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C4147" w14:textId="77777777" w:rsidR="002768B6" w:rsidRPr="001A4533" w:rsidRDefault="002768B6" w:rsidP="001A4533">
      <w:pPr>
        <w:spacing w:after="0" w:line="240" w:lineRule="auto"/>
        <w:ind w:hanging="10"/>
        <w:jc w:val="both"/>
        <w:rPr>
          <w:rFonts w:ascii="Arial Narrow" w:hAnsi="Arial Narrow"/>
          <w:bCs/>
        </w:rPr>
      </w:pPr>
    </w:p>
    <w:p w14:paraId="2AF10684" w14:textId="77777777" w:rsidR="002768B6" w:rsidRPr="001A4533" w:rsidRDefault="002768B6" w:rsidP="001A4533">
      <w:pPr>
        <w:spacing w:after="0" w:line="240" w:lineRule="auto"/>
        <w:ind w:hanging="10"/>
        <w:jc w:val="both"/>
        <w:rPr>
          <w:rFonts w:ascii="Arial Narrow" w:eastAsia="Times New Roman" w:hAnsi="Arial Narrow" w:cs="Times New Roman"/>
          <w:b/>
          <w:bCs/>
          <w:noProof/>
          <w:color w:val="000000"/>
          <w:lang w:eastAsia="ro-RO"/>
        </w:rPr>
      </w:pPr>
      <w:r w:rsidRPr="001A4533">
        <w:rPr>
          <w:rFonts w:ascii="Arial Narrow" w:eastAsia="Times New Roman" w:hAnsi="Arial Narrow" w:cs="Times New Roman"/>
          <w:b/>
          <w:bCs/>
          <w:noProof/>
          <w:color w:val="000000"/>
          <w:lang w:eastAsia="ro-RO"/>
        </w:rPr>
        <w:t>CRITERII DE ATRIBUIRE</w:t>
      </w:r>
    </w:p>
    <w:p w14:paraId="7B93BD3E" w14:textId="77777777" w:rsidR="002768B6" w:rsidRPr="001A4533" w:rsidRDefault="002768B6" w:rsidP="001A4533">
      <w:pPr>
        <w:spacing w:after="0" w:line="240" w:lineRule="auto"/>
        <w:ind w:hanging="10"/>
        <w:jc w:val="both"/>
        <w:rPr>
          <w:rFonts w:ascii="Arial Narrow" w:eastAsia="Times New Roman" w:hAnsi="Arial Narrow" w:cs="Times New Roman"/>
          <w:b/>
          <w:bCs/>
          <w:noProof/>
          <w:color w:val="000000"/>
          <w:lang w:eastAsia="ro-RO"/>
        </w:rPr>
      </w:pPr>
    </w:p>
    <w:p w14:paraId="70624713" w14:textId="77777777" w:rsidR="001A4533" w:rsidRPr="001A4533" w:rsidRDefault="001A4533" w:rsidP="001A4533">
      <w:pPr>
        <w:spacing w:after="0" w:line="240" w:lineRule="auto"/>
        <w:rPr>
          <w:rFonts w:ascii="Arial Narrow" w:hAnsi="Arial Narrow"/>
          <w:b/>
          <w:bCs/>
          <w:noProof/>
          <w:color w:val="000000"/>
          <w:u w:val="single" w:color="000000"/>
          <w:shd w:val="clear" w:color="auto" w:fill="F9F9F9"/>
          <w:lang w:eastAsia="ro-RO"/>
        </w:rPr>
      </w:pPr>
      <w:r w:rsidRPr="001A4533">
        <w:rPr>
          <w:rFonts w:ascii="Arial Narrow" w:hAnsi="Arial Narrow"/>
          <w:b/>
          <w:bCs/>
          <w:noProof/>
          <w:color w:val="000000"/>
          <w:u w:color="000000"/>
          <w:lang w:eastAsia="ro-RO"/>
        </w:rPr>
        <w:t xml:space="preserve">- </w:t>
      </w:r>
      <w:r w:rsidRPr="001A4533">
        <w:rPr>
          <w:rFonts w:ascii="Arial Narrow" w:hAnsi="Arial Narrow"/>
          <w:b/>
          <w:bCs/>
          <w:noProof/>
          <w:color w:val="000000"/>
          <w:u w:val="single" w:color="000000"/>
          <w:lang w:eastAsia="ro-RO"/>
        </w:rPr>
        <w:t>Cel mai bun raport calitate-pret</w:t>
      </w:r>
    </w:p>
    <w:p w14:paraId="054DA35C" w14:textId="77777777" w:rsidR="001A4533" w:rsidRPr="001A4533" w:rsidRDefault="001A4533" w:rsidP="001A4533">
      <w:pPr>
        <w:spacing w:after="0" w:line="240" w:lineRule="auto"/>
        <w:rPr>
          <w:rFonts w:ascii="Arial Narrow" w:eastAsia="Calibri" w:hAnsi="Arial Narrow"/>
        </w:rPr>
      </w:pPr>
    </w:p>
    <w:p w14:paraId="0E80B2DA" w14:textId="77777777" w:rsidR="001A4533" w:rsidRPr="001A4533" w:rsidRDefault="001A4533" w:rsidP="001A4533">
      <w:pPr>
        <w:spacing w:after="0" w:line="240" w:lineRule="auto"/>
        <w:jc w:val="both"/>
        <w:rPr>
          <w:rFonts w:ascii="Arial Narrow" w:eastAsia="Calibri" w:hAnsi="Arial Narrow"/>
        </w:rPr>
      </w:pPr>
      <w:r w:rsidRPr="001A4533">
        <w:rPr>
          <w:rFonts w:ascii="Arial Narrow" w:eastAsia="Calibri" w:hAnsi="Arial Narrow"/>
        </w:rPr>
        <w:t>Va fi declarată câștigătoare oferta care obține cel mai mare număr total de puncte P, calculat ca sumă a punctajelor obținute pentru factorii de evaluare, conform formulei:</w:t>
      </w:r>
    </w:p>
    <w:p w14:paraId="0BA20C55" w14:textId="15A5E9EF" w:rsidR="001A4533" w:rsidRPr="001A4533" w:rsidRDefault="001A4533" w:rsidP="001A4533">
      <w:pPr>
        <w:spacing w:after="0" w:line="240" w:lineRule="auto"/>
        <w:rPr>
          <w:rFonts w:ascii="Arial Narrow" w:eastAsia="Calibri" w:hAnsi="Arial Narrow"/>
        </w:rPr>
      </w:pPr>
      <w:r w:rsidRPr="001A4533">
        <w:rPr>
          <w:rFonts w:ascii="Arial Narrow" w:eastAsia="Calibri" w:hAnsi="Arial Narrow"/>
          <w:b/>
          <w:bCs/>
        </w:rPr>
        <w:t>P = P1 + P2.1 + P2.2</w:t>
      </w:r>
      <w:r w:rsidRPr="001A4533">
        <w:rPr>
          <w:rFonts w:ascii="Arial Narrow" w:eastAsia="Calibri" w:hAnsi="Arial Narrow"/>
        </w:rPr>
        <w:t>, unde:</w:t>
      </w:r>
    </w:p>
    <w:tbl>
      <w:tblPr>
        <w:tblStyle w:val="TableGrid5"/>
        <w:tblW w:w="9918" w:type="dxa"/>
        <w:tblLayout w:type="fixed"/>
        <w:tblCellMar>
          <w:left w:w="85" w:type="dxa"/>
          <w:right w:w="85" w:type="dxa"/>
        </w:tblCellMar>
        <w:tblLook w:val="04A0" w:firstRow="1" w:lastRow="0" w:firstColumn="1" w:lastColumn="0" w:noHBand="0" w:noVBand="1"/>
      </w:tblPr>
      <w:tblGrid>
        <w:gridCol w:w="1137"/>
        <w:gridCol w:w="2094"/>
        <w:gridCol w:w="5128"/>
        <w:gridCol w:w="1559"/>
      </w:tblGrid>
      <w:tr w:rsidR="001A4533" w:rsidRPr="001A4533" w14:paraId="03B1610E" w14:textId="77777777" w:rsidTr="00AE24C8">
        <w:trPr>
          <w:trHeight w:val="478"/>
        </w:trPr>
        <w:tc>
          <w:tcPr>
            <w:tcW w:w="1137" w:type="dxa"/>
            <w:tcBorders>
              <w:top w:val="single" w:sz="4" w:space="0" w:color="58595B"/>
              <w:left w:val="single" w:sz="4" w:space="0" w:color="58595B"/>
              <w:bottom w:val="single" w:sz="4" w:space="0" w:color="58595B"/>
              <w:right w:val="single" w:sz="4" w:space="0" w:color="58595B"/>
            </w:tcBorders>
            <w:shd w:val="clear" w:color="auto" w:fill="F2F2F2" w:themeFill="background1" w:themeFillShade="F2"/>
            <w:vAlign w:val="center"/>
            <w:hideMark/>
          </w:tcPr>
          <w:p w14:paraId="62BFD040" w14:textId="77777777" w:rsidR="001A4533" w:rsidRPr="001A4533" w:rsidRDefault="001A4533" w:rsidP="001A4533">
            <w:pPr>
              <w:pStyle w:val="0n"/>
              <w:spacing w:before="0"/>
              <w:jc w:val="center"/>
              <w:rPr>
                <w:rFonts w:ascii="Arial Narrow" w:hAnsi="Arial Narrow"/>
                <w:b/>
                <w:bCs/>
                <w:sz w:val="22"/>
                <w:szCs w:val="22"/>
              </w:rPr>
            </w:pPr>
            <w:r w:rsidRPr="001A4533">
              <w:rPr>
                <w:rFonts w:ascii="Arial Narrow" w:hAnsi="Arial Narrow"/>
                <w:b/>
                <w:bCs/>
                <w:sz w:val="22"/>
                <w:szCs w:val="22"/>
              </w:rPr>
              <w:t>Indicator punctaj</w:t>
            </w:r>
          </w:p>
        </w:tc>
        <w:tc>
          <w:tcPr>
            <w:tcW w:w="2094" w:type="dxa"/>
            <w:tcBorders>
              <w:top w:val="single" w:sz="4" w:space="0" w:color="58595B"/>
              <w:left w:val="single" w:sz="4" w:space="0" w:color="58595B"/>
              <w:bottom w:val="single" w:sz="4" w:space="0" w:color="58595B"/>
              <w:right w:val="single" w:sz="4" w:space="0" w:color="58595B"/>
            </w:tcBorders>
            <w:shd w:val="clear" w:color="auto" w:fill="F2F2F2" w:themeFill="background1" w:themeFillShade="F2"/>
            <w:vAlign w:val="center"/>
            <w:hideMark/>
          </w:tcPr>
          <w:p w14:paraId="73A50A01" w14:textId="77777777" w:rsidR="001A4533" w:rsidRPr="001A4533" w:rsidRDefault="001A4533" w:rsidP="001A4533">
            <w:pPr>
              <w:pStyle w:val="0n"/>
              <w:spacing w:before="0"/>
              <w:jc w:val="center"/>
              <w:rPr>
                <w:rFonts w:ascii="Arial Narrow" w:hAnsi="Arial Narrow"/>
                <w:b/>
                <w:bCs/>
                <w:sz w:val="22"/>
                <w:szCs w:val="22"/>
              </w:rPr>
            </w:pPr>
            <w:r w:rsidRPr="001A4533">
              <w:rPr>
                <w:rFonts w:ascii="Arial Narrow" w:hAnsi="Arial Narrow"/>
                <w:b/>
                <w:bCs/>
                <w:sz w:val="22"/>
                <w:szCs w:val="22"/>
              </w:rPr>
              <w:t>Criteriu</w:t>
            </w:r>
          </w:p>
        </w:tc>
        <w:tc>
          <w:tcPr>
            <w:tcW w:w="5128" w:type="dxa"/>
            <w:tcBorders>
              <w:top w:val="single" w:sz="4" w:space="0" w:color="58595B"/>
              <w:left w:val="single" w:sz="4" w:space="0" w:color="58595B"/>
              <w:bottom w:val="single" w:sz="4" w:space="0" w:color="58595B"/>
              <w:right w:val="single" w:sz="4" w:space="0" w:color="58595B"/>
            </w:tcBorders>
            <w:shd w:val="clear" w:color="auto" w:fill="F2F2F2" w:themeFill="background1" w:themeFillShade="F2"/>
            <w:vAlign w:val="center"/>
            <w:hideMark/>
          </w:tcPr>
          <w:p w14:paraId="1D7DB1A4" w14:textId="77777777" w:rsidR="001A4533" w:rsidRPr="001A4533" w:rsidRDefault="001A4533" w:rsidP="001A4533">
            <w:pPr>
              <w:pStyle w:val="0n"/>
              <w:spacing w:before="0"/>
              <w:jc w:val="center"/>
              <w:rPr>
                <w:rFonts w:ascii="Arial Narrow" w:hAnsi="Arial Narrow"/>
                <w:b/>
                <w:bCs/>
                <w:sz w:val="22"/>
                <w:szCs w:val="22"/>
              </w:rPr>
            </w:pPr>
            <w:r w:rsidRPr="001A4533">
              <w:rPr>
                <w:rFonts w:ascii="Arial Narrow" w:hAnsi="Arial Narrow"/>
                <w:b/>
                <w:bCs/>
                <w:sz w:val="22"/>
                <w:szCs w:val="22"/>
              </w:rPr>
              <w:t>Factori de evaluare</w:t>
            </w:r>
          </w:p>
        </w:tc>
        <w:tc>
          <w:tcPr>
            <w:tcW w:w="1559" w:type="dxa"/>
            <w:tcBorders>
              <w:top w:val="single" w:sz="4" w:space="0" w:color="58595B"/>
              <w:left w:val="single" w:sz="4" w:space="0" w:color="58595B"/>
              <w:bottom w:val="single" w:sz="4" w:space="0" w:color="58595B"/>
              <w:right w:val="single" w:sz="4" w:space="0" w:color="58595B"/>
            </w:tcBorders>
            <w:shd w:val="clear" w:color="auto" w:fill="F2F2F2" w:themeFill="background1" w:themeFillShade="F2"/>
            <w:vAlign w:val="center"/>
            <w:hideMark/>
          </w:tcPr>
          <w:p w14:paraId="7A149BFE" w14:textId="77777777" w:rsidR="001A4533" w:rsidRPr="001A4533" w:rsidRDefault="001A4533" w:rsidP="001A4533">
            <w:pPr>
              <w:pStyle w:val="0n"/>
              <w:spacing w:before="0"/>
              <w:jc w:val="center"/>
              <w:rPr>
                <w:rFonts w:ascii="Arial Narrow" w:hAnsi="Arial Narrow"/>
                <w:b/>
                <w:bCs/>
                <w:sz w:val="22"/>
                <w:szCs w:val="22"/>
              </w:rPr>
            </w:pPr>
            <w:r w:rsidRPr="001A4533">
              <w:rPr>
                <w:rFonts w:ascii="Arial Narrow" w:hAnsi="Arial Narrow"/>
                <w:b/>
                <w:bCs/>
                <w:sz w:val="22"/>
                <w:szCs w:val="22"/>
              </w:rPr>
              <w:t>Punctaj maxim acordat</w:t>
            </w:r>
          </w:p>
        </w:tc>
      </w:tr>
      <w:tr w:rsidR="001A4533" w:rsidRPr="001A4533" w14:paraId="59FE6DFC" w14:textId="77777777" w:rsidTr="00AE24C8">
        <w:trPr>
          <w:trHeight w:val="491"/>
        </w:trPr>
        <w:tc>
          <w:tcPr>
            <w:tcW w:w="1137" w:type="dxa"/>
            <w:tcBorders>
              <w:top w:val="single" w:sz="4" w:space="0" w:color="58595B"/>
              <w:left w:val="single" w:sz="4" w:space="0" w:color="58595B"/>
              <w:bottom w:val="single" w:sz="4" w:space="0" w:color="58595B"/>
              <w:right w:val="single" w:sz="4" w:space="0" w:color="58595B"/>
            </w:tcBorders>
            <w:vAlign w:val="center"/>
            <w:hideMark/>
          </w:tcPr>
          <w:p w14:paraId="46E4FA47"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P1</w:t>
            </w:r>
          </w:p>
        </w:tc>
        <w:tc>
          <w:tcPr>
            <w:tcW w:w="2094" w:type="dxa"/>
            <w:tcBorders>
              <w:top w:val="single" w:sz="4" w:space="0" w:color="58595B"/>
              <w:left w:val="single" w:sz="4" w:space="0" w:color="58595B"/>
              <w:bottom w:val="single" w:sz="4" w:space="0" w:color="58595B"/>
              <w:right w:val="single" w:sz="4" w:space="0" w:color="58595B"/>
            </w:tcBorders>
            <w:vAlign w:val="center"/>
            <w:hideMark/>
          </w:tcPr>
          <w:p w14:paraId="5962455E"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Componentă financiară</w:t>
            </w:r>
          </w:p>
        </w:tc>
        <w:tc>
          <w:tcPr>
            <w:tcW w:w="5128" w:type="dxa"/>
            <w:tcBorders>
              <w:top w:val="single" w:sz="4" w:space="0" w:color="58595B"/>
              <w:left w:val="single" w:sz="4" w:space="0" w:color="58595B"/>
              <w:bottom w:val="single" w:sz="4" w:space="0" w:color="58595B"/>
              <w:right w:val="single" w:sz="4" w:space="0" w:color="58595B"/>
            </w:tcBorders>
            <w:vAlign w:val="center"/>
            <w:hideMark/>
          </w:tcPr>
          <w:p w14:paraId="2A0BFD3E"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Prețul ofertei</w:t>
            </w:r>
          </w:p>
        </w:tc>
        <w:tc>
          <w:tcPr>
            <w:tcW w:w="1559" w:type="dxa"/>
            <w:tcBorders>
              <w:top w:val="single" w:sz="4" w:space="0" w:color="58595B"/>
              <w:left w:val="single" w:sz="4" w:space="0" w:color="58595B"/>
              <w:bottom w:val="single" w:sz="4" w:space="0" w:color="58595B"/>
              <w:right w:val="single" w:sz="4" w:space="0" w:color="58595B"/>
            </w:tcBorders>
            <w:vAlign w:val="center"/>
            <w:hideMark/>
          </w:tcPr>
          <w:p w14:paraId="28FF020D"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40</w:t>
            </w:r>
          </w:p>
        </w:tc>
      </w:tr>
      <w:tr w:rsidR="001A4533" w:rsidRPr="001A4533" w14:paraId="5BAA8F01" w14:textId="77777777" w:rsidTr="00AE24C8">
        <w:trPr>
          <w:trHeight w:val="478"/>
        </w:trPr>
        <w:tc>
          <w:tcPr>
            <w:tcW w:w="1137" w:type="dxa"/>
            <w:tcBorders>
              <w:top w:val="single" w:sz="4" w:space="0" w:color="58595B"/>
              <w:left w:val="single" w:sz="4" w:space="0" w:color="58595B"/>
              <w:bottom w:val="single" w:sz="4" w:space="0" w:color="58595B"/>
              <w:right w:val="single" w:sz="4" w:space="0" w:color="58595B"/>
            </w:tcBorders>
            <w:vAlign w:val="center"/>
            <w:hideMark/>
          </w:tcPr>
          <w:p w14:paraId="10CE3E68"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P2.1</w:t>
            </w:r>
          </w:p>
        </w:tc>
        <w:tc>
          <w:tcPr>
            <w:tcW w:w="2094" w:type="dxa"/>
            <w:tcBorders>
              <w:top w:val="single" w:sz="4" w:space="0" w:color="58595B"/>
              <w:left w:val="single" w:sz="4" w:space="0" w:color="58595B"/>
              <w:bottom w:val="single" w:sz="4" w:space="0" w:color="58595B"/>
              <w:right w:val="single" w:sz="4" w:space="0" w:color="58595B"/>
            </w:tcBorders>
            <w:vAlign w:val="center"/>
            <w:hideMark/>
          </w:tcPr>
          <w:p w14:paraId="533CD7CC"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Componentă tehnică - calitate</w:t>
            </w:r>
          </w:p>
        </w:tc>
        <w:tc>
          <w:tcPr>
            <w:tcW w:w="5128" w:type="dxa"/>
            <w:tcBorders>
              <w:top w:val="single" w:sz="4" w:space="0" w:color="58595B"/>
              <w:left w:val="single" w:sz="4" w:space="0" w:color="58595B"/>
              <w:bottom w:val="single" w:sz="4" w:space="0" w:color="58595B"/>
              <w:right w:val="single" w:sz="4" w:space="0" w:color="58595B"/>
            </w:tcBorders>
            <w:vAlign w:val="center"/>
            <w:hideMark/>
          </w:tcPr>
          <w:p w14:paraId="602F99E7"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Demonstrarea unei abordări adecvate pentru proiectarea, dezvoltarea, integrarea, implementarea și punerea în funcțiune a soluției software, precum și planificarea adecvată a resurselor umane și a activităților</w:t>
            </w:r>
          </w:p>
        </w:tc>
        <w:tc>
          <w:tcPr>
            <w:tcW w:w="1559" w:type="dxa"/>
            <w:tcBorders>
              <w:top w:val="single" w:sz="4" w:space="0" w:color="58595B"/>
              <w:left w:val="single" w:sz="4" w:space="0" w:color="58595B"/>
              <w:bottom w:val="single" w:sz="4" w:space="0" w:color="58595B"/>
              <w:right w:val="single" w:sz="4" w:space="0" w:color="58595B"/>
            </w:tcBorders>
            <w:vAlign w:val="center"/>
            <w:hideMark/>
          </w:tcPr>
          <w:p w14:paraId="1D30293B"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30</w:t>
            </w:r>
          </w:p>
        </w:tc>
      </w:tr>
      <w:tr w:rsidR="001A4533" w:rsidRPr="001A4533" w14:paraId="7B7C01C0" w14:textId="77777777" w:rsidTr="00AE24C8">
        <w:trPr>
          <w:trHeight w:val="478"/>
        </w:trPr>
        <w:tc>
          <w:tcPr>
            <w:tcW w:w="1137" w:type="dxa"/>
            <w:tcBorders>
              <w:top w:val="single" w:sz="4" w:space="0" w:color="58595B"/>
              <w:left w:val="single" w:sz="4" w:space="0" w:color="58595B"/>
              <w:bottom w:val="single" w:sz="4" w:space="0" w:color="58595B"/>
              <w:right w:val="single" w:sz="4" w:space="0" w:color="58595B"/>
            </w:tcBorders>
            <w:vAlign w:val="center"/>
          </w:tcPr>
          <w:p w14:paraId="393CF9A6"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P2.2</w:t>
            </w:r>
          </w:p>
        </w:tc>
        <w:tc>
          <w:tcPr>
            <w:tcW w:w="2094" w:type="dxa"/>
            <w:tcBorders>
              <w:top w:val="single" w:sz="4" w:space="0" w:color="58595B"/>
              <w:left w:val="single" w:sz="4" w:space="0" w:color="58595B"/>
              <w:bottom w:val="single" w:sz="4" w:space="0" w:color="58595B"/>
              <w:right w:val="single" w:sz="4" w:space="0" w:color="58595B"/>
            </w:tcBorders>
            <w:vAlign w:val="center"/>
          </w:tcPr>
          <w:p w14:paraId="73421870" w14:textId="77777777" w:rsidR="001A4533" w:rsidRPr="001A4533" w:rsidDel="00DE0815" w:rsidRDefault="001A4533" w:rsidP="001A4533">
            <w:pPr>
              <w:pStyle w:val="0n"/>
              <w:spacing w:before="0"/>
              <w:rPr>
                <w:rFonts w:ascii="Arial Narrow" w:hAnsi="Arial Narrow"/>
                <w:sz w:val="22"/>
                <w:szCs w:val="22"/>
              </w:rPr>
            </w:pPr>
            <w:r w:rsidRPr="001A4533">
              <w:rPr>
                <w:rFonts w:ascii="Arial Narrow" w:hAnsi="Arial Narrow"/>
                <w:sz w:val="22"/>
                <w:szCs w:val="22"/>
              </w:rPr>
              <w:t>Componentă tehnică - calitate</w:t>
            </w:r>
          </w:p>
        </w:tc>
        <w:tc>
          <w:tcPr>
            <w:tcW w:w="5128" w:type="dxa"/>
            <w:tcBorders>
              <w:top w:val="single" w:sz="4" w:space="0" w:color="58595B"/>
              <w:left w:val="single" w:sz="4" w:space="0" w:color="58595B"/>
              <w:bottom w:val="single" w:sz="4" w:space="0" w:color="58595B"/>
              <w:right w:val="single" w:sz="4" w:space="0" w:color="58595B"/>
            </w:tcBorders>
            <w:vAlign w:val="center"/>
          </w:tcPr>
          <w:p w14:paraId="49B0774C"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Experiența similară a experților cheie</w:t>
            </w:r>
          </w:p>
        </w:tc>
        <w:tc>
          <w:tcPr>
            <w:tcW w:w="1559" w:type="dxa"/>
            <w:tcBorders>
              <w:top w:val="single" w:sz="4" w:space="0" w:color="58595B"/>
              <w:left w:val="single" w:sz="4" w:space="0" w:color="58595B"/>
              <w:bottom w:val="single" w:sz="4" w:space="0" w:color="58595B"/>
              <w:right w:val="single" w:sz="4" w:space="0" w:color="58595B"/>
            </w:tcBorders>
            <w:vAlign w:val="center"/>
          </w:tcPr>
          <w:p w14:paraId="11DD8D22"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30</w:t>
            </w:r>
          </w:p>
        </w:tc>
      </w:tr>
      <w:tr w:rsidR="001A4533" w:rsidRPr="001A4533" w14:paraId="06E4FB4D" w14:textId="77777777" w:rsidTr="00AE24C8">
        <w:trPr>
          <w:trHeight w:val="478"/>
        </w:trPr>
        <w:tc>
          <w:tcPr>
            <w:tcW w:w="8359" w:type="dxa"/>
            <w:gridSpan w:val="3"/>
            <w:tcBorders>
              <w:top w:val="single" w:sz="4" w:space="0" w:color="58595B"/>
              <w:left w:val="single" w:sz="4" w:space="0" w:color="58595B"/>
              <w:bottom w:val="single" w:sz="4" w:space="0" w:color="58595B"/>
              <w:right w:val="single" w:sz="4" w:space="0" w:color="58595B"/>
            </w:tcBorders>
            <w:vAlign w:val="center"/>
            <w:hideMark/>
          </w:tcPr>
          <w:p w14:paraId="5F5C2FFD" w14:textId="77777777" w:rsidR="001A4533" w:rsidRPr="001A4533" w:rsidRDefault="001A4533" w:rsidP="001A4533">
            <w:pPr>
              <w:pStyle w:val="0n"/>
              <w:spacing w:before="0"/>
              <w:rPr>
                <w:rFonts w:ascii="Arial Narrow" w:hAnsi="Arial Narrow"/>
                <w:sz w:val="22"/>
                <w:szCs w:val="22"/>
                <w:shd w:val="clear" w:color="auto" w:fill="FFFFFF"/>
              </w:rPr>
            </w:pPr>
            <w:r w:rsidRPr="001A4533">
              <w:rPr>
                <w:rFonts w:ascii="Arial Narrow" w:hAnsi="Arial Narrow"/>
                <w:b/>
                <w:bCs/>
                <w:sz w:val="22"/>
                <w:szCs w:val="22"/>
                <w:shd w:val="clear" w:color="auto" w:fill="FFFFFF"/>
                <w:lang w:eastAsia="ro-RO"/>
              </w:rPr>
              <w:t>P = P1 + P2.1 + P2.2</w:t>
            </w:r>
          </w:p>
        </w:tc>
        <w:tc>
          <w:tcPr>
            <w:tcW w:w="1559" w:type="dxa"/>
            <w:tcBorders>
              <w:top w:val="single" w:sz="4" w:space="0" w:color="58595B"/>
              <w:left w:val="single" w:sz="4" w:space="0" w:color="58595B"/>
              <w:bottom w:val="single" w:sz="4" w:space="0" w:color="58595B"/>
              <w:right w:val="single" w:sz="4" w:space="0" w:color="58595B"/>
            </w:tcBorders>
            <w:vAlign w:val="center"/>
            <w:hideMark/>
          </w:tcPr>
          <w:p w14:paraId="6EA9E5E2" w14:textId="77777777" w:rsidR="001A4533" w:rsidRPr="001A4533" w:rsidRDefault="001A4533" w:rsidP="001A4533">
            <w:pPr>
              <w:pStyle w:val="0n"/>
              <w:spacing w:before="0"/>
              <w:jc w:val="center"/>
              <w:rPr>
                <w:rFonts w:ascii="Arial Narrow" w:hAnsi="Arial Narrow"/>
                <w:b/>
                <w:bCs/>
                <w:sz w:val="22"/>
                <w:szCs w:val="22"/>
              </w:rPr>
            </w:pPr>
            <w:r w:rsidRPr="001A4533">
              <w:rPr>
                <w:rFonts w:ascii="Arial Narrow" w:hAnsi="Arial Narrow"/>
                <w:b/>
                <w:bCs/>
                <w:sz w:val="22"/>
                <w:szCs w:val="22"/>
              </w:rPr>
              <w:t>100</w:t>
            </w:r>
          </w:p>
        </w:tc>
      </w:tr>
    </w:tbl>
    <w:p w14:paraId="1989778A" w14:textId="77777777" w:rsidR="001A4533" w:rsidRPr="001A4533" w:rsidRDefault="001A4533" w:rsidP="001A4533">
      <w:pPr>
        <w:widowControl w:val="0"/>
        <w:spacing w:after="0" w:line="240" w:lineRule="auto"/>
        <w:rPr>
          <w:rFonts w:ascii="Arial Narrow" w:hAnsi="Arial Narrow" w:cs="Arial"/>
        </w:rPr>
      </w:pPr>
    </w:p>
    <w:p w14:paraId="49BBB64F" w14:textId="77777777" w:rsidR="001A4533" w:rsidRPr="001A4533" w:rsidRDefault="001A4533" w:rsidP="001A4533">
      <w:pPr>
        <w:pStyle w:val="01bold"/>
        <w:spacing w:before="0"/>
        <w:rPr>
          <w:rFonts w:ascii="Arial Narrow" w:hAnsi="Arial Narrow" w:cs="Times New Roman"/>
          <w:sz w:val="22"/>
          <w:u w:val="single"/>
          <w:shd w:val="clear" w:color="auto" w:fill="FFFFFF"/>
        </w:rPr>
      </w:pPr>
      <w:r w:rsidRPr="001A4533">
        <w:rPr>
          <w:rFonts w:ascii="Arial Narrow" w:hAnsi="Arial Narrow" w:cs="Times New Roman"/>
          <w:sz w:val="22"/>
          <w:u w:val="single"/>
          <w:shd w:val="clear" w:color="auto" w:fill="FFFFFF"/>
        </w:rPr>
        <w:t xml:space="preserve">P1 - </w:t>
      </w:r>
      <w:r w:rsidRPr="001A4533">
        <w:rPr>
          <w:rFonts w:ascii="Arial Narrow" w:hAnsi="Arial Narrow"/>
          <w:bCs/>
          <w:noProof/>
          <w:sz w:val="22"/>
          <w:u w:val="single"/>
        </w:rPr>
        <w:t xml:space="preserve"> Prețul ofertei</w:t>
      </w:r>
    </w:p>
    <w:p w14:paraId="414DD1FC"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 xml:space="preserve">Pentru acest factor de evaluare, datorită ponderii de 40 % a criteriului „preț”, </w:t>
      </w:r>
      <w:r w:rsidRPr="001A4533">
        <w:rPr>
          <w:rFonts w:ascii="Arial Narrow" w:hAnsi="Arial Narrow"/>
          <w:b/>
          <w:bCs/>
          <w:sz w:val="22"/>
          <w:szCs w:val="22"/>
        </w:rPr>
        <w:t>s-au alocat 40 puncte din 100 total puncte</w:t>
      </w:r>
      <w:r w:rsidRPr="001A4533">
        <w:rPr>
          <w:rFonts w:ascii="Arial Narrow" w:hAnsi="Arial Narrow"/>
          <w:sz w:val="22"/>
          <w:szCs w:val="22"/>
        </w:rPr>
        <w:t>.</w:t>
      </w:r>
    </w:p>
    <w:p w14:paraId="617D8FDB" w14:textId="77777777" w:rsidR="001A4533" w:rsidRPr="001A4533" w:rsidRDefault="001A4533" w:rsidP="001A4533">
      <w:pPr>
        <w:pStyle w:val="0n"/>
        <w:spacing w:before="0"/>
        <w:rPr>
          <w:rFonts w:ascii="Arial Narrow" w:hAnsi="Arial Narrow"/>
          <w:b/>
          <w:bCs/>
          <w:sz w:val="22"/>
          <w:szCs w:val="22"/>
          <w:u w:val="single"/>
          <w:shd w:val="clear" w:color="auto" w:fill="FFFFFF"/>
        </w:rPr>
      </w:pPr>
    </w:p>
    <w:p w14:paraId="31827DA0" w14:textId="77777777" w:rsidR="001A4533" w:rsidRPr="001A4533" w:rsidRDefault="001A4533" w:rsidP="001A4533">
      <w:pPr>
        <w:pStyle w:val="0n"/>
        <w:spacing w:before="0"/>
        <w:rPr>
          <w:rFonts w:ascii="Arial Narrow" w:hAnsi="Arial Narrow"/>
          <w:b/>
          <w:bCs/>
          <w:sz w:val="22"/>
          <w:szCs w:val="22"/>
          <w:u w:val="single"/>
          <w:shd w:val="clear" w:color="auto" w:fill="FFFFFF"/>
        </w:rPr>
      </w:pPr>
      <w:r w:rsidRPr="001A4533">
        <w:rPr>
          <w:rFonts w:ascii="Arial Narrow" w:hAnsi="Arial Narrow"/>
          <w:b/>
          <w:bCs/>
          <w:sz w:val="22"/>
          <w:szCs w:val="22"/>
          <w:u w:val="single"/>
          <w:shd w:val="clear" w:color="auto" w:fill="FFFFFF"/>
        </w:rPr>
        <w:t xml:space="preserve">Algoritm de calcul </w:t>
      </w:r>
      <w:r w:rsidRPr="001A4533">
        <w:rPr>
          <w:rFonts w:ascii="Arial Narrow" w:hAnsi="Arial Narrow"/>
          <w:b/>
          <w:bCs/>
          <w:sz w:val="22"/>
          <w:szCs w:val="22"/>
          <w:u w:val="single"/>
        </w:rPr>
        <w:t>factor</w:t>
      </w:r>
      <w:r w:rsidRPr="001A4533">
        <w:rPr>
          <w:rFonts w:ascii="Arial Narrow" w:hAnsi="Arial Narrow"/>
          <w:b/>
          <w:bCs/>
          <w:sz w:val="22"/>
          <w:szCs w:val="22"/>
          <w:u w:val="single"/>
          <w:shd w:val="clear" w:color="auto" w:fill="FFFFFF"/>
        </w:rPr>
        <w:t xml:space="preserve"> P1</w:t>
      </w:r>
    </w:p>
    <w:p w14:paraId="761A2655"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 xml:space="preserve">Punctajul se acordă astfel: </w:t>
      </w:r>
    </w:p>
    <w:p w14:paraId="643D8875"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 xml:space="preserve">a) Pentru cel mai scăzut dintre prețuri se acordă punctajul maxim alocat; </w:t>
      </w:r>
    </w:p>
    <w:p w14:paraId="27A8DAD4"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b) Pentru celelalte prețuri ofertate punctajul P(n) se calculează proporțional, astfel: P(n) = (Preț minim ofertat / Preț n) x punctaj maxim alocat.</w:t>
      </w:r>
    </w:p>
    <w:p w14:paraId="13DFC731" w14:textId="77777777" w:rsidR="001A4533" w:rsidRPr="001A4533" w:rsidRDefault="001A4533" w:rsidP="001A4533">
      <w:pPr>
        <w:pStyle w:val="01bold"/>
        <w:spacing w:before="0"/>
        <w:ind w:left="567"/>
        <w:rPr>
          <w:rFonts w:ascii="Arial Narrow" w:hAnsi="Arial Narrow" w:cs="Times New Roman"/>
          <w:sz w:val="22"/>
          <w:shd w:val="clear" w:color="auto" w:fill="FFFFFF"/>
        </w:rPr>
      </w:pPr>
      <w:bookmarkStart w:id="0" w:name="_Toc72927766"/>
    </w:p>
    <w:p w14:paraId="0AE963EB" w14:textId="77777777" w:rsidR="001A4533" w:rsidRPr="001A4533" w:rsidRDefault="001A4533" w:rsidP="001A4533">
      <w:pPr>
        <w:pStyle w:val="01bold"/>
        <w:spacing w:before="0"/>
        <w:rPr>
          <w:rFonts w:ascii="Arial Narrow" w:hAnsi="Arial Narrow" w:cs="Times New Roman"/>
          <w:sz w:val="22"/>
          <w:u w:val="single"/>
          <w:shd w:val="clear" w:color="auto" w:fill="FFFFFF"/>
        </w:rPr>
      </w:pPr>
      <w:r w:rsidRPr="001A4533">
        <w:rPr>
          <w:rFonts w:ascii="Arial Narrow" w:hAnsi="Arial Narrow" w:cs="Times New Roman"/>
          <w:sz w:val="22"/>
          <w:u w:val="single"/>
          <w:shd w:val="clear" w:color="auto" w:fill="FFFFFF"/>
        </w:rPr>
        <w:t xml:space="preserve">P2 </w:t>
      </w:r>
      <w:r w:rsidRPr="001A4533">
        <w:rPr>
          <w:rFonts w:ascii="Arial Narrow" w:hAnsi="Arial Narrow" w:cs="Times New Roman"/>
          <w:sz w:val="22"/>
          <w:u w:val="single"/>
        </w:rPr>
        <w:t>–</w:t>
      </w:r>
      <w:r w:rsidRPr="001A4533">
        <w:rPr>
          <w:rFonts w:ascii="Arial Narrow" w:hAnsi="Arial Narrow" w:cs="Times New Roman"/>
          <w:sz w:val="22"/>
          <w:u w:val="single"/>
          <w:shd w:val="clear" w:color="auto" w:fill="FFFFFF"/>
        </w:rPr>
        <w:t xml:space="preserve"> Propunerea</w:t>
      </w:r>
      <w:r w:rsidRPr="001A4533">
        <w:rPr>
          <w:rFonts w:ascii="Arial Narrow" w:hAnsi="Arial Narrow" w:cs="Times New Roman"/>
          <w:sz w:val="22"/>
          <w:u w:val="single"/>
        </w:rPr>
        <w:t xml:space="preserve"> tehnică</w:t>
      </w:r>
      <w:bookmarkEnd w:id="0"/>
    </w:p>
    <w:p w14:paraId="36AADBEE"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 xml:space="preserve">Pentru factorul de evaluare </w:t>
      </w:r>
      <w:r w:rsidRPr="001A4533">
        <w:rPr>
          <w:rFonts w:ascii="Arial Narrow" w:hAnsi="Arial Narrow"/>
          <w:b/>
          <w:bCs/>
          <w:sz w:val="22"/>
          <w:szCs w:val="22"/>
        </w:rPr>
        <w:t>P2</w:t>
      </w:r>
      <w:r w:rsidRPr="001A4533">
        <w:rPr>
          <w:rFonts w:ascii="Arial Narrow" w:hAnsi="Arial Narrow"/>
          <w:sz w:val="22"/>
          <w:szCs w:val="22"/>
        </w:rPr>
        <w:t xml:space="preserve">, datorită ponderii de </w:t>
      </w:r>
      <w:r w:rsidRPr="001A4533">
        <w:rPr>
          <w:rFonts w:ascii="Arial Narrow" w:hAnsi="Arial Narrow"/>
          <w:b/>
          <w:bCs/>
          <w:sz w:val="22"/>
          <w:szCs w:val="22"/>
        </w:rPr>
        <w:t>60 % a criteriului „calitate”</w:t>
      </w:r>
      <w:r w:rsidRPr="001A4533">
        <w:rPr>
          <w:rFonts w:ascii="Arial Narrow" w:hAnsi="Arial Narrow"/>
          <w:sz w:val="22"/>
          <w:szCs w:val="22"/>
        </w:rPr>
        <w:t xml:space="preserve">, s-au alocat </w:t>
      </w:r>
      <w:r w:rsidRPr="001A4533">
        <w:rPr>
          <w:rFonts w:ascii="Arial Narrow" w:hAnsi="Arial Narrow"/>
          <w:b/>
          <w:bCs/>
          <w:sz w:val="22"/>
          <w:szCs w:val="22"/>
        </w:rPr>
        <w:t>60 puncte</w:t>
      </w:r>
      <w:r w:rsidRPr="001A4533">
        <w:rPr>
          <w:rFonts w:ascii="Arial Narrow" w:hAnsi="Arial Narrow"/>
          <w:sz w:val="22"/>
          <w:szCs w:val="22"/>
        </w:rPr>
        <w:t xml:space="preserve"> din 100 total puncte.</w:t>
      </w:r>
      <w:bookmarkStart w:id="1" w:name="_Hlk72389698"/>
      <w:r w:rsidRPr="001A4533">
        <w:rPr>
          <w:rFonts w:ascii="Arial Narrow" w:hAnsi="Arial Narrow"/>
          <w:sz w:val="22"/>
          <w:szCs w:val="22"/>
        </w:rPr>
        <w:t xml:space="preserve"> Oferta tehnică va fi evaluată în conformitate cu cerințele Caietului de sarcini. Punctele se vor acorda pentru ofertele care îndeplinesc cel puțin cerințele minime, iar diferențierea se va realiza în funcție de gradul de detaliere, coerență și adecvare a informațiilor prezentate.</w:t>
      </w:r>
    </w:p>
    <w:p w14:paraId="53C3FDB8" w14:textId="77777777" w:rsidR="001A4533" w:rsidRPr="001A4533" w:rsidRDefault="001A4533" w:rsidP="001A4533">
      <w:pPr>
        <w:pStyle w:val="0n"/>
        <w:spacing w:before="0"/>
        <w:rPr>
          <w:rFonts w:ascii="Arial Narrow" w:hAnsi="Arial Narrow"/>
          <w:sz w:val="22"/>
          <w:szCs w:val="22"/>
        </w:rPr>
      </w:pPr>
    </w:p>
    <w:p w14:paraId="20E967E4"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Pentru sub-factorii de evaluare, punctajul se va aloca astfel:</w:t>
      </w:r>
      <w:bookmarkEnd w:id="1"/>
    </w:p>
    <w:p w14:paraId="35436CD2"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b/>
          <w:bCs/>
          <w:sz w:val="22"/>
          <w:szCs w:val="22"/>
          <w:u w:val="single"/>
        </w:rPr>
        <w:t xml:space="preserve">P2.1: un total maxim de 30 puncte </w:t>
      </w:r>
      <w:r w:rsidRPr="001A4533">
        <w:rPr>
          <w:rFonts w:ascii="Arial Narrow" w:hAnsi="Arial Narrow"/>
          <w:sz w:val="22"/>
          <w:szCs w:val="22"/>
        </w:rPr>
        <w:t xml:space="preserve">se acordă </w:t>
      </w:r>
      <w:proofErr w:type="spellStart"/>
      <w:r w:rsidRPr="001A4533">
        <w:rPr>
          <w:rFonts w:ascii="Arial Narrow" w:hAnsi="Arial Narrow"/>
          <w:sz w:val="22"/>
          <w:szCs w:val="22"/>
        </w:rPr>
        <w:t>subfactorului</w:t>
      </w:r>
      <w:proofErr w:type="spellEnd"/>
      <w:r w:rsidRPr="001A4533">
        <w:rPr>
          <w:rFonts w:ascii="Arial Narrow" w:hAnsi="Arial Narrow"/>
          <w:sz w:val="22"/>
          <w:szCs w:val="22"/>
        </w:rPr>
        <w:t xml:space="preserve"> „P2.1 Demonstrarea unei abordări adecvate pentru proiectarea, dezvoltarea, integrarea, implementarea și punerea în funcțiune a soluției software, precum și planificarea adecvată a resurselor umane și a activităților”, prin cei 5 subfactori de calitate, respectiv câte un maxim de 6 puncte pentru fiecare:</w:t>
      </w:r>
    </w:p>
    <w:p w14:paraId="76B289B4" w14:textId="77777777" w:rsidR="001A4533" w:rsidRPr="001A4533" w:rsidRDefault="001A4533" w:rsidP="001A4533">
      <w:pPr>
        <w:pStyle w:val="0n"/>
        <w:spacing w:before="0"/>
        <w:rPr>
          <w:rFonts w:ascii="Arial Narrow" w:hAnsi="Arial Narrow"/>
          <w:sz w:val="22"/>
          <w:szCs w:val="22"/>
        </w:rPr>
      </w:pPr>
      <w:r w:rsidRPr="001A4533">
        <w:rPr>
          <w:rStyle w:val="01boldChar"/>
          <w:rFonts w:ascii="Arial Narrow" w:hAnsi="Arial Narrow"/>
          <w:sz w:val="22"/>
          <w:szCs w:val="22"/>
        </w:rPr>
        <w:t>P2.1.1</w:t>
      </w:r>
      <w:r w:rsidRPr="001A4533">
        <w:rPr>
          <w:rFonts w:ascii="Arial Narrow" w:hAnsi="Arial Narrow"/>
          <w:sz w:val="22"/>
          <w:szCs w:val="22"/>
        </w:rPr>
        <w:t xml:space="preserve"> Abordarea propusă pentru implementarea contractului.</w:t>
      </w:r>
    </w:p>
    <w:p w14:paraId="3A59C14B" w14:textId="77777777" w:rsidR="001A4533" w:rsidRPr="001A4533" w:rsidRDefault="001A4533" w:rsidP="001A4533">
      <w:pPr>
        <w:pStyle w:val="0n"/>
        <w:spacing w:before="0"/>
        <w:rPr>
          <w:rFonts w:ascii="Arial Narrow" w:hAnsi="Arial Narrow"/>
          <w:sz w:val="22"/>
          <w:szCs w:val="22"/>
        </w:rPr>
      </w:pPr>
      <w:r w:rsidRPr="001A4533">
        <w:rPr>
          <w:rStyle w:val="01boldChar"/>
          <w:rFonts w:ascii="Arial Narrow" w:hAnsi="Arial Narrow"/>
          <w:sz w:val="22"/>
          <w:szCs w:val="22"/>
        </w:rPr>
        <w:t>P2.1.2</w:t>
      </w:r>
      <w:r w:rsidRPr="001A4533">
        <w:rPr>
          <w:rFonts w:ascii="Arial Narrow" w:hAnsi="Arial Narrow"/>
          <w:sz w:val="22"/>
          <w:szCs w:val="22"/>
        </w:rPr>
        <w:t xml:space="preserve"> Resursele (umane și materiale) și realizările corespunzătoare fiecărei activități.</w:t>
      </w:r>
    </w:p>
    <w:p w14:paraId="20591A50" w14:textId="77777777" w:rsidR="001A4533" w:rsidRPr="001A4533" w:rsidRDefault="001A4533" w:rsidP="001A4533">
      <w:pPr>
        <w:pStyle w:val="0n"/>
        <w:spacing w:before="0"/>
        <w:rPr>
          <w:rFonts w:ascii="Arial Narrow" w:hAnsi="Arial Narrow"/>
          <w:sz w:val="22"/>
          <w:szCs w:val="22"/>
        </w:rPr>
      </w:pPr>
      <w:r w:rsidRPr="001A4533">
        <w:rPr>
          <w:rStyle w:val="01boldChar"/>
          <w:rFonts w:ascii="Arial Narrow" w:hAnsi="Arial Narrow"/>
          <w:sz w:val="22"/>
          <w:szCs w:val="22"/>
        </w:rPr>
        <w:t>P2.1.3</w:t>
      </w:r>
      <w:r w:rsidRPr="001A4533">
        <w:rPr>
          <w:rFonts w:ascii="Arial Narrow" w:hAnsi="Arial Narrow"/>
          <w:sz w:val="22"/>
          <w:szCs w:val="22"/>
        </w:rPr>
        <w:t xml:space="preserve"> Atribuțiile membrilor echipei în implementarea activităților contractului și, dacă este cazul, contribuția fiecărui membru al grupului de operatori economici, precum și distribuirea și interacțiunea sarcinilor și responsabilităților dintre ei. </w:t>
      </w:r>
    </w:p>
    <w:p w14:paraId="15532E28" w14:textId="77777777" w:rsidR="001A4533" w:rsidRPr="001A4533" w:rsidRDefault="001A4533" w:rsidP="001A4533">
      <w:pPr>
        <w:pStyle w:val="0n"/>
        <w:spacing w:before="0"/>
        <w:rPr>
          <w:rFonts w:ascii="Arial Narrow" w:hAnsi="Arial Narrow"/>
          <w:sz w:val="22"/>
          <w:szCs w:val="22"/>
        </w:rPr>
      </w:pPr>
      <w:r w:rsidRPr="001A4533">
        <w:rPr>
          <w:rStyle w:val="01boldChar"/>
          <w:rFonts w:ascii="Arial Narrow" w:hAnsi="Arial Narrow"/>
          <w:sz w:val="22"/>
          <w:szCs w:val="22"/>
        </w:rPr>
        <w:t>P2.1.4</w:t>
      </w:r>
      <w:r w:rsidRPr="001A4533">
        <w:rPr>
          <w:rFonts w:ascii="Arial Narrow" w:hAnsi="Arial Narrow"/>
          <w:sz w:val="22"/>
          <w:szCs w:val="22"/>
        </w:rPr>
        <w:t xml:space="preserve"> Încadrarea în timp, succesiunea și durata activităților propuse și corelarea cu efortul prevăzut pentru experți.</w:t>
      </w:r>
    </w:p>
    <w:p w14:paraId="331E65C3" w14:textId="77777777" w:rsidR="001A4533" w:rsidRPr="001A4533" w:rsidRDefault="001A4533" w:rsidP="001A4533">
      <w:pPr>
        <w:pStyle w:val="0n"/>
        <w:spacing w:before="0"/>
        <w:rPr>
          <w:rFonts w:ascii="Arial Narrow" w:hAnsi="Arial Narrow"/>
          <w:sz w:val="22"/>
          <w:szCs w:val="22"/>
        </w:rPr>
      </w:pPr>
      <w:r w:rsidRPr="001A4533">
        <w:rPr>
          <w:rStyle w:val="01boldChar"/>
          <w:rFonts w:ascii="Arial Narrow" w:hAnsi="Arial Narrow"/>
          <w:sz w:val="22"/>
          <w:szCs w:val="22"/>
        </w:rPr>
        <w:t>P2.1.5</w:t>
      </w:r>
      <w:r w:rsidRPr="001A4533">
        <w:rPr>
          <w:rFonts w:ascii="Arial Narrow" w:hAnsi="Arial Narrow"/>
          <w:sz w:val="22"/>
          <w:szCs w:val="22"/>
        </w:rPr>
        <w:t xml:space="preserve"> Identificarea și încadrarea în timp a punctelor de reper semnificative în execuția contractului, inclusiv descrierea modului în care acestea vor fi reflectate în raportări, în special cele prevăzute în caietul de sarcini.</w:t>
      </w:r>
    </w:p>
    <w:p w14:paraId="3032AA48" w14:textId="77777777" w:rsidR="001A4533" w:rsidRPr="001A4533" w:rsidRDefault="001A4533" w:rsidP="001A4533">
      <w:pPr>
        <w:pStyle w:val="0n"/>
        <w:spacing w:before="0"/>
        <w:ind w:left="567"/>
        <w:rPr>
          <w:rFonts w:ascii="Arial Narrow" w:hAnsi="Arial Narrow"/>
          <w:sz w:val="22"/>
          <w:szCs w:val="22"/>
        </w:rPr>
      </w:pPr>
      <w:r w:rsidRPr="001A4533">
        <w:rPr>
          <w:rFonts w:ascii="Arial Narrow" w:hAnsi="Arial Narrow"/>
          <w:sz w:val="22"/>
          <w:szCs w:val="22"/>
        </w:rPr>
        <w:t>și</w:t>
      </w:r>
    </w:p>
    <w:p w14:paraId="22BB47BA" w14:textId="77777777" w:rsidR="001A4533" w:rsidRPr="001A4533" w:rsidRDefault="001A4533" w:rsidP="001A4533">
      <w:pPr>
        <w:pStyle w:val="0n"/>
        <w:spacing w:before="0"/>
        <w:rPr>
          <w:rFonts w:ascii="Arial Narrow" w:eastAsia="Arial" w:hAnsi="Arial Narrow"/>
          <w:sz w:val="22"/>
          <w:szCs w:val="22"/>
        </w:rPr>
      </w:pPr>
      <w:r w:rsidRPr="001A4533">
        <w:rPr>
          <w:rFonts w:ascii="Arial Narrow" w:eastAsia="Arial" w:hAnsi="Arial Narrow"/>
          <w:b/>
          <w:bCs/>
          <w:sz w:val="22"/>
          <w:szCs w:val="22"/>
          <w:u w:val="single"/>
        </w:rPr>
        <w:t>P2.2: un total maxim de 30 de puncte</w:t>
      </w:r>
      <w:r w:rsidRPr="001A4533">
        <w:rPr>
          <w:rFonts w:ascii="Arial Narrow" w:eastAsia="Arial" w:hAnsi="Arial Narrow"/>
          <w:sz w:val="22"/>
          <w:szCs w:val="22"/>
        </w:rPr>
        <w:t xml:space="preserve"> se acordă sub factorului </w:t>
      </w:r>
      <w:r w:rsidRPr="001A4533">
        <w:rPr>
          <w:rStyle w:val="01boldChar"/>
          <w:rFonts w:ascii="Arial Narrow" w:hAnsi="Arial Narrow"/>
          <w:sz w:val="22"/>
          <w:szCs w:val="22"/>
        </w:rPr>
        <w:t xml:space="preserve">„P2.2 - Experiența similară a experților” </w:t>
      </w:r>
      <w:r w:rsidRPr="001A4533">
        <w:rPr>
          <w:rFonts w:ascii="Arial Narrow" w:eastAsia="Arial" w:hAnsi="Arial Narrow"/>
          <w:sz w:val="22"/>
          <w:szCs w:val="22"/>
        </w:rPr>
        <w:t xml:space="preserve">prin cei 5 sub factori privind experiența similară a experților, respectiv câte un </w:t>
      </w:r>
      <w:r w:rsidRPr="001A4533">
        <w:rPr>
          <w:rFonts w:ascii="Arial Narrow" w:eastAsia="Arial" w:hAnsi="Arial Narrow"/>
          <w:b/>
          <w:bCs/>
          <w:sz w:val="22"/>
          <w:szCs w:val="22"/>
        </w:rPr>
        <w:t>maxim de 6 puncte pentru fiecare</w:t>
      </w:r>
      <w:r w:rsidRPr="001A4533">
        <w:rPr>
          <w:rFonts w:ascii="Arial Narrow" w:eastAsia="Arial" w:hAnsi="Arial Narrow"/>
          <w:sz w:val="22"/>
          <w:szCs w:val="22"/>
        </w:rPr>
        <w:t>:</w:t>
      </w:r>
    </w:p>
    <w:p w14:paraId="05BB6D8F" w14:textId="77777777" w:rsidR="001A4533" w:rsidRPr="001A4533" w:rsidRDefault="001A4533" w:rsidP="001A4533">
      <w:pPr>
        <w:pStyle w:val="0n"/>
        <w:spacing w:before="0"/>
        <w:rPr>
          <w:rFonts w:ascii="Arial Narrow" w:eastAsia="Arial" w:hAnsi="Arial Narrow"/>
          <w:sz w:val="22"/>
          <w:szCs w:val="22"/>
        </w:rPr>
      </w:pPr>
      <w:r w:rsidRPr="001A4533">
        <w:rPr>
          <w:rStyle w:val="01boldChar"/>
          <w:rFonts w:ascii="Arial Narrow" w:hAnsi="Arial Narrow"/>
          <w:sz w:val="22"/>
          <w:szCs w:val="22"/>
        </w:rPr>
        <w:t>P2.2.1</w:t>
      </w:r>
      <w:r w:rsidRPr="001A4533">
        <w:rPr>
          <w:rFonts w:ascii="Arial Narrow" w:eastAsia="Arial" w:hAnsi="Arial Narrow"/>
          <w:sz w:val="22"/>
          <w:szCs w:val="22"/>
        </w:rPr>
        <w:t xml:space="preserve"> Manager de proiect</w:t>
      </w:r>
    </w:p>
    <w:p w14:paraId="0266C944" w14:textId="77777777" w:rsidR="001A4533" w:rsidRPr="001A4533" w:rsidRDefault="001A4533" w:rsidP="001A4533">
      <w:pPr>
        <w:pStyle w:val="0n"/>
        <w:spacing w:before="0"/>
        <w:rPr>
          <w:rFonts w:ascii="Arial Narrow" w:eastAsia="Arial" w:hAnsi="Arial Narrow"/>
          <w:sz w:val="22"/>
          <w:szCs w:val="22"/>
        </w:rPr>
      </w:pPr>
      <w:r w:rsidRPr="001A4533" w:rsidDel="00FF4168">
        <w:rPr>
          <w:rStyle w:val="01boldChar"/>
          <w:rFonts w:ascii="Arial Narrow" w:hAnsi="Arial Narrow"/>
          <w:sz w:val="22"/>
          <w:szCs w:val="22"/>
        </w:rPr>
        <w:t>P2.2.2</w:t>
      </w:r>
      <w:r w:rsidRPr="001A4533" w:rsidDel="00FF4168">
        <w:rPr>
          <w:rFonts w:ascii="Arial Narrow" w:eastAsia="Arial" w:hAnsi="Arial Narrow"/>
          <w:sz w:val="22"/>
          <w:szCs w:val="22"/>
        </w:rPr>
        <w:t xml:space="preserve"> </w:t>
      </w:r>
      <w:r w:rsidRPr="001A4533">
        <w:rPr>
          <w:rFonts w:ascii="Arial Narrow" w:eastAsia="Arial" w:hAnsi="Arial Narrow"/>
          <w:sz w:val="22"/>
          <w:szCs w:val="22"/>
        </w:rPr>
        <w:t>Expert dezvoltare software</w:t>
      </w:r>
    </w:p>
    <w:p w14:paraId="3C43DFAA" w14:textId="77777777" w:rsidR="001A4533" w:rsidRPr="001A4533" w:rsidRDefault="001A4533" w:rsidP="001A4533">
      <w:pPr>
        <w:pStyle w:val="0n"/>
        <w:spacing w:before="0"/>
        <w:rPr>
          <w:rStyle w:val="01boldChar"/>
          <w:rFonts w:ascii="Arial Narrow" w:hAnsi="Arial Narrow"/>
          <w:sz w:val="22"/>
          <w:szCs w:val="22"/>
        </w:rPr>
      </w:pPr>
      <w:r w:rsidRPr="001A4533">
        <w:rPr>
          <w:rStyle w:val="01boldChar"/>
          <w:rFonts w:ascii="Arial Narrow" w:hAnsi="Arial Narrow"/>
          <w:sz w:val="22"/>
          <w:szCs w:val="22"/>
        </w:rPr>
        <w:t xml:space="preserve">P2.2.3 </w:t>
      </w:r>
      <w:r w:rsidRPr="001A4533">
        <w:rPr>
          <w:rStyle w:val="01boldChar"/>
          <w:rFonts w:ascii="Arial Narrow" w:hAnsi="Arial Narrow"/>
          <w:bCs/>
          <w:sz w:val="22"/>
          <w:szCs w:val="22"/>
        </w:rPr>
        <w:t>Expert implementare aplicație și configurare funcțională</w:t>
      </w:r>
    </w:p>
    <w:p w14:paraId="12E84BD0" w14:textId="77777777" w:rsidR="001A4533" w:rsidRPr="001A4533" w:rsidRDefault="001A4533" w:rsidP="001A4533">
      <w:pPr>
        <w:pStyle w:val="0n"/>
        <w:spacing w:before="0"/>
        <w:rPr>
          <w:rStyle w:val="01boldChar"/>
          <w:rFonts w:ascii="Arial Narrow" w:hAnsi="Arial Narrow"/>
          <w:b w:val="0"/>
          <w:sz w:val="22"/>
          <w:szCs w:val="22"/>
        </w:rPr>
      </w:pPr>
      <w:r w:rsidRPr="001A4533">
        <w:rPr>
          <w:rStyle w:val="01boldChar"/>
          <w:rFonts w:ascii="Arial Narrow" w:hAnsi="Arial Narrow"/>
          <w:sz w:val="22"/>
          <w:szCs w:val="22"/>
        </w:rPr>
        <w:t xml:space="preserve">P2.2.4 </w:t>
      </w:r>
      <w:r w:rsidRPr="001A4533">
        <w:rPr>
          <w:rStyle w:val="01boldChar"/>
          <w:rFonts w:ascii="Arial Narrow" w:hAnsi="Arial Narrow"/>
          <w:bCs/>
          <w:sz w:val="22"/>
          <w:szCs w:val="22"/>
        </w:rPr>
        <w:t>Expert testare și asigurarea calității</w:t>
      </w:r>
    </w:p>
    <w:p w14:paraId="74B126E0" w14:textId="77777777" w:rsidR="001A4533" w:rsidRPr="001A4533" w:rsidRDefault="001A4533" w:rsidP="001A4533">
      <w:pPr>
        <w:pStyle w:val="0n"/>
        <w:spacing w:before="0"/>
        <w:rPr>
          <w:rFonts w:ascii="Arial Narrow" w:eastAsia="Arial" w:hAnsi="Arial Narrow"/>
          <w:sz w:val="22"/>
          <w:szCs w:val="22"/>
        </w:rPr>
      </w:pPr>
      <w:r w:rsidRPr="001A4533">
        <w:rPr>
          <w:rStyle w:val="01boldChar"/>
          <w:rFonts w:ascii="Arial Narrow" w:hAnsi="Arial Narrow"/>
          <w:sz w:val="22"/>
          <w:szCs w:val="22"/>
        </w:rPr>
        <w:t>P2.2.5</w:t>
      </w:r>
      <w:r w:rsidRPr="001A4533">
        <w:rPr>
          <w:rFonts w:ascii="Arial Narrow" w:eastAsia="Arial" w:hAnsi="Arial Narrow"/>
          <w:sz w:val="22"/>
          <w:szCs w:val="22"/>
        </w:rPr>
        <w:t xml:space="preserve"> Expert formator</w:t>
      </w:r>
    </w:p>
    <w:p w14:paraId="4B2D680B" w14:textId="77777777" w:rsidR="001A4533" w:rsidRPr="001A4533" w:rsidRDefault="001A4533" w:rsidP="001A4533">
      <w:pPr>
        <w:widowControl w:val="0"/>
        <w:spacing w:after="0" w:line="240" w:lineRule="auto"/>
        <w:rPr>
          <w:rFonts w:ascii="Arial Narrow" w:hAnsi="Arial Narrow"/>
          <w:noProof/>
          <w:shd w:val="clear" w:color="auto" w:fill="F9F9F9"/>
          <w:lang w:eastAsia="ro-RO"/>
        </w:rPr>
      </w:pPr>
      <w:bookmarkStart w:id="2" w:name="_Hlk226397975"/>
      <w:r w:rsidRPr="001A4533">
        <w:rPr>
          <w:rFonts w:ascii="Arial Narrow" w:hAnsi="Arial Narrow"/>
          <w:noProof/>
          <w:lang w:eastAsia="ro-RO"/>
        </w:rPr>
        <w:t xml:space="preserve">Numărul experților și ponderea alocată acestui factor sunt proporționale cu complexitatea contractului, având în vedere </w:t>
      </w:r>
      <w:r w:rsidRPr="001A4533">
        <w:rPr>
          <w:rFonts w:ascii="Arial Narrow" w:hAnsi="Arial Narrow"/>
          <w:noProof/>
          <w:lang w:eastAsia="ro-RO"/>
        </w:rPr>
        <w:lastRenderedPageBreak/>
        <w:t>natura integrată a soluției, cerințele de interoperabilitate și necesitatea implementării într-un mediu operațional critic (unitate sanitară).</w:t>
      </w:r>
    </w:p>
    <w:bookmarkEnd w:id="2"/>
    <w:p w14:paraId="3C8599B9" w14:textId="77777777" w:rsidR="001A4533" w:rsidRPr="001A4533" w:rsidRDefault="001A4533" w:rsidP="001A4533">
      <w:pPr>
        <w:pStyle w:val="0n"/>
        <w:spacing w:before="0"/>
        <w:rPr>
          <w:rFonts w:ascii="Arial Narrow" w:eastAsia="Arial" w:hAnsi="Arial Narrow"/>
          <w:sz w:val="22"/>
          <w:szCs w:val="22"/>
        </w:rPr>
      </w:pPr>
      <w:r w:rsidRPr="001A4533">
        <w:rPr>
          <w:rFonts w:ascii="Arial Narrow" w:eastAsia="Arial" w:hAnsi="Arial Narrow"/>
          <w:sz w:val="22"/>
          <w:szCs w:val="22"/>
        </w:rPr>
        <w:t xml:space="preserve">Oferta tehnică va fi evaluată în conformitate cu cerințele Caietului de sarcini. Punctele se vor acorda pentru ofertele </w:t>
      </w:r>
      <w:r w:rsidRPr="001A4533">
        <w:rPr>
          <w:rFonts w:ascii="Arial Narrow" w:hAnsi="Arial Narrow"/>
          <w:sz w:val="22"/>
          <w:szCs w:val="22"/>
        </w:rPr>
        <w:t>care</w:t>
      </w:r>
      <w:r w:rsidRPr="001A4533">
        <w:rPr>
          <w:rFonts w:ascii="Arial Narrow" w:eastAsia="Arial" w:hAnsi="Arial Narrow"/>
          <w:sz w:val="22"/>
          <w:szCs w:val="22"/>
        </w:rPr>
        <w:t xml:space="preserve"> îndeplinesc cel puțin cerințele minime, conform factorilor de evaluare specificați.</w:t>
      </w:r>
    </w:p>
    <w:p w14:paraId="4B52F339" w14:textId="77777777" w:rsidR="001A4533" w:rsidRPr="001A4533" w:rsidRDefault="001A4533" w:rsidP="001A4533">
      <w:pPr>
        <w:pStyle w:val="01bold"/>
        <w:spacing w:before="0"/>
        <w:rPr>
          <w:rFonts w:ascii="Arial Narrow" w:hAnsi="Arial Narrow" w:cs="Times New Roman"/>
          <w:sz w:val="22"/>
          <w:u w:val="single"/>
          <w:shd w:val="clear" w:color="auto" w:fill="FFFFFF"/>
        </w:rPr>
      </w:pPr>
    </w:p>
    <w:p w14:paraId="4849A973" w14:textId="77777777" w:rsidR="001A4533" w:rsidRPr="001A4533" w:rsidRDefault="001A4533" w:rsidP="001A4533">
      <w:pPr>
        <w:pStyle w:val="01bold"/>
        <w:spacing w:before="0"/>
        <w:rPr>
          <w:rFonts w:ascii="Arial Narrow" w:hAnsi="Arial Narrow" w:cs="Times New Roman"/>
          <w:sz w:val="22"/>
          <w:u w:val="single"/>
          <w:shd w:val="clear" w:color="auto" w:fill="FFFFFF"/>
        </w:rPr>
      </w:pPr>
      <w:r w:rsidRPr="001A4533">
        <w:rPr>
          <w:rFonts w:ascii="Arial Narrow" w:hAnsi="Arial Narrow" w:cs="Times New Roman"/>
          <w:sz w:val="22"/>
          <w:u w:val="single"/>
          <w:shd w:val="clear" w:color="auto" w:fill="FFFFFF"/>
        </w:rPr>
        <w:t>Algoritm de calcul factor P2</w:t>
      </w:r>
    </w:p>
    <w:p w14:paraId="4CF66F27" w14:textId="77777777" w:rsidR="001A4533" w:rsidRPr="001A4533" w:rsidRDefault="001A4533" w:rsidP="001A4533">
      <w:pPr>
        <w:pStyle w:val="0n"/>
        <w:spacing w:before="0"/>
        <w:rPr>
          <w:rFonts w:ascii="Arial Narrow" w:eastAsia="Arial" w:hAnsi="Arial Narrow"/>
          <w:sz w:val="22"/>
          <w:szCs w:val="22"/>
        </w:rPr>
      </w:pPr>
      <w:r w:rsidRPr="001A4533">
        <w:rPr>
          <w:rFonts w:ascii="Arial Narrow" w:eastAsia="Arial" w:hAnsi="Arial Narrow"/>
          <w:sz w:val="22"/>
          <w:szCs w:val="22"/>
        </w:rPr>
        <w:t xml:space="preserve">Pentru factorul de evaluare </w:t>
      </w:r>
      <w:r w:rsidRPr="001A4533">
        <w:rPr>
          <w:rFonts w:ascii="Arial Narrow" w:eastAsia="Arial" w:hAnsi="Arial Narrow"/>
          <w:b/>
          <w:bCs/>
          <w:sz w:val="22"/>
          <w:szCs w:val="22"/>
        </w:rPr>
        <w:t>„P2 Propunere Tehnică”</w:t>
      </w:r>
      <w:r w:rsidRPr="001A4533">
        <w:rPr>
          <w:rFonts w:ascii="Arial Narrow" w:eastAsia="Arial" w:hAnsi="Arial Narrow"/>
          <w:sz w:val="22"/>
          <w:szCs w:val="22"/>
        </w:rPr>
        <w:t xml:space="preserve">, </w:t>
      </w:r>
      <w:r w:rsidRPr="001A4533">
        <w:rPr>
          <w:rFonts w:ascii="Arial Narrow" w:hAnsi="Arial Narrow"/>
          <w:sz w:val="22"/>
          <w:szCs w:val="22"/>
        </w:rPr>
        <w:t>punctajul</w:t>
      </w:r>
      <w:r w:rsidRPr="001A4533">
        <w:rPr>
          <w:rFonts w:ascii="Arial Narrow" w:eastAsia="Arial" w:hAnsi="Arial Narrow"/>
          <w:sz w:val="22"/>
          <w:szCs w:val="22"/>
        </w:rPr>
        <w:t xml:space="preserve"> se va acorda astfel:</w:t>
      </w:r>
    </w:p>
    <w:p w14:paraId="251304DC" w14:textId="77777777" w:rsidR="001A4533" w:rsidRPr="001A4533" w:rsidRDefault="001A4533" w:rsidP="001A4533">
      <w:pPr>
        <w:pStyle w:val="0n"/>
        <w:spacing w:before="0"/>
        <w:ind w:left="284" w:hanging="284"/>
        <w:rPr>
          <w:rFonts w:ascii="Arial Narrow" w:hAnsi="Arial Narrow"/>
          <w:sz w:val="22"/>
          <w:szCs w:val="22"/>
        </w:rPr>
      </w:pPr>
      <w:r w:rsidRPr="001A4533">
        <w:rPr>
          <w:rFonts w:ascii="Arial Narrow" w:hAnsi="Arial Narrow"/>
          <w:sz w:val="22"/>
          <w:szCs w:val="22"/>
        </w:rPr>
        <w:t xml:space="preserve">1. Pentru fiecare sub factor de evaluare se acordă puncte. </w:t>
      </w:r>
    </w:p>
    <w:p w14:paraId="65AE2FA8" w14:textId="77777777" w:rsidR="001A4533" w:rsidRPr="001A4533" w:rsidRDefault="001A4533" w:rsidP="001A4533">
      <w:pPr>
        <w:pStyle w:val="0n"/>
        <w:spacing w:before="0"/>
        <w:ind w:left="284" w:hanging="284"/>
        <w:rPr>
          <w:rFonts w:ascii="Arial Narrow" w:hAnsi="Arial Narrow"/>
          <w:sz w:val="22"/>
          <w:szCs w:val="22"/>
        </w:rPr>
      </w:pPr>
      <w:r w:rsidRPr="001A4533">
        <w:rPr>
          <w:rFonts w:ascii="Arial Narrow" w:hAnsi="Arial Narrow"/>
          <w:sz w:val="22"/>
          <w:szCs w:val="22"/>
        </w:rPr>
        <w:t>2.</w:t>
      </w:r>
      <w:r w:rsidRPr="001A4533">
        <w:rPr>
          <w:rFonts w:ascii="Arial Narrow" w:hAnsi="Arial Narrow"/>
          <w:b/>
          <w:bCs/>
          <w:sz w:val="22"/>
          <w:szCs w:val="22"/>
        </w:rPr>
        <w:t xml:space="preserve"> Fiecare sub factor va fi apreciat</w:t>
      </w:r>
      <w:r w:rsidRPr="001A4533">
        <w:rPr>
          <w:rFonts w:ascii="Arial Narrow" w:hAnsi="Arial Narrow"/>
          <w:sz w:val="22"/>
          <w:szCs w:val="22"/>
        </w:rPr>
        <w:t xml:space="preserve"> în funcție de calificativul </w:t>
      </w:r>
      <w:r w:rsidRPr="001A4533">
        <w:rPr>
          <w:rFonts w:ascii="Arial Narrow" w:hAnsi="Arial Narrow"/>
          <w:b/>
          <w:bCs/>
          <w:sz w:val="22"/>
          <w:szCs w:val="22"/>
        </w:rPr>
        <w:t>„foarte bine / bine / acceptabil"</w:t>
      </w:r>
      <w:r w:rsidRPr="001A4533">
        <w:rPr>
          <w:rFonts w:ascii="Arial Narrow" w:hAnsi="Arial Narrow"/>
          <w:sz w:val="22"/>
          <w:szCs w:val="22"/>
        </w:rPr>
        <w:t xml:space="preserve">. Comisia de evaluare va acorda calificativul luând în considerare liniile directoare specificate iar punctajul aferent fiecărui factor de evaluare va fi obținut prin acordarea notei corespunzătoare calificativului obținut de oferta respectiva la evaluarea acelui factor. </w:t>
      </w:r>
    </w:p>
    <w:p w14:paraId="666721A9" w14:textId="77777777" w:rsidR="001A4533" w:rsidRPr="001A4533" w:rsidRDefault="001A4533" w:rsidP="001A4533">
      <w:pPr>
        <w:pStyle w:val="0n"/>
        <w:spacing w:before="0"/>
        <w:ind w:left="284" w:hanging="284"/>
        <w:rPr>
          <w:rFonts w:ascii="Arial Narrow" w:hAnsi="Arial Narrow"/>
          <w:sz w:val="22"/>
          <w:szCs w:val="22"/>
        </w:rPr>
      </w:pPr>
      <w:r w:rsidRPr="001A4533">
        <w:rPr>
          <w:rFonts w:ascii="Arial Narrow" w:hAnsi="Arial Narrow"/>
          <w:sz w:val="22"/>
          <w:szCs w:val="22"/>
        </w:rPr>
        <w:t>3.</w:t>
      </w:r>
      <w:r w:rsidRPr="001A4533">
        <w:rPr>
          <w:rFonts w:ascii="Arial Narrow" w:hAnsi="Arial Narrow"/>
          <w:b/>
          <w:bCs/>
          <w:sz w:val="22"/>
          <w:szCs w:val="22"/>
        </w:rPr>
        <w:t xml:space="preserve"> Fiecăruia din cei 5 sub factori (P2.1.1 – P2.1.5)</w:t>
      </w:r>
      <w:r w:rsidRPr="001A4533">
        <w:rPr>
          <w:rFonts w:ascii="Arial Narrow" w:hAnsi="Arial Narrow"/>
          <w:sz w:val="22"/>
          <w:szCs w:val="22"/>
        </w:rPr>
        <w:t xml:space="preserve"> ai sub factorului „P2.1 Demonstrarea unei abordări/viziuni adecvate de implementare a contractului, precum și o planificare adecvată a resurselor umane și a activităților” care vor fi utilizați de comisia de evaluare ca puncte de reper în aprecierea acestuia li se acordă calificative, iar fiecărui calificativ îi corespunde un punctaj: </w:t>
      </w:r>
      <w:r w:rsidRPr="001A4533">
        <w:rPr>
          <w:rFonts w:ascii="Arial Narrow" w:hAnsi="Arial Narrow"/>
          <w:b/>
          <w:bCs/>
          <w:sz w:val="22"/>
          <w:szCs w:val="22"/>
        </w:rPr>
        <w:t>pentru calificativul "foarte bine" se acordă 6 puncte, pentru calificativul "bine" se acordă 3 puncte, pentru calificativul "acceptabil" se acordă 1 punct</w:t>
      </w:r>
      <w:r w:rsidRPr="001A4533">
        <w:rPr>
          <w:rFonts w:ascii="Arial Narrow" w:hAnsi="Arial Narrow"/>
          <w:sz w:val="22"/>
          <w:szCs w:val="22"/>
        </w:rPr>
        <w:t>.</w:t>
      </w:r>
    </w:p>
    <w:p w14:paraId="1D83443C" w14:textId="77777777" w:rsidR="001A4533" w:rsidRPr="001A4533" w:rsidRDefault="001A4533" w:rsidP="001A4533">
      <w:pPr>
        <w:pStyle w:val="0n"/>
        <w:spacing w:before="0"/>
        <w:ind w:left="284" w:hanging="284"/>
        <w:rPr>
          <w:rFonts w:ascii="Arial Narrow" w:hAnsi="Arial Narrow"/>
          <w:sz w:val="22"/>
          <w:szCs w:val="22"/>
        </w:rPr>
      </w:pPr>
      <w:r w:rsidRPr="001A4533">
        <w:rPr>
          <w:rFonts w:ascii="Arial Narrow" w:hAnsi="Arial Narrow"/>
          <w:sz w:val="22"/>
          <w:szCs w:val="22"/>
        </w:rPr>
        <w:t xml:space="preserve">4. Punctajul sub factorului P2.1 se calculează prin însumarea punctajelor tehnice obținute în urma aplicării fiecărui sub factor de evaluare: </w:t>
      </w:r>
    </w:p>
    <w:p w14:paraId="4FDD8498" w14:textId="77777777" w:rsidR="001A4533" w:rsidRPr="001A4533" w:rsidRDefault="001A4533" w:rsidP="001A4533">
      <w:pPr>
        <w:pStyle w:val="0n"/>
        <w:spacing w:before="0"/>
        <w:ind w:left="284"/>
        <w:rPr>
          <w:rFonts w:ascii="Arial Narrow" w:hAnsi="Arial Narrow"/>
          <w:sz w:val="22"/>
          <w:szCs w:val="22"/>
        </w:rPr>
      </w:pPr>
      <w:r w:rsidRPr="001A4533">
        <w:rPr>
          <w:rStyle w:val="01boldChar"/>
          <w:rFonts w:ascii="Arial Narrow" w:hAnsi="Arial Narrow"/>
          <w:sz w:val="22"/>
          <w:szCs w:val="22"/>
        </w:rPr>
        <w:t xml:space="preserve">P2.1 = P2.1.1 + P2.1.2 + P2.1.3 + P2.1.4 + P2.1.5 </w:t>
      </w:r>
    </w:p>
    <w:p w14:paraId="00348A0C" w14:textId="77777777" w:rsidR="001A4533" w:rsidRPr="001A4533" w:rsidRDefault="001A4533" w:rsidP="001A4533">
      <w:pPr>
        <w:pStyle w:val="0n"/>
        <w:spacing w:before="0"/>
        <w:ind w:left="284" w:hanging="284"/>
        <w:rPr>
          <w:rFonts w:ascii="Arial Narrow" w:hAnsi="Arial Narrow"/>
          <w:sz w:val="22"/>
          <w:szCs w:val="22"/>
        </w:rPr>
      </w:pPr>
      <w:r w:rsidRPr="001A4533">
        <w:rPr>
          <w:rStyle w:val="01boldChar"/>
          <w:rFonts w:ascii="Arial Narrow" w:hAnsi="Arial Narrow"/>
          <w:sz w:val="22"/>
          <w:szCs w:val="22"/>
        </w:rPr>
        <w:t>5. Fiecăruia din cei 5 sub factori (P2.2.1 – P2.2.5)</w:t>
      </w:r>
      <w:r w:rsidRPr="001A4533">
        <w:rPr>
          <w:rFonts w:ascii="Arial Narrow" w:hAnsi="Arial Narrow"/>
          <w:sz w:val="22"/>
          <w:szCs w:val="22"/>
        </w:rPr>
        <w:t xml:space="preserve"> ai sub factorului „P2.2. Experiența similară a experților”, li se acordă calificativele pentru experiența expertului ce face obiectul factorului de evaluare, măsurată prin numărul de proiecte/contracte la care a participat, după cum urmează: </w:t>
      </w:r>
    </w:p>
    <w:p w14:paraId="7AA0A521" w14:textId="77777777" w:rsidR="001A4533" w:rsidRPr="001A4533" w:rsidRDefault="001A4533" w:rsidP="001A4533">
      <w:pPr>
        <w:pStyle w:val="0n"/>
        <w:spacing w:before="0"/>
        <w:ind w:left="284"/>
        <w:rPr>
          <w:rFonts w:ascii="Arial Narrow" w:hAnsi="Arial Narrow"/>
          <w:sz w:val="22"/>
          <w:szCs w:val="22"/>
        </w:rPr>
      </w:pPr>
      <w:r w:rsidRPr="001A4533">
        <w:rPr>
          <w:rFonts w:ascii="Arial Narrow" w:hAnsi="Arial Narrow"/>
          <w:b/>
          <w:bCs/>
          <w:sz w:val="22"/>
          <w:szCs w:val="22"/>
        </w:rPr>
        <w:t xml:space="preserve">pentru 2 proiecte – se acordă calificativul "acceptabil" - 1 </w:t>
      </w:r>
      <w:proofErr w:type="spellStart"/>
      <w:r w:rsidRPr="001A4533">
        <w:rPr>
          <w:rFonts w:ascii="Arial Narrow" w:hAnsi="Arial Narrow"/>
          <w:b/>
          <w:bCs/>
          <w:sz w:val="22"/>
          <w:szCs w:val="22"/>
        </w:rPr>
        <w:t>pct</w:t>
      </w:r>
      <w:proofErr w:type="spellEnd"/>
      <w:r w:rsidRPr="001A4533">
        <w:rPr>
          <w:rFonts w:ascii="Arial Narrow" w:hAnsi="Arial Narrow"/>
          <w:b/>
          <w:bCs/>
          <w:sz w:val="22"/>
          <w:szCs w:val="22"/>
        </w:rPr>
        <w:t xml:space="preserve">; pentru 3 proiecte – se acordă calificativul "bine" - 3 </w:t>
      </w:r>
      <w:proofErr w:type="spellStart"/>
      <w:r w:rsidRPr="001A4533">
        <w:rPr>
          <w:rFonts w:ascii="Arial Narrow" w:hAnsi="Arial Narrow"/>
          <w:b/>
          <w:bCs/>
          <w:sz w:val="22"/>
          <w:szCs w:val="22"/>
        </w:rPr>
        <w:t>pct</w:t>
      </w:r>
      <w:proofErr w:type="spellEnd"/>
      <w:r w:rsidRPr="001A4533">
        <w:rPr>
          <w:rFonts w:ascii="Arial Narrow" w:hAnsi="Arial Narrow"/>
          <w:b/>
          <w:bCs/>
          <w:sz w:val="22"/>
          <w:szCs w:val="22"/>
        </w:rPr>
        <w:t xml:space="preserve">; pentru 4 sau mai multe proiecte – se acordă calificativul "foarte bine" - 6 </w:t>
      </w:r>
      <w:proofErr w:type="spellStart"/>
      <w:r w:rsidRPr="001A4533">
        <w:rPr>
          <w:rFonts w:ascii="Arial Narrow" w:hAnsi="Arial Narrow"/>
          <w:b/>
          <w:bCs/>
          <w:sz w:val="22"/>
          <w:szCs w:val="22"/>
        </w:rPr>
        <w:t>pct</w:t>
      </w:r>
      <w:proofErr w:type="spellEnd"/>
      <w:r w:rsidRPr="001A4533">
        <w:rPr>
          <w:rFonts w:ascii="Arial Narrow" w:hAnsi="Arial Narrow"/>
          <w:sz w:val="22"/>
          <w:szCs w:val="22"/>
        </w:rPr>
        <w:t>;</w:t>
      </w:r>
    </w:p>
    <w:p w14:paraId="7FEBDAB9" w14:textId="77777777" w:rsidR="001A4533" w:rsidRPr="001A4533" w:rsidRDefault="001A4533" w:rsidP="001A4533">
      <w:pPr>
        <w:pStyle w:val="0n"/>
        <w:spacing w:before="0"/>
        <w:ind w:left="284"/>
        <w:rPr>
          <w:rFonts w:ascii="Arial Narrow" w:hAnsi="Arial Narrow"/>
          <w:b/>
          <w:bCs/>
          <w:sz w:val="22"/>
          <w:szCs w:val="22"/>
        </w:rPr>
      </w:pPr>
      <w:r w:rsidRPr="001A4533">
        <w:rPr>
          <w:rFonts w:ascii="Arial Narrow" w:hAnsi="Arial Narrow"/>
          <w:b/>
          <w:bCs/>
          <w:sz w:val="22"/>
          <w:szCs w:val="22"/>
        </w:rPr>
        <w:t>Se punctează exclusiv proiectele finalizate la data depunerii ofertei.</w:t>
      </w:r>
    </w:p>
    <w:p w14:paraId="1632DD7A" w14:textId="77777777" w:rsidR="001A4533" w:rsidRPr="001A4533" w:rsidRDefault="001A4533" w:rsidP="001A4533">
      <w:pPr>
        <w:pStyle w:val="0n"/>
        <w:spacing w:before="0"/>
        <w:ind w:left="284" w:hanging="284"/>
        <w:rPr>
          <w:rFonts w:ascii="Arial Narrow" w:hAnsi="Arial Narrow"/>
          <w:sz w:val="22"/>
          <w:szCs w:val="22"/>
        </w:rPr>
      </w:pPr>
      <w:r w:rsidRPr="001A4533">
        <w:rPr>
          <w:rFonts w:ascii="Arial Narrow" w:hAnsi="Arial Narrow"/>
          <w:sz w:val="22"/>
          <w:szCs w:val="22"/>
        </w:rPr>
        <w:t xml:space="preserve">6. Punctajul sub factorului P2.2 se calculează prin însumarea punctajelor tehnice obținute în urma aplicării fiecărui sub factor de evaluare: </w:t>
      </w:r>
    </w:p>
    <w:p w14:paraId="386744F2" w14:textId="77777777" w:rsidR="001A4533" w:rsidRPr="001A4533" w:rsidRDefault="001A4533" w:rsidP="001A4533">
      <w:pPr>
        <w:pStyle w:val="0n"/>
        <w:spacing w:before="0"/>
        <w:ind w:left="284" w:hanging="284"/>
        <w:rPr>
          <w:rFonts w:ascii="Arial Narrow" w:hAnsi="Arial Narrow"/>
          <w:sz w:val="22"/>
          <w:szCs w:val="22"/>
        </w:rPr>
      </w:pPr>
      <w:r w:rsidRPr="001A4533">
        <w:rPr>
          <w:rStyle w:val="01boldChar"/>
          <w:rFonts w:ascii="Arial Narrow" w:hAnsi="Arial Narrow"/>
          <w:sz w:val="22"/>
          <w:szCs w:val="22"/>
        </w:rPr>
        <w:t>P2.2 = P2.2.1 + P2.2.2 + P2.2.3 + P2.2.4 + P2.2.5</w:t>
      </w:r>
    </w:p>
    <w:p w14:paraId="6CCCD785" w14:textId="77777777" w:rsidR="001A4533" w:rsidRPr="001A4533" w:rsidRDefault="001A4533" w:rsidP="001A4533">
      <w:pPr>
        <w:pStyle w:val="0n"/>
        <w:spacing w:before="0"/>
        <w:ind w:left="284" w:hanging="284"/>
        <w:rPr>
          <w:rStyle w:val="01boldChar"/>
          <w:rFonts w:ascii="Arial Narrow" w:hAnsi="Arial Narrow"/>
          <w:sz w:val="22"/>
          <w:szCs w:val="22"/>
        </w:rPr>
      </w:pPr>
      <w:r w:rsidRPr="001A4533">
        <w:rPr>
          <w:rFonts w:ascii="Arial Narrow" w:hAnsi="Arial Narrow"/>
          <w:sz w:val="22"/>
          <w:szCs w:val="22"/>
        </w:rPr>
        <w:t xml:space="preserve">7. Punctajul tehnic total al ofertei tehnice P2 se calculează prin însumarea punctajelor tehnice obținute în urma aplicării fiecărui sub factor de evaluare: </w:t>
      </w:r>
      <w:r w:rsidRPr="001A4533">
        <w:rPr>
          <w:rStyle w:val="01boldChar"/>
          <w:rFonts w:ascii="Arial Narrow" w:hAnsi="Arial Narrow"/>
          <w:sz w:val="22"/>
          <w:szCs w:val="22"/>
        </w:rPr>
        <w:t>P2 = P2.1 + P2.2</w:t>
      </w:r>
    </w:p>
    <w:p w14:paraId="097500D5" w14:textId="77777777" w:rsidR="001A4533" w:rsidRPr="001A4533" w:rsidRDefault="001A4533" w:rsidP="001A4533">
      <w:pPr>
        <w:pStyle w:val="0n"/>
        <w:spacing w:before="0"/>
        <w:rPr>
          <w:rFonts w:ascii="Arial Narrow" w:eastAsia="Arial" w:hAnsi="Arial Narrow" w:cs="Arial"/>
          <w:b/>
          <w:bCs/>
          <w:sz w:val="22"/>
          <w:szCs w:val="22"/>
          <w:lang w:eastAsia="ro-RO"/>
        </w:rPr>
      </w:pPr>
    </w:p>
    <w:p w14:paraId="68AD9410" w14:textId="77777777" w:rsidR="001A4533" w:rsidRPr="001A4533" w:rsidRDefault="001A4533" w:rsidP="001A4533">
      <w:pPr>
        <w:pStyle w:val="0n"/>
        <w:spacing w:before="0"/>
        <w:rPr>
          <w:rFonts w:ascii="Arial Narrow" w:eastAsia="Arial" w:hAnsi="Arial Narrow" w:cs="Arial"/>
          <w:b/>
          <w:bCs/>
          <w:sz w:val="22"/>
          <w:szCs w:val="22"/>
          <w:lang w:eastAsia="ro-RO"/>
        </w:rPr>
      </w:pPr>
      <w:bookmarkStart w:id="3" w:name="_Hlk226397881"/>
      <w:r w:rsidRPr="001A4533">
        <w:rPr>
          <w:rFonts w:ascii="Arial Narrow" w:eastAsia="Arial" w:hAnsi="Arial Narrow" w:cs="Arial"/>
          <w:b/>
          <w:bCs/>
          <w:sz w:val="22"/>
          <w:szCs w:val="22"/>
          <w:lang w:eastAsia="ro-RO"/>
        </w:rPr>
        <w:t>Evaluarea se va realiza exclusiv pe baza informațiilor explicit prezentate și documentate în propunerea tehnică, însoțite de referințe clare și verificabile.</w:t>
      </w:r>
    </w:p>
    <w:p w14:paraId="66161BDA" w14:textId="77777777" w:rsidR="001A4533" w:rsidRPr="001A4533" w:rsidRDefault="001A4533" w:rsidP="001A4533">
      <w:pPr>
        <w:pStyle w:val="0n"/>
        <w:spacing w:before="0"/>
        <w:rPr>
          <w:rFonts w:ascii="Arial Narrow" w:eastAsia="Arial" w:hAnsi="Arial Narrow" w:cs="Arial"/>
          <w:sz w:val="22"/>
          <w:szCs w:val="22"/>
          <w:lang w:eastAsia="ro-RO"/>
        </w:rPr>
      </w:pPr>
      <w:r w:rsidRPr="001A4533">
        <w:rPr>
          <w:rFonts w:ascii="Arial Narrow" w:eastAsia="Arial" w:hAnsi="Arial Narrow" w:cs="Arial"/>
          <w:sz w:val="22"/>
          <w:szCs w:val="22"/>
          <w:lang w:eastAsia="ro-RO"/>
        </w:rPr>
        <w:t>Nu vor fi luate în considerare:</w:t>
      </w:r>
    </w:p>
    <w:p w14:paraId="79376590" w14:textId="77777777" w:rsidR="001A4533" w:rsidRPr="001A4533" w:rsidRDefault="001A4533" w:rsidP="001A4533">
      <w:pPr>
        <w:pStyle w:val="0n"/>
        <w:spacing w:before="0"/>
        <w:rPr>
          <w:rFonts w:ascii="Arial Narrow" w:eastAsia="Arial" w:hAnsi="Arial Narrow" w:cs="Arial"/>
          <w:sz w:val="22"/>
          <w:szCs w:val="22"/>
          <w:lang w:eastAsia="ro-RO"/>
        </w:rPr>
      </w:pPr>
      <w:r w:rsidRPr="001A4533">
        <w:rPr>
          <w:rFonts w:ascii="Arial Narrow" w:eastAsia="Arial" w:hAnsi="Arial Narrow" w:cs="Arial"/>
          <w:sz w:val="22"/>
          <w:szCs w:val="22"/>
          <w:lang w:eastAsia="ro-RO"/>
        </w:rPr>
        <w:t>– referințele la link-uri externe fără descriere explicită în ofertă;</w:t>
      </w:r>
    </w:p>
    <w:p w14:paraId="5D4050AD" w14:textId="77777777" w:rsidR="001A4533" w:rsidRPr="001A4533" w:rsidRDefault="001A4533" w:rsidP="001A4533">
      <w:pPr>
        <w:pStyle w:val="0n"/>
        <w:spacing w:before="0"/>
        <w:rPr>
          <w:rFonts w:ascii="Arial Narrow" w:eastAsia="Arial" w:hAnsi="Arial Narrow" w:cs="Arial"/>
          <w:sz w:val="22"/>
          <w:szCs w:val="22"/>
          <w:lang w:eastAsia="ro-RO"/>
        </w:rPr>
      </w:pPr>
      <w:r w:rsidRPr="001A4533">
        <w:rPr>
          <w:rFonts w:ascii="Arial Narrow" w:eastAsia="Arial" w:hAnsi="Arial Narrow" w:cs="Arial"/>
          <w:sz w:val="22"/>
          <w:szCs w:val="22"/>
          <w:lang w:eastAsia="ro-RO"/>
        </w:rPr>
        <w:t>– demonstrații video sau materiale de marketing care nu sunt corelate cu documentația tehnică;</w:t>
      </w:r>
    </w:p>
    <w:p w14:paraId="0763F75C" w14:textId="77777777" w:rsidR="001A4533" w:rsidRPr="001A4533" w:rsidRDefault="001A4533" w:rsidP="001A4533">
      <w:pPr>
        <w:pStyle w:val="0n"/>
        <w:spacing w:before="0"/>
        <w:rPr>
          <w:rFonts w:ascii="Arial Narrow" w:eastAsia="Arial" w:hAnsi="Arial Narrow" w:cs="Arial"/>
          <w:sz w:val="22"/>
          <w:szCs w:val="22"/>
          <w:lang w:eastAsia="ro-RO"/>
        </w:rPr>
      </w:pPr>
      <w:r w:rsidRPr="001A4533">
        <w:rPr>
          <w:rFonts w:ascii="Arial Narrow" w:eastAsia="Arial" w:hAnsi="Arial Narrow" w:cs="Arial"/>
          <w:sz w:val="22"/>
          <w:szCs w:val="22"/>
          <w:lang w:eastAsia="ro-RO"/>
        </w:rPr>
        <w:t>– afirmații generale nesusținute de descrieri tehnice detaliate.</w:t>
      </w:r>
    </w:p>
    <w:bookmarkEnd w:id="3"/>
    <w:p w14:paraId="2115373A" w14:textId="77777777" w:rsidR="001A4533" w:rsidRPr="001A4533" w:rsidRDefault="001A4533" w:rsidP="001A4533">
      <w:pPr>
        <w:pStyle w:val="0n"/>
        <w:spacing w:before="0"/>
        <w:rPr>
          <w:rStyle w:val="01boldChar"/>
          <w:rFonts w:ascii="Arial Narrow" w:hAnsi="Arial Narrow"/>
          <w:b w:val="0"/>
          <w:sz w:val="22"/>
          <w:szCs w:val="22"/>
        </w:rPr>
      </w:pPr>
      <w:r w:rsidRPr="001A4533">
        <w:rPr>
          <w:rStyle w:val="01boldChar"/>
          <w:rFonts w:ascii="Arial Narrow" w:hAnsi="Arial Narrow"/>
          <w:sz w:val="22"/>
          <w:szCs w:val="22"/>
        </w:rPr>
        <w:t>În situația în care egalitatea se menține, Autoritatea Contractantă are dreptul să solicite noi propuneri financiare, și oferta câștigătoare va fi desemnată cea cu propunerea financiară cea mai mică.</w:t>
      </w:r>
    </w:p>
    <w:p w14:paraId="45F46564" w14:textId="77777777" w:rsidR="001A4533" w:rsidRPr="001A4533" w:rsidRDefault="001A4533" w:rsidP="001A4533">
      <w:pPr>
        <w:pStyle w:val="0n"/>
        <w:spacing w:before="0"/>
        <w:rPr>
          <w:rStyle w:val="01boldChar"/>
          <w:rFonts w:ascii="Arial Narrow" w:hAnsi="Arial Narrow"/>
          <w:b w:val="0"/>
          <w:bCs/>
          <w:sz w:val="22"/>
          <w:szCs w:val="22"/>
        </w:rPr>
      </w:pPr>
    </w:p>
    <w:tbl>
      <w:tblPr>
        <w:tblStyle w:val="TableGrid5"/>
        <w:tblW w:w="9776" w:type="dxa"/>
        <w:tblLayout w:type="fixed"/>
        <w:tblCellMar>
          <w:left w:w="85" w:type="dxa"/>
          <w:right w:w="85" w:type="dxa"/>
        </w:tblCellMar>
        <w:tblLook w:val="04A0" w:firstRow="1" w:lastRow="0" w:firstColumn="1" w:lastColumn="0" w:noHBand="0" w:noVBand="1"/>
      </w:tblPr>
      <w:tblGrid>
        <w:gridCol w:w="7792"/>
        <w:gridCol w:w="1134"/>
        <w:gridCol w:w="850"/>
      </w:tblGrid>
      <w:tr w:rsidR="001A4533" w:rsidRPr="001A4533" w14:paraId="4C263144" w14:textId="77777777" w:rsidTr="00AE24C8">
        <w:trPr>
          <w:trHeight w:val="478"/>
        </w:trPr>
        <w:tc>
          <w:tcPr>
            <w:tcW w:w="9776" w:type="dxa"/>
            <w:gridSpan w:val="3"/>
            <w:tcBorders>
              <w:top w:val="single" w:sz="4" w:space="0" w:color="58595B"/>
              <w:left w:val="single" w:sz="4" w:space="0" w:color="58595B"/>
              <w:bottom w:val="single" w:sz="4" w:space="0" w:color="58595B"/>
              <w:right w:val="single" w:sz="4" w:space="0" w:color="58595B"/>
            </w:tcBorders>
            <w:shd w:val="clear" w:color="auto" w:fill="F2F2F2" w:themeFill="background1" w:themeFillShade="F2"/>
            <w:vAlign w:val="center"/>
            <w:hideMark/>
          </w:tcPr>
          <w:p w14:paraId="4BE28572" w14:textId="77777777" w:rsidR="001A4533" w:rsidRPr="001A4533" w:rsidRDefault="001A4533" w:rsidP="001A4533">
            <w:pPr>
              <w:pStyle w:val="0n"/>
              <w:spacing w:before="0"/>
              <w:rPr>
                <w:rFonts w:ascii="Arial Narrow" w:hAnsi="Arial Narrow"/>
                <w:b/>
                <w:bCs/>
                <w:sz w:val="22"/>
                <w:szCs w:val="22"/>
              </w:rPr>
            </w:pPr>
            <w:r w:rsidRPr="001A4533">
              <w:rPr>
                <w:rFonts w:ascii="Arial Narrow" w:hAnsi="Arial Narrow"/>
                <w:b/>
                <w:bCs/>
                <w:sz w:val="22"/>
                <w:szCs w:val="22"/>
              </w:rPr>
              <w:t>P2.1 Demonstrarea unei abordări adecvate pentru proiectarea, dezvoltarea, integrarea, implementarea și punerea în funcțiune a soluției software, precum și planificarea adecvată a resurselor umane și a activităților (punctaj maxim 30)</w:t>
            </w:r>
          </w:p>
        </w:tc>
      </w:tr>
      <w:tr w:rsidR="001A4533" w:rsidRPr="001A4533" w14:paraId="426388E9" w14:textId="77777777" w:rsidTr="00AE24C8">
        <w:trPr>
          <w:trHeight w:val="410"/>
        </w:trPr>
        <w:tc>
          <w:tcPr>
            <w:tcW w:w="7792" w:type="dxa"/>
            <w:tcBorders>
              <w:top w:val="single" w:sz="4" w:space="0" w:color="58595B"/>
              <w:left w:val="single" w:sz="4" w:space="0" w:color="58595B"/>
              <w:bottom w:val="single" w:sz="4" w:space="0" w:color="58595B"/>
              <w:right w:val="single" w:sz="4" w:space="0" w:color="58595B"/>
            </w:tcBorders>
            <w:shd w:val="clear" w:color="auto" w:fill="F2F2F2" w:themeFill="background1" w:themeFillShade="F2"/>
            <w:vAlign w:val="center"/>
            <w:hideMark/>
          </w:tcPr>
          <w:p w14:paraId="703CE926"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Linii directoare: se va analiza informația furnizată în propunerea tehnică</w:t>
            </w:r>
          </w:p>
        </w:tc>
        <w:tc>
          <w:tcPr>
            <w:tcW w:w="1134" w:type="dxa"/>
            <w:tcBorders>
              <w:top w:val="single" w:sz="4" w:space="0" w:color="58595B"/>
              <w:left w:val="single" w:sz="4" w:space="0" w:color="58595B"/>
              <w:bottom w:val="single" w:sz="4" w:space="0" w:color="58595B"/>
              <w:right w:val="single" w:sz="4" w:space="0" w:color="58595B"/>
            </w:tcBorders>
            <w:shd w:val="clear" w:color="auto" w:fill="F2F2F2" w:themeFill="background1" w:themeFillShade="F2"/>
            <w:vAlign w:val="center"/>
            <w:hideMark/>
          </w:tcPr>
          <w:p w14:paraId="6BC942C6"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Calificativ</w:t>
            </w:r>
          </w:p>
        </w:tc>
        <w:tc>
          <w:tcPr>
            <w:tcW w:w="850" w:type="dxa"/>
            <w:tcBorders>
              <w:top w:val="single" w:sz="4" w:space="0" w:color="58595B"/>
              <w:left w:val="single" w:sz="4" w:space="0" w:color="58595B"/>
              <w:bottom w:val="single" w:sz="4" w:space="0" w:color="58595B"/>
              <w:right w:val="single" w:sz="4" w:space="0" w:color="58595B"/>
            </w:tcBorders>
            <w:shd w:val="clear" w:color="auto" w:fill="F2F2F2" w:themeFill="background1" w:themeFillShade="F2"/>
            <w:vAlign w:val="center"/>
            <w:hideMark/>
          </w:tcPr>
          <w:p w14:paraId="23139C65"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Punctaj</w:t>
            </w:r>
          </w:p>
        </w:tc>
      </w:tr>
      <w:tr w:rsidR="001A4533" w:rsidRPr="001A4533" w14:paraId="26E5B9CC" w14:textId="77777777" w:rsidTr="00AE24C8">
        <w:trPr>
          <w:trHeight w:val="274"/>
        </w:trPr>
        <w:tc>
          <w:tcPr>
            <w:tcW w:w="9776" w:type="dxa"/>
            <w:gridSpan w:val="3"/>
            <w:tcBorders>
              <w:top w:val="single" w:sz="4" w:space="0" w:color="58595B"/>
              <w:left w:val="single" w:sz="4" w:space="0" w:color="58595B"/>
              <w:bottom w:val="single" w:sz="4" w:space="0" w:color="58595B"/>
              <w:right w:val="single" w:sz="4" w:space="0" w:color="58595B"/>
            </w:tcBorders>
            <w:shd w:val="clear" w:color="auto" w:fill="F2F2F2" w:themeFill="background1" w:themeFillShade="F2"/>
            <w:vAlign w:val="center"/>
            <w:hideMark/>
          </w:tcPr>
          <w:p w14:paraId="7F8831A6"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Sub factori (2.1.1 – 2.1.5)</w:t>
            </w:r>
          </w:p>
        </w:tc>
      </w:tr>
      <w:tr w:rsidR="001A4533" w:rsidRPr="001A4533" w14:paraId="76C11687" w14:textId="77777777" w:rsidTr="00AE24C8">
        <w:trPr>
          <w:trHeight w:val="491"/>
        </w:trPr>
        <w:tc>
          <w:tcPr>
            <w:tcW w:w="9776" w:type="dxa"/>
            <w:gridSpan w:val="3"/>
            <w:tcBorders>
              <w:top w:val="single" w:sz="4" w:space="0" w:color="58595B"/>
              <w:left w:val="single" w:sz="4" w:space="0" w:color="58595B"/>
              <w:bottom w:val="single" w:sz="4" w:space="0" w:color="58595B"/>
              <w:right w:val="single" w:sz="4" w:space="0" w:color="58595B"/>
            </w:tcBorders>
            <w:shd w:val="clear" w:color="auto" w:fill="F2F2F2" w:themeFill="background1" w:themeFillShade="F2"/>
            <w:vAlign w:val="center"/>
            <w:hideMark/>
          </w:tcPr>
          <w:p w14:paraId="561590C3" w14:textId="77777777" w:rsidR="001A4533" w:rsidRPr="001A4533" w:rsidRDefault="001A4533" w:rsidP="001A4533">
            <w:pPr>
              <w:pStyle w:val="0n"/>
              <w:spacing w:before="0"/>
              <w:rPr>
                <w:rFonts w:ascii="Arial Narrow" w:hAnsi="Arial Narrow"/>
                <w:b/>
                <w:bCs/>
                <w:sz w:val="22"/>
                <w:szCs w:val="22"/>
              </w:rPr>
            </w:pPr>
            <w:r w:rsidRPr="001A4533">
              <w:rPr>
                <w:rFonts w:ascii="Arial Narrow" w:hAnsi="Arial Narrow"/>
                <w:b/>
                <w:bCs/>
                <w:sz w:val="22"/>
                <w:szCs w:val="22"/>
              </w:rPr>
              <w:t>P2.1.1 Abordarea propusă pentru implementarea contractului</w:t>
            </w:r>
          </w:p>
          <w:p w14:paraId="145F77E3" w14:textId="77777777" w:rsidR="001A4533" w:rsidRPr="001A4533" w:rsidRDefault="001A4533" w:rsidP="001A4533">
            <w:pPr>
              <w:jc w:val="both"/>
              <w:rPr>
                <w:rFonts w:ascii="Arial Narrow" w:hAnsi="Arial Narrow"/>
                <w:i/>
                <w:iCs/>
                <w:lang w:eastAsia="ro-RO"/>
              </w:rPr>
            </w:pPr>
            <w:r w:rsidRPr="001A4533">
              <w:rPr>
                <w:rFonts w:ascii="Arial Narrow" w:hAnsi="Arial Narrow"/>
                <w:i/>
                <w:iCs/>
                <w:lang w:eastAsia="ro-RO"/>
              </w:rPr>
              <w:t>Se va analiza modul în care ofertantul descrie metodologia de proiectare, dezvoltare, integrare, implementare și punere în funcțiune a soluției software ofertate, în corelare cu cerințele funcționale, tehnice și de conformitate prevăzute în Caietul de Sarcini.</w:t>
            </w:r>
          </w:p>
          <w:p w14:paraId="2D86FA49" w14:textId="77777777" w:rsidR="001A4533" w:rsidRPr="001A4533" w:rsidRDefault="001A4533" w:rsidP="001A4533">
            <w:pPr>
              <w:jc w:val="both"/>
              <w:rPr>
                <w:rFonts w:ascii="Arial Narrow" w:hAnsi="Arial Narrow"/>
                <w:i/>
                <w:iCs/>
                <w:lang w:eastAsia="ro-RO"/>
              </w:rPr>
            </w:pPr>
            <w:r w:rsidRPr="001A4533">
              <w:rPr>
                <w:rFonts w:ascii="Arial Narrow" w:hAnsi="Arial Narrow"/>
                <w:i/>
                <w:iCs/>
                <w:lang w:eastAsia="ro-RO"/>
              </w:rPr>
              <w:t>Se vor avea în vedere, în mod cumulativ:</w:t>
            </w:r>
          </w:p>
          <w:p w14:paraId="2E3C8C8D" w14:textId="77777777" w:rsidR="001A4533" w:rsidRPr="001A4533" w:rsidRDefault="001A4533" w:rsidP="001A4533">
            <w:pPr>
              <w:jc w:val="both"/>
              <w:rPr>
                <w:rFonts w:ascii="Arial Narrow" w:hAnsi="Arial Narrow"/>
                <w:i/>
                <w:iCs/>
                <w:lang w:eastAsia="ro-RO"/>
              </w:rPr>
            </w:pPr>
            <w:r w:rsidRPr="001A4533">
              <w:rPr>
                <w:rFonts w:ascii="Arial Narrow" w:hAnsi="Arial Narrow"/>
                <w:i/>
                <w:iCs/>
                <w:lang w:eastAsia="ro-RO"/>
              </w:rPr>
              <w:t>• structurarea etapelor de realizare a soluției (analiză, proiectare, dezvoltare/configurare, integrare, migrare/import de date, testare, instruire și punere în producție);</w:t>
            </w:r>
          </w:p>
          <w:p w14:paraId="63E8C261" w14:textId="77777777" w:rsidR="001A4533" w:rsidRPr="001A4533" w:rsidRDefault="001A4533" w:rsidP="001A4533">
            <w:pPr>
              <w:jc w:val="both"/>
              <w:rPr>
                <w:rFonts w:ascii="Arial Narrow" w:hAnsi="Arial Narrow"/>
                <w:i/>
                <w:iCs/>
                <w:lang w:eastAsia="ro-RO"/>
              </w:rPr>
            </w:pPr>
            <w:r w:rsidRPr="001A4533">
              <w:rPr>
                <w:rFonts w:ascii="Arial Narrow" w:hAnsi="Arial Narrow"/>
                <w:i/>
                <w:iCs/>
                <w:lang w:eastAsia="ro-RO"/>
              </w:rPr>
              <w:t>• evidențierea modului în care cerințele Autorității Contractante sunt acoperite prin componente dezvoltate specific și, după caz, prin componente software de tip COTS integrate în cadrul soluției;</w:t>
            </w:r>
          </w:p>
          <w:p w14:paraId="7375F62D" w14:textId="77777777" w:rsidR="001A4533" w:rsidRPr="001A4533" w:rsidRDefault="001A4533" w:rsidP="001A4533">
            <w:pPr>
              <w:jc w:val="both"/>
              <w:rPr>
                <w:rFonts w:ascii="Arial Narrow" w:hAnsi="Arial Narrow"/>
                <w:i/>
                <w:iCs/>
                <w:lang w:eastAsia="ro-RO"/>
              </w:rPr>
            </w:pPr>
            <w:r w:rsidRPr="001A4533">
              <w:rPr>
                <w:rFonts w:ascii="Arial Narrow" w:hAnsi="Arial Narrow"/>
                <w:i/>
                <w:iCs/>
                <w:lang w:eastAsia="ro-RO"/>
              </w:rPr>
              <w:t>• tratarea componentelor de interoperabilitate și integrare;</w:t>
            </w:r>
          </w:p>
          <w:p w14:paraId="0F720E9E" w14:textId="77777777" w:rsidR="001A4533" w:rsidRPr="001A4533" w:rsidRDefault="001A4533" w:rsidP="001A4533">
            <w:pPr>
              <w:jc w:val="both"/>
              <w:rPr>
                <w:rFonts w:ascii="Arial Narrow" w:hAnsi="Arial Narrow"/>
                <w:i/>
                <w:iCs/>
                <w:lang w:eastAsia="ro-RO"/>
              </w:rPr>
            </w:pPr>
            <w:r w:rsidRPr="001A4533">
              <w:rPr>
                <w:rFonts w:ascii="Arial Narrow" w:hAnsi="Arial Narrow"/>
                <w:i/>
                <w:iCs/>
                <w:lang w:eastAsia="ro-RO"/>
              </w:rPr>
              <w:t>• abordarea cerințelor privind securitatea, protecția datelor și continuitatea serviciilor;</w:t>
            </w:r>
          </w:p>
          <w:p w14:paraId="25A77707" w14:textId="77777777" w:rsidR="001A4533" w:rsidRPr="001A4533" w:rsidRDefault="001A4533" w:rsidP="001A4533">
            <w:pPr>
              <w:jc w:val="both"/>
              <w:rPr>
                <w:rFonts w:ascii="Arial Narrow" w:hAnsi="Arial Narrow"/>
                <w:i/>
                <w:iCs/>
                <w:lang w:eastAsia="ro-RO"/>
              </w:rPr>
            </w:pPr>
            <w:r w:rsidRPr="001A4533">
              <w:rPr>
                <w:rFonts w:ascii="Arial Narrow" w:hAnsi="Arial Narrow"/>
                <w:i/>
                <w:iCs/>
                <w:lang w:eastAsia="ro-RO"/>
              </w:rPr>
              <w:lastRenderedPageBreak/>
              <w:t>• descrierea mecanismelor de gestionare a riscurilor și a dependențelor tehnice.</w:t>
            </w:r>
          </w:p>
          <w:p w14:paraId="248E00CA" w14:textId="77777777" w:rsidR="001A4533" w:rsidRPr="001A4533" w:rsidRDefault="001A4533" w:rsidP="001A4533">
            <w:pPr>
              <w:ind w:left="52" w:hanging="52"/>
              <w:jc w:val="both"/>
              <w:rPr>
                <w:rFonts w:ascii="Arial Narrow" w:hAnsi="Arial Narrow"/>
                <w:i/>
                <w:iCs/>
                <w:lang w:eastAsia="ro-RO"/>
              </w:rPr>
            </w:pPr>
          </w:p>
        </w:tc>
      </w:tr>
      <w:tr w:rsidR="001A4533" w:rsidRPr="001A4533" w14:paraId="7ED9F835" w14:textId="77777777" w:rsidTr="00AE24C8">
        <w:trPr>
          <w:trHeight w:val="491"/>
        </w:trPr>
        <w:tc>
          <w:tcPr>
            <w:tcW w:w="7792" w:type="dxa"/>
            <w:tcBorders>
              <w:top w:val="single" w:sz="4" w:space="0" w:color="58595B"/>
              <w:left w:val="single" w:sz="4" w:space="0" w:color="58595B"/>
              <w:bottom w:val="single" w:sz="4" w:space="0" w:color="58595B"/>
              <w:right w:val="single" w:sz="4" w:space="0" w:color="58595B"/>
            </w:tcBorders>
            <w:vAlign w:val="center"/>
            <w:hideMark/>
          </w:tcPr>
          <w:p w14:paraId="688A2E61"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lastRenderedPageBreak/>
              <w:t>Metodologia</w:t>
            </w:r>
            <w:r w:rsidRPr="001A4533">
              <w:rPr>
                <w:rFonts w:ascii="Arial Narrow" w:hAnsi="Arial Narrow"/>
                <w:sz w:val="22"/>
                <w:szCs w:val="22"/>
                <w:vertAlign w:val="superscript"/>
              </w:rPr>
              <w:t>1</w:t>
            </w:r>
            <w:r w:rsidRPr="001A4533">
              <w:rPr>
                <w:rFonts w:ascii="Arial Narrow" w:hAnsi="Arial Narrow"/>
                <w:sz w:val="22"/>
                <w:szCs w:val="22"/>
              </w:rPr>
              <w:t xml:space="preserve"> este structurată clar pe etape și include explicit toate activitățile prevăzute în Caietul de Sarcini, conține descrierea livrabilelor aferente fiecărei etape, prezintă mecanisme concrete de gestionare a riscurilor (ex: registru de riscuri, proceduri de escaladare), evidențiază distinct componentele dezvoltate și componentele COTS integrate.</w:t>
            </w:r>
          </w:p>
        </w:tc>
        <w:tc>
          <w:tcPr>
            <w:tcW w:w="1134" w:type="dxa"/>
            <w:tcBorders>
              <w:top w:val="single" w:sz="4" w:space="0" w:color="58595B"/>
              <w:left w:val="single" w:sz="4" w:space="0" w:color="58595B"/>
              <w:bottom w:val="single" w:sz="4" w:space="0" w:color="58595B"/>
              <w:right w:val="single" w:sz="4" w:space="0" w:color="58595B"/>
            </w:tcBorders>
            <w:vAlign w:val="center"/>
            <w:hideMark/>
          </w:tcPr>
          <w:p w14:paraId="18222A77"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foarte bine</w:t>
            </w:r>
          </w:p>
        </w:tc>
        <w:tc>
          <w:tcPr>
            <w:tcW w:w="850" w:type="dxa"/>
            <w:tcBorders>
              <w:top w:val="single" w:sz="4" w:space="0" w:color="58595B"/>
              <w:left w:val="single" w:sz="4" w:space="0" w:color="58595B"/>
              <w:bottom w:val="single" w:sz="4" w:space="0" w:color="58595B"/>
              <w:right w:val="single" w:sz="4" w:space="0" w:color="58595B"/>
            </w:tcBorders>
            <w:vAlign w:val="center"/>
            <w:hideMark/>
          </w:tcPr>
          <w:p w14:paraId="71C3C7EE"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6</w:t>
            </w:r>
          </w:p>
        </w:tc>
      </w:tr>
      <w:tr w:rsidR="001A4533" w:rsidRPr="001A4533" w14:paraId="2F4C9921" w14:textId="77777777" w:rsidTr="00AE24C8">
        <w:trPr>
          <w:trHeight w:val="478"/>
        </w:trPr>
        <w:tc>
          <w:tcPr>
            <w:tcW w:w="7792" w:type="dxa"/>
            <w:tcBorders>
              <w:top w:val="single" w:sz="4" w:space="0" w:color="58595B"/>
              <w:left w:val="single" w:sz="4" w:space="0" w:color="58595B"/>
              <w:bottom w:val="single" w:sz="4" w:space="0" w:color="58595B"/>
              <w:right w:val="single" w:sz="4" w:space="0" w:color="58595B"/>
            </w:tcBorders>
            <w:vAlign w:val="center"/>
            <w:hideMark/>
          </w:tcPr>
          <w:p w14:paraId="0B14081C"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Metodologia</w:t>
            </w:r>
            <w:r w:rsidRPr="001A4533">
              <w:rPr>
                <w:rFonts w:ascii="Arial Narrow" w:hAnsi="Arial Narrow"/>
                <w:sz w:val="22"/>
                <w:szCs w:val="22"/>
                <w:vertAlign w:val="superscript"/>
              </w:rPr>
              <w:t>1</w:t>
            </w:r>
            <w:r w:rsidRPr="001A4533">
              <w:rPr>
                <w:rFonts w:ascii="Arial Narrow" w:hAnsi="Arial Narrow"/>
                <w:sz w:val="22"/>
                <w:szCs w:val="22"/>
              </w:rPr>
              <w:t xml:space="preserve"> este structurată și tratează majoritatea componentelor relevante, însă anumite aspecte sunt prezentate fără evidențierea concretă a modului de realizare sau fără corelare clară cu cerințele Caietului de sarcini.</w:t>
            </w:r>
          </w:p>
        </w:tc>
        <w:tc>
          <w:tcPr>
            <w:tcW w:w="1134" w:type="dxa"/>
            <w:tcBorders>
              <w:top w:val="single" w:sz="4" w:space="0" w:color="58595B"/>
              <w:left w:val="single" w:sz="4" w:space="0" w:color="58595B"/>
              <w:bottom w:val="single" w:sz="4" w:space="0" w:color="58595B"/>
              <w:right w:val="single" w:sz="4" w:space="0" w:color="58595B"/>
            </w:tcBorders>
            <w:vAlign w:val="center"/>
            <w:hideMark/>
          </w:tcPr>
          <w:p w14:paraId="1A87E195"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bine</w:t>
            </w:r>
          </w:p>
        </w:tc>
        <w:tc>
          <w:tcPr>
            <w:tcW w:w="850" w:type="dxa"/>
            <w:tcBorders>
              <w:top w:val="single" w:sz="4" w:space="0" w:color="58595B"/>
              <w:left w:val="single" w:sz="4" w:space="0" w:color="58595B"/>
              <w:bottom w:val="single" w:sz="4" w:space="0" w:color="58595B"/>
              <w:right w:val="single" w:sz="4" w:space="0" w:color="58595B"/>
            </w:tcBorders>
            <w:vAlign w:val="center"/>
            <w:hideMark/>
          </w:tcPr>
          <w:p w14:paraId="69E5C893"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3</w:t>
            </w:r>
          </w:p>
        </w:tc>
      </w:tr>
      <w:tr w:rsidR="001A4533" w:rsidRPr="001A4533" w14:paraId="1CFAA68B" w14:textId="77777777" w:rsidTr="00AE24C8">
        <w:trPr>
          <w:trHeight w:val="491"/>
        </w:trPr>
        <w:tc>
          <w:tcPr>
            <w:tcW w:w="7792" w:type="dxa"/>
            <w:tcBorders>
              <w:top w:val="single" w:sz="4" w:space="0" w:color="58595B"/>
              <w:left w:val="single" w:sz="4" w:space="0" w:color="58595B"/>
              <w:bottom w:val="single" w:sz="4" w:space="0" w:color="58595B"/>
              <w:right w:val="single" w:sz="4" w:space="0" w:color="58595B"/>
            </w:tcBorders>
            <w:vAlign w:val="center"/>
            <w:hideMark/>
          </w:tcPr>
          <w:p w14:paraId="289B45C8"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Metodologia</w:t>
            </w:r>
            <w:r w:rsidRPr="001A4533">
              <w:rPr>
                <w:rFonts w:ascii="Arial Narrow" w:hAnsi="Arial Narrow"/>
                <w:sz w:val="22"/>
                <w:szCs w:val="22"/>
                <w:vertAlign w:val="superscript"/>
              </w:rPr>
              <w:t>1</w:t>
            </w:r>
            <w:r w:rsidRPr="001A4533">
              <w:rPr>
                <w:rFonts w:ascii="Arial Narrow" w:hAnsi="Arial Narrow"/>
                <w:sz w:val="22"/>
                <w:szCs w:val="22"/>
              </w:rPr>
              <w:t xml:space="preserve"> este prezentată generic, fără structurare clară pe etape, fără tratarea explicită a componentelor critice și fără demonstrarea unei corelări adecvate cu cerințele Caietului de sarcini.</w:t>
            </w:r>
          </w:p>
        </w:tc>
        <w:tc>
          <w:tcPr>
            <w:tcW w:w="1134" w:type="dxa"/>
            <w:tcBorders>
              <w:top w:val="single" w:sz="4" w:space="0" w:color="58595B"/>
              <w:left w:val="single" w:sz="4" w:space="0" w:color="58595B"/>
              <w:bottom w:val="single" w:sz="4" w:space="0" w:color="58595B"/>
              <w:right w:val="single" w:sz="4" w:space="0" w:color="58595B"/>
            </w:tcBorders>
            <w:vAlign w:val="center"/>
            <w:hideMark/>
          </w:tcPr>
          <w:p w14:paraId="67D0C55F"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acceptabil</w:t>
            </w:r>
          </w:p>
        </w:tc>
        <w:tc>
          <w:tcPr>
            <w:tcW w:w="850" w:type="dxa"/>
            <w:tcBorders>
              <w:top w:val="single" w:sz="4" w:space="0" w:color="58595B"/>
              <w:left w:val="single" w:sz="4" w:space="0" w:color="58595B"/>
              <w:bottom w:val="single" w:sz="4" w:space="0" w:color="58595B"/>
              <w:right w:val="single" w:sz="4" w:space="0" w:color="58595B"/>
            </w:tcBorders>
            <w:vAlign w:val="center"/>
            <w:hideMark/>
          </w:tcPr>
          <w:p w14:paraId="4F30C4CC"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1</w:t>
            </w:r>
          </w:p>
        </w:tc>
      </w:tr>
      <w:tr w:rsidR="001A4533" w:rsidRPr="001A4533" w14:paraId="67B6002A" w14:textId="77777777" w:rsidTr="00AE24C8">
        <w:trPr>
          <w:trHeight w:val="491"/>
        </w:trPr>
        <w:tc>
          <w:tcPr>
            <w:tcW w:w="9776" w:type="dxa"/>
            <w:gridSpan w:val="3"/>
            <w:tcBorders>
              <w:top w:val="single" w:sz="4" w:space="0" w:color="58595B"/>
              <w:left w:val="single" w:sz="4" w:space="0" w:color="58595B"/>
              <w:bottom w:val="single" w:sz="4" w:space="0" w:color="58595B"/>
              <w:right w:val="single" w:sz="4" w:space="0" w:color="58595B"/>
            </w:tcBorders>
            <w:shd w:val="clear" w:color="auto" w:fill="F2F2F2" w:themeFill="background1" w:themeFillShade="F2"/>
            <w:vAlign w:val="center"/>
            <w:hideMark/>
          </w:tcPr>
          <w:p w14:paraId="56D3F391" w14:textId="77777777" w:rsidR="001A4533" w:rsidRPr="001A4533" w:rsidRDefault="001A4533" w:rsidP="001A4533">
            <w:pPr>
              <w:pStyle w:val="0n"/>
              <w:spacing w:before="0"/>
              <w:rPr>
                <w:rFonts w:ascii="Arial Narrow" w:hAnsi="Arial Narrow"/>
                <w:b/>
                <w:bCs/>
                <w:sz w:val="22"/>
                <w:szCs w:val="22"/>
              </w:rPr>
            </w:pPr>
            <w:r w:rsidRPr="001A4533">
              <w:rPr>
                <w:rFonts w:ascii="Arial Narrow" w:hAnsi="Arial Narrow"/>
                <w:b/>
                <w:bCs/>
                <w:sz w:val="22"/>
                <w:szCs w:val="22"/>
              </w:rPr>
              <w:t>P2.1.2. Resursele (umane și materiale) și realizările corespunzătoare fiecărei activități</w:t>
            </w:r>
          </w:p>
          <w:p w14:paraId="1C33F00C" w14:textId="77777777" w:rsidR="001A4533" w:rsidRPr="001A4533" w:rsidRDefault="001A4533" w:rsidP="001A4533">
            <w:pPr>
              <w:jc w:val="both"/>
              <w:rPr>
                <w:rFonts w:ascii="Arial Narrow" w:eastAsia="Times New Roman" w:hAnsi="Arial Narrow" w:cs="Times New Roman"/>
                <w:i/>
                <w:iCs/>
                <w:lang w:eastAsia="ro-RO"/>
              </w:rPr>
            </w:pPr>
            <w:r w:rsidRPr="001A4533">
              <w:rPr>
                <w:rFonts w:ascii="Arial Narrow" w:eastAsia="Times New Roman" w:hAnsi="Arial Narrow" w:cs="Times New Roman"/>
                <w:i/>
                <w:iCs/>
                <w:lang w:eastAsia="ro-RO"/>
              </w:rPr>
              <w:t>Se va analiza modul în care ofertantul dimensionează și distribuie resursele umane și materiale pentru fiecare etapă de implementare, în corelare cu complexitatea activităților prevăzute în Caietul de sarcini.</w:t>
            </w:r>
          </w:p>
          <w:p w14:paraId="0F8CC531" w14:textId="77777777" w:rsidR="001A4533" w:rsidRPr="001A4533" w:rsidRDefault="001A4533" w:rsidP="001A4533">
            <w:pPr>
              <w:jc w:val="both"/>
              <w:rPr>
                <w:rFonts w:ascii="Arial Narrow" w:eastAsia="Times New Roman" w:hAnsi="Arial Narrow" w:cs="Times New Roman"/>
                <w:i/>
                <w:iCs/>
                <w:lang w:eastAsia="ro-RO"/>
              </w:rPr>
            </w:pPr>
            <w:r w:rsidRPr="001A4533">
              <w:rPr>
                <w:rFonts w:ascii="Arial Narrow" w:eastAsia="Times New Roman" w:hAnsi="Arial Narrow" w:cs="Times New Roman"/>
                <w:i/>
                <w:iCs/>
                <w:lang w:eastAsia="ro-RO"/>
              </w:rPr>
              <w:t>Se vor avea în vedere, în mod cumulativ:</w:t>
            </w:r>
          </w:p>
          <w:p w14:paraId="2675B18F" w14:textId="77777777" w:rsidR="001A4533" w:rsidRPr="001A4533" w:rsidRDefault="001A4533" w:rsidP="001A4533">
            <w:pPr>
              <w:jc w:val="both"/>
              <w:rPr>
                <w:rFonts w:ascii="Arial Narrow" w:eastAsia="Times New Roman" w:hAnsi="Arial Narrow" w:cs="Times New Roman"/>
                <w:i/>
                <w:iCs/>
                <w:lang w:eastAsia="ro-RO"/>
              </w:rPr>
            </w:pPr>
            <w:r w:rsidRPr="001A4533">
              <w:rPr>
                <w:rFonts w:ascii="Arial Narrow" w:eastAsia="Times New Roman" w:hAnsi="Arial Narrow" w:cs="Times New Roman"/>
                <w:i/>
                <w:iCs/>
                <w:lang w:eastAsia="ro-RO"/>
              </w:rPr>
              <w:t>– alocarea explicită a experților cheie pe activități și etape;</w:t>
            </w:r>
          </w:p>
          <w:p w14:paraId="0C297CBD" w14:textId="77777777" w:rsidR="001A4533" w:rsidRPr="001A4533" w:rsidRDefault="001A4533" w:rsidP="001A4533">
            <w:pPr>
              <w:jc w:val="both"/>
              <w:rPr>
                <w:rFonts w:ascii="Arial Narrow" w:eastAsia="Times New Roman" w:hAnsi="Arial Narrow" w:cs="Times New Roman"/>
                <w:i/>
                <w:iCs/>
                <w:lang w:eastAsia="ro-RO"/>
              </w:rPr>
            </w:pPr>
            <w:r w:rsidRPr="001A4533">
              <w:rPr>
                <w:rFonts w:ascii="Arial Narrow" w:eastAsia="Times New Roman" w:hAnsi="Arial Narrow" w:cs="Times New Roman"/>
                <w:i/>
                <w:iCs/>
                <w:lang w:eastAsia="ro-RO"/>
              </w:rPr>
              <w:t>– numărul de zile/ore alocate fiecărui expert în raport cu activitățile asumate;</w:t>
            </w:r>
          </w:p>
          <w:p w14:paraId="2EA32492" w14:textId="77777777" w:rsidR="001A4533" w:rsidRPr="001A4533" w:rsidRDefault="001A4533" w:rsidP="001A4533">
            <w:pPr>
              <w:jc w:val="both"/>
              <w:rPr>
                <w:rFonts w:ascii="Arial Narrow" w:eastAsia="Times New Roman" w:hAnsi="Arial Narrow" w:cs="Times New Roman"/>
                <w:i/>
                <w:iCs/>
                <w:lang w:eastAsia="ro-RO"/>
              </w:rPr>
            </w:pPr>
            <w:r w:rsidRPr="001A4533">
              <w:rPr>
                <w:rFonts w:ascii="Arial Narrow" w:eastAsia="Times New Roman" w:hAnsi="Arial Narrow" w:cs="Times New Roman"/>
                <w:i/>
                <w:iCs/>
                <w:lang w:eastAsia="ro-RO"/>
              </w:rPr>
              <w:t>– corelarea dintre livrabilele propuse și resursele alocate;</w:t>
            </w:r>
          </w:p>
          <w:p w14:paraId="43BEBA93" w14:textId="77777777" w:rsidR="001A4533" w:rsidRPr="001A4533" w:rsidRDefault="001A4533" w:rsidP="001A4533">
            <w:pPr>
              <w:jc w:val="both"/>
              <w:rPr>
                <w:rFonts w:ascii="Arial Narrow" w:eastAsia="Times New Roman" w:hAnsi="Arial Narrow" w:cs="Times New Roman"/>
                <w:i/>
                <w:iCs/>
                <w:lang w:eastAsia="ro-RO"/>
              </w:rPr>
            </w:pPr>
            <w:r w:rsidRPr="001A4533">
              <w:rPr>
                <w:rFonts w:ascii="Arial Narrow" w:eastAsia="Times New Roman" w:hAnsi="Arial Narrow" w:cs="Times New Roman"/>
                <w:i/>
                <w:iCs/>
                <w:lang w:eastAsia="ro-RO"/>
              </w:rPr>
              <w:t>– utilizarea eventualului personal suport și justificarea implicării acestuia;</w:t>
            </w:r>
          </w:p>
          <w:p w14:paraId="07086276" w14:textId="77777777" w:rsidR="001A4533" w:rsidRPr="001A4533" w:rsidRDefault="001A4533" w:rsidP="001A4533">
            <w:pPr>
              <w:jc w:val="both"/>
              <w:rPr>
                <w:rFonts w:ascii="Arial Narrow" w:eastAsia="Times New Roman" w:hAnsi="Arial Narrow" w:cs="Times New Roman"/>
                <w:lang w:eastAsia="ro-RO"/>
              </w:rPr>
            </w:pPr>
            <w:r w:rsidRPr="001A4533">
              <w:rPr>
                <w:rFonts w:ascii="Arial Narrow" w:eastAsia="Times New Roman" w:hAnsi="Arial Narrow" w:cs="Times New Roman"/>
                <w:i/>
                <w:iCs/>
                <w:lang w:eastAsia="ro-RO"/>
              </w:rPr>
              <w:t>– adecvarea resurselor tehnice și logistice la specificul implementării</w:t>
            </w:r>
            <w:r w:rsidRPr="001A4533">
              <w:rPr>
                <w:rFonts w:ascii="Arial Narrow" w:eastAsia="Times New Roman" w:hAnsi="Arial Narrow" w:cs="Times New Roman"/>
                <w:lang w:eastAsia="ro-RO"/>
              </w:rPr>
              <w:t>.</w:t>
            </w:r>
          </w:p>
        </w:tc>
      </w:tr>
      <w:tr w:rsidR="001A4533" w:rsidRPr="001A4533" w14:paraId="4D79A25C" w14:textId="77777777" w:rsidTr="00AE24C8">
        <w:trPr>
          <w:trHeight w:val="491"/>
        </w:trPr>
        <w:tc>
          <w:tcPr>
            <w:tcW w:w="7792" w:type="dxa"/>
            <w:tcBorders>
              <w:top w:val="single" w:sz="4" w:space="0" w:color="58595B"/>
              <w:left w:val="single" w:sz="4" w:space="0" w:color="58595B"/>
              <w:bottom w:val="single" w:sz="4" w:space="0" w:color="58595B"/>
              <w:right w:val="single" w:sz="4" w:space="0" w:color="58595B"/>
            </w:tcBorders>
            <w:vAlign w:val="center"/>
            <w:hideMark/>
          </w:tcPr>
          <w:p w14:paraId="4C31270B"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Resursele</w:t>
            </w:r>
            <w:r w:rsidRPr="001A4533">
              <w:rPr>
                <w:rFonts w:ascii="Arial Narrow" w:hAnsi="Arial Narrow"/>
                <w:b/>
                <w:bCs/>
                <w:sz w:val="22"/>
                <w:szCs w:val="22"/>
                <w:vertAlign w:val="superscript"/>
              </w:rPr>
              <w:t>2</w:t>
            </w:r>
            <w:r w:rsidRPr="001A4533">
              <w:rPr>
                <w:rFonts w:ascii="Arial Narrow" w:hAnsi="Arial Narrow"/>
                <w:sz w:val="22"/>
                <w:szCs w:val="22"/>
              </w:rPr>
              <w:t xml:space="preserve"> sunt detaliate clar pe etape și activități, alocarea experților este justificată și proporțională cu complexitatea fiecărei activități, numărul de zile/ore este realist și corelat cu livrabilele asumate.</w:t>
            </w:r>
          </w:p>
        </w:tc>
        <w:tc>
          <w:tcPr>
            <w:tcW w:w="1134" w:type="dxa"/>
            <w:tcBorders>
              <w:top w:val="single" w:sz="4" w:space="0" w:color="58595B"/>
              <w:left w:val="single" w:sz="4" w:space="0" w:color="58595B"/>
              <w:bottom w:val="single" w:sz="4" w:space="0" w:color="58595B"/>
              <w:right w:val="single" w:sz="4" w:space="0" w:color="58595B"/>
            </w:tcBorders>
            <w:vAlign w:val="center"/>
            <w:hideMark/>
          </w:tcPr>
          <w:p w14:paraId="14B3BE65"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foarte bine</w:t>
            </w:r>
          </w:p>
        </w:tc>
        <w:tc>
          <w:tcPr>
            <w:tcW w:w="850" w:type="dxa"/>
            <w:tcBorders>
              <w:top w:val="single" w:sz="4" w:space="0" w:color="58595B"/>
              <w:left w:val="single" w:sz="4" w:space="0" w:color="58595B"/>
              <w:bottom w:val="single" w:sz="4" w:space="0" w:color="58595B"/>
              <w:right w:val="single" w:sz="4" w:space="0" w:color="58595B"/>
            </w:tcBorders>
            <w:vAlign w:val="center"/>
            <w:hideMark/>
          </w:tcPr>
          <w:p w14:paraId="4E9BE3A9"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6</w:t>
            </w:r>
          </w:p>
        </w:tc>
      </w:tr>
      <w:tr w:rsidR="001A4533" w:rsidRPr="001A4533" w14:paraId="71827F74" w14:textId="77777777" w:rsidTr="00AE24C8">
        <w:trPr>
          <w:trHeight w:val="491"/>
        </w:trPr>
        <w:tc>
          <w:tcPr>
            <w:tcW w:w="7792" w:type="dxa"/>
            <w:tcBorders>
              <w:top w:val="single" w:sz="4" w:space="0" w:color="58595B"/>
              <w:left w:val="single" w:sz="4" w:space="0" w:color="58595B"/>
              <w:bottom w:val="single" w:sz="4" w:space="0" w:color="58595B"/>
              <w:right w:val="single" w:sz="4" w:space="0" w:color="58595B"/>
            </w:tcBorders>
            <w:vAlign w:val="center"/>
            <w:hideMark/>
          </w:tcPr>
          <w:p w14:paraId="4E5686B4"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Resursele</w:t>
            </w:r>
            <w:r w:rsidRPr="001A4533">
              <w:rPr>
                <w:rFonts w:ascii="Arial Narrow" w:hAnsi="Arial Narrow"/>
                <w:sz w:val="22"/>
                <w:szCs w:val="22"/>
                <w:vertAlign w:val="superscript"/>
              </w:rPr>
              <w:t>2</w:t>
            </w:r>
            <w:r w:rsidRPr="001A4533">
              <w:rPr>
                <w:rFonts w:ascii="Arial Narrow" w:hAnsi="Arial Narrow"/>
                <w:sz w:val="22"/>
                <w:szCs w:val="22"/>
              </w:rPr>
              <w:t xml:space="preserve"> sunt prezentate și alocate pe etape, însă există corelări parțiale între activități și resurse sau anumite alocări nu sunt suficient justificate.</w:t>
            </w:r>
          </w:p>
        </w:tc>
        <w:tc>
          <w:tcPr>
            <w:tcW w:w="1134" w:type="dxa"/>
            <w:tcBorders>
              <w:top w:val="single" w:sz="4" w:space="0" w:color="58595B"/>
              <w:left w:val="single" w:sz="4" w:space="0" w:color="58595B"/>
              <w:bottom w:val="single" w:sz="4" w:space="0" w:color="58595B"/>
              <w:right w:val="single" w:sz="4" w:space="0" w:color="58595B"/>
            </w:tcBorders>
            <w:vAlign w:val="center"/>
            <w:hideMark/>
          </w:tcPr>
          <w:p w14:paraId="687A74B7"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bine</w:t>
            </w:r>
          </w:p>
        </w:tc>
        <w:tc>
          <w:tcPr>
            <w:tcW w:w="850" w:type="dxa"/>
            <w:tcBorders>
              <w:top w:val="single" w:sz="4" w:space="0" w:color="58595B"/>
              <w:left w:val="single" w:sz="4" w:space="0" w:color="58595B"/>
              <w:bottom w:val="single" w:sz="4" w:space="0" w:color="58595B"/>
              <w:right w:val="single" w:sz="4" w:space="0" w:color="58595B"/>
            </w:tcBorders>
            <w:vAlign w:val="center"/>
            <w:hideMark/>
          </w:tcPr>
          <w:p w14:paraId="3CDC7BB4"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3</w:t>
            </w:r>
          </w:p>
        </w:tc>
      </w:tr>
      <w:tr w:rsidR="001A4533" w:rsidRPr="001A4533" w14:paraId="342DA71B" w14:textId="77777777" w:rsidTr="00AE24C8">
        <w:trPr>
          <w:trHeight w:val="491"/>
        </w:trPr>
        <w:tc>
          <w:tcPr>
            <w:tcW w:w="7792" w:type="dxa"/>
            <w:tcBorders>
              <w:top w:val="single" w:sz="4" w:space="0" w:color="58595B"/>
              <w:left w:val="single" w:sz="4" w:space="0" w:color="58595B"/>
              <w:bottom w:val="single" w:sz="4" w:space="0" w:color="58595B"/>
              <w:right w:val="single" w:sz="4" w:space="0" w:color="58595B"/>
            </w:tcBorders>
            <w:vAlign w:val="center"/>
            <w:hideMark/>
          </w:tcPr>
          <w:p w14:paraId="366087E4"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Resursele</w:t>
            </w:r>
            <w:r w:rsidRPr="001A4533">
              <w:rPr>
                <w:rFonts w:ascii="Arial Narrow" w:hAnsi="Arial Narrow"/>
                <w:sz w:val="22"/>
                <w:szCs w:val="22"/>
                <w:vertAlign w:val="superscript"/>
              </w:rPr>
              <w:t>2</w:t>
            </w:r>
            <w:r w:rsidRPr="001A4533">
              <w:rPr>
                <w:rFonts w:ascii="Arial Narrow" w:hAnsi="Arial Narrow"/>
                <w:sz w:val="22"/>
                <w:szCs w:val="22"/>
              </w:rPr>
              <w:t xml:space="preserve"> sunt prezentate generic, fără distribuire clară pe activități sau fără justificarea proporționalității dintre complexitatea activităților și implicarea experților.</w:t>
            </w:r>
          </w:p>
        </w:tc>
        <w:tc>
          <w:tcPr>
            <w:tcW w:w="1134" w:type="dxa"/>
            <w:tcBorders>
              <w:top w:val="single" w:sz="4" w:space="0" w:color="58595B"/>
              <w:left w:val="single" w:sz="4" w:space="0" w:color="58595B"/>
              <w:bottom w:val="single" w:sz="4" w:space="0" w:color="58595B"/>
              <w:right w:val="single" w:sz="4" w:space="0" w:color="58595B"/>
            </w:tcBorders>
            <w:vAlign w:val="center"/>
            <w:hideMark/>
          </w:tcPr>
          <w:p w14:paraId="304A0E52"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acceptabil</w:t>
            </w:r>
          </w:p>
        </w:tc>
        <w:tc>
          <w:tcPr>
            <w:tcW w:w="850" w:type="dxa"/>
            <w:tcBorders>
              <w:top w:val="single" w:sz="4" w:space="0" w:color="58595B"/>
              <w:left w:val="single" w:sz="4" w:space="0" w:color="58595B"/>
              <w:bottom w:val="single" w:sz="4" w:space="0" w:color="58595B"/>
              <w:right w:val="single" w:sz="4" w:space="0" w:color="58595B"/>
            </w:tcBorders>
            <w:vAlign w:val="center"/>
            <w:hideMark/>
          </w:tcPr>
          <w:p w14:paraId="2414271F"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1</w:t>
            </w:r>
          </w:p>
        </w:tc>
      </w:tr>
      <w:tr w:rsidR="001A4533" w:rsidRPr="001A4533" w14:paraId="5E50B7B9" w14:textId="77777777" w:rsidTr="00AE24C8">
        <w:trPr>
          <w:trHeight w:val="491"/>
        </w:trPr>
        <w:tc>
          <w:tcPr>
            <w:tcW w:w="9776" w:type="dxa"/>
            <w:gridSpan w:val="3"/>
            <w:tcBorders>
              <w:top w:val="single" w:sz="4" w:space="0" w:color="58595B"/>
              <w:left w:val="single" w:sz="4" w:space="0" w:color="58595B"/>
              <w:bottom w:val="single" w:sz="4" w:space="0" w:color="58595B"/>
              <w:right w:val="single" w:sz="4" w:space="0" w:color="58595B"/>
            </w:tcBorders>
            <w:shd w:val="clear" w:color="auto" w:fill="F2F2F2" w:themeFill="background1" w:themeFillShade="F2"/>
            <w:vAlign w:val="center"/>
            <w:hideMark/>
          </w:tcPr>
          <w:p w14:paraId="56707E4A" w14:textId="77777777" w:rsidR="001A4533" w:rsidRPr="001A4533" w:rsidRDefault="001A4533" w:rsidP="001A4533">
            <w:pPr>
              <w:pStyle w:val="0n"/>
              <w:spacing w:before="0"/>
              <w:rPr>
                <w:rFonts w:ascii="Arial Narrow" w:hAnsi="Arial Narrow"/>
                <w:b/>
                <w:bCs/>
                <w:sz w:val="22"/>
                <w:szCs w:val="22"/>
              </w:rPr>
            </w:pPr>
            <w:r w:rsidRPr="001A4533">
              <w:rPr>
                <w:rFonts w:ascii="Arial Narrow" w:hAnsi="Arial Narrow"/>
                <w:b/>
                <w:bCs/>
                <w:sz w:val="22"/>
                <w:szCs w:val="22"/>
              </w:rPr>
              <w:t>P2.1.3. Atribuțiile membrilor echipei în implementarea activităților contractului și, dacă este cazul, contribuția fiecărui membru al grupului de operatori economici, precum și distribuirea și interacțiunea sarcinilor și responsabilităților dintre ei</w:t>
            </w:r>
          </w:p>
          <w:p w14:paraId="34A9C1AA" w14:textId="77777777" w:rsidR="001A4533" w:rsidRPr="001A4533" w:rsidRDefault="001A4533" w:rsidP="001A4533">
            <w:pPr>
              <w:jc w:val="both"/>
              <w:rPr>
                <w:rFonts w:ascii="Arial Narrow" w:eastAsia="Times New Roman" w:hAnsi="Arial Narrow" w:cs="Times New Roman"/>
                <w:i/>
                <w:iCs/>
                <w:lang w:eastAsia="ro-RO"/>
              </w:rPr>
            </w:pPr>
            <w:r w:rsidRPr="001A4533">
              <w:rPr>
                <w:rFonts w:ascii="Arial Narrow" w:eastAsia="Times New Roman" w:hAnsi="Arial Narrow" w:cs="Times New Roman"/>
                <w:i/>
                <w:iCs/>
                <w:lang w:eastAsia="ro-RO"/>
              </w:rPr>
              <w:t>Se va analiza claritatea distribuirii responsabilităților între experții cheie și modul în care ofertantul descrie mecanismele de coordonare și interacțiune între aceștia pe durata implementării contractului.</w:t>
            </w:r>
          </w:p>
          <w:p w14:paraId="6F7755FF" w14:textId="77777777" w:rsidR="001A4533" w:rsidRPr="001A4533" w:rsidRDefault="001A4533" w:rsidP="001A4533">
            <w:pPr>
              <w:jc w:val="both"/>
              <w:rPr>
                <w:rFonts w:ascii="Arial Narrow" w:eastAsia="Times New Roman" w:hAnsi="Arial Narrow" w:cs="Times New Roman"/>
                <w:i/>
                <w:iCs/>
                <w:lang w:eastAsia="ro-RO"/>
              </w:rPr>
            </w:pPr>
            <w:r w:rsidRPr="001A4533">
              <w:rPr>
                <w:rFonts w:ascii="Arial Narrow" w:eastAsia="Times New Roman" w:hAnsi="Arial Narrow" w:cs="Times New Roman"/>
                <w:i/>
                <w:iCs/>
                <w:lang w:eastAsia="ro-RO"/>
              </w:rPr>
              <w:t>Se vor avea în vedere, în mod cumulativ:</w:t>
            </w:r>
          </w:p>
          <w:p w14:paraId="502AFD2A" w14:textId="77777777" w:rsidR="001A4533" w:rsidRPr="001A4533" w:rsidRDefault="001A4533" w:rsidP="001A4533">
            <w:pPr>
              <w:jc w:val="both"/>
              <w:rPr>
                <w:rFonts w:ascii="Arial Narrow" w:eastAsia="Times New Roman" w:hAnsi="Arial Narrow" w:cs="Times New Roman"/>
                <w:i/>
                <w:iCs/>
                <w:lang w:eastAsia="ro-RO"/>
              </w:rPr>
            </w:pPr>
            <w:r w:rsidRPr="001A4533">
              <w:rPr>
                <w:rFonts w:ascii="Arial Narrow" w:eastAsia="Times New Roman" w:hAnsi="Arial Narrow" w:cs="Times New Roman"/>
                <w:i/>
                <w:iCs/>
                <w:lang w:eastAsia="ro-RO"/>
              </w:rPr>
              <w:t>– delimitarea clară a responsabilităților fiecărui expert cheie, fără suprapuneri artificiale;</w:t>
            </w:r>
          </w:p>
          <w:p w14:paraId="1C3F12E5" w14:textId="77777777" w:rsidR="001A4533" w:rsidRPr="001A4533" w:rsidRDefault="001A4533" w:rsidP="001A4533">
            <w:pPr>
              <w:jc w:val="both"/>
              <w:rPr>
                <w:rFonts w:ascii="Arial Narrow" w:eastAsia="Times New Roman" w:hAnsi="Arial Narrow" w:cs="Times New Roman"/>
                <w:i/>
                <w:iCs/>
                <w:lang w:eastAsia="ro-RO"/>
              </w:rPr>
            </w:pPr>
            <w:r w:rsidRPr="001A4533">
              <w:rPr>
                <w:rFonts w:ascii="Arial Narrow" w:eastAsia="Times New Roman" w:hAnsi="Arial Narrow" w:cs="Times New Roman"/>
                <w:i/>
                <w:iCs/>
                <w:lang w:eastAsia="ro-RO"/>
              </w:rPr>
              <w:t>– corelarea responsabilităților cu etapele de implementare (analiză, configurare, dezvoltare, integrare, testare, instruire);</w:t>
            </w:r>
          </w:p>
          <w:p w14:paraId="3AC49E7A" w14:textId="77777777" w:rsidR="001A4533" w:rsidRPr="001A4533" w:rsidRDefault="001A4533" w:rsidP="001A4533">
            <w:pPr>
              <w:jc w:val="both"/>
              <w:rPr>
                <w:rFonts w:ascii="Arial Narrow" w:eastAsia="Times New Roman" w:hAnsi="Arial Narrow" w:cs="Times New Roman"/>
                <w:i/>
                <w:iCs/>
                <w:lang w:eastAsia="ro-RO"/>
              </w:rPr>
            </w:pPr>
            <w:r w:rsidRPr="001A4533">
              <w:rPr>
                <w:rFonts w:ascii="Arial Narrow" w:eastAsia="Times New Roman" w:hAnsi="Arial Narrow" w:cs="Times New Roman"/>
                <w:i/>
                <w:iCs/>
                <w:lang w:eastAsia="ro-RO"/>
              </w:rPr>
              <w:t>– descrierea mecanismelor de coordonare internă (ședințe de progres, validare livrabile, escaladare riscuri);</w:t>
            </w:r>
          </w:p>
          <w:p w14:paraId="24008C82" w14:textId="77777777" w:rsidR="001A4533" w:rsidRPr="001A4533" w:rsidRDefault="001A4533" w:rsidP="001A4533">
            <w:pPr>
              <w:jc w:val="both"/>
              <w:rPr>
                <w:rFonts w:ascii="Arial Narrow" w:eastAsia="Times New Roman" w:hAnsi="Arial Narrow" w:cs="Times New Roman"/>
                <w:i/>
                <w:iCs/>
                <w:lang w:eastAsia="ro-RO"/>
              </w:rPr>
            </w:pPr>
            <w:r w:rsidRPr="001A4533">
              <w:rPr>
                <w:rFonts w:ascii="Arial Narrow" w:eastAsia="Times New Roman" w:hAnsi="Arial Narrow" w:cs="Times New Roman"/>
                <w:i/>
                <w:iCs/>
                <w:lang w:eastAsia="ro-RO"/>
              </w:rPr>
              <w:t>– definirea relației dintre managerul de proiect și ceilalți experți;</w:t>
            </w:r>
          </w:p>
          <w:p w14:paraId="441B1711" w14:textId="77777777" w:rsidR="001A4533" w:rsidRPr="001A4533" w:rsidRDefault="001A4533" w:rsidP="001A4533">
            <w:pPr>
              <w:jc w:val="both"/>
              <w:rPr>
                <w:rFonts w:ascii="Arial Narrow" w:eastAsia="Times New Roman" w:hAnsi="Arial Narrow" w:cs="Times New Roman"/>
                <w:lang w:eastAsia="ro-RO"/>
              </w:rPr>
            </w:pPr>
            <w:r w:rsidRPr="001A4533">
              <w:rPr>
                <w:rFonts w:ascii="Arial Narrow" w:eastAsia="Times New Roman" w:hAnsi="Arial Narrow" w:cs="Times New Roman"/>
                <w:i/>
                <w:iCs/>
                <w:lang w:eastAsia="ro-RO"/>
              </w:rPr>
              <w:t>– în cazul asocierilor, descrierea clară a responsabilităților fiecărui operator economic.</w:t>
            </w:r>
          </w:p>
        </w:tc>
      </w:tr>
      <w:tr w:rsidR="001A4533" w:rsidRPr="001A4533" w14:paraId="6A822D35" w14:textId="77777777" w:rsidTr="00AE24C8">
        <w:trPr>
          <w:trHeight w:val="491"/>
        </w:trPr>
        <w:tc>
          <w:tcPr>
            <w:tcW w:w="7792" w:type="dxa"/>
            <w:tcBorders>
              <w:top w:val="single" w:sz="4" w:space="0" w:color="58595B"/>
              <w:left w:val="single" w:sz="4" w:space="0" w:color="58595B"/>
              <w:bottom w:val="single" w:sz="4" w:space="0" w:color="58595B"/>
              <w:right w:val="single" w:sz="4" w:space="0" w:color="58595B"/>
            </w:tcBorders>
            <w:vAlign w:val="center"/>
            <w:hideMark/>
          </w:tcPr>
          <w:p w14:paraId="59A51829"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Responsabilitățile sunt definite clar, fără suprapuneri, corelate explicit cu etapele contractului, iar mecanismele de coordonare și control intern sunt descrise concret și coerent.</w:t>
            </w:r>
          </w:p>
        </w:tc>
        <w:tc>
          <w:tcPr>
            <w:tcW w:w="1134" w:type="dxa"/>
            <w:tcBorders>
              <w:top w:val="single" w:sz="4" w:space="0" w:color="58595B"/>
              <w:left w:val="single" w:sz="4" w:space="0" w:color="58595B"/>
              <w:bottom w:val="single" w:sz="4" w:space="0" w:color="58595B"/>
              <w:right w:val="single" w:sz="4" w:space="0" w:color="58595B"/>
            </w:tcBorders>
            <w:vAlign w:val="center"/>
            <w:hideMark/>
          </w:tcPr>
          <w:p w14:paraId="2D9CC293"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foarte bine</w:t>
            </w:r>
          </w:p>
        </w:tc>
        <w:tc>
          <w:tcPr>
            <w:tcW w:w="850" w:type="dxa"/>
            <w:tcBorders>
              <w:top w:val="single" w:sz="4" w:space="0" w:color="58595B"/>
              <w:left w:val="single" w:sz="4" w:space="0" w:color="58595B"/>
              <w:bottom w:val="single" w:sz="4" w:space="0" w:color="58595B"/>
              <w:right w:val="single" w:sz="4" w:space="0" w:color="58595B"/>
            </w:tcBorders>
            <w:vAlign w:val="center"/>
            <w:hideMark/>
          </w:tcPr>
          <w:p w14:paraId="71E14788"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6</w:t>
            </w:r>
          </w:p>
        </w:tc>
      </w:tr>
      <w:tr w:rsidR="001A4533" w:rsidRPr="001A4533" w14:paraId="2E608937" w14:textId="77777777" w:rsidTr="00AE24C8">
        <w:trPr>
          <w:trHeight w:val="491"/>
        </w:trPr>
        <w:tc>
          <w:tcPr>
            <w:tcW w:w="7792" w:type="dxa"/>
            <w:tcBorders>
              <w:top w:val="single" w:sz="4" w:space="0" w:color="58595B"/>
              <w:left w:val="single" w:sz="4" w:space="0" w:color="58595B"/>
              <w:bottom w:val="single" w:sz="4" w:space="0" w:color="58595B"/>
              <w:right w:val="single" w:sz="4" w:space="0" w:color="58595B"/>
            </w:tcBorders>
            <w:vAlign w:val="center"/>
            <w:hideMark/>
          </w:tcPr>
          <w:p w14:paraId="1F0D2D63"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Responsabilitățile sunt definite, însă delimitarea sau mecanismele de coordonare sunt prezentate parțial sau generic.</w:t>
            </w:r>
          </w:p>
        </w:tc>
        <w:tc>
          <w:tcPr>
            <w:tcW w:w="1134" w:type="dxa"/>
            <w:tcBorders>
              <w:top w:val="single" w:sz="4" w:space="0" w:color="58595B"/>
              <w:left w:val="single" w:sz="4" w:space="0" w:color="58595B"/>
              <w:bottom w:val="single" w:sz="4" w:space="0" w:color="58595B"/>
              <w:right w:val="single" w:sz="4" w:space="0" w:color="58595B"/>
            </w:tcBorders>
            <w:vAlign w:val="center"/>
            <w:hideMark/>
          </w:tcPr>
          <w:p w14:paraId="5792EE5A"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bine</w:t>
            </w:r>
          </w:p>
        </w:tc>
        <w:tc>
          <w:tcPr>
            <w:tcW w:w="850" w:type="dxa"/>
            <w:tcBorders>
              <w:top w:val="single" w:sz="4" w:space="0" w:color="58595B"/>
              <w:left w:val="single" w:sz="4" w:space="0" w:color="58595B"/>
              <w:bottom w:val="single" w:sz="4" w:space="0" w:color="58595B"/>
              <w:right w:val="single" w:sz="4" w:space="0" w:color="58595B"/>
            </w:tcBorders>
            <w:vAlign w:val="center"/>
            <w:hideMark/>
          </w:tcPr>
          <w:p w14:paraId="3ACEE629"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3</w:t>
            </w:r>
          </w:p>
        </w:tc>
      </w:tr>
      <w:tr w:rsidR="001A4533" w:rsidRPr="001A4533" w14:paraId="33BF4DEA" w14:textId="77777777" w:rsidTr="00AE24C8">
        <w:trPr>
          <w:trHeight w:val="491"/>
        </w:trPr>
        <w:tc>
          <w:tcPr>
            <w:tcW w:w="7792" w:type="dxa"/>
            <w:tcBorders>
              <w:top w:val="single" w:sz="4" w:space="0" w:color="58595B"/>
              <w:left w:val="single" w:sz="4" w:space="0" w:color="58595B"/>
              <w:bottom w:val="single" w:sz="4" w:space="0" w:color="58595B"/>
              <w:right w:val="single" w:sz="4" w:space="0" w:color="58595B"/>
            </w:tcBorders>
            <w:vAlign w:val="center"/>
            <w:hideMark/>
          </w:tcPr>
          <w:p w14:paraId="487CC00C"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Responsabilitățile sunt prezentate superficial sau generic, fără delimitare clară și fără descrierea mecanismelor de coordonare.</w:t>
            </w:r>
          </w:p>
        </w:tc>
        <w:tc>
          <w:tcPr>
            <w:tcW w:w="1134" w:type="dxa"/>
            <w:tcBorders>
              <w:top w:val="single" w:sz="4" w:space="0" w:color="58595B"/>
              <w:left w:val="single" w:sz="4" w:space="0" w:color="58595B"/>
              <w:bottom w:val="single" w:sz="4" w:space="0" w:color="58595B"/>
              <w:right w:val="single" w:sz="4" w:space="0" w:color="58595B"/>
            </w:tcBorders>
            <w:vAlign w:val="center"/>
            <w:hideMark/>
          </w:tcPr>
          <w:p w14:paraId="74E0679E"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acceptabil</w:t>
            </w:r>
          </w:p>
        </w:tc>
        <w:tc>
          <w:tcPr>
            <w:tcW w:w="850" w:type="dxa"/>
            <w:tcBorders>
              <w:top w:val="single" w:sz="4" w:space="0" w:color="58595B"/>
              <w:left w:val="single" w:sz="4" w:space="0" w:color="58595B"/>
              <w:bottom w:val="single" w:sz="4" w:space="0" w:color="58595B"/>
              <w:right w:val="single" w:sz="4" w:space="0" w:color="58595B"/>
            </w:tcBorders>
            <w:vAlign w:val="center"/>
            <w:hideMark/>
          </w:tcPr>
          <w:p w14:paraId="5FF421BE"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1</w:t>
            </w:r>
          </w:p>
        </w:tc>
      </w:tr>
      <w:tr w:rsidR="001A4533" w:rsidRPr="001A4533" w14:paraId="5F3A331E" w14:textId="77777777" w:rsidTr="00AE24C8">
        <w:trPr>
          <w:trHeight w:val="491"/>
        </w:trPr>
        <w:tc>
          <w:tcPr>
            <w:tcW w:w="9776" w:type="dxa"/>
            <w:gridSpan w:val="3"/>
            <w:tcBorders>
              <w:top w:val="single" w:sz="4" w:space="0" w:color="58595B"/>
              <w:left w:val="single" w:sz="4" w:space="0" w:color="58595B"/>
              <w:bottom w:val="single" w:sz="4" w:space="0" w:color="58595B"/>
              <w:right w:val="single" w:sz="4" w:space="0" w:color="58595B"/>
            </w:tcBorders>
            <w:shd w:val="clear" w:color="auto" w:fill="F2F2F2" w:themeFill="background1" w:themeFillShade="F2"/>
            <w:vAlign w:val="center"/>
            <w:hideMark/>
          </w:tcPr>
          <w:p w14:paraId="4D1CE652" w14:textId="77777777" w:rsidR="001A4533" w:rsidRPr="001A4533" w:rsidRDefault="001A4533" w:rsidP="001A4533">
            <w:pPr>
              <w:pStyle w:val="0n"/>
              <w:spacing w:before="0"/>
              <w:rPr>
                <w:rFonts w:ascii="Arial Narrow" w:hAnsi="Arial Narrow"/>
                <w:b/>
                <w:bCs/>
                <w:sz w:val="22"/>
                <w:szCs w:val="22"/>
              </w:rPr>
            </w:pPr>
            <w:r w:rsidRPr="001A4533">
              <w:rPr>
                <w:rFonts w:ascii="Arial Narrow" w:hAnsi="Arial Narrow"/>
                <w:b/>
                <w:bCs/>
                <w:sz w:val="22"/>
                <w:szCs w:val="22"/>
              </w:rPr>
              <w:t>P2.1.4. Încadrarea în timp, succesiunea și durata activităților propuse și corelarea cu efortul prevăzut pentru experți</w:t>
            </w:r>
          </w:p>
          <w:p w14:paraId="68BCA93C" w14:textId="77777777" w:rsidR="001A4533" w:rsidRPr="001A4533" w:rsidRDefault="001A4533" w:rsidP="001A4533">
            <w:pPr>
              <w:jc w:val="both"/>
              <w:rPr>
                <w:rFonts w:ascii="Arial Narrow" w:hAnsi="Arial Narrow"/>
                <w:i/>
                <w:iCs/>
                <w:lang w:eastAsia="ro-RO"/>
              </w:rPr>
            </w:pPr>
            <w:r w:rsidRPr="001A4533">
              <w:rPr>
                <w:rFonts w:ascii="Arial Narrow" w:hAnsi="Arial Narrow"/>
                <w:i/>
                <w:iCs/>
                <w:lang w:eastAsia="ro-RO"/>
              </w:rPr>
              <w:t>Se va analiza realismul și coerența graficului de implementare propus, în corelare cu activitățile necesare pentru proiectarea, dezvoltarea, integrarea, implementarea și punerea în funcțiune a soluției software. Ofertantul va prezenta un grafic de implementare (</w:t>
            </w:r>
            <w:proofErr w:type="spellStart"/>
            <w:r w:rsidRPr="001A4533">
              <w:rPr>
                <w:rFonts w:ascii="Arial Narrow" w:hAnsi="Arial Narrow"/>
                <w:i/>
                <w:iCs/>
                <w:lang w:eastAsia="ro-RO"/>
              </w:rPr>
              <w:t>Gantt</w:t>
            </w:r>
            <w:proofErr w:type="spellEnd"/>
            <w:r w:rsidRPr="001A4533">
              <w:rPr>
                <w:rFonts w:ascii="Arial Narrow" w:hAnsi="Arial Narrow"/>
                <w:i/>
                <w:iCs/>
                <w:lang w:eastAsia="ro-RO"/>
              </w:rPr>
              <w:t xml:space="preserve"> sau echivalent) din care să rezulte:</w:t>
            </w:r>
          </w:p>
          <w:p w14:paraId="28B54DA5" w14:textId="77777777" w:rsidR="001A4533" w:rsidRPr="001A4533" w:rsidRDefault="001A4533" w:rsidP="001A4533">
            <w:pPr>
              <w:numPr>
                <w:ilvl w:val="0"/>
                <w:numId w:val="25"/>
              </w:numPr>
              <w:ind w:left="194" w:hanging="194"/>
              <w:jc w:val="both"/>
              <w:rPr>
                <w:rFonts w:ascii="Arial Narrow" w:hAnsi="Arial Narrow"/>
                <w:i/>
                <w:iCs/>
                <w:lang w:eastAsia="ro-RO"/>
              </w:rPr>
            </w:pPr>
            <w:r w:rsidRPr="001A4533">
              <w:rPr>
                <w:rFonts w:ascii="Arial Narrow" w:hAnsi="Arial Narrow"/>
                <w:i/>
                <w:iCs/>
                <w:lang w:eastAsia="ro-RO"/>
              </w:rPr>
              <w:t xml:space="preserve">activitățile propuse și succesiunea acestora; </w:t>
            </w:r>
          </w:p>
          <w:p w14:paraId="4E708D87" w14:textId="77777777" w:rsidR="001A4533" w:rsidRPr="001A4533" w:rsidRDefault="001A4533" w:rsidP="001A4533">
            <w:pPr>
              <w:numPr>
                <w:ilvl w:val="0"/>
                <w:numId w:val="25"/>
              </w:numPr>
              <w:ind w:left="194" w:hanging="194"/>
              <w:jc w:val="both"/>
              <w:rPr>
                <w:rFonts w:ascii="Arial Narrow" w:hAnsi="Arial Narrow"/>
                <w:i/>
                <w:iCs/>
                <w:lang w:eastAsia="ro-RO"/>
              </w:rPr>
            </w:pPr>
            <w:r w:rsidRPr="001A4533">
              <w:rPr>
                <w:rFonts w:ascii="Arial Narrow" w:hAnsi="Arial Narrow"/>
                <w:i/>
                <w:iCs/>
                <w:lang w:eastAsia="ro-RO"/>
              </w:rPr>
              <w:t xml:space="preserve">durata estimată a activităților; </w:t>
            </w:r>
          </w:p>
          <w:p w14:paraId="4EF26509" w14:textId="77777777" w:rsidR="001A4533" w:rsidRPr="001A4533" w:rsidRDefault="001A4533" w:rsidP="001A4533">
            <w:pPr>
              <w:numPr>
                <w:ilvl w:val="0"/>
                <w:numId w:val="25"/>
              </w:numPr>
              <w:ind w:left="194" w:hanging="194"/>
              <w:jc w:val="both"/>
              <w:rPr>
                <w:rFonts w:ascii="Arial Narrow" w:hAnsi="Arial Narrow"/>
                <w:i/>
                <w:iCs/>
                <w:lang w:eastAsia="ro-RO"/>
              </w:rPr>
            </w:pPr>
            <w:r w:rsidRPr="001A4533">
              <w:rPr>
                <w:rFonts w:ascii="Arial Narrow" w:hAnsi="Arial Narrow"/>
                <w:i/>
                <w:iCs/>
                <w:lang w:eastAsia="ro-RO"/>
              </w:rPr>
              <w:t xml:space="preserve">corelarea activităților cu resursele alocate și cu livrabilele asumate. </w:t>
            </w:r>
          </w:p>
          <w:p w14:paraId="441AE0D0" w14:textId="77777777" w:rsidR="001A4533" w:rsidRPr="001A4533" w:rsidRDefault="001A4533" w:rsidP="001A4533">
            <w:pPr>
              <w:ind w:left="194" w:hanging="194"/>
              <w:jc w:val="both"/>
              <w:rPr>
                <w:rFonts w:ascii="Arial Narrow" w:hAnsi="Arial Narrow"/>
                <w:i/>
                <w:iCs/>
                <w:lang w:eastAsia="ro-RO"/>
              </w:rPr>
            </w:pPr>
            <w:r w:rsidRPr="001A4533">
              <w:rPr>
                <w:rFonts w:ascii="Arial Narrow" w:hAnsi="Arial Narrow"/>
                <w:i/>
                <w:iCs/>
                <w:lang w:eastAsia="ro-RO"/>
              </w:rPr>
              <w:t>În evaluare se vor avea în vedere:</w:t>
            </w:r>
          </w:p>
          <w:p w14:paraId="562F5D88" w14:textId="77777777" w:rsidR="001A4533" w:rsidRPr="001A4533" w:rsidRDefault="001A4533" w:rsidP="001A4533">
            <w:pPr>
              <w:numPr>
                <w:ilvl w:val="0"/>
                <w:numId w:val="26"/>
              </w:numPr>
              <w:ind w:left="194" w:hanging="194"/>
              <w:jc w:val="both"/>
              <w:rPr>
                <w:rFonts w:ascii="Arial Narrow" w:hAnsi="Arial Narrow"/>
                <w:i/>
                <w:iCs/>
                <w:lang w:eastAsia="ro-RO"/>
              </w:rPr>
            </w:pPr>
            <w:r w:rsidRPr="001A4533">
              <w:rPr>
                <w:rFonts w:ascii="Arial Narrow" w:hAnsi="Arial Narrow"/>
                <w:i/>
                <w:iCs/>
                <w:lang w:eastAsia="ro-RO"/>
              </w:rPr>
              <w:t xml:space="preserve">claritatea și structurarea planificării; </w:t>
            </w:r>
          </w:p>
          <w:p w14:paraId="72241FAB" w14:textId="77777777" w:rsidR="001A4533" w:rsidRPr="001A4533" w:rsidRDefault="001A4533" w:rsidP="001A4533">
            <w:pPr>
              <w:numPr>
                <w:ilvl w:val="0"/>
                <w:numId w:val="26"/>
              </w:numPr>
              <w:ind w:left="194" w:hanging="194"/>
              <w:jc w:val="both"/>
              <w:rPr>
                <w:rFonts w:ascii="Arial Narrow" w:hAnsi="Arial Narrow"/>
                <w:i/>
                <w:iCs/>
                <w:lang w:eastAsia="ro-RO"/>
              </w:rPr>
            </w:pPr>
            <w:r w:rsidRPr="001A4533">
              <w:rPr>
                <w:rFonts w:ascii="Arial Narrow" w:hAnsi="Arial Narrow"/>
                <w:i/>
                <w:iCs/>
                <w:lang w:eastAsia="ro-RO"/>
              </w:rPr>
              <w:t xml:space="preserve">succesiunea logică a activităților; </w:t>
            </w:r>
          </w:p>
          <w:p w14:paraId="6EDFC739" w14:textId="77777777" w:rsidR="001A4533" w:rsidRPr="001A4533" w:rsidRDefault="001A4533" w:rsidP="001A4533">
            <w:pPr>
              <w:numPr>
                <w:ilvl w:val="0"/>
                <w:numId w:val="26"/>
              </w:numPr>
              <w:ind w:left="194" w:hanging="194"/>
              <w:jc w:val="both"/>
              <w:rPr>
                <w:rFonts w:ascii="Arial Narrow" w:hAnsi="Arial Narrow"/>
                <w:i/>
                <w:iCs/>
                <w:lang w:eastAsia="ro-RO"/>
              </w:rPr>
            </w:pPr>
            <w:r w:rsidRPr="001A4533">
              <w:rPr>
                <w:rFonts w:ascii="Arial Narrow" w:hAnsi="Arial Narrow"/>
                <w:i/>
                <w:iCs/>
                <w:lang w:eastAsia="ro-RO"/>
              </w:rPr>
              <w:lastRenderedPageBreak/>
              <w:t xml:space="preserve">realismul duratelor propuse; </w:t>
            </w:r>
          </w:p>
          <w:p w14:paraId="19EAC953" w14:textId="77777777" w:rsidR="001A4533" w:rsidRPr="001A4533" w:rsidRDefault="001A4533" w:rsidP="001A4533">
            <w:pPr>
              <w:numPr>
                <w:ilvl w:val="0"/>
                <w:numId w:val="26"/>
              </w:numPr>
              <w:ind w:left="194" w:hanging="194"/>
              <w:jc w:val="both"/>
              <w:rPr>
                <w:rFonts w:ascii="Arial Narrow" w:hAnsi="Arial Narrow"/>
                <w:lang w:eastAsia="ro-RO"/>
              </w:rPr>
            </w:pPr>
            <w:r w:rsidRPr="001A4533">
              <w:rPr>
                <w:rFonts w:ascii="Arial Narrow" w:hAnsi="Arial Narrow"/>
                <w:i/>
                <w:iCs/>
                <w:lang w:eastAsia="ro-RO"/>
              </w:rPr>
              <w:t>corelarea între activități, resurse și livrabile.</w:t>
            </w:r>
          </w:p>
        </w:tc>
      </w:tr>
      <w:tr w:rsidR="001A4533" w:rsidRPr="001A4533" w14:paraId="61BE08CC" w14:textId="77777777" w:rsidTr="00AE24C8">
        <w:trPr>
          <w:trHeight w:val="491"/>
        </w:trPr>
        <w:tc>
          <w:tcPr>
            <w:tcW w:w="7792" w:type="dxa"/>
            <w:tcBorders>
              <w:top w:val="single" w:sz="4" w:space="0" w:color="58595B"/>
              <w:left w:val="single" w:sz="4" w:space="0" w:color="58595B"/>
              <w:bottom w:val="single" w:sz="4" w:space="0" w:color="58595B"/>
              <w:right w:val="single" w:sz="4" w:space="0" w:color="58595B"/>
            </w:tcBorders>
            <w:vAlign w:val="center"/>
            <w:hideMark/>
          </w:tcPr>
          <w:p w14:paraId="56C7E80E"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lastRenderedPageBreak/>
              <w:t>Graficul</w:t>
            </w:r>
            <w:r w:rsidRPr="001A4533">
              <w:rPr>
                <w:rFonts w:ascii="Arial Narrow" w:hAnsi="Arial Narrow"/>
                <w:sz w:val="22"/>
                <w:szCs w:val="22"/>
                <w:vertAlign w:val="superscript"/>
              </w:rPr>
              <w:t>3</w:t>
            </w:r>
            <w:r w:rsidRPr="001A4533">
              <w:rPr>
                <w:rFonts w:ascii="Arial Narrow" w:hAnsi="Arial Narrow"/>
                <w:sz w:val="22"/>
                <w:szCs w:val="22"/>
              </w:rPr>
              <w:t xml:space="preserve"> este structurat clar, include toate etapele relevante, respectă succesiunea logică a acestora, iar alocarea zilelor de lucru este coerentă și proporțională cu activitățile planificate.</w:t>
            </w:r>
          </w:p>
        </w:tc>
        <w:tc>
          <w:tcPr>
            <w:tcW w:w="1134" w:type="dxa"/>
            <w:tcBorders>
              <w:top w:val="single" w:sz="4" w:space="0" w:color="58595B"/>
              <w:left w:val="single" w:sz="4" w:space="0" w:color="58595B"/>
              <w:bottom w:val="single" w:sz="4" w:space="0" w:color="58595B"/>
              <w:right w:val="single" w:sz="4" w:space="0" w:color="58595B"/>
            </w:tcBorders>
            <w:vAlign w:val="center"/>
            <w:hideMark/>
          </w:tcPr>
          <w:p w14:paraId="4E1E38FA"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foarte bine</w:t>
            </w:r>
          </w:p>
        </w:tc>
        <w:tc>
          <w:tcPr>
            <w:tcW w:w="850" w:type="dxa"/>
            <w:tcBorders>
              <w:top w:val="single" w:sz="4" w:space="0" w:color="58595B"/>
              <w:left w:val="single" w:sz="4" w:space="0" w:color="58595B"/>
              <w:bottom w:val="single" w:sz="4" w:space="0" w:color="58595B"/>
              <w:right w:val="single" w:sz="4" w:space="0" w:color="58595B"/>
            </w:tcBorders>
            <w:vAlign w:val="center"/>
            <w:hideMark/>
          </w:tcPr>
          <w:p w14:paraId="787CAB21"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6</w:t>
            </w:r>
          </w:p>
        </w:tc>
      </w:tr>
      <w:tr w:rsidR="001A4533" w:rsidRPr="001A4533" w14:paraId="58F925A7" w14:textId="77777777" w:rsidTr="00AE24C8">
        <w:trPr>
          <w:trHeight w:val="491"/>
        </w:trPr>
        <w:tc>
          <w:tcPr>
            <w:tcW w:w="7792" w:type="dxa"/>
            <w:tcBorders>
              <w:top w:val="single" w:sz="4" w:space="0" w:color="58595B"/>
              <w:left w:val="single" w:sz="4" w:space="0" w:color="58595B"/>
              <w:bottom w:val="single" w:sz="4" w:space="0" w:color="58595B"/>
              <w:right w:val="single" w:sz="4" w:space="0" w:color="58595B"/>
            </w:tcBorders>
            <w:vAlign w:val="center"/>
            <w:hideMark/>
          </w:tcPr>
          <w:p w14:paraId="52646508"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Graficul</w:t>
            </w:r>
            <w:r w:rsidRPr="001A4533">
              <w:rPr>
                <w:rFonts w:ascii="Arial Narrow" w:hAnsi="Arial Narrow"/>
                <w:sz w:val="22"/>
                <w:szCs w:val="22"/>
                <w:vertAlign w:val="superscript"/>
              </w:rPr>
              <w:t>3</w:t>
            </w:r>
            <w:r w:rsidRPr="001A4533">
              <w:rPr>
                <w:rFonts w:ascii="Arial Narrow" w:hAnsi="Arial Narrow"/>
                <w:sz w:val="22"/>
                <w:szCs w:val="22"/>
              </w:rPr>
              <w:t xml:space="preserve"> include majoritatea etapelor relevante și prezintă o succesiune logică generală, însă există corelări parțiale sau insuficient justificate între durate și efortul alocat experților.</w:t>
            </w:r>
          </w:p>
        </w:tc>
        <w:tc>
          <w:tcPr>
            <w:tcW w:w="1134" w:type="dxa"/>
            <w:tcBorders>
              <w:top w:val="single" w:sz="4" w:space="0" w:color="58595B"/>
              <w:left w:val="single" w:sz="4" w:space="0" w:color="58595B"/>
              <w:bottom w:val="single" w:sz="4" w:space="0" w:color="58595B"/>
              <w:right w:val="single" w:sz="4" w:space="0" w:color="58595B"/>
            </w:tcBorders>
            <w:vAlign w:val="center"/>
            <w:hideMark/>
          </w:tcPr>
          <w:p w14:paraId="7084C576"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bine</w:t>
            </w:r>
          </w:p>
        </w:tc>
        <w:tc>
          <w:tcPr>
            <w:tcW w:w="850" w:type="dxa"/>
            <w:tcBorders>
              <w:top w:val="single" w:sz="4" w:space="0" w:color="58595B"/>
              <w:left w:val="single" w:sz="4" w:space="0" w:color="58595B"/>
              <w:bottom w:val="single" w:sz="4" w:space="0" w:color="58595B"/>
              <w:right w:val="single" w:sz="4" w:space="0" w:color="58595B"/>
            </w:tcBorders>
            <w:vAlign w:val="center"/>
            <w:hideMark/>
          </w:tcPr>
          <w:p w14:paraId="30982CBD"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3</w:t>
            </w:r>
          </w:p>
        </w:tc>
      </w:tr>
      <w:tr w:rsidR="001A4533" w:rsidRPr="001A4533" w14:paraId="5729E753" w14:textId="77777777" w:rsidTr="00AE24C8">
        <w:trPr>
          <w:trHeight w:val="491"/>
        </w:trPr>
        <w:tc>
          <w:tcPr>
            <w:tcW w:w="7792" w:type="dxa"/>
            <w:tcBorders>
              <w:top w:val="single" w:sz="4" w:space="0" w:color="58595B"/>
              <w:left w:val="single" w:sz="4" w:space="0" w:color="58595B"/>
              <w:bottom w:val="single" w:sz="4" w:space="0" w:color="58595B"/>
              <w:right w:val="single" w:sz="4" w:space="0" w:color="58595B"/>
            </w:tcBorders>
            <w:vAlign w:val="center"/>
            <w:hideMark/>
          </w:tcPr>
          <w:p w14:paraId="69264D16"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Graficul</w:t>
            </w:r>
            <w:r w:rsidRPr="001A4533">
              <w:rPr>
                <w:rFonts w:ascii="Arial Narrow" w:hAnsi="Arial Narrow"/>
                <w:sz w:val="22"/>
                <w:szCs w:val="22"/>
                <w:vertAlign w:val="superscript"/>
              </w:rPr>
              <w:t>3</w:t>
            </w:r>
            <w:r w:rsidRPr="001A4533">
              <w:rPr>
                <w:rFonts w:ascii="Arial Narrow" w:hAnsi="Arial Narrow"/>
                <w:sz w:val="22"/>
                <w:szCs w:val="22"/>
              </w:rPr>
              <w:t xml:space="preserve"> este prezentat generic sau incomplet, fără evidențierea clară a etapelor critice sau fără corelarea realistă între durate și efortul experților.</w:t>
            </w:r>
          </w:p>
        </w:tc>
        <w:tc>
          <w:tcPr>
            <w:tcW w:w="1134" w:type="dxa"/>
            <w:tcBorders>
              <w:top w:val="single" w:sz="4" w:space="0" w:color="58595B"/>
              <w:left w:val="single" w:sz="4" w:space="0" w:color="58595B"/>
              <w:bottom w:val="single" w:sz="4" w:space="0" w:color="58595B"/>
              <w:right w:val="single" w:sz="4" w:space="0" w:color="58595B"/>
            </w:tcBorders>
            <w:vAlign w:val="center"/>
            <w:hideMark/>
          </w:tcPr>
          <w:p w14:paraId="7D682186"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acceptabil</w:t>
            </w:r>
          </w:p>
        </w:tc>
        <w:tc>
          <w:tcPr>
            <w:tcW w:w="850" w:type="dxa"/>
            <w:tcBorders>
              <w:top w:val="single" w:sz="4" w:space="0" w:color="58595B"/>
              <w:left w:val="single" w:sz="4" w:space="0" w:color="58595B"/>
              <w:bottom w:val="single" w:sz="4" w:space="0" w:color="58595B"/>
              <w:right w:val="single" w:sz="4" w:space="0" w:color="58595B"/>
            </w:tcBorders>
            <w:vAlign w:val="center"/>
            <w:hideMark/>
          </w:tcPr>
          <w:p w14:paraId="1EDB1E66"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1</w:t>
            </w:r>
          </w:p>
        </w:tc>
      </w:tr>
      <w:tr w:rsidR="001A4533" w:rsidRPr="001A4533" w14:paraId="360D8971" w14:textId="77777777" w:rsidTr="00AE24C8">
        <w:trPr>
          <w:trHeight w:val="491"/>
        </w:trPr>
        <w:tc>
          <w:tcPr>
            <w:tcW w:w="9776" w:type="dxa"/>
            <w:gridSpan w:val="3"/>
            <w:tcBorders>
              <w:top w:val="single" w:sz="4" w:space="0" w:color="58595B"/>
              <w:left w:val="single" w:sz="4" w:space="0" w:color="58595B"/>
              <w:bottom w:val="single" w:sz="4" w:space="0" w:color="58595B"/>
              <w:right w:val="single" w:sz="4" w:space="0" w:color="58595B"/>
            </w:tcBorders>
            <w:shd w:val="clear" w:color="auto" w:fill="F2F2F2" w:themeFill="background1" w:themeFillShade="F2"/>
            <w:vAlign w:val="center"/>
            <w:hideMark/>
          </w:tcPr>
          <w:p w14:paraId="7D9C44CC" w14:textId="77777777" w:rsidR="001A4533" w:rsidRPr="001A4533" w:rsidRDefault="001A4533" w:rsidP="001A4533">
            <w:pPr>
              <w:pStyle w:val="0n"/>
              <w:spacing w:before="0"/>
              <w:rPr>
                <w:rFonts w:ascii="Arial Narrow" w:hAnsi="Arial Narrow"/>
                <w:b/>
                <w:bCs/>
                <w:sz w:val="22"/>
                <w:szCs w:val="22"/>
              </w:rPr>
            </w:pPr>
            <w:r w:rsidRPr="001A4533">
              <w:rPr>
                <w:rFonts w:ascii="Arial Narrow" w:hAnsi="Arial Narrow"/>
                <w:b/>
                <w:bCs/>
                <w:sz w:val="22"/>
                <w:szCs w:val="22"/>
              </w:rPr>
              <w:t>P2.1.5. Identificarea și încadrarea în timp a punctelor de reper semnificative în execuția contractului, inclusiv descrierea modului în care acestea vor fi reflectate în raportări, în special cele prevăzute în caietul de sarcini</w:t>
            </w:r>
          </w:p>
          <w:p w14:paraId="6F084AA8" w14:textId="77777777" w:rsidR="001A4533" w:rsidRPr="001A4533" w:rsidRDefault="001A4533" w:rsidP="001A4533">
            <w:pPr>
              <w:jc w:val="both"/>
              <w:rPr>
                <w:rFonts w:ascii="Arial Narrow" w:eastAsia="Times New Roman" w:hAnsi="Arial Narrow" w:cs="Times New Roman"/>
                <w:i/>
                <w:iCs/>
                <w:lang w:eastAsia="ro-RO"/>
              </w:rPr>
            </w:pPr>
            <w:r w:rsidRPr="001A4533">
              <w:rPr>
                <w:rFonts w:ascii="Arial Narrow" w:eastAsia="Times New Roman" w:hAnsi="Arial Narrow" w:cs="Times New Roman"/>
                <w:i/>
                <w:iCs/>
                <w:lang w:eastAsia="ro-RO"/>
              </w:rPr>
              <w:t>Se va analiza modul în care ofertantul identifică și structurează punctele de reper semnificative (</w:t>
            </w:r>
            <w:proofErr w:type="spellStart"/>
            <w:r w:rsidRPr="001A4533">
              <w:rPr>
                <w:rFonts w:ascii="Arial Narrow" w:eastAsia="Times New Roman" w:hAnsi="Arial Narrow" w:cs="Times New Roman"/>
                <w:i/>
                <w:iCs/>
                <w:lang w:eastAsia="ro-RO"/>
              </w:rPr>
              <w:t>milestone</w:t>
            </w:r>
            <w:proofErr w:type="spellEnd"/>
            <w:r w:rsidRPr="001A4533">
              <w:rPr>
                <w:rFonts w:ascii="Arial Narrow" w:eastAsia="Times New Roman" w:hAnsi="Arial Narrow" w:cs="Times New Roman"/>
                <w:i/>
                <w:iCs/>
                <w:lang w:eastAsia="ro-RO"/>
              </w:rPr>
              <w:t>-uri) ale implementării, precum și corelarea acestora cu livrabilele contractuale și raportările prevăzute în Caietul de sarcini.</w:t>
            </w:r>
          </w:p>
          <w:p w14:paraId="2C24F54F" w14:textId="77777777" w:rsidR="001A4533" w:rsidRPr="001A4533" w:rsidRDefault="001A4533" w:rsidP="001A4533">
            <w:pPr>
              <w:jc w:val="both"/>
              <w:rPr>
                <w:rFonts w:ascii="Arial Narrow" w:eastAsia="Times New Roman" w:hAnsi="Arial Narrow" w:cs="Times New Roman"/>
                <w:i/>
                <w:iCs/>
                <w:lang w:eastAsia="ro-RO"/>
              </w:rPr>
            </w:pPr>
            <w:r w:rsidRPr="001A4533">
              <w:rPr>
                <w:rFonts w:ascii="Arial Narrow" w:eastAsia="Times New Roman" w:hAnsi="Arial Narrow" w:cs="Times New Roman"/>
                <w:i/>
                <w:iCs/>
                <w:lang w:eastAsia="ro-RO"/>
              </w:rPr>
              <w:t>Se vor avea în vedere, în mod cumulativ:</w:t>
            </w:r>
          </w:p>
          <w:p w14:paraId="20E3AF4B" w14:textId="77777777" w:rsidR="001A4533" w:rsidRPr="001A4533" w:rsidRDefault="001A4533" w:rsidP="001A4533">
            <w:pPr>
              <w:jc w:val="both"/>
              <w:rPr>
                <w:rFonts w:ascii="Arial Narrow" w:eastAsia="Times New Roman" w:hAnsi="Arial Narrow" w:cs="Times New Roman"/>
                <w:i/>
                <w:iCs/>
                <w:lang w:eastAsia="ro-RO"/>
              </w:rPr>
            </w:pPr>
            <w:r w:rsidRPr="001A4533">
              <w:rPr>
                <w:rFonts w:ascii="Arial Narrow" w:eastAsia="Times New Roman" w:hAnsi="Arial Narrow" w:cs="Times New Roman"/>
                <w:i/>
                <w:iCs/>
                <w:lang w:eastAsia="ro-RO"/>
              </w:rPr>
              <w:t>– identificarea etapelor critice ale implementării (de exemplu: finalizare analiză și proiectare, finalizare dezvoltare componente software, finalizare integrare, finalizare migrare date, finalizare testare UAT, instruire finalizată, punere în producție);</w:t>
            </w:r>
          </w:p>
          <w:p w14:paraId="59C890AF" w14:textId="77777777" w:rsidR="001A4533" w:rsidRPr="001A4533" w:rsidRDefault="001A4533" w:rsidP="001A4533">
            <w:pPr>
              <w:jc w:val="both"/>
              <w:rPr>
                <w:rFonts w:ascii="Arial Narrow" w:eastAsia="Times New Roman" w:hAnsi="Arial Narrow" w:cs="Times New Roman"/>
                <w:i/>
                <w:iCs/>
                <w:lang w:eastAsia="ro-RO"/>
              </w:rPr>
            </w:pPr>
            <w:r w:rsidRPr="001A4533">
              <w:rPr>
                <w:rFonts w:ascii="Arial Narrow" w:eastAsia="Times New Roman" w:hAnsi="Arial Narrow" w:cs="Times New Roman"/>
                <w:i/>
                <w:iCs/>
                <w:lang w:eastAsia="ro-RO"/>
              </w:rPr>
              <w:t xml:space="preserve">– stabilirea unor termene clare pentru fiecare </w:t>
            </w:r>
            <w:proofErr w:type="spellStart"/>
            <w:r w:rsidRPr="001A4533">
              <w:rPr>
                <w:rFonts w:ascii="Arial Narrow" w:eastAsia="Times New Roman" w:hAnsi="Arial Narrow" w:cs="Times New Roman"/>
                <w:i/>
                <w:iCs/>
                <w:lang w:eastAsia="ro-RO"/>
              </w:rPr>
              <w:t>milestone</w:t>
            </w:r>
            <w:proofErr w:type="spellEnd"/>
            <w:r w:rsidRPr="001A4533">
              <w:rPr>
                <w:rFonts w:ascii="Arial Narrow" w:eastAsia="Times New Roman" w:hAnsi="Arial Narrow" w:cs="Times New Roman"/>
                <w:i/>
                <w:iCs/>
                <w:lang w:eastAsia="ro-RO"/>
              </w:rPr>
              <w:t>;</w:t>
            </w:r>
          </w:p>
          <w:p w14:paraId="7E636B81" w14:textId="77777777" w:rsidR="001A4533" w:rsidRPr="001A4533" w:rsidRDefault="001A4533" w:rsidP="001A4533">
            <w:pPr>
              <w:jc w:val="both"/>
              <w:rPr>
                <w:rFonts w:ascii="Arial Narrow" w:eastAsia="Times New Roman" w:hAnsi="Arial Narrow" w:cs="Times New Roman"/>
                <w:i/>
                <w:iCs/>
                <w:lang w:eastAsia="ro-RO"/>
              </w:rPr>
            </w:pPr>
            <w:r w:rsidRPr="001A4533">
              <w:rPr>
                <w:rFonts w:ascii="Arial Narrow" w:eastAsia="Times New Roman" w:hAnsi="Arial Narrow" w:cs="Times New Roman"/>
                <w:i/>
                <w:iCs/>
                <w:lang w:eastAsia="ro-RO"/>
              </w:rPr>
              <w:t xml:space="preserve">– corelarea </w:t>
            </w:r>
            <w:proofErr w:type="spellStart"/>
            <w:r w:rsidRPr="001A4533">
              <w:rPr>
                <w:rFonts w:ascii="Arial Narrow" w:eastAsia="Times New Roman" w:hAnsi="Arial Narrow" w:cs="Times New Roman"/>
                <w:i/>
                <w:iCs/>
                <w:lang w:eastAsia="ro-RO"/>
              </w:rPr>
              <w:t>milestone</w:t>
            </w:r>
            <w:proofErr w:type="spellEnd"/>
            <w:r w:rsidRPr="001A4533">
              <w:rPr>
                <w:rFonts w:ascii="Arial Narrow" w:eastAsia="Times New Roman" w:hAnsi="Arial Narrow" w:cs="Times New Roman"/>
                <w:i/>
                <w:iCs/>
                <w:lang w:eastAsia="ro-RO"/>
              </w:rPr>
              <w:t>-urilor cu livrabilele contractuale și documentele de recepție;</w:t>
            </w:r>
          </w:p>
          <w:p w14:paraId="47201D36" w14:textId="77777777" w:rsidR="001A4533" w:rsidRPr="001A4533" w:rsidRDefault="001A4533" w:rsidP="001A4533">
            <w:pPr>
              <w:jc w:val="both"/>
              <w:rPr>
                <w:rFonts w:ascii="Arial Narrow" w:eastAsia="Times New Roman" w:hAnsi="Arial Narrow" w:cs="Times New Roman"/>
                <w:lang w:eastAsia="ro-RO"/>
              </w:rPr>
            </w:pPr>
            <w:r w:rsidRPr="001A4533">
              <w:rPr>
                <w:rFonts w:ascii="Arial Narrow" w:eastAsia="Times New Roman" w:hAnsi="Arial Narrow" w:cs="Times New Roman"/>
                <w:i/>
                <w:iCs/>
                <w:lang w:eastAsia="ro-RO"/>
              </w:rPr>
              <w:t>– descrierea modului de raportare a progresului (rapoarte periodice, rapoarte de etapă, procese-verbale de acceptanță).</w:t>
            </w:r>
          </w:p>
        </w:tc>
      </w:tr>
      <w:tr w:rsidR="001A4533" w:rsidRPr="001A4533" w14:paraId="5C629D04" w14:textId="77777777" w:rsidTr="00AE24C8">
        <w:trPr>
          <w:trHeight w:val="491"/>
        </w:trPr>
        <w:tc>
          <w:tcPr>
            <w:tcW w:w="7792" w:type="dxa"/>
            <w:tcBorders>
              <w:top w:val="single" w:sz="4" w:space="0" w:color="58595B"/>
              <w:left w:val="single" w:sz="4" w:space="0" w:color="58595B"/>
              <w:bottom w:val="single" w:sz="4" w:space="0" w:color="58595B"/>
              <w:right w:val="single" w:sz="4" w:space="0" w:color="58595B"/>
            </w:tcBorders>
            <w:vAlign w:val="center"/>
            <w:hideMark/>
          </w:tcPr>
          <w:p w14:paraId="405E9250"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 xml:space="preserve">Sunt identificate toate </w:t>
            </w:r>
            <w:proofErr w:type="spellStart"/>
            <w:r w:rsidRPr="001A4533">
              <w:rPr>
                <w:rFonts w:ascii="Arial Narrow" w:hAnsi="Arial Narrow"/>
                <w:sz w:val="22"/>
                <w:szCs w:val="22"/>
              </w:rPr>
              <w:t>milestone</w:t>
            </w:r>
            <w:proofErr w:type="spellEnd"/>
            <w:r w:rsidRPr="001A4533">
              <w:rPr>
                <w:rFonts w:ascii="Arial Narrow" w:hAnsi="Arial Narrow"/>
                <w:sz w:val="22"/>
                <w:szCs w:val="22"/>
              </w:rPr>
              <w:t>-urile relevante pentru controlul implementării, acestea sunt încadrate realist în timp, corelate cu livrabilele contractuale și însoțite de o descriere clară a mecanismului de raportare și validare.</w:t>
            </w:r>
          </w:p>
        </w:tc>
        <w:tc>
          <w:tcPr>
            <w:tcW w:w="1134" w:type="dxa"/>
            <w:tcBorders>
              <w:top w:val="single" w:sz="4" w:space="0" w:color="58595B"/>
              <w:left w:val="single" w:sz="4" w:space="0" w:color="58595B"/>
              <w:bottom w:val="single" w:sz="4" w:space="0" w:color="58595B"/>
              <w:right w:val="single" w:sz="4" w:space="0" w:color="58595B"/>
            </w:tcBorders>
            <w:vAlign w:val="center"/>
            <w:hideMark/>
          </w:tcPr>
          <w:p w14:paraId="071FCDE0"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foarte bine</w:t>
            </w:r>
          </w:p>
        </w:tc>
        <w:tc>
          <w:tcPr>
            <w:tcW w:w="850" w:type="dxa"/>
            <w:tcBorders>
              <w:top w:val="single" w:sz="4" w:space="0" w:color="58595B"/>
              <w:left w:val="single" w:sz="4" w:space="0" w:color="58595B"/>
              <w:bottom w:val="single" w:sz="4" w:space="0" w:color="58595B"/>
              <w:right w:val="single" w:sz="4" w:space="0" w:color="58595B"/>
            </w:tcBorders>
            <w:vAlign w:val="center"/>
            <w:hideMark/>
          </w:tcPr>
          <w:p w14:paraId="6A29B070"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6</w:t>
            </w:r>
          </w:p>
        </w:tc>
      </w:tr>
      <w:tr w:rsidR="001A4533" w:rsidRPr="001A4533" w14:paraId="12180793" w14:textId="77777777" w:rsidTr="00AE24C8">
        <w:trPr>
          <w:trHeight w:val="491"/>
        </w:trPr>
        <w:tc>
          <w:tcPr>
            <w:tcW w:w="7792" w:type="dxa"/>
            <w:tcBorders>
              <w:top w:val="single" w:sz="4" w:space="0" w:color="58595B"/>
              <w:left w:val="single" w:sz="4" w:space="0" w:color="58595B"/>
              <w:bottom w:val="single" w:sz="4" w:space="0" w:color="58595B"/>
              <w:right w:val="single" w:sz="4" w:space="0" w:color="58595B"/>
            </w:tcBorders>
            <w:vAlign w:val="center"/>
            <w:hideMark/>
          </w:tcPr>
          <w:p w14:paraId="4E2E849C"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 xml:space="preserve">Sunt identificate </w:t>
            </w:r>
            <w:proofErr w:type="spellStart"/>
            <w:r w:rsidRPr="001A4533">
              <w:rPr>
                <w:rFonts w:ascii="Arial Narrow" w:hAnsi="Arial Narrow"/>
                <w:sz w:val="22"/>
                <w:szCs w:val="22"/>
              </w:rPr>
              <w:t>milestone</w:t>
            </w:r>
            <w:proofErr w:type="spellEnd"/>
            <w:r w:rsidRPr="001A4533">
              <w:rPr>
                <w:rFonts w:ascii="Arial Narrow" w:hAnsi="Arial Narrow"/>
                <w:sz w:val="22"/>
                <w:szCs w:val="22"/>
              </w:rPr>
              <w:t>-uri relevante, însă corelarea cu livrabilele sau mecanismul de raportare este descrisă parțial sau insuficient detaliat.</w:t>
            </w:r>
          </w:p>
        </w:tc>
        <w:tc>
          <w:tcPr>
            <w:tcW w:w="1134" w:type="dxa"/>
            <w:tcBorders>
              <w:top w:val="single" w:sz="4" w:space="0" w:color="58595B"/>
              <w:left w:val="single" w:sz="4" w:space="0" w:color="58595B"/>
              <w:bottom w:val="single" w:sz="4" w:space="0" w:color="58595B"/>
              <w:right w:val="single" w:sz="4" w:space="0" w:color="58595B"/>
            </w:tcBorders>
            <w:vAlign w:val="center"/>
            <w:hideMark/>
          </w:tcPr>
          <w:p w14:paraId="69A22C8F"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bine</w:t>
            </w:r>
          </w:p>
        </w:tc>
        <w:tc>
          <w:tcPr>
            <w:tcW w:w="850" w:type="dxa"/>
            <w:tcBorders>
              <w:top w:val="single" w:sz="4" w:space="0" w:color="58595B"/>
              <w:left w:val="single" w:sz="4" w:space="0" w:color="58595B"/>
              <w:bottom w:val="single" w:sz="4" w:space="0" w:color="58595B"/>
              <w:right w:val="single" w:sz="4" w:space="0" w:color="58595B"/>
            </w:tcBorders>
            <w:vAlign w:val="center"/>
            <w:hideMark/>
          </w:tcPr>
          <w:p w14:paraId="0D946CA1"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3</w:t>
            </w:r>
          </w:p>
        </w:tc>
      </w:tr>
      <w:tr w:rsidR="001A4533" w:rsidRPr="001A4533" w14:paraId="50677F06" w14:textId="77777777" w:rsidTr="00AE24C8">
        <w:trPr>
          <w:trHeight w:val="491"/>
        </w:trPr>
        <w:tc>
          <w:tcPr>
            <w:tcW w:w="7792" w:type="dxa"/>
            <w:tcBorders>
              <w:top w:val="single" w:sz="4" w:space="0" w:color="58595B"/>
              <w:left w:val="single" w:sz="4" w:space="0" w:color="58595B"/>
              <w:bottom w:val="single" w:sz="4" w:space="0" w:color="58595B"/>
              <w:right w:val="single" w:sz="4" w:space="0" w:color="58595B"/>
            </w:tcBorders>
            <w:vAlign w:val="center"/>
            <w:hideMark/>
          </w:tcPr>
          <w:p w14:paraId="3EE756E3" w14:textId="77777777" w:rsidR="001A4533" w:rsidRPr="001A4533" w:rsidRDefault="001A4533" w:rsidP="001A4533">
            <w:pPr>
              <w:pStyle w:val="0n"/>
              <w:spacing w:before="0"/>
              <w:rPr>
                <w:rFonts w:ascii="Arial Narrow" w:hAnsi="Arial Narrow"/>
                <w:sz w:val="22"/>
                <w:szCs w:val="22"/>
              </w:rPr>
            </w:pPr>
            <w:proofErr w:type="spellStart"/>
            <w:r w:rsidRPr="001A4533">
              <w:rPr>
                <w:rFonts w:ascii="Arial Narrow" w:hAnsi="Arial Narrow"/>
                <w:sz w:val="22"/>
                <w:szCs w:val="22"/>
              </w:rPr>
              <w:t>Milestone</w:t>
            </w:r>
            <w:proofErr w:type="spellEnd"/>
            <w:r w:rsidRPr="001A4533">
              <w:rPr>
                <w:rFonts w:ascii="Arial Narrow" w:hAnsi="Arial Narrow"/>
                <w:sz w:val="22"/>
                <w:szCs w:val="22"/>
              </w:rPr>
              <w:t>-urile sunt prezentate generic sau incomplet, fără corelare clară cu livrabilele și raportările contractuale.</w:t>
            </w:r>
          </w:p>
        </w:tc>
        <w:tc>
          <w:tcPr>
            <w:tcW w:w="1134" w:type="dxa"/>
            <w:tcBorders>
              <w:top w:val="single" w:sz="4" w:space="0" w:color="58595B"/>
              <w:left w:val="single" w:sz="4" w:space="0" w:color="58595B"/>
              <w:bottom w:val="single" w:sz="4" w:space="0" w:color="58595B"/>
              <w:right w:val="single" w:sz="4" w:space="0" w:color="58595B"/>
            </w:tcBorders>
            <w:vAlign w:val="center"/>
            <w:hideMark/>
          </w:tcPr>
          <w:p w14:paraId="4BFD1D0E"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acceptabil</w:t>
            </w:r>
          </w:p>
        </w:tc>
        <w:tc>
          <w:tcPr>
            <w:tcW w:w="850" w:type="dxa"/>
            <w:tcBorders>
              <w:top w:val="single" w:sz="4" w:space="0" w:color="58595B"/>
              <w:left w:val="single" w:sz="4" w:space="0" w:color="58595B"/>
              <w:bottom w:val="single" w:sz="4" w:space="0" w:color="58595B"/>
              <w:right w:val="single" w:sz="4" w:space="0" w:color="58595B"/>
            </w:tcBorders>
            <w:vAlign w:val="center"/>
            <w:hideMark/>
          </w:tcPr>
          <w:p w14:paraId="48506CB7"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1</w:t>
            </w:r>
          </w:p>
        </w:tc>
      </w:tr>
      <w:tr w:rsidR="001A4533" w:rsidRPr="001A4533" w14:paraId="43643611" w14:textId="77777777" w:rsidTr="00AE24C8">
        <w:trPr>
          <w:trHeight w:val="210"/>
        </w:trPr>
        <w:tc>
          <w:tcPr>
            <w:tcW w:w="9776" w:type="dxa"/>
            <w:gridSpan w:val="3"/>
            <w:tcBorders>
              <w:top w:val="single" w:sz="4" w:space="0" w:color="58595B"/>
              <w:left w:val="single" w:sz="4" w:space="0" w:color="58595B"/>
              <w:bottom w:val="single" w:sz="4" w:space="0" w:color="58595B"/>
              <w:right w:val="single" w:sz="4" w:space="0" w:color="58595B"/>
            </w:tcBorders>
            <w:shd w:val="clear" w:color="auto" w:fill="D1D3CA"/>
            <w:vAlign w:val="center"/>
          </w:tcPr>
          <w:p w14:paraId="2D80DB27" w14:textId="77777777" w:rsidR="001A4533" w:rsidRPr="001A4533" w:rsidRDefault="001A4533" w:rsidP="001A4533">
            <w:pPr>
              <w:pStyle w:val="0n"/>
              <w:spacing w:before="0"/>
              <w:rPr>
                <w:rFonts w:ascii="Arial Narrow" w:hAnsi="Arial Narrow"/>
                <w:sz w:val="22"/>
                <w:szCs w:val="22"/>
              </w:rPr>
            </w:pPr>
          </w:p>
        </w:tc>
      </w:tr>
      <w:tr w:rsidR="001A4533" w:rsidRPr="001A4533" w14:paraId="04DD3B55" w14:textId="77777777" w:rsidTr="00AE24C8">
        <w:trPr>
          <w:trHeight w:val="491"/>
        </w:trPr>
        <w:tc>
          <w:tcPr>
            <w:tcW w:w="9776" w:type="dxa"/>
            <w:gridSpan w:val="3"/>
            <w:tcBorders>
              <w:top w:val="single" w:sz="4" w:space="0" w:color="58595B"/>
              <w:left w:val="single" w:sz="4" w:space="0" w:color="58595B"/>
              <w:bottom w:val="single" w:sz="4" w:space="0" w:color="58595B"/>
              <w:right w:val="single" w:sz="4" w:space="0" w:color="58595B"/>
            </w:tcBorders>
            <w:vAlign w:val="center"/>
            <w:hideMark/>
          </w:tcPr>
          <w:p w14:paraId="767B0E47" w14:textId="77777777" w:rsidR="001A4533" w:rsidRPr="001A4533" w:rsidRDefault="001A4533" w:rsidP="001A4533">
            <w:pPr>
              <w:pStyle w:val="0n"/>
              <w:spacing w:before="0"/>
              <w:rPr>
                <w:rFonts w:ascii="Arial Narrow" w:hAnsi="Arial Narrow"/>
                <w:i/>
                <w:iCs/>
                <w:sz w:val="22"/>
                <w:szCs w:val="22"/>
              </w:rPr>
            </w:pPr>
            <w:r w:rsidRPr="001A4533">
              <w:rPr>
                <w:rFonts w:ascii="Arial Narrow" w:hAnsi="Arial Narrow"/>
                <w:b/>
                <w:bCs/>
                <w:i/>
                <w:iCs/>
                <w:sz w:val="22"/>
                <w:szCs w:val="22"/>
                <w:vertAlign w:val="superscript"/>
              </w:rPr>
              <w:t>1</w:t>
            </w:r>
            <w:r w:rsidRPr="001A4533">
              <w:rPr>
                <w:rFonts w:ascii="Arial Narrow" w:hAnsi="Arial Narrow"/>
                <w:i/>
                <w:iCs/>
                <w:sz w:val="22"/>
                <w:szCs w:val="22"/>
              </w:rPr>
              <w:t xml:space="preserve"> Prin metodologii recunoscute se înțeleg metodologii descrise în standarde internaționale (PMI, PRINCE2, ITIL, COBIT, ISO sau echivalente) sau aplicate demonstrabil în proiecte similare.</w:t>
            </w:r>
          </w:p>
          <w:p w14:paraId="69DFAD68" w14:textId="77777777" w:rsidR="001A4533" w:rsidRPr="001A4533" w:rsidRDefault="001A4533" w:rsidP="001A4533">
            <w:pPr>
              <w:pStyle w:val="0n"/>
              <w:spacing w:before="0"/>
              <w:rPr>
                <w:rFonts w:ascii="Arial Narrow" w:hAnsi="Arial Narrow"/>
                <w:i/>
                <w:iCs/>
                <w:sz w:val="22"/>
                <w:szCs w:val="22"/>
              </w:rPr>
            </w:pPr>
            <w:r w:rsidRPr="001A4533">
              <w:rPr>
                <w:rFonts w:ascii="Arial Narrow" w:hAnsi="Arial Narrow"/>
                <w:b/>
                <w:bCs/>
                <w:i/>
                <w:iCs/>
                <w:sz w:val="22"/>
                <w:szCs w:val="22"/>
                <w:vertAlign w:val="superscript"/>
              </w:rPr>
              <w:t xml:space="preserve">2 </w:t>
            </w:r>
            <w:r w:rsidRPr="001A4533">
              <w:rPr>
                <w:rFonts w:ascii="Arial Narrow" w:hAnsi="Arial Narrow"/>
                <w:i/>
                <w:iCs/>
                <w:sz w:val="22"/>
                <w:szCs w:val="22"/>
              </w:rPr>
              <w:t>Resursele sunt umane și materiale. Se va lua în considerare și personalul suport.</w:t>
            </w:r>
          </w:p>
          <w:p w14:paraId="450C531C" w14:textId="77777777" w:rsidR="001A4533" w:rsidRPr="001A4533" w:rsidRDefault="001A4533" w:rsidP="001A4533">
            <w:pPr>
              <w:pStyle w:val="0n"/>
              <w:spacing w:before="0"/>
              <w:rPr>
                <w:rFonts w:ascii="Arial Narrow" w:hAnsi="Arial Narrow"/>
                <w:i/>
                <w:iCs/>
                <w:sz w:val="22"/>
                <w:szCs w:val="22"/>
              </w:rPr>
            </w:pPr>
            <w:r w:rsidRPr="001A4533">
              <w:rPr>
                <w:rFonts w:ascii="Arial Narrow" w:hAnsi="Arial Narrow"/>
                <w:i/>
                <w:iCs/>
                <w:sz w:val="22"/>
                <w:szCs w:val="22"/>
                <w:vertAlign w:val="superscript"/>
              </w:rPr>
              <w:t>3</w:t>
            </w:r>
            <w:r w:rsidRPr="001A4533">
              <w:rPr>
                <w:rFonts w:ascii="Arial Narrow" w:hAnsi="Arial Narrow"/>
                <w:i/>
                <w:iCs/>
                <w:sz w:val="22"/>
                <w:szCs w:val="22"/>
              </w:rPr>
              <w:t xml:space="preserve"> Grafic </w:t>
            </w:r>
            <w:r w:rsidRPr="001A4533">
              <w:rPr>
                <w:rFonts w:ascii="Arial Narrow" w:eastAsia="Times New Roman" w:hAnsi="Arial Narrow"/>
                <w:i/>
                <w:iCs/>
                <w:sz w:val="22"/>
                <w:szCs w:val="22"/>
                <w:lang w:eastAsia="ro-RO"/>
              </w:rPr>
              <w:t xml:space="preserve">de tip </w:t>
            </w:r>
            <w:proofErr w:type="spellStart"/>
            <w:r w:rsidRPr="001A4533">
              <w:rPr>
                <w:rFonts w:ascii="Arial Narrow" w:eastAsia="Times New Roman" w:hAnsi="Arial Narrow"/>
                <w:i/>
                <w:iCs/>
                <w:sz w:val="22"/>
                <w:szCs w:val="22"/>
                <w:lang w:eastAsia="ro-RO"/>
              </w:rPr>
              <w:t>Gantt</w:t>
            </w:r>
            <w:proofErr w:type="spellEnd"/>
            <w:r w:rsidRPr="001A4533">
              <w:rPr>
                <w:rFonts w:ascii="Arial Narrow" w:eastAsia="Times New Roman" w:hAnsi="Arial Narrow"/>
                <w:i/>
                <w:iCs/>
                <w:sz w:val="22"/>
                <w:szCs w:val="22"/>
                <w:lang w:eastAsia="ro-RO"/>
              </w:rPr>
              <w:t xml:space="preserve"> sau echivalent</w:t>
            </w:r>
          </w:p>
        </w:tc>
      </w:tr>
      <w:tr w:rsidR="001A4533" w:rsidRPr="001A4533" w14:paraId="22FB6566" w14:textId="77777777" w:rsidTr="00AE24C8">
        <w:trPr>
          <w:trHeight w:val="491"/>
        </w:trPr>
        <w:tc>
          <w:tcPr>
            <w:tcW w:w="9776" w:type="dxa"/>
            <w:gridSpan w:val="3"/>
            <w:tcBorders>
              <w:top w:val="single" w:sz="4" w:space="0" w:color="58595B"/>
              <w:left w:val="single" w:sz="4" w:space="0" w:color="58595B"/>
              <w:bottom w:val="single" w:sz="4" w:space="0" w:color="58595B"/>
              <w:right w:val="single" w:sz="4" w:space="0" w:color="58595B"/>
            </w:tcBorders>
            <w:vAlign w:val="center"/>
            <w:hideMark/>
          </w:tcPr>
          <w:p w14:paraId="3639DD68"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Justificare factor și pondere</w:t>
            </w:r>
          </w:p>
          <w:p w14:paraId="64EFBB17" w14:textId="77777777" w:rsidR="001A4533" w:rsidRPr="001A4533" w:rsidRDefault="001A4533" w:rsidP="001A4533">
            <w:pPr>
              <w:jc w:val="both"/>
              <w:rPr>
                <w:rFonts w:ascii="Arial Narrow" w:eastAsia="Times New Roman" w:hAnsi="Arial Narrow" w:cs="Times New Roman"/>
                <w:lang w:eastAsia="ro-RO"/>
              </w:rPr>
            </w:pPr>
            <w:r w:rsidRPr="001A4533">
              <w:rPr>
                <w:rFonts w:ascii="Arial Narrow" w:eastAsia="Times New Roman" w:hAnsi="Arial Narrow" w:cs="Times New Roman"/>
                <w:lang w:eastAsia="ro-RO"/>
              </w:rPr>
              <w:t>Având în vedere natura integrată a soluției software și impactul acesteia asupra proceselor administrative ale autorității contractante, o abordare metodologică riguroasă, realistă și coerentă este esențială pentru succesul implementării.</w:t>
            </w:r>
          </w:p>
          <w:p w14:paraId="5BE9592A" w14:textId="77777777" w:rsidR="001A4533" w:rsidRPr="001A4533" w:rsidRDefault="001A4533" w:rsidP="001A4533">
            <w:pPr>
              <w:jc w:val="both"/>
              <w:rPr>
                <w:rFonts w:ascii="Arial Narrow" w:eastAsia="Times New Roman" w:hAnsi="Arial Narrow" w:cs="Times New Roman"/>
                <w:lang w:eastAsia="ro-RO"/>
              </w:rPr>
            </w:pPr>
            <w:r w:rsidRPr="001A4533">
              <w:rPr>
                <w:rFonts w:ascii="Arial Narrow" w:eastAsia="Times New Roman" w:hAnsi="Arial Narrow" w:cs="Times New Roman"/>
                <w:lang w:eastAsia="ro-RO"/>
              </w:rPr>
              <w:t>O planificare inadecvată a activităților, subdimensionarea resurselor sau necorelarea etapelor tehnice cu activitățile operaționale ale instituției pot conduce la întârzieri, disfuncționalități sau la neatingerea obiectivelor proiectului.</w:t>
            </w:r>
          </w:p>
          <w:p w14:paraId="220E8B1C" w14:textId="77777777" w:rsidR="001A4533" w:rsidRPr="001A4533" w:rsidRDefault="001A4533" w:rsidP="001A4533">
            <w:pPr>
              <w:jc w:val="both"/>
              <w:rPr>
                <w:rFonts w:ascii="Arial Narrow" w:hAnsi="Arial Narrow"/>
              </w:rPr>
            </w:pPr>
            <w:r w:rsidRPr="001A4533">
              <w:rPr>
                <w:rFonts w:ascii="Arial Narrow" w:eastAsia="Times New Roman" w:hAnsi="Arial Narrow" w:cs="Times New Roman"/>
                <w:lang w:eastAsia="ro-RO"/>
              </w:rPr>
              <w:t>Din acest motiv, calitatea metodologiei de implementare și realismul planificării resurselor justifică acordarea unei ponderi de 30% acestui sub-factor în cadrul criteriului de atribuire.</w:t>
            </w:r>
          </w:p>
        </w:tc>
      </w:tr>
    </w:tbl>
    <w:p w14:paraId="216DC4AF" w14:textId="77777777" w:rsidR="001A4533" w:rsidRPr="001A4533" w:rsidRDefault="001A4533" w:rsidP="001A4533">
      <w:pPr>
        <w:pStyle w:val="0n"/>
        <w:spacing w:before="0"/>
        <w:rPr>
          <w:rFonts w:ascii="Arial Narrow" w:hAnsi="Arial Narrow"/>
          <w:sz w:val="22"/>
          <w:szCs w:val="22"/>
        </w:rPr>
      </w:pPr>
    </w:p>
    <w:tbl>
      <w:tblPr>
        <w:tblStyle w:val="TableGrid31"/>
        <w:tblW w:w="9776" w:type="dxa"/>
        <w:jc w:val="center"/>
        <w:tblLayout w:type="fixed"/>
        <w:tblCellMar>
          <w:left w:w="85" w:type="dxa"/>
          <w:right w:w="85" w:type="dxa"/>
        </w:tblCellMar>
        <w:tblLook w:val="04A0" w:firstRow="1" w:lastRow="0" w:firstColumn="1" w:lastColumn="0" w:noHBand="0" w:noVBand="1"/>
      </w:tblPr>
      <w:tblGrid>
        <w:gridCol w:w="7659"/>
        <w:gridCol w:w="1134"/>
        <w:gridCol w:w="983"/>
      </w:tblGrid>
      <w:tr w:rsidR="001A4533" w:rsidRPr="001A4533" w14:paraId="498504DF" w14:textId="77777777" w:rsidTr="00AE24C8">
        <w:trPr>
          <w:trHeight w:val="337"/>
          <w:jc w:val="center"/>
        </w:trPr>
        <w:tc>
          <w:tcPr>
            <w:tcW w:w="9776" w:type="dxa"/>
            <w:gridSpan w:val="3"/>
            <w:tcBorders>
              <w:top w:val="single" w:sz="4" w:space="0" w:color="58595B"/>
              <w:left w:val="single" w:sz="4" w:space="0" w:color="58595B"/>
              <w:bottom w:val="single" w:sz="4" w:space="0" w:color="58595B"/>
              <w:right w:val="single" w:sz="4" w:space="0" w:color="58595B"/>
            </w:tcBorders>
            <w:shd w:val="clear" w:color="auto" w:fill="F2F2F2" w:themeFill="background1" w:themeFillShade="F2"/>
            <w:vAlign w:val="center"/>
            <w:hideMark/>
          </w:tcPr>
          <w:p w14:paraId="0B1F441F" w14:textId="77777777" w:rsidR="001A4533" w:rsidRPr="001A4533" w:rsidRDefault="001A4533" w:rsidP="001A4533">
            <w:pPr>
              <w:pStyle w:val="2h2"/>
              <w:numPr>
                <w:ilvl w:val="0"/>
                <w:numId w:val="0"/>
              </w:numPr>
              <w:spacing w:before="0" w:after="0"/>
              <w:rPr>
                <w:rFonts w:ascii="Arial Narrow" w:hAnsi="Arial Narrow"/>
                <w:bCs/>
                <w:color w:val="auto"/>
                <w:sz w:val="22"/>
                <w:szCs w:val="22"/>
              </w:rPr>
            </w:pPr>
            <w:bookmarkStart w:id="4" w:name="_Toc222605950"/>
            <w:bookmarkStart w:id="5" w:name="_Toc222842938"/>
            <w:bookmarkStart w:id="6" w:name="_Toc226392995"/>
            <w:r w:rsidRPr="001A4533">
              <w:rPr>
                <w:rFonts w:ascii="Arial Narrow" w:hAnsi="Arial Narrow"/>
                <w:bCs/>
                <w:color w:val="auto"/>
                <w:sz w:val="22"/>
                <w:szCs w:val="22"/>
              </w:rPr>
              <w:t>P2.2. Experiența similară a experților. (punctaj maxim 30)</w:t>
            </w:r>
            <w:bookmarkEnd w:id="4"/>
            <w:bookmarkEnd w:id="5"/>
            <w:bookmarkEnd w:id="6"/>
            <w:r w:rsidRPr="001A4533">
              <w:rPr>
                <w:rFonts w:ascii="Arial Narrow" w:hAnsi="Arial Narrow"/>
                <w:bCs/>
                <w:color w:val="auto"/>
                <w:sz w:val="22"/>
                <w:szCs w:val="22"/>
              </w:rPr>
              <w:t xml:space="preserve"> </w:t>
            </w:r>
          </w:p>
        </w:tc>
      </w:tr>
      <w:tr w:rsidR="001A4533" w:rsidRPr="001A4533" w14:paraId="243B6A42" w14:textId="77777777" w:rsidTr="00AE24C8">
        <w:trPr>
          <w:trHeight w:val="478"/>
          <w:jc w:val="center"/>
        </w:trPr>
        <w:tc>
          <w:tcPr>
            <w:tcW w:w="7659" w:type="dxa"/>
            <w:tcBorders>
              <w:top w:val="single" w:sz="4" w:space="0" w:color="58595B"/>
              <w:left w:val="single" w:sz="4" w:space="0" w:color="58595B"/>
              <w:bottom w:val="single" w:sz="4" w:space="0" w:color="58595B"/>
              <w:right w:val="single" w:sz="4" w:space="0" w:color="58595B"/>
            </w:tcBorders>
            <w:shd w:val="clear" w:color="auto" w:fill="F2F2F2" w:themeFill="background1" w:themeFillShade="F2"/>
            <w:vAlign w:val="center"/>
            <w:hideMark/>
          </w:tcPr>
          <w:p w14:paraId="0F18ADEA"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Linii directoare: se va analiza informația furnizată privind experiența experților</w:t>
            </w:r>
          </w:p>
        </w:tc>
        <w:tc>
          <w:tcPr>
            <w:tcW w:w="1134" w:type="dxa"/>
            <w:tcBorders>
              <w:top w:val="single" w:sz="4" w:space="0" w:color="58595B"/>
              <w:left w:val="single" w:sz="4" w:space="0" w:color="58595B"/>
              <w:bottom w:val="single" w:sz="4" w:space="0" w:color="58595B"/>
              <w:right w:val="single" w:sz="4" w:space="0" w:color="58595B"/>
            </w:tcBorders>
            <w:shd w:val="clear" w:color="auto" w:fill="F2F2F2" w:themeFill="background1" w:themeFillShade="F2"/>
            <w:vAlign w:val="center"/>
            <w:hideMark/>
          </w:tcPr>
          <w:p w14:paraId="40D4A7C0"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Calificativ</w:t>
            </w:r>
          </w:p>
        </w:tc>
        <w:tc>
          <w:tcPr>
            <w:tcW w:w="983" w:type="dxa"/>
            <w:tcBorders>
              <w:top w:val="single" w:sz="4" w:space="0" w:color="58595B"/>
              <w:left w:val="single" w:sz="4" w:space="0" w:color="58595B"/>
              <w:bottom w:val="single" w:sz="4" w:space="0" w:color="58595B"/>
              <w:right w:val="single" w:sz="4" w:space="0" w:color="58595B"/>
            </w:tcBorders>
            <w:shd w:val="clear" w:color="auto" w:fill="F2F2F2" w:themeFill="background1" w:themeFillShade="F2"/>
            <w:vAlign w:val="center"/>
            <w:hideMark/>
          </w:tcPr>
          <w:p w14:paraId="39343E00"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Punctaj</w:t>
            </w:r>
          </w:p>
        </w:tc>
      </w:tr>
      <w:tr w:rsidR="001A4533" w:rsidRPr="001A4533" w14:paraId="0D5DE70C" w14:textId="77777777" w:rsidTr="00AE24C8">
        <w:trPr>
          <w:trHeight w:val="491"/>
          <w:jc w:val="center"/>
        </w:trPr>
        <w:tc>
          <w:tcPr>
            <w:tcW w:w="9776" w:type="dxa"/>
            <w:gridSpan w:val="3"/>
            <w:tcBorders>
              <w:top w:val="single" w:sz="4" w:space="0" w:color="58595B"/>
              <w:left w:val="single" w:sz="4" w:space="0" w:color="58595B"/>
              <w:bottom w:val="single" w:sz="4" w:space="0" w:color="58595B"/>
              <w:right w:val="single" w:sz="4" w:space="0" w:color="58595B"/>
            </w:tcBorders>
            <w:shd w:val="clear" w:color="auto" w:fill="F2F2F2" w:themeFill="background1" w:themeFillShade="F2"/>
            <w:vAlign w:val="center"/>
            <w:hideMark/>
          </w:tcPr>
          <w:p w14:paraId="16681ACE" w14:textId="77777777" w:rsidR="001A4533" w:rsidRPr="001A4533" w:rsidRDefault="001A4533" w:rsidP="001A4533">
            <w:pPr>
              <w:pStyle w:val="0n"/>
              <w:spacing w:before="0"/>
              <w:rPr>
                <w:rFonts w:ascii="Arial Narrow" w:eastAsia="Arial" w:hAnsi="Arial Narrow"/>
                <w:sz w:val="22"/>
                <w:szCs w:val="22"/>
              </w:rPr>
            </w:pPr>
            <w:r w:rsidRPr="001A4533">
              <w:rPr>
                <w:rStyle w:val="01boldChar"/>
                <w:rFonts w:ascii="Arial Narrow" w:hAnsi="Arial Narrow"/>
                <w:sz w:val="22"/>
                <w:szCs w:val="22"/>
              </w:rPr>
              <w:t>P2.2.1</w:t>
            </w:r>
            <w:r w:rsidRPr="001A4533">
              <w:rPr>
                <w:rFonts w:ascii="Arial Narrow" w:eastAsia="Arial" w:hAnsi="Arial Narrow"/>
                <w:sz w:val="22"/>
                <w:szCs w:val="22"/>
              </w:rPr>
              <w:t xml:space="preserve"> </w:t>
            </w:r>
            <w:r w:rsidRPr="001A4533">
              <w:rPr>
                <w:rFonts w:ascii="Arial Narrow" w:eastAsia="Arial" w:hAnsi="Arial Narrow"/>
                <w:b/>
                <w:bCs/>
                <w:sz w:val="22"/>
                <w:szCs w:val="22"/>
              </w:rPr>
              <w:t>Manager de proiect</w:t>
            </w:r>
          </w:p>
          <w:p w14:paraId="32D9067C" w14:textId="77777777" w:rsidR="001A4533" w:rsidRPr="001A4533" w:rsidRDefault="001A4533" w:rsidP="001A4533">
            <w:pPr>
              <w:jc w:val="both"/>
              <w:rPr>
                <w:rFonts w:ascii="Arial Narrow" w:eastAsia="Times New Roman" w:hAnsi="Arial Narrow" w:cs="Times New Roman"/>
                <w:i/>
                <w:iCs/>
                <w:lang w:eastAsia="ro-RO"/>
              </w:rPr>
            </w:pPr>
            <w:r w:rsidRPr="001A4533">
              <w:rPr>
                <w:rFonts w:ascii="Arial Narrow" w:eastAsia="Times New Roman" w:hAnsi="Arial Narrow" w:cs="Times New Roman"/>
                <w:i/>
                <w:iCs/>
                <w:lang w:eastAsia="ro-RO"/>
              </w:rPr>
              <w:t>Se va puncta experiența specifică a managerului de proiect în implementarea unor soluții informatice integrate pentru digitalizarea proceselor instituționale, similare ca anvergură și complexitate cu obiectul contractului.</w:t>
            </w:r>
          </w:p>
          <w:p w14:paraId="4ADA9EFC" w14:textId="77777777" w:rsidR="001A4533" w:rsidRPr="001A4533" w:rsidRDefault="001A4533" w:rsidP="001A4533">
            <w:pPr>
              <w:jc w:val="both"/>
              <w:rPr>
                <w:rFonts w:ascii="Arial Narrow" w:eastAsia="Times New Roman" w:hAnsi="Arial Narrow" w:cs="Times New Roman"/>
                <w:i/>
                <w:iCs/>
                <w:lang w:eastAsia="ro-RO"/>
              </w:rPr>
            </w:pPr>
            <w:r w:rsidRPr="001A4533">
              <w:rPr>
                <w:rFonts w:ascii="Arial Narrow" w:eastAsia="Times New Roman" w:hAnsi="Arial Narrow" w:cs="Times New Roman"/>
                <w:i/>
                <w:iCs/>
                <w:lang w:eastAsia="ro-RO"/>
              </w:rPr>
              <w:t>Prin proiect/contract similar se înțelege un contract care a presupus proiectarea, dezvoltarea, integrarea sau implementarea unei soluții informatice pentru digitalizarea proceselor operaționale, incluzând cel puțin activități de coordonare a etapelor de analiză, dezvoltare/configurare, integrare și punere în producție.</w:t>
            </w:r>
          </w:p>
          <w:p w14:paraId="4011FE84" w14:textId="77777777" w:rsidR="001A4533" w:rsidRPr="001A4533" w:rsidRDefault="001A4533" w:rsidP="001A4533">
            <w:pPr>
              <w:jc w:val="both"/>
              <w:rPr>
                <w:rFonts w:ascii="Arial Narrow" w:eastAsia="Times New Roman" w:hAnsi="Arial Narrow" w:cs="Times New Roman"/>
                <w:lang w:eastAsia="ro-RO"/>
              </w:rPr>
            </w:pPr>
            <w:r w:rsidRPr="001A4533">
              <w:rPr>
                <w:rFonts w:ascii="Arial Narrow" w:eastAsia="Times New Roman" w:hAnsi="Arial Narrow" w:cs="Times New Roman"/>
                <w:i/>
                <w:iCs/>
                <w:lang w:eastAsia="ro-RO"/>
              </w:rPr>
              <w:t>Se punctează exclusiv proiectele finalizate la data depunerii ofertei.</w:t>
            </w:r>
          </w:p>
        </w:tc>
      </w:tr>
      <w:tr w:rsidR="001A4533" w:rsidRPr="001A4533" w14:paraId="76D8CEBC" w14:textId="77777777" w:rsidTr="00AE24C8">
        <w:trPr>
          <w:trHeight w:val="491"/>
          <w:jc w:val="center"/>
        </w:trPr>
        <w:tc>
          <w:tcPr>
            <w:tcW w:w="7659" w:type="dxa"/>
            <w:tcBorders>
              <w:top w:val="single" w:sz="4" w:space="0" w:color="58595B"/>
              <w:left w:val="single" w:sz="4" w:space="0" w:color="58595B"/>
              <w:bottom w:val="single" w:sz="4" w:space="0" w:color="58595B"/>
              <w:right w:val="single" w:sz="4" w:space="0" w:color="58595B"/>
            </w:tcBorders>
            <w:vAlign w:val="center"/>
            <w:hideMark/>
          </w:tcPr>
          <w:p w14:paraId="667569B6"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Expertul face dovada participării în patru sau mai multe proiecte/contracte în care a deținut un rol similar sau a fost responsabil de managementul proiectului.</w:t>
            </w:r>
          </w:p>
        </w:tc>
        <w:tc>
          <w:tcPr>
            <w:tcW w:w="1134" w:type="dxa"/>
            <w:tcBorders>
              <w:top w:val="single" w:sz="4" w:space="0" w:color="58595B"/>
              <w:left w:val="single" w:sz="4" w:space="0" w:color="58595B"/>
              <w:bottom w:val="single" w:sz="4" w:space="0" w:color="58595B"/>
              <w:right w:val="single" w:sz="4" w:space="0" w:color="58595B"/>
            </w:tcBorders>
            <w:vAlign w:val="center"/>
            <w:hideMark/>
          </w:tcPr>
          <w:p w14:paraId="4165475B"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foarte bine</w:t>
            </w:r>
          </w:p>
        </w:tc>
        <w:tc>
          <w:tcPr>
            <w:tcW w:w="983" w:type="dxa"/>
            <w:tcBorders>
              <w:top w:val="single" w:sz="4" w:space="0" w:color="58595B"/>
              <w:left w:val="single" w:sz="4" w:space="0" w:color="58595B"/>
              <w:bottom w:val="single" w:sz="4" w:space="0" w:color="58595B"/>
              <w:right w:val="single" w:sz="4" w:space="0" w:color="58595B"/>
            </w:tcBorders>
            <w:vAlign w:val="center"/>
            <w:hideMark/>
          </w:tcPr>
          <w:p w14:paraId="656F3889"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6</w:t>
            </w:r>
          </w:p>
        </w:tc>
      </w:tr>
      <w:tr w:rsidR="001A4533" w:rsidRPr="001A4533" w14:paraId="48A1B8FC" w14:textId="77777777" w:rsidTr="00AE24C8">
        <w:trPr>
          <w:trHeight w:val="478"/>
          <w:jc w:val="center"/>
        </w:trPr>
        <w:tc>
          <w:tcPr>
            <w:tcW w:w="7659" w:type="dxa"/>
            <w:tcBorders>
              <w:top w:val="single" w:sz="4" w:space="0" w:color="58595B"/>
              <w:left w:val="single" w:sz="4" w:space="0" w:color="58595B"/>
              <w:bottom w:val="single" w:sz="4" w:space="0" w:color="58595B"/>
              <w:right w:val="single" w:sz="4" w:space="0" w:color="58595B"/>
            </w:tcBorders>
            <w:vAlign w:val="center"/>
            <w:hideMark/>
          </w:tcPr>
          <w:p w14:paraId="768002DF"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Expertul face dovada participării în trei proiecte/contracte în care a deținut un rol similar sau a fost responsabil de managementul proiectului.</w:t>
            </w:r>
          </w:p>
        </w:tc>
        <w:tc>
          <w:tcPr>
            <w:tcW w:w="1134" w:type="dxa"/>
            <w:tcBorders>
              <w:top w:val="single" w:sz="4" w:space="0" w:color="58595B"/>
              <w:left w:val="single" w:sz="4" w:space="0" w:color="58595B"/>
              <w:bottom w:val="single" w:sz="4" w:space="0" w:color="58595B"/>
              <w:right w:val="single" w:sz="4" w:space="0" w:color="58595B"/>
            </w:tcBorders>
            <w:vAlign w:val="center"/>
            <w:hideMark/>
          </w:tcPr>
          <w:p w14:paraId="27FB1987"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bine</w:t>
            </w:r>
          </w:p>
        </w:tc>
        <w:tc>
          <w:tcPr>
            <w:tcW w:w="983" w:type="dxa"/>
            <w:tcBorders>
              <w:top w:val="single" w:sz="4" w:space="0" w:color="58595B"/>
              <w:left w:val="single" w:sz="4" w:space="0" w:color="58595B"/>
              <w:bottom w:val="single" w:sz="4" w:space="0" w:color="58595B"/>
              <w:right w:val="single" w:sz="4" w:space="0" w:color="58595B"/>
            </w:tcBorders>
            <w:vAlign w:val="center"/>
            <w:hideMark/>
          </w:tcPr>
          <w:p w14:paraId="670F14E6"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3</w:t>
            </w:r>
          </w:p>
        </w:tc>
      </w:tr>
      <w:tr w:rsidR="001A4533" w:rsidRPr="001A4533" w14:paraId="12EA856E" w14:textId="77777777" w:rsidTr="00AE24C8">
        <w:trPr>
          <w:trHeight w:val="491"/>
          <w:jc w:val="center"/>
        </w:trPr>
        <w:tc>
          <w:tcPr>
            <w:tcW w:w="7659" w:type="dxa"/>
            <w:tcBorders>
              <w:top w:val="single" w:sz="4" w:space="0" w:color="58595B"/>
              <w:left w:val="single" w:sz="4" w:space="0" w:color="58595B"/>
              <w:bottom w:val="single" w:sz="4" w:space="0" w:color="58595B"/>
              <w:right w:val="single" w:sz="4" w:space="0" w:color="58595B"/>
            </w:tcBorders>
            <w:vAlign w:val="center"/>
            <w:hideMark/>
          </w:tcPr>
          <w:p w14:paraId="7F4277EE" w14:textId="77777777" w:rsidR="001A4533" w:rsidRPr="001A4533" w:rsidRDefault="001A4533" w:rsidP="001A4533">
            <w:pPr>
              <w:pStyle w:val="0n"/>
              <w:spacing w:before="0"/>
              <w:rPr>
                <w:rFonts w:ascii="Arial Narrow" w:hAnsi="Arial Narrow"/>
                <w:sz w:val="22"/>
                <w:szCs w:val="22"/>
              </w:rPr>
            </w:pPr>
            <w:r w:rsidRPr="001A4533">
              <w:rPr>
                <w:rFonts w:ascii="Arial Narrow" w:hAnsi="Arial Narrow"/>
                <w:sz w:val="22"/>
                <w:szCs w:val="22"/>
              </w:rPr>
              <w:t>Expertul face dovada participării în doua proiecte/contracte în care a deținut un rol similar sau a fost responsabil de managementul proiectului.</w:t>
            </w:r>
          </w:p>
        </w:tc>
        <w:tc>
          <w:tcPr>
            <w:tcW w:w="1134" w:type="dxa"/>
            <w:tcBorders>
              <w:top w:val="single" w:sz="4" w:space="0" w:color="58595B"/>
              <w:left w:val="single" w:sz="4" w:space="0" w:color="58595B"/>
              <w:bottom w:val="single" w:sz="4" w:space="0" w:color="58595B"/>
              <w:right w:val="single" w:sz="4" w:space="0" w:color="58595B"/>
            </w:tcBorders>
            <w:vAlign w:val="center"/>
            <w:hideMark/>
          </w:tcPr>
          <w:p w14:paraId="33FFE43E"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acceptabil</w:t>
            </w:r>
          </w:p>
        </w:tc>
        <w:tc>
          <w:tcPr>
            <w:tcW w:w="983" w:type="dxa"/>
            <w:tcBorders>
              <w:top w:val="single" w:sz="4" w:space="0" w:color="58595B"/>
              <w:left w:val="single" w:sz="4" w:space="0" w:color="58595B"/>
              <w:bottom w:val="single" w:sz="4" w:space="0" w:color="58595B"/>
              <w:right w:val="single" w:sz="4" w:space="0" w:color="58595B"/>
            </w:tcBorders>
            <w:vAlign w:val="center"/>
            <w:hideMark/>
          </w:tcPr>
          <w:p w14:paraId="7AE3DEE2" w14:textId="77777777" w:rsidR="001A4533" w:rsidRPr="001A4533" w:rsidRDefault="001A4533" w:rsidP="001A4533">
            <w:pPr>
              <w:pStyle w:val="0n"/>
              <w:spacing w:before="0"/>
              <w:jc w:val="center"/>
              <w:rPr>
                <w:rFonts w:ascii="Arial Narrow" w:hAnsi="Arial Narrow"/>
                <w:sz w:val="22"/>
                <w:szCs w:val="22"/>
              </w:rPr>
            </w:pPr>
            <w:r w:rsidRPr="001A4533">
              <w:rPr>
                <w:rFonts w:ascii="Arial Narrow" w:hAnsi="Arial Narrow"/>
                <w:sz w:val="22"/>
                <w:szCs w:val="22"/>
              </w:rPr>
              <w:t>1</w:t>
            </w:r>
          </w:p>
        </w:tc>
      </w:tr>
      <w:tr w:rsidR="001A4533" w:rsidRPr="001A4533" w14:paraId="4C8B1265" w14:textId="77777777" w:rsidTr="00AE24C8">
        <w:trPr>
          <w:trHeight w:val="491"/>
          <w:jc w:val="center"/>
        </w:trPr>
        <w:tc>
          <w:tcPr>
            <w:tcW w:w="9776" w:type="dxa"/>
            <w:gridSpan w:val="3"/>
            <w:tcBorders>
              <w:top w:val="single" w:sz="4" w:space="0" w:color="58595B"/>
              <w:left w:val="single" w:sz="4" w:space="0" w:color="58595B"/>
              <w:bottom w:val="single" w:sz="4" w:space="0" w:color="58595B"/>
              <w:right w:val="single" w:sz="4" w:space="0" w:color="58595B"/>
            </w:tcBorders>
            <w:shd w:val="clear" w:color="auto" w:fill="F2F2F2" w:themeFill="background1" w:themeFillShade="F2"/>
            <w:vAlign w:val="center"/>
            <w:hideMark/>
          </w:tcPr>
          <w:p w14:paraId="4A0D9438" w14:textId="77777777" w:rsidR="001A4533" w:rsidRPr="001A4533" w:rsidRDefault="001A4533" w:rsidP="001A4533">
            <w:pPr>
              <w:pStyle w:val="0n"/>
              <w:spacing w:before="0"/>
              <w:rPr>
                <w:rFonts w:ascii="Arial Narrow" w:eastAsia="Arial" w:hAnsi="Arial Narrow"/>
                <w:b/>
                <w:bCs/>
                <w:sz w:val="22"/>
                <w:szCs w:val="22"/>
                <w:lang w:eastAsia="ro-RO"/>
              </w:rPr>
            </w:pPr>
            <w:r w:rsidRPr="001A4533">
              <w:rPr>
                <w:rFonts w:ascii="Arial Narrow" w:eastAsia="Arial" w:hAnsi="Arial Narrow"/>
                <w:b/>
                <w:bCs/>
                <w:sz w:val="22"/>
                <w:szCs w:val="22"/>
                <w:lang w:eastAsia="ro-RO"/>
              </w:rPr>
              <w:lastRenderedPageBreak/>
              <w:t>P2.2.2 Expert dezvoltare software</w:t>
            </w:r>
          </w:p>
          <w:p w14:paraId="05FBF839" w14:textId="77777777" w:rsidR="001A4533" w:rsidRPr="001A4533" w:rsidRDefault="001A4533" w:rsidP="001A4533">
            <w:pPr>
              <w:pStyle w:val="0n"/>
              <w:spacing w:before="0"/>
              <w:rPr>
                <w:rFonts w:ascii="Arial Narrow" w:eastAsia="Arial" w:hAnsi="Arial Narrow"/>
                <w:bCs/>
                <w:i/>
                <w:iCs/>
                <w:sz w:val="22"/>
                <w:szCs w:val="22"/>
                <w:lang w:eastAsia="ro-RO"/>
              </w:rPr>
            </w:pPr>
            <w:r w:rsidRPr="001A4533">
              <w:rPr>
                <w:rFonts w:ascii="Arial Narrow" w:eastAsia="Arial" w:hAnsi="Arial Narrow"/>
                <w:bCs/>
                <w:i/>
                <w:iCs/>
                <w:sz w:val="22"/>
                <w:szCs w:val="22"/>
                <w:lang w:eastAsia="ro-RO"/>
              </w:rPr>
              <w:t>Se va puncta experiența specifică a expertului în dezvoltarea, adaptarea, integrarea și personalizarea componentelor software aferente unei soluții informatice integrate, similare ca anvergură și complexitate cu obiectul contractului.</w:t>
            </w:r>
          </w:p>
          <w:p w14:paraId="2E6E47F3" w14:textId="77777777" w:rsidR="001A4533" w:rsidRPr="001A4533" w:rsidRDefault="001A4533" w:rsidP="001A4533">
            <w:pPr>
              <w:pStyle w:val="0n"/>
              <w:spacing w:before="0"/>
              <w:rPr>
                <w:rFonts w:ascii="Arial Narrow" w:eastAsia="Arial" w:hAnsi="Arial Narrow"/>
                <w:bCs/>
                <w:i/>
                <w:iCs/>
                <w:sz w:val="22"/>
                <w:szCs w:val="22"/>
                <w:lang w:eastAsia="ro-RO"/>
              </w:rPr>
            </w:pPr>
            <w:r w:rsidRPr="001A4533">
              <w:rPr>
                <w:rFonts w:ascii="Arial Narrow" w:eastAsia="Arial" w:hAnsi="Arial Narrow"/>
                <w:bCs/>
                <w:i/>
                <w:iCs/>
                <w:sz w:val="22"/>
                <w:szCs w:val="22"/>
                <w:lang w:eastAsia="ro-RO"/>
              </w:rPr>
              <w:t xml:space="preserve">Prin proiect/contract similar se înțelege un contract care a presupus dezvoltarea sau personalizarea unei aplicații informatice </w:t>
            </w:r>
            <w:proofErr w:type="spellStart"/>
            <w:r w:rsidRPr="001A4533">
              <w:rPr>
                <w:rFonts w:ascii="Arial Narrow" w:eastAsia="Arial" w:hAnsi="Arial Narrow"/>
                <w:bCs/>
                <w:i/>
                <w:iCs/>
                <w:sz w:val="22"/>
                <w:szCs w:val="22"/>
                <w:lang w:eastAsia="ro-RO"/>
              </w:rPr>
              <w:t>enterprise</w:t>
            </w:r>
            <w:proofErr w:type="spellEnd"/>
            <w:r w:rsidRPr="001A4533">
              <w:rPr>
                <w:rFonts w:ascii="Arial Narrow" w:eastAsia="Arial" w:hAnsi="Arial Narrow"/>
                <w:bCs/>
                <w:i/>
                <w:iCs/>
                <w:sz w:val="22"/>
                <w:szCs w:val="22"/>
                <w:lang w:eastAsia="ro-RO"/>
              </w:rPr>
              <w:t xml:space="preserve"> pentru digitalizarea proceselor instituționale (front-office și/sau back-office), incluzând cel puțin următoarele componente:</w:t>
            </w:r>
          </w:p>
          <w:p w14:paraId="57CAF351" w14:textId="77777777" w:rsidR="001A4533" w:rsidRPr="001A4533" w:rsidRDefault="001A4533" w:rsidP="001A4533">
            <w:pPr>
              <w:pStyle w:val="0n"/>
              <w:spacing w:before="0"/>
              <w:rPr>
                <w:rFonts w:ascii="Arial Narrow" w:eastAsia="Arial" w:hAnsi="Arial Narrow"/>
                <w:bCs/>
                <w:i/>
                <w:iCs/>
                <w:sz w:val="22"/>
                <w:szCs w:val="22"/>
                <w:lang w:eastAsia="ro-RO"/>
              </w:rPr>
            </w:pPr>
            <w:r w:rsidRPr="001A4533">
              <w:rPr>
                <w:rFonts w:ascii="Arial Narrow" w:eastAsia="Arial" w:hAnsi="Arial Narrow"/>
                <w:bCs/>
                <w:i/>
                <w:iCs/>
                <w:sz w:val="22"/>
                <w:szCs w:val="22"/>
                <w:lang w:eastAsia="ro-RO"/>
              </w:rPr>
              <w:t>– implementare funcționalități specifice proceselor digitale;</w:t>
            </w:r>
          </w:p>
          <w:p w14:paraId="1FE5538D" w14:textId="77777777" w:rsidR="001A4533" w:rsidRPr="001A4533" w:rsidRDefault="001A4533" w:rsidP="001A4533">
            <w:pPr>
              <w:pStyle w:val="0n"/>
              <w:spacing w:before="0"/>
              <w:rPr>
                <w:rFonts w:ascii="Arial Narrow" w:eastAsia="Arial" w:hAnsi="Arial Narrow"/>
                <w:bCs/>
                <w:i/>
                <w:iCs/>
                <w:sz w:val="22"/>
                <w:szCs w:val="22"/>
                <w:lang w:eastAsia="ro-RO"/>
              </w:rPr>
            </w:pPr>
            <w:r w:rsidRPr="001A4533">
              <w:rPr>
                <w:rFonts w:ascii="Arial Narrow" w:eastAsia="Arial" w:hAnsi="Arial Narrow"/>
                <w:bCs/>
                <w:i/>
                <w:iCs/>
                <w:sz w:val="22"/>
                <w:szCs w:val="22"/>
                <w:lang w:eastAsia="ro-RO"/>
              </w:rPr>
              <w:t>– integrare API cu sisteme externe;</w:t>
            </w:r>
          </w:p>
          <w:p w14:paraId="3BC31BFE" w14:textId="77777777" w:rsidR="001A4533" w:rsidRPr="001A4533" w:rsidRDefault="001A4533" w:rsidP="001A4533">
            <w:pPr>
              <w:pStyle w:val="0n"/>
              <w:spacing w:before="0"/>
              <w:rPr>
                <w:rFonts w:ascii="Arial Narrow" w:eastAsia="Arial" w:hAnsi="Arial Narrow"/>
                <w:bCs/>
                <w:i/>
                <w:iCs/>
                <w:sz w:val="22"/>
                <w:szCs w:val="22"/>
                <w:lang w:eastAsia="ro-RO"/>
              </w:rPr>
            </w:pPr>
            <w:r w:rsidRPr="001A4533">
              <w:rPr>
                <w:rFonts w:ascii="Arial Narrow" w:eastAsia="Arial" w:hAnsi="Arial Narrow"/>
                <w:bCs/>
                <w:i/>
                <w:iCs/>
                <w:sz w:val="22"/>
                <w:szCs w:val="22"/>
                <w:lang w:eastAsia="ro-RO"/>
              </w:rPr>
              <w:t>– implementare mecanisme de autentificare și autorizare;</w:t>
            </w:r>
          </w:p>
          <w:p w14:paraId="4715BBF6" w14:textId="77777777" w:rsidR="001A4533" w:rsidRPr="001A4533" w:rsidRDefault="001A4533" w:rsidP="001A4533">
            <w:pPr>
              <w:pStyle w:val="0n"/>
              <w:spacing w:before="0"/>
              <w:rPr>
                <w:rFonts w:ascii="Arial Narrow" w:eastAsia="Arial" w:hAnsi="Arial Narrow"/>
                <w:bCs/>
                <w:i/>
                <w:iCs/>
                <w:sz w:val="22"/>
                <w:szCs w:val="22"/>
                <w:lang w:eastAsia="ro-RO"/>
              </w:rPr>
            </w:pPr>
            <w:r w:rsidRPr="001A4533">
              <w:rPr>
                <w:rFonts w:ascii="Arial Narrow" w:eastAsia="Arial" w:hAnsi="Arial Narrow"/>
                <w:bCs/>
                <w:i/>
                <w:iCs/>
                <w:sz w:val="22"/>
                <w:szCs w:val="22"/>
                <w:lang w:eastAsia="ro-RO"/>
              </w:rPr>
              <w:t xml:space="preserve">– jurnalizare și audit </w:t>
            </w:r>
            <w:proofErr w:type="spellStart"/>
            <w:r w:rsidRPr="001A4533">
              <w:rPr>
                <w:rFonts w:ascii="Arial Narrow" w:eastAsia="Arial" w:hAnsi="Arial Narrow"/>
                <w:bCs/>
                <w:i/>
                <w:iCs/>
                <w:sz w:val="22"/>
                <w:szCs w:val="22"/>
                <w:lang w:eastAsia="ro-RO"/>
              </w:rPr>
              <w:t>trail</w:t>
            </w:r>
            <w:proofErr w:type="spellEnd"/>
            <w:r w:rsidRPr="001A4533">
              <w:rPr>
                <w:rFonts w:ascii="Arial Narrow" w:eastAsia="Arial" w:hAnsi="Arial Narrow"/>
                <w:bCs/>
                <w:i/>
                <w:iCs/>
                <w:sz w:val="22"/>
                <w:szCs w:val="22"/>
                <w:lang w:eastAsia="ro-RO"/>
              </w:rPr>
              <w:t>;</w:t>
            </w:r>
          </w:p>
          <w:p w14:paraId="27D89A4B" w14:textId="77777777" w:rsidR="001A4533" w:rsidRPr="001A4533" w:rsidRDefault="001A4533" w:rsidP="001A4533">
            <w:pPr>
              <w:pStyle w:val="0n"/>
              <w:spacing w:before="0"/>
              <w:rPr>
                <w:rFonts w:ascii="Arial Narrow" w:eastAsia="Arial" w:hAnsi="Arial Narrow"/>
                <w:bCs/>
                <w:i/>
                <w:iCs/>
                <w:sz w:val="22"/>
                <w:szCs w:val="22"/>
                <w:lang w:eastAsia="ro-RO"/>
              </w:rPr>
            </w:pPr>
            <w:r w:rsidRPr="001A4533">
              <w:rPr>
                <w:rFonts w:ascii="Arial Narrow" w:eastAsia="Arial" w:hAnsi="Arial Narrow"/>
                <w:bCs/>
                <w:i/>
                <w:iCs/>
                <w:sz w:val="22"/>
                <w:szCs w:val="22"/>
                <w:lang w:eastAsia="ro-RO"/>
              </w:rPr>
              <w:t>– configurare fluxuri electronice (</w:t>
            </w:r>
            <w:proofErr w:type="spellStart"/>
            <w:r w:rsidRPr="001A4533">
              <w:rPr>
                <w:rFonts w:ascii="Arial Narrow" w:eastAsia="Arial" w:hAnsi="Arial Narrow"/>
                <w:bCs/>
                <w:i/>
                <w:iCs/>
                <w:sz w:val="22"/>
                <w:szCs w:val="22"/>
                <w:lang w:eastAsia="ro-RO"/>
              </w:rPr>
              <w:t>workflow</w:t>
            </w:r>
            <w:proofErr w:type="spellEnd"/>
            <w:r w:rsidRPr="001A4533">
              <w:rPr>
                <w:rFonts w:ascii="Arial Narrow" w:eastAsia="Arial" w:hAnsi="Arial Narrow"/>
                <w:bCs/>
                <w:i/>
                <w:iCs/>
                <w:sz w:val="22"/>
                <w:szCs w:val="22"/>
                <w:lang w:eastAsia="ro-RO"/>
              </w:rPr>
              <w:t>).</w:t>
            </w:r>
          </w:p>
          <w:p w14:paraId="3BA4057D" w14:textId="77777777" w:rsidR="001A4533" w:rsidRPr="001A4533" w:rsidRDefault="001A4533" w:rsidP="001A4533">
            <w:pPr>
              <w:pStyle w:val="0n"/>
              <w:spacing w:before="0"/>
              <w:rPr>
                <w:rFonts w:ascii="Arial Narrow" w:eastAsia="Arial" w:hAnsi="Arial Narrow"/>
                <w:bCs/>
                <w:i/>
                <w:iCs/>
                <w:sz w:val="22"/>
                <w:szCs w:val="22"/>
                <w:lang w:eastAsia="ro-RO"/>
              </w:rPr>
            </w:pPr>
            <w:r w:rsidRPr="001A4533">
              <w:rPr>
                <w:rFonts w:ascii="Arial Narrow" w:eastAsia="Arial" w:hAnsi="Arial Narrow"/>
                <w:bCs/>
                <w:i/>
                <w:iCs/>
                <w:sz w:val="22"/>
                <w:szCs w:val="22"/>
                <w:lang w:eastAsia="ro-RO"/>
              </w:rPr>
              <w:t>Se punctează exclusiv proiectele finalizate la data depunerii ofertei.</w:t>
            </w:r>
          </w:p>
          <w:p w14:paraId="1E7368E0" w14:textId="77777777" w:rsidR="001A4533" w:rsidRPr="001A4533" w:rsidRDefault="001A4533" w:rsidP="001A4533">
            <w:pPr>
              <w:jc w:val="both"/>
              <w:rPr>
                <w:rFonts w:ascii="Arial Narrow" w:eastAsia="Times New Roman" w:hAnsi="Arial Narrow" w:cs="Times New Roman"/>
                <w:lang w:eastAsia="ro-RO"/>
              </w:rPr>
            </w:pPr>
          </w:p>
        </w:tc>
      </w:tr>
      <w:tr w:rsidR="001A4533" w:rsidRPr="001A4533" w14:paraId="72C3C3FA" w14:textId="77777777" w:rsidTr="00AE24C8">
        <w:trPr>
          <w:trHeight w:val="491"/>
          <w:jc w:val="center"/>
        </w:trPr>
        <w:tc>
          <w:tcPr>
            <w:tcW w:w="7659" w:type="dxa"/>
            <w:tcBorders>
              <w:top w:val="single" w:sz="4" w:space="0" w:color="58595B"/>
              <w:left w:val="single" w:sz="4" w:space="0" w:color="58595B"/>
              <w:bottom w:val="single" w:sz="4" w:space="0" w:color="58595B"/>
              <w:right w:val="single" w:sz="4" w:space="0" w:color="58595B"/>
            </w:tcBorders>
            <w:vAlign w:val="center"/>
            <w:hideMark/>
          </w:tcPr>
          <w:p w14:paraId="0E4D8F4D" w14:textId="77777777" w:rsidR="001A4533" w:rsidRPr="001A4533" w:rsidRDefault="001A4533" w:rsidP="001A4533">
            <w:pPr>
              <w:pStyle w:val="0n"/>
              <w:spacing w:before="0"/>
              <w:rPr>
                <w:rFonts w:ascii="Arial Narrow" w:hAnsi="Arial Narrow"/>
                <w:sz w:val="22"/>
                <w:szCs w:val="22"/>
                <w:lang w:eastAsia="ro-RO"/>
              </w:rPr>
            </w:pPr>
            <w:r w:rsidRPr="001A4533">
              <w:rPr>
                <w:rFonts w:ascii="Arial Narrow" w:hAnsi="Arial Narrow"/>
                <w:sz w:val="22"/>
                <w:szCs w:val="22"/>
              </w:rPr>
              <w:t>Expertul face dovada participării în patru sau mai multe proiecte/contracte similare, în care a deținut un rol de dezvoltator software sau responsabil pentru implementarea funcționalităților aplicației informatice</w:t>
            </w:r>
          </w:p>
        </w:tc>
        <w:tc>
          <w:tcPr>
            <w:tcW w:w="1134" w:type="dxa"/>
            <w:tcBorders>
              <w:top w:val="single" w:sz="4" w:space="0" w:color="58595B"/>
              <w:left w:val="single" w:sz="4" w:space="0" w:color="58595B"/>
              <w:bottom w:val="single" w:sz="4" w:space="0" w:color="58595B"/>
              <w:right w:val="single" w:sz="4" w:space="0" w:color="58595B"/>
            </w:tcBorders>
            <w:vAlign w:val="center"/>
            <w:hideMark/>
          </w:tcPr>
          <w:p w14:paraId="507F31F2" w14:textId="77777777" w:rsidR="001A4533" w:rsidRPr="001A4533" w:rsidRDefault="001A4533" w:rsidP="001A4533">
            <w:pPr>
              <w:pStyle w:val="0n"/>
              <w:spacing w:before="0"/>
              <w:jc w:val="center"/>
              <w:rPr>
                <w:rFonts w:ascii="Arial Narrow" w:hAnsi="Arial Narrow"/>
                <w:sz w:val="22"/>
                <w:szCs w:val="22"/>
                <w:lang w:eastAsia="ro-RO"/>
              </w:rPr>
            </w:pPr>
            <w:r w:rsidRPr="001A4533">
              <w:rPr>
                <w:rFonts w:ascii="Arial Narrow" w:hAnsi="Arial Narrow"/>
                <w:sz w:val="22"/>
                <w:szCs w:val="22"/>
              </w:rPr>
              <w:t>foarte bine</w:t>
            </w:r>
          </w:p>
        </w:tc>
        <w:tc>
          <w:tcPr>
            <w:tcW w:w="983" w:type="dxa"/>
            <w:tcBorders>
              <w:top w:val="single" w:sz="4" w:space="0" w:color="58595B"/>
              <w:left w:val="single" w:sz="4" w:space="0" w:color="58595B"/>
              <w:bottom w:val="single" w:sz="4" w:space="0" w:color="58595B"/>
              <w:right w:val="single" w:sz="4" w:space="0" w:color="58595B"/>
            </w:tcBorders>
            <w:vAlign w:val="center"/>
            <w:hideMark/>
          </w:tcPr>
          <w:p w14:paraId="3AABFADD" w14:textId="77777777" w:rsidR="001A4533" w:rsidRPr="001A4533" w:rsidRDefault="001A4533" w:rsidP="001A4533">
            <w:pPr>
              <w:pStyle w:val="0n"/>
              <w:spacing w:before="0"/>
              <w:jc w:val="center"/>
              <w:rPr>
                <w:rFonts w:ascii="Arial Narrow" w:hAnsi="Arial Narrow"/>
                <w:sz w:val="22"/>
                <w:szCs w:val="22"/>
                <w:lang w:eastAsia="ro-RO"/>
              </w:rPr>
            </w:pPr>
            <w:r w:rsidRPr="001A4533">
              <w:rPr>
                <w:rFonts w:ascii="Arial Narrow" w:hAnsi="Arial Narrow"/>
                <w:sz w:val="22"/>
                <w:szCs w:val="22"/>
              </w:rPr>
              <w:t>6</w:t>
            </w:r>
          </w:p>
        </w:tc>
      </w:tr>
      <w:tr w:rsidR="001A4533" w:rsidRPr="001A4533" w14:paraId="4CFA3691" w14:textId="77777777" w:rsidTr="00AE24C8">
        <w:trPr>
          <w:trHeight w:val="491"/>
          <w:jc w:val="center"/>
        </w:trPr>
        <w:tc>
          <w:tcPr>
            <w:tcW w:w="7659" w:type="dxa"/>
            <w:tcBorders>
              <w:top w:val="single" w:sz="4" w:space="0" w:color="58595B"/>
              <w:left w:val="single" w:sz="4" w:space="0" w:color="58595B"/>
              <w:bottom w:val="single" w:sz="4" w:space="0" w:color="58595B"/>
              <w:right w:val="single" w:sz="4" w:space="0" w:color="58595B"/>
            </w:tcBorders>
            <w:vAlign w:val="center"/>
            <w:hideMark/>
          </w:tcPr>
          <w:p w14:paraId="5B4249E6" w14:textId="77777777" w:rsidR="001A4533" w:rsidRPr="001A4533" w:rsidRDefault="001A4533" w:rsidP="001A4533">
            <w:pPr>
              <w:pStyle w:val="0n"/>
              <w:spacing w:before="0"/>
              <w:rPr>
                <w:rFonts w:ascii="Arial Narrow" w:hAnsi="Arial Narrow"/>
                <w:sz w:val="22"/>
                <w:szCs w:val="22"/>
                <w:lang w:eastAsia="ro-RO"/>
              </w:rPr>
            </w:pPr>
            <w:r w:rsidRPr="001A4533">
              <w:rPr>
                <w:rFonts w:ascii="Arial Narrow" w:hAnsi="Arial Narrow"/>
                <w:sz w:val="22"/>
                <w:szCs w:val="22"/>
              </w:rPr>
              <w:t>Expertul face dovada participării în trei proiecte/contracte similare, în care a deținut un rol de dezvoltator software sau responsabil pentru implementarea funcționalităților aplicației informatice</w:t>
            </w:r>
          </w:p>
        </w:tc>
        <w:tc>
          <w:tcPr>
            <w:tcW w:w="1134" w:type="dxa"/>
            <w:tcBorders>
              <w:top w:val="single" w:sz="4" w:space="0" w:color="58595B"/>
              <w:left w:val="single" w:sz="4" w:space="0" w:color="58595B"/>
              <w:bottom w:val="single" w:sz="4" w:space="0" w:color="58595B"/>
              <w:right w:val="single" w:sz="4" w:space="0" w:color="58595B"/>
            </w:tcBorders>
            <w:vAlign w:val="center"/>
            <w:hideMark/>
          </w:tcPr>
          <w:p w14:paraId="1919F4F8" w14:textId="77777777" w:rsidR="001A4533" w:rsidRPr="001A4533" w:rsidRDefault="001A4533" w:rsidP="001A4533">
            <w:pPr>
              <w:pStyle w:val="0n"/>
              <w:spacing w:before="0"/>
              <w:jc w:val="center"/>
              <w:rPr>
                <w:rFonts w:ascii="Arial Narrow" w:hAnsi="Arial Narrow"/>
                <w:sz w:val="22"/>
                <w:szCs w:val="22"/>
                <w:lang w:eastAsia="ro-RO"/>
              </w:rPr>
            </w:pPr>
            <w:r w:rsidRPr="001A4533">
              <w:rPr>
                <w:rFonts w:ascii="Arial Narrow" w:hAnsi="Arial Narrow"/>
                <w:sz w:val="22"/>
                <w:szCs w:val="22"/>
              </w:rPr>
              <w:t>bine</w:t>
            </w:r>
          </w:p>
        </w:tc>
        <w:tc>
          <w:tcPr>
            <w:tcW w:w="983" w:type="dxa"/>
            <w:tcBorders>
              <w:top w:val="single" w:sz="4" w:space="0" w:color="58595B"/>
              <w:left w:val="single" w:sz="4" w:space="0" w:color="58595B"/>
              <w:bottom w:val="single" w:sz="4" w:space="0" w:color="58595B"/>
              <w:right w:val="single" w:sz="4" w:space="0" w:color="58595B"/>
            </w:tcBorders>
            <w:vAlign w:val="center"/>
            <w:hideMark/>
          </w:tcPr>
          <w:p w14:paraId="13D77D9A" w14:textId="77777777" w:rsidR="001A4533" w:rsidRPr="001A4533" w:rsidRDefault="001A4533" w:rsidP="001A4533">
            <w:pPr>
              <w:pStyle w:val="0n"/>
              <w:spacing w:before="0"/>
              <w:jc w:val="center"/>
              <w:rPr>
                <w:rFonts w:ascii="Arial Narrow" w:hAnsi="Arial Narrow"/>
                <w:sz w:val="22"/>
                <w:szCs w:val="22"/>
                <w:lang w:eastAsia="ro-RO"/>
              </w:rPr>
            </w:pPr>
            <w:r w:rsidRPr="001A4533">
              <w:rPr>
                <w:rFonts w:ascii="Arial Narrow" w:hAnsi="Arial Narrow"/>
                <w:sz w:val="22"/>
                <w:szCs w:val="22"/>
              </w:rPr>
              <w:t>3</w:t>
            </w:r>
          </w:p>
        </w:tc>
      </w:tr>
      <w:tr w:rsidR="001A4533" w:rsidRPr="001A4533" w14:paraId="25164721" w14:textId="77777777" w:rsidTr="00AE24C8">
        <w:trPr>
          <w:trHeight w:val="491"/>
          <w:jc w:val="center"/>
        </w:trPr>
        <w:tc>
          <w:tcPr>
            <w:tcW w:w="7659" w:type="dxa"/>
            <w:tcBorders>
              <w:top w:val="single" w:sz="4" w:space="0" w:color="58595B"/>
              <w:left w:val="single" w:sz="4" w:space="0" w:color="58595B"/>
              <w:bottom w:val="single" w:sz="4" w:space="0" w:color="58595B"/>
              <w:right w:val="single" w:sz="4" w:space="0" w:color="58595B"/>
            </w:tcBorders>
            <w:vAlign w:val="center"/>
            <w:hideMark/>
          </w:tcPr>
          <w:p w14:paraId="360C264D" w14:textId="77777777" w:rsidR="001A4533" w:rsidRPr="001A4533" w:rsidRDefault="001A4533" w:rsidP="001A4533">
            <w:pPr>
              <w:pStyle w:val="0n"/>
              <w:spacing w:before="0"/>
              <w:rPr>
                <w:rFonts w:ascii="Arial Narrow" w:hAnsi="Arial Narrow"/>
                <w:sz w:val="22"/>
                <w:szCs w:val="22"/>
                <w:lang w:eastAsia="ro-RO"/>
              </w:rPr>
            </w:pPr>
            <w:r w:rsidRPr="001A4533">
              <w:rPr>
                <w:rFonts w:ascii="Arial Narrow" w:hAnsi="Arial Narrow"/>
                <w:sz w:val="22"/>
                <w:szCs w:val="22"/>
              </w:rPr>
              <w:t>Expertul face dovada participării în doua proiecte/contracte similare, în care a deținut un rol de dezvoltator software sau responsabil pentru implementarea funcționalităților aplicației informatice</w:t>
            </w:r>
          </w:p>
        </w:tc>
        <w:tc>
          <w:tcPr>
            <w:tcW w:w="1134" w:type="dxa"/>
            <w:tcBorders>
              <w:top w:val="single" w:sz="4" w:space="0" w:color="58595B"/>
              <w:left w:val="single" w:sz="4" w:space="0" w:color="58595B"/>
              <w:bottom w:val="single" w:sz="4" w:space="0" w:color="58595B"/>
              <w:right w:val="single" w:sz="4" w:space="0" w:color="58595B"/>
            </w:tcBorders>
            <w:vAlign w:val="center"/>
            <w:hideMark/>
          </w:tcPr>
          <w:p w14:paraId="0B2638B5" w14:textId="77777777" w:rsidR="001A4533" w:rsidRPr="001A4533" w:rsidRDefault="001A4533" w:rsidP="001A4533">
            <w:pPr>
              <w:pStyle w:val="0n"/>
              <w:spacing w:before="0"/>
              <w:jc w:val="center"/>
              <w:rPr>
                <w:rFonts w:ascii="Arial Narrow" w:hAnsi="Arial Narrow"/>
                <w:sz w:val="22"/>
                <w:szCs w:val="22"/>
                <w:lang w:eastAsia="ro-RO"/>
              </w:rPr>
            </w:pPr>
            <w:r w:rsidRPr="001A4533">
              <w:rPr>
                <w:rFonts w:ascii="Arial Narrow" w:hAnsi="Arial Narrow"/>
                <w:sz w:val="22"/>
                <w:szCs w:val="22"/>
              </w:rPr>
              <w:t>acceptabil</w:t>
            </w:r>
          </w:p>
        </w:tc>
        <w:tc>
          <w:tcPr>
            <w:tcW w:w="983" w:type="dxa"/>
            <w:tcBorders>
              <w:top w:val="single" w:sz="4" w:space="0" w:color="58595B"/>
              <w:left w:val="single" w:sz="4" w:space="0" w:color="58595B"/>
              <w:bottom w:val="single" w:sz="4" w:space="0" w:color="58595B"/>
              <w:right w:val="single" w:sz="4" w:space="0" w:color="58595B"/>
            </w:tcBorders>
            <w:vAlign w:val="center"/>
            <w:hideMark/>
          </w:tcPr>
          <w:p w14:paraId="545A3E56" w14:textId="77777777" w:rsidR="001A4533" w:rsidRPr="001A4533" w:rsidRDefault="001A4533" w:rsidP="001A4533">
            <w:pPr>
              <w:pStyle w:val="0n"/>
              <w:spacing w:before="0"/>
              <w:jc w:val="center"/>
              <w:rPr>
                <w:rFonts w:ascii="Arial Narrow" w:hAnsi="Arial Narrow"/>
                <w:sz w:val="22"/>
                <w:szCs w:val="22"/>
                <w:lang w:eastAsia="ro-RO"/>
              </w:rPr>
            </w:pPr>
            <w:r w:rsidRPr="001A4533">
              <w:rPr>
                <w:rFonts w:ascii="Arial Narrow" w:hAnsi="Arial Narrow"/>
                <w:sz w:val="22"/>
                <w:szCs w:val="22"/>
              </w:rPr>
              <w:t>1</w:t>
            </w:r>
          </w:p>
        </w:tc>
      </w:tr>
      <w:tr w:rsidR="001A4533" w:rsidRPr="001A4533" w14:paraId="3F139878" w14:textId="77777777" w:rsidTr="00AE24C8">
        <w:trPr>
          <w:trHeight w:val="491"/>
          <w:jc w:val="center"/>
        </w:trPr>
        <w:tc>
          <w:tcPr>
            <w:tcW w:w="9776" w:type="dxa"/>
            <w:gridSpan w:val="3"/>
            <w:tcBorders>
              <w:top w:val="single" w:sz="4" w:space="0" w:color="58595B"/>
              <w:left w:val="single" w:sz="4" w:space="0" w:color="58595B"/>
              <w:bottom w:val="single" w:sz="4" w:space="0" w:color="58595B"/>
              <w:right w:val="single" w:sz="4" w:space="0" w:color="58595B"/>
            </w:tcBorders>
            <w:shd w:val="clear" w:color="auto" w:fill="F2F2F2" w:themeFill="background1" w:themeFillShade="F2"/>
            <w:vAlign w:val="center"/>
            <w:hideMark/>
          </w:tcPr>
          <w:p w14:paraId="62B38751" w14:textId="77777777" w:rsidR="001A4533" w:rsidRPr="001A4533" w:rsidRDefault="001A4533" w:rsidP="001A4533">
            <w:pPr>
              <w:pStyle w:val="0n"/>
              <w:spacing w:before="0"/>
              <w:rPr>
                <w:rFonts w:ascii="Arial Narrow" w:eastAsia="Arial" w:hAnsi="Arial Narrow"/>
                <w:sz w:val="22"/>
                <w:szCs w:val="22"/>
              </w:rPr>
            </w:pPr>
            <w:r w:rsidRPr="001A4533">
              <w:rPr>
                <w:rStyle w:val="01boldChar"/>
                <w:rFonts w:ascii="Arial Narrow" w:hAnsi="Arial Narrow"/>
                <w:sz w:val="22"/>
                <w:szCs w:val="22"/>
              </w:rPr>
              <w:t>P2.2.3</w:t>
            </w:r>
            <w:r w:rsidRPr="001A4533">
              <w:rPr>
                <w:rFonts w:ascii="Arial Narrow" w:eastAsia="Arial" w:hAnsi="Arial Narrow"/>
                <w:sz w:val="22"/>
                <w:szCs w:val="22"/>
              </w:rPr>
              <w:t xml:space="preserve"> </w:t>
            </w:r>
            <w:r w:rsidRPr="001A4533">
              <w:rPr>
                <w:rStyle w:val="01boldChar"/>
                <w:rFonts w:ascii="Arial Narrow" w:hAnsi="Arial Narrow"/>
                <w:sz w:val="22"/>
                <w:szCs w:val="22"/>
              </w:rPr>
              <w:t>Expert implementare aplicație și configurare funcțională</w:t>
            </w:r>
          </w:p>
          <w:p w14:paraId="1C5B0F76" w14:textId="77777777" w:rsidR="001A4533" w:rsidRPr="001A4533" w:rsidRDefault="001A4533" w:rsidP="001A4533">
            <w:pPr>
              <w:jc w:val="both"/>
              <w:rPr>
                <w:rFonts w:ascii="Arial Narrow" w:eastAsia="Times New Roman" w:hAnsi="Arial Narrow" w:cs="Times New Roman"/>
                <w:i/>
                <w:iCs/>
                <w:lang w:eastAsia="ro-RO"/>
              </w:rPr>
            </w:pPr>
            <w:r w:rsidRPr="001A4533">
              <w:rPr>
                <w:rFonts w:ascii="Arial Narrow" w:eastAsia="Times New Roman" w:hAnsi="Arial Narrow" w:cs="Times New Roman"/>
                <w:i/>
                <w:iCs/>
                <w:lang w:eastAsia="ro-RO"/>
              </w:rPr>
              <w:t>Se va puncta experiența specifică a expertului în implementarea, configurarea funcțională și operaționalizarea unor soluții informatice destinate digitalizării proceselor instituționale, inclusiv în corelare cu componente dezvoltate și integrate în cadrul sistemului.</w:t>
            </w:r>
          </w:p>
          <w:p w14:paraId="6C6CDDF5" w14:textId="77777777" w:rsidR="001A4533" w:rsidRPr="001A4533" w:rsidRDefault="001A4533" w:rsidP="001A4533">
            <w:pPr>
              <w:jc w:val="both"/>
              <w:rPr>
                <w:rFonts w:ascii="Arial Narrow" w:eastAsia="Times New Roman" w:hAnsi="Arial Narrow" w:cs="Times New Roman"/>
                <w:i/>
                <w:iCs/>
                <w:lang w:eastAsia="ro-RO"/>
              </w:rPr>
            </w:pPr>
            <w:r w:rsidRPr="001A4533">
              <w:rPr>
                <w:rFonts w:ascii="Arial Narrow" w:eastAsia="Times New Roman" w:hAnsi="Arial Narrow" w:cs="Times New Roman"/>
                <w:i/>
                <w:iCs/>
                <w:lang w:eastAsia="ro-RO"/>
              </w:rPr>
              <w:t>Prin proiect/contract similar se înțelege un contract care a presupus configurarea modulelor aplicației, parametrizarea fluxurilor operaționale, migrarea datelor și punerea în producție a unei soluții informatice pentru o instituție publică sau organizație care utilizează fluxuri operaționale comparabile (ex. gestionare documente, fluxuri de aprobare, evidență electronică).</w:t>
            </w:r>
          </w:p>
          <w:p w14:paraId="278BF3C5" w14:textId="77777777" w:rsidR="001A4533" w:rsidRPr="001A4533" w:rsidRDefault="001A4533" w:rsidP="001A4533">
            <w:pPr>
              <w:jc w:val="both"/>
              <w:rPr>
                <w:rFonts w:ascii="Arial Narrow" w:eastAsia="Times New Roman" w:hAnsi="Arial Narrow" w:cs="Times New Roman"/>
                <w:lang w:eastAsia="ro-RO"/>
              </w:rPr>
            </w:pPr>
            <w:r w:rsidRPr="001A4533">
              <w:rPr>
                <w:rFonts w:ascii="Arial Narrow" w:eastAsia="Times New Roman" w:hAnsi="Arial Narrow" w:cs="Times New Roman"/>
                <w:i/>
                <w:iCs/>
                <w:lang w:eastAsia="ro-RO"/>
              </w:rPr>
              <w:t>Se punctează exclusiv proiectele finalizate la data depunerii ofertei.</w:t>
            </w:r>
          </w:p>
        </w:tc>
      </w:tr>
      <w:tr w:rsidR="001A4533" w:rsidRPr="001A4533" w14:paraId="777966EA" w14:textId="77777777" w:rsidTr="00AE24C8">
        <w:trPr>
          <w:trHeight w:val="491"/>
          <w:jc w:val="center"/>
        </w:trPr>
        <w:tc>
          <w:tcPr>
            <w:tcW w:w="7659" w:type="dxa"/>
            <w:tcBorders>
              <w:top w:val="single" w:sz="4" w:space="0" w:color="58595B"/>
              <w:left w:val="single" w:sz="4" w:space="0" w:color="58595B"/>
              <w:bottom w:val="single" w:sz="4" w:space="0" w:color="58595B"/>
              <w:right w:val="single" w:sz="4" w:space="0" w:color="58595B"/>
            </w:tcBorders>
            <w:vAlign w:val="center"/>
            <w:hideMark/>
          </w:tcPr>
          <w:p w14:paraId="6DCD0D81" w14:textId="77777777" w:rsidR="001A4533" w:rsidRPr="001A4533" w:rsidRDefault="001A4533" w:rsidP="001A4533">
            <w:pPr>
              <w:pStyle w:val="0n"/>
              <w:spacing w:before="0"/>
              <w:rPr>
                <w:rFonts w:ascii="Arial Narrow" w:hAnsi="Arial Narrow"/>
                <w:sz w:val="22"/>
                <w:szCs w:val="22"/>
                <w:lang w:eastAsia="ro-RO"/>
              </w:rPr>
            </w:pPr>
            <w:r w:rsidRPr="001A4533">
              <w:rPr>
                <w:rFonts w:ascii="Arial Narrow" w:hAnsi="Arial Narrow"/>
                <w:sz w:val="22"/>
                <w:szCs w:val="22"/>
              </w:rPr>
              <w:t xml:space="preserve">Expertul face dovada participării în patru sau mai multe proiecte/contracte similare ca anvergură și complexitate, în care a deținut un rol similar sau a fost responsabil de </w:t>
            </w:r>
            <w:r w:rsidRPr="001A4533">
              <w:rPr>
                <w:rFonts w:ascii="Arial Narrow" w:eastAsia="Times New Roman" w:hAnsi="Arial Narrow"/>
                <w:sz w:val="22"/>
                <w:szCs w:val="22"/>
                <w:lang w:eastAsia="ro-RO"/>
              </w:rPr>
              <w:t>implementarea și configurarea funcțională a unor soluții informatice</w:t>
            </w:r>
            <w:r w:rsidRPr="001A4533">
              <w:rPr>
                <w:rFonts w:ascii="Arial Narrow" w:hAnsi="Arial Narrow"/>
                <w:sz w:val="22"/>
                <w:szCs w:val="22"/>
              </w:rPr>
              <w:t>.</w:t>
            </w:r>
          </w:p>
        </w:tc>
        <w:tc>
          <w:tcPr>
            <w:tcW w:w="1134" w:type="dxa"/>
            <w:tcBorders>
              <w:top w:val="single" w:sz="4" w:space="0" w:color="58595B"/>
              <w:left w:val="single" w:sz="4" w:space="0" w:color="58595B"/>
              <w:bottom w:val="single" w:sz="4" w:space="0" w:color="58595B"/>
              <w:right w:val="single" w:sz="4" w:space="0" w:color="58595B"/>
            </w:tcBorders>
            <w:vAlign w:val="center"/>
            <w:hideMark/>
          </w:tcPr>
          <w:p w14:paraId="6E8C0CDD" w14:textId="77777777" w:rsidR="001A4533" w:rsidRPr="001A4533" w:rsidRDefault="001A4533" w:rsidP="001A4533">
            <w:pPr>
              <w:pStyle w:val="0n"/>
              <w:spacing w:before="0"/>
              <w:jc w:val="center"/>
              <w:rPr>
                <w:rFonts w:ascii="Arial Narrow" w:hAnsi="Arial Narrow"/>
                <w:sz w:val="22"/>
                <w:szCs w:val="22"/>
                <w:lang w:eastAsia="ro-RO"/>
              </w:rPr>
            </w:pPr>
            <w:r w:rsidRPr="001A4533">
              <w:rPr>
                <w:rFonts w:ascii="Arial Narrow" w:hAnsi="Arial Narrow"/>
                <w:sz w:val="22"/>
                <w:szCs w:val="22"/>
              </w:rPr>
              <w:t>foarte bine</w:t>
            </w:r>
          </w:p>
        </w:tc>
        <w:tc>
          <w:tcPr>
            <w:tcW w:w="983" w:type="dxa"/>
            <w:tcBorders>
              <w:top w:val="single" w:sz="4" w:space="0" w:color="58595B"/>
              <w:left w:val="single" w:sz="4" w:space="0" w:color="58595B"/>
              <w:bottom w:val="single" w:sz="4" w:space="0" w:color="58595B"/>
              <w:right w:val="single" w:sz="4" w:space="0" w:color="58595B"/>
            </w:tcBorders>
            <w:vAlign w:val="center"/>
            <w:hideMark/>
          </w:tcPr>
          <w:p w14:paraId="0DD675FF" w14:textId="77777777" w:rsidR="001A4533" w:rsidRPr="001A4533" w:rsidRDefault="001A4533" w:rsidP="001A4533">
            <w:pPr>
              <w:pStyle w:val="0n"/>
              <w:spacing w:before="0"/>
              <w:jc w:val="center"/>
              <w:rPr>
                <w:rFonts w:ascii="Arial Narrow" w:hAnsi="Arial Narrow"/>
                <w:sz w:val="22"/>
                <w:szCs w:val="22"/>
                <w:lang w:eastAsia="ro-RO"/>
              </w:rPr>
            </w:pPr>
            <w:r w:rsidRPr="001A4533">
              <w:rPr>
                <w:rFonts w:ascii="Arial Narrow" w:hAnsi="Arial Narrow"/>
                <w:sz w:val="22"/>
                <w:szCs w:val="22"/>
              </w:rPr>
              <w:t>6</w:t>
            </w:r>
          </w:p>
        </w:tc>
      </w:tr>
      <w:tr w:rsidR="001A4533" w:rsidRPr="001A4533" w14:paraId="180B237E" w14:textId="77777777" w:rsidTr="00AE24C8">
        <w:trPr>
          <w:trHeight w:val="491"/>
          <w:jc w:val="center"/>
        </w:trPr>
        <w:tc>
          <w:tcPr>
            <w:tcW w:w="7659" w:type="dxa"/>
            <w:tcBorders>
              <w:top w:val="single" w:sz="4" w:space="0" w:color="58595B"/>
              <w:left w:val="single" w:sz="4" w:space="0" w:color="58595B"/>
              <w:bottom w:val="single" w:sz="4" w:space="0" w:color="58595B"/>
              <w:right w:val="single" w:sz="4" w:space="0" w:color="58595B"/>
            </w:tcBorders>
            <w:vAlign w:val="center"/>
            <w:hideMark/>
          </w:tcPr>
          <w:p w14:paraId="076E1074" w14:textId="77777777" w:rsidR="001A4533" w:rsidRPr="001A4533" w:rsidRDefault="001A4533" w:rsidP="001A4533">
            <w:pPr>
              <w:pStyle w:val="0n"/>
              <w:spacing w:before="0"/>
              <w:rPr>
                <w:rFonts w:ascii="Arial Narrow" w:hAnsi="Arial Narrow"/>
                <w:sz w:val="22"/>
                <w:szCs w:val="22"/>
                <w:lang w:eastAsia="ro-RO"/>
              </w:rPr>
            </w:pPr>
            <w:r w:rsidRPr="001A4533">
              <w:rPr>
                <w:rFonts w:ascii="Arial Narrow" w:hAnsi="Arial Narrow"/>
                <w:sz w:val="22"/>
                <w:szCs w:val="22"/>
              </w:rPr>
              <w:t xml:space="preserve">Expertul face dovada participării în trei proiecte/contracte similare ca anvergură și complexitate, în care a deținut un rol similar sau a fost responsabil de </w:t>
            </w:r>
            <w:r w:rsidRPr="001A4533">
              <w:rPr>
                <w:rFonts w:ascii="Arial Narrow" w:eastAsia="Times New Roman" w:hAnsi="Arial Narrow"/>
                <w:sz w:val="22"/>
                <w:szCs w:val="22"/>
                <w:lang w:eastAsia="ro-RO"/>
              </w:rPr>
              <w:t>implementarea și configurarea funcțională a unor soluții informatice</w:t>
            </w:r>
            <w:r w:rsidRPr="001A4533">
              <w:rPr>
                <w:rFonts w:ascii="Arial Narrow" w:hAnsi="Arial Narrow"/>
                <w:sz w:val="22"/>
                <w:szCs w:val="22"/>
              </w:rPr>
              <w:t>.</w:t>
            </w:r>
          </w:p>
        </w:tc>
        <w:tc>
          <w:tcPr>
            <w:tcW w:w="1134" w:type="dxa"/>
            <w:tcBorders>
              <w:top w:val="single" w:sz="4" w:space="0" w:color="58595B"/>
              <w:left w:val="single" w:sz="4" w:space="0" w:color="58595B"/>
              <w:bottom w:val="single" w:sz="4" w:space="0" w:color="58595B"/>
              <w:right w:val="single" w:sz="4" w:space="0" w:color="58595B"/>
            </w:tcBorders>
            <w:vAlign w:val="center"/>
            <w:hideMark/>
          </w:tcPr>
          <w:p w14:paraId="2479E5EB" w14:textId="77777777" w:rsidR="001A4533" w:rsidRPr="001A4533" w:rsidRDefault="001A4533" w:rsidP="001A4533">
            <w:pPr>
              <w:pStyle w:val="0n"/>
              <w:spacing w:before="0"/>
              <w:jc w:val="center"/>
              <w:rPr>
                <w:rFonts w:ascii="Arial Narrow" w:hAnsi="Arial Narrow"/>
                <w:sz w:val="22"/>
                <w:szCs w:val="22"/>
                <w:lang w:eastAsia="ro-RO"/>
              </w:rPr>
            </w:pPr>
            <w:r w:rsidRPr="001A4533">
              <w:rPr>
                <w:rFonts w:ascii="Arial Narrow" w:hAnsi="Arial Narrow"/>
                <w:sz w:val="22"/>
                <w:szCs w:val="22"/>
              </w:rPr>
              <w:t>bine</w:t>
            </w:r>
          </w:p>
        </w:tc>
        <w:tc>
          <w:tcPr>
            <w:tcW w:w="983" w:type="dxa"/>
            <w:tcBorders>
              <w:top w:val="single" w:sz="4" w:space="0" w:color="58595B"/>
              <w:left w:val="single" w:sz="4" w:space="0" w:color="58595B"/>
              <w:bottom w:val="single" w:sz="4" w:space="0" w:color="58595B"/>
              <w:right w:val="single" w:sz="4" w:space="0" w:color="58595B"/>
            </w:tcBorders>
            <w:vAlign w:val="center"/>
            <w:hideMark/>
          </w:tcPr>
          <w:p w14:paraId="73762F8D" w14:textId="77777777" w:rsidR="001A4533" w:rsidRPr="001A4533" w:rsidRDefault="001A4533" w:rsidP="001A4533">
            <w:pPr>
              <w:pStyle w:val="0n"/>
              <w:spacing w:before="0"/>
              <w:jc w:val="center"/>
              <w:rPr>
                <w:rFonts w:ascii="Arial Narrow" w:hAnsi="Arial Narrow"/>
                <w:sz w:val="22"/>
                <w:szCs w:val="22"/>
                <w:lang w:eastAsia="ro-RO"/>
              </w:rPr>
            </w:pPr>
            <w:r w:rsidRPr="001A4533">
              <w:rPr>
                <w:rFonts w:ascii="Arial Narrow" w:hAnsi="Arial Narrow"/>
                <w:sz w:val="22"/>
                <w:szCs w:val="22"/>
              </w:rPr>
              <w:t>3</w:t>
            </w:r>
          </w:p>
        </w:tc>
      </w:tr>
      <w:tr w:rsidR="001A4533" w:rsidRPr="001A4533" w14:paraId="6900257E" w14:textId="77777777" w:rsidTr="00AE24C8">
        <w:trPr>
          <w:trHeight w:val="491"/>
          <w:jc w:val="center"/>
        </w:trPr>
        <w:tc>
          <w:tcPr>
            <w:tcW w:w="7659" w:type="dxa"/>
            <w:tcBorders>
              <w:top w:val="single" w:sz="4" w:space="0" w:color="58595B"/>
              <w:left w:val="single" w:sz="4" w:space="0" w:color="58595B"/>
              <w:bottom w:val="single" w:sz="4" w:space="0" w:color="58595B"/>
              <w:right w:val="single" w:sz="4" w:space="0" w:color="58595B"/>
            </w:tcBorders>
            <w:vAlign w:val="center"/>
            <w:hideMark/>
          </w:tcPr>
          <w:p w14:paraId="7E5D6892" w14:textId="77777777" w:rsidR="001A4533" w:rsidRPr="001A4533" w:rsidRDefault="001A4533" w:rsidP="001A4533">
            <w:pPr>
              <w:pStyle w:val="0n"/>
              <w:spacing w:before="0"/>
              <w:rPr>
                <w:rFonts w:ascii="Arial Narrow" w:hAnsi="Arial Narrow"/>
                <w:sz w:val="22"/>
                <w:szCs w:val="22"/>
                <w:lang w:eastAsia="ro-RO"/>
              </w:rPr>
            </w:pPr>
            <w:r w:rsidRPr="001A4533">
              <w:rPr>
                <w:rFonts w:ascii="Arial Narrow" w:hAnsi="Arial Narrow"/>
                <w:sz w:val="22"/>
                <w:szCs w:val="22"/>
              </w:rPr>
              <w:t xml:space="preserve">Expertul face dovada participării în doua proiecte/contracte similare ca anvergură și complexitate, în care a deținut un rol similar sau a fost responsabil de </w:t>
            </w:r>
            <w:r w:rsidRPr="001A4533">
              <w:rPr>
                <w:rFonts w:ascii="Arial Narrow" w:eastAsia="Times New Roman" w:hAnsi="Arial Narrow"/>
                <w:sz w:val="22"/>
                <w:szCs w:val="22"/>
                <w:lang w:eastAsia="ro-RO"/>
              </w:rPr>
              <w:t>implementarea și configurarea funcțională a unor soluții informatice</w:t>
            </w:r>
            <w:r w:rsidRPr="001A4533">
              <w:rPr>
                <w:rFonts w:ascii="Arial Narrow" w:hAnsi="Arial Narrow"/>
                <w:sz w:val="22"/>
                <w:szCs w:val="22"/>
              </w:rPr>
              <w:t>.</w:t>
            </w:r>
          </w:p>
        </w:tc>
        <w:tc>
          <w:tcPr>
            <w:tcW w:w="1134" w:type="dxa"/>
            <w:tcBorders>
              <w:top w:val="single" w:sz="4" w:space="0" w:color="58595B"/>
              <w:left w:val="single" w:sz="4" w:space="0" w:color="58595B"/>
              <w:bottom w:val="single" w:sz="4" w:space="0" w:color="58595B"/>
              <w:right w:val="single" w:sz="4" w:space="0" w:color="58595B"/>
            </w:tcBorders>
            <w:vAlign w:val="center"/>
            <w:hideMark/>
          </w:tcPr>
          <w:p w14:paraId="60819409" w14:textId="77777777" w:rsidR="001A4533" w:rsidRPr="001A4533" w:rsidRDefault="001A4533" w:rsidP="001A4533">
            <w:pPr>
              <w:pStyle w:val="0n"/>
              <w:spacing w:before="0"/>
              <w:jc w:val="center"/>
              <w:rPr>
                <w:rFonts w:ascii="Arial Narrow" w:hAnsi="Arial Narrow"/>
                <w:sz w:val="22"/>
                <w:szCs w:val="22"/>
                <w:lang w:eastAsia="ro-RO"/>
              </w:rPr>
            </w:pPr>
            <w:r w:rsidRPr="001A4533">
              <w:rPr>
                <w:rFonts w:ascii="Arial Narrow" w:hAnsi="Arial Narrow"/>
                <w:sz w:val="22"/>
                <w:szCs w:val="22"/>
              </w:rPr>
              <w:t>acceptabil</w:t>
            </w:r>
          </w:p>
        </w:tc>
        <w:tc>
          <w:tcPr>
            <w:tcW w:w="983" w:type="dxa"/>
            <w:tcBorders>
              <w:top w:val="single" w:sz="4" w:space="0" w:color="58595B"/>
              <w:left w:val="single" w:sz="4" w:space="0" w:color="58595B"/>
              <w:bottom w:val="single" w:sz="4" w:space="0" w:color="58595B"/>
              <w:right w:val="single" w:sz="4" w:space="0" w:color="58595B"/>
            </w:tcBorders>
            <w:vAlign w:val="center"/>
            <w:hideMark/>
          </w:tcPr>
          <w:p w14:paraId="661905CB" w14:textId="77777777" w:rsidR="001A4533" w:rsidRPr="001A4533" w:rsidRDefault="001A4533" w:rsidP="001A4533">
            <w:pPr>
              <w:pStyle w:val="0n"/>
              <w:spacing w:before="0"/>
              <w:jc w:val="center"/>
              <w:rPr>
                <w:rFonts w:ascii="Arial Narrow" w:hAnsi="Arial Narrow"/>
                <w:sz w:val="22"/>
                <w:szCs w:val="22"/>
                <w:lang w:eastAsia="ro-RO"/>
              </w:rPr>
            </w:pPr>
            <w:r w:rsidRPr="001A4533">
              <w:rPr>
                <w:rFonts w:ascii="Arial Narrow" w:hAnsi="Arial Narrow"/>
                <w:sz w:val="22"/>
                <w:szCs w:val="22"/>
              </w:rPr>
              <w:t>1</w:t>
            </w:r>
          </w:p>
        </w:tc>
      </w:tr>
      <w:tr w:rsidR="001A4533" w:rsidRPr="001A4533" w14:paraId="5A790841" w14:textId="77777777" w:rsidTr="00AE24C8">
        <w:trPr>
          <w:trHeight w:val="491"/>
          <w:jc w:val="center"/>
        </w:trPr>
        <w:tc>
          <w:tcPr>
            <w:tcW w:w="9776" w:type="dxa"/>
            <w:gridSpan w:val="3"/>
            <w:tcBorders>
              <w:top w:val="single" w:sz="4" w:space="0" w:color="58595B"/>
              <w:left w:val="single" w:sz="4" w:space="0" w:color="58595B"/>
              <w:bottom w:val="single" w:sz="4" w:space="0" w:color="58595B"/>
              <w:right w:val="single" w:sz="4" w:space="0" w:color="58595B"/>
            </w:tcBorders>
            <w:shd w:val="clear" w:color="auto" w:fill="F2F2F2" w:themeFill="background1" w:themeFillShade="F2"/>
            <w:vAlign w:val="center"/>
            <w:hideMark/>
          </w:tcPr>
          <w:p w14:paraId="45AB506E" w14:textId="77777777" w:rsidR="001A4533" w:rsidRPr="001A4533" w:rsidRDefault="001A4533" w:rsidP="001A4533">
            <w:pPr>
              <w:pStyle w:val="0n"/>
              <w:spacing w:before="0"/>
              <w:rPr>
                <w:rFonts w:ascii="Arial Narrow" w:eastAsia="Arial" w:hAnsi="Arial Narrow"/>
                <w:b/>
                <w:bCs/>
                <w:sz w:val="22"/>
                <w:szCs w:val="22"/>
              </w:rPr>
            </w:pPr>
            <w:r w:rsidRPr="001A4533">
              <w:rPr>
                <w:rStyle w:val="01boldChar"/>
                <w:rFonts w:ascii="Arial Narrow" w:hAnsi="Arial Narrow"/>
                <w:sz w:val="22"/>
                <w:szCs w:val="22"/>
              </w:rPr>
              <w:t>P2.2.4</w:t>
            </w:r>
            <w:r w:rsidRPr="001A4533">
              <w:rPr>
                <w:rFonts w:ascii="Arial Narrow" w:eastAsia="Arial" w:hAnsi="Arial Narrow"/>
                <w:b/>
                <w:bCs/>
                <w:sz w:val="22"/>
                <w:szCs w:val="22"/>
              </w:rPr>
              <w:t xml:space="preserve"> </w:t>
            </w:r>
            <w:r w:rsidRPr="001A4533">
              <w:rPr>
                <w:rStyle w:val="01boldChar"/>
                <w:rFonts w:ascii="Arial Narrow" w:hAnsi="Arial Narrow"/>
                <w:sz w:val="22"/>
                <w:szCs w:val="22"/>
              </w:rPr>
              <w:t>Expert testare și asigurarea calității</w:t>
            </w:r>
          </w:p>
          <w:p w14:paraId="583956E3" w14:textId="77777777" w:rsidR="001A4533" w:rsidRPr="001A4533" w:rsidRDefault="001A4533" w:rsidP="001A4533">
            <w:pPr>
              <w:jc w:val="both"/>
              <w:rPr>
                <w:rFonts w:ascii="Arial Narrow" w:eastAsia="Times New Roman" w:hAnsi="Arial Narrow" w:cs="Times New Roman"/>
                <w:i/>
                <w:iCs/>
                <w:lang w:eastAsia="ro-RO"/>
              </w:rPr>
            </w:pPr>
            <w:r w:rsidRPr="001A4533">
              <w:rPr>
                <w:rFonts w:ascii="Arial Narrow" w:eastAsia="Times New Roman" w:hAnsi="Arial Narrow" w:cs="Times New Roman"/>
                <w:i/>
                <w:iCs/>
                <w:lang w:eastAsia="ro-RO"/>
              </w:rPr>
              <w:t>Se va puncta experiența specifică a expertului în activități de testare funcțională, integrare și validare a unor soluții informatice similare ca anvergură și complexitate cu obiectul contractului.</w:t>
            </w:r>
          </w:p>
          <w:p w14:paraId="2AC734E2" w14:textId="77777777" w:rsidR="001A4533" w:rsidRPr="001A4533" w:rsidRDefault="001A4533" w:rsidP="001A4533">
            <w:pPr>
              <w:jc w:val="both"/>
              <w:rPr>
                <w:rFonts w:ascii="Arial Narrow" w:eastAsia="Times New Roman" w:hAnsi="Arial Narrow" w:cs="Times New Roman"/>
                <w:i/>
                <w:iCs/>
                <w:lang w:eastAsia="ro-RO"/>
              </w:rPr>
            </w:pPr>
            <w:r w:rsidRPr="001A4533">
              <w:rPr>
                <w:rFonts w:ascii="Arial Narrow" w:eastAsia="Times New Roman" w:hAnsi="Arial Narrow" w:cs="Times New Roman"/>
                <w:i/>
                <w:iCs/>
                <w:lang w:eastAsia="ro-RO"/>
              </w:rPr>
              <w:t>Prin proiect/contract similar se înțelege un contract care a presupus elaborarea și executarea planurilor de testare, testare funcțională și de integrare, validarea conformității cu cerințele tehnice și sprijinirea procesului de acceptanță (UAT) înainte de punerea în producție.</w:t>
            </w:r>
          </w:p>
          <w:p w14:paraId="37448397" w14:textId="77777777" w:rsidR="001A4533" w:rsidRPr="001A4533" w:rsidRDefault="001A4533" w:rsidP="001A4533">
            <w:pPr>
              <w:jc w:val="both"/>
              <w:rPr>
                <w:rFonts w:ascii="Arial Narrow" w:eastAsia="Times New Roman" w:hAnsi="Arial Narrow" w:cs="Times New Roman"/>
                <w:lang w:eastAsia="ro-RO"/>
              </w:rPr>
            </w:pPr>
            <w:r w:rsidRPr="001A4533">
              <w:rPr>
                <w:rFonts w:ascii="Arial Narrow" w:eastAsia="Times New Roman" w:hAnsi="Arial Narrow" w:cs="Times New Roman"/>
                <w:i/>
                <w:iCs/>
                <w:lang w:eastAsia="ro-RO"/>
              </w:rPr>
              <w:t>Se punctează exclusiv proiectele finalizate la data depunerii ofertei.</w:t>
            </w:r>
          </w:p>
        </w:tc>
      </w:tr>
      <w:tr w:rsidR="001A4533" w:rsidRPr="001A4533" w14:paraId="2F633E66" w14:textId="77777777" w:rsidTr="00AE24C8">
        <w:trPr>
          <w:trHeight w:val="491"/>
          <w:jc w:val="center"/>
        </w:trPr>
        <w:tc>
          <w:tcPr>
            <w:tcW w:w="7659" w:type="dxa"/>
            <w:tcBorders>
              <w:top w:val="single" w:sz="4" w:space="0" w:color="58595B"/>
              <w:left w:val="single" w:sz="4" w:space="0" w:color="58595B"/>
              <w:bottom w:val="single" w:sz="4" w:space="0" w:color="58595B"/>
              <w:right w:val="single" w:sz="4" w:space="0" w:color="58595B"/>
            </w:tcBorders>
            <w:vAlign w:val="center"/>
          </w:tcPr>
          <w:p w14:paraId="703E7BA1" w14:textId="77777777" w:rsidR="001A4533" w:rsidRPr="001A4533" w:rsidRDefault="001A4533" w:rsidP="001A4533">
            <w:pPr>
              <w:pStyle w:val="0n"/>
              <w:spacing w:before="0"/>
              <w:rPr>
                <w:rFonts w:ascii="Arial Narrow" w:hAnsi="Arial Narrow"/>
                <w:sz w:val="22"/>
                <w:szCs w:val="22"/>
                <w:lang w:eastAsia="ro-RO"/>
              </w:rPr>
            </w:pPr>
            <w:r w:rsidRPr="001A4533">
              <w:rPr>
                <w:rFonts w:ascii="Arial Narrow" w:hAnsi="Arial Narrow"/>
                <w:sz w:val="22"/>
                <w:szCs w:val="22"/>
              </w:rPr>
              <w:t xml:space="preserve">Expertul face dovada participării în patru sau mai multe proiecte/contracte similare ca anvergură și complexitate, în care a deținut un rol similar sau a fost responsabil de </w:t>
            </w:r>
            <w:r w:rsidRPr="001A4533">
              <w:rPr>
                <w:rFonts w:ascii="Arial Narrow" w:eastAsia="Times New Roman" w:hAnsi="Arial Narrow"/>
                <w:sz w:val="22"/>
                <w:szCs w:val="22"/>
                <w:lang w:eastAsia="ro-RO"/>
              </w:rPr>
              <w:t>testare funcțională, integrare și validare a unor soluții informatice</w:t>
            </w:r>
            <w:r w:rsidRPr="001A4533">
              <w:rPr>
                <w:rFonts w:ascii="Arial Narrow" w:hAnsi="Arial Narrow"/>
                <w:sz w:val="22"/>
                <w:szCs w:val="22"/>
              </w:rPr>
              <w:t>.</w:t>
            </w:r>
          </w:p>
        </w:tc>
        <w:tc>
          <w:tcPr>
            <w:tcW w:w="1134" w:type="dxa"/>
            <w:tcBorders>
              <w:top w:val="single" w:sz="4" w:space="0" w:color="58595B"/>
              <w:left w:val="single" w:sz="4" w:space="0" w:color="58595B"/>
              <w:bottom w:val="single" w:sz="4" w:space="0" w:color="58595B"/>
              <w:right w:val="single" w:sz="4" w:space="0" w:color="58595B"/>
            </w:tcBorders>
            <w:vAlign w:val="center"/>
          </w:tcPr>
          <w:p w14:paraId="2819BD69" w14:textId="77777777" w:rsidR="001A4533" w:rsidRPr="001A4533" w:rsidRDefault="001A4533" w:rsidP="001A4533">
            <w:pPr>
              <w:pStyle w:val="0n"/>
              <w:spacing w:before="0"/>
              <w:jc w:val="center"/>
              <w:rPr>
                <w:rFonts w:ascii="Arial Narrow" w:hAnsi="Arial Narrow"/>
                <w:sz w:val="22"/>
                <w:szCs w:val="22"/>
                <w:lang w:eastAsia="ro-RO"/>
              </w:rPr>
            </w:pPr>
            <w:r w:rsidRPr="001A4533">
              <w:rPr>
                <w:rFonts w:ascii="Arial Narrow" w:hAnsi="Arial Narrow"/>
                <w:sz w:val="22"/>
                <w:szCs w:val="22"/>
              </w:rPr>
              <w:t>foarte bine</w:t>
            </w:r>
          </w:p>
        </w:tc>
        <w:tc>
          <w:tcPr>
            <w:tcW w:w="983" w:type="dxa"/>
            <w:tcBorders>
              <w:top w:val="single" w:sz="4" w:space="0" w:color="58595B"/>
              <w:left w:val="single" w:sz="4" w:space="0" w:color="58595B"/>
              <w:bottom w:val="single" w:sz="4" w:space="0" w:color="58595B"/>
              <w:right w:val="single" w:sz="4" w:space="0" w:color="58595B"/>
            </w:tcBorders>
            <w:vAlign w:val="center"/>
          </w:tcPr>
          <w:p w14:paraId="7E842A99" w14:textId="77777777" w:rsidR="001A4533" w:rsidRPr="001A4533" w:rsidRDefault="001A4533" w:rsidP="001A4533">
            <w:pPr>
              <w:pStyle w:val="0n"/>
              <w:spacing w:before="0"/>
              <w:jc w:val="center"/>
              <w:rPr>
                <w:rFonts w:ascii="Arial Narrow" w:hAnsi="Arial Narrow"/>
                <w:sz w:val="22"/>
                <w:szCs w:val="22"/>
                <w:lang w:eastAsia="ro-RO"/>
              </w:rPr>
            </w:pPr>
            <w:r w:rsidRPr="001A4533">
              <w:rPr>
                <w:rFonts w:ascii="Arial Narrow" w:hAnsi="Arial Narrow"/>
                <w:sz w:val="22"/>
                <w:szCs w:val="22"/>
              </w:rPr>
              <w:t>6</w:t>
            </w:r>
          </w:p>
        </w:tc>
      </w:tr>
      <w:tr w:rsidR="001A4533" w:rsidRPr="001A4533" w14:paraId="0144DE29" w14:textId="77777777" w:rsidTr="00AE24C8">
        <w:trPr>
          <w:trHeight w:val="491"/>
          <w:jc w:val="center"/>
        </w:trPr>
        <w:tc>
          <w:tcPr>
            <w:tcW w:w="7659" w:type="dxa"/>
            <w:tcBorders>
              <w:top w:val="single" w:sz="4" w:space="0" w:color="58595B"/>
              <w:left w:val="single" w:sz="4" w:space="0" w:color="58595B"/>
              <w:bottom w:val="single" w:sz="4" w:space="0" w:color="58595B"/>
              <w:right w:val="single" w:sz="4" w:space="0" w:color="58595B"/>
            </w:tcBorders>
            <w:vAlign w:val="center"/>
          </w:tcPr>
          <w:p w14:paraId="0D5D8AA0" w14:textId="77777777" w:rsidR="001A4533" w:rsidRPr="001A4533" w:rsidRDefault="001A4533" w:rsidP="001A4533">
            <w:pPr>
              <w:pStyle w:val="0n"/>
              <w:spacing w:before="0"/>
              <w:rPr>
                <w:rFonts w:ascii="Arial Narrow" w:hAnsi="Arial Narrow"/>
                <w:sz w:val="22"/>
                <w:szCs w:val="22"/>
                <w:lang w:eastAsia="ro-RO"/>
              </w:rPr>
            </w:pPr>
            <w:r w:rsidRPr="001A4533">
              <w:rPr>
                <w:rFonts w:ascii="Arial Narrow" w:hAnsi="Arial Narrow"/>
                <w:sz w:val="22"/>
                <w:szCs w:val="22"/>
              </w:rPr>
              <w:t xml:space="preserve">Expertul face dovada participării în trei proiecte/contracte similare ca anvergură și complexitate, în care a deținut un rol similar sau a fost responsabil de </w:t>
            </w:r>
            <w:r w:rsidRPr="001A4533">
              <w:rPr>
                <w:rFonts w:ascii="Arial Narrow" w:eastAsia="Times New Roman" w:hAnsi="Arial Narrow"/>
                <w:sz w:val="22"/>
                <w:szCs w:val="22"/>
                <w:lang w:eastAsia="ro-RO"/>
              </w:rPr>
              <w:t>testare funcțională, integrare și validare a unor soluții informatice</w:t>
            </w:r>
            <w:r w:rsidRPr="001A4533">
              <w:rPr>
                <w:rFonts w:ascii="Arial Narrow" w:hAnsi="Arial Narrow"/>
                <w:sz w:val="22"/>
                <w:szCs w:val="22"/>
              </w:rPr>
              <w:t>.</w:t>
            </w:r>
          </w:p>
        </w:tc>
        <w:tc>
          <w:tcPr>
            <w:tcW w:w="1134" w:type="dxa"/>
            <w:tcBorders>
              <w:top w:val="single" w:sz="4" w:space="0" w:color="58595B"/>
              <w:left w:val="single" w:sz="4" w:space="0" w:color="58595B"/>
              <w:bottom w:val="single" w:sz="4" w:space="0" w:color="58595B"/>
              <w:right w:val="single" w:sz="4" w:space="0" w:color="58595B"/>
            </w:tcBorders>
            <w:vAlign w:val="center"/>
          </w:tcPr>
          <w:p w14:paraId="589BDF1C" w14:textId="77777777" w:rsidR="001A4533" w:rsidRPr="001A4533" w:rsidRDefault="001A4533" w:rsidP="001A4533">
            <w:pPr>
              <w:pStyle w:val="0n"/>
              <w:spacing w:before="0"/>
              <w:jc w:val="center"/>
              <w:rPr>
                <w:rFonts w:ascii="Arial Narrow" w:hAnsi="Arial Narrow"/>
                <w:sz w:val="22"/>
                <w:szCs w:val="22"/>
                <w:lang w:eastAsia="ro-RO"/>
              </w:rPr>
            </w:pPr>
            <w:r w:rsidRPr="001A4533">
              <w:rPr>
                <w:rFonts w:ascii="Arial Narrow" w:hAnsi="Arial Narrow"/>
                <w:sz w:val="22"/>
                <w:szCs w:val="22"/>
              </w:rPr>
              <w:t>bine</w:t>
            </w:r>
          </w:p>
        </w:tc>
        <w:tc>
          <w:tcPr>
            <w:tcW w:w="983" w:type="dxa"/>
            <w:tcBorders>
              <w:top w:val="single" w:sz="4" w:space="0" w:color="58595B"/>
              <w:left w:val="single" w:sz="4" w:space="0" w:color="58595B"/>
              <w:bottom w:val="single" w:sz="4" w:space="0" w:color="58595B"/>
              <w:right w:val="single" w:sz="4" w:space="0" w:color="58595B"/>
            </w:tcBorders>
            <w:vAlign w:val="center"/>
          </w:tcPr>
          <w:p w14:paraId="6ECB1DD8" w14:textId="77777777" w:rsidR="001A4533" w:rsidRPr="001A4533" w:rsidRDefault="001A4533" w:rsidP="001A4533">
            <w:pPr>
              <w:pStyle w:val="0n"/>
              <w:spacing w:before="0"/>
              <w:jc w:val="center"/>
              <w:rPr>
                <w:rFonts w:ascii="Arial Narrow" w:hAnsi="Arial Narrow"/>
                <w:sz w:val="22"/>
                <w:szCs w:val="22"/>
                <w:lang w:eastAsia="ro-RO"/>
              </w:rPr>
            </w:pPr>
            <w:r w:rsidRPr="001A4533">
              <w:rPr>
                <w:rFonts w:ascii="Arial Narrow" w:hAnsi="Arial Narrow"/>
                <w:sz w:val="22"/>
                <w:szCs w:val="22"/>
              </w:rPr>
              <w:t>3</w:t>
            </w:r>
          </w:p>
        </w:tc>
      </w:tr>
      <w:tr w:rsidR="001A4533" w:rsidRPr="001A4533" w14:paraId="06389A79" w14:textId="77777777" w:rsidTr="00AE24C8">
        <w:trPr>
          <w:trHeight w:val="491"/>
          <w:jc w:val="center"/>
        </w:trPr>
        <w:tc>
          <w:tcPr>
            <w:tcW w:w="7659" w:type="dxa"/>
            <w:tcBorders>
              <w:top w:val="single" w:sz="4" w:space="0" w:color="58595B"/>
              <w:left w:val="single" w:sz="4" w:space="0" w:color="58595B"/>
              <w:bottom w:val="single" w:sz="4" w:space="0" w:color="58595B"/>
              <w:right w:val="single" w:sz="4" w:space="0" w:color="58595B"/>
            </w:tcBorders>
            <w:vAlign w:val="center"/>
          </w:tcPr>
          <w:p w14:paraId="4A0B7395" w14:textId="77777777" w:rsidR="001A4533" w:rsidRPr="001A4533" w:rsidRDefault="001A4533" w:rsidP="001A4533">
            <w:pPr>
              <w:pStyle w:val="0n"/>
              <w:spacing w:before="0"/>
              <w:rPr>
                <w:rFonts w:ascii="Arial Narrow" w:hAnsi="Arial Narrow"/>
                <w:sz w:val="22"/>
                <w:szCs w:val="22"/>
                <w:lang w:eastAsia="ro-RO"/>
              </w:rPr>
            </w:pPr>
            <w:r w:rsidRPr="001A4533">
              <w:rPr>
                <w:rFonts w:ascii="Arial Narrow" w:hAnsi="Arial Narrow"/>
                <w:sz w:val="22"/>
                <w:szCs w:val="22"/>
              </w:rPr>
              <w:t xml:space="preserve">Expertul face dovada participării în doua proiecte/contracte similare ca anvergură și complexitate, în care a deținut un rol similar sau a fost responsabil de </w:t>
            </w:r>
            <w:r w:rsidRPr="001A4533">
              <w:rPr>
                <w:rFonts w:ascii="Arial Narrow" w:eastAsia="Times New Roman" w:hAnsi="Arial Narrow"/>
                <w:sz w:val="22"/>
                <w:szCs w:val="22"/>
                <w:lang w:eastAsia="ro-RO"/>
              </w:rPr>
              <w:t>testare funcțională, integrare și validare a unor soluții informatice</w:t>
            </w:r>
            <w:r w:rsidRPr="001A4533">
              <w:rPr>
                <w:rFonts w:ascii="Arial Narrow" w:hAnsi="Arial Narrow"/>
                <w:sz w:val="22"/>
                <w:szCs w:val="22"/>
              </w:rPr>
              <w:t>.</w:t>
            </w:r>
          </w:p>
        </w:tc>
        <w:tc>
          <w:tcPr>
            <w:tcW w:w="1134" w:type="dxa"/>
            <w:tcBorders>
              <w:top w:val="single" w:sz="4" w:space="0" w:color="58595B"/>
              <w:left w:val="single" w:sz="4" w:space="0" w:color="58595B"/>
              <w:bottom w:val="single" w:sz="4" w:space="0" w:color="58595B"/>
              <w:right w:val="single" w:sz="4" w:space="0" w:color="58595B"/>
            </w:tcBorders>
            <w:vAlign w:val="center"/>
          </w:tcPr>
          <w:p w14:paraId="345DE6CF" w14:textId="77777777" w:rsidR="001A4533" w:rsidRPr="001A4533" w:rsidRDefault="001A4533" w:rsidP="001A4533">
            <w:pPr>
              <w:pStyle w:val="0n"/>
              <w:spacing w:before="0"/>
              <w:jc w:val="center"/>
              <w:rPr>
                <w:rFonts w:ascii="Arial Narrow" w:hAnsi="Arial Narrow"/>
                <w:sz w:val="22"/>
                <w:szCs w:val="22"/>
                <w:lang w:eastAsia="ro-RO"/>
              </w:rPr>
            </w:pPr>
            <w:r w:rsidRPr="001A4533">
              <w:rPr>
                <w:rFonts w:ascii="Arial Narrow" w:hAnsi="Arial Narrow"/>
                <w:sz w:val="22"/>
                <w:szCs w:val="22"/>
              </w:rPr>
              <w:t>acceptabil</w:t>
            </w:r>
          </w:p>
        </w:tc>
        <w:tc>
          <w:tcPr>
            <w:tcW w:w="983" w:type="dxa"/>
            <w:tcBorders>
              <w:top w:val="single" w:sz="4" w:space="0" w:color="58595B"/>
              <w:left w:val="single" w:sz="4" w:space="0" w:color="58595B"/>
              <w:bottom w:val="single" w:sz="4" w:space="0" w:color="58595B"/>
              <w:right w:val="single" w:sz="4" w:space="0" w:color="58595B"/>
            </w:tcBorders>
            <w:vAlign w:val="center"/>
          </w:tcPr>
          <w:p w14:paraId="116C63AD" w14:textId="77777777" w:rsidR="001A4533" w:rsidRPr="001A4533" w:rsidRDefault="001A4533" w:rsidP="001A4533">
            <w:pPr>
              <w:pStyle w:val="0n"/>
              <w:spacing w:before="0"/>
              <w:jc w:val="center"/>
              <w:rPr>
                <w:rFonts w:ascii="Arial Narrow" w:hAnsi="Arial Narrow"/>
                <w:sz w:val="22"/>
                <w:szCs w:val="22"/>
                <w:lang w:eastAsia="ro-RO"/>
              </w:rPr>
            </w:pPr>
            <w:r w:rsidRPr="001A4533">
              <w:rPr>
                <w:rFonts w:ascii="Arial Narrow" w:hAnsi="Arial Narrow"/>
                <w:sz w:val="22"/>
                <w:szCs w:val="22"/>
              </w:rPr>
              <w:t>1</w:t>
            </w:r>
          </w:p>
        </w:tc>
      </w:tr>
      <w:tr w:rsidR="001A4533" w:rsidRPr="001A4533" w14:paraId="18599310" w14:textId="77777777" w:rsidTr="00AE24C8">
        <w:trPr>
          <w:trHeight w:val="491"/>
          <w:jc w:val="center"/>
        </w:trPr>
        <w:tc>
          <w:tcPr>
            <w:tcW w:w="9776" w:type="dxa"/>
            <w:gridSpan w:val="3"/>
            <w:tcBorders>
              <w:top w:val="single" w:sz="4" w:space="0" w:color="58595B"/>
              <w:left w:val="single" w:sz="4" w:space="0" w:color="58595B"/>
              <w:bottom w:val="single" w:sz="4" w:space="0" w:color="58595B"/>
              <w:right w:val="single" w:sz="4" w:space="0" w:color="58595B"/>
            </w:tcBorders>
            <w:vAlign w:val="center"/>
            <w:hideMark/>
          </w:tcPr>
          <w:tbl>
            <w:tblPr>
              <w:tblStyle w:val="TableGrid31"/>
              <w:tblW w:w="9885" w:type="dxa"/>
              <w:jc w:val="center"/>
              <w:tblLayout w:type="fixed"/>
              <w:tblCellMar>
                <w:left w:w="0" w:type="dxa"/>
                <w:right w:w="0" w:type="dxa"/>
              </w:tblCellMar>
              <w:tblLook w:val="04A0" w:firstRow="1" w:lastRow="0" w:firstColumn="1" w:lastColumn="0" w:noHBand="0" w:noVBand="1"/>
            </w:tblPr>
            <w:tblGrid>
              <w:gridCol w:w="9885"/>
            </w:tblGrid>
            <w:tr w:rsidR="001A4533" w:rsidRPr="001A4533" w14:paraId="7D11FAE9" w14:textId="77777777" w:rsidTr="00AE24C8">
              <w:trPr>
                <w:trHeight w:val="491"/>
                <w:jc w:val="center"/>
              </w:trPr>
              <w:tc>
                <w:tcPr>
                  <w:tcW w:w="9887" w:type="dxa"/>
                  <w:tcBorders>
                    <w:top w:val="single" w:sz="4" w:space="0" w:color="58595B"/>
                    <w:left w:val="single" w:sz="4" w:space="0" w:color="58595B"/>
                    <w:bottom w:val="single" w:sz="4" w:space="0" w:color="58595B"/>
                    <w:right w:val="single" w:sz="4" w:space="0" w:color="58595B"/>
                  </w:tcBorders>
                  <w:shd w:val="clear" w:color="auto" w:fill="F2F2F2" w:themeFill="background1" w:themeFillShade="F2"/>
                  <w:vAlign w:val="center"/>
                  <w:hideMark/>
                </w:tcPr>
                <w:p w14:paraId="448AD764" w14:textId="77777777" w:rsidR="001A4533" w:rsidRPr="001A4533" w:rsidRDefault="001A4533" w:rsidP="001A4533">
                  <w:pPr>
                    <w:pStyle w:val="0n"/>
                    <w:spacing w:before="0"/>
                    <w:ind w:left="142"/>
                    <w:rPr>
                      <w:rFonts w:ascii="Arial Narrow" w:eastAsia="Arial" w:hAnsi="Arial Narrow"/>
                      <w:sz w:val="22"/>
                      <w:szCs w:val="22"/>
                    </w:rPr>
                  </w:pPr>
                  <w:r w:rsidRPr="001A4533">
                    <w:rPr>
                      <w:rStyle w:val="01boldChar"/>
                      <w:rFonts w:ascii="Arial Narrow" w:hAnsi="Arial Narrow"/>
                      <w:sz w:val="22"/>
                      <w:szCs w:val="22"/>
                    </w:rPr>
                    <w:lastRenderedPageBreak/>
                    <w:t>P2.2.5</w:t>
                  </w:r>
                  <w:r w:rsidRPr="001A4533">
                    <w:rPr>
                      <w:rFonts w:ascii="Arial Narrow" w:eastAsia="Arial" w:hAnsi="Arial Narrow"/>
                      <w:sz w:val="22"/>
                      <w:szCs w:val="22"/>
                    </w:rPr>
                    <w:t xml:space="preserve"> </w:t>
                  </w:r>
                  <w:r w:rsidRPr="001A4533">
                    <w:rPr>
                      <w:rFonts w:ascii="Arial Narrow" w:eastAsia="Arial" w:hAnsi="Arial Narrow"/>
                      <w:b/>
                      <w:bCs/>
                      <w:sz w:val="22"/>
                      <w:szCs w:val="22"/>
                    </w:rPr>
                    <w:t>Expert formator</w:t>
                  </w:r>
                </w:p>
                <w:p w14:paraId="1D760374" w14:textId="77777777" w:rsidR="001A4533" w:rsidRPr="001A4533" w:rsidRDefault="001A4533" w:rsidP="001A4533">
                  <w:pPr>
                    <w:ind w:left="133" w:right="102"/>
                    <w:jc w:val="both"/>
                    <w:rPr>
                      <w:rFonts w:ascii="Arial Narrow" w:eastAsia="Times New Roman" w:hAnsi="Arial Narrow" w:cs="Times New Roman"/>
                      <w:i/>
                      <w:iCs/>
                      <w:lang w:eastAsia="ro-RO"/>
                    </w:rPr>
                  </w:pPr>
                  <w:r w:rsidRPr="001A4533">
                    <w:rPr>
                      <w:rFonts w:ascii="Arial Narrow" w:eastAsia="Times New Roman" w:hAnsi="Arial Narrow" w:cs="Times New Roman"/>
                      <w:i/>
                      <w:iCs/>
                      <w:lang w:eastAsia="ro-RO"/>
                    </w:rPr>
                    <w:t>Se va puncta experiența specifică a expertului în organizarea și susținerea sesiunilor de instruire pentru utilizarea unor soluții informatice implementate în cadrul unor instituții sau organizații.</w:t>
                  </w:r>
                </w:p>
                <w:p w14:paraId="536F30BD" w14:textId="77777777" w:rsidR="001A4533" w:rsidRPr="001A4533" w:rsidRDefault="001A4533" w:rsidP="001A4533">
                  <w:pPr>
                    <w:ind w:left="133" w:right="102"/>
                    <w:jc w:val="both"/>
                    <w:rPr>
                      <w:rFonts w:ascii="Arial Narrow" w:eastAsia="Times New Roman" w:hAnsi="Arial Narrow" w:cs="Times New Roman"/>
                      <w:i/>
                      <w:iCs/>
                      <w:lang w:eastAsia="ro-RO"/>
                    </w:rPr>
                  </w:pPr>
                  <w:r w:rsidRPr="001A4533">
                    <w:rPr>
                      <w:rFonts w:ascii="Arial Narrow" w:eastAsia="Times New Roman" w:hAnsi="Arial Narrow" w:cs="Times New Roman"/>
                      <w:i/>
                      <w:iCs/>
                      <w:lang w:eastAsia="ro-RO"/>
                    </w:rPr>
                    <w:t>Prin proiect/contract similar se înțelege un contract care a inclus instruirea utilizatorilor finali pentru utilizarea operațională a unei aplicații informatice (configurare module, utilizare funcționalități, respectarea regulilor de securitate și protecție a datelor).</w:t>
                  </w:r>
                </w:p>
                <w:p w14:paraId="6BAD93F4" w14:textId="77777777" w:rsidR="001A4533" w:rsidRPr="001A4533" w:rsidRDefault="001A4533" w:rsidP="001A4533">
                  <w:pPr>
                    <w:ind w:left="133" w:right="102"/>
                    <w:jc w:val="both"/>
                    <w:rPr>
                      <w:rFonts w:ascii="Arial Narrow" w:eastAsia="Times New Roman" w:hAnsi="Arial Narrow" w:cs="Times New Roman"/>
                      <w:lang w:eastAsia="ro-RO"/>
                    </w:rPr>
                  </w:pPr>
                  <w:r w:rsidRPr="001A4533">
                    <w:rPr>
                      <w:rFonts w:ascii="Arial Narrow" w:eastAsia="Times New Roman" w:hAnsi="Arial Narrow" w:cs="Times New Roman"/>
                      <w:i/>
                      <w:iCs/>
                      <w:lang w:eastAsia="ro-RO"/>
                    </w:rPr>
                    <w:t>Se punctează exclusiv proiectele finalizate la data depunerii ofertei.</w:t>
                  </w:r>
                </w:p>
              </w:tc>
            </w:tr>
          </w:tbl>
          <w:p w14:paraId="35D3C5D7" w14:textId="77777777" w:rsidR="001A4533" w:rsidRPr="001A4533" w:rsidRDefault="001A4533" w:rsidP="001A4533">
            <w:pPr>
              <w:pStyle w:val="0n"/>
              <w:spacing w:before="0"/>
              <w:rPr>
                <w:rFonts w:ascii="Arial Narrow" w:hAnsi="Arial Narrow"/>
                <w:b/>
                <w:bCs/>
                <w:sz w:val="22"/>
                <w:szCs w:val="22"/>
                <w:lang w:eastAsia="ro-RO"/>
              </w:rPr>
            </w:pPr>
          </w:p>
        </w:tc>
      </w:tr>
      <w:tr w:rsidR="001A4533" w:rsidRPr="001A4533" w14:paraId="1C1F5A0B" w14:textId="77777777" w:rsidTr="00AE24C8">
        <w:trPr>
          <w:trHeight w:val="491"/>
          <w:jc w:val="center"/>
        </w:trPr>
        <w:tc>
          <w:tcPr>
            <w:tcW w:w="7659" w:type="dxa"/>
            <w:tcBorders>
              <w:top w:val="single" w:sz="4" w:space="0" w:color="58595B"/>
              <w:left w:val="single" w:sz="4" w:space="0" w:color="58595B"/>
              <w:bottom w:val="single" w:sz="4" w:space="0" w:color="58595B"/>
              <w:right w:val="single" w:sz="4" w:space="0" w:color="58595B"/>
            </w:tcBorders>
            <w:vAlign w:val="center"/>
          </w:tcPr>
          <w:p w14:paraId="3F6B8B01" w14:textId="77777777" w:rsidR="001A4533" w:rsidRPr="001A4533" w:rsidRDefault="001A4533" w:rsidP="001A4533">
            <w:pPr>
              <w:pStyle w:val="0n"/>
              <w:spacing w:before="0"/>
              <w:rPr>
                <w:rFonts w:ascii="Arial Narrow" w:hAnsi="Arial Narrow"/>
                <w:sz w:val="22"/>
                <w:szCs w:val="22"/>
                <w:lang w:eastAsia="ro-RO"/>
              </w:rPr>
            </w:pPr>
            <w:r w:rsidRPr="001A4533">
              <w:rPr>
                <w:rFonts w:ascii="Arial Narrow" w:hAnsi="Arial Narrow"/>
                <w:sz w:val="22"/>
                <w:szCs w:val="22"/>
              </w:rPr>
              <w:t xml:space="preserve">Expertul face dovada participării în patru sau mai multe proiecte/contracte similare ca anvergură și complexitate, în care a deținut un rol similar sau a fost responsabil în </w:t>
            </w:r>
            <w:r w:rsidRPr="001A4533">
              <w:rPr>
                <w:rFonts w:ascii="Arial Narrow" w:eastAsia="Times New Roman" w:hAnsi="Arial Narrow"/>
                <w:sz w:val="22"/>
                <w:szCs w:val="22"/>
                <w:lang w:eastAsia="ro-RO"/>
              </w:rPr>
              <w:t>organizarea și susținerea sesiunilor de instruire pentru utilizarea unor soluții informatice implementate în cadrul unor instituții sau organizații</w:t>
            </w:r>
            <w:r w:rsidRPr="001A4533">
              <w:rPr>
                <w:rFonts w:ascii="Arial Narrow" w:hAnsi="Arial Narrow"/>
                <w:sz w:val="22"/>
                <w:szCs w:val="22"/>
              </w:rPr>
              <w:t>.</w:t>
            </w:r>
          </w:p>
        </w:tc>
        <w:tc>
          <w:tcPr>
            <w:tcW w:w="1134" w:type="dxa"/>
            <w:tcBorders>
              <w:top w:val="single" w:sz="4" w:space="0" w:color="58595B"/>
              <w:left w:val="single" w:sz="4" w:space="0" w:color="58595B"/>
              <w:bottom w:val="single" w:sz="4" w:space="0" w:color="58595B"/>
              <w:right w:val="single" w:sz="4" w:space="0" w:color="58595B"/>
            </w:tcBorders>
            <w:vAlign w:val="center"/>
          </w:tcPr>
          <w:p w14:paraId="1BC07610" w14:textId="77777777" w:rsidR="001A4533" w:rsidRPr="001A4533" w:rsidRDefault="001A4533" w:rsidP="001A4533">
            <w:pPr>
              <w:pStyle w:val="0n"/>
              <w:spacing w:before="0"/>
              <w:jc w:val="center"/>
              <w:rPr>
                <w:rFonts w:ascii="Arial Narrow" w:hAnsi="Arial Narrow"/>
                <w:sz w:val="22"/>
                <w:szCs w:val="22"/>
                <w:lang w:eastAsia="ro-RO"/>
              </w:rPr>
            </w:pPr>
            <w:r w:rsidRPr="001A4533">
              <w:rPr>
                <w:rFonts w:ascii="Arial Narrow" w:hAnsi="Arial Narrow"/>
                <w:sz w:val="22"/>
                <w:szCs w:val="22"/>
              </w:rPr>
              <w:t>foarte bine</w:t>
            </w:r>
          </w:p>
        </w:tc>
        <w:tc>
          <w:tcPr>
            <w:tcW w:w="983" w:type="dxa"/>
            <w:tcBorders>
              <w:top w:val="single" w:sz="4" w:space="0" w:color="58595B"/>
              <w:left w:val="single" w:sz="4" w:space="0" w:color="58595B"/>
              <w:bottom w:val="single" w:sz="4" w:space="0" w:color="58595B"/>
              <w:right w:val="single" w:sz="4" w:space="0" w:color="58595B"/>
            </w:tcBorders>
            <w:vAlign w:val="center"/>
          </w:tcPr>
          <w:p w14:paraId="417E0F57" w14:textId="77777777" w:rsidR="001A4533" w:rsidRPr="001A4533" w:rsidRDefault="001A4533" w:rsidP="001A4533">
            <w:pPr>
              <w:pStyle w:val="0n"/>
              <w:spacing w:before="0"/>
              <w:jc w:val="center"/>
              <w:rPr>
                <w:rFonts w:ascii="Arial Narrow" w:hAnsi="Arial Narrow"/>
                <w:sz w:val="22"/>
                <w:szCs w:val="22"/>
                <w:lang w:eastAsia="ro-RO"/>
              </w:rPr>
            </w:pPr>
            <w:r w:rsidRPr="001A4533">
              <w:rPr>
                <w:rFonts w:ascii="Arial Narrow" w:hAnsi="Arial Narrow"/>
                <w:sz w:val="22"/>
                <w:szCs w:val="22"/>
              </w:rPr>
              <w:t>6</w:t>
            </w:r>
          </w:p>
        </w:tc>
      </w:tr>
      <w:tr w:rsidR="001A4533" w:rsidRPr="001A4533" w14:paraId="271D016D" w14:textId="77777777" w:rsidTr="00AE24C8">
        <w:trPr>
          <w:trHeight w:val="491"/>
          <w:jc w:val="center"/>
        </w:trPr>
        <w:tc>
          <w:tcPr>
            <w:tcW w:w="7659" w:type="dxa"/>
            <w:tcBorders>
              <w:top w:val="single" w:sz="4" w:space="0" w:color="58595B"/>
              <w:left w:val="single" w:sz="4" w:space="0" w:color="58595B"/>
              <w:bottom w:val="single" w:sz="4" w:space="0" w:color="58595B"/>
              <w:right w:val="single" w:sz="4" w:space="0" w:color="58595B"/>
            </w:tcBorders>
            <w:vAlign w:val="center"/>
          </w:tcPr>
          <w:p w14:paraId="79CE1EE0" w14:textId="77777777" w:rsidR="001A4533" w:rsidRPr="001A4533" w:rsidRDefault="001A4533" w:rsidP="001A4533">
            <w:pPr>
              <w:pStyle w:val="0n"/>
              <w:spacing w:before="0"/>
              <w:rPr>
                <w:rFonts w:ascii="Arial Narrow" w:hAnsi="Arial Narrow"/>
                <w:sz w:val="22"/>
                <w:szCs w:val="22"/>
                <w:lang w:eastAsia="ro-RO"/>
              </w:rPr>
            </w:pPr>
            <w:r w:rsidRPr="001A4533">
              <w:rPr>
                <w:rFonts w:ascii="Arial Narrow" w:hAnsi="Arial Narrow"/>
                <w:sz w:val="22"/>
                <w:szCs w:val="22"/>
              </w:rPr>
              <w:t xml:space="preserve">Expertul face dovada participării în trei proiecte/contracte similare ca anvergură și complexitate, în care a deținut un rol similar sau a fost responsabil în </w:t>
            </w:r>
            <w:r w:rsidRPr="001A4533">
              <w:rPr>
                <w:rFonts w:ascii="Arial Narrow" w:eastAsia="Times New Roman" w:hAnsi="Arial Narrow"/>
                <w:sz w:val="22"/>
                <w:szCs w:val="22"/>
                <w:lang w:eastAsia="ro-RO"/>
              </w:rPr>
              <w:t>organizarea și susținerea sesiunilor de instruire pentru utilizarea unor soluții informatice implementate în cadrul unor instituții sau organizații</w:t>
            </w:r>
            <w:r w:rsidRPr="001A4533">
              <w:rPr>
                <w:rFonts w:ascii="Arial Narrow" w:hAnsi="Arial Narrow"/>
                <w:sz w:val="22"/>
                <w:szCs w:val="22"/>
              </w:rPr>
              <w:t>.</w:t>
            </w:r>
          </w:p>
        </w:tc>
        <w:tc>
          <w:tcPr>
            <w:tcW w:w="1134" w:type="dxa"/>
            <w:tcBorders>
              <w:top w:val="single" w:sz="4" w:space="0" w:color="58595B"/>
              <w:left w:val="single" w:sz="4" w:space="0" w:color="58595B"/>
              <w:bottom w:val="single" w:sz="4" w:space="0" w:color="58595B"/>
              <w:right w:val="single" w:sz="4" w:space="0" w:color="58595B"/>
            </w:tcBorders>
            <w:vAlign w:val="center"/>
          </w:tcPr>
          <w:p w14:paraId="73837121" w14:textId="77777777" w:rsidR="001A4533" w:rsidRPr="001A4533" w:rsidRDefault="001A4533" w:rsidP="001A4533">
            <w:pPr>
              <w:pStyle w:val="0n"/>
              <w:spacing w:before="0"/>
              <w:jc w:val="center"/>
              <w:rPr>
                <w:rFonts w:ascii="Arial Narrow" w:hAnsi="Arial Narrow"/>
                <w:sz w:val="22"/>
                <w:szCs w:val="22"/>
                <w:lang w:eastAsia="ro-RO"/>
              </w:rPr>
            </w:pPr>
            <w:r w:rsidRPr="001A4533">
              <w:rPr>
                <w:rFonts w:ascii="Arial Narrow" w:hAnsi="Arial Narrow"/>
                <w:sz w:val="22"/>
                <w:szCs w:val="22"/>
              </w:rPr>
              <w:t>bine</w:t>
            </w:r>
          </w:p>
        </w:tc>
        <w:tc>
          <w:tcPr>
            <w:tcW w:w="983" w:type="dxa"/>
            <w:tcBorders>
              <w:top w:val="single" w:sz="4" w:space="0" w:color="58595B"/>
              <w:left w:val="single" w:sz="4" w:space="0" w:color="58595B"/>
              <w:bottom w:val="single" w:sz="4" w:space="0" w:color="58595B"/>
              <w:right w:val="single" w:sz="4" w:space="0" w:color="58595B"/>
            </w:tcBorders>
            <w:vAlign w:val="center"/>
          </w:tcPr>
          <w:p w14:paraId="149805A3" w14:textId="77777777" w:rsidR="001A4533" w:rsidRPr="001A4533" w:rsidRDefault="001A4533" w:rsidP="001A4533">
            <w:pPr>
              <w:pStyle w:val="0n"/>
              <w:spacing w:before="0"/>
              <w:jc w:val="center"/>
              <w:rPr>
                <w:rFonts w:ascii="Arial Narrow" w:hAnsi="Arial Narrow"/>
                <w:sz w:val="22"/>
                <w:szCs w:val="22"/>
                <w:lang w:eastAsia="ro-RO"/>
              </w:rPr>
            </w:pPr>
            <w:r w:rsidRPr="001A4533">
              <w:rPr>
                <w:rFonts w:ascii="Arial Narrow" w:hAnsi="Arial Narrow"/>
                <w:sz w:val="22"/>
                <w:szCs w:val="22"/>
              </w:rPr>
              <w:t>3</w:t>
            </w:r>
          </w:p>
        </w:tc>
      </w:tr>
      <w:tr w:rsidR="001A4533" w:rsidRPr="001A4533" w14:paraId="4AC482B1" w14:textId="77777777" w:rsidTr="00AE24C8">
        <w:trPr>
          <w:trHeight w:val="491"/>
          <w:jc w:val="center"/>
        </w:trPr>
        <w:tc>
          <w:tcPr>
            <w:tcW w:w="7659" w:type="dxa"/>
            <w:tcBorders>
              <w:top w:val="single" w:sz="4" w:space="0" w:color="58595B"/>
              <w:left w:val="single" w:sz="4" w:space="0" w:color="58595B"/>
              <w:bottom w:val="single" w:sz="4" w:space="0" w:color="58595B"/>
              <w:right w:val="single" w:sz="4" w:space="0" w:color="58595B"/>
            </w:tcBorders>
            <w:vAlign w:val="center"/>
          </w:tcPr>
          <w:p w14:paraId="1ECC89D1" w14:textId="77777777" w:rsidR="001A4533" w:rsidRPr="001A4533" w:rsidRDefault="001A4533" w:rsidP="001A4533">
            <w:pPr>
              <w:pStyle w:val="0n"/>
              <w:spacing w:before="0"/>
              <w:rPr>
                <w:rFonts w:ascii="Arial Narrow" w:hAnsi="Arial Narrow"/>
                <w:sz w:val="22"/>
                <w:szCs w:val="22"/>
                <w:lang w:eastAsia="ro-RO"/>
              </w:rPr>
            </w:pPr>
            <w:r w:rsidRPr="001A4533">
              <w:rPr>
                <w:rFonts w:ascii="Arial Narrow" w:hAnsi="Arial Narrow"/>
                <w:sz w:val="22"/>
                <w:szCs w:val="22"/>
              </w:rPr>
              <w:t xml:space="preserve">Expertul face dovada participării în doua proiecte/contracte similare ca anvergură și complexitate, în care a deținut un rol similar sau a fost responsabil în </w:t>
            </w:r>
            <w:r w:rsidRPr="001A4533">
              <w:rPr>
                <w:rFonts w:ascii="Arial Narrow" w:eastAsia="Times New Roman" w:hAnsi="Arial Narrow"/>
                <w:sz w:val="22"/>
                <w:szCs w:val="22"/>
                <w:lang w:eastAsia="ro-RO"/>
              </w:rPr>
              <w:t>organizarea și susținerea sesiunilor de instruire pentru utilizarea unor soluții informatice implementate în cadrul unor instituții sau organizații</w:t>
            </w:r>
            <w:r w:rsidRPr="001A4533">
              <w:rPr>
                <w:rFonts w:ascii="Arial Narrow" w:hAnsi="Arial Narrow"/>
                <w:sz w:val="22"/>
                <w:szCs w:val="22"/>
              </w:rPr>
              <w:t>.</w:t>
            </w:r>
          </w:p>
        </w:tc>
        <w:tc>
          <w:tcPr>
            <w:tcW w:w="1134" w:type="dxa"/>
            <w:tcBorders>
              <w:top w:val="single" w:sz="4" w:space="0" w:color="58595B"/>
              <w:left w:val="single" w:sz="4" w:space="0" w:color="58595B"/>
              <w:bottom w:val="single" w:sz="4" w:space="0" w:color="58595B"/>
              <w:right w:val="single" w:sz="4" w:space="0" w:color="58595B"/>
            </w:tcBorders>
            <w:vAlign w:val="center"/>
          </w:tcPr>
          <w:p w14:paraId="27CFDAE3" w14:textId="77777777" w:rsidR="001A4533" w:rsidRPr="001A4533" w:rsidRDefault="001A4533" w:rsidP="001A4533">
            <w:pPr>
              <w:pStyle w:val="0n"/>
              <w:spacing w:before="0"/>
              <w:jc w:val="center"/>
              <w:rPr>
                <w:rFonts w:ascii="Arial Narrow" w:hAnsi="Arial Narrow"/>
                <w:sz w:val="22"/>
                <w:szCs w:val="22"/>
                <w:lang w:eastAsia="ro-RO"/>
              </w:rPr>
            </w:pPr>
            <w:r w:rsidRPr="001A4533">
              <w:rPr>
                <w:rFonts w:ascii="Arial Narrow" w:hAnsi="Arial Narrow"/>
                <w:sz w:val="22"/>
                <w:szCs w:val="22"/>
              </w:rPr>
              <w:t>acceptabil</w:t>
            </w:r>
          </w:p>
        </w:tc>
        <w:tc>
          <w:tcPr>
            <w:tcW w:w="983" w:type="dxa"/>
            <w:tcBorders>
              <w:top w:val="single" w:sz="4" w:space="0" w:color="58595B"/>
              <w:left w:val="single" w:sz="4" w:space="0" w:color="58595B"/>
              <w:bottom w:val="single" w:sz="4" w:space="0" w:color="58595B"/>
              <w:right w:val="single" w:sz="4" w:space="0" w:color="58595B"/>
            </w:tcBorders>
            <w:vAlign w:val="center"/>
          </w:tcPr>
          <w:p w14:paraId="6C0D06A3" w14:textId="77777777" w:rsidR="001A4533" w:rsidRPr="001A4533" w:rsidRDefault="001A4533" w:rsidP="001A4533">
            <w:pPr>
              <w:pStyle w:val="0n"/>
              <w:spacing w:before="0"/>
              <w:jc w:val="center"/>
              <w:rPr>
                <w:rFonts w:ascii="Arial Narrow" w:hAnsi="Arial Narrow"/>
                <w:sz w:val="22"/>
                <w:szCs w:val="22"/>
                <w:lang w:eastAsia="ro-RO"/>
              </w:rPr>
            </w:pPr>
            <w:r w:rsidRPr="001A4533">
              <w:rPr>
                <w:rFonts w:ascii="Arial Narrow" w:hAnsi="Arial Narrow"/>
                <w:sz w:val="22"/>
                <w:szCs w:val="22"/>
              </w:rPr>
              <w:t>1</w:t>
            </w:r>
          </w:p>
        </w:tc>
      </w:tr>
      <w:tr w:rsidR="001A4533" w:rsidRPr="001A4533" w14:paraId="3FB39120" w14:textId="77777777" w:rsidTr="00AE24C8">
        <w:trPr>
          <w:trHeight w:val="491"/>
          <w:jc w:val="center"/>
        </w:trPr>
        <w:tc>
          <w:tcPr>
            <w:tcW w:w="9776" w:type="dxa"/>
            <w:gridSpan w:val="3"/>
            <w:tcBorders>
              <w:top w:val="single" w:sz="4" w:space="0" w:color="58595B"/>
              <w:left w:val="single" w:sz="4" w:space="0" w:color="58595B"/>
              <w:bottom w:val="single" w:sz="4" w:space="0" w:color="58595B"/>
              <w:right w:val="single" w:sz="4" w:space="0" w:color="58595B"/>
            </w:tcBorders>
            <w:vAlign w:val="center"/>
          </w:tcPr>
          <w:p w14:paraId="6FD6944B" w14:textId="77777777" w:rsidR="001A4533" w:rsidRPr="001A4533" w:rsidRDefault="001A4533" w:rsidP="001A4533">
            <w:pPr>
              <w:pBdr>
                <w:top w:val="none" w:sz="4" w:space="0" w:color="000000"/>
                <w:left w:val="none" w:sz="4" w:space="0" w:color="000000"/>
                <w:bottom w:val="none" w:sz="4" w:space="0" w:color="000000"/>
                <w:right w:val="none" w:sz="4" w:space="0" w:color="000000"/>
                <w:between w:val="none" w:sz="4" w:space="0" w:color="000000"/>
              </w:pBdr>
              <w:jc w:val="both"/>
              <w:rPr>
                <w:rFonts w:ascii="Arial Narrow" w:hAnsi="Arial Narrow"/>
                <w:b/>
                <w:bCs/>
              </w:rPr>
            </w:pPr>
            <w:r w:rsidRPr="001A4533">
              <w:rPr>
                <w:rFonts w:ascii="Arial Narrow" w:hAnsi="Arial Narrow"/>
                <w:b/>
                <w:bCs/>
              </w:rPr>
              <w:t>Justificare factor și pondere</w:t>
            </w:r>
          </w:p>
          <w:p w14:paraId="1603F2D7" w14:textId="77777777" w:rsidR="001A4533" w:rsidRPr="001A4533" w:rsidRDefault="001A4533" w:rsidP="001A4533">
            <w:pPr>
              <w:jc w:val="both"/>
              <w:rPr>
                <w:rFonts w:ascii="Arial Narrow" w:hAnsi="Arial Narrow"/>
                <w:color w:val="000000" w:themeColor="text1"/>
                <w:lang w:eastAsia="ro-RO"/>
              </w:rPr>
            </w:pPr>
            <w:r w:rsidRPr="001A4533">
              <w:rPr>
                <w:rFonts w:ascii="Arial Narrow" w:hAnsi="Arial Narrow"/>
                <w:color w:val="000000" w:themeColor="text1"/>
                <w:lang w:eastAsia="ro-RO"/>
              </w:rPr>
              <w:t xml:space="preserve">Având în vedere complexitatea contractului, care presupune proiectarea, dezvoltarea, integrarea și implementarea unei soluții software integrate pentru digitalizarea proceselor clinice și non-clinice la nivelul unei unități sanitare, incluzând interoperabilitate prin API, funcționarea sistemului pe principii de procesare în timp real, cu utilizare minima a mecanismelor de tip </w:t>
            </w:r>
            <w:proofErr w:type="spellStart"/>
            <w:r w:rsidRPr="001A4533">
              <w:rPr>
                <w:rFonts w:ascii="Arial Narrow" w:hAnsi="Arial Narrow"/>
                <w:color w:val="000000" w:themeColor="text1"/>
                <w:lang w:eastAsia="ro-RO"/>
              </w:rPr>
              <w:t>batch</w:t>
            </w:r>
            <w:proofErr w:type="spellEnd"/>
            <w:r w:rsidRPr="001A4533">
              <w:rPr>
                <w:rFonts w:ascii="Arial Narrow" w:hAnsi="Arial Narrow"/>
                <w:color w:val="000000" w:themeColor="text1"/>
                <w:lang w:eastAsia="ro-RO"/>
              </w:rPr>
              <w:t xml:space="preserve"> sau sincronizări programate între componente, integrare cu sisteme externe, managementul fluxurilor operaționale, protecția datelor și securitate cibernetică, Autoritatea Contractantă solicită experți-cheie distincți, fiecare având competențe specifice necesare pentru realizarea corectă și completă a soluției.</w:t>
            </w:r>
          </w:p>
          <w:p w14:paraId="3087E3AB" w14:textId="77777777" w:rsidR="001A4533" w:rsidRPr="001A4533" w:rsidRDefault="001A4533" w:rsidP="001A4533">
            <w:pPr>
              <w:jc w:val="both"/>
              <w:rPr>
                <w:rFonts w:ascii="Arial Narrow" w:hAnsi="Arial Narrow"/>
                <w:lang w:eastAsia="ro-RO"/>
              </w:rPr>
            </w:pPr>
            <w:r w:rsidRPr="001A4533">
              <w:rPr>
                <w:rFonts w:ascii="Arial Narrow" w:hAnsi="Arial Narrow"/>
                <w:lang w:eastAsia="ro-RO"/>
              </w:rPr>
              <w:t>Numărul și tipologia experților solicitați sunt proporționale cu obiectul contractului și sunt justificate prin:</w:t>
            </w:r>
            <w:r w:rsidRPr="001A4533">
              <w:rPr>
                <w:rFonts w:ascii="Arial Narrow" w:hAnsi="Arial Narrow"/>
                <w:lang w:eastAsia="ro-RO"/>
              </w:rPr>
              <w:br/>
              <w:t>– necesitatea gestionării integrate a componentelor tehnice și funcționale ale soluției informatice;</w:t>
            </w:r>
          </w:p>
          <w:p w14:paraId="6835EE7C" w14:textId="77777777" w:rsidR="001A4533" w:rsidRPr="001A4533" w:rsidRDefault="001A4533" w:rsidP="001A4533">
            <w:pPr>
              <w:jc w:val="both"/>
              <w:rPr>
                <w:rFonts w:ascii="Arial Narrow" w:hAnsi="Arial Narrow"/>
                <w:lang w:eastAsia="ro-RO"/>
              </w:rPr>
            </w:pPr>
            <w:r w:rsidRPr="001A4533">
              <w:rPr>
                <w:rFonts w:ascii="Arial Narrow" w:hAnsi="Arial Narrow"/>
                <w:lang w:eastAsia="ro-RO"/>
              </w:rPr>
              <w:t>– cerințele de interoperabilitate și integrare API cu sisteme externe și platforme relevante;</w:t>
            </w:r>
          </w:p>
          <w:p w14:paraId="780B034E" w14:textId="77777777" w:rsidR="001A4533" w:rsidRPr="001A4533" w:rsidRDefault="001A4533" w:rsidP="001A4533">
            <w:pPr>
              <w:jc w:val="both"/>
              <w:rPr>
                <w:rFonts w:ascii="Arial Narrow" w:hAnsi="Arial Narrow"/>
                <w:lang w:eastAsia="ro-RO"/>
              </w:rPr>
            </w:pPr>
            <w:r w:rsidRPr="001A4533">
              <w:rPr>
                <w:rFonts w:ascii="Arial Narrow" w:hAnsi="Arial Narrow"/>
                <w:lang w:eastAsia="ro-RO"/>
              </w:rPr>
              <w:t>– obligațiile de conformitate cu legislația privind protecția datelor, securitatea cibernetică și arhivarea electronică;</w:t>
            </w:r>
          </w:p>
          <w:p w14:paraId="598AB5A1" w14:textId="77777777" w:rsidR="001A4533" w:rsidRPr="001A4533" w:rsidRDefault="001A4533" w:rsidP="001A4533">
            <w:pPr>
              <w:jc w:val="both"/>
              <w:rPr>
                <w:rFonts w:ascii="Arial Narrow" w:hAnsi="Arial Narrow"/>
                <w:lang w:eastAsia="ro-RO"/>
              </w:rPr>
            </w:pPr>
            <w:r w:rsidRPr="001A4533">
              <w:rPr>
                <w:rFonts w:ascii="Arial Narrow" w:hAnsi="Arial Narrow"/>
                <w:lang w:eastAsia="ro-RO"/>
              </w:rPr>
              <w:t>– necesitatea configurării și implementării fluxurilor operaționale clinice și non-clinice specifice unității sanitare;</w:t>
            </w:r>
          </w:p>
          <w:p w14:paraId="3966C9B7" w14:textId="77777777" w:rsidR="001A4533" w:rsidRPr="001A4533" w:rsidRDefault="001A4533" w:rsidP="001A4533">
            <w:pPr>
              <w:jc w:val="both"/>
              <w:rPr>
                <w:rFonts w:ascii="Arial Narrow" w:hAnsi="Arial Narrow"/>
                <w:lang w:eastAsia="ro-RO"/>
              </w:rPr>
            </w:pPr>
            <w:r w:rsidRPr="001A4533">
              <w:rPr>
                <w:rFonts w:ascii="Arial Narrow" w:hAnsi="Arial Narrow"/>
                <w:lang w:eastAsia="ro-RO"/>
              </w:rPr>
              <w:t>– asigurarea instruirii utilizatorilor finali și transferului de competențe;</w:t>
            </w:r>
          </w:p>
          <w:p w14:paraId="37553E5C" w14:textId="77777777" w:rsidR="001A4533" w:rsidRPr="001A4533" w:rsidRDefault="001A4533" w:rsidP="001A4533">
            <w:pPr>
              <w:jc w:val="both"/>
              <w:rPr>
                <w:rFonts w:ascii="Arial Narrow" w:hAnsi="Arial Narrow"/>
                <w:lang w:eastAsia="ro-RO"/>
              </w:rPr>
            </w:pPr>
            <w:r w:rsidRPr="001A4533">
              <w:rPr>
                <w:rFonts w:ascii="Arial Narrow" w:hAnsi="Arial Narrow"/>
                <w:lang w:eastAsia="ro-RO"/>
              </w:rPr>
              <w:t>– respectarea termenelor de implementare asumate prin contractul de finanțare.</w:t>
            </w:r>
          </w:p>
          <w:p w14:paraId="5C4610D5" w14:textId="77777777" w:rsidR="001A4533" w:rsidRPr="001A4533" w:rsidRDefault="001A4533" w:rsidP="001A4533">
            <w:pPr>
              <w:jc w:val="both"/>
              <w:rPr>
                <w:rFonts w:ascii="Arial Narrow" w:hAnsi="Arial Narrow"/>
                <w:lang w:eastAsia="ro-RO"/>
              </w:rPr>
            </w:pPr>
            <w:r w:rsidRPr="001A4533">
              <w:rPr>
                <w:rFonts w:ascii="Arial Narrow" w:hAnsi="Arial Narrow"/>
                <w:lang w:eastAsia="ro-RO"/>
              </w:rPr>
              <w:t>Fiecare expert solicitat îndeplinește un rol distinct și esențial pentru realizarea obiectivelor contractului, fără suprapuneri artificiale sau cerințe disproporționate.</w:t>
            </w:r>
          </w:p>
          <w:p w14:paraId="0700AB2D" w14:textId="77777777" w:rsidR="001A4533" w:rsidRPr="001A4533" w:rsidRDefault="001A4533" w:rsidP="001A4533">
            <w:pPr>
              <w:jc w:val="both"/>
              <w:rPr>
                <w:rFonts w:ascii="Arial Narrow" w:eastAsia="Times New Roman" w:hAnsi="Arial Narrow" w:cs="Times New Roman"/>
                <w:lang w:eastAsia="ro-RO"/>
              </w:rPr>
            </w:pPr>
            <w:r w:rsidRPr="001A4533">
              <w:rPr>
                <w:rFonts w:ascii="Arial Narrow" w:hAnsi="Arial Narrow"/>
                <w:lang w:eastAsia="ro-RO"/>
              </w:rPr>
              <w:t>Experiența experților cheie influențează în mod direct calitatea implementării, reducerea riscurilor tehnice și organizaționale și respectarea termenelor contractuale, motiv pentru care acestui factor i-a fost acordată o pondere de 30% în cadrul criteriului de atribuire.</w:t>
            </w:r>
          </w:p>
        </w:tc>
      </w:tr>
      <w:tr w:rsidR="001A4533" w:rsidRPr="001A4533" w14:paraId="5143B11B" w14:textId="77777777" w:rsidTr="00AE24C8">
        <w:trPr>
          <w:trHeight w:val="491"/>
          <w:jc w:val="center"/>
        </w:trPr>
        <w:tc>
          <w:tcPr>
            <w:tcW w:w="9776" w:type="dxa"/>
            <w:gridSpan w:val="3"/>
            <w:tcBorders>
              <w:top w:val="single" w:sz="4" w:space="0" w:color="58595B"/>
              <w:left w:val="single" w:sz="4" w:space="0" w:color="58595B"/>
              <w:bottom w:val="single" w:sz="4" w:space="0" w:color="58595B"/>
              <w:right w:val="single" w:sz="4" w:space="0" w:color="58595B"/>
            </w:tcBorders>
          </w:tcPr>
          <w:p w14:paraId="66D33FCE" w14:textId="21705376" w:rsidR="001A4533" w:rsidRPr="001A4533" w:rsidRDefault="001A4533" w:rsidP="001A4533">
            <w:pPr>
              <w:jc w:val="both"/>
              <w:rPr>
                <w:rFonts w:ascii="Arial Narrow" w:hAnsi="Arial Narrow"/>
              </w:rPr>
            </w:pPr>
            <w:r w:rsidRPr="001A4533">
              <w:rPr>
                <w:rFonts w:ascii="Arial Narrow" w:hAnsi="Arial Narrow"/>
              </w:rPr>
              <w:t xml:space="preserve">În cazul în care două sau mai multe oferte sunt clasate pe primul loc, cu punctaje egale, departajarea se va face având în vedere punctajul obținut la factorii de evaluare în ordinea descrescătoare a ponderilor acestora. Deoarece există 2 factori cu ponderi egale (30%), dintre cei doi factori </w:t>
            </w:r>
            <w:r w:rsidRPr="001A4533">
              <w:rPr>
                <w:rFonts w:ascii="Arial Narrow" w:hAnsi="Arial Narrow"/>
                <w:b/>
                <w:bCs/>
              </w:rPr>
              <w:t>primează experiența experților cheie</w:t>
            </w:r>
            <w:r w:rsidRPr="001A4533">
              <w:rPr>
                <w:rFonts w:ascii="Arial Narrow" w:hAnsi="Arial Narrow"/>
              </w:rPr>
              <w:t xml:space="preserve">. În situația în care egalitatea se menține, autoritatea contractantă are dreptul să solicite noi propuneri financiare </w:t>
            </w:r>
            <w:r w:rsidRPr="001A4533">
              <w:rPr>
                <w:rFonts w:ascii="Arial Narrow" w:hAnsi="Arial Narrow"/>
              </w:rPr>
              <w:t>și</w:t>
            </w:r>
            <w:r w:rsidRPr="001A4533">
              <w:rPr>
                <w:rFonts w:ascii="Arial Narrow" w:hAnsi="Arial Narrow"/>
              </w:rPr>
              <w:t xml:space="preserve"> oferta câștigătoare va fi desemnată cea cu propunerea financiară care obține punctajul cel mai mare calculat conform algoritmului aplicat la noua propunere financiara.</w:t>
            </w:r>
          </w:p>
        </w:tc>
      </w:tr>
    </w:tbl>
    <w:p w14:paraId="40AAA327" w14:textId="77777777" w:rsidR="00321483" w:rsidRPr="001A4533" w:rsidRDefault="00321483" w:rsidP="001A4533">
      <w:pPr>
        <w:spacing w:after="0" w:line="240" w:lineRule="auto"/>
        <w:jc w:val="both"/>
        <w:rPr>
          <w:rFonts w:ascii="Arial Narrow" w:hAnsi="Arial Narrow"/>
        </w:rPr>
      </w:pPr>
    </w:p>
    <w:sectPr w:rsidR="00321483" w:rsidRPr="001A4533" w:rsidSect="001A4533">
      <w:headerReference w:type="even" r:id="rId7"/>
      <w:headerReference w:type="default" r:id="rId8"/>
      <w:footerReference w:type="even" r:id="rId9"/>
      <w:footerReference w:type="default" r:id="rId10"/>
      <w:headerReference w:type="first" r:id="rId11"/>
      <w:footerReference w:type="first" r:id="rId12"/>
      <w:pgSz w:w="11900" w:h="16840"/>
      <w:pgMar w:top="1418" w:right="985" w:bottom="993" w:left="1276" w:header="0" w:footer="3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64425" w14:textId="77777777" w:rsidR="002809D1" w:rsidRDefault="00836314">
      <w:pPr>
        <w:spacing w:after="0" w:line="240" w:lineRule="auto"/>
      </w:pPr>
      <w:r>
        <w:separator/>
      </w:r>
    </w:p>
  </w:endnote>
  <w:endnote w:type="continuationSeparator" w:id="0">
    <w:p w14:paraId="71BE26FF" w14:textId="77777777" w:rsidR="002809D1" w:rsidRDefault="00836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New Roman 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85B4" w14:textId="77777777" w:rsidR="002768B6" w:rsidRDefault="002768B6">
    <w:pPr>
      <w:tabs>
        <w:tab w:val="right" w:pos="10122"/>
      </w:tabs>
      <w:spacing w:after="0"/>
    </w:pPr>
    <w:r>
      <w:rPr>
        <w:noProof/>
        <w:lang w:val="en-US"/>
      </w:rPr>
      <mc:AlternateContent>
        <mc:Choice Requires="wpg">
          <w:drawing>
            <wp:anchor distT="0" distB="0" distL="114300" distR="114300" simplePos="0" relativeHeight="251657216" behindDoc="0" locked="0" layoutInCell="1" allowOverlap="1" wp14:anchorId="698C9A85" wp14:editId="5210D820">
              <wp:simplePos x="0" y="0"/>
              <wp:positionH relativeFrom="page">
                <wp:posOffset>508000</wp:posOffset>
              </wp:positionH>
              <wp:positionV relativeFrom="page">
                <wp:posOffset>10058400</wp:posOffset>
              </wp:positionV>
              <wp:extent cx="6413500" cy="6350"/>
              <wp:effectExtent l="0" t="0" r="0" b="0"/>
              <wp:wrapSquare wrapText="bothSides"/>
              <wp:docPr id="206362943" name="Grupar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6350"/>
                        <a:chOff x="0" y="0"/>
                        <a:chExt cx="64135" cy="63"/>
                      </a:xfrm>
                    </wpg:grpSpPr>
                    <wps:wsp>
                      <wps:cNvPr id="47" name="Shape 11626"/>
                      <wps:cNvSpPr>
                        <a:spLocks noChangeArrowheads="1"/>
                      </wps:cNvSpPr>
                      <wps:spPr bwMode="auto">
                        <a:xfrm>
                          <a:off x="0" y="0"/>
                          <a:ext cx="64135" cy="0"/>
                        </a:xfrm>
                        <a:custGeom>
                          <a:avLst/>
                          <a:gdLst>
                            <a:gd name="T0" fmla="*/ 0 w 6413500"/>
                            <a:gd name="T1" fmla="*/ 6413500 w 6413500"/>
                          </a:gdLst>
                          <a:ahLst/>
                          <a:cxnLst>
                            <a:cxn ang="0">
                              <a:pos x="T0" y="0"/>
                            </a:cxn>
                            <a:cxn ang="0">
                              <a:pos x="T1" y="0"/>
                            </a:cxn>
                          </a:cxnLst>
                          <a:rect l="0" t="0" r="r" b="b"/>
                          <a:pathLst>
                            <a:path w="6413500">
                              <a:moveTo>
                                <a:pt x="0" y="0"/>
                              </a:moveTo>
                              <a:lnTo>
                                <a:pt x="6413500" y="0"/>
                              </a:lnTo>
                            </a:path>
                          </a:pathLst>
                        </a:custGeom>
                        <a:noFill/>
                        <a:ln w="6350">
                          <a:solidFill>
                            <a:srgbClr val="000000"/>
                          </a:solidFill>
                          <a:miter lim="10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41B7F1" id="Grupare 24" o:spid="_x0000_s1026" style="position:absolute;margin-left:40pt;margin-top:11in;width:505pt;height:.5pt;z-index:251659264;mso-position-horizontal-relative:page;mso-position-vertical-relative:page" coordsize="641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">
              <v:shape id="Shape 11626" o:spid="_x0000_s1027" style="position:absolute;width:64135;height:0;visibility:visible;mso-wrap-style:square;v-text-anchor:top" coordsize="641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" path="m,l6413500,e" filled="f" strokeweight=".5pt">
                <v:stroke miterlimit="10" joinstyle="miter"/>
                <v:path o:connecttype="custom" o:connectlocs="0,0;64135,0" o:connectangles="0,0"/>
              </v:shape>
              <w10:wrap type="square" anchorx="page" anchory="page"/>
            </v:group>
          </w:pict>
        </mc:Fallback>
      </mc:AlternateContent>
    </w:r>
    <w:r>
      <w:t xml:space="preserve">Sistemul Electronic de </w:t>
    </w:r>
    <w:proofErr w:type="spellStart"/>
    <w:r>
      <w:t>Achizitii</w:t>
    </w:r>
    <w:proofErr w:type="spellEnd"/>
    <w:r>
      <w:t xml:space="preserve"> Publice, 04.05.2018 08:45</w:t>
    </w:r>
    <w:r>
      <w:tab/>
      <w:t xml:space="preserve">Pagina </w:t>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3166" w14:textId="77777777" w:rsidR="002768B6" w:rsidRPr="005C12B2" w:rsidRDefault="002768B6" w:rsidP="003C1BC2">
    <w:pPr>
      <w:pStyle w:val="Subsol"/>
      <w:jc w:val="center"/>
      <w:rPr>
        <w:b/>
        <w:bCs/>
        <w:sz w:val="12"/>
        <w:szCs w:val="12"/>
        <w:lang w:val="pt-BR"/>
      </w:rPr>
    </w:pPr>
    <w:r>
      <w:rPr>
        <w:noProof/>
      </w:rPr>
      <mc:AlternateContent>
        <mc:Choice Requires="wps">
          <w:drawing>
            <wp:anchor distT="4294967293" distB="4294967293" distL="114300" distR="114300" simplePos="0" relativeHeight="251658240" behindDoc="0" locked="0" layoutInCell="1" allowOverlap="1" wp14:anchorId="6B402E78" wp14:editId="1843B28C">
              <wp:simplePos x="0" y="0"/>
              <wp:positionH relativeFrom="column">
                <wp:posOffset>6985</wp:posOffset>
              </wp:positionH>
              <wp:positionV relativeFrom="paragraph">
                <wp:posOffset>-72391</wp:posOffset>
              </wp:positionV>
              <wp:extent cx="6035040" cy="0"/>
              <wp:effectExtent l="0" t="0" r="0" b="0"/>
              <wp:wrapNone/>
              <wp:docPr id="1201135308" name="Conector drept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5040"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A90A9F" id="Conector drept 26"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pt,-5.7pt" to="47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" strokecolor="#1f3763 [1604]" strokeweight=".5pt">
              <v:stroke joinstyle="miter"/>
              <o:lock v:ext="edit" shapetype="f"/>
            </v:line>
          </w:pict>
        </mc:Fallback>
      </mc:AlternateContent>
    </w:r>
    <w:bookmarkStart w:id="7" w:name="_Hlk203292150"/>
    <w:bookmarkStart w:id="8" w:name="_Hlk203292151"/>
    <w:r w:rsidRPr="005C12B2">
      <w:rPr>
        <w:b/>
        <w:bCs/>
        <w:sz w:val="12"/>
        <w:szCs w:val="12"/>
        <w:lang w:val="pt-BR"/>
      </w:rPr>
      <w:t>SPITALUL DE PSIHIATRIE GĂTAIA</w:t>
    </w:r>
  </w:p>
  <w:p w14:paraId="2CB7D200" w14:textId="77777777" w:rsidR="002768B6" w:rsidRPr="0032031A" w:rsidRDefault="002768B6" w:rsidP="003C1BC2">
    <w:pPr>
      <w:pStyle w:val="Subsol"/>
      <w:jc w:val="center"/>
      <w:rPr>
        <w:sz w:val="16"/>
        <w:szCs w:val="16"/>
        <w:lang w:val="pt-BR"/>
      </w:rPr>
    </w:pPr>
    <w:r w:rsidRPr="005C12B2">
      <w:rPr>
        <w:sz w:val="12"/>
        <w:szCs w:val="12"/>
        <w:lang w:val="pt-BR"/>
      </w:rPr>
      <w:t xml:space="preserve">Jud. TIMIȘ, Oraș GĂTAIA, Str. </w:t>
    </w:r>
    <w:r w:rsidRPr="00036D59">
      <w:rPr>
        <w:sz w:val="12"/>
        <w:szCs w:val="12"/>
      </w:rPr>
      <w:t>Dr.</w:t>
    </w:r>
    <w:r>
      <w:rPr>
        <w:sz w:val="12"/>
        <w:szCs w:val="12"/>
      </w:rPr>
      <w:t xml:space="preserve"> </w:t>
    </w:r>
    <w:r w:rsidRPr="00036D59">
      <w:rPr>
        <w:sz w:val="12"/>
        <w:szCs w:val="12"/>
      </w:rPr>
      <w:t>Radu-Paul Ricman</w:t>
    </w:r>
    <w:r>
      <w:rPr>
        <w:sz w:val="12"/>
        <w:szCs w:val="12"/>
      </w:rPr>
      <w:t>,</w:t>
    </w:r>
    <w:r w:rsidRPr="00036D59">
      <w:rPr>
        <w:sz w:val="12"/>
        <w:szCs w:val="12"/>
      </w:rPr>
      <w:t xml:space="preserve"> Nr.1-56</w:t>
    </w:r>
    <w:r w:rsidRPr="0032031A">
      <w:rPr>
        <w:sz w:val="12"/>
        <w:szCs w:val="12"/>
        <w:lang w:val="pt-BR"/>
      </w:rPr>
      <w:t xml:space="preserve">, Cod Postal </w:t>
    </w:r>
    <w:r w:rsidRPr="00036D59">
      <w:rPr>
        <w:sz w:val="12"/>
        <w:szCs w:val="12"/>
      </w:rPr>
      <w:t>307185</w:t>
    </w:r>
  </w:p>
  <w:p w14:paraId="5377EE4D" w14:textId="3423A256" w:rsidR="002768B6" w:rsidRPr="0012665F" w:rsidRDefault="002768B6" w:rsidP="001A4533">
    <w:pPr>
      <w:pStyle w:val="Subsol"/>
      <w:tabs>
        <w:tab w:val="clear" w:pos="4513"/>
        <w:tab w:val="center" w:pos="4514"/>
      </w:tabs>
      <w:jc w:val="right"/>
      <w:rPr>
        <w:rFonts w:ascii="Arial" w:hAnsi="Arial" w:cs="Arial"/>
        <w:lang w:eastAsia="ro-RO"/>
      </w:rPr>
    </w:pPr>
    <w:r w:rsidRPr="0032031A">
      <w:rPr>
        <w:sz w:val="12"/>
        <w:szCs w:val="12"/>
        <w:lang w:val="pt-BR"/>
      </w:rPr>
      <w:t xml:space="preserve">Telefon: </w:t>
    </w:r>
    <w:r w:rsidRPr="00036D59">
      <w:rPr>
        <w:sz w:val="12"/>
        <w:szCs w:val="12"/>
      </w:rPr>
      <w:t>0256 410 048</w:t>
    </w:r>
    <w:r>
      <w:rPr>
        <w:sz w:val="12"/>
        <w:szCs w:val="12"/>
      </w:rPr>
      <w:t>, Fax:</w:t>
    </w:r>
    <w:r w:rsidRPr="00036D59">
      <w:rPr>
        <w:rFonts w:ascii="Arial" w:hAnsi="Arial" w:cs="Arial"/>
        <w:color w:val="848484"/>
        <w:sz w:val="21"/>
        <w:szCs w:val="21"/>
        <w:shd w:val="clear" w:color="auto" w:fill="F3F3F3"/>
      </w:rPr>
      <w:t xml:space="preserve"> </w:t>
    </w:r>
    <w:r w:rsidRPr="00036D59">
      <w:rPr>
        <w:sz w:val="12"/>
        <w:szCs w:val="12"/>
      </w:rPr>
      <w:t>0256 410 366</w:t>
    </w:r>
    <w:r w:rsidR="001A4533">
      <w:rPr>
        <w:sz w:val="12"/>
        <w:szCs w:val="12"/>
      </w:rPr>
      <w:t xml:space="preserve">, </w:t>
    </w:r>
    <w:r w:rsidRPr="00EA0BFE">
      <w:rPr>
        <w:sz w:val="12"/>
        <w:szCs w:val="12"/>
      </w:rPr>
      <w:t xml:space="preserve">Email: </w:t>
    </w:r>
    <w:hyperlink r:id="rId1" w:history="1">
      <w:r w:rsidRPr="00C10880">
        <w:rPr>
          <w:rStyle w:val="Hyperlink"/>
          <w:sz w:val="12"/>
          <w:szCs w:val="12"/>
        </w:rPr>
        <w:t>spitalgataia.tm@gmail.com</w:t>
      </w:r>
    </w:hyperlink>
    <w:r>
      <w:rPr>
        <w:sz w:val="12"/>
        <w:szCs w:val="12"/>
      </w:rPr>
      <w:t xml:space="preserve">      </w:t>
    </w:r>
    <w:bookmarkEnd w:id="7"/>
    <w:bookmarkEnd w:id="8"/>
    <w:r>
      <w:rPr>
        <w:sz w:val="12"/>
        <w:szCs w:val="12"/>
      </w:rPr>
      <w:t xml:space="preserve">                                                                                    </w:t>
    </w:r>
    <w:r w:rsidRPr="00EA0BFE">
      <w:rPr>
        <w:rFonts w:ascii="Arial" w:hAnsi="Arial" w:cs="Arial"/>
        <w:b/>
        <w:bCs/>
        <w:sz w:val="16"/>
        <w:szCs w:val="16"/>
      </w:rPr>
      <w:fldChar w:fldCharType="begin"/>
    </w:r>
    <w:r w:rsidRPr="0032031A">
      <w:rPr>
        <w:rFonts w:ascii="Arial" w:hAnsi="Arial" w:cs="Arial"/>
        <w:b/>
        <w:bCs/>
        <w:sz w:val="16"/>
        <w:szCs w:val="16"/>
        <w:lang w:val="pt-BR"/>
      </w:rPr>
      <w:instrText xml:space="preserve"> PAGE </w:instrText>
    </w:r>
    <w:r w:rsidRPr="00EA0BFE">
      <w:rPr>
        <w:rFonts w:ascii="Arial" w:hAnsi="Arial" w:cs="Arial"/>
        <w:b/>
        <w:bCs/>
        <w:sz w:val="16"/>
        <w:szCs w:val="16"/>
      </w:rPr>
      <w:fldChar w:fldCharType="separate"/>
    </w:r>
    <w:r>
      <w:rPr>
        <w:rFonts w:ascii="Arial" w:hAnsi="Arial" w:cs="Arial"/>
        <w:b/>
        <w:bCs/>
        <w:noProof/>
        <w:sz w:val="16"/>
        <w:szCs w:val="16"/>
        <w:lang w:val="pt-BR"/>
      </w:rPr>
      <w:t>17</w:t>
    </w:r>
    <w:r w:rsidRPr="00EA0BFE">
      <w:rPr>
        <w:rFonts w:ascii="Arial" w:hAnsi="Arial" w:cs="Arial"/>
        <w:b/>
        <w:bCs/>
        <w:sz w:val="16"/>
        <w:szCs w:val="16"/>
      </w:rPr>
      <w:fldChar w:fldCharType="end"/>
    </w:r>
    <w:r w:rsidRPr="0032031A">
      <w:rPr>
        <w:rFonts w:ascii="Arial" w:hAnsi="Arial" w:cs="Arial"/>
        <w:sz w:val="16"/>
        <w:szCs w:val="16"/>
        <w:lang w:val="pt-BR"/>
      </w:rPr>
      <w:t xml:space="preserve"> din </w:t>
    </w:r>
    <w:r w:rsidRPr="00EA0BFE">
      <w:rPr>
        <w:rFonts w:ascii="Arial" w:hAnsi="Arial" w:cs="Arial"/>
        <w:b/>
        <w:bCs/>
        <w:sz w:val="16"/>
        <w:szCs w:val="16"/>
      </w:rPr>
      <w:fldChar w:fldCharType="begin"/>
    </w:r>
    <w:r w:rsidRPr="0032031A">
      <w:rPr>
        <w:rFonts w:ascii="Arial" w:hAnsi="Arial" w:cs="Arial"/>
        <w:b/>
        <w:bCs/>
        <w:sz w:val="16"/>
        <w:szCs w:val="16"/>
        <w:lang w:val="pt-BR"/>
      </w:rPr>
      <w:instrText xml:space="preserve"> NUMPAGES  </w:instrText>
    </w:r>
    <w:r w:rsidRPr="00EA0BFE">
      <w:rPr>
        <w:rFonts w:ascii="Arial" w:hAnsi="Arial" w:cs="Arial"/>
        <w:b/>
        <w:bCs/>
        <w:sz w:val="16"/>
        <w:szCs w:val="16"/>
      </w:rPr>
      <w:fldChar w:fldCharType="separate"/>
    </w:r>
    <w:r>
      <w:rPr>
        <w:rFonts w:ascii="Arial" w:hAnsi="Arial" w:cs="Arial"/>
        <w:b/>
        <w:bCs/>
        <w:noProof/>
        <w:sz w:val="16"/>
        <w:szCs w:val="16"/>
        <w:lang w:val="pt-BR"/>
      </w:rPr>
      <w:t>18</w:t>
    </w:r>
    <w:r w:rsidRPr="00EA0BFE">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07FB" w14:textId="77777777" w:rsidR="002768B6" w:rsidRDefault="002768B6">
    <w:pPr>
      <w:tabs>
        <w:tab w:val="right" w:pos="10122"/>
      </w:tabs>
      <w:spacing w:after="0"/>
    </w:pPr>
    <w:r>
      <w:rPr>
        <w:noProof/>
        <w:lang w:val="en-US"/>
      </w:rPr>
      <mc:AlternateContent>
        <mc:Choice Requires="wpg">
          <w:drawing>
            <wp:anchor distT="0" distB="0" distL="114300" distR="114300" simplePos="0" relativeHeight="251660288" behindDoc="0" locked="0" layoutInCell="1" allowOverlap="1" wp14:anchorId="5CCCA080" wp14:editId="31364423">
              <wp:simplePos x="0" y="0"/>
              <wp:positionH relativeFrom="page">
                <wp:posOffset>508000</wp:posOffset>
              </wp:positionH>
              <wp:positionV relativeFrom="page">
                <wp:posOffset>10058400</wp:posOffset>
              </wp:positionV>
              <wp:extent cx="6413500" cy="6350"/>
              <wp:effectExtent l="0" t="0" r="0" b="0"/>
              <wp:wrapSquare wrapText="bothSides"/>
              <wp:docPr id="32524834" name="Grupar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6350"/>
                        <a:chOff x="0" y="0"/>
                        <a:chExt cx="64135" cy="63"/>
                      </a:xfrm>
                    </wpg:grpSpPr>
                    <wps:wsp>
                      <wps:cNvPr id="42" name="Shape 11586"/>
                      <wps:cNvSpPr>
                        <a:spLocks noChangeArrowheads="1"/>
                      </wps:cNvSpPr>
                      <wps:spPr bwMode="auto">
                        <a:xfrm>
                          <a:off x="0" y="0"/>
                          <a:ext cx="64135" cy="0"/>
                        </a:xfrm>
                        <a:custGeom>
                          <a:avLst/>
                          <a:gdLst>
                            <a:gd name="T0" fmla="*/ 0 w 6413500"/>
                            <a:gd name="T1" fmla="*/ 6413500 w 6413500"/>
                          </a:gdLst>
                          <a:ahLst/>
                          <a:cxnLst>
                            <a:cxn ang="0">
                              <a:pos x="T0" y="0"/>
                            </a:cxn>
                            <a:cxn ang="0">
                              <a:pos x="T1" y="0"/>
                            </a:cxn>
                          </a:cxnLst>
                          <a:rect l="0" t="0" r="r" b="b"/>
                          <a:pathLst>
                            <a:path w="6413500">
                              <a:moveTo>
                                <a:pt x="0" y="0"/>
                              </a:moveTo>
                              <a:lnTo>
                                <a:pt x="6413500" y="0"/>
                              </a:lnTo>
                            </a:path>
                          </a:pathLst>
                        </a:custGeom>
                        <a:noFill/>
                        <a:ln w="6350">
                          <a:solidFill>
                            <a:srgbClr val="000000"/>
                          </a:solidFill>
                          <a:miter lim="10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4CDBFA" id="Grupare 29" o:spid="_x0000_s1026" style="position:absolute;margin-left:40pt;margin-top:11in;width:505pt;height:.5pt;z-index:251659264;mso-position-horizontal-relative:page;mso-position-vertical-relative:page" coordsize="641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">
              <v:shape id="Shape 11586" o:spid="_x0000_s1027" style="position:absolute;width:64135;height:0;visibility:visible;mso-wrap-style:square;v-text-anchor:top" coordsize="641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" path="m,l6413500,e" filled="f" strokeweight=".5pt">
                <v:stroke miterlimit="10" joinstyle="miter"/>
                <v:path o:connecttype="custom" o:connectlocs="0,0;64135,0" o:connectangles="0,0"/>
              </v:shape>
              <w10:wrap type="square" anchorx="page" anchory="page"/>
            </v:group>
          </w:pict>
        </mc:Fallback>
      </mc:AlternateContent>
    </w:r>
    <w:r>
      <w:t xml:space="preserve">Sistemul Electronic de </w:t>
    </w:r>
    <w:proofErr w:type="spellStart"/>
    <w:r>
      <w:t>Achizitii</w:t>
    </w:r>
    <w:proofErr w:type="spellEnd"/>
    <w:r>
      <w:t xml:space="preserve"> Publice, 04.05.2018 08:45</w:t>
    </w:r>
    <w:r>
      <w:tab/>
      <w:t xml:space="preserve">Pagina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33DB6" w14:textId="77777777" w:rsidR="002809D1" w:rsidRDefault="00836314">
      <w:pPr>
        <w:spacing w:after="0" w:line="240" w:lineRule="auto"/>
      </w:pPr>
      <w:r>
        <w:separator/>
      </w:r>
    </w:p>
  </w:footnote>
  <w:footnote w:type="continuationSeparator" w:id="0">
    <w:p w14:paraId="2C49E14E" w14:textId="77777777" w:rsidR="002809D1" w:rsidRDefault="00836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C97E" w14:textId="77777777" w:rsidR="002768B6" w:rsidRDefault="002768B6">
    <w:pPr>
      <w:tabs>
        <w:tab w:val="right" w:pos="10122"/>
      </w:tabs>
      <w:spacing w:after="0"/>
    </w:pPr>
    <w:r>
      <w:rPr>
        <w:noProof/>
        <w:lang w:val="en-US"/>
      </w:rPr>
      <w:drawing>
        <wp:anchor distT="0" distB="0" distL="114300" distR="114300" simplePos="0" relativeHeight="251655168" behindDoc="0" locked="0" layoutInCell="1" allowOverlap="0" wp14:anchorId="0E61BDCF" wp14:editId="56BB5550">
          <wp:simplePos x="0" y="0"/>
          <wp:positionH relativeFrom="page">
            <wp:posOffset>533400</wp:posOffset>
          </wp:positionH>
          <wp:positionV relativeFrom="page">
            <wp:posOffset>406400</wp:posOffset>
          </wp:positionV>
          <wp:extent cx="812800" cy="188595"/>
          <wp:effectExtent l="0" t="0" r="6350" b="1905"/>
          <wp:wrapSquare wrapText="bothSides"/>
          <wp:docPr id="1919081911" name="Imagine 191908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188595"/>
                  </a:xfrm>
                  <a:prstGeom prst="rect">
                    <a:avLst/>
                  </a:prstGeom>
                  <a:noFill/>
                </pic:spPr>
              </pic:pic>
            </a:graphicData>
          </a:graphic>
        </wp:anchor>
      </w:drawing>
    </w:r>
    <w:r>
      <w:tab/>
    </w:r>
    <w:r>
      <w:t xml:space="preserve">Sistemul Electronic de </w:t>
    </w:r>
    <w:proofErr w:type="spellStart"/>
    <w:r>
      <w:t>Achizitii</w:t>
    </w:r>
    <w:proofErr w:type="spellEnd"/>
    <w:r>
      <w:t xml:space="preserve"> Publice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8372" w14:textId="77777777" w:rsidR="002768B6" w:rsidRDefault="002768B6">
    <w:pPr>
      <w:tabs>
        <w:tab w:val="right" w:pos="10122"/>
      </w:tabs>
      <w:spacing w:after="0"/>
    </w:pPr>
    <w:r>
      <w:rPr>
        <w:noProof/>
        <w:lang w:val="en-US"/>
      </w:rPr>
      <w:drawing>
        <wp:anchor distT="0" distB="0" distL="114300" distR="114300" simplePos="0" relativeHeight="251656192" behindDoc="0" locked="0" layoutInCell="1" allowOverlap="1" wp14:anchorId="6BC4B0DB" wp14:editId="73C1B6BE">
          <wp:simplePos x="0" y="0"/>
          <wp:positionH relativeFrom="column">
            <wp:posOffset>0</wp:posOffset>
          </wp:positionH>
          <wp:positionV relativeFrom="paragraph">
            <wp:posOffset>180975</wp:posOffset>
          </wp:positionV>
          <wp:extent cx="5894070" cy="691515"/>
          <wp:effectExtent l="0" t="0" r="0" b="0"/>
          <wp:wrapSquare wrapText="bothSides"/>
          <wp:docPr id="133715695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4070" cy="691515"/>
                  </a:xfrm>
                  <a:prstGeom prst="rect">
                    <a:avLst/>
                  </a:prstGeom>
                  <a:noFill/>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9F6D" w14:textId="77777777" w:rsidR="002768B6" w:rsidRDefault="002768B6">
    <w:pPr>
      <w:tabs>
        <w:tab w:val="right" w:pos="10122"/>
      </w:tabs>
      <w:spacing w:after="0"/>
    </w:pPr>
    <w:r>
      <w:rPr>
        <w:noProof/>
        <w:lang w:val="en-US"/>
      </w:rPr>
      <w:drawing>
        <wp:anchor distT="0" distB="0" distL="114300" distR="114300" simplePos="0" relativeHeight="251659264" behindDoc="0" locked="0" layoutInCell="1" allowOverlap="0" wp14:anchorId="78256F8F" wp14:editId="4F35C4D3">
          <wp:simplePos x="0" y="0"/>
          <wp:positionH relativeFrom="page">
            <wp:posOffset>533400</wp:posOffset>
          </wp:positionH>
          <wp:positionV relativeFrom="page">
            <wp:posOffset>406400</wp:posOffset>
          </wp:positionV>
          <wp:extent cx="812800" cy="188595"/>
          <wp:effectExtent l="0" t="0" r="6350" b="1905"/>
          <wp:wrapSquare wrapText="bothSides"/>
          <wp:docPr id="1331512704" name="Imagine 133151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188595"/>
                  </a:xfrm>
                  <a:prstGeom prst="rect">
                    <a:avLst/>
                  </a:prstGeom>
                  <a:noFill/>
                </pic:spPr>
              </pic:pic>
            </a:graphicData>
          </a:graphic>
        </wp:anchor>
      </w:drawing>
    </w:r>
    <w:r>
      <w:tab/>
    </w:r>
    <w:r>
      <w:t xml:space="preserve">Sistemul Electronic de </w:t>
    </w:r>
    <w:proofErr w:type="spellStart"/>
    <w:r>
      <w:t>Achizitii</w:t>
    </w:r>
    <w:proofErr w:type="spellEnd"/>
    <w:r>
      <w:t xml:space="preserve"> Publice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184E"/>
    <w:multiLevelType w:val="hybridMultilevel"/>
    <w:tmpl w:val="1E20F728"/>
    <w:lvl w:ilvl="0" w:tplc="51B286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3172F"/>
    <w:multiLevelType w:val="multilevel"/>
    <w:tmpl w:val="3E1297B2"/>
    <w:lvl w:ilvl="0">
      <w:start w:val="1"/>
      <w:numFmt w:val="upperRoman"/>
      <w:lvlText w:val="%1."/>
      <w:lvlJc w:val="left"/>
      <w:pPr>
        <w:tabs>
          <w:tab w:val="num" w:pos="567"/>
        </w:tabs>
        <w:ind w:left="0" w:firstLine="0"/>
      </w:pPr>
      <w:rPr>
        <w:rFonts w:ascii="Arial Narrow" w:hAnsi="Arial Narrow" w:hint="default"/>
        <w:b w:val="0"/>
        <w:bCs/>
        <w:i w:val="0"/>
        <w:caps w:val="0"/>
        <w:strike w:val="0"/>
        <w:dstrike w:val="0"/>
        <w:vanish w:val="0"/>
        <w:color w:val="auto"/>
        <w:spacing w:val="0"/>
        <w:w w:val="100"/>
        <w:kern w:val="0"/>
        <w:position w:val="0"/>
        <w:sz w:val="22"/>
        <w:szCs w:val="22"/>
        <w:u w:val="none"/>
        <w:effect w:val="none"/>
        <w:vertAlign w:val="baseline"/>
      </w:rPr>
    </w:lvl>
    <w:lvl w:ilvl="1">
      <w:start w:val="1"/>
      <w:numFmt w:val="upperLetter"/>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2" w15:restartNumberingAfterBreak="0">
    <w:nsid w:val="09DE31FC"/>
    <w:multiLevelType w:val="multilevel"/>
    <w:tmpl w:val="A254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830A1"/>
    <w:multiLevelType w:val="multilevel"/>
    <w:tmpl w:val="82B2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A62BF"/>
    <w:multiLevelType w:val="hybridMultilevel"/>
    <w:tmpl w:val="E5E66332"/>
    <w:lvl w:ilvl="0" w:tplc="0BB0B64A">
      <w:start w:val="1"/>
      <w:numFmt w:val="bullet"/>
      <w:lvlText w:val="-"/>
      <w:lvlJc w:val="left"/>
      <w:pPr>
        <w:ind w:left="271"/>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1" w:tplc="E812AA74">
      <w:start w:val="1"/>
      <w:numFmt w:val="bullet"/>
      <w:lvlText w:val="o"/>
      <w:lvlJc w:val="left"/>
      <w:pPr>
        <w:ind w:left="108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2" w:tplc="90D49AF8">
      <w:start w:val="1"/>
      <w:numFmt w:val="bullet"/>
      <w:lvlText w:val="▪"/>
      <w:lvlJc w:val="left"/>
      <w:pPr>
        <w:ind w:left="180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3" w:tplc="8E9691DC">
      <w:start w:val="1"/>
      <w:numFmt w:val="bullet"/>
      <w:lvlText w:val="•"/>
      <w:lvlJc w:val="left"/>
      <w:pPr>
        <w:ind w:left="252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4" w:tplc="3910A7DE">
      <w:start w:val="1"/>
      <w:numFmt w:val="bullet"/>
      <w:lvlText w:val="o"/>
      <w:lvlJc w:val="left"/>
      <w:pPr>
        <w:ind w:left="324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5" w:tplc="670C8F4C">
      <w:start w:val="1"/>
      <w:numFmt w:val="bullet"/>
      <w:lvlText w:val="▪"/>
      <w:lvlJc w:val="left"/>
      <w:pPr>
        <w:ind w:left="39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6" w:tplc="C4EC361E">
      <w:start w:val="1"/>
      <w:numFmt w:val="bullet"/>
      <w:lvlText w:val="•"/>
      <w:lvlJc w:val="left"/>
      <w:pPr>
        <w:ind w:left="468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7" w:tplc="A70E2FAA">
      <w:start w:val="1"/>
      <w:numFmt w:val="bullet"/>
      <w:lvlText w:val="o"/>
      <w:lvlJc w:val="left"/>
      <w:pPr>
        <w:ind w:left="540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8" w:tplc="F6BA0422">
      <w:start w:val="1"/>
      <w:numFmt w:val="bullet"/>
      <w:lvlText w:val="▪"/>
      <w:lvlJc w:val="left"/>
      <w:pPr>
        <w:ind w:left="612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13670EC4"/>
    <w:multiLevelType w:val="hybridMultilevel"/>
    <w:tmpl w:val="AC9C62E8"/>
    <w:lvl w:ilvl="0" w:tplc="FFA278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C86E6A"/>
    <w:multiLevelType w:val="hybridMultilevel"/>
    <w:tmpl w:val="E3FCDC40"/>
    <w:lvl w:ilvl="0" w:tplc="7CDA1D9A">
      <w:start w:val="2"/>
      <w:numFmt w:val="decimal"/>
      <w:lvlText w:val="%1."/>
      <w:lvlJc w:val="left"/>
      <w:pPr>
        <w:ind w:left="1205" w:hanging="360"/>
      </w:pPr>
      <w:rPr>
        <w:rFonts w:hint="default"/>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7" w15:restartNumberingAfterBreak="0">
    <w:nsid w:val="23A47CF5"/>
    <w:multiLevelType w:val="hybridMultilevel"/>
    <w:tmpl w:val="46A6C5C8"/>
    <w:lvl w:ilvl="0" w:tplc="419ED206">
      <w:start w:val="1"/>
      <w:numFmt w:val="lowerLetter"/>
      <w:lvlText w:val="%1)"/>
      <w:lvlJc w:val="left"/>
      <w:pPr>
        <w:ind w:left="958"/>
      </w:pPr>
      <w:rPr>
        <w:rFonts w:ascii="Segoe UI" w:eastAsia="Times New Roman" w:hAnsi="Segoe UI" w:cs="Segoe UI"/>
        <w:b w:val="0"/>
        <w:i w:val="0"/>
        <w:strike w:val="0"/>
        <w:dstrike w:val="0"/>
        <w:color w:val="000000"/>
        <w:sz w:val="16"/>
        <w:szCs w:val="16"/>
        <w:u w:val="none" w:color="000000"/>
        <w:vertAlign w:val="baseline"/>
      </w:rPr>
    </w:lvl>
    <w:lvl w:ilvl="1" w:tplc="D26C2F60">
      <w:start w:val="1"/>
      <w:numFmt w:val="lowerLetter"/>
      <w:lvlText w:val="%2"/>
      <w:lvlJc w:val="left"/>
      <w:pPr>
        <w:ind w:left="1880"/>
      </w:pPr>
      <w:rPr>
        <w:rFonts w:ascii="Segoe UI" w:eastAsia="Times New Roman" w:hAnsi="Segoe UI" w:cs="Segoe UI"/>
        <w:b w:val="0"/>
        <w:i w:val="0"/>
        <w:strike w:val="0"/>
        <w:dstrike w:val="0"/>
        <w:color w:val="000000"/>
        <w:sz w:val="16"/>
        <w:szCs w:val="16"/>
        <w:u w:val="none" w:color="000000"/>
        <w:vertAlign w:val="baseline"/>
      </w:rPr>
    </w:lvl>
    <w:lvl w:ilvl="2" w:tplc="C9266922">
      <w:start w:val="1"/>
      <w:numFmt w:val="lowerRoman"/>
      <w:lvlText w:val="%3"/>
      <w:lvlJc w:val="left"/>
      <w:pPr>
        <w:ind w:left="2600"/>
      </w:pPr>
      <w:rPr>
        <w:rFonts w:ascii="Segoe UI" w:eastAsia="Times New Roman" w:hAnsi="Segoe UI" w:cs="Segoe UI"/>
        <w:b w:val="0"/>
        <w:i w:val="0"/>
        <w:strike w:val="0"/>
        <w:dstrike w:val="0"/>
        <w:color w:val="000000"/>
        <w:sz w:val="16"/>
        <w:szCs w:val="16"/>
        <w:u w:val="none" w:color="000000"/>
        <w:vertAlign w:val="baseline"/>
      </w:rPr>
    </w:lvl>
    <w:lvl w:ilvl="3" w:tplc="9FB20ABA">
      <w:start w:val="1"/>
      <w:numFmt w:val="decimal"/>
      <w:lvlText w:val="%4"/>
      <w:lvlJc w:val="left"/>
      <w:pPr>
        <w:ind w:left="3320"/>
      </w:pPr>
      <w:rPr>
        <w:rFonts w:ascii="Segoe UI" w:eastAsia="Times New Roman" w:hAnsi="Segoe UI" w:cs="Segoe UI"/>
        <w:b w:val="0"/>
        <w:i w:val="0"/>
        <w:strike w:val="0"/>
        <w:dstrike w:val="0"/>
        <w:color w:val="000000"/>
        <w:sz w:val="16"/>
        <w:szCs w:val="16"/>
        <w:u w:val="none" w:color="000000"/>
        <w:vertAlign w:val="baseline"/>
      </w:rPr>
    </w:lvl>
    <w:lvl w:ilvl="4" w:tplc="D6C0236E">
      <w:start w:val="1"/>
      <w:numFmt w:val="lowerLetter"/>
      <w:lvlText w:val="%5"/>
      <w:lvlJc w:val="left"/>
      <w:pPr>
        <w:ind w:left="4040"/>
      </w:pPr>
      <w:rPr>
        <w:rFonts w:ascii="Segoe UI" w:eastAsia="Times New Roman" w:hAnsi="Segoe UI" w:cs="Segoe UI"/>
        <w:b w:val="0"/>
        <w:i w:val="0"/>
        <w:strike w:val="0"/>
        <w:dstrike w:val="0"/>
        <w:color w:val="000000"/>
        <w:sz w:val="16"/>
        <w:szCs w:val="16"/>
        <w:u w:val="none" w:color="000000"/>
        <w:vertAlign w:val="baseline"/>
      </w:rPr>
    </w:lvl>
    <w:lvl w:ilvl="5" w:tplc="842C1A82">
      <w:start w:val="1"/>
      <w:numFmt w:val="lowerRoman"/>
      <w:lvlText w:val="%6"/>
      <w:lvlJc w:val="left"/>
      <w:pPr>
        <w:ind w:left="4760"/>
      </w:pPr>
      <w:rPr>
        <w:rFonts w:ascii="Segoe UI" w:eastAsia="Times New Roman" w:hAnsi="Segoe UI" w:cs="Segoe UI"/>
        <w:b w:val="0"/>
        <w:i w:val="0"/>
        <w:strike w:val="0"/>
        <w:dstrike w:val="0"/>
        <w:color w:val="000000"/>
        <w:sz w:val="16"/>
        <w:szCs w:val="16"/>
        <w:u w:val="none" w:color="000000"/>
        <w:vertAlign w:val="baseline"/>
      </w:rPr>
    </w:lvl>
    <w:lvl w:ilvl="6" w:tplc="305EFFB6">
      <w:start w:val="1"/>
      <w:numFmt w:val="decimal"/>
      <w:lvlText w:val="%7"/>
      <w:lvlJc w:val="left"/>
      <w:pPr>
        <w:ind w:left="5480"/>
      </w:pPr>
      <w:rPr>
        <w:rFonts w:ascii="Segoe UI" w:eastAsia="Times New Roman" w:hAnsi="Segoe UI" w:cs="Segoe UI"/>
        <w:b w:val="0"/>
        <w:i w:val="0"/>
        <w:strike w:val="0"/>
        <w:dstrike w:val="0"/>
        <w:color w:val="000000"/>
        <w:sz w:val="16"/>
        <w:szCs w:val="16"/>
        <w:u w:val="none" w:color="000000"/>
        <w:vertAlign w:val="baseline"/>
      </w:rPr>
    </w:lvl>
    <w:lvl w:ilvl="7" w:tplc="B1AA6DEE">
      <w:start w:val="1"/>
      <w:numFmt w:val="lowerLetter"/>
      <w:lvlText w:val="%8"/>
      <w:lvlJc w:val="left"/>
      <w:pPr>
        <w:ind w:left="6200"/>
      </w:pPr>
      <w:rPr>
        <w:rFonts w:ascii="Segoe UI" w:eastAsia="Times New Roman" w:hAnsi="Segoe UI" w:cs="Segoe UI"/>
        <w:b w:val="0"/>
        <w:i w:val="0"/>
        <w:strike w:val="0"/>
        <w:dstrike w:val="0"/>
        <w:color w:val="000000"/>
        <w:sz w:val="16"/>
        <w:szCs w:val="16"/>
        <w:u w:val="none" w:color="000000"/>
        <w:vertAlign w:val="baseline"/>
      </w:rPr>
    </w:lvl>
    <w:lvl w:ilvl="8" w:tplc="A2C85D8E">
      <w:start w:val="1"/>
      <w:numFmt w:val="lowerRoman"/>
      <w:lvlText w:val="%9"/>
      <w:lvlJc w:val="left"/>
      <w:pPr>
        <w:ind w:left="6920"/>
      </w:pPr>
      <w:rPr>
        <w:rFonts w:ascii="Segoe UI" w:eastAsia="Times New Roman" w:hAnsi="Segoe UI" w:cs="Segoe UI"/>
        <w:b w:val="0"/>
        <w:i w:val="0"/>
        <w:strike w:val="0"/>
        <w:dstrike w:val="0"/>
        <w:color w:val="000000"/>
        <w:sz w:val="16"/>
        <w:szCs w:val="16"/>
        <w:u w:val="none" w:color="000000"/>
        <w:vertAlign w:val="baseline"/>
      </w:rPr>
    </w:lvl>
  </w:abstractNum>
  <w:abstractNum w:abstractNumId="8" w15:restartNumberingAfterBreak="0">
    <w:nsid w:val="264A125D"/>
    <w:multiLevelType w:val="hybridMultilevel"/>
    <w:tmpl w:val="273235B2"/>
    <w:lvl w:ilvl="0" w:tplc="1234A688">
      <w:numFmt w:val="bullet"/>
      <w:lvlText w:val="-"/>
      <w:lvlJc w:val="left"/>
      <w:pPr>
        <w:ind w:left="2520" w:hanging="360"/>
      </w:pPr>
      <w:rPr>
        <w:rFonts w:ascii="Tahoma" w:eastAsia="Times New Roman" w:hAnsi="Tahoma" w:cs="Tahoma"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9" w15:restartNumberingAfterBreak="0">
    <w:nsid w:val="275823BA"/>
    <w:multiLevelType w:val="hybridMultilevel"/>
    <w:tmpl w:val="1862ED04"/>
    <w:lvl w:ilvl="0" w:tplc="D9D0A9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BB3EF8"/>
    <w:multiLevelType w:val="hybridMultilevel"/>
    <w:tmpl w:val="43768E26"/>
    <w:lvl w:ilvl="0" w:tplc="14344F08">
      <w:start w:val="6"/>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0F44FC4"/>
    <w:multiLevelType w:val="hybridMultilevel"/>
    <w:tmpl w:val="FEE8C1DC"/>
    <w:lvl w:ilvl="0" w:tplc="32AE85F8">
      <w:start w:val="1"/>
      <w:numFmt w:val="decimal"/>
      <w:lvlText w:val="%1."/>
      <w:lvlJc w:val="left"/>
      <w:pPr>
        <w:ind w:left="1068" w:hanging="360"/>
      </w:pPr>
      <w:rPr>
        <w:rFonts w:hint="default"/>
        <w:sz w:val="22"/>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396475C0"/>
    <w:multiLevelType w:val="multilevel"/>
    <w:tmpl w:val="B01C9AA8"/>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b/>
        <w:i/>
      </w:rPr>
    </w:lvl>
    <w:lvl w:ilvl="2">
      <w:start w:val="5"/>
      <w:numFmt w:val="decimal"/>
      <w:isLgl/>
      <w:lvlText w:val="%1.%2.%3"/>
      <w:lvlJc w:val="left"/>
      <w:pPr>
        <w:ind w:left="1428" w:hanging="720"/>
      </w:pPr>
      <w:rPr>
        <w:rFonts w:hint="default"/>
        <w:b/>
        <w:i/>
      </w:rPr>
    </w:lvl>
    <w:lvl w:ilvl="3">
      <w:start w:val="1"/>
      <w:numFmt w:val="decimal"/>
      <w:isLgl/>
      <w:lvlText w:val="%1.%2.%3.%4"/>
      <w:lvlJc w:val="left"/>
      <w:pPr>
        <w:ind w:left="1602" w:hanging="720"/>
      </w:pPr>
      <w:rPr>
        <w:rFonts w:hint="default"/>
        <w:b/>
        <w:i/>
      </w:rPr>
    </w:lvl>
    <w:lvl w:ilvl="4">
      <w:start w:val="1"/>
      <w:numFmt w:val="decimal"/>
      <w:isLgl/>
      <w:lvlText w:val="%1.%2.%3.%4.%5"/>
      <w:lvlJc w:val="left"/>
      <w:pPr>
        <w:ind w:left="2136" w:hanging="1080"/>
      </w:pPr>
      <w:rPr>
        <w:rFonts w:hint="default"/>
        <w:b/>
        <w:i/>
      </w:rPr>
    </w:lvl>
    <w:lvl w:ilvl="5">
      <w:start w:val="1"/>
      <w:numFmt w:val="decimal"/>
      <w:isLgl/>
      <w:lvlText w:val="%1.%2.%3.%4.%5.%6"/>
      <w:lvlJc w:val="left"/>
      <w:pPr>
        <w:ind w:left="2310" w:hanging="1080"/>
      </w:pPr>
      <w:rPr>
        <w:rFonts w:hint="default"/>
        <w:b/>
        <w:i/>
      </w:rPr>
    </w:lvl>
    <w:lvl w:ilvl="6">
      <w:start w:val="1"/>
      <w:numFmt w:val="decimal"/>
      <w:isLgl/>
      <w:lvlText w:val="%1.%2.%3.%4.%5.%6.%7"/>
      <w:lvlJc w:val="left"/>
      <w:pPr>
        <w:ind w:left="2844" w:hanging="1440"/>
      </w:pPr>
      <w:rPr>
        <w:rFonts w:hint="default"/>
        <w:b/>
        <w:i/>
      </w:rPr>
    </w:lvl>
    <w:lvl w:ilvl="7">
      <w:start w:val="1"/>
      <w:numFmt w:val="decimal"/>
      <w:isLgl/>
      <w:lvlText w:val="%1.%2.%3.%4.%5.%6.%7.%8"/>
      <w:lvlJc w:val="left"/>
      <w:pPr>
        <w:ind w:left="3018" w:hanging="1440"/>
      </w:pPr>
      <w:rPr>
        <w:rFonts w:hint="default"/>
        <w:b/>
        <w:i/>
      </w:rPr>
    </w:lvl>
    <w:lvl w:ilvl="8">
      <w:start w:val="1"/>
      <w:numFmt w:val="decimal"/>
      <w:isLgl/>
      <w:lvlText w:val="%1.%2.%3.%4.%5.%6.%7.%8.%9"/>
      <w:lvlJc w:val="left"/>
      <w:pPr>
        <w:ind w:left="3552" w:hanging="1800"/>
      </w:pPr>
      <w:rPr>
        <w:rFonts w:hint="default"/>
        <w:b/>
        <w:i/>
      </w:rPr>
    </w:lvl>
  </w:abstractNum>
  <w:abstractNum w:abstractNumId="13" w15:restartNumberingAfterBreak="0">
    <w:nsid w:val="46DE07FB"/>
    <w:multiLevelType w:val="hybridMultilevel"/>
    <w:tmpl w:val="B1E29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FA2898"/>
    <w:multiLevelType w:val="hybridMultilevel"/>
    <w:tmpl w:val="1A8CF1E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5" w15:restartNumberingAfterBreak="0">
    <w:nsid w:val="53C73162"/>
    <w:multiLevelType w:val="hybridMultilevel"/>
    <w:tmpl w:val="04C8BDD0"/>
    <w:lvl w:ilvl="0" w:tplc="EC1225E4">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59BD0284"/>
    <w:multiLevelType w:val="hybridMultilevel"/>
    <w:tmpl w:val="8D1CDE34"/>
    <w:lvl w:ilvl="0" w:tplc="1186C6DC">
      <w:start w:val="1"/>
      <w:numFmt w:val="decimal"/>
      <w:lvlText w:val="%1."/>
      <w:lvlJc w:val="left"/>
      <w:pPr>
        <w:ind w:left="1836" w:hanging="420"/>
      </w:pPr>
      <w:rPr>
        <w:rFonts w:hint="default"/>
      </w:r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17" w15:restartNumberingAfterBreak="0">
    <w:nsid w:val="5A81475C"/>
    <w:multiLevelType w:val="multilevel"/>
    <w:tmpl w:val="C51C534C"/>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D135E09"/>
    <w:multiLevelType w:val="hybridMultilevel"/>
    <w:tmpl w:val="818EAB7C"/>
    <w:lvl w:ilvl="0" w:tplc="04090001">
      <w:start w:val="1"/>
      <w:numFmt w:val="bullet"/>
      <w:lvlText w:val=""/>
      <w:lvlJc w:val="left"/>
      <w:pPr>
        <w:ind w:left="1525" w:hanging="360"/>
      </w:pPr>
      <w:rPr>
        <w:rFonts w:ascii="Symbol" w:hAnsi="Symbol" w:hint="default"/>
      </w:rPr>
    </w:lvl>
    <w:lvl w:ilvl="1" w:tplc="04090003" w:tentative="1">
      <w:start w:val="1"/>
      <w:numFmt w:val="bullet"/>
      <w:lvlText w:val="o"/>
      <w:lvlJc w:val="left"/>
      <w:pPr>
        <w:ind w:left="2245" w:hanging="360"/>
      </w:pPr>
      <w:rPr>
        <w:rFonts w:ascii="Courier New" w:hAnsi="Courier New" w:cs="Courier New" w:hint="default"/>
      </w:rPr>
    </w:lvl>
    <w:lvl w:ilvl="2" w:tplc="04090005" w:tentative="1">
      <w:start w:val="1"/>
      <w:numFmt w:val="bullet"/>
      <w:lvlText w:val=""/>
      <w:lvlJc w:val="left"/>
      <w:pPr>
        <w:ind w:left="2965" w:hanging="360"/>
      </w:pPr>
      <w:rPr>
        <w:rFonts w:ascii="Wingdings" w:hAnsi="Wingdings" w:hint="default"/>
      </w:rPr>
    </w:lvl>
    <w:lvl w:ilvl="3" w:tplc="04090001" w:tentative="1">
      <w:start w:val="1"/>
      <w:numFmt w:val="bullet"/>
      <w:lvlText w:val=""/>
      <w:lvlJc w:val="left"/>
      <w:pPr>
        <w:ind w:left="3685" w:hanging="360"/>
      </w:pPr>
      <w:rPr>
        <w:rFonts w:ascii="Symbol" w:hAnsi="Symbol" w:hint="default"/>
      </w:rPr>
    </w:lvl>
    <w:lvl w:ilvl="4" w:tplc="04090003" w:tentative="1">
      <w:start w:val="1"/>
      <w:numFmt w:val="bullet"/>
      <w:lvlText w:val="o"/>
      <w:lvlJc w:val="left"/>
      <w:pPr>
        <w:ind w:left="4405" w:hanging="360"/>
      </w:pPr>
      <w:rPr>
        <w:rFonts w:ascii="Courier New" w:hAnsi="Courier New" w:cs="Courier New" w:hint="default"/>
      </w:rPr>
    </w:lvl>
    <w:lvl w:ilvl="5" w:tplc="04090005" w:tentative="1">
      <w:start w:val="1"/>
      <w:numFmt w:val="bullet"/>
      <w:lvlText w:val=""/>
      <w:lvlJc w:val="left"/>
      <w:pPr>
        <w:ind w:left="5125" w:hanging="360"/>
      </w:pPr>
      <w:rPr>
        <w:rFonts w:ascii="Wingdings" w:hAnsi="Wingdings" w:hint="default"/>
      </w:rPr>
    </w:lvl>
    <w:lvl w:ilvl="6" w:tplc="04090001" w:tentative="1">
      <w:start w:val="1"/>
      <w:numFmt w:val="bullet"/>
      <w:lvlText w:val=""/>
      <w:lvlJc w:val="left"/>
      <w:pPr>
        <w:ind w:left="5845" w:hanging="360"/>
      </w:pPr>
      <w:rPr>
        <w:rFonts w:ascii="Symbol" w:hAnsi="Symbol" w:hint="default"/>
      </w:rPr>
    </w:lvl>
    <w:lvl w:ilvl="7" w:tplc="04090003" w:tentative="1">
      <w:start w:val="1"/>
      <w:numFmt w:val="bullet"/>
      <w:lvlText w:val="o"/>
      <w:lvlJc w:val="left"/>
      <w:pPr>
        <w:ind w:left="6565" w:hanging="360"/>
      </w:pPr>
      <w:rPr>
        <w:rFonts w:ascii="Courier New" w:hAnsi="Courier New" w:cs="Courier New" w:hint="default"/>
      </w:rPr>
    </w:lvl>
    <w:lvl w:ilvl="8" w:tplc="04090005" w:tentative="1">
      <w:start w:val="1"/>
      <w:numFmt w:val="bullet"/>
      <w:lvlText w:val=""/>
      <w:lvlJc w:val="left"/>
      <w:pPr>
        <w:ind w:left="7285" w:hanging="360"/>
      </w:pPr>
      <w:rPr>
        <w:rFonts w:ascii="Wingdings" w:hAnsi="Wingdings" w:hint="default"/>
      </w:rPr>
    </w:lvl>
  </w:abstractNum>
  <w:abstractNum w:abstractNumId="19" w15:restartNumberingAfterBreak="0">
    <w:nsid w:val="62872393"/>
    <w:multiLevelType w:val="hybridMultilevel"/>
    <w:tmpl w:val="8D1CDE34"/>
    <w:lvl w:ilvl="0" w:tplc="FFFFFFFF">
      <w:start w:val="1"/>
      <w:numFmt w:val="decimal"/>
      <w:lvlText w:val="%1."/>
      <w:lvlJc w:val="left"/>
      <w:pPr>
        <w:ind w:left="1836" w:hanging="4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0" w15:restartNumberingAfterBreak="0">
    <w:nsid w:val="68500FAC"/>
    <w:multiLevelType w:val="multilevel"/>
    <w:tmpl w:val="8B082710"/>
    <w:lvl w:ilvl="0">
      <w:start w:val="1"/>
      <w:numFmt w:val="decimal"/>
      <w:pStyle w:val="1h1"/>
      <w:lvlText w:val="%1."/>
      <w:lvlJc w:val="left"/>
      <w:pPr>
        <w:ind w:left="0" w:firstLine="0"/>
      </w:pPr>
      <w:rPr>
        <w:rFonts w:hint="default"/>
      </w:rPr>
    </w:lvl>
    <w:lvl w:ilvl="1">
      <w:start w:val="1"/>
      <w:numFmt w:val="decimal"/>
      <w:pStyle w:val="2h2"/>
      <w:lvlText w:val="%1.%2."/>
      <w:lvlJc w:val="left"/>
      <w:pPr>
        <w:ind w:left="567" w:firstLine="0"/>
      </w:pPr>
      <w:rPr>
        <w:rFonts w:hint="default"/>
        <w:sz w:val="24"/>
        <w:szCs w:val="20"/>
      </w:rPr>
    </w:lvl>
    <w:lvl w:ilvl="2">
      <w:start w:val="1"/>
      <w:numFmt w:val="decimal"/>
      <w:pStyle w:val="3h3"/>
      <w:lvlText w:val="2.%2.%3."/>
      <w:lvlJc w:val="left"/>
      <w:pPr>
        <w:ind w:left="0" w:firstLine="0"/>
      </w:pPr>
      <w:rPr>
        <w:rFonts w:hint="default"/>
        <w:b/>
        <w:bCs w:val="0"/>
        <w:color w:val="auto"/>
        <w:sz w:val="22"/>
        <w:szCs w:val="22"/>
      </w:rPr>
    </w:lvl>
    <w:lvl w:ilvl="3">
      <w:start w:val="1"/>
      <w:numFmt w:val="decimal"/>
      <w:pStyle w:val="4h4"/>
      <w:lvlText w:val="%1.%2.%3.%4."/>
      <w:lvlJc w:val="left"/>
      <w:pPr>
        <w:ind w:left="0" w:firstLine="0"/>
      </w:pPr>
      <w:rPr>
        <w:rFonts w:hint="default"/>
      </w:rPr>
    </w:lvl>
    <w:lvl w:ilvl="4">
      <w:start w:val="1"/>
      <w:numFmt w:val="decimal"/>
      <w:pStyle w:val="5h5"/>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6B3D630A"/>
    <w:multiLevelType w:val="hybridMultilevel"/>
    <w:tmpl w:val="1CCAEFF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A55D4D"/>
    <w:multiLevelType w:val="hybridMultilevel"/>
    <w:tmpl w:val="89FC0122"/>
    <w:lvl w:ilvl="0" w:tplc="04090003">
      <w:start w:val="1"/>
      <w:numFmt w:val="bullet"/>
      <w:lvlText w:val="o"/>
      <w:lvlJc w:val="left"/>
      <w:pPr>
        <w:ind w:left="1525" w:hanging="360"/>
      </w:pPr>
      <w:rPr>
        <w:rFonts w:ascii="Courier New" w:hAnsi="Courier New" w:cs="Courier New" w:hint="default"/>
      </w:rPr>
    </w:lvl>
    <w:lvl w:ilvl="1" w:tplc="C4F22666">
      <w:numFmt w:val="bullet"/>
      <w:lvlText w:val="•"/>
      <w:lvlJc w:val="left"/>
      <w:pPr>
        <w:ind w:left="2497" w:hanging="612"/>
      </w:pPr>
      <w:rPr>
        <w:rFonts w:ascii="Segoe UI" w:eastAsia="Segoe UI" w:hAnsi="Segoe UI" w:cs="Segoe UI" w:hint="default"/>
      </w:rPr>
    </w:lvl>
    <w:lvl w:ilvl="2" w:tplc="04090005" w:tentative="1">
      <w:start w:val="1"/>
      <w:numFmt w:val="bullet"/>
      <w:lvlText w:val=""/>
      <w:lvlJc w:val="left"/>
      <w:pPr>
        <w:ind w:left="2965" w:hanging="360"/>
      </w:pPr>
      <w:rPr>
        <w:rFonts w:ascii="Wingdings" w:hAnsi="Wingdings" w:hint="default"/>
      </w:rPr>
    </w:lvl>
    <w:lvl w:ilvl="3" w:tplc="04090001" w:tentative="1">
      <w:start w:val="1"/>
      <w:numFmt w:val="bullet"/>
      <w:lvlText w:val=""/>
      <w:lvlJc w:val="left"/>
      <w:pPr>
        <w:ind w:left="3685" w:hanging="360"/>
      </w:pPr>
      <w:rPr>
        <w:rFonts w:ascii="Symbol" w:hAnsi="Symbol" w:hint="default"/>
      </w:rPr>
    </w:lvl>
    <w:lvl w:ilvl="4" w:tplc="04090003" w:tentative="1">
      <w:start w:val="1"/>
      <w:numFmt w:val="bullet"/>
      <w:lvlText w:val="o"/>
      <w:lvlJc w:val="left"/>
      <w:pPr>
        <w:ind w:left="4405" w:hanging="360"/>
      </w:pPr>
      <w:rPr>
        <w:rFonts w:ascii="Courier New" w:hAnsi="Courier New" w:cs="Courier New" w:hint="default"/>
      </w:rPr>
    </w:lvl>
    <w:lvl w:ilvl="5" w:tplc="04090005" w:tentative="1">
      <w:start w:val="1"/>
      <w:numFmt w:val="bullet"/>
      <w:lvlText w:val=""/>
      <w:lvlJc w:val="left"/>
      <w:pPr>
        <w:ind w:left="5125" w:hanging="360"/>
      </w:pPr>
      <w:rPr>
        <w:rFonts w:ascii="Wingdings" w:hAnsi="Wingdings" w:hint="default"/>
      </w:rPr>
    </w:lvl>
    <w:lvl w:ilvl="6" w:tplc="04090001" w:tentative="1">
      <w:start w:val="1"/>
      <w:numFmt w:val="bullet"/>
      <w:lvlText w:val=""/>
      <w:lvlJc w:val="left"/>
      <w:pPr>
        <w:ind w:left="5845" w:hanging="360"/>
      </w:pPr>
      <w:rPr>
        <w:rFonts w:ascii="Symbol" w:hAnsi="Symbol" w:hint="default"/>
      </w:rPr>
    </w:lvl>
    <w:lvl w:ilvl="7" w:tplc="04090003" w:tentative="1">
      <w:start w:val="1"/>
      <w:numFmt w:val="bullet"/>
      <w:lvlText w:val="o"/>
      <w:lvlJc w:val="left"/>
      <w:pPr>
        <w:ind w:left="6565" w:hanging="360"/>
      </w:pPr>
      <w:rPr>
        <w:rFonts w:ascii="Courier New" w:hAnsi="Courier New" w:cs="Courier New" w:hint="default"/>
      </w:rPr>
    </w:lvl>
    <w:lvl w:ilvl="8" w:tplc="04090005" w:tentative="1">
      <w:start w:val="1"/>
      <w:numFmt w:val="bullet"/>
      <w:lvlText w:val=""/>
      <w:lvlJc w:val="left"/>
      <w:pPr>
        <w:ind w:left="7285" w:hanging="360"/>
      </w:pPr>
      <w:rPr>
        <w:rFonts w:ascii="Wingdings" w:hAnsi="Wingdings" w:hint="default"/>
      </w:rPr>
    </w:lvl>
  </w:abstractNum>
  <w:abstractNum w:abstractNumId="23" w15:restartNumberingAfterBreak="0">
    <w:nsid w:val="7B9D012A"/>
    <w:multiLevelType w:val="hybridMultilevel"/>
    <w:tmpl w:val="A75273F2"/>
    <w:lvl w:ilvl="0" w:tplc="93349DC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135961">
    <w:abstractNumId w:val="7"/>
  </w:num>
  <w:num w:numId="2" w16cid:durableId="1748721962">
    <w:abstractNumId w:val="10"/>
  </w:num>
  <w:num w:numId="3" w16cid:durableId="1300106829">
    <w:abstractNumId w:val="21"/>
  </w:num>
  <w:num w:numId="4" w16cid:durableId="948852967">
    <w:abstractNumId w:val="5"/>
  </w:num>
  <w:num w:numId="5" w16cid:durableId="1285232358">
    <w:abstractNumId w:val="9"/>
  </w:num>
  <w:num w:numId="6" w16cid:durableId="1492793349">
    <w:abstractNumId w:val="12"/>
  </w:num>
  <w:num w:numId="7" w16cid:durableId="1878002052">
    <w:abstractNumId w:val="15"/>
  </w:num>
  <w:num w:numId="8" w16cid:durableId="1991247845">
    <w:abstractNumId w:val="6"/>
  </w:num>
  <w:num w:numId="9" w16cid:durableId="1909342558">
    <w:abstractNumId w:val="12"/>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82816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4650782">
    <w:abstractNumId w:val="14"/>
  </w:num>
  <w:num w:numId="12" w16cid:durableId="1308700437">
    <w:abstractNumId w:val="17"/>
  </w:num>
  <w:num w:numId="13" w16cid:durableId="1251426975">
    <w:abstractNumId w:val="0"/>
  </w:num>
  <w:num w:numId="14" w16cid:durableId="2120297058">
    <w:abstractNumId w:val="4"/>
  </w:num>
  <w:num w:numId="15" w16cid:durableId="451482144">
    <w:abstractNumId w:val="11"/>
  </w:num>
  <w:num w:numId="16" w16cid:durableId="403529546">
    <w:abstractNumId w:val="13"/>
  </w:num>
  <w:num w:numId="17" w16cid:durableId="1579630068">
    <w:abstractNumId w:val="8"/>
  </w:num>
  <w:num w:numId="18" w16cid:durableId="420565600">
    <w:abstractNumId w:val="23"/>
  </w:num>
  <w:num w:numId="19" w16cid:durableId="1480459094">
    <w:abstractNumId w:val="22"/>
  </w:num>
  <w:num w:numId="20" w16cid:durableId="43336817">
    <w:abstractNumId w:val="18"/>
  </w:num>
  <w:num w:numId="21" w16cid:durableId="1313026018">
    <w:abstractNumId w:val="16"/>
  </w:num>
  <w:num w:numId="22" w16cid:durableId="84691147">
    <w:abstractNumId w:val="19"/>
  </w:num>
  <w:num w:numId="23" w16cid:durableId="1869416930">
    <w:abstractNumId w:val="1"/>
  </w:num>
  <w:num w:numId="24" w16cid:durableId="247159263">
    <w:abstractNumId w:val="20"/>
  </w:num>
  <w:num w:numId="25" w16cid:durableId="1547184380">
    <w:abstractNumId w:val="3"/>
  </w:num>
  <w:num w:numId="26" w16cid:durableId="791363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B6"/>
    <w:rsid w:val="001A4533"/>
    <w:rsid w:val="001F078E"/>
    <w:rsid w:val="002768B6"/>
    <w:rsid w:val="002809D1"/>
    <w:rsid w:val="00321483"/>
    <w:rsid w:val="003C5204"/>
    <w:rsid w:val="007B5970"/>
    <w:rsid w:val="00836314"/>
    <w:rsid w:val="009454CA"/>
    <w:rsid w:val="00EB4BEA"/>
    <w:rsid w:val="00F67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16E99F"/>
  <w15:chartTrackingRefBased/>
  <w15:docId w15:val="{2A72CDB4-F122-4260-BF54-BC621418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8B6"/>
    <w:rPr>
      <w:kern w:val="0"/>
      <w:lang w:val="ro-RO"/>
      <w14:ligatures w14:val="none"/>
    </w:rPr>
  </w:style>
  <w:style w:type="paragraph" w:styleId="Titlu1">
    <w:name w:val="heading 1"/>
    <w:basedOn w:val="Normal"/>
    <w:next w:val="Normal"/>
    <w:link w:val="Titlu1Caracter"/>
    <w:uiPriority w:val="9"/>
    <w:qFormat/>
    <w:rsid w:val="002768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9"/>
    <w:unhideWhenUsed/>
    <w:qFormat/>
    <w:rsid w:val="002768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2768B6"/>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2768B6"/>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2768B6"/>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2768B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768B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768B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768B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768B6"/>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9"/>
    <w:rsid w:val="002768B6"/>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2768B6"/>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2768B6"/>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2768B6"/>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2768B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768B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768B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768B6"/>
    <w:rPr>
      <w:rFonts w:eastAsiaTheme="majorEastAsia" w:cstheme="majorBidi"/>
      <w:color w:val="272727" w:themeColor="text1" w:themeTint="D8"/>
    </w:rPr>
  </w:style>
  <w:style w:type="paragraph" w:styleId="Titlu">
    <w:name w:val="Title"/>
    <w:basedOn w:val="Normal"/>
    <w:next w:val="Normal"/>
    <w:link w:val="TitluCaracter"/>
    <w:uiPriority w:val="10"/>
    <w:qFormat/>
    <w:rsid w:val="00276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768B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768B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768B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768B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768B6"/>
    <w:rPr>
      <w:i/>
      <w:iCs/>
      <w:color w:val="404040" w:themeColor="text1" w:themeTint="BF"/>
    </w:rPr>
  </w:style>
  <w:style w:type="paragraph" w:styleId="Listparagraf">
    <w:name w:val="List Paragraph"/>
    <w:aliases w:val="Forth level,body 2,Citation List,본문(내용),List Paragraph (numbered (a)),Header bold,List Paragraph11,Normal bullet 2,Lettre d'introduction,List Paragraph111,Akapit z listą BS,Outlines a.b.c.,List_Paragraph,Multilevel para_II,Akapit z list¹"/>
    <w:basedOn w:val="Normal"/>
    <w:link w:val="ListparagrafCaracter"/>
    <w:uiPriority w:val="34"/>
    <w:qFormat/>
    <w:rsid w:val="002768B6"/>
    <w:pPr>
      <w:ind w:left="720"/>
      <w:contextualSpacing/>
    </w:pPr>
  </w:style>
  <w:style w:type="character" w:styleId="Accentuareintens">
    <w:name w:val="Intense Emphasis"/>
    <w:basedOn w:val="Fontdeparagrafimplicit"/>
    <w:uiPriority w:val="21"/>
    <w:qFormat/>
    <w:rsid w:val="002768B6"/>
    <w:rPr>
      <w:i/>
      <w:iCs/>
      <w:color w:val="2F5496" w:themeColor="accent1" w:themeShade="BF"/>
    </w:rPr>
  </w:style>
  <w:style w:type="paragraph" w:styleId="Citatintens">
    <w:name w:val="Intense Quote"/>
    <w:basedOn w:val="Normal"/>
    <w:next w:val="Normal"/>
    <w:link w:val="CitatintensCaracter"/>
    <w:uiPriority w:val="30"/>
    <w:qFormat/>
    <w:rsid w:val="002768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2768B6"/>
    <w:rPr>
      <w:i/>
      <w:iCs/>
      <w:color w:val="2F5496" w:themeColor="accent1" w:themeShade="BF"/>
    </w:rPr>
  </w:style>
  <w:style w:type="character" w:styleId="Referireintens">
    <w:name w:val="Intense Reference"/>
    <w:basedOn w:val="Fontdeparagrafimplicit"/>
    <w:uiPriority w:val="32"/>
    <w:qFormat/>
    <w:rsid w:val="002768B6"/>
    <w:rPr>
      <w:b/>
      <w:bCs/>
      <w:smallCaps/>
      <w:color w:val="2F5496" w:themeColor="accent1" w:themeShade="BF"/>
      <w:spacing w:val="5"/>
    </w:rPr>
  </w:style>
  <w:style w:type="paragraph" w:styleId="TextnBalon">
    <w:name w:val="Balloon Text"/>
    <w:basedOn w:val="Normal"/>
    <w:link w:val="TextnBalonCaracter"/>
    <w:semiHidden/>
    <w:unhideWhenUsed/>
    <w:rsid w:val="002768B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semiHidden/>
    <w:rsid w:val="002768B6"/>
    <w:rPr>
      <w:rFonts w:ascii="Segoe UI" w:hAnsi="Segoe UI" w:cs="Segoe UI"/>
      <w:kern w:val="0"/>
      <w:sz w:val="18"/>
      <w:szCs w:val="18"/>
      <w:lang w:val="ro-RO"/>
      <w14:ligatures w14:val="none"/>
    </w:rPr>
  </w:style>
  <w:style w:type="character" w:styleId="Hyperlink">
    <w:name w:val="Hyperlink"/>
    <w:basedOn w:val="Fontdeparagrafimplicit"/>
    <w:uiPriority w:val="99"/>
    <w:unhideWhenUsed/>
    <w:rsid w:val="002768B6"/>
    <w:rPr>
      <w:color w:val="0563C1" w:themeColor="hyperlink"/>
      <w:u w:val="single"/>
    </w:rPr>
  </w:style>
  <w:style w:type="character" w:customStyle="1" w:styleId="UnresolvedMention1">
    <w:name w:val="Unresolved Mention1"/>
    <w:basedOn w:val="Fontdeparagrafimplicit"/>
    <w:uiPriority w:val="99"/>
    <w:semiHidden/>
    <w:unhideWhenUsed/>
    <w:rsid w:val="002768B6"/>
    <w:rPr>
      <w:color w:val="605E5C"/>
      <w:shd w:val="clear" w:color="auto" w:fill="E1DFDD"/>
    </w:rPr>
  </w:style>
  <w:style w:type="character" w:customStyle="1" w:styleId="ListparagrafCaracter">
    <w:name w:val="Listă paragraf Caracter"/>
    <w:aliases w:val="Forth level Caracter,body 2 Caracter,Citation List Caracter,본문(내용) Caracter,List Paragraph (numbered (a)) Caracter,Header bold Caracter,List Paragraph11 Caracter,Normal bullet 2 Caracter,Lettre d'introduction Caracter"/>
    <w:link w:val="Listparagraf"/>
    <w:uiPriority w:val="34"/>
    <w:qFormat/>
    <w:locked/>
    <w:rsid w:val="002768B6"/>
  </w:style>
  <w:style w:type="table" w:styleId="Tabelgril">
    <w:name w:val="Table Grid"/>
    <w:aliases w:val="Tabel"/>
    <w:basedOn w:val="TabelNormal"/>
    <w:rsid w:val="002768B6"/>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68B6"/>
    <w:pPr>
      <w:autoSpaceDE w:val="0"/>
      <w:autoSpaceDN w:val="0"/>
      <w:adjustRightInd w:val="0"/>
      <w:spacing w:after="0" w:line="240" w:lineRule="auto"/>
    </w:pPr>
    <w:rPr>
      <w:rFonts w:ascii="Corbel" w:eastAsia="Calibri" w:hAnsi="Corbel" w:cs="Corbel"/>
      <w:color w:val="000000"/>
      <w:kern w:val="0"/>
      <w:sz w:val="24"/>
      <w:szCs w:val="24"/>
      <w:lang w:val="ro-RO" w:eastAsia="ro-RO"/>
      <w14:ligatures w14:val="none"/>
    </w:rPr>
  </w:style>
  <w:style w:type="paragraph" w:styleId="Indentcorptext">
    <w:name w:val="Body Text Indent"/>
    <w:basedOn w:val="Normal"/>
    <w:link w:val="IndentcorptextCaracter"/>
    <w:rsid w:val="002768B6"/>
    <w:pPr>
      <w:spacing w:after="120" w:line="240" w:lineRule="auto"/>
      <w:ind w:left="283"/>
    </w:pPr>
    <w:rPr>
      <w:rFonts w:ascii="Times New Roman R" w:eastAsia="Calibri" w:hAnsi="Times New Roman R" w:cs="Times New Roman"/>
      <w:sz w:val="24"/>
      <w:szCs w:val="20"/>
      <w:lang w:val="en-GB" w:eastAsia="ro-RO"/>
    </w:rPr>
  </w:style>
  <w:style w:type="character" w:customStyle="1" w:styleId="IndentcorptextCaracter">
    <w:name w:val="Indent corp text Caracter"/>
    <w:basedOn w:val="Fontdeparagrafimplicit"/>
    <w:link w:val="Indentcorptext"/>
    <w:rsid w:val="002768B6"/>
    <w:rPr>
      <w:rFonts w:ascii="Times New Roman R" w:eastAsia="Calibri" w:hAnsi="Times New Roman R" w:cs="Times New Roman"/>
      <w:kern w:val="0"/>
      <w:sz w:val="24"/>
      <w:szCs w:val="20"/>
      <w:lang w:eastAsia="ro-RO"/>
      <w14:ligatures w14:val="none"/>
    </w:rPr>
  </w:style>
  <w:style w:type="paragraph" w:styleId="Frspaiere">
    <w:name w:val="No Spacing"/>
    <w:aliases w:val="NORMAL"/>
    <w:link w:val="FrspaiereCaracter"/>
    <w:uiPriority w:val="1"/>
    <w:qFormat/>
    <w:rsid w:val="002768B6"/>
    <w:pPr>
      <w:spacing w:after="0" w:line="240" w:lineRule="auto"/>
    </w:pPr>
    <w:rPr>
      <w:rFonts w:ascii="Arial Narrow" w:eastAsia="Calibri" w:hAnsi="Arial Narrow" w:cs="Times New Roman"/>
      <w:kern w:val="0"/>
      <w:sz w:val="24"/>
      <w:lang w:val="en-US"/>
      <w14:ligatures w14:val="none"/>
    </w:rPr>
  </w:style>
  <w:style w:type="character" w:customStyle="1" w:styleId="FrspaiereCaracter">
    <w:name w:val="Fără spațiere Caracter"/>
    <w:aliases w:val="NORMAL Caracter"/>
    <w:link w:val="Frspaiere"/>
    <w:uiPriority w:val="1"/>
    <w:rsid w:val="002768B6"/>
    <w:rPr>
      <w:rFonts w:ascii="Arial Narrow" w:eastAsia="Calibri" w:hAnsi="Arial Narrow" w:cs="Times New Roman"/>
      <w:kern w:val="0"/>
      <w:sz w:val="24"/>
      <w:lang w:val="en-US"/>
      <w14:ligatures w14:val="none"/>
    </w:rPr>
  </w:style>
  <w:style w:type="paragraph" w:customStyle="1" w:styleId="DefaultText2">
    <w:name w:val="Default Text:2"/>
    <w:basedOn w:val="Normal"/>
    <w:rsid w:val="002768B6"/>
    <w:pPr>
      <w:widowControl w:val="0"/>
      <w:adjustRightInd w:val="0"/>
      <w:spacing w:after="0" w:line="360" w:lineRule="atLeast"/>
      <w:jc w:val="both"/>
      <w:textAlignment w:val="baseline"/>
    </w:pPr>
    <w:rPr>
      <w:rFonts w:ascii="Times New Roman" w:eastAsia="Times New Roman" w:hAnsi="Times New Roman" w:cs="Times New Roman"/>
      <w:noProof/>
      <w:sz w:val="24"/>
      <w:szCs w:val="20"/>
      <w:lang w:val="en-US"/>
    </w:rPr>
  </w:style>
  <w:style w:type="paragraph" w:styleId="Textnotdesubsol">
    <w:name w:val="footnote text"/>
    <w:basedOn w:val="Normal"/>
    <w:link w:val="TextnotdesubsolCaracter"/>
    <w:semiHidden/>
    <w:rsid w:val="002768B6"/>
    <w:pPr>
      <w:widowControl w:val="0"/>
      <w:adjustRightInd w:val="0"/>
      <w:spacing w:after="0" w:line="360" w:lineRule="atLeast"/>
      <w:jc w:val="both"/>
      <w:textAlignment w:val="baseline"/>
    </w:pPr>
    <w:rPr>
      <w:rFonts w:ascii="Times New Roman" w:eastAsia="Times New Roman" w:hAnsi="Times New Roman" w:cs="Times New Roman"/>
      <w:sz w:val="20"/>
      <w:szCs w:val="20"/>
      <w:lang w:val="en-US"/>
    </w:rPr>
  </w:style>
  <w:style w:type="character" w:customStyle="1" w:styleId="TextnotdesubsolCaracter">
    <w:name w:val="Text notă de subsol Caracter"/>
    <w:basedOn w:val="Fontdeparagrafimplicit"/>
    <w:link w:val="Textnotdesubsol"/>
    <w:semiHidden/>
    <w:rsid w:val="002768B6"/>
    <w:rPr>
      <w:rFonts w:ascii="Times New Roman" w:eastAsia="Times New Roman" w:hAnsi="Times New Roman" w:cs="Times New Roman"/>
      <w:kern w:val="0"/>
      <w:sz w:val="20"/>
      <w:szCs w:val="20"/>
      <w:lang w:val="en-US"/>
      <w14:ligatures w14:val="none"/>
    </w:rPr>
  </w:style>
  <w:style w:type="character" w:styleId="Referinnotdesubsol">
    <w:name w:val="footnote reference"/>
    <w:semiHidden/>
    <w:rsid w:val="002768B6"/>
    <w:rPr>
      <w:vertAlign w:val="superscript"/>
    </w:rPr>
  </w:style>
  <w:style w:type="character" w:customStyle="1" w:styleId="Other">
    <w:name w:val="Other_"/>
    <w:basedOn w:val="Fontdeparagrafimplicit"/>
    <w:link w:val="Other0"/>
    <w:rsid w:val="002768B6"/>
    <w:rPr>
      <w:rFonts w:ascii="Calibri" w:eastAsia="Calibri" w:hAnsi="Calibri" w:cs="Calibri"/>
      <w:sz w:val="24"/>
      <w:szCs w:val="24"/>
    </w:rPr>
  </w:style>
  <w:style w:type="paragraph" w:customStyle="1" w:styleId="Other0">
    <w:name w:val="Other"/>
    <w:basedOn w:val="Normal"/>
    <w:link w:val="Other"/>
    <w:rsid w:val="002768B6"/>
    <w:pPr>
      <w:widowControl w:val="0"/>
      <w:spacing w:after="0" w:line="240" w:lineRule="auto"/>
    </w:pPr>
    <w:rPr>
      <w:rFonts w:ascii="Calibri" w:eastAsia="Calibri" w:hAnsi="Calibri" w:cs="Calibri"/>
      <w:kern w:val="2"/>
      <w:sz w:val="24"/>
      <w:szCs w:val="24"/>
      <w:lang w:val="en-GB"/>
      <w14:ligatures w14:val="standardContextual"/>
    </w:rPr>
  </w:style>
  <w:style w:type="character" w:customStyle="1" w:styleId="Bodytext2">
    <w:name w:val="Body text (2)_"/>
    <w:basedOn w:val="Fontdeparagrafimplicit"/>
    <w:link w:val="Bodytext20"/>
    <w:rsid w:val="002768B6"/>
    <w:rPr>
      <w:rFonts w:ascii="Segoe UI" w:eastAsia="Segoe UI" w:hAnsi="Segoe UI" w:cs="Segoe UI"/>
      <w:sz w:val="20"/>
      <w:szCs w:val="20"/>
      <w:shd w:val="clear" w:color="auto" w:fill="FFFFFF"/>
    </w:rPr>
  </w:style>
  <w:style w:type="paragraph" w:customStyle="1" w:styleId="Bodytext20">
    <w:name w:val="Body text (2)"/>
    <w:basedOn w:val="Normal"/>
    <w:link w:val="Bodytext2"/>
    <w:rsid w:val="002768B6"/>
    <w:pPr>
      <w:widowControl w:val="0"/>
      <w:shd w:val="clear" w:color="auto" w:fill="FFFFFF"/>
      <w:spacing w:before="300" w:after="420" w:line="306" w:lineRule="exact"/>
      <w:ind w:hanging="380"/>
      <w:jc w:val="center"/>
    </w:pPr>
    <w:rPr>
      <w:rFonts w:ascii="Segoe UI" w:eastAsia="Segoe UI" w:hAnsi="Segoe UI" w:cs="Segoe UI"/>
      <w:kern w:val="2"/>
      <w:sz w:val="20"/>
      <w:szCs w:val="20"/>
      <w:lang w:val="en-GB"/>
      <w14:ligatures w14:val="standardContextual"/>
    </w:rPr>
  </w:style>
  <w:style w:type="paragraph" w:styleId="Corptext">
    <w:name w:val="Body Text"/>
    <w:basedOn w:val="Normal"/>
    <w:link w:val="CorptextCaracter"/>
    <w:uiPriority w:val="99"/>
    <w:semiHidden/>
    <w:unhideWhenUsed/>
    <w:rsid w:val="002768B6"/>
    <w:pPr>
      <w:spacing w:after="120"/>
    </w:pPr>
  </w:style>
  <w:style w:type="character" w:customStyle="1" w:styleId="CorptextCaracter">
    <w:name w:val="Corp text Caracter"/>
    <w:basedOn w:val="Fontdeparagrafimplicit"/>
    <w:link w:val="Corptext"/>
    <w:uiPriority w:val="99"/>
    <w:semiHidden/>
    <w:rsid w:val="002768B6"/>
    <w:rPr>
      <w:kern w:val="0"/>
      <w:lang w:val="ro-RO"/>
      <w14:ligatures w14:val="none"/>
    </w:rPr>
  </w:style>
  <w:style w:type="character" w:customStyle="1" w:styleId="u-displayfieldfield">
    <w:name w:val="u-displayfield__field"/>
    <w:basedOn w:val="Fontdeparagrafimplicit"/>
    <w:rsid w:val="002768B6"/>
  </w:style>
  <w:style w:type="paragraph" w:styleId="Antet">
    <w:name w:val="header"/>
    <w:aliases w:val="Caracter Caracter Caracter Caracter"/>
    <w:basedOn w:val="Normal"/>
    <w:link w:val="AntetCaracter"/>
    <w:uiPriority w:val="99"/>
    <w:unhideWhenUsed/>
    <w:rsid w:val="002768B6"/>
    <w:pPr>
      <w:tabs>
        <w:tab w:val="center" w:pos="4536"/>
        <w:tab w:val="right" w:pos="9072"/>
      </w:tabs>
      <w:spacing w:after="0" w:line="240" w:lineRule="auto"/>
      <w:jc w:val="both"/>
    </w:pPr>
    <w:rPr>
      <w:rFonts w:ascii="Trebuchet MS" w:eastAsia="Cambria" w:hAnsi="Trebuchet MS" w:cs="Times New Roman"/>
      <w:sz w:val="20"/>
      <w:szCs w:val="20"/>
      <w:lang w:val="en-US"/>
    </w:rPr>
  </w:style>
  <w:style w:type="character" w:customStyle="1" w:styleId="AntetCaracter">
    <w:name w:val="Antet Caracter"/>
    <w:aliases w:val="Caracter Caracter Caracter Caracter Caracter"/>
    <w:basedOn w:val="Fontdeparagrafimplicit"/>
    <w:link w:val="Antet"/>
    <w:uiPriority w:val="99"/>
    <w:rsid w:val="002768B6"/>
    <w:rPr>
      <w:rFonts w:ascii="Trebuchet MS" w:eastAsia="Cambria" w:hAnsi="Trebuchet MS" w:cs="Times New Roman"/>
      <w:kern w:val="0"/>
      <w:sz w:val="20"/>
      <w:szCs w:val="20"/>
      <w:lang w:val="en-US"/>
      <w14:ligatures w14:val="none"/>
    </w:rPr>
  </w:style>
  <w:style w:type="paragraph" w:styleId="Subsol">
    <w:name w:val="footer"/>
    <w:basedOn w:val="Normal"/>
    <w:link w:val="SubsolCaracter"/>
    <w:uiPriority w:val="99"/>
    <w:unhideWhenUsed/>
    <w:rsid w:val="002768B6"/>
    <w:pPr>
      <w:tabs>
        <w:tab w:val="center" w:pos="4513"/>
        <w:tab w:val="right" w:pos="9026"/>
      </w:tabs>
      <w:spacing w:after="0" w:line="240" w:lineRule="auto"/>
    </w:pPr>
  </w:style>
  <w:style w:type="character" w:customStyle="1" w:styleId="SubsolCaracter">
    <w:name w:val="Subsol Caracter"/>
    <w:basedOn w:val="Fontdeparagrafimplicit"/>
    <w:link w:val="Subsol"/>
    <w:uiPriority w:val="99"/>
    <w:qFormat/>
    <w:rsid w:val="002768B6"/>
    <w:rPr>
      <w:kern w:val="0"/>
      <w:lang w:val="ro-RO"/>
      <w14:ligatures w14:val="none"/>
    </w:rPr>
  </w:style>
  <w:style w:type="paragraph" w:customStyle="1" w:styleId="0n">
    <w:name w:val="0_n"/>
    <w:basedOn w:val="Normal"/>
    <w:link w:val="0nChar"/>
    <w:uiPriority w:val="1"/>
    <w:qFormat/>
    <w:rsid w:val="002768B6"/>
    <w:pPr>
      <w:pBdr>
        <w:top w:val="none" w:sz="4" w:space="0" w:color="000000"/>
        <w:left w:val="none" w:sz="4" w:space="0" w:color="000000"/>
        <w:bottom w:val="none" w:sz="4" w:space="0" w:color="000000"/>
        <w:right w:val="none" w:sz="4" w:space="0" w:color="000000"/>
        <w:between w:val="none" w:sz="4" w:space="0" w:color="000000"/>
      </w:pBdr>
      <w:spacing w:before="60" w:after="0" w:line="240" w:lineRule="auto"/>
      <w:jc w:val="both"/>
    </w:pPr>
    <w:rPr>
      <w:rFonts w:ascii="Trebuchet MS" w:eastAsia="Calibri" w:hAnsi="Trebuchet MS" w:cs="Times New Roman"/>
      <w:sz w:val="24"/>
      <w:szCs w:val="24"/>
    </w:rPr>
  </w:style>
  <w:style w:type="character" w:customStyle="1" w:styleId="0nChar">
    <w:name w:val="0_n Char"/>
    <w:basedOn w:val="Fontdeparagrafimplicit"/>
    <w:link w:val="0n"/>
    <w:uiPriority w:val="1"/>
    <w:qFormat/>
    <w:rsid w:val="002768B6"/>
    <w:rPr>
      <w:rFonts w:ascii="Trebuchet MS" w:eastAsia="Calibri" w:hAnsi="Trebuchet MS" w:cs="Times New Roman"/>
      <w:kern w:val="0"/>
      <w:sz w:val="24"/>
      <w:szCs w:val="24"/>
      <w:lang w:val="ro-RO"/>
      <w14:ligatures w14:val="none"/>
    </w:rPr>
  </w:style>
  <w:style w:type="table" w:customStyle="1" w:styleId="TableGrid5">
    <w:name w:val="Table Grid5"/>
    <w:basedOn w:val="TabelNormal"/>
    <w:next w:val="Tabelgril"/>
    <w:uiPriority w:val="59"/>
    <w:rsid w:val="002768B6"/>
    <w:pPr>
      <w:suppressAutoHyphens/>
      <w:spacing w:after="0" w:line="240" w:lineRule="auto"/>
    </w:pPr>
    <w:rPr>
      <w:rFonts w:ascii="Arial" w:eastAsia="Arial" w:hAnsi="Arial" w:cs="Arial"/>
      <w:kern w:val="0"/>
      <w:lang w:val="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bold">
    <w:name w:val="01_bold"/>
    <w:next w:val="Normal"/>
    <w:link w:val="01boldChar"/>
    <w:qFormat/>
    <w:rsid w:val="002768B6"/>
    <w:pPr>
      <w:pBdr>
        <w:top w:val="none" w:sz="4" w:space="0" w:color="000000"/>
        <w:left w:val="none" w:sz="4" w:space="0" w:color="000000"/>
        <w:bottom w:val="none" w:sz="4" w:space="0" w:color="000000"/>
        <w:right w:val="none" w:sz="4" w:space="0" w:color="000000"/>
        <w:between w:val="none" w:sz="4" w:space="0" w:color="000000"/>
      </w:pBdr>
      <w:spacing w:before="120" w:after="0" w:line="240" w:lineRule="auto"/>
      <w:jc w:val="both"/>
    </w:pPr>
    <w:rPr>
      <w:rFonts w:ascii="Trebuchet MS" w:eastAsia="Arial" w:hAnsi="Trebuchet MS" w:cs="Arial"/>
      <w:b/>
      <w:kern w:val="0"/>
      <w:sz w:val="24"/>
      <w:lang w:val="ro-RO" w:eastAsia="ro-RO"/>
      <w14:ligatures w14:val="none"/>
    </w:rPr>
  </w:style>
  <w:style w:type="character" w:customStyle="1" w:styleId="01boldChar">
    <w:name w:val="01_bold Char"/>
    <w:basedOn w:val="Fontdeparagrafimplicit"/>
    <w:link w:val="01bold"/>
    <w:qFormat/>
    <w:rsid w:val="002768B6"/>
    <w:rPr>
      <w:rFonts w:ascii="Trebuchet MS" w:eastAsia="Arial" w:hAnsi="Trebuchet MS" w:cs="Arial"/>
      <w:b/>
      <w:kern w:val="0"/>
      <w:sz w:val="24"/>
      <w:lang w:val="ro-RO" w:eastAsia="ro-RO"/>
      <w14:ligatures w14:val="none"/>
    </w:rPr>
  </w:style>
  <w:style w:type="table" w:customStyle="1" w:styleId="TableGrid31">
    <w:name w:val="Table Grid31"/>
    <w:basedOn w:val="TabelNormal"/>
    <w:next w:val="Tabelgril"/>
    <w:uiPriority w:val="59"/>
    <w:rsid w:val="002768B6"/>
    <w:pPr>
      <w:suppressAutoHyphens/>
      <w:spacing w:after="0" w:line="240" w:lineRule="auto"/>
    </w:pPr>
    <w:rPr>
      <w:rFonts w:ascii="Arial" w:eastAsia="Arial" w:hAnsi="Arial" w:cs="Arial"/>
      <w:kern w:val="0"/>
      <w:lang w:val="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text2">
    <w:name w:val="Body Text 2"/>
    <w:basedOn w:val="Normal"/>
    <w:link w:val="Corptext2Caracter"/>
    <w:uiPriority w:val="99"/>
    <w:semiHidden/>
    <w:unhideWhenUsed/>
    <w:rsid w:val="002768B6"/>
    <w:pPr>
      <w:spacing w:after="120" w:line="480" w:lineRule="auto"/>
    </w:pPr>
  </w:style>
  <w:style w:type="character" w:customStyle="1" w:styleId="Corptext2Caracter">
    <w:name w:val="Corp text 2 Caracter"/>
    <w:basedOn w:val="Fontdeparagrafimplicit"/>
    <w:link w:val="Corptext2"/>
    <w:uiPriority w:val="99"/>
    <w:semiHidden/>
    <w:rsid w:val="002768B6"/>
    <w:rPr>
      <w:kern w:val="0"/>
      <w:lang w:val="ro-RO"/>
      <w14:ligatures w14:val="none"/>
    </w:rPr>
  </w:style>
  <w:style w:type="paragraph" w:styleId="Cuprins3">
    <w:name w:val="toc 3"/>
    <w:basedOn w:val="Normal"/>
    <w:next w:val="Normal"/>
    <w:autoRedefine/>
    <w:rsid w:val="009454CA"/>
    <w:pPr>
      <w:spacing w:after="100" w:line="240" w:lineRule="auto"/>
      <w:ind w:left="480"/>
    </w:pPr>
    <w:rPr>
      <w:rFonts w:ascii="Times New Roman" w:eastAsia="Times New Roman" w:hAnsi="Times New Roman" w:cs="Times New Roman"/>
      <w:sz w:val="24"/>
      <w:szCs w:val="24"/>
    </w:rPr>
  </w:style>
  <w:style w:type="paragraph" w:customStyle="1" w:styleId="1h1">
    <w:name w:val="1_h1"/>
    <w:next w:val="0n"/>
    <w:qFormat/>
    <w:rsid w:val="001A4533"/>
    <w:pPr>
      <w:keepNext/>
      <w:numPr>
        <w:numId w:val="24"/>
      </w:numPr>
      <w:pBdr>
        <w:top w:val="none" w:sz="4" w:space="0" w:color="000000"/>
        <w:left w:val="none" w:sz="4" w:space="0" w:color="000000"/>
        <w:bottom w:val="none" w:sz="4" w:space="0" w:color="000000"/>
        <w:right w:val="none" w:sz="4" w:space="0" w:color="000000"/>
        <w:between w:val="none" w:sz="4" w:space="0" w:color="000000"/>
      </w:pBdr>
      <w:spacing w:before="300" w:after="120" w:line="240" w:lineRule="auto"/>
      <w:contextualSpacing/>
      <w:jc w:val="both"/>
      <w:outlineLvl w:val="0"/>
    </w:pPr>
    <w:rPr>
      <w:rFonts w:ascii="Trebuchet MS" w:eastAsia="Arial" w:hAnsi="Trebuchet MS" w:cs="Arial"/>
      <w:b/>
      <w:color w:val="003399"/>
      <w:kern w:val="0"/>
      <w:sz w:val="32"/>
      <w:lang w:val="ro-RO"/>
      <w14:ligatures w14:val="none"/>
    </w:rPr>
  </w:style>
  <w:style w:type="paragraph" w:customStyle="1" w:styleId="2h2">
    <w:name w:val="2_h2"/>
    <w:next w:val="0n"/>
    <w:link w:val="2h2Char"/>
    <w:qFormat/>
    <w:rsid w:val="001A4533"/>
    <w:pPr>
      <w:keepNext/>
      <w:numPr>
        <w:ilvl w:val="1"/>
        <w:numId w:val="24"/>
      </w:numPr>
      <w:pBdr>
        <w:top w:val="none" w:sz="4" w:space="0" w:color="000000"/>
        <w:left w:val="none" w:sz="4" w:space="0" w:color="000000"/>
        <w:bottom w:val="none" w:sz="4" w:space="0" w:color="000000"/>
        <w:right w:val="none" w:sz="4" w:space="0" w:color="000000"/>
        <w:between w:val="none" w:sz="4" w:space="0" w:color="000000"/>
      </w:pBdr>
      <w:tabs>
        <w:tab w:val="left" w:pos="709"/>
        <w:tab w:val="left" w:pos="1134"/>
      </w:tabs>
      <w:spacing w:before="180" w:after="120" w:line="240" w:lineRule="auto"/>
      <w:contextualSpacing/>
      <w:jc w:val="both"/>
      <w:outlineLvl w:val="1"/>
    </w:pPr>
    <w:rPr>
      <w:rFonts w:ascii="Trebuchet MS" w:eastAsia="Arial" w:hAnsi="Trebuchet MS" w:cs="Times New Roman"/>
      <w:b/>
      <w:color w:val="003399"/>
      <w:kern w:val="0"/>
      <w:sz w:val="24"/>
      <w:szCs w:val="24"/>
      <w:lang w:val="ro-RO"/>
      <w14:ligatures w14:val="none"/>
    </w:rPr>
  </w:style>
  <w:style w:type="paragraph" w:customStyle="1" w:styleId="3h3">
    <w:name w:val="3_h3"/>
    <w:next w:val="0n"/>
    <w:qFormat/>
    <w:rsid w:val="001A4533"/>
    <w:pPr>
      <w:keepNext/>
      <w:numPr>
        <w:ilvl w:val="2"/>
        <w:numId w:val="24"/>
      </w:numPr>
      <w:pBdr>
        <w:top w:val="none" w:sz="4" w:space="0" w:color="000000"/>
        <w:left w:val="none" w:sz="4" w:space="0" w:color="000000"/>
        <w:bottom w:val="none" w:sz="4" w:space="0" w:color="000000"/>
        <w:right w:val="none" w:sz="4" w:space="0" w:color="000000"/>
        <w:between w:val="none" w:sz="4" w:space="0" w:color="000000"/>
      </w:pBdr>
      <w:tabs>
        <w:tab w:val="left" w:pos="851"/>
      </w:tabs>
      <w:spacing w:before="160" w:after="0" w:line="240" w:lineRule="auto"/>
      <w:jc w:val="both"/>
      <w:outlineLvl w:val="2"/>
    </w:pPr>
    <w:rPr>
      <w:rFonts w:ascii="Trebuchet MS" w:eastAsia="Arial" w:hAnsi="Trebuchet MS" w:cs="Times New Roman"/>
      <w:b/>
      <w:color w:val="003399"/>
      <w:kern w:val="0"/>
      <w:sz w:val="24"/>
      <w:szCs w:val="24"/>
      <w:lang w:val="ro-RO"/>
      <w14:ligatures w14:val="none"/>
    </w:rPr>
  </w:style>
  <w:style w:type="character" w:customStyle="1" w:styleId="2h2Char">
    <w:name w:val="2_h2 Char"/>
    <w:basedOn w:val="Fontdeparagrafimplicit"/>
    <w:link w:val="2h2"/>
    <w:rsid w:val="001A4533"/>
    <w:rPr>
      <w:rFonts w:ascii="Trebuchet MS" w:eastAsia="Arial" w:hAnsi="Trebuchet MS" w:cs="Times New Roman"/>
      <w:b/>
      <w:color w:val="003399"/>
      <w:kern w:val="0"/>
      <w:sz w:val="24"/>
      <w:szCs w:val="24"/>
      <w:lang w:val="ro-RO"/>
      <w14:ligatures w14:val="none"/>
    </w:rPr>
  </w:style>
  <w:style w:type="paragraph" w:customStyle="1" w:styleId="4h4">
    <w:name w:val="4_h4"/>
    <w:next w:val="0n"/>
    <w:qFormat/>
    <w:rsid w:val="001A4533"/>
    <w:pPr>
      <w:keepNext/>
      <w:numPr>
        <w:ilvl w:val="3"/>
        <w:numId w:val="24"/>
      </w:numPr>
      <w:pBdr>
        <w:top w:val="none" w:sz="4" w:space="0" w:color="000000"/>
        <w:left w:val="none" w:sz="4" w:space="0" w:color="000000"/>
        <w:bottom w:val="none" w:sz="4" w:space="0" w:color="000000"/>
        <w:right w:val="none" w:sz="4" w:space="0" w:color="000000"/>
        <w:between w:val="none" w:sz="4" w:space="0" w:color="000000"/>
      </w:pBdr>
      <w:spacing w:before="120" w:after="0" w:line="240" w:lineRule="auto"/>
      <w:jc w:val="both"/>
      <w:outlineLvl w:val="3"/>
    </w:pPr>
    <w:rPr>
      <w:rFonts w:ascii="Trebuchet MS" w:eastAsia="Arial" w:hAnsi="Trebuchet MS" w:cs="Arial"/>
      <w:b/>
      <w:color w:val="003399"/>
      <w:kern w:val="0"/>
      <w:sz w:val="24"/>
      <w:szCs w:val="24"/>
      <w:lang w:val="ro-RO"/>
      <w14:ligatures w14:val="none"/>
    </w:rPr>
  </w:style>
  <w:style w:type="paragraph" w:customStyle="1" w:styleId="5h5">
    <w:name w:val="5_h5"/>
    <w:next w:val="0n"/>
    <w:qFormat/>
    <w:rsid w:val="001A4533"/>
    <w:pPr>
      <w:keepNext/>
      <w:numPr>
        <w:ilvl w:val="4"/>
        <w:numId w:val="24"/>
      </w:numPr>
      <w:pBdr>
        <w:top w:val="none" w:sz="4" w:space="0" w:color="000000"/>
        <w:left w:val="none" w:sz="4" w:space="0" w:color="000000"/>
        <w:bottom w:val="none" w:sz="4" w:space="0" w:color="000000"/>
        <w:right w:val="none" w:sz="4" w:space="0" w:color="000000"/>
        <w:between w:val="none" w:sz="4" w:space="0" w:color="000000"/>
      </w:pBdr>
      <w:spacing w:after="60" w:line="240" w:lineRule="auto"/>
      <w:jc w:val="both"/>
      <w:outlineLvl w:val="4"/>
    </w:pPr>
    <w:rPr>
      <w:rFonts w:ascii="Trebuchet MS" w:eastAsia="Arial" w:hAnsi="Trebuchet MS" w:cs="Arial"/>
      <w:b/>
      <w:color w:val="0079C1"/>
      <w:kern w:val="0"/>
      <w:sz w:val="24"/>
      <w:szCs w:val="24"/>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pitalgataia.tm@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3732</Words>
  <Characters>21273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5</cp:revision>
  <dcterms:created xsi:type="dcterms:W3CDTF">2026-02-13T07:19:00Z</dcterms:created>
  <dcterms:modified xsi:type="dcterms:W3CDTF">2026-04-23T11:14:00Z</dcterms:modified>
</cp:coreProperties>
</file>