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D60" w:rsidRPr="007E2434" w:rsidRDefault="00EF4D60" w:rsidP="00EF4D60">
      <w:pPr>
        <w:spacing w:before="120" w:after="120" w:line="276" w:lineRule="auto"/>
        <w:ind w:left="1"/>
        <w:jc w:val="center"/>
        <w:rPr>
          <w:rFonts w:ascii="Times New Roman" w:hAnsi="Times New Roman" w:cs="Times New Roman"/>
          <w:b/>
          <w:sz w:val="20"/>
          <w:szCs w:val="20"/>
        </w:rPr>
      </w:pPr>
      <w:r w:rsidRPr="007E2434">
        <w:rPr>
          <w:rFonts w:ascii="Times New Roman" w:hAnsi="Times New Roman" w:cs="Times New Roman"/>
          <w:b/>
          <w:sz w:val="20"/>
          <w:szCs w:val="20"/>
        </w:rPr>
        <w:t>Secțiunea II – Instrucțiuni pentru candidați/ofertanți</w:t>
      </w:r>
    </w:p>
    <w:p w:rsidR="00EF4D60" w:rsidRPr="007E2434" w:rsidRDefault="00EF4D60" w:rsidP="00EF4D60">
      <w:pPr>
        <w:spacing w:before="120" w:after="120" w:line="276" w:lineRule="auto"/>
        <w:ind w:left="1"/>
        <w:jc w:val="both"/>
        <w:rPr>
          <w:rFonts w:ascii="Times New Roman" w:hAnsi="Times New Roman" w:cs="Times New Roman"/>
          <w:sz w:val="20"/>
          <w:szCs w:val="20"/>
        </w:rPr>
      </w:pPr>
      <w:r w:rsidRPr="007E2434">
        <w:rPr>
          <w:rFonts w:ascii="Times New Roman" w:hAnsi="Times New Roman" w:cs="Times New Roman"/>
          <w:sz w:val="20"/>
          <w:szCs w:val="20"/>
        </w:rPr>
        <w:t>Prezenta secțiune detaliază formalitățile ce trebuie îndeplinite, modul în care operatorii economici trebuie să structureze informațiile ce urmează a fi prezentate pentru a răspunde cerințelor din Anunțul de participare, precizări privind garanțiile solicitate, modul în care trebuie întocmite și structurate Propunerea Tehnică și cea Financiară, criteriul de atribuire ce urmează a fi aplicat, precum și termenele procedurale ce trebuie respectate și căile de atac. Informațiile sunt grupate în funcție de structura secțiunilor Anunțului de participare din SEAP (secțiunea IV.4).</w:t>
      </w:r>
    </w:p>
    <w:p w:rsidR="00EF4D60" w:rsidRPr="007E2434" w:rsidRDefault="00EF4D60" w:rsidP="00BD2165">
      <w:pPr>
        <w:pStyle w:val="ListParagraph"/>
        <w:numPr>
          <w:ilvl w:val="0"/>
          <w:numId w:val="13"/>
        </w:numPr>
        <w:spacing w:before="120" w:after="120" w:line="276" w:lineRule="auto"/>
        <w:ind w:left="0" w:firstLine="0"/>
        <w:rPr>
          <w:rFonts w:ascii="Times New Roman" w:hAnsi="Times New Roman" w:cs="Times New Roman"/>
          <w:b/>
          <w:sz w:val="20"/>
          <w:szCs w:val="20"/>
        </w:rPr>
      </w:pPr>
      <w:r w:rsidRPr="007E2434">
        <w:rPr>
          <w:rFonts w:ascii="Times New Roman" w:hAnsi="Times New Roman" w:cs="Times New Roman"/>
          <w:b/>
          <w:sz w:val="20"/>
          <w:szCs w:val="20"/>
        </w:rPr>
        <w:t>INSTRUCTIUNI PRIVIND DUAE</w:t>
      </w:r>
    </w:p>
    <w:p w:rsidR="00EF4D60" w:rsidRPr="007E2434" w:rsidRDefault="00EF4D60" w:rsidP="00EF4D60">
      <w:pPr>
        <w:spacing w:before="120" w:after="120" w:line="276" w:lineRule="auto"/>
        <w:jc w:val="both"/>
        <w:rPr>
          <w:rFonts w:ascii="Times New Roman" w:hAnsi="Times New Roman" w:cs="Times New Roman"/>
          <w:b/>
          <w:sz w:val="20"/>
          <w:szCs w:val="20"/>
        </w:rPr>
      </w:pPr>
      <w:r w:rsidRPr="007E2434">
        <w:rPr>
          <w:rFonts w:ascii="Times New Roman" w:hAnsi="Times New Roman" w:cs="Times New Roman"/>
          <w:sz w:val="20"/>
          <w:szCs w:val="20"/>
        </w:rPr>
        <w:t>DUAE constă într-o declarație pe propria răspundere a operatorilor economici, care prezintă dovezi preliminare și înlocuiește certificatele eliberate de autoritățile publice sau de părți terțe. Acest document este o declarație oficială a operatorului economic potrivit căreia acesta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Atunci când pregătește documentele achiziției pentru o anumită procedură de achiziții publice/sectoriale, autoritatea/entitatea contractantă trebuie să indice în anunțul de participare/de participare simplificat, în documentele achiziției menționate în anunțul de participare/de participare simplificat sau în invitațiile de confirmare a interesului informațiile pe care le va solicita operatorilor economici, inclusiv o declarație explicită în care să precizeze dacă informațiile prevăzute în părțile II și III ar trebui sau nu furnizate în ceea ce privește subcontractanții pe capacitățile cărora nu se bazează operatorul economic.</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Ofertele din cadrul licitației deschise și licitației restrânse, din cadrul negocierii competitive, al procedurii de dialog competitiv sau al parteneriatelor pentru inovare trebuie să fie însoțite de un DUAE completat de operatorii economici pentru a furniza informațiile solicitate. Cu excepția anumitor contracte bazate pe acorduri-cadru, ofertantul căruia se intenționează să îi fie atribuit contractul va trebui să furnizeze certificate și documente justificative actualizate.</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Autoritatea/entitatea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Operatorii economici pot reutiliza informațiile care au fost furnizate într-un DUAE deja utilizat într-o procedură de achiziții publice precedentă, cu condiția ca informațiile să rămână corecte și să fie în continuare pertinente. Acest lucru se poate realiza cel mai ușor prin introducerea informațiilor în noul DUAE folosind funcționalitățile adecvate care sunt furnizate în acest sens în cadrul serviciului electronic pentru DUAE.</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Astfel cum s-a precizat anterior, DUAE constă într-o declarație oficială a operatorului economic, potrivit căreia nu se aplică motivele relevante de excludere, sunt îndeplinite criteriile de selecție relevante și vor fi furnizate informațiile relevante solicitate de către autoritatea/entitatea contractantă.</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Atunci când achizițiile publice/sectoriale sunt împărțite în loturi și criteriile de selecție sunt diferite de la lot la lot, trebuie completat un DUAE pentru fiecare lot sau grup de loturi cu aceleași criterii de selecție. Acest lucru ar putea fi valabil pentru cifra de afaceri minimă solicitată, care în astfel de cazuri trebuie să fie determinată în funcție de valoarea maximă estimată a fiecărui lot.</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Pe lângă acestea, DUAE identifică autoritatea publică/sectorială sau partea terță responsabilă de întocmirea documentelor justificative și conține o declarație oficială care atestă că operatorul economic va putea să furnizeze, la cerere și fără întârziere, documentele justificative respective.</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Autoritatea/entitatea contractantă poate alege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publice/sectorială sau prin practici care constau în identificarea în mod discriminatoriu a operatorilor economici cărora li se solicită să furnizeze astfel de documente.</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 xml:space="preserve">Obligațiile autorității/entității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w:t>
      </w:r>
      <w:r w:rsidRPr="007E2434">
        <w:rPr>
          <w:rFonts w:ascii="Times New Roman" w:hAnsi="Times New Roman" w:cs="Times New Roman"/>
          <w:sz w:val="20"/>
          <w:szCs w:val="20"/>
        </w:rPr>
        <w:lastRenderedPageBreak/>
        <w:t>electronice, operatorii economici vor furniza autorității/entității contractante informațiile necesare pentru a obține documentele în cauză în momentul verificării criteriilor de selecție, mai degrabă decât direct în DUAE.</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În cazul în care un extras din registrul pertinent, cum ar fi cazierul judiciar, poate fi consultat de către autoritatea/entitatea contractantă în format electronic, operatorul economic poate preciza unde pot fi găsite informațiile (și anume denumirea arhivei, adresa de internet, identificarea dosarului sau a registrului etc.), astfel încât autoritatea/entitatea contractantă să poate extrage aceste informații. Prin indicarea acestor informații, operatorul economic își exprimă acordul că autoritatea/entitatea contractantă poate obține documentele relevante în conformitate cu normele naționale privind prelucrarea datelor cu caracter personal, în special a categoriilor speciale de date, cum ar fi cele privind infracțiunile, condamnările penale sau măsurile de securitate.</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autorității/entității contractante certificatul de înscriere eliberat de autoritatea competentă sau certificatul eliberat de organismul de certificare competent.</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Un operator economic care participă pe cont propriu și care nu se bazează pe capacitățile altor entități pentru a îndeplini criteriile de selecție, trebuie să completeze un singur DUAE.</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Un operator economic care participă pe cont propriu, dar se bazează pe capacitățile uneia sau mai multor altor entități trebuie să se asigure că autoritatea/entitatea contractantă primește propriul său DUAE împreună cu un DUAE separat care cuprinde informațiile relevante pentru fiecare dintre entitățile pe care se bazează.</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În cazul în care grupurile de operatori economici, inclusiv asociațiile temporare, participă împreună la procedura de achiziții publice, trebuie prezentat un DUAE separat care să cuprindă informațiile solicitate în părțile II-V pentru fiecare dintre operatorii economici participanți.</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În toate cazurile în care mai multe persoane sunt membre ale organismului de administrare, de conducere sau de control al operatorului economic sau au putere de reprezentare, de decizie sau de control în cadrul acestuia, este posibil ca fiecare să trebuiască să semneze același DUAE, în funcție de normele naționale, inclusiv cele care reglementează protecția datelor.</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În cazul procedurilor de achiziții publice pentru care un anunț de participare a fost publicată în Jurnalul Oficial al Uniunii Europene, informațiile solicitate în partea I vor fi preluate automat, cu condiția ca serviciul electronic pentru DUAE să fie utilizat pentru generarea și completarea DUAE.</w:t>
      </w:r>
    </w:p>
    <w:p w:rsidR="00EF4D60" w:rsidRPr="007E2434" w:rsidRDefault="00EF4D60" w:rsidP="00BD2165">
      <w:pPr>
        <w:pStyle w:val="ListParagraph"/>
        <w:numPr>
          <w:ilvl w:val="0"/>
          <w:numId w:val="13"/>
        </w:numPr>
        <w:spacing w:before="120" w:after="120" w:line="276" w:lineRule="auto"/>
        <w:ind w:left="0" w:firstLine="0"/>
        <w:contextualSpacing w:val="0"/>
        <w:rPr>
          <w:rFonts w:ascii="Times New Roman" w:hAnsi="Times New Roman" w:cs="Times New Roman"/>
          <w:b/>
          <w:sz w:val="20"/>
          <w:szCs w:val="20"/>
        </w:rPr>
      </w:pPr>
      <w:r w:rsidRPr="007E2434">
        <w:rPr>
          <w:rFonts w:ascii="Times New Roman" w:hAnsi="Times New Roman" w:cs="Times New Roman"/>
          <w:b/>
          <w:sz w:val="20"/>
          <w:szCs w:val="20"/>
        </w:rPr>
        <w:t>INSTRUCȚIUNI PRIVIND GARANȚIILE SOLICITATE</w:t>
      </w:r>
    </w:p>
    <w:p w:rsidR="00EF4D60" w:rsidRPr="007E2434" w:rsidRDefault="00EF4D60" w:rsidP="00BD2165">
      <w:pPr>
        <w:pStyle w:val="ListParagraph"/>
        <w:numPr>
          <w:ilvl w:val="0"/>
          <w:numId w:val="12"/>
        </w:numPr>
        <w:spacing w:before="120" w:after="120"/>
        <w:ind w:left="0" w:firstLine="0"/>
        <w:contextualSpacing w:val="0"/>
        <w:rPr>
          <w:rFonts w:ascii="Times New Roman" w:hAnsi="Times New Roman" w:cs="Times New Roman"/>
          <w:b/>
          <w:sz w:val="20"/>
          <w:szCs w:val="20"/>
        </w:rPr>
      </w:pPr>
      <w:r w:rsidRPr="007E2434">
        <w:rPr>
          <w:rFonts w:ascii="Times New Roman" w:hAnsi="Times New Roman" w:cs="Times New Roman"/>
          <w:b/>
          <w:sz w:val="20"/>
          <w:szCs w:val="20"/>
        </w:rPr>
        <w:t>Garanția de participare</w:t>
      </w:r>
    </w:p>
    <w:p w:rsidR="00EF4D60" w:rsidRPr="007E2434" w:rsidRDefault="00EF4D60" w:rsidP="00EF4D60">
      <w:pPr>
        <w:spacing w:before="120" w:after="120" w:line="276" w:lineRule="auto"/>
        <w:jc w:val="both"/>
        <w:rPr>
          <w:rFonts w:ascii="Times New Roman" w:hAnsi="Times New Roman" w:cs="Times New Roman"/>
          <w:i/>
          <w:sz w:val="20"/>
          <w:szCs w:val="20"/>
        </w:rPr>
      </w:pPr>
      <w:r w:rsidRPr="007E2434">
        <w:rPr>
          <w:rFonts w:ascii="Times New Roman" w:hAnsi="Times New Roman" w:cs="Times New Roman"/>
          <w:i/>
          <w:sz w:val="20"/>
          <w:szCs w:val="20"/>
        </w:rPr>
        <w:t>[</w:t>
      </w:r>
      <w:r w:rsidR="008739E9" w:rsidRPr="007E2434">
        <w:rPr>
          <w:rFonts w:ascii="Times New Roman" w:hAnsi="Times New Roman" w:cs="Times New Roman"/>
          <w:i/>
          <w:sz w:val="20"/>
          <w:szCs w:val="20"/>
        </w:rPr>
        <w:t xml:space="preserve">  </w:t>
      </w:r>
      <w:r w:rsidR="008739E9" w:rsidRPr="007E2434">
        <w:rPr>
          <w:rFonts w:ascii="Times New Roman" w:hAnsi="Times New Roman" w:cs="Times New Roman"/>
          <w:b/>
          <w:i/>
          <w:sz w:val="20"/>
          <w:szCs w:val="20"/>
        </w:rPr>
        <w:t xml:space="preserve">DA </w:t>
      </w:r>
    </w:p>
    <w:p w:rsidR="00EF4D60" w:rsidRPr="007E2434" w:rsidRDefault="00EF4D60" w:rsidP="00BD2165">
      <w:pPr>
        <w:pStyle w:val="ListParagraph"/>
        <w:numPr>
          <w:ilvl w:val="0"/>
          <w:numId w:val="18"/>
        </w:numPr>
        <w:spacing w:before="120" w:after="120" w:line="276" w:lineRule="auto"/>
        <w:jc w:val="both"/>
        <w:rPr>
          <w:rFonts w:ascii="Times New Roman" w:hAnsi="Times New Roman" w:cs="Times New Roman"/>
          <w:i/>
          <w:sz w:val="20"/>
          <w:szCs w:val="20"/>
        </w:rPr>
      </w:pPr>
      <w:r w:rsidRPr="007E2434">
        <w:rPr>
          <w:rFonts w:ascii="Times New Roman" w:hAnsi="Times New Roman" w:cs="Times New Roman"/>
          <w:i/>
          <w:sz w:val="20"/>
          <w:szCs w:val="20"/>
        </w:rPr>
        <w:t xml:space="preserve">cuantumul garanției de participare </w:t>
      </w:r>
      <w:r w:rsidRPr="007E2434">
        <w:rPr>
          <w:rFonts w:ascii="Times New Roman" w:hAnsi="Times New Roman" w:cs="Times New Roman"/>
          <w:b/>
          <w:i/>
          <w:sz w:val="20"/>
          <w:szCs w:val="20"/>
        </w:rPr>
        <w:t>(</w:t>
      </w:r>
      <w:r w:rsidR="009D388B">
        <w:rPr>
          <w:rFonts w:ascii="Times New Roman" w:hAnsi="Times New Roman" w:cs="Times New Roman"/>
          <w:b/>
          <w:i/>
          <w:sz w:val="20"/>
          <w:szCs w:val="20"/>
        </w:rPr>
        <w:t>50</w:t>
      </w:r>
      <w:r w:rsidR="00401A80" w:rsidRPr="007E2434">
        <w:rPr>
          <w:rFonts w:ascii="Times New Roman" w:hAnsi="Times New Roman" w:cs="Times New Roman"/>
          <w:b/>
          <w:i/>
          <w:sz w:val="20"/>
          <w:szCs w:val="20"/>
        </w:rPr>
        <w:t>00</w:t>
      </w:r>
      <w:r w:rsidR="0025064C" w:rsidRPr="007E2434">
        <w:rPr>
          <w:rFonts w:ascii="Times New Roman" w:hAnsi="Times New Roman" w:cs="Times New Roman"/>
          <w:b/>
          <w:i/>
          <w:sz w:val="20"/>
          <w:szCs w:val="20"/>
        </w:rPr>
        <w:t xml:space="preserve"> </w:t>
      </w:r>
      <w:r w:rsidR="00C46FC9" w:rsidRPr="007E2434">
        <w:rPr>
          <w:rFonts w:ascii="Times New Roman" w:hAnsi="Times New Roman" w:cs="Times New Roman"/>
          <w:b/>
          <w:i/>
          <w:sz w:val="20"/>
          <w:szCs w:val="20"/>
        </w:rPr>
        <w:t>lei</w:t>
      </w:r>
      <w:r w:rsidR="008739E9" w:rsidRPr="007E2434">
        <w:rPr>
          <w:rFonts w:ascii="Times New Roman" w:hAnsi="Times New Roman" w:cs="Times New Roman"/>
          <w:b/>
          <w:i/>
          <w:sz w:val="20"/>
          <w:szCs w:val="20"/>
        </w:rPr>
        <w:t>)</w:t>
      </w:r>
      <w:r w:rsidRPr="007E2434">
        <w:rPr>
          <w:rFonts w:ascii="Times New Roman" w:hAnsi="Times New Roman" w:cs="Times New Roman"/>
          <w:b/>
          <w:i/>
          <w:sz w:val="20"/>
          <w:szCs w:val="20"/>
        </w:rPr>
        <w:t>;</w:t>
      </w:r>
    </w:p>
    <w:p w:rsidR="00EF4D60" w:rsidRPr="007E2434" w:rsidRDefault="00EF4D60" w:rsidP="00BD2165">
      <w:pPr>
        <w:pStyle w:val="ListParagraph"/>
        <w:numPr>
          <w:ilvl w:val="0"/>
          <w:numId w:val="18"/>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i/>
          <w:sz w:val="20"/>
          <w:szCs w:val="20"/>
        </w:rPr>
        <w:t xml:space="preserve">perioada de valabilitate a garanției de participare: </w:t>
      </w:r>
      <w:r w:rsidR="008739E9" w:rsidRPr="007E2434">
        <w:rPr>
          <w:rFonts w:ascii="Times New Roman" w:eastAsia="Times New Roman" w:hAnsi="Times New Roman" w:cs="Times New Roman"/>
          <w:b/>
          <w:i/>
          <w:sz w:val="20"/>
          <w:szCs w:val="20"/>
          <w:lang w:eastAsia="ro-RO"/>
        </w:rPr>
        <w:t>90 zile de la data limita stabilita pentru depunerea ofertelor</w:t>
      </w:r>
      <w:r w:rsidRPr="007E2434">
        <w:rPr>
          <w:rFonts w:ascii="Times New Roman" w:hAnsi="Times New Roman" w:cs="Times New Roman"/>
          <w:i/>
          <w:sz w:val="20"/>
          <w:szCs w:val="20"/>
        </w:rPr>
        <w:t>.]</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Garanția de participare se constituie prin virament bancar sau printr-un instrument de garantare emis de o instituție de credit din România sau din alt stat sau de o societate de asigurări, în condițiile legii.  Garanția de participare trebuie să fie irevocabilă și să fie constituită în suma și pentru perioada de valabilitate prevăzute în documentația de atribuire.</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Instrumentul de garantare sau ordinul de virament se transmite în SEAP împreună cu oferta și celelalte documente ale acesteia, cel mai târziu la data și ora-limită de depunere a ofertelor; Instrumentul de garantare trebuie să prevadă că plata garanției de participare se va executa necondiționat, respectiv la prima cerere a autorității/entității contractante, pe baza declarației acestuia cu privire la culpa persoanei garantate.</w:t>
      </w:r>
    </w:p>
    <w:p w:rsidR="00EF4D60" w:rsidRPr="007E2434" w:rsidRDefault="00EF4D60" w:rsidP="00EF4D60">
      <w:pPr>
        <w:spacing w:before="120" w:after="120" w:line="276" w:lineRule="auto"/>
        <w:jc w:val="both"/>
        <w:rPr>
          <w:rFonts w:ascii="Times New Roman" w:hAnsi="Times New Roman" w:cs="Times New Roman"/>
          <w:i/>
          <w:sz w:val="20"/>
          <w:szCs w:val="20"/>
        </w:rPr>
      </w:pPr>
      <w:r w:rsidRPr="007E2434">
        <w:rPr>
          <w:rFonts w:ascii="Times New Roman" w:hAnsi="Times New Roman" w:cs="Times New Roman"/>
          <w:i/>
          <w:sz w:val="20"/>
          <w:szCs w:val="20"/>
        </w:rPr>
        <w:t xml:space="preserve">[Având in vedere principiul tratamentului egal, nu se va limita emiterea instrumentului de garantare doar de către o banca din Romania. </w:t>
      </w:r>
      <w:r w:rsidR="008739E9" w:rsidRPr="007E2434">
        <w:rPr>
          <w:rFonts w:ascii="Times New Roman" w:hAnsi="Times New Roman" w:cs="Times New Roman"/>
          <w:i/>
          <w:sz w:val="20"/>
          <w:szCs w:val="20"/>
        </w:rPr>
        <w:t>E</w:t>
      </w:r>
      <w:r w:rsidRPr="007E2434">
        <w:rPr>
          <w:rFonts w:ascii="Times New Roman" w:hAnsi="Times New Roman" w:cs="Times New Roman"/>
          <w:i/>
          <w:sz w:val="20"/>
          <w:szCs w:val="20"/>
        </w:rPr>
        <w:t>ste recomandabil sau este de preferat ca acesta sa fie emis de către o banca cu corespondent in Romania.]</w:t>
      </w:r>
    </w:p>
    <w:p w:rsidR="00EF4D60" w:rsidRPr="007E2434" w:rsidRDefault="00EF4D60" w:rsidP="00EF4D60">
      <w:pPr>
        <w:spacing w:before="120" w:after="120" w:line="276" w:lineRule="auto"/>
        <w:jc w:val="both"/>
        <w:rPr>
          <w:rFonts w:ascii="Times New Roman" w:hAnsi="Times New Roman" w:cs="Times New Roman"/>
          <w:i/>
          <w:sz w:val="20"/>
          <w:szCs w:val="20"/>
        </w:rPr>
      </w:pPr>
      <w:r w:rsidRPr="007E2434">
        <w:rPr>
          <w:rFonts w:ascii="Times New Roman" w:hAnsi="Times New Roman" w:cs="Times New Roman"/>
          <w:sz w:val="20"/>
          <w:szCs w:val="20"/>
        </w:rPr>
        <w:t>În cazul viramentului bancar, plata se va realiza în contul</w:t>
      </w:r>
      <w:r w:rsidRPr="007E2434">
        <w:rPr>
          <w:rFonts w:ascii="Times New Roman" w:hAnsi="Times New Roman" w:cs="Times New Roman"/>
          <w:i/>
          <w:sz w:val="20"/>
          <w:szCs w:val="20"/>
        </w:rPr>
        <w:t xml:space="preserve"> [</w:t>
      </w:r>
      <w:r w:rsidR="008739E9" w:rsidRPr="007E2434">
        <w:rPr>
          <w:rFonts w:ascii="Times New Roman" w:hAnsi="Times New Roman" w:cs="Times New Roman"/>
          <w:b/>
          <w:i/>
          <w:sz w:val="20"/>
          <w:szCs w:val="20"/>
        </w:rPr>
        <w:t>Cod IBAN RO38 RNCB 0249 0492 9594 0001</w:t>
      </w:r>
      <w:r w:rsidRPr="007E2434">
        <w:rPr>
          <w:rFonts w:ascii="Times New Roman" w:hAnsi="Times New Roman" w:cs="Times New Roman"/>
          <w:i/>
          <w:sz w:val="20"/>
          <w:szCs w:val="20"/>
        </w:rPr>
        <w:t xml:space="preserve">] </w:t>
      </w:r>
      <w:r w:rsidRPr="007E2434">
        <w:rPr>
          <w:rFonts w:ascii="Times New Roman" w:hAnsi="Times New Roman" w:cs="Times New Roman"/>
          <w:sz w:val="20"/>
          <w:szCs w:val="20"/>
        </w:rPr>
        <w:t>deschis la</w:t>
      </w:r>
      <w:r w:rsidRPr="007E2434">
        <w:rPr>
          <w:rFonts w:ascii="Times New Roman" w:hAnsi="Times New Roman" w:cs="Times New Roman"/>
          <w:i/>
          <w:sz w:val="20"/>
          <w:szCs w:val="20"/>
        </w:rPr>
        <w:t xml:space="preserve"> [</w:t>
      </w:r>
      <w:r w:rsidR="008739E9" w:rsidRPr="007E2434">
        <w:rPr>
          <w:rFonts w:ascii="Times New Roman" w:hAnsi="Times New Roman" w:cs="Times New Roman"/>
          <w:b/>
          <w:bCs/>
          <w:i/>
          <w:sz w:val="20"/>
          <w:szCs w:val="20"/>
        </w:rPr>
        <w:t>Banca Comercială Română – Sucursala Timişoara</w:t>
      </w:r>
      <w:r w:rsidRPr="007E2434">
        <w:rPr>
          <w:rFonts w:ascii="Times New Roman" w:hAnsi="Times New Roman" w:cs="Times New Roman"/>
          <w:i/>
          <w:sz w:val="20"/>
          <w:szCs w:val="20"/>
        </w:rPr>
        <w:t>]</w:t>
      </w:r>
      <w:r w:rsidRPr="007E2434">
        <w:rPr>
          <w:rFonts w:ascii="Times New Roman" w:hAnsi="Times New Roman" w:cs="Times New Roman"/>
          <w:sz w:val="20"/>
          <w:szCs w:val="20"/>
        </w:rPr>
        <w:t>.  Documentul de plată va fi încărcat în SEAP, semnat cu semnătură electronică, până la data limită de depunere a ofertelor.</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După această dată,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În cazul participării în comun la procedura de atribuire, garanția de participare trebuie constituită în numele asocierii și să menționeze că acoperă în mod solidar toți membrii grupului de operatori economici.</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lastRenderedPageBreak/>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Garanția de participare se returnează de către autoritatea contractantă în cel mult 3 zile lucrătoare de la data constituirii garanției de bună execuție. În cazul unei proceduri de atribuire a unui acord-cadru, precum și în cazul atribuirii unui contract pentru care nu este obligatorie constituirea garanției de bună execuție, garanția de participare constituită de ofertantul a cărei ofertă a fost stabilită câștigătoare se restituie de către autoritatea contractantă în cel mult 3 zile lucrătoare de la data semnării acordului-cadru/contractului.</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Garanția de participare, constituită de ofertanții a căror ofertă nu a fost stabilită câștigătoare, se restituie de către autoritatea contractantă după semnarea contractului de achiziție publică/acordului-cadru cu ofertantul/ofertanții ale cărui/căror oferte au fost desemnate câștigătoare, dar nu mai târziu de 3 zile lucrătoare de la data semnării contractului de achiziție publică/sectorială/acordului-cadru cu ofertantul declarat câștigător.</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 xml:space="preserve">În cazul în care autoritatea contractantă se află, în situația de a anula procedura de atribuire, garanția de participare se restituie după data expirării termenului de depunere a unei contestații cu privire la această decizie, dar nu mai târziu de 3 zile lucrătoare de la această dată. </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După primirea comunicării privind rezultatul procedurii de atribuire, ofertanții ale căror oferte au fost declarate necâștigătoare au dreptul de a obține eliberarea garanției de participare înainte de expirarea termenului de depunere a unei contestații dacă transmit autorității/entității contractante o solicitare în acest sens. Autoritatea/entitatea contractantă va restitui garanția de participare în cel mult 3 zile lucrătoare de la primirea unei solicitări în acest sens.</w:t>
      </w:r>
    </w:p>
    <w:p w:rsidR="00EF4D60" w:rsidRPr="007E2434" w:rsidRDefault="00EF4D60" w:rsidP="00BD2165">
      <w:pPr>
        <w:pStyle w:val="ListParagraph"/>
        <w:numPr>
          <w:ilvl w:val="0"/>
          <w:numId w:val="12"/>
        </w:numPr>
        <w:spacing w:before="120" w:after="120"/>
        <w:ind w:left="0" w:firstLine="0"/>
        <w:contextualSpacing w:val="0"/>
        <w:rPr>
          <w:rFonts w:ascii="Times New Roman" w:hAnsi="Times New Roman" w:cs="Times New Roman"/>
          <w:b/>
          <w:sz w:val="20"/>
          <w:szCs w:val="20"/>
        </w:rPr>
      </w:pPr>
      <w:r w:rsidRPr="007E2434">
        <w:rPr>
          <w:rFonts w:ascii="Times New Roman" w:hAnsi="Times New Roman" w:cs="Times New Roman"/>
          <w:b/>
          <w:sz w:val="20"/>
          <w:szCs w:val="20"/>
        </w:rPr>
        <w:t>Garanția de bună execuție</w:t>
      </w:r>
    </w:p>
    <w:p w:rsidR="00EF4D60" w:rsidRPr="007E2434" w:rsidRDefault="00EF4D60" w:rsidP="00EF4D60">
      <w:pPr>
        <w:spacing w:before="120" w:after="120" w:line="276" w:lineRule="auto"/>
        <w:jc w:val="both"/>
        <w:rPr>
          <w:rFonts w:ascii="Times New Roman" w:hAnsi="Times New Roman" w:cs="Times New Roman"/>
          <w:i/>
          <w:sz w:val="20"/>
          <w:szCs w:val="20"/>
        </w:rPr>
      </w:pPr>
      <w:r w:rsidRPr="007E2434">
        <w:rPr>
          <w:rFonts w:ascii="Times New Roman" w:hAnsi="Times New Roman" w:cs="Times New Roman"/>
          <w:i/>
          <w:sz w:val="20"/>
          <w:szCs w:val="20"/>
        </w:rPr>
        <w:t>[</w:t>
      </w:r>
      <w:r w:rsidR="008739E9" w:rsidRPr="007E2434">
        <w:rPr>
          <w:rFonts w:ascii="Times New Roman" w:hAnsi="Times New Roman" w:cs="Times New Roman"/>
          <w:b/>
          <w:i/>
          <w:sz w:val="20"/>
          <w:szCs w:val="20"/>
        </w:rPr>
        <w:t>DA</w:t>
      </w:r>
      <w:r w:rsidRPr="007E2434">
        <w:rPr>
          <w:rFonts w:ascii="Times New Roman" w:hAnsi="Times New Roman" w:cs="Times New Roman"/>
          <w:b/>
          <w:i/>
          <w:sz w:val="20"/>
          <w:szCs w:val="20"/>
        </w:rPr>
        <w:t>.</w:t>
      </w:r>
      <w:r w:rsidRPr="007E2434">
        <w:rPr>
          <w:rFonts w:ascii="Times New Roman" w:hAnsi="Times New Roman" w:cs="Times New Roman"/>
          <w:i/>
          <w:sz w:val="20"/>
          <w:szCs w:val="20"/>
        </w:rPr>
        <w:t>]</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Cuantumul garanției de bună execuție reprezintă</w:t>
      </w:r>
      <w:r w:rsidRPr="007E2434">
        <w:rPr>
          <w:rFonts w:ascii="Times New Roman" w:hAnsi="Times New Roman" w:cs="Times New Roman"/>
          <w:i/>
          <w:sz w:val="20"/>
          <w:szCs w:val="20"/>
        </w:rPr>
        <w:t xml:space="preserve"> [</w:t>
      </w:r>
      <w:r w:rsidR="008739E9" w:rsidRPr="007E2434">
        <w:rPr>
          <w:rFonts w:ascii="Times New Roman" w:hAnsi="Times New Roman" w:cs="Times New Roman"/>
          <w:b/>
          <w:i/>
          <w:sz w:val="20"/>
          <w:szCs w:val="20"/>
        </w:rPr>
        <w:t>10</w:t>
      </w:r>
      <w:r w:rsidRPr="007E2434">
        <w:rPr>
          <w:rFonts w:ascii="Times New Roman" w:hAnsi="Times New Roman" w:cs="Times New Roman"/>
          <w:i/>
          <w:sz w:val="20"/>
          <w:szCs w:val="20"/>
        </w:rPr>
        <w:t>]</w:t>
      </w:r>
      <w:r w:rsidRPr="007E2434">
        <w:rPr>
          <w:rFonts w:ascii="Times New Roman" w:hAnsi="Times New Roman" w:cs="Times New Roman"/>
          <w:sz w:val="20"/>
          <w:szCs w:val="20"/>
        </w:rPr>
        <w:t xml:space="preserve"> % din prețul contractului (fără TVA) și se va constitui în conformitate cu prevederile art. 40 din Anexa la H.G. nr. 395/2016, respectiv ale art. 46 din Anexa la H.G. nr. 394/2016.</w:t>
      </w:r>
    </w:p>
    <w:p w:rsidR="00EF4D60" w:rsidRPr="007E2434" w:rsidRDefault="00EF4D60" w:rsidP="00BD2165">
      <w:pPr>
        <w:pStyle w:val="ListParagraph"/>
        <w:numPr>
          <w:ilvl w:val="0"/>
          <w:numId w:val="13"/>
        </w:numPr>
        <w:spacing w:before="120" w:after="120" w:line="276" w:lineRule="auto"/>
        <w:ind w:left="0" w:firstLine="0"/>
        <w:contextualSpacing w:val="0"/>
        <w:rPr>
          <w:rFonts w:ascii="Times New Roman" w:hAnsi="Times New Roman" w:cs="Times New Roman"/>
          <w:b/>
          <w:sz w:val="20"/>
          <w:szCs w:val="20"/>
        </w:rPr>
      </w:pPr>
      <w:r w:rsidRPr="007E2434">
        <w:rPr>
          <w:rFonts w:ascii="Times New Roman" w:hAnsi="Times New Roman" w:cs="Times New Roman"/>
          <w:b/>
          <w:sz w:val="20"/>
          <w:szCs w:val="20"/>
        </w:rPr>
        <w:t>INSTRUCȚIUNI PRIVIND OFERTA</w:t>
      </w:r>
    </w:p>
    <w:p w:rsidR="00EF4D60" w:rsidRPr="007E2434" w:rsidRDefault="00EF4D60" w:rsidP="00BD2165">
      <w:pPr>
        <w:pStyle w:val="ListParagraph"/>
        <w:numPr>
          <w:ilvl w:val="0"/>
          <w:numId w:val="19"/>
        </w:numPr>
        <w:spacing w:before="120" w:after="120"/>
        <w:ind w:left="0" w:firstLine="0"/>
        <w:contextualSpacing w:val="0"/>
        <w:rPr>
          <w:rFonts w:ascii="Times New Roman" w:hAnsi="Times New Roman" w:cs="Times New Roman"/>
          <w:sz w:val="20"/>
          <w:szCs w:val="20"/>
        </w:rPr>
      </w:pPr>
      <w:r w:rsidRPr="007E2434">
        <w:rPr>
          <w:rFonts w:ascii="Times New Roman" w:eastAsia="Times New Roman" w:hAnsi="Times New Roman" w:cs="Times New Roman"/>
          <w:b/>
          <w:sz w:val="20"/>
          <w:szCs w:val="20"/>
          <w:lang w:eastAsia="ro-RO"/>
        </w:rPr>
        <w:t>Modul de prezentare a propunerii tehnice</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Propunerea tehnică se va prezenta la rubrica special prevăzută în S.E.A.P. în acest sens, respectiv „</w:t>
      </w:r>
      <w:r w:rsidRPr="007E2434">
        <w:rPr>
          <w:rFonts w:ascii="Times New Roman" w:hAnsi="Times New Roman" w:cs="Times New Roman"/>
          <w:i/>
          <w:sz w:val="20"/>
          <w:szCs w:val="20"/>
        </w:rPr>
        <w:t>Documente de calificare și propunere tehnică</w:t>
      </w:r>
      <w:r w:rsidRPr="007E2434">
        <w:rPr>
          <w:rFonts w:ascii="Times New Roman" w:hAnsi="Times New Roman" w:cs="Times New Roman"/>
          <w:sz w:val="20"/>
          <w:szCs w:val="20"/>
        </w:rPr>
        <w:t>” și va include:</w:t>
      </w:r>
    </w:p>
    <w:p w:rsidR="00EF4D60" w:rsidRPr="007E2434" w:rsidRDefault="00EF4D60" w:rsidP="00BD2165">
      <w:pPr>
        <w:pStyle w:val="ListParagraph"/>
        <w:numPr>
          <w:ilvl w:val="0"/>
          <w:numId w:val="7"/>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Formularul de Propunere Tehnică (conform formularului pus la dispoziție de Autoritatea/entitatea contractantă) incluzând toate informațiile solicitate;</w:t>
      </w:r>
    </w:p>
    <w:p w:rsidR="00EF4D60" w:rsidRPr="007E2434" w:rsidRDefault="00EF4D60" w:rsidP="00BD2165">
      <w:pPr>
        <w:pStyle w:val="ListParagraph"/>
        <w:numPr>
          <w:ilvl w:val="0"/>
          <w:numId w:val="7"/>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Documentele tehnice care nu conțin informații legate de prețuri.</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În acest scop, pornind de la propria expertiză a ofertantului în domeniul contractului ce urmează să fie atribuit și prin raportare la necesitățile, obiectivele și constrângerile autorității/entității contractante, astfel cum au fost acestea descrise în cadrul Caietului de sarcini, propunerea tehnică va cuprinde informații relevante privind abordarea propusă de ofertant pentru execuția contractului.</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Se recomandă ca propunerea tehnică să cuprindă secțiunile din structura caietului de sarcini, după cum urmează:</w:t>
      </w:r>
    </w:p>
    <w:p w:rsidR="005B72E2" w:rsidRPr="007E2434" w:rsidRDefault="00EF4D60" w:rsidP="005B72E2">
      <w:pPr>
        <w:spacing w:after="0" w:line="276" w:lineRule="auto"/>
        <w:jc w:val="both"/>
        <w:rPr>
          <w:rFonts w:ascii="Times New Roman" w:hAnsi="Times New Roman" w:cs="Times New Roman"/>
          <w:bCs/>
          <w:sz w:val="20"/>
          <w:szCs w:val="20"/>
        </w:rPr>
      </w:pPr>
      <w:r w:rsidRPr="007E2434">
        <w:rPr>
          <w:rFonts w:ascii="Times New Roman" w:hAnsi="Times New Roman" w:cs="Times New Roman"/>
          <w:sz w:val="20"/>
          <w:szCs w:val="20"/>
        </w:rPr>
        <w:t xml:space="preserve">Descrierea </w:t>
      </w:r>
      <w:r w:rsidR="00C03BE2" w:rsidRPr="007E2434">
        <w:rPr>
          <w:rFonts w:ascii="Times New Roman" w:hAnsi="Times New Roman" w:cs="Times New Roman"/>
          <w:sz w:val="20"/>
          <w:szCs w:val="20"/>
        </w:rPr>
        <w:t>produselor</w:t>
      </w:r>
      <w:r w:rsidRPr="007E2434">
        <w:rPr>
          <w:rFonts w:ascii="Times New Roman" w:hAnsi="Times New Roman" w:cs="Times New Roman"/>
          <w:sz w:val="20"/>
          <w:szCs w:val="20"/>
        </w:rPr>
        <w:t xml:space="preserve"> astfel cum sunt identificate în caiet</w:t>
      </w:r>
      <w:r w:rsidR="00904E7A" w:rsidRPr="007E2434">
        <w:rPr>
          <w:rFonts w:ascii="Times New Roman" w:hAnsi="Times New Roman" w:cs="Times New Roman"/>
          <w:sz w:val="20"/>
          <w:szCs w:val="20"/>
        </w:rPr>
        <w:t>ul</w:t>
      </w:r>
      <w:r w:rsidRPr="007E2434">
        <w:rPr>
          <w:rFonts w:ascii="Times New Roman" w:hAnsi="Times New Roman" w:cs="Times New Roman"/>
          <w:sz w:val="20"/>
          <w:szCs w:val="20"/>
        </w:rPr>
        <w:t xml:space="preserve"> de sarcini </w:t>
      </w:r>
      <w:r w:rsidR="005B72E2" w:rsidRPr="007E2434">
        <w:rPr>
          <w:rFonts w:ascii="Times New Roman" w:hAnsi="Times New Roman" w:cs="Times New Roman"/>
          <w:bCs/>
          <w:i/>
          <w:sz w:val="20"/>
          <w:szCs w:val="20"/>
        </w:rPr>
        <w:t xml:space="preserve">- </w:t>
      </w:r>
      <w:r w:rsidR="006145BE" w:rsidRPr="007E2434">
        <w:rPr>
          <w:rFonts w:ascii="Times New Roman" w:hAnsi="Times New Roman" w:cs="Times New Roman"/>
          <w:sz w:val="20"/>
          <w:szCs w:val="20"/>
        </w:rPr>
        <w:t xml:space="preserve"> </w:t>
      </w:r>
      <w:r w:rsidR="006145BE" w:rsidRPr="007E2434">
        <w:rPr>
          <w:rFonts w:ascii="Times New Roman" w:hAnsi="Times New Roman" w:cs="Times New Roman"/>
          <w:b/>
          <w:i/>
          <w:sz w:val="20"/>
          <w:szCs w:val="20"/>
        </w:rPr>
        <w:t xml:space="preserve">Nr. </w:t>
      </w:r>
      <w:r w:rsidR="009D388B">
        <w:rPr>
          <w:rFonts w:ascii="Times New Roman" w:hAnsi="Times New Roman" w:cs="Times New Roman"/>
          <w:b/>
          <w:i/>
          <w:sz w:val="20"/>
          <w:szCs w:val="20"/>
        </w:rPr>
        <w:t>18607/30.09.2025</w:t>
      </w:r>
      <w:r w:rsidR="006145BE" w:rsidRPr="007E2434">
        <w:rPr>
          <w:rFonts w:ascii="Times New Roman" w:hAnsi="Times New Roman" w:cs="Times New Roman"/>
          <w:b/>
          <w:i/>
          <w:sz w:val="20"/>
          <w:szCs w:val="20"/>
        </w:rPr>
        <w:t xml:space="preserve"> - </w:t>
      </w:r>
      <w:r w:rsidR="00B459A4" w:rsidRPr="007E2434">
        <w:rPr>
          <w:rFonts w:ascii="Bookman Old Style" w:hAnsi="Bookman Old Style" w:cs="Arial"/>
          <w:b/>
          <w:i/>
          <w:sz w:val="20"/>
          <w:szCs w:val="20"/>
        </w:rPr>
        <w:t>,,</w:t>
      </w:r>
      <w:r w:rsidR="00B459A4" w:rsidRPr="007E2434">
        <w:rPr>
          <w:rFonts w:ascii="Bookman Old Style" w:hAnsi="Bookman Old Style"/>
          <w:b/>
          <w:i/>
          <w:sz w:val="20"/>
          <w:szCs w:val="20"/>
        </w:rPr>
        <w:t xml:space="preserve"> </w:t>
      </w:r>
      <w:r w:rsidR="009D388B" w:rsidRPr="009D388B">
        <w:rPr>
          <w:rFonts w:ascii="Times New Roman" w:hAnsi="Times New Roman" w:cs="Times New Roman"/>
          <w:b/>
          <w:i/>
          <w:sz w:val="20"/>
          <w:szCs w:val="20"/>
        </w:rPr>
        <w:t>Achiziţie autospeciala echipata cu nacela aeriana telescopica pentru lucru la inaltime</w:t>
      </w:r>
      <w:r w:rsidR="009D388B">
        <w:rPr>
          <w:rFonts w:ascii="Times New Roman" w:hAnsi="Times New Roman" w:cs="Times New Roman"/>
          <w:b/>
          <w:i/>
          <w:sz w:val="20"/>
          <w:szCs w:val="20"/>
        </w:rPr>
        <w:t>”</w:t>
      </w:r>
      <w:r w:rsidR="009D388B" w:rsidRPr="009D388B">
        <w:rPr>
          <w:rFonts w:ascii="Times New Roman" w:hAnsi="Times New Roman" w:cs="Times New Roman"/>
          <w:b/>
          <w:i/>
          <w:sz w:val="20"/>
          <w:szCs w:val="20"/>
        </w:rPr>
        <w:t xml:space="preserve"> – COD CPV 34142100-5</w:t>
      </w:r>
    </w:p>
    <w:p w:rsidR="00C03BE2" w:rsidRPr="007E2434" w:rsidRDefault="00C03BE2" w:rsidP="00C03BE2">
      <w:pPr>
        <w:pStyle w:val="ListParagraph"/>
        <w:numPr>
          <w:ilvl w:val="0"/>
          <w:numId w:val="9"/>
        </w:numPr>
        <w:spacing w:before="120" w:after="120" w:line="276" w:lineRule="auto"/>
        <w:ind w:left="1304" w:hanging="357"/>
        <w:jc w:val="both"/>
        <w:rPr>
          <w:rFonts w:ascii="Times New Roman" w:hAnsi="Times New Roman" w:cs="Times New Roman"/>
          <w:sz w:val="20"/>
          <w:szCs w:val="20"/>
        </w:rPr>
      </w:pPr>
      <w:r w:rsidRPr="007E2434">
        <w:rPr>
          <w:rFonts w:ascii="Times New Roman" w:hAnsi="Times New Roman" w:cs="Times New Roman"/>
          <w:sz w:val="20"/>
          <w:szCs w:val="20"/>
        </w:rPr>
        <w:t>Datele de livrare propuse;</w:t>
      </w:r>
    </w:p>
    <w:p w:rsidR="00C03BE2" w:rsidRPr="007E2434" w:rsidRDefault="00C03BE2" w:rsidP="00C03BE2">
      <w:pPr>
        <w:pStyle w:val="ListParagraph"/>
        <w:numPr>
          <w:ilvl w:val="0"/>
          <w:numId w:val="9"/>
        </w:numPr>
        <w:spacing w:before="120" w:after="120" w:line="276" w:lineRule="auto"/>
        <w:ind w:left="1304" w:hanging="357"/>
        <w:jc w:val="both"/>
        <w:rPr>
          <w:rFonts w:ascii="Times New Roman" w:hAnsi="Times New Roman" w:cs="Times New Roman"/>
          <w:sz w:val="20"/>
          <w:szCs w:val="20"/>
        </w:rPr>
      </w:pPr>
      <w:r w:rsidRPr="007E2434">
        <w:rPr>
          <w:rFonts w:ascii="Times New Roman" w:hAnsi="Times New Roman" w:cs="Times New Roman"/>
          <w:sz w:val="20"/>
          <w:szCs w:val="20"/>
        </w:rPr>
        <w:t>Informații referitoare la producător (inclusiv datele de contact ale acestuia);</w:t>
      </w:r>
    </w:p>
    <w:p w:rsidR="00C03BE2" w:rsidRPr="007E2434" w:rsidRDefault="00C03BE2" w:rsidP="00C03BE2">
      <w:pPr>
        <w:pStyle w:val="ListParagraph"/>
        <w:numPr>
          <w:ilvl w:val="0"/>
          <w:numId w:val="9"/>
        </w:numPr>
        <w:spacing w:before="120" w:after="120" w:line="276" w:lineRule="auto"/>
        <w:ind w:left="1304" w:hanging="357"/>
        <w:jc w:val="both"/>
        <w:rPr>
          <w:rFonts w:ascii="Times New Roman" w:hAnsi="Times New Roman" w:cs="Times New Roman"/>
          <w:sz w:val="20"/>
          <w:szCs w:val="20"/>
        </w:rPr>
      </w:pPr>
      <w:r w:rsidRPr="007E2434">
        <w:rPr>
          <w:rFonts w:ascii="Times New Roman" w:hAnsi="Times New Roman" w:cs="Times New Roman"/>
          <w:sz w:val="20"/>
          <w:szCs w:val="20"/>
        </w:rPr>
        <w:t>Specificațiile /cerințele funcționale propuse (inclusiv cele extinse);</w:t>
      </w:r>
    </w:p>
    <w:p w:rsidR="00C03BE2" w:rsidRPr="007E2434" w:rsidRDefault="00C03BE2" w:rsidP="00C03BE2">
      <w:pPr>
        <w:pStyle w:val="ListParagraph"/>
        <w:numPr>
          <w:ilvl w:val="0"/>
          <w:numId w:val="9"/>
        </w:numPr>
        <w:spacing w:before="120" w:after="120" w:line="276" w:lineRule="auto"/>
        <w:ind w:left="1304" w:hanging="357"/>
        <w:contextualSpacing w:val="0"/>
        <w:jc w:val="both"/>
        <w:rPr>
          <w:rFonts w:ascii="Times New Roman" w:hAnsi="Times New Roman" w:cs="Times New Roman"/>
          <w:sz w:val="20"/>
          <w:szCs w:val="20"/>
        </w:rPr>
      </w:pPr>
      <w:r w:rsidRPr="007E2434">
        <w:rPr>
          <w:rFonts w:ascii="Times New Roman" w:hAnsi="Times New Roman" w:cs="Times New Roman"/>
          <w:sz w:val="20"/>
          <w:szCs w:val="20"/>
        </w:rPr>
        <w:t>Deviații de la specificațiile tehnice / cerințele funcționale extinse solicitate și impactul acestora asupra îndeplinirii contractului;</w:t>
      </w:r>
    </w:p>
    <w:p w:rsidR="00C03BE2" w:rsidRPr="007E2434" w:rsidRDefault="00C03BE2" w:rsidP="00C03BE2">
      <w:pPr>
        <w:pStyle w:val="ListParagraph"/>
        <w:numPr>
          <w:ilvl w:val="0"/>
          <w:numId w:val="8"/>
        </w:numPr>
        <w:spacing w:before="120" w:after="120" w:line="276" w:lineRule="auto"/>
        <w:ind w:left="714" w:hanging="357"/>
        <w:contextualSpacing w:val="0"/>
        <w:jc w:val="both"/>
        <w:rPr>
          <w:rFonts w:ascii="Times New Roman" w:hAnsi="Times New Roman" w:cs="Times New Roman"/>
          <w:sz w:val="20"/>
          <w:szCs w:val="20"/>
        </w:rPr>
      </w:pPr>
      <w:r w:rsidRPr="007E2434">
        <w:rPr>
          <w:rFonts w:ascii="Times New Roman" w:hAnsi="Times New Roman" w:cs="Times New Roman"/>
          <w:sz w:val="20"/>
          <w:szCs w:val="20"/>
        </w:rPr>
        <w:t>Modalitatea de îndeplinire a cerințelor referitoare la:</w:t>
      </w:r>
    </w:p>
    <w:p w:rsidR="00C03BE2" w:rsidRPr="007E2434" w:rsidRDefault="00C03BE2" w:rsidP="00C03BE2">
      <w:pPr>
        <w:pStyle w:val="ListParagraph"/>
        <w:numPr>
          <w:ilvl w:val="0"/>
          <w:numId w:val="9"/>
        </w:numPr>
        <w:spacing w:before="120" w:after="120" w:line="276" w:lineRule="auto"/>
        <w:ind w:left="1304" w:hanging="357"/>
        <w:jc w:val="both"/>
        <w:rPr>
          <w:rFonts w:ascii="Times New Roman" w:hAnsi="Times New Roman" w:cs="Times New Roman"/>
          <w:sz w:val="20"/>
          <w:szCs w:val="20"/>
        </w:rPr>
      </w:pPr>
      <w:r w:rsidRPr="007E2434">
        <w:rPr>
          <w:rFonts w:ascii="Times New Roman" w:hAnsi="Times New Roman" w:cs="Times New Roman"/>
          <w:sz w:val="20"/>
          <w:szCs w:val="20"/>
        </w:rPr>
        <w:t>asigurarea disponibilității în contextul cerințelor incluse în  Caietul de Sarcini, prin prezentarea activităților și a modalității efective de realizare a acestora pentru a demonstra atingerea obiectivelor asociate Contractului;</w:t>
      </w:r>
    </w:p>
    <w:p w:rsidR="00C03BE2" w:rsidRPr="007E2434" w:rsidRDefault="00C03BE2" w:rsidP="00C03BE2">
      <w:pPr>
        <w:pStyle w:val="ListParagraph"/>
        <w:numPr>
          <w:ilvl w:val="0"/>
          <w:numId w:val="9"/>
        </w:numPr>
        <w:spacing w:before="120" w:after="120" w:line="276" w:lineRule="auto"/>
        <w:ind w:left="1304" w:hanging="357"/>
        <w:jc w:val="both"/>
        <w:rPr>
          <w:rFonts w:ascii="Times New Roman" w:hAnsi="Times New Roman" w:cs="Times New Roman"/>
          <w:sz w:val="20"/>
          <w:szCs w:val="20"/>
        </w:rPr>
      </w:pPr>
      <w:r w:rsidRPr="007E2434">
        <w:rPr>
          <w:rFonts w:ascii="Times New Roman" w:hAnsi="Times New Roman" w:cs="Times New Roman"/>
          <w:sz w:val="20"/>
          <w:szCs w:val="20"/>
        </w:rPr>
        <w:t>garanție și remedierea defectelor apărute în perioada de garanție în contextul cerințelor incluse in  Caietul de Sarcini;</w:t>
      </w:r>
    </w:p>
    <w:p w:rsidR="00C03BE2" w:rsidRPr="007E2434" w:rsidRDefault="00C03BE2" w:rsidP="00C03BE2">
      <w:pPr>
        <w:pStyle w:val="ListParagraph"/>
        <w:numPr>
          <w:ilvl w:val="0"/>
          <w:numId w:val="9"/>
        </w:numPr>
        <w:spacing w:before="120" w:after="120" w:line="276" w:lineRule="auto"/>
        <w:ind w:left="1304" w:hanging="357"/>
        <w:jc w:val="both"/>
        <w:rPr>
          <w:rFonts w:ascii="Times New Roman" w:hAnsi="Times New Roman" w:cs="Times New Roman"/>
          <w:sz w:val="20"/>
          <w:szCs w:val="20"/>
        </w:rPr>
      </w:pPr>
      <w:r w:rsidRPr="007E2434">
        <w:rPr>
          <w:rFonts w:ascii="Times New Roman" w:hAnsi="Times New Roman" w:cs="Times New Roman"/>
          <w:sz w:val="20"/>
          <w:szCs w:val="20"/>
        </w:rPr>
        <w:lastRenderedPageBreak/>
        <w:t>livrare în contextul responsabilităților și cerințelor incluse în Caietul de Sarcini, prin prezentarea activităților și a modalității efective de realizare a acestora pentru a demonstra atingerea obiectivelor asociate Contractului și încadrarea în termenul de livrare specificat;</w:t>
      </w:r>
    </w:p>
    <w:p w:rsidR="00C03BE2" w:rsidRPr="007E2434" w:rsidRDefault="00C03BE2" w:rsidP="00C03BE2">
      <w:pPr>
        <w:pStyle w:val="ListParagraph"/>
        <w:numPr>
          <w:ilvl w:val="0"/>
          <w:numId w:val="9"/>
        </w:numPr>
        <w:spacing w:before="120" w:after="120" w:line="276" w:lineRule="auto"/>
        <w:ind w:left="1304" w:hanging="357"/>
        <w:jc w:val="both"/>
        <w:rPr>
          <w:rFonts w:ascii="Times New Roman" w:hAnsi="Times New Roman" w:cs="Times New Roman"/>
          <w:sz w:val="20"/>
          <w:szCs w:val="20"/>
        </w:rPr>
      </w:pPr>
      <w:r w:rsidRPr="007E2434">
        <w:rPr>
          <w:rFonts w:ascii="Times New Roman" w:hAnsi="Times New Roman" w:cs="Times New Roman"/>
          <w:sz w:val="20"/>
          <w:szCs w:val="20"/>
        </w:rPr>
        <w:t>ambalare și etichetare, inclusiv preluarea și eliminarea ambalajelor, în contextul responsabilităților și cerințelor incluse în  Caietul de Sarcini, prin prezentarea activităților și a modalității efective de realizare a acestora pentru a demonstra atingerea obiectivelor asociate Contractului;</w:t>
      </w:r>
    </w:p>
    <w:p w:rsidR="00C03BE2" w:rsidRPr="007E2434" w:rsidRDefault="00C03BE2" w:rsidP="00C03BE2">
      <w:pPr>
        <w:pStyle w:val="ListParagraph"/>
        <w:numPr>
          <w:ilvl w:val="0"/>
          <w:numId w:val="9"/>
        </w:numPr>
        <w:spacing w:before="120" w:after="120" w:line="276" w:lineRule="auto"/>
        <w:ind w:left="1304" w:hanging="357"/>
        <w:jc w:val="both"/>
        <w:rPr>
          <w:rFonts w:ascii="Times New Roman" w:hAnsi="Times New Roman" w:cs="Times New Roman"/>
          <w:sz w:val="20"/>
          <w:szCs w:val="20"/>
        </w:rPr>
      </w:pPr>
      <w:r w:rsidRPr="007E2434">
        <w:rPr>
          <w:rFonts w:ascii="Times New Roman" w:hAnsi="Times New Roman" w:cs="Times New Roman"/>
          <w:sz w:val="20"/>
          <w:szCs w:val="20"/>
        </w:rPr>
        <w:t>transportul produselor, inclusiv asigurare pe durata transportului  în contextul responsabilităților și cerințelor incluse în  Caietul de Sarcini, prin prezentarea activităților și a modalității efective de realizare a acestora pentru a demonstra atingerea obiectivelor asociate Contractului.</w:t>
      </w:r>
    </w:p>
    <w:p w:rsidR="00702722" w:rsidRPr="007E2434" w:rsidRDefault="00702722" w:rsidP="000502C4">
      <w:pPr>
        <w:pStyle w:val="ListParagraph"/>
        <w:spacing w:after="0" w:line="276" w:lineRule="auto"/>
        <w:ind w:left="1304"/>
        <w:jc w:val="both"/>
        <w:rPr>
          <w:rFonts w:ascii="Times New Roman" w:hAnsi="Times New Roman" w:cs="Times New Roman"/>
          <w:sz w:val="20"/>
          <w:szCs w:val="20"/>
        </w:rPr>
      </w:pPr>
    </w:p>
    <w:p w:rsidR="00EF4D60" w:rsidRPr="007E2434" w:rsidRDefault="00EF4D60" w:rsidP="00BD2165">
      <w:pPr>
        <w:pStyle w:val="ListParagraph"/>
        <w:numPr>
          <w:ilvl w:val="0"/>
          <w:numId w:val="8"/>
        </w:numPr>
        <w:spacing w:after="120" w:line="276" w:lineRule="auto"/>
        <w:ind w:left="714" w:hanging="357"/>
        <w:contextualSpacing w:val="0"/>
        <w:jc w:val="both"/>
        <w:rPr>
          <w:rFonts w:ascii="Times New Roman" w:hAnsi="Times New Roman" w:cs="Times New Roman"/>
          <w:sz w:val="20"/>
          <w:szCs w:val="20"/>
        </w:rPr>
      </w:pPr>
      <w:r w:rsidRPr="007E2434">
        <w:rPr>
          <w:rFonts w:ascii="Times New Roman" w:hAnsi="Times New Roman" w:cs="Times New Roman"/>
          <w:sz w:val="20"/>
          <w:szCs w:val="20"/>
        </w:rPr>
        <w:t>Anexe – cu alte informații solicitate de autoritatea/entitatea contractantă, cum ar fi:</w:t>
      </w:r>
    </w:p>
    <w:p w:rsidR="00EF4D60" w:rsidRPr="007E2434" w:rsidRDefault="00EF4D60" w:rsidP="00BD2165">
      <w:pPr>
        <w:pStyle w:val="ListParagraph"/>
        <w:numPr>
          <w:ilvl w:val="0"/>
          <w:numId w:val="10"/>
        </w:numPr>
        <w:spacing w:before="120" w:after="120" w:line="276" w:lineRule="auto"/>
        <w:ind w:left="1163"/>
        <w:jc w:val="both"/>
        <w:rPr>
          <w:rFonts w:ascii="Times New Roman" w:hAnsi="Times New Roman" w:cs="Times New Roman"/>
          <w:sz w:val="20"/>
          <w:szCs w:val="20"/>
        </w:rPr>
      </w:pPr>
      <w:r w:rsidRPr="007E2434">
        <w:rPr>
          <w:rFonts w:ascii="Times New Roman" w:hAnsi="Times New Roman" w:cs="Times New Roman"/>
          <w:b/>
          <w:sz w:val="20"/>
          <w:szCs w:val="20"/>
        </w:rPr>
        <w:t>Planificarea fizică și valorică a activităților</w:t>
      </w:r>
      <w:r w:rsidRPr="007E2434">
        <w:rPr>
          <w:rFonts w:ascii="Times New Roman" w:hAnsi="Times New Roman" w:cs="Times New Roman"/>
          <w:sz w:val="20"/>
          <w:szCs w:val="20"/>
        </w:rPr>
        <w:t xml:space="preserve"> </w:t>
      </w:r>
      <w:r w:rsidR="00702722" w:rsidRPr="007E2434">
        <w:rPr>
          <w:rFonts w:ascii="Times New Roman" w:hAnsi="Times New Roman" w:cs="Times New Roman"/>
          <w:sz w:val="20"/>
          <w:szCs w:val="20"/>
        </w:rPr>
        <w:t xml:space="preserve">: </w:t>
      </w:r>
      <w:r w:rsidR="005B72E2" w:rsidRPr="007E2434">
        <w:rPr>
          <w:rFonts w:ascii="Times New Roman" w:hAnsi="Times New Roman" w:cs="Times New Roman"/>
          <w:sz w:val="20"/>
          <w:szCs w:val="20"/>
        </w:rPr>
        <w:t>pe săptămâni (graficul de implementare a contractului), cu indicarea tuturor fazelor/etapelor de realizare a acestora, în ordinea și succesiunea logică a evenimentelor (cu duratele de timp necesare pe activități și poziționarea în timp a acestora, precum si cu evidențierea punctelor de control/jaloanelor relevante pentru urmărirea realizărilor, respectiv intervalele de raportare aplicabile), împreună cu alocarea resurselor umane pe parcursul prestarii serviciilor ofertate (în funcție de responsabilitățile/atribuțiile deținute pentru realizarea fiecărei activități în parte) și cu histograma costurilor (respectiv explicitarea resursei financiare), informații care vor trebui să probeze transpunerea prevederilor caietului de sarcini într-un plan de implementare fezabil. Această secțiune va conține, după caz, și planul de lucru cu asociații/subcontractanții în raport cu eventualele activități care urmează să fie derulate de către fiecare asociat/subcontractant în parte (cu evidențierea cel puțin a denumirii respectivelor entități)</w:t>
      </w:r>
      <w:r w:rsidRPr="007E2434">
        <w:rPr>
          <w:rFonts w:ascii="Times New Roman" w:hAnsi="Times New Roman" w:cs="Times New Roman"/>
          <w:sz w:val="20"/>
          <w:szCs w:val="20"/>
        </w:rPr>
        <w:t>;</w:t>
      </w:r>
    </w:p>
    <w:p w:rsidR="00EF4D60" w:rsidRPr="007E2434" w:rsidRDefault="00EF4D60" w:rsidP="00BD2165">
      <w:pPr>
        <w:pStyle w:val="ListParagraph"/>
        <w:numPr>
          <w:ilvl w:val="0"/>
          <w:numId w:val="10"/>
        </w:numPr>
        <w:spacing w:before="120" w:after="120" w:line="276" w:lineRule="auto"/>
        <w:ind w:left="1163"/>
        <w:jc w:val="both"/>
        <w:rPr>
          <w:rFonts w:ascii="Times New Roman" w:hAnsi="Times New Roman" w:cs="Times New Roman"/>
          <w:sz w:val="20"/>
          <w:szCs w:val="20"/>
        </w:rPr>
      </w:pPr>
      <w:r w:rsidRPr="007E2434">
        <w:rPr>
          <w:rFonts w:ascii="Times New Roman" w:hAnsi="Times New Roman" w:cs="Times New Roman"/>
          <w:b/>
          <w:sz w:val="20"/>
          <w:szCs w:val="20"/>
        </w:rPr>
        <w:t>Evidențierea aspectelor care vor face obiectul evaluării tehnice</w:t>
      </w:r>
      <w:r w:rsidR="006D5E26" w:rsidRPr="007E2434">
        <w:rPr>
          <w:rFonts w:ascii="Times New Roman" w:hAnsi="Times New Roman" w:cs="Times New Roman"/>
          <w:b/>
          <w:sz w:val="20"/>
          <w:szCs w:val="20"/>
        </w:rPr>
        <w:t>:</w:t>
      </w:r>
      <w:r w:rsidRPr="007E2434">
        <w:rPr>
          <w:rFonts w:ascii="Times New Roman" w:hAnsi="Times New Roman" w:cs="Times New Roman"/>
          <w:sz w:val="20"/>
          <w:szCs w:val="20"/>
        </w:rPr>
        <w:t xml:space="preserve"> </w:t>
      </w:r>
      <w:r w:rsidR="005B72E2" w:rsidRPr="007E2434">
        <w:rPr>
          <w:rFonts w:ascii="Times New Roman" w:hAnsi="Times New Roman" w:cs="Times New Roman"/>
          <w:sz w:val="20"/>
          <w:szCs w:val="20"/>
        </w:rPr>
        <w:t>în conformitate cu factorii de evaluare stabiliți. Se vor preciza inclusiv valorile/informațiile referitoare la locul din cadrul ofertei unde se regăsesc documentele aferente factorilor de evaluare ai propunerii tehnice în cadrul criteriului de atribuire utilizat (la rubrica „Factori de evaluare” din S.E.A.P. și, în cazul în care informațiile complete solicitate nu pot fi prezentate în cadrul acestei rubrici datorită eventualelor restricții de natură tehnică, respectivele informații se vor prezenta în cadrul unei secțiuni distincte a propunerii tehnice). În acest sens, ofertanții vor preciza cel puțin informațiile referitoare la locul (la nivel de număr pagină, capitol) din cadrul ofertei unde se regăsesc valorile/informațiile/documentele în baza cărora se vor aplica factorii de evaluare stabiliți, în conformitate cu criteriul de atribuire utilizat</w:t>
      </w:r>
      <w:r w:rsidRPr="007E2434">
        <w:rPr>
          <w:rFonts w:ascii="Times New Roman" w:hAnsi="Times New Roman" w:cs="Times New Roman"/>
          <w:sz w:val="20"/>
          <w:szCs w:val="20"/>
        </w:rPr>
        <w:t>;</w:t>
      </w:r>
    </w:p>
    <w:p w:rsidR="00EF4D60" w:rsidRPr="007E2434" w:rsidRDefault="00EF4D60" w:rsidP="00BD2165">
      <w:pPr>
        <w:pStyle w:val="ListParagraph"/>
        <w:numPr>
          <w:ilvl w:val="0"/>
          <w:numId w:val="10"/>
        </w:numPr>
        <w:spacing w:before="120" w:after="120" w:line="276" w:lineRule="auto"/>
        <w:ind w:left="1163"/>
        <w:jc w:val="both"/>
        <w:rPr>
          <w:rFonts w:ascii="Times New Roman" w:hAnsi="Times New Roman" w:cs="Times New Roman"/>
          <w:sz w:val="20"/>
          <w:szCs w:val="20"/>
        </w:rPr>
      </w:pPr>
      <w:r w:rsidRPr="007E2434">
        <w:rPr>
          <w:rFonts w:ascii="Times New Roman" w:hAnsi="Times New Roman" w:cs="Times New Roman"/>
          <w:b/>
          <w:sz w:val="20"/>
          <w:szCs w:val="20"/>
        </w:rPr>
        <w:t xml:space="preserve">Angajamentul ofertantului de a nu subcontracta </w:t>
      </w:r>
      <w:r w:rsidR="005B72E2" w:rsidRPr="007E2434">
        <w:rPr>
          <w:rFonts w:ascii="Times New Roman" w:hAnsi="Times New Roman" w:cs="Times New Roman"/>
          <w:b/>
          <w:sz w:val="20"/>
          <w:szCs w:val="20"/>
        </w:rPr>
        <w:t>prestarea serviciilor</w:t>
      </w:r>
      <w:r w:rsidRPr="007E2434">
        <w:rPr>
          <w:rFonts w:ascii="Times New Roman" w:hAnsi="Times New Roman" w:cs="Times New Roman"/>
          <w:b/>
          <w:sz w:val="20"/>
          <w:szCs w:val="20"/>
        </w:rPr>
        <w:t xml:space="preserve"> ulterior</w:t>
      </w:r>
      <w:r w:rsidRPr="007E2434">
        <w:rPr>
          <w:rFonts w:ascii="Times New Roman" w:hAnsi="Times New Roman" w:cs="Times New Roman"/>
          <w:sz w:val="20"/>
          <w:szCs w:val="20"/>
        </w:rPr>
        <w:t xml:space="preserve"> fără acceptul autorității/entității contractante, către operatori economici care nu au fost nominalizați ca fiind subcontractanți de specialitate în cadrul ofertei în alte condiții decât cele prevăzute la art. 219 din Legea nr. 98/2016, coroborate cu cele ale art. 151 din Anexa la H.G. nr. 395/2016, respectiv art. 232 din Legea nr. 99/2016, coroborate cu cele ale art. 156 din Anexa la H.G. nr. 394/2016, document ce va fi semnat în forma autentică;</w:t>
      </w:r>
    </w:p>
    <w:p w:rsidR="00EF4D60" w:rsidRPr="007E2434" w:rsidRDefault="00EF4D60" w:rsidP="00BD2165">
      <w:pPr>
        <w:pStyle w:val="ListParagraph"/>
        <w:numPr>
          <w:ilvl w:val="0"/>
          <w:numId w:val="10"/>
        </w:numPr>
        <w:spacing w:before="120" w:after="120" w:line="276" w:lineRule="auto"/>
        <w:ind w:left="1163"/>
        <w:jc w:val="both"/>
        <w:rPr>
          <w:rFonts w:ascii="Times New Roman" w:hAnsi="Times New Roman" w:cs="Times New Roman"/>
          <w:sz w:val="20"/>
          <w:szCs w:val="20"/>
        </w:rPr>
      </w:pPr>
      <w:r w:rsidRPr="007E2434">
        <w:rPr>
          <w:rFonts w:ascii="Times New Roman" w:hAnsi="Times New Roman" w:cs="Times New Roman"/>
          <w:b/>
          <w:sz w:val="20"/>
          <w:szCs w:val="20"/>
        </w:rPr>
        <w:t>Declarație pe proprie răspundere a ofertantului din care să rezulte faptul că, la elaborarea ofertei</w:t>
      </w:r>
      <w:r w:rsidRPr="007E2434">
        <w:rPr>
          <w:rFonts w:ascii="Times New Roman" w:hAnsi="Times New Roman" w:cs="Times New Roman"/>
          <w:sz w:val="20"/>
          <w:szCs w:val="20"/>
        </w:rPr>
        <w:t xml:space="preserve">,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w:t>
      </w:r>
      <w:r w:rsidRPr="007E2434">
        <w:rPr>
          <w:rStyle w:val="Hyperlink"/>
          <w:rFonts w:ascii="Times New Roman" w:hAnsi="Times New Roman" w:cs="Times New Roman"/>
          <w:color w:val="auto"/>
          <w:sz w:val="20"/>
          <w:szCs w:val="20"/>
          <w:u w:val="none"/>
        </w:rPr>
        <w:t>http://www.inspectmun.ro/Legislatie/legislatie.html</w:t>
      </w:r>
      <w:r w:rsidRPr="007E2434">
        <w:rPr>
          <w:rFonts w:ascii="Times New Roman" w:hAnsi="Times New Roman" w:cs="Times New Roman"/>
          <w:sz w:val="20"/>
          <w:szCs w:val="20"/>
        </w:rPr>
        <w:t>.</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Ofertanții au obligația de a indica sau 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rsidR="00EF4D60" w:rsidRPr="007E2434" w:rsidRDefault="00EF4D60" w:rsidP="00EF4D60">
      <w:pPr>
        <w:spacing w:line="276" w:lineRule="auto"/>
        <w:jc w:val="both"/>
        <w:rPr>
          <w:rFonts w:ascii="Times New Roman" w:hAnsi="Times New Roman" w:cs="Times New Roman"/>
          <w:sz w:val="20"/>
          <w:szCs w:val="20"/>
        </w:rPr>
      </w:pPr>
      <w:r w:rsidRPr="007E2434">
        <w:rPr>
          <w:rFonts w:ascii="Times New Roman" w:hAnsi="Times New Roman" w:cs="Times New Roman"/>
          <w:sz w:val="20"/>
          <w:szCs w:val="20"/>
        </w:rPr>
        <w:t>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rsidR="00EF4D60" w:rsidRPr="007E2434" w:rsidRDefault="00EF4D60" w:rsidP="00EF4D60">
      <w:pPr>
        <w:spacing w:line="276" w:lineRule="auto"/>
        <w:jc w:val="both"/>
        <w:rPr>
          <w:rFonts w:ascii="Times New Roman" w:hAnsi="Times New Roman" w:cs="Times New Roman"/>
          <w:sz w:val="20"/>
          <w:szCs w:val="20"/>
        </w:rPr>
      </w:pPr>
      <w:r w:rsidRPr="007E2434">
        <w:rPr>
          <w:rFonts w:ascii="Times New Roman" w:hAnsi="Times New Roman" w:cs="Times New Roman"/>
          <w:sz w:val="20"/>
          <w:szCs w:val="20"/>
        </w:rPr>
        <w:t>În cazul în care pe parcursul îndeplinirii contractului se constată faptul că nu sunt respectate elemente ale propunerii tehnice (sunt inferioare sau nu corespund cerințelor prevăzute în caietul de sarcini), autoritatea/entitatea contractantă își rezervă dreptul de a denunța unilateral contractul ori de a solicita sistarea furnizării produselor până la remedierea situației constatate.</w:t>
      </w:r>
    </w:p>
    <w:p w:rsidR="00EF4D60" w:rsidRPr="007E2434" w:rsidRDefault="00EF4D60" w:rsidP="00EF4D60">
      <w:pPr>
        <w:spacing w:line="276" w:lineRule="auto"/>
        <w:jc w:val="both"/>
        <w:rPr>
          <w:rFonts w:ascii="Times New Roman" w:hAnsi="Times New Roman" w:cs="Times New Roman"/>
          <w:sz w:val="20"/>
          <w:szCs w:val="20"/>
        </w:rPr>
      </w:pPr>
      <w:r w:rsidRPr="007E2434">
        <w:rPr>
          <w:rFonts w:ascii="Times New Roman" w:hAnsi="Times New Roman" w:cs="Times New Roman"/>
          <w:sz w:val="20"/>
          <w:szCs w:val="20"/>
        </w:rPr>
        <w:t xml:space="preserve">Ofertanții au libertatea de a-și prevedea propriile consumuri și metodologii de furnizare a produselor/echipamentelor, cu condiția respectării cerințelor cantitative (acolo unde există o astfel de obligativitate) și calitative prevăzute în caietul de sarcini sau, după caz, a actelor normative în vigoare care reglementează furnizarea unor asemenea produse. În acest sens, ofertanții </w:t>
      </w:r>
      <w:r w:rsidRPr="007E2434">
        <w:rPr>
          <w:rFonts w:ascii="Times New Roman" w:hAnsi="Times New Roman" w:cs="Times New Roman"/>
          <w:sz w:val="20"/>
          <w:szCs w:val="20"/>
        </w:rPr>
        <w:lastRenderedPageBreak/>
        <w:t>trebuie să aloce în graficul de implementare a contractului timpi suficienți de verificare și validare din punct de vedere cantitativ și calitativ a serviciilor conexe prestate în cadrul contractului.</w:t>
      </w:r>
    </w:p>
    <w:p w:rsidR="00EF4D60" w:rsidRPr="007E2434" w:rsidRDefault="00EF4D60" w:rsidP="00EF4D60">
      <w:pPr>
        <w:spacing w:line="276" w:lineRule="auto"/>
        <w:jc w:val="both"/>
        <w:rPr>
          <w:rFonts w:ascii="Times New Roman" w:hAnsi="Times New Roman" w:cs="Times New Roman"/>
          <w:sz w:val="20"/>
          <w:szCs w:val="20"/>
        </w:rPr>
      </w:pPr>
      <w:r w:rsidRPr="007E2434">
        <w:rPr>
          <w:rFonts w:ascii="Times New Roman" w:hAnsi="Times New Roman" w:cs="Times New Roman"/>
          <w:sz w:val="20"/>
          <w:szCs w:val="20"/>
        </w:rPr>
        <w:t>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 Nu se admite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rsidR="00EF4D60" w:rsidRPr="007E2434" w:rsidRDefault="00EF4D60" w:rsidP="00EF4D60">
      <w:pPr>
        <w:spacing w:line="276" w:lineRule="auto"/>
        <w:jc w:val="both"/>
        <w:rPr>
          <w:rFonts w:ascii="Times New Roman" w:hAnsi="Times New Roman" w:cs="Times New Roman"/>
          <w:sz w:val="20"/>
          <w:szCs w:val="20"/>
        </w:rPr>
      </w:pPr>
      <w:r w:rsidRPr="007E2434">
        <w:rPr>
          <w:rFonts w:ascii="Times New Roman" w:hAnsi="Times New Roman" w:cs="Times New Roman"/>
          <w:sz w:val="20"/>
          <w:szCs w:val="20"/>
        </w:rPr>
        <w:t>Autoritatea/entitatea contractantă își rezervă dreptul de a analiza și verifica conformitatea valorilor/propunerilor/activităților ofertate/propuse de operatorii economici în cadrul factorilor de evaluare ai ofertelor din punctul de vedere al îndeplinirii cerințelor solicitate prin caietul de sarcini, cu scopul protejării acesteia împotriva ofertelor ce conțin valori/propuneri/activități care intră în contradicție cu specificațiile tehnice stabilite și/sau care nu pot fi fundamentate. Ofertele care nu pot fi fundamentate din punct de vedere tehnic, logistic și a resurselor prevăzute în ofertă, de natură să nu asigure satisfacerea cerințelor din caietul de sarcini, vor fi respinse ca neconforme.</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În situația în care două sau mai multe oferte obțin același punctaj în urma aplicării algoritmului de calcul, clasamentul se va stabili în ordinea descrescătoare a clasamentului refăcut prin luarea în considerare a punctajului obținut de ofertele respective pentru factorii de evaluare ai propunerii tehnice având ponderile cele mai mari (de la mare la mic, prin urmărirea ordinii în care aceștia sunt precizați în documentația de atribuire). În cazul în care prin aplicarea acestui sistem vor rezulta în continuare două sau mai multe oferte care se clasează pe poziția 1, autoritatea/entitatea contractantă va reface clasamentul luând considerare ceilalți factori de evaluare cu ponderi egale (urmărind ordinea precizării acestora în documentația de atribuire). Acest sistem urmează să fie aplicat ori de câte ori este necesar până la realizarea departajării ofertelor pe poziții distincte în clasament, luându-se în considerare punctajul obținut pentru factorul de evaluare subsecvent (următorul factor de evaluare a propunerii tehnice conform celor sus-menționate). Oferta câștigătoare va fi declarată cea care se clasează pe poziția 1 din clasamentul refăcut potrivit acestor reguli. În situația în care prin aplicarea acestui sistem se ajunge la epuizarea factorilor de evaluare ai propunerii tehnice fără însă să se fi obținut o departajare a ofertelor pe poziții distincte în clasament, autoritatea/entitatea contractantă va stabili clasamentul final în funcție de ordinea descrescătoare a punctajului obținut pentru factorul de evaluare “prețul ofertei”. În eventualitatea în care nici prin aplicarea acestui sistem nu se va ajunge la o departajare a ofertelor pe poziții distincte în clasament, autoritatea/entitatea contractantă va recurge la solicitarea transmiterii de către operatorii economici de documente care conțin noi prețuri (reofertare de preț). Ulterior, în cazul în care vor continua să subziste situații de natura celor anterior menționate se va reaplica sistemul explicitat în cadrul prezentei note asigurându-se parcurgerea tuturor pașilor stabiliți, până la momentul în care se va realiza o departajare a ofertelor pe poziții distincte în clasament.</w:t>
      </w:r>
    </w:p>
    <w:p w:rsidR="00EF4D60" w:rsidRPr="007E2434" w:rsidRDefault="00EF4D60" w:rsidP="00BD2165">
      <w:pPr>
        <w:pStyle w:val="ListParagraph"/>
        <w:numPr>
          <w:ilvl w:val="0"/>
          <w:numId w:val="19"/>
        </w:numPr>
        <w:spacing w:before="120" w:after="120"/>
        <w:ind w:left="0" w:firstLine="0"/>
        <w:contextualSpacing w:val="0"/>
        <w:rPr>
          <w:rFonts w:ascii="Times New Roman" w:hAnsi="Times New Roman" w:cs="Times New Roman"/>
          <w:sz w:val="20"/>
          <w:szCs w:val="20"/>
        </w:rPr>
      </w:pPr>
      <w:r w:rsidRPr="007E2434">
        <w:rPr>
          <w:rFonts w:ascii="Times New Roman" w:eastAsia="Times New Roman" w:hAnsi="Times New Roman" w:cs="Times New Roman"/>
          <w:b/>
          <w:sz w:val="20"/>
          <w:szCs w:val="20"/>
          <w:lang w:eastAsia="ro-RO"/>
        </w:rPr>
        <w:t>Modul de prezentare a propunerii financiare</w:t>
      </w:r>
    </w:p>
    <w:p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Propunerea Financiară va cuprinde prețul total ofertat, valoare fără TVA care se completează în sistemul electronic SEAP rubrica special dedicată „</w:t>
      </w:r>
      <w:r w:rsidRPr="007E2434">
        <w:rPr>
          <w:rFonts w:ascii="Times New Roman" w:eastAsia="Times New Roman" w:hAnsi="Times New Roman" w:cs="Times New Roman"/>
          <w:i/>
          <w:sz w:val="20"/>
          <w:szCs w:val="20"/>
          <w:lang w:eastAsia="ro-RO"/>
        </w:rPr>
        <w:t>Oferta financiară</w:t>
      </w:r>
      <w:r w:rsidRPr="007E2434">
        <w:rPr>
          <w:rFonts w:ascii="Times New Roman" w:eastAsia="Times New Roman" w:hAnsi="Times New Roman" w:cs="Times New Roman"/>
          <w:sz w:val="20"/>
          <w:szCs w:val="20"/>
          <w:lang w:eastAsia="ro-RO"/>
        </w:rPr>
        <w:t>”,  precum  și următoarele documente:</w:t>
      </w:r>
    </w:p>
    <w:p w:rsidR="00EF4D60" w:rsidRPr="007E2434" w:rsidRDefault="00EF4D60" w:rsidP="00BD2165">
      <w:pPr>
        <w:pStyle w:val="ListParagraph"/>
        <w:numPr>
          <w:ilvl w:val="0"/>
          <w:numId w:val="14"/>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Formularul de Propunere Financiară (conform formularului pus la dispoziție de autoritatea/entitatea contractantă), incluzând toate informațiile solicitate</w:t>
      </w:r>
      <w:r w:rsidR="00893C03" w:rsidRPr="007E2434">
        <w:rPr>
          <w:rFonts w:ascii="Times New Roman" w:eastAsia="Times New Roman" w:hAnsi="Times New Roman" w:cs="Times New Roman"/>
          <w:sz w:val="20"/>
          <w:szCs w:val="20"/>
          <w:lang w:eastAsia="ro-RO"/>
        </w:rPr>
        <w:t>.</w:t>
      </w:r>
      <w:r w:rsidR="00893C03" w:rsidRPr="007E2434">
        <w:rPr>
          <w:rFonts w:ascii="Times New Roman" w:hAnsi="Times New Roman" w:cs="Times New Roman"/>
          <w:b/>
          <w:i/>
          <w:sz w:val="20"/>
          <w:szCs w:val="20"/>
          <w:lang w:val="it-IT"/>
        </w:rPr>
        <w:t xml:space="preserve"> Ofertantul va prezenta o declaratie privind acceptarea clauzelor contractuale</w:t>
      </w:r>
      <w:r w:rsidRPr="007E2434">
        <w:rPr>
          <w:rFonts w:ascii="Times New Roman" w:eastAsia="Times New Roman" w:hAnsi="Times New Roman" w:cs="Times New Roman"/>
          <w:sz w:val="20"/>
          <w:szCs w:val="20"/>
          <w:lang w:eastAsia="ro-RO"/>
        </w:rPr>
        <w:t>;</w:t>
      </w:r>
    </w:p>
    <w:p w:rsidR="00EF4D60" w:rsidRPr="007E2434" w:rsidRDefault="00EF4D60" w:rsidP="00BD2165">
      <w:pPr>
        <w:pStyle w:val="ListParagraph"/>
        <w:numPr>
          <w:ilvl w:val="0"/>
          <w:numId w:val="14"/>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Documentele de fundamentare a prețului, dacă este cazul.</w:t>
      </w:r>
    </w:p>
    <w:p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Totodată, 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Propunerea financiară are caracter obligatoriu, din punctul de vedere al conținutului pe toată perioada de valabilitate stabilită de către autoritatea/entitatea contractantă și asumată de ofertant. Cu excepția erorilor aritmetice, astfel cum sunt acestea definite la art. 134 alin. (10) din Anexa la H.G. nr. 395/2016/ art. 140 alin. (9) din Anexa la H.G. nr. 394/2016,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rsidR="00EF4D60" w:rsidRPr="007E2434" w:rsidRDefault="00EF4D60" w:rsidP="00EF4D60">
      <w:pPr>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lastRenderedPageBreak/>
        <w:t>În vederea comparării unitare a ofertelor, se solicită ca toate preturile să fie exprimate în cifre cu cel mult două zecimale.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rsidR="00EF4D60" w:rsidRPr="007E2434" w:rsidRDefault="00EF4D60" w:rsidP="00BD2165">
      <w:pPr>
        <w:pStyle w:val="ListParagraph"/>
        <w:numPr>
          <w:ilvl w:val="0"/>
          <w:numId w:val="19"/>
        </w:numPr>
        <w:spacing w:before="120" w:after="120"/>
        <w:ind w:left="0" w:firstLine="0"/>
        <w:contextualSpacing w:val="0"/>
        <w:rPr>
          <w:rFonts w:ascii="Times New Roman" w:hAnsi="Times New Roman" w:cs="Times New Roman"/>
          <w:sz w:val="20"/>
          <w:szCs w:val="20"/>
        </w:rPr>
      </w:pPr>
      <w:r w:rsidRPr="007E2434">
        <w:rPr>
          <w:rFonts w:ascii="Times New Roman" w:eastAsia="Times New Roman" w:hAnsi="Times New Roman" w:cs="Times New Roman"/>
          <w:b/>
          <w:sz w:val="20"/>
          <w:szCs w:val="20"/>
          <w:lang w:eastAsia="ro-RO"/>
        </w:rPr>
        <w:t>Modul de prezentare a ofertei</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Ofertanții au obligația de a transmite Scrisoarea de Ofertă, respectiv actul juridic prin care operatorul economic își manifestă voința de a se angaja din punct de vedere juridic în contractul de achiziție publică/sectorială;</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Ofertanții trebuie să transmită Oferta și documentele asociate doar în format electronic, conform instrucțiunilor din prezentul document, și doar prin încărcarea acestora în SEAP în secțiunile specifice disponibile în sistemul informatic, cel târziu la data și ora limită pentru primirea Ofertelor specificate în Anunțul de participare.</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Riscurile depunerii Ofertei, inclusiv forța majoră, sunt suportate de către Ofertant. Autoritatea/entitatea contractantă nu va lua în considerare nici o Ofertă întârziată sosită după termenul limită de depunere a Ofertelor, după cum este acesta specificat în Anunțul de participare corespunzător acestei proceduri - Secțiunea IV.2.2. Termen limita pentru primirea ofertelor sau a cererilor de participare.</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 xml:space="preserve">Pentru transmiterea Ofertei în SEAP documentele care compun Oferta și DUAE vor fi semnate cu semnătură electronică extinsă, bazată pe un certificat calificat, eliberat de un furnizor de servicii de certificare acreditat în condițiile legii și încărcate în SEAP în secțiunile specifice disponibile în sistemul informatic. După înscrierea în procedură Ofertanții pot depune Oferta în SEAP în ecranul de vizualizare al procedurii. </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Documentele care compun Oferta vor fi încărcate în secțiunile special dedicate din cadrul sistemul electronic la adresa www.e-licitație  prin urmarea pașilor descriși în Manualul de utilizare.</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În cazul în care, din motive tehnice, nu este posibilă transmiterea anumitor documente în format electronic prin intermediul SEAP, documentele respective se transmit Autoritatea/entitatea contractantu</w:t>
      </w:r>
      <w:r w:rsidR="00893C03" w:rsidRPr="007E2434">
        <w:rPr>
          <w:rFonts w:ascii="Times New Roman" w:hAnsi="Times New Roman" w:cs="Times New Roman"/>
          <w:sz w:val="20"/>
          <w:szCs w:val="20"/>
        </w:rPr>
        <w:t>lu</w:t>
      </w:r>
      <w:r w:rsidRPr="007E2434">
        <w:rPr>
          <w:rFonts w:ascii="Times New Roman" w:hAnsi="Times New Roman" w:cs="Times New Roman"/>
          <w:sz w:val="20"/>
          <w:szCs w:val="20"/>
        </w:rPr>
        <w:t xml:space="preserve">i în forma și utilizându-se modalitatea de comunicare solicitate </w:t>
      </w:r>
      <w:r w:rsidRPr="007E2434">
        <w:rPr>
          <w:rFonts w:ascii="Times New Roman" w:hAnsi="Times New Roman" w:cs="Times New Roman"/>
          <w:i/>
          <w:sz w:val="20"/>
          <w:szCs w:val="20"/>
        </w:rPr>
        <w:t>[</w:t>
      </w:r>
      <w:r w:rsidR="009C605F" w:rsidRPr="007E2434">
        <w:rPr>
          <w:rFonts w:ascii="Times New Roman" w:hAnsi="Times New Roman" w:cs="Times New Roman"/>
          <w:b/>
          <w:i/>
          <w:sz w:val="20"/>
          <w:szCs w:val="20"/>
        </w:rPr>
        <w:t xml:space="preserve">prin posta </w:t>
      </w:r>
      <w:r w:rsidR="002B2FD1" w:rsidRPr="007E2434">
        <w:rPr>
          <w:rFonts w:ascii="Times New Roman" w:hAnsi="Times New Roman" w:cs="Times New Roman"/>
          <w:b/>
          <w:i/>
          <w:sz w:val="20"/>
          <w:szCs w:val="20"/>
        </w:rPr>
        <w:t>la adresa autorităţii contractante :</w:t>
      </w:r>
      <w:r w:rsidR="002B2FD1" w:rsidRPr="007E2434">
        <w:rPr>
          <w:rFonts w:ascii="Times New Roman" w:hAnsi="Times New Roman" w:cs="Times New Roman"/>
          <w:b/>
          <w:i/>
          <w:sz w:val="20"/>
          <w:szCs w:val="20"/>
          <w:u w:val="single"/>
        </w:rPr>
        <w:t xml:space="preserve">Societatea de Transport Public Timisoara SA, B-dul Dambovita nr. 67, </w:t>
      </w:r>
      <w:r w:rsidR="00CF4514" w:rsidRPr="007E2434">
        <w:rPr>
          <w:rFonts w:ascii="Times New Roman" w:hAnsi="Times New Roman" w:cs="Times New Roman"/>
          <w:b/>
          <w:i/>
          <w:sz w:val="20"/>
          <w:szCs w:val="20"/>
          <w:u w:val="single"/>
        </w:rPr>
        <w:t>CP 300425</w:t>
      </w:r>
      <w:r w:rsidR="002B2FD1" w:rsidRPr="007E2434">
        <w:rPr>
          <w:rFonts w:ascii="Times New Roman" w:hAnsi="Times New Roman" w:cs="Times New Roman"/>
          <w:b/>
          <w:i/>
          <w:sz w:val="20"/>
          <w:szCs w:val="20"/>
          <w:u w:val="single"/>
        </w:rPr>
        <w:t>, Timişoara</w:t>
      </w:r>
      <w:r w:rsidR="007B06E1" w:rsidRPr="007E2434">
        <w:rPr>
          <w:rFonts w:ascii="Times New Roman" w:hAnsi="Times New Roman" w:cs="Times New Roman"/>
          <w:b/>
          <w:i/>
          <w:sz w:val="20"/>
          <w:szCs w:val="20"/>
          <w:u w:val="single"/>
        </w:rPr>
        <w:t>-Registratura:</w:t>
      </w:r>
      <w:r w:rsidR="002B2FD1" w:rsidRPr="007E2434">
        <w:rPr>
          <w:rFonts w:ascii="Times New Roman" w:hAnsi="Times New Roman" w:cs="Times New Roman"/>
          <w:b/>
          <w:i/>
          <w:sz w:val="20"/>
          <w:szCs w:val="20"/>
        </w:rPr>
        <w:t xml:space="preserve"> pentru Serviciul </w:t>
      </w:r>
      <w:r w:rsidR="00B755AF" w:rsidRPr="007E2434">
        <w:rPr>
          <w:rFonts w:ascii="Times New Roman" w:hAnsi="Times New Roman" w:cs="Times New Roman"/>
          <w:b/>
          <w:i/>
          <w:sz w:val="20"/>
          <w:szCs w:val="20"/>
        </w:rPr>
        <w:t xml:space="preserve">Tehnic , Investitii si </w:t>
      </w:r>
      <w:r w:rsidR="002B2FD1" w:rsidRPr="007E2434">
        <w:rPr>
          <w:rFonts w:ascii="Times New Roman" w:hAnsi="Times New Roman" w:cs="Times New Roman"/>
          <w:b/>
          <w:i/>
          <w:sz w:val="20"/>
          <w:szCs w:val="20"/>
        </w:rPr>
        <w:t>Achiziţii</w:t>
      </w:r>
      <w:r w:rsidRPr="007E2434">
        <w:rPr>
          <w:rFonts w:ascii="Times New Roman" w:hAnsi="Times New Roman" w:cs="Times New Roman"/>
          <w:i/>
          <w:sz w:val="20"/>
          <w:szCs w:val="20"/>
        </w:rPr>
        <w:t>]</w:t>
      </w:r>
      <w:r w:rsidRPr="007E2434">
        <w:rPr>
          <w:rFonts w:ascii="Times New Roman" w:hAnsi="Times New Roman" w:cs="Times New Roman"/>
          <w:sz w:val="20"/>
          <w:szCs w:val="20"/>
        </w:rPr>
        <w:t>, cu respectarea prevederilor privind regulile de comunicare și transmitere a datelor.</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 xml:space="preserve">Documentele solicitate de la potențialii Ofertanți sunt: </w:t>
      </w:r>
    </w:p>
    <w:p w:rsidR="00EF4D60" w:rsidRPr="007E2434"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 xml:space="preserve">Garanția de participare </w:t>
      </w:r>
      <w:r w:rsidRPr="007E2434">
        <w:rPr>
          <w:rFonts w:ascii="Times New Roman" w:hAnsi="Times New Roman" w:cs="Times New Roman"/>
          <w:i/>
          <w:sz w:val="20"/>
          <w:szCs w:val="20"/>
        </w:rPr>
        <w:t>[dacă a fost solicitată]</w:t>
      </w:r>
      <w:r w:rsidRPr="007E2434">
        <w:rPr>
          <w:rFonts w:ascii="Times New Roman" w:hAnsi="Times New Roman" w:cs="Times New Roman"/>
          <w:sz w:val="20"/>
          <w:szCs w:val="20"/>
        </w:rPr>
        <w:t>;</w:t>
      </w:r>
    </w:p>
    <w:p w:rsidR="00EF4D60" w:rsidRPr="007E2434"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DUAE (răspuns) pentru toți Operatorii Economici implicați în procedură (Ofertant individual, membru al unei Asocieri, Subcontractant, Terț Susținător);</w:t>
      </w:r>
    </w:p>
    <w:p w:rsidR="00EF4D60" w:rsidRPr="007E2434"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 xml:space="preserve">Acordul de asociere, semnat de toți membrii Asocierii </w:t>
      </w:r>
      <w:r w:rsidRPr="007E2434">
        <w:rPr>
          <w:rFonts w:ascii="Times New Roman" w:hAnsi="Times New Roman" w:cs="Times New Roman"/>
          <w:i/>
          <w:sz w:val="20"/>
          <w:szCs w:val="20"/>
        </w:rPr>
        <w:t>[doar în cazul unei Asocieri]</w:t>
      </w:r>
      <w:r w:rsidRPr="007E2434">
        <w:rPr>
          <w:rFonts w:ascii="Times New Roman" w:hAnsi="Times New Roman" w:cs="Times New Roman"/>
          <w:sz w:val="20"/>
          <w:szCs w:val="20"/>
        </w:rPr>
        <w:t>;</w:t>
      </w:r>
    </w:p>
    <w:p w:rsidR="00EF4D60" w:rsidRPr="007E2434"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 xml:space="preserve">Împuternicire din partea fiecărui membru al Asocierii pentru aceeași persoana, autorizând persoana desemnată să semneze Oferta și să angajeze Ofertantul în procedura de atribuire </w:t>
      </w:r>
      <w:r w:rsidRPr="007E2434">
        <w:rPr>
          <w:rFonts w:ascii="Times New Roman" w:hAnsi="Times New Roman" w:cs="Times New Roman"/>
          <w:i/>
          <w:sz w:val="20"/>
          <w:szCs w:val="20"/>
        </w:rPr>
        <w:t>[doar în cazul unei Asocieri]</w:t>
      </w:r>
      <w:r w:rsidRPr="007E2434">
        <w:rPr>
          <w:rFonts w:ascii="Times New Roman" w:hAnsi="Times New Roman" w:cs="Times New Roman"/>
          <w:sz w:val="20"/>
          <w:szCs w:val="20"/>
        </w:rPr>
        <w:t>;</w:t>
      </w:r>
    </w:p>
    <w:p w:rsidR="00EF4D60" w:rsidRPr="007E2434"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 xml:space="preserve">Angajament al Terțului Susținător (angajament necondiționat)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w:t>
      </w:r>
      <w:r w:rsidRPr="007E2434">
        <w:rPr>
          <w:rFonts w:ascii="Times New Roman" w:hAnsi="Times New Roman" w:cs="Times New Roman"/>
          <w:i/>
          <w:sz w:val="20"/>
          <w:szCs w:val="20"/>
        </w:rPr>
        <w:t>[dacă este cazul]</w:t>
      </w:r>
      <w:r w:rsidRPr="007E2434">
        <w:rPr>
          <w:rFonts w:ascii="Times New Roman" w:hAnsi="Times New Roman" w:cs="Times New Roman"/>
          <w:sz w:val="20"/>
          <w:szCs w:val="20"/>
        </w:rPr>
        <w:t>;</w:t>
      </w:r>
    </w:p>
    <w:p w:rsidR="00EF4D60" w:rsidRPr="007E2434"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7E2434">
        <w:rPr>
          <w:rFonts w:ascii="Times New Roman" w:hAnsi="Times New Roman" w:cs="Times New Roman"/>
          <w:i/>
          <w:sz w:val="20"/>
          <w:szCs w:val="20"/>
        </w:rPr>
        <w:t>[dacă este cazul]</w:t>
      </w:r>
      <w:r w:rsidRPr="007E2434">
        <w:rPr>
          <w:rFonts w:ascii="Times New Roman" w:hAnsi="Times New Roman" w:cs="Times New Roman"/>
          <w:sz w:val="20"/>
          <w:szCs w:val="20"/>
        </w:rPr>
        <w:t>;</w:t>
      </w:r>
    </w:p>
    <w:p w:rsidR="00EF4D60" w:rsidRPr="007E2434"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 xml:space="preserve">Acordul de subcontractare/Acordurile de subcontractare pentru Subcontractanții cunoscuți la momentul depunerii Ofertei </w:t>
      </w:r>
      <w:r w:rsidRPr="007E2434">
        <w:rPr>
          <w:rFonts w:ascii="Times New Roman" w:hAnsi="Times New Roman" w:cs="Times New Roman"/>
          <w:i/>
          <w:sz w:val="20"/>
          <w:szCs w:val="20"/>
        </w:rPr>
        <w:t>[dacă este cazul]</w:t>
      </w:r>
      <w:r w:rsidRPr="007E2434">
        <w:rPr>
          <w:rFonts w:ascii="Times New Roman" w:hAnsi="Times New Roman" w:cs="Times New Roman"/>
          <w:sz w:val="20"/>
          <w:szCs w:val="20"/>
        </w:rPr>
        <w:t>;</w:t>
      </w:r>
    </w:p>
    <w:p w:rsidR="00EF4D60" w:rsidRPr="007E2434"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Propunerea Tehnică;</w:t>
      </w:r>
    </w:p>
    <w:p w:rsidR="00EF4D60" w:rsidRPr="007E2434"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Propunerea Financiară;</w:t>
      </w:r>
    </w:p>
    <w:p w:rsidR="00EF4D60" w:rsidRPr="007E2434"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Scrisoarea de Ofertă.</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lastRenderedPageBreak/>
        <w:t xml:space="preserve">La transmiterea Ofertei în SEAP, separarea informațiilor tehnice de cele financiare și încărcarea lor în rubricile special dedicate este obligatorie. </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b/>
          <w:sz w:val="20"/>
          <w:szCs w:val="20"/>
        </w:rPr>
        <w:t>Perioada de valabilitate a Ofertei:</w:t>
      </w:r>
      <w:r w:rsidRPr="007E2434">
        <w:rPr>
          <w:rFonts w:ascii="Times New Roman" w:hAnsi="Times New Roman" w:cs="Times New Roman"/>
          <w:sz w:val="20"/>
          <w:szCs w:val="20"/>
        </w:rPr>
        <w:t xml:space="preserve"> Oferta trebuie să fie valabilă până la data de: </w:t>
      </w:r>
      <w:r w:rsidR="007B06E1" w:rsidRPr="007E2434">
        <w:rPr>
          <w:rFonts w:ascii="Times New Roman" w:hAnsi="Times New Roman" w:cs="Times New Roman"/>
          <w:i/>
          <w:sz w:val="20"/>
          <w:szCs w:val="20"/>
        </w:rPr>
        <w:t>[</w:t>
      </w:r>
      <w:r w:rsidRPr="007E2434">
        <w:rPr>
          <w:rFonts w:ascii="Times New Roman" w:hAnsi="Times New Roman" w:cs="Times New Roman"/>
          <w:sz w:val="20"/>
          <w:szCs w:val="20"/>
        </w:rPr>
        <w:t xml:space="preserve"> </w:t>
      </w:r>
      <w:r w:rsidRPr="007E2434">
        <w:rPr>
          <w:rFonts w:ascii="Times New Roman" w:hAnsi="Times New Roman" w:cs="Times New Roman"/>
          <w:i/>
          <w:sz w:val="20"/>
          <w:szCs w:val="20"/>
        </w:rPr>
        <w:t xml:space="preserve">pentru o perioadă de </w:t>
      </w:r>
      <w:r w:rsidR="007B06E1" w:rsidRPr="007E2434">
        <w:rPr>
          <w:rFonts w:ascii="Times New Roman" w:hAnsi="Times New Roman" w:cs="Times New Roman"/>
          <w:b/>
          <w:i/>
          <w:sz w:val="20"/>
          <w:szCs w:val="20"/>
        </w:rPr>
        <w:t xml:space="preserve">3 </w:t>
      </w:r>
      <w:r w:rsidRPr="007E2434">
        <w:rPr>
          <w:rFonts w:ascii="Times New Roman" w:hAnsi="Times New Roman" w:cs="Times New Roman"/>
          <w:b/>
          <w:i/>
          <w:sz w:val="20"/>
          <w:szCs w:val="20"/>
        </w:rPr>
        <w:t>luni</w:t>
      </w:r>
      <w:r w:rsidRPr="007E2434">
        <w:rPr>
          <w:rFonts w:ascii="Times New Roman" w:hAnsi="Times New Roman" w:cs="Times New Roman"/>
          <w:sz w:val="20"/>
          <w:szCs w:val="20"/>
        </w:rPr>
        <w:t xml:space="preserve"> </w:t>
      </w:r>
      <w:r w:rsidRPr="007E2434">
        <w:rPr>
          <w:rFonts w:ascii="Times New Roman" w:hAnsi="Times New Roman" w:cs="Times New Roman"/>
          <w:i/>
          <w:sz w:val="20"/>
          <w:szCs w:val="20"/>
        </w:rPr>
        <w:t>]</w:t>
      </w:r>
      <w:r w:rsidRPr="007E2434">
        <w:rPr>
          <w:rFonts w:ascii="Times New Roman" w:hAnsi="Times New Roman" w:cs="Times New Roman"/>
          <w:sz w:val="20"/>
          <w:szCs w:val="20"/>
        </w:rPr>
        <w:t xml:space="preserve"> de la termenul-limită de primire a Ofertelor, după cum este specificat acest termen în Anunțul de Participare, Secțiunea IV.2.6) Perioada minimă pe parcursul căreia Ofertantul trebuie să își mențină oferta.</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În circumstanțe excepționale, înainte de expirarea perioadei de valabilitate a Ofertei, Autoritatea/entitatea contractantă poate solicita Ofertanților să prelungească perioada de valabilitate a Ofertei, precum și, după caz, a garanției de participare.</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În cazul în care un Ofertant nu se conformează acestei solicitări, Oferta sa va fi respinsă ca fiind inacceptabilă.</w:t>
      </w:r>
    </w:p>
    <w:p w:rsidR="00EF4D60" w:rsidRPr="007E2434" w:rsidRDefault="00EF4D60" w:rsidP="00EF4D60">
      <w:pPr>
        <w:jc w:val="both"/>
        <w:rPr>
          <w:rFonts w:ascii="Times New Roman" w:hAnsi="Times New Roman" w:cs="Times New Roman"/>
          <w:b/>
          <w:sz w:val="20"/>
          <w:szCs w:val="20"/>
        </w:rPr>
      </w:pPr>
      <w:r w:rsidRPr="007E2434">
        <w:rPr>
          <w:rFonts w:ascii="Times New Roman" w:hAnsi="Times New Roman" w:cs="Times New Roman"/>
          <w:b/>
          <w:sz w:val="20"/>
          <w:szCs w:val="20"/>
        </w:rPr>
        <w:t>Termenul-limită pentru primirea Ofertelor</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Ofertele vor fi depuse prin mijloace electronice în SEAP nu mai târziu de data și ora menționate în Anunțul de participare corespunzător acestei proceduri - Secțiunea IV.2.2. Termen limita pentru primirea ofertelor sau a cererilor de participare.</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Toate orele specificate în Anunțul de participare se referă la ora locală a României (GMT+2 ore).</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Ofertele depuse prin alte mijloace nu vor fi luate în considerare.</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Ofertele primite după termenul-limită de primire a Ofertelor nu vor fi luate în considerare. Autoritatea/entitatea contractantă poate prelungi termenul limită pentru primirea Ofertelor. Orice prelungire poate fi efectuată în termen de cel mult 6 zile lucrătoare înainte de termenul limită pentru primirea Ofertelor. În acest caz, toate drepturile și obligațiile stabilite anterior pentru Autoritatea/entitatea contractantă și pentru Ofertanți vor fi extinse până la noul termen considerare și vor fi returnate nedeschise.</w:t>
      </w:r>
    </w:p>
    <w:p w:rsidR="009C605F" w:rsidRPr="007E2434" w:rsidRDefault="00EF4D60" w:rsidP="009C605F">
      <w:pPr>
        <w:autoSpaceDE w:val="0"/>
        <w:autoSpaceDN w:val="0"/>
        <w:adjustRightInd w:val="0"/>
        <w:spacing w:after="0" w:line="240" w:lineRule="auto"/>
        <w:jc w:val="both"/>
        <w:rPr>
          <w:rFonts w:ascii="Times New Roman" w:hAnsi="Times New Roman" w:cs="Times New Roman"/>
          <w:i/>
          <w:sz w:val="20"/>
          <w:szCs w:val="20"/>
          <w:lang w:val="en-GB"/>
        </w:rPr>
      </w:pPr>
      <w:r w:rsidRPr="007E2434">
        <w:rPr>
          <w:rFonts w:ascii="Times New Roman" w:hAnsi="Times New Roman" w:cs="Times New Roman"/>
          <w:i/>
          <w:sz w:val="20"/>
          <w:szCs w:val="20"/>
        </w:rPr>
        <w:t>[</w:t>
      </w:r>
      <w:r w:rsidR="009C605F" w:rsidRPr="007E2434">
        <w:rPr>
          <w:rFonts w:ascii="Times New Roman" w:hAnsi="Times New Roman" w:cs="Times New Roman"/>
          <w:i/>
          <w:sz w:val="20"/>
          <w:szCs w:val="20"/>
          <w:lang w:val="en-GB"/>
        </w:rPr>
        <w:t>Termenul limită pentru publicarea răspunsului/răspunsurilor consolidat/consolidate la solicitările de clarificări adresate</w:t>
      </w:r>
    </w:p>
    <w:p w:rsidR="009C605F" w:rsidRPr="007E2434" w:rsidRDefault="009C605F" w:rsidP="009C605F">
      <w:pPr>
        <w:autoSpaceDE w:val="0"/>
        <w:autoSpaceDN w:val="0"/>
        <w:adjustRightInd w:val="0"/>
        <w:spacing w:after="0" w:line="240" w:lineRule="auto"/>
        <w:jc w:val="both"/>
        <w:rPr>
          <w:rFonts w:ascii="Times New Roman" w:hAnsi="Times New Roman" w:cs="Times New Roman"/>
          <w:i/>
          <w:sz w:val="20"/>
          <w:szCs w:val="20"/>
          <w:lang w:val="en-GB"/>
        </w:rPr>
      </w:pPr>
      <w:r w:rsidRPr="007E2434">
        <w:rPr>
          <w:rFonts w:ascii="Times New Roman" w:hAnsi="Times New Roman" w:cs="Times New Roman"/>
          <w:i/>
          <w:sz w:val="20"/>
          <w:szCs w:val="20"/>
          <w:lang w:val="en-GB"/>
        </w:rPr>
        <w:t xml:space="preserve">de operatorii economici: </w:t>
      </w:r>
      <w:r w:rsidR="00B755AF" w:rsidRPr="007E2434">
        <w:rPr>
          <w:rFonts w:ascii="Times New Roman" w:hAnsi="Times New Roman" w:cs="Times New Roman"/>
          <w:b/>
          <w:i/>
          <w:sz w:val="20"/>
          <w:szCs w:val="20"/>
          <w:lang w:val="en-GB"/>
        </w:rPr>
        <w:t>3</w:t>
      </w:r>
      <w:r w:rsidR="00061C73" w:rsidRPr="007E2434">
        <w:rPr>
          <w:rFonts w:ascii="Times New Roman" w:hAnsi="Times New Roman" w:cs="Times New Roman"/>
          <w:b/>
          <w:i/>
          <w:sz w:val="20"/>
          <w:szCs w:val="20"/>
          <w:lang w:val="en-GB"/>
        </w:rPr>
        <w:t xml:space="preserve"> </w:t>
      </w:r>
      <w:r w:rsidRPr="007E2434">
        <w:rPr>
          <w:rFonts w:ascii="Times New Roman" w:hAnsi="Times New Roman" w:cs="Times New Roman"/>
          <w:b/>
          <w:i/>
          <w:sz w:val="20"/>
          <w:szCs w:val="20"/>
          <w:lang w:val="en-GB"/>
        </w:rPr>
        <w:t>zile</w:t>
      </w:r>
      <w:r w:rsidRPr="007E2434">
        <w:rPr>
          <w:rFonts w:ascii="Times New Roman" w:hAnsi="Times New Roman" w:cs="Times New Roman"/>
          <w:i/>
          <w:sz w:val="20"/>
          <w:szCs w:val="20"/>
          <w:lang w:val="en-GB"/>
        </w:rPr>
        <w:t xml:space="preserve"> înainte de data limită de depunere a ofertelor.</w:t>
      </w:r>
    </w:p>
    <w:p w:rsidR="009C605F" w:rsidRPr="007E2434" w:rsidRDefault="009C605F" w:rsidP="009C605F">
      <w:pPr>
        <w:autoSpaceDE w:val="0"/>
        <w:autoSpaceDN w:val="0"/>
        <w:adjustRightInd w:val="0"/>
        <w:spacing w:after="0" w:line="240" w:lineRule="auto"/>
        <w:jc w:val="both"/>
        <w:rPr>
          <w:rFonts w:ascii="Times New Roman" w:hAnsi="Times New Roman" w:cs="Times New Roman"/>
          <w:i/>
          <w:sz w:val="20"/>
          <w:szCs w:val="20"/>
          <w:lang w:val="en-GB"/>
        </w:rPr>
      </w:pPr>
      <w:r w:rsidRPr="007E2434">
        <w:rPr>
          <w:rFonts w:ascii="Times New Roman" w:hAnsi="Times New Roman" w:cs="Times New Roman"/>
          <w:i/>
          <w:sz w:val="20"/>
          <w:szCs w:val="20"/>
          <w:lang w:val="en-GB"/>
        </w:rPr>
        <w:t>Termenul limită până la care se pot solicita clarificări de către operatorii economici interesați de accesul la procedura</w:t>
      </w:r>
    </w:p>
    <w:p w:rsidR="00EF4D60" w:rsidRPr="007E2434" w:rsidRDefault="009C605F" w:rsidP="009C605F">
      <w:pPr>
        <w:spacing w:after="0" w:line="240" w:lineRule="auto"/>
        <w:jc w:val="both"/>
        <w:rPr>
          <w:rFonts w:ascii="Times New Roman" w:hAnsi="Times New Roman" w:cs="Times New Roman"/>
          <w:i/>
          <w:sz w:val="20"/>
          <w:szCs w:val="20"/>
        </w:rPr>
      </w:pPr>
      <w:r w:rsidRPr="007E2434">
        <w:rPr>
          <w:rFonts w:ascii="Times New Roman" w:hAnsi="Times New Roman" w:cs="Times New Roman"/>
          <w:i/>
          <w:sz w:val="20"/>
          <w:szCs w:val="20"/>
          <w:lang w:val="en-GB"/>
        </w:rPr>
        <w:t>de atribuire</w:t>
      </w:r>
      <w:r w:rsidRPr="007E2434">
        <w:rPr>
          <w:rFonts w:ascii="Times New Roman" w:hAnsi="Times New Roman" w:cs="Times New Roman"/>
          <w:b/>
          <w:i/>
          <w:sz w:val="20"/>
          <w:szCs w:val="20"/>
          <w:lang w:val="en-GB"/>
        </w:rPr>
        <w:t xml:space="preserve">: </w:t>
      </w:r>
      <w:r w:rsidR="00B755AF" w:rsidRPr="007E2434">
        <w:rPr>
          <w:rFonts w:ascii="Times New Roman" w:hAnsi="Times New Roman" w:cs="Times New Roman"/>
          <w:b/>
          <w:i/>
          <w:sz w:val="20"/>
          <w:szCs w:val="20"/>
          <w:lang w:val="en-GB"/>
        </w:rPr>
        <w:t>6</w:t>
      </w:r>
      <w:r w:rsidR="001554A5" w:rsidRPr="007E2434">
        <w:rPr>
          <w:rFonts w:ascii="Times New Roman" w:hAnsi="Times New Roman" w:cs="Times New Roman"/>
          <w:b/>
          <w:i/>
          <w:sz w:val="20"/>
          <w:szCs w:val="20"/>
          <w:lang w:val="en-GB"/>
        </w:rPr>
        <w:t xml:space="preserve"> </w:t>
      </w:r>
      <w:r w:rsidRPr="007E2434">
        <w:rPr>
          <w:rFonts w:ascii="Times New Roman" w:hAnsi="Times New Roman" w:cs="Times New Roman"/>
          <w:b/>
          <w:i/>
          <w:sz w:val="20"/>
          <w:szCs w:val="20"/>
          <w:lang w:val="en-GB"/>
        </w:rPr>
        <w:t>zile</w:t>
      </w:r>
      <w:r w:rsidRPr="007E2434">
        <w:rPr>
          <w:rFonts w:ascii="Times New Roman" w:hAnsi="Times New Roman" w:cs="Times New Roman"/>
          <w:i/>
          <w:sz w:val="20"/>
          <w:szCs w:val="20"/>
          <w:lang w:val="en-GB"/>
        </w:rPr>
        <w:t xml:space="preserve"> înainte de data limită de depunere a ofertelor</w:t>
      </w:r>
      <w:r w:rsidR="00EF4D60" w:rsidRPr="007E2434">
        <w:rPr>
          <w:rFonts w:ascii="Times New Roman" w:hAnsi="Times New Roman" w:cs="Times New Roman"/>
          <w:i/>
          <w:sz w:val="20"/>
          <w:szCs w:val="20"/>
        </w:rPr>
        <w:t>]</w:t>
      </w:r>
    </w:p>
    <w:p w:rsidR="00C376E7" w:rsidRPr="007E2434" w:rsidRDefault="00C376E7" w:rsidP="00C376E7">
      <w:pPr>
        <w:spacing w:after="0" w:line="240" w:lineRule="auto"/>
        <w:rPr>
          <w:rFonts w:ascii="Times New Roman" w:hAnsi="Times New Roman" w:cs="Times New Roman"/>
          <w:i/>
          <w:sz w:val="20"/>
          <w:szCs w:val="20"/>
        </w:rPr>
      </w:pPr>
    </w:p>
    <w:p w:rsidR="00EF4D60" w:rsidRPr="007E2434" w:rsidRDefault="00EF4D60" w:rsidP="00EF4D60">
      <w:pPr>
        <w:jc w:val="both"/>
        <w:rPr>
          <w:rFonts w:ascii="Times New Roman" w:hAnsi="Times New Roman" w:cs="Times New Roman"/>
          <w:b/>
          <w:sz w:val="20"/>
          <w:szCs w:val="20"/>
        </w:rPr>
      </w:pPr>
      <w:r w:rsidRPr="007E2434">
        <w:rPr>
          <w:rFonts w:ascii="Times New Roman" w:hAnsi="Times New Roman" w:cs="Times New Roman"/>
          <w:b/>
          <w:sz w:val="20"/>
          <w:szCs w:val="20"/>
        </w:rPr>
        <w:t>Retragerea, înlocuirea și modificarea Ofertelor</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Sistemul electronic de achiziții publice oferă Operatorilor Economici posibilitatea de a-și retrage, înlocui și modifica Oferta înainte de termenul limită pentru primirea Ofertelor stabilit în Anunțul de participare.</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De asemenea, „Oferta de preț” poate fi redepusă în SEAP până la termenul-limită pentru depunerea Ofertei.</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Prin excepție, în cazul în care nu este posibil din motive tehnice atribuite operatorului SEAP și Autoritatea/entitatea contractantă se va află în imposibilitatea de a utiliza mijloacele electronice pentru derularea acestei proceduri, Ofertanții își pot modifica, retrage sau înlocui Oferta înainte de termenul-limită pentru primirea Ofertelor, stabilit în Anunțul de participare.</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În această situație, un Ofertant își poate retrage, înlocui sau modifica Oferta înainte de termenul-limită prin trimiterea unei notificări scrise, semnate corespunzător de către un reprezentant autorizat al Ofertantului (dacă este cazul, Ofertantul va include o copie a împuternicirii pentru reprezentant). Notificarea scrisă va fi însoțită de Oferta care înlocuiește sau modifică Oferta depusă.</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Toate notificările de retragere, înlocuire sau modificare trebuie să fie întocmite și depuse numai până la termenul-limită stabilit pentru primirea Ofertelor, așa cum este indicat în Anunțul de participare, cu mențiunea că noile plicuri trebuie să fie marcate în mod clar "RETRAGERE", "ÎNLOCUIRE", "MODIFICARE" Oferta solicitată a fi retrasă va fi returnată nedeschisă Ofertanților.</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Nicio Ofertă nu poate fi înlocuită sau modificată după termenul-limită pentru primirea Ofertelor.</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rsidR="00EF4D60" w:rsidRPr="007E2434" w:rsidRDefault="00EF4D60" w:rsidP="00EF4D60">
      <w:pPr>
        <w:jc w:val="both"/>
        <w:rPr>
          <w:rFonts w:ascii="Times New Roman" w:hAnsi="Times New Roman" w:cs="Times New Roman"/>
          <w:b/>
          <w:sz w:val="20"/>
          <w:szCs w:val="20"/>
        </w:rPr>
      </w:pPr>
      <w:r w:rsidRPr="007E2434">
        <w:rPr>
          <w:rFonts w:ascii="Times New Roman" w:hAnsi="Times New Roman" w:cs="Times New Roman"/>
          <w:b/>
          <w:sz w:val="20"/>
          <w:szCs w:val="20"/>
        </w:rPr>
        <w:t>Accesarea/ deschiderea Ofertelor</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Ca regulă generală, întrucât procedura se desfășoară online, după termenul-limită de primire a Ofertelor, Autoritatea/entitatea contractantă va putea accesa în SEAP Ofertele depuse de Ofertanți.</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 xml:space="preserve">Prin excepție, în cazul în care nu este posibil din motive tehnice atribuite operatorului SEAP sau Autoritatea/entitatea contractantă se va află în imposibilitatea de a utiliza mijloacele electronice pentru derularea unei proceduri, </w:t>
      </w:r>
      <w:r w:rsidRPr="007E2434">
        <w:rPr>
          <w:rFonts w:ascii="Times New Roman" w:hAnsi="Times New Roman" w:cs="Times New Roman"/>
          <w:sz w:val="20"/>
          <w:szCs w:val="20"/>
        </w:rPr>
        <w:lastRenderedPageBreak/>
        <w:t>Autoritatea/entitatea contractantă va deschide ofertele la data, ora și adresa indicate în Anunțul de participare/de participare simplificat, organizând o ședință de deschidere a Ofertelor la care orice Ofertant are dreptul de a participa.</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Operatorul economic trebuie să ia toate măsurile astfel încât oferta să fie transmisă în S.E.A.P., numai în format electronic si numai până la data limită de depunere a ofertelor, așa cum este aceasta evidențiată în cadrul anunțului de participare. Riscurile transmiterii ofertei, inclusiv forța majoră, cad în sarcina operatorului economic. Ofertele depuse după expirarea termenului limită pentru depunere, ori cele care nu fac dovada constituirii garanției de participare vor fi respinse.</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Nu se acceptă oferte si/sau documente nesemnate cu semnătură electronică extinsă validă a semnatarului ofertei, bazată pe un certificat calificat nesuspendat sau nerevocat la momentul semnării ofertei, în conformitate cu prevederile legale referitoare la semnătură electronică. Operatorii economici vor avea în vedere împrejurarea că lipsa criptării prețului ofertat în S.E.A.P. conduce la imposibilitatea accesării eventualelor documente deja încărcate la secțiunile aferente.</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Pentru a se evita apariția unor erori pe parcursul analizării si verificării documentelor prezentate de ofertanți se solicită operatorilor economici să procedeze la numerotarea de la prima la ultima pagina a tuturor paginilor din cadrul ofertei, din cadrul documentelor de calificare si din cadrul celorlalte documente care însoțesc oferta, astfel încât acestea să poată fi identificate în mod facil.</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Documentele eliberate de instituții/organisme oficiale abilitate sau de către terți trebuie să fie datate, semnate si, după caz, parafate conform prevederilor legale în vigoare si se vor prezenta scanate in format lizibil, cu mențiunea „conform cu originalul” si semnate electronic de către ofertant.</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 xml:space="preserve">Nerespectarea instrucțiunilor, neprezentarea informațiilor solicitate completate în mod corespunzător si/sau transmiterea documentelor într-o formă improprie care face imposibila vizualizarea conținutului acestora sunt activități realizate pe riscul ofertantului, iar eșecul de a depune o ofertă care să nu îndeplinească cerințele minime si obligatorii de calificare si instrucțiunile de prezentare/completare a documentelor indicate prin prezenta documentație poate conduce la respingerea ofertei ca fiind inacceptabilă/neconformă/neadecvată, cu aplicarea în mod corespunzător a dispozițiilor legale incidente. Ofertanții trebuie să transmită o oferta completă pentru toate activitățile ce fac obiectul acestui contract. </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Ofertanții poartă exclusiv răspunderea pentru examinarea cu atenția cuvenită a documentației de atribuire, inclusiv a oricărei clarificări aduse documentației de atribuire în timpul perioadei de pregătire a ofertei prin răspunsurile autorității/entității contractante la solicitările de clarificări, precum si pentru obținerea tuturor informațiilor necesare cu privire la orice fel de cerințe/condiții si obligații care pot afecta în vreun fel valoarea, condițiile stabilite, natura/conținutul ofertei si/sau execuția contractului.</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Niciun cost suportat de operatorul economic pentru pregătirea si depunerea ofertei nu va fi rambursat. Toate aceste costuri vor fi suportate integral de către ofertanți, indiferent de rezultatul aplicării procedurii de atribuire.</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Prin depunerea unei oferte, ofertantul acceptă în prealabil condițiile generale si particulare care guvernează viitorul contract de achiziție publică/sectorială, după cum sunt acestea prezentate în documentația de atribuire, ca fiind singura bază de desfășurare a acestei proceduri de atribuire, indiferent de situația ori de condițiile proprii ale ofertantului.</w:t>
      </w:r>
    </w:p>
    <w:p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si nu înlătură răspunderea exclusivă a ofertantului sub acest aspect. În acest sens, operatorii economici care, fie nu prezintă sau prezintă informații parțiale cu privire la propria lor situație privind incidenta motivelor de excludere sau îndeplinirea criteriilor de calificare si selecție sau care se fac vinovați de declarații false în conținutul informațiilor transmise la solicitarea autorității/entității contractante vor fi respinși, cu aplicarea în mod corespunzător a dispozițiilor/consecințelor legale incidente.</w:t>
      </w:r>
    </w:p>
    <w:p w:rsidR="00EF4D60" w:rsidRPr="007E2434" w:rsidRDefault="00EF4D60" w:rsidP="00BD2165">
      <w:pPr>
        <w:pStyle w:val="ListParagraph"/>
        <w:numPr>
          <w:ilvl w:val="0"/>
          <w:numId w:val="13"/>
        </w:numPr>
        <w:spacing w:before="120" w:after="120" w:line="276" w:lineRule="auto"/>
        <w:ind w:left="0" w:firstLine="0"/>
        <w:contextualSpacing w:val="0"/>
        <w:rPr>
          <w:rFonts w:ascii="Times New Roman" w:hAnsi="Times New Roman" w:cs="Times New Roman"/>
          <w:b/>
          <w:sz w:val="20"/>
          <w:szCs w:val="20"/>
        </w:rPr>
      </w:pPr>
      <w:r w:rsidRPr="007E2434">
        <w:rPr>
          <w:rFonts w:ascii="Times New Roman" w:hAnsi="Times New Roman" w:cs="Times New Roman"/>
          <w:b/>
          <w:sz w:val="20"/>
          <w:szCs w:val="20"/>
        </w:rPr>
        <w:t>INSTRUCȚIUNI PRIVIND CRITERIUL DE ATRIBUIRE</w:t>
      </w:r>
    </w:p>
    <w:p w:rsidR="009C605F" w:rsidRPr="007E2434" w:rsidRDefault="00EF4D60" w:rsidP="009C605F">
      <w:pPr>
        <w:autoSpaceDE w:val="0"/>
        <w:autoSpaceDN w:val="0"/>
        <w:adjustRightInd w:val="0"/>
        <w:spacing w:after="0" w:line="240" w:lineRule="auto"/>
        <w:rPr>
          <w:rFonts w:ascii="Times New Roman" w:hAnsi="Times New Roman" w:cs="Times New Roman"/>
          <w:i/>
          <w:sz w:val="20"/>
          <w:szCs w:val="20"/>
          <w:lang w:val="en-GB"/>
        </w:rPr>
      </w:pPr>
      <w:r w:rsidRPr="007E2434">
        <w:rPr>
          <w:rFonts w:ascii="Times New Roman" w:hAnsi="Times New Roman" w:cs="Times New Roman"/>
          <w:i/>
          <w:sz w:val="20"/>
          <w:szCs w:val="20"/>
        </w:rPr>
        <w:t>[</w:t>
      </w:r>
      <w:r w:rsidR="009C605F" w:rsidRPr="007E2434">
        <w:rPr>
          <w:rFonts w:ascii="Times New Roman" w:hAnsi="Times New Roman" w:cs="Times New Roman"/>
          <w:i/>
          <w:sz w:val="20"/>
          <w:szCs w:val="20"/>
          <w:lang w:val="en-GB"/>
        </w:rPr>
        <w:t>Autoritatea/entitatea contractantă aplica următorul criteriu de atribuire:</w:t>
      </w:r>
    </w:p>
    <w:p w:rsidR="009C605F" w:rsidRPr="007E2434" w:rsidRDefault="009C605F" w:rsidP="009C605F">
      <w:pPr>
        <w:autoSpaceDE w:val="0"/>
        <w:autoSpaceDN w:val="0"/>
        <w:adjustRightInd w:val="0"/>
        <w:spacing w:after="0" w:line="240" w:lineRule="auto"/>
        <w:rPr>
          <w:rFonts w:ascii="Times New Roman" w:hAnsi="Times New Roman" w:cs="Times New Roman"/>
          <w:i/>
          <w:sz w:val="20"/>
          <w:szCs w:val="20"/>
          <w:lang w:val="en-GB"/>
        </w:rPr>
      </w:pPr>
    </w:p>
    <w:p w:rsidR="009C605F" w:rsidRPr="007E2434" w:rsidRDefault="005B72E2" w:rsidP="009C605F">
      <w:pPr>
        <w:pStyle w:val="ListParagraph"/>
        <w:autoSpaceDE w:val="0"/>
        <w:autoSpaceDN w:val="0"/>
        <w:adjustRightInd w:val="0"/>
        <w:spacing w:after="0" w:line="240" w:lineRule="auto"/>
        <w:rPr>
          <w:rFonts w:ascii="Times New Roman" w:hAnsi="Times New Roman" w:cs="Times New Roman"/>
          <w:b/>
          <w:bCs/>
          <w:i/>
          <w:sz w:val="20"/>
          <w:szCs w:val="20"/>
          <w:lang w:val="en-GB"/>
        </w:rPr>
      </w:pPr>
      <w:r w:rsidRPr="007E2434">
        <w:rPr>
          <w:rFonts w:ascii="Times New Roman" w:hAnsi="Times New Roman" w:cs="Times New Roman"/>
          <w:b/>
          <w:bCs/>
          <w:i/>
          <w:sz w:val="20"/>
          <w:szCs w:val="20"/>
          <w:lang w:val="en-GB"/>
        </w:rPr>
        <w:t>_</w:t>
      </w:r>
      <w:r w:rsidR="009C605F" w:rsidRPr="009D388B">
        <w:rPr>
          <w:rFonts w:ascii="Times New Roman" w:hAnsi="Times New Roman" w:cs="Times New Roman"/>
          <w:b/>
          <w:bCs/>
          <w:i/>
          <w:sz w:val="20"/>
          <w:szCs w:val="20"/>
          <w:lang w:val="en-GB"/>
        </w:rPr>
        <w:t>prețul cel mai scăzut;</w:t>
      </w:r>
    </w:p>
    <w:p w:rsidR="009C605F" w:rsidRPr="007E2434" w:rsidRDefault="009C605F" w:rsidP="009C605F">
      <w:pPr>
        <w:pStyle w:val="ListParagraph"/>
        <w:autoSpaceDE w:val="0"/>
        <w:autoSpaceDN w:val="0"/>
        <w:adjustRightInd w:val="0"/>
        <w:spacing w:after="0" w:line="240" w:lineRule="auto"/>
        <w:rPr>
          <w:rFonts w:ascii="Times New Roman" w:hAnsi="Times New Roman" w:cs="Times New Roman"/>
          <w:i/>
          <w:sz w:val="20"/>
          <w:szCs w:val="20"/>
          <w:lang w:val="en-GB"/>
        </w:rPr>
      </w:pPr>
      <w:r w:rsidRPr="007E2434">
        <w:rPr>
          <w:rFonts w:ascii="Times New Roman" w:hAnsi="Times New Roman" w:cs="Times New Roman"/>
          <w:i/>
          <w:sz w:val="20"/>
          <w:szCs w:val="20"/>
          <w:lang w:val="en-GB"/>
        </w:rPr>
        <w:t>_ costul cel mai scăzut;</w:t>
      </w:r>
    </w:p>
    <w:p w:rsidR="009C605F" w:rsidRPr="009D388B" w:rsidRDefault="009D388B" w:rsidP="009C605F">
      <w:pPr>
        <w:pStyle w:val="ListParagraph"/>
        <w:autoSpaceDE w:val="0"/>
        <w:autoSpaceDN w:val="0"/>
        <w:adjustRightInd w:val="0"/>
        <w:spacing w:after="0" w:line="240" w:lineRule="auto"/>
        <w:rPr>
          <w:rFonts w:ascii="Times New Roman" w:hAnsi="Times New Roman" w:cs="Times New Roman"/>
          <w:i/>
          <w:sz w:val="20"/>
          <w:szCs w:val="20"/>
          <w:lang w:val="en-GB"/>
        </w:rPr>
      </w:pPr>
      <w:r>
        <w:rPr>
          <w:rFonts w:ascii="Times New Roman" w:hAnsi="Times New Roman" w:cs="Times New Roman"/>
          <w:b/>
          <w:i/>
          <w:sz w:val="20"/>
          <w:szCs w:val="20"/>
          <w:lang w:val="en-GB"/>
        </w:rPr>
        <w:t>_</w:t>
      </w:r>
      <w:r w:rsidR="009C605F" w:rsidRPr="009D388B">
        <w:rPr>
          <w:rFonts w:ascii="Times New Roman" w:hAnsi="Times New Roman" w:cs="Times New Roman"/>
          <w:i/>
          <w:sz w:val="20"/>
          <w:szCs w:val="20"/>
          <w:lang w:val="en-GB"/>
        </w:rPr>
        <w:t>cel mai bun raport calitate-preț;</w:t>
      </w:r>
    </w:p>
    <w:p w:rsidR="002234F6" w:rsidRPr="007E2434" w:rsidRDefault="009C605F" w:rsidP="009C605F">
      <w:pPr>
        <w:pStyle w:val="ListParagraph"/>
        <w:spacing w:before="120" w:after="120" w:line="276" w:lineRule="auto"/>
        <w:jc w:val="both"/>
        <w:rPr>
          <w:rFonts w:ascii="Times New Roman" w:hAnsi="Times New Roman" w:cs="Times New Roman"/>
          <w:i/>
          <w:sz w:val="20"/>
          <w:szCs w:val="20"/>
        </w:rPr>
      </w:pPr>
      <w:r w:rsidRPr="007E2434">
        <w:rPr>
          <w:rFonts w:ascii="Times New Roman" w:hAnsi="Times New Roman" w:cs="Times New Roman"/>
          <w:i/>
          <w:sz w:val="20"/>
          <w:szCs w:val="20"/>
          <w:lang w:val="en-GB"/>
        </w:rPr>
        <w:t>_ cel mai bun raport calitate-cost</w:t>
      </w:r>
      <w:r w:rsidR="00EF4D60" w:rsidRPr="007E2434">
        <w:rPr>
          <w:rFonts w:ascii="Times New Roman" w:hAnsi="Times New Roman" w:cs="Times New Roman"/>
          <w:i/>
          <w:sz w:val="20"/>
          <w:szCs w:val="20"/>
        </w:rPr>
        <w:t>.</w:t>
      </w:r>
    </w:p>
    <w:p w:rsidR="002354D3" w:rsidRPr="007E2434" w:rsidRDefault="002354D3" w:rsidP="002354D3">
      <w:pPr>
        <w:spacing w:line="240" w:lineRule="auto"/>
        <w:rPr>
          <w:rFonts w:ascii="Times New Roman" w:eastAsia="Calibri" w:hAnsi="Times New Roman" w:cs="Times New Roman"/>
          <w:b/>
          <w:sz w:val="20"/>
          <w:szCs w:val="20"/>
        </w:rPr>
      </w:pPr>
    </w:p>
    <w:p w:rsidR="002234F6" w:rsidRPr="007E2434" w:rsidRDefault="002234F6" w:rsidP="002234F6">
      <w:pPr>
        <w:tabs>
          <w:tab w:val="left" w:pos="935"/>
        </w:tabs>
        <w:spacing w:after="0" w:line="276" w:lineRule="auto"/>
        <w:jc w:val="both"/>
        <w:rPr>
          <w:rFonts w:ascii="Times New Roman" w:hAnsi="Times New Roman" w:cs="Times New Roman"/>
          <w:b/>
          <w:iCs/>
          <w:sz w:val="20"/>
          <w:szCs w:val="20"/>
        </w:rPr>
      </w:pPr>
      <w:r w:rsidRPr="007E2434">
        <w:rPr>
          <w:rFonts w:ascii="Times New Roman" w:hAnsi="Times New Roman" w:cs="Times New Roman"/>
          <w:b/>
          <w:sz w:val="20"/>
          <w:szCs w:val="20"/>
        </w:rPr>
        <w:lastRenderedPageBreak/>
        <w:t>Desemnarea ofertei câştigătoare</w:t>
      </w:r>
    </w:p>
    <w:p w:rsidR="002234F6" w:rsidRPr="007E2434" w:rsidRDefault="002234F6" w:rsidP="002234F6">
      <w:pPr>
        <w:spacing w:before="120" w:after="0" w:line="276" w:lineRule="auto"/>
        <w:ind w:firstLine="709"/>
        <w:jc w:val="both"/>
        <w:rPr>
          <w:rFonts w:ascii="Times New Roman" w:hAnsi="Times New Roman" w:cs="Times New Roman"/>
          <w:sz w:val="20"/>
          <w:szCs w:val="20"/>
        </w:rPr>
      </w:pPr>
      <w:r w:rsidRPr="007E2434">
        <w:rPr>
          <w:rFonts w:ascii="Times New Roman" w:hAnsi="Times New Roman" w:cs="Times New Roman"/>
          <w:sz w:val="20"/>
          <w:szCs w:val="20"/>
        </w:rPr>
        <w:t>Punctajul final al ofertei va fi stabilit prin calcularea sumei punctajelor aferente fiecărui factor de evaluare, calculate conform algoritmului de calcul prezentat anterior. Oferta cu punctajul final cel mai mare va fi considerată oferta câştigătoare.</w:t>
      </w:r>
    </w:p>
    <w:p w:rsidR="002234F6" w:rsidRPr="007E2434" w:rsidRDefault="002234F6" w:rsidP="002234F6">
      <w:pPr>
        <w:pStyle w:val="BodyTextIndent"/>
        <w:ind w:firstLine="720"/>
        <w:jc w:val="both"/>
        <w:rPr>
          <w:rFonts w:ascii="Times New Roman" w:hAnsi="Times New Roman"/>
          <w:b/>
          <w:i/>
          <w:sz w:val="20"/>
          <w:lang w:val="ro-RO"/>
        </w:rPr>
      </w:pPr>
      <w:r w:rsidRPr="007E2434">
        <w:rPr>
          <w:rFonts w:ascii="Times New Roman" w:hAnsi="Times New Roman"/>
          <w:iCs/>
          <w:sz w:val="20"/>
          <w:lang w:val="ro-RO"/>
        </w:rPr>
        <w:t xml:space="preserve">Oferta care va fi declarată câştigătoare </w:t>
      </w:r>
      <w:r w:rsidRPr="007E2434">
        <w:rPr>
          <w:rFonts w:ascii="Times New Roman" w:hAnsi="Times New Roman"/>
          <w:b/>
          <w:iCs/>
          <w:sz w:val="20"/>
          <w:lang w:val="ro-RO"/>
        </w:rPr>
        <w:t>trebuie să îndeplinească specificaţiile tehnice minime considerate obligatorii,</w:t>
      </w:r>
      <w:r w:rsidRPr="007E2434">
        <w:rPr>
          <w:rFonts w:ascii="Times New Roman" w:hAnsi="Times New Roman"/>
          <w:iCs/>
          <w:sz w:val="20"/>
          <w:lang w:val="ro-RO"/>
        </w:rPr>
        <w:t xml:space="preserve"> </w:t>
      </w:r>
      <w:r w:rsidRPr="007E2434">
        <w:rPr>
          <w:rFonts w:ascii="Times New Roman" w:hAnsi="Times New Roman"/>
          <w:b/>
          <w:iCs/>
          <w:sz w:val="20"/>
          <w:lang w:val="ro-RO"/>
        </w:rPr>
        <w:t>astfel cum au fost acestea stabilite în caietul de sarcini.</w:t>
      </w:r>
    </w:p>
    <w:p w:rsidR="002234F6" w:rsidRPr="007E2434" w:rsidRDefault="002234F6" w:rsidP="002234F6">
      <w:pPr>
        <w:spacing w:after="0"/>
        <w:ind w:firstLine="720"/>
        <w:jc w:val="both"/>
        <w:rPr>
          <w:rFonts w:ascii="Times New Roman" w:hAnsi="Times New Roman" w:cs="Times New Roman"/>
          <w:sz w:val="20"/>
          <w:szCs w:val="20"/>
          <w:lang w:eastAsia="en-GB"/>
        </w:rPr>
      </w:pPr>
      <w:bookmarkStart w:id="0" w:name="tree#886"/>
      <w:r w:rsidRPr="007E2434">
        <w:rPr>
          <w:rFonts w:ascii="Times New Roman" w:hAnsi="Times New Roman" w:cs="Times New Roman"/>
          <w:bCs/>
          <w:sz w:val="20"/>
          <w:szCs w:val="20"/>
          <w:lang w:eastAsia="en-GB"/>
        </w:rPr>
        <w:t xml:space="preserve">Potrivit art. 145, alin. </w:t>
      </w:r>
      <w:bookmarkEnd w:id="0"/>
      <w:r w:rsidRPr="007E2434">
        <w:rPr>
          <w:rFonts w:ascii="Times New Roman" w:hAnsi="Times New Roman" w:cs="Times New Roman"/>
          <w:bCs/>
          <w:sz w:val="20"/>
          <w:szCs w:val="20"/>
          <w:lang w:eastAsia="en-GB"/>
        </w:rPr>
        <w:t>(1) si (2)</w:t>
      </w:r>
      <w:r w:rsidRPr="007E2434">
        <w:rPr>
          <w:rFonts w:ascii="Times New Roman" w:hAnsi="Times New Roman" w:cs="Times New Roman"/>
          <w:sz w:val="20"/>
          <w:szCs w:val="20"/>
          <w:lang w:eastAsia="en-GB"/>
        </w:rPr>
        <w:t xml:space="preserve"> din HG nr. 394/2016, în cazul criteriului utilizat </w:t>
      </w:r>
      <w:r w:rsidRPr="007E2434">
        <w:rPr>
          <w:rFonts w:ascii="Times New Roman" w:hAnsi="Times New Roman" w:cs="Times New Roman"/>
          <w:i/>
          <w:sz w:val="20"/>
          <w:szCs w:val="20"/>
          <w:lang w:eastAsia="en-GB"/>
        </w:rPr>
        <w:t>"</w:t>
      </w:r>
      <w:r w:rsidRPr="007E2434">
        <w:rPr>
          <w:rFonts w:ascii="Times New Roman" w:hAnsi="Times New Roman" w:cs="Times New Roman"/>
          <w:sz w:val="20"/>
          <w:szCs w:val="20"/>
        </w:rPr>
        <w:t>cel mai bun raport calitate-preţ</w:t>
      </w:r>
      <w:r w:rsidRPr="007E2434">
        <w:rPr>
          <w:rFonts w:ascii="Times New Roman" w:hAnsi="Times New Roman" w:cs="Times New Roman"/>
          <w:i/>
          <w:sz w:val="20"/>
          <w:szCs w:val="20"/>
          <w:lang w:eastAsia="en-GB"/>
        </w:rPr>
        <w:t>",</w:t>
      </w:r>
      <w:r w:rsidRPr="007E2434">
        <w:rPr>
          <w:rFonts w:ascii="Times New Roman" w:hAnsi="Times New Roman" w:cs="Times New Roman"/>
          <w:sz w:val="20"/>
          <w:szCs w:val="20"/>
          <w:lang w:eastAsia="en-GB"/>
        </w:rPr>
        <w:t xml:space="preserve"> </w:t>
      </w:r>
      <w:r w:rsidRPr="007E2434">
        <w:rPr>
          <w:rFonts w:ascii="Times New Roman" w:hAnsi="Times New Roman" w:cs="Times New Roman"/>
          <w:sz w:val="20"/>
          <w:szCs w:val="20"/>
        </w:rPr>
        <w:t>evaluarea ofertelor se realizează prin acordarea, pentru fiecare ofertă în parte, a unui punctaj rezultat ca urmare a aplicării algoritmului de calcul stabilit în documentaţia de atribuire, iar clasamentul ofertelor se realizeaza prin ordonarea descrescătoare a punctajelor respective, oferta câştigătoare fiind cea de pe primul loc</w:t>
      </w:r>
      <w:bookmarkStart w:id="1" w:name="tree#888"/>
      <w:r w:rsidRPr="007E2434">
        <w:rPr>
          <w:rFonts w:ascii="Times New Roman" w:hAnsi="Times New Roman" w:cs="Times New Roman"/>
          <w:sz w:val="20"/>
          <w:szCs w:val="20"/>
        </w:rPr>
        <w:t>.</w:t>
      </w:r>
    </w:p>
    <w:p w:rsidR="002234F6" w:rsidRPr="007E2434" w:rsidRDefault="002234F6" w:rsidP="002234F6">
      <w:pPr>
        <w:spacing w:after="0"/>
        <w:ind w:firstLine="720"/>
        <w:jc w:val="both"/>
        <w:rPr>
          <w:rFonts w:ascii="Times New Roman" w:hAnsi="Times New Roman" w:cs="Times New Roman"/>
          <w:sz w:val="20"/>
          <w:szCs w:val="20"/>
          <w:lang w:eastAsia="en-GB"/>
        </w:rPr>
      </w:pPr>
      <w:bookmarkStart w:id="2" w:name="tree#383"/>
      <w:bookmarkEnd w:id="1"/>
      <w:r w:rsidRPr="007E2434">
        <w:rPr>
          <w:rFonts w:ascii="Times New Roman" w:hAnsi="Times New Roman" w:cs="Times New Roman"/>
          <w:sz w:val="20"/>
          <w:szCs w:val="20"/>
          <w:lang w:eastAsia="en-GB"/>
        </w:rPr>
        <w:t>Sub sancţiunea excluderii din procedură</w:t>
      </w:r>
      <w:bookmarkEnd w:id="2"/>
      <w:r w:rsidRPr="007E2434">
        <w:rPr>
          <w:rFonts w:ascii="Times New Roman" w:hAnsi="Times New Roman" w:cs="Times New Roman"/>
          <w:sz w:val="20"/>
          <w:szCs w:val="20"/>
          <w:lang w:eastAsia="en-GB"/>
        </w:rPr>
        <w:t xml:space="preserve">, ofertantul nu are dreptul ca în cadrul aceleiaşi proceduri de atribuire: </w:t>
      </w:r>
    </w:p>
    <w:p w:rsidR="002234F6" w:rsidRPr="007E2434" w:rsidRDefault="002234F6" w:rsidP="002234F6">
      <w:pPr>
        <w:spacing w:after="0"/>
        <w:jc w:val="both"/>
        <w:rPr>
          <w:rFonts w:ascii="Times New Roman" w:hAnsi="Times New Roman" w:cs="Times New Roman"/>
          <w:sz w:val="20"/>
          <w:szCs w:val="20"/>
          <w:lang w:eastAsia="en-GB"/>
        </w:rPr>
      </w:pPr>
      <w:bookmarkStart w:id="3" w:name="tree#384"/>
      <w:r w:rsidRPr="007E2434">
        <w:rPr>
          <w:rFonts w:ascii="Times New Roman" w:hAnsi="Times New Roman" w:cs="Times New Roman"/>
          <w:b/>
          <w:bCs/>
          <w:sz w:val="20"/>
          <w:szCs w:val="20"/>
          <w:lang w:eastAsia="en-GB"/>
        </w:rPr>
        <w:t>a)</w:t>
      </w:r>
      <w:r w:rsidRPr="007E2434">
        <w:rPr>
          <w:rFonts w:ascii="Times New Roman" w:hAnsi="Times New Roman" w:cs="Times New Roman"/>
          <w:sz w:val="20"/>
          <w:szCs w:val="20"/>
          <w:lang w:eastAsia="en-GB"/>
        </w:rPr>
        <w:t xml:space="preserve"> să depună două sau mai multe candidaturi/oferte individuale şi/sau comune, sub sancţiunea excluderii din competiţie a tuturor candidaturilor/ofertelor în cauză; </w:t>
      </w:r>
    </w:p>
    <w:p w:rsidR="00EF4D60" w:rsidRPr="007E2434" w:rsidRDefault="002234F6" w:rsidP="002234F6">
      <w:pPr>
        <w:spacing w:after="0"/>
        <w:jc w:val="both"/>
        <w:rPr>
          <w:rFonts w:ascii="Times New Roman" w:hAnsi="Times New Roman" w:cs="Times New Roman"/>
          <w:sz w:val="20"/>
          <w:szCs w:val="20"/>
          <w:lang w:eastAsia="en-GB"/>
        </w:rPr>
      </w:pPr>
      <w:bookmarkStart w:id="4" w:name="tree#385"/>
      <w:bookmarkEnd w:id="3"/>
      <w:r w:rsidRPr="007E2434">
        <w:rPr>
          <w:rFonts w:ascii="Times New Roman" w:hAnsi="Times New Roman" w:cs="Times New Roman"/>
          <w:b/>
          <w:bCs/>
          <w:sz w:val="20"/>
          <w:szCs w:val="20"/>
          <w:lang w:eastAsia="en-GB"/>
        </w:rPr>
        <w:t>b)</w:t>
      </w:r>
      <w:r w:rsidRPr="007E2434">
        <w:rPr>
          <w:rFonts w:ascii="Times New Roman" w:hAnsi="Times New Roman" w:cs="Times New Roman"/>
          <w:sz w:val="20"/>
          <w:szCs w:val="20"/>
          <w:lang w:eastAsia="en-GB"/>
        </w:rPr>
        <w:t xml:space="preserve"> să depună ofertă individuală/comună şi să fie nominalizat ca subcontractant în cadrul unei alte oferte, sub sancţiunea excluderii ofertei individuale sau, după caz, a celei în care este ofertant asociat. </w:t>
      </w:r>
      <w:bookmarkEnd w:id="4"/>
      <w:r w:rsidR="00EF4D60" w:rsidRPr="007E2434">
        <w:rPr>
          <w:rFonts w:ascii="Times New Roman" w:hAnsi="Times New Roman" w:cs="Times New Roman"/>
          <w:i/>
          <w:sz w:val="20"/>
          <w:szCs w:val="20"/>
        </w:rPr>
        <w:t>]</w:t>
      </w:r>
    </w:p>
    <w:p w:rsidR="00EF4D60" w:rsidRPr="007E2434" w:rsidRDefault="00EF4D60" w:rsidP="00BD2165">
      <w:pPr>
        <w:pStyle w:val="ListParagraph"/>
        <w:numPr>
          <w:ilvl w:val="0"/>
          <w:numId w:val="13"/>
        </w:numPr>
        <w:spacing w:before="120" w:after="120" w:line="276" w:lineRule="auto"/>
        <w:ind w:left="0" w:firstLine="0"/>
        <w:contextualSpacing w:val="0"/>
        <w:rPr>
          <w:rFonts w:ascii="Times New Roman" w:hAnsi="Times New Roman" w:cs="Times New Roman"/>
          <w:sz w:val="20"/>
          <w:szCs w:val="20"/>
        </w:rPr>
      </w:pPr>
      <w:r w:rsidRPr="007E2434">
        <w:rPr>
          <w:rFonts w:ascii="Times New Roman" w:hAnsi="Times New Roman" w:cs="Times New Roman"/>
          <w:b/>
          <w:sz w:val="20"/>
          <w:szCs w:val="20"/>
        </w:rPr>
        <w:t>INSTRUCȚIUNI PRIVIND EVALUAREA OFERTELOR</w:t>
      </w:r>
    </w:p>
    <w:p w:rsidR="00EF4D60" w:rsidRPr="007E2434" w:rsidRDefault="00EF4D60" w:rsidP="00BD2165">
      <w:pPr>
        <w:pStyle w:val="ListParagraph"/>
        <w:numPr>
          <w:ilvl w:val="0"/>
          <w:numId w:val="26"/>
        </w:numPr>
        <w:spacing w:before="120" w:after="120"/>
        <w:ind w:left="0" w:firstLine="0"/>
        <w:contextualSpacing w:val="0"/>
        <w:rPr>
          <w:rFonts w:ascii="Times New Roman" w:eastAsia="Times New Roman" w:hAnsi="Times New Roman" w:cs="Times New Roman"/>
          <w:b/>
          <w:sz w:val="20"/>
          <w:szCs w:val="20"/>
          <w:lang w:eastAsia="ro-RO"/>
        </w:rPr>
      </w:pPr>
      <w:r w:rsidRPr="007E2434">
        <w:rPr>
          <w:rFonts w:ascii="Times New Roman" w:eastAsia="Times New Roman" w:hAnsi="Times New Roman" w:cs="Times New Roman"/>
          <w:b/>
          <w:sz w:val="20"/>
          <w:szCs w:val="20"/>
          <w:lang w:eastAsia="ro-RO"/>
        </w:rPr>
        <w:t>Evaluarea Propunerilor Tehnice</w:t>
      </w:r>
    </w:p>
    <w:p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Pe parcursul evaluării, Comisia de evaluare va verifica dacă Propunerea Tehnică:</w:t>
      </w:r>
    </w:p>
    <w:p w:rsidR="00EF4D60" w:rsidRPr="007E2434" w:rsidRDefault="00EF4D60" w:rsidP="00BD2165">
      <w:pPr>
        <w:pStyle w:val="ListParagraph"/>
        <w:numPr>
          <w:ilvl w:val="0"/>
          <w:numId w:val="16"/>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se referă la întregul obiect al Contractului/Acordului-cadru. Nu se accepta Propuneri Tehnice care se referă numai la o parte din obiectul Contractului/Acordului-cadru;</w:t>
      </w:r>
    </w:p>
    <w:p w:rsidR="00EF4D60" w:rsidRPr="007E2434" w:rsidRDefault="00EF4D60" w:rsidP="00BD2165">
      <w:pPr>
        <w:pStyle w:val="ListParagraph"/>
        <w:numPr>
          <w:ilvl w:val="0"/>
          <w:numId w:val="16"/>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demonstrează îndeplinirea tuturor cerințelor minime din Caietul de sarcini.</w:t>
      </w:r>
    </w:p>
    <w:p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Dacă este cazul, Autoritatea/entitatea contractantă transmite Ofertanților prin intermediul SEAP clarificări cu privire la Propunerile Tehnice în vederea finalizării evaluării acestora.</w:t>
      </w:r>
    </w:p>
    <w:p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Ofertanții transmit răspunsul prin intermediul SEAP, după cum este descris mai jos la secțiunea Clarificări solicitate de Autoritatea/entitatea contractantă Ofertanților.</w:t>
      </w:r>
    </w:p>
    <w:p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La finalul evaluării Propunerilor Tehnice Autoritatea/entitatea contractantă introduce în SEAP numele Ofertanților ale căror oferte sunt admisibile precum și ale Ofertanților ale căror oferte au fost declarate inacceptabile sau neconforme.</w:t>
      </w:r>
    </w:p>
    <w:p w:rsidR="00EF4D60" w:rsidRPr="007E2434" w:rsidRDefault="00EF4D60" w:rsidP="00EF4D60">
      <w:pPr>
        <w:spacing w:before="120" w:after="120" w:line="276" w:lineRule="auto"/>
        <w:jc w:val="both"/>
        <w:rPr>
          <w:rFonts w:ascii="Times New Roman" w:eastAsia="Times New Roman" w:hAnsi="Times New Roman" w:cs="Times New Roman"/>
          <w:b/>
          <w:sz w:val="20"/>
          <w:szCs w:val="20"/>
          <w:lang w:eastAsia="ro-RO"/>
        </w:rPr>
      </w:pPr>
      <w:r w:rsidRPr="007E2434">
        <w:rPr>
          <w:rFonts w:ascii="Times New Roman" w:eastAsia="Times New Roman" w:hAnsi="Times New Roman" w:cs="Times New Roman"/>
          <w:sz w:val="20"/>
          <w:szCs w:val="20"/>
          <w:lang w:eastAsia="ro-RO"/>
        </w:rPr>
        <w:t>Ofertanții vor primi notificări transmise automat de SEAP cu privire la rezultatul evaluării Propunerilor Tehnice.</w:t>
      </w:r>
    </w:p>
    <w:p w:rsidR="00EF4D60" w:rsidRPr="007E2434" w:rsidRDefault="00EF4D60" w:rsidP="00BD2165">
      <w:pPr>
        <w:pStyle w:val="ListParagraph"/>
        <w:numPr>
          <w:ilvl w:val="0"/>
          <w:numId w:val="26"/>
        </w:numPr>
        <w:spacing w:before="120" w:after="120"/>
        <w:ind w:left="0" w:firstLine="0"/>
        <w:contextualSpacing w:val="0"/>
        <w:rPr>
          <w:rFonts w:ascii="Times New Roman" w:eastAsia="Times New Roman" w:hAnsi="Times New Roman" w:cs="Times New Roman"/>
          <w:b/>
          <w:sz w:val="20"/>
          <w:szCs w:val="20"/>
          <w:lang w:eastAsia="ro-RO"/>
        </w:rPr>
      </w:pPr>
      <w:r w:rsidRPr="007E2434">
        <w:rPr>
          <w:rFonts w:ascii="Times New Roman" w:eastAsia="Times New Roman" w:hAnsi="Times New Roman" w:cs="Times New Roman"/>
          <w:b/>
          <w:sz w:val="20"/>
          <w:szCs w:val="20"/>
          <w:lang w:eastAsia="ro-RO"/>
        </w:rPr>
        <w:t>Evaluarea Propunerilor Financiare</w:t>
      </w:r>
    </w:p>
    <w:p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După notificarea rezultatului evaluării Propunerilor Tehnice, valorile Propunerilor Financiare se decriptează și sunt vizibile Autorității/entității contractante împreună cu documentele de fundamentare a valorii în SEAP.</w:t>
      </w:r>
    </w:p>
    <w:p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Pe parcursul evaluării, Comisia de evaluare va verifica dacă Propunerea Financiară:</w:t>
      </w:r>
    </w:p>
    <w:p w:rsidR="00EF4D60" w:rsidRPr="007E2434" w:rsidRDefault="00EF4D60" w:rsidP="00BD2165">
      <w:pPr>
        <w:pStyle w:val="ListParagraph"/>
        <w:numPr>
          <w:ilvl w:val="0"/>
          <w:numId w:val="17"/>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se referă la întregul obiect al Contractului/Acordului-cadru. Nu se acceptă Propuneri Financiare care se referă numai la o parte din obiectul Contractului/Acordului-cadru;</w:t>
      </w:r>
    </w:p>
    <w:p w:rsidR="00EF4D60" w:rsidRPr="007E2434" w:rsidRDefault="00EF4D60" w:rsidP="00BD2165">
      <w:pPr>
        <w:pStyle w:val="ListParagraph"/>
        <w:numPr>
          <w:ilvl w:val="0"/>
          <w:numId w:val="17"/>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este corelată cu informațiile incluse în Propunerea Tehnică. Toate cerințele descrise în Propunerea Tehnică trebuie acoperite prin prețuri în Propunerea Financiară.</w:t>
      </w:r>
    </w:p>
    <w:p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 xml:space="preserve">Activitățile descrise în Propunerea Tehnică, dar pentru care nu sunt incluse preturi, vor fi considerate ca fiind incluse în prețul cerințelor prezentate de către Ofertant în Propunerea Tehnică. </w:t>
      </w:r>
    </w:p>
    <w:p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Pentru aceste cerințe Autoritatea/entitatea contractantă va plăti doar prețul stabilit în Propunerea Financiară și nimic în plus, chiar dacă acestea sunt realizate în timpul executării Contractului/Acordului-cadru.</w:t>
      </w:r>
    </w:p>
    <w:p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Autoritatea/entitatea contractantă poate solicita clarificări/completări ale informațiilor prezentate de Ofertanți cu privire la Propunerile Financiare.</w:t>
      </w:r>
    </w:p>
    <w:p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Solicitarea de clarificări se realizează prin intermediul SEAP.</w:t>
      </w:r>
    </w:p>
    <w:p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Ofertanții transmit răspunsul prin intermediul SEAP, după cum este descris mai jos la secțiunea Clarificări solicitate de Autoritatea/entitatea contractantă Ofertanților.</w:t>
      </w:r>
    </w:p>
    <w:p w:rsidR="00EF4D60" w:rsidRPr="007E2434" w:rsidRDefault="00EF4D60" w:rsidP="00BD2165">
      <w:pPr>
        <w:pStyle w:val="ListParagraph"/>
        <w:numPr>
          <w:ilvl w:val="0"/>
          <w:numId w:val="26"/>
        </w:numPr>
        <w:spacing w:before="120" w:after="120"/>
        <w:ind w:left="0" w:firstLine="0"/>
        <w:contextualSpacing w:val="0"/>
        <w:rPr>
          <w:rFonts w:ascii="Times New Roman" w:eastAsia="Times New Roman" w:hAnsi="Times New Roman" w:cs="Times New Roman"/>
          <w:b/>
          <w:sz w:val="20"/>
          <w:szCs w:val="20"/>
          <w:lang w:eastAsia="ro-RO"/>
        </w:rPr>
      </w:pPr>
      <w:r w:rsidRPr="007E2434">
        <w:rPr>
          <w:rFonts w:ascii="Times New Roman" w:eastAsia="Times New Roman" w:hAnsi="Times New Roman" w:cs="Times New Roman"/>
          <w:b/>
          <w:sz w:val="20"/>
          <w:szCs w:val="20"/>
          <w:lang w:eastAsia="ro-RO"/>
        </w:rPr>
        <w:t>Clarificări solicitate de Autoritatea/entitatea contractantă Ofertanților</w:t>
      </w:r>
    </w:p>
    <w:p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 xml:space="preserve">Ca regulă generală, pe parcursul evaluării Autoritatea/entitatea contractantă poate transmite Ofertanților solicitări de clarificări utilizând funcționalitățile platformei SEAP. </w:t>
      </w:r>
    </w:p>
    <w:p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 xml:space="preserve">Răspunsul Ofertantului trebuie sa fie încărcat în SEAP în format electronic în aceeași secțiune, înainte de termenul-limită stabilit de Autoritatea/entitatea contractantă, semnat cu semnătură electronica extinsa, bazată pe un certificat calificat, emis de </w:t>
      </w:r>
      <w:r w:rsidRPr="007E2434">
        <w:rPr>
          <w:rFonts w:ascii="Times New Roman" w:eastAsia="Times New Roman" w:hAnsi="Times New Roman" w:cs="Times New Roman"/>
          <w:sz w:val="20"/>
          <w:szCs w:val="20"/>
          <w:lang w:eastAsia="ro-RO"/>
        </w:rPr>
        <w:lastRenderedPageBreak/>
        <w:t>un furnizor acreditat de servicii de certificare pentru o persoana autorizata in mod corespunzător sa semneze in numele Ofertantului.</w:t>
      </w:r>
    </w:p>
    <w:p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b/>
          <w:sz w:val="20"/>
          <w:szCs w:val="20"/>
          <w:lang w:eastAsia="ro-RO"/>
        </w:rPr>
        <w:t>Prin excepție</w:t>
      </w:r>
      <w:r w:rsidRPr="007E2434">
        <w:rPr>
          <w:rFonts w:ascii="Times New Roman" w:eastAsia="Times New Roman" w:hAnsi="Times New Roman" w:cs="Times New Roman"/>
          <w:sz w:val="20"/>
          <w:szCs w:val="20"/>
          <w:lang w:eastAsia="ro-RO"/>
        </w:rPr>
        <w:t xml:space="preserve"> și numai în cazul în care Autoritatea/entitatea contractantă decide să nu recurgă la SEAP pentru derularea acestei proceduri, din cauza unor motive tehnice care pot fi atribuite operatorului SEAP, Autoritatea/entitatea contractantă va transmite solicitarea de clarificări prin posta/fax/email către persoana de contact indicata de Ofertant.</w:t>
      </w:r>
    </w:p>
    <w:p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 xml:space="preserve">În oricare din aceste cazuri, solicitarea de clarificări a Autorității/entității contractante si răspunsul Ofertantului vor fi </w:t>
      </w:r>
      <w:r w:rsidRPr="007E2434">
        <w:rPr>
          <w:rFonts w:ascii="Times New Roman" w:eastAsia="Times New Roman" w:hAnsi="Times New Roman" w:cs="Times New Roman"/>
          <w:b/>
          <w:sz w:val="20"/>
          <w:szCs w:val="20"/>
          <w:lang w:eastAsia="ro-RO"/>
        </w:rPr>
        <w:t>realizate în scris.</w:t>
      </w:r>
      <w:r w:rsidRPr="007E2434">
        <w:rPr>
          <w:rFonts w:ascii="Times New Roman" w:eastAsia="Times New Roman" w:hAnsi="Times New Roman" w:cs="Times New Roman"/>
          <w:sz w:val="20"/>
          <w:szCs w:val="20"/>
          <w:lang w:eastAsia="ro-RO"/>
        </w:rPr>
        <w:t xml:space="preserve"> </w:t>
      </w:r>
    </w:p>
    <w:p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În cazul în care Autoritatea/entitatea contractantă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b/>
          <w:sz w:val="20"/>
          <w:szCs w:val="20"/>
          <w:lang w:eastAsia="ro-RO"/>
        </w:rPr>
        <w:t xml:space="preserve">Oferta </w:t>
      </w:r>
      <w:r w:rsidRPr="007E2434">
        <w:rPr>
          <w:rFonts w:ascii="Times New Roman" w:eastAsia="Times New Roman" w:hAnsi="Times New Roman" w:cs="Times New Roman"/>
          <w:b/>
          <w:sz w:val="20"/>
          <w:szCs w:val="20"/>
          <w:u w:val="single"/>
          <w:lang w:eastAsia="ro-RO"/>
        </w:rPr>
        <w:t>admisibilă</w:t>
      </w:r>
      <w:r w:rsidRPr="007E2434">
        <w:rPr>
          <w:rFonts w:ascii="Times New Roman" w:eastAsia="Times New Roman" w:hAnsi="Times New Roman" w:cs="Times New Roman"/>
          <w:sz w:val="20"/>
          <w:szCs w:val="20"/>
          <w:lang w:eastAsia="ro-RO"/>
        </w:rPr>
        <w:t xml:space="preserve"> - Oferta admisibilă este oferta care nu este inacceptabilă, neconformă sau neadecvată.</w:t>
      </w:r>
    </w:p>
    <w:p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bookmarkStart w:id="5" w:name="_Toc493782176"/>
      <w:bookmarkStart w:id="6" w:name="_Toc493789217"/>
      <w:r w:rsidRPr="007E2434">
        <w:rPr>
          <w:rFonts w:ascii="Times New Roman" w:eastAsia="Times New Roman" w:hAnsi="Times New Roman" w:cs="Times New Roman"/>
          <w:b/>
          <w:sz w:val="20"/>
          <w:szCs w:val="20"/>
          <w:lang w:eastAsia="ro-RO"/>
        </w:rPr>
        <w:t xml:space="preserve">Situații ce determină respingerea </w:t>
      </w:r>
      <w:bookmarkEnd w:id="5"/>
      <w:bookmarkEnd w:id="6"/>
      <w:r w:rsidRPr="007E2434">
        <w:rPr>
          <w:rFonts w:ascii="Times New Roman" w:eastAsia="Times New Roman" w:hAnsi="Times New Roman" w:cs="Times New Roman"/>
          <w:b/>
          <w:sz w:val="20"/>
          <w:szCs w:val="20"/>
          <w:lang w:eastAsia="ro-RO"/>
        </w:rPr>
        <w:t>Ofertei</w:t>
      </w:r>
      <w:r w:rsidRPr="007E2434">
        <w:rPr>
          <w:rFonts w:ascii="Times New Roman" w:eastAsia="Times New Roman" w:hAnsi="Times New Roman" w:cs="Times New Roman"/>
          <w:sz w:val="20"/>
          <w:szCs w:val="20"/>
          <w:lang w:eastAsia="ro-RO"/>
        </w:rPr>
        <w:t xml:space="preserve"> - Oferta poate fi respinsă ca inacceptabilă, neconformă sau neadecvată în situațiile descrise mai jos.</w:t>
      </w:r>
    </w:p>
    <w:p w:rsidR="00EF4D60" w:rsidRPr="007E2434" w:rsidRDefault="00EF4D60" w:rsidP="00EF4D60">
      <w:pPr>
        <w:spacing w:before="120" w:after="120" w:line="276" w:lineRule="auto"/>
        <w:jc w:val="both"/>
        <w:rPr>
          <w:rFonts w:ascii="Times New Roman" w:eastAsia="Times New Roman" w:hAnsi="Times New Roman" w:cs="Times New Roman"/>
          <w:bCs/>
          <w:sz w:val="20"/>
          <w:szCs w:val="20"/>
          <w:lang w:eastAsia="ro-RO"/>
        </w:rPr>
      </w:pPr>
      <w:r w:rsidRPr="007E2434">
        <w:rPr>
          <w:rFonts w:ascii="Times New Roman" w:eastAsia="Times New Roman" w:hAnsi="Times New Roman" w:cs="Times New Roman"/>
          <w:sz w:val="20"/>
          <w:szCs w:val="20"/>
          <w:lang w:eastAsia="ro-RO"/>
        </w:rPr>
        <w:t xml:space="preserve">Oferta poate fi considerată </w:t>
      </w:r>
      <w:r w:rsidRPr="007E2434">
        <w:rPr>
          <w:rFonts w:ascii="Times New Roman" w:eastAsia="Times New Roman" w:hAnsi="Times New Roman" w:cs="Times New Roman"/>
          <w:b/>
          <w:sz w:val="20"/>
          <w:szCs w:val="20"/>
          <w:lang w:eastAsia="ro-RO"/>
        </w:rPr>
        <w:t>inacceptabilă</w:t>
      </w:r>
      <w:r w:rsidRPr="007E2434">
        <w:rPr>
          <w:rFonts w:ascii="Times New Roman" w:eastAsia="Times New Roman" w:hAnsi="Times New Roman" w:cs="Times New Roman"/>
          <w:sz w:val="20"/>
          <w:szCs w:val="20"/>
          <w:lang w:eastAsia="ro-RO"/>
        </w:rPr>
        <w:t xml:space="preserve"> în următoarele situații:</w:t>
      </w:r>
    </w:p>
    <w:p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oferta și documentele care o însoțesc nu sunt semnate cu semnătură electronică extinsă, bazată pe un certificat calificat, eliberat de un furnizor de servicii de certificare acreditat;</w:t>
      </w:r>
    </w:p>
    <w:p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ofertantul nu îndeplinește unul sau mai multe dintre criteriile de calificare stabilite în Documentația de atribuire sau nu a completat DUAE în conformitate cu cerințele stabilite de Autoritatea/entitatea contractantă;</w:t>
      </w:r>
    </w:p>
    <w:p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în orice moment in timpul perioadei de evaluare, Ofertantul refuză sa extindă perioada de valabilitate a Ofertei și a garanției de participare;</w:t>
      </w:r>
    </w:p>
    <w:p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nu remediază în termenul acordat eventualele neconcordanțele referitoare la îndeplinirea condițiilor de formă ale garanției de participare, precum și la cuantumul sau valabilitatea acesteia;</w:t>
      </w:r>
    </w:p>
    <w:p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ofertantul nu transmite în termenul precizat de comisia de evaluare clarificările/completările solicitate sau clarificările/completările transmise nu sunt concludente;</w:t>
      </w:r>
    </w:p>
    <w:p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ofertantul modifică prin răspunsurile pe care le prezintă</w:t>
      </w:r>
      <w:r w:rsidRPr="007E2434">
        <w:rPr>
          <w:rFonts w:ascii="Times New Roman" w:eastAsia="Times New Roman" w:hAnsi="Times New Roman" w:cs="Times New Roman"/>
          <w:b/>
          <w:sz w:val="20"/>
          <w:szCs w:val="20"/>
          <w:lang w:eastAsia="ro-RO"/>
        </w:rPr>
        <w:t xml:space="preserve"> </w:t>
      </w:r>
      <w:r w:rsidRPr="007E2434">
        <w:rPr>
          <w:rFonts w:ascii="Times New Roman" w:eastAsia="Times New Roman" w:hAnsi="Times New Roman" w:cs="Times New Roman"/>
          <w:sz w:val="20"/>
          <w:szCs w:val="20"/>
          <w:lang w:eastAsia="ro-RO"/>
        </w:rPr>
        <w:t>comisiei de evaluare conținutul propunerii tehnice sau propunerii financiare;</w:t>
      </w:r>
    </w:p>
    <w:p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ofertantul nu este de acord cu îndreptarea erorilor aritmetice din Oferta sa;</w:t>
      </w:r>
    </w:p>
    <w:p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ofertantul nu este de acord cu îndreptarea viciilor de formă cu privire la Oferta acestuia;</w:t>
      </w:r>
    </w:p>
    <w:p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constituie o alternativă la prevederile Caietului de sarcini, alternativa care nu poate fi luată în considerare deoarece în Anunțul de participare nu este precizată în mod explicit posibilitatea depunerii unor oferte alternative;</w:t>
      </w:r>
    </w:p>
    <w:p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nu asigură respectarea reglementărilor obligatorii referitoare la condițiile specifice de muncă și de protecție a muncii, atunci când aceasta cerința este formulată în condițiile art. 51, alin. (2) din Legea 98/2016;</w:t>
      </w:r>
    </w:p>
    <w:p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prețul, fără TVA, inclus în Propunerea Financiară depășește valoarea</w:t>
      </w:r>
      <w:r w:rsidRPr="007E2434">
        <w:rPr>
          <w:rFonts w:ascii="Times New Roman" w:eastAsia="Times New Roman" w:hAnsi="Times New Roman" w:cs="Times New Roman"/>
          <w:b/>
          <w:sz w:val="20"/>
          <w:szCs w:val="20"/>
          <w:lang w:eastAsia="ro-RO"/>
        </w:rPr>
        <w:t xml:space="preserve"> </w:t>
      </w:r>
      <w:r w:rsidRPr="007E2434">
        <w:rPr>
          <w:rFonts w:ascii="Times New Roman" w:eastAsia="Times New Roman" w:hAnsi="Times New Roman" w:cs="Times New Roman"/>
          <w:sz w:val="20"/>
          <w:szCs w:val="20"/>
          <w:lang w:eastAsia="ro-RO"/>
        </w:rPr>
        <w:t>estimată comunicată prin Anunțul de participare și nu există posibilitatea disponibilizării de fonduri suplimentare pentru îndeplinirea contractului/acordului-cadru;</w:t>
      </w:r>
    </w:p>
    <w:p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prețul, fără TVA, inclus în Propunerea Financiară depășește valoarea estimată comunicată prin Anunțul de participare și, deși există posibilitatea disponibilizării de fonduri suplimentare pentru îndeplinirea contractului/acordului-cadru, se constată că acceptarea unei astfel de Oferte ar conduce la modificarea substanțială în sensul depășirii procentelor de la art. 221 alin. (1) lit. f) pct. ii) din Legea 98/2016.</w:t>
      </w:r>
    </w:p>
    <w:p w:rsidR="00EF4D60" w:rsidRPr="007E2434" w:rsidRDefault="00EF4D60" w:rsidP="00EF4D60">
      <w:pPr>
        <w:spacing w:before="120" w:after="120" w:line="276" w:lineRule="auto"/>
        <w:jc w:val="both"/>
        <w:rPr>
          <w:rFonts w:ascii="Times New Roman" w:eastAsia="Times New Roman" w:hAnsi="Times New Roman" w:cs="Times New Roman"/>
          <w:bCs/>
          <w:sz w:val="20"/>
          <w:szCs w:val="20"/>
          <w:lang w:eastAsia="ro-RO"/>
        </w:rPr>
      </w:pPr>
      <w:r w:rsidRPr="007E2434">
        <w:rPr>
          <w:rFonts w:ascii="Times New Roman" w:eastAsia="Times New Roman" w:hAnsi="Times New Roman" w:cs="Times New Roman"/>
          <w:sz w:val="20"/>
          <w:szCs w:val="20"/>
          <w:lang w:eastAsia="ro-RO"/>
        </w:rPr>
        <w:t xml:space="preserve">Oferta poate fi considerată </w:t>
      </w:r>
      <w:r w:rsidRPr="007E2434">
        <w:rPr>
          <w:rFonts w:ascii="Times New Roman" w:eastAsia="Times New Roman" w:hAnsi="Times New Roman" w:cs="Times New Roman"/>
          <w:b/>
          <w:sz w:val="20"/>
          <w:szCs w:val="20"/>
          <w:lang w:eastAsia="ro-RO"/>
        </w:rPr>
        <w:t>neconformă</w:t>
      </w:r>
      <w:r w:rsidRPr="007E2434">
        <w:rPr>
          <w:rFonts w:ascii="Times New Roman" w:eastAsia="Times New Roman" w:hAnsi="Times New Roman" w:cs="Times New Roman"/>
          <w:sz w:val="20"/>
          <w:szCs w:val="20"/>
          <w:lang w:eastAsia="ro-RO"/>
        </w:rPr>
        <w:t xml:space="preserve"> în următoarele situații:</w:t>
      </w:r>
    </w:p>
    <w:p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nu respectă cerințele prezentate în documentele achiziției;</w:t>
      </w:r>
    </w:p>
    <w:p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 xml:space="preserve">a fost primită cu întârziere </w:t>
      </w:r>
      <w:r w:rsidRPr="007E2434">
        <w:rPr>
          <w:rFonts w:ascii="Times New Roman" w:eastAsia="Times New Roman" w:hAnsi="Times New Roman" w:cs="Times New Roman"/>
          <w:i/>
          <w:sz w:val="20"/>
          <w:szCs w:val="20"/>
          <w:lang w:eastAsia="ro-RO"/>
        </w:rPr>
        <w:t>[aplicabil doar în situația excepțională în care procedura nu se poate derula online prin intermediul SEAP]</w:t>
      </w:r>
      <w:r w:rsidRPr="007E2434">
        <w:rPr>
          <w:rFonts w:ascii="Times New Roman" w:eastAsia="Times New Roman" w:hAnsi="Times New Roman" w:cs="Times New Roman"/>
          <w:sz w:val="20"/>
          <w:szCs w:val="20"/>
          <w:lang w:eastAsia="ro-RO"/>
        </w:rPr>
        <w:t>;</w:t>
      </w:r>
    </w:p>
    <w:p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prezintă indicii de înțelegeri anticoncurențiale sau corupție;</w:t>
      </w:r>
    </w:p>
    <w:p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este considerată de Autoritatea/entitatea contractantă ca fiind neobișnuit de scăzută;</w:t>
      </w:r>
    </w:p>
    <w:p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în cazul în care Ofertantul nu prezintă comisiei de evaluare informațiile și/sau documentele solicitate sau acestea nu justifică în mod corespunzător nivelul scăzut al prețului sau al costurilor propuse;</w:t>
      </w:r>
    </w:p>
    <w:p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nu satisface în mod corespunzător cerințele Caietului de sarcini;</w:t>
      </w:r>
    </w:p>
    <w:p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conține propuneri de modificare a clauzelor contractuale pe care le-a stabilit Autoritatea/entitatea contractantă, care sunt în mod evident dezavantajoase pentru aceasta din urmă, iar Ofertantul, deși a fost informat cu privire la respectiva situație, nu acceptă renunțarea la clauzele respective;</w:t>
      </w:r>
    </w:p>
    <w:p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conține în cadrul Propunerii Financiare prețuri care nu sunt rezultatul liberei concurențe și care nu pot fi justificate;</w:t>
      </w:r>
    </w:p>
    <w:p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lastRenderedPageBreak/>
        <w:t>Propunerea Financiară nu este corelată cu elementele Propunerii Tehnice ceea ce ar putea conduce la executarea defectuoasă a contractului/acordului-cadru, sau constituie o abatere de la legislația incidentă, alta decât cea în domeniul achizițiilor publice;</w:t>
      </w:r>
    </w:p>
    <w:p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i/>
          <w:sz w:val="20"/>
          <w:szCs w:val="20"/>
          <w:lang w:eastAsia="ro-RO"/>
        </w:rPr>
        <w:t>[în cadrul unei proceduri de atribuire pentru care s-a prevăzut defalcarea pe loturi]</w:t>
      </w:r>
      <w:r w:rsidRPr="007E2434">
        <w:rPr>
          <w:rFonts w:ascii="Times New Roman" w:eastAsia="Times New Roman" w:hAnsi="Times New Roman" w:cs="Times New Roman"/>
          <w:sz w:val="20"/>
          <w:szCs w:val="20"/>
          <w:lang w:eastAsia="ro-RO"/>
        </w:rPr>
        <w:t>, oferta este prezentată fără a se realiza distincția pe loturile ofertate, din acest motiv devenind imposibilă aplicarea criteriului de atribuire pentru fiecare lot în parte.</w:t>
      </w:r>
    </w:p>
    <w:p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oferta este depusă cu nerespectarea prevederilor art. 60 alin. (1) lit. d) și e) din Legea nr. 98/2016, raportat la data-limită stabilită pentru depunerea Ofertelor și/sau oricând pe parcursul evaluării acestora;</w:t>
      </w:r>
    </w:p>
    <w:p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în urma verificărilor prevăzute la art. 210 din Legea 98/2016 se constată că Propunerea Financiară are un preț sau conține costuri neobișnuit de scăzute în raport cu cerințele astfel încât nu se poate asigura îndeplinirea contractului/ acordului-cadru la parametrii cantitativi și calitativi solicitați prin Caietul de sarcini.</w:t>
      </w:r>
    </w:p>
    <w:p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 xml:space="preserve">Oferta poate fi considerată </w:t>
      </w:r>
      <w:r w:rsidRPr="007E2434">
        <w:rPr>
          <w:rFonts w:ascii="Times New Roman" w:eastAsia="Times New Roman" w:hAnsi="Times New Roman" w:cs="Times New Roman"/>
          <w:b/>
          <w:sz w:val="20"/>
          <w:szCs w:val="20"/>
          <w:lang w:eastAsia="ro-RO"/>
        </w:rPr>
        <w:t>neadecvată</w:t>
      </w:r>
      <w:r w:rsidRPr="007E2434">
        <w:rPr>
          <w:rFonts w:ascii="Times New Roman" w:eastAsia="Times New Roman" w:hAnsi="Times New Roman" w:cs="Times New Roman"/>
          <w:sz w:val="20"/>
          <w:szCs w:val="20"/>
          <w:lang w:eastAsia="ro-RO"/>
        </w:rPr>
        <w:t xml:space="preserve"> dacă este lipsită de relevanță fată de obiectul contractului/acordului-cadru, neputând în mod evident satisface, fără modificări substanțiale, necesitățile și cerințele Autorității/entității contractante indicate în documentele achiziției.</w:t>
      </w:r>
    </w:p>
    <w:p w:rsidR="00EF4D60" w:rsidRPr="007E2434" w:rsidRDefault="00EF4D60" w:rsidP="00BD2165">
      <w:pPr>
        <w:pStyle w:val="ListParagraph"/>
        <w:numPr>
          <w:ilvl w:val="0"/>
          <w:numId w:val="26"/>
        </w:numPr>
        <w:spacing w:before="120" w:after="120"/>
        <w:ind w:left="0" w:firstLine="0"/>
        <w:contextualSpacing w:val="0"/>
        <w:rPr>
          <w:rFonts w:ascii="Times New Roman" w:hAnsi="Times New Roman" w:cs="Times New Roman"/>
          <w:b/>
          <w:sz w:val="20"/>
          <w:szCs w:val="20"/>
        </w:rPr>
      </w:pPr>
      <w:r w:rsidRPr="007E2434">
        <w:rPr>
          <w:rFonts w:ascii="Times New Roman" w:eastAsia="Times New Roman" w:hAnsi="Times New Roman" w:cs="Times New Roman"/>
          <w:b/>
          <w:sz w:val="20"/>
          <w:szCs w:val="20"/>
          <w:lang w:eastAsia="ro-RO"/>
        </w:rPr>
        <w:t>Reguli</w:t>
      </w:r>
      <w:r w:rsidRPr="007E2434">
        <w:rPr>
          <w:rFonts w:ascii="Times New Roman" w:hAnsi="Times New Roman" w:cs="Times New Roman"/>
          <w:b/>
          <w:sz w:val="20"/>
          <w:szCs w:val="20"/>
        </w:rPr>
        <w:t xml:space="preserve"> de evitare a conflictului de interese</w:t>
      </w:r>
    </w:p>
    <w:p w:rsidR="00EF4D60" w:rsidRPr="007E2434" w:rsidRDefault="00EF4D60" w:rsidP="00EF4D60">
      <w:pPr>
        <w:autoSpaceDE w:val="0"/>
        <w:autoSpaceDN w:val="0"/>
        <w:adjustRightInd w:val="0"/>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Conflict de interese reprezintă orice situație în care membrii personalului Autorității/entității contractante sau ai unui furnizor de servicii de achiziție care acționează în numele Autorității/entității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rsidR="00EF4D60" w:rsidRPr="007E2434" w:rsidRDefault="00EF4D60" w:rsidP="00EF4D60">
      <w:pPr>
        <w:autoSpaceDE w:val="0"/>
        <w:autoSpaceDN w:val="0"/>
        <w:adjustRightInd w:val="0"/>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concurență.</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Nu au dreptul să fie implicați în procesul de verificare/evaluare a ofertelor următoarele persoane:</w:t>
      </w:r>
    </w:p>
    <w:p w:rsidR="00EF4D60" w:rsidRPr="007E2434" w:rsidRDefault="00EF4D60" w:rsidP="00BD2165">
      <w:pPr>
        <w:pStyle w:val="ListParagraph"/>
        <w:numPr>
          <w:ilvl w:val="0"/>
          <w:numId w:val="11"/>
        </w:numPr>
        <w:spacing w:before="120" w:after="120" w:line="276" w:lineRule="auto"/>
        <w:jc w:val="both"/>
        <w:rPr>
          <w:rStyle w:val="tpa1"/>
          <w:rFonts w:ascii="Times New Roman" w:hAnsi="Times New Roman" w:cs="Times New Roman"/>
          <w:sz w:val="20"/>
          <w:szCs w:val="20"/>
        </w:rPr>
      </w:pPr>
      <w:r w:rsidRPr="007E2434">
        <w:rPr>
          <w:rStyle w:val="tpa1"/>
          <w:rFonts w:ascii="Times New Roman" w:hAnsi="Times New Roman" w:cs="Times New Roman"/>
          <w:sz w:val="20"/>
          <w:szCs w:val="20"/>
        </w:rPr>
        <w:t>persoane care dețin părți sociale, părți de interes, acțiuni din capitalul subscris al unuia dintre ofertanți/candidați, terți susținători sau subcontractanți ori persoane care fac parte din consiliul de administrație/organul de conducere sau de supervizare a unuia dintre ofertanți/candidați/terți sau subcontractanți;</w:t>
      </w:r>
    </w:p>
    <w:p w:rsidR="00EF4D60" w:rsidRPr="007E2434" w:rsidRDefault="00EF4D60" w:rsidP="00BD2165">
      <w:pPr>
        <w:pStyle w:val="ListParagraph"/>
        <w:numPr>
          <w:ilvl w:val="0"/>
          <w:numId w:val="11"/>
        </w:numPr>
        <w:spacing w:before="120" w:after="120" w:line="276" w:lineRule="auto"/>
        <w:jc w:val="both"/>
        <w:rPr>
          <w:rStyle w:val="tli1"/>
          <w:rFonts w:ascii="Times New Roman" w:hAnsi="Times New Roman" w:cs="Times New Roman"/>
          <w:sz w:val="20"/>
          <w:szCs w:val="20"/>
        </w:rPr>
      </w:pPr>
      <w:r w:rsidRPr="007E2434">
        <w:rPr>
          <w:rFonts w:ascii="Times New Roman" w:hAnsi="Times New Roman" w:cs="Times New Roman"/>
          <w:sz w:val="20"/>
          <w:szCs w:val="20"/>
        </w:rPr>
        <w:t>soț/soție, rudă sau afin, până la gradul al doilea inclusiv, cu persoane care fac parte din consiliul de administrație/organul de conducere sau de supervizare al unuia dintre ofertanți/candidați, terți susținători ori subcontractanți propuși</w:t>
      </w:r>
      <w:r w:rsidRPr="007E2434">
        <w:rPr>
          <w:rStyle w:val="tli1"/>
          <w:rFonts w:ascii="Times New Roman" w:hAnsi="Times New Roman" w:cs="Times New Roman"/>
          <w:sz w:val="20"/>
          <w:szCs w:val="20"/>
        </w:rPr>
        <w:t>;</w:t>
      </w:r>
    </w:p>
    <w:p w:rsidR="00EF4D60" w:rsidRPr="007E2434" w:rsidRDefault="00EF4D60" w:rsidP="00BD2165">
      <w:pPr>
        <w:pStyle w:val="ListParagraph"/>
        <w:numPr>
          <w:ilvl w:val="0"/>
          <w:numId w:val="11"/>
        </w:numPr>
        <w:spacing w:before="120" w:after="120" w:line="276" w:lineRule="auto"/>
        <w:jc w:val="both"/>
        <w:rPr>
          <w:rStyle w:val="tpa1"/>
          <w:rFonts w:ascii="Times New Roman" w:hAnsi="Times New Roman" w:cs="Times New Roman"/>
          <w:sz w:val="20"/>
          <w:szCs w:val="20"/>
        </w:rPr>
      </w:pPr>
      <w:r w:rsidRPr="007E2434">
        <w:rPr>
          <w:rFonts w:ascii="Times New Roman" w:hAnsi="Times New Roman" w:cs="Times New Roman"/>
          <w:sz w:val="20"/>
          <w:szCs w:val="20"/>
        </w:rPr>
        <w:t>persoane despre care se constată sau cu privire la care există indicii rezonabile/informații concrete că pot avea, direct ori indirect, un interes personal, financiar, economic sau de altă natură, ori se află într-o altă situație de natură să îi afecteze independența și imparțialitatea pe parcursul procesului de evaluare</w:t>
      </w:r>
      <w:r w:rsidRPr="007E2434">
        <w:rPr>
          <w:rStyle w:val="tpa1"/>
          <w:rFonts w:ascii="Times New Roman" w:hAnsi="Times New Roman" w:cs="Times New Roman"/>
          <w:sz w:val="20"/>
          <w:szCs w:val="20"/>
        </w:rPr>
        <w:t>.</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Style w:val="tpa1"/>
          <w:rFonts w:ascii="Times New Roman" w:hAnsi="Times New Roman" w:cs="Times New Roman"/>
          <w:sz w:val="20"/>
          <w:szCs w:val="20"/>
        </w:rPr>
        <w:t>Contractantul se va asigura că personalul său nu se află într-o situație care ar putea genera un conflict de interese, cum ar fi</w:t>
      </w:r>
      <w:r w:rsidRPr="007E2434">
        <w:rPr>
          <w:rFonts w:ascii="Times New Roman" w:hAnsi="Times New Roman" w:cs="Times New Roman"/>
          <w:sz w:val="20"/>
          <w:szCs w:val="20"/>
        </w:rPr>
        <w:t>:</w:t>
      </w:r>
    </w:p>
    <w:p w:rsidR="00EF4D60" w:rsidRPr="007E2434" w:rsidRDefault="00EF4D60" w:rsidP="00BD2165">
      <w:pPr>
        <w:pStyle w:val="ListParagraph"/>
        <w:numPr>
          <w:ilvl w:val="0"/>
          <w:numId w:val="11"/>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rsidR="00EF4D60" w:rsidRPr="007E2434" w:rsidRDefault="00EF4D60" w:rsidP="00BD2165">
      <w:pPr>
        <w:pStyle w:val="ListParagraph"/>
        <w:numPr>
          <w:ilvl w:val="0"/>
          <w:numId w:val="11"/>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rsidR="00EF4D60" w:rsidRPr="007E2434" w:rsidRDefault="00EF4D60" w:rsidP="00EF4D60">
      <w:pPr>
        <w:autoSpaceDE w:val="0"/>
        <w:autoSpaceDN w:val="0"/>
        <w:adjustRightInd w:val="0"/>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Contractantul nu are dreptul de a angaja sau încheia orice alte înțelegeri privind furnizarea de produse, direct ori indirect, în scopul îndeplinirii contractului de achiziție publică/sectorială,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implicat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luni de la încheierea contractului, sub sancțiunea rezoluțiunii ori rezilierii de drept a contractului respectiv.</w:t>
      </w:r>
    </w:p>
    <w:p w:rsidR="00EF4D60" w:rsidRPr="007E2434" w:rsidRDefault="00EF4D60" w:rsidP="00BD2165">
      <w:pPr>
        <w:pStyle w:val="ListParagraph"/>
        <w:numPr>
          <w:ilvl w:val="0"/>
          <w:numId w:val="26"/>
        </w:numPr>
        <w:spacing w:before="120" w:after="120"/>
        <w:ind w:left="0" w:firstLine="0"/>
        <w:contextualSpacing w:val="0"/>
        <w:rPr>
          <w:rFonts w:ascii="Times New Roman" w:hAnsi="Times New Roman" w:cs="Times New Roman"/>
          <w:b/>
          <w:sz w:val="20"/>
          <w:szCs w:val="20"/>
        </w:rPr>
      </w:pPr>
      <w:r w:rsidRPr="007E2434">
        <w:rPr>
          <w:rFonts w:ascii="Times New Roman" w:hAnsi="Times New Roman" w:cs="Times New Roman"/>
          <w:b/>
          <w:sz w:val="20"/>
          <w:szCs w:val="20"/>
        </w:rPr>
        <w:t>STABILIREA OFERTEI CÂŞTIGĂTOARE</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lastRenderedPageBreak/>
        <w:t>Contractul se atribuie ofertantului care îndeplinește criteriile de selecție și calificare impuse și a cărui ofertă a fost stabilită câștigătoare de către comisia de evaluare pe baza criteriului de atribuire precizat în anunțul de participare și în documentația de atribuire.</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 xml:space="preserve">În cazul în care atribuirea se face pe baza criteriului </w:t>
      </w:r>
      <w:r w:rsidRPr="007E2434">
        <w:rPr>
          <w:rFonts w:ascii="Times New Roman" w:hAnsi="Times New Roman" w:cs="Times New Roman"/>
          <w:b/>
          <w:sz w:val="20"/>
          <w:szCs w:val="20"/>
        </w:rPr>
        <w:t xml:space="preserve">„prețul/costul cel mai scăzut” </w:t>
      </w:r>
      <w:r w:rsidRPr="007E2434">
        <w:rPr>
          <w:rFonts w:ascii="Times New Roman" w:hAnsi="Times New Roman" w:cs="Times New Roman"/>
          <w:sz w:val="20"/>
          <w:szCs w:val="20"/>
        </w:rPr>
        <w:t>oferta câștigătoare este cea al cărei preț/cost, fără TVA  este cel mai mic.</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În cazul în care atribuirea se face pe baza criteriului „</w:t>
      </w:r>
      <w:r w:rsidRPr="007E2434">
        <w:rPr>
          <w:rFonts w:ascii="Times New Roman" w:hAnsi="Times New Roman" w:cs="Times New Roman"/>
          <w:b/>
          <w:sz w:val="20"/>
          <w:szCs w:val="20"/>
        </w:rPr>
        <w:t>cel mai bun raport calitate-preț/calitate-cost</w:t>
      </w:r>
      <w:r w:rsidRPr="007E2434">
        <w:rPr>
          <w:rFonts w:ascii="Times New Roman" w:hAnsi="Times New Roman" w:cs="Times New Roman"/>
          <w:sz w:val="20"/>
          <w:szCs w:val="20"/>
        </w:rPr>
        <w:t>” oferta câștigătoare este cea care a întrunit cel mai mare punctaj rezultat ca urmare a aplicării algoritmului de calcul stabilit în documentația de atribuire.</w:t>
      </w:r>
    </w:p>
    <w:p w:rsidR="00EF4D60" w:rsidRPr="007E2434" w:rsidRDefault="00EF4D60" w:rsidP="00BD2165">
      <w:pPr>
        <w:pStyle w:val="ListParagraph"/>
        <w:numPr>
          <w:ilvl w:val="0"/>
          <w:numId w:val="13"/>
        </w:numPr>
        <w:spacing w:before="120" w:after="120" w:line="276" w:lineRule="auto"/>
        <w:ind w:left="0" w:firstLine="0"/>
        <w:contextualSpacing w:val="0"/>
        <w:rPr>
          <w:rFonts w:ascii="Times New Roman" w:hAnsi="Times New Roman" w:cs="Times New Roman"/>
          <w:b/>
          <w:sz w:val="20"/>
          <w:szCs w:val="20"/>
        </w:rPr>
      </w:pPr>
      <w:r w:rsidRPr="007E2434">
        <w:rPr>
          <w:rFonts w:ascii="Times New Roman" w:hAnsi="Times New Roman" w:cs="Times New Roman"/>
          <w:b/>
          <w:sz w:val="20"/>
          <w:szCs w:val="20"/>
        </w:rPr>
        <w:t xml:space="preserve">INSTRUCȚIUNI PRIVIND NOTIFICAREA  REZULTATULUI PROCEDURII </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Autoritatea/entitatea contractantă va informa operatorii economici implicați în procedura de atribuire despre deciziile referitoare la rezultatul selecției, la rezultatul procedurii de atribuire a contractului de achiziție publică/sectorială, ori după caz, la anularea procedurii de atribuire și eventuala inițiere ulterioară a unei noi proceduri, în scris și cât mai curând posibil, dar nu mai târziu de 3 zile lucrătoare de la emiterea acestora.</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În cadrul comunicării, Autoritatea/entitatea contractantă va informa ofertantul/ofertanții câștigător/câștigători cu privire la acceptarea ofertei/ofertelor prezentate.</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Autoritatea/entitatea contractantă va informa ofertanții/candidații care au fost respinși sau a căror ofertă nu a fost declarată câștigătoare asupra motivelor care au stat la baza deciziei respective, după cum urmează:</w:t>
      </w:r>
    </w:p>
    <w:p w:rsidR="00EF4D60" w:rsidRPr="007E2434" w:rsidRDefault="00EF4D60" w:rsidP="00BD2165">
      <w:pPr>
        <w:pStyle w:val="ListParagraph"/>
        <w:numPr>
          <w:ilvl w:val="0"/>
          <w:numId w:val="27"/>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fiecărui candidat respins, motivele concrete care au stat la baza deciziei de respingere a candidaturii sale;</w:t>
      </w:r>
    </w:p>
    <w:p w:rsidR="00EF4D60" w:rsidRPr="007E2434" w:rsidRDefault="00EF4D60" w:rsidP="00BD2165">
      <w:pPr>
        <w:pStyle w:val="ListParagraph"/>
        <w:numPr>
          <w:ilvl w:val="0"/>
          <w:numId w:val="27"/>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pentru fiecare ofertă respinsă, motivele concrete care au stat la baza deciziei de respingere, detaliindu-se argumentele în temeiul cărora oferta a fost considerată inacceptabilă, neadecvată şi/sau neconformă, îndeosebi elementele ofertei care nu au corespuns cerințelor de funcționare și performanță prevăzute în caietul de sarcini;</w:t>
      </w:r>
    </w:p>
    <w:p w:rsidR="00EF4D60" w:rsidRPr="007E2434" w:rsidRDefault="00EF4D60" w:rsidP="00BD2165">
      <w:pPr>
        <w:pStyle w:val="ListParagraph"/>
        <w:numPr>
          <w:ilvl w:val="0"/>
          <w:numId w:val="27"/>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fiecărui ofertant care a prezentat o ofertă acceptabilă și conformă, prin urmare admisibilă, dar care nu a fost declarată câștigătoare, caracteristicile și avantajele relative ale ofertei/ofertelor câștigătoare în raport cu oferta sa, numele ofertantului căruia urmează să i se atribuie contractul de achiziție publică/sectorială sau, după caz, ale ofertanților cu care urmează să se încheie un acord-cadru;</w:t>
      </w:r>
    </w:p>
    <w:p w:rsidR="00EF4D60" w:rsidRPr="007E2434" w:rsidRDefault="00EF4D60" w:rsidP="00BD2165">
      <w:pPr>
        <w:pStyle w:val="ListParagraph"/>
        <w:numPr>
          <w:ilvl w:val="0"/>
          <w:numId w:val="27"/>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fiecărui operator economic dintre cei prevăzuți la pct. i) - iii), data-limită până la care au dreptul de a depune contestație.</w:t>
      </w:r>
    </w:p>
    <w:p w:rsidR="00EF4D60" w:rsidRPr="007E2434" w:rsidRDefault="00EF4D60" w:rsidP="00EF4D60">
      <w:pPr>
        <w:autoSpaceDE w:val="0"/>
        <w:autoSpaceDN w:val="0"/>
        <w:adjustRightInd w:val="0"/>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Autoritatea/entitatea contractantă are dreptul de a nu comunica anumite informații numai în situația în care divulgarea acestora:</w:t>
      </w:r>
    </w:p>
    <w:p w:rsidR="00EF4D60" w:rsidRPr="007E2434" w:rsidRDefault="00EF4D60" w:rsidP="00BD2165">
      <w:pPr>
        <w:pStyle w:val="ListParagraph"/>
        <w:numPr>
          <w:ilvl w:val="0"/>
          <w:numId w:val="11"/>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ar conduce la neaplicarea unei prevederi legale, ar constitui un obstacol în aplicarea unei prevederi legale sau ar fi contrară interesului public;</w:t>
      </w:r>
    </w:p>
    <w:p w:rsidR="00EF4D60" w:rsidRPr="007E2434" w:rsidRDefault="00EF4D60" w:rsidP="00BD2165">
      <w:pPr>
        <w:pStyle w:val="ListParagraph"/>
        <w:numPr>
          <w:ilvl w:val="0"/>
          <w:numId w:val="11"/>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ar prejudicia interesele comerciale legitime ale operatorilor economici, publici sau privați, sau ar prejudicia concurență loială dintre aceștia.</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Comunicarea prin care se notifică rezultatul procedurii se transmite și prin fax sau prin mijloace electronice. În cazul în  care Autoritatea/entitatea contractantă nu transmite comunicarea privind rezultatul aplicării procedurii și prin fax sau prin mijloace electronice, termenele de așteptare pentru încheierea contractului se majorează cu 5 zile.</w:t>
      </w:r>
    </w:p>
    <w:p w:rsidR="00EF4D60" w:rsidRPr="007E2434" w:rsidRDefault="00EF4D60" w:rsidP="00BD2165">
      <w:pPr>
        <w:pStyle w:val="ListParagraph"/>
        <w:numPr>
          <w:ilvl w:val="0"/>
          <w:numId w:val="13"/>
        </w:numPr>
        <w:spacing w:before="120" w:after="120" w:line="276" w:lineRule="auto"/>
        <w:ind w:left="0" w:firstLine="0"/>
        <w:contextualSpacing w:val="0"/>
        <w:rPr>
          <w:rFonts w:ascii="Times New Roman" w:hAnsi="Times New Roman" w:cs="Times New Roman"/>
          <w:b/>
          <w:caps/>
          <w:sz w:val="20"/>
          <w:szCs w:val="20"/>
        </w:rPr>
      </w:pPr>
      <w:r w:rsidRPr="007E2434">
        <w:rPr>
          <w:rFonts w:ascii="Times New Roman" w:hAnsi="Times New Roman" w:cs="Times New Roman"/>
          <w:b/>
          <w:caps/>
          <w:sz w:val="20"/>
          <w:szCs w:val="20"/>
        </w:rPr>
        <w:t xml:space="preserve">INSTRUCȚIUNI PRIVIND ANULAREA PROCEDURII DE ATRIBUIRE </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Autoritatea/entitatea contractantă are obligația</w:t>
      </w:r>
      <w:r w:rsidRPr="007E2434">
        <w:rPr>
          <w:rFonts w:ascii="Times New Roman" w:hAnsi="Times New Roman" w:cs="Times New Roman"/>
          <w:b/>
          <w:sz w:val="20"/>
          <w:szCs w:val="20"/>
        </w:rPr>
        <w:t xml:space="preserve"> </w:t>
      </w:r>
      <w:r w:rsidRPr="007E2434">
        <w:rPr>
          <w:rFonts w:ascii="Times New Roman" w:hAnsi="Times New Roman" w:cs="Times New Roman"/>
          <w:sz w:val="20"/>
          <w:szCs w:val="20"/>
        </w:rPr>
        <w:t>de a anula aplicarea procedurii pentru atribuirea contractului de achiziție publică/sectorială, dacă ia această decizie, de regulă, înainte de data transmiterii comunicării privind rezultatul aplicării procedurii de atribuire și, oricum, înainte de data încheierii contractului, numai în următoarele cazuri:</w:t>
      </w:r>
    </w:p>
    <w:p w:rsidR="00EF4D60" w:rsidRPr="007E2434" w:rsidRDefault="00EF4D60" w:rsidP="00BD2165">
      <w:pPr>
        <w:pStyle w:val="ListParagraph"/>
        <w:numPr>
          <w:ilvl w:val="0"/>
          <w:numId w:val="28"/>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au fost depuse numai oferte inacceptabile, inadmisibile și/sau neconforme;</w:t>
      </w:r>
    </w:p>
    <w:p w:rsidR="00EF4D60" w:rsidRPr="007E2434" w:rsidRDefault="00EF4D60" w:rsidP="00BD2165">
      <w:pPr>
        <w:pStyle w:val="ListParagraph"/>
        <w:numPr>
          <w:ilvl w:val="0"/>
          <w:numId w:val="28"/>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nu a fost depusă nicio ofertă sau au fost depuse oferte care, deși pot fi luate în considerare, nu pot fi comparate datorită modului neuniform de abordare a soluțiilor tehnice și/sau financiare;</w:t>
      </w:r>
    </w:p>
    <w:p w:rsidR="00EF4D60" w:rsidRPr="007E2434" w:rsidRDefault="00EF4D60" w:rsidP="00BD2165">
      <w:pPr>
        <w:pStyle w:val="ListParagraph"/>
        <w:numPr>
          <w:ilvl w:val="0"/>
          <w:numId w:val="28"/>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abateri grave de la prevederile legislative afectează procedura de atribuire sau este imposibilă încheierea contractului.</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În sensul prevederilor de mai sus, prin abateri grave de la prevederile legislative se înțelege:</w:t>
      </w:r>
    </w:p>
    <w:p w:rsidR="00EF4D60" w:rsidRPr="007E2434" w:rsidRDefault="00EF4D60" w:rsidP="00BD2165">
      <w:pPr>
        <w:pStyle w:val="ListParagraph"/>
        <w:numPr>
          <w:ilvl w:val="0"/>
          <w:numId w:val="11"/>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criteriile de calificare și selecție, precum și criteriul de atribuire sau factorii de evaluare prevăzuți în cadrul anunțului de participare, precum și în documentația de atribuire au fost modificați;</w:t>
      </w:r>
    </w:p>
    <w:p w:rsidR="00EF4D60" w:rsidRPr="007E2434" w:rsidRDefault="00EF4D60" w:rsidP="00BD2165">
      <w:pPr>
        <w:pStyle w:val="ListParagraph"/>
        <w:numPr>
          <w:ilvl w:val="0"/>
          <w:numId w:val="11"/>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pe parcursul analizei, evaluării și/sau finalizării procedurii de atribuire se constată erori sau omisiuni, iar  Autoritatea/entitatea contractantă se află în imposibilitatea de a adopta măsuri corective fără ca acestea să conducă, la încălcarea principiilor.</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lastRenderedPageBreak/>
        <w:t>Prin excepție, Autoritatea/entitatea contractantă are dreptul de a anula aplicarea procedurii pentru atribuirea contractului de achiziție publică/sectorială, dacă ia această decizie, de regulă, înainte de data transmiterii comunicării privind rezultatul aplicării procedurii de atribuire și, oricum, înainte de data încheierii contractului, numai în următoarele cazuri:</w:t>
      </w:r>
    </w:p>
    <w:p w:rsidR="00EF4D60" w:rsidRPr="007E2434" w:rsidRDefault="00EF4D60" w:rsidP="00BD2165">
      <w:pPr>
        <w:pStyle w:val="ListParagraph"/>
        <w:numPr>
          <w:ilvl w:val="0"/>
          <w:numId w:val="11"/>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ca urmare a deciziei pronunțate de Consiliul Național de Soluționare a Contestațiilor prin care dispune eliminarea oricăror specificații tehnice, economice sau financiare din anunțul de participare, din documentația de atribuire ori din alte documente emise în legătură cu procedura de atribuire;</w:t>
      </w:r>
    </w:p>
    <w:p w:rsidR="00EF4D60" w:rsidRPr="007E2434" w:rsidRDefault="00EF4D60" w:rsidP="00BD2165">
      <w:pPr>
        <w:pStyle w:val="ListParagraph"/>
        <w:numPr>
          <w:ilvl w:val="0"/>
          <w:numId w:val="11"/>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autoritatea/entitatea contractantă nu mai are asigurate fondurile necesare realizării achiziției sau nu mai există necesitatea ce urma a fi acoperită; cele două situații nedatorându-se unei acțiuni sau inacțiuni a Autorității/entității contractante.</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Autoritatea/entitatea contractantă are obligația de a comunica în scris tuturor participanților la procedura de atribuire, în cel mult 3 zile lucrătoare de la data anulării, atât încetarea obligațiilor pe care aceștia și le-au creat prin depunerea de oferte, cât și motivul concret care a determinat decizia de anulare.</w:t>
      </w:r>
    </w:p>
    <w:p w:rsidR="00EF4D60" w:rsidRPr="007E2434" w:rsidRDefault="00EF4D60" w:rsidP="00BD2165">
      <w:pPr>
        <w:pStyle w:val="ListParagraph"/>
        <w:numPr>
          <w:ilvl w:val="0"/>
          <w:numId w:val="13"/>
        </w:numPr>
        <w:spacing w:before="120" w:after="120" w:line="276" w:lineRule="auto"/>
        <w:ind w:left="0" w:firstLine="0"/>
        <w:contextualSpacing w:val="0"/>
        <w:rPr>
          <w:rFonts w:ascii="Times New Roman" w:hAnsi="Times New Roman" w:cs="Times New Roman"/>
          <w:b/>
          <w:sz w:val="20"/>
          <w:szCs w:val="20"/>
        </w:rPr>
      </w:pPr>
      <w:r w:rsidRPr="007E2434">
        <w:rPr>
          <w:rFonts w:ascii="Times New Roman" w:hAnsi="Times New Roman" w:cs="Times New Roman"/>
          <w:b/>
          <w:sz w:val="20"/>
          <w:szCs w:val="20"/>
        </w:rPr>
        <w:t>INSTRCTIUNI PRIVIND SEMNAREA CONTRACTULUI DE ACHIZIŢIE</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 xml:space="preserve">Autoritatea/entitatea contractantă va încheia contractul de achiziție/acordul-cadru cu ofertantul/ofertanții desemnat(i) câștigător(i), în perioada de valabilitate a ofertelor, dar nu mai devreme de </w:t>
      </w:r>
      <w:r w:rsidRPr="007E2434">
        <w:rPr>
          <w:rFonts w:ascii="Times New Roman" w:hAnsi="Times New Roman" w:cs="Times New Roman"/>
          <w:i/>
          <w:sz w:val="20"/>
          <w:szCs w:val="20"/>
        </w:rPr>
        <w:t>[</w:t>
      </w:r>
      <w:r w:rsidR="00B755AF" w:rsidRPr="007E2434">
        <w:rPr>
          <w:rFonts w:ascii="Times New Roman" w:hAnsi="Times New Roman" w:cs="Times New Roman"/>
          <w:b/>
          <w:i/>
          <w:sz w:val="20"/>
          <w:szCs w:val="20"/>
        </w:rPr>
        <w:t>8</w:t>
      </w:r>
      <w:r w:rsidRPr="007E2434">
        <w:rPr>
          <w:rFonts w:ascii="Times New Roman" w:hAnsi="Times New Roman" w:cs="Times New Roman"/>
          <w:i/>
          <w:sz w:val="20"/>
          <w:szCs w:val="20"/>
        </w:rPr>
        <w:t xml:space="preserve">] </w:t>
      </w:r>
      <w:r w:rsidRPr="007E2434">
        <w:rPr>
          <w:rFonts w:ascii="Times New Roman" w:hAnsi="Times New Roman" w:cs="Times New Roman"/>
          <w:sz w:val="20"/>
          <w:szCs w:val="20"/>
        </w:rPr>
        <w:t xml:space="preserve">zile de la data transmiterii comunicării privind rezultatul aplicării procedurii de atribuire pentru a acorda termenul legal de </w:t>
      </w:r>
      <w:r w:rsidRPr="007E2434">
        <w:rPr>
          <w:rFonts w:ascii="Times New Roman" w:hAnsi="Times New Roman" w:cs="Times New Roman"/>
          <w:i/>
          <w:sz w:val="20"/>
          <w:szCs w:val="20"/>
        </w:rPr>
        <w:t>[</w:t>
      </w:r>
      <w:r w:rsidR="00B755AF" w:rsidRPr="007E2434">
        <w:rPr>
          <w:rFonts w:ascii="Times New Roman" w:hAnsi="Times New Roman" w:cs="Times New Roman"/>
          <w:b/>
          <w:i/>
          <w:sz w:val="20"/>
          <w:szCs w:val="20"/>
        </w:rPr>
        <w:t>7</w:t>
      </w:r>
      <w:r w:rsidRPr="007E2434">
        <w:rPr>
          <w:rFonts w:ascii="Times New Roman" w:hAnsi="Times New Roman" w:cs="Times New Roman"/>
          <w:i/>
          <w:sz w:val="20"/>
          <w:szCs w:val="20"/>
        </w:rPr>
        <w:t>]</w:t>
      </w:r>
      <w:r w:rsidRPr="007E2434">
        <w:rPr>
          <w:rFonts w:ascii="Times New Roman" w:hAnsi="Times New Roman" w:cs="Times New Roman"/>
          <w:sz w:val="20"/>
          <w:szCs w:val="20"/>
        </w:rPr>
        <w:t xml:space="preserve"> zile pentru formularea eventualelor contestații administrative.</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 xml:space="preserve">Ofertantul desemnat câștigător are obligația de a se prezenta în termen de </w:t>
      </w:r>
      <w:r w:rsidRPr="007E2434">
        <w:rPr>
          <w:rFonts w:ascii="Times New Roman" w:hAnsi="Times New Roman" w:cs="Times New Roman"/>
          <w:i/>
          <w:sz w:val="20"/>
          <w:szCs w:val="20"/>
        </w:rPr>
        <w:t>[</w:t>
      </w:r>
      <w:r w:rsidR="00B755AF" w:rsidRPr="007E2434">
        <w:rPr>
          <w:rFonts w:ascii="Times New Roman" w:hAnsi="Times New Roman" w:cs="Times New Roman"/>
          <w:b/>
          <w:i/>
          <w:sz w:val="20"/>
          <w:szCs w:val="20"/>
        </w:rPr>
        <w:t>8</w:t>
      </w:r>
      <w:r w:rsidRPr="007E2434">
        <w:rPr>
          <w:rFonts w:ascii="Times New Roman" w:hAnsi="Times New Roman" w:cs="Times New Roman"/>
          <w:i/>
          <w:sz w:val="20"/>
          <w:szCs w:val="20"/>
        </w:rPr>
        <w:t>]</w:t>
      </w:r>
      <w:r w:rsidRPr="007E2434">
        <w:rPr>
          <w:rFonts w:ascii="Times New Roman" w:hAnsi="Times New Roman" w:cs="Times New Roman"/>
          <w:sz w:val="20"/>
          <w:szCs w:val="20"/>
        </w:rPr>
        <w:t xml:space="preserve"> zile de la primirea invitației pentru semnarea contractului, transmisă de Autoritatea/entitatea contractantă.</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 xml:space="preserve">Dacă  termenului de </w:t>
      </w:r>
      <w:r w:rsidRPr="007E2434">
        <w:rPr>
          <w:rFonts w:ascii="Times New Roman" w:hAnsi="Times New Roman" w:cs="Times New Roman"/>
          <w:i/>
          <w:sz w:val="20"/>
          <w:szCs w:val="20"/>
        </w:rPr>
        <w:t>[</w:t>
      </w:r>
      <w:r w:rsidR="00B755AF" w:rsidRPr="007E2434">
        <w:rPr>
          <w:rFonts w:ascii="Times New Roman" w:hAnsi="Times New Roman" w:cs="Times New Roman"/>
          <w:b/>
          <w:i/>
          <w:sz w:val="20"/>
          <w:szCs w:val="20"/>
        </w:rPr>
        <w:t>8</w:t>
      </w:r>
      <w:r w:rsidRPr="007E2434">
        <w:rPr>
          <w:rFonts w:ascii="Times New Roman" w:hAnsi="Times New Roman" w:cs="Times New Roman"/>
          <w:i/>
          <w:sz w:val="20"/>
          <w:szCs w:val="20"/>
        </w:rPr>
        <w:t>]</w:t>
      </w:r>
      <w:r w:rsidRPr="007E2434">
        <w:rPr>
          <w:rFonts w:ascii="Times New Roman" w:hAnsi="Times New Roman" w:cs="Times New Roman"/>
          <w:sz w:val="20"/>
          <w:szCs w:val="20"/>
        </w:rPr>
        <w:t xml:space="preserve"> zile a  expirat iar ofertantul desemnat câștigător nu s-a prezentat pentru semnarea contractului, situația va fi asimilată refuzului de a semna contractul, iar Autoritatea/entitatea contractantă va reține în favoarea sa garanția de participare.</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În cazul în care ofertantul căruia i s-a atribuit contractul este un consorțiu, acesta are obligația de a prezenta la semnarea contractului următoarele documente:</w:t>
      </w:r>
    </w:p>
    <w:p w:rsidR="00EF4D60" w:rsidRPr="007E2434" w:rsidRDefault="00EF4D60" w:rsidP="00BD2165">
      <w:pPr>
        <w:pStyle w:val="ListParagraph"/>
        <w:numPr>
          <w:ilvl w:val="0"/>
          <w:numId w:val="11"/>
        </w:numPr>
        <w:spacing w:before="120" w:after="120" w:line="276" w:lineRule="auto"/>
        <w:jc w:val="both"/>
        <w:rPr>
          <w:rFonts w:ascii="Times New Roman" w:hAnsi="Times New Roman" w:cs="Times New Roman"/>
          <w:caps/>
          <w:sz w:val="20"/>
          <w:szCs w:val="20"/>
        </w:rPr>
      </w:pPr>
      <w:r w:rsidRPr="007E2434">
        <w:rPr>
          <w:rFonts w:ascii="Times New Roman" w:hAnsi="Times New Roman" w:cs="Times New Roman"/>
          <w:sz w:val="20"/>
          <w:szCs w:val="20"/>
        </w:rPr>
        <w:t>documente prin care se autorizează persoana care urmează să semneze contractul;</w:t>
      </w:r>
    </w:p>
    <w:p w:rsidR="00EF4D60" w:rsidRPr="007E2434" w:rsidRDefault="00EF4D60" w:rsidP="00BD2165">
      <w:pPr>
        <w:pStyle w:val="ListParagraph"/>
        <w:numPr>
          <w:ilvl w:val="0"/>
          <w:numId w:val="11"/>
        </w:numPr>
        <w:spacing w:before="120" w:after="120" w:line="276" w:lineRule="auto"/>
        <w:jc w:val="both"/>
        <w:rPr>
          <w:rFonts w:ascii="Times New Roman" w:hAnsi="Times New Roman" w:cs="Times New Roman"/>
          <w:caps/>
          <w:sz w:val="20"/>
          <w:szCs w:val="20"/>
        </w:rPr>
      </w:pPr>
      <w:r w:rsidRPr="007E2434">
        <w:rPr>
          <w:rFonts w:ascii="Times New Roman" w:hAnsi="Times New Roman" w:cs="Times New Roman"/>
          <w:sz w:val="20"/>
          <w:szCs w:val="20"/>
        </w:rPr>
        <w:t>acordul de asociere din care să rezulte cota de participare a fiecărui membru al asocierii , reprezentantul legal al asocierii, liderul desemnat (informații care nu trebuie să fie diferite față de cele precizate în documentele care au însoțit oferta);</w:t>
      </w:r>
    </w:p>
    <w:p w:rsidR="00EF4D60" w:rsidRPr="007E2434" w:rsidRDefault="00EF4D60" w:rsidP="00BD2165">
      <w:pPr>
        <w:pStyle w:val="ListParagraph"/>
        <w:numPr>
          <w:ilvl w:val="0"/>
          <w:numId w:val="11"/>
        </w:numPr>
        <w:spacing w:before="120" w:after="120" w:line="276" w:lineRule="auto"/>
        <w:jc w:val="both"/>
        <w:rPr>
          <w:rFonts w:ascii="Times New Roman" w:hAnsi="Times New Roman" w:cs="Times New Roman"/>
          <w:caps/>
          <w:sz w:val="20"/>
          <w:szCs w:val="20"/>
        </w:rPr>
      </w:pPr>
      <w:r w:rsidRPr="007E2434">
        <w:rPr>
          <w:rFonts w:ascii="Times New Roman" w:hAnsi="Times New Roman" w:cs="Times New Roman"/>
          <w:sz w:val="20"/>
          <w:szCs w:val="20"/>
        </w:rPr>
        <w:t>garanția de participare în conformitate cu precizările de la secțiunea.III.1.6.a) din Instrucțiunile pentru ofertanți.</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În cazul în care ofertantul căruia i s-a atribuit contractul a nominalizat in cadrul ofertei subcontractanți, acesta are obligația de a prezenta la semnarea contractului contractul/contractele încheiate cu subcontractanții nominalizați in oferta.</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In cazul în care Autoritatea/entitatea contractantă nu poate încheia contractul cu ofertantul a cărui ofertă a fost stabilită ca fiind câștigătoare, din cauza faptului că ofertantul se află într-o situație de forță majoră sau în imposibilitatea fortuită de a executa contractul, atunci aceasta are dreptul  să declare câștigătoare oferta clasată pe locul doi, în condițiile în care aceasta există și este admisibilă. În caz contrar, procedura de atribuire se anulează.</w:t>
      </w:r>
    </w:p>
    <w:p w:rsidR="00EF4D60" w:rsidRPr="007E2434" w:rsidRDefault="00EF4D60" w:rsidP="00BD2165">
      <w:pPr>
        <w:pStyle w:val="ListParagraph"/>
        <w:numPr>
          <w:ilvl w:val="0"/>
          <w:numId w:val="13"/>
        </w:numPr>
        <w:spacing w:before="120" w:after="120" w:line="276" w:lineRule="auto"/>
        <w:ind w:left="0" w:firstLine="0"/>
        <w:contextualSpacing w:val="0"/>
        <w:rPr>
          <w:rFonts w:ascii="Times New Roman" w:hAnsi="Times New Roman" w:cs="Times New Roman"/>
          <w:b/>
          <w:sz w:val="20"/>
          <w:szCs w:val="20"/>
        </w:rPr>
      </w:pPr>
      <w:r w:rsidRPr="007E2434">
        <w:rPr>
          <w:rFonts w:ascii="Times New Roman" w:hAnsi="Times New Roman" w:cs="Times New Roman"/>
          <w:b/>
          <w:sz w:val="20"/>
          <w:szCs w:val="20"/>
        </w:rPr>
        <w:t>INSTRUCȚIUNI PRIVIND PROCEDURA DE REMEDII</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Conform prevederilor Legii 101/2016, orice persoană care consideră că a fost vătămată de o eroare sau de o neregulă printr-un act al Autorității Contractante, care încalcă legile privind achizițiile publice, poate depune o plângere în termen de 10 zile începând cu ziua următoare luării la cunoștință despre actul Autorității Contractante considerat nelegal:</w:t>
      </w:r>
    </w:p>
    <w:p w:rsidR="00EF4D60" w:rsidRPr="007E2434" w:rsidRDefault="00EF4D60" w:rsidP="00BD2165">
      <w:pPr>
        <w:pStyle w:val="ListParagraph"/>
        <w:numPr>
          <w:ilvl w:val="0"/>
          <w:numId w:val="29"/>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fie pe cale administrativ-jurisdicțională la Consiliul Național de Soluționare a Contestațiilor;</w:t>
      </w:r>
    </w:p>
    <w:p w:rsidR="00EF4D60" w:rsidRPr="007E2434" w:rsidRDefault="00EF4D60" w:rsidP="00BD2165">
      <w:pPr>
        <w:pStyle w:val="ListParagraph"/>
        <w:numPr>
          <w:ilvl w:val="0"/>
          <w:numId w:val="29"/>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fie pe cale judiciară la instanța de judecată.</w:t>
      </w:r>
    </w:p>
    <w:p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Indiferent de procedura aleasă, contestația va fi transmisă în același timp și Autorității Contractante.</w:t>
      </w:r>
    </w:p>
    <w:p w:rsidR="000124C3" w:rsidRPr="007E2434" w:rsidRDefault="000124C3">
      <w:pPr>
        <w:rPr>
          <w:rFonts w:ascii="Times New Roman" w:hAnsi="Times New Roman" w:cs="Times New Roman"/>
          <w:sz w:val="20"/>
          <w:szCs w:val="20"/>
        </w:rPr>
      </w:pPr>
    </w:p>
    <w:sectPr w:rsidR="000124C3" w:rsidRPr="007E2434" w:rsidSect="00E03CD8">
      <w:footerReference w:type="default" r:id="rId7"/>
      <w:pgSz w:w="11907" w:h="16839" w:code="9"/>
      <w:pgMar w:top="820" w:right="720" w:bottom="720" w:left="993"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EF2" w:rsidRDefault="00004EF2" w:rsidP="00E03CD8">
      <w:pPr>
        <w:spacing w:after="0" w:line="240" w:lineRule="auto"/>
      </w:pPr>
      <w:r>
        <w:separator/>
      </w:r>
    </w:p>
  </w:endnote>
  <w:endnote w:type="continuationSeparator" w:id="0">
    <w:p w:rsidR="00004EF2" w:rsidRDefault="00004EF2" w:rsidP="00E03C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45016"/>
      <w:docPartObj>
        <w:docPartGallery w:val="Page Numbers (Bottom of Page)"/>
        <w:docPartUnique/>
      </w:docPartObj>
    </w:sdtPr>
    <w:sdtContent>
      <w:p w:rsidR="0025064C" w:rsidRDefault="00726AAB">
        <w:pPr>
          <w:pStyle w:val="Footer"/>
          <w:jc w:val="center"/>
        </w:pPr>
        <w:fldSimple w:instr=" PAGE   \* MERGEFORMAT ">
          <w:r w:rsidR="009D388B">
            <w:rPr>
              <w:noProof/>
            </w:rPr>
            <w:t>13</w:t>
          </w:r>
        </w:fldSimple>
      </w:p>
    </w:sdtContent>
  </w:sdt>
  <w:p w:rsidR="0025064C" w:rsidRDefault="002506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EF2" w:rsidRDefault="00004EF2" w:rsidP="00E03CD8">
      <w:pPr>
        <w:spacing w:after="0" w:line="240" w:lineRule="auto"/>
      </w:pPr>
      <w:r>
        <w:separator/>
      </w:r>
    </w:p>
  </w:footnote>
  <w:footnote w:type="continuationSeparator" w:id="0">
    <w:p w:rsidR="00004EF2" w:rsidRDefault="00004EF2" w:rsidP="00E03C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9">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A83294D"/>
    <w:multiLevelType w:val="hybridMultilevel"/>
    <w:tmpl w:val="457A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4">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5">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39CD28F0"/>
    <w:multiLevelType w:val="hybridMultilevel"/>
    <w:tmpl w:val="8C5E5E12"/>
    <w:lvl w:ilvl="0" w:tplc="BA5E4974">
      <w:start w:val="1"/>
      <w:numFmt w:val="bullet"/>
      <w:lvlText w:val="-"/>
      <w:lvlJc w:val="left"/>
      <w:pPr>
        <w:ind w:left="1211"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22"/>
  </w:num>
  <w:num w:numId="6">
    <w:abstractNumId w:val="26"/>
  </w:num>
  <w:num w:numId="7">
    <w:abstractNumId w:val="25"/>
  </w:num>
  <w:num w:numId="8">
    <w:abstractNumId w:val="18"/>
  </w:num>
  <w:num w:numId="9">
    <w:abstractNumId w:val="17"/>
  </w:num>
  <w:num w:numId="10">
    <w:abstractNumId w:val="15"/>
  </w:num>
  <w:num w:numId="11">
    <w:abstractNumId w:val="3"/>
  </w:num>
  <w:num w:numId="12">
    <w:abstractNumId w:val="29"/>
  </w:num>
  <w:num w:numId="13">
    <w:abstractNumId w:val="20"/>
  </w:num>
  <w:num w:numId="14">
    <w:abstractNumId w:val="21"/>
  </w:num>
  <w:num w:numId="15">
    <w:abstractNumId w:val="30"/>
  </w:num>
  <w:num w:numId="16">
    <w:abstractNumId w:val="24"/>
  </w:num>
  <w:num w:numId="17">
    <w:abstractNumId w:val="11"/>
  </w:num>
  <w:num w:numId="18">
    <w:abstractNumId w:val="7"/>
  </w:num>
  <w:num w:numId="19">
    <w:abstractNumId w:val="4"/>
  </w:num>
  <w:num w:numId="20">
    <w:abstractNumId w:val="0"/>
  </w:num>
  <w:num w:numId="21">
    <w:abstractNumId w:val="31"/>
  </w:num>
  <w:num w:numId="22">
    <w:abstractNumId w:val="27"/>
  </w:num>
  <w:num w:numId="23">
    <w:abstractNumId w:val="28"/>
  </w:num>
  <w:num w:numId="24">
    <w:abstractNumId w:val="16"/>
  </w:num>
  <w:num w:numId="25">
    <w:abstractNumId w:val="10"/>
  </w:num>
  <w:num w:numId="26">
    <w:abstractNumId w:val="5"/>
  </w:num>
  <w:num w:numId="27">
    <w:abstractNumId w:val="1"/>
  </w:num>
  <w:num w:numId="28">
    <w:abstractNumId w:val="19"/>
  </w:num>
  <w:num w:numId="29">
    <w:abstractNumId w:val="32"/>
  </w:num>
  <w:num w:numId="30">
    <w:abstractNumId w:val="12"/>
  </w:num>
  <w:num w:numId="31">
    <w:abstractNumId w:val="14"/>
  </w:num>
  <w:num w:numId="32">
    <w:abstractNumId w:val="13"/>
  </w:num>
  <w:num w:numId="33">
    <w:abstractNumId w:val="23"/>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EF4D60"/>
    <w:rsid w:val="00004EF2"/>
    <w:rsid w:val="000124C3"/>
    <w:rsid w:val="00036D61"/>
    <w:rsid w:val="00042A7A"/>
    <w:rsid w:val="000502C4"/>
    <w:rsid w:val="00061C73"/>
    <w:rsid w:val="000845EE"/>
    <w:rsid w:val="000B57CC"/>
    <w:rsid w:val="000D31D6"/>
    <w:rsid w:val="001554A5"/>
    <w:rsid w:val="00172781"/>
    <w:rsid w:val="00177A86"/>
    <w:rsid w:val="001B0EBA"/>
    <w:rsid w:val="001B29C5"/>
    <w:rsid w:val="001F215B"/>
    <w:rsid w:val="00223015"/>
    <w:rsid w:val="002234F6"/>
    <w:rsid w:val="002354D3"/>
    <w:rsid w:val="0025064C"/>
    <w:rsid w:val="00286445"/>
    <w:rsid w:val="002B2FD1"/>
    <w:rsid w:val="002D3B39"/>
    <w:rsid w:val="00350418"/>
    <w:rsid w:val="003B1BAC"/>
    <w:rsid w:val="003B3678"/>
    <w:rsid w:val="003E35ED"/>
    <w:rsid w:val="00401A80"/>
    <w:rsid w:val="00461A92"/>
    <w:rsid w:val="004736C7"/>
    <w:rsid w:val="00492FBF"/>
    <w:rsid w:val="004A31E4"/>
    <w:rsid w:val="004B02F1"/>
    <w:rsid w:val="004C24F7"/>
    <w:rsid w:val="004F4FEE"/>
    <w:rsid w:val="00555590"/>
    <w:rsid w:val="005B72E2"/>
    <w:rsid w:val="005E1EBF"/>
    <w:rsid w:val="006145BE"/>
    <w:rsid w:val="00622DA3"/>
    <w:rsid w:val="006A5591"/>
    <w:rsid w:val="006B5DF5"/>
    <w:rsid w:val="006C2754"/>
    <w:rsid w:val="006C5B52"/>
    <w:rsid w:val="006D5E26"/>
    <w:rsid w:val="0070150F"/>
    <w:rsid w:val="00702722"/>
    <w:rsid w:val="00723788"/>
    <w:rsid w:val="007246BB"/>
    <w:rsid w:val="007254B2"/>
    <w:rsid w:val="00726AAB"/>
    <w:rsid w:val="00731788"/>
    <w:rsid w:val="0076333E"/>
    <w:rsid w:val="007B06E1"/>
    <w:rsid w:val="007B397F"/>
    <w:rsid w:val="007C3CDB"/>
    <w:rsid w:val="007E2434"/>
    <w:rsid w:val="007F199B"/>
    <w:rsid w:val="00807A56"/>
    <w:rsid w:val="00807CFB"/>
    <w:rsid w:val="008258D5"/>
    <w:rsid w:val="00850CAA"/>
    <w:rsid w:val="00854792"/>
    <w:rsid w:val="008739E9"/>
    <w:rsid w:val="008855E5"/>
    <w:rsid w:val="00893C03"/>
    <w:rsid w:val="008A504F"/>
    <w:rsid w:val="00904E7A"/>
    <w:rsid w:val="0091131F"/>
    <w:rsid w:val="009C605F"/>
    <w:rsid w:val="009D388B"/>
    <w:rsid w:val="00A00C38"/>
    <w:rsid w:val="00A2358F"/>
    <w:rsid w:val="00A30342"/>
    <w:rsid w:val="00A3484B"/>
    <w:rsid w:val="00A37D51"/>
    <w:rsid w:val="00AD751E"/>
    <w:rsid w:val="00AF63C6"/>
    <w:rsid w:val="00B129E6"/>
    <w:rsid w:val="00B459A4"/>
    <w:rsid w:val="00B5656F"/>
    <w:rsid w:val="00B755AF"/>
    <w:rsid w:val="00BD2165"/>
    <w:rsid w:val="00BD47A8"/>
    <w:rsid w:val="00BE2BB1"/>
    <w:rsid w:val="00BF13B5"/>
    <w:rsid w:val="00C03BE2"/>
    <w:rsid w:val="00C12E0F"/>
    <w:rsid w:val="00C316C4"/>
    <w:rsid w:val="00C376E7"/>
    <w:rsid w:val="00C46FC9"/>
    <w:rsid w:val="00C75CC1"/>
    <w:rsid w:val="00CA4CFC"/>
    <w:rsid w:val="00CB42C1"/>
    <w:rsid w:val="00CC0156"/>
    <w:rsid w:val="00CD13F8"/>
    <w:rsid w:val="00CF433C"/>
    <w:rsid w:val="00CF4514"/>
    <w:rsid w:val="00D02196"/>
    <w:rsid w:val="00D02932"/>
    <w:rsid w:val="00D04ADB"/>
    <w:rsid w:val="00D12BCA"/>
    <w:rsid w:val="00DA3F22"/>
    <w:rsid w:val="00DC59A9"/>
    <w:rsid w:val="00DD74EB"/>
    <w:rsid w:val="00DE6C77"/>
    <w:rsid w:val="00DE6E6B"/>
    <w:rsid w:val="00E03CD8"/>
    <w:rsid w:val="00E26871"/>
    <w:rsid w:val="00E6362A"/>
    <w:rsid w:val="00E675F3"/>
    <w:rsid w:val="00E943D5"/>
    <w:rsid w:val="00EA79BE"/>
    <w:rsid w:val="00ED07E7"/>
    <w:rsid w:val="00ED5E45"/>
    <w:rsid w:val="00EE4214"/>
    <w:rsid w:val="00EF4D60"/>
    <w:rsid w:val="00EF5519"/>
    <w:rsid w:val="00F11084"/>
    <w:rsid w:val="00F36D30"/>
    <w:rsid w:val="00F54F18"/>
    <w:rsid w:val="00FD26B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D60"/>
    <w:pPr>
      <w:spacing w:after="160" w:line="259" w:lineRule="auto"/>
    </w:pPr>
    <w:rPr>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EF4D60"/>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EF4D60"/>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EF4D60"/>
    <w:pPr>
      <w:keepNext/>
      <w:keepLines/>
      <w:numPr>
        <w:ilvl w:val="2"/>
        <w:numId w:val="1"/>
      </w:numPr>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iPriority w:val="9"/>
    <w:unhideWhenUsed/>
    <w:qFormat/>
    <w:rsid w:val="00EF4D60"/>
    <w:pPr>
      <w:keepNext/>
      <w:keepLines/>
      <w:numPr>
        <w:ilvl w:val="3"/>
        <w:numId w:val="1"/>
      </w:numPr>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F4D60"/>
    <w:pPr>
      <w:keepNext/>
      <w:keepLines/>
      <w:numPr>
        <w:ilvl w:val="4"/>
        <w:numId w:val="1"/>
      </w:numPr>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F4D60"/>
    <w:pPr>
      <w:keepNext/>
      <w:keepLines/>
      <w:numPr>
        <w:ilvl w:val="5"/>
        <w:numId w:val="1"/>
      </w:numPr>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do not use)"/>
    <w:basedOn w:val="Normal"/>
    <w:next w:val="Normal"/>
    <w:link w:val="Heading7Char"/>
    <w:uiPriority w:val="9"/>
    <w:unhideWhenUsed/>
    <w:qFormat/>
    <w:rsid w:val="00EF4D60"/>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EF4D60"/>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EF4D60"/>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EF4D60"/>
    <w:rPr>
      <w:rFonts w:eastAsiaTheme="majorEastAsia" w:cstheme="majorBidi"/>
      <w:b/>
      <w:bCs/>
      <w:szCs w:val="28"/>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EF4D60"/>
    <w:rPr>
      <w:rFonts w:eastAsiaTheme="majorEastAsia" w:cstheme="majorBidi"/>
      <w:b/>
      <w:bCs/>
      <w:sz w:val="20"/>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EF4D60"/>
    <w:rPr>
      <w:rFonts w:asciiTheme="majorHAnsi" w:eastAsiaTheme="majorEastAsia" w:hAnsiTheme="majorHAnsi" w:cstheme="majorBidi"/>
      <w:b/>
      <w:bCs/>
      <w:color w:val="4F81BD" w:themeColor="accent1"/>
      <w:lang w:val="ro-RO"/>
    </w:rPr>
  </w:style>
  <w:style w:type="character" w:customStyle="1" w:styleId="Heading4Char">
    <w:name w:val="Heading 4 Char"/>
    <w:aliases w:val="H4 Char"/>
    <w:basedOn w:val="DefaultParagraphFont"/>
    <w:link w:val="Heading4"/>
    <w:uiPriority w:val="9"/>
    <w:rsid w:val="00EF4D60"/>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link w:val="Heading5"/>
    <w:uiPriority w:val="9"/>
    <w:rsid w:val="00EF4D60"/>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link w:val="Heading6"/>
    <w:uiPriority w:val="9"/>
    <w:rsid w:val="00EF4D60"/>
    <w:rPr>
      <w:rFonts w:asciiTheme="majorHAnsi" w:eastAsiaTheme="majorEastAsia" w:hAnsiTheme="majorHAnsi" w:cstheme="majorBidi"/>
      <w:i/>
      <w:iCs/>
      <w:color w:val="243F60" w:themeColor="accent1" w:themeShade="7F"/>
      <w:lang w:val="ro-RO"/>
    </w:rPr>
  </w:style>
  <w:style w:type="character" w:customStyle="1" w:styleId="Heading7Char">
    <w:name w:val="Heading 7 Char"/>
    <w:aliases w:val="Heading 7 (do not use) Char"/>
    <w:basedOn w:val="DefaultParagraphFont"/>
    <w:link w:val="Heading7"/>
    <w:uiPriority w:val="9"/>
    <w:rsid w:val="00EF4D60"/>
    <w:rPr>
      <w:rFonts w:asciiTheme="majorHAnsi" w:eastAsiaTheme="majorEastAsia" w:hAnsiTheme="majorHAnsi" w:cstheme="majorBidi"/>
      <w:i/>
      <w:iCs/>
      <w:color w:val="404040" w:themeColor="text1" w:themeTint="BF"/>
      <w:lang w:val="ro-RO"/>
    </w:rPr>
  </w:style>
  <w:style w:type="character" w:customStyle="1" w:styleId="Heading8Char">
    <w:name w:val="Heading 8 Char"/>
    <w:aliases w:val="Heading 8 (do not use) Char"/>
    <w:basedOn w:val="DefaultParagraphFont"/>
    <w:link w:val="Heading8"/>
    <w:uiPriority w:val="9"/>
    <w:rsid w:val="00EF4D60"/>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aliases w:val="Heading 9 (do not use) Char"/>
    <w:basedOn w:val="DefaultParagraphFont"/>
    <w:link w:val="Heading9"/>
    <w:rsid w:val="00EF4D60"/>
    <w:rPr>
      <w:rFonts w:asciiTheme="majorHAnsi" w:eastAsiaTheme="majorEastAsia" w:hAnsiTheme="majorHAnsi" w:cstheme="majorBidi"/>
      <w:i/>
      <w:iCs/>
      <w:color w:val="404040" w:themeColor="text1" w:themeTint="BF"/>
      <w:sz w:val="20"/>
      <w:szCs w:val="20"/>
      <w:lang w:val="ro-RO"/>
    </w:rPr>
  </w:style>
  <w:style w:type="table" w:styleId="TableGrid">
    <w:name w:val="Table Grid"/>
    <w:basedOn w:val="TableNormal"/>
    <w:rsid w:val="00EF4D60"/>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F4D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4D60"/>
    <w:rPr>
      <w:sz w:val="20"/>
      <w:szCs w:val="20"/>
      <w:lang w:val="ro-RO"/>
    </w:rPr>
  </w:style>
  <w:style w:type="character" w:styleId="FootnoteReference">
    <w:name w:val="footnote reference"/>
    <w:basedOn w:val="DefaultParagraphFont"/>
    <w:uiPriority w:val="99"/>
    <w:unhideWhenUsed/>
    <w:rsid w:val="00EF4D60"/>
    <w:rPr>
      <w:vertAlign w:val="superscript"/>
    </w:rPr>
  </w:style>
  <w:style w:type="paragraph" w:styleId="ListParagraph">
    <w:name w:val="List Paragraph"/>
    <w:aliases w:val="Forth level"/>
    <w:basedOn w:val="Normal"/>
    <w:link w:val="ListParagraphChar"/>
    <w:uiPriority w:val="34"/>
    <w:qFormat/>
    <w:rsid w:val="00EF4D60"/>
    <w:pPr>
      <w:ind w:left="720"/>
      <w:contextualSpacing/>
    </w:pPr>
  </w:style>
  <w:style w:type="character" w:styleId="CommentReference">
    <w:name w:val="annotation reference"/>
    <w:basedOn w:val="DefaultParagraphFont"/>
    <w:uiPriority w:val="99"/>
    <w:semiHidden/>
    <w:unhideWhenUsed/>
    <w:rsid w:val="00EF4D60"/>
    <w:rPr>
      <w:sz w:val="16"/>
      <w:szCs w:val="16"/>
    </w:rPr>
  </w:style>
  <w:style w:type="paragraph" w:styleId="CommentText">
    <w:name w:val="annotation text"/>
    <w:basedOn w:val="Normal"/>
    <w:link w:val="CommentTextChar"/>
    <w:uiPriority w:val="99"/>
    <w:semiHidden/>
    <w:unhideWhenUsed/>
    <w:rsid w:val="00EF4D60"/>
    <w:pPr>
      <w:spacing w:line="240" w:lineRule="auto"/>
    </w:pPr>
    <w:rPr>
      <w:sz w:val="20"/>
      <w:szCs w:val="20"/>
    </w:rPr>
  </w:style>
  <w:style w:type="character" w:customStyle="1" w:styleId="CommentTextChar">
    <w:name w:val="Comment Text Char"/>
    <w:basedOn w:val="DefaultParagraphFont"/>
    <w:link w:val="CommentText"/>
    <w:uiPriority w:val="99"/>
    <w:semiHidden/>
    <w:rsid w:val="00EF4D60"/>
    <w:rPr>
      <w:sz w:val="20"/>
      <w:szCs w:val="20"/>
      <w:lang w:val="ro-RO"/>
    </w:rPr>
  </w:style>
  <w:style w:type="paragraph" w:styleId="CommentSubject">
    <w:name w:val="annotation subject"/>
    <w:basedOn w:val="CommentText"/>
    <w:next w:val="CommentText"/>
    <w:link w:val="CommentSubjectChar"/>
    <w:uiPriority w:val="99"/>
    <w:semiHidden/>
    <w:unhideWhenUsed/>
    <w:rsid w:val="00EF4D60"/>
    <w:rPr>
      <w:b/>
      <w:bCs/>
    </w:rPr>
  </w:style>
  <w:style w:type="character" w:customStyle="1" w:styleId="CommentSubjectChar">
    <w:name w:val="Comment Subject Char"/>
    <w:basedOn w:val="CommentTextChar"/>
    <w:link w:val="CommentSubject"/>
    <w:uiPriority w:val="99"/>
    <w:semiHidden/>
    <w:rsid w:val="00EF4D60"/>
    <w:rPr>
      <w:b/>
      <w:bCs/>
    </w:rPr>
  </w:style>
  <w:style w:type="paragraph" w:styleId="BalloonText">
    <w:name w:val="Balloon Text"/>
    <w:basedOn w:val="Normal"/>
    <w:link w:val="BalloonTextChar"/>
    <w:uiPriority w:val="99"/>
    <w:semiHidden/>
    <w:unhideWhenUsed/>
    <w:rsid w:val="00EF4D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D60"/>
    <w:rPr>
      <w:rFonts w:ascii="Segoe UI" w:hAnsi="Segoe UI" w:cs="Segoe UI"/>
      <w:sz w:val="18"/>
      <w:szCs w:val="18"/>
      <w:lang w:val="ro-RO"/>
    </w:rPr>
  </w:style>
  <w:style w:type="paragraph" w:styleId="Header">
    <w:name w:val="header"/>
    <w:basedOn w:val="Normal"/>
    <w:link w:val="HeaderChar"/>
    <w:uiPriority w:val="99"/>
    <w:unhideWhenUsed/>
    <w:rsid w:val="00EF4D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4D60"/>
    <w:rPr>
      <w:lang w:val="ro-RO"/>
    </w:rPr>
  </w:style>
  <w:style w:type="paragraph" w:styleId="Footer">
    <w:name w:val="footer"/>
    <w:basedOn w:val="Normal"/>
    <w:link w:val="FooterChar"/>
    <w:uiPriority w:val="99"/>
    <w:unhideWhenUsed/>
    <w:rsid w:val="00EF4D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4D60"/>
    <w:rPr>
      <w:lang w:val="ro-RO"/>
    </w:rPr>
  </w:style>
  <w:style w:type="paragraph" w:styleId="TOC1">
    <w:name w:val="toc 1"/>
    <w:basedOn w:val="Normal"/>
    <w:next w:val="Normal"/>
    <w:autoRedefine/>
    <w:uiPriority w:val="39"/>
    <w:unhideWhenUsed/>
    <w:qFormat/>
    <w:rsid w:val="00EF4D60"/>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EF4D60"/>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EF4D60"/>
    <w:pPr>
      <w:spacing w:after="0" w:line="276" w:lineRule="auto"/>
      <w:ind w:left="440"/>
    </w:pPr>
    <w:rPr>
      <w:i/>
      <w:iCs/>
      <w:sz w:val="20"/>
      <w:szCs w:val="20"/>
    </w:rPr>
  </w:style>
  <w:style w:type="paragraph" w:styleId="TOC4">
    <w:name w:val="toc 4"/>
    <w:basedOn w:val="Normal"/>
    <w:next w:val="Normal"/>
    <w:autoRedefine/>
    <w:uiPriority w:val="39"/>
    <w:unhideWhenUsed/>
    <w:rsid w:val="00EF4D60"/>
    <w:pPr>
      <w:spacing w:after="0" w:line="276" w:lineRule="auto"/>
      <w:ind w:left="660"/>
    </w:pPr>
    <w:rPr>
      <w:sz w:val="18"/>
      <w:szCs w:val="18"/>
    </w:rPr>
  </w:style>
  <w:style w:type="paragraph" w:styleId="TOC5">
    <w:name w:val="toc 5"/>
    <w:basedOn w:val="Normal"/>
    <w:next w:val="Normal"/>
    <w:autoRedefine/>
    <w:uiPriority w:val="39"/>
    <w:unhideWhenUsed/>
    <w:rsid w:val="00EF4D60"/>
    <w:pPr>
      <w:spacing w:after="0" w:line="276" w:lineRule="auto"/>
      <w:ind w:left="880"/>
    </w:pPr>
    <w:rPr>
      <w:sz w:val="18"/>
      <w:szCs w:val="18"/>
    </w:rPr>
  </w:style>
  <w:style w:type="paragraph" w:styleId="TOC6">
    <w:name w:val="toc 6"/>
    <w:basedOn w:val="Normal"/>
    <w:next w:val="Normal"/>
    <w:autoRedefine/>
    <w:uiPriority w:val="39"/>
    <w:unhideWhenUsed/>
    <w:rsid w:val="00EF4D60"/>
    <w:pPr>
      <w:spacing w:after="0" w:line="276" w:lineRule="auto"/>
      <w:ind w:left="1100"/>
    </w:pPr>
    <w:rPr>
      <w:sz w:val="18"/>
      <w:szCs w:val="18"/>
    </w:rPr>
  </w:style>
  <w:style w:type="paragraph" w:styleId="TOC7">
    <w:name w:val="toc 7"/>
    <w:basedOn w:val="Normal"/>
    <w:next w:val="Normal"/>
    <w:autoRedefine/>
    <w:uiPriority w:val="39"/>
    <w:unhideWhenUsed/>
    <w:rsid w:val="00EF4D60"/>
    <w:pPr>
      <w:spacing w:after="0" w:line="276" w:lineRule="auto"/>
      <w:ind w:left="1320"/>
    </w:pPr>
    <w:rPr>
      <w:sz w:val="18"/>
      <w:szCs w:val="18"/>
    </w:rPr>
  </w:style>
  <w:style w:type="paragraph" w:styleId="TOC8">
    <w:name w:val="toc 8"/>
    <w:basedOn w:val="Normal"/>
    <w:next w:val="Normal"/>
    <w:autoRedefine/>
    <w:uiPriority w:val="39"/>
    <w:unhideWhenUsed/>
    <w:rsid w:val="00EF4D60"/>
    <w:pPr>
      <w:spacing w:after="0" w:line="276" w:lineRule="auto"/>
      <w:ind w:left="1540"/>
    </w:pPr>
    <w:rPr>
      <w:sz w:val="18"/>
      <w:szCs w:val="18"/>
    </w:rPr>
  </w:style>
  <w:style w:type="paragraph" w:styleId="TOC9">
    <w:name w:val="toc 9"/>
    <w:basedOn w:val="Normal"/>
    <w:next w:val="Normal"/>
    <w:autoRedefine/>
    <w:uiPriority w:val="39"/>
    <w:unhideWhenUsed/>
    <w:rsid w:val="00EF4D60"/>
    <w:pPr>
      <w:spacing w:after="0" w:line="276" w:lineRule="auto"/>
      <w:ind w:left="1760"/>
    </w:pPr>
    <w:rPr>
      <w:sz w:val="18"/>
      <w:szCs w:val="18"/>
    </w:rPr>
  </w:style>
  <w:style w:type="character" w:styleId="Hyperlink">
    <w:name w:val="Hyperlink"/>
    <w:basedOn w:val="DefaultParagraphFont"/>
    <w:uiPriority w:val="99"/>
    <w:unhideWhenUsed/>
    <w:rsid w:val="00EF4D60"/>
    <w:rPr>
      <w:color w:val="0000FF" w:themeColor="hyperlink"/>
      <w:u w:val="single"/>
    </w:rPr>
  </w:style>
  <w:style w:type="paragraph" w:styleId="NormalWeb">
    <w:name w:val="Normal (Web)"/>
    <w:basedOn w:val="Normal"/>
    <w:uiPriority w:val="99"/>
    <w:semiHidden/>
    <w:unhideWhenUsed/>
    <w:rsid w:val="00EF4D60"/>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EF4D60"/>
    <w:pPr>
      <w:spacing w:after="0" w:line="240" w:lineRule="auto"/>
    </w:pPr>
    <w:rPr>
      <w:lang w:val="ro-RO"/>
    </w:rPr>
  </w:style>
  <w:style w:type="paragraph" w:styleId="HTMLPreformatted">
    <w:name w:val="HTML Preformatted"/>
    <w:basedOn w:val="Normal"/>
    <w:link w:val="HTMLPreformattedChar"/>
    <w:uiPriority w:val="99"/>
    <w:semiHidden/>
    <w:unhideWhenUsed/>
    <w:rsid w:val="00EF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EF4D60"/>
    <w:rPr>
      <w:rFonts w:ascii="Courier New" w:eastAsia="Times New Roman" w:hAnsi="Courier New" w:cs="Courier New"/>
      <w:sz w:val="20"/>
      <w:szCs w:val="20"/>
      <w:lang w:val="ro-RO" w:eastAsia="ro-RO"/>
    </w:rPr>
  </w:style>
  <w:style w:type="character" w:styleId="PlaceholderText">
    <w:name w:val="Placeholder Text"/>
    <w:basedOn w:val="DefaultParagraphFont"/>
    <w:uiPriority w:val="99"/>
    <w:semiHidden/>
    <w:rsid w:val="00EF4D60"/>
    <w:rPr>
      <w:color w:val="808080"/>
    </w:rPr>
  </w:style>
  <w:style w:type="paragraph" w:customStyle="1" w:styleId="Body">
    <w:name w:val="Body"/>
    <w:basedOn w:val="Normal"/>
    <w:link w:val="BodyChar"/>
    <w:qFormat/>
    <w:rsid w:val="00EF4D60"/>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EF4D60"/>
    <w:rPr>
      <w:rFonts w:ascii="Trebuchet MS" w:hAnsi="Trebuchet MS" w:cs="Arial"/>
      <w:sz w:val="20"/>
      <w:szCs w:val="24"/>
      <w:lang w:val="en-US"/>
    </w:rPr>
  </w:style>
  <w:style w:type="paragraph" w:customStyle="1" w:styleId="Bulet">
    <w:name w:val="Bulet"/>
    <w:basedOn w:val="Normal"/>
    <w:next w:val="Body"/>
    <w:link w:val="BuletChar"/>
    <w:qFormat/>
    <w:rsid w:val="00EF4D60"/>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EF4D60"/>
  </w:style>
  <w:style w:type="paragraph" w:customStyle="1" w:styleId="Norm">
    <w:name w:val="Norm"/>
    <w:basedOn w:val="Normal"/>
    <w:qFormat/>
    <w:rsid w:val="00EF4D60"/>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EF4D60"/>
    <w:rPr>
      <w:b/>
      <w:bCs/>
    </w:rPr>
  </w:style>
  <w:style w:type="paragraph" w:customStyle="1" w:styleId="Capitol">
    <w:name w:val="Capitol"/>
    <w:basedOn w:val="Body"/>
    <w:next w:val="Body"/>
    <w:qFormat/>
    <w:rsid w:val="00EF4D60"/>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EF4D60"/>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EF4D60"/>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EF4D60"/>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EF4D60"/>
  </w:style>
  <w:style w:type="paragraph" w:customStyle="1" w:styleId="Text2">
    <w:name w:val="Text 2"/>
    <w:basedOn w:val="Normal"/>
    <w:link w:val="Text2Char"/>
    <w:rsid w:val="00EF4D60"/>
    <w:pPr>
      <w:tabs>
        <w:tab w:val="left" w:pos="2161"/>
      </w:tabs>
      <w:spacing w:after="240" w:line="276" w:lineRule="auto"/>
      <w:ind w:left="1077"/>
      <w:jc w:val="both"/>
    </w:pPr>
    <w:rPr>
      <w:szCs w:val="20"/>
    </w:rPr>
  </w:style>
  <w:style w:type="character" w:customStyle="1" w:styleId="Text2Char">
    <w:name w:val="Text 2 Char"/>
    <w:link w:val="Text2"/>
    <w:rsid w:val="00EF4D60"/>
    <w:rPr>
      <w:szCs w:val="20"/>
      <w:lang w:val="ro-RO"/>
    </w:rPr>
  </w:style>
  <w:style w:type="paragraph" w:customStyle="1" w:styleId="Default">
    <w:name w:val="Default"/>
    <w:rsid w:val="00EF4D60"/>
    <w:pPr>
      <w:autoSpaceDE w:val="0"/>
      <w:autoSpaceDN w:val="0"/>
      <w:adjustRightInd w:val="0"/>
      <w:spacing w:after="0" w:line="240" w:lineRule="auto"/>
    </w:pPr>
    <w:rPr>
      <w:rFonts w:ascii="Andes" w:hAnsi="Andes" w:cs="Andes"/>
      <w:color w:val="000000"/>
      <w:sz w:val="24"/>
      <w:szCs w:val="24"/>
      <w:lang w:val="ro-RO"/>
    </w:rPr>
  </w:style>
  <w:style w:type="character" w:customStyle="1" w:styleId="Bodytext">
    <w:name w:val="Body text_"/>
    <w:basedOn w:val="DefaultParagraphFont"/>
    <w:link w:val="BodyText10"/>
    <w:rsid w:val="00EF4D60"/>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EF4D60"/>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GB"/>
    </w:rPr>
  </w:style>
  <w:style w:type="character" w:customStyle="1" w:styleId="BodytextSegoeUIBoldSpacing0pt">
    <w:name w:val="Body text + Segoe UI;Bold;Spacing 0 pt"/>
    <w:basedOn w:val="Bodytext"/>
    <w:rsid w:val="00EF4D60"/>
    <w:rPr>
      <w:rFonts w:ascii="Segoe UI" w:eastAsia="Segoe UI" w:hAnsi="Segoe UI" w:cs="Segoe UI"/>
      <w:b/>
      <w:bCs/>
      <w:color w:val="000000"/>
      <w:spacing w:val="0"/>
      <w:w w:val="100"/>
      <w:position w:val="0"/>
      <w:sz w:val="26"/>
      <w:szCs w:val="26"/>
      <w:lang w:val="en-US" w:eastAsia="en-US" w:bidi="en-US"/>
    </w:rPr>
  </w:style>
  <w:style w:type="character" w:customStyle="1" w:styleId="BodytextSegoeUI12ptSpacing0pt">
    <w:name w:val="Body text + Segoe UI;12 pt;Spacing 0 pt"/>
    <w:basedOn w:val="Bodytext"/>
    <w:rsid w:val="00EF4D60"/>
    <w:rPr>
      <w:rFonts w:ascii="Segoe UI" w:eastAsia="Segoe UI" w:hAnsi="Segoe UI" w:cs="Segoe UI"/>
      <w:color w:val="000000"/>
      <w:spacing w:val="0"/>
      <w:w w:val="100"/>
      <w:position w:val="0"/>
      <w:sz w:val="24"/>
      <w:szCs w:val="24"/>
      <w:lang w:val="en-US" w:eastAsia="en-US" w:bidi="en-US"/>
    </w:rPr>
  </w:style>
  <w:style w:type="paragraph" w:customStyle="1" w:styleId="BodyText2">
    <w:name w:val="Body Text2"/>
    <w:basedOn w:val="Normal"/>
    <w:rsid w:val="00EF4D60"/>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EF4D60"/>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EF4D60"/>
    <w:pPr>
      <w:widowControl w:val="0"/>
      <w:shd w:val="clear" w:color="auto" w:fill="FFFFFF"/>
      <w:spacing w:after="0" w:line="383" w:lineRule="exact"/>
      <w:jc w:val="both"/>
    </w:pPr>
    <w:rPr>
      <w:rFonts w:ascii="Segoe UI" w:eastAsia="Segoe UI" w:hAnsi="Segoe UI" w:cs="Segoe UI"/>
      <w:b/>
      <w:bCs/>
      <w:sz w:val="26"/>
      <w:szCs w:val="26"/>
      <w:lang w:val="en-GB"/>
    </w:rPr>
  </w:style>
  <w:style w:type="character" w:customStyle="1" w:styleId="BodytextArialItalic">
    <w:name w:val="Body text + Arial;Italic"/>
    <w:basedOn w:val="Bodytext"/>
    <w:rsid w:val="00EF4D60"/>
    <w:rPr>
      <w:rFonts w:ascii="Arial" w:eastAsia="Arial" w:hAnsi="Arial" w:cs="Arial"/>
      <w:b w:val="0"/>
      <w:bCs w:val="0"/>
      <w:i/>
      <w:iCs/>
      <w:smallCaps w:val="0"/>
      <w:strike w:val="0"/>
      <w:color w:val="000000"/>
      <w:spacing w:val="0"/>
      <w:w w:val="100"/>
      <w:position w:val="0"/>
      <w:u w:val="none"/>
      <w:lang w:val="en-US" w:eastAsia="en-US" w:bidi="en-US"/>
    </w:rPr>
  </w:style>
  <w:style w:type="paragraph" w:customStyle="1" w:styleId="Heading1EIB">
    <w:name w:val="Heading 1 EIB"/>
    <w:basedOn w:val="Heading1"/>
    <w:autoRedefine/>
    <w:qFormat/>
    <w:rsid w:val="00EF4D60"/>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EF4D60"/>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EF4D60"/>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uiPriority w:val="34"/>
    <w:locked/>
    <w:rsid w:val="00EF4D60"/>
    <w:rPr>
      <w:lang w:val="ro-RO"/>
    </w:rPr>
  </w:style>
  <w:style w:type="character" w:customStyle="1" w:styleId="A16">
    <w:name w:val="A16"/>
    <w:uiPriority w:val="99"/>
    <w:rsid w:val="00EF4D60"/>
    <w:rPr>
      <w:rFonts w:cs="Myriad"/>
      <w:color w:val="211D1E"/>
      <w:sz w:val="22"/>
      <w:szCs w:val="22"/>
    </w:rPr>
  </w:style>
  <w:style w:type="paragraph" w:customStyle="1" w:styleId="normalpropostasChar">
    <w:name w:val="normal_propostas Char"/>
    <w:basedOn w:val="Normal"/>
    <w:rsid w:val="00EF4D60"/>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EF4D60"/>
  </w:style>
  <w:style w:type="paragraph" w:styleId="TOCHeading">
    <w:name w:val="TOC Heading"/>
    <w:basedOn w:val="Heading1"/>
    <w:next w:val="Normal"/>
    <w:uiPriority w:val="39"/>
    <w:semiHidden/>
    <w:unhideWhenUsed/>
    <w:qFormat/>
    <w:rsid w:val="00EF4D60"/>
    <w:pPr>
      <w:numPr>
        <w:numId w:val="0"/>
      </w:numPr>
      <w:outlineLvl w:val="9"/>
    </w:pPr>
    <w:rPr>
      <w:rFonts w:asciiTheme="majorHAnsi" w:hAnsiTheme="majorHAnsi"/>
      <w:color w:val="365F91" w:themeColor="accent1" w:themeShade="BF"/>
      <w:sz w:val="28"/>
      <w:lang w:val="en-US" w:eastAsia="ja-JP"/>
    </w:rPr>
  </w:style>
  <w:style w:type="paragraph" w:customStyle="1" w:styleId="listenumrobis">
    <w:name w:val="liste numéro bis"/>
    <w:qFormat/>
    <w:rsid w:val="00EF4D60"/>
    <w:pPr>
      <w:numPr>
        <w:numId w:val="4"/>
      </w:numPr>
      <w:spacing w:before="240" w:after="0" w:line="240" w:lineRule="auto"/>
      <w:contextualSpacing/>
      <w:jc w:val="both"/>
    </w:pPr>
    <w:rPr>
      <w:rFonts w:ascii="Arial" w:eastAsia="Cambria" w:hAnsi="Arial" w:cs="Arial"/>
      <w:color w:val="6A5E6F"/>
      <w:sz w:val="20"/>
      <w:szCs w:val="20"/>
    </w:rPr>
  </w:style>
  <w:style w:type="paragraph" w:customStyle="1" w:styleId="tiret">
    <w:name w:val="tiret +"/>
    <w:qFormat/>
    <w:rsid w:val="00EF4D60"/>
    <w:pPr>
      <w:numPr>
        <w:numId w:val="5"/>
      </w:numPr>
      <w:spacing w:after="0" w:line="240" w:lineRule="auto"/>
      <w:contextualSpacing/>
      <w:jc w:val="both"/>
    </w:pPr>
    <w:rPr>
      <w:rFonts w:ascii="Arial" w:eastAsia="Cambria" w:hAnsi="Arial" w:cs="Times New Roman"/>
      <w:color w:val="6A5E6F"/>
      <w:sz w:val="20"/>
      <w:szCs w:val="24"/>
      <w:lang w:eastAsia="fr-FR"/>
    </w:rPr>
  </w:style>
  <w:style w:type="numbering" w:customStyle="1" w:styleId="Style1">
    <w:name w:val="Style1"/>
    <w:uiPriority w:val="99"/>
    <w:rsid w:val="00EF4D60"/>
    <w:pPr>
      <w:numPr>
        <w:numId w:val="6"/>
      </w:numPr>
    </w:pPr>
  </w:style>
  <w:style w:type="character" w:customStyle="1" w:styleId="tpa1">
    <w:name w:val="tpa1"/>
    <w:basedOn w:val="DefaultParagraphFont"/>
    <w:rsid w:val="00EF4D60"/>
  </w:style>
  <w:style w:type="character" w:customStyle="1" w:styleId="noticetext">
    <w:name w:val="noticetext"/>
    <w:rsid w:val="005B72E2"/>
  </w:style>
  <w:style w:type="paragraph" w:styleId="BodyTextIndent">
    <w:name w:val="Body Text Indent"/>
    <w:basedOn w:val="Normal"/>
    <w:link w:val="BodyTextIndentChar"/>
    <w:rsid w:val="002234F6"/>
    <w:pPr>
      <w:spacing w:after="0" w:line="240" w:lineRule="auto"/>
    </w:pPr>
    <w:rPr>
      <w:rFonts w:ascii="Arial" w:eastAsia="Times New Roman" w:hAnsi="Arial" w:cs="Times New Roman"/>
      <w:sz w:val="24"/>
      <w:szCs w:val="20"/>
      <w:lang w:val="fr-FR" w:eastAsia="ro-RO"/>
    </w:rPr>
  </w:style>
  <w:style w:type="character" w:customStyle="1" w:styleId="BodyTextIndentChar">
    <w:name w:val="Body Text Indent Char"/>
    <w:basedOn w:val="DefaultParagraphFont"/>
    <w:link w:val="BodyTextIndent"/>
    <w:rsid w:val="002234F6"/>
    <w:rPr>
      <w:rFonts w:ascii="Arial" w:eastAsia="Times New Roman" w:hAnsi="Arial" w:cs="Times New Roman"/>
      <w:sz w:val="24"/>
      <w:szCs w:val="20"/>
      <w:lang w:val="fr-FR"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13</Pages>
  <Words>9707</Words>
  <Characters>56307</Characters>
  <Application>Microsoft Office Word</Application>
  <DocSecurity>0</DocSecurity>
  <Lines>469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6</cp:revision>
  <dcterms:created xsi:type="dcterms:W3CDTF">2025-07-07T12:01:00Z</dcterms:created>
  <dcterms:modified xsi:type="dcterms:W3CDTF">2025-10-08T12:02:00Z</dcterms:modified>
</cp:coreProperties>
</file>