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5B28E6" w14:textId="6897F4A9" w:rsidR="00317355" w:rsidRPr="00D202E6" w:rsidRDefault="00317355" w:rsidP="00155165">
      <w:pPr>
        <w:spacing w:after="0" w:line="240" w:lineRule="auto"/>
        <w:jc w:val="center"/>
        <w:rPr>
          <w:rFonts w:ascii="Times New Roman" w:hAnsi="Times New Roman" w:cs="Times New Roman"/>
          <w:lang w:val="ro-RO"/>
        </w:rPr>
      </w:pPr>
      <w:r w:rsidRPr="00D202E6">
        <w:rPr>
          <w:rFonts w:ascii="Times New Roman" w:hAnsi="Times New Roman" w:cs="Times New Roman"/>
          <w:lang w:val="ro-RO"/>
        </w:rPr>
        <w:t>CAIET DE SARCINI</w:t>
      </w:r>
    </w:p>
    <w:p w14:paraId="3B42007E" w14:textId="154DCCBA" w:rsidR="00BC3710" w:rsidRDefault="0018465B" w:rsidP="00155165">
      <w:pPr>
        <w:spacing w:after="0" w:line="240" w:lineRule="auto"/>
        <w:jc w:val="center"/>
        <w:rPr>
          <w:rFonts w:ascii="Times New Roman" w:hAnsi="Times New Roman" w:cs="Times New Roman"/>
          <w:lang w:val="ro-RO"/>
        </w:rPr>
      </w:pPr>
      <w:r w:rsidRPr="00D202E6">
        <w:rPr>
          <w:rFonts w:ascii="Times New Roman" w:hAnsi="Times New Roman" w:cs="Times New Roman"/>
          <w:lang w:val="ro-RO"/>
        </w:rPr>
        <w:t xml:space="preserve">pentru achiziția </w:t>
      </w:r>
      <w:r w:rsidR="00BC3710" w:rsidRPr="00D202E6">
        <w:rPr>
          <w:rFonts w:ascii="Times New Roman" w:hAnsi="Times New Roman" w:cs="Times New Roman"/>
          <w:lang w:val="ro-RO"/>
        </w:rPr>
        <w:t>de</w:t>
      </w:r>
      <w:r w:rsidR="00FA663E" w:rsidRPr="00D202E6">
        <w:rPr>
          <w:rFonts w:ascii="Times New Roman" w:hAnsi="Times New Roman" w:cs="Times New Roman"/>
          <w:lang w:val="ro-RO"/>
        </w:rPr>
        <w:t xml:space="preserve"> produse</w:t>
      </w:r>
    </w:p>
    <w:p w14:paraId="7E4E168D" w14:textId="77777777" w:rsidR="009713A4" w:rsidRPr="009713A4" w:rsidRDefault="009713A4" w:rsidP="00155165">
      <w:pPr>
        <w:spacing w:after="0" w:line="240" w:lineRule="auto"/>
        <w:jc w:val="center"/>
        <w:rPr>
          <w:rFonts w:ascii="Times New Roman" w:hAnsi="Times New Roman" w:cs="Times New Roman"/>
          <w:sz w:val="32"/>
          <w:szCs w:val="32"/>
          <w:lang w:val="ro-RO"/>
        </w:rPr>
      </w:pPr>
    </w:p>
    <w:p w14:paraId="2E8AB5B5" w14:textId="7C5117E4" w:rsidR="006676FD" w:rsidRDefault="009713A4" w:rsidP="006A4B2A">
      <w:pPr>
        <w:spacing w:after="0" w:line="240" w:lineRule="auto"/>
        <w:ind w:right="180"/>
        <w:jc w:val="center"/>
        <w:rPr>
          <w:rFonts w:ascii="Times New Roman" w:hAnsi="Times New Roman" w:cs="Times New Roman"/>
          <w:b/>
          <w:bCs/>
          <w:iCs/>
          <w:sz w:val="32"/>
          <w:szCs w:val="32"/>
          <w:lang w:val="ro-RO"/>
        </w:rPr>
      </w:pPr>
      <w:r w:rsidRPr="009713A4">
        <w:rPr>
          <w:rFonts w:ascii="Times New Roman" w:hAnsi="Times New Roman" w:cs="Times New Roman"/>
          <w:b/>
          <w:bCs/>
          <w:iCs/>
          <w:sz w:val="32"/>
          <w:szCs w:val="32"/>
          <w:lang w:val="ro-RO"/>
        </w:rPr>
        <w:t xml:space="preserve">Laptop </w:t>
      </w:r>
    </w:p>
    <w:p w14:paraId="69143C97" w14:textId="7D77C7CB" w:rsidR="006A4B2A" w:rsidRPr="006A4B2A" w:rsidRDefault="009B13E7" w:rsidP="009B13E7">
      <w:pPr>
        <w:spacing w:after="0" w:line="240" w:lineRule="auto"/>
        <w:rPr>
          <w:rFonts w:ascii="Times New Roman" w:hAnsi="Times New Roman" w:cs="Times New Roman"/>
          <w:sz w:val="24"/>
          <w:szCs w:val="24"/>
          <w:lang w:val="ro-RO"/>
        </w:rPr>
      </w:pPr>
      <w:r>
        <w:rPr>
          <w:rFonts w:ascii="Times New Roman" w:hAnsi="Times New Roman" w:cs="Times New Roman"/>
          <w:iCs/>
          <w:sz w:val="24"/>
          <w:szCs w:val="24"/>
          <w:lang w:val="ro-RO"/>
        </w:rPr>
        <w:t xml:space="preserve">                                                                              </w:t>
      </w:r>
      <w:r w:rsidR="006A4B2A" w:rsidRPr="006A4B2A">
        <w:rPr>
          <w:rFonts w:ascii="Times New Roman" w:hAnsi="Times New Roman" w:cs="Times New Roman"/>
          <w:iCs/>
          <w:sz w:val="24"/>
          <w:szCs w:val="24"/>
          <w:lang w:val="ro-RO"/>
        </w:rPr>
        <w:t>(Ref.3247)</w:t>
      </w:r>
    </w:p>
    <w:p w14:paraId="7682A62C" w14:textId="77777777" w:rsidR="00B70C6A" w:rsidRPr="00D202E6" w:rsidRDefault="00B70C6A" w:rsidP="00155165">
      <w:pPr>
        <w:spacing w:after="0" w:line="240" w:lineRule="auto"/>
        <w:jc w:val="center"/>
        <w:rPr>
          <w:rFonts w:ascii="Times New Roman" w:hAnsi="Times New Roman" w:cs="Times New Roman"/>
          <w:lang w:val="ro-RO"/>
        </w:rPr>
      </w:pPr>
    </w:p>
    <w:bookmarkStart w:id="0" w:name="I_consideratii_generale"/>
    <w:bookmarkStart w:id="1" w:name="I_Introducere"/>
    <w:p w14:paraId="2927264C" w14:textId="0FB0C34A" w:rsidR="00B66D2C" w:rsidRPr="00D202E6" w:rsidRDefault="00B66D2C" w:rsidP="00155165">
      <w:pPr>
        <w:spacing w:after="0" w:line="240" w:lineRule="auto"/>
        <w:jc w:val="both"/>
        <w:rPr>
          <w:rFonts w:ascii="Times New Roman" w:hAnsi="Times New Roman" w:cs="Times New Roman"/>
          <w:b/>
          <w:bCs/>
          <w:lang w:val="ro-RO"/>
        </w:rPr>
      </w:pPr>
      <w:r w:rsidRPr="00D202E6">
        <w:rPr>
          <w:rFonts w:ascii="Times New Roman" w:hAnsi="Times New Roman" w:cs="Times New Roman"/>
          <w:b/>
          <w:bCs/>
          <w:lang w:val="ro-RO"/>
        </w:rPr>
        <w:fldChar w:fldCharType="begin"/>
      </w:r>
      <w:r w:rsidRPr="00D202E6">
        <w:rPr>
          <w:rFonts w:ascii="Times New Roman" w:hAnsi="Times New Roman" w:cs="Times New Roman"/>
          <w:b/>
          <w:bCs/>
          <w:lang w:val="ro-RO"/>
        </w:rPr>
        <w:instrText xml:space="preserve"> HYPERLINK  \l "Cuprins" </w:instrText>
      </w:r>
      <w:r w:rsidRPr="00D202E6">
        <w:rPr>
          <w:rFonts w:ascii="Times New Roman" w:hAnsi="Times New Roman" w:cs="Times New Roman"/>
          <w:b/>
          <w:bCs/>
          <w:lang w:val="ro-RO"/>
        </w:rPr>
      </w:r>
      <w:r w:rsidRPr="00D202E6">
        <w:rPr>
          <w:rFonts w:ascii="Times New Roman" w:hAnsi="Times New Roman" w:cs="Times New Roman"/>
          <w:b/>
          <w:bCs/>
          <w:lang w:val="ro-RO"/>
        </w:rPr>
        <w:fldChar w:fldCharType="separate"/>
      </w:r>
      <w:r w:rsidR="00C64C8E" w:rsidRPr="00D202E6">
        <w:rPr>
          <w:rStyle w:val="Hyperlink"/>
          <w:rFonts w:ascii="Times New Roman" w:hAnsi="Times New Roman" w:cs="Times New Roman"/>
          <w:b/>
          <w:bCs/>
          <w:color w:val="auto"/>
          <w:u w:val="none"/>
          <w:lang w:val="ro-RO"/>
        </w:rPr>
        <w:t>1</w:t>
      </w:r>
      <w:r w:rsidRPr="00D202E6">
        <w:rPr>
          <w:rStyle w:val="Hyperlink"/>
          <w:rFonts w:ascii="Times New Roman" w:hAnsi="Times New Roman" w:cs="Times New Roman"/>
          <w:b/>
          <w:bCs/>
          <w:color w:val="auto"/>
          <w:u w:val="none"/>
          <w:lang w:val="ro-RO"/>
        </w:rPr>
        <w:t xml:space="preserve">. </w:t>
      </w:r>
      <w:r w:rsidR="002130EC" w:rsidRPr="00D202E6">
        <w:rPr>
          <w:rStyle w:val="Hyperlink"/>
          <w:rFonts w:ascii="Times New Roman" w:hAnsi="Times New Roman" w:cs="Times New Roman"/>
          <w:b/>
          <w:bCs/>
          <w:color w:val="auto"/>
          <w:u w:val="none"/>
          <w:lang w:val="ro-RO"/>
        </w:rPr>
        <w:t>INTRODUCERE</w:t>
      </w:r>
      <w:r w:rsidRPr="00D202E6">
        <w:rPr>
          <w:rFonts w:ascii="Times New Roman" w:hAnsi="Times New Roman" w:cs="Times New Roman"/>
          <w:b/>
          <w:bCs/>
          <w:lang w:val="ro-RO"/>
        </w:rPr>
        <w:fldChar w:fldCharType="end"/>
      </w:r>
    </w:p>
    <w:bookmarkEnd w:id="0"/>
    <w:bookmarkEnd w:id="1"/>
    <w:p w14:paraId="11786A1C" w14:textId="068466A3" w:rsidR="003E771E" w:rsidRPr="00D202E6" w:rsidRDefault="003E771E" w:rsidP="006A4B2A">
      <w:pPr>
        <w:spacing w:after="0" w:line="240" w:lineRule="auto"/>
        <w:ind w:right="180" w:firstLine="720"/>
        <w:jc w:val="both"/>
        <w:rPr>
          <w:rFonts w:ascii="Times New Roman" w:hAnsi="Times New Roman" w:cs="Times New Roman"/>
          <w:lang w:val="ro-RO"/>
        </w:rPr>
      </w:pPr>
      <w:r w:rsidRPr="00D202E6">
        <w:rPr>
          <w:rFonts w:ascii="Times New Roman" w:hAnsi="Times New Roman" w:cs="Times New Roman"/>
          <w:lang w:val="ro-RO"/>
        </w:rPr>
        <w:t>Caietul de sarcini face parte integrantă din documentația de atribuire și constituie ansamblul cerințelor pe baza cărora se elaborează de către fiecare ofertant propunerea tehnică.</w:t>
      </w:r>
    </w:p>
    <w:p w14:paraId="538B7D4D" w14:textId="45ED7284" w:rsidR="003E771E" w:rsidRPr="00D202E6" w:rsidRDefault="003E771E" w:rsidP="006A4B2A">
      <w:pPr>
        <w:spacing w:after="0" w:line="240" w:lineRule="auto"/>
        <w:ind w:right="180" w:firstLine="720"/>
        <w:jc w:val="both"/>
        <w:rPr>
          <w:rFonts w:ascii="Times New Roman" w:hAnsi="Times New Roman" w:cs="Times New Roman"/>
          <w:lang w:val="ro-RO"/>
        </w:rPr>
      </w:pPr>
      <w:r w:rsidRPr="00D202E6">
        <w:rPr>
          <w:rFonts w:ascii="Times New Roman" w:hAnsi="Times New Roman" w:cs="Times New Roman"/>
          <w:lang w:val="ro-RO"/>
        </w:rPr>
        <w:t>Caietul de sarcini conține, în mod obligatoriu, specificații tehnice. Acestea definesc, după caz</w:t>
      </w:r>
      <w:r w:rsidR="00A93535" w:rsidRPr="00D202E6">
        <w:rPr>
          <w:rFonts w:ascii="Times New Roman" w:hAnsi="Times New Roman" w:cs="Times New Roman"/>
          <w:lang w:val="ro-RO"/>
        </w:rPr>
        <w:t xml:space="preserve"> și </w:t>
      </w:r>
      <w:r w:rsidRPr="00D202E6">
        <w:rPr>
          <w:rFonts w:ascii="Times New Roman" w:hAnsi="Times New Roman" w:cs="Times New Roman"/>
          <w:lang w:val="ro-RO"/>
        </w:rPr>
        <w:t>fără a se limita la cele ce urmează, caracteristici referitoare la nivelul calitativ, tehnic</w:t>
      </w:r>
      <w:r w:rsidR="00A93535" w:rsidRPr="00D202E6">
        <w:rPr>
          <w:rFonts w:ascii="Times New Roman" w:hAnsi="Times New Roman" w:cs="Times New Roman"/>
          <w:lang w:val="ro-RO"/>
        </w:rPr>
        <w:t xml:space="preserve"> și </w:t>
      </w:r>
      <w:r w:rsidRPr="00D202E6">
        <w:rPr>
          <w:rFonts w:ascii="Times New Roman" w:hAnsi="Times New Roman" w:cs="Times New Roman"/>
          <w:lang w:val="ro-RO"/>
        </w:rPr>
        <w:t>de performanță, siguranța în exploatare, dimensiuni, precum</w:t>
      </w:r>
      <w:r w:rsidR="00A93535" w:rsidRPr="00D202E6">
        <w:rPr>
          <w:rFonts w:ascii="Times New Roman" w:hAnsi="Times New Roman" w:cs="Times New Roman"/>
          <w:lang w:val="ro-RO"/>
        </w:rPr>
        <w:t xml:space="preserve"> și </w:t>
      </w:r>
      <w:r w:rsidRPr="00D202E6">
        <w:rPr>
          <w:rFonts w:ascii="Times New Roman" w:hAnsi="Times New Roman" w:cs="Times New Roman"/>
          <w:lang w:val="ro-RO"/>
        </w:rPr>
        <w:t>sisteme de asigurare a calității, terminologie, simboluri, teste</w:t>
      </w:r>
      <w:r w:rsidR="00A93535" w:rsidRPr="00D202E6">
        <w:rPr>
          <w:rFonts w:ascii="Times New Roman" w:hAnsi="Times New Roman" w:cs="Times New Roman"/>
          <w:lang w:val="ro-RO"/>
        </w:rPr>
        <w:t xml:space="preserve"> și </w:t>
      </w:r>
      <w:r w:rsidRPr="00D202E6">
        <w:rPr>
          <w:rFonts w:ascii="Times New Roman" w:hAnsi="Times New Roman" w:cs="Times New Roman"/>
          <w:lang w:val="ro-RO"/>
        </w:rPr>
        <w:t>metode de testare, ambalare, etichetare, marcare, condițiile pentru certificarea conformității cu standarde relevante sau altele asemenea.</w:t>
      </w:r>
    </w:p>
    <w:p w14:paraId="6A26069C" w14:textId="135E5B92" w:rsidR="003E771E" w:rsidRPr="00D202E6" w:rsidRDefault="003E771E" w:rsidP="006A4B2A">
      <w:pPr>
        <w:spacing w:after="0" w:line="240" w:lineRule="auto"/>
        <w:ind w:right="180" w:firstLine="720"/>
        <w:jc w:val="both"/>
        <w:rPr>
          <w:rFonts w:ascii="Times New Roman" w:hAnsi="Times New Roman" w:cs="Times New Roman"/>
          <w:lang w:val="ro-RO"/>
        </w:rPr>
      </w:pPr>
      <w:r w:rsidRPr="00D202E6">
        <w:rPr>
          <w:rFonts w:ascii="Times New Roman" w:hAnsi="Times New Roman" w:cs="Times New Roman"/>
          <w:lang w:val="ro-RO"/>
        </w:rPr>
        <w:t xml:space="preserve">În cadrul acestei proceduri, </w:t>
      </w:r>
      <w:r w:rsidR="0074556E" w:rsidRPr="00D202E6">
        <w:rPr>
          <w:rFonts w:ascii="Times New Roman" w:hAnsi="Times New Roman" w:cs="Times New Roman"/>
          <w:lang w:val="ro-RO"/>
        </w:rPr>
        <w:t xml:space="preserve">Universitatea </w:t>
      </w:r>
      <w:r w:rsidR="005A1619" w:rsidRPr="00D202E6">
        <w:rPr>
          <w:rFonts w:ascii="Times New Roman" w:hAnsi="Times New Roman" w:cs="Times New Roman"/>
          <w:lang w:val="ro-RO"/>
        </w:rPr>
        <w:t>Națională</w:t>
      </w:r>
      <w:r w:rsidR="0074556E" w:rsidRPr="00D202E6">
        <w:rPr>
          <w:rFonts w:ascii="Times New Roman" w:hAnsi="Times New Roman" w:cs="Times New Roman"/>
          <w:lang w:val="ro-RO"/>
        </w:rPr>
        <w:t xml:space="preserve"> de </w:t>
      </w:r>
      <w:r w:rsidR="005A1619" w:rsidRPr="00D202E6">
        <w:rPr>
          <w:rFonts w:ascii="Times New Roman" w:hAnsi="Times New Roman" w:cs="Times New Roman"/>
          <w:lang w:val="ro-RO"/>
        </w:rPr>
        <w:t>Știință</w:t>
      </w:r>
      <w:r w:rsidR="00A93535" w:rsidRPr="00D202E6">
        <w:rPr>
          <w:rFonts w:ascii="Times New Roman" w:hAnsi="Times New Roman" w:cs="Times New Roman"/>
          <w:lang w:val="ro-RO"/>
        </w:rPr>
        <w:t xml:space="preserve"> și </w:t>
      </w:r>
      <w:r w:rsidR="0074556E" w:rsidRPr="00D202E6">
        <w:rPr>
          <w:rFonts w:ascii="Times New Roman" w:hAnsi="Times New Roman" w:cs="Times New Roman"/>
          <w:lang w:val="ro-RO"/>
        </w:rPr>
        <w:t xml:space="preserve">Tehnologie Politehnica </w:t>
      </w:r>
      <w:r w:rsidR="005A1619" w:rsidRPr="00D202E6">
        <w:rPr>
          <w:rFonts w:ascii="Times New Roman" w:hAnsi="Times New Roman" w:cs="Times New Roman"/>
          <w:lang w:val="ro-RO"/>
        </w:rPr>
        <w:t>București</w:t>
      </w:r>
      <w:r w:rsidRPr="00D202E6">
        <w:rPr>
          <w:rFonts w:ascii="Times New Roman" w:hAnsi="Times New Roman" w:cs="Times New Roman"/>
          <w:lang w:val="ro-RO"/>
        </w:rPr>
        <w:t xml:space="preserve"> îndeplinește rolul de Autoritate contractantă, respectiv Autoritatea contractantă în cadrul Contractului.</w:t>
      </w:r>
    </w:p>
    <w:p w14:paraId="10744FC2" w14:textId="5FF7A211" w:rsidR="003E771E" w:rsidRPr="00D202E6" w:rsidRDefault="003E771E" w:rsidP="006A4B2A">
      <w:pPr>
        <w:spacing w:after="0" w:line="240" w:lineRule="auto"/>
        <w:ind w:right="180" w:firstLine="720"/>
        <w:jc w:val="both"/>
        <w:rPr>
          <w:rFonts w:ascii="Times New Roman" w:hAnsi="Times New Roman" w:cs="Times New Roman"/>
          <w:lang w:val="ro-RO"/>
        </w:rPr>
      </w:pPr>
      <w:r w:rsidRPr="00D202E6">
        <w:rPr>
          <w:rFonts w:ascii="Times New Roman" w:hAnsi="Times New Roman" w:cs="Times New Roman"/>
          <w:lang w:val="ro-RO"/>
        </w:rPr>
        <w:t>Pentru scopul prezentei secțiuni a Documentației de Atribuire, orice activitate descrisă într-un anumit capitol din Caietul de Sarcini</w:t>
      </w:r>
      <w:r w:rsidR="00A93535" w:rsidRPr="00D202E6">
        <w:rPr>
          <w:rFonts w:ascii="Times New Roman" w:hAnsi="Times New Roman" w:cs="Times New Roman"/>
          <w:lang w:val="ro-RO"/>
        </w:rPr>
        <w:t xml:space="preserve"> și </w:t>
      </w:r>
      <w:r w:rsidRPr="00D202E6">
        <w:rPr>
          <w:rFonts w:ascii="Times New Roman" w:hAnsi="Times New Roman" w:cs="Times New Roman"/>
          <w:lang w:val="ro-RO"/>
        </w:rPr>
        <w:t>nespecificată explicit în alt capitol, trebuie interpretată ca fiind menționată în toate capitolele unde se consideră de către Ofertant că aceasta trebuia menționată pentru asigurarea îndeplinirii obiectului Contractului.</w:t>
      </w:r>
    </w:p>
    <w:p w14:paraId="4B459E5C" w14:textId="77777777" w:rsidR="00B66D2C" w:rsidRPr="00D202E6" w:rsidRDefault="00B66D2C" w:rsidP="006A4B2A">
      <w:pPr>
        <w:spacing w:after="0" w:line="240" w:lineRule="auto"/>
        <w:ind w:right="180"/>
        <w:rPr>
          <w:rFonts w:ascii="Times New Roman" w:hAnsi="Times New Roman" w:cs="Times New Roman"/>
          <w:lang w:val="ro-RO"/>
        </w:rPr>
      </w:pPr>
    </w:p>
    <w:bookmarkStart w:id="2" w:name="II_Context"/>
    <w:p w14:paraId="7BC67AA1" w14:textId="53204949" w:rsidR="00C64C8E" w:rsidRPr="00D202E6" w:rsidRDefault="00C64C8E" w:rsidP="006A4B2A">
      <w:pPr>
        <w:spacing w:after="0" w:line="240" w:lineRule="auto"/>
        <w:ind w:right="180"/>
        <w:jc w:val="both"/>
        <w:rPr>
          <w:rFonts w:ascii="Times New Roman" w:hAnsi="Times New Roman" w:cs="Times New Roman"/>
          <w:b/>
          <w:bCs/>
          <w:lang w:val="ro-RO"/>
        </w:rPr>
      </w:pPr>
      <w:r w:rsidRPr="00D202E6">
        <w:rPr>
          <w:rFonts w:ascii="Times New Roman" w:hAnsi="Times New Roman" w:cs="Times New Roman"/>
          <w:b/>
          <w:bCs/>
          <w:lang w:val="ro-RO"/>
        </w:rPr>
        <w:fldChar w:fldCharType="begin"/>
      </w:r>
      <w:r w:rsidRPr="00D202E6">
        <w:rPr>
          <w:rFonts w:ascii="Times New Roman" w:hAnsi="Times New Roman" w:cs="Times New Roman"/>
          <w:b/>
          <w:bCs/>
          <w:lang w:val="ro-RO"/>
        </w:rPr>
        <w:instrText xml:space="preserve"> HYPERLINK  \l "Cuprins" </w:instrText>
      </w:r>
      <w:r w:rsidRPr="00D202E6">
        <w:rPr>
          <w:rFonts w:ascii="Times New Roman" w:hAnsi="Times New Roman" w:cs="Times New Roman"/>
          <w:b/>
          <w:bCs/>
          <w:lang w:val="ro-RO"/>
        </w:rPr>
      </w:r>
      <w:r w:rsidRPr="00D202E6">
        <w:rPr>
          <w:rFonts w:ascii="Times New Roman" w:hAnsi="Times New Roman" w:cs="Times New Roman"/>
          <w:b/>
          <w:bCs/>
          <w:lang w:val="ro-RO"/>
        </w:rPr>
        <w:fldChar w:fldCharType="separate"/>
      </w:r>
      <w:r w:rsidR="003E771E" w:rsidRPr="00D202E6">
        <w:rPr>
          <w:rStyle w:val="Hyperlink"/>
          <w:rFonts w:ascii="Times New Roman" w:hAnsi="Times New Roman" w:cs="Times New Roman"/>
          <w:b/>
          <w:bCs/>
          <w:color w:val="auto"/>
          <w:u w:val="none"/>
          <w:lang w:val="ro-RO"/>
        </w:rPr>
        <w:t xml:space="preserve">2. </w:t>
      </w:r>
      <w:r w:rsidR="002130EC" w:rsidRPr="00D202E6">
        <w:rPr>
          <w:rStyle w:val="Hyperlink"/>
          <w:rFonts w:ascii="Times New Roman" w:hAnsi="Times New Roman" w:cs="Times New Roman"/>
          <w:b/>
          <w:bCs/>
          <w:color w:val="auto"/>
          <w:u w:val="none"/>
          <w:lang w:val="ro-RO"/>
        </w:rPr>
        <w:t>CONTEXTUL REALIZĂRII ACESTEI ACHIZIȚII DE PRODUSE</w:t>
      </w:r>
      <w:r w:rsidRPr="00D202E6">
        <w:rPr>
          <w:rFonts w:ascii="Times New Roman" w:hAnsi="Times New Roman" w:cs="Times New Roman"/>
          <w:b/>
          <w:bCs/>
          <w:lang w:val="ro-RO"/>
        </w:rPr>
        <w:fldChar w:fldCharType="end"/>
      </w:r>
      <w:bookmarkStart w:id="3" w:name="_Toc478634960"/>
      <w:bookmarkStart w:id="4" w:name="II_1_Inforamii_AC"/>
      <w:bookmarkEnd w:id="2"/>
    </w:p>
    <w:p w14:paraId="007047DA" w14:textId="4E0E7B3D" w:rsidR="00C64C8E" w:rsidRDefault="00760F98" w:rsidP="006A4B2A">
      <w:pPr>
        <w:spacing w:after="0" w:line="240" w:lineRule="auto"/>
        <w:ind w:right="180" w:firstLine="720"/>
        <w:jc w:val="both"/>
        <w:rPr>
          <w:rFonts w:ascii="Times New Roman" w:hAnsi="Times New Roman" w:cs="Times New Roman"/>
          <w:lang w:val="ro-RO"/>
        </w:rPr>
      </w:pPr>
      <w:r w:rsidRPr="00D202E6">
        <w:rPr>
          <w:rFonts w:ascii="Times New Roman" w:hAnsi="Times New Roman" w:cs="Times New Roman"/>
          <w:lang w:val="ro-RO"/>
        </w:rPr>
        <w:t xml:space="preserve">Obiectivul general al </w:t>
      </w:r>
      <w:r w:rsidR="009713A4">
        <w:rPr>
          <w:rFonts w:ascii="Times New Roman" w:hAnsi="Times New Roman" w:cs="Times New Roman"/>
          <w:lang w:val="ro-RO"/>
        </w:rPr>
        <w:t xml:space="preserve"> achizitiei  </w:t>
      </w:r>
      <w:r w:rsidR="009F23A6" w:rsidRPr="00D202E6">
        <w:rPr>
          <w:rFonts w:ascii="Times New Roman" w:hAnsi="Times New Roman" w:cs="Times New Roman"/>
          <w:lang w:val="ro-RO"/>
        </w:rPr>
        <w:t>derulat</w:t>
      </w:r>
      <w:r w:rsidR="009713A4">
        <w:rPr>
          <w:rFonts w:ascii="Times New Roman" w:hAnsi="Times New Roman" w:cs="Times New Roman"/>
          <w:lang w:val="ro-RO"/>
        </w:rPr>
        <w:t>e</w:t>
      </w:r>
      <w:r w:rsidR="009F23A6" w:rsidRPr="00D202E6">
        <w:rPr>
          <w:rFonts w:ascii="Times New Roman" w:hAnsi="Times New Roman" w:cs="Times New Roman"/>
          <w:lang w:val="ro-RO"/>
        </w:rPr>
        <w:t xml:space="preserve"> î</w:t>
      </w:r>
      <w:r w:rsidRPr="00D202E6">
        <w:rPr>
          <w:rFonts w:ascii="Times New Roman" w:hAnsi="Times New Roman" w:cs="Times New Roman"/>
          <w:lang w:val="ro-RO"/>
        </w:rPr>
        <w:t xml:space="preserve">n cadrul Universității Naționale de Știință și Tehnologie Politehnica </w:t>
      </w:r>
      <w:r w:rsidRPr="00EC4FBB">
        <w:rPr>
          <w:rFonts w:ascii="Times New Roman" w:hAnsi="Times New Roman" w:cs="Times New Roman"/>
          <w:lang w:val="ro-RO"/>
        </w:rPr>
        <w:t xml:space="preserve">București presupune </w:t>
      </w:r>
      <w:r w:rsidR="00EC4FBB" w:rsidRPr="00EC4FBB">
        <w:rPr>
          <w:rFonts w:ascii="Times New Roman" w:hAnsi="Times New Roman" w:cs="Times New Roman"/>
          <w:lang w:val="ro-RO"/>
        </w:rPr>
        <w:t>achiziționarea</w:t>
      </w:r>
      <w:r w:rsidR="00EC4FBB">
        <w:rPr>
          <w:rFonts w:ascii="Times New Roman" w:hAnsi="Times New Roman" w:cs="Times New Roman"/>
          <w:lang w:val="ro-RO"/>
        </w:rPr>
        <w:t xml:space="preserve"> unui Laptop.</w:t>
      </w:r>
    </w:p>
    <w:p w14:paraId="3A683FC4" w14:textId="77777777" w:rsidR="009713A4" w:rsidRPr="00D202E6" w:rsidRDefault="009713A4" w:rsidP="006A4B2A">
      <w:pPr>
        <w:spacing w:after="0" w:line="240" w:lineRule="auto"/>
        <w:ind w:right="180" w:firstLine="720"/>
        <w:jc w:val="both"/>
        <w:rPr>
          <w:rFonts w:ascii="Times New Roman" w:hAnsi="Times New Roman" w:cs="Times New Roman"/>
          <w:b/>
          <w:bCs/>
          <w:lang w:val="ro-RO"/>
        </w:rPr>
      </w:pPr>
    </w:p>
    <w:p w14:paraId="0207D3C6" w14:textId="71E510E8" w:rsidR="00C64C8E" w:rsidRPr="00D202E6" w:rsidRDefault="00C64C8E" w:rsidP="006A4B2A">
      <w:pPr>
        <w:spacing w:after="0" w:line="240" w:lineRule="auto"/>
        <w:ind w:right="180"/>
        <w:jc w:val="both"/>
        <w:rPr>
          <w:rFonts w:ascii="Times New Roman" w:hAnsi="Times New Roman" w:cs="Times New Roman"/>
          <w:b/>
          <w:bCs/>
          <w:iCs/>
          <w:lang w:val="ro-RO"/>
        </w:rPr>
      </w:pPr>
      <w:hyperlink w:anchor="Cuprins" w:history="1">
        <w:r w:rsidRPr="00D202E6">
          <w:rPr>
            <w:rStyle w:val="Hyperlink"/>
            <w:rFonts w:ascii="Times New Roman" w:hAnsi="Times New Roman" w:cs="Times New Roman"/>
            <w:b/>
            <w:bCs/>
            <w:iCs/>
            <w:color w:val="auto"/>
            <w:u w:val="none"/>
            <w:lang w:val="ro-RO"/>
          </w:rPr>
          <w:t xml:space="preserve">2.1 Informații despre </w:t>
        </w:r>
        <w:bookmarkEnd w:id="3"/>
        <w:r w:rsidRPr="00D202E6">
          <w:rPr>
            <w:rStyle w:val="Hyperlink"/>
            <w:rFonts w:ascii="Times New Roman" w:hAnsi="Times New Roman" w:cs="Times New Roman"/>
            <w:b/>
            <w:bCs/>
            <w:iCs/>
            <w:color w:val="auto"/>
            <w:u w:val="none"/>
            <w:lang w:val="ro-RO"/>
          </w:rPr>
          <w:t>Autorit</w:t>
        </w:r>
        <w:bookmarkStart w:id="5" w:name="II_1_Informatii_AC"/>
        <w:bookmarkEnd w:id="5"/>
        <w:r w:rsidRPr="00D202E6">
          <w:rPr>
            <w:rStyle w:val="Hyperlink"/>
            <w:rFonts w:ascii="Times New Roman" w:hAnsi="Times New Roman" w:cs="Times New Roman"/>
            <w:b/>
            <w:bCs/>
            <w:iCs/>
            <w:color w:val="auto"/>
            <w:u w:val="none"/>
            <w:lang w:val="ro-RO"/>
          </w:rPr>
          <w:t>atea  contractantă</w:t>
        </w:r>
      </w:hyperlink>
    </w:p>
    <w:bookmarkEnd w:id="4"/>
    <w:p w14:paraId="01540D3A" w14:textId="21C57FA1" w:rsidR="00C64C8E" w:rsidRPr="00D202E6" w:rsidRDefault="0074556E" w:rsidP="006A4B2A">
      <w:pPr>
        <w:pStyle w:val="ListParagraph"/>
        <w:spacing w:after="0" w:line="240" w:lineRule="auto"/>
        <w:ind w:left="0" w:right="180" w:firstLine="720"/>
        <w:contextualSpacing w:val="0"/>
        <w:jc w:val="both"/>
        <w:rPr>
          <w:rFonts w:ascii="Times New Roman" w:hAnsi="Times New Roman" w:cs="Times New Roman"/>
          <w:lang w:val="ro-RO"/>
        </w:rPr>
      </w:pPr>
      <w:r w:rsidRPr="00D202E6">
        <w:rPr>
          <w:rFonts w:ascii="Times New Roman" w:hAnsi="Times New Roman" w:cs="Times New Roman"/>
          <w:lang w:val="ro-RO"/>
        </w:rPr>
        <w:t xml:space="preserve">Universitatea </w:t>
      </w:r>
      <w:r w:rsidR="005A1619" w:rsidRPr="00D202E6">
        <w:rPr>
          <w:rFonts w:ascii="Times New Roman" w:hAnsi="Times New Roman" w:cs="Times New Roman"/>
          <w:lang w:val="ro-RO"/>
        </w:rPr>
        <w:t>Națională</w:t>
      </w:r>
      <w:r w:rsidRPr="00D202E6">
        <w:rPr>
          <w:rFonts w:ascii="Times New Roman" w:hAnsi="Times New Roman" w:cs="Times New Roman"/>
          <w:lang w:val="ro-RO"/>
        </w:rPr>
        <w:t xml:space="preserve"> de </w:t>
      </w:r>
      <w:r w:rsidR="005A1619" w:rsidRPr="00D202E6">
        <w:rPr>
          <w:rFonts w:ascii="Times New Roman" w:hAnsi="Times New Roman" w:cs="Times New Roman"/>
          <w:lang w:val="ro-RO"/>
        </w:rPr>
        <w:t>Știință</w:t>
      </w:r>
      <w:r w:rsidR="00A93535" w:rsidRPr="00D202E6">
        <w:rPr>
          <w:rFonts w:ascii="Times New Roman" w:hAnsi="Times New Roman" w:cs="Times New Roman"/>
          <w:lang w:val="ro-RO"/>
        </w:rPr>
        <w:t xml:space="preserve"> și </w:t>
      </w:r>
      <w:r w:rsidRPr="00D202E6">
        <w:rPr>
          <w:rFonts w:ascii="Times New Roman" w:hAnsi="Times New Roman" w:cs="Times New Roman"/>
          <w:lang w:val="ro-RO"/>
        </w:rPr>
        <w:t xml:space="preserve">Tehnologie Politehnica </w:t>
      </w:r>
      <w:r w:rsidR="005A1619" w:rsidRPr="00D202E6">
        <w:rPr>
          <w:rFonts w:ascii="Times New Roman" w:hAnsi="Times New Roman" w:cs="Times New Roman"/>
          <w:lang w:val="ro-RO"/>
        </w:rPr>
        <w:t>București</w:t>
      </w:r>
      <w:r w:rsidR="00C64C8E" w:rsidRPr="00D202E6">
        <w:rPr>
          <w:rFonts w:ascii="Times New Roman" w:hAnsi="Times New Roman" w:cs="Times New Roman"/>
          <w:lang w:val="ro-RO"/>
        </w:rPr>
        <w:t xml:space="preserve"> (</w:t>
      </w:r>
      <w:r w:rsidR="007E407C" w:rsidRPr="00D202E6">
        <w:rPr>
          <w:rFonts w:ascii="Times New Roman" w:hAnsi="Times New Roman" w:cs="Times New Roman"/>
          <w:lang w:val="ro-RO"/>
        </w:rPr>
        <w:t xml:space="preserve">POLITEHNICA </w:t>
      </w:r>
      <w:r w:rsidR="005A1619" w:rsidRPr="00D202E6">
        <w:rPr>
          <w:rFonts w:ascii="Times New Roman" w:hAnsi="Times New Roman" w:cs="Times New Roman"/>
          <w:lang w:val="ro-RO"/>
        </w:rPr>
        <w:t>București</w:t>
      </w:r>
      <w:r w:rsidR="00C64C8E" w:rsidRPr="00D202E6">
        <w:rPr>
          <w:rFonts w:ascii="Times New Roman" w:hAnsi="Times New Roman" w:cs="Times New Roman"/>
          <w:lang w:val="ro-RO"/>
        </w:rPr>
        <w:t>) își asumă misiunea de a pregăti specialiști în diferite domenii tehnice, capabili de a utiliza cunoștințe științifice, tehnice</w:t>
      </w:r>
      <w:r w:rsidR="00A93535" w:rsidRPr="00D202E6">
        <w:rPr>
          <w:rFonts w:ascii="Times New Roman" w:hAnsi="Times New Roman" w:cs="Times New Roman"/>
          <w:lang w:val="ro-RO"/>
        </w:rPr>
        <w:t xml:space="preserve"> și </w:t>
      </w:r>
      <w:r w:rsidR="00C64C8E" w:rsidRPr="00D202E6">
        <w:rPr>
          <w:rFonts w:ascii="Times New Roman" w:hAnsi="Times New Roman" w:cs="Times New Roman"/>
          <w:lang w:val="ro-RO"/>
        </w:rPr>
        <w:t xml:space="preserve">cultural-umaniste valoroase, de a contribui la progresul tehnologic, economic și social-cultural al societății </w:t>
      </w:r>
      <w:r w:rsidR="009F6BB0" w:rsidRPr="00D202E6">
        <w:rPr>
          <w:rFonts w:ascii="Times New Roman" w:hAnsi="Times New Roman" w:cs="Times New Roman"/>
          <w:lang w:val="ro-RO"/>
        </w:rPr>
        <w:t>românești</w:t>
      </w:r>
      <w:r w:rsidR="00C64C8E" w:rsidRPr="00D202E6">
        <w:rPr>
          <w:rFonts w:ascii="Times New Roman" w:hAnsi="Times New Roman" w:cs="Times New Roman"/>
          <w:lang w:val="ro-RO"/>
        </w:rPr>
        <w:t xml:space="preserve"> și al lumii contemporane. </w:t>
      </w:r>
      <w:r w:rsidR="00C93349" w:rsidRPr="00D202E6">
        <w:rPr>
          <w:rFonts w:ascii="Times New Roman" w:hAnsi="Times New Roman" w:cs="Times New Roman"/>
          <w:lang w:val="ro-RO"/>
        </w:rPr>
        <w:t xml:space="preserve">Politehnica  </w:t>
      </w:r>
      <w:r w:rsidRPr="00D202E6">
        <w:rPr>
          <w:rFonts w:ascii="Times New Roman" w:hAnsi="Times New Roman" w:cs="Times New Roman"/>
          <w:lang w:val="ro-RO"/>
        </w:rPr>
        <w:t>B</w:t>
      </w:r>
      <w:r w:rsidR="00C93349" w:rsidRPr="00D202E6">
        <w:rPr>
          <w:rFonts w:ascii="Times New Roman" w:hAnsi="Times New Roman" w:cs="Times New Roman"/>
          <w:lang w:val="ro-RO"/>
        </w:rPr>
        <w:t>ucurești</w:t>
      </w:r>
      <w:r w:rsidR="00C64C8E" w:rsidRPr="00D202E6">
        <w:rPr>
          <w:rFonts w:ascii="Times New Roman" w:hAnsi="Times New Roman" w:cs="Times New Roman"/>
          <w:lang w:val="ro-RO"/>
        </w:rPr>
        <w:t xml:space="preserve"> asigură realizarea unui învățământ de performanță, dezvoltat</w:t>
      </w:r>
      <w:r w:rsidR="00A93535" w:rsidRPr="00D202E6">
        <w:rPr>
          <w:rFonts w:ascii="Times New Roman" w:hAnsi="Times New Roman" w:cs="Times New Roman"/>
          <w:lang w:val="ro-RO"/>
        </w:rPr>
        <w:t xml:space="preserve"> și </w:t>
      </w:r>
      <w:r w:rsidR="00C64C8E" w:rsidRPr="00D202E6">
        <w:rPr>
          <w:rFonts w:ascii="Times New Roman" w:hAnsi="Times New Roman" w:cs="Times New Roman"/>
          <w:lang w:val="ro-RO"/>
        </w:rPr>
        <w:t>perfecționat printr-o complexă activitate de cercetare, continuând tradiția Școlii Politehnice bucureștene, conform exigențelor și cu mijloacele oferite de societatea modernă informațională. Ea își propune să creeze noul profil de universitate tehnică, ce promovează forme de pregătire adaptate cerințelor unei societăți în plină competiție, supusă procesului de integrare în Comunitatea Europeană și internațională.</w:t>
      </w:r>
    </w:p>
    <w:p w14:paraId="108C29B1" w14:textId="73AE9A6B" w:rsidR="00C64C8E" w:rsidRPr="00D202E6" w:rsidRDefault="00C64C8E" w:rsidP="006A4B2A">
      <w:pPr>
        <w:pStyle w:val="ListParagraph"/>
        <w:spacing w:after="0" w:line="240" w:lineRule="auto"/>
        <w:ind w:left="0" w:right="180"/>
        <w:contextualSpacing w:val="0"/>
        <w:jc w:val="both"/>
        <w:rPr>
          <w:rFonts w:ascii="Times New Roman" w:hAnsi="Times New Roman" w:cs="Times New Roman"/>
          <w:lang w:val="ro-RO"/>
        </w:rPr>
      </w:pPr>
      <w:r w:rsidRPr="00D202E6">
        <w:rPr>
          <w:rFonts w:ascii="Times New Roman" w:hAnsi="Times New Roman" w:cs="Times New Roman"/>
          <w:lang w:val="ro-RO"/>
        </w:rPr>
        <w:tab/>
        <w:t xml:space="preserve">Produsele ce se doresc a se </w:t>
      </w:r>
      <w:r w:rsidR="009F6BB0" w:rsidRPr="00D202E6">
        <w:rPr>
          <w:rFonts w:ascii="Times New Roman" w:hAnsi="Times New Roman" w:cs="Times New Roman"/>
          <w:lang w:val="ro-RO"/>
        </w:rPr>
        <w:t>cumpăra</w:t>
      </w:r>
      <w:r w:rsidRPr="00D202E6">
        <w:rPr>
          <w:rFonts w:ascii="Times New Roman" w:hAnsi="Times New Roman" w:cs="Times New Roman"/>
          <w:lang w:val="ro-RO"/>
        </w:rPr>
        <w:t xml:space="preserve"> in prezenta procedura se </w:t>
      </w:r>
      <w:r w:rsidR="009F6BB0" w:rsidRPr="00D202E6">
        <w:rPr>
          <w:rFonts w:ascii="Times New Roman" w:hAnsi="Times New Roman" w:cs="Times New Roman"/>
          <w:lang w:val="ro-RO"/>
        </w:rPr>
        <w:t>utilizează</w:t>
      </w:r>
      <w:r w:rsidRPr="00D202E6">
        <w:rPr>
          <w:rFonts w:ascii="Times New Roman" w:hAnsi="Times New Roman" w:cs="Times New Roman"/>
          <w:lang w:val="ro-RO"/>
        </w:rPr>
        <w:t xml:space="preserve"> </w:t>
      </w:r>
      <w:r w:rsidR="009F6BB0" w:rsidRPr="00D202E6">
        <w:rPr>
          <w:rFonts w:ascii="Times New Roman" w:hAnsi="Times New Roman" w:cs="Times New Roman"/>
          <w:lang w:val="ro-RO"/>
        </w:rPr>
        <w:t>î</w:t>
      </w:r>
      <w:r w:rsidRPr="00D202E6">
        <w:rPr>
          <w:rFonts w:ascii="Times New Roman" w:hAnsi="Times New Roman" w:cs="Times New Roman"/>
          <w:lang w:val="ro-RO"/>
        </w:rPr>
        <w:t xml:space="preserve">n </w:t>
      </w:r>
      <w:r w:rsidR="009F6BB0" w:rsidRPr="00D202E6">
        <w:rPr>
          <w:rFonts w:ascii="Times New Roman" w:hAnsi="Times New Roman" w:cs="Times New Roman"/>
          <w:lang w:val="ro-RO"/>
        </w:rPr>
        <w:t>procesul educațional și de cercetare prin dotarea sălilor de curs și a laboratoarelor</w:t>
      </w:r>
      <w:r w:rsidR="006C4170" w:rsidRPr="00D202E6">
        <w:rPr>
          <w:rFonts w:ascii="Times New Roman" w:hAnsi="Times New Roman" w:cs="Times New Roman"/>
          <w:lang w:val="ro-RO"/>
        </w:rPr>
        <w:t>.</w:t>
      </w:r>
    </w:p>
    <w:p w14:paraId="6C281793" w14:textId="4325FA8C" w:rsidR="00C64C8E" w:rsidRPr="00D202E6" w:rsidRDefault="00C64C8E" w:rsidP="006A4B2A">
      <w:pPr>
        <w:pStyle w:val="ListParagraph"/>
        <w:spacing w:after="0" w:line="240" w:lineRule="auto"/>
        <w:ind w:left="0" w:right="180"/>
        <w:contextualSpacing w:val="0"/>
        <w:jc w:val="both"/>
        <w:rPr>
          <w:rFonts w:ascii="Times New Roman" w:hAnsi="Times New Roman" w:cs="Times New Roman"/>
          <w:lang w:val="ro-RO"/>
        </w:rPr>
      </w:pPr>
      <w:r w:rsidRPr="00D202E6">
        <w:rPr>
          <w:rFonts w:ascii="Times New Roman" w:hAnsi="Times New Roman" w:cs="Times New Roman"/>
          <w:lang w:val="ro-RO"/>
        </w:rPr>
        <w:tab/>
      </w:r>
      <w:r w:rsidR="005D0387" w:rsidRPr="00D202E6">
        <w:rPr>
          <w:rFonts w:ascii="Times New Roman" w:hAnsi="Times New Roman" w:cs="Times New Roman"/>
          <w:lang w:val="ro-RO"/>
        </w:rPr>
        <w:t>Având</w:t>
      </w:r>
      <w:r w:rsidRPr="00D202E6">
        <w:rPr>
          <w:rFonts w:ascii="Times New Roman" w:hAnsi="Times New Roman" w:cs="Times New Roman"/>
          <w:lang w:val="ro-RO"/>
        </w:rPr>
        <w:t xml:space="preserve"> </w:t>
      </w:r>
      <w:r w:rsidR="005D0387" w:rsidRPr="00D202E6">
        <w:rPr>
          <w:rFonts w:ascii="Times New Roman" w:hAnsi="Times New Roman" w:cs="Times New Roman"/>
          <w:lang w:val="ro-RO"/>
        </w:rPr>
        <w:t>î</w:t>
      </w:r>
      <w:r w:rsidRPr="00D202E6">
        <w:rPr>
          <w:rFonts w:ascii="Times New Roman" w:hAnsi="Times New Roman" w:cs="Times New Roman"/>
          <w:lang w:val="ro-RO"/>
        </w:rPr>
        <w:t xml:space="preserve">n vedere prestigiul </w:t>
      </w:r>
      <w:r w:rsidR="007E407C" w:rsidRPr="00D202E6">
        <w:rPr>
          <w:rFonts w:ascii="Times New Roman" w:hAnsi="Times New Roman" w:cs="Times New Roman"/>
          <w:lang w:val="ro-RO"/>
        </w:rPr>
        <w:t xml:space="preserve">POLITEHNICA </w:t>
      </w:r>
      <w:r w:rsidR="005A1619" w:rsidRPr="00D202E6">
        <w:rPr>
          <w:rFonts w:ascii="Times New Roman" w:hAnsi="Times New Roman" w:cs="Times New Roman"/>
          <w:lang w:val="ro-RO"/>
        </w:rPr>
        <w:t>București</w:t>
      </w:r>
      <w:r w:rsidRPr="00D202E6">
        <w:rPr>
          <w:rFonts w:ascii="Times New Roman" w:hAnsi="Times New Roman" w:cs="Times New Roman"/>
          <w:lang w:val="ro-RO"/>
        </w:rPr>
        <w:t xml:space="preserve"> </w:t>
      </w:r>
      <w:r w:rsidR="005D0387" w:rsidRPr="00D202E6">
        <w:rPr>
          <w:rFonts w:ascii="Times New Roman" w:hAnsi="Times New Roman" w:cs="Times New Roman"/>
          <w:lang w:val="ro-RO"/>
        </w:rPr>
        <w:t>ș</w:t>
      </w:r>
      <w:r w:rsidRPr="00D202E6">
        <w:rPr>
          <w:rFonts w:ascii="Times New Roman" w:hAnsi="Times New Roman" w:cs="Times New Roman"/>
          <w:lang w:val="ro-RO"/>
        </w:rPr>
        <w:t>i a</w:t>
      </w:r>
      <w:r w:rsidR="005D0387" w:rsidRPr="00D202E6">
        <w:rPr>
          <w:rFonts w:ascii="Times New Roman" w:hAnsi="Times New Roman" w:cs="Times New Roman"/>
          <w:lang w:val="ro-RO"/>
        </w:rPr>
        <w:t>l</w:t>
      </w:r>
      <w:r w:rsidRPr="00D202E6">
        <w:rPr>
          <w:rFonts w:ascii="Times New Roman" w:hAnsi="Times New Roman" w:cs="Times New Roman"/>
          <w:lang w:val="ro-RO"/>
        </w:rPr>
        <w:t xml:space="preserve"> </w:t>
      </w:r>
      <w:r w:rsidR="005D0387" w:rsidRPr="00D202E6">
        <w:rPr>
          <w:rFonts w:ascii="Times New Roman" w:hAnsi="Times New Roman" w:cs="Times New Roman"/>
          <w:lang w:val="ro-RO"/>
        </w:rPr>
        <w:t>activităților</w:t>
      </w:r>
      <w:r w:rsidR="00FE5E8A" w:rsidRPr="00D202E6">
        <w:rPr>
          <w:rFonts w:ascii="Times New Roman" w:hAnsi="Times New Roman" w:cs="Times New Roman"/>
          <w:lang w:val="ro-RO"/>
        </w:rPr>
        <w:t xml:space="preserve"> sale,</w:t>
      </w:r>
      <w:r w:rsidRPr="00D202E6">
        <w:rPr>
          <w:rFonts w:ascii="Times New Roman" w:hAnsi="Times New Roman" w:cs="Times New Roman"/>
          <w:lang w:val="ro-RO"/>
        </w:rPr>
        <w:t xml:space="preserve"> cu expunere </w:t>
      </w:r>
      <w:r w:rsidR="005D0387" w:rsidRPr="00D202E6">
        <w:rPr>
          <w:rFonts w:ascii="Times New Roman" w:hAnsi="Times New Roman" w:cs="Times New Roman"/>
          <w:lang w:val="ro-RO"/>
        </w:rPr>
        <w:t>atât</w:t>
      </w:r>
      <w:r w:rsidRPr="00D202E6">
        <w:rPr>
          <w:rFonts w:ascii="Times New Roman" w:hAnsi="Times New Roman" w:cs="Times New Roman"/>
          <w:lang w:val="ro-RO"/>
        </w:rPr>
        <w:t xml:space="preserve"> la nivel </w:t>
      </w:r>
      <w:r w:rsidR="005D0387" w:rsidRPr="00D202E6">
        <w:rPr>
          <w:rFonts w:ascii="Times New Roman" w:hAnsi="Times New Roman" w:cs="Times New Roman"/>
          <w:lang w:val="ro-RO"/>
        </w:rPr>
        <w:t>național</w:t>
      </w:r>
      <w:r w:rsidRPr="00D202E6">
        <w:rPr>
          <w:rFonts w:ascii="Times New Roman" w:hAnsi="Times New Roman" w:cs="Times New Roman"/>
          <w:lang w:val="ro-RO"/>
        </w:rPr>
        <w:t xml:space="preserve"> c</w:t>
      </w:r>
      <w:r w:rsidR="005D0387" w:rsidRPr="00D202E6">
        <w:rPr>
          <w:rFonts w:ascii="Times New Roman" w:hAnsi="Times New Roman" w:cs="Times New Roman"/>
          <w:lang w:val="ro-RO"/>
        </w:rPr>
        <w:t>ât ș</w:t>
      </w:r>
      <w:r w:rsidRPr="00D202E6">
        <w:rPr>
          <w:rFonts w:ascii="Times New Roman" w:hAnsi="Times New Roman" w:cs="Times New Roman"/>
          <w:lang w:val="ro-RO"/>
        </w:rPr>
        <w:t xml:space="preserve">i </w:t>
      </w:r>
      <w:r w:rsidR="005D0387" w:rsidRPr="00D202E6">
        <w:rPr>
          <w:rFonts w:ascii="Times New Roman" w:hAnsi="Times New Roman" w:cs="Times New Roman"/>
          <w:lang w:val="ro-RO"/>
        </w:rPr>
        <w:t>internațional</w:t>
      </w:r>
      <w:r w:rsidRPr="00D202E6">
        <w:rPr>
          <w:rFonts w:ascii="Times New Roman" w:hAnsi="Times New Roman" w:cs="Times New Roman"/>
          <w:lang w:val="ro-RO"/>
        </w:rPr>
        <w:t xml:space="preserve">, se </w:t>
      </w:r>
      <w:r w:rsidR="005D0387" w:rsidRPr="00D202E6">
        <w:rPr>
          <w:rFonts w:ascii="Times New Roman" w:hAnsi="Times New Roman" w:cs="Times New Roman"/>
          <w:lang w:val="ro-RO"/>
        </w:rPr>
        <w:t>dorește</w:t>
      </w:r>
      <w:r w:rsidRPr="00D202E6">
        <w:rPr>
          <w:rFonts w:ascii="Times New Roman" w:hAnsi="Times New Roman" w:cs="Times New Roman"/>
          <w:lang w:val="ro-RO"/>
        </w:rPr>
        <w:t xml:space="preserve"> a </w:t>
      </w:r>
      <w:r w:rsidR="00FE5E8A" w:rsidRPr="00D202E6">
        <w:rPr>
          <w:rFonts w:ascii="Times New Roman" w:hAnsi="Times New Roman" w:cs="Times New Roman"/>
          <w:lang w:val="ro-RO"/>
        </w:rPr>
        <w:t>se</w:t>
      </w:r>
      <w:r w:rsidRPr="00D202E6">
        <w:rPr>
          <w:rFonts w:ascii="Times New Roman" w:hAnsi="Times New Roman" w:cs="Times New Roman"/>
          <w:lang w:val="ro-RO"/>
        </w:rPr>
        <w:t xml:space="preserve"> </w:t>
      </w:r>
      <w:r w:rsidR="005D0387" w:rsidRPr="00D202E6">
        <w:rPr>
          <w:rFonts w:ascii="Times New Roman" w:hAnsi="Times New Roman" w:cs="Times New Roman"/>
          <w:lang w:val="ro-RO"/>
        </w:rPr>
        <w:t>achiziționa</w:t>
      </w:r>
      <w:r w:rsidRPr="00D202E6">
        <w:rPr>
          <w:rFonts w:ascii="Times New Roman" w:hAnsi="Times New Roman" w:cs="Times New Roman"/>
          <w:lang w:val="ro-RO"/>
        </w:rPr>
        <w:t xml:space="preserve"> produse care vor fi un suport de calitate </w:t>
      </w:r>
      <w:r w:rsidR="005D0387" w:rsidRPr="00D202E6">
        <w:rPr>
          <w:rFonts w:ascii="Times New Roman" w:hAnsi="Times New Roman" w:cs="Times New Roman"/>
          <w:lang w:val="ro-RO"/>
        </w:rPr>
        <w:t>î</w:t>
      </w:r>
      <w:r w:rsidRPr="00D202E6">
        <w:rPr>
          <w:rFonts w:ascii="Times New Roman" w:hAnsi="Times New Roman" w:cs="Times New Roman"/>
          <w:lang w:val="ro-RO"/>
        </w:rPr>
        <w:t xml:space="preserve">n </w:t>
      </w:r>
      <w:r w:rsidR="005D0387" w:rsidRPr="00D202E6">
        <w:rPr>
          <w:rFonts w:ascii="Times New Roman" w:hAnsi="Times New Roman" w:cs="Times New Roman"/>
          <w:lang w:val="ro-RO"/>
        </w:rPr>
        <w:t>activitățile</w:t>
      </w:r>
      <w:r w:rsidRPr="00D202E6">
        <w:rPr>
          <w:rFonts w:ascii="Times New Roman" w:hAnsi="Times New Roman" w:cs="Times New Roman"/>
          <w:lang w:val="ro-RO"/>
        </w:rPr>
        <w:t xml:space="preserve"> </w:t>
      </w:r>
      <w:r w:rsidR="005D0387" w:rsidRPr="00D202E6">
        <w:rPr>
          <w:rFonts w:ascii="Times New Roman" w:hAnsi="Times New Roman" w:cs="Times New Roman"/>
          <w:lang w:val="ro-RO"/>
        </w:rPr>
        <w:t>desfășurate</w:t>
      </w:r>
      <w:r w:rsidRPr="00D202E6">
        <w:rPr>
          <w:rFonts w:ascii="Times New Roman" w:hAnsi="Times New Roman" w:cs="Times New Roman"/>
          <w:lang w:val="ro-RO"/>
        </w:rPr>
        <w:t>.</w:t>
      </w:r>
    </w:p>
    <w:p w14:paraId="6BC24366" w14:textId="77777777" w:rsidR="00467495" w:rsidRPr="00D202E6" w:rsidRDefault="00467495" w:rsidP="006A4B2A">
      <w:pPr>
        <w:spacing w:after="0" w:line="240" w:lineRule="auto"/>
        <w:ind w:right="180"/>
        <w:jc w:val="both"/>
        <w:rPr>
          <w:rFonts w:ascii="Times New Roman" w:hAnsi="Times New Roman" w:cs="Times New Roman"/>
          <w:lang w:val="ro-RO"/>
        </w:rPr>
      </w:pPr>
      <w:bookmarkStart w:id="6" w:name="_Toc478634961"/>
    </w:p>
    <w:bookmarkStart w:id="7" w:name="II_2_Informatii_despre_context"/>
    <w:p w14:paraId="3FE01561" w14:textId="2B0F2AEF" w:rsidR="00C64C8E" w:rsidRPr="00D202E6" w:rsidRDefault="005F182A" w:rsidP="006A4B2A">
      <w:pPr>
        <w:spacing w:after="0" w:line="240" w:lineRule="auto"/>
        <w:ind w:right="180"/>
        <w:jc w:val="both"/>
        <w:rPr>
          <w:rStyle w:val="Hyperlink"/>
          <w:rFonts w:ascii="Times New Roman" w:hAnsi="Times New Roman" w:cs="Times New Roman"/>
          <w:b/>
          <w:bCs/>
          <w:iCs/>
          <w:color w:val="auto"/>
          <w:u w:val="none"/>
          <w:lang w:val="ro-RO"/>
        </w:rPr>
      </w:pPr>
      <w:r w:rsidRPr="00D202E6">
        <w:rPr>
          <w:rStyle w:val="Hyperlink"/>
          <w:rFonts w:ascii="Times New Roman" w:hAnsi="Times New Roman" w:cs="Times New Roman"/>
          <w:b/>
          <w:bCs/>
          <w:iCs/>
          <w:color w:val="auto"/>
          <w:u w:val="none"/>
          <w:lang w:val="ro-RO"/>
        </w:rPr>
        <w:fldChar w:fldCharType="begin"/>
      </w:r>
      <w:r w:rsidRPr="00D202E6">
        <w:rPr>
          <w:rStyle w:val="Hyperlink"/>
          <w:rFonts w:ascii="Times New Roman" w:hAnsi="Times New Roman" w:cs="Times New Roman"/>
          <w:b/>
          <w:bCs/>
          <w:iCs/>
          <w:color w:val="auto"/>
          <w:u w:val="none"/>
          <w:lang w:val="ro-RO"/>
        </w:rPr>
        <w:instrText xml:space="preserve"> HYPERLINK  \l "Cuprins" </w:instrText>
      </w:r>
      <w:r w:rsidRPr="00D202E6">
        <w:rPr>
          <w:rStyle w:val="Hyperlink"/>
          <w:rFonts w:ascii="Times New Roman" w:hAnsi="Times New Roman" w:cs="Times New Roman"/>
          <w:b/>
          <w:bCs/>
          <w:iCs/>
          <w:color w:val="auto"/>
          <w:u w:val="none"/>
          <w:lang w:val="ro-RO"/>
        </w:rPr>
      </w:r>
      <w:r w:rsidRPr="00D202E6">
        <w:rPr>
          <w:rStyle w:val="Hyperlink"/>
          <w:rFonts w:ascii="Times New Roman" w:hAnsi="Times New Roman" w:cs="Times New Roman"/>
          <w:b/>
          <w:bCs/>
          <w:iCs/>
          <w:color w:val="auto"/>
          <w:u w:val="none"/>
          <w:lang w:val="ro-RO"/>
        </w:rPr>
        <w:fldChar w:fldCharType="separate"/>
      </w:r>
      <w:r w:rsidR="00467495" w:rsidRPr="00D202E6">
        <w:rPr>
          <w:rStyle w:val="Hyperlink"/>
          <w:rFonts w:ascii="Times New Roman" w:hAnsi="Times New Roman" w:cs="Times New Roman"/>
          <w:b/>
          <w:bCs/>
          <w:iCs/>
          <w:color w:val="auto"/>
          <w:u w:val="none"/>
          <w:lang w:val="ro-RO"/>
        </w:rPr>
        <w:t xml:space="preserve">2.2 </w:t>
      </w:r>
      <w:r w:rsidR="00C64C8E" w:rsidRPr="00D202E6">
        <w:rPr>
          <w:rStyle w:val="Hyperlink"/>
          <w:rFonts w:ascii="Times New Roman" w:hAnsi="Times New Roman" w:cs="Times New Roman"/>
          <w:b/>
          <w:bCs/>
          <w:iCs/>
          <w:color w:val="auto"/>
          <w:u w:val="none"/>
          <w:lang w:val="ro-RO"/>
        </w:rPr>
        <w:t>Informații despre contextul care a determinat achiziționarea produselor</w:t>
      </w:r>
      <w:bookmarkEnd w:id="6"/>
      <w:r w:rsidRPr="00D202E6">
        <w:rPr>
          <w:rStyle w:val="Hyperlink"/>
          <w:rFonts w:ascii="Times New Roman" w:hAnsi="Times New Roman" w:cs="Times New Roman"/>
          <w:b/>
          <w:bCs/>
          <w:iCs/>
          <w:color w:val="auto"/>
          <w:u w:val="none"/>
          <w:lang w:val="ro-RO"/>
        </w:rPr>
        <w:fldChar w:fldCharType="end"/>
      </w:r>
    </w:p>
    <w:bookmarkEnd w:id="7"/>
    <w:p w14:paraId="1BF1A52D" w14:textId="77777777" w:rsidR="000F7532" w:rsidRPr="00D202E6" w:rsidRDefault="000F7532" w:rsidP="006A4B2A">
      <w:pPr>
        <w:spacing w:after="0" w:line="240" w:lineRule="auto"/>
        <w:ind w:right="180" w:firstLine="720"/>
        <w:jc w:val="both"/>
        <w:rPr>
          <w:rFonts w:ascii="Times New Roman" w:hAnsi="Times New Roman" w:cs="Times New Roman"/>
          <w:lang w:val="ro-RO"/>
        </w:rPr>
      </w:pPr>
      <w:r w:rsidRPr="00D202E6">
        <w:rPr>
          <w:rFonts w:ascii="Times New Roman" w:hAnsi="Times New Roman" w:cs="Times New Roman"/>
          <w:lang w:val="ro-RO"/>
        </w:rPr>
        <w:t>Necesitatea achiziției rezidă din contextul învechirii unora dintre echipamentele existente în universitate sau din apariția unor necesități noi de ordin educațional, științific sau de cercetare.</w:t>
      </w:r>
    </w:p>
    <w:p w14:paraId="13F99A7E" w14:textId="26E32F32" w:rsidR="00BE36C5" w:rsidRPr="00D202E6" w:rsidRDefault="002F20AA" w:rsidP="006A4B2A">
      <w:pPr>
        <w:spacing w:after="120" w:line="276" w:lineRule="auto"/>
        <w:ind w:right="180" w:firstLine="432"/>
        <w:jc w:val="both"/>
        <w:rPr>
          <w:rFonts w:ascii="Times New Roman" w:hAnsi="Times New Roman" w:cs="Times New Roman"/>
          <w:lang w:val="ro-RO"/>
        </w:rPr>
      </w:pPr>
      <w:bookmarkStart w:id="8" w:name="_Toc478634962"/>
      <w:r>
        <w:rPr>
          <w:rFonts w:ascii="Times New Roman" w:hAnsi="Times New Roman" w:cs="Times New Roman"/>
          <w:lang w:val="ro-RO"/>
        </w:rPr>
        <w:t xml:space="preserve">    </w:t>
      </w:r>
      <w:r w:rsidR="00BE36C5" w:rsidRPr="00D202E6">
        <w:rPr>
          <w:rFonts w:ascii="Times New Roman" w:hAnsi="Times New Roman" w:cs="Times New Roman"/>
          <w:lang w:val="ro-RO"/>
        </w:rPr>
        <w:t>Achiziția răspunde cerințelor / Obiecti</w:t>
      </w:r>
      <w:r>
        <w:rPr>
          <w:rFonts w:ascii="Times New Roman" w:hAnsi="Times New Roman" w:cs="Times New Roman"/>
          <w:lang w:val="ro-RO"/>
        </w:rPr>
        <w:t xml:space="preserve">velor specifice ale proiectului: </w:t>
      </w:r>
      <w:r w:rsidRPr="002F20AA">
        <w:rPr>
          <w:rFonts w:ascii="Times New Roman" w:hAnsi="Times New Roman" w:cs="Times New Roman"/>
          <w:lang w:val="ro-RO"/>
        </w:rPr>
        <w:t>GNAC ARUT 2023 nr. 82/11.10.2023</w:t>
      </w:r>
      <w:r>
        <w:rPr>
          <w:rFonts w:ascii="Times New Roman" w:hAnsi="Times New Roman" w:cs="Times New Roman"/>
          <w:lang w:val="ro-RO"/>
        </w:rPr>
        <w:t>, care vizează stocarea, procesarea și prelucrarea datelor experimentale de orice tip (TGA/DSC, SEM/EDS, reconstrucții 3D în volum pe baza analizelor prin nano-CT, FT-IR, etc.).</w:t>
      </w:r>
    </w:p>
    <w:bookmarkStart w:id="9" w:name="II_3_Informatii_despre_beneficii"/>
    <w:p w14:paraId="2781EE55" w14:textId="1432B71D" w:rsidR="00C64C8E" w:rsidRPr="00D202E6" w:rsidRDefault="008E2E7B" w:rsidP="006A4B2A">
      <w:pPr>
        <w:spacing w:after="0" w:line="240" w:lineRule="auto"/>
        <w:ind w:right="180"/>
        <w:jc w:val="both"/>
        <w:rPr>
          <w:rStyle w:val="Hyperlink"/>
          <w:rFonts w:ascii="Times New Roman" w:hAnsi="Times New Roman" w:cs="Times New Roman"/>
          <w:b/>
          <w:bCs/>
          <w:iCs/>
          <w:color w:val="auto"/>
          <w:u w:val="none"/>
          <w:lang w:val="ro-RO"/>
        </w:rPr>
      </w:pPr>
      <w:r w:rsidRPr="00D202E6">
        <w:rPr>
          <w:rStyle w:val="Hyperlink"/>
          <w:rFonts w:ascii="Times New Roman" w:hAnsi="Times New Roman" w:cs="Times New Roman"/>
          <w:b/>
          <w:bCs/>
          <w:iCs/>
          <w:color w:val="auto"/>
          <w:u w:val="none"/>
          <w:lang w:val="ro-RO"/>
        </w:rPr>
        <w:fldChar w:fldCharType="begin"/>
      </w:r>
      <w:r w:rsidRPr="00D202E6">
        <w:rPr>
          <w:rStyle w:val="Hyperlink"/>
          <w:rFonts w:ascii="Times New Roman" w:hAnsi="Times New Roman" w:cs="Times New Roman"/>
          <w:b/>
          <w:bCs/>
          <w:iCs/>
          <w:color w:val="auto"/>
          <w:u w:val="none"/>
          <w:lang w:val="ro-RO"/>
        </w:rPr>
        <w:instrText xml:space="preserve"> HYPERLINK  \l "Cuprins" </w:instrText>
      </w:r>
      <w:r w:rsidRPr="00D202E6">
        <w:rPr>
          <w:rStyle w:val="Hyperlink"/>
          <w:rFonts w:ascii="Times New Roman" w:hAnsi="Times New Roman" w:cs="Times New Roman"/>
          <w:b/>
          <w:bCs/>
          <w:iCs/>
          <w:color w:val="auto"/>
          <w:u w:val="none"/>
          <w:lang w:val="ro-RO"/>
        </w:rPr>
      </w:r>
      <w:r w:rsidRPr="00D202E6">
        <w:rPr>
          <w:rStyle w:val="Hyperlink"/>
          <w:rFonts w:ascii="Times New Roman" w:hAnsi="Times New Roman" w:cs="Times New Roman"/>
          <w:b/>
          <w:bCs/>
          <w:iCs/>
          <w:color w:val="auto"/>
          <w:u w:val="none"/>
          <w:lang w:val="ro-RO"/>
        </w:rPr>
        <w:fldChar w:fldCharType="separate"/>
      </w:r>
      <w:r w:rsidR="00267256" w:rsidRPr="00D202E6">
        <w:rPr>
          <w:rStyle w:val="Hyperlink"/>
          <w:rFonts w:ascii="Times New Roman" w:hAnsi="Times New Roman" w:cs="Times New Roman"/>
          <w:b/>
          <w:bCs/>
          <w:iCs/>
          <w:color w:val="auto"/>
          <w:u w:val="none"/>
          <w:lang w:val="ro-RO"/>
        </w:rPr>
        <w:t xml:space="preserve">2.3 </w:t>
      </w:r>
      <w:r w:rsidR="00C64C8E" w:rsidRPr="00D202E6">
        <w:rPr>
          <w:rStyle w:val="Hyperlink"/>
          <w:rFonts w:ascii="Times New Roman" w:hAnsi="Times New Roman" w:cs="Times New Roman"/>
          <w:b/>
          <w:bCs/>
          <w:iCs/>
          <w:color w:val="auto"/>
          <w:u w:val="none"/>
          <w:lang w:val="ro-RO"/>
        </w:rPr>
        <w:t xml:space="preserve">Informații despre beneficiile anticipate de către </w:t>
      </w:r>
      <w:bookmarkEnd w:id="8"/>
      <w:r w:rsidR="00C64C8E" w:rsidRPr="00D202E6">
        <w:rPr>
          <w:rStyle w:val="Hyperlink"/>
          <w:rFonts w:ascii="Times New Roman" w:hAnsi="Times New Roman" w:cs="Times New Roman"/>
          <w:b/>
          <w:bCs/>
          <w:iCs/>
          <w:color w:val="auto"/>
          <w:u w:val="none"/>
          <w:lang w:val="ro-RO"/>
        </w:rPr>
        <w:t>Autoritatea contractantă</w:t>
      </w:r>
      <w:r w:rsidRPr="00D202E6">
        <w:rPr>
          <w:rStyle w:val="Hyperlink"/>
          <w:rFonts w:ascii="Times New Roman" w:hAnsi="Times New Roman" w:cs="Times New Roman"/>
          <w:b/>
          <w:bCs/>
          <w:iCs/>
          <w:color w:val="auto"/>
          <w:u w:val="none"/>
          <w:lang w:val="ro-RO"/>
        </w:rPr>
        <w:fldChar w:fldCharType="end"/>
      </w:r>
    </w:p>
    <w:p w14:paraId="0867C078" w14:textId="71CBD57A" w:rsidR="00653C40" w:rsidRPr="00D202E6" w:rsidRDefault="00FA663E" w:rsidP="006A4B2A">
      <w:pPr>
        <w:spacing w:after="0" w:line="240" w:lineRule="auto"/>
        <w:ind w:right="180" w:firstLine="720"/>
        <w:jc w:val="both"/>
        <w:rPr>
          <w:rFonts w:ascii="Times New Roman" w:hAnsi="Times New Roman" w:cs="Times New Roman"/>
          <w:lang w:val="ro-RO"/>
        </w:rPr>
      </w:pPr>
      <w:bookmarkStart w:id="10" w:name="_Toc478634964"/>
      <w:bookmarkEnd w:id="9"/>
      <w:r w:rsidRPr="00D202E6">
        <w:rPr>
          <w:rFonts w:ascii="Times New Roman" w:hAnsi="Times New Roman" w:cs="Times New Roman"/>
          <w:lang w:val="ro-RO"/>
        </w:rPr>
        <w:t xml:space="preserve">POLITEHNICA </w:t>
      </w:r>
      <w:r w:rsidR="005A1619" w:rsidRPr="00D202E6">
        <w:rPr>
          <w:rFonts w:ascii="Times New Roman" w:hAnsi="Times New Roman" w:cs="Times New Roman"/>
          <w:lang w:val="ro-RO"/>
        </w:rPr>
        <w:t>București</w:t>
      </w:r>
      <w:r w:rsidR="000F7532" w:rsidRPr="00D202E6">
        <w:rPr>
          <w:rFonts w:ascii="Times New Roman" w:hAnsi="Times New Roman" w:cs="Times New Roman"/>
          <w:lang w:val="ro-RO"/>
        </w:rPr>
        <w:t xml:space="preserve"> desfășoară diverse activități de învățământ superior</w:t>
      </w:r>
      <w:r w:rsidR="00A93535" w:rsidRPr="00D202E6">
        <w:rPr>
          <w:rFonts w:ascii="Times New Roman" w:hAnsi="Times New Roman" w:cs="Times New Roman"/>
          <w:lang w:val="ro-RO"/>
        </w:rPr>
        <w:t xml:space="preserve"> și </w:t>
      </w:r>
      <w:r w:rsidR="000F7532" w:rsidRPr="00D202E6">
        <w:rPr>
          <w:rFonts w:ascii="Times New Roman" w:hAnsi="Times New Roman" w:cs="Times New Roman"/>
          <w:lang w:val="ro-RO"/>
        </w:rPr>
        <w:t>de cercetare, precum</w:t>
      </w:r>
      <w:r w:rsidR="00A93535" w:rsidRPr="00D202E6">
        <w:rPr>
          <w:rFonts w:ascii="Times New Roman" w:hAnsi="Times New Roman" w:cs="Times New Roman"/>
          <w:lang w:val="ro-RO"/>
        </w:rPr>
        <w:t xml:space="preserve"> și </w:t>
      </w:r>
      <w:r w:rsidR="000F7532" w:rsidRPr="00D202E6">
        <w:rPr>
          <w:rFonts w:ascii="Times New Roman" w:hAnsi="Times New Roman" w:cs="Times New Roman"/>
          <w:lang w:val="ro-RO"/>
        </w:rPr>
        <w:t>de suport administrativ și, în contextul în care industria IT se dezvoltă foarte rapid, iar o parte din echipamentele existente în dotarea universității sunt perimate, prin achiziționarea acestor echipamente se preconizează creșterea eficienței.</w:t>
      </w:r>
    </w:p>
    <w:p w14:paraId="5D749E03" w14:textId="77777777" w:rsidR="00FA663E" w:rsidRPr="00D202E6" w:rsidRDefault="00FA663E" w:rsidP="006A4B2A">
      <w:pPr>
        <w:spacing w:after="0" w:line="240" w:lineRule="auto"/>
        <w:ind w:right="180"/>
        <w:jc w:val="both"/>
        <w:rPr>
          <w:rStyle w:val="Hyperlink"/>
          <w:rFonts w:ascii="Times New Roman" w:hAnsi="Times New Roman" w:cs="Times New Roman"/>
          <w:b/>
          <w:bCs/>
          <w:i/>
          <w:iCs/>
          <w:color w:val="auto"/>
          <w:lang w:val="ro-RO"/>
        </w:rPr>
      </w:pPr>
    </w:p>
    <w:p w14:paraId="45847A17" w14:textId="6203ABDF" w:rsidR="00FA663E" w:rsidRPr="00D202E6" w:rsidRDefault="00FA663E" w:rsidP="006A4B2A">
      <w:pPr>
        <w:spacing w:after="0" w:line="240" w:lineRule="auto"/>
        <w:ind w:right="180"/>
        <w:jc w:val="both"/>
        <w:rPr>
          <w:rStyle w:val="Hyperlink"/>
          <w:rFonts w:ascii="Times New Roman" w:hAnsi="Times New Roman" w:cs="Times New Roman"/>
          <w:b/>
          <w:bCs/>
          <w:iCs/>
          <w:color w:val="auto"/>
          <w:u w:val="none"/>
          <w:lang w:val="ro-RO"/>
        </w:rPr>
      </w:pPr>
      <w:r w:rsidRPr="00D202E6">
        <w:rPr>
          <w:rStyle w:val="Hyperlink"/>
          <w:rFonts w:ascii="Times New Roman" w:hAnsi="Times New Roman" w:cs="Times New Roman"/>
          <w:b/>
          <w:bCs/>
          <w:iCs/>
          <w:color w:val="auto"/>
          <w:u w:val="none"/>
          <w:lang w:val="ro-RO"/>
        </w:rPr>
        <w:t>2.4 Alte inițiative/proiecte/programe asociate cu această achiziție de produse, dacă este cazul</w:t>
      </w:r>
    </w:p>
    <w:p w14:paraId="41E56DBE" w14:textId="60CA481B" w:rsidR="00FA663E" w:rsidRPr="00D202E6" w:rsidRDefault="001E201F" w:rsidP="006A4B2A">
      <w:pPr>
        <w:spacing w:after="0" w:line="240" w:lineRule="auto"/>
        <w:ind w:right="180"/>
        <w:jc w:val="both"/>
        <w:rPr>
          <w:rFonts w:ascii="Times New Roman" w:hAnsi="Times New Roman" w:cs="Times New Roman"/>
          <w:lang w:val="ro-RO"/>
        </w:rPr>
      </w:pPr>
      <w:r w:rsidRPr="00D202E6">
        <w:rPr>
          <w:rFonts w:ascii="Times New Roman" w:hAnsi="Times New Roman" w:cs="Times New Roman"/>
          <w:lang w:val="ro-RO"/>
        </w:rPr>
        <w:t>Nu este cazul.</w:t>
      </w:r>
    </w:p>
    <w:p w14:paraId="6457DC3E" w14:textId="77777777" w:rsidR="000B1B37" w:rsidRPr="00D202E6" w:rsidRDefault="000B1B37" w:rsidP="006A4B2A">
      <w:pPr>
        <w:spacing w:after="0" w:line="240" w:lineRule="auto"/>
        <w:ind w:right="180"/>
        <w:jc w:val="both"/>
        <w:rPr>
          <w:rFonts w:ascii="Times New Roman" w:hAnsi="Times New Roman" w:cs="Times New Roman"/>
          <w:lang w:val="ro-RO"/>
        </w:rPr>
      </w:pPr>
    </w:p>
    <w:bookmarkStart w:id="11" w:name="II_4_Cadrul_general_al_sectorului"/>
    <w:p w14:paraId="0FCC1490" w14:textId="0B4FFD14" w:rsidR="00C64C8E" w:rsidRPr="00E60E83" w:rsidRDefault="00653C40" w:rsidP="006A4B2A">
      <w:pPr>
        <w:spacing w:after="0" w:line="240" w:lineRule="auto"/>
        <w:ind w:right="180"/>
        <w:jc w:val="both"/>
        <w:rPr>
          <w:rStyle w:val="Hyperlink"/>
          <w:rFonts w:ascii="Times New Roman" w:hAnsi="Times New Roman" w:cs="Times New Roman"/>
          <w:b/>
          <w:bCs/>
          <w:iCs/>
          <w:color w:val="auto"/>
          <w:u w:val="none"/>
          <w:lang w:val="ro-RO"/>
        </w:rPr>
      </w:pPr>
      <w:r w:rsidRPr="00E60E83">
        <w:rPr>
          <w:rStyle w:val="Hyperlink"/>
          <w:rFonts w:ascii="Times New Roman" w:hAnsi="Times New Roman" w:cs="Times New Roman"/>
          <w:b/>
          <w:bCs/>
          <w:iCs/>
          <w:color w:val="auto"/>
          <w:u w:val="none"/>
          <w:lang w:val="ro-RO"/>
        </w:rPr>
        <w:fldChar w:fldCharType="begin"/>
      </w:r>
      <w:r w:rsidRPr="00E60E83">
        <w:rPr>
          <w:rStyle w:val="Hyperlink"/>
          <w:rFonts w:ascii="Times New Roman" w:hAnsi="Times New Roman" w:cs="Times New Roman"/>
          <w:b/>
          <w:bCs/>
          <w:iCs/>
          <w:color w:val="auto"/>
          <w:u w:val="none"/>
          <w:lang w:val="ro-RO"/>
        </w:rPr>
        <w:instrText xml:space="preserve"> HYPERLINK  \l "Cuprins" </w:instrText>
      </w:r>
      <w:r w:rsidRPr="00E60E83">
        <w:rPr>
          <w:rStyle w:val="Hyperlink"/>
          <w:rFonts w:ascii="Times New Roman" w:hAnsi="Times New Roman" w:cs="Times New Roman"/>
          <w:b/>
          <w:bCs/>
          <w:iCs/>
          <w:color w:val="auto"/>
          <w:u w:val="none"/>
          <w:lang w:val="ro-RO"/>
        </w:rPr>
      </w:r>
      <w:r w:rsidRPr="00E60E83">
        <w:rPr>
          <w:rStyle w:val="Hyperlink"/>
          <w:rFonts w:ascii="Times New Roman" w:hAnsi="Times New Roman" w:cs="Times New Roman"/>
          <w:b/>
          <w:bCs/>
          <w:iCs/>
          <w:color w:val="auto"/>
          <w:u w:val="none"/>
          <w:lang w:val="ro-RO"/>
        </w:rPr>
        <w:fldChar w:fldCharType="separate"/>
      </w:r>
      <w:r w:rsidR="00FA663E" w:rsidRPr="00E60E83">
        <w:rPr>
          <w:rStyle w:val="Hyperlink"/>
          <w:rFonts w:ascii="Times New Roman" w:hAnsi="Times New Roman" w:cs="Times New Roman"/>
          <w:b/>
          <w:bCs/>
          <w:iCs/>
          <w:color w:val="auto"/>
          <w:u w:val="none"/>
          <w:lang w:val="ro-RO"/>
        </w:rPr>
        <w:t>2.5</w:t>
      </w:r>
      <w:r w:rsidRPr="00E60E83">
        <w:rPr>
          <w:rStyle w:val="Hyperlink"/>
          <w:rFonts w:ascii="Times New Roman" w:hAnsi="Times New Roman" w:cs="Times New Roman"/>
          <w:b/>
          <w:bCs/>
          <w:iCs/>
          <w:color w:val="auto"/>
          <w:u w:val="none"/>
          <w:lang w:val="ro-RO"/>
        </w:rPr>
        <w:t xml:space="preserve"> </w:t>
      </w:r>
      <w:r w:rsidR="00C64C8E" w:rsidRPr="00E60E83">
        <w:rPr>
          <w:rStyle w:val="Hyperlink"/>
          <w:rFonts w:ascii="Times New Roman" w:hAnsi="Times New Roman" w:cs="Times New Roman"/>
          <w:b/>
          <w:bCs/>
          <w:iCs/>
          <w:color w:val="auto"/>
          <w:u w:val="none"/>
          <w:lang w:val="ro-RO"/>
        </w:rPr>
        <w:t>Cadrul general al sectorului în care Autoritatea contractantă își desfășoară activitatea</w:t>
      </w:r>
      <w:bookmarkEnd w:id="10"/>
      <w:r w:rsidRPr="00E60E83">
        <w:rPr>
          <w:rStyle w:val="Hyperlink"/>
          <w:rFonts w:ascii="Times New Roman" w:hAnsi="Times New Roman" w:cs="Times New Roman"/>
          <w:b/>
          <w:bCs/>
          <w:iCs/>
          <w:color w:val="auto"/>
          <w:u w:val="none"/>
          <w:lang w:val="ro-RO"/>
        </w:rPr>
        <w:fldChar w:fldCharType="end"/>
      </w:r>
    </w:p>
    <w:bookmarkEnd w:id="11"/>
    <w:p w14:paraId="233D8DD0" w14:textId="5ADDFDE7" w:rsidR="00C64C8E" w:rsidRPr="00D202E6" w:rsidRDefault="0074556E" w:rsidP="006A4B2A">
      <w:pPr>
        <w:spacing w:after="0" w:line="240" w:lineRule="auto"/>
        <w:ind w:right="180" w:firstLine="720"/>
        <w:jc w:val="both"/>
        <w:rPr>
          <w:rFonts w:ascii="Times New Roman" w:hAnsi="Times New Roman" w:cs="Times New Roman"/>
          <w:lang w:val="ro-RO"/>
        </w:rPr>
      </w:pPr>
      <w:r w:rsidRPr="00D202E6">
        <w:rPr>
          <w:rFonts w:ascii="Times New Roman" w:hAnsi="Times New Roman" w:cs="Times New Roman"/>
          <w:lang w:val="ro-RO"/>
        </w:rPr>
        <w:lastRenderedPageBreak/>
        <w:t xml:space="preserve">Universitatea </w:t>
      </w:r>
      <w:r w:rsidR="00A93535" w:rsidRPr="00D202E6">
        <w:rPr>
          <w:rFonts w:ascii="Times New Roman" w:hAnsi="Times New Roman" w:cs="Times New Roman"/>
          <w:lang w:val="ro-RO"/>
        </w:rPr>
        <w:t>Națională</w:t>
      </w:r>
      <w:r w:rsidRPr="00D202E6">
        <w:rPr>
          <w:rFonts w:ascii="Times New Roman" w:hAnsi="Times New Roman" w:cs="Times New Roman"/>
          <w:lang w:val="ro-RO"/>
        </w:rPr>
        <w:t xml:space="preserve"> de </w:t>
      </w:r>
      <w:r w:rsidR="00A93535" w:rsidRPr="00D202E6">
        <w:rPr>
          <w:rFonts w:ascii="Times New Roman" w:hAnsi="Times New Roman" w:cs="Times New Roman"/>
          <w:lang w:val="ro-RO"/>
        </w:rPr>
        <w:t xml:space="preserve">Știință și </w:t>
      </w:r>
      <w:r w:rsidRPr="00D202E6">
        <w:rPr>
          <w:rFonts w:ascii="Times New Roman" w:hAnsi="Times New Roman" w:cs="Times New Roman"/>
          <w:lang w:val="ro-RO"/>
        </w:rPr>
        <w:t xml:space="preserve">Tehnologie Politehnica </w:t>
      </w:r>
      <w:r w:rsidR="00A93535" w:rsidRPr="00D202E6">
        <w:rPr>
          <w:rFonts w:ascii="Times New Roman" w:hAnsi="Times New Roman" w:cs="Times New Roman"/>
          <w:lang w:val="ro-RO"/>
        </w:rPr>
        <w:t>București</w:t>
      </w:r>
      <w:r w:rsidR="00C64C8E" w:rsidRPr="00D202E6">
        <w:rPr>
          <w:rFonts w:ascii="Times New Roman" w:hAnsi="Times New Roman" w:cs="Times New Roman"/>
          <w:lang w:val="ro-RO"/>
        </w:rPr>
        <w:t xml:space="preserve"> este o </w:t>
      </w:r>
      <w:r w:rsidR="0041758D" w:rsidRPr="00D202E6">
        <w:rPr>
          <w:rFonts w:ascii="Times New Roman" w:hAnsi="Times New Roman" w:cs="Times New Roman"/>
          <w:lang w:val="ro-RO"/>
        </w:rPr>
        <w:t>instituție</w:t>
      </w:r>
      <w:r w:rsidR="00C64C8E" w:rsidRPr="00D202E6">
        <w:rPr>
          <w:rFonts w:ascii="Times New Roman" w:hAnsi="Times New Roman" w:cs="Times New Roman"/>
          <w:lang w:val="ro-RO"/>
        </w:rPr>
        <w:t xml:space="preserve"> de </w:t>
      </w:r>
      <w:r w:rsidR="0041758D" w:rsidRPr="00D202E6">
        <w:rPr>
          <w:rFonts w:ascii="Times New Roman" w:hAnsi="Times New Roman" w:cs="Times New Roman"/>
          <w:lang w:val="ro-RO"/>
        </w:rPr>
        <w:t>învățământ</w:t>
      </w:r>
      <w:r w:rsidR="00C64C8E" w:rsidRPr="00D202E6">
        <w:rPr>
          <w:rFonts w:ascii="Times New Roman" w:hAnsi="Times New Roman" w:cs="Times New Roman"/>
          <w:lang w:val="ro-RO"/>
        </w:rPr>
        <w:t xml:space="preserve"> superior, fiind cea mai mare </w:t>
      </w:r>
      <w:r w:rsidR="0041758D" w:rsidRPr="00D202E6">
        <w:rPr>
          <w:rFonts w:ascii="Times New Roman" w:hAnsi="Times New Roman" w:cs="Times New Roman"/>
          <w:lang w:val="ro-RO"/>
        </w:rPr>
        <w:t>ș</w:t>
      </w:r>
      <w:r w:rsidR="00C64C8E" w:rsidRPr="00D202E6">
        <w:rPr>
          <w:rFonts w:ascii="Times New Roman" w:hAnsi="Times New Roman" w:cs="Times New Roman"/>
          <w:lang w:val="ro-RO"/>
        </w:rPr>
        <w:t>i prestigioas</w:t>
      </w:r>
      <w:r w:rsidR="0041758D" w:rsidRPr="00D202E6">
        <w:rPr>
          <w:rFonts w:ascii="Times New Roman" w:hAnsi="Times New Roman" w:cs="Times New Roman"/>
          <w:lang w:val="ro-RO"/>
        </w:rPr>
        <w:t>ă</w:t>
      </w:r>
      <w:r w:rsidR="00C64C8E" w:rsidRPr="00D202E6">
        <w:rPr>
          <w:rFonts w:ascii="Times New Roman" w:hAnsi="Times New Roman" w:cs="Times New Roman"/>
          <w:lang w:val="ro-RO"/>
        </w:rPr>
        <w:t xml:space="preserve"> universitate tehnic</w:t>
      </w:r>
      <w:r w:rsidR="0041758D" w:rsidRPr="00D202E6">
        <w:rPr>
          <w:rFonts w:ascii="Times New Roman" w:hAnsi="Times New Roman" w:cs="Times New Roman"/>
          <w:lang w:val="ro-RO"/>
        </w:rPr>
        <w:t>ă</w:t>
      </w:r>
      <w:r w:rsidR="00C64C8E" w:rsidRPr="00D202E6">
        <w:rPr>
          <w:rFonts w:ascii="Times New Roman" w:hAnsi="Times New Roman" w:cs="Times New Roman"/>
          <w:lang w:val="ro-RO"/>
        </w:rPr>
        <w:t xml:space="preserve"> din Rom</w:t>
      </w:r>
      <w:r w:rsidR="0041758D" w:rsidRPr="00D202E6">
        <w:rPr>
          <w:rFonts w:ascii="Times New Roman" w:hAnsi="Times New Roman" w:cs="Times New Roman"/>
          <w:lang w:val="ro-RO"/>
        </w:rPr>
        <w:t>â</w:t>
      </w:r>
      <w:r w:rsidR="00C64C8E" w:rsidRPr="00D202E6">
        <w:rPr>
          <w:rFonts w:ascii="Times New Roman" w:hAnsi="Times New Roman" w:cs="Times New Roman"/>
          <w:lang w:val="ro-RO"/>
        </w:rPr>
        <w:t xml:space="preserve">nia. </w:t>
      </w:r>
    </w:p>
    <w:p w14:paraId="0B763291" w14:textId="5C29C809" w:rsidR="00C64C8E" w:rsidRDefault="00C64C8E" w:rsidP="006A4B2A">
      <w:pPr>
        <w:spacing w:after="0" w:line="240" w:lineRule="auto"/>
        <w:ind w:right="180" w:firstLine="720"/>
        <w:jc w:val="both"/>
        <w:rPr>
          <w:rFonts w:ascii="Times New Roman" w:hAnsi="Times New Roman" w:cs="Times New Roman"/>
          <w:lang w:val="ro-RO"/>
        </w:rPr>
      </w:pPr>
      <w:r w:rsidRPr="00D202E6">
        <w:rPr>
          <w:rFonts w:ascii="Times New Roman" w:hAnsi="Times New Roman" w:cs="Times New Roman"/>
          <w:lang w:val="ro-RO"/>
        </w:rPr>
        <w:t xml:space="preserve">Pe </w:t>
      </w:r>
      <w:r w:rsidR="000F53A8" w:rsidRPr="00D202E6">
        <w:rPr>
          <w:rFonts w:ascii="Times New Roman" w:hAnsi="Times New Roman" w:cs="Times New Roman"/>
          <w:lang w:val="ro-RO"/>
        </w:rPr>
        <w:t>lângă</w:t>
      </w:r>
      <w:r w:rsidRPr="00D202E6">
        <w:rPr>
          <w:rFonts w:ascii="Times New Roman" w:hAnsi="Times New Roman" w:cs="Times New Roman"/>
          <w:lang w:val="ro-RO"/>
        </w:rPr>
        <w:t xml:space="preserve"> formarea anual</w:t>
      </w:r>
      <w:r w:rsidR="000F53A8" w:rsidRPr="00D202E6">
        <w:rPr>
          <w:rFonts w:ascii="Times New Roman" w:hAnsi="Times New Roman" w:cs="Times New Roman"/>
          <w:lang w:val="ro-RO"/>
        </w:rPr>
        <w:t>ă</w:t>
      </w:r>
      <w:r w:rsidRPr="00D202E6">
        <w:rPr>
          <w:rFonts w:ascii="Times New Roman" w:hAnsi="Times New Roman" w:cs="Times New Roman"/>
          <w:lang w:val="ro-RO"/>
        </w:rPr>
        <w:t xml:space="preserve"> a miilor de tineri ingineri, o ramur</w:t>
      </w:r>
      <w:r w:rsidR="000F53A8" w:rsidRPr="00D202E6">
        <w:rPr>
          <w:rFonts w:ascii="Times New Roman" w:hAnsi="Times New Roman" w:cs="Times New Roman"/>
          <w:lang w:val="ro-RO"/>
        </w:rPr>
        <w:t>ă</w:t>
      </w:r>
      <w:r w:rsidRPr="00D202E6">
        <w:rPr>
          <w:rFonts w:ascii="Times New Roman" w:hAnsi="Times New Roman" w:cs="Times New Roman"/>
          <w:lang w:val="ro-RO"/>
        </w:rPr>
        <w:t xml:space="preserve"> extrem de importanta pentru dezvoltarea </w:t>
      </w:r>
      <w:r w:rsidR="000F53A8" w:rsidRPr="00D202E6">
        <w:rPr>
          <w:rFonts w:ascii="Times New Roman" w:hAnsi="Times New Roman" w:cs="Times New Roman"/>
          <w:lang w:val="ro-RO"/>
        </w:rPr>
        <w:t>universității</w:t>
      </w:r>
      <w:r w:rsidRPr="00D202E6">
        <w:rPr>
          <w:rFonts w:ascii="Times New Roman" w:hAnsi="Times New Roman" w:cs="Times New Roman"/>
          <w:lang w:val="ro-RO"/>
        </w:rPr>
        <w:t xml:space="preserve"> o </w:t>
      </w:r>
      <w:r w:rsidR="000F53A8" w:rsidRPr="00D202E6">
        <w:rPr>
          <w:rFonts w:ascii="Times New Roman" w:hAnsi="Times New Roman" w:cs="Times New Roman"/>
          <w:lang w:val="ro-RO"/>
        </w:rPr>
        <w:t>reprezintă</w:t>
      </w:r>
      <w:r w:rsidRPr="00D202E6">
        <w:rPr>
          <w:rFonts w:ascii="Times New Roman" w:hAnsi="Times New Roman" w:cs="Times New Roman"/>
          <w:lang w:val="ro-RO"/>
        </w:rPr>
        <w:t xml:space="preserve"> </w:t>
      </w:r>
      <w:r w:rsidR="000F53A8" w:rsidRPr="00D202E6">
        <w:rPr>
          <w:rFonts w:ascii="Times New Roman" w:hAnsi="Times New Roman" w:cs="Times New Roman"/>
          <w:lang w:val="ro-RO"/>
        </w:rPr>
        <w:t>ș</w:t>
      </w:r>
      <w:r w:rsidRPr="00D202E6">
        <w:rPr>
          <w:rFonts w:ascii="Times New Roman" w:hAnsi="Times New Roman" w:cs="Times New Roman"/>
          <w:lang w:val="ro-RO"/>
        </w:rPr>
        <w:t>i activitatea de cercetare.</w:t>
      </w:r>
    </w:p>
    <w:p w14:paraId="2A21299C" w14:textId="77777777" w:rsidR="009713A4" w:rsidRPr="00D202E6" w:rsidRDefault="009713A4" w:rsidP="006A4B2A">
      <w:pPr>
        <w:spacing w:after="0" w:line="240" w:lineRule="auto"/>
        <w:ind w:right="180"/>
        <w:jc w:val="both"/>
        <w:rPr>
          <w:rFonts w:ascii="Times New Roman" w:hAnsi="Times New Roman" w:cs="Times New Roman"/>
          <w:lang w:val="ro-RO"/>
        </w:rPr>
      </w:pPr>
    </w:p>
    <w:p w14:paraId="7A674F14" w14:textId="7D7F8494" w:rsidR="00FA663E" w:rsidRPr="00D202E6" w:rsidRDefault="00FA663E" w:rsidP="006A4B2A">
      <w:pPr>
        <w:pStyle w:val="Heading2"/>
        <w:keepLines/>
        <w:numPr>
          <w:ilvl w:val="1"/>
          <w:numId w:val="1"/>
        </w:numPr>
        <w:spacing w:before="0" w:after="0" w:line="240" w:lineRule="auto"/>
        <w:ind w:right="180"/>
        <w:rPr>
          <w:rFonts w:ascii="Times New Roman" w:hAnsi="Times New Roman"/>
          <w:i w:val="0"/>
          <w:sz w:val="22"/>
          <w:szCs w:val="22"/>
          <w:lang w:val="ro-RO"/>
        </w:rPr>
      </w:pPr>
      <w:bookmarkStart w:id="12" w:name="_Toc478634965"/>
      <w:r w:rsidRPr="00D202E6">
        <w:rPr>
          <w:rFonts w:ascii="Times New Roman" w:hAnsi="Times New Roman"/>
          <w:i w:val="0"/>
          <w:sz w:val="22"/>
          <w:szCs w:val="22"/>
          <w:lang w:val="ro-RO"/>
        </w:rPr>
        <w:t>Factori interesați și rolul acestora</w:t>
      </w:r>
      <w:bookmarkEnd w:id="12"/>
      <w:r w:rsidRPr="00D202E6">
        <w:rPr>
          <w:rFonts w:ascii="Times New Roman" w:hAnsi="Times New Roman"/>
          <w:i w:val="0"/>
          <w:sz w:val="22"/>
          <w:szCs w:val="22"/>
          <w:lang w:val="ro-RO"/>
        </w:rPr>
        <w:t>, dacă este cazul</w:t>
      </w:r>
    </w:p>
    <w:p w14:paraId="64D4C95F" w14:textId="0A0D88EF" w:rsidR="009F28BC" w:rsidRPr="00D202E6" w:rsidRDefault="001E201F" w:rsidP="006A4B2A">
      <w:pPr>
        <w:spacing w:after="0" w:line="240" w:lineRule="auto"/>
        <w:ind w:right="180"/>
        <w:jc w:val="both"/>
        <w:rPr>
          <w:rFonts w:ascii="Times New Roman" w:hAnsi="Times New Roman" w:cs="Times New Roman"/>
          <w:lang w:val="ro-RO"/>
        </w:rPr>
      </w:pPr>
      <w:r w:rsidRPr="00D202E6">
        <w:rPr>
          <w:rFonts w:ascii="Times New Roman" w:hAnsi="Times New Roman" w:cs="Times New Roman"/>
          <w:lang w:val="ro-RO"/>
        </w:rPr>
        <w:t>Nu este cazul.</w:t>
      </w:r>
    </w:p>
    <w:p w14:paraId="3B45E1D1" w14:textId="77777777" w:rsidR="0057195E" w:rsidRDefault="0057195E" w:rsidP="006A4B2A">
      <w:pPr>
        <w:spacing w:after="0" w:line="240" w:lineRule="auto"/>
        <w:ind w:right="180"/>
        <w:jc w:val="both"/>
        <w:rPr>
          <w:rFonts w:ascii="Times New Roman" w:hAnsi="Times New Roman" w:cs="Times New Roman"/>
          <w:b/>
          <w:bCs/>
          <w:lang w:val="ro-RO"/>
        </w:rPr>
      </w:pPr>
    </w:p>
    <w:p w14:paraId="35D04CA4" w14:textId="4D6688BA" w:rsidR="009927A0" w:rsidRPr="00D202E6" w:rsidRDefault="009927A0" w:rsidP="006A4B2A">
      <w:pPr>
        <w:spacing w:after="0" w:line="240" w:lineRule="auto"/>
        <w:ind w:right="180"/>
        <w:jc w:val="both"/>
        <w:rPr>
          <w:rFonts w:ascii="Times New Roman" w:hAnsi="Times New Roman" w:cs="Times New Roman"/>
          <w:b/>
          <w:bCs/>
          <w:i/>
          <w:iCs/>
          <w:lang w:val="ro-RO"/>
        </w:rPr>
      </w:pPr>
      <w:r w:rsidRPr="00D202E6">
        <w:rPr>
          <w:rFonts w:ascii="Times New Roman" w:hAnsi="Times New Roman" w:cs="Times New Roman"/>
          <w:b/>
          <w:bCs/>
          <w:lang w:val="ro-RO"/>
        </w:rPr>
        <w:t xml:space="preserve">3. </w:t>
      </w:r>
      <w:r w:rsidR="002130EC" w:rsidRPr="00D202E6">
        <w:rPr>
          <w:rFonts w:ascii="Times New Roman" w:hAnsi="Times New Roman" w:cs="Times New Roman"/>
          <w:b/>
          <w:bCs/>
          <w:lang w:val="ro-RO"/>
        </w:rPr>
        <w:t>CRITERIUL DE ATRIBUIRE:</w:t>
      </w:r>
      <w:r w:rsidRPr="00D202E6">
        <w:rPr>
          <w:rFonts w:ascii="Times New Roman" w:hAnsi="Times New Roman" w:cs="Times New Roman"/>
          <w:b/>
          <w:bCs/>
          <w:lang w:val="ro-RO"/>
        </w:rPr>
        <w:t xml:space="preserve"> </w:t>
      </w:r>
      <w:r w:rsidRPr="00D202E6">
        <w:rPr>
          <w:rFonts w:ascii="Times New Roman" w:hAnsi="Times New Roman" w:cs="Times New Roman"/>
          <w:b/>
          <w:bCs/>
          <w:i/>
          <w:iCs/>
          <w:lang w:val="ro-RO"/>
        </w:rPr>
        <w:t>Cel mai bun raport calitate-</w:t>
      </w:r>
      <w:r w:rsidR="00A93535" w:rsidRPr="00D202E6">
        <w:rPr>
          <w:rFonts w:ascii="Times New Roman" w:hAnsi="Times New Roman" w:cs="Times New Roman"/>
          <w:b/>
          <w:bCs/>
          <w:i/>
          <w:iCs/>
          <w:lang w:val="ro-RO"/>
        </w:rPr>
        <w:t>preț</w:t>
      </w:r>
    </w:p>
    <w:p w14:paraId="24CD92E2" w14:textId="319D69AE" w:rsidR="00C93349" w:rsidRPr="00D202E6" w:rsidRDefault="00A93535" w:rsidP="006A4B2A">
      <w:pPr>
        <w:numPr>
          <w:ilvl w:val="0"/>
          <w:numId w:val="11"/>
        </w:numPr>
        <w:spacing w:after="0" w:line="240" w:lineRule="auto"/>
        <w:ind w:right="180"/>
        <w:contextualSpacing/>
        <w:jc w:val="both"/>
        <w:rPr>
          <w:rFonts w:ascii="Times New Roman" w:eastAsia="Calibri" w:hAnsi="Times New Roman" w:cs="Times New Roman"/>
          <w:lang w:val="ro-RO" w:eastAsia="ro-RO"/>
        </w:rPr>
      </w:pPr>
      <w:r w:rsidRPr="00D202E6">
        <w:rPr>
          <w:rFonts w:ascii="Times New Roman" w:eastAsia="Calibri" w:hAnsi="Times New Roman" w:cs="Times New Roman"/>
          <w:lang w:val="ro-RO" w:eastAsia="ro-RO"/>
        </w:rPr>
        <w:t>Ținând</w:t>
      </w:r>
      <w:r w:rsidR="00C93349" w:rsidRPr="00D202E6">
        <w:rPr>
          <w:rFonts w:ascii="Times New Roman" w:eastAsia="Calibri" w:hAnsi="Times New Roman" w:cs="Times New Roman"/>
          <w:lang w:val="ro-RO" w:eastAsia="ro-RO"/>
        </w:rPr>
        <w:t xml:space="preserve"> cont de prevederile art.1, alin (18) din OUG nr.45/2018</w:t>
      </w:r>
      <w:r w:rsidRPr="00D202E6">
        <w:rPr>
          <w:rFonts w:ascii="Times New Roman" w:eastAsia="Calibri" w:hAnsi="Times New Roman" w:cs="Times New Roman"/>
          <w:lang w:val="ro-RO" w:eastAsia="ro-RO"/>
        </w:rPr>
        <w:t xml:space="preserve"> și având</w:t>
      </w:r>
      <w:r w:rsidR="00C93349" w:rsidRPr="00D202E6">
        <w:rPr>
          <w:rFonts w:ascii="Times New Roman" w:eastAsia="Calibri" w:hAnsi="Times New Roman" w:cs="Times New Roman"/>
          <w:lang w:val="ro-RO" w:eastAsia="ro-RO"/>
        </w:rPr>
        <w:t xml:space="preserve"> in vedere ca valoarea </w:t>
      </w:r>
      <w:r w:rsidRPr="00D202E6">
        <w:rPr>
          <w:rFonts w:ascii="Times New Roman" w:eastAsia="Calibri" w:hAnsi="Times New Roman" w:cs="Times New Roman"/>
          <w:lang w:val="ro-RO" w:eastAsia="ro-RO"/>
        </w:rPr>
        <w:t>achiziției</w:t>
      </w:r>
      <w:r w:rsidR="00C93349" w:rsidRPr="00D202E6">
        <w:rPr>
          <w:rFonts w:ascii="Times New Roman" w:eastAsia="Calibri" w:hAnsi="Times New Roman" w:cs="Times New Roman"/>
          <w:lang w:val="ro-RO" w:eastAsia="ro-RO"/>
        </w:rPr>
        <w:t xml:space="preserve"> </w:t>
      </w:r>
      <w:r w:rsidRPr="00D202E6">
        <w:rPr>
          <w:rFonts w:ascii="Times New Roman" w:eastAsia="Calibri" w:hAnsi="Times New Roman" w:cs="Times New Roman"/>
          <w:lang w:val="ro-RO" w:eastAsia="ro-RO"/>
        </w:rPr>
        <w:t>depășește</w:t>
      </w:r>
      <w:r w:rsidR="00C93349" w:rsidRPr="00D202E6">
        <w:rPr>
          <w:rFonts w:ascii="Times New Roman" w:eastAsia="Calibri" w:hAnsi="Times New Roman" w:cs="Times New Roman"/>
          <w:lang w:val="ro-RO" w:eastAsia="ro-RO"/>
        </w:rPr>
        <w:t xml:space="preserve"> pragurile valorice </w:t>
      </w:r>
      <w:r w:rsidRPr="00D202E6">
        <w:rPr>
          <w:rFonts w:ascii="Times New Roman" w:eastAsia="Calibri" w:hAnsi="Times New Roman" w:cs="Times New Roman"/>
          <w:lang w:val="ro-RO" w:eastAsia="ro-RO"/>
        </w:rPr>
        <w:t>prevăzute</w:t>
      </w:r>
      <w:r w:rsidR="00C93349" w:rsidRPr="00D202E6">
        <w:rPr>
          <w:rFonts w:ascii="Times New Roman" w:eastAsia="Calibri" w:hAnsi="Times New Roman" w:cs="Times New Roman"/>
          <w:lang w:val="ro-RO" w:eastAsia="ro-RO"/>
        </w:rPr>
        <w:t xml:space="preserve"> in art.7, alin (1) din Legea 98/2016, criteriului de atribuire ales este “</w:t>
      </w:r>
      <w:bookmarkStart w:id="13" w:name="_Hlk137152980"/>
      <w:r w:rsidR="00C93349" w:rsidRPr="00D202E6">
        <w:rPr>
          <w:rFonts w:ascii="Times New Roman" w:eastAsia="Calibri" w:hAnsi="Times New Roman" w:cs="Times New Roman"/>
          <w:b/>
          <w:lang w:val="ro-RO" w:eastAsia="ro-RO"/>
        </w:rPr>
        <w:t>cel mai bun raport calitate-</w:t>
      </w:r>
      <w:bookmarkEnd w:id="13"/>
      <w:r w:rsidRPr="00D202E6">
        <w:rPr>
          <w:rFonts w:ascii="Times New Roman" w:eastAsia="Calibri" w:hAnsi="Times New Roman" w:cs="Times New Roman"/>
          <w:b/>
          <w:lang w:val="ro-RO" w:eastAsia="ro-RO"/>
        </w:rPr>
        <w:t>preț</w:t>
      </w:r>
      <w:r w:rsidR="00C93349" w:rsidRPr="00D202E6">
        <w:rPr>
          <w:rFonts w:ascii="Times New Roman" w:eastAsia="Calibri" w:hAnsi="Times New Roman" w:cs="Times New Roman"/>
          <w:lang w:val="ro-RO" w:eastAsia="ro-RO"/>
        </w:rPr>
        <w:t>” astfel:</w:t>
      </w:r>
    </w:p>
    <w:p w14:paraId="7D88B101" w14:textId="2B7BC8B3" w:rsidR="00C93349" w:rsidRPr="00D202E6" w:rsidRDefault="00C93349" w:rsidP="006A4B2A">
      <w:pPr>
        <w:spacing w:after="0" w:line="240" w:lineRule="auto"/>
        <w:ind w:right="180"/>
        <w:contextualSpacing/>
        <w:jc w:val="both"/>
        <w:rPr>
          <w:rFonts w:ascii="Times New Roman" w:eastAsia="Times New Roman" w:hAnsi="Times New Roman" w:cs="Times New Roman"/>
          <w:lang w:val="ro-RO" w:eastAsia="ro-RO"/>
        </w:rPr>
      </w:pPr>
      <w:r w:rsidRPr="00D202E6">
        <w:rPr>
          <w:rFonts w:ascii="Times New Roman" w:eastAsia="Times New Roman" w:hAnsi="Times New Roman" w:cs="Times New Roman"/>
          <w:lang w:val="ro-RO" w:eastAsia="ro-RO"/>
        </w:rPr>
        <w:t xml:space="preserve">Punctajul total acordat pentru fiecare oferta se </w:t>
      </w:r>
      <w:r w:rsidR="00A93535" w:rsidRPr="00D202E6">
        <w:rPr>
          <w:rFonts w:ascii="Times New Roman" w:eastAsia="Times New Roman" w:hAnsi="Times New Roman" w:cs="Times New Roman"/>
          <w:lang w:val="ro-RO" w:eastAsia="ro-RO"/>
        </w:rPr>
        <w:t>calculează</w:t>
      </w:r>
      <w:r w:rsidRPr="00D202E6">
        <w:rPr>
          <w:rFonts w:ascii="Times New Roman" w:eastAsia="Times New Roman" w:hAnsi="Times New Roman" w:cs="Times New Roman"/>
          <w:lang w:val="ro-RO" w:eastAsia="ro-RO"/>
        </w:rPr>
        <w:t xml:space="preserve"> pe baza formulei:</w:t>
      </w:r>
    </w:p>
    <w:p w14:paraId="7FFB6972" w14:textId="77777777" w:rsidR="00C93349" w:rsidRPr="00D202E6" w:rsidRDefault="00C93349" w:rsidP="006A4B2A">
      <w:pPr>
        <w:spacing w:after="0" w:line="240" w:lineRule="auto"/>
        <w:ind w:right="180"/>
        <w:contextualSpacing/>
        <w:jc w:val="both"/>
        <w:rPr>
          <w:rFonts w:ascii="Times New Roman" w:eastAsia="Times New Roman" w:hAnsi="Times New Roman" w:cs="Times New Roman"/>
          <w:lang w:val="ro-RO" w:eastAsia="ro-RO"/>
        </w:rPr>
      </w:pPr>
      <w:r w:rsidRPr="00D202E6">
        <w:rPr>
          <w:rFonts w:ascii="Times New Roman" w:eastAsia="Times New Roman" w:hAnsi="Times New Roman" w:cs="Times New Roman"/>
          <w:b/>
          <w:lang w:val="ro-RO" w:eastAsia="ro-RO"/>
        </w:rPr>
        <w:t>P</w:t>
      </w:r>
      <w:r w:rsidRPr="00D202E6">
        <w:rPr>
          <w:rFonts w:ascii="Times New Roman" w:eastAsia="Times New Roman" w:hAnsi="Times New Roman" w:cs="Times New Roman"/>
          <w:b/>
          <w:vertAlign w:val="subscript"/>
          <w:lang w:val="ro-RO" w:eastAsia="ro-RO"/>
        </w:rPr>
        <w:t>total</w:t>
      </w:r>
      <w:r w:rsidRPr="00D202E6">
        <w:rPr>
          <w:rFonts w:ascii="Times New Roman" w:eastAsia="Times New Roman" w:hAnsi="Times New Roman" w:cs="Times New Roman"/>
          <w:b/>
          <w:lang w:val="ro-RO" w:eastAsia="ro-RO"/>
        </w:rPr>
        <w:t xml:space="preserve"> = P</w:t>
      </w:r>
      <w:r w:rsidRPr="00D202E6">
        <w:rPr>
          <w:rFonts w:ascii="Times New Roman" w:eastAsia="Times New Roman" w:hAnsi="Times New Roman" w:cs="Times New Roman"/>
          <w:b/>
          <w:vertAlign w:val="subscript"/>
          <w:lang w:val="ro-RO" w:eastAsia="ro-RO"/>
        </w:rPr>
        <w:t>financiar</w:t>
      </w:r>
      <w:r w:rsidRPr="00D202E6">
        <w:rPr>
          <w:rFonts w:ascii="Times New Roman" w:eastAsia="Times New Roman" w:hAnsi="Times New Roman" w:cs="Times New Roman"/>
          <w:b/>
          <w:lang w:val="ro-RO" w:eastAsia="ro-RO"/>
        </w:rPr>
        <w:t xml:space="preserve"> + P</w:t>
      </w:r>
      <w:r w:rsidRPr="00D202E6">
        <w:rPr>
          <w:rFonts w:ascii="Times New Roman" w:eastAsia="Times New Roman" w:hAnsi="Times New Roman" w:cs="Times New Roman"/>
          <w:b/>
          <w:vertAlign w:val="subscript"/>
          <w:lang w:val="ro-RO" w:eastAsia="ro-RO"/>
        </w:rPr>
        <w:t>tehnic</w:t>
      </w:r>
      <w:r w:rsidRPr="00D202E6">
        <w:rPr>
          <w:rFonts w:ascii="Times New Roman" w:eastAsia="Times New Roman" w:hAnsi="Times New Roman" w:cs="Times New Roman"/>
          <w:b/>
          <w:lang w:val="ro-RO" w:eastAsia="ro-RO"/>
        </w:rPr>
        <w:t xml:space="preserve"> </w:t>
      </w:r>
      <w:r w:rsidRPr="00D202E6">
        <w:rPr>
          <w:rFonts w:ascii="Times New Roman" w:eastAsia="Times New Roman" w:hAnsi="Times New Roman" w:cs="Times New Roman"/>
          <w:lang w:val="ro-RO" w:eastAsia="ro-RO"/>
        </w:rPr>
        <w:t>unde:</w:t>
      </w:r>
    </w:p>
    <w:p w14:paraId="6B0944CE" w14:textId="77777777" w:rsidR="00C93349" w:rsidRPr="00D202E6" w:rsidRDefault="00C93349" w:rsidP="006A4B2A">
      <w:pPr>
        <w:spacing w:after="0" w:line="240" w:lineRule="auto"/>
        <w:ind w:right="180"/>
        <w:contextualSpacing/>
        <w:jc w:val="both"/>
        <w:rPr>
          <w:rFonts w:ascii="Times New Roman" w:eastAsia="Times New Roman" w:hAnsi="Times New Roman" w:cs="Times New Roman"/>
          <w:lang w:val="ro-RO" w:eastAsia="ro-RO"/>
        </w:rPr>
      </w:pPr>
      <w:r w:rsidRPr="00D202E6">
        <w:rPr>
          <w:rFonts w:ascii="Times New Roman" w:eastAsia="Times New Roman" w:hAnsi="Times New Roman" w:cs="Times New Roman"/>
          <w:b/>
          <w:lang w:val="ro-RO" w:eastAsia="ro-RO"/>
        </w:rPr>
        <w:t>P</w:t>
      </w:r>
      <w:r w:rsidRPr="00D202E6">
        <w:rPr>
          <w:rFonts w:ascii="Times New Roman" w:eastAsia="Times New Roman" w:hAnsi="Times New Roman" w:cs="Times New Roman"/>
          <w:b/>
          <w:vertAlign w:val="subscript"/>
          <w:lang w:val="ro-RO" w:eastAsia="ro-RO"/>
        </w:rPr>
        <w:t>total -</w:t>
      </w:r>
      <w:r w:rsidRPr="00D202E6">
        <w:rPr>
          <w:rFonts w:ascii="Times New Roman" w:eastAsia="Times New Roman" w:hAnsi="Times New Roman" w:cs="Times New Roman"/>
          <w:b/>
          <w:lang w:val="ro-RO" w:eastAsia="ro-RO"/>
        </w:rPr>
        <w:t xml:space="preserve"> </w:t>
      </w:r>
      <w:r w:rsidRPr="00D202E6">
        <w:rPr>
          <w:rFonts w:ascii="Times New Roman" w:eastAsia="Times New Roman" w:hAnsi="Times New Roman" w:cs="Times New Roman"/>
          <w:lang w:val="ro-RO" w:eastAsia="ro-RO"/>
        </w:rPr>
        <w:t>reprezinta punctajul total;</w:t>
      </w:r>
    </w:p>
    <w:p w14:paraId="5DA17F8E" w14:textId="77777777" w:rsidR="00C93349" w:rsidRPr="00D202E6" w:rsidRDefault="00C93349" w:rsidP="006A4B2A">
      <w:pPr>
        <w:spacing w:after="0" w:line="240" w:lineRule="auto"/>
        <w:ind w:right="180"/>
        <w:contextualSpacing/>
        <w:jc w:val="both"/>
        <w:rPr>
          <w:rFonts w:ascii="Times New Roman" w:eastAsia="Times New Roman" w:hAnsi="Times New Roman" w:cs="Times New Roman"/>
          <w:lang w:val="ro-RO" w:eastAsia="ro-RO"/>
        </w:rPr>
      </w:pPr>
      <w:r w:rsidRPr="00D202E6">
        <w:rPr>
          <w:rFonts w:ascii="Times New Roman" w:eastAsia="Times New Roman" w:hAnsi="Times New Roman" w:cs="Times New Roman"/>
          <w:b/>
          <w:lang w:val="ro-RO" w:eastAsia="ro-RO"/>
        </w:rPr>
        <w:t>P</w:t>
      </w:r>
      <w:r w:rsidRPr="00D202E6">
        <w:rPr>
          <w:rFonts w:ascii="Times New Roman" w:eastAsia="Times New Roman" w:hAnsi="Times New Roman" w:cs="Times New Roman"/>
          <w:b/>
          <w:vertAlign w:val="subscript"/>
          <w:lang w:val="ro-RO" w:eastAsia="ro-RO"/>
        </w:rPr>
        <w:t>financiar</w:t>
      </w:r>
      <w:r w:rsidRPr="00D202E6">
        <w:rPr>
          <w:rFonts w:ascii="Times New Roman" w:eastAsia="Times New Roman" w:hAnsi="Times New Roman" w:cs="Times New Roman"/>
          <w:lang w:val="ro-RO" w:eastAsia="ro-RO"/>
        </w:rPr>
        <w:t xml:space="preserve"> - reprezinta punctajul financiar;</w:t>
      </w:r>
    </w:p>
    <w:p w14:paraId="17A75A02" w14:textId="77777777" w:rsidR="00C93349" w:rsidRPr="00D202E6" w:rsidRDefault="00C93349" w:rsidP="006A4B2A">
      <w:pPr>
        <w:spacing w:after="0" w:line="240" w:lineRule="auto"/>
        <w:ind w:right="180"/>
        <w:contextualSpacing/>
        <w:jc w:val="both"/>
        <w:rPr>
          <w:rFonts w:ascii="Times New Roman" w:eastAsia="Times New Roman" w:hAnsi="Times New Roman" w:cs="Times New Roman"/>
          <w:lang w:val="ro-RO" w:eastAsia="ro-RO"/>
        </w:rPr>
      </w:pPr>
      <w:r w:rsidRPr="00D202E6">
        <w:rPr>
          <w:rFonts w:ascii="Times New Roman" w:eastAsia="Times New Roman" w:hAnsi="Times New Roman" w:cs="Times New Roman"/>
          <w:b/>
          <w:lang w:val="ro-RO" w:eastAsia="ro-RO"/>
        </w:rPr>
        <w:t>P</w:t>
      </w:r>
      <w:r w:rsidRPr="00D202E6">
        <w:rPr>
          <w:rFonts w:ascii="Times New Roman" w:eastAsia="Times New Roman" w:hAnsi="Times New Roman" w:cs="Times New Roman"/>
          <w:b/>
          <w:vertAlign w:val="subscript"/>
          <w:lang w:val="ro-RO" w:eastAsia="ro-RO"/>
        </w:rPr>
        <w:t>tehnic</w:t>
      </w:r>
      <w:r w:rsidRPr="00D202E6">
        <w:rPr>
          <w:rFonts w:ascii="Times New Roman" w:eastAsia="Times New Roman" w:hAnsi="Times New Roman" w:cs="Times New Roman"/>
          <w:vertAlign w:val="subscript"/>
          <w:lang w:val="ro-RO" w:eastAsia="ro-RO"/>
        </w:rPr>
        <w:t xml:space="preserve"> -</w:t>
      </w:r>
      <w:r w:rsidRPr="00D202E6">
        <w:rPr>
          <w:rFonts w:ascii="Times New Roman" w:eastAsia="Times New Roman" w:hAnsi="Times New Roman" w:cs="Times New Roman"/>
          <w:lang w:val="ro-RO" w:eastAsia="ro-RO"/>
        </w:rPr>
        <w:t xml:space="preserve"> reprezinta punctajul tehnic;</w:t>
      </w:r>
    </w:p>
    <w:p w14:paraId="0A34B607" w14:textId="165FEF38" w:rsidR="00C93349" w:rsidRPr="00D202E6" w:rsidRDefault="00C93349" w:rsidP="006A4B2A">
      <w:pPr>
        <w:spacing w:after="0" w:line="240" w:lineRule="auto"/>
        <w:ind w:right="180"/>
        <w:contextualSpacing/>
        <w:jc w:val="both"/>
        <w:rPr>
          <w:rFonts w:ascii="Times New Roman" w:eastAsia="Calibri" w:hAnsi="Times New Roman" w:cs="Times New Roman"/>
          <w:lang w:val="ro-RO" w:eastAsia="x-none"/>
        </w:rPr>
      </w:pPr>
      <w:bookmarkStart w:id="14" w:name="_Hlk137153007"/>
      <w:r w:rsidRPr="00D202E6">
        <w:rPr>
          <w:rFonts w:ascii="Times New Roman" w:eastAsia="Calibri" w:hAnsi="Times New Roman" w:cs="Times New Roman"/>
          <w:lang w:val="ro-RO" w:eastAsia="x-none"/>
        </w:rPr>
        <w:t xml:space="preserve">Evaluarea ofertelor se realizează prin acordarea, pentru fiecare ofertă în parte, a unui punctaj rezultat ca urmare a aplicării algoritmului de calcul stabilit în </w:t>
      </w:r>
      <w:r w:rsidR="00A93535" w:rsidRPr="00D202E6">
        <w:rPr>
          <w:rFonts w:ascii="Times New Roman" w:eastAsia="Calibri" w:hAnsi="Times New Roman" w:cs="Times New Roman"/>
          <w:lang w:val="ro-RO" w:eastAsia="x-none"/>
        </w:rPr>
        <w:t>documentația</w:t>
      </w:r>
      <w:r w:rsidRPr="00D202E6">
        <w:rPr>
          <w:rFonts w:ascii="Times New Roman" w:eastAsia="Calibri" w:hAnsi="Times New Roman" w:cs="Times New Roman"/>
          <w:lang w:val="ro-RO" w:eastAsia="x-none"/>
        </w:rPr>
        <w:t xml:space="preserve"> de atribuire. </w:t>
      </w:r>
    </w:p>
    <w:bookmarkEnd w:id="14"/>
    <w:p w14:paraId="2337DFF8" w14:textId="0F2689AB" w:rsidR="00C93349" w:rsidRPr="00D202E6" w:rsidRDefault="00C93349" w:rsidP="006A4B2A">
      <w:pPr>
        <w:spacing w:after="0" w:line="240" w:lineRule="auto"/>
        <w:ind w:right="180"/>
        <w:contextualSpacing/>
        <w:jc w:val="both"/>
        <w:rPr>
          <w:rFonts w:ascii="Times New Roman" w:eastAsia="Calibri" w:hAnsi="Times New Roman" w:cs="Times New Roman"/>
          <w:lang w:val="ro-RO" w:eastAsia="x-none"/>
        </w:rPr>
      </w:pPr>
      <w:r w:rsidRPr="00D202E6">
        <w:rPr>
          <w:rFonts w:ascii="Times New Roman" w:eastAsia="Calibri" w:hAnsi="Times New Roman" w:cs="Times New Roman"/>
          <w:lang w:val="ro-RO" w:eastAsia="x-none"/>
        </w:rPr>
        <w:t xml:space="preserve">Comisia de evaluare </w:t>
      </w:r>
      <w:r w:rsidR="00A93535" w:rsidRPr="00D202E6">
        <w:rPr>
          <w:rFonts w:ascii="Times New Roman" w:eastAsia="Calibri" w:hAnsi="Times New Roman" w:cs="Times New Roman"/>
          <w:lang w:val="ro-RO" w:eastAsia="x-none"/>
        </w:rPr>
        <w:t>stabilește</w:t>
      </w:r>
      <w:r w:rsidRPr="00D202E6">
        <w:rPr>
          <w:rFonts w:ascii="Times New Roman" w:eastAsia="Calibri" w:hAnsi="Times New Roman" w:cs="Times New Roman"/>
          <w:lang w:val="ro-RO" w:eastAsia="x-none"/>
        </w:rPr>
        <w:t xml:space="preserve"> clasamentul ofertelor prin ordonarea descrescătoare a punctajelor respective, oferta </w:t>
      </w:r>
      <w:r w:rsidR="00A93535" w:rsidRPr="00D202E6">
        <w:rPr>
          <w:rFonts w:ascii="Times New Roman" w:eastAsia="Calibri" w:hAnsi="Times New Roman" w:cs="Times New Roman"/>
          <w:lang w:val="ro-RO" w:eastAsia="x-none"/>
        </w:rPr>
        <w:t>câștigătoare</w:t>
      </w:r>
      <w:r w:rsidRPr="00D202E6">
        <w:rPr>
          <w:rFonts w:ascii="Times New Roman" w:eastAsia="Calibri" w:hAnsi="Times New Roman" w:cs="Times New Roman"/>
          <w:lang w:val="ro-RO" w:eastAsia="x-none"/>
        </w:rPr>
        <w:t xml:space="preserve"> fiind cea de pe primul loc, respectiv cea cu cel mai mare punctaj. </w:t>
      </w:r>
    </w:p>
    <w:p w14:paraId="42ABF97A" w14:textId="0E1BD337" w:rsidR="009D3899" w:rsidRPr="00880821" w:rsidRDefault="00C93349" w:rsidP="006A4B2A">
      <w:pPr>
        <w:spacing w:after="0" w:line="240" w:lineRule="auto"/>
        <w:ind w:right="180"/>
        <w:contextualSpacing/>
        <w:jc w:val="both"/>
        <w:rPr>
          <w:rFonts w:ascii="Times New Roman" w:eastAsia="Calibri" w:hAnsi="Times New Roman" w:cs="Times New Roman"/>
          <w:lang w:val="ro-RO" w:eastAsia="x-none"/>
        </w:rPr>
      </w:pPr>
      <w:r w:rsidRPr="00D202E6">
        <w:rPr>
          <w:rFonts w:ascii="Times New Roman" w:eastAsia="Calibri" w:hAnsi="Times New Roman" w:cs="Times New Roman"/>
          <w:lang w:val="ro-RO" w:eastAsia="x-none"/>
        </w:rPr>
        <w:t xml:space="preserve">În cazul în care două sau mai multe oferte sunt clasate pe primul loc, cu punctaje egale, departajarea se va face având în vedere punctajul </w:t>
      </w:r>
      <w:r w:rsidR="00A93535" w:rsidRPr="00D202E6">
        <w:rPr>
          <w:rFonts w:ascii="Times New Roman" w:eastAsia="Calibri" w:hAnsi="Times New Roman" w:cs="Times New Roman"/>
          <w:lang w:val="ro-RO" w:eastAsia="x-none"/>
        </w:rPr>
        <w:t>obținut</w:t>
      </w:r>
      <w:r w:rsidRPr="00D202E6">
        <w:rPr>
          <w:rFonts w:ascii="Times New Roman" w:eastAsia="Calibri" w:hAnsi="Times New Roman" w:cs="Times New Roman"/>
          <w:lang w:val="ro-RO" w:eastAsia="x-none"/>
        </w:rPr>
        <w:t xml:space="preserve"> la factorii de evaluare în ordinea descrescătoare a ponderilor acestora. În </w:t>
      </w:r>
      <w:r w:rsidR="00A93535" w:rsidRPr="00D202E6">
        <w:rPr>
          <w:rFonts w:ascii="Times New Roman" w:eastAsia="Calibri" w:hAnsi="Times New Roman" w:cs="Times New Roman"/>
          <w:lang w:val="ro-RO" w:eastAsia="x-none"/>
        </w:rPr>
        <w:t>situația</w:t>
      </w:r>
      <w:r w:rsidRPr="00D202E6">
        <w:rPr>
          <w:rFonts w:ascii="Times New Roman" w:eastAsia="Calibri" w:hAnsi="Times New Roman" w:cs="Times New Roman"/>
          <w:lang w:val="ro-RO" w:eastAsia="x-none"/>
        </w:rPr>
        <w:t xml:space="preserve"> în care egalitatea se </w:t>
      </w:r>
      <w:r w:rsidR="00A93535" w:rsidRPr="00D202E6">
        <w:rPr>
          <w:rFonts w:ascii="Times New Roman" w:eastAsia="Calibri" w:hAnsi="Times New Roman" w:cs="Times New Roman"/>
          <w:lang w:val="ro-RO" w:eastAsia="x-none"/>
        </w:rPr>
        <w:t>menține</w:t>
      </w:r>
      <w:r w:rsidRPr="00D202E6">
        <w:rPr>
          <w:rFonts w:ascii="Times New Roman" w:eastAsia="Calibri" w:hAnsi="Times New Roman" w:cs="Times New Roman"/>
          <w:lang w:val="ro-RO" w:eastAsia="x-none"/>
        </w:rPr>
        <w:t xml:space="preserve">, autoritatea contractantă are dreptul să solicite noi propuneri financiare, </w:t>
      </w:r>
      <w:r w:rsidR="00A93535" w:rsidRPr="00D202E6">
        <w:rPr>
          <w:rFonts w:ascii="Times New Roman" w:eastAsia="Calibri" w:hAnsi="Times New Roman" w:cs="Times New Roman"/>
          <w:lang w:val="ro-RO" w:eastAsia="x-none"/>
        </w:rPr>
        <w:t>și</w:t>
      </w:r>
      <w:r w:rsidRPr="00D202E6">
        <w:rPr>
          <w:rFonts w:ascii="Times New Roman" w:eastAsia="Calibri" w:hAnsi="Times New Roman" w:cs="Times New Roman"/>
          <w:lang w:val="ro-RO" w:eastAsia="x-none"/>
        </w:rPr>
        <w:t xml:space="preserve"> oferta </w:t>
      </w:r>
      <w:r w:rsidR="00A93535" w:rsidRPr="00D202E6">
        <w:rPr>
          <w:rFonts w:ascii="Times New Roman" w:eastAsia="Calibri" w:hAnsi="Times New Roman" w:cs="Times New Roman"/>
          <w:lang w:val="ro-RO" w:eastAsia="x-none"/>
        </w:rPr>
        <w:t>câștigătoare</w:t>
      </w:r>
      <w:r w:rsidRPr="00D202E6">
        <w:rPr>
          <w:rFonts w:ascii="Times New Roman" w:eastAsia="Calibri" w:hAnsi="Times New Roman" w:cs="Times New Roman"/>
          <w:lang w:val="ro-RO" w:eastAsia="x-none"/>
        </w:rPr>
        <w:t xml:space="preserve"> va fi desemnată cea cu propunerea financiară cea mai mică, in conformitate cu prevederile art. 139 alin.3 din HG 395/2016 cu </w:t>
      </w:r>
      <w:r w:rsidR="00A93535" w:rsidRPr="00D202E6">
        <w:rPr>
          <w:rFonts w:ascii="Times New Roman" w:eastAsia="Calibri" w:hAnsi="Times New Roman" w:cs="Times New Roman"/>
          <w:lang w:val="ro-RO" w:eastAsia="x-none"/>
        </w:rPr>
        <w:t>modificările și completările</w:t>
      </w:r>
      <w:r w:rsidRPr="00D202E6">
        <w:rPr>
          <w:rFonts w:ascii="Times New Roman" w:eastAsia="Calibri" w:hAnsi="Times New Roman" w:cs="Times New Roman"/>
          <w:lang w:val="ro-RO" w:eastAsia="x-none"/>
        </w:rPr>
        <w:t xml:space="preserve"> ulterioare.</w:t>
      </w:r>
    </w:p>
    <w:p w14:paraId="7CEC77A1" w14:textId="77777777" w:rsidR="00C93349" w:rsidRPr="00D202E6" w:rsidRDefault="00C93349" w:rsidP="006A4B2A">
      <w:pPr>
        <w:spacing w:after="0" w:line="240" w:lineRule="auto"/>
        <w:ind w:right="180"/>
        <w:contextualSpacing/>
        <w:jc w:val="both"/>
        <w:rPr>
          <w:rFonts w:ascii="Times New Roman" w:eastAsia="Calibri" w:hAnsi="Times New Roman" w:cs="Times New Roman"/>
          <w:b/>
          <w:bCs/>
          <w:lang w:val="ro-RO" w:eastAsia="x-none"/>
        </w:rPr>
      </w:pPr>
    </w:p>
    <w:p w14:paraId="13190406" w14:textId="1F5465E5" w:rsidR="009927A0" w:rsidRDefault="00C93349" w:rsidP="006A4B2A">
      <w:pPr>
        <w:spacing w:after="0" w:line="240" w:lineRule="auto"/>
        <w:ind w:right="180"/>
        <w:contextualSpacing/>
        <w:jc w:val="both"/>
        <w:rPr>
          <w:rFonts w:ascii="Times New Roman" w:eastAsia="Calibri" w:hAnsi="Times New Roman" w:cs="Times New Roman"/>
          <w:b/>
          <w:bCs/>
          <w:lang w:val="ro-RO" w:eastAsia="x-none"/>
        </w:rPr>
      </w:pPr>
      <w:r w:rsidRPr="00D202E6">
        <w:rPr>
          <w:rFonts w:ascii="Times New Roman" w:eastAsia="Calibri" w:hAnsi="Times New Roman" w:cs="Times New Roman"/>
          <w:b/>
          <w:bCs/>
          <w:lang w:val="ro-RO" w:eastAsia="x-none"/>
        </w:rPr>
        <w:t>FACTORI DE EVALUARE</w:t>
      </w:r>
      <w:r w:rsidR="00401BA9">
        <w:rPr>
          <w:rFonts w:ascii="Times New Roman" w:eastAsia="Calibri" w:hAnsi="Times New Roman" w:cs="Times New Roman"/>
          <w:b/>
          <w:bCs/>
          <w:lang w:val="ro-RO" w:eastAsia="x-none"/>
        </w:rPr>
        <w:t xml:space="preserve"> LOT 4</w:t>
      </w:r>
    </w:p>
    <w:p w14:paraId="178D0FA7" w14:textId="77777777" w:rsidR="006A4B2A" w:rsidRPr="00D202E6" w:rsidRDefault="006A4B2A" w:rsidP="006A4B2A">
      <w:pPr>
        <w:spacing w:after="0" w:line="240" w:lineRule="auto"/>
        <w:ind w:right="180"/>
        <w:contextualSpacing/>
        <w:jc w:val="both"/>
        <w:rPr>
          <w:rFonts w:ascii="Times New Roman" w:eastAsia="Times New Roman" w:hAnsi="Times New Roman" w:cs="Times New Roman"/>
          <w:b/>
          <w:bCs/>
          <w:lang w:val="ro-RO" w:eastAsia="x-none"/>
        </w:rPr>
      </w:pPr>
    </w:p>
    <w:tbl>
      <w:tblPr>
        <w:tblW w:w="1063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244"/>
        <w:gridCol w:w="2688"/>
        <w:gridCol w:w="3700"/>
      </w:tblGrid>
      <w:tr w:rsidR="002A44D0" w:rsidRPr="00D202E6" w14:paraId="5832797C" w14:textId="77777777" w:rsidTr="0062773A">
        <w:trPr>
          <w:trHeight w:val="345"/>
        </w:trPr>
        <w:tc>
          <w:tcPr>
            <w:tcW w:w="4244" w:type="dxa"/>
            <w:shd w:val="clear" w:color="auto" w:fill="F2F2F2"/>
          </w:tcPr>
          <w:p w14:paraId="41BC28DB" w14:textId="77777777" w:rsidR="009927A0" w:rsidRPr="00D202E6" w:rsidRDefault="009927A0" w:rsidP="006A4B2A">
            <w:pPr>
              <w:spacing w:after="0" w:line="240" w:lineRule="auto"/>
              <w:ind w:right="180"/>
              <w:rPr>
                <w:rFonts w:ascii="Times New Roman" w:eastAsia="Calibri" w:hAnsi="Times New Roman" w:cs="Times New Roman"/>
                <w:sz w:val="20"/>
                <w:szCs w:val="20"/>
                <w:lang w:val="ro-RO" w:eastAsia="ro-RO"/>
              </w:rPr>
            </w:pPr>
            <w:r w:rsidRPr="00D202E6">
              <w:rPr>
                <w:rFonts w:ascii="Times New Roman" w:eastAsia="Calibri" w:hAnsi="Times New Roman" w:cs="Times New Roman"/>
                <w:sz w:val="20"/>
                <w:szCs w:val="20"/>
                <w:lang w:val="ro-RO" w:eastAsia="ro-RO"/>
              </w:rPr>
              <w:t>Denumire factor evaluare</w:t>
            </w:r>
          </w:p>
        </w:tc>
        <w:tc>
          <w:tcPr>
            <w:tcW w:w="2688" w:type="dxa"/>
            <w:shd w:val="clear" w:color="auto" w:fill="F2F2F2"/>
          </w:tcPr>
          <w:p w14:paraId="6A7828C1" w14:textId="77777777" w:rsidR="009927A0" w:rsidRPr="00D202E6" w:rsidRDefault="009927A0" w:rsidP="006A4B2A">
            <w:pPr>
              <w:spacing w:after="0" w:line="240" w:lineRule="auto"/>
              <w:ind w:right="180"/>
              <w:rPr>
                <w:rFonts w:ascii="Times New Roman" w:eastAsia="Calibri" w:hAnsi="Times New Roman" w:cs="Times New Roman"/>
                <w:sz w:val="20"/>
                <w:szCs w:val="20"/>
                <w:lang w:val="ro-RO" w:eastAsia="ro-RO"/>
              </w:rPr>
            </w:pPr>
            <w:r w:rsidRPr="00D202E6">
              <w:rPr>
                <w:rFonts w:ascii="Times New Roman" w:eastAsia="Calibri" w:hAnsi="Times New Roman" w:cs="Times New Roman"/>
                <w:sz w:val="20"/>
                <w:szCs w:val="20"/>
                <w:lang w:val="ro-RO" w:eastAsia="ro-RO"/>
              </w:rPr>
              <w:t>Descriere</w:t>
            </w:r>
          </w:p>
        </w:tc>
        <w:tc>
          <w:tcPr>
            <w:tcW w:w="3700" w:type="dxa"/>
            <w:shd w:val="clear" w:color="auto" w:fill="F2F2F2"/>
          </w:tcPr>
          <w:p w14:paraId="1EC07418" w14:textId="77777777" w:rsidR="009927A0" w:rsidRPr="00D202E6" w:rsidRDefault="009927A0" w:rsidP="006A4B2A">
            <w:pPr>
              <w:spacing w:after="0" w:line="240" w:lineRule="auto"/>
              <w:ind w:right="180"/>
              <w:rPr>
                <w:rFonts w:ascii="Times New Roman" w:eastAsia="Calibri" w:hAnsi="Times New Roman" w:cs="Times New Roman"/>
                <w:sz w:val="20"/>
                <w:szCs w:val="20"/>
                <w:lang w:val="ro-RO" w:eastAsia="ro-RO"/>
              </w:rPr>
            </w:pPr>
            <w:r w:rsidRPr="00D202E6">
              <w:rPr>
                <w:rFonts w:ascii="Times New Roman" w:eastAsia="Calibri" w:hAnsi="Times New Roman" w:cs="Times New Roman"/>
                <w:sz w:val="20"/>
                <w:szCs w:val="20"/>
                <w:lang w:val="ro-RO" w:eastAsia="ro-RO"/>
              </w:rPr>
              <w:t>Pondere</w:t>
            </w:r>
          </w:p>
        </w:tc>
      </w:tr>
      <w:tr w:rsidR="002A44D0" w:rsidRPr="00D202E6" w14:paraId="13F6F3B2" w14:textId="77777777" w:rsidTr="0062773A">
        <w:trPr>
          <w:trHeight w:val="657"/>
        </w:trPr>
        <w:tc>
          <w:tcPr>
            <w:tcW w:w="4244" w:type="dxa"/>
          </w:tcPr>
          <w:p w14:paraId="236B6FCD" w14:textId="77777777" w:rsidR="009927A0" w:rsidRPr="00D202E6" w:rsidRDefault="009927A0" w:rsidP="006A4B2A">
            <w:pPr>
              <w:spacing w:after="0" w:line="240" w:lineRule="auto"/>
              <w:ind w:right="180"/>
              <w:rPr>
                <w:rFonts w:ascii="Times New Roman" w:eastAsia="Calibri" w:hAnsi="Times New Roman" w:cs="Times New Roman"/>
                <w:b/>
                <w:bCs/>
                <w:sz w:val="20"/>
                <w:szCs w:val="20"/>
                <w:lang w:val="ro-RO" w:eastAsia="ro-RO"/>
              </w:rPr>
            </w:pPr>
            <w:r w:rsidRPr="00D202E6">
              <w:rPr>
                <w:rFonts w:ascii="Times New Roman" w:eastAsia="Calibri" w:hAnsi="Times New Roman" w:cs="Times New Roman"/>
                <w:b/>
                <w:bCs/>
                <w:sz w:val="20"/>
                <w:szCs w:val="20"/>
                <w:lang w:val="ro-RO" w:eastAsia="ro-RO"/>
              </w:rPr>
              <w:t>Prețul ofertei</w:t>
            </w:r>
          </w:p>
        </w:tc>
        <w:tc>
          <w:tcPr>
            <w:tcW w:w="2688" w:type="dxa"/>
          </w:tcPr>
          <w:p w14:paraId="6BACD892" w14:textId="211D6673" w:rsidR="009927A0" w:rsidRPr="00D202E6" w:rsidRDefault="00077F1E" w:rsidP="006A4B2A">
            <w:pPr>
              <w:spacing w:after="0" w:line="240" w:lineRule="auto"/>
              <w:ind w:right="180"/>
              <w:rPr>
                <w:rFonts w:ascii="Times New Roman" w:eastAsia="Calibri" w:hAnsi="Times New Roman" w:cs="Times New Roman"/>
                <w:sz w:val="20"/>
                <w:szCs w:val="20"/>
                <w:lang w:val="ro-RO" w:eastAsia="ro-RO"/>
              </w:rPr>
            </w:pPr>
            <w:r>
              <w:rPr>
                <w:rFonts w:ascii="Times New Roman" w:eastAsia="Calibri" w:hAnsi="Times New Roman" w:cs="Times New Roman"/>
                <w:sz w:val="20"/>
                <w:szCs w:val="20"/>
                <w:lang w:val="ro-RO" w:eastAsia="ro-RO"/>
              </w:rPr>
              <w:t>Componenta financiară</w:t>
            </w:r>
          </w:p>
        </w:tc>
        <w:tc>
          <w:tcPr>
            <w:tcW w:w="3700" w:type="dxa"/>
          </w:tcPr>
          <w:p w14:paraId="60FD55B8" w14:textId="6483C024" w:rsidR="009927A0" w:rsidRPr="00D202E6" w:rsidRDefault="00BA248A" w:rsidP="006A4B2A">
            <w:pPr>
              <w:spacing w:after="0" w:line="240" w:lineRule="auto"/>
              <w:ind w:right="180"/>
              <w:rPr>
                <w:rFonts w:ascii="Times New Roman" w:eastAsia="Calibri" w:hAnsi="Times New Roman" w:cs="Times New Roman"/>
                <w:sz w:val="20"/>
                <w:szCs w:val="20"/>
                <w:lang w:val="ro-RO" w:eastAsia="ro-RO"/>
              </w:rPr>
            </w:pPr>
            <w:r>
              <w:rPr>
                <w:rFonts w:ascii="Times New Roman" w:eastAsia="Calibri" w:hAnsi="Times New Roman" w:cs="Times New Roman"/>
                <w:sz w:val="20"/>
                <w:szCs w:val="20"/>
                <w:lang w:val="ro-RO" w:eastAsia="ro-RO"/>
              </w:rPr>
              <w:t>4</w:t>
            </w:r>
            <w:r w:rsidR="009927A0" w:rsidRPr="00D202E6">
              <w:rPr>
                <w:rFonts w:ascii="Times New Roman" w:eastAsia="Calibri" w:hAnsi="Times New Roman" w:cs="Times New Roman"/>
                <w:sz w:val="20"/>
                <w:szCs w:val="20"/>
                <w:lang w:val="ro-RO" w:eastAsia="ro-RO"/>
              </w:rPr>
              <w:t>0%</w:t>
            </w:r>
          </w:p>
          <w:p w14:paraId="71CE5745" w14:textId="05A91A72" w:rsidR="009927A0" w:rsidRPr="00D202E6" w:rsidRDefault="009927A0" w:rsidP="006A4B2A">
            <w:pPr>
              <w:spacing w:after="0" w:line="240" w:lineRule="auto"/>
              <w:ind w:right="180"/>
              <w:rPr>
                <w:rFonts w:ascii="Times New Roman" w:eastAsia="Calibri" w:hAnsi="Times New Roman" w:cs="Times New Roman"/>
                <w:sz w:val="20"/>
                <w:szCs w:val="20"/>
                <w:lang w:val="ro-RO" w:eastAsia="ro-RO"/>
              </w:rPr>
            </w:pPr>
            <w:r w:rsidRPr="00D202E6">
              <w:rPr>
                <w:rFonts w:ascii="Times New Roman" w:eastAsia="Calibri" w:hAnsi="Times New Roman" w:cs="Times New Roman"/>
                <w:sz w:val="20"/>
                <w:szCs w:val="20"/>
                <w:lang w:val="ro-RO" w:eastAsia="ro-RO"/>
              </w:rPr>
              <w:t xml:space="preserve">Punctaj maxim factor: </w:t>
            </w:r>
            <w:r w:rsidR="00BC6EB8">
              <w:rPr>
                <w:rFonts w:ascii="Times New Roman" w:eastAsia="Calibri" w:hAnsi="Times New Roman" w:cs="Times New Roman"/>
                <w:sz w:val="20"/>
                <w:szCs w:val="20"/>
                <w:lang w:val="ro-RO" w:eastAsia="ro-RO"/>
              </w:rPr>
              <w:t>4</w:t>
            </w:r>
            <w:r w:rsidRPr="00D202E6">
              <w:rPr>
                <w:rFonts w:ascii="Times New Roman" w:eastAsia="Calibri" w:hAnsi="Times New Roman" w:cs="Times New Roman"/>
                <w:sz w:val="20"/>
                <w:szCs w:val="20"/>
                <w:lang w:val="ro-RO" w:eastAsia="ro-RO"/>
              </w:rPr>
              <w:t>0</w:t>
            </w:r>
          </w:p>
        </w:tc>
      </w:tr>
      <w:tr w:rsidR="002A44D0" w:rsidRPr="00D202E6" w14:paraId="1D5051B7" w14:textId="77777777" w:rsidTr="0062773A">
        <w:trPr>
          <w:trHeight w:val="667"/>
        </w:trPr>
        <w:tc>
          <w:tcPr>
            <w:tcW w:w="10632" w:type="dxa"/>
            <w:gridSpan w:val="3"/>
          </w:tcPr>
          <w:p w14:paraId="03EFB06F" w14:textId="1890A806" w:rsidR="009927A0" w:rsidRPr="00D202E6" w:rsidRDefault="009927A0" w:rsidP="006A4B2A">
            <w:pPr>
              <w:spacing w:after="0" w:line="240" w:lineRule="auto"/>
              <w:ind w:right="180"/>
              <w:rPr>
                <w:rFonts w:ascii="Times New Roman" w:eastAsia="Calibri" w:hAnsi="Times New Roman" w:cs="Times New Roman"/>
                <w:sz w:val="20"/>
                <w:szCs w:val="20"/>
                <w:lang w:val="ro-RO" w:eastAsia="ro-RO"/>
              </w:rPr>
            </w:pPr>
            <w:r w:rsidRPr="00D202E6">
              <w:rPr>
                <w:rFonts w:ascii="Times New Roman" w:eastAsia="Calibri" w:hAnsi="Times New Roman" w:cs="Times New Roman"/>
                <w:sz w:val="20"/>
                <w:szCs w:val="20"/>
                <w:lang w:val="ro-RO" w:eastAsia="ro-RO"/>
              </w:rPr>
              <w:t xml:space="preserve">Algoritm de calcul: Punctajul se acorda astfel: a) Pentru cel mai </w:t>
            </w:r>
            <w:r w:rsidR="002A5E73" w:rsidRPr="00D202E6">
              <w:rPr>
                <w:rFonts w:ascii="Times New Roman" w:eastAsia="Calibri" w:hAnsi="Times New Roman" w:cs="Times New Roman"/>
                <w:sz w:val="20"/>
                <w:szCs w:val="20"/>
                <w:lang w:val="ro-RO" w:eastAsia="ro-RO"/>
              </w:rPr>
              <w:t>scăzut</w:t>
            </w:r>
            <w:r w:rsidRPr="00D202E6">
              <w:rPr>
                <w:rFonts w:ascii="Times New Roman" w:eastAsia="Calibri" w:hAnsi="Times New Roman" w:cs="Times New Roman"/>
                <w:sz w:val="20"/>
                <w:szCs w:val="20"/>
                <w:lang w:val="ro-RO" w:eastAsia="ro-RO"/>
              </w:rPr>
              <w:t xml:space="preserve"> dintre preturi se acorda punctajul maxim alocat; b) Pentru celelalte preturi ofertate punctajul P(n) se </w:t>
            </w:r>
            <w:r w:rsidR="002A5E73" w:rsidRPr="00D202E6">
              <w:rPr>
                <w:rFonts w:ascii="Times New Roman" w:eastAsia="Calibri" w:hAnsi="Times New Roman" w:cs="Times New Roman"/>
                <w:sz w:val="20"/>
                <w:szCs w:val="20"/>
                <w:lang w:val="ro-RO" w:eastAsia="ro-RO"/>
              </w:rPr>
              <w:t>calculează</w:t>
            </w:r>
            <w:r w:rsidRPr="00D202E6">
              <w:rPr>
                <w:rFonts w:ascii="Times New Roman" w:eastAsia="Calibri" w:hAnsi="Times New Roman" w:cs="Times New Roman"/>
                <w:sz w:val="20"/>
                <w:szCs w:val="20"/>
                <w:lang w:val="ro-RO" w:eastAsia="ro-RO"/>
              </w:rPr>
              <w:t xml:space="preserve"> </w:t>
            </w:r>
            <w:r w:rsidR="002A5E73" w:rsidRPr="00D202E6">
              <w:rPr>
                <w:rFonts w:ascii="Times New Roman" w:eastAsia="Calibri" w:hAnsi="Times New Roman" w:cs="Times New Roman"/>
                <w:sz w:val="20"/>
                <w:szCs w:val="20"/>
                <w:lang w:val="ro-RO" w:eastAsia="ro-RO"/>
              </w:rPr>
              <w:t>proporțional</w:t>
            </w:r>
            <w:r w:rsidRPr="00D202E6">
              <w:rPr>
                <w:rFonts w:ascii="Times New Roman" w:eastAsia="Calibri" w:hAnsi="Times New Roman" w:cs="Times New Roman"/>
                <w:sz w:val="20"/>
                <w:szCs w:val="20"/>
                <w:lang w:val="ro-RO" w:eastAsia="ro-RO"/>
              </w:rPr>
              <w:t>, astfel: P(n) = (</w:t>
            </w:r>
            <w:r w:rsidR="002A5E73" w:rsidRPr="00D202E6">
              <w:rPr>
                <w:rFonts w:ascii="Times New Roman" w:eastAsia="Calibri" w:hAnsi="Times New Roman" w:cs="Times New Roman"/>
                <w:sz w:val="20"/>
                <w:szCs w:val="20"/>
                <w:lang w:val="ro-RO" w:eastAsia="ro-RO"/>
              </w:rPr>
              <w:t>Preț</w:t>
            </w:r>
            <w:r w:rsidRPr="00D202E6">
              <w:rPr>
                <w:rFonts w:ascii="Times New Roman" w:eastAsia="Calibri" w:hAnsi="Times New Roman" w:cs="Times New Roman"/>
                <w:sz w:val="20"/>
                <w:szCs w:val="20"/>
                <w:lang w:val="ro-RO" w:eastAsia="ro-RO"/>
              </w:rPr>
              <w:t xml:space="preserve"> minim ofertat / </w:t>
            </w:r>
            <w:r w:rsidR="002A5E73" w:rsidRPr="00D202E6">
              <w:rPr>
                <w:rFonts w:ascii="Times New Roman" w:eastAsia="Calibri" w:hAnsi="Times New Roman" w:cs="Times New Roman"/>
                <w:sz w:val="20"/>
                <w:szCs w:val="20"/>
                <w:lang w:val="ro-RO" w:eastAsia="ro-RO"/>
              </w:rPr>
              <w:t>Preț</w:t>
            </w:r>
            <w:r w:rsidRPr="00D202E6">
              <w:rPr>
                <w:rFonts w:ascii="Times New Roman" w:eastAsia="Calibri" w:hAnsi="Times New Roman" w:cs="Times New Roman"/>
                <w:sz w:val="20"/>
                <w:szCs w:val="20"/>
                <w:lang w:val="ro-RO" w:eastAsia="ro-RO"/>
              </w:rPr>
              <w:t xml:space="preserve"> n) x punctaj maxim alocat.</w:t>
            </w:r>
          </w:p>
        </w:tc>
      </w:tr>
      <w:tr w:rsidR="002A44D0" w:rsidRPr="00D202E6" w14:paraId="69C8ADE9" w14:textId="77777777" w:rsidTr="0062773A">
        <w:trPr>
          <w:trHeight w:val="662"/>
        </w:trPr>
        <w:tc>
          <w:tcPr>
            <w:tcW w:w="4244" w:type="dxa"/>
          </w:tcPr>
          <w:p w14:paraId="2D5BA695" w14:textId="77A04B1F" w:rsidR="009927A0" w:rsidRPr="00D202E6" w:rsidRDefault="009927A0" w:rsidP="006A4B2A">
            <w:pPr>
              <w:spacing w:after="0" w:line="240" w:lineRule="auto"/>
              <w:ind w:right="180"/>
              <w:rPr>
                <w:rFonts w:ascii="Times New Roman" w:eastAsia="Calibri" w:hAnsi="Times New Roman" w:cs="Times New Roman"/>
                <w:sz w:val="20"/>
                <w:szCs w:val="20"/>
                <w:lang w:val="ro-RO" w:eastAsia="ro-RO"/>
              </w:rPr>
            </w:pPr>
            <w:r w:rsidRPr="00D202E6">
              <w:rPr>
                <w:rFonts w:ascii="Times New Roman" w:eastAsia="Calibri" w:hAnsi="Times New Roman" w:cs="Times New Roman"/>
                <w:sz w:val="20"/>
                <w:szCs w:val="20"/>
                <w:lang w:val="ro-RO" w:eastAsia="ro-RO"/>
              </w:rPr>
              <w:t xml:space="preserve">Componenta tehnică. Factor de evaluare PT 1: </w:t>
            </w:r>
            <w:r w:rsidR="00A4339A">
              <w:rPr>
                <w:rFonts w:ascii="Times New Roman" w:eastAsia="Calibri" w:hAnsi="Times New Roman" w:cs="Times New Roman"/>
                <w:b/>
                <w:bCs/>
                <w:sz w:val="20"/>
                <w:szCs w:val="20"/>
                <w:lang w:val="ro-RO" w:eastAsia="ro-RO"/>
              </w:rPr>
              <w:t xml:space="preserve">Procesor </w:t>
            </w:r>
          </w:p>
        </w:tc>
        <w:tc>
          <w:tcPr>
            <w:tcW w:w="2688" w:type="dxa"/>
          </w:tcPr>
          <w:p w14:paraId="30127873" w14:textId="09E7597C" w:rsidR="009927A0" w:rsidRPr="00D202E6" w:rsidRDefault="009927A0" w:rsidP="006A4B2A">
            <w:pPr>
              <w:spacing w:after="0" w:line="240" w:lineRule="auto"/>
              <w:ind w:right="180"/>
              <w:rPr>
                <w:rFonts w:ascii="Times New Roman" w:eastAsia="Calibri" w:hAnsi="Times New Roman" w:cs="Times New Roman"/>
                <w:sz w:val="20"/>
                <w:szCs w:val="20"/>
                <w:lang w:val="ro-RO" w:eastAsia="ro-RO"/>
              </w:rPr>
            </w:pPr>
            <w:r w:rsidRPr="00D202E6">
              <w:rPr>
                <w:rFonts w:ascii="Times New Roman" w:eastAsia="Calibri" w:hAnsi="Times New Roman" w:cs="Times New Roman"/>
                <w:sz w:val="20"/>
                <w:szCs w:val="20"/>
                <w:lang w:val="ro-RO" w:eastAsia="ro-RO"/>
              </w:rPr>
              <w:t xml:space="preserve">Se punctează </w:t>
            </w:r>
            <w:r w:rsidR="00A4339A">
              <w:rPr>
                <w:rFonts w:ascii="Times New Roman" w:eastAsia="Calibri" w:hAnsi="Times New Roman" w:cs="Times New Roman"/>
                <w:sz w:val="20"/>
                <w:szCs w:val="20"/>
                <w:lang w:val="ro-RO" w:eastAsia="ro-RO"/>
              </w:rPr>
              <w:t>generația de procesor mai nouă</w:t>
            </w:r>
          </w:p>
        </w:tc>
        <w:tc>
          <w:tcPr>
            <w:tcW w:w="3700" w:type="dxa"/>
          </w:tcPr>
          <w:p w14:paraId="4FA390D8" w14:textId="1B85F1E0" w:rsidR="009927A0" w:rsidRPr="00D202E6" w:rsidRDefault="00BA248A" w:rsidP="006A4B2A">
            <w:pPr>
              <w:spacing w:after="0" w:line="240" w:lineRule="auto"/>
              <w:ind w:right="180"/>
              <w:rPr>
                <w:rFonts w:ascii="Times New Roman" w:eastAsia="Calibri" w:hAnsi="Times New Roman" w:cs="Times New Roman"/>
                <w:sz w:val="20"/>
                <w:szCs w:val="20"/>
                <w:lang w:val="ro-RO" w:eastAsia="ro-RO"/>
              </w:rPr>
            </w:pPr>
            <w:r>
              <w:rPr>
                <w:rFonts w:ascii="Times New Roman" w:eastAsia="Calibri" w:hAnsi="Times New Roman" w:cs="Times New Roman"/>
                <w:sz w:val="20"/>
                <w:szCs w:val="20"/>
                <w:lang w:val="ro-RO" w:eastAsia="ro-RO"/>
              </w:rPr>
              <w:t>3</w:t>
            </w:r>
            <w:r w:rsidR="009927A0" w:rsidRPr="00D202E6">
              <w:rPr>
                <w:rFonts w:ascii="Times New Roman" w:eastAsia="Calibri" w:hAnsi="Times New Roman" w:cs="Times New Roman"/>
                <w:sz w:val="20"/>
                <w:szCs w:val="20"/>
                <w:lang w:val="ro-RO" w:eastAsia="ro-RO"/>
              </w:rPr>
              <w:t>0%</w:t>
            </w:r>
          </w:p>
          <w:p w14:paraId="50F889BB" w14:textId="77EA5B31" w:rsidR="009927A0" w:rsidRPr="00D202E6" w:rsidRDefault="009927A0" w:rsidP="006A4B2A">
            <w:pPr>
              <w:spacing w:after="0" w:line="240" w:lineRule="auto"/>
              <w:ind w:right="180"/>
              <w:rPr>
                <w:rFonts w:ascii="Times New Roman" w:eastAsia="Calibri" w:hAnsi="Times New Roman" w:cs="Times New Roman"/>
                <w:sz w:val="20"/>
                <w:szCs w:val="20"/>
                <w:lang w:val="ro-RO" w:eastAsia="ro-RO"/>
              </w:rPr>
            </w:pPr>
            <w:r w:rsidRPr="00D202E6">
              <w:rPr>
                <w:rFonts w:ascii="Times New Roman" w:eastAsia="Calibri" w:hAnsi="Times New Roman" w:cs="Times New Roman"/>
                <w:sz w:val="20"/>
                <w:szCs w:val="20"/>
                <w:lang w:val="ro-RO" w:eastAsia="ro-RO"/>
              </w:rPr>
              <w:t xml:space="preserve">Punctaj maxim factor: </w:t>
            </w:r>
            <w:r w:rsidR="00BC6EB8">
              <w:rPr>
                <w:rFonts w:ascii="Times New Roman" w:eastAsia="Calibri" w:hAnsi="Times New Roman" w:cs="Times New Roman"/>
                <w:sz w:val="20"/>
                <w:szCs w:val="20"/>
                <w:lang w:val="ro-RO" w:eastAsia="ro-RO"/>
              </w:rPr>
              <w:t>3</w:t>
            </w:r>
            <w:r w:rsidRPr="00D202E6">
              <w:rPr>
                <w:rFonts w:ascii="Times New Roman" w:eastAsia="Calibri" w:hAnsi="Times New Roman" w:cs="Times New Roman"/>
                <w:sz w:val="20"/>
                <w:szCs w:val="20"/>
                <w:lang w:val="ro-RO" w:eastAsia="ro-RO"/>
              </w:rPr>
              <w:t>0</w:t>
            </w:r>
          </w:p>
        </w:tc>
      </w:tr>
      <w:tr w:rsidR="002A44D0" w:rsidRPr="00D202E6" w14:paraId="56FAD986" w14:textId="77777777" w:rsidTr="0062773A">
        <w:trPr>
          <w:trHeight w:val="1627"/>
        </w:trPr>
        <w:tc>
          <w:tcPr>
            <w:tcW w:w="10632" w:type="dxa"/>
            <w:gridSpan w:val="3"/>
          </w:tcPr>
          <w:p w14:paraId="614C90FE" w14:textId="4CA90072" w:rsidR="009927A0" w:rsidRPr="00D202E6" w:rsidRDefault="009927A0" w:rsidP="006A4B2A">
            <w:pPr>
              <w:spacing w:after="0" w:line="240" w:lineRule="auto"/>
              <w:ind w:right="180"/>
              <w:rPr>
                <w:rFonts w:ascii="Times New Roman" w:eastAsia="Calibri" w:hAnsi="Times New Roman" w:cs="Times New Roman"/>
                <w:sz w:val="20"/>
                <w:szCs w:val="20"/>
                <w:lang w:val="ro-RO" w:eastAsia="ro-RO"/>
              </w:rPr>
            </w:pPr>
            <w:r w:rsidRPr="00D202E6">
              <w:rPr>
                <w:rFonts w:ascii="Times New Roman" w:eastAsia="Calibri" w:hAnsi="Times New Roman" w:cs="Times New Roman"/>
                <w:sz w:val="20"/>
                <w:szCs w:val="20"/>
                <w:lang w:val="ro-RO" w:eastAsia="ro-RO"/>
              </w:rPr>
              <w:t>Algoritm de calcul: Punctajul se acord</w:t>
            </w:r>
            <w:r w:rsidR="003726C2">
              <w:rPr>
                <w:rFonts w:ascii="Times New Roman" w:eastAsia="Calibri" w:hAnsi="Times New Roman" w:cs="Times New Roman"/>
                <w:sz w:val="20"/>
                <w:szCs w:val="20"/>
                <w:lang w:val="ro-RO" w:eastAsia="ro-RO"/>
              </w:rPr>
              <w:t>ă</w:t>
            </w:r>
            <w:r w:rsidRPr="00D202E6">
              <w:rPr>
                <w:rFonts w:ascii="Times New Roman" w:eastAsia="Calibri" w:hAnsi="Times New Roman" w:cs="Times New Roman"/>
                <w:sz w:val="20"/>
                <w:szCs w:val="20"/>
                <w:lang w:val="ro-RO" w:eastAsia="ro-RO"/>
              </w:rPr>
              <w:t xml:space="preserve"> astfel: </w:t>
            </w:r>
            <w:r w:rsidR="00A4339A">
              <w:rPr>
                <w:rFonts w:ascii="Times New Roman" w:eastAsia="Calibri" w:hAnsi="Times New Roman" w:cs="Times New Roman"/>
                <w:sz w:val="20"/>
                <w:szCs w:val="20"/>
                <w:lang w:val="ro-RO" w:eastAsia="ro-RO"/>
              </w:rPr>
              <w:t>S</w:t>
            </w:r>
            <w:r w:rsidRPr="00D202E6">
              <w:rPr>
                <w:rFonts w:ascii="Times New Roman" w:eastAsia="Calibri" w:hAnsi="Times New Roman" w:cs="Times New Roman"/>
                <w:sz w:val="20"/>
                <w:szCs w:val="20"/>
                <w:lang w:val="ro-RO" w:eastAsia="ro-RO"/>
              </w:rPr>
              <w:t xml:space="preserve">e punctează </w:t>
            </w:r>
            <w:r w:rsidR="00A4339A">
              <w:rPr>
                <w:rFonts w:ascii="Times New Roman" w:eastAsia="Calibri" w:hAnsi="Times New Roman" w:cs="Times New Roman"/>
                <w:sz w:val="20"/>
                <w:szCs w:val="20"/>
                <w:lang w:val="ro-RO" w:eastAsia="ro-RO"/>
              </w:rPr>
              <w:t xml:space="preserve">generația procesorului i9 </w:t>
            </w:r>
            <w:r w:rsidR="00B40814">
              <w:rPr>
                <w:rFonts w:ascii="Times New Roman" w:eastAsia="Calibri" w:hAnsi="Times New Roman" w:cs="Times New Roman"/>
                <w:sz w:val="20"/>
                <w:szCs w:val="20"/>
                <w:lang w:val="ro-RO" w:eastAsia="ro-RO"/>
              </w:rPr>
              <w:t>13</w:t>
            </w:r>
            <w:r w:rsidR="00B40814" w:rsidRPr="00A4339A">
              <w:rPr>
                <w:rFonts w:ascii="Times New Roman" w:eastAsia="Calibri" w:hAnsi="Times New Roman" w:cs="Times New Roman"/>
                <w:sz w:val="20"/>
                <w:szCs w:val="20"/>
                <w:vertAlign w:val="superscript"/>
                <w:lang w:val="ro-RO" w:eastAsia="ro-RO"/>
              </w:rPr>
              <w:t>th</w:t>
            </w:r>
            <w:r w:rsidR="00B40814">
              <w:rPr>
                <w:rFonts w:ascii="Times New Roman" w:eastAsia="Calibri" w:hAnsi="Times New Roman" w:cs="Times New Roman"/>
                <w:sz w:val="20"/>
                <w:szCs w:val="20"/>
                <w:lang w:val="ro-RO" w:eastAsia="ro-RO"/>
              </w:rPr>
              <w:t xml:space="preserve"> Gen, </w:t>
            </w:r>
            <w:r w:rsidR="00C4009A">
              <w:rPr>
                <w:rFonts w:ascii="Times New Roman" w:eastAsia="Calibri" w:hAnsi="Times New Roman" w:cs="Times New Roman"/>
                <w:sz w:val="20"/>
                <w:szCs w:val="20"/>
                <w:lang w:val="ro-RO" w:eastAsia="ro-RO"/>
              </w:rPr>
              <w:t xml:space="preserve">i9 </w:t>
            </w:r>
            <w:r w:rsidR="00A4339A">
              <w:rPr>
                <w:rFonts w:ascii="Times New Roman" w:eastAsia="Calibri" w:hAnsi="Times New Roman" w:cs="Times New Roman"/>
                <w:sz w:val="20"/>
                <w:szCs w:val="20"/>
                <w:lang w:val="ro-RO" w:eastAsia="ro-RO"/>
              </w:rPr>
              <w:t>14</w:t>
            </w:r>
            <w:r w:rsidR="00A4339A" w:rsidRPr="00A4339A">
              <w:rPr>
                <w:rFonts w:ascii="Times New Roman" w:eastAsia="Calibri" w:hAnsi="Times New Roman" w:cs="Times New Roman"/>
                <w:sz w:val="20"/>
                <w:szCs w:val="20"/>
                <w:vertAlign w:val="superscript"/>
                <w:lang w:val="ro-RO" w:eastAsia="ro-RO"/>
              </w:rPr>
              <w:t>th</w:t>
            </w:r>
            <w:r w:rsidR="00A4339A">
              <w:rPr>
                <w:rFonts w:ascii="Times New Roman" w:eastAsia="Calibri" w:hAnsi="Times New Roman" w:cs="Times New Roman"/>
                <w:sz w:val="20"/>
                <w:szCs w:val="20"/>
                <w:lang w:val="ro-RO" w:eastAsia="ro-RO"/>
              </w:rPr>
              <w:t xml:space="preserve"> Gen</w:t>
            </w:r>
            <w:r w:rsidR="00C4009A">
              <w:rPr>
                <w:rFonts w:ascii="Times New Roman" w:eastAsia="Calibri" w:hAnsi="Times New Roman" w:cs="Times New Roman"/>
                <w:sz w:val="20"/>
                <w:szCs w:val="20"/>
                <w:lang w:val="ro-RO" w:eastAsia="ro-RO"/>
              </w:rPr>
              <w:t>,</w:t>
            </w:r>
            <w:r w:rsidR="003726C2">
              <w:rPr>
                <w:rFonts w:ascii="Times New Roman" w:eastAsia="Calibri" w:hAnsi="Times New Roman" w:cs="Times New Roman"/>
                <w:sz w:val="20"/>
                <w:szCs w:val="20"/>
                <w:lang w:val="ro-RO" w:eastAsia="ro-RO"/>
              </w:rPr>
              <w:t xml:space="preserve"> și Ultra 9</w:t>
            </w:r>
            <w:r w:rsidR="004D78EE">
              <w:rPr>
                <w:rFonts w:ascii="Times New Roman" w:eastAsia="Calibri" w:hAnsi="Times New Roman" w:cs="Times New Roman"/>
                <w:sz w:val="20"/>
                <w:szCs w:val="20"/>
                <w:lang w:val="ro-RO" w:eastAsia="ro-RO"/>
              </w:rPr>
              <w:t xml:space="preserve"> tip 2</w:t>
            </w:r>
            <w:r w:rsidR="00C26417">
              <w:rPr>
                <w:rFonts w:ascii="Times New Roman" w:eastAsia="Calibri" w:hAnsi="Times New Roman" w:cs="Times New Roman"/>
                <w:sz w:val="20"/>
                <w:szCs w:val="20"/>
                <w:lang w:val="ro-RO" w:eastAsia="ro-RO"/>
              </w:rPr>
              <w:t>7</w:t>
            </w:r>
            <w:r w:rsidR="004D78EE">
              <w:rPr>
                <w:rFonts w:ascii="Times New Roman" w:eastAsia="Calibri" w:hAnsi="Times New Roman" w:cs="Times New Roman"/>
                <w:sz w:val="20"/>
                <w:szCs w:val="20"/>
                <w:lang w:val="ro-RO" w:eastAsia="ro-RO"/>
              </w:rPr>
              <w:t>5</w:t>
            </w:r>
            <w:r w:rsidR="00C26417">
              <w:rPr>
                <w:rFonts w:ascii="Times New Roman" w:eastAsia="Calibri" w:hAnsi="Times New Roman" w:cs="Times New Roman"/>
                <w:sz w:val="20"/>
                <w:szCs w:val="20"/>
                <w:lang w:val="ro-RO" w:eastAsia="ro-RO"/>
              </w:rPr>
              <w:t>HX</w:t>
            </w:r>
            <w:r w:rsidRPr="00D202E6">
              <w:rPr>
                <w:rFonts w:ascii="Times New Roman" w:eastAsia="Calibri" w:hAnsi="Times New Roman" w:cs="Times New Roman"/>
                <w:sz w:val="20"/>
                <w:szCs w:val="20"/>
                <w:lang w:val="ro-RO" w:eastAsia="ro-RO"/>
              </w:rPr>
              <w:t xml:space="preserve">. Pentru </w:t>
            </w:r>
            <w:r w:rsidR="00A4339A">
              <w:rPr>
                <w:rFonts w:ascii="Times New Roman" w:eastAsia="Calibri" w:hAnsi="Times New Roman" w:cs="Times New Roman"/>
                <w:sz w:val="20"/>
                <w:szCs w:val="20"/>
                <w:lang w:val="ro-RO" w:eastAsia="ro-RO"/>
              </w:rPr>
              <w:t xml:space="preserve">generația </w:t>
            </w:r>
            <w:r w:rsidR="003726C2">
              <w:rPr>
                <w:rFonts w:ascii="Times New Roman" w:eastAsia="Calibri" w:hAnsi="Times New Roman" w:cs="Times New Roman"/>
                <w:sz w:val="20"/>
                <w:szCs w:val="20"/>
                <w:lang w:val="ro-RO" w:eastAsia="ro-RO"/>
              </w:rPr>
              <w:t>Ultra 9</w:t>
            </w:r>
            <w:r w:rsidR="004D78EE">
              <w:rPr>
                <w:rFonts w:ascii="Times New Roman" w:eastAsia="Calibri" w:hAnsi="Times New Roman" w:cs="Times New Roman"/>
                <w:sz w:val="20"/>
                <w:szCs w:val="20"/>
                <w:lang w:val="ro-RO" w:eastAsia="ro-RO"/>
              </w:rPr>
              <w:t xml:space="preserve"> tip 2</w:t>
            </w:r>
            <w:r w:rsidR="00C26417">
              <w:rPr>
                <w:rFonts w:ascii="Times New Roman" w:eastAsia="Calibri" w:hAnsi="Times New Roman" w:cs="Times New Roman"/>
                <w:sz w:val="20"/>
                <w:szCs w:val="20"/>
                <w:lang w:val="ro-RO" w:eastAsia="ro-RO"/>
              </w:rPr>
              <w:t>7</w:t>
            </w:r>
            <w:r w:rsidR="004D78EE">
              <w:rPr>
                <w:rFonts w:ascii="Times New Roman" w:eastAsia="Calibri" w:hAnsi="Times New Roman" w:cs="Times New Roman"/>
                <w:sz w:val="20"/>
                <w:szCs w:val="20"/>
                <w:lang w:val="ro-RO" w:eastAsia="ro-RO"/>
              </w:rPr>
              <w:t>5</w:t>
            </w:r>
            <w:r w:rsidR="00C26417">
              <w:rPr>
                <w:rFonts w:ascii="Times New Roman" w:eastAsia="Calibri" w:hAnsi="Times New Roman" w:cs="Times New Roman"/>
                <w:sz w:val="20"/>
                <w:szCs w:val="20"/>
                <w:lang w:val="ro-RO" w:eastAsia="ro-RO"/>
              </w:rPr>
              <w:t>HX</w:t>
            </w:r>
            <w:r w:rsidR="00DF2542">
              <w:rPr>
                <w:rFonts w:ascii="Times New Roman" w:eastAsia="Calibri" w:hAnsi="Times New Roman" w:cs="Times New Roman"/>
                <w:sz w:val="20"/>
                <w:szCs w:val="20"/>
                <w:lang w:val="ro-RO" w:eastAsia="ro-RO"/>
              </w:rPr>
              <w:t xml:space="preserve"> se acordă</w:t>
            </w:r>
            <w:r w:rsidRPr="00D202E6">
              <w:rPr>
                <w:rFonts w:ascii="Times New Roman" w:eastAsia="Calibri" w:hAnsi="Times New Roman" w:cs="Times New Roman"/>
                <w:sz w:val="20"/>
                <w:szCs w:val="20"/>
                <w:lang w:val="ro-RO" w:eastAsia="ro-RO"/>
              </w:rPr>
              <w:t xml:space="preserve"> punctajul maxim de </w:t>
            </w:r>
            <w:r w:rsidR="00FD528C">
              <w:rPr>
                <w:rFonts w:ascii="Times New Roman" w:eastAsia="Calibri" w:hAnsi="Times New Roman" w:cs="Times New Roman"/>
                <w:sz w:val="20"/>
                <w:szCs w:val="20"/>
                <w:lang w:val="ro-RO" w:eastAsia="ro-RO"/>
              </w:rPr>
              <w:t>3</w:t>
            </w:r>
            <w:r w:rsidRPr="00D202E6">
              <w:rPr>
                <w:rFonts w:ascii="Times New Roman" w:eastAsia="Calibri" w:hAnsi="Times New Roman" w:cs="Times New Roman"/>
                <w:sz w:val="20"/>
                <w:szCs w:val="20"/>
                <w:lang w:val="ro-RO" w:eastAsia="ro-RO"/>
              </w:rPr>
              <w:t xml:space="preserve">0 puncte. Ofertele cu </w:t>
            </w:r>
            <w:r w:rsidR="00A4339A">
              <w:rPr>
                <w:rFonts w:ascii="Times New Roman" w:eastAsia="Calibri" w:hAnsi="Times New Roman" w:cs="Times New Roman"/>
                <w:sz w:val="20"/>
                <w:szCs w:val="20"/>
                <w:lang w:val="ro-RO" w:eastAsia="ro-RO"/>
              </w:rPr>
              <w:t>generații de procesoare mai noi</w:t>
            </w:r>
            <w:r w:rsidRPr="00D202E6">
              <w:rPr>
                <w:rFonts w:ascii="Times New Roman" w:eastAsia="Calibri" w:hAnsi="Times New Roman" w:cs="Times New Roman"/>
                <w:sz w:val="20"/>
                <w:szCs w:val="20"/>
                <w:lang w:val="ro-RO" w:eastAsia="ro-RO"/>
              </w:rPr>
              <w:t xml:space="preserve"> nu vor fi punctate suplimentar.</w:t>
            </w:r>
          </w:p>
          <w:p w14:paraId="51635C34" w14:textId="77777777" w:rsidR="009927A0" w:rsidRPr="00D202E6" w:rsidRDefault="009927A0" w:rsidP="006A4B2A">
            <w:pPr>
              <w:spacing w:after="0" w:line="240" w:lineRule="auto"/>
              <w:ind w:right="180"/>
              <w:rPr>
                <w:rFonts w:ascii="Times New Roman" w:eastAsia="Calibri" w:hAnsi="Times New Roman" w:cs="Times New Roman"/>
                <w:sz w:val="20"/>
                <w:szCs w:val="20"/>
                <w:lang w:val="ro-RO" w:eastAsia="ro-RO"/>
              </w:rPr>
            </w:pPr>
          </w:p>
          <w:p w14:paraId="6BD5215D" w14:textId="0285F358" w:rsidR="009927A0" w:rsidRPr="00D202E6" w:rsidRDefault="009927A0" w:rsidP="006A4B2A">
            <w:pPr>
              <w:spacing w:after="0" w:line="240" w:lineRule="auto"/>
              <w:ind w:right="180"/>
              <w:rPr>
                <w:rFonts w:ascii="Times New Roman" w:eastAsia="Calibri" w:hAnsi="Times New Roman" w:cs="Times New Roman"/>
                <w:sz w:val="20"/>
                <w:szCs w:val="20"/>
                <w:lang w:val="ro-RO" w:eastAsia="ro-RO"/>
              </w:rPr>
            </w:pPr>
            <w:r w:rsidRPr="00D202E6">
              <w:rPr>
                <w:rFonts w:ascii="Times New Roman" w:eastAsia="Calibri" w:hAnsi="Times New Roman" w:cs="Times New Roman"/>
                <w:sz w:val="20"/>
                <w:szCs w:val="20"/>
                <w:lang w:val="ro-RO" w:eastAsia="ro-RO"/>
              </w:rPr>
              <w:t xml:space="preserve">Ofertele cu </w:t>
            </w:r>
            <w:r w:rsidR="00A4339A">
              <w:rPr>
                <w:rFonts w:ascii="Times New Roman" w:eastAsia="Calibri" w:hAnsi="Times New Roman" w:cs="Times New Roman"/>
                <w:sz w:val="20"/>
                <w:szCs w:val="20"/>
                <w:lang w:val="ro-RO" w:eastAsia="ro-RO"/>
              </w:rPr>
              <w:t>generații de procesoare</w:t>
            </w:r>
            <w:r w:rsidR="00A4339A" w:rsidRPr="00D202E6">
              <w:rPr>
                <w:rFonts w:ascii="Times New Roman" w:eastAsia="Calibri" w:hAnsi="Times New Roman" w:cs="Times New Roman"/>
                <w:sz w:val="20"/>
                <w:szCs w:val="20"/>
                <w:lang w:val="ro-RO" w:eastAsia="ro-RO"/>
              </w:rPr>
              <w:t xml:space="preserve"> </w:t>
            </w:r>
            <w:r w:rsidR="00A4339A">
              <w:rPr>
                <w:rFonts w:ascii="Times New Roman" w:eastAsia="Calibri" w:hAnsi="Times New Roman" w:cs="Times New Roman"/>
                <w:sz w:val="20"/>
                <w:szCs w:val="20"/>
                <w:lang w:val="ro-RO" w:eastAsia="ro-RO"/>
              </w:rPr>
              <w:t xml:space="preserve">anterioare i9 </w:t>
            </w:r>
            <w:r w:rsidR="003726C2">
              <w:rPr>
                <w:rFonts w:ascii="Times New Roman" w:eastAsia="Calibri" w:hAnsi="Times New Roman" w:cs="Times New Roman"/>
                <w:sz w:val="20"/>
                <w:szCs w:val="20"/>
                <w:lang w:val="ro-RO" w:eastAsia="ro-RO"/>
              </w:rPr>
              <w:t>1</w:t>
            </w:r>
            <w:r w:rsidR="004D78EE">
              <w:rPr>
                <w:rFonts w:ascii="Times New Roman" w:eastAsia="Calibri" w:hAnsi="Times New Roman" w:cs="Times New Roman"/>
                <w:sz w:val="20"/>
                <w:szCs w:val="20"/>
                <w:lang w:val="ro-RO" w:eastAsia="ro-RO"/>
              </w:rPr>
              <w:t>3</w:t>
            </w:r>
            <w:r w:rsidR="003726C2" w:rsidRPr="003726C2">
              <w:rPr>
                <w:rFonts w:ascii="Times New Roman" w:eastAsia="Calibri" w:hAnsi="Times New Roman" w:cs="Times New Roman"/>
                <w:sz w:val="20"/>
                <w:szCs w:val="20"/>
                <w:vertAlign w:val="superscript"/>
                <w:lang w:val="ro-RO" w:eastAsia="ro-RO"/>
              </w:rPr>
              <w:t>th</w:t>
            </w:r>
            <w:r w:rsidR="003726C2">
              <w:rPr>
                <w:rFonts w:ascii="Times New Roman" w:eastAsia="Calibri" w:hAnsi="Times New Roman" w:cs="Times New Roman"/>
                <w:sz w:val="20"/>
                <w:szCs w:val="20"/>
                <w:lang w:val="ro-RO" w:eastAsia="ro-RO"/>
              </w:rPr>
              <w:t xml:space="preserve"> Gen </w:t>
            </w:r>
            <w:r w:rsidRPr="00D202E6">
              <w:rPr>
                <w:rFonts w:ascii="Times New Roman" w:eastAsia="Calibri" w:hAnsi="Times New Roman" w:cs="Times New Roman"/>
                <w:sz w:val="20"/>
                <w:szCs w:val="20"/>
                <w:lang w:val="ro-RO" w:eastAsia="ro-RO"/>
              </w:rPr>
              <w:t>vor fi declarate neconforme.</w:t>
            </w:r>
          </w:p>
          <w:p w14:paraId="6A6DCAE5" w14:textId="77777777" w:rsidR="009927A0" w:rsidRPr="00D202E6" w:rsidRDefault="009927A0" w:rsidP="006A4B2A">
            <w:pPr>
              <w:spacing w:after="0" w:line="240" w:lineRule="auto"/>
              <w:ind w:right="180"/>
              <w:rPr>
                <w:rFonts w:ascii="Times New Roman" w:eastAsia="Calibri" w:hAnsi="Times New Roman" w:cs="Times New Roman"/>
                <w:sz w:val="20"/>
                <w:szCs w:val="20"/>
                <w:lang w:val="ro-RO" w:eastAsia="ro-RO"/>
              </w:rPr>
            </w:pPr>
          </w:p>
          <w:p w14:paraId="110D926E" w14:textId="77777777" w:rsidR="009927A0" w:rsidRPr="00D202E6" w:rsidRDefault="009927A0" w:rsidP="006A4B2A">
            <w:pPr>
              <w:spacing w:after="0" w:line="240" w:lineRule="auto"/>
              <w:ind w:right="180"/>
              <w:rPr>
                <w:rFonts w:ascii="Times New Roman" w:eastAsia="Calibri" w:hAnsi="Times New Roman" w:cs="Times New Roman"/>
                <w:sz w:val="20"/>
                <w:szCs w:val="20"/>
                <w:lang w:val="ro-RO" w:eastAsia="ro-RO"/>
              </w:rPr>
            </w:pPr>
            <w:r w:rsidRPr="00D202E6">
              <w:rPr>
                <w:rFonts w:ascii="Times New Roman" w:eastAsia="Calibri" w:hAnsi="Times New Roman" w:cs="Times New Roman"/>
                <w:sz w:val="20"/>
                <w:szCs w:val="20"/>
                <w:lang w:val="ro-RO" w:eastAsia="ro-RO"/>
              </w:rPr>
              <w:t>Punctajul acordat va fi astfel:</w:t>
            </w:r>
          </w:p>
          <w:p w14:paraId="50B73444" w14:textId="67D51E87" w:rsidR="009927A0" w:rsidRDefault="009927A0" w:rsidP="006A4B2A">
            <w:pPr>
              <w:spacing w:after="0" w:line="240" w:lineRule="auto"/>
              <w:ind w:right="180"/>
              <w:rPr>
                <w:rFonts w:ascii="Times New Roman" w:eastAsia="Calibri" w:hAnsi="Times New Roman" w:cs="Times New Roman"/>
                <w:sz w:val="20"/>
                <w:szCs w:val="20"/>
                <w:lang w:val="ro-RO" w:eastAsia="ro-RO"/>
              </w:rPr>
            </w:pPr>
            <w:r w:rsidRPr="00D202E6">
              <w:rPr>
                <w:rFonts w:ascii="Times New Roman" w:eastAsia="Calibri" w:hAnsi="Times New Roman" w:cs="Times New Roman"/>
                <w:sz w:val="20"/>
                <w:szCs w:val="20"/>
                <w:lang w:val="ro-RO" w:eastAsia="ro-RO"/>
              </w:rPr>
              <w:t xml:space="preserve">- ofertele cu </w:t>
            </w:r>
            <w:r w:rsidR="00A4339A">
              <w:rPr>
                <w:rFonts w:ascii="Times New Roman" w:eastAsia="Calibri" w:hAnsi="Times New Roman" w:cs="Times New Roman"/>
                <w:sz w:val="20"/>
                <w:szCs w:val="20"/>
                <w:lang w:val="ro-RO" w:eastAsia="ro-RO"/>
              </w:rPr>
              <w:t>procesor i9 1</w:t>
            </w:r>
            <w:r w:rsidR="004D78EE">
              <w:rPr>
                <w:rFonts w:ascii="Times New Roman" w:eastAsia="Calibri" w:hAnsi="Times New Roman" w:cs="Times New Roman"/>
                <w:sz w:val="20"/>
                <w:szCs w:val="20"/>
                <w:lang w:val="ro-RO" w:eastAsia="ro-RO"/>
              </w:rPr>
              <w:t>3</w:t>
            </w:r>
            <w:r w:rsidR="00A4339A" w:rsidRPr="00A4339A">
              <w:rPr>
                <w:rFonts w:ascii="Times New Roman" w:eastAsia="Calibri" w:hAnsi="Times New Roman" w:cs="Times New Roman"/>
                <w:sz w:val="20"/>
                <w:szCs w:val="20"/>
                <w:vertAlign w:val="superscript"/>
                <w:lang w:val="ro-RO" w:eastAsia="ro-RO"/>
              </w:rPr>
              <w:t>th</w:t>
            </w:r>
            <w:r w:rsidR="00A4339A">
              <w:rPr>
                <w:rFonts w:ascii="Times New Roman" w:eastAsia="Calibri" w:hAnsi="Times New Roman" w:cs="Times New Roman"/>
                <w:sz w:val="20"/>
                <w:szCs w:val="20"/>
                <w:lang w:val="ro-RO" w:eastAsia="ro-RO"/>
              </w:rPr>
              <w:t xml:space="preserve"> Gen</w:t>
            </w:r>
            <w:r w:rsidRPr="00D202E6">
              <w:rPr>
                <w:rFonts w:ascii="Times New Roman" w:eastAsia="Calibri" w:hAnsi="Times New Roman" w:cs="Times New Roman"/>
                <w:sz w:val="20"/>
                <w:szCs w:val="20"/>
                <w:lang w:val="ro-RO" w:eastAsia="ro-RO"/>
              </w:rPr>
              <w:t xml:space="preserve"> = 0 puncte.</w:t>
            </w:r>
          </w:p>
          <w:p w14:paraId="5B7BE037" w14:textId="76011DA6" w:rsidR="004D78EE" w:rsidRDefault="004D78EE" w:rsidP="006A4B2A">
            <w:pPr>
              <w:spacing w:after="0" w:line="240" w:lineRule="auto"/>
              <w:ind w:right="180"/>
              <w:rPr>
                <w:rFonts w:ascii="Times New Roman" w:eastAsia="Calibri" w:hAnsi="Times New Roman" w:cs="Times New Roman"/>
                <w:sz w:val="20"/>
                <w:szCs w:val="20"/>
                <w:lang w:val="ro-RO" w:eastAsia="ro-RO"/>
              </w:rPr>
            </w:pPr>
            <w:r w:rsidRPr="00D202E6">
              <w:rPr>
                <w:rFonts w:ascii="Times New Roman" w:eastAsia="Calibri" w:hAnsi="Times New Roman" w:cs="Times New Roman"/>
                <w:sz w:val="20"/>
                <w:szCs w:val="20"/>
                <w:lang w:val="ro-RO" w:eastAsia="ro-RO"/>
              </w:rPr>
              <w:t xml:space="preserve">- ofertele cu </w:t>
            </w:r>
            <w:r>
              <w:rPr>
                <w:rFonts w:ascii="Times New Roman" w:eastAsia="Calibri" w:hAnsi="Times New Roman" w:cs="Times New Roman"/>
                <w:sz w:val="20"/>
                <w:szCs w:val="20"/>
                <w:lang w:val="ro-RO" w:eastAsia="ro-RO"/>
              </w:rPr>
              <w:t>procesor i9 14</w:t>
            </w:r>
            <w:r w:rsidRPr="00A4339A">
              <w:rPr>
                <w:rFonts w:ascii="Times New Roman" w:eastAsia="Calibri" w:hAnsi="Times New Roman" w:cs="Times New Roman"/>
                <w:sz w:val="20"/>
                <w:szCs w:val="20"/>
                <w:vertAlign w:val="superscript"/>
                <w:lang w:val="ro-RO" w:eastAsia="ro-RO"/>
              </w:rPr>
              <w:t>th</w:t>
            </w:r>
            <w:r>
              <w:rPr>
                <w:rFonts w:ascii="Times New Roman" w:eastAsia="Calibri" w:hAnsi="Times New Roman" w:cs="Times New Roman"/>
                <w:sz w:val="20"/>
                <w:szCs w:val="20"/>
                <w:lang w:val="ro-RO" w:eastAsia="ro-RO"/>
              </w:rPr>
              <w:t xml:space="preserve"> Gen</w:t>
            </w:r>
            <w:r w:rsidRPr="00D202E6">
              <w:rPr>
                <w:rFonts w:ascii="Times New Roman" w:eastAsia="Calibri" w:hAnsi="Times New Roman" w:cs="Times New Roman"/>
                <w:sz w:val="20"/>
                <w:szCs w:val="20"/>
                <w:lang w:val="ro-RO" w:eastAsia="ro-RO"/>
              </w:rPr>
              <w:t xml:space="preserve"> = </w:t>
            </w:r>
            <w:r>
              <w:rPr>
                <w:rFonts w:ascii="Times New Roman" w:eastAsia="Calibri" w:hAnsi="Times New Roman" w:cs="Times New Roman"/>
                <w:sz w:val="20"/>
                <w:szCs w:val="20"/>
                <w:lang w:val="ro-RO" w:eastAsia="ro-RO"/>
              </w:rPr>
              <w:t>15</w:t>
            </w:r>
            <w:r w:rsidRPr="00D202E6">
              <w:rPr>
                <w:rFonts w:ascii="Times New Roman" w:eastAsia="Calibri" w:hAnsi="Times New Roman" w:cs="Times New Roman"/>
                <w:sz w:val="20"/>
                <w:szCs w:val="20"/>
                <w:lang w:val="ro-RO" w:eastAsia="ro-RO"/>
              </w:rPr>
              <w:t xml:space="preserve"> puncte.</w:t>
            </w:r>
          </w:p>
          <w:p w14:paraId="4CADCB5B" w14:textId="239DD797" w:rsidR="009927A0" w:rsidRPr="00D202E6" w:rsidRDefault="009927A0" w:rsidP="006A4B2A">
            <w:pPr>
              <w:spacing w:after="0" w:line="240" w:lineRule="auto"/>
              <w:ind w:right="180"/>
              <w:rPr>
                <w:rFonts w:ascii="Times New Roman" w:eastAsia="Calibri" w:hAnsi="Times New Roman" w:cs="Times New Roman"/>
                <w:sz w:val="20"/>
                <w:szCs w:val="20"/>
                <w:lang w:val="ro-RO" w:eastAsia="ro-RO"/>
              </w:rPr>
            </w:pPr>
            <w:r w:rsidRPr="00D202E6">
              <w:rPr>
                <w:rFonts w:ascii="Times New Roman" w:eastAsia="Calibri" w:hAnsi="Times New Roman" w:cs="Times New Roman"/>
                <w:sz w:val="20"/>
                <w:szCs w:val="20"/>
                <w:lang w:val="ro-RO" w:eastAsia="ro-RO"/>
              </w:rPr>
              <w:t xml:space="preserve">- ofertele cu </w:t>
            </w:r>
            <w:r w:rsidR="00A4339A">
              <w:rPr>
                <w:rFonts w:ascii="Times New Roman" w:eastAsia="Calibri" w:hAnsi="Times New Roman" w:cs="Times New Roman"/>
                <w:sz w:val="20"/>
                <w:szCs w:val="20"/>
                <w:lang w:val="ro-RO" w:eastAsia="ro-RO"/>
              </w:rPr>
              <w:t xml:space="preserve">procesor </w:t>
            </w:r>
            <w:r w:rsidR="003726C2">
              <w:rPr>
                <w:rFonts w:ascii="Times New Roman" w:eastAsia="Calibri" w:hAnsi="Times New Roman" w:cs="Times New Roman"/>
                <w:sz w:val="20"/>
                <w:szCs w:val="20"/>
                <w:lang w:val="ro-RO" w:eastAsia="ro-RO"/>
              </w:rPr>
              <w:t>Ultra 9</w:t>
            </w:r>
            <w:r w:rsidR="004D78EE">
              <w:rPr>
                <w:rFonts w:ascii="Times New Roman" w:eastAsia="Calibri" w:hAnsi="Times New Roman" w:cs="Times New Roman"/>
                <w:sz w:val="20"/>
                <w:szCs w:val="20"/>
                <w:lang w:val="ro-RO" w:eastAsia="ro-RO"/>
              </w:rPr>
              <w:t xml:space="preserve"> tip 2</w:t>
            </w:r>
            <w:r w:rsidR="00C26417">
              <w:rPr>
                <w:rFonts w:ascii="Times New Roman" w:eastAsia="Calibri" w:hAnsi="Times New Roman" w:cs="Times New Roman"/>
                <w:sz w:val="20"/>
                <w:szCs w:val="20"/>
                <w:lang w:val="ro-RO" w:eastAsia="ro-RO"/>
              </w:rPr>
              <w:t>7</w:t>
            </w:r>
            <w:r w:rsidR="004D78EE">
              <w:rPr>
                <w:rFonts w:ascii="Times New Roman" w:eastAsia="Calibri" w:hAnsi="Times New Roman" w:cs="Times New Roman"/>
                <w:sz w:val="20"/>
                <w:szCs w:val="20"/>
                <w:lang w:val="ro-RO" w:eastAsia="ro-RO"/>
              </w:rPr>
              <w:t>5</w:t>
            </w:r>
            <w:r w:rsidR="00C26417">
              <w:rPr>
                <w:rFonts w:ascii="Times New Roman" w:eastAsia="Calibri" w:hAnsi="Times New Roman" w:cs="Times New Roman"/>
                <w:sz w:val="20"/>
                <w:szCs w:val="20"/>
                <w:lang w:val="ro-RO" w:eastAsia="ro-RO"/>
              </w:rPr>
              <w:t>HX</w:t>
            </w:r>
            <w:r w:rsidR="00A4339A">
              <w:rPr>
                <w:rFonts w:ascii="Times New Roman" w:eastAsia="Calibri" w:hAnsi="Times New Roman" w:cs="Times New Roman"/>
                <w:sz w:val="20"/>
                <w:szCs w:val="20"/>
                <w:lang w:val="ro-RO" w:eastAsia="ro-RO"/>
              </w:rPr>
              <w:t xml:space="preserve"> </w:t>
            </w:r>
            <w:r w:rsidRPr="00D202E6">
              <w:rPr>
                <w:rFonts w:ascii="Times New Roman" w:eastAsia="Calibri" w:hAnsi="Times New Roman" w:cs="Times New Roman"/>
                <w:sz w:val="20"/>
                <w:szCs w:val="20"/>
                <w:lang w:val="ro-RO" w:eastAsia="ro-RO"/>
              </w:rPr>
              <w:t xml:space="preserve">= </w:t>
            </w:r>
            <w:r w:rsidR="00F91C4F">
              <w:rPr>
                <w:rFonts w:ascii="Times New Roman" w:eastAsia="Calibri" w:hAnsi="Times New Roman" w:cs="Times New Roman"/>
                <w:sz w:val="20"/>
                <w:szCs w:val="20"/>
                <w:lang w:val="ro-RO" w:eastAsia="ro-RO"/>
              </w:rPr>
              <w:t>3</w:t>
            </w:r>
            <w:r w:rsidRPr="00D202E6">
              <w:rPr>
                <w:rFonts w:ascii="Times New Roman" w:eastAsia="Calibri" w:hAnsi="Times New Roman" w:cs="Times New Roman"/>
                <w:sz w:val="20"/>
                <w:szCs w:val="20"/>
                <w:lang w:val="ro-RO" w:eastAsia="ro-RO"/>
              </w:rPr>
              <w:t>0 puncte.</w:t>
            </w:r>
          </w:p>
          <w:p w14:paraId="425F3CCC" w14:textId="77777777" w:rsidR="009927A0" w:rsidRPr="00D202E6" w:rsidRDefault="009927A0" w:rsidP="006A4B2A">
            <w:pPr>
              <w:spacing w:after="0" w:line="240" w:lineRule="auto"/>
              <w:ind w:right="180"/>
              <w:rPr>
                <w:rFonts w:ascii="Times New Roman" w:eastAsia="Calibri" w:hAnsi="Times New Roman" w:cs="Times New Roman"/>
                <w:sz w:val="20"/>
                <w:szCs w:val="20"/>
                <w:lang w:val="ro-RO" w:eastAsia="ro-RO"/>
              </w:rPr>
            </w:pPr>
          </w:p>
          <w:p w14:paraId="5AAC36AC" w14:textId="186569BD" w:rsidR="009927A0" w:rsidRPr="00D202E6" w:rsidRDefault="009927A0" w:rsidP="006A4B2A">
            <w:pPr>
              <w:spacing w:after="0" w:line="240" w:lineRule="auto"/>
              <w:ind w:right="180"/>
              <w:rPr>
                <w:rFonts w:ascii="Times New Roman" w:eastAsia="Calibri" w:hAnsi="Times New Roman" w:cs="Times New Roman"/>
                <w:sz w:val="20"/>
                <w:szCs w:val="20"/>
                <w:lang w:val="ro-RO" w:eastAsia="ro-RO"/>
              </w:rPr>
            </w:pPr>
            <w:r w:rsidRPr="00D202E6">
              <w:rPr>
                <w:rFonts w:ascii="Times New Roman" w:eastAsia="Calibri" w:hAnsi="Times New Roman" w:cs="Times New Roman"/>
                <w:sz w:val="20"/>
                <w:szCs w:val="20"/>
                <w:lang w:val="ro-RO" w:eastAsia="ro-RO"/>
              </w:rPr>
              <w:t xml:space="preserve">Punctajul maxim este de </w:t>
            </w:r>
            <w:r w:rsidR="00FE2451">
              <w:rPr>
                <w:rFonts w:ascii="Times New Roman" w:eastAsia="Calibri" w:hAnsi="Times New Roman" w:cs="Times New Roman"/>
                <w:sz w:val="20"/>
                <w:szCs w:val="20"/>
                <w:lang w:val="ro-RO" w:eastAsia="ro-RO"/>
              </w:rPr>
              <w:t>3</w:t>
            </w:r>
            <w:r w:rsidRPr="00D202E6">
              <w:rPr>
                <w:rFonts w:ascii="Times New Roman" w:eastAsia="Calibri" w:hAnsi="Times New Roman" w:cs="Times New Roman"/>
                <w:sz w:val="20"/>
                <w:szCs w:val="20"/>
                <w:lang w:val="ro-RO" w:eastAsia="ro-RO"/>
              </w:rPr>
              <w:t>0 puncte</w:t>
            </w:r>
            <w:r w:rsidR="00A93535" w:rsidRPr="00D202E6">
              <w:rPr>
                <w:rFonts w:ascii="Times New Roman" w:eastAsia="Calibri" w:hAnsi="Times New Roman" w:cs="Times New Roman"/>
                <w:sz w:val="20"/>
                <w:szCs w:val="20"/>
                <w:lang w:val="ro-RO" w:eastAsia="ro-RO"/>
              </w:rPr>
              <w:t xml:space="preserve"> și </w:t>
            </w:r>
            <w:r w:rsidRPr="00D202E6">
              <w:rPr>
                <w:rFonts w:ascii="Times New Roman" w:eastAsia="Calibri" w:hAnsi="Times New Roman" w:cs="Times New Roman"/>
                <w:sz w:val="20"/>
                <w:szCs w:val="20"/>
                <w:lang w:val="ro-RO" w:eastAsia="ro-RO"/>
              </w:rPr>
              <w:t>se acord</w:t>
            </w:r>
            <w:r w:rsidR="00DF2542">
              <w:rPr>
                <w:rFonts w:ascii="Times New Roman" w:eastAsia="Calibri" w:hAnsi="Times New Roman" w:cs="Times New Roman"/>
                <w:sz w:val="20"/>
                <w:szCs w:val="20"/>
                <w:lang w:val="ro-RO" w:eastAsia="ro-RO"/>
              </w:rPr>
              <w:t>ă</w:t>
            </w:r>
            <w:r w:rsidRPr="00D202E6">
              <w:rPr>
                <w:rFonts w:ascii="Times New Roman" w:eastAsia="Calibri" w:hAnsi="Times New Roman" w:cs="Times New Roman"/>
                <w:sz w:val="20"/>
                <w:szCs w:val="20"/>
                <w:lang w:val="ro-RO" w:eastAsia="ro-RO"/>
              </w:rPr>
              <w:t xml:space="preserve"> pentru </w:t>
            </w:r>
            <w:r w:rsidR="00A4339A">
              <w:rPr>
                <w:rFonts w:ascii="Times New Roman" w:eastAsia="Calibri" w:hAnsi="Times New Roman" w:cs="Times New Roman"/>
                <w:sz w:val="20"/>
                <w:szCs w:val="20"/>
                <w:lang w:val="ro-RO" w:eastAsia="ro-RO"/>
              </w:rPr>
              <w:t xml:space="preserve">generația procesorului </w:t>
            </w:r>
            <w:r w:rsidR="003726C2">
              <w:rPr>
                <w:rFonts w:ascii="Times New Roman" w:eastAsia="Calibri" w:hAnsi="Times New Roman" w:cs="Times New Roman"/>
                <w:sz w:val="20"/>
                <w:szCs w:val="20"/>
                <w:lang w:val="ro-RO" w:eastAsia="ro-RO"/>
              </w:rPr>
              <w:t>Ultra 9</w:t>
            </w:r>
            <w:r w:rsidR="004D78EE">
              <w:rPr>
                <w:rFonts w:ascii="Times New Roman" w:eastAsia="Calibri" w:hAnsi="Times New Roman" w:cs="Times New Roman"/>
                <w:sz w:val="20"/>
                <w:szCs w:val="20"/>
                <w:lang w:val="ro-RO" w:eastAsia="ro-RO"/>
              </w:rPr>
              <w:t xml:space="preserve"> tip 2</w:t>
            </w:r>
            <w:r w:rsidR="00C26417">
              <w:rPr>
                <w:rFonts w:ascii="Times New Roman" w:eastAsia="Calibri" w:hAnsi="Times New Roman" w:cs="Times New Roman"/>
                <w:sz w:val="20"/>
                <w:szCs w:val="20"/>
                <w:lang w:val="ro-RO" w:eastAsia="ro-RO"/>
              </w:rPr>
              <w:t>7</w:t>
            </w:r>
            <w:r w:rsidR="004D78EE">
              <w:rPr>
                <w:rFonts w:ascii="Times New Roman" w:eastAsia="Calibri" w:hAnsi="Times New Roman" w:cs="Times New Roman"/>
                <w:sz w:val="20"/>
                <w:szCs w:val="20"/>
                <w:lang w:val="ro-RO" w:eastAsia="ro-RO"/>
              </w:rPr>
              <w:t>5</w:t>
            </w:r>
            <w:r w:rsidR="00C26417">
              <w:rPr>
                <w:rFonts w:ascii="Times New Roman" w:eastAsia="Calibri" w:hAnsi="Times New Roman" w:cs="Times New Roman"/>
                <w:sz w:val="20"/>
                <w:szCs w:val="20"/>
                <w:lang w:val="ro-RO" w:eastAsia="ro-RO"/>
              </w:rPr>
              <w:t>HX</w:t>
            </w:r>
            <w:r w:rsidRPr="00D202E6">
              <w:rPr>
                <w:rFonts w:ascii="Times New Roman" w:eastAsia="Calibri" w:hAnsi="Times New Roman" w:cs="Times New Roman"/>
                <w:sz w:val="20"/>
                <w:szCs w:val="20"/>
                <w:lang w:val="ro-RO" w:eastAsia="ro-RO"/>
              </w:rPr>
              <w:t>.</w:t>
            </w:r>
          </w:p>
          <w:p w14:paraId="435DCF34" w14:textId="77777777" w:rsidR="009927A0" w:rsidRDefault="009927A0" w:rsidP="006A4B2A">
            <w:pPr>
              <w:spacing w:after="0" w:line="240" w:lineRule="auto"/>
              <w:ind w:right="180"/>
              <w:rPr>
                <w:rFonts w:ascii="Times New Roman" w:eastAsia="Calibri" w:hAnsi="Times New Roman" w:cs="Times New Roman"/>
                <w:sz w:val="20"/>
                <w:szCs w:val="20"/>
                <w:lang w:val="ro-RO" w:eastAsia="ro-RO"/>
              </w:rPr>
            </w:pPr>
            <w:r w:rsidRPr="00D202E6">
              <w:rPr>
                <w:rFonts w:ascii="Times New Roman" w:eastAsia="Calibri" w:hAnsi="Times New Roman" w:cs="Times New Roman"/>
                <w:sz w:val="20"/>
                <w:szCs w:val="20"/>
                <w:lang w:val="ro-RO" w:eastAsia="ro-RO"/>
              </w:rPr>
              <w:t>Nu se acord</w:t>
            </w:r>
            <w:r w:rsidR="00DF2542">
              <w:rPr>
                <w:rFonts w:ascii="Times New Roman" w:eastAsia="Calibri" w:hAnsi="Times New Roman" w:cs="Times New Roman"/>
                <w:sz w:val="20"/>
                <w:szCs w:val="20"/>
                <w:lang w:val="ro-RO" w:eastAsia="ro-RO"/>
              </w:rPr>
              <w:t>ă</w:t>
            </w:r>
            <w:r w:rsidRPr="00D202E6">
              <w:rPr>
                <w:rFonts w:ascii="Times New Roman" w:eastAsia="Calibri" w:hAnsi="Times New Roman" w:cs="Times New Roman"/>
                <w:sz w:val="20"/>
                <w:szCs w:val="20"/>
                <w:lang w:val="ro-RO" w:eastAsia="ro-RO"/>
              </w:rPr>
              <w:t xml:space="preserve"> punctaj intermediar pentru </w:t>
            </w:r>
            <w:r w:rsidR="00A4339A">
              <w:rPr>
                <w:rFonts w:ascii="Times New Roman" w:eastAsia="Calibri" w:hAnsi="Times New Roman" w:cs="Times New Roman"/>
                <w:sz w:val="20"/>
                <w:szCs w:val="20"/>
                <w:lang w:val="ro-RO" w:eastAsia="ro-RO"/>
              </w:rPr>
              <w:t xml:space="preserve">procesoarele din </w:t>
            </w:r>
            <w:r w:rsidR="00481ABD">
              <w:rPr>
                <w:rFonts w:ascii="Times New Roman" w:eastAsia="Calibri" w:hAnsi="Times New Roman" w:cs="Times New Roman"/>
                <w:sz w:val="20"/>
                <w:szCs w:val="20"/>
                <w:lang w:val="ro-RO" w:eastAsia="ro-RO"/>
              </w:rPr>
              <w:t>generațiile</w:t>
            </w:r>
            <w:r w:rsidR="00A4339A">
              <w:rPr>
                <w:rFonts w:ascii="Times New Roman" w:eastAsia="Calibri" w:hAnsi="Times New Roman" w:cs="Times New Roman"/>
                <w:sz w:val="20"/>
                <w:szCs w:val="20"/>
                <w:lang w:val="ro-RO" w:eastAsia="ro-RO"/>
              </w:rPr>
              <w:t xml:space="preserve"> inferioare</w:t>
            </w:r>
            <w:r w:rsidRPr="00D202E6">
              <w:rPr>
                <w:rFonts w:ascii="Times New Roman" w:eastAsia="Calibri" w:hAnsi="Times New Roman" w:cs="Times New Roman"/>
                <w:sz w:val="20"/>
                <w:szCs w:val="20"/>
                <w:lang w:val="ro-RO" w:eastAsia="ro-RO"/>
              </w:rPr>
              <w:t>.</w:t>
            </w:r>
          </w:p>
          <w:p w14:paraId="16D49121" w14:textId="77777777" w:rsidR="006A4B2A" w:rsidRDefault="006A4B2A" w:rsidP="006A4B2A">
            <w:pPr>
              <w:spacing w:after="0" w:line="240" w:lineRule="auto"/>
              <w:ind w:right="180"/>
              <w:rPr>
                <w:rFonts w:ascii="Times New Roman" w:eastAsia="Calibri" w:hAnsi="Times New Roman" w:cs="Times New Roman"/>
                <w:sz w:val="20"/>
                <w:szCs w:val="20"/>
                <w:lang w:val="ro-RO" w:eastAsia="ro-RO"/>
              </w:rPr>
            </w:pPr>
          </w:p>
          <w:p w14:paraId="73D05F80" w14:textId="0AF69CDC" w:rsidR="006A4B2A" w:rsidRPr="0030295D" w:rsidRDefault="006A4B2A" w:rsidP="006A4B2A">
            <w:pPr>
              <w:spacing w:after="0" w:line="240" w:lineRule="auto"/>
              <w:rPr>
                <w:rFonts w:ascii="Times New Roman" w:eastAsia="Calibri" w:hAnsi="Times New Roman" w:cs="Times New Roman"/>
                <w:i/>
                <w:iCs/>
                <w:lang w:val="ro-RO" w:eastAsia="ro-RO"/>
              </w:rPr>
            </w:pPr>
            <w:r w:rsidRPr="0030295D">
              <w:rPr>
                <w:rFonts w:ascii="Times New Roman" w:eastAsia="Calibri" w:hAnsi="Times New Roman" w:cs="Times New Roman"/>
                <w:i/>
                <w:iCs/>
                <w:lang w:val="ro-RO" w:eastAsia="ro-RO"/>
              </w:rPr>
              <w:lastRenderedPageBreak/>
              <w:t>Puterea de procesare</w:t>
            </w:r>
            <w:r>
              <w:rPr>
                <w:rFonts w:ascii="Times New Roman" w:eastAsia="Calibri" w:hAnsi="Times New Roman" w:cs="Times New Roman"/>
                <w:i/>
                <w:iCs/>
                <w:lang w:val="ro-RO" w:eastAsia="ro-RO"/>
              </w:rPr>
              <w:t xml:space="preserve">, </w:t>
            </w:r>
            <w:r w:rsidRPr="0030295D">
              <w:rPr>
                <w:rFonts w:ascii="Times New Roman" w:eastAsia="Calibri" w:hAnsi="Times New Roman" w:cs="Times New Roman"/>
                <w:i/>
                <w:iCs/>
                <w:lang w:val="ro-RO" w:eastAsia="ro-RO"/>
              </w:rPr>
              <w:t>este sinonima cu rapiditatea executarii prelucrarii de date necesara pentru cercetare. De asemenea, puterea de procesare este fixa pe un laptop: dorinta de a o imbunatati este echivalenta cu schimbarea intregului aparat.</w:t>
            </w:r>
          </w:p>
          <w:p w14:paraId="1BBA5926" w14:textId="65725ED0" w:rsidR="006A4B2A" w:rsidRPr="00D202E6" w:rsidRDefault="006A4B2A" w:rsidP="006A4B2A">
            <w:pPr>
              <w:spacing w:after="0" w:line="240" w:lineRule="auto"/>
              <w:ind w:right="180"/>
              <w:rPr>
                <w:rFonts w:ascii="Times New Roman" w:eastAsia="Calibri" w:hAnsi="Times New Roman" w:cs="Times New Roman"/>
                <w:sz w:val="20"/>
                <w:szCs w:val="20"/>
                <w:lang w:val="ro-RO" w:eastAsia="ro-RO"/>
              </w:rPr>
            </w:pPr>
          </w:p>
        </w:tc>
      </w:tr>
      <w:tr w:rsidR="002A44D0" w:rsidRPr="00D202E6" w14:paraId="3457196E" w14:textId="77777777" w:rsidTr="0062773A">
        <w:trPr>
          <w:trHeight w:val="662"/>
        </w:trPr>
        <w:tc>
          <w:tcPr>
            <w:tcW w:w="4244" w:type="dxa"/>
          </w:tcPr>
          <w:p w14:paraId="0AB4D75F" w14:textId="77777777" w:rsidR="00261E16" w:rsidRPr="00162A1D" w:rsidRDefault="009927A0" w:rsidP="006A4B2A">
            <w:pPr>
              <w:spacing w:after="0" w:line="240" w:lineRule="auto"/>
              <w:ind w:right="180"/>
              <w:rPr>
                <w:rFonts w:ascii="Times New Roman" w:eastAsia="Calibri" w:hAnsi="Times New Roman" w:cs="Times New Roman"/>
                <w:sz w:val="20"/>
                <w:szCs w:val="20"/>
                <w:lang w:val="ro-RO" w:eastAsia="ro-RO"/>
              </w:rPr>
            </w:pPr>
            <w:r w:rsidRPr="00162A1D">
              <w:rPr>
                <w:rFonts w:ascii="Times New Roman" w:eastAsia="Calibri" w:hAnsi="Times New Roman" w:cs="Times New Roman"/>
                <w:sz w:val="20"/>
                <w:szCs w:val="20"/>
                <w:lang w:val="ro-RO" w:eastAsia="ro-RO"/>
              </w:rPr>
              <w:lastRenderedPageBreak/>
              <w:t xml:space="preserve">Componenta tehnică. Factor de evaluare PT 2: </w:t>
            </w:r>
          </w:p>
          <w:p w14:paraId="7077D7E6" w14:textId="5BBF22E0" w:rsidR="009927A0" w:rsidRPr="00162A1D" w:rsidRDefault="00261E16" w:rsidP="006A4B2A">
            <w:pPr>
              <w:spacing w:after="0" w:line="240" w:lineRule="auto"/>
              <w:ind w:right="180"/>
              <w:rPr>
                <w:rFonts w:ascii="Times New Roman" w:eastAsia="Calibri" w:hAnsi="Times New Roman" w:cs="Times New Roman"/>
                <w:sz w:val="20"/>
                <w:szCs w:val="20"/>
                <w:lang w:val="ro-RO" w:eastAsia="ro-RO"/>
              </w:rPr>
            </w:pPr>
            <w:r w:rsidRPr="00162A1D">
              <w:rPr>
                <w:rFonts w:ascii="Times New Roman" w:eastAsia="Calibri" w:hAnsi="Times New Roman" w:cs="Times New Roman"/>
                <w:b/>
                <w:sz w:val="20"/>
                <w:szCs w:val="20"/>
                <w:lang w:val="ro-RO" w:eastAsia="ro-RO"/>
              </w:rPr>
              <w:t xml:space="preserve">Placa grafică și </w:t>
            </w:r>
            <w:r w:rsidR="009927A0" w:rsidRPr="00162A1D">
              <w:rPr>
                <w:rFonts w:ascii="Times New Roman" w:eastAsia="Calibri" w:hAnsi="Times New Roman" w:cs="Times New Roman"/>
                <w:b/>
                <w:bCs/>
                <w:sz w:val="20"/>
                <w:szCs w:val="20"/>
                <w:lang w:val="ro-RO" w:eastAsia="ro-RO"/>
              </w:rPr>
              <w:t>Memori</w:t>
            </w:r>
            <w:r w:rsidR="00162A1D">
              <w:rPr>
                <w:rFonts w:ascii="Times New Roman" w:eastAsia="Calibri" w:hAnsi="Times New Roman" w:cs="Times New Roman"/>
                <w:b/>
                <w:bCs/>
                <w:sz w:val="20"/>
                <w:szCs w:val="20"/>
                <w:lang w:val="ro-RO" w:eastAsia="ro-RO"/>
              </w:rPr>
              <w:t>a</w:t>
            </w:r>
            <w:r w:rsidR="009927A0" w:rsidRPr="00162A1D">
              <w:rPr>
                <w:rFonts w:ascii="Times New Roman" w:eastAsia="Calibri" w:hAnsi="Times New Roman" w:cs="Times New Roman"/>
                <w:b/>
                <w:bCs/>
                <w:sz w:val="20"/>
                <w:szCs w:val="20"/>
                <w:lang w:val="ro-RO" w:eastAsia="ro-RO"/>
              </w:rPr>
              <w:t xml:space="preserve"> RAM</w:t>
            </w:r>
          </w:p>
        </w:tc>
        <w:tc>
          <w:tcPr>
            <w:tcW w:w="2688" w:type="dxa"/>
          </w:tcPr>
          <w:p w14:paraId="40A273D0" w14:textId="0F61F32A" w:rsidR="009927A0" w:rsidRPr="00162A1D" w:rsidRDefault="009927A0" w:rsidP="006A4B2A">
            <w:pPr>
              <w:spacing w:after="0" w:line="240" w:lineRule="auto"/>
              <w:ind w:right="180"/>
              <w:rPr>
                <w:rFonts w:ascii="Times New Roman" w:eastAsia="Calibri" w:hAnsi="Times New Roman" w:cs="Times New Roman"/>
                <w:sz w:val="20"/>
                <w:szCs w:val="20"/>
                <w:lang w:val="ro-RO" w:eastAsia="ro-RO"/>
              </w:rPr>
            </w:pPr>
            <w:r w:rsidRPr="00162A1D">
              <w:rPr>
                <w:rFonts w:ascii="Times New Roman" w:eastAsia="Calibri" w:hAnsi="Times New Roman" w:cs="Times New Roman"/>
                <w:sz w:val="20"/>
                <w:szCs w:val="20"/>
                <w:lang w:val="ro-RO" w:eastAsia="ro-RO"/>
              </w:rPr>
              <w:t xml:space="preserve">Se punctează </w:t>
            </w:r>
            <w:r w:rsidR="00261E16" w:rsidRPr="00162A1D">
              <w:rPr>
                <w:rFonts w:ascii="Times New Roman" w:eastAsia="Calibri" w:hAnsi="Times New Roman" w:cs="Times New Roman"/>
                <w:sz w:val="20"/>
                <w:szCs w:val="20"/>
                <w:lang w:val="ro-RO" w:eastAsia="ro-RO"/>
              </w:rPr>
              <w:t xml:space="preserve">generația de placă grafică și </w:t>
            </w:r>
            <w:r w:rsidRPr="00162A1D">
              <w:rPr>
                <w:rFonts w:ascii="Times New Roman" w:eastAsia="Calibri" w:hAnsi="Times New Roman" w:cs="Times New Roman"/>
                <w:sz w:val="20"/>
                <w:szCs w:val="20"/>
                <w:lang w:val="ro-RO" w:eastAsia="ro-RO"/>
              </w:rPr>
              <w:t>cantitatea de memorie RAM instalat</w:t>
            </w:r>
            <w:r w:rsidR="00261E16" w:rsidRPr="00162A1D">
              <w:rPr>
                <w:rFonts w:ascii="Times New Roman" w:eastAsia="Calibri" w:hAnsi="Times New Roman" w:cs="Times New Roman"/>
                <w:sz w:val="20"/>
                <w:szCs w:val="20"/>
                <w:lang w:val="ro-RO" w:eastAsia="ro-RO"/>
              </w:rPr>
              <w:t>ă</w:t>
            </w:r>
            <w:r w:rsidRPr="00162A1D">
              <w:rPr>
                <w:rFonts w:ascii="Times New Roman" w:eastAsia="Calibri" w:hAnsi="Times New Roman" w:cs="Times New Roman"/>
                <w:sz w:val="20"/>
                <w:szCs w:val="20"/>
                <w:lang w:val="ro-RO" w:eastAsia="ro-RO"/>
              </w:rPr>
              <w:t xml:space="preserve"> pe echipament</w:t>
            </w:r>
          </w:p>
        </w:tc>
        <w:tc>
          <w:tcPr>
            <w:tcW w:w="3700" w:type="dxa"/>
          </w:tcPr>
          <w:p w14:paraId="3341C3B6" w14:textId="2830FE1A" w:rsidR="009927A0" w:rsidRPr="00162A1D" w:rsidRDefault="00BA248A" w:rsidP="006A4B2A">
            <w:pPr>
              <w:spacing w:after="0" w:line="240" w:lineRule="auto"/>
              <w:ind w:right="180"/>
              <w:rPr>
                <w:rFonts w:ascii="Times New Roman" w:eastAsia="Calibri" w:hAnsi="Times New Roman" w:cs="Times New Roman"/>
                <w:sz w:val="20"/>
                <w:szCs w:val="20"/>
                <w:lang w:val="ro-RO" w:eastAsia="ro-RO"/>
              </w:rPr>
            </w:pPr>
            <w:r w:rsidRPr="00162A1D">
              <w:rPr>
                <w:rFonts w:ascii="Times New Roman" w:eastAsia="Calibri" w:hAnsi="Times New Roman" w:cs="Times New Roman"/>
                <w:sz w:val="20"/>
                <w:szCs w:val="20"/>
                <w:lang w:val="ro-RO" w:eastAsia="ro-RO"/>
              </w:rPr>
              <w:t>3</w:t>
            </w:r>
            <w:r w:rsidR="009927A0" w:rsidRPr="00162A1D">
              <w:rPr>
                <w:rFonts w:ascii="Times New Roman" w:eastAsia="Calibri" w:hAnsi="Times New Roman" w:cs="Times New Roman"/>
                <w:sz w:val="20"/>
                <w:szCs w:val="20"/>
                <w:lang w:val="ro-RO" w:eastAsia="ro-RO"/>
              </w:rPr>
              <w:t>0%</w:t>
            </w:r>
          </w:p>
          <w:p w14:paraId="7CFDEC17" w14:textId="5FA5FDFD" w:rsidR="009927A0" w:rsidRPr="00162A1D" w:rsidRDefault="009927A0" w:rsidP="006A4B2A">
            <w:pPr>
              <w:spacing w:after="0" w:line="240" w:lineRule="auto"/>
              <w:ind w:right="180"/>
              <w:rPr>
                <w:rFonts w:ascii="Times New Roman" w:eastAsia="Calibri" w:hAnsi="Times New Roman" w:cs="Times New Roman"/>
                <w:sz w:val="20"/>
                <w:szCs w:val="20"/>
                <w:lang w:val="ro-RO" w:eastAsia="ro-RO"/>
              </w:rPr>
            </w:pPr>
            <w:r w:rsidRPr="00162A1D">
              <w:rPr>
                <w:rFonts w:ascii="Times New Roman" w:eastAsia="Calibri" w:hAnsi="Times New Roman" w:cs="Times New Roman"/>
                <w:sz w:val="20"/>
                <w:szCs w:val="20"/>
                <w:lang w:val="ro-RO" w:eastAsia="ro-RO"/>
              </w:rPr>
              <w:t xml:space="preserve">Punctaj maxim factor: </w:t>
            </w:r>
            <w:r w:rsidR="00B96F44" w:rsidRPr="00162A1D">
              <w:rPr>
                <w:rFonts w:ascii="Times New Roman" w:eastAsia="Calibri" w:hAnsi="Times New Roman" w:cs="Times New Roman"/>
                <w:sz w:val="20"/>
                <w:szCs w:val="20"/>
                <w:lang w:val="ro-RO" w:eastAsia="ro-RO"/>
              </w:rPr>
              <w:t>3</w:t>
            </w:r>
            <w:r w:rsidRPr="00162A1D">
              <w:rPr>
                <w:rFonts w:ascii="Times New Roman" w:eastAsia="Calibri" w:hAnsi="Times New Roman" w:cs="Times New Roman"/>
                <w:sz w:val="20"/>
                <w:szCs w:val="20"/>
                <w:lang w:val="ro-RO" w:eastAsia="ro-RO"/>
              </w:rPr>
              <w:t>0</w:t>
            </w:r>
          </w:p>
        </w:tc>
      </w:tr>
      <w:tr w:rsidR="002A44D0" w:rsidRPr="00D202E6" w14:paraId="22047CEB" w14:textId="77777777" w:rsidTr="0062773A">
        <w:trPr>
          <w:trHeight w:val="1467"/>
        </w:trPr>
        <w:tc>
          <w:tcPr>
            <w:tcW w:w="10632" w:type="dxa"/>
            <w:gridSpan w:val="3"/>
          </w:tcPr>
          <w:p w14:paraId="0C775A2B" w14:textId="672FA544" w:rsidR="009927A0" w:rsidRPr="00162A1D" w:rsidRDefault="009927A0" w:rsidP="006A4B2A">
            <w:pPr>
              <w:spacing w:after="0" w:line="240" w:lineRule="auto"/>
              <w:ind w:right="180"/>
              <w:rPr>
                <w:rFonts w:ascii="Times New Roman" w:eastAsia="Calibri" w:hAnsi="Times New Roman" w:cs="Times New Roman"/>
                <w:color w:val="000000" w:themeColor="text1"/>
                <w:sz w:val="20"/>
                <w:szCs w:val="20"/>
                <w:lang w:val="ro-RO" w:eastAsia="ro-RO"/>
              </w:rPr>
            </w:pPr>
            <w:r w:rsidRPr="00162A1D">
              <w:rPr>
                <w:rFonts w:ascii="Times New Roman" w:eastAsia="Calibri" w:hAnsi="Times New Roman" w:cs="Times New Roman"/>
                <w:sz w:val="20"/>
                <w:szCs w:val="20"/>
                <w:lang w:val="ro-RO" w:eastAsia="ro-RO"/>
              </w:rPr>
              <w:t>Algoritm de calcul: Punctajul se acord</w:t>
            </w:r>
            <w:r w:rsidR="00235F86">
              <w:rPr>
                <w:rFonts w:ascii="Times New Roman" w:eastAsia="Calibri" w:hAnsi="Times New Roman" w:cs="Times New Roman"/>
                <w:sz w:val="20"/>
                <w:szCs w:val="20"/>
                <w:lang w:val="ro-RO" w:eastAsia="ro-RO"/>
              </w:rPr>
              <w:t>ă</w:t>
            </w:r>
            <w:r w:rsidRPr="00162A1D">
              <w:rPr>
                <w:rFonts w:ascii="Times New Roman" w:eastAsia="Calibri" w:hAnsi="Times New Roman" w:cs="Times New Roman"/>
                <w:sz w:val="20"/>
                <w:szCs w:val="20"/>
                <w:lang w:val="ro-RO" w:eastAsia="ro-RO"/>
              </w:rPr>
              <w:t xml:space="preserve"> astfel: Intervalul care se puncteaz</w:t>
            </w:r>
            <w:r w:rsidR="00B01C28">
              <w:rPr>
                <w:rFonts w:ascii="Times New Roman" w:eastAsia="Calibri" w:hAnsi="Times New Roman" w:cs="Times New Roman"/>
                <w:sz w:val="20"/>
                <w:szCs w:val="20"/>
                <w:lang w:val="ro-RO" w:eastAsia="ro-RO"/>
              </w:rPr>
              <w:t>ă</w:t>
            </w:r>
            <w:r w:rsidRPr="00162A1D">
              <w:rPr>
                <w:rFonts w:ascii="Times New Roman" w:eastAsia="Calibri" w:hAnsi="Times New Roman" w:cs="Times New Roman"/>
                <w:sz w:val="20"/>
                <w:szCs w:val="20"/>
                <w:lang w:val="ro-RO" w:eastAsia="ro-RO"/>
              </w:rPr>
              <w:t xml:space="preserve"> este </w:t>
            </w:r>
            <w:r w:rsidR="00B01C28">
              <w:rPr>
                <w:rFonts w:ascii="Times New Roman" w:eastAsia="Calibri" w:hAnsi="Times New Roman" w:cs="Times New Roman"/>
                <w:sz w:val="20"/>
                <w:szCs w:val="20"/>
                <w:lang w:val="ro-RO" w:eastAsia="ro-RO"/>
              </w:rPr>
              <w:t>î</w:t>
            </w:r>
            <w:r w:rsidRPr="00162A1D">
              <w:rPr>
                <w:rFonts w:ascii="Times New Roman" w:eastAsia="Calibri" w:hAnsi="Times New Roman" w:cs="Times New Roman"/>
                <w:sz w:val="20"/>
                <w:szCs w:val="20"/>
                <w:lang w:val="ro-RO" w:eastAsia="ro-RO"/>
              </w:rPr>
              <w:t>ntre</w:t>
            </w:r>
            <w:r w:rsidR="00B01C28">
              <w:rPr>
                <w:rFonts w:ascii="Times New Roman" w:eastAsia="Calibri" w:hAnsi="Times New Roman" w:cs="Times New Roman"/>
                <w:sz w:val="20"/>
                <w:szCs w:val="20"/>
                <w:lang w:val="ro-RO" w:eastAsia="ro-RO"/>
              </w:rPr>
              <w:t xml:space="preserve"> configurațiile cu</w:t>
            </w:r>
            <w:r w:rsidRPr="00162A1D">
              <w:rPr>
                <w:rFonts w:ascii="Times New Roman" w:eastAsia="Calibri" w:hAnsi="Times New Roman" w:cs="Times New Roman"/>
                <w:sz w:val="20"/>
                <w:szCs w:val="20"/>
                <w:lang w:val="ro-RO" w:eastAsia="ro-RO"/>
              </w:rPr>
              <w:t xml:space="preserve"> </w:t>
            </w:r>
            <w:r w:rsidR="00261E16" w:rsidRPr="00162A1D">
              <w:rPr>
                <w:rFonts w:ascii="Times New Roman" w:eastAsia="Calibri" w:hAnsi="Times New Roman" w:cs="Times New Roman"/>
                <w:sz w:val="20"/>
                <w:szCs w:val="20"/>
                <w:lang w:val="ro-RO" w:eastAsia="ro-RO"/>
              </w:rPr>
              <w:t xml:space="preserve">generația plăcii grafice nVidia </w:t>
            </w:r>
            <w:r w:rsidR="00BA6FB1" w:rsidRPr="00162A1D">
              <w:rPr>
                <w:rFonts w:ascii="Times New Roman" w:eastAsia="Calibri" w:hAnsi="Times New Roman" w:cs="Times New Roman"/>
                <w:sz w:val="20"/>
                <w:szCs w:val="20"/>
                <w:lang w:val="ro-RO" w:eastAsia="ro-RO"/>
              </w:rPr>
              <w:t>RTX</w:t>
            </w:r>
            <w:r w:rsidR="00BA6FB1">
              <w:rPr>
                <w:rFonts w:ascii="Times New Roman" w:eastAsia="Calibri" w:hAnsi="Times New Roman" w:cs="Times New Roman"/>
                <w:sz w:val="20"/>
                <w:szCs w:val="20"/>
                <w:lang w:val="ro-RO" w:eastAsia="ro-RO"/>
              </w:rPr>
              <w:t xml:space="preserve"> </w:t>
            </w:r>
            <w:r w:rsidR="00BA6FB1" w:rsidRPr="00162A1D">
              <w:rPr>
                <w:rFonts w:ascii="Times New Roman" w:eastAsia="Calibri" w:hAnsi="Times New Roman" w:cs="Times New Roman"/>
                <w:sz w:val="20"/>
                <w:szCs w:val="20"/>
                <w:lang w:val="ro-RO" w:eastAsia="ro-RO"/>
              </w:rPr>
              <w:t>40</w:t>
            </w:r>
            <w:r w:rsidR="00BA6FB1">
              <w:rPr>
                <w:rFonts w:ascii="Times New Roman" w:eastAsia="Calibri" w:hAnsi="Times New Roman" w:cs="Times New Roman"/>
                <w:sz w:val="20"/>
                <w:szCs w:val="20"/>
                <w:lang w:val="ro-RO" w:eastAsia="ro-RO"/>
              </w:rPr>
              <w:t>8</w:t>
            </w:r>
            <w:r w:rsidR="00BA6FB1" w:rsidRPr="00162A1D">
              <w:rPr>
                <w:rFonts w:ascii="Times New Roman" w:eastAsia="Calibri" w:hAnsi="Times New Roman" w:cs="Times New Roman"/>
                <w:sz w:val="20"/>
                <w:szCs w:val="20"/>
                <w:lang w:val="ro-RO" w:eastAsia="ro-RO"/>
              </w:rPr>
              <w:t>0</w:t>
            </w:r>
            <w:r w:rsidR="00BA6FB1">
              <w:rPr>
                <w:rFonts w:ascii="Times New Roman" w:eastAsia="Calibri" w:hAnsi="Times New Roman" w:cs="Times New Roman"/>
                <w:sz w:val="20"/>
                <w:szCs w:val="20"/>
                <w:lang w:val="ro-RO" w:eastAsia="ro-RO"/>
              </w:rPr>
              <w:t xml:space="preserve">, </w:t>
            </w:r>
            <w:r w:rsidR="00261E16" w:rsidRPr="00162A1D">
              <w:rPr>
                <w:rFonts w:ascii="Times New Roman" w:eastAsia="Calibri" w:hAnsi="Times New Roman" w:cs="Times New Roman"/>
                <w:sz w:val="20"/>
                <w:szCs w:val="20"/>
                <w:lang w:val="ro-RO" w:eastAsia="ro-RO"/>
              </w:rPr>
              <w:t>RTX</w:t>
            </w:r>
            <w:r w:rsidR="004538F6">
              <w:rPr>
                <w:rFonts w:ascii="Times New Roman" w:eastAsia="Calibri" w:hAnsi="Times New Roman" w:cs="Times New Roman"/>
                <w:sz w:val="20"/>
                <w:szCs w:val="20"/>
                <w:lang w:val="ro-RO" w:eastAsia="ro-RO"/>
              </w:rPr>
              <w:t xml:space="preserve"> </w:t>
            </w:r>
            <w:r w:rsidR="00261E16" w:rsidRPr="00162A1D">
              <w:rPr>
                <w:rFonts w:ascii="Times New Roman" w:eastAsia="Calibri" w:hAnsi="Times New Roman" w:cs="Times New Roman"/>
                <w:sz w:val="20"/>
                <w:szCs w:val="20"/>
                <w:lang w:val="ro-RO" w:eastAsia="ro-RO"/>
              </w:rPr>
              <w:t>4090</w:t>
            </w:r>
            <w:r w:rsidR="004538F6">
              <w:rPr>
                <w:rFonts w:ascii="Times New Roman" w:eastAsia="Calibri" w:hAnsi="Times New Roman" w:cs="Times New Roman"/>
                <w:sz w:val="20"/>
                <w:szCs w:val="20"/>
                <w:lang w:val="ro-RO" w:eastAsia="ro-RO"/>
              </w:rPr>
              <w:t xml:space="preserve">, RTX </w:t>
            </w:r>
            <w:r w:rsidR="0091405C">
              <w:rPr>
                <w:rFonts w:ascii="Times New Roman" w:eastAsia="Calibri" w:hAnsi="Times New Roman" w:cs="Times New Roman"/>
                <w:sz w:val="20"/>
                <w:szCs w:val="20"/>
                <w:lang w:val="ro-RO" w:eastAsia="ro-RO"/>
              </w:rPr>
              <w:t>5080</w:t>
            </w:r>
            <w:r w:rsidR="001B3F30">
              <w:rPr>
                <w:rFonts w:ascii="Times New Roman" w:eastAsia="Calibri" w:hAnsi="Times New Roman" w:cs="Times New Roman"/>
                <w:sz w:val="20"/>
                <w:szCs w:val="20"/>
                <w:lang w:val="ro-RO" w:eastAsia="ro-RO"/>
              </w:rPr>
              <w:t xml:space="preserve"> </w:t>
            </w:r>
            <w:r w:rsidR="00077F1E">
              <w:rPr>
                <w:rFonts w:ascii="Times New Roman" w:eastAsia="Calibri" w:hAnsi="Times New Roman" w:cs="Times New Roman"/>
                <w:sz w:val="20"/>
                <w:szCs w:val="20"/>
                <w:lang w:val="ro-RO" w:eastAsia="ro-RO"/>
              </w:rPr>
              <w:t xml:space="preserve">sau echivalent </w:t>
            </w:r>
            <w:r w:rsidR="00261E16" w:rsidRPr="00162A1D">
              <w:rPr>
                <w:rFonts w:ascii="Times New Roman" w:eastAsia="Calibri" w:hAnsi="Times New Roman" w:cs="Times New Roman"/>
                <w:sz w:val="20"/>
                <w:szCs w:val="20"/>
                <w:lang w:val="ro-RO" w:eastAsia="ro-RO"/>
              </w:rPr>
              <w:t xml:space="preserve">și memoria RAM </w:t>
            </w:r>
            <w:r w:rsidR="0091405C">
              <w:rPr>
                <w:rFonts w:ascii="Times New Roman" w:eastAsia="Calibri" w:hAnsi="Times New Roman" w:cs="Times New Roman"/>
                <w:sz w:val="20"/>
                <w:szCs w:val="20"/>
                <w:lang w:val="ro-RO" w:eastAsia="ro-RO"/>
              </w:rPr>
              <w:t xml:space="preserve">de </w:t>
            </w:r>
            <w:r w:rsidR="00261E16" w:rsidRPr="00162A1D">
              <w:rPr>
                <w:rFonts w:ascii="Times New Roman" w:eastAsia="Calibri" w:hAnsi="Times New Roman" w:cs="Times New Roman"/>
                <w:sz w:val="20"/>
                <w:szCs w:val="20"/>
                <w:lang w:val="ro-RO" w:eastAsia="ro-RO"/>
              </w:rPr>
              <w:t>32</w:t>
            </w:r>
            <w:r w:rsidR="0091405C">
              <w:rPr>
                <w:rFonts w:ascii="Times New Roman" w:eastAsia="Calibri" w:hAnsi="Times New Roman" w:cs="Times New Roman"/>
                <w:sz w:val="20"/>
                <w:szCs w:val="20"/>
                <w:lang w:val="ro-RO" w:eastAsia="ro-RO"/>
              </w:rPr>
              <w:t xml:space="preserve"> și</w:t>
            </w:r>
            <w:r w:rsidR="00A93535" w:rsidRPr="00162A1D">
              <w:rPr>
                <w:rFonts w:ascii="Times New Roman" w:eastAsia="Calibri" w:hAnsi="Times New Roman" w:cs="Times New Roman"/>
                <w:sz w:val="20"/>
                <w:szCs w:val="20"/>
                <w:lang w:val="ro-RO" w:eastAsia="ro-RO"/>
              </w:rPr>
              <w:t xml:space="preserve"> </w:t>
            </w:r>
            <w:r w:rsidR="00261E16" w:rsidRPr="00162A1D">
              <w:rPr>
                <w:rFonts w:ascii="Times New Roman" w:eastAsia="Calibri" w:hAnsi="Times New Roman" w:cs="Times New Roman"/>
                <w:sz w:val="20"/>
                <w:szCs w:val="20"/>
                <w:lang w:val="ro-RO" w:eastAsia="ro-RO"/>
              </w:rPr>
              <w:t>64</w:t>
            </w:r>
            <w:r w:rsidRPr="00162A1D">
              <w:rPr>
                <w:rFonts w:ascii="Times New Roman" w:eastAsia="Calibri" w:hAnsi="Times New Roman" w:cs="Times New Roman"/>
                <w:sz w:val="20"/>
                <w:szCs w:val="20"/>
                <w:lang w:val="ro-RO" w:eastAsia="ro-RO"/>
              </w:rPr>
              <w:t xml:space="preserve"> GB. Pentru </w:t>
            </w:r>
            <w:r w:rsidR="00B01C28">
              <w:rPr>
                <w:rFonts w:ascii="Times New Roman" w:eastAsia="Calibri" w:hAnsi="Times New Roman" w:cs="Times New Roman"/>
                <w:sz w:val="20"/>
                <w:szCs w:val="20"/>
                <w:lang w:val="ro-RO" w:eastAsia="ro-RO"/>
              </w:rPr>
              <w:t xml:space="preserve">configurația cu </w:t>
            </w:r>
            <w:r w:rsidR="00261E16" w:rsidRPr="00162A1D">
              <w:rPr>
                <w:rFonts w:ascii="Times New Roman" w:eastAsia="Calibri" w:hAnsi="Times New Roman" w:cs="Times New Roman"/>
                <w:sz w:val="20"/>
                <w:szCs w:val="20"/>
                <w:lang w:val="ro-RO" w:eastAsia="ro-RO"/>
              </w:rPr>
              <w:t>generația plăcii grafice nVidia RTX</w:t>
            </w:r>
            <w:r w:rsidR="004538F6">
              <w:rPr>
                <w:rFonts w:ascii="Times New Roman" w:eastAsia="Calibri" w:hAnsi="Times New Roman" w:cs="Times New Roman"/>
                <w:sz w:val="20"/>
                <w:szCs w:val="20"/>
                <w:lang w:val="ro-RO" w:eastAsia="ro-RO"/>
              </w:rPr>
              <w:t xml:space="preserve"> </w:t>
            </w:r>
            <w:r w:rsidR="0091405C">
              <w:rPr>
                <w:rFonts w:ascii="Times New Roman" w:eastAsia="Calibri" w:hAnsi="Times New Roman" w:cs="Times New Roman"/>
                <w:sz w:val="20"/>
                <w:szCs w:val="20"/>
                <w:lang w:val="ro-RO" w:eastAsia="ro-RO"/>
              </w:rPr>
              <w:t>50</w:t>
            </w:r>
            <w:r w:rsidR="00B92994">
              <w:rPr>
                <w:rFonts w:ascii="Times New Roman" w:eastAsia="Calibri" w:hAnsi="Times New Roman" w:cs="Times New Roman"/>
                <w:sz w:val="20"/>
                <w:szCs w:val="20"/>
                <w:lang w:val="ro-RO" w:eastAsia="ro-RO"/>
              </w:rPr>
              <w:t>8</w:t>
            </w:r>
            <w:r w:rsidR="0091405C">
              <w:rPr>
                <w:rFonts w:ascii="Times New Roman" w:eastAsia="Calibri" w:hAnsi="Times New Roman" w:cs="Times New Roman"/>
                <w:sz w:val="20"/>
                <w:szCs w:val="20"/>
                <w:lang w:val="ro-RO" w:eastAsia="ro-RO"/>
              </w:rPr>
              <w:t>0</w:t>
            </w:r>
            <w:r w:rsidR="00D24AA3">
              <w:rPr>
                <w:rFonts w:ascii="Times New Roman" w:eastAsia="Calibri" w:hAnsi="Times New Roman" w:cs="Times New Roman"/>
                <w:sz w:val="20"/>
                <w:szCs w:val="20"/>
                <w:lang w:val="ro-RO" w:eastAsia="ro-RO"/>
              </w:rPr>
              <w:t xml:space="preserve"> sau echivalent </w:t>
            </w:r>
            <w:r w:rsidR="00261E16" w:rsidRPr="00162A1D">
              <w:rPr>
                <w:rFonts w:ascii="Times New Roman" w:eastAsia="Calibri" w:hAnsi="Times New Roman" w:cs="Times New Roman"/>
                <w:sz w:val="20"/>
                <w:szCs w:val="20"/>
                <w:lang w:val="ro-RO" w:eastAsia="ro-RO"/>
              </w:rPr>
              <w:t xml:space="preserve">și </w:t>
            </w:r>
            <w:r w:rsidRPr="00162A1D">
              <w:rPr>
                <w:rFonts w:ascii="Times New Roman" w:eastAsia="Calibri" w:hAnsi="Times New Roman" w:cs="Times New Roman"/>
                <w:sz w:val="20"/>
                <w:szCs w:val="20"/>
                <w:lang w:val="ro-RO" w:eastAsia="ro-RO"/>
              </w:rPr>
              <w:t xml:space="preserve">memorie RAM de minim </w:t>
            </w:r>
            <w:r w:rsidR="00261E16" w:rsidRPr="00162A1D">
              <w:rPr>
                <w:rFonts w:ascii="Times New Roman" w:eastAsia="Calibri" w:hAnsi="Times New Roman" w:cs="Times New Roman"/>
                <w:sz w:val="20"/>
                <w:szCs w:val="20"/>
                <w:lang w:val="ro-RO" w:eastAsia="ro-RO"/>
              </w:rPr>
              <w:t>64</w:t>
            </w:r>
            <w:r w:rsidRPr="00162A1D">
              <w:rPr>
                <w:rFonts w:ascii="Times New Roman" w:eastAsia="Calibri" w:hAnsi="Times New Roman" w:cs="Times New Roman"/>
                <w:sz w:val="20"/>
                <w:szCs w:val="20"/>
                <w:lang w:val="ro-RO" w:eastAsia="ro-RO"/>
              </w:rPr>
              <w:t xml:space="preserve"> GB se acord</w:t>
            </w:r>
            <w:r w:rsidR="00B01C28">
              <w:rPr>
                <w:rFonts w:ascii="Times New Roman" w:eastAsia="Calibri" w:hAnsi="Times New Roman" w:cs="Times New Roman"/>
                <w:sz w:val="20"/>
                <w:szCs w:val="20"/>
                <w:lang w:val="ro-RO" w:eastAsia="ro-RO"/>
              </w:rPr>
              <w:t>ă</w:t>
            </w:r>
            <w:r w:rsidRPr="00162A1D">
              <w:rPr>
                <w:rFonts w:ascii="Times New Roman" w:eastAsia="Calibri" w:hAnsi="Times New Roman" w:cs="Times New Roman"/>
                <w:sz w:val="20"/>
                <w:szCs w:val="20"/>
                <w:lang w:val="ro-RO" w:eastAsia="ro-RO"/>
              </w:rPr>
              <w:t xml:space="preserve"> punctajul </w:t>
            </w:r>
            <w:r w:rsidRPr="00162A1D">
              <w:rPr>
                <w:rFonts w:ascii="Times New Roman" w:eastAsia="Calibri" w:hAnsi="Times New Roman" w:cs="Times New Roman"/>
                <w:color w:val="000000" w:themeColor="text1"/>
                <w:sz w:val="20"/>
                <w:szCs w:val="20"/>
                <w:lang w:val="ro-RO" w:eastAsia="ro-RO"/>
              </w:rPr>
              <w:t xml:space="preserve">maxim de </w:t>
            </w:r>
            <w:r w:rsidR="00C026DD" w:rsidRPr="00162A1D">
              <w:rPr>
                <w:rFonts w:ascii="Times New Roman" w:eastAsia="Calibri" w:hAnsi="Times New Roman" w:cs="Times New Roman"/>
                <w:color w:val="000000" w:themeColor="text1"/>
                <w:sz w:val="20"/>
                <w:szCs w:val="20"/>
                <w:lang w:val="ro-RO" w:eastAsia="ro-RO"/>
              </w:rPr>
              <w:t>30</w:t>
            </w:r>
            <w:r w:rsidRPr="00162A1D">
              <w:rPr>
                <w:rFonts w:ascii="Times New Roman" w:eastAsia="Calibri" w:hAnsi="Times New Roman" w:cs="Times New Roman"/>
                <w:color w:val="000000" w:themeColor="text1"/>
                <w:sz w:val="20"/>
                <w:szCs w:val="20"/>
                <w:lang w:val="ro-RO" w:eastAsia="ro-RO"/>
              </w:rPr>
              <w:t xml:space="preserve"> puncte. Ofertele cu </w:t>
            </w:r>
            <w:r w:rsidR="00B01C28">
              <w:rPr>
                <w:rFonts w:ascii="Times New Roman" w:eastAsia="Calibri" w:hAnsi="Times New Roman" w:cs="Times New Roman"/>
                <w:color w:val="000000" w:themeColor="text1"/>
                <w:sz w:val="20"/>
                <w:szCs w:val="20"/>
                <w:lang w:val="ro-RO" w:eastAsia="ro-RO"/>
              </w:rPr>
              <w:t xml:space="preserve">configurația cu </w:t>
            </w:r>
            <w:r w:rsidR="00261E16" w:rsidRPr="00162A1D">
              <w:rPr>
                <w:rFonts w:ascii="Times New Roman" w:eastAsia="Calibri" w:hAnsi="Times New Roman" w:cs="Times New Roman"/>
                <w:color w:val="000000" w:themeColor="text1"/>
                <w:sz w:val="20"/>
                <w:szCs w:val="20"/>
                <w:lang w:val="ro-RO" w:eastAsia="ro-RO"/>
              </w:rPr>
              <w:t xml:space="preserve">generație superioară generației </w:t>
            </w:r>
            <w:r w:rsidR="00261E16" w:rsidRPr="00162A1D">
              <w:rPr>
                <w:rFonts w:ascii="Times New Roman" w:eastAsia="Calibri" w:hAnsi="Times New Roman" w:cs="Times New Roman"/>
                <w:sz w:val="20"/>
                <w:szCs w:val="20"/>
                <w:lang w:val="ro-RO" w:eastAsia="ro-RO"/>
              </w:rPr>
              <w:t>nVidia RTX</w:t>
            </w:r>
            <w:r w:rsidR="004538F6">
              <w:rPr>
                <w:rFonts w:ascii="Times New Roman" w:eastAsia="Calibri" w:hAnsi="Times New Roman" w:cs="Times New Roman"/>
                <w:sz w:val="20"/>
                <w:szCs w:val="20"/>
                <w:lang w:val="ro-RO" w:eastAsia="ro-RO"/>
              </w:rPr>
              <w:t xml:space="preserve"> </w:t>
            </w:r>
            <w:r w:rsidR="0091405C">
              <w:rPr>
                <w:rFonts w:ascii="Times New Roman" w:eastAsia="Calibri" w:hAnsi="Times New Roman" w:cs="Times New Roman"/>
                <w:sz w:val="20"/>
                <w:szCs w:val="20"/>
                <w:lang w:val="ro-RO" w:eastAsia="ro-RO"/>
              </w:rPr>
              <w:t>5</w:t>
            </w:r>
            <w:r w:rsidR="00261E16" w:rsidRPr="00162A1D">
              <w:rPr>
                <w:rFonts w:ascii="Times New Roman" w:eastAsia="Calibri" w:hAnsi="Times New Roman" w:cs="Times New Roman"/>
                <w:sz w:val="20"/>
                <w:szCs w:val="20"/>
                <w:lang w:val="ro-RO" w:eastAsia="ro-RO"/>
              </w:rPr>
              <w:t>0</w:t>
            </w:r>
            <w:r w:rsidR="00B92994">
              <w:rPr>
                <w:rFonts w:ascii="Times New Roman" w:eastAsia="Calibri" w:hAnsi="Times New Roman" w:cs="Times New Roman"/>
                <w:sz w:val="20"/>
                <w:szCs w:val="20"/>
                <w:lang w:val="ro-RO" w:eastAsia="ro-RO"/>
              </w:rPr>
              <w:t>8</w:t>
            </w:r>
            <w:r w:rsidR="00261E16" w:rsidRPr="00162A1D">
              <w:rPr>
                <w:rFonts w:ascii="Times New Roman" w:eastAsia="Calibri" w:hAnsi="Times New Roman" w:cs="Times New Roman"/>
                <w:sz w:val="20"/>
                <w:szCs w:val="20"/>
                <w:lang w:val="ro-RO" w:eastAsia="ro-RO"/>
              </w:rPr>
              <w:t xml:space="preserve">0 </w:t>
            </w:r>
            <w:r w:rsidR="00D24AA3">
              <w:rPr>
                <w:rFonts w:ascii="Times New Roman" w:eastAsia="Calibri" w:hAnsi="Times New Roman" w:cs="Times New Roman"/>
                <w:sz w:val="20"/>
                <w:szCs w:val="20"/>
                <w:lang w:val="ro-RO" w:eastAsia="ro-RO"/>
              </w:rPr>
              <w:t xml:space="preserve">sau echivalent </w:t>
            </w:r>
            <w:r w:rsidR="00261E16" w:rsidRPr="00162A1D">
              <w:rPr>
                <w:rFonts w:ascii="Times New Roman" w:eastAsia="Calibri" w:hAnsi="Times New Roman" w:cs="Times New Roman"/>
                <w:sz w:val="20"/>
                <w:szCs w:val="20"/>
                <w:lang w:val="ro-RO" w:eastAsia="ro-RO"/>
              </w:rPr>
              <w:t xml:space="preserve">și </w:t>
            </w:r>
            <w:r w:rsidRPr="00162A1D">
              <w:rPr>
                <w:rFonts w:ascii="Times New Roman" w:eastAsia="Calibri" w:hAnsi="Times New Roman" w:cs="Times New Roman"/>
                <w:color w:val="000000" w:themeColor="text1"/>
                <w:sz w:val="20"/>
                <w:szCs w:val="20"/>
                <w:lang w:val="ro-RO" w:eastAsia="ro-RO"/>
              </w:rPr>
              <w:t xml:space="preserve">memorie RAM mai mare de </w:t>
            </w:r>
            <w:r w:rsidR="00261E16" w:rsidRPr="00162A1D">
              <w:rPr>
                <w:rFonts w:ascii="Times New Roman" w:eastAsia="Calibri" w:hAnsi="Times New Roman" w:cs="Times New Roman"/>
                <w:color w:val="000000" w:themeColor="text1"/>
                <w:sz w:val="20"/>
                <w:szCs w:val="20"/>
                <w:lang w:val="ro-RO" w:eastAsia="ro-RO"/>
              </w:rPr>
              <w:t>64</w:t>
            </w:r>
            <w:r w:rsidRPr="00162A1D">
              <w:rPr>
                <w:rFonts w:ascii="Times New Roman" w:eastAsia="Calibri" w:hAnsi="Times New Roman" w:cs="Times New Roman"/>
                <w:color w:val="000000" w:themeColor="text1"/>
                <w:sz w:val="20"/>
                <w:szCs w:val="20"/>
                <w:lang w:val="ro-RO" w:eastAsia="ro-RO"/>
              </w:rPr>
              <w:t xml:space="preserve"> GB nu vor fi punctate suplimentar.</w:t>
            </w:r>
          </w:p>
          <w:p w14:paraId="59CAE8DB" w14:textId="77777777" w:rsidR="009927A0" w:rsidRPr="00162A1D" w:rsidRDefault="009927A0" w:rsidP="006A4B2A">
            <w:pPr>
              <w:spacing w:after="0" w:line="240" w:lineRule="auto"/>
              <w:ind w:right="180"/>
              <w:rPr>
                <w:rFonts w:ascii="Times New Roman" w:eastAsia="Calibri" w:hAnsi="Times New Roman" w:cs="Times New Roman"/>
                <w:sz w:val="20"/>
                <w:szCs w:val="20"/>
                <w:lang w:val="ro-RO" w:eastAsia="ro-RO"/>
              </w:rPr>
            </w:pPr>
          </w:p>
          <w:p w14:paraId="5853ED1A" w14:textId="5CCE59B3" w:rsidR="009927A0" w:rsidRPr="00162A1D" w:rsidRDefault="009927A0" w:rsidP="006A4B2A">
            <w:pPr>
              <w:spacing w:after="0" w:line="240" w:lineRule="auto"/>
              <w:ind w:right="180"/>
              <w:rPr>
                <w:rFonts w:ascii="Times New Roman" w:eastAsia="Calibri" w:hAnsi="Times New Roman" w:cs="Times New Roman"/>
                <w:sz w:val="20"/>
                <w:szCs w:val="20"/>
                <w:lang w:val="ro-RO" w:eastAsia="ro-RO"/>
              </w:rPr>
            </w:pPr>
            <w:r w:rsidRPr="00162A1D">
              <w:rPr>
                <w:rFonts w:ascii="Times New Roman" w:eastAsia="Calibri" w:hAnsi="Times New Roman" w:cs="Times New Roman"/>
                <w:sz w:val="20"/>
                <w:szCs w:val="20"/>
                <w:lang w:val="ro-RO" w:eastAsia="ro-RO"/>
              </w:rPr>
              <w:t>Ofertele cu</w:t>
            </w:r>
            <w:r w:rsidR="00261E16" w:rsidRPr="00162A1D">
              <w:rPr>
                <w:rFonts w:ascii="Times New Roman" w:eastAsia="Calibri" w:hAnsi="Times New Roman" w:cs="Times New Roman"/>
                <w:sz w:val="20"/>
                <w:szCs w:val="20"/>
                <w:lang w:val="ro-RO" w:eastAsia="ro-RO"/>
              </w:rPr>
              <w:t xml:space="preserve"> </w:t>
            </w:r>
            <w:r w:rsidR="00B01C28">
              <w:rPr>
                <w:rFonts w:ascii="Times New Roman" w:eastAsia="Calibri" w:hAnsi="Times New Roman" w:cs="Times New Roman"/>
                <w:sz w:val="20"/>
                <w:szCs w:val="20"/>
                <w:lang w:val="ro-RO" w:eastAsia="ro-RO"/>
              </w:rPr>
              <w:t xml:space="preserve">configurația cu </w:t>
            </w:r>
            <w:r w:rsidR="00261E16" w:rsidRPr="00162A1D">
              <w:rPr>
                <w:rFonts w:ascii="Times New Roman" w:eastAsia="Calibri" w:hAnsi="Times New Roman" w:cs="Times New Roman"/>
                <w:sz w:val="20"/>
                <w:szCs w:val="20"/>
                <w:lang w:val="ro-RO" w:eastAsia="ro-RO"/>
              </w:rPr>
              <w:t>o</w:t>
            </w:r>
            <w:r w:rsidRPr="00162A1D">
              <w:rPr>
                <w:rFonts w:ascii="Times New Roman" w:eastAsia="Calibri" w:hAnsi="Times New Roman" w:cs="Times New Roman"/>
                <w:sz w:val="20"/>
                <w:szCs w:val="20"/>
                <w:lang w:val="ro-RO" w:eastAsia="ro-RO"/>
              </w:rPr>
              <w:t xml:space="preserve"> </w:t>
            </w:r>
            <w:r w:rsidR="00261E16" w:rsidRPr="00162A1D">
              <w:rPr>
                <w:rFonts w:ascii="Times New Roman" w:eastAsia="Calibri" w:hAnsi="Times New Roman" w:cs="Times New Roman"/>
                <w:sz w:val="20"/>
                <w:szCs w:val="20"/>
                <w:lang w:val="ro-RO" w:eastAsia="ro-RO"/>
              </w:rPr>
              <w:t>placă grafică de generație anterioară nVidia RTX</w:t>
            </w:r>
            <w:r w:rsidR="004538F6">
              <w:rPr>
                <w:rFonts w:ascii="Times New Roman" w:eastAsia="Calibri" w:hAnsi="Times New Roman" w:cs="Times New Roman"/>
                <w:sz w:val="20"/>
                <w:szCs w:val="20"/>
                <w:lang w:val="ro-RO" w:eastAsia="ro-RO"/>
              </w:rPr>
              <w:t xml:space="preserve"> </w:t>
            </w:r>
            <w:r w:rsidR="00261E16" w:rsidRPr="00162A1D">
              <w:rPr>
                <w:rFonts w:ascii="Times New Roman" w:eastAsia="Calibri" w:hAnsi="Times New Roman" w:cs="Times New Roman"/>
                <w:sz w:val="20"/>
                <w:szCs w:val="20"/>
                <w:lang w:val="ro-RO" w:eastAsia="ro-RO"/>
              </w:rPr>
              <w:t>40</w:t>
            </w:r>
            <w:r w:rsidR="00BA6FB1">
              <w:rPr>
                <w:rFonts w:ascii="Times New Roman" w:eastAsia="Calibri" w:hAnsi="Times New Roman" w:cs="Times New Roman"/>
                <w:sz w:val="20"/>
                <w:szCs w:val="20"/>
                <w:lang w:val="ro-RO" w:eastAsia="ro-RO"/>
              </w:rPr>
              <w:t>8</w:t>
            </w:r>
            <w:r w:rsidR="00261E16" w:rsidRPr="00162A1D">
              <w:rPr>
                <w:rFonts w:ascii="Times New Roman" w:eastAsia="Calibri" w:hAnsi="Times New Roman" w:cs="Times New Roman"/>
                <w:sz w:val="20"/>
                <w:szCs w:val="20"/>
                <w:lang w:val="ro-RO" w:eastAsia="ro-RO"/>
              </w:rPr>
              <w:t>0</w:t>
            </w:r>
            <w:r w:rsidR="00077F1E">
              <w:rPr>
                <w:rFonts w:ascii="Times New Roman" w:eastAsia="Calibri" w:hAnsi="Times New Roman" w:cs="Times New Roman"/>
                <w:sz w:val="20"/>
                <w:szCs w:val="20"/>
                <w:lang w:val="ro-RO" w:eastAsia="ro-RO"/>
              </w:rPr>
              <w:t xml:space="preserve"> sau echivalent</w:t>
            </w:r>
            <w:r w:rsidR="00261E16" w:rsidRPr="00162A1D">
              <w:rPr>
                <w:rFonts w:ascii="Times New Roman" w:eastAsia="Calibri" w:hAnsi="Times New Roman" w:cs="Times New Roman"/>
                <w:sz w:val="20"/>
                <w:szCs w:val="20"/>
                <w:lang w:val="ro-RO" w:eastAsia="ro-RO"/>
              </w:rPr>
              <w:t xml:space="preserve"> și </w:t>
            </w:r>
            <w:r w:rsidRPr="00162A1D">
              <w:rPr>
                <w:rFonts w:ascii="Times New Roman" w:eastAsia="Calibri" w:hAnsi="Times New Roman" w:cs="Times New Roman"/>
                <w:sz w:val="20"/>
                <w:szCs w:val="20"/>
                <w:lang w:val="ro-RO" w:eastAsia="ro-RO"/>
              </w:rPr>
              <w:t>o memorie RAM mai mic</w:t>
            </w:r>
            <w:r w:rsidR="00261E16" w:rsidRPr="00162A1D">
              <w:rPr>
                <w:rFonts w:ascii="Times New Roman" w:eastAsia="Calibri" w:hAnsi="Times New Roman" w:cs="Times New Roman"/>
                <w:sz w:val="20"/>
                <w:szCs w:val="20"/>
                <w:lang w:val="ro-RO" w:eastAsia="ro-RO"/>
              </w:rPr>
              <w:t>ă</w:t>
            </w:r>
            <w:r w:rsidRPr="00162A1D">
              <w:rPr>
                <w:rFonts w:ascii="Times New Roman" w:eastAsia="Calibri" w:hAnsi="Times New Roman" w:cs="Times New Roman"/>
                <w:sz w:val="20"/>
                <w:szCs w:val="20"/>
                <w:lang w:val="ro-RO" w:eastAsia="ro-RO"/>
              </w:rPr>
              <w:t xml:space="preserve"> de </w:t>
            </w:r>
            <w:r w:rsidR="00077F1E">
              <w:rPr>
                <w:rFonts w:ascii="Times New Roman" w:eastAsia="Calibri" w:hAnsi="Times New Roman" w:cs="Times New Roman"/>
                <w:sz w:val="20"/>
                <w:szCs w:val="20"/>
                <w:lang w:val="ro-RO" w:eastAsia="ro-RO"/>
              </w:rPr>
              <w:t>16</w:t>
            </w:r>
            <w:r w:rsidRPr="00162A1D">
              <w:rPr>
                <w:rFonts w:ascii="Times New Roman" w:eastAsia="Calibri" w:hAnsi="Times New Roman" w:cs="Times New Roman"/>
                <w:sz w:val="20"/>
                <w:szCs w:val="20"/>
                <w:lang w:val="ro-RO" w:eastAsia="ro-RO"/>
              </w:rPr>
              <w:t xml:space="preserve"> GB vor fi declarate neconforme.</w:t>
            </w:r>
          </w:p>
          <w:p w14:paraId="26BBEC97" w14:textId="77777777" w:rsidR="009927A0" w:rsidRPr="00162A1D" w:rsidRDefault="009927A0" w:rsidP="006A4B2A">
            <w:pPr>
              <w:spacing w:after="0" w:line="240" w:lineRule="auto"/>
              <w:ind w:right="180"/>
              <w:rPr>
                <w:rFonts w:ascii="Times New Roman" w:eastAsia="Calibri" w:hAnsi="Times New Roman" w:cs="Times New Roman"/>
                <w:sz w:val="20"/>
                <w:szCs w:val="20"/>
                <w:lang w:val="ro-RO" w:eastAsia="ro-RO"/>
              </w:rPr>
            </w:pPr>
          </w:p>
          <w:p w14:paraId="12703726" w14:textId="77777777" w:rsidR="009927A0" w:rsidRPr="00162A1D" w:rsidRDefault="009927A0" w:rsidP="006A4B2A">
            <w:pPr>
              <w:spacing w:after="0" w:line="240" w:lineRule="auto"/>
              <w:ind w:right="180"/>
              <w:rPr>
                <w:rFonts w:ascii="Times New Roman" w:eastAsia="Calibri" w:hAnsi="Times New Roman" w:cs="Times New Roman"/>
                <w:sz w:val="20"/>
                <w:szCs w:val="20"/>
                <w:lang w:val="ro-RO" w:eastAsia="ro-RO"/>
              </w:rPr>
            </w:pPr>
            <w:r w:rsidRPr="00162A1D">
              <w:rPr>
                <w:rFonts w:ascii="Times New Roman" w:eastAsia="Calibri" w:hAnsi="Times New Roman" w:cs="Times New Roman"/>
                <w:sz w:val="20"/>
                <w:szCs w:val="20"/>
                <w:lang w:val="ro-RO" w:eastAsia="ro-RO"/>
              </w:rPr>
              <w:t>Punctajul acordat va fi astfel:</w:t>
            </w:r>
          </w:p>
          <w:p w14:paraId="76005B8F" w14:textId="77777777" w:rsidR="009927A0" w:rsidRPr="00162A1D" w:rsidRDefault="009927A0" w:rsidP="006A4B2A">
            <w:pPr>
              <w:spacing w:after="0" w:line="240" w:lineRule="auto"/>
              <w:ind w:right="180"/>
              <w:rPr>
                <w:rFonts w:ascii="Times New Roman" w:eastAsia="Calibri" w:hAnsi="Times New Roman" w:cs="Times New Roman"/>
                <w:sz w:val="20"/>
                <w:szCs w:val="20"/>
                <w:lang w:val="ro-RO" w:eastAsia="ro-RO"/>
              </w:rPr>
            </w:pPr>
          </w:p>
          <w:p w14:paraId="06C563FB" w14:textId="5BED05C7" w:rsidR="009927A0" w:rsidRDefault="009927A0" w:rsidP="006A4B2A">
            <w:pPr>
              <w:spacing w:after="0" w:line="240" w:lineRule="auto"/>
              <w:ind w:right="180"/>
              <w:rPr>
                <w:rFonts w:ascii="Times New Roman" w:eastAsia="Calibri" w:hAnsi="Times New Roman" w:cs="Times New Roman"/>
                <w:sz w:val="20"/>
                <w:szCs w:val="20"/>
                <w:lang w:val="ro-RO" w:eastAsia="ro-RO"/>
              </w:rPr>
            </w:pPr>
            <w:r w:rsidRPr="00162A1D">
              <w:rPr>
                <w:rFonts w:ascii="Times New Roman" w:eastAsia="Calibri" w:hAnsi="Times New Roman" w:cs="Times New Roman"/>
                <w:sz w:val="20"/>
                <w:szCs w:val="20"/>
                <w:lang w:val="ro-RO" w:eastAsia="ro-RO"/>
              </w:rPr>
              <w:t>- ofertele cu</w:t>
            </w:r>
            <w:r w:rsidR="00B01C28">
              <w:rPr>
                <w:rFonts w:ascii="Times New Roman" w:eastAsia="Calibri" w:hAnsi="Times New Roman" w:cs="Times New Roman"/>
                <w:sz w:val="20"/>
                <w:szCs w:val="20"/>
                <w:lang w:val="ro-RO" w:eastAsia="ro-RO"/>
              </w:rPr>
              <w:t xml:space="preserve"> configurație cu</w:t>
            </w:r>
            <w:r w:rsidRPr="00162A1D">
              <w:rPr>
                <w:rFonts w:ascii="Times New Roman" w:eastAsia="Calibri" w:hAnsi="Times New Roman" w:cs="Times New Roman"/>
                <w:sz w:val="20"/>
                <w:szCs w:val="20"/>
                <w:lang w:val="ro-RO" w:eastAsia="ro-RO"/>
              </w:rPr>
              <w:t xml:space="preserve"> </w:t>
            </w:r>
            <w:r w:rsidR="00261E16" w:rsidRPr="00162A1D">
              <w:rPr>
                <w:rFonts w:ascii="Times New Roman" w:eastAsia="Calibri" w:hAnsi="Times New Roman" w:cs="Times New Roman"/>
                <w:sz w:val="20"/>
                <w:szCs w:val="20"/>
                <w:lang w:val="ro-RO" w:eastAsia="ro-RO"/>
              </w:rPr>
              <w:t>o placă grafică RTX</w:t>
            </w:r>
            <w:r w:rsidR="004538F6">
              <w:rPr>
                <w:rFonts w:ascii="Times New Roman" w:eastAsia="Calibri" w:hAnsi="Times New Roman" w:cs="Times New Roman"/>
                <w:sz w:val="20"/>
                <w:szCs w:val="20"/>
                <w:lang w:val="ro-RO" w:eastAsia="ro-RO"/>
              </w:rPr>
              <w:t xml:space="preserve"> </w:t>
            </w:r>
            <w:r w:rsidR="00261E16" w:rsidRPr="00162A1D">
              <w:rPr>
                <w:rFonts w:ascii="Times New Roman" w:eastAsia="Calibri" w:hAnsi="Times New Roman" w:cs="Times New Roman"/>
                <w:sz w:val="20"/>
                <w:szCs w:val="20"/>
                <w:lang w:val="ro-RO" w:eastAsia="ro-RO"/>
              </w:rPr>
              <w:t>40</w:t>
            </w:r>
            <w:r w:rsidR="00BA6FB1">
              <w:rPr>
                <w:rFonts w:ascii="Times New Roman" w:eastAsia="Calibri" w:hAnsi="Times New Roman" w:cs="Times New Roman"/>
                <w:sz w:val="20"/>
                <w:szCs w:val="20"/>
                <w:lang w:val="ro-RO" w:eastAsia="ro-RO"/>
              </w:rPr>
              <w:t>8</w:t>
            </w:r>
            <w:r w:rsidR="00261E16" w:rsidRPr="00162A1D">
              <w:rPr>
                <w:rFonts w:ascii="Times New Roman" w:eastAsia="Calibri" w:hAnsi="Times New Roman" w:cs="Times New Roman"/>
                <w:sz w:val="20"/>
                <w:szCs w:val="20"/>
                <w:lang w:val="ro-RO" w:eastAsia="ro-RO"/>
              </w:rPr>
              <w:t>0</w:t>
            </w:r>
            <w:r w:rsidR="00077F1E">
              <w:rPr>
                <w:rFonts w:ascii="Times New Roman" w:eastAsia="Calibri" w:hAnsi="Times New Roman" w:cs="Times New Roman"/>
                <w:sz w:val="20"/>
                <w:szCs w:val="20"/>
                <w:lang w:val="ro-RO" w:eastAsia="ro-RO"/>
              </w:rPr>
              <w:t xml:space="preserve"> sau echivalent</w:t>
            </w:r>
            <w:r w:rsidR="00261E16" w:rsidRPr="00162A1D">
              <w:rPr>
                <w:rFonts w:ascii="Times New Roman" w:eastAsia="Calibri" w:hAnsi="Times New Roman" w:cs="Times New Roman"/>
                <w:sz w:val="20"/>
                <w:szCs w:val="20"/>
                <w:lang w:val="ro-RO" w:eastAsia="ro-RO"/>
              </w:rPr>
              <w:t xml:space="preserve"> și </w:t>
            </w:r>
            <w:r w:rsidRPr="00162A1D">
              <w:rPr>
                <w:rFonts w:ascii="Times New Roman" w:eastAsia="Calibri" w:hAnsi="Times New Roman" w:cs="Times New Roman"/>
                <w:sz w:val="20"/>
                <w:szCs w:val="20"/>
                <w:lang w:val="ro-RO" w:eastAsia="ro-RO"/>
              </w:rPr>
              <w:t xml:space="preserve">o memorie RAM de </w:t>
            </w:r>
            <w:r w:rsidR="00077F1E">
              <w:rPr>
                <w:rFonts w:ascii="Times New Roman" w:eastAsia="Calibri" w:hAnsi="Times New Roman" w:cs="Times New Roman"/>
                <w:sz w:val="20"/>
                <w:szCs w:val="20"/>
                <w:lang w:val="ro-RO" w:eastAsia="ro-RO"/>
              </w:rPr>
              <w:t>16</w:t>
            </w:r>
            <w:r w:rsidRPr="00162A1D">
              <w:rPr>
                <w:rFonts w:ascii="Times New Roman" w:eastAsia="Calibri" w:hAnsi="Times New Roman" w:cs="Times New Roman"/>
                <w:sz w:val="20"/>
                <w:szCs w:val="20"/>
                <w:lang w:val="ro-RO" w:eastAsia="ro-RO"/>
              </w:rPr>
              <w:t xml:space="preserve"> GB = 0 puncte.</w:t>
            </w:r>
          </w:p>
          <w:p w14:paraId="67397EF1" w14:textId="547C5448" w:rsidR="00BA6FB1" w:rsidRDefault="00BA6FB1" w:rsidP="006A4B2A">
            <w:pPr>
              <w:spacing w:after="0" w:line="240" w:lineRule="auto"/>
              <w:ind w:right="180"/>
              <w:rPr>
                <w:rFonts w:ascii="Times New Roman" w:eastAsia="Calibri" w:hAnsi="Times New Roman" w:cs="Times New Roman"/>
                <w:sz w:val="20"/>
                <w:szCs w:val="20"/>
                <w:lang w:val="ro-RO" w:eastAsia="ro-RO"/>
              </w:rPr>
            </w:pPr>
            <w:r w:rsidRPr="00162A1D">
              <w:rPr>
                <w:rFonts w:ascii="Times New Roman" w:eastAsia="Calibri" w:hAnsi="Times New Roman" w:cs="Times New Roman"/>
                <w:sz w:val="20"/>
                <w:szCs w:val="20"/>
                <w:lang w:val="ro-RO" w:eastAsia="ro-RO"/>
              </w:rPr>
              <w:t>- ofertele cu</w:t>
            </w:r>
            <w:r>
              <w:rPr>
                <w:rFonts w:ascii="Times New Roman" w:eastAsia="Calibri" w:hAnsi="Times New Roman" w:cs="Times New Roman"/>
                <w:sz w:val="20"/>
                <w:szCs w:val="20"/>
                <w:lang w:val="ro-RO" w:eastAsia="ro-RO"/>
              </w:rPr>
              <w:t xml:space="preserve"> configurație cu</w:t>
            </w:r>
            <w:r w:rsidRPr="00162A1D">
              <w:rPr>
                <w:rFonts w:ascii="Times New Roman" w:eastAsia="Calibri" w:hAnsi="Times New Roman" w:cs="Times New Roman"/>
                <w:sz w:val="20"/>
                <w:szCs w:val="20"/>
                <w:lang w:val="ro-RO" w:eastAsia="ro-RO"/>
              </w:rPr>
              <w:t xml:space="preserve"> o placă grafică RTX</w:t>
            </w:r>
            <w:r>
              <w:rPr>
                <w:rFonts w:ascii="Times New Roman" w:eastAsia="Calibri" w:hAnsi="Times New Roman" w:cs="Times New Roman"/>
                <w:sz w:val="20"/>
                <w:szCs w:val="20"/>
                <w:lang w:val="ro-RO" w:eastAsia="ro-RO"/>
              </w:rPr>
              <w:t xml:space="preserve"> </w:t>
            </w:r>
            <w:r w:rsidRPr="00162A1D">
              <w:rPr>
                <w:rFonts w:ascii="Times New Roman" w:eastAsia="Calibri" w:hAnsi="Times New Roman" w:cs="Times New Roman"/>
                <w:sz w:val="20"/>
                <w:szCs w:val="20"/>
                <w:lang w:val="ro-RO" w:eastAsia="ro-RO"/>
              </w:rPr>
              <w:t>40</w:t>
            </w:r>
            <w:r>
              <w:rPr>
                <w:rFonts w:ascii="Times New Roman" w:eastAsia="Calibri" w:hAnsi="Times New Roman" w:cs="Times New Roman"/>
                <w:sz w:val="20"/>
                <w:szCs w:val="20"/>
                <w:lang w:val="ro-RO" w:eastAsia="ro-RO"/>
              </w:rPr>
              <w:t>8</w:t>
            </w:r>
            <w:r w:rsidRPr="00162A1D">
              <w:rPr>
                <w:rFonts w:ascii="Times New Roman" w:eastAsia="Calibri" w:hAnsi="Times New Roman" w:cs="Times New Roman"/>
                <w:sz w:val="20"/>
                <w:szCs w:val="20"/>
                <w:lang w:val="ro-RO" w:eastAsia="ro-RO"/>
              </w:rPr>
              <w:t>0</w:t>
            </w:r>
            <w:r>
              <w:rPr>
                <w:rFonts w:ascii="Times New Roman" w:eastAsia="Calibri" w:hAnsi="Times New Roman" w:cs="Times New Roman"/>
                <w:sz w:val="20"/>
                <w:szCs w:val="20"/>
                <w:lang w:val="ro-RO" w:eastAsia="ro-RO"/>
              </w:rPr>
              <w:t xml:space="preserve"> sau echivalent</w:t>
            </w:r>
            <w:r w:rsidRPr="00162A1D">
              <w:rPr>
                <w:rFonts w:ascii="Times New Roman" w:eastAsia="Calibri" w:hAnsi="Times New Roman" w:cs="Times New Roman"/>
                <w:sz w:val="20"/>
                <w:szCs w:val="20"/>
                <w:lang w:val="ro-RO" w:eastAsia="ro-RO"/>
              </w:rPr>
              <w:t xml:space="preserve"> și o memorie RAM de </w:t>
            </w:r>
            <w:r>
              <w:rPr>
                <w:rFonts w:ascii="Times New Roman" w:eastAsia="Calibri" w:hAnsi="Times New Roman" w:cs="Times New Roman"/>
                <w:sz w:val="20"/>
                <w:szCs w:val="20"/>
                <w:lang w:val="ro-RO" w:eastAsia="ro-RO"/>
              </w:rPr>
              <w:t>32</w:t>
            </w:r>
            <w:r w:rsidRPr="00162A1D">
              <w:rPr>
                <w:rFonts w:ascii="Times New Roman" w:eastAsia="Calibri" w:hAnsi="Times New Roman" w:cs="Times New Roman"/>
                <w:sz w:val="20"/>
                <w:szCs w:val="20"/>
                <w:lang w:val="ro-RO" w:eastAsia="ro-RO"/>
              </w:rPr>
              <w:t xml:space="preserve"> GB = </w:t>
            </w:r>
            <w:r w:rsidR="001B3F30">
              <w:rPr>
                <w:rFonts w:ascii="Times New Roman" w:eastAsia="Calibri" w:hAnsi="Times New Roman" w:cs="Times New Roman"/>
                <w:sz w:val="20"/>
                <w:szCs w:val="20"/>
                <w:lang w:val="ro-RO" w:eastAsia="ro-RO"/>
              </w:rPr>
              <w:t>10</w:t>
            </w:r>
            <w:r w:rsidRPr="00162A1D">
              <w:rPr>
                <w:rFonts w:ascii="Times New Roman" w:eastAsia="Calibri" w:hAnsi="Times New Roman" w:cs="Times New Roman"/>
                <w:sz w:val="20"/>
                <w:szCs w:val="20"/>
                <w:lang w:val="ro-RO" w:eastAsia="ro-RO"/>
              </w:rPr>
              <w:t xml:space="preserve"> puncte.</w:t>
            </w:r>
          </w:p>
          <w:p w14:paraId="4FE75A08" w14:textId="10591725" w:rsidR="006E5010" w:rsidRDefault="006E5010" w:rsidP="006A4B2A">
            <w:pPr>
              <w:spacing w:after="0" w:line="240" w:lineRule="auto"/>
              <w:ind w:right="180"/>
              <w:rPr>
                <w:rFonts w:ascii="Times New Roman" w:eastAsia="Calibri" w:hAnsi="Times New Roman" w:cs="Times New Roman"/>
                <w:sz w:val="20"/>
                <w:szCs w:val="20"/>
                <w:lang w:val="ro-RO" w:eastAsia="ro-RO"/>
              </w:rPr>
            </w:pPr>
            <w:r w:rsidRPr="00162A1D">
              <w:rPr>
                <w:rFonts w:ascii="Times New Roman" w:eastAsia="Calibri" w:hAnsi="Times New Roman" w:cs="Times New Roman"/>
                <w:sz w:val="20"/>
                <w:szCs w:val="20"/>
                <w:lang w:val="ro-RO" w:eastAsia="ro-RO"/>
              </w:rPr>
              <w:t>- ofertele cu</w:t>
            </w:r>
            <w:r>
              <w:rPr>
                <w:rFonts w:ascii="Times New Roman" w:eastAsia="Calibri" w:hAnsi="Times New Roman" w:cs="Times New Roman"/>
                <w:sz w:val="20"/>
                <w:szCs w:val="20"/>
                <w:lang w:val="ro-RO" w:eastAsia="ro-RO"/>
              </w:rPr>
              <w:t xml:space="preserve"> configurație cu</w:t>
            </w:r>
            <w:r w:rsidRPr="00162A1D">
              <w:rPr>
                <w:rFonts w:ascii="Times New Roman" w:eastAsia="Calibri" w:hAnsi="Times New Roman" w:cs="Times New Roman"/>
                <w:sz w:val="20"/>
                <w:szCs w:val="20"/>
                <w:lang w:val="ro-RO" w:eastAsia="ro-RO"/>
              </w:rPr>
              <w:t xml:space="preserve"> o placă grafică RTX</w:t>
            </w:r>
            <w:r w:rsidR="004538F6">
              <w:rPr>
                <w:rFonts w:ascii="Times New Roman" w:eastAsia="Calibri" w:hAnsi="Times New Roman" w:cs="Times New Roman"/>
                <w:sz w:val="20"/>
                <w:szCs w:val="20"/>
                <w:lang w:val="ro-RO" w:eastAsia="ro-RO"/>
              </w:rPr>
              <w:t xml:space="preserve"> </w:t>
            </w:r>
            <w:r w:rsidRPr="00162A1D">
              <w:rPr>
                <w:rFonts w:ascii="Times New Roman" w:eastAsia="Calibri" w:hAnsi="Times New Roman" w:cs="Times New Roman"/>
                <w:sz w:val="20"/>
                <w:szCs w:val="20"/>
                <w:lang w:val="ro-RO" w:eastAsia="ro-RO"/>
              </w:rPr>
              <w:t>40</w:t>
            </w:r>
            <w:r>
              <w:rPr>
                <w:rFonts w:ascii="Times New Roman" w:eastAsia="Calibri" w:hAnsi="Times New Roman" w:cs="Times New Roman"/>
                <w:sz w:val="20"/>
                <w:szCs w:val="20"/>
                <w:lang w:val="ro-RO" w:eastAsia="ro-RO"/>
              </w:rPr>
              <w:t>9</w:t>
            </w:r>
            <w:r w:rsidRPr="00162A1D">
              <w:rPr>
                <w:rFonts w:ascii="Times New Roman" w:eastAsia="Calibri" w:hAnsi="Times New Roman" w:cs="Times New Roman"/>
                <w:sz w:val="20"/>
                <w:szCs w:val="20"/>
                <w:lang w:val="ro-RO" w:eastAsia="ro-RO"/>
              </w:rPr>
              <w:t>0</w:t>
            </w:r>
            <w:r>
              <w:rPr>
                <w:rFonts w:ascii="Times New Roman" w:eastAsia="Calibri" w:hAnsi="Times New Roman" w:cs="Times New Roman"/>
                <w:sz w:val="20"/>
                <w:szCs w:val="20"/>
                <w:lang w:val="ro-RO" w:eastAsia="ro-RO"/>
              </w:rPr>
              <w:t xml:space="preserve"> sau echivalent</w:t>
            </w:r>
            <w:r w:rsidRPr="00162A1D">
              <w:rPr>
                <w:rFonts w:ascii="Times New Roman" w:eastAsia="Calibri" w:hAnsi="Times New Roman" w:cs="Times New Roman"/>
                <w:sz w:val="20"/>
                <w:szCs w:val="20"/>
                <w:lang w:val="ro-RO" w:eastAsia="ro-RO"/>
              </w:rPr>
              <w:t xml:space="preserve"> și o memorie RAM de </w:t>
            </w:r>
            <w:r>
              <w:rPr>
                <w:rFonts w:ascii="Times New Roman" w:eastAsia="Calibri" w:hAnsi="Times New Roman" w:cs="Times New Roman"/>
                <w:sz w:val="20"/>
                <w:szCs w:val="20"/>
                <w:lang w:val="ro-RO" w:eastAsia="ro-RO"/>
              </w:rPr>
              <w:t>32</w:t>
            </w:r>
            <w:r w:rsidRPr="00162A1D">
              <w:rPr>
                <w:rFonts w:ascii="Times New Roman" w:eastAsia="Calibri" w:hAnsi="Times New Roman" w:cs="Times New Roman"/>
                <w:sz w:val="20"/>
                <w:szCs w:val="20"/>
                <w:lang w:val="ro-RO" w:eastAsia="ro-RO"/>
              </w:rPr>
              <w:t xml:space="preserve"> GB = </w:t>
            </w:r>
            <w:r>
              <w:rPr>
                <w:rFonts w:ascii="Times New Roman" w:eastAsia="Calibri" w:hAnsi="Times New Roman" w:cs="Times New Roman"/>
                <w:sz w:val="20"/>
                <w:szCs w:val="20"/>
                <w:lang w:val="ro-RO" w:eastAsia="ro-RO"/>
              </w:rPr>
              <w:t>1</w:t>
            </w:r>
            <w:r w:rsidR="001B3F30">
              <w:rPr>
                <w:rFonts w:ascii="Times New Roman" w:eastAsia="Calibri" w:hAnsi="Times New Roman" w:cs="Times New Roman"/>
                <w:sz w:val="20"/>
                <w:szCs w:val="20"/>
                <w:lang w:val="ro-RO" w:eastAsia="ro-RO"/>
              </w:rPr>
              <w:t>5</w:t>
            </w:r>
            <w:r w:rsidRPr="00162A1D">
              <w:rPr>
                <w:rFonts w:ascii="Times New Roman" w:eastAsia="Calibri" w:hAnsi="Times New Roman" w:cs="Times New Roman"/>
                <w:sz w:val="20"/>
                <w:szCs w:val="20"/>
                <w:lang w:val="ro-RO" w:eastAsia="ro-RO"/>
              </w:rPr>
              <w:t xml:space="preserve"> puncte.</w:t>
            </w:r>
          </w:p>
          <w:p w14:paraId="4DCCC4ED" w14:textId="782970F4" w:rsidR="001B3F30" w:rsidRPr="00162A1D" w:rsidRDefault="001B3F30" w:rsidP="006A4B2A">
            <w:pPr>
              <w:spacing w:after="0" w:line="240" w:lineRule="auto"/>
              <w:ind w:right="180"/>
              <w:rPr>
                <w:rFonts w:ascii="Times New Roman" w:eastAsia="Calibri" w:hAnsi="Times New Roman" w:cs="Times New Roman"/>
                <w:sz w:val="20"/>
                <w:szCs w:val="20"/>
                <w:lang w:val="ro-RO" w:eastAsia="ro-RO"/>
              </w:rPr>
            </w:pPr>
            <w:r w:rsidRPr="00162A1D">
              <w:rPr>
                <w:rFonts w:ascii="Times New Roman" w:eastAsia="Calibri" w:hAnsi="Times New Roman" w:cs="Times New Roman"/>
                <w:sz w:val="20"/>
                <w:szCs w:val="20"/>
                <w:lang w:val="ro-RO" w:eastAsia="ro-RO"/>
              </w:rPr>
              <w:t>- ofertele cu</w:t>
            </w:r>
            <w:r>
              <w:rPr>
                <w:rFonts w:ascii="Times New Roman" w:eastAsia="Calibri" w:hAnsi="Times New Roman" w:cs="Times New Roman"/>
                <w:sz w:val="20"/>
                <w:szCs w:val="20"/>
                <w:lang w:val="ro-RO" w:eastAsia="ro-RO"/>
              </w:rPr>
              <w:t xml:space="preserve"> configurație cu</w:t>
            </w:r>
            <w:r w:rsidRPr="00162A1D">
              <w:rPr>
                <w:rFonts w:ascii="Times New Roman" w:eastAsia="Calibri" w:hAnsi="Times New Roman" w:cs="Times New Roman"/>
                <w:sz w:val="20"/>
                <w:szCs w:val="20"/>
                <w:lang w:val="ro-RO" w:eastAsia="ro-RO"/>
              </w:rPr>
              <w:t xml:space="preserve"> o placă grafică RTX</w:t>
            </w:r>
            <w:r>
              <w:rPr>
                <w:rFonts w:ascii="Times New Roman" w:eastAsia="Calibri" w:hAnsi="Times New Roman" w:cs="Times New Roman"/>
                <w:sz w:val="20"/>
                <w:szCs w:val="20"/>
                <w:lang w:val="ro-RO" w:eastAsia="ro-RO"/>
              </w:rPr>
              <w:t xml:space="preserve"> </w:t>
            </w:r>
            <w:r w:rsidRPr="00162A1D">
              <w:rPr>
                <w:rFonts w:ascii="Times New Roman" w:eastAsia="Calibri" w:hAnsi="Times New Roman" w:cs="Times New Roman"/>
                <w:sz w:val="20"/>
                <w:szCs w:val="20"/>
                <w:lang w:val="ro-RO" w:eastAsia="ro-RO"/>
              </w:rPr>
              <w:t>40</w:t>
            </w:r>
            <w:r>
              <w:rPr>
                <w:rFonts w:ascii="Times New Roman" w:eastAsia="Calibri" w:hAnsi="Times New Roman" w:cs="Times New Roman"/>
                <w:sz w:val="20"/>
                <w:szCs w:val="20"/>
                <w:lang w:val="ro-RO" w:eastAsia="ro-RO"/>
              </w:rPr>
              <w:t>9</w:t>
            </w:r>
            <w:r w:rsidRPr="00162A1D">
              <w:rPr>
                <w:rFonts w:ascii="Times New Roman" w:eastAsia="Calibri" w:hAnsi="Times New Roman" w:cs="Times New Roman"/>
                <w:sz w:val="20"/>
                <w:szCs w:val="20"/>
                <w:lang w:val="ro-RO" w:eastAsia="ro-RO"/>
              </w:rPr>
              <w:t>0</w:t>
            </w:r>
            <w:r>
              <w:rPr>
                <w:rFonts w:ascii="Times New Roman" w:eastAsia="Calibri" w:hAnsi="Times New Roman" w:cs="Times New Roman"/>
                <w:sz w:val="20"/>
                <w:szCs w:val="20"/>
                <w:lang w:val="ro-RO" w:eastAsia="ro-RO"/>
              </w:rPr>
              <w:t xml:space="preserve"> sau echivalent</w:t>
            </w:r>
            <w:r w:rsidRPr="00162A1D">
              <w:rPr>
                <w:rFonts w:ascii="Times New Roman" w:eastAsia="Calibri" w:hAnsi="Times New Roman" w:cs="Times New Roman"/>
                <w:sz w:val="20"/>
                <w:szCs w:val="20"/>
                <w:lang w:val="ro-RO" w:eastAsia="ro-RO"/>
              </w:rPr>
              <w:t xml:space="preserve"> și o memorie RAM de </w:t>
            </w:r>
            <w:r>
              <w:rPr>
                <w:rFonts w:ascii="Times New Roman" w:eastAsia="Calibri" w:hAnsi="Times New Roman" w:cs="Times New Roman"/>
                <w:sz w:val="20"/>
                <w:szCs w:val="20"/>
                <w:lang w:val="ro-RO" w:eastAsia="ro-RO"/>
              </w:rPr>
              <w:t>64</w:t>
            </w:r>
            <w:r w:rsidRPr="00162A1D">
              <w:rPr>
                <w:rFonts w:ascii="Times New Roman" w:eastAsia="Calibri" w:hAnsi="Times New Roman" w:cs="Times New Roman"/>
                <w:sz w:val="20"/>
                <w:szCs w:val="20"/>
                <w:lang w:val="ro-RO" w:eastAsia="ro-RO"/>
              </w:rPr>
              <w:t xml:space="preserve"> GB = </w:t>
            </w:r>
            <w:r>
              <w:rPr>
                <w:rFonts w:ascii="Times New Roman" w:eastAsia="Calibri" w:hAnsi="Times New Roman" w:cs="Times New Roman"/>
                <w:sz w:val="20"/>
                <w:szCs w:val="20"/>
                <w:lang w:val="ro-RO" w:eastAsia="ro-RO"/>
              </w:rPr>
              <w:t>20</w:t>
            </w:r>
            <w:r w:rsidRPr="00162A1D">
              <w:rPr>
                <w:rFonts w:ascii="Times New Roman" w:eastAsia="Calibri" w:hAnsi="Times New Roman" w:cs="Times New Roman"/>
                <w:sz w:val="20"/>
                <w:szCs w:val="20"/>
                <w:lang w:val="ro-RO" w:eastAsia="ro-RO"/>
              </w:rPr>
              <w:t xml:space="preserve"> puncte.</w:t>
            </w:r>
          </w:p>
          <w:p w14:paraId="704643C7" w14:textId="59262070" w:rsidR="00FF1168" w:rsidRDefault="00FF1168" w:rsidP="006A4B2A">
            <w:pPr>
              <w:spacing w:after="0" w:line="240" w:lineRule="auto"/>
              <w:ind w:right="180"/>
              <w:rPr>
                <w:rFonts w:ascii="Times New Roman" w:eastAsia="Calibri" w:hAnsi="Times New Roman" w:cs="Times New Roman"/>
                <w:sz w:val="20"/>
                <w:szCs w:val="20"/>
                <w:lang w:val="ro-RO" w:eastAsia="ro-RO"/>
              </w:rPr>
            </w:pPr>
            <w:r w:rsidRPr="00162A1D">
              <w:rPr>
                <w:rFonts w:ascii="Times New Roman" w:eastAsia="Calibri" w:hAnsi="Times New Roman" w:cs="Times New Roman"/>
                <w:sz w:val="20"/>
                <w:szCs w:val="20"/>
                <w:lang w:val="ro-RO" w:eastAsia="ro-RO"/>
              </w:rPr>
              <w:t xml:space="preserve">- ofertele cu </w:t>
            </w:r>
            <w:r w:rsidR="00B01C28">
              <w:rPr>
                <w:rFonts w:ascii="Times New Roman" w:eastAsia="Calibri" w:hAnsi="Times New Roman" w:cs="Times New Roman"/>
                <w:sz w:val="20"/>
                <w:szCs w:val="20"/>
                <w:lang w:val="ro-RO" w:eastAsia="ro-RO"/>
              </w:rPr>
              <w:t>configurație cu</w:t>
            </w:r>
            <w:r w:rsidR="00B01C28" w:rsidRPr="00162A1D">
              <w:rPr>
                <w:rFonts w:ascii="Times New Roman" w:eastAsia="Calibri" w:hAnsi="Times New Roman" w:cs="Times New Roman"/>
                <w:sz w:val="20"/>
                <w:szCs w:val="20"/>
                <w:lang w:val="ro-RO" w:eastAsia="ro-RO"/>
              </w:rPr>
              <w:t xml:space="preserve"> </w:t>
            </w:r>
            <w:r w:rsidR="00261E16" w:rsidRPr="00162A1D">
              <w:rPr>
                <w:rFonts w:ascii="Times New Roman" w:eastAsia="Calibri" w:hAnsi="Times New Roman" w:cs="Times New Roman"/>
                <w:sz w:val="20"/>
                <w:szCs w:val="20"/>
                <w:lang w:val="ro-RO" w:eastAsia="ro-RO"/>
              </w:rPr>
              <w:t>o placă grafică RTX</w:t>
            </w:r>
            <w:r w:rsidR="004538F6">
              <w:rPr>
                <w:rFonts w:ascii="Times New Roman" w:eastAsia="Calibri" w:hAnsi="Times New Roman" w:cs="Times New Roman"/>
                <w:sz w:val="20"/>
                <w:szCs w:val="20"/>
                <w:lang w:val="ro-RO" w:eastAsia="ro-RO"/>
              </w:rPr>
              <w:t xml:space="preserve"> </w:t>
            </w:r>
            <w:r w:rsidR="006E5010">
              <w:rPr>
                <w:rFonts w:ascii="Times New Roman" w:eastAsia="Calibri" w:hAnsi="Times New Roman" w:cs="Times New Roman"/>
                <w:sz w:val="20"/>
                <w:szCs w:val="20"/>
                <w:lang w:val="ro-RO" w:eastAsia="ro-RO"/>
              </w:rPr>
              <w:t>5</w:t>
            </w:r>
            <w:r w:rsidR="00261E16" w:rsidRPr="00162A1D">
              <w:rPr>
                <w:rFonts w:ascii="Times New Roman" w:eastAsia="Calibri" w:hAnsi="Times New Roman" w:cs="Times New Roman"/>
                <w:sz w:val="20"/>
                <w:szCs w:val="20"/>
                <w:lang w:val="ro-RO" w:eastAsia="ro-RO"/>
              </w:rPr>
              <w:t>0</w:t>
            </w:r>
            <w:r w:rsidR="006E5010">
              <w:rPr>
                <w:rFonts w:ascii="Times New Roman" w:eastAsia="Calibri" w:hAnsi="Times New Roman" w:cs="Times New Roman"/>
                <w:sz w:val="20"/>
                <w:szCs w:val="20"/>
                <w:lang w:val="ro-RO" w:eastAsia="ro-RO"/>
              </w:rPr>
              <w:t>8</w:t>
            </w:r>
            <w:r w:rsidR="00261E16" w:rsidRPr="00162A1D">
              <w:rPr>
                <w:rFonts w:ascii="Times New Roman" w:eastAsia="Calibri" w:hAnsi="Times New Roman" w:cs="Times New Roman"/>
                <w:sz w:val="20"/>
                <w:szCs w:val="20"/>
                <w:lang w:val="ro-RO" w:eastAsia="ro-RO"/>
              </w:rPr>
              <w:t xml:space="preserve">0 </w:t>
            </w:r>
            <w:r w:rsidR="00077F1E">
              <w:rPr>
                <w:rFonts w:ascii="Times New Roman" w:eastAsia="Calibri" w:hAnsi="Times New Roman" w:cs="Times New Roman"/>
                <w:sz w:val="20"/>
                <w:szCs w:val="20"/>
                <w:lang w:val="ro-RO" w:eastAsia="ro-RO"/>
              </w:rPr>
              <w:t xml:space="preserve">sau echivalent </w:t>
            </w:r>
            <w:r w:rsidR="00261E16" w:rsidRPr="00162A1D">
              <w:rPr>
                <w:rFonts w:ascii="Times New Roman" w:eastAsia="Calibri" w:hAnsi="Times New Roman" w:cs="Times New Roman"/>
                <w:sz w:val="20"/>
                <w:szCs w:val="20"/>
                <w:lang w:val="ro-RO" w:eastAsia="ro-RO"/>
              </w:rPr>
              <w:t>și o memorie RAM de 32 GB</w:t>
            </w:r>
            <w:r w:rsidRPr="00162A1D">
              <w:rPr>
                <w:rFonts w:ascii="Times New Roman" w:eastAsia="Calibri" w:hAnsi="Times New Roman" w:cs="Times New Roman"/>
                <w:sz w:val="20"/>
                <w:szCs w:val="20"/>
                <w:lang w:val="ro-RO" w:eastAsia="ro-RO"/>
              </w:rPr>
              <w:t xml:space="preserve"> = </w:t>
            </w:r>
            <w:r w:rsidR="001B3F30">
              <w:rPr>
                <w:rFonts w:ascii="Times New Roman" w:eastAsia="Calibri" w:hAnsi="Times New Roman" w:cs="Times New Roman"/>
                <w:sz w:val="20"/>
                <w:szCs w:val="20"/>
                <w:lang w:val="ro-RO" w:eastAsia="ro-RO"/>
              </w:rPr>
              <w:t>25</w:t>
            </w:r>
            <w:r w:rsidRPr="00162A1D">
              <w:rPr>
                <w:rFonts w:ascii="Times New Roman" w:eastAsia="Calibri" w:hAnsi="Times New Roman" w:cs="Times New Roman"/>
                <w:sz w:val="20"/>
                <w:szCs w:val="20"/>
                <w:lang w:val="ro-RO" w:eastAsia="ro-RO"/>
              </w:rPr>
              <w:t xml:space="preserve"> puncte.</w:t>
            </w:r>
          </w:p>
          <w:p w14:paraId="4FA04262" w14:textId="48665CD0" w:rsidR="006E5010" w:rsidRDefault="006E5010" w:rsidP="006A4B2A">
            <w:pPr>
              <w:spacing w:after="0" w:line="240" w:lineRule="auto"/>
              <w:ind w:right="180"/>
              <w:rPr>
                <w:rFonts w:ascii="Times New Roman" w:eastAsia="Calibri" w:hAnsi="Times New Roman" w:cs="Times New Roman"/>
                <w:sz w:val="20"/>
                <w:szCs w:val="20"/>
                <w:lang w:val="ro-RO" w:eastAsia="ro-RO"/>
              </w:rPr>
            </w:pPr>
            <w:r w:rsidRPr="00162A1D">
              <w:rPr>
                <w:rFonts w:ascii="Times New Roman" w:eastAsia="Calibri" w:hAnsi="Times New Roman" w:cs="Times New Roman"/>
                <w:sz w:val="20"/>
                <w:szCs w:val="20"/>
                <w:lang w:val="ro-RO" w:eastAsia="ro-RO"/>
              </w:rPr>
              <w:t>- ofertele cu</w:t>
            </w:r>
            <w:r>
              <w:rPr>
                <w:rFonts w:ascii="Times New Roman" w:eastAsia="Calibri" w:hAnsi="Times New Roman" w:cs="Times New Roman"/>
                <w:sz w:val="20"/>
                <w:szCs w:val="20"/>
                <w:lang w:val="ro-RO" w:eastAsia="ro-RO"/>
              </w:rPr>
              <w:t xml:space="preserve"> configurație cu</w:t>
            </w:r>
            <w:r w:rsidRPr="00162A1D">
              <w:rPr>
                <w:rFonts w:ascii="Times New Roman" w:eastAsia="Calibri" w:hAnsi="Times New Roman" w:cs="Times New Roman"/>
                <w:sz w:val="20"/>
                <w:szCs w:val="20"/>
                <w:lang w:val="ro-RO" w:eastAsia="ro-RO"/>
              </w:rPr>
              <w:t xml:space="preserve"> o placă grafică RTX</w:t>
            </w:r>
            <w:r w:rsidR="004538F6">
              <w:rPr>
                <w:rFonts w:ascii="Times New Roman" w:eastAsia="Calibri" w:hAnsi="Times New Roman" w:cs="Times New Roman"/>
                <w:sz w:val="20"/>
                <w:szCs w:val="20"/>
                <w:lang w:val="ro-RO" w:eastAsia="ro-RO"/>
              </w:rPr>
              <w:t xml:space="preserve"> </w:t>
            </w:r>
            <w:r>
              <w:rPr>
                <w:rFonts w:ascii="Times New Roman" w:eastAsia="Calibri" w:hAnsi="Times New Roman" w:cs="Times New Roman"/>
                <w:sz w:val="20"/>
                <w:szCs w:val="20"/>
                <w:lang w:val="ro-RO" w:eastAsia="ro-RO"/>
              </w:rPr>
              <w:t>5</w:t>
            </w:r>
            <w:r w:rsidRPr="00162A1D">
              <w:rPr>
                <w:rFonts w:ascii="Times New Roman" w:eastAsia="Calibri" w:hAnsi="Times New Roman" w:cs="Times New Roman"/>
                <w:sz w:val="20"/>
                <w:szCs w:val="20"/>
                <w:lang w:val="ro-RO" w:eastAsia="ro-RO"/>
              </w:rPr>
              <w:t>0</w:t>
            </w:r>
            <w:r>
              <w:rPr>
                <w:rFonts w:ascii="Times New Roman" w:eastAsia="Calibri" w:hAnsi="Times New Roman" w:cs="Times New Roman"/>
                <w:sz w:val="20"/>
                <w:szCs w:val="20"/>
                <w:lang w:val="ro-RO" w:eastAsia="ro-RO"/>
              </w:rPr>
              <w:t>8</w:t>
            </w:r>
            <w:r w:rsidRPr="00162A1D">
              <w:rPr>
                <w:rFonts w:ascii="Times New Roman" w:eastAsia="Calibri" w:hAnsi="Times New Roman" w:cs="Times New Roman"/>
                <w:sz w:val="20"/>
                <w:szCs w:val="20"/>
                <w:lang w:val="ro-RO" w:eastAsia="ro-RO"/>
              </w:rPr>
              <w:t>0</w:t>
            </w:r>
            <w:r>
              <w:rPr>
                <w:rFonts w:ascii="Times New Roman" w:eastAsia="Calibri" w:hAnsi="Times New Roman" w:cs="Times New Roman"/>
                <w:sz w:val="20"/>
                <w:szCs w:val="20"/>
                <w:lang w:val="ro-RO" w:eastAsia="ro-RO"/>
              </w:rPr>
              <w:t xml:space="preserve"> sau echivalent</w:t>
            </w:r>
            <w:r w:rsidRPr="00162A1D">
              <w:rPr>
                <w:rFonts w:ascii="Times New Roman" w:eastAsia="Calibri" w:hAnsi="Times New Roman" w:cs="Times New Roman"/>
                <w:sz w:val="20"/>
                <w:szCs w:val="20"/>
                <w:lang w:val="ro-RO" w:eastAsia="ro-RO"/>
              </w:rPr>
              <w:t xml:space="preserve"> și o memorie RAM de </w:t>
            </w:r>
            <w:r>
              <w:rPr>
                <w:rFonts w:ascii="Times New Roman" w:eastAsia="Calibri" w:hAnsi="Times New Roman" w:cs="Times New Roman"/>
                <w:sz w:val="20"/>
                <w:szCs w:val="20"/>
                <w:lang w:val="ro-RO" w:eastAsia="ro-RO"/>
              </w:rPr>
              <w:t>64</w:t>
            </w:r>
            <w:r w:rsidRPr="00162A1D">
              <w:rPr>
                <w:rFonts w:ascii="Times New Roman" w:eastAsia="Calibri" w:hAnsi="Times New Roman" w:cs="Times New Roman"/>
                <w:sz w:val="20"/>
                <w:szCs w:val="20"/>
                <w:lang w:val="ro-RO" w:eastAsia="ro-RO"/>
              </w:rPr>
              <w:t xml:space="preserve"> GB = </w:t>
            </w:r>
            <w:r w:rsidR="001B3F30">
              <w:rPr>
                <w:rFonts w:ascii="Times New Roman" w:eastAsia="Calibri" w:hAnsi="Times New Roman" w:cs="Times New Roman"/>
                <w:sz w:val="20"/>
                <w:szCs w:val="20"/>
                <w:lang w:val="ro-RO" w:eastAsia="ro-RO"/>
              </w:rPr>
              <w:t>3</w:t>
            </w:r>
            <w:r>
              <w:rPr>
                <w:rFonts w:ascii="Times New Roman" w:eastAsia="Calibri" w:hAnsi="Times New Roman" w:cs="Times New Roman"/>
                <w:sz w:val="20"/>
                <w:szCs w:val="20"/>
                <w:lang w:val="ro-RO" w:eastAsia="ro-RO"/>
              </w:rPr>
              <w:t>0</w:t>
            </w:r>
            <w:r w:rsidRPr="00162A1D">
              <w:rPr>
                <w:rFonts w:ascii="Times New Roman" w:eastAsia="Calibri" w:hAnsi="Times New Roman" w:cs="Times New Roman"/>
                <w:sz w:val="20"/>
                <w:szCs w:val="20"/>
                <w:lang w:val="ro-RO" w:eastAsia="ro-RO"/>
              </w:rPr>
              <w:t xml:space="preserve"> puncte.</w:t>
            </w:r>
          </w:p>
          <w:p w14:paraId="5D993E5E" w14:textId="4D3A4BF4" w:rsidR="009927A0" w:rsidRPr="00162A1D" w:rsidRDefault="009927A0" w:rsidP="006A4B2A">
            <w:pPr>
              <w:spacing w:after="0" w:line="240" w:lineRule="auto"/>
              <w:ind w:right="180"/>
              <w:rPr>
                <w:rFonts w:ascii="Times New Roman" w:eastAsia="Calibri" w:hAnsi="Times New Roman" w:cs="Times New Roman"/>
                <w:sz w:val="20"/>
                <w:szCs w:val="20"/>
                <w:lang w:val="ro-RO" w:eastAsia="ro-RO"/>
              </w:rPr>
            </w:pPr>
          </w:p>
          <w:p w14:paraId="5AFA801A" w14:textId="77777777" w:rsidR="009927A0" w:rsidRPr="00162A1D" w:rsidRDefault="009927A0" w:rsidP="006A4B2A">
            <w:pPr>
              <w:spacing w:after="0" w:line="240" w:lineRule="auto"/>
              <w:ind w:right="180"/>
              <w:rPr>
                <w:rFonts w:ascii="Times New Roman" w:eastAsia="Calibri" w:hAnsi="Times New Roman" w:cs="Times New Roman"/>
                <w:sz w:val="20"/>
                <w:szCs w:val="20"/>
                <w:lang w:val="ro-RO" w:eastAsia="ro-RO"/>
              </w:rPr>
            </w:pPr>
          </w:p>
          <w:p w14:paraId="57114B1F" w14:textId="422CC155" w:rsidR="009927A0" w:rsidRPr="00162A1D" w:rsidRDefault="009927A0" w:rsidP="006A4B2A">
            <w:pPr>
              <w:spacing w:after="0" w:line="240" w:lineRule="auto"/>
              <w:ind w:right="180"/>
              <w:rPr>
                <w:rFonts w:ascii="Times New Roman" w:eastAsia="Calibri" w:hAnsi="Times New Roman" w:cs="Times New Roman"/>
                <w:sz w:val="20"/>
                <w:szCs w:val="20"/>
                <w:lang w:val="ro-RO" w:eastAsia="ro-RO"/>
              </w:rPr>
            </w:pPr>
            <w:r w:rsidRPr="00162A1D">
              <w:rPr>
                <w:rFonts w:ascii="Times New Roman" w:eastAsia="Calibri" w:hAnsi="Times New Roman" w:cs="Times New Roman"/>
                <w:sz w:val="20"/>
                <w:szCs w:val="20"/>
                <w:lang w:val="ro-RO" w:eastAsia="ro-RO"/>
              </w:rPr>
              <w:t xml:space="preserve">Punctajul maxim este de </w:t>
            </w:r>
            <w:r w:rsidR="00261E16" w:rsidRPr="00162A1D">
              <w:rPr>
                <w:rFonts w:ascii="Times New Roman" w:eastAsia="Calibri" w:hAnsi="Times New Roman" w:cs="Times New Roman"/>
                <w:sz w:val="20"/>
                <w:szCs w:val="20"/>
                <w:lang w:val="ro-RO" w:eastAsia="ro-RO"/>
              </w:rPr>
              <w:t>3</w:t>
            </w:r>
            <w:r w:rsidRPr="00162A1D">
              <w:rPr>
                <w:rFonts w:ascii="Times New Roman" w:eastAsia="Calibri" w:hAnsi="Times New Roman" w:cs="Times New Roman"/>
                <w:sz w:val="20"/>
                <w:szCs w:val="20"/>
                <w:lang w:val="ro-RO" w:eastAsia="ro-RO"/>
              </w:rPr>
              <w:t>0 puncte</w:t>
            </w:r>
            <w:r w:rsidR="00A93535" w:rsidRPr="00162A1D">
              <w:rPr>
                <w:rFonts w:ascii="Times New Roman" w:eastAsia="Calibri" w:hAnsi="Times New Roman" w:cs="Times New Roman"/>
                <w:sz w:val="20"/>
                <w:szCs w:val="20"/>
                <w:lang w:val="ro-RO" w:eastAsia="ro-RO"/>
              </w:rPr>
              <w:t xml:space="preserve"> și </w:t>
            </w:r>
            <w:r w:rsidRPr="00162A1D">
              <w:rPr>
                <w:rFonts w:ascii="Times New Roman" w:eastAsia="Calibri" w:hAnsi="Times New Roman" w:cs="Times New Roman"/>
                <w:sz w:val="20"/>
                <w:szCs w:val="20"/>
                <w:lang w:val="ro-RO" w:eastAsia="ro-RO"/>
              </w:rPr>
              <w:t>se acord</w:t>
            </w:r>
            <w:r w:rsidR="00D24AA3">
              <w:rPr>
                <w:rFonts w:ascii="Times New Roman" w:eastAsia="Calibri" w:hAnsi="Times New Roman" w:cs="Times New Roman"/>
                <w:sz w:val="20"/>
                <w:szCs w:val="20"/>
                <w:lang w:val="ro-RO" w:eastAsia="ro-RO"/>
              </w:rPr>
              <w:t>ă</w:t>
            </w:r>
            <w:r w:rsidRPr="00162A1D">
              <w:rPr>
                <w:rFonts w:ascii="Times New Roman" w:eastAsia="Calibri" w:hAnsi="Times New Roman" w:cs="Times New Roman"/>
                <w:sz w:val="20"/>
                <w:szCs w:val="20"/>
                <w:lang w:val="ro-RO" w:eastAsia="ro-RO"/>
              </w:rPr>
              <w:t xml:space="preserve"> pentru echipamente</w:t>
            </w:r>
            <w:r w:rsidR="00B01C28">
              <w:rPr>
                <w:rFonts w:ascii="Times New Roman" w:eastAsia="Calibri" w:hAnsi="Times New Roman" w:cs="Times New Roman"/>
                <w:sz w:val="20"/>
                <w:szCs w:val="20"/>
                <w:lang w:val="ro-RO" w:eastAsia="ro-RO"/>
              </w:rPr>
              <w:t xml:space="preserve">le cu configurație </w:t>
            </w:r>
            <w:r w:rsidRPr="00162A1D">
              <w:rPr>
                <w:rFonts w:ascii="Times New Roman" w:eastAsia="Calibri" w:hAnsi="Times New Roman" w:cs="Times New Roman"/>
                <w:sz w:val="20"/>
                <w:szCs w:val="20"/>
                <w:lang w:val="ro-RO" w:eastAsia="ro-RO"/>
              </w:rPr>
              <w:t xml:space="preserve">cu </w:t>
            </w:r>
            <w:r w:rsidR="00261E16" w:rsidRPr="00162A1D">
              <w:rPr>
                <w:rFonts w:ascii="Times New Roman" w:eastAsia="Calibri" w:hAnsi="Times New Roman" w:cs="Times New Roman"/>
                <w:sz w:val="20"/>
                <w:szCs w:val="20"/>
                <w:lang w:val="ro-RO" w:eastAsia="ro-RO"/>
              </w:rPr>
              <w:t>placă grafică RTX</w:t>
            </w:r>
            <w:r w:rsidR="007F1B41">
              <w:rPr>
                <w:rFonts w:ascii="Times New Roman" w:eastAsia="Calibri" w:hAnsi="Times New Roman" w:cs="Times New Roman"/>
                <w:sz w:val="20"/>
                <w:szCs w:val="20"/>
                <w:lang w:val="ro-RO" w:eastAsia="ro-RO"/>
              </w:rPr>
              <w:t xml:space="preserve"> </w:t>
            </w:r>
            <w:r w:rsidR="006E5010">
              <w:rPr>
                <w:rFonts w:ascii="Times New Roman" w:eastAsia="Calibri" w:hAnsi="Times New Roman" w:cs="Times New Roman"/>
                <w:sz w:val="20"/>
                <w:szCs w:val="20"/>
                <w:lang w:val="ro-RO" w:eastAsia="ro-RO"/>
              </w:rPr>
              <w:t>5</w:t>
            </w:r>
            <w:r w:rsidR="00261E16" w:rsidRPr="00162A1D">
              <w:rPr>
                <w:rFonts w:ascii="Times New Roman" w:eastAsia="Calibri" w:hAnsi="Times New Roman" w:cs="Times New Roman"/>
                <w:sz w:val="20"/>
                <w:szCs w:val="20"/>
                <w:lang w:val="ro-RO" w:eastAsia="ro-RO"/>
              </w:rPr>
              <w:t>0</w:t>
            </w:r>
            <w:r w:rsidR="001B3F30">
              <w:rPr>
                <w:rFonts w:ascii="Times New Roman" w:eastAsia="Calibri" w:hAnsi="Times New Roman" w:cs="Times New Roman"/>
                <w:sz w:val="20"/>
                <w:szCs w:val="20"/>
                <w:lang w:val="ro-RO" w:eastAsia="ro-RO"/>
              </w:rPr>
              <w:t>8</w:t>
            </w:r>
            <w:r w:rsidR="00261E16" w:rsidRPr="00162A1D">
              <w:rPr>
                <w:rFonts w:ascii="Times New Roman" w:eastAsia="Calibri" w:hAnsi="Times New Roman" w:cs="Times New Roman"/>
                <w:sz w:val="20"/>
                <w:szCs w:val="20"/>
                <w:lang w:val="ro-RO" w:eastAsia="ro-RO"/>
              </w:rPr>
              <w:t xml:space="preserve">0 </w:t>
            </w:r>
            <w:r w:rsidR="00D24AA3">
              <w:rPr>
                <w:rFonts w:ascii="Times New Roman" w:eastAsia="Calibri" w:hAnsi="Times New Roman" w:cs="Times New Roman"/>
                <w:sz w:val="20"/>
                <w:szCs w:val="20"/>
                <w:lang w:val="ro-RO" w:eastAsia="ro-RO"/>
              </w:rPr>
              <w:t xml:space="preserve">sau echivalent </w:t>
            </w:r>
            <w:r w:rsidR="00261E16" w:rsidRPr="00162A1D">
              <w:rPr>
                <w:rFonts w:ascii="Times New Roman" w:eastAsia="Calibri" w:hAnsi="Times New Roman" w:cs="Times New Roman"/>
                <w:sz w:val="20"/>
                <w:szCs w:val="20"/>
                <w:lang w:val="ro-RO" w:eastAsia="ro-RO"/>
              </w:rPr>
              <w:t xml:space="preserve">și </w:t>
            </w:r>
            <w:r w:rsidRPr="00162A1D">
              <w:rPr>
                <w:rFonts w:ascii="Times New Roman" w:eastAsia="Calibri" w:hAnsi="Times New Roman" w:cs="Times New Roman"/>
                <w:sz w:val="20"/>
                <w:szCs w:val="20"/>
                <w:lang w:val="ro-RO" w:eastAsia="ro-RO"/>
              </w:rPr>
              <w:t xml:space="preserve">memorie RAM de </w:t>
            </w:r>
            <w:r w:rsidR="00261E16" w:rsidRPr="00162A1D">
              <w:rPr>
                <w:rFonts w:ascii="Times New Roman" w:eastAsia="Calibri" w:hAnsi="Times New Roman" w:cs="Times New Roman"/>
                <w:sz w:val="20"/>
                <w:szCs w:val="20"/>
                <w:lang w:val="ro-RO" w:eastAsia="ro-RO"/>
              </w:rPr>
              <w:t>64</w:t>
            </w:r>
            <w:r w:rsidR="00AD50BE">
              <w:rPr>
                <w:rFonts w:ascii="Times New Roman" w:eastAsia="Calibri" w:hAnsi="Times New Roman" w:cs="Times New Roman"/>
                <w:sz w:val="20"/>
                <w:szCs w:val="20"/>
                <w:lang w:val="ro-RO" w:eastAsia="ro-RO"/>
              </w:rPr>
              <w:t xml:space="preserve"> </w:t>
            </w:r>
            <w:r w:rsidRPr="00162A1D">
              <w:rPr>
                <w:rFonts w:ascii="Times New Roman" w:eastAsia="Calibri" w:hAnsi="Times New Roman" w:cs="Times New Roman"/>
                <w:sz w:val="20"/>
                <w:szCs w:val="20"/>
                <w:lang w:val="ro-RO" w:eastAsia="ro-RO"/>
              </w:rPr>
              <w:t>GB sau mai mult.</w:t>
            </w:r>
          </w:p>
          <w:p w14:paraId="644DB514" w14:textId="77777777" w:rsidR="009927A0" w:rsidRDefault="00DE3F2C" w:rsidP="006A4B2A">
            <w:pPr>
              <w:spacing w:after="0" w:line="240" w:lineRule="auto"/>
              <w:ind w:right="180"/>
              <w:rPr>
                <w:rFonts w:ascii="Times New Roman" w:eastAsia="Calibri" w:hAnsi="Times New Roman" w:cs="Times New Roman"/>
                <w:sz w:val="20"/>
                <w:szCs w:val="20"/>
                <w:lang w:val="ro-RO" w:eastAsia="ro-RO"/>
              </w:rPr>
            </w:pPr>
            <w:r w:rsidRPr="00162A1D">
              <w:rPr>
                <w:rFonts w:ascii="Times New Roman" w:eastAsia="Calibri" w:hAnsi="Times New Roman" w:cs="Times New Roman"/>
                <w:sz w:val="20"/>
                <w:szCs w:val="20"/>
                <w:lang w:val="ro-RO" w:eastAsia="ro-RO"/>
              </w:rPr>
              <w:t>Nu se acord</w:t>
            </w:r>
            <w:r w:rsidR="00203F47" w:rsidRPr="00162A1D">
              <w:rPr>
                <w:rFonts w:ascii="Times New Roman" w:eastAsia="Calibri" w:hAnsi="Times New Roman" w:cs="Times New Roman"/>
                <w:sz w:val="20"/>
                <w:szCs w:val="20"/>
                <w:lang w:val="ro-RO" w:eastAsia="ro-RO"/>
              </w:rPr>
              <w:t>ă</w:t>
            </w:r>
            <w:r w:rsidRPr="00162A1D">
              <w:rPr>
                <w:rFonts w:ascii="Times New Roman" w:eastAsia="Calibri" w:hAnsi="Times New Roman" w:cs="Times New Roman"/>
                <w:sz w:val="20"/>
                <w:szCs w:val="20"/>
                <w:lang w:val="ro-RO" w:eastAsia="ro-RO"/>
              </w:rPr>
              <w:t xml:space="preserve"> punctaj intermediar pentru </w:t>
            </w:r>
            <w:r w:rsidR="00B01C28">
              <w:rPr>
                <w:rFonts w:ascii="Times New Roman" w:eastAsia="Calibri" w:hAnsi="Times New Roman" w:cs="Times New Roman"/>
                <w:sz w:val="20"/>
                <w:szCs w:val="20"/>
                <w:lang w:val="ro-RO" w:eastAsia="ro-RO"/>
              </w:rPr>
              <w:t xml:space="preserve">configurațiile cu </w:t>
            </w:r>
            <w:r w:rsidR="00203F47" w:rsidRPr="00162A1D">
              <w:rPr>
                <w:rFonts w:ascii="Times New Roman" w:eastAsia="Calibri" w:hAnsi="Times New Roman" w:cs="Times New Roman"/>
                <w:sz w:val="20"/>
                <w:szCs w:val="20"/>
                <w:lang w:val="ro-RO" w:eastAsia="ro-RO"/>
              </w:rPr>
              <w:t>plăcile grafice de generație nVidia RTX</w:t>
            </w:r>
            <w:r w:rsidR="007F1B41">
              <w:rPr>
                <w:rFonts w:ascii="Times New Roman" w:eastAsia="Calibri" w:hAnsi="Times New Roman" w:cs="Times New Roman"/>
                <w:sz w:val="20"/>
                <w:szCs w:val="20"/>
                <w:lang w:val="ro-RO" w:eastAsia="ro-RO"/>
              </w:rPr>
              <w:t xml:space="preserve"> </w:t>
            </w:r>
            <w:r w:rsidR="00203F47" w:rsidRPr="00162A1D">
              <w:rPr>
                <w:rFonts w:ascii="Times New Roman" w:eastAsia="Calibri" w:hAnsi="Times New Roman" w:cs="Times New Roman"/>
                <w:sz w:val="20"/>
                <w:szCs w:val="20"/>
                <w:lang w:val="ro-RO" w:eastAsia="ro-RO"/>
              </w:rPr>
              <w:t>40</w:t>
            </w:r>
            <w:r w:rsidR="00BA6FB1">
              <w:rPr>
                <w:rFonts w:ascii="Times New Roman" w:eastAsia="Calibri" w:hAnsi="Times New Roman" w:cs="Times New Roman"/>
                <w:sz w:val="20"/>
                <w:szCs w:val="20"/>
                <w:lang w:val="ro-RO" w:eastAsia="ro-RO"/>
              </w:rPr>
              <w:t>8</w:t>
            </w:r>
            <w:r w:rsidR="00203F47" w:rsidRPr="00162A1D">
              <w:rPr>
                <w:rFonts w:ascii="Times New Roman" w:eastAsia="Calibri" w:hAnsi="Times New Roman" w:cs="Times New Roman"/>
                <w:sz w:val="20"/>
                <w:szCs w:val="20"/>
                <w:lang w:val="ro-RO" w:eastAsia="ro-RO"/>
              </w:rPr>
              <w:t>0</w:t>
            </w:r>
            <w:r w:rsidR="006D602D">
              <w:rPr>
                <w:rFonts w:ascii="Times New Roman" w:eastAsia="Calibri" w:hAnsi="Times New Roman" w:cs="Times New Roman"/>
                <w:sz w:val="20"/>
                <w:szCs w:val="20"/>
                <w:lang w:val="ro-RO" w:eastAsia="ro-RO"/>
              </w:rPr>
              <w:t xml:space="preserve"> sau echivalent</w:t>
            </w:r>
            <w:r w:rsidR="00203F47" w:rsidRPr="00162A1D">
              <w:rPr>
                <w:rFonts w:ascii="Times New Roman" w:eastAsia="Calibri" w:hAnsi="Times New Roman" w:cs="Times New Roman"/>
                <w:sz w:val="20"/>
                <w:szCs w:val="20"/>
                <w:lang w:val="ro-RO" w:eastAsia="ro-RO"/>
              </w:rPr>
              <w:t xml:space="preserve"> și memorie RAM </w:t>
            </w:r>
            <w:r w:rsidRPr="00162A1D">
              <w:rPr>
                <w:rFonts w:ascii="Times New Roman" w:eastAsia="Calibri" w:hAnsi="Times New Roman" w:cs="Times New Roman"/>
                <w:sz w:val="20"/>
                <w:szCs w:val="20"/>
                <w:lang w:val="ro-RO" w:eastAsia="ro-RO"/>
              </w:rPr>
              <w:t>mai mic</w:t>
            </w:r>
            <w:r w:rsidR="00203F47" w:rsidRPr="00162A1D">
              <w:rPr>
                <w:rFonts w:ascii="Times New Roman" w:eastAsia="Calibri" w:hAnsi="Times New Roman" w:cs="Times New Roman"/>
                <w:sz w:val="20"/>
                <w:szCs w:val="20"/>
                <w:lang w:val="ro-RO" w:eastAsia="ro-RO"/>
              </w:rPr>
              <w:t>ă</w:t>
            </w:r>
            <w:r w:rsidRPr="00162A1D">
              <w:rPr>
                <w:rFonts w:ascii="Times New Roman" w:eastAsia="Calibri" w:hAnsi="Times New Roman" w:cs="Times New Roman"/>
                <w:sz w:val="20"/>
                <w:szCs w:val="20"/>
                <w:lang w:val="ro-RO" w:eastAsia="ro-RO"/>
              </w:rPr>
              <w:t xml:space="preserve"> de </w:t>
            </w:r>
            <w:r w:rsidR="00077F1E">
              <w:rPr>
                <w:rFonts w:ascii="Times New Roman" w:eastAsia="Calibri" w:hAnsi="Times New Roman" w:cs="Times New Roman"/>
                <w:sz w:val="20"/>
                <w:szCs w:val="20"/>
                <w:lang w:val="ro-RO" w:eastAsia="ro-RO"/>
              </w:rPr>
              <w:t>16</w:t>
            </w:r>
            <w:r w:rsidRPr="00162A1D">
              <w:rPr>
                <w:rFonts w:ascii="Times New Roman" w:eastAsia="Calibri" w:hAnsi="Times New Roman" w:cs="Times New Roman"/>
                <w:sz w:val="20"/>
                <w:szCs w:val="20"/>
                <w:lang w:val="ro-RO" w:eastAsia="ro-RO"/>
              </w:rPr>
              <w:t xml:space="preserve"> GB.</w:t>
            </w:r>
          </w:p>
          <w:p w14:paraId="154B0397" w14:textId="77777777" w:rsidR="006A4B2A" w:rsidRDefault="006A4B2A" w:rsidP="006A4B2A">
            <w:pPr>
              <w:spacing w:after="0" w:line="240" w:lineRule="auto"/>
              <w:ind w:right="180"/>
              <w:rPr>
                <w:rFonts w:ascii="Times New Roman" w:eastAsia="Calibri" w:hAnsi="Times New Roman" w:cs="Times New Roman"/>
                <w:sz w:val="20"/>
                <w:szCs w:val="20"/>
                <w:lang w:val="ro-RO" w:eastAsia="ro-RO"/>
              </w:rPr>
            </w:pPr>
          </w:p>
          <w:p w14:paraId="1B63951B" w14:textId="06BFF6A9" w:rsidR="006A4B2A" w:rsidRDefault="006A468E" w:rsidP="006A4B2A">
            <w:pPr>
              <w:spacing w:after="0" w:line="240" w:lineRule="auto"/>
              <w:ind w:right="180"/>
              <w:rPr>
                <w:rFonts w:ascii="Times New Roman" w:eastAsia="Calibri" w:hAnsi="Times New Roman" w:cs="Times New Roman"/>
                <w:i/>
                <w:iCs/>
              </w:rPr>
            </w:pPr>
            <w:r w:rsidRPr="0030295D">
              <w:rPr>
                <w:rFonts w:eastAsia="Calibri"/>
                <w:b/>
                <w:bCs/>
                <w:i/>
                <w:iCs/>
              </w:rPr>
              <w:t xml:space="preserve">MOTIVARE ALEGERE </w:t>
            </w:r>
            <w:proofErr w:type="gramStart"/>
            <w:r w:rsidRPr="0030295D">
              <w:rPr>
                <w:rFonts w:eastAsia="Calibri"/>
                <w:b/>
                <w:bCs/>
                <w:i/>
                <w:iCs/>
              </w:rPr>
              <w:t>CRITERIU</w:t>
            </w:r>
            <w:r w:rsidRPr="0030295D">
              <w:rPr>
                <w:rFonts w:ascii="Times New Roman" w:eastAsia="Calibri" w:hAnsi="Times New Roman" w:cs="Times New Roman"/>
                <w:i/>
                <w:iCs/>
              </w:rPr>
              <w:t xml:space="preserve"> </w:t>
            </w:r>
            <w:r>
              <w:rPr>
                <w:rFonts w:ascii="Times New Roman" w:eastAsia="Calibri" w:hAnsi="Times New Roman" w:cs="Times New Roman"/>
                <w:i/>
                <w:iCs/>
              </w:rPr>
              <w:t>:</w:t>
            </w:r>
            <w:proofErr w:type="gramEnd"/>
            <w:r>
              <w:rPr>
                <w:rFonts w:ascii="Times New Roman" w:eastAsia="Calibri" w:hAnsi="Times New Roman" w:cs="Times New Roman"/>
                <w:i/>
                <w:iCs/>
              </w:rPr>
              <w:t xml:space="preserve"> </w:t>
            </w:r>
            <w:r w:rsidR="006A4B2A" w:rsidRPr="0030295D">
              <w:rPr>
                <w:rFonts w:ascii="Times New Roman" w:eastAsia="Calibri" w:hAnsi="Times New Roman" w:cs="Times New Roman"/>
                <w:i/>
                <w:iCs/>
              </w:rPr>
              <w:t xml:space="preserve">Memoria RAM </w:t>
            </w:r>
            <w:proofErr w:type="spellStart"/>
            <w:r w:rsidR="006A4B2A" w:rsidRPr="0030295D">
              <w:rPr>
                <w:rFonts w:ascii="Times New Roman" w:eastAsia="Calibri" w:hAnsi="Times New Roman" w:cs="Times New Roman"/>
                <w:i/>
                <w:iCs/>
              </w:rPr>
              <w:t>accelerează</w:t>
            </w:r>
            <w:proofErr w:type="spellEnd"/>
            <w:r w:rsidR="006A4B2A" w:rsidRPr="0030295D">
              <w:rPr>
                <w:rFonts w:ascii="Times New Roman" w:eastAsia="Calibri" w:hAnsi="Times New Roman" w:cs="Times New Roman"/>
                <w:i/>
                <w:iCs/>
              </w:rPr>
              <w:t xml:space="preserve"> </w:t>
            </w:r>
            <w:proofErr w:type="spellStart"/>
            <w:r w:rsidR="006A4B2A" w:rsidRPr="0030295D">
              <w:rPr>
                <w:rFonts w:ascii="Times New Roman" w:eastAsia="Calibri" w:hAnsi="Times New Roman" w:cs="Times New Roman"/>
                <w:i/>
                <w:iCs/>
              </w:rPr>
              <w:t>vizibil</w:t>
            </w:r>
            <w:proofErr w:type="spellEnd"/>
            <w:r w:rsidR="006A4B2A" w:rsidRPr="0030295D">
              <w:rPr>
                <w:rFonts w:ascii="Times New Roman" w:eastAsia="Calibri" w:hAnsi="Times New Roman" w:cs="Times New Roman"/>
                <w:i/>
                <w:iCs/>
              </w:rPr>
              <w:t xml:space="preserve"> </w:t>
            </w:r>
            <w:proofErr w:type="spellStart"/>
            <w:r w:rsidR="006A4B2A" w:rsidRPr="0030295D">
              <w:rPr>
                <w:rFonts w:ascii="Times New Roman" w:eastAsia="Calibri" w:hAnsi="Times New Roman" w:cs="Times New Roman"/>
                <w:i/>
                <w:iCs/>
              </w:rPr>
              <w:t>căutarea</w:t>
            </w:r>
            <w:proofErr w:type="spellEnd"/>
            <w:r w:rsidR="006A4B2A" w:rsidRPr="0030295D">
              <w:rPr>
                <w:rFonts w:ascii="Times New Roman" w:eastAsia="Calibri" w:hAnsi="Times New Roman" w:cs="Times New Roman"/>
                <w:i/>
                <w:iCs/>
              </w:rPr>
              <w:t xml:space="preserve"> </w:t>
            </w:r>
            <w:proofErr w:type="spellStart"/>
            <w:r w:rsidR="006A4B2A" w:rsidRPr="0030295D">
              <w:rPr>
                <w:rFonts w:ascii="Times New Roman" w:eastAsia="Calibri" w:hAnsi="Times New Roman" w:cs="Times New Roman"/>
                <w:i/>
                <w:iCs/>
              </w:rPr>
              <w:t>informațiilor</w:t>
            </w:r>
            <w:proofErr w:type="spellEnd"/>
            <w:r w:rsidR="006A4B2A" w:rsidRPr="0030295D">
              <w:rPr>
                <w:rFonts w:ascii="Times New Roman" w:eastAsia="Calibri" w:hAnsi="Times New Roman" w:cs="Times New Roman"/>
                <w:i/>
                <w:iCs/>
              </w:rPr>
              <w:t xml:space="preserve">. Mai </w:t>
            </w:r>
            <w:proofErr w:type="spellStart"/>
            <w:r w:rsidR="006A4B2A" w:rsidRPr="0030295D">
              <w:rPr>
                <w:rFonts w:ascii="Times New Roman" w:eastAsia="Calibri" w:hAnsi="Times New Roman" w:cs="Times New Roman"/>
                <w:i/>
                <w:iCs/>
              </w:rPr>
              <w:t>mult</w:t>
            </w:r>
            <w:proofErr w:type="spellEnd"/>
            <w:r w:rsidR="006A4B2A" w:rsidRPr="0030295D">
              <w:rPr>
                <w:rFonts w:ascii="Times New Roman" w:eastAsia="Calibri" w:hAnsi="Times New Roman" w:cs="Times New Roman"/>
                <w:i/>
                <w:iCs/>
              </w:rPr>
              <w:t xml:space="preserve"> de </w:t>
            </w:r>
            <w:proofErr w:type="spellStart"/>
            <w:r w:rsidR="006A4B2A" w:rsidRPr="0030295D">
              <w:rPr>
                <w:rFonts w:ascii="Times New Roman" w:eastAsia="Calibri" w:hAnsi="Times New Roman" w:cs="Times New Roman"/>
                <w:i/>
                <w:iCs/>
              </w:rPr>
              <w:t>atat</w:t>
            </w:r>
            <w:proofErr w:type="spellEnd"/>
            <w:r w:rsidR="006A4B2A" w:rsidRPr="0030295D">
              <w:rPr>
                <w:rFonts w:ascii="Times New Roman" w:eastAsia="Calibri" w:hAnsi="Times New Roman" w:cs="Times New Roman"/>
                <w:i/>
                <w:iCs/>
              </w:rPr>
              <w:t xml:space="preserve">, </w:t>
            </w:r>
            <w:proofErr w:type="spellStart"/>
            <w:r w:rsidR="006A4B2A" w:rsidRPr="0030295D">
              <w:rPr>
                <w:rFonts w:ascii="Times New Roman" w:eastAsia="Calibri" w:hAnsi="Times New Roman" w:cs="Times New Roman"/>
                <w:i/>
                <w:iCs/>
              </w:rPr>
              <w:t>capacitatea</w:t>
            </w:r>
            <w:proofErr w:type="spellEnd"/>
            <w:r w:rsidR="006A4B2A" w:rsidRPr="0030295D">
              <w:rPr>
                <w:rFonts w:ascii="Times New Roman" w:eastAsia="Calibri" w:hAnsi="Times New Roman" w:cs="Times New Roman"/>
                <w:i/>
                <w:iCs/>
              </w:rPr>
              <w:t xml:space="preserve"> de </w:t>
            </w:r>
            <w:proofErr w:type="spellStart"/>
            <w:r w:rsidR="006A4B2A" w:rsidRPr="0030295D">
              <w:rPr>
                <w:rFonts w:ascii="Times New Roman" w:eastAsia="Calibri" w:hAnsi="Times New Roman" w:cs="Times New Roman"/>
                <w:i/>
                <w:iCs/>
              </w:rPr>
              <w:t>stocare</w:t>
            </w:r>
            <w:proofErr w:type="spellEnd"/>
            <w:r w:rsidR="006A4B2A" w:rsidRPr="0030295D">
              <w:rPr>
                <w:rFonts w:ascii="Times New Roman" w:eastAsia="Calibri" w:hAnsi="Times New Roman" w:cs="Times New Roman"/>
                <w:i/>
                <w:iCs/>
              </w:rPr>
              <w:t xml:space="preserve"> </w:t>
            </w:r>
            <w:proofErr w:type="gramStart"/>
            <w:r w:rsidR="006A4B2A" w:rsidRPr="0030295D">
              <w:rPr>
                <w:rFonts w:ascii="Times New Roman" w:eastAsia="Calibri" w:hAnsi="Times New Roman" w:cs="Times New Roman"/>
                <w:i/>
                <w:iCs/>
              </w:rPr>
              <w:t>a</w:t>
            </w:r>
            <w:proofErr w:type="gramEnd"/>
            <w:r w:rsidR="006A4B2A" w:rsidRPr="0030295D">
              <w:rPr>
                <w:rFonts w:ascii="Times New Roman" w:eastAsia="Calibri" w:hAnsi="Times New Roman" w:cs="Times New Roman"/>
                <w:i/>
                <w:iCs/>
              </w:rPr>
              <w:t xml:space="preserve"> </w:t>
            </w:r>
            <w:proofErr w:type="spellStart"/>
            <w:r w:rsidR="006A4B2A" w:rsidRPr="0030295D">
              <w:rPr>
                <w:rFonts w:ascii="Times New Roman" w:eastAsia="Calibri" w:hAnsi="Times New Roman" w:cs="Times New Roman"/>
                <w:i/>
                <w:iCs/>
              </w:rPr>
              <w:t>acesteia</w:t>
            </w:r>
            <w:proofErr w:type="spellEnd"/>
            <w:r w:rsidR="006A4B2A" w:rsidRPr="0030295D">
              <w:rPr>
                <w:rFonts w:ascii="Times New Roman" w:eastAsia="Calibri" w:hAnsi="Times New Roman" w:cs="Times New Roman"/>
                <w:i/>
                <w:iCs/>
              </w:rPr>
              <w:t xml:space="preserve"> </w:t>
            </w:r>
            <w:proofErr w:type="spellStart"/>
            <w:r w:rsidR="006A4B2A" w:rsidRPr="0030295D">
              <w:rPr>
                <w:rFonts w:ascii="Times New Roman" w:eastAsia="Calibri" w:hAnsi="Times New Roman" w:cs="Times New Roman"/>
                <w:i/>
                <w:iCs/>
              </w:rPr>
              <w:t>este</w:t>
            </w:r>
            <w:proofErr w:type="spellEnd"/>
            <w:r w:rsidR="006A4B2A" w:rsidRPr="0030295D">
              <w:rPr>
                <w:rFonts w:ascii="Times New Roman" w:eastAsia="Calibri" w:hAnsi="Times New Roman" w:cs="Times New Roman"/>
                <w:i/>
                <w:iCs/>
              </w:rPr>
              <w:t xml:space="preserve"> </w:t>
            </w:r>
            <w:proofErr w:type="spellStart"/>
            <w:r w:rsidR="006A4B2A" w:rsidRPr="0030295D">
              <w:rPr>
                <w:rFonts w:ascii="Times New Roman" w:eastAsia="Calibri" w:hAnsi="Times New Roman" w:cs="Times New Roman"/>
                <w:i/>
                <w:iCs/>
              </w:rPr>
              <w:t>extrem</w:t>
            </w:r>
            <w:proofErr w:type="spellEnd"/>
            <w:r w:rsidR="006A4B2A" w:rsidRPr="0030295D">
              <w:rPr>
                <w:rFonts w:ascii="Times New Roman" w:eastAsia="Calibri" w:hAnsi="Times New Roman" w:cs="Times New Roman"/>
                <w:i/>
                <w:iCs/>
              </w:rPr>
              <w:t xml:space="preserve"> de </w:t>
            </w:r>
            <w:proofErr w:type="spellStart"/>
            <w:r w:rsidR="006A4B2A" w:rsidRPr="0030295D">
              <w:rPr>
                <w:rFonts w:ascii="Times New Roman" w:eastAsia="Calibri" w:hAnsi="Times New Roman" w:cs="Times New Roman"/>
                <w:i/>
                <w:iCs/>
              </w:rPr>
              <w:t>importanta</w:t>
            </w:r>
            <w:proofErr w:type="spellEnd"/>
            <w:r w:rsidR="006A4B2A" w:rsidRPr="0030295D">
              <w:rPr>
                <w:rFonts w:ascii="Times New Roman" w:eastAsia="Calibri" w:hAnsi="Times New Roman" w:cs="Times New Roman"/>
                <w:i/>
                <w:iCs/>
              </w:rPr>
              <w:t xml:space="preserve">, </w:t>
            </w:r>
            <w:proofErr w:type="spellStart"/>
            <w:r w:rsidR="006A4B2A" w:rsidRPr="0030295D">
              <w:rPr>
                <w:rFonts w:ascii="Times New Roman" w:eastAsia="Calibri" w:hAnsi="Times New Roman" w:cs="Times New Roman"/>
                <w:i/>
                <w:iCs/>
              </w:rPr>
              <w:t>având</w:t>
            </w:r>
            <w:proofErr w:type="spellEnd"/>
            <w:r w:rsidR="006A4B2A" w:rsidRPr="0030295D">
              <w:rPr>
                <w:rFonts w:ascii="Times New Roman" w:eastAsia="Calibri" w:hAnsi="Times New Roman" w:cs="Times New Roman"/>
                <w:i/>
                <w:iCs/>
              </w:rPr>
              <w:t xml:space="preserve"> </w:t>
            </w:r>
            <w:proofErr w:type="spellStart"/>
            <w:r w:rsidR="006A4B2A" w:rsidRPr="0030295D">
              <w:rPr>
                <w:rFonts w:ascii="Times New Roman" w:eastAsia="Calibri" w:hAnsi="Times New Roman" w:cs="Times New Roman"/>
                <w:i/>
                <w:iCs/>
              </w:rPr>
              <w:t>în</w:t>
            </w:r>
            <w:proofErr w:type="spellEnd"/>
            <w:r w:rsidR="006A4B2A" w:rsidRPr="0030295D">
              <w:rPr>
                <w:rFonts w:ascii="Times New Roman" w:eastAsia="Calibri" w:hAnsi="Times New Roman" w:cs="Times New Roman"/>
                <w:i/>
                <w:iCs/>
              </w:rPr>
              <w:t xml:space="preserve"> </w:t>
            </w:r>
            <w:proofErr w:type="spellStart"/>
            <w:r w:rsidR="006A4B2A" w:rsidRPr="0030295D">
              <w:rPr>
                <w:rFonts w:ascii="Times New Roman" w:eastAsia="Calibri" w:hAnsi="Times New Roman" w:cs="Times New Roman"/>
                <w:i/>
                <w:iCs/>
              </w:rPr>
              <w:t>vedere</w:t>
            </w:r>
            <w:proofErr w:type="spellEnd"/>
            <w:r w:rsidR="006A4B2A" w:rsidRPr="0030295D">
              <w:rPr>
                <w:rFonts w:ascii="Times New Roman" w:eastAsia="Calibri" w:hAnsi="Times New Roman" w:cs="Times New Roman"/>
                <w:i/>
                <w:iCs/>
              </w:rPr>
              <w:t xml:space="preserve"> </w:t>
            </w:r>
            <w:proofErr w:type="spellStart"/>
            <w:r w:rsidR="006A4B2A" w:rsidRPr="0030295D">
              <w:rPr>
                <w:rFonts w:ascii="Times New Roman" w:eastAsia="Calibri" w:hAnsi="Times New Roman" w:cs="Times New Roman"/>
                <w:i/>
                <w:iCs/>
              </w:rPr>
              <w:t>că</w:t>
            </w:r>
            <w:proofErr w:type="spellEnd"/>
            <w:r w:rsidR="006A4B2A" w:rsidRPr="0030295D">
              <w:rPr>
                <w:rFonts w:ascii="Times New Roman" w:eastAsia="Calibri" w:hAnsi="Times New Roman" w:cs="Times New Roman"/>
                <w:i/>
                <w:iCs/>
              </w:rPr>
              <w:t xml:space="preserve"> </w:t>
            </w:r>
            <w:proofErr w:type="spellStart"/>
            <w:r w:rsidR="006A4B2A" w:rsidRPr="0030295D">
              <w:rPr>
                <w:rFonts w:ascii="Times New Roman" w:eastAsia="Calibri" w:hAnsi="Times New Roman" w:cs="Times New Roman"/>
                <w:i/>
                <w:iCs/>
              </w:rPr>
              <w:t>toate</w:t>
            </w:r>
            <w:proofErr w:type="spellEnd"/>
            <w:r w:rsidR="006A4B2A" w:rsidRPr="0030295D">
              <w:rPr>
                <w:rFonts w:ascii="Times New Roman" w:eastAsia="Calibri" w:hAnsi="Times New Roman" w:cs="Times New Roman"/>
                <w:i/>
                <w:iCs/>
              </w:rPr>
              <w:t xml:space="preserve"> </w:t>
            </w:r>
            <w:proofErr w:type="spellStart"/>
            <w:r w:rsidR="006A4B2A" w:rsidRPr="0030295D">
              <w:rPr>
                <w:rFonts w:ascii="Times New Roman" w:eastAsia="Calibri" w:hAnsi="Times New Roman" w:cs="Times New Roman"/>
                <w:i/>
                <w:iCs/>
              </w:rPr>
              <w:t>datele</w:t>
            </w:r>
            <w:proofErr w:type="spellEnd"/>
            <w:r w:rsidR="006A4B2A" w:rsidRPr="0030295D">
              <w:rPr>
                <w:rFonts w:ascii="Times New Roman" w:eastAsia="Calibri" w:hAnsi="Times New Roman" w:cs="Times New Roman"/>
                <w:i/>
                <w:iCs/>
              </w:rPr>
              <w:t xml:space="preserve"> </w:t>
            </w:r>
            <w:proofErr w:type="spellStart"/>
            <w:r w:rsidR="006A4B2A" w:rsidRPr="0030295D">
              <w:rPr>
                <w:rFonts w:ascii="Times New Roman" w:eastAsia="Calibri" w:hAnsi="Times New Roman" w:cs="Times New Roman"/>
                <w:i/>
                <w:iCs/>
              </w:rPr>
              <w:t>trec</w:t>
            </w:r>
            <w:proofErr w:type="spellEnd"/>
            <w:r w:rsidR="006A4B2A" w:rsidRPr="0030295D">
              <w:rPr>
                <w:rFonts w:ascii="Times New Roman" w:eastAsia="Calibri" w:hAnsi="Times New Roman" w:cs="Times New Roman"/>
                <w:i/>
                <w:iCs/>
              </w:rPr>
              <w:t xml:space="preserve"> </w:t>
            </w:r>
            <w:proofErr w:type="spellStart"/>
            <w:r w:rsidR="006A4B2A" w:rsidRPr="0030295D">
              <w:rPr>
                <w:rFonts w:ascii="Times New Roman" w:eastAsia="Calibri" w:hAnsi="Times New Roman" w:cs="Times New Roman"/>
                <w:i/>
                <w:iCs/>
              </w:rPr>
              <w:t>prin</w:t>
            </w:r>
            <w:proofErr w:type="spellEnd"/>
            <w:r w:rsidR="006A4B2A" w:rsidRPr="0030295D">
              <w:rPr>
                <w:rFonts w:ascii="Times New Roman" w:eastAsia="Calibri" w:hAnsi="Times New Roman" w:cs="Times New Roman"/>
                <w:i/>
                <w:iCs/>
              </w:rPr>
              <w:t xml:space="preserve"> </w:t>
            </w:r>
            <w:proofErr w:type="spellStart"/>
            <w:r w:rsidR="006A4B2A" w:rsidRPr="0030295D">
              <w:rPr>
                <w:rFonts w:ascii="Times New Roman" w:eastAsia="Calibri" w:hAnsi="Times New Roman" w:cs="Times New Roman"/>
                <w:i/>
                <w:iCs/>
              </w:rPr>
              <w:t>aceasta</w:t>
            </w:r>
            <w:proofErr w:type="spellEnd"/>
            <w:r w:rsidR="006A4B2A" w:rsidRPr="0030295D">
              <w:rPr>
                <w:rFonts w:ascii="Times New Roman" w:eastAsia="Calibri" w:hAnsi="Times New Roman" w:cs="Times New Roman"/>
                <w:i/>
                <w:iCs/>
              </w:rPr>
              <w:t xml:space="preserve">, </w:t>
            </w:r>
            <w:proofErr w:type="spellStart"/>
            <w:r w:rsidR="006A4B2A" w:rsidRPr="0030295D">
              <w:rPr>
                <w:rFonts w:ascii="Times New Roman" w:eastAsia="Calibri" w:hAnsi="Times New Roman" w:cs="Times New Roman"/>
                <w:i/>
                <w:iCs/>
              </w:rPr>
              <w:t>iar</w:t>
            </w:r>
            <w:proofErr w:type="spellEnd"/>
            <w:r w:rsidR="006A4B2A" w:rsidRPr="0030295D">
              <w:rPr>
                <w:rFonts w:ascii="Times New Roman" w:eastAsia="Calibri" w:hAnsi="Times New Roman" w:cs="Times New Roman"/>
                <w:i/>
                <w:iCs/>
              </w:rPr>
              <w:t xml:space="preserve"> </w:t>
            </w:r>
            <w:proofErr w:type="spellStart"/>
            <w:r w:rsidR="006A4B2A" w:rsidRPr="0030295D">
              <w:rPr>
                <w:rFonts w:ascii="Times New Roman" w:eastAsia="Calibri" w:hAnsi="Times New Roman" w:cs="Times New Roman"/>
                <w:i/>
                <w:iCs/>
              </w:rPr>
              <w:t>acest</w:t>
            </w:r>
            <w:proofErr w:type="spellEnd"/>
            <w:r w:rsidR="006A4B2A" w:rsidRPr="0030295D">
              <w:rPr>
                <w:rFonts w:ascii="Times New Roman" w:eastAsia="Calibri" w:hAnsi="Times New Roman" w:cs="Times New Roman"/>
                <w:i/>
                <w:iCs/>
              </w:rPr>
              <w:t xml:space="preserve"> </w:t>
            </w:r>
            <w:proofErr w:type="spellStart"/>
            <w:r w:rsidR="006A4B2A" w:rsidRPr="0030295D">
              <w:rPr>
                <w:rFonts w:ascii="Times New Roman" w:eastAsia="Calibri" w:hAnsi="Times New Roman" w:cs="Times New Roman"/>
                <w:i/>
                <w:iCs/>
              </w:rPr>
              <w:t>lucru</w:t>
            </w:r>
            <w:proofErr w:type="spellEnd"/>
            <w:r w:rsidR="006A4B2A" w:rsidRPr="0030295D">
              <w:rPr>
                <w:rFonts w:ascii="Times New Roman" w:eastAsia="Calibri" w:hAnsi="Times New Roman" w:cs="Times New Roman"/>
                <w:i/>
                <w:iCs/>
              </w:rPr>
              <w:t xml:space="preserve"> </w:t>
            </w:r>
            <w:proofErr w:type="spellStart"/>
            <w:r w:rsidR="006A4B2A" w:rsidRPr="0030295D">
              <w:rPr>
                <w:rFonts w:ascii="Times New Roman" w:eastAsia="Calibri" w:hAnsi="Times New Roman" w:cs="Times New Roman"/>
                <w:i/>
                <w:iCs/>
              </w:rPr>
              <w:t>influențează</w:t>
            </w:r>
            <w:proofErr w:type="spellEnd"/>
            <w:r w:rsidR="006A4B2A" w:rsidRPr="0030295D">
              <w:rPr>
                <w:rFonts w:ascii="Times New Roman" w:eastAsia="Calibri" w:hAnsi="Times New Roman" w:cs="Times New Roman"/>
                <w:i/>
                <w:iCs/>
              </w:rPr>
              <w:t xml:space="preserve"> </w:t>
            </w:r>
            <w:proofErr w:type="spellStart"/>
            <w:r w:rsidR="006A4B2A" w:rsidRPr="0030295D">
              <w:rPr>
                <w:rFonts w:ascii="Times New Roman" w:eastAsia="Calibri" w:hAnsi="Times New Roman" w:cs="Times New Roman"/>
                <w:i/>
                <w:iCs/>
              </w:rPr>
              <w:t>în</w:t>
            </w:r>
            <w:proofErr w:type="spellEnd"/>
            <w:r w:rsidR="006A4B2A" w:rsidRPr="0030295D">
              <w:rPr>
                <w:rFonts w:ascii="Times New Roman" w:eastAsia="Calibri" w:hAnsi="Times New Roman" w:cs="Times New Roman"/>
                <w:i/>
                <w:iCs/>
              </w:rPr>
              <w:t xml:space="preserve"> mod direct </w:t>
            </w:r>
            <w:proofErr w:type="spellStart"/>
            <w:r w:rsidR="006A4B2A" w:rsidRPr="0030295D">
              <w:rPr>
                <w:rFonts w:ascii="Times New Roman" w:eastAsia="Calibri" w:hAnsi="Times New Roman" w:cs="Times New Roman"/>
                <w:i/>
                <w:iCs/>
              </w:rPr>
              <w:t>funcționarea</w:t>
            </w:r>
            <w:proofErr w:type="spellEnd"/>
            <w:r w:rsidR="006A4B2A" w:rsidRPr="0030295D">
              <w:rPr>
                <w:rFonts w:ascii="Times New Roman" w:eastAsia="Calibri" w:hAnsi="Times New Roman" w:cs="Times New Roman"/>
                <w:i/>
                <w:iCs/>
              </w:rPr>
              <w:t xml:space="preserve"> </w:t>
            </w:r>
            <w:proofErr w:type="spellStart"/>
            <w:r w:rsidR="006A4B2A" w:rsidRPr="0030295D">
              <w:rPr>
                <w:rFonts w:ascii="Times New Roman" w:eastAsia="Calibri" w:hAnsi="Times New Roman" w:cs="Times New Roman"/>
                <w:i/>
                <w:iCs/>
              </w:rPr>
              <w:t>mai</w:t>
            </w:r>
            <w:proofErr w:type="spellEnd"/>
            <w:r w:rsidR="006A4B2A" w:rsidRPr="0030295D">
              <w:rPr>
                <w:rFonts w:ascii="Times New Roman" w:eastAsia="Calibri" w:hAnsi="Times New Roman" w:cs="Times New Roman"/>
                <w:i/>
                <w:iCs/>
              </w:rPr>
              <w:t xml:space="preserve"> </w:t>
            </w:r>
            <w:proofErr w:type="spellStart"/>
            <w:r w:rsidR="006A4B2A" w:rsidRPr="0030295D">
              <w:rPr>
                <w:rFonts w:ascii="Times New Roman" w:eastAsia="Calibri" w:hAnsi="Times New Roman" w:cs="Times New Roman"/>
                <w:i/>
                <w:iCs/>
              </w:rPr>
              <w:t>lentă</w:t>
            </w:r>
            <w:proofErr w:type="spellEnd"/>
            <w:r w:rsidR="006A4B2A" w:rsidRPr="0030295D">
              <w:rPr>
                <w:rFonts w:ascii="Times New Roman" w:eastAsia="Calibri" w:hAnsi="Times New Roman" w:cs="Times New Roman"/>
                <w:i/>
                <w:iCs/>
              </w:rPr>
              <w:t xml:space="preserve"> </w:t>
            </w:r>
            <w:proofErr w:type="spellStart"/>
            <w:r w:rsidR="006A4B2A" w:rsidRPr="0030295D">
              <w:rPr>
                <w:rFonts w:ascii="Times New Roman" w:eastAsia="Calibri" w:hAnsi="Times New Roman" w:cs="Times New Roman"/>
                <w:i/>
                <w:iCs/>
              </w:rPr>
              <w:t>sau</w:t>
            </w:r>
            <w:proofErr w:type="spellEnd"/>
            <w:r w:rsidR="006A4B2A" w:rsidRPr="0030295D">
              <w:rPr>
                <w:rFonts w:ascii="Times New Roman" w:eastAsia="Calibri" w:hAnsi="Times New Roman" w:cs="Times New Roman"/>
                <w:i/>
                <w:iCs/>
              </w:rPr>
              <w:t xml:space="preserve"> </w:t>
            </w:r>
            <w:proofErr w:type="spellStart"/>
            <w:r w:rsidR="006A4B2A" w:rsidRPr="0030295D">
              <w:rPr>
                <w:rFonts w:ascii="Times New Roman" w:eastAsia="Calibri" w:hAnsi="Times New Roman" w:cs="Times New Roman"/>
                <w:i/>
                <w:iCs/>
              </w:rPr>
              <w:t>mai</w:t>
            </w:r>
            <w:proofErr w:type="spellEnd"/>
            <w:r w:rsidR="006A4B2A" w:rsidRPr="0030295D">
              <w:rPr>
                <w:rFonts w:ascii="Times New Roman" w:eastAsia="Calibri" w:hAnsi="Times New Roman" w:cs="Times New Roman"/>
                <w:i/>
                <w:iCs/>
              </w:rPr>
              <w:t xml:space="preserve"> </w:t>
            </w:r>
            <w:proofErr w:type="spellStart"/>
            <w:r w:rsidR="006A4B2A" w:rsidRPr="0030295D">
              <w:rPr>
                <w:rFonts w:ascii="Times New Roman" w:eastAsia="Calibri" w:hAnsi="Times New Roman" w:cs="Times New Roman"/>
                <w:i/>
                <w:iCs/>
              </w:rPr>
              <w:t>rapidă</w:t>
            </w:r>
            <w:proofErr w:type="spellEnd"/>
            <w:r w:rsidR="006A4B2A" w:rsidRPr="0030295D">
              <w:rPr>
                <w:rFonts w:ascii="Times New Roman" w:eastAsia="Calibri" w:hAnsi="Times New Roman" w:cs="Times New Roman"/>
                <w:i/>
                <w:iCs/>
              </w:rPr>
              <w:t xml:space="preserve"> a device-</w:t>
            </w:r>
            <w:proofErr w:type="spellStart"/>
            <w:r w:rsidR="006A4B2A" w:rsidRPr="0030295D">
              <w:rPr>
                <w:rFonts w:ascii="Times New Roman" w:eastAsia="Calibri" w:hAnsi="Times New Roman" w:cs="Times New Roman"/>
                <w:i/>
                <w:iCs/>
              </w:rPr>
              <w:t>ului</w:t>
            </w:r>
            <w:proofErr w:type="spellEnd"/>
            <w:r w:rsidR="006A4B2A" w:rsidRPr="0030295D">
              <w:rPr>
                <w:rFonts w:ascii="Times New Roman" w:eastAsia="Calibri" w:hAnsi="Times New Roman" w:cs="Times New Roman"/>
                <w:i/>
                <w:iCs/>
              </w:rPr>
              <w:t>.</w:t>
            </w:r>
          </w:p>
          <w:p w14:paraId="4D7BD0C2" w14:textId="79D561F6" w:rsidR="006A4B2A" w:rsidRPr="00162A1D" w:rsidRDefault="006A4B2A" w:rsidP="006A4B2A">
            <w:pPr>
              <w:spacing w:after="0" w:line="240" w:lineRule="auto"/>
              <w:ind w:right="180"/>
              <w:rPr>
                <w:rFonts w:ascii="Times New Roman" w:eastAsia="Calibri" w:hAnsi="Times New Roman" w:cs="Times New Roman"/>
                <w:sz w:val="20"/>
                <w:szCs w:val="20"/>
                <w:lang w:val="ro-RO" w:eastAsia="ro-RO"/>
              </w:rPr>
            </w:pPr>
          </w:p>
        </w:tc>
      </w:tr>
    </w:tbl>
    <w:p w14:paraId="33DCFB2B" w14:textId="3F9C80AE" w:rsidR="009F28BC" w:rsidRPr="00D202E6" w:rsidRDefault="009F28BC" w:rsidP="006A4B2A">
      <w:pPr>
        <w:spacing w:after="0" w:line="240" w:lineRule="auto"/>
        <w:ind w:right="180"/>
        <w:jc w:val="both"/>
        <w:rPr>
          <w:rFonts w:ascii="Times New Roman" w:hAnsi="Times New Roman" w:cs="Times New Roman"/>
          <w:lang w:val="ro-RO"/>
        </w:rPr>
      </w:pPr>
    </w:p>
    <w:bookmarkStart w:id="15" w:name="_Toc478634966"/>
    <w:bookmarkStart w:id="16" w:name="III_descriere_produselor"/>
    <w:p w14:paraId="720167CD" w14:textId="28804669" w:rsidR="009F28BC" w:rsidRPr="00D202E6" w:rsidRDefault="00EA6A05" w:rsidP="006A4B2A">
      <w:pPr>
        <w:spacing w:after="0" w:line="240" w:lineRule="auto"/>
        <w:ind w:right="180"/>
        <w:jc w:val="both"/>
        <w:rPr>
          <w:rStyle w:val="Hyperlink"/>
          <w:rFonts w:ascii="Times New Roman" w:hAnsi="Times New Roman" w:cs="Times New Roman"/>
          <w:b/>
          <w:color w:val="auto"/>
          <w:u w:val="none"/>
          <w:lang w:val="ro-RO"/>
        </w:rPr>
      </w:pPr>
      <w:r w:rsidRPr="00D202E6">
        <w:rPr>
          <w:rStyle w:val="Hyperlink"/>
          <w:rFonts w:ascii="Times New Roman" w:hAnsi="Times New Roman" w:cs="Times New Roman"/>
          <w:b/>
          <w:color w:val="auto"/>
          <w:u w:val="none"/>
          <w:lang w:val="ro-RO"/>
        </w:rPr>
        <w:fldChar w:fldCharType="begin"/>
      </w:r>
      <w:r w:rsidRPr="00D202E6">
        <w:rPr>
          <w:rStyle w:val="Hyperlink"/>
          <w:rFonts w:ascii="Times New Roman" w:hAnsi="Times New Roman" w:cs="Times New Roman"/>
          <w:b/>
          <w:color w:val="auto"/>
          <w:u w:val="none"/>
          <w:lang w:val="ro-RO"/>
        </w:rPr>
        <w:instrText xml:space="preserve"> HYPERLINK  \l "Cuprins" </w:instrText>
      </w:r>
      <w:r w:rsidRPr="00D202E6">
        <w:rPr>
          <w:rStyle w:val="Hyperlink"/>
          <w:rFonts w:ascii="Times New Roman" w:hAnsi="Times New Roman" w:cs="Times New Roman"/>
          <w:b/>
          <w:color w:val="auto"/>
          <w:u w:val="none"/>
          <w:lang w:val="ro-RO"/>
        </w:rPr>
      </w:r>
      <w:r w:rsidRPr="00D202E6">
        <w:rPr>
          <w:rStyle w:val="Hyperlink"/>
          <w:rFonts w:ascii="Times New Roman" w:hAnsi="Times New Roman" w:cs="Times New Roman"/>
          <w:b/>
          <w:color w:val="auto"/>
          <w:u w:val="none"/>
          <w:lang w:val="ro-RO"/>
        </w:rPr>
        <w:fldChar w:fldCharType="separate"/>
      </w:r>
      <w:r w:rsidR="009927A0" w:rsidRPr="00D202E6">
        <w:rPr>
          <w:rStyle w:val="Hyperlink"/>
          <w:rFonts w:ascii="Times New Roman" w:hAnsi="Times New Roman" w:cs="Times New Roman"/>
          <w:b/>
          <w:color w:val="auto"/>
          <w:u w:val="none"/>
          <w:lang w:val="ro-RO"/>
        </w:rPr>
        <w:t xml:space="preserve">4. </w:t>
      </w:r>
      <w:r w:rsidR="009248B6" w:rsidRPr="00D202E6">
        <w:rPr>
          <w:rStyle w:val="Hyperlink"/>
          <w:rFonts w:ascii="Times New Roman" w:hAnsi="Times New Roman" w:cs="Times New Roman"/>
          <w:b/>
          <w:color w:val="auto"/>
          <w:u w:val="none"/>
          <w:lang w:val="ro-RO"/>
        </w:rPr>
        <w:t>PRODUSELE SOLICITATE</w:t>
      </w:r>
      <w:bookmarkEnd w:id="15"/>
      <w:bookmarkEnd w:id="16"/>
      <w:r w:rsidRPr="00D202E6">
        <w:rPr>
          <w:rStyle w:val="Hyperlink"/>
          <w:rFonts w:ascii="Times New Roman" w:hAnsi="Times New Roman" w:cs="Times New Roman"/>
          <w:b/>
          <w:color w:val="auto"/>
          <w:u w:val="none"/>
          <w:lang w:val="ro-RO"/>
        </w:rPr>
        <w:fldChar w:fldCharType="end"/>
      </w:r>
    </w:p>
    <w:p w14:paraId="7518D107" w14:textId="5417F0D4" w:rsidR="002B2828" w:rsidRPr="00D202E6" w:rsidRDefault="002B2828" w:rsidP="006A4B2A">
      <w:pPr>
        <w:spacing w:after="0" w:line="240" w:lineRule="auto"/>
        <w:ind w:right="180"/>
        <w:jc w:val="both"/>
        <w:rPr>
          <w:rFonts w:ascii="Times New Roman" w:hAnsi="Times New Roman" w:cs="Times New Roman"/>
          <w:lang w:val="ro-RO"/>
        </w:rPr>
      </w:pPr>
    </w:p>
    <w:bookmarkStart w:id="17" w:name="III_2_Obiectivul_general"/>
    <w:p w14:paraId="357ED573" w14:textId="620DD82F" w:rsidR="002B2828" w:rsidRPr="00D202E6" w:rsidRDefault="00E51FDE" w:rsidP="006A4B2A">
      <w:pPr>
        <w:spacing w:after="0" w:line="240" w:lineRule="auto"/>
        <w:ind w:right="180"/>
        <w:jc w:val="both"/>
        <w:rPr>
          <w:rStyle w:val="Hyperlink"/>
          <w:rFonts w:ascii="Times New Roman" w:hAnsi="Times New Roman" w:cs="Times New Roman"/>
          <w:b/>
          <w:iCs/>
          <w:color w:val="auto"/>
          <w:u w:val="none"/>
          <w:lang w:val="ro-RO"/>
        </w:rPr>
      </w:pPr>
      <w:r w:rsidRPr="00D202E6">
        <w:rPr>
          <w:rStyle w:val="Hyperlink"/>
          <w:rFonts w:ascii="Times New Roman" w:hAnsi="Times New Roman" w:cs="Times New Roman"/>
          <w:b/>
          <w:iCs/>
          <w:color w:val="auto"/>
          <w:u w:val="none"/>
          <w:lang w:val="ro-RO"/>
        </w:rPr>
        <w:fldChar w:fldCharType="begin"/>
      </w:r>
      <w:r w:rsidRPr="00D202E6">
        <w:rPr>
          <w:rStyle w:val="Hyperlink"/>
          <w:rFonts w:ascii="Times New Roman" w:hAnsi="Times New Roman" w:cs="Times New Roman"/>
          <w:b/>
          <w:iCs/>
          <w:color w:val="auto"/>
          <w:u w:val="none"/>
          <w:lang w:val="ro-RO"/>
        </w:rPr>
        <w:instrText xml:space="preserve"> HYPERLINK  \l "Cuprins" </w:instrText>
      </w:r>
      <w:r w:rsidRPr="00D202E6">
        <w:rPr>
          <w:rStyle w:val="Hyperlink"/>
          <w:rFonts w:ascii="Times New Roman" w:hAnsi="Times New Roman" w:cs="Times New Roman"/>
          <w:b/>
          <w:iCs/>
          <w:color w:val="auto"/>
          <w:u w:val="none"/>
          <w:lang w:val="ro-RO"/>
        </w:rPr>
      </w:r>
      <w:r w:rsidRPr="00D202E6">
        <w:rPr>
          <w:rStyle w:val="Hyperlink"/>
          <w:rFonts w:ascii="Times New Roman" w:hAnsi="Times New Roman" w:cs="Times New Roman"/>
          <w:b/>
          <w:iCs/>
          <w:color w:val="auto"/>
          <w:u w:val="none"/>
          <w:lang w:val="ro-RO"/>
        </w:rPr>
        <w:fldChar w:fldCharType="separate"/>
      </w:r>
      <w:r w:rsidR="009927A0" w:rsidRPr="00D202E6">
        <w:rPr>
          <w:rStyle w:val="Hyperlink"/>
          <w:rFonts w:ascii="Times New Roman" w:hAnsi="Times New Roman" w:cs="Times New Roman"/>
          <w:b/>
          <w:iCs/>
          <w:color w:val="auto"/>
          <w:u w:val="none"/>
          <w:lang w:val="ro-RO"/>
        </w:rPr>
        <w:t>4.1</w:t>
      </w:r>
      <w:r w:rsidRPr="00D202E6">
        <w:rPr>
          <w:rStyle w:val="Hyperlink"/>
          <w:rFonts w:ascii="Times New Roman" w:hAnsi="Times New Roman" w:cs="Times New Roman"/>
          <w:b/>
          <w:iCs/>
          <w:color w:val="auto"/>
          <w:u w:val="none"/>
          <w:lang w:val="ro-RO"/>
        </w:rPr>
        <w:t xml:space="preserve"> Obiectivul general la care contribuie furnizarea produselor</w:t>
      </w:r>
      <w:r w:rsidRPr="00D202E6">
        <w:rPr>
          <w:rStyle w:val="Hyperlink"/>
          <w:rFonts w:ascii="Times New Roman" w:hAnsi="Times New Roman" w:cs="Times New Roman"/>
          <w:b/>
          <w:iCs/>
          <w:color w:val="auto"/>
          <w:u w:val="none"/>
          <w:lang w:val="ro-RO"/>
        </w:rPr>
        <w:fldChar w:fldCharType="end"/>
      </w:r>
    </w:p>
    <w:bookmarkEnd w:id="17"/>
    <w:p w14:paraId="51BF0DBB" w14:textId="393D4C53" w:rsidR="000A6399" w:rsidRPr="00D202E6" w:rsidRDefault="00E51FDE" w:rsidP="006A4B2A">
      <w:pPr>
        <w:spacing w:after="0" w:line="240" w:lineRule="auto"/>
        <w:ind w:right="180"/>
        <w:jc w:val="both"/>
        <w:rPr>
          <w:rFonts w:ascii="Times New Roman" w:hAnsi="Times New Roman" w:cs="Times New Roman"/>
          <w:lang w:val="ro-RO"/>
        </w:rPr>
      </w:pPr>
      <w:r w:rsidRPr="00D202E6">
        <w:rPr>
          <w:rFonts w:ascii="Times New Roman" w:hAnsi="Times New Roman" w:cs="Times New Roman"/>
          <w:lang w:val="ro-RO"/>
        </w:rPr>
        <w:tab/>
        <w:t>Obiectivul acestui contract</w:t>
      </w:r>
      <w:r w:rsidR="001E2CAC" w:rsidRPr="00D202E6">
        <w:rPr>
          <w:rFonts w:ascii="Times New Roman" w:hAnsi="Times New Roman" w:cs="Times New Roman"/>
          <w:lang w:val="ro-RO"/>
        </w:rPr>
        <w:t xml:space="preserve"> in cadrul </w:t>
      </w:r>
      <w:r w:rsidR="0057195E">
        <w:rPr>
          <w:rFonts w:ascii="Times New Roman" w:hAnsi="Times New Roman" w:cs="Times New Roman"/>
          <w:lang w:val="ro-RO"/>
        </w:rPr>
        <w:t xml:space="preserve"> Politehnica Bucuresti </w:t>
      </w:r>
      <w:r w:rsidRPr="00D202E6">
        <w:rPr>
          <w:rFonts w:ascii="Times New Roman" w:hAnsi="Times New Roman" w:cs="Times New Roman"/>
          <w:lang w:val="ro-RO"/>
        </w:rPr>
        <w:t>îl reprezintă</w:t>
      </w:r>
      <w:r w:rsidR="00D943E1" w:rsidRPr="00D202E6">
        <w:rPr>
          <w:rFonts w:ascii="Times New Roman" w:hAnsi="Times New Roman" w:cs="Times New Roman"/>
          <w:lang w:val="ro-RO"/>
        </w:rPr>
        <w:t xml:space="preserve">  dotarea cu  </w:t>
      </w:r>
      <w:r w:rsidR="0057195E">
        <w:rPr>
          <w:rFonts w:ascii="Times New Roman" w:hAnsi="Times New Roman" w:cs="Times New Roman"/>
          <w:lang w:val="ro-RO"/>
        </w:rPr>
        <w:t xml:space="preserve">Laptop-uri </w:t>
      </w:r>
      <w:r w:rsidR="007B3263" w:rsidRPr="00D202E6">
        <w:rPr>
          <w:rFonts w:ascii="Times New Roman" w:hAnsi="Times New Roman" w:cs="Times New Roman"/>
          <w:lang w:val="ro-RO"/>
        </w:rPr>
        <w:t xml:space="preserve"> performante</w:t>
      </w:r>
      <w:r w:rsidRPr="00D202E6">
        <w:rPr>
          <w:rFonts w:ascii="Times New Roman" w:hAnsi="Times New Roman" w:cs="Times New Roman"/>
          <w:lang w:val="ro-RO"/>
        </w:rPr>
        <w:t xml:space="preserve"> pentru desfășurarea în bune condiții a activităților specifice</w:t>
      </w:r>
      <w:r w:rsidR="0057195E">
        <w:rPr>
          <w:rFonts w:ascii="Times New Roman" w:hAnsi="Times New Roman" w:cs="Times New Roman"/>
          <w:lang w:val="ro-RO"/>
        </w:rPr>
        <w:t>, educationale,</w:t>
      </w:r>
      <w:r w:rsidR="00F76D28">
        <w:rPr>
          <w:rFonts w:ascii="Times New Roman" w:hAnsi="Times New Roman" w:cs="Times New Roman"/>
          <w:lang w:val="ro-RO"/>
        </w:rPr>
        <w:t xml:space="preserve"> administrative si de cercetare</w:t>
      </w:r>
      <w:r w:rsidR="0057195E">
        <w:rPr>
          <w:rFonts w:ascii="Times New Roman" w:hAnsi="Times New Roman" w:cs="Times New Roman"/>
          <w:lang w:val="ro-RO"/>
        </w:rPr>
        <w:t xml:space="preserve">. </w:t>
      </w:r>
    </w:p>
    <w:p w14:paraId="767E223B" w14:textId="179A6131" w:rsidR="00E51FDE" w:rsidRPr="00D202E6" w:rsidRDefault="00641B9C" w:rsidP="006A4B2A">
      <w:pPr>
        <w:spacing w:after="0" w:line="240" w:lineRule="auto"/>
        <w:ind w:right="180" w:firstLine="720"/>
        <w:jc w:val="both"/>
        <w:rPr>
          <w:rFonts w:ascii="Times New Roman" w:hAnsi="Times New Roman" w:cs="Times New Roman"/>
          <w:lang w:val="ro-RO"/>
        </w:rPr>
      </w:pPr>
      <w:r w:rsidRPr="00D202E6">
        <w:rPr>
          <w:rFonts w:ascii="Times New Roman" w:hAnsi="Times New Roman" w:cs="Times New Roman"/>
          <w:lang w:val="ro-RO"/>
        </w:rPr>
        <w:t>Eficiența procesului educațional</w:t>
      </w:r>
      <w:r w:rsidR="00A93535" w:rsidRPr="00D202E6">
        <w:rPr>
          <w:rFonts w:ascii="Times New Roman" w:hAnsi="Times New Roman" w:cs="Times New Roman"/>
          <w:lang w:val="ro-RO"/>
        </w:rPr>
        <w:t xml:space="preserve"> și </w:t>
      </w:r>
      <w:r w:rsidRPr="00D202E6">
        <w:rPr>
          <w:rFonts w:ascii="Times New Roman" w:hAnsi="Times New Roman" w:cs="Times New Roman"/>
          <w:lang w:val="ro-RO"/>
        </w:rPr>
        <w:t>de cercetare</w:t>
      </w:r>
      <w:r w:rsidR="00E51FDE" w:rsidRPr="00D202E6">
        <w:rPr>
          <w:rFonts w:ascii="Times New Roman" w:hAnsi="Times New Roman" w:cs="Times New Roman"/>
          <w:lang w:val="ro-RO"/>
        </w:rPr>
        <w:t xml:space="preserve"> depind </w:t>
      </w:r>
      <w:r w:rsidRPr="00D202E6">
        <w:rPr>
          <w:rFonts w:ascii="Times New Roman" w:hAnsi="Times New Roman" w:cs="Times New Roman"/>
          <w:lang w:val="ro-RO"/>
        </w:rPr>
        <w:t xml:space="preserve">în mare măsură de calitatea </w:t>
      </w:r>
      <w:r w:rsidR="00E51FDE" w:rsidRPr="00D202E6">
        <w:rPr>
          <w:rFonts w:ascii="Times New Roman" w:hAnsi="Times New Roman" w:cs="Times New Roman"/>
          <w:lang w:val="ro-RO"/>
        </w:rPr>
        <w:t xml:space="preserve">produselor ce se doresc a se </w:t>
      </w:r>
      <w:r w:rsidRPr="00D202E6">
        <w:rPr>
          <w:rFonts w:ascii="Times New Roman" w:hAnsi="Times New Roman" w:cs="Times New Roman"/>
          <w:lang w:val="ro-RO"/>
        </w:rPr>
        <w:t>achiziționa</w:t>
      </w:r>
      <w:r w:rsidR="00E51FDE" w:rsidRPr="00D202E6">
        <w:rPr>
          <w:rFonts w:ascii="Times New Roman" w:hAnsi="Times New Roman" w:cs="Times New Roman"/>
          <w:lang w:val="ro-RO"/>
        </w:rPr>
        <w:t>.</w:t>
      </w:r>
    </w:p>
    <w:p w14:paraId="482B695A" w14:textId="77777777" w:rsidR="009927A0" w:rsidRPr="00D202E6" w:rsidRDefault="009927A0" w:rsidP="006A4B2A">
      <w:pPr>
        <w:spacing w:after="0" w:line="240" w:lineRule="auto"/>
        <w:ind w:right="180"/>
        <w:jc w:val="both"/>
        <w:rPr>
          <w:rFonts w:ascii="Times New Roman" w:hAnsi="Times New Roman" w:cs="Times New Roman"/>
          <w:lang w:val="ro-RO"/>
        </w:rPr>
      </w:pPr>
    </w:p>
    <w:bookmarkStart w:id="18" w:name="III_3_Produsele_solicitate_accesoriu"/>
    <w:p w14:paraId="45C462BA" w14:textId="5B5467A9" w:rsidR="00DA1601" w:rsidRPr="00D202E6" w:rsidRDefault="0016566A" w:rsidP="006A4B2A">
      <w:pPr>
        <w:spacing w:after="0" w:line="240" w:lineRule="auto"/>
        <w:ind w:right="180"/>
        <w:jc w:val="both"/>
        <w:rPr>
          <w:rStyle w:val="Hyperlink"/>
          <w:rFonts w:ascii="Times New Roman" w:hAnsi="Times New Roman" w:cs="Times New Roman"/>
          <w:b/>
          <w:iCs/>
          <w:color w:val="auto"/>
          <w:u w:val="none"/>
          <w:lang w:val="ro-RO"/>
        </w:rPr>
      </w:pPr>
      <w:r w:rsidRPr="00D202E6">
        <w:rPr>
          <w:rStyle w:val="Hyperlink"/>
          <w:rFonts w:ascii="Times New Roman" w:hAnsi="Times New Roman" w:cs="Times New Roman"/>
          <w:b/>
          <w:iCs/>
          <w:color w:val="auto"/>
          <w:u w:val="none"/>
          <w:lang w:val="ro-RO"/>
        </w:rPr>
        <w:fldChar w:fldCharType="begin"/>
      </w:r>
      <w:r w:rsidRPr="00D202E6">
        <w:rPr>
          <w:rStyle w:val="Hyperlink"/>
          <w:rFonts w:ascii="Times New Roman" w:hAnsi="Times New Roman" w:cs="Times New Roman"/>
          <w:b/>
          <w:iCs/>
          <w:color w:val="auto"/>
          <w:u w:val="none"/>
          <w:lang w:val="ro-RO"/>
        </w:rPr>
        <w:instrText xml:space="preserve"> HYPERLINK  \l "Cuprins" </w:instrText>
      </w:r>
      <w:r w:rsidRPr="00D202E6">
        <w:rPr>
          <w:rStyle w:val="Hyperlink"/>
          <w:rFonts w:ascii="Times New Roman" w:hAnsi="Times New Roman" w:cs="Times New Roman"/>
          <w:b/>
          <w:iCs/>
          <w:color w:val="auto"/>
          <w:u w:val="none"/>
          <w:lang w:val="ro-RO"/>
        </w:rPr>
      </w:r>
      <w:r w:rsidRPr="00D202E6">
        <w:rPr>
          <w:rStyle w:val="Hyperlink"/>
          <w:rFonts w:ascii="Times New Roman" w:hAnsi="Times New Roman" w:cs="Times New Roman"/>
          <w:b/>
          <w:iCs/>
          <w:color w:val="auto"/>
          <w:u w:val="none"/>
          <w:lang w:val="ro-RO"/>
        </w:rPr>
        <w:fldChar w:fldCharType="separate"/>
      </w:r>
      <w:r w:rsidR="009927A0" w:rsidRPr="00D202E6">
        <w:rPr>
          <w:rStyle w:val="Hyperlink"/>
          <w:rFonts w:ascii="Times New Roman" w:hAnsi="Times New Roman" w:cs="Times New Roman"/>
          <w:b/>
          <w:iCs/>
          <w:color w:val="auto"/>
          <w:u w:val="none"/>
          <w:lang w:val="ro-RO"/>
        </w:rPr>
        <w:t>4</w:t>
      </w:r>
      <w:r w:rsidR="00DA1601" w:rsidRPr="00D202E6">
        <w:rPr>
          <w:rStyle w:val="Hyperlink"/>
          <w:rFonts w:ascii="Times New Roman" w:hAnsi="Times New Roman" w:cs="Times New Roman"/>
          <w:b/>
          <w:iCs/>
          <w:color w:val="auto"/>
          <w:u w:val="none"/>
          <w:lang w:val="ro-RO"/>
        </w:rPr>
        <w:t>.</w:t>
      </w:r>
      <w:r w:rsidR="0057195E">
        <w:rPr>
          <w:rStyle w:val="Hyperlink"/>
          <w:rFonts w:ascii="Times New Roman" w:hAnsi="Times New Roman" w:cs="Times New Roman"/>
          <w:b/>
          <w:iCs/>
          <w:color w:val="auto"/>
          <w:u w:val="none"/>
          <w:lang w:val="ro-RO"/>
        </w:rPr>
        <w:t>2</w:t>
      </w:r>
      <w:r w:rsidR="00DA1601" w:rsidRPr="00D202E6">
        <w:rPr>
          <w:rStyle w:val="Hyperlink"/>
          <w:rFonts w:ascii="Times New Roman" w:hAnsi="Times New Roman" w:cs="Times New Roman"/>
          <w:b/>
          <w:iCs/>
          <w:color w:val="auto"/>
          <w:u w:val="none"/>
          <w:lang w:val="ro-RO"/>
        </w:rPr>
        <w:t xml:space="preserve"> </w:t>
      </w:r>
      <w:bookmarkEnd w:id="18"/>
      <w:r w:rsidR="009927A0" w:rsidRPr="00D202E6">
        <w:rPr>
          <w:rStyle w:val="Hyperlink"/>
          <w:rFonts w:ascii="Times New Roman" w:hAnsi="Times New Roman" w:cs="Times New Roman"/>
          <w:b/>
          <w:iCs/>
          <w:color w:val="auto"/>
          <w:u w:val="none"/>
          <w:lang w:val="ro-RO"/>
        </w:rPr>
        <w:t>Descrierea produselor solicitate și, dacă este cazul, a operațiunilor cu titlu accesoriu necesar a fi realizate</w:t>
      </w:r>
      <w:r w:rsidRPr="00D202E6">
        <w:rPr>
          <w:rStyle w:val="Hyperlink"/>
          <w:rFonts w:ascii="Times New Roman" w:hAnsi="Times New Roman" w:cs="Times New Roman"/>
          <w:b/>
          <w:iCs/>
          <w:color w:val="auto"/>
          <w:u w:val="none"/>
          <w:lang w:val="ro-RO"/>
        </w:rPr>
        <w:fldChar w:fldCharType="end"/>
      </w:r>
    </w:p>
    <w:p w14:paraId="22AD620B" w14:textId="4A55A13A" w:rsidR="00F74A9E" w:rsidRPr="00D202E6" w:rsidRDefault="00F74A9E" w:rsidP="006A4B2A">
      <w:pPr>
        <w:spacing w:after="0" w:line="240" w:lineRule="auto"/>
        <w:ind w:right="180" w:firstLine="720"/>
        <w:jc w:val="both"/>
        <w:rPr>
          <w:rFonts w:ascii="Times New Roman" w:hAnsi="Times New Roman" w:cs="Times New Roman"/>
          <w:lang w:val="ro-RO"/>
        </w:rPr>
      </w:pPr>
      <w:r w:rsidRPr="00D202E6">
        <w:rPr>
          <w:rFonts w:ascii="Times New Roman" w:hAnsi="Times New Roman" w:cs="Times New Roman"/>
          <w:lang w:val="ro-RO"/>
        </w:rPr>
        <w:t xml:space="preserve">Caietul de Sarcini </w:t>
      </w:r>
      <w:r w:rsidR="003C5897" w:rsidRPr="00D202E6">
        <w:rPr>
          <w:rFonts w:ascii="Times New Roman" w:hAnsi="Times New Roman" w:cs="Times New Roman"/>
          <w:lang w:val="ro-RO"/>
        </w:rPr>
        <w:t>conține</w:t>
      </w:r>
      <w:r w:rsidRPr="00D202E6">
        <w:rPr>
          <w:rFonts w:ascii="Times New Roman" w:hAnsi="Times New Roman" w:cs="Times New Roman"/>
          <w:lang w:val="ro-RO"/>
        </w:rPr>
        <w:t xml:space="preserve"> </w:t>
      </w:r>
      <w:r w:rsidR="003C5897" w:rsidRPr="00D202E6">
        <w:rPr>
          <w:rFonts w:ascii="Times New Roman" w:hAnsi="Times New Roman" w:cs="Times New Roman"/>
          <w:lang w:val="ro-RO"/>
        </w:rPr>
        <w:t>specificațiile</w:t>
      </w:r>
      <w:r w:rsidRPr="00D202E6">
        <w:rPr>
          <w:rFonts w:ascii="Times New Roman" w:hAnsi="Times New Roman" w:cs="Times New Roman"/>
          <w:lang w:val="ro-RO"/>
        </w:rPr>
        <w:t xml:space="preserve"> tehnice minime obligatorii.</w:t>
      </w:r>
    </w:p>
    <w:p w14:paraId="709707A0" w14:textId="7B043CBE" w:rsidR="00F74A9E" w:rsidRPr="00D202E6" w:rsidRDefault="003C5897" w:rsidP="006A4B2A">
      <w:pPr>
        <w:spacing w:after="0" w:line="240" w:lineRule="auto"/>
        <w:ind w:right="180" w:firstLine="720"/>
        <w:jc w:val="both"/>
        <w:rPr>
          <w:rFonts w:ascii="Times New Roman" w:hAnsi="Times New Roman" w:cs="Times New Roman"/>
          <w:lang w:val="ro-RO"/>
        </w:rPr>
      </w:pPr>
      <w:r w:rsidRPr="00D202E6">
        <w:rPr>
          <w:rFonts w:ascii="Times New Roman" w:hAnsi="Times New Roman" w:cs="Times New Roman"/>
          <w:lang w:val="ro-RO"/>
        </w:rPr>
        <w:t>Î</w:t>
      </w:r>
      <w:r w:rsidR="00F74A9E" w:rsidRPr="00D202E6">
        <w:rPr>
          <w:rFonts w:ascii="Times New Roman" w:hAnsi="Times New Roman" w:cs="Times New Roman"/>
          <w:lang w:val="ro-RO"/>
        </w:rPr>
        <w:t>n acest sens orice ofert</w:t>
      </w:r>
      <w:r w:rsidRPr="00D202E6">
        <w:rPr>
          <w:rFonts w:ascii="Times New Roman" w:hAnsi="Times New Roman" w:cs="Times New Roman"/>
          <w:lang w:val="ro-RO"/>
        </w:rPr>
        <w:t>ă</w:t>
      </w:r>
      <w:r w:rsidR="00F74A9E" w:rsidRPr="00D202E6">
        <w:rPr>
          <w:rFonts w:ascii="Times New Roman" w:hAnsi="Times New Roman" w:cs="Times New Roman"/>
          <w:lang w:val="ro-RO"/>
        </w:rPr>
        <w:t xml:space="preserve"> prezentat</w:t>
      </w:r>
      <w:r w:rsidRPr="00D202E6">
        <w:rPr>
          <w:rFonts w:ascii="Times New Roman" w:hAnsi="Times New Roman" w:cs="Times New Roman"/>
          <w:lang w:val="ro-RO"/>
        </w:rPr>
        <w:t>ă</w:t>
      </w:r>
      <w:r w:rsidR="00F74A9E" w:rsidRPr="00D202E6">
        <w:rPr>
          <w:rFonts w:ascii="Times New Roman" w:hAnsi="Times New Roman" w:cs="Times New Roman"/>
          <w:lang w:val="ro-RO"/>
        </w:rPr>
        <w:t>, care se abate de la prevederile Caietului de Sarcini, va fi luat</w:t>
      </w:r>
      <w:r w:rsidR="00924FB9" w:rsidRPr="00D202E6">
        <w:rPr>
          <w:rFonts w:ascii="Times New Roman" w:hAnsi="Times New Roman" w:cs="Times New Roman"/>
          <w:lang w:val="ro-RO"/>
        </w:rPr>
        <w:t>ă</w:t>
      </w:r>
      <w:r w:rsidR="00F74A9E" w:rsidRPr="00D202E6">
        <w:rPr>
          <w:rFonts w:ascii="Times New Roman" w:hAnsi="Times New Roman" w:cs="Times New Roman"/>
          <w:lang w:val="ro-RO"/>
        </w:rPr>
        <w:t xml:space="preserve"> </w:t>
      </w:r>
      <w:r w:rsidR="00924FB9" w:rsidRPr="00D202E6">
        <w:rPr>
          <w:rFonts w:ascii="Times New Roman" w:hAnsi="Times New Roman" w:cs="Times New Roman"/>
          <w:lang w:val="ro-RO"/>
        </w:rPr>
        <w:t>î</w:t>
      </w:r>
      <w:r w:rsidR="00F74A9E" w:rsidRPr="00D202E6">
        <w:rPr>
          <w:rFonts w:ascii="Times New Roman" w:hAnsi="Times New Roman" w:cs="Times New Roman"/>
          <w:lang w:val="ro-RO"/>
        </w:rPr>
        <w:t>n considerare</w:t>
      </w:r>
      <w:r w:rsidR="00924FB9" w:rsidRPr="00D202E6">
        <w:rPr>
          <w:rFonts w:ascii="Times New Roman" w:hAnsi="Times New Roman" w:cs="Times New Roman"/>
          <w:lang w:val="ro-RO"/>
        </w:rPr>
        <w:t>,</w:t>
      </w:r>
      <w:r w:rsidR="00F74A9E" w:rsidRPr="00D202E6">
        <w:rPr>
          <w:rFonts w:ascii="Times New Roman" w:hAnsi="Times New Roman" w:cs="Times New Roman"/>
          <w:lang w:val="ro-RO"/>
        </w:rPr>
        <w:t xml:space="preserve"> dar numai </w:t>
      </w:r>
      <w:r w:rsidR="00924FB9" w:rsidRPr="00D202E6">
        <w:rPr>
          <w:rFonts w:ascii="Times New Roman" w:hAnsi="Times New Roman" w:cs="Times New Roman"/>
          <w:lang w:val="ro-RO"/>
        </w:rPr>
        <w:t>î</w:t>
      </w:r>
      <w:r w:rsidR="00F74A9E" w:rsidRPr="00D202E6">
        <w:rPr>
          <w:rFonts w:ascii="Times New Roman" w:hAnsi="Times New Roman" w:cs="Times New Roman"/>
          <w:lang w:val="ro-RO"/>
        </w:rPr>
        <w:t>n m</w:t>
      </w:r>
      <w:r w:rsidR="00924FB9" w:rsidRPr="00D202E6">
        <w:rPr>
          <w:rFonts w:ascii="Times New Roman" w:hAnsi="Times New Roman" w:cs="Times New Roman"/>
          <w:lang w:val="ro-RO"/>
        </w:rPr>
        <w:t>ă</w:t>
      </w:r>
      <w:r w:rsidR="00F74A9E" w:rsidRPr="00D202E6">
        <w:rPr>
          <w:rFonts w:ascii="Times New Roman" w:hAnsi="Times New Roman" w:cs="Times New Roman"/>
          <w:lang w:val="ro-RO"/>
        </w:rPr>
        <w:t xml:space="preserve">sura </w:t>
      </w:r>
      <w:r w:rsidR="00295E65" w:rsidRPr="00D202E6">
        <w:rPr>
          <w:rFonts w:ascii="Times New Roman" w:hAnsi="Times New Roman" w:cs="Times New Roman"/>
          <w:lang w:val="ro-RO"/>
        </w:rPr>
        <w:t>î</w:t>
      </w:r>
      <w:r w:rsidR="00F74A9E" w:rsidRPr="00D202E6">
        <w:rPr>
          <w:rFonts w:ascii="Times New Roman" w:hAnsi="Times New Roman" w:cs="Times New Roman"/>
          <w:lang w:val="ro-RO"/>
        </w:rPr>
        <w:t>n care propunerea tehnic</w:t>
      </w:r>
      <w:r w:rsidR="00295E65" w:rsidRPr="00D202E6">
        <w:rPr>
          <w:rFonts w:ascii="Times New Roman" w:hAnsi="Times New Roman" w:cs="Times New Roman"/>
          <w:lang w:val="ro-RO"/>
        </w:rPr>
        <w:t>ă</w:t>
      </w:r>
      <w:r w:rsidR="00F74A9E" w:rsidRPr="00D202E6">
        <w:rPr>
          <w:rFonts w:ascii="Times New Roman" w:hAnsi="Times New Roman" w:cs="Times New Roman"/>
          <w:lang w:val="ro-RO"/>
        </w:rPr>
        <w:t xml:space="preserve"> asigur</w:t>
      </w:r>
      <w:r w:rsidR="00295E65" w:rsidRPr="00D202E6">
        <w:rPr>
          <w:rFonts w:ascii="Times New Roman" w:hAnsi="Times New Roman" w:cs="Times New Roman"/>
          <w:lang w:val="ro-RO"/>
        </w:rPr>
        <w:t>ă</w:t>
      </w:r>
      <w:r w:rsidR="00F74A9E" w:rsidRPr="00D202E6">
        <w:rPr>
          <w:rFonts w:ascii="Times New Roman" w:hAnsi="Times New Roman" w:cs="Times New Roman"/>
          <w:lang w:val="ro-RO"/>
        </w:rPr>
        <w:t xml:space="preserve"> un nivel calitativ superior cerin</w:t>
      </w:r>
      <w:r w:rsidR="00295E65" w:rsidRPr="00D202E6">
        <w:rPr>
          <w:rFonts w:ascii="Times New Roman" w:hAnsi="Times New Roman" w:cs="Times New Roman"/>
          <w:lang w:val="ro-RO"/>
        </w:rPr>
        <w:t>ț</w:t>
      </w:r>
      <w:r w:rsidR="00F74A9E" w:rsidRPr="00D202E6">
        <w:rPr>
          <w:rFonts w:ascii="Times New Roman" w:hAnsi="Times New Roman" w:cs="Times New Roman"/>
          <w:lang w:val="ro-RO"/>
        </w:rPr>
        <w:t>elor minimale din Caietul de Sarcini.</w:t>
      </w:r>
    </w:p>
    <w:p w14:paraId="6D0C77D6" w14:textId="7013E122" w:rsidR="00F74A9E" w:rsidRPr="00D202E6" w:rsidRDefault="00CB60B7" w:rsidP="006A4B2A">
      <w:pPr>
        <w:spacing w:after="0" w:line="240" w:lineRule="auto"/>
        <w:ind w:right="180" w:firstLine="720"/>
        <w:jc w:val="both"/>
        <w:rPr>
          <w:rFonts w:ascii="Times New Roman" w:hAnsi="Times New Roman" w:cs="Times New Roman"/>
          <w:lang w:val="ro-RO"/>
        </w:rPr>
      </w:pPr>
      <w:r w:rsidRPr="00D202E6">
        <w:rPr>
          <w:rFonts w:ascii="Times New Roman" w:hAnsi="Times New Roman" w:cs="Times New Roman"/>
          <w:lang w:val="ro-RO"/>
        </w:rPr>
        <w:t>Î</w:t>
      </w:r>
      <w:r w:rsidR="00F74A9E" w:rsidRPr="00D202E6">
        <w:rPr>
          <w:rFonts w:ascii="Times New Roman" w:hAnsi="Times New Roman" w:cs="Times New Roman"/>
          <w:lang w:val="ro-RO"/>
        </w:rPr>
        <w:t>n propunerea tehnic</w:t>
      </w:r>
      <w:r w:rsidRPr="00D202E6">
        <w:rPr>
          <w:rFonts w:ascii="Times New Roman" w:hAnsi="Times New Roman" w:cs="Times New Roman"/>
          <w:lang w:val="ro-RO"/>
        </w:rPr>
        <w:t>ă</w:t>
      </w:r>
      <w:r w:rsidR="00F74A9E" w:rsidRPr="00D202E6">
        <w:rPr>
          <w:rFonts w:ascii="Times New Roman" w:hAnsi="Times New Roman" w:cs="Times New Roman"/>
          <w:lang w:val="ro-RO"/>
        </w:rPr>
        <w:t xml:space="preserve"> operatorii economici vor trebui s</w:t>
      </w:r>
      <w:r w:rsidRPr="00D202E6">
        <w:rPr>
          <w:rFonts w:ascii="Times New Roman" w:hAnsi="Times New Roman" w:cs="Times New Roman"/>
          <w:lang w:val="ro-RO"/>
        </w:rPr>
        <w:t>ă</w:t>
      </w:r>
      <w:r w:rsidR="00F74A9E" w:rsidRPr="00D202E6">
        <w:rPr>
          <w:rFonts w:ascii="Times New Roman" w:hAnsi="Times New Roman" w:cs="Times New Roman"/>
          <w:lang w:val="ro-RO"/>
        </w:rPr>
        <w:t xml:space="preserve"> demonstreze pentru toate produsele ofertate, </w:t>
      </w:r>
      <w:r w:rsidRPr="00D202E6">
        <w:rPr>
          <w:rFonts w:ascii="Times New Roman" w:hAnsi="Times New Roman" w:cs="Times New Roman"/>
          <w:lang w:val="ro-RO"/>
        </w:rPr>
        <w:t>î</w:t>
      </w:r>
      <w:r w:rsidR="00F74A9E" w:rsidRPr="00D202E6">
        <w:rPr>
          <w:rFonts w:ascii="Times New Roman" w:hAnsi="Times New Roman" w:cs="Times New Roman"/>
          <w:lang w:val="ro-RO"/>
        </w:rPr>
        <w:t>ndeplinirea performan</w:t>
      </w:r>
      <w:r w:rsidRPr="00D202E6">
        <w:rPr>
          <w:rFonts w:ascii="Times New Roman" w:hAnsi="Times New Roman" w:cs="Times New Roman"/>
          <w:lang w:val="ro-RO"/>
        </w:rPr>
        <w:t>ț</w:t>
      </w:r>
      <w:r w:rsidR="00F74A9E" w:rsidRPr="00D202E6">
        <w:rPr>
          <w:rFonts w:ascii="Times New Roman" w:hAnsi="Times New Roman" w:cs="Times New Roman"/>
          <w:lang w:val="ro-RO"/>
        </w:rPr>
        <w:t>elor specifica</w:t>
      </w:r>
      <w:r w:rsidRPr="00D202E6">
        <w:rPr>
          <w:rFonts w:ascii="Times New Roman" w:hAnsi="Times New Roman" w:cs="Times New Roman"/>
          <w:lang w:val="ro-RO"/>
        </w:rPr>
        <w:t>ț</w:t>
      </w:r>
      <w:r w:rsidR="00F74A9E" w:rsidRPr="00D202E6">
        <w:rPr>
          <w:rFonts w:ascii="Times New Roman" w:hAnsi="Times New Roman" w:cs="Times New Roman"/>
          <w:lang w:val="ro-RO"/>
        </w:rPr>
        <w:t xml:space="preserve">iilor tehnice solicitate </w:t>
      </w:r>
      <w:r w:rsidR="00880D86" w:rsidRPr="00D202E6">
        <w:rPr>
          <w:rFonts w:ascii="Times New Roman" w:hAnsi="Times New Roman" w:cs="Times New Roman"/>
          <w:lang w:val="ro-RO"/>
        </w:rPr>
        <w:t>î</w:t>
      </w:r>
      <w:r w:rsidR="00F74A9E" w:rsidRPr="00D202E6">
        <w:rPr>
          <w:rFonts w:ascii="Times New Roman" w:hAnsi="Times New Roman" w:cs="Times New Roman"/>
          <w:lang w:val="ro-RO"/>
        </w:rPr>
        <w:t>n caietul de sarcini.</w:t>
      </w:r>
    </w:p>
    <w:p w14:paraId="125E508B" w14:textId="78B8915E" w:rsidR="00F74A9E" w:rsidRPr="00D202E6" w:rsidRDefault="00F74A9E" w:rsidP="006A4B2A">
      <w:pPr>
        <w:spacing w:after="0" w:line="240" w:lineRule="auto"/>
        <w:ind w:right="180" w:firstLine="720"/>
        <w:jc w:val="both"/>
        <w:rPr>
          <w:rFonts w:ascii="Times New Roman" w:hAnsi="Times New Roman" w:cs="Times New Roman"/>
          <w:lang w:val="ro-RO"/>
        </w:rPr>
      </w:pPr>
      <w:r w:rsidRPr="00D202E6">
        <w:rPr>
          <w:rFonts w:ascii="Times New Roman" w:hAnsi="Times New Roman" w:cs="Times New Roman"/>
          <w:lang w:val="ro-RO"/>
        </w:rPr>
        <w:t xml:space="preserve">Propunerea tehnica va </w:t>
      </w:r>
      <w:r w:rsidR="00AC2F3A" w:rsidRPr="00D202E6">
        <w:rPr>
          <w:rFonts w:ascii="Times New Roman" w:hAnsi="Times New Roman" w:cs="Times New Roman"/>
          <w:lang w:val="ro-RO"/>
        </w:rPr>
        <w:t>conține</w:t>
      </w:r>
      <w:r w:rsidRPr="00D202E6">
        <w:rPr>
          <w:rFonts w:ascii="Times New Roman" w:hAnsi="Times New Roman" w:cs="Times New Roman"/>
          <w:lang w:val="ro-RO"/>
        </w:rPr>
        <w:t xml:space="preserve"> un tabel comparativ, astfel </w:t>
      </w:r>
      <w:r w:rsidR="00AC2F3A" w:rsidRPr="00D202E6">
        <w:rPr>
          <w:rFonts w:ascii="Times New Roman" w:hAnsi="Times New Roman" w:cs="Times New Roman"/>
          <w:lang w:val="ro-RO"/>
        </w:rPr>
        <w:t>într-o</w:t>
      </w:r>
      <w:r w:rsidRPr="00D202E6">
        <w:rPr>
          <w:rFonts w:ascii="Times New Roman" w:hAnsi="Times New Roman" w:cs="Times New Roman"/>
          <w:lang w:val="ro-RO"/>
        </w:rPr>
        <w:t xml:space="preserve"> coloana vor fi </w:t>
      </w:r>
      <w:r w:rsidR="00AC2F3A" w:rsidRPr="00D202E6">
        <w:rPr>
          <w:rFonts w:ascii="Times New Roman" w:hAnsi="Times New Roman" w:cs="Times New Roman"/>
          <w:lang w:val="ro-RO"/>
        </w:rPr>
        <w:t>specificațiile</w:t>
      </w:r>
      <w:r w:rsidRPr="00D202E6">
        <w:rPr>
          <w:rFonts w:ascii="Times New Roman" w:hAnsi="Times New Roman" w:cs="Times New Roman"/>
          <w:lang w:val="ro-RO"/>
        </w:rPr>
        <w:t xml:space="preserve"> tehnice din caietul de sarcini, iar </w:t>
      </w:r>
      <w:r w:rsidR="00AC2F3A" w:rsidRPr="00D202E6">
        <w:rPr>
          <w:rFonts w:ascii="Times New Roman" w:hAnsi="Times New Roman" w:cs="Times New Roman"/>
          <w:lang w:val="ro-RO"/>
        </w:rPr>
        <w:t>î</w:t>
      </w:r>
      <w:r w:rsidRPr="00D202E6">
        <w:rPr>
          <w:rFonts w:ascii="Times New Roman" w:hAnsi="Times New Roman" w:cs="Times New Roman"/>
          <w:lang w:val="ro-RO"/>
        </w:rPr>
        <w:t xml:space="preserve">n alta vor fi prezentate </w:t>
      </w:r>
      <w:r w:rsidR="00AC2F3A" w:rsidRPr="00D202E6">
        <w:rPr>
          <w:rFonts w:ascii="Times New Roman" w:hAnsi="Times New Roman" w:cs="Times New Roman"/>
          <w:lang w:val="ro-RO"/>
        </w:rPr>
        <w:t>informațiile</w:t>
      </w:r>
      <w:r w:rsidRPr="00D202E6">
        <w:rPr>
          <w:rFonts w:ascii="Times New Roman" w:hAnsi="Times New Roman" w:cs="Times New Roman"/>
          <w:lang w:val="ro-RO"/>
        </w:rPr>
        <w:t xml:space="preserve"> care </w:t>
      </w:r>
      <w:r w:rsidR="00AC2F3A" w:rsidRPr="00D202E6">
        <w:rPr>
          <w:rFonts w:ascii="Times New Roman" w:hAnsi="Times New Roman" w:cs="Times New Roman"/>
          <w:lang w:val="ro-RO"/>
        </w:rPr>
        <w:t>răspund</w:t>
      </w:r>
      <w:r w:rsidRPr="00D202E6">
        <w:rPr>
          <w:rFonts w:ascii="Times New Roman" w:hAnsi="Times New Roman" w:cs="Times New Roman"/>
          <w:lang w:val="ro-RO"/>
        </w:rPr>
        <w:t xml:space="preserve"> acestor </w:t>
      </w:r>
      <w:r w:rsidR="00AC2F3A" w:rsidRPr="00D202E6">
        <w:rPr>
          <w:rFonts w:ascii="Times New Roman" w:hAnsi="Times New Roman" w:cs="Times New Roman"/>
          <w:lang w:val="ro-RO"/>
        </w:rPr>
        <w:t>specificații</w:t>
      </w:r>
      <w:r w:rsidRPr="00D202E6">
        <w:rPr>
          <w:rFonts w:ascii="Times New Roman" w:hAnsi="Times New Roman" w:cs="Times New Roman"/>
          <w:lang w:val="ro-RO"/>
        </w:rPr>
        <w:t>.</w:t>
      </w:r>
    </w:p>
    <w:p w14:paraId="4744AB74" w14:textId="0FFEAC63" w:rsidR="00F74A9E" w:rsidRPr="00D202E6" w:rsidRDefault="00F74A9E" w:rsidP="006A4B2A">
      <w:pPr>
        <w:spacing w:after="0" w:line="240" w:lineRule="auto"/>
        <w:ind w:right="180" w:firstLine="720"/>
        <w:jc w:val="both"/>
        <w:rPr>
          <w:rFonts w:ascii="Times New Roman" w:hAnsi="Times New Roman" w:cs="Times New Roman"/>
          <w:lang w:val="ro-RO"/>
        </w:rPr>
      </w:pPr>
      <w:r w:rsidRPr="00D202E6">
        <w:rPr>
          <w:rFonts w:ascii="Times New Roman" w:hAnsi="Times New Roman" w:cs="Times New Roman"/>
          <w:lang w:val="ro-RO"/>
        </w:rPr>
        <w:lastRenderedPageBreak/>
        <w:t>Oferta cu produse ce prezint</w:t>
      </w:r>
      <w:r w:rsidR="003378B5" w:rsidRPr="00D202E6">
        <w:rPr>
          <w:rFonts w:ascii="Times New Roman" w:hAnsi="Times New Roman" w:cs="Times New Roman"/>
          <w:lang w:val="ro-RO"/>
        </w:rPr>
        <w:t>ă</w:t>
      </w:r>
      <w:r w:rsidRPr="00D202E6">
        <w:rPr>
          <w:rFonts w:ascii="Times New Roman" w:hAnsi="Times New Roman" w:cs="Times New Roman"/>
          <w:lang w:val="ro-RO"/>
        </w:rPr>
        <w:t xml:space="preserve"> cu caracteristici tehnice inferioare sau cele care nu satisfac </w:t>
      </w:r>
      <w:r w:rsidR="00056869" w:rsidRPr="00D202E6">
        <w:rPr>
          <w:rFonts w:ascii="Times New Roman" w:hAnsi="Times New Roman" w:cs="Times New Roman"/>
          <w:lang w:val="ro-RO"/>
        </w:rPr>
        <w:t>cerințele</w:t>
      </w:r>
      <w:r w:rsidRPr="00D202E6">
        <w:rPr>
          <w:rFonts w:ascii="Times New Roman" w:hAnsi="Times New Roman" w:cs="Times New Roman"/>
          <w:lang w:val="ro-RO"/>
        </w:rPr>
        <w:t xml:space="preserve"> Caietului de Sarcini va fi declarat</w:t>
      </w:r>
      <w:r w:rsidR="00056869" w:rsidRPr="00D202E6">
        <w:rPr>
          <w:rFonts w:ascii="Times New Roman" w:hAnsi="Times New Roman" w:cs="Times New Roman"/>
          <w:lang w:val="ro-RO"/>
        </w:rPr>
        <w:t>ă</w:t>
      </w:r>
      <w:r w:rsidRPr="00D202E6">
        <w:rPr>
          <w:rFonts w:ascii="Times New Roman" w:hAnsi="Times New Roman" w:cs="Times New Roman"/>
          <w:lang w:val="ro-RO"/>
        </w:rPr>
        <w:t xml:space="preserve"> neconform</w:t>
      </w:r>
      <w:r w:rsidR="00056869" w:rsidRPr="00D202E6">
        <w:rPr>
          <w:rFonts w:ascii="Times New Roman" w:hAnsi="Times New Roman" w:cs="Times New Roman"/>
          <w:lang w:val="ro-RO"/>
        </w:rPr>
        <w:t>ă</w:t>
      </w:r>
      <w:r w:rsidRPr="00D202E6">
        <w:rPr>
          <w:rFonts w:ascii="Times New Roman" w:hAnsi="Times New Roman" w:cs="Times New Roman"/>
          <w:lang w:val="ro-RO"/>
        </w:rPr>
        <w:t xml:space="preserve"> </w:t>
      </w:r>
      <w:r w:rsidR="00056869" w:rsidRPr="00D202E6">
        <w:rPr>
          <w:rFonts w:ascii="Times New Roman" w:hAnsi="Times New Roman" w:cs="Times New Roman"/>
          <w:lang w:val="ro-RO"/>
        </w:rPr>
        <w:t>ș</w:t>
      </w:r>
      <w:r w:rsidRPr="00D202E6">
        <w:rPr>
          <w:rFonts w:ascii="Times New Roman" w:hAnsi="Times New Roman" w:cs="Times New Roman"/>
          <w:lang w:val="ro-RO"/>
        </w:rPr>
        <w:t>i va fi respins</w:t>
      </w:r>
      <w:r w:rsidR="00056869" w:rsidRPr="00D202E6">
        <w:rPr>
          <w:rFonts w:ascii="Times New Roman" w:hAnsi="Times New Roman" w:cs="Times New Roman"/>
          <w:lang w:val="ro-RO"/>
        </w:rPr>
        <w:t>ă</w:t>
      </w:r>
      <w:r w:rsidRPr="00D202E6">
        <w:rPr>
          <w:rFonts w:ascii="Times New Roman" w:hAnsi="Times New Roman" w:cs="Times New Roman"/>
          <w:lang w:val="ro-RO"/>
        </w:rPr>
        <w:t>.</w:t>
      </w:r>
    </w:p>
    <w:p w14:paraId="30725B81" w14:textId="3054D2AF" w:rsidR="00F74A9E" w:rsidRPr="006A4B2A" w:rsidRDefault="00F74A9E" w:rsidP="006A4B2A">
      <w:pPr>
        <w:spacing w:after="0" w:line="240" w:lineRule="auto"/>
        <w:ind w:right="180" w:firstLine="720"/>
        <w:jc w:val="both"/>
        <w:rPr>
          <w:rFonts w:ascii="Times New Roman" w:hAnsi="Times New Roman" w:cs="Times New Roman"/>
          <w:lang w:val="ro-RO"/>
        </w:rPr>
      </w:pPr>
      <w:r w:rsidRPr="006A4B2A">
        <w:rPr>
          <w:rFonts w:ascii="Times New Roman" w:hAnsi="Times New Roman" w:cs="Times New Roman"/>
          <w:lang w:val="ro-RO"/>
        </w:rPr>
        <w:t xml:space="preserve">Acolo unde pentru a putea descrie suficient de precis </w:t>
      </w:r>
      <w:r w:rsidR="00E01B5A" w:rsidRPr="006A4B2A">
        <w:rPr>
          <w:rFonts w:ascii="Times New Roman" w:hAnsi="Times New Roman" w:cs="Times New Roman"/>
          <w:lang w:val="ro-RO"/>
        </w:rPr>
        <w:t>ș</w:t>
      </w:r>
      <w:r w:rsidRPr="006A4B2A">
        <w:rPr>
          <w:rFonts w:ascii="Times New Roman" w:hAnsi="Times New Roman" w:cs="Times New Roman"/>
          <w:lang w:val="ro-RO"/>
        </w:rPr>
        <w:t xml:space="preserve">i inteligibil produsele, </w:t>
      </w:r>
      <w:r w:rsidR="00E01B5A" w:rsidRPr="006A4B2A">
        <w:rPr>
          <w:rFonts w:ascii="Times New Roman" w:hAnsi="Times New Roman" w:cs="Times New Roman"/>
          <w:lang w:val="ro-RO"/>
        </w:rPr>
        <w:t>specificațiile</w:t>
      </w:r>
      <w:r w:rsidRPr="006A4B2A">
        <w:rPr>
          <w:rFonts w:ascii="Times New Roman" w:hAnsi="Times New Roman" w:cs="Times New Roman"/>
          <w:lang w:val="ro-RO"/>
        </w:rPr>
        <w:t xml:space="preserve"> tehnice ale acestora indic</w:t>
      </w:r>
      <w:r w:rsidR="00E01B5A" w:rsidRPr="006A4B2A">
        <w:rPr>
          <w:rFonts w:ascii="Times New Roman" w:hAnsi="Times New Roman" w:cs="Times New Roman"/>
          <w:lang w:val="ro-RO"/>
        </w:rPr>
        <w:t>ă</w:t>
      </w:r>
      <w:r w:rsidRPr="006A4B2A">
        <w:rPr>
          <w:rFonts w:ascii="Times New Roman" w:hAnsi="Times New Roman" w:cs="Times New Roman"/>
          <w:lang w:val="ro-RO"/>
        </w:rPr>
        <w:t xml:space="preserve"> o anumit</w:t>
      </w:r>
      <w:r w:rsidR="00E01B5A" w:rsidRPr="006A4B2A">
        <w:rPr>
          <w:rFonts w:ascii="Times New Roman" w:hAnsi="Times New Roman" w:cs="Times New Roman"/>
          <w:lang w:val="ro-RO"/>
        </w:rPr>
        <w:t>ă</w:t>
      </w:r>
      <w:r w:rsidRPr="006A4B2A">
        <w:rPr>
          <w:rFonts w:ascii="Times New Roman" w:hAnsi="Times New Roman" w:cs="Times New Roman"/>
          <w:lang w:val="ro-RO"/>
        </w:rPr>
        <w:t xml:space="preserve"> origine, surs</w:t>
      </w:r>
      <w:r w:rsidR="00E01B5A" w:rsidRPr="006A4B2A">
        <w:rPr>
          <w:rFonts w:ascii="Times New Roman" w:hAnsi="Times New Roman" w:cs="Times New Roman"/>
          <w:lang w:val="ro-RO"/>
        </w:rPr>
        <w:t>ă</w:t>
      </w:r>
      <w:r w:rsidRPr="006A4B2A">
        <w:rPr>
          <w:rFonts w:ascii="Times New Roman" w:hAnsi="Times New Roman" w:cs="Times New Roman"/>
          <w:lang w:val="ro-RO"/>
        </w:rPr>
        <w:t>, procedeu special, marc</w:t>
      </w:r>
      <w:r w:rsidR="00E01B5A" w:rsidRPr="006A4B2A">
        <w:rPr>
          <w:rFonts w:ascii="Times New Roman" w:hAnsi="Times New Roman" w:cs="Times New Roman"/>
          <w:lang w:val="ro-RO"/>
        </w:rPr>
        <w:t>ă</w:t>
      </w:r>
      <w:r w:rsidRPr="006A4B2A">
        <w:rPr>
          <w:rFonts w:ascii="Times New Roman" w:hAnsi="Times New Roman" w:cs="Times New Roman"/>
          <w:lang w:val="ro-RO"/>
        </w:rPr>
        <w:t xml:space="preserve"> de fabric</w:t>
      </w:r>
      <w:r w:rsidR="00E01B5A" w:rsidRPr="006A4B2A">
        <w:rPr>
          <w:rFonts w:ascii="Times New Roman" w:hAnsi="Times New Roman" w:cs="Times New Roman"/>
          <w:lang w:val="ro-RO"/>
        </w:rPr>
        <w:t>ă</w:t>
      </w:r>
      <w:r w:rsidRPr="006A4B2A">
        <w:rPr>
          <w:rFonts w:ascii="Times New Roman" w:hAnsi="Times New Roman" w:cs="Times New Roman"/>
          <w:lang w:val="ro-RO"/>
        </w:rPr>
        <w:t xml:space="preserve"> sau de comer</w:t>
      </w:r>
      <w:r w:rsidR="00E01B5A" w:rsidRPr="006A4B2A">
        <w:rPr>
          <w:rFonts w:ascii="Times New Roman" w:hAnsi="Times New Roman" w:cs="Times New Roman"/>
          <w:lang w:val="ro-RO"/>
        </w:rPr>
        <w:t>ț</w:t>
      </w:r>
      <w:r w:rsidRPr="006A4B2A">
        <w:rPr>
          <w:rFonts w:ascii="Times New Roman" w:hAnsi="Times New Roman" w:cs="Times New Roman"/>
          <w:lang w:val="ro-RO"/>
        </w:rPr>
        <w:t>, brevet sau licen</w:t>
      </w:r>
      <w:r w:rsidR="00E01B5A" w:rsidRPr="006A4B2A">
        <w:rPr>
          <w:rFonts w:ascii="Times New Roman" w:hAnsi="Times New Roman" w:cs="Times New Roman"/>
          <w:lang w:val="ro-RO"/>
        </w:rPr>
        <w:t xml:space="preserve">ță </w:t>
      </w:r>
      <w:r w:rsidRPr="006A4B2A">
        <w:rPr>
          <w:rFonts w:ascii="Times New Roman" w:hAnsi="Times New Roman" w:cs="Times New Roman"/>
          <w:lang w:val="ro-RO"/>
        </w:rPr>
        <w:t xml:space="preserve">de </w:t>
      </w:r>
      <w:r w:rsidR="00E01B5A" w:rsidRPr="006A4B2A">
        <w:rPr>
          <w:rFonts w:ascii="Times New Roman" w:hAnsi="Times New Roman" w:cs="Times New Roman"/>
          <w:lang w:val="ro-RO"/>
        </w:rPr>
        <w:t>fabricație</w:t>
      </w:r>
      <w:r w:rsidRPr="006A4B2A">
        <w:rPr>
          <w:rFonts w:ascii="Times New Roman" w:hAnsi="Times New Roman" w:cs="Times New Roman"/>
          <w:lang w:val="ro-RO"/>
        </w:rPr>
        <w:t>, aceast</w:t>
      </w:r>
      <w:r w:rsidR="00E01B5A" w:rsidRPr="006A4B2A">
        <w:rPr>
          <w:rFonts w:ascii="Times New Roman" w:hAnsi="Times New Roman" w:cs="Times New Roman"/>
          <w:lang w:val="ro-RO"/>
        </w:rPr>
        <w:t>ă</w:t>
      </w:r>
      <w:r w:rsidRPr="006A4B2A">
        <w:rPr>
          <w:rFonts w:ascii="Times New Roman" w:hAnsi="Times New Roman" w:cs="Times New Roman"/>
          <w:lang w:val="ro-RO"/>
        </w:rPr>
        <w:t xml:space="preserve"> </w:t>
      </w:r>
      <w:r w:rsidR="00E01B5A" w:rsidRPr="006A4B2A">
        <w:rPr>
          <w:rFonts w:ascii="Times New Roman" w:hAnsi="Times New Roman" w:cs="Times New Roman"/>
          <w:lang w:val="ro-RO"/>
        </w:rPr>
        <w:t>indicație</w:t>
      </w:r>
      <w:r w:rsidRPr="006A4B2A">
        <w:rPr>
          <w:rFonts w:ascii="Times New Roman" w:hAnsi="Times New Roman" w:cs="Times New Roman"/>
          <w:lang w:val="ro-RO"/>
        </w:rPr>
        <w:t xml:space="preserve"> va fi citit</w:t>
      </w:r>
      <w:r w:rsidR="00E01B5A" w:rsidRPr="006A4B2A">
        <w:rPr>
          <w:rFonts w:ascii="Times New Roman" w:hAnsi="Times New Roman" w:cs="Times New Roman"/>
          <w:lang w:val="ro-RO"/>
        </w:rPr>
        <w:t>ă</w:t>
      </w:r>
      <w:r w:rsidR="00A93535" w:rsidRPr="006A4B2A">
        <w:rPr>
          <w:rFonts w:ascii="Times New Roman" w:hAnsi="Times New Roman" w:cs="Times New Roman"/>
          <w:lang w:val="ro-RO"/>
        </w:rPr>
        <w:t xml:space="preserve"> și </w:t>
      </w:r>
      <w:r w:rsidR="00417356" w:rsidRPr="006A4B2A">
        <w:rPr>
          <w:rFonts w:ascii="Times New Roman" w:hAnsi="Times New Roman" w:cs="Times New Roman"/>
          <w:lang w:val="ro-RO"/>
        </w:rPr>
        <w:t>înțeleasă</w:t>
      </w:r>
      <w:r w:rsidRPr="006A4B2A">
        <w:rPr>
          <w:rFonts w:ascii="Times New Roman" w:hAnsi="Times New Roman" w:cs="Times New Roman"/>
          <w:lang w:val="ro-RO"/>
        </w:rPr>
        <w:t xml:space="preserve"> </w:t>
      </w:r>
      <w:r w:rsidR="00E01B5A" w:rsidRPr="006A4B2A">
        <w:rPr>
          <w:rFonts w:ascii="Times New Roman" w:hAnsi="Times New Roman" w:cs="Times New Roman"/>
          <w:lang w:val="ro-RO"/>
        </w:rPr>
        <w:t>î</w:t>
      </w:r>
      <w:r w:rsidRPr="006A4B2A">
        <w:rPr>
          <w:rFonts w:ascii="Times New Roman" w:hAnsi="Times New Roman" w:cs="Times New Roman"/>
          <w:lang w:val="ro-RO"/>
        </w:rPr>
        <w:t>nso</w:t>
      </w:r>
      <w:r w:rsidR="00E01B5A" w:rsidRPr="006A4B2A">
        <w:rPr>
          <w:rFonts w:ascii="Times New Roman" w:hAnsi="Times New Roman" w:cs="Times New Roman"/>
          <w:lang w:val="ro-RO"/>
        </w:rPr>
        <w:t>ț</w:t>
      </w:r>
      <w:r w:rsidRPr="006A4B2A">
        <w:rPr>
          <w:rFonts w:ascii="Times New Roman" w:hAnsi="Times New Roman" w:cs="Times New Roman"/>
          <w:lang w:val="ro-RO"/>
        </w:rPr>
        <w:t>it</w:t>
      </w:r>
      <w:r w:rsidR="00E01B5A" w:rsidRPr="006A4B2A">
        <w:rPr>
          <w:rFonts w:ascii="Times New Roman" w:hAnsi="Times New Roman" w:cs="Times New Roman"/>
          <w:lang w:val="ro-RO"/>
        </w:rPr>
        <w:t>ă</w:t>
      </w:r>
      <w:r w:rsidRPr="006A4B2A">
        <w:rPr>
          <w:rFonts w:ascii="Times New Roman" w:hAnsi="Times New Roman" w:cs="Times New Roman"/>
          <w:lang w:val="ro-RO"/>
        </w:rPr>
        <w:t xml:space="preserve"> de men</w:t>
      </w:r>
      <w:r w:rsidR="00E01B5A" w:rsidRPr="006A4B2A">
        <w:rPr>
          <w:rFonts w:ascii="Times New Roman" w:hAnsi="Times New Roman" w:cs="Times New Roman"/>
          <w:lang w:val="ro-RO"/>
        </w:rPr>
        <w:t>ț</w:t>
      </w:r>
      <w:r w:rsidRPr="006A4B2A">
        <w:rPr>
          <w:rFonts w:ascii="Times New Roman" w:hAnsi="Times New Roman" w:cs="Times New Roman"/>
          <w:lang w:val="ro-RO"/>
        </w:rPr>
        <w:t xml:space="preserve">iunea </w:t>
      </w:r>
      <w:r w:rsidR="00D23D94" w:rsidRPr="006A4B2A">
        <w:rPr>
          <w:rFonts w:ascii="Times New Roman" w:hAnsi="Times New Roman" w:cs="Times New Roman"/>
          <w:lang w:val="ro-RO"/>
        </w:rPr>
        <w:t>„</w:t>
      </w:r>
      <w:r w:rsidRPr="006A4B2A">
        <w:rPr>
          <w:rFonts w:ascii="Times New Roman" w:hAnsi="Times New Roman" w:cs="Times New Roman"/>
          <w:i/>
          <w:iCs/>
          <w:color w:val="0000FF"/>
          <w:lang w:val="ro-RO"/>
        </w:rPr>
        <w:t>sau echivalent</w:t>
      </w:r>
      <w:r w:rsidR="00D23D94" w:rsidRPr="006A4B2A">
        <w:rPr>
          <w:rFonts w:ascii="Times New Roman" w:hAnsi="Times New Roman" w:cs="Times New Roman"/>
          <w:lang w:val="ro-RO"/>
        </w:rPr>
        <w:t>”</w:t>
      </w:r>
      <w:r w:rsidRPr="006A4B2A">
        <w:rPr>
          <w:rFonts w:ascii="Times New Roman" w:hAnsi="Times New Roman" w:cs="Times New Roman"/>
          <w:lang w:val="ro-RO"/>
        </w:rPr>
        <w:t>.</w:t>
      </w:r>
    </w:p>
    <w:p w14:paraId="1B551D01" w14:textId="05BA8B26" w:rsidR="00CD399F" w:rsidRPr="00D202E6" w:rsidRDefault="00F74A9E" w:rsidP="006A4B2A">
      <w:pPr>
        <w:spacing w:after="0" w:line="240" w:lineRule="auto"/>
        <w:ind w:right="180" w:firstLine="720"/>
        <w:jc w:val="both"/>
        <w:rPr>
          <w:rFonts w:ascii="Times New Roman" w:hAnsi="Times New Roman" w:cs="Times New Roman"/>
          <w:lang w:val="ro-RO"/>
        </w:rPr>
      </w:pPr>
      <w:r w:rsidRPr="00D202E6">
        <w:rPr>
          <w:rFonts w:ascii="Times New Roman" w:hAnsi="Times New Roman" w:cs="Times New Roman"/>
          <w:lang w:val="ro-RO"/>
        </w:rPr>
        <w:t xml:space="preserve">Oferta va fi astfel </w:t>
      </w:r>
      <w:r w:rsidR="002F2CE0" w:rsidRPr="00D202E6">
        <w:rPr>
          <w:rFonts w:ascii="Times New Roman" w:hAnsi="Times New Roman" w:cs="Times New Roman"/>
          <w:lang w:val="ro-RO"/>
        </w:rPr>
        <w:t>întocmită</w:t>
      </w:r>
      <w:r w:rsidRPr="00D202E6">
        <w:rPr>
          <w:rFonts w:ascii="Times New Roman" w:hAnsi="Times New Roman" w:cs="Times New Roman"/>
          <w:lang w:val="ro-RO"/>
        </w:rPr>
        <w:t xml:space="preserve"> </w:t>
      </w:r>
      <w:r w:rsidR="002F2CE0" w:rsidRPr="00D202E6">
        <w:rPr>
          <w:rFonts w:ascii="Times New Roman" w:hAnsi="Times New Roman" w:cs="Times New Roman"/>
          <w:lang w:val="ro-RO"/>
        </w:rPr>
        <w:t>î</w:t>
      </w:r>
      <w:r w:rsidRPr="00D202E6">
        <w:rPr>
          <w:rFonts w:ascii="Times New Roman" w:hAnsi="Times New Roman" w:cs="Times New Roman"/>
          <w:lang w:val="ro-RO"/>
        </w:rPr>
        <w:t>nc</w:t>
      </w:r>
      <w:r w:rsidR="002F2CE0" w:rsidRPr="00D202E6">
        <w:rPr>
          <w:rFonts w:ascii="Times New Roman" w:hAnsi="Times New Roman" w:cs="Times New Roman"/>
          <w:lang w:val="ro-RO"/>
        </w:rPr>
        <w:t>â</w:t>
      </w:r>
      <w:r w:rsidRPr="00D202E6">
        <w:rPr>
          <w:rFonts w:ascii="Times New Roman" w:hAnsi="Times New Roman" w:cs="Times New Roman"/>
          <w:lang w:val="ro-RO"/>
        </w:rPr>
        <w:t>t s</w:t>
      </w:r>
      <w:r w:rsidR="002F2CE0" w:rsidRPr="00D202E6">
        <w:rPr>
          <w:rFonts w:ascii="Times New Roman" w:hAnsi="Times New Roman" w:cs="Times New Roman"/>
          <w:lang w:val="ro-RO"/>
        </w:rPr>
        <w:t>ă</w:t>
      </w:r>
      <w:r w:rsidRPr="00D202E6">
        <w:rPr>
          <w:rFonts w:ascii="Times New Roman" w:hAnsi="Times New Roman" w:cs="Times New Roman"/>
          <w:lang w:val="ro-RO"/>
        </w:rPr>
        <w:t xml:space="preserve"> </w:t>
      </w:r>
      <w:r w:rsidR="002F2CE0" w:rsidRPr="00D202E6">
        <w:rPr>
          <w:rFonts w:ascii="Times New Roman" w:hAnsi="Times New Roman" w:cs="Times New Roman"/>
          <w:lang w:val="ro-RO"/>
        </w:rPr>
        <w:t xml:space="preserve">includă </w:t>
      </w:r>
      <w:r w:rsidRPr="00D202E6">
        <w:rPr>
          <w:rFonts w:ascii="Times New Roman" w:hAnsi="Times New Roman" w:cs="Times New Roman"/>
          <w:lang w:val="ro-RO"/>
        </w:rPr>
        <w:t>pre</w:t>
      </w:r>
      <w:r w:rsidR="002F2CE0" w:rsidRPr="00D202E6">
        <w:rPr>
          <w:rFonts w:ascii="Times New Roman" w:hAnsi="Times New Roman" w:cs="Times New Roman"/>
          <w:lang w:val="ro-RO"/>
        </w:rPr>
        <w:t>ț</w:t>
      </w:r>
      <w:r w:rsidRPr="00D202E6">
        <w:rPr>
          <w:rFonts w:ascii="Times New Roman" w:hAnsi="Times New Roman" w:cs="Times New Roman"/>
          <w:lang w:val="ro-RO"/>
        </w:rPr>
        <w:t xml:space="preserve">ul produsului, costul transportului </w:t>
      </w:r>
      <w:r w:rsidR="002F2CE0" w:rsidRPr="00D202E6">
        <w:rPr>
          <w:rFonts w:ascii="Times New Roman" w:hAnsi="Times New Roman" w:cs="Times New Roman"/>
          <w:lang w:val="ro-RO"/>
        </w:rPr>
        <w:t>ș</w:t>
      </w:r>
      <w:r w:rsidRPr="00D202E6">
        <w:rPr>
          <w:rFonts w:ascii="Times New Roman" w:hAnsi="Times New Roman" w:cs="Times New Roman"/>
          <w:lang w:val="ro-RO"/>
        </w:rPr>
        <w:t xml:space="preserve">i al cheltuielilor de manipulare la sediul beneficiarului (transportul, </w:t>
      </w:r>
      <w:r w:rsidR="002F2CE0" w:rsidRPr="00D202E6">
        <w:rPr>
          <w:rFonts w:ascii="Times New Roman" w:hAnsi="Times New Roman" w:cs="Times New Roman"/>
          <w:lang w:val="ro-RO"/>
        </w:rPr>
        <w:t>operațiunile</w:t>
      </w:r>
      <w:r w:rsidRPr="00D202E6">
        <w:rPr>
          <w:rFonts w:ascii="Times New Roman" w:hAnsi="Times New Roman" w:cs="Times New Roman"/>
          <w:lang w:val="ro-RO"/>
        </w:rPr>
        <w:t xml:space="preserve"> de manipulare</w:t>
      </w:r>
      <w:r w:rsidR="00A93535" w:rsidRPr="00D202E6">
        <w:rPr>
          <w:rFonts w:ascii="Times New Roman" w:hAnsi="Times New Roman" w:cs="Times New Roman"/>
          <w:lang w:val="ro-RO"/>
        </w:rPr>
        <w:t xml:space="preserve"> și </w:t>
      </w:r>
      <w:r w:rsidR="002F2CE0" w:rsidRPr="00D202E6">
        <w:rPr>
          <w:rFonts w:ascii="Times New Roman" w:hAnsi="Times New Roman" w:cs="Times New Roman"/>
          <w:lang w:val="ro-RO"/>
        </w:rPr>
        <w:t>descărcare</w:t>
      </w:r>
      <w:r w:rsidRPr="00D202E6">
        <w:rPr>
          <w:rFonts w:ascii="Times New Roman" w:hAnsi="Times New Roman" w:cs="Times New Roman"/>
          <w:lang w:val="ro-RO"/>
        </w:rPr>
        <w:t xml:space="preserve"> la sediul beneficiarului va fi asigurat de mijloacele de transport </w:t>
      </w:r>
      <w:r w:rsidR="002F2CE0" w:rsidRPr="00D202E6">
        <w:rPr>
          <w:rFonts w:ascii="Times New Roman" w:hAnsi="Times New Roman" w:cs="Times New Roman"/>
          <w:lang w:val="ro-RO"/>
        </w:rPr>
        <w:t>ș</w:t>
      </w:r>
      <w:r w:rsidRPr="00D202E6">
        <w:rPr>
          <w:rFonts w:ascii="Times New Roman" w:hAnsi="Times New Roman" w:cs="Times New Roman"/>
          <w:lang w:val="ro-RO"/>
        </w:rPr>
        <w:t>i personalul  furnizorului)</w:t>
      </w:r>
      <w:r w:rsidR="002F2CE0" w:rsidRPr="00D202E6">
        <w:rPr>
          <w:rFonts w:ascii="Times New Roman" w:hAnsi="Times New Roman" w:cs="Times New Roman"/>
          <w:lang w:val="ro-RO"/>
        </w:rPr>
        <w:t>.</w:t>
      </w:r>
    </w:p>
    <w:p w14:paraId="75D730D2" w14:textId="77777777" w:rsidR="0069334E" w:rsidRPr="00D202E6" w:rsidRDefault="0069334E" w:rsidP="006A4B2A">
      <w:pPr>
        <w:spacing w:after="0" w:line="240" w:lineRule="auto"/>
        <w:ind w:right="180" w:firstLine="720"/>
        <w:jc w:val="both"/>
        <w:rPr>
          <w:rFonts w:ascii="Times New Roman" w:hAnsi="Times New Roman" w:cs="Times New Roman"/>
          <w:b/>
          <w:bCs/>
          <w:lang w:val="ro-RO"/>
        </w:rPr>
      </w:pPr>
    </w:p>
    <w:bookmarkStart w:id="19" w:name="III_3_1_lista_cantitati"/>
    <w:bookmarkStart w:id="20" w:name="II_Lista_de_cantitati"/>
    <w:p w14:paraId="7958F32B" w14:textId="29469CD7" w:rsidR="002E5A22" w:rsidRPr="00162A1D" w:rsidRDefault="002E5A22" w:rsidP="006A4B2A">
      <w:pPr>
        <w:spacing w:after="0" w:line="240" w:lineRule="auto"/>
        <w:ind w:right="180"/>
        <w:jc w:val="both"/>
        <w:rPr>
          <w:rFonts w:ascii="Times New Roman" w:hAnsi="Times New Roman" w:cs="Times New Roman"/>
          <w:b/>
          <w:bCs/>
          <w:iCs/>
          <w:u w:val="single"/>
          <w:lang w:val="ro-RO"/>
        </w:rPr>
      </w:pPr>
      <w:r w:rsidRPr="00162A1D">
        <w:rPr>
          <w:rFonts w:ascii="Times New Roman" w:hAnsi="Times New Roman" w:cs="Times New Roman"/>
          <w:b/>
          <w:bCs/>
          <w:iCs/>
          <w:u w:val="single"/>
          <w:lang w:val="ro-RO"/>
        </w:rPr>
        <w:fldChar w:fldCharType="begin"/>
      </w:r>
      <w:r w:rsidR="00C50DB2" w:rsidRPr="00162A1D">
        <w:rPr>
          <w:rFonts w:ascii="Times New Roman" w:hAnsi="Times New Roman" w:cs="Times New Roman"/>
          <w:b/>
          <w:bCs/>
          <w:iCs/>
          <w:u w:val="single"/>
          <w:lang w:val="ro-RO"/>
        </w:rPr>
        <w:instrText>HYPERLINK  \l "Cuprins"</w:instrText>
      </w:r>
      <w:r w:rsidRPr="00162A1D">
        <w:rPr>
          <w:rFonts w:ascii="Times New Roman" w:hAnsi="Times New Roman" w:cs="Times New Roman"/>
          <w:b/>
          <w:bCs/>
          <w:iCs/>
          <w:u w:val="single"/>
          <w:lang w:val="ro-RO"/>
        </w:rPr>
      </w:r>
      <w:r w:rsidRPr="00162A1D">
        <w:rPr>
          <w:rFonts w:ascii="Times New Roman" w:hAnsi="Times New Roman" w:cs="Times New Roman"/>
          <w:b/>
          <w:bCs/>
          <w:iCs/>
          <w:u w:val="single"/>
          <w:lang w:val="ro-RO"/>
        </w:rPr>
        <w:fldChar w:fldCharType="separate"/>
      </w:r>
      <w:r w:rsidR="009927A0" w:rsidRPr="00162A1D">
        <w:rPr>
          <w:rStyle w:val="Hyperlink"/>
          <w:rFonts w:ascii="Times New Roman" w:hAnsi="Times New Roman" w:cs="Times New Roman"/>
          <w:b/>
          <w:bCs/>
          <w:iCs/>
          <w:color w:val="auto"/>
          <w:lang w:val="ro-RO"/>
        </w:rPr>
        <w:t>4</w:t>
      </w:r>
      <w:r w:rsidR="0069334E" w:rsidRPr="00162A1D">
        <w:rPr>
          <w:rStyle w:val="Hyperlink"/>
          <w:rFonts w:ascii="Times New Roman" w:hAnsi="Times New Roman" w:cs="Times New Roman"/>
          <w:b/>
          <w:bCs/>
          <w:iCs/>
          <w:color w:val="auto"/>
          <w:lang w:val="ro-RO"/>
        </w:rPr>
        <w:t>.</w:t>
      </w:r>
      <w:r w:rsidR="00557E84">
        <w:rPr>
          <w:rStyle w:val="Hyperlink"/>
          <w:rFonts w:ascii="Times New Roman" w:hAnsi="Times New Roman" w:cs="Times New Roman"/>
          <w:b/>
          <w:bCs/>
          <w:iCs/>
          <w:color w:val="auto"/>
          <w:lang w:val="ro-RO"/>
        </w:rPr>
        <w:t>2</w:t>
      </w:r>
      <w:r w:rsidR="0069334E" w:rsidRPr="00162A1D">
        <w:rPr>
          <w:rStyle w:val="Hyperlink"/>
          <w:rFonts w:ascii="Times New Roman" w:hAnsi="Times New Roman" w:cs="Times New Roman"/>
          <w:b/>
          <w:bCs/>
          <w:iCs/>
          <w:color w:val="auto"/>
          <w:lang w:val="ro-RO"/>
        </w:rPr>
        <w:t xml:space="preserve">.1 Produse solicitate </w:t>
      </w:r>
      <w:r w:rsidR="00C50DB2" w:rsidRPr="00162A1D">
        <w:rPr>
          <w:rStyle w:val="Hyperlink"/>
          <w:rFonts w:ascii="Times New Roman" w:hAnsi="Times New Roman" w:cs="Times New Roman"/>
          <w:b/>
          <w:bCs/>
          <w:iCs/>
          <w:color w:val="auto"/>
          <w:lang w:val="ro-RO"/>
        </w:rPr>
        <w:t>- l</w:t>
      </w:r>
      <w:r w:rsidRPr="00162A1D">
        <w:rPr>
          <w:rStyle w:val="Hyperlink"/>
          <w:rFonts w:ascii="Times New Roman" w:hAnsi="Times New Roman" w:cs="Times New Roman"/>
          <w:b/>
          <w:bCs/>
          <w:iCs/>
          <w:color w:val="auto"/>
          <w:lang w:val="ro-RO"/>
        </w:rPr>
        <w:t>istă de cantități</w:t>
      </w:r>
      <w:r w:rsidRPr="00162A1D">
        <w:rPr>
          <w:rFonts w:ascii="Times New Roman" w:hAnsi="Times New Roman" w:cs="Times New Roman"/>
          <w:b/>
          <w:bCs/>
          <w:iCs/>
          <w:u w:val="single"/>
          <w:lang w:val="ro-RO"/>
        </w:rPr>
        <w:fldChar w:fldCharType="end"/>
      </w:r>
      <w:bookmarkEnd w:id="19"/>
    </w:p>
    <w:bookmarkEnd w:id="20"/>
    <w:p w14:paraId="4E1F548F" w14:textId="48D76380" w:rsidR="00B66D2C" w:rsidRPr="00162A1D" w:rsidRDefault="00B66D2C" w:rsidP="006A4B2A">
      <w:pPr>
        <w:spacing w:after="0" w:line="240" w:lineRule="auto"/>
        <w:ind w:right="180"/>
        <w:jc w:val="both"/>
        <w:rPr>
          <w:rFonts w:ascii="Times New Roman" w:hAnsi="Times New Roman" w:cs="Times New Roman"/>
          <w:b/>
          <w:bCs/>
          <w:lang w:val="ro-RO"/>
        </w:rPr>
      </w:pPr>
    </w:p>
    <w:p w14:paraId="0A110E8E" w14:textId="5DBB1756" w:rsidR="00AA4F52" w:rsidRPr="00162A1D" w:rsidRDefault="00AA4F52" w:rsidP="006A4B2A">
      <w:pPr>
        <w:spacing w:after="0" w:line="240" w:lineRule="auto"/>
        <w:ind w:right="180"/>
        <w:jc w:val="both"/>
        <w:rPr>
          <w:rFonts w:ascii="Times New Roman" w:hAnsi="Times New Roman" w:cs="Times New Roman"/>
          <w:lang w:val="ro-RO"/>
        </w:rPr>
      </w:pPr>
      <w:r w:rsidRPr="00162A1D">
        <w:rPr>
          <w:rFonts w:ascii="Times New Roman" w:hAnsi="Times New Roman" w:cs="Times New Roman"/>
          <w:lang w:val="ro-RO"/>
        </w:rPr>
        <w:tab/>
        <w:t>Cantitățile de produse ce se doresc a se achiziționa sunt următoarele:</w:t>
      </w:r>
    </w:p>
    <w:p w14:paraId="67383FB8" w14:textId="77777777" w:rsidR="00AA4F52" w:rsidRPr="00162A1D" w:rsidRDefault="00AA4F52" w:rsidP="006A4B2A">
      <w:pPr>
        <w:spacing w:after="0" w:line="240" w:lineRule="auto"/>
        <w:ind w:right="180"/>
        <w:jc w:val="both"/>
        <w:rPr>
          <w:rFonts w:ascii="Times New Roman" w:hAnsi="Times New Roman" w:cs="Times New Roman"/>
          <w:lang w:val="ro-RO"/>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0"/>
        <w:gridCol w:w="6263"/>
        <w:gridCol w:w="1276"/>
        <w:gridCol w:w="1134"/>
      </w:tblGrid>
      <w:tr w:rsidR="002A44D0" w:rsidRPr="00162A1D" w14:paraId="1DEFAAB5" w14:textId="0539058D" w:rsidTr="000D3073">
        <w:trPr>
          <w:trHeight w:val="315"/>
        </w:trPr>
        <w:tc>
          <w:tcPr>
            <w:tcW w:w="820" w:type="dxa"/>
            <w:shd w:val="clear" w:color="auto" w:fill="D9D9D9" w:themeFill="background1" w:themeFillShade="D9"/>
            <w:noWrap/>
            <w:vAlign w:val="center"/>
            <w:hideMark/>
          </w:tcPr>
          <w:p w14:paraId="23E52EAB" w14:textId="77777777" w:rsidR="002C752C" w:rsidRPr="00162A1D" w:rsidRDefault="002C752C" w:rsidP="006A4B2A">
            <w:pPr>
              <w:spacing w:after="0" w:line="240" w:lineRule="auto"/>
              <w:ind w:right="180"/>
              <w:jc w:val="center"/>
              <w:rPr>
                <w:rFonts w:ascii="Times New Roman" w:eastAsia="Times New Roman" w:hAnsi="Times New Roman" w:cs="Times New Roman"/>
                <w:b/>
                <w:bCs/>
                <w:lang w:val="ro-RO"/>
              </w:rPr>
            </w:pPr>
            <w:r w:rsidRPr="00162A1D">
              <w:rPr>
                <w:rFonts w:ascii="Times New Roman" w:eastAsia="Times New Roman" w:hAnsi="Times New Roman" w:cs="Times New Roman"/>
                <w:b/>
                <w:bCs/>
                <w:lang w:val="ro-RO"/>
              </w:rPr>
              <w:t>Lot</w:t>
            </w:r>
          </w:p>
        </w:tc>
        <w:tc>
          <w:tcPr>
            <w:tcW w:w="6263" w:type="dxa"/>
            <w:shd w:val="clear" w:color="auto" w:fill="D9D9D9" w:themeFill="background1" w:themeFillShade="D9"/>
            <w:noWrap/>
            <w:vAlign w:val="center"/>
            <w:hideMark/>
          </w:tcPr>
          <w:p w14:paraId="2A3C1224" w14:textId="77777777" w:rsidR="002C752C" w:rsidRPr="00162A1D" w:rsidRDefault="002C752C" w:rsidP="006A4B2A">
            <w:pPr>
              <w:spacing w:after="0" w:line="240" w:lineRule="auto"/>
              <w:ind w:right="180"/>
              <w:jc w:val="center"/>
              <w:rPr>
                <w:rFonts w:ascii="Times New Roman" w:eastAsia="Times New Roman" w:hAnsi="Times New Roman" w:cs="Times New Roman"/>
                <w:b/>
                <w:bCs/>
                <w:lang w:val="ro-RO"/>
              </w:rPr>
            </w:pPr>
            <w:r w:rsidRPr="00162A1D">
              <w:rPr>
                <w:rFonts w:ascii="Times New Roman" w:eastAsia="Times New Roman" w:hAnsi="Times New Roman" w:cs="Times New Roman"/>
                <w:b/>
                <w:bCs/>
                <w:lang w:val="ro-RO"/>
              </w:rPr>
              <w:t>Denumire Lot</w:t>
            </w:r>
          </w:p>
        </w:tc>
        <w:tc>
          <w:tcPr>
            <w:tcW w:w="1158" w:type="dxa"/>
            <w:shd w:val="clear" w:color="auto" w:fill="D9D9D9" w:themeFill="background1" w:themeFillShade="D9"/>
            <w:noWrap/>
            <w:vAlign w:val="center"/>
            <w:hideMark/>
          </w:tcPr>
          <w:p w14:paraId="1390328B" w14:textId="77777777" w:rsidR="002C752C" w:rsidRPr="00162A1D" w:rsidRDefault="002C752C" w:rsidP="006A4B2A">
            <w:pPr>
              <w:spacing w:after="0" w:line="240" w:lineRule="auto"/>
              <w:ind w:right="180"/>
              <w:jc w:val="center"/>
              <w:rPr>
                <w:rFonts w:ascii="Times New Roman" w:eastAsia="Times New Roman" w:hAnsi="Times New Roman" w:cs="Times New Roman"/>
                <w:b/>
                <w:bCs/>
                <w:lang w:val="ro-RO"/>
              </w:rPr>
            </w:pPr>
            <w:r w:rsidRPr="00162A1D">
              <w:rPr>
                <w:rFonts w:ascii="Times New Roman" w:eastAsia="Times New Roman" w:hAnsi="Times New Roman" w:cs="Times New Roman"/>
                <w:b/>
                <w:bCs/>
                <w:lang w:val="ro-RO"/>
              </w:rPr>
              <w:t>Cantitate</w:t>
            </w:r>
          </w:p>
        </w:tc>
        <w:tc>
          <w:tcPr>
            <w:tcW w:w="1252" w:type="dxa"/>
            <w:shd w:val="clear" w:color="auto" w:fill="D9D9D9" w:themeFill="background1" w:themeFillShade="D9"/>
          </w:tcPr>
          <w:p w14:paraId="7796A5EC" w14:textId="4BFE738C" w:rsidR="002C752C" w:rsidRPr="00162A1D" w:rsidRDefault="002C752C" w:rsidP="006A4B2A">
            <w:pPr>
              <w:spacing w:after="0" w:line="240" w:lineRule="auto"/>
              <w:ind w:right="180"/>
              <w:jc w:val="center"/>
              <w:rPr>
                <w:rFonts w:ascii="Times New Roman" w:eastAsia="Times New Roman" w:hAnsi="Times New Roman" w:cs="Times New Roman"/>
                <w:b/>
                <w:bCs/>
                <w:lang w:val="ro-RO"/>
              </w:rPr>
            </w:pPr>
            <w:r w:rsidRPr="00162A1D">
              <w:rPr>
                <w:rFonts w:ascii="Times New Roman" w:eastAsia="Times New Roman" w:hAnsi="Times New Roman" w:cs="Times New Roman"/>
                <w:b/>
                <w:bCs/>
                <w:lang w:val="ro-RO"/>
              </w:rPr>
              <w:t>U.M.</w:t>
            </w:r>
          </w:p>
        </w:tc>
      </w:tr>
      <w:tr w:rsidR="000D3073" w:rsidRPr="00D202E6" w14:paraId="5C753A99" w14:textId="6968354F" w:rsidTr="00A334F2">
        <w:trPr>
          <w:trHeight w:val="315"/>
        </w:trPr>
        <w:tc>
          <w:tcPr>
            <w:tcW w:w="820" w:type="dxa"/>
            <w:noWrap/>
            <w:hideMark/>
          </w:tcPr>
          <w:p w14:paraId="0E749BAD" w14:textId="77777777" w:rsidR="002C752C" w:rsidRPr="00162A1D" w:rsidRDefault="002C752C" w:rsidP="006A4B2A">
            <w:pPr>
              <w:spacing w:after="0" w:line="240" w:lineRule="auto"/>
              <w:ind w:right="180"/>
              <w:jc w:val="center"/>
              <w:rPr>
                <w:rFonts w:ascii="Times New Roman" w:eastAsia="Times New Roman" w:hAnsi="Times New Roman" w:cs="Times New Roman"/>
                <w:lang w:val="ro-RO"/>
              </w:rPr>
            </w:pPr>
            <w:r w:rsidRPr="00162A1D">
              <w:rPr>
                <w:rFonts w:ascii="Times New Roman" w:eastAsia="Times New Roman" w:hAnsi="Times New Roman" w:cs="Times New Roman"/>
                <w:lang w:val="ro-RO"/>
              </w:rPr>
              <w:t>1</w:t>
            </w:r>
          </w:p>
        </w:tc>
        <w:tc>
          <w:tcPr>
            <w:tcW w:w="6263" w:type="dxa"/>
            <w:noWrap/>
            <w:vAlign w:val="bottom"/>
            <w:hideMark/>
          </w:tcPr>
          <w:p w14:paraId="2A84FEFC" w14:textId="08009F19" w:rsidR="002C752C" w:rsidRPr="00162A1D" w:rsidRDefault="00162A1D" w:rsidP="006A4B2A">
            <w:pPr>
              <w:spacing w:after="0" w:line="240" w:lineRule="auto"/>
              <w:ind w:right="180"/>
              <w:rPr>
                <w:rFonts w:ascii="Times New Roman" w:eastAsia="Times New Roman" w:hAnsi="Times New Roman" w:cs="Times New Roman"/>
                <w:lang w:val="ro-RO"/>
              </w:rPr>
            </w:pPr>
            <w:r>
              <w:rPr>
                <w:rFonts w:ascii="Times New Roman" w:eastAsia="Times New Roman" w:hAnsi="Times New Roman" w:cs="Times New Roman"/>
                <w:lang w:val="ro-RO"/>
              </w:rPr>
              <w:t xml:space="preserve">Laptop </w:t>
            </w:r>
          </w:p>
        </w:tc>
        <w:tc>
          <w:tcPr>
            <w:tcW w:w="1158" w:type="dxa"/>
            <w:noWrap/>
            <w:hideMark/>
          </w:tcPr>
          <w:p w14:paraId="124E2F32" w14:textId="4EA9D686" w:rsidR="002C752C" w:rsidRPr="00162A1D" w:rsidRDefault="00162A1D" w:rsidP="006A4B2A">
            <w:pPr>
              <w:spacing w:after="0" w:line="240" w:lineRule="auto"/>
              <w:ind w:right="180"/>
              <w:jc w:val="center"/>
              <w:rPr>
                <w:rFonts w:ascii="Times New Roman" w:eastAsia="Times New Roman" w:hAnsi="Times New Roman" w:cs="Times New Roman"/>
                <w:lang w:val="ro-RO"/>
              </w:rPr>
            </w:pPr>
            <w:r w:rsidRPr="00162A1D">
              <w:rPr>
                <w:rFonts w:ascii="Times New Roman" w:eastAsia="Times New Roman" w:hAnsi="Times New Roman" w:cs="Times New Roman"/>
                <w:lang w:val="ro-RO"/>
              </w:rPr>
              <w:t>1</w:t>
            </w:r>
          </w:p>
        </w:tc>
        <w:tc>
          <w:tcPr>
            <w:tcW w:w="1252" w:type="dxa"/>
          </w:tcPr>
          <w:p w14:paraId="5DD20B2A" w14:textId="6686E2E4" w:rsidR="002C752C" w:rsidRPr="00D202E6" w:rsidRDefault="000F7532" w:rsidP="006A4B2A">
            <w:pPr>
              <w:spacing w:after="0" w:line="240" w:lineRule="auto"/>
              <w:ind w:right="180"/>
              <w:jc w:val="center"/>
              <w:rPr>
                <w:rFonts w:ascii="Times New Roman" w:eastAsia="Times New Roman" w:hAnsi="Times New Roman" w:cs="Times New Roman"/>
                <w:lang w:val="ro-RO"/>
              </w:rPr>
            </w:pPr>
            <w:r w:rsidRPr="00162A1D">
              <w:rPr>
                <w:rFonts w:ascii="Times New Roman" w:eastAsia="Times New Roman" w:hAnsi="Times New Roman" w:cs="Times New Roman"/>
                <w:lang w:val="ro-RO"/>
              </w:rPr>
              <w:t>buc</w:t>
            </w:r>
          </w:p>
        </w:tc>
      </w:tr>
    </w:tbl>
    <w:p w14:paraId="4A8932E4" w14:textId="77777777" w:rsidR="00B66D2C" w:rsidRPr="00D202E6" w:rsidRDefault="00B66D2C" w:rsidP="006A4B2A">
      <w:pPr>
        <w:spacing w:after="0" w:line="240" w:lineRule="auto"/>
        <w:ind w:right="180"/>
        <w:jc w:val="both"/>
        <w:rPr>
          <w:rFonts w:ascii="Times New Roman" w:hAnsi="Times New Roman" w:cs="Times New Roman"/>
          <w:b/>
          <w:bCs/>
          <w:lang w:val="ro-RO"/>
        </w:rPr>
      </w:pPr>
    </w:p>
    <w:p w14:paraId="0702FA6A" w14:textId="5382D88C" w:rsidR="007A3026" w:rsidRPr="00D202E6" w:rsidRDefault="001C1769" w:rsidP="006A4B2A">
      <w:pPr>
        <w:spacing w:after="0" w:line="240" w:lineRule="auto"/>
        <w:ind w:right="180"/>
        <w:jc w:val="both"/>
        <w:rPr>
          <w:rFonts w:ascii="Times New Roman" w:hAnsi="Times New Roman" w:cs="Times New Roman"/>
          <w:b/>
          <w:bCs/>
          <w:lang w:val="ro-RO"/>
        </w:rPr>
      </w:pPr>
      <w:r w:rsidRPr="00D202E6">
        <w:rPr>
          <w:rFonts w:ascii="Times New Roman" w:eastAsia="Times New Roman" w:hAnsi="Times New Roman" w:cs="Times New Roman"/>
          <w:b/>
          <w:bCs/>
          <w:lang w:val="ro-RO"/>
        </w:rPr>
        <w:t>Stație pentru antrenarea locală de modele neurale</w:t>
      </w:r>
    </w:p>
    <w:p w14:paraId="22993611" w14:textId="77777777" w:rsidR="000F7532" w:rsidRPr="00D202E6" w:rsidRDefault="000F7532" w:rsidP="006A4B2A">
      <w:pPr>
        <w:spacing w:after="0" w:line="240" w:lineRule="auto"/>
        <w:ind w:right="180"/>
        <w:jc w:val="both"/>
        <w:rPr>
          <w:rFonts w:ascii="Times New Roman" w:hAnsi="Times New Roman" w:cs="Times New Roman"/>
          <w:b/>
          <w:bCs/>
          <w:lang w:val="ro-RO"/>
        </w:rPr>
      </w:pPr>
    </w:p>
    <w:tbl>
      <w:tblPr>
        <w:tblW w:w="9493" w:type="dxa"/>
        <w:tblLook w:val="04A0" w:firstRow="1" w:lastRow="0" w:firstColumn="1" w:lastColumn="0" w:noHBand="0" w:noVBand="1"/>
      </w:tblPr>
      <w:tblGrid>
        <w:gridCol w:w="805"/>
        <w:gridCol w:w="2013"/>
        <w:gridCol w:w="6675"/>
      </w:tblGrid>
      <w:tr w:rsidR="002A44D0" w:rsidRPr="00481ABD" w14:paraId="31EA2C20" w14:textId="77777777" w:rsidTr="009B13E7">
        <w:trPr>
          <w:trHeight w:val="600"/>
          <w:tblHeader/>
        </w:trPr>
        <w:tc>
          <w:tcPr>
            <w:tcW w:w="80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1BA6260" w14:textId="77777777" w:rsidR="001C1769" w:rsidRPr="00481ABD" w:rsidRDefault="001C1769" w:rsidP="006A4B2A">
            <w:pPr>
              <w:spacing w:after="0" w:line="240" w:lineRule="auto"/>
              <w:ind w:right="180"/>
              <w:rPr>
                <w:rFonts w:ascii="Times New Roman" w:hAnsi="Times New Roman" w:cs="Times New Roman"/>
                <w:b/>
                <w:bCs/>
                <w:sz w:val="20"/>
                <w:szCs w:val="20"/>
                <w:lang w:val="ro-RO"/>
              </w:rPr>
            </w:pPr>
            <w:r w:rsidRPr="00481ABD">
              <w:rPr>
                <w:rFonts w:ascii="Times New Roman" w:hAnsi="Times New Roman" w:cs="Times New Roman"/>
                <w:b/>
                <w:bCs/>
                <w:sz w:val="20"/>
                <w:szCs w:val="20"/>
                <w:lang w:val="ro-RO"/>
              </w:rPr>
              <w:t>Nr. crt.</w:t>
            </w:r>
          </w:p>
        </w:tc>
        <w:tc>
          <w:tcPr>
            <w:tcW w:w="2013"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765CE6D2" w14:textId="77777777" w:rsidR="001C1769" w:rsidRPr="00481ABD" w:rsidRDefault="001C1769" w:rsidP="006A4B2A">
            <w:pPr>
              <w:spacing w:after="0" w:line="240" w:lineRule="auto"/>
              <w:ind w:right="180"/>
              <w:rPr>
                <w:rFonts w:ascii="Times New Roman" w:hAnsi="Times New Roman" w:cs="Times New Roman"/>
                <w:b/>
                <w:bCs/>
                <w:sz w:val="20"/>
                <w:szCs w:val="20"/>
                <w:lang w:val="ro-RO"/>
              </w:rPr>
            </w:pPr>
            <w:r w:rsidRPr="00481ABD">
              <w:rPr>
                <w:rFonts w:ascii="Times New Roman" w:hAnsi="Times New Roman" w:cs="Times New Roman"/>
                <w:b/>
                <w:bCs/>
                <w:sz w:val="20"/>
                <w:szCs w:val="20"/>
                <w:lang w:val="ro-RO"/>
              </w:rPr>
              <w:t>Caracteristici tehnice</w:t>
            </w:r>
          </w:p>
        </w:tc>
        <w:tc>
          <w:tcPr>
            <w:tcW w:w="6675"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5100058" w14:textId="50A4A2C6" w:rsidR="001C1769" w:rsidRPr="00481ABD" w:rsidRDefault="00A93535" w:rsidP="006A4B2A">
            <w:pPr>
              <w:spacing w:after="0" w:line="240" w:lineRule="auto"/>
              <w:ind w:right="180"/>
              <w:rPr>
                <w:rFonts w:ascii="Times New Roman" w:hAnsi="Times New Roman" w:cs="Times New Roman"/>
                <w:b/>
                <w:bCs/>
                <w:sz w:val="20"/>
                <w:szCs w:val="20"/>
                <w:lang w:val="ro-RO"/>
              </w:rPr>
            </w:pPr>
            <w:r w:rsidRPr="00481ABD">
              <w:rPr>
                <w:rFonts w:ascii="Times New Roman" w:hAnsi="Times New Roman" w:cs="Times New Roman"/>
                <w:b/>
                <w:bCs/>
                <w:sz w:val="20"/>
                <w:szCs w:val="20"/>
                <w:lang w:val="ro-RO"/>
              </w:rPr>
              <w:t>Specificații</w:t>
            </w:r>
            <w:r w:rsidR="001C1769" w:rsidRPr="00481ABD">
              <w:rPr>
                <w:rFonts w:ascii="Times New Roman" w:hAnsi="Times New Roman" w:cs="Times New Roman"/>
                <w:b/>
                <w:bCs/>
                <w:sz w:val="20"/>
                <w:szCs w:val="20"/>
                <w:lang w:val="ro-RO"/>
              </w:rPr>
              <w:t xml:space="preserve"> tehnice</w:t>
            </w:r>
          </w:p>
        </w:tc>
      </w:tr>
      <w:tr w:rsidR="002A44D0" w:rsidRPr="00481ABD" w14:paraId="063FA513" w14:textId="77777777" w:rsidTr="009B13E7">
        <w:trPr>
          <w:trHeight w:val="20"/>
        </w:trPr>
        <w:tc>
          <w:tcPr>
            <w:tcW w:w="805" w:type="dxa"/>
            <w:tcBorders>
              <w:top w:val="nil"/>
              <w:left w:val="single" w:sz="4" w:space="0" w:color="auto"/>
              <w:bottom w:val="single" w:sz="4" w:space="0" w:color="auto"/>
              <w:right w:val="single" w:sz="4" w:space="0" w:color="auto"/>
            </w:tcBorders>
            <w:noWrap/>
            <w:vAlign w:val="center"/>
            <w:hideMark/>
          </w:tcPr>
          <w:p w14:paraId="7FABA0A3" w14:textId="77777777" w:rsidR="001C1769" w:rsidRPr="00481ABD" w:rsidRDefault="001C1769" w:rsidP="006A4B2A">
            <w:pPr>
              <w:spacing w:after="0" w:line="240" w:lineRule="auto"/>
              <w:ind w:right="180"/>
              <w:rPr>
                <w:rFonts w:ascii="Times New Roman" w:hAnsi="Times New Roman" w:cs="Times New Roman"/>
                <w:sz w:val="20"/>
                <w:szCs w:val="20"/>
                <w:lang w:val="ro-RO"/>
              </w:rPr>
            </w:pPr>
            <w:r w:rsidRPr="00481ABD">
              <w:rPr>
                <w:rFonts w:ascii="Times New Roman" w:hAnsi="Times New Roman" w:cs="Times New Roman"/>
                <w:sz w:val="20"/>
                <w:szCs w:val="20"/>
                <w:lang w:val="ro-RO"/>
              </w:rPr>
              <w:t>1</w:t>
            </w:r>
          </w:p>
        </w:tc>
        <w:tc>
          <w:tcPr>
            <w:tcW w:w="2013" w:type="dxa"/>
            <w:tcBorders>
              <w:top w:val="nil"/>
              <w:left w:val="nil"/>
              <w:bottom w:val="single" w:sz="4" w:space="0" w:color="auto"/>
              <w:right w:val="single" w:sz="4" w:space="0" w:color="auto"/>
            </w:tcBorders>
            <w:noWrap/>
            <w:vAlign w:val="center"/>
            <w:hideMark/>
          </w:tcPr>
          <w:p w14:paraId="763E8552" w14:textId="77777777" w:rsidR="001C1769" w:rsidRPr="00481ABD" w:rsidRDefault="001C1769" w:rsidP="006A4B2A">
            <w:pPr>
              <w:spacing w:after="0" w:line="240" w:lineRule="auto"/>
              <w:ind w:right="180"/>
              <w:rPr>
                <w:rFonts w:ascii="Times New Roman" w:hAnsi="Times New Roman" w:cs="Times New Roman"/>
                <w:sz w:val="20"/>
                <w:szCs w:val="20"/>
                <w:lang w:val="ro-RO"/>
              </w:rPr>
            </w:pPr>
            <w:r w:rsidRPr="00481ABD">
              <w:rPr>
                <w:rFonts w:ascii="Times New Roman" w:hAnsi="Times New Roman" w:cs="Times New Roman"/>
                <w:sz w:val="20"/>
                <w:szCs w:val="20"/>
                <w:lang w:val="ro-RO"/>
              </w:rPr>
              <w:t>Procesor</w:t>
            </w:r>
          </w:p>
        </w:tc>
        <w:tc>
          <w:tcPr>
            <w:tcW w:w="6675" w:type="dxa"/>
            <w:tcBorders>
              <w:top w:val="nil"/>
              <w:left w:val="nil"/>
              <w:bottom w:val="single" w:sz="4" w:space="0" w:color="auto"/>
              <w:right w:val="single" w:sz="4" w:space="0" w:color="auto"/>
            </w:tcBorders>
            <w:shd w:val="clear" w:color="000000" w:fill="FFFFFF"/>
            <w:vAlign w:val="center"/>
          </w:tcPr>
          <w:p w14:paraId="3A4C5661" w14:textId="1E466187" w:rsidR="001C1769" w:rsidRPr="00481ABD" w:rsidRDefault="00B86F47" w:rsidP="006A4B2A">
            <w:pPr>
              <w:pStyle w:val="NormalWeb"/>
              <w:spacing w:before="0" w:beforeAutospacing="0" w:after="0" w:afterAutospacing="0"/>
              <w:ind w:right="180"/>
              <w:rPr>
                <w:sz w:val="20"/>
                <w:szCs w:val="20"/>
                <w:lang w:val="ro-RO"/>
              </w:rPr>
            </w:pPr>
            <w:r w:rsidRPr="00481ABD">
              <w:rPr>
                <w:sz w:val="20"/>
                <w:szCs w:val="20"/>
                <w:lang w:val="ro-RO"/>
              </w:rPr>
              <w:t xml:space="preserve">Intel® </w:t>
            </w:r>
            <w:r w:rsidR="001B3F30" w:rsidRPr="001B3F30">
              <w:rPr>
                <w:sz w:val="20"/>
                <w:szCs w:val="20"/>
                <w:lang w:val="ro-RO"/>
              </w:rPr>
              <w:t xml:space="preserve">Ultra 9 </w:t>
            </w:r>
          </w:p>
          <w:p w14:paraId="3038216A" w14:textId="58109BA6" w:rsidR="00B86F47" w:rsidRPr="00481ABD" w:rsidRDefault="00B86F47" w:rsidP="006A4B2A">
            <w:pPr>
              <w:pStyle w:val="NormalWeb"/>
              <w:spacing w:before="0" w:beforeAutospacing="0" w:after="0" w:afterAutospacing="0"/>
              <w:ind w:right="180"/>
              <w:rPr>
                <w:sz w:val="20"/>
                <w:szCs w:val="20"/>
                <w:lang w:val="ro-RO"/>
              </w:rPr>
            </w:pPr>
            <w:r w:rsidRPr="00481ABD">
              <w:rPr>
                <w:sz w:val="20"/>
                <w:szCs w:val="20"/>
                <w:lang w:val="ro-RO"/>
              </w:rPr>
              <w:t xml:space="preserve">Model: </w:t>
            </w:r>
            <w:r w:rsidR="001B3F30">
              <w:rPr>
                <w:sz w:val="20"/>
                <w:szCs w:val="20"/>
                <w:lang w:val="ro-RO"/>
              </w:rPr>
              <w:t>2</w:t>
            </w:r>
            <w:r w:rsidR="00C26417">
              <w:rPr>
                <w:sz w:val="20"/>
                <w:szCs w:val="20"/>
                <w:lang w:val="ro-RO"/>
              </w:rPr>
              <w:t>7</w:t>
            </w:r>
            <w:r w:rsidR="001B3F30">
              <w:rPr>
                <w:sz w:val="20"/>
                <w:szCs w:val="20"/>
                <w:lang w:val="ro-RO"/>
              </w:rPr>
              <w:t>5</w:t>
            </w:r>
            <w:r w:rsidR="00C26417">
              <w:rPr>
                <w:sz w:val="20"/>
                <w:szCs w:val="20"/>
                <w:lang w:val="ro-RO"/>
              </w:rPr>
              <w:t>HX</w:t>
            </w:r>
          </w:p>
          <w:p w14:paraId="67AB0C47" w14:textId="1FA3930F" w:rsidR="00B86F47" w:rsidRPr="00481ABD" w:rsidRDefault="00B86F47" w:rsidP="006A4B2A">
            <w:pPr>
              <w:pStyle w:val="NormalWeb"/>
              <w:spacing w:before="0" w:beforeAutospacing="0" w:after="0" w:afterAutospacing="0"/>
              <w:ind w:right="180"/>
              <w:rPr>
                <w:sz w:val="20"/>
                <w:szCs w:val="20"/>
                <w:lang w:val="ro-RO"/>
              </w:rPr>
            </w:pPr>
            <w:r w:rsidRPr="00481ABD">
              <w:rPr>
                <w:sz w:val="20"/>
                <w:szCs w:val="20"/>
                <w:lang w:val="ro-RO"/>
              </w:rPr>
              <w:t xml:space="preserve">Arhitectura: </w:t>
            </w:r>
            <w:r w:rsidR="001B3F30" w:rsidRPr="001B3F30">
              <w:rPr>
                <w:sz w:val="20"/>
                <w:szCs w:val="20"/>
                <w:lang w:val="ro-RO"/>
              </w:rPr>
              <w:t>Arrow Lake</w:t>
            </w:r>
          </w:p>
          <w:p w14:paraId="17A9B3E4" w14:textId="77777777" w:rsidR="00B86F47" w:rsidRPr="00481ABD" w:rsidRDefault="00B86F47" w:rsidP="006A4B2A">
            <w:pPr>
              <w:pStyle w:val="NormalWeb"/>
              <w:spacing w:before="0" w:beforeAutospacing="0" w:after="0" w:afterAutospacing="0"/>
              <w:ind w:right="180"/>
              <w:rPr>
                <w:sz w:val="20"/>
                <w:szCs w:val="20"/>
                <w:lang w:val="ro-RO"/>
              </w:rPr>
            </w:pPr>
            <w:r w:rsidRPr="00481ABD">
              <w:rPr>
                <w:sz w:val="20"/>
                <w:szCs w:val="20"/>
                <w:lang w:val="ro-RO"/>
              </w:rPr>
              <w:t>Număr nuclee: 24</w:t>
            </w:r>
          </w:p>
          <w:p w14:paraId="0DA8227C" w14:textId="53666734" w:rsidR="00B86F47" w:rsidRPr="00481ABD" w:rsidRDefault="00B86F47" w:rsidP="006A4B2A">
            <w:pPr>
              <w:pStyle w:val="NormalWeb"/>
              <w:spacing w:before="0" w:beforeAutospacing="0" w:after="0" w:afterAutospacing="0"/>
              <w:ind w:right="180"/>
              <w:rPr>
                <w:sz w:val="20"/>
                <w:szCs w:val="20"/>
                <w:lang w:val="ro-RO"/>
              </w:rPr>
            </w:pPr>
            <w:r w:rsidRPr="00481ABD">
              <w:rPr>
                <w:sz w:val="20"/>
                <w:szCs w:val="20"/>
                <w:lang w:val="ro-RO"/>
              </w:rPr>
              <w:t>Cache: 36 MB</w:t>
            </w:r>
          </w:p>
        </w:tc>
      </w:tr>
      <w:tr w:rsidR="002A44D0" w:rsidRPr="00481ABD" w14:paraId="7C48B5E0" w14:textId="77777777" w:rsidTr="009B13E7">
        <w:trPr>
          <w:trHeight w:val="20"/>
        </w:trPr>
        <w:tc>
          <w:tcPr>
            <w:tcW w:w="805" w:type="dxa"/>
            <w:tcBorders>
              <w:top w:val="nil"/>
              <w:left w:val="single" w:sz="4" w:space="0" w:color="auto"/>
              <w:bottom w:val="single" w:sz="4" w:space="0" w:color="auto"/>
              <w:right w:val="single" w:sz="4" w:space="0" w:color="auto"/>
            </w:tcBorders>
            <w:noWrap/>
            <w:vAlign w:val="center"/>
            <w:hideMark/>
          </w:tcPr>
          <w:p w14:paraId="52AC7BF4" w14:textId="77777777" w:rsidR="001C1769" w:rsidRPr="00481ABD" w:rsidRDefault="001C1769" w:rsidP="006A4B2A">
            <w:pPr>
              <w:spacing w:after="0" w:line="240" w:lineRule="auto"/>
              <w:ind w:right="180"/>
              <w:rPr>
                <w:rFonts w:ascii="Times New Roman" w:hAnsi="Times New Roman" w:cs="Times New Roman"/>
                <w:sz w:val="20"/>
                <w:szCs w:val="20"/>
                <w:lang w:val="ro-RO"/>
              </w:rPr>
            </w:pPr>
            <w:r w:rsidRPr="00481ABD">
              <w:rPr>
                <w:rFonts w:ascii="Times New Roman" w:hAnsi="Times New Roman" w:cs="Times New Roman"/>
                <w:sz w:val="20"/>
                <w:szCs w:val="20"/>
                <w:lang w:val="ro-RO"/>
              </w:rPr>
              <w:t>2</w:t>
            </w:r>
          </w:p>
        </w:tc>
        <w:tc>
          <w:tcPr>
            <w:tcW w:w="2013" w:type="dxa"/>
            <w:tcBorders>
              <w:top w:val="nil"/>
              <w:left w:val="nil"/>
              <w:bottom w:val="single" w:sz="4" w:space="0" w:color="auto"/>
              <w:right w:val="single" w:sz="4" w:space="0" w:color="auto"/>
            </w:tcBorders>
            <w:noWrap/>
            <w:vAlign w:val="center"/>
            <w:hideMark/>
          </w:tcPr>
          <w:p w14:paraId="3E1C265E" w14:textId="62D31A04" w:rsidR="001C1769" w:rsidRPr="00481ABD" w:rsidRDefault="00B94FF4" w:rsidP="006A4B2A">
            <w:pPr>
              <w:spacing w:after="0" w:line="240" w:lineRule="auto"/>
              <w:ind w:right="180"/>
              <w:rPr>
                <w:rFonts w:ascii="Times New Roman" w:hAnsi="Times New Roman" w:cs="Times New Roman"/>
                <w:sz w:val="20"/>
                <w:szCs w:val="20"/>
                <w:lang w:val="ro-RO"/>
              </w:rPr>
            </w:pPr>
            <w:r w:rsidRPr="00481ABD">
              <w:rPr>
                <w:rFonts w:ascii="Times New Roman" w:hAnsi="Times New Roman" w:cs="Times New Roman"/>
                <w:sz w:val="20"/>
                <w:szCs w:val="20"/>
                <w:lang w:val="ro-RO"/>
              </w:rPr>
              <w:t>Monitor</w:t>
            </w:r>
          </w:p>
        </w:tc>
        <w:tc>
          <w:tcPr>
            <w:tcW w:w="6675" w:type="dxa"/>
            <w:tcBorders>
              <w:top w:val="nil"/>
              <w:left w:val="nil"/>
              <w:bottom w:val="single" w:sz="4" w:space="0" w:color="auto"/>
              <w:right w:val="single" w:sz="4" w:space="0" w:color="auto"/>
            </w:tcBorders>
            <w:shd w:val="clear" w:color="000000" w:fill="FFFFFF"/>
            <w:vAlign w:val="center"/>
            <w:hideMark/>
          </w:tcPr>
          <w:p w14:paraId="55706078" w14:textId="573F89F6" w:rsidR="00F62527" w:rsidRPr="00481ABD" w:rsidRDefault="00F62527" w:rsidP="006A4B2A">
            <w:pPr>
              <w:spacing w:after="0" w:line="240" w:lineRule="auto"/>
              <w:ind w:right="180"/>
              <w:rPr>
                <w:rFonts w:ascii="Times New Roman" w:hAnsi="Times New Roman" w:cs="Times New Roman"/>
                <w:sz w:val="20"/>
                <w:szCs w:val="20"/>
                <w:lang w:val="ro-RO"/>
              </w:rPr>
            </w:pPr>
            <w:r w:rsidRPr="00481ABD">
              <w:rPr>
                <w:rFonts w:ascii="Times New Roman" w:hAnsi="Times New Roman" w:cs="Times New Roman"/>
                <w:sz w:val="20"/>
                <w:szCs w:val="20"/>
                <w:lang w:val="ro-RO"/>
              </w:rPr>
              <w:t>Diagonala display: 18 inch</w:t>
            </w:r>
          </w:p>
          <w:p w14:paraId="5331B342" w14:textId="37D59765" w:rsidR="00F62527" w:rsidRPr="00481ABD" w:rsidRDefault="00F62527" w:rsidP="006A4B2A">
            <w:pPr>
              <w:spacing w:after="0" w:line="240" w:lineRule="auto"/>
              <w:ind w:right="180"/>
              <w:rPr>
                <w:rFonts w:ascii="Times New Roman" w:hAnsi="Times New Roman" w:cs="Times New Roman"/>
                <w:sz w:val="20"/>
                <w:szCs w:val="20"/>
                <w:lang w:val="ro-RO"/>
              </w:rPr>
            </w:pPr>
            <w:r w:rsidRPr="00481ABD">
              <w:rPr>
                <w:rFonts w:ascii="Times New Roman" w:hAnsi="Times New Roman" w:cs="Times New Roman"/>
                <w:sz w:val="20"/>
                <w:szCs w:val="20"/>
                <w:lang w:val="ro-RO"/>
              </w:rPr>
              <w:t xml:space="preserve">Format display: </w:t>
            </w:r>
            <w:r w:rsidR="001F0B2F" w:rsidRPr="001F0B2F">
              <w:rPr>
                <w:rFonts w:ascii="Times New Roman" w:hAnsi="Times New Roman" w:cs="Times New Roman"/>
                <w:sz w:val="20"/>
                <w:szCs w:val="20"/>
                <w:lang w:val="ro-RO"/>
              </w:rPr>
              <w:t>WQXGA</w:t>
            </w:r>
          </w:p>
          <w:p w14:paraId="34B6D8BF" w14:textId="6A6E8E5D" w:rsidR="00F62527" w:rsidRPr="00481ABD" w:rsidRDefault="00F62527" w:rsidP="006A4B2A">
            <w:pPr>
              <w:spacing w:after="0" w:line="240" w:lineRule="auto"/>
              <w:ind w:right="180"/>
              <w:rPr>
                <w:rFonts w:ascii="Times New Roman" w:hAnsi="Times New Roman" w:cs="Times New Roman"/>
                <w:sz w:val="20"/>
                <w:szCs w:val="20"/>
                <w:lang w:val="ro-RO"/>
              </w:rPr>
            </w:pPr>
            <w:r w:rsidRPr="00481ABD">
              <w:rPr>
                <w:rFonts w:ascii="Times New Roman" w:hAnsi="Times New Roman" w:cs="Times New Roman"/>
                <w:sz w:val="20"/>
                <w:szCs w:val="20"/>
                <w:lang w:val="ro-RO"/>
              </w:rPr>
              <w:t>Tehnologie display: Mini LED</w:t>
            </w:r>
          </w:p>
          <w:p w14:paraId="65A5F532" w14:textId="3C303498" w:rsidR="00F62527" w:rsidRPr="00481ABD" w:rsidRDefault="00F62527" w:rsidP="006A4B2A">
            <w:pPr>
              <w:spacing w:after="0" w:line="240" w:lineRule="auto"/>
              <w:ind w:right="180"/>
              <w:rPr>
                <w:rFonts w:ascii="Times New Roman" w:hAnsi="Times New Roman" w:cs="Times New Roman"/>
                <w:sz w:val="20"/>
                <w:szCs w:val="20"/>
                <w:lang w:val="ro-RO"/>
              </w:rPr>
            </w:pPr>
            <w:r w:rsidRPr="00481ABD">
              <w:rPr>
                <w:rFonts w:ascii="Times New Roman" w:hAnsi="Times New Roman" w:cs="Times New Roman"/>
                <w:sz w:val="20"/>
                <w:szCs w:val="20"/>
                <w:lang w:val="ro-RO"/>
              </w:rPr>
              <w:t>Rata de refresh: 240 Hz</w:t>
            </w:r>
          </w:p>
          <w:p w14:paraId="2ABC68E4" w14:textId="634944CB" w:rsidR="00F62527" w:rsidRPr="00481ABD" w:rsidRDefault="00F62527" w:rsidP="006A4B2A">
            <w:pPr>
              <w:spacing w:after="0" w:line="240" w:lineRule="auto"/>
              <w:ind w:right="180"/>
              <w:rPr>
                <w:rFonts w:ascii="Times New Roman" w:hAnsi="Times New Roman" w:cs="Times New Roman"/>
                <w:sz w:val="20"/>
                <w:szCs w:val="20"/>
                <w:lang w:val="ro-RO"/>
              </w:rPr>
            </w:pPr>
            <w:r w:rsidRPr="00481ABD">
              <w:rPr>
                <w:rFonts w:ascii="Times New Roman" w:hAnsi="Times New Roman" w:cs="Times New Roman"/>
                <w:sz w:val="20"/>
                <w:szCs w:val="20"/>
                <w:lang w:val="ro-RO"/>
              </w:rPr>
              <w:t xml:space="preserve">Luminozitate: </w:t>
            </w:r>
            <w:r w:rsidR="001F0B2F">
              <w:rPr>
                <w:rFonts w:ascii="Times New Roman" w:hAnsi="Times New Roman" w:cs="Times New Roman"/>
                <w:sz w:val="20"/>
                <w:szCs w:val="20"/>
                <w:lang w:val="ro-RO"/>
              </w:rPr>
              <w:t>500</w:t>
            </w:r>
            <w:r w:rsidRPr="00481ABD">
              <w:rPr>
                <w:rFonts w:ascii="Times New Roman" w:hAnsi="Times New Roman" w:cs="Times New Roman"/>
                <w:sz w:val="20"/>
                <w:szCs w:val="20"/>
                <w:lang w:val="ro-RO"/>
              </w:rPr>
              <w:t xml:space="preserve"> n</w:t>
            </w:r>
            <w:r w:rsidR="001F0B2F">
              <w:rPr>
                <w:rFonts w:ascii="Times New Roman" w:hAnsi="Times New Roman" w:cs="Times New Roman"/>
                <w:sz w:val="20"/>
                <w:szCs w:val="20"/>
                <w:lang w:val="ro-RO"/>
              </w:rPr>
              <w:t>iti</w:t>
            </w:r>
          </w:p>
          <w:p w14:paraId="1910B19F" w14:textId="0BA99A9A" w:rsidR="00F62527" w:rsidRPr="00481ABD" w:rsidRDefault="00F62527" w:rsidP="006A4B2A">
            <w:pPr>
              <w:spacing w:after="0" w:line="240" w:lineRule="auto"/>
              <w:ind w:right="180"/>
              <w:rPr>
                <w:rFonts w:ascii="Times New Roman" w:hAnsi="Times New Roman" w:cs="Times New Roman"/>
                <w:sz w:val="20"/>
                <w:szCs w:val="20"/>
                <w:lang w:val="ro-RO"/>
              </w:rPr>
            </w:pPr>
            <w:r w:rsidRPr="00481ABD">
              <w:rPr>
                <w:rFonts w:ascii="Times New Roman" w:hAnsi="Times New Roman" w:cs="Times New Roman"/>
                <w:sz w:val="20"/>
                <w:szCs w:val="20"/>
                <w:lang w:val="ro-RO"/>
              </w:rPr>
              <w:t>Finisaj display: Anti</w:t>
            </w:r>
            <w:r w:rsidR="001F0B2F">
              <w:rPr>
                <w:rFonts w:ascii="Times New Roman" w:hAnsi="Times New Roman" w:cs="Times New Roman"/>
                <w:sz w:val="20"/>
                <w:szCs w:val="20"/>
                <w:lang w:val="ro-RO"/>
              </w:rPr>
              <w:t>reflex</w:t>
            </w:r>
          </w:p>
          <w:p w14:paraId="307ADC7B" w14:textId="0C0D17A5" w:rsidR="00F62527" w:rsidRPr="00481ABD" w:rsidRDefault="00F62527" w:rsidP="006A4B2A">
            <w:pPr>
              <w:spacing w:after="0" w:line="240" w:lineRule="auto"/>
              <w:ind w:right="180"/>
              <w:rPr>
                <w:rFonts w:ascii="Times New Roman" w:hAnsi="Times New Roman" w:cs="Times New Roman"/>
                <w:sz w:val="20"/>
                <w:szCs w:val="20"/>
                <w:lang w:val="ro-RO"/>
              </w:rPr>
            </w:pPr>
            <w:r w:rsidRPr="00481ABD">
              <w:rPr>
                <w:rFonts w:ascii="Times New Roman" w:hAnsi="Times New Roman" w:cs="Times New Roman"/>
                <w:sz w:val="20"/>
                <w:szCs w:val="20"/>
                <w:lang w:val="ro-RO"/>
              </w:rPr>
              <w:t>Touchscreen</w:t>
            </w:r>
            <w:r w:rsidR="00AD50BE" w:rsidRPr="00481ABD">
              <w:rPr>
                <w:rFonts w:ascii="Times New Roman" w:hAnsi="Times New Roman" w:cs="Times New Roman"/>
                <w:sz w:val="20"/>
                <w:szCs w:val="20"/>
                <w:lang w:val="ro-RO"/>
              </w:rPr>
              <w:t xml:space="preserve">: </w:t>
            </w:r>
            <w:r w:rsidRPr="00481ABD">
              <w:rPr>
                <w:rFonts w:ascii="Times New Roman" w:hAnsi="Times New Roman" w:cs="Times New Roman"/>
                <w:sz w:val="20"/>
                <w:szCs w:val="20"/>
                <w:lang w:val="ro-RO"/>
              </w:rPr>
              <w:t>Nu</w:t>
            </w:r>
          </w:p>
          <w:p w14:paraId="59C882A4" w14:textId="0A8E2DDA" w:rsidR="001C1769" w:rsidRPr="00481ABD" w:rsidRDefault="00F62527" w:rsidP="006A4B2A">
            <w:pPr>
              <w:spacing w:after="0" w:line="240" w:lineRule="auto"/>
              <w:ind w:right="180"/>
              <w:rPr>
                <w:rFonts w:ascii="Times New Roman" w:hAnsi="Times New Roman" w:cs="Times New Roman"/>
                <w:sz w:val="20"/>
                <w:szCs w:val="20"/>
                <w:lang w:val="ro-RO"/>
              </w:rPr>
            </w:pPr>
            <w:r w:rsidRPr="00481ABD">
              <w:rPr>
                <w:rFonts w:ascii="Times New Roman" w:hAnsi="Times New Roman" w:cs="Times New Roman"/>
                <w:sz w:val="20"/>
                <w:szCs w:val="20"/>
                <w:lang w:val="ro-RO"/>
              </w:rPr>
              <w:t>Rezolutie</w:t>
            </w:r>
            <w:r w:rsidR="00AD50BE" w:rsidRPr="00481ABD">
              <w:rPr>
                <w:rFonts w:ascii="Times New Roman" w:hAnsi="Times New Roman" w:cs="Times New Roman"/>
                <w:sz w:val="20"/>
                <w:szCs w:val="20"/>
                <w:lang w:val="ro-RO"/>
              </w:rPr>
              <w:t xml:space="preserve">: </w:t>
            </w:r>
            <w:r w:rsidRPr="00481ABD">
              <w:rPr>
                <w:rFonts w:ascii="Times New Roman" w:hAnsi="Times New Roman" w:cs="Times New Roman"/>
                <w:sz w:val="20"/>
                <w:szCs w:val="20"/>
                <w:lang w:val="ro-RO"/>
              </w:rPr>
              <w:t>2560 x 1600</w:t>
            </w:r>
          </w:p>
        </w:tc>
      </w:tr>
      <w:tr w:rsidR="002A44D0" w:rsidRPr="00481ABD" w14:paraId="6B69D228" w14:textId="77777777" w:rsidTr="009B13E7">
        <w:trPr>
          <w:trHeight w:val="20"/>
        </w:trPr>
        <w:tc>
          <w:tcPr>
            <w:tcW w:w="805" w:type="dxa"/>
            <w:tcBorders>
              <w:top w:val="nil"/>
              <w:left w:val="single" w:sz="4" w:space="0" w:color="auto"/>
              <w:bottom w:val="single" w:sz="4" w:space="0" w:color="auto"/>
              <w:right w:val="single" w:sz="4" w:space="0" w:color="auto"/>
            </w:tcBorders>
            <w:noWrap/>
            <w:vAlign w:val="center"/>
            <w:hideMark/>
          </w:tcPr>
          <w:p w14:paraId="0C764C96" w14:textId="77777777" w:rsidR="001C1769" w:rsidRPr="00481ABD" w:rsidRDefault="001C1769" w:rsidP="006A4B2A">
            <w:pPr>
              <w:spacing w:after="0" w:line="240" w:lineRule="auto"/>
              <w:ind w:right="180"/>
              <w:rPr>
                <w:rFonts w:ascii="Times New Roman" w:hAnsi="Times New Roman" w:cs="Times New Roman"/>
                <w:sz w:val="20"/>
                <w:szCs w:val="20"/>
                <w:lang w:val="ro-RO"/>
              </w:rPr>
            </w:pPr>
            <w:r w:rsidRPr="00481ABD">
              <w:rPr>
                <w:rFonts w:ascii="Times New Roman" w:hAnsi="Times New Roman" w:cs="Times New Roman"/>
                <w:sz w:val="20"/>
                <w:szCs w:val="20"/>
                <w:lang w:val="ro-RO"/>
              </w:rPr>
              <w:t>3</w:t>
            </w:r>
          </w:p>
        </w:tc>
        <w:tc>
          <w:tcPr>
            <w:tcW w:w="2013" w:type="dxa"/>
            <w:tcBorders>
              <w:top w:val="nil"/>
              <w:left w:val="nil"/>
              <w:bottom w:val="single" w:sz="4" w:space="0" w:color="auto"/>
              <w:right w:val="single" w:sz="4" w:space="0" w:color="auto"/>
            </w:tcBorders>
            <w:noWrap/>
            <w:vAlign w:val="center"/>
            <w:hideMark/>
          </w:tcPr>
          <w:p w14:paraId="3164D3DC" w14:textId="77777777" w:rsidR="001C1769" w:rsidRPr="00481ABD" w:rsidRDefault="001C1769" w:rsidP="006A4B2A">
            <w:pPr>
              <w:spacing w:after="0" w:line="240" w:lineRule="auto"/>
              <w:ind w:right="180"/>
              <w:rPr>
                <w:rFonts w:ascii="Times New Roman" w:hAnsi="Times New Roman" w:cs="Times New Roman"/>
                <w:sz w:val="20"/>
                <w:szCs w:val="20"/>
                <w:lang w:val="ro-RO"/>
              </w:rPr>
            </w:pPr>
            <w:r w:rsidRPr="00481ABD">
              <w:rPr>
                <w:rFonts w:ascii="Times New Roman" w:hAnsi="Times New Roman" w:cs="Times New Roman"/>
                <w:sz w:val="20"/>
                <w:szCs w:val="20"/>
                <w:lang w:val="ro-RO"/>
              </w:rPr>
              <w:t>Memorie</w:t>
            </w:r>
          </w:p>
        </w:tc>
        <w:tc>
          <w:tcPr>
            <w:tcW w:w="6675" w:type="dxa"/>
            <w:tcBorders>
              <w:top w:val="nil"/>
              <w:left w:val="nil"/>
              <w:bottom w:val="single" w:sz="4" w:space="0" w:color="auto"/>
              <w:right w:val="single" w:sz="4" w:space="0" w:color="auto"/>
            </w:tcBorders>
            <w:shd w:val="clear" w:color="000000" w:fill="FFFFFF"/>
            <w:vAlign w:val="center"/>
            <w:hideMark/>
          </w:tcPr>
          <w:p w14:paraId="62DB7460" w14:textId="50B5E10E" w:rsidR="001C1769" w:rsidRDefault="001C1769" w:rsidP="006A4B2A">
            <w:pPr>
              <w:spacing w:after="0" w:line="240" w:lineRule="auto"/>
              <w:ind w:right="180"/>
              <w:rPr>
                <w:rFonts w:ascii="Times New Roman" w:hAnsi="Times New Roman" w:cs="Times New Roman"/>
                <w:sz w:val="20"/>
                <w:szCs w:val="20"/>
                <w:lang w:val="ro-RO"/>
              </w:rPr>
            </w:pPr>
            <w:r w:rsidRPr="00481ABD">
              <w:rPr>
                <w:rFonts w:ascii="Times New Roman" w:hAnsi="Times New Roman" w:cs="Times New Roman"/>
                <w:sz w:val="20"/>
                <w:szCs w:val="20"/>
                <w:lang w:val="ro-RO"/>
              </w:rPr>
              <w:t xml:space="preserve">Capacitate memorie instalată: </w:t>
            </w:r>
            <w:r w:rsidR="00AD50BE" w:rsidRPr="00481ABD">
              <w:rPr>
                <w:rFonts w:ascii="Times New Roman" w:hAnsi="Times New Roman" w:cs="Times New Roman"/>
                <w:sz w:val="20"/>
                <w:szCs w:val="20"/>
                <w:lang w:val="ro-RO"/>
              </w:rPr>
              <w:t xml:space="preserve">32 </w:t>
            </w:r>
            <w:r w:rsidR="00A36630" w:rsidRPr="00481ABD">
              <w:rPr>
                <w:rFonts w:ascii="Times New Roman" w:hAnsi="Times New Roman" w:cs="Times New Roman"/>
                <w:sz w:val="20"/>
                <w:szCs w:val="20"/>
                <w:lang w:val="ro-RO"/>
              </w:rPr>
              <w:t>GB</w:t>
            </w:r>
            <w:r w:rsidR="001F0B2F">
              <w:rPr>
                <w:rFonts w:ascii="Times New Roman" w:hAnsi="Times New Roman" w:cs="Times New Roman"/>
                <w:sz w:val="20"/>
                <w:szCs w:val="20"/>
                <w:lang w:val="ro-RO"/>
              </w:rPr>
              <w:t xml:space="preserve"> x 2</w:t>
            </w:r>
            <w:r w:rsidR="00AD50BE" w:rsidRPr="00481ABD">
              <w:rPr>
                <w:rFonts w:ascii="Times New Roman" w:hAnsi="Times New Roman" w:cs="Times New Roman"/>
                <w:sz w:val="20"/>
                <w:szCs w:val="20"/>
                <w:lang w:val="ro-RO"/>
              </w:rPr>
              <w:t xml:space="preserve"> </w:t>
            </w:r>
          </w:p>
          <w:p w14:paraId="04206FB3" w14:textId="343BDD29" w:rsidR="001F0B2F" w:rsidRPr="00481ABD" w:rsidRDefault="001F0B2F" w:rsidP="006A4B2A">
            <w:pPr>
              <w:spacing w:after="0" w:line="240" w:lineRule="auto"/>
              <w:ind w:right="180"/>
              <w:rPr>
                <w:rFonts w:ascii="Times New Roman" w:hAnsi="Times New Roman" w:cs="Times New Roman"/>
                <w:sz w:val="20"/>
                <w:szCs w:val="20"/>
                <w:lang w:val="ro-RO"/>
              </w:rPr>
            </w:pPr>
            <w:r>
              <w:rPr>
                <w:rFonts w:ascii="Times New Roman" w:hAnsi="Times New Roman" w:cs="Times New Roman"/>
                <w:sz w:val="20"/>
                <w:szCs w:val="20"/>
                <w:lang w:val="ro-RO"/>
              </w:rPr>
              <w:t>Tip memorie: DDR5</w:t>
            </w:r>
          </w:p>
        </w:tc>
      </w:tr>
      <w:tr w:rsidR="002A44D0" w:rsidRPr="00481ABD" w14:paraId="674F55DA" w14:textId="77777777" w:rsidTr="009B13E7">
        <w:trPr>
          <w:trHeight w:val="20"/>
        </w:trPr>
        <w:tc>
          <w:tcPr>
            <w:tcW w:w="805" w:type="dxa"/>
            <w:tcBorders>
              <w:top w:val="nil"/>
              <w:left w:val="single" w:sz="4" w:space="0" w:color="auto"/>
              <w:bottom w:val="single" w:sz="4" w:space="0" w:color="auto"/>
              <w:right w:val="single" w:sz="4" w:space="0" w:color="auto"/>
            </w:tcBorders>
            <w:noWrap/>
            <w:vAlign w:val="center"/>
            <w:hideMark/>
          </w:tcPr>
          <w:p w14:paraId="55B04835" w14:textId="77777777" w:rsidR="001C1769" w:rsidRPr="00481ABD" w:rsidRDefault="001C1769" w:rsidP="006A4B2A">
            <w:pPr>
              <w:spacing w:after="0" w:line="240" w:lineRule="auto"/>
              <w:ind w:right="180"/>
              <w:rPr>
                <w:rFonts w:ascii="Times New Roman" w:hAnsi="Times New Roman" w:cs="Times New Roman"/>
                <w:sz w:val="20"/>
                <w:szCs w:val="20"/>
                <w:lang w:val="ro-RO"/>
              </w:rPr>
            </w:pPr>
            <w:r w:rsidRPr="00481ABD">
              <w:rPr>
                <w:rFonts w:ascii="Times New Roman" w:hAnsi="Times New Roman" w:cs="Times New Roman"/>
                <w:sz w:val="20"/>
                <w:szCs w:val="20"/>
                <w:lang w:val="ro-RO"/>
              </w:rPr>
              <w:t>4</w:t>
            </w:r>
          </w:p>
        </w:tc>
        <w:tc>
          <w:tcPr>
            <w:tcW w:w="2013" w:type="dxa"/>
            <w:tcBorders>
              <w:top w:val="nil"/>
              <w:left w:val="nil"/>
              <w:bottom w:val="single" w:sz="4" w:space="0" w:color="auto"/>
              <w:right w:val="single" w:sz="4" w:space="0" w:color="auto"/>
            </w:tcBorders>
            <w:noWrap/>
            <w:vAlign w:val="center"/>
            <w:hideMark/>
          </w:tcPr>
          <w:p w14:paraId="66CF06DF" w14:textId="77777777" w:rsidR="001C1769" w:rsidRPr="00481ABD" w:rsidRDefault="001C1769" w:rsidP="006A4B2A">
            <w:pPr>
              <w:spacing w:after="0" w:line="240" w:lineRule="auto"/>
              <w:ind w:right="180"/>
              <w:rPr>
                <w:rFonts w:ascii="Times New Roman" w:hAnsi="Times New Roman" w:cs="Times New Roman"/>
                <w:sz w:val="20"/>
                <w:szCs w:val="20"/>
                <w:lang w:val="ro-RO"/>
              </w:rPr>
            </w:pPr>
            <w:r w:rsidRPr="00481ABD">
              <w:rPr>
                <w:rFonts w:ascii="Times New Roman" w:hAnsi="Times New Roman" w:cs="Times New Roman"/>
                <w:sz w:val="20"/>
                <w:szCs w:val="20"/>
                <w:lang w:val="ro-RO"/>
              </w:rPr>
              <w:t>Capacitate de stocare</w:t>
            </w:r>
          </w:p>
        </w:tc>
        <w:tc>
          <w:tcPr>
            <w:tcW w:w="6675" w:type="dxa"/>
            <w:tcBorders>
              <w:top w:val="nil"/>
              <w:left w:val="nil"/>
              <w:bottom w:val="single" w:sz="4" w:space="0" w:color="auto"/>
              <w:right w:val="single" w:sz="4" w:space="0" w:color="auto"/>
            </w:tcBorders>
            <w:shd w:val="clear" w:color="000000" w:fill="FFFFFF"/>
            <w:vAlign w:val="center"/>
            <w:hideMark/>
          </w:tcPr>
          <w:p w14:paraId="2F478F40" w14:textId="68CD2D10" w:rsidR="001C1769" w:rsidRPr="00481ABD" w:rsidRDefault="001F0B2F" w:rsidP="006A4B2A">
            <w:pPr>
              <w:spacing w:after="0" w:line="240" w:lineRule="auto"/>
              <w:ind w:right="180"/>
              <w:rPr>
                <w:rFonts w:ascii="Times New Roman" w:hAnsi="Times New Roman" w:cs="Times New Roman"/>
                <w:sz w:val="20"/>
                <w:szCs w:val="20"/>
                <w:lang w:val="ro-RO"/>
              </w:rPr>
            </w:pPr>
            <w:r>
              <w:rPr>
                <w:rFonts w:ascii="Times New Roman" w:hAnsi="Times New Roman" w:cs="Times New Roman"/>
                <w:sz w:val="20"/>
                <w:szCs w:val="20"/>
                <w:lang w:val="ro-RO"/>
              </w:rPr>
              <w:t xml:space="preserve">Capacitate de stocare: </w:t>
            </w:r>
            <w:r w:rsidR="006D0787">
              <w:rPr>
                <w:rFonts w:ascii="Times New Roman" w:hAnsi="Times New Roman" w:cs="Times New Roman"/>
                <w:sz w:val="20"/>
                <w:szCs w:val="20"/>
                <w:lang w:val="ro-RO"/>
              </w:rPr>
              <w:t>2</w:t>
            </w:r>
            <w:r w:rsidR="001C1769" w:rsidRPr="00481ABD">
              <w:rPr>
                <w:rFonts w:ascii="Times New Roman" w:hAnsi="Times New Roman" w:cs="Times New Roman"/>
                <w:sz w:val="20"/>
                <w:szCs w:val="20"/>
                <w:lang w:val="ro-RO"/>
              </w:rPr>
              <w:t xml:space="preserve"> TB</w:t>
            </w:r>
            <w:r w:rsidR="001C1769" w:rsidRPr="00481ABD">
              <w:rPr>
                <w:rFonts w:ascii="Times New Roman" w:hAnsi="Times New Roman" w:cs="Times New Roman"/>
                <w:sz w:val="20"/>
                <w:szCs w:val="20"/>
                <w:lang w:val="ro-RO"/>
              </w:rPr>
              <w:br/>
              <w:t>Tip capacitate de stocare: SSD</w:t>
            </w:r>
          </w:p>
        </w:tc>
      </w:tr>
      <w:tr w:rsidR="002A44D0" w:rsidRPr="00481ABD" w14:paraId="346A6E5E" w14:textId="77777777" w:rsidTr="009B13E7">
        <w:trPr>
          <w:trHeight w:val="20"/>
        </w:trPr>
        <w:tc>
          <w:tcPr>
            <w:tcW w:w="805" w:type="dxa"/>
            <w:tcBorders>
              <w:top w:val="nil"/>
              <w:left w:val="single" w:sz="4" w:space="0" w:color="auto"/>
              <w:bottom w:val="single" w:sz="4" w:space="0" w:color="auto"/>
              <w:right w:val="single" w:sz="4" w:space="0" w:color="auto"/>
            </w:tcBorders>
            <w:noWrap/>
            <w:vAlign w:val="center"/>
            <w:hideMark/>
          </w:tcPr>
          <w:p w14:paraId="699D7099" w14:textId="77777777" w:rsidR="001C1769" w:rsidRPr="00481ABD" w:rsidRDefault="001C1769" w:rsidP="006A4B2A">
            <w:pPr>
              <w:spacing w:after="0" w:line="240" w:lineRule="auto"/>
              <w:ind w:right="180"/>
              <w:rPr>
                <w:rFonts w:ascii="Times New Roman" w:hAnsi="Times New Roman" w:cs="Times New Roman"/>
                <w:sz w:val="20"/>
                <w:szCs w:val="20"/>
                <w:lang w:val="ro-RO"/>
              </w:rPr>
            </w:pPr>
            <w:r w:rsidRPr="00481ABD">
              <w:rPr>
                <w:rFonts w:ascii="Times New Roman" w:hAnsi="Times New Roman" w:cs="Times New Roman"/>
                <w:sz w:val="20"/>
                <w:szCs w:val="20"/>
                <w:lang w:val="ro-RO"/>
              </w:rPr>
              <w:t>5</w:t>
            </w:r>
          </w:p>
        </w:tc>
        <w:tc>
          <w:tcPr>
            <w:tcW w:w="2013" w:type="dxa"/>
            <w:tcBorders>
              <w:top w:val="nil"/>
              <w:left w:val="nil"/>
              <w:bottom w:val="single" w:sz="4" w:space="0" w:color="auto"/>
              <w:right w:val="single" w:sz="4" w:space="0" w:color="auto"/>
            </w:tcBorders>
            <w:noWrap/>
            <w:vAlign w:val="center"/>
            <w:hideMark/>
          </w:tcPr>
          <w:p w14:paraId="57F586B5" w14:textId="77777777" w:rsidR="001C1769" w:rsidRPr="00481ABD" w:rsidRDefault="001C1769" w:rsidP="006A4B2A">
            <w:pPr>
              <w:spacing w:after="0" w:line="240" w:lineRule="auto"/>
              <w:ind w:right="180"/>
              <w:rPr>
                <w:rFonts w:ascii="Times New Roman" w:hAnsi="Times New Roman" w:cs="Times New Roman"/>
                <w:sz w:val="20"/>
                <w:szCs w:val="20"/>
                <w:lang w:val="ro-RO"/>
              </w:rPr>
            </w:pPr>
            <w:r w:rsidRPr="00481ABD">
              <w:rPr>
                <w:rFonts w:ascii="Times New Roman" w:hAnsi="Times New Roman" w:cs="Times New Roman"/>
                <w:sz w:val="20"/>
                <w:szCs w:val="20"/>
                <w:lang w:val="ro-RO"/>
              </w:rPr>
              <w:t>Placă video</w:t>
            </w:r>
          </w:p>
        </w:tc>
        <w:tc>
          <w:tcPr>
            <w:tcW w:w="6675" w:type="dxa"/>
            <w:tcBorders>
              <w:top w:val="nil"/>
              <w:left w:val="nil"/>
              <w:bottom w:val="single" w:sz="4" w:space="0" w:color="auto"/>
              <w:right w:val="single" w:sz="4" w:space="0" w:color="auto"/>
            </w:tcBorders>
            <w:shd w:val="clear" w:color="000000" w:fill="FFFFFF"/>
            <w:vAlign w:val="center"/>
            <w:hideMark/>
          </w:tcPr>
          <w:p w14:paraId="013DA187" w14:textId="1DA9DA04" w:rsidR="001C1769" w:rsidRPr="00481ABD" w:rsidRDefault="00AD50BE" w:rsidP="006A4B2A">
            <w:pPr>
              <w:spacing w:after="0" w:line="240" w:lineRule="auto"/>
              <w:ind w:right="180"/>
              <w:rPr>
                <w:rFonts w:ascii="Times New Roman" w:hAnsi="Times New Roman" w:cs="Times New Roman"/>
                <w:sz w:val="20"/>
                <w:szCs w:val="20"/>
                <w:lang w:val="ro-RO"/>
              </w:rPr>
            </w:pPr>
            <w:r w:rsidRPr="00481ABD">
              <w:rPr>
                <w:rFonts w:ascii="Times New Roman" w:hAnsi="Times New Roman" w:cs="Times New Roman"/>
                <w:sz w:val="20"/>
                <w:szCs w:val="20"/>
                <w:lang w:val="ro-RO"/>
              </w:rPr>
              <w:t>nVidia GeForce RTX</w:t>
            </w:r>
            <w:r w:rsidR="001F0B2F">
              <w:rPr>
                <w:rFonts w:ascii="Times New Roman" w:hAnsi="Times New Roman" w:cs="Times New Roman"/>
                <w:sz w:val="20"/>
                <w:szCs w:val="20"/>
                <w:lang w:val="ro-RO"/>
              </w:rPr>
              <w:t xml:space="preserve"> 5</w:t>
            </w:r>
            <w:r w:rsidRPr="00481ABD">
              <w:rPr>
                <w:rFonts w:ascii="Times New Roman" w:hAnsi="Times New Roman" w:cs="Times New Roman"/>
                <w:sz w:val="20"/>
                <w:szCs w:val="20"/>
                <w:lang w:val="ro-RO"/>
              </w:rPr>
              <w:t>0</w:t>
            </w:r>
            <w:r w:rsidR="001F0B2F">
              <w:rPr>
                <w:rFonts w:ascii="Times New Roman" w:hAnsi="Times New Roman" w:cs="Times New Roman"/>
                <w:sz w:val="20"/>
                <w:szCs w:val="20"/>
                <w:lang w:val="ro-RO"/>
              </w:rPr>
              <w:t>8</w:t>
            </w:r>
            <w:r w:rsidRPr="00481ABD">
              <w:rPr>
                <w:rFonts w:ascii="Times New Roman" w:hAnsi="Times New Roman" w:cs="Times New Roman"/>
                <w:sz w:val="20"/>
                <w:szCs w:val="20"/>
                <w:lang w:val="ro-RO"/>
              </w:rPr>
              <w:t>0 16GB GDDR</w:t>
            </w:r>
            <w:r w:rsidR="001F0B2F">
              <w:rPr>
                <w:rFonts w:ascii="Times New Roman" w:hAnsi="Times New Roman" w:cs="Times New Roman"/>
                <w:sz w:val="20"/>
                <w:szCs w:val="20"/>
                <w:lang w:val="ro-RO"/>
              </w:rPr>
              <w:t>7</w:t>
            </w:r>
            <w:r w:rsidR="00077F1E">
              <w:rPr>
                <w:rFonts w:ascii="Times New Roman" w:hAnsi="Times New Roman" w:cs="Times New Roman"/>
                <w:sz w:val="20"/>
                <w:szCs w:val="20"/>
                <w:lang w:val="ro-RO"/>
              </w:rPr>
              <w:t xml:space="preserve"> sau echivalent</w:t>
            </w:r>
          </w:p>
        </w:tc>
      </w:tr>
      <w:tr w:rsidR="002A44D0" w:rsidRPr="00481ABD" w14:paraId="02B55F54" w14:textId="77777777" w:rsidTr="009B13E7">
        <w:trPr>
          <w:trHeight w:val="20"/>
        </w:trPr>
        <w:tc>
          <w:tcPr>
            <w:tcW w:w="805" w:type="dxa"/>
            <w:tcBorders>
              <w:top w:val="nil"/>
              <w:left w:val="single" w:sz="4" w:space="0" w:color="auto"/>
              <w:bottom w:val="single" w:sz="4" w:space="0" w:color="auto"/>
              <w:right w:val="single" w:sz="4" w:space="0" w:color="auto"/>
            </w:tcBorders>
            <w:noWrap/>
            <w:vAlign w:val="center"/>
            <w:hideMark/>
          </w:tcPr>
          <w:p w14:paraId="7218DA13" w14:textId="77777777" w:rsidR="001C1769" w:rsidRPr="00481ABD" w:rsidRDefault="001C1769" w:rsidP="006A4B2A">
            <w:pPr>
              <w:spacing w:after="0" w:line="240" w:lineRule="auto"/>
              <w:ind w:right="180"/>
              <w:rPr>
                <w:rFonts w:ascii="Times New Roman" w:hAnsi="Times New Roman" w:cs="Times New Roman"/>
                <w:sz w:val="20"/>
                <w:szCs w:val="20"/>
                <w:lang w:val="ro-RO"/>
              </w:rPr>
            </w:pPr>
            <w:r w:rsidRPr="00481ABD">
              <w:rPr>
                <w:rFonts w:ascii="Times New Roman" w:hAnsi="Times New Roman" w:cs="Times New Roman"/>
                <w:sz w:val="20"/>
                <w:szCs w:val="20"/>
                <w:lang w:val="ro-RO"/>
              </w:rPr>
              <w:t>6</w:t>
            </w:r>
          </w:p>
        </w:tc>
        <w:tc>
          <w:tcPr>
            <w:tcW w:w="2013" w:type="dxa"/>
            <w:tcBorders>
              <w:top w:val="nil"/>
              <w:left w:val="nil"/>
              <w:bottom w:val="single" w:sz="4" w:space="0" w:color="auto"/>
              <w:right w:val="single" w:sz="4" w:space="0" w:color="auto"/>
            </w:tcBorders>
            <w:noWrap/>
            <w:vAlign w:val="center"/>
            <w:hideMark/>
          </w:tcPr>
          <w:p w14:paraId="3E72ECA6" w14:textId="77777777" w:rsidR="001C1769" w:rsidRPr="00481ABD" w:rsidRDefault="001C1769" w:rsidP="006A4B2A">
            <w:pPr>
              <w:spacing w:after="0" w:line="240" w:lineRule="auto"/>
              <w:ind w:right="180"/>
              <w:rPr>
                <w:rFonts w:ascii="Times New Roman" w:hAnsi="Times New Roman" w:cs="Times New Roman"/>
                <w:sz w:val="20"/>
                <w:szCs w:val="20"/>
                <w:lang w:val="ro-RO"/>
              </w:rPr>
            </w:pPr>
            <w:r w:rsidRPr="00481ABD">
              <w:rPr>
                <w:rFonts w:ascii="Times New Roman" w:hAnsi="Times New Roman" w:cs="Times New Roman"/>
                <w:sz w:val="20"/>
                <w:szCs w:val="20"/>
                <w:lang w:val="ro-RO"/>
              </w:rPr>
              <w:t>Audio:</w:t>
            </w:r>
          </w:p>
        </w:tc>
        <w:tc>
          <w:tcPr>
            <w:tcW w:w="6675" w:type="dxa"/>
            <w:tcBorders>
              <w:top w:val="nil"/>
              <w:left w:val="nil"/>
              <w:bottom w:val="single" w:sz="4" w:space="0" w:color="auto"/>
              <w:right w:val="single" w:sz="4" w:space="0" w:color="auto"/>
            </w:tcBorders>
            <w:shd w:val="clear" w:color="000000" w:fill="FFFFFF"/>
            <w:vAlign w:val="center"/>
            <w:hideMark/>
          </w:tcPr>
          <w:p w14:paraId="557C4CC6" w14:textId="77777777" w:rsidR="00AD50BE" w:rsidRPr="00481ABD" w:rsidRDefault="00AD50BE" w:rsidP="006A4B2A">
            <w:pPr>
              <w:spacing w:after="0" w:line="240" w:lineRule="auto"/>
              <w:ind w:right="180"/>
              <w:rPr>
                <w:rFonts w:ascii="Times New Roman" w:hAnsi="Times New Roman" w:cs="Times New Roman"/>
                <w:sz w:val="20"/>
                <w:szCs w:val="20"/>
                <w:lang w:val="ro-RO"/>
              </w:rPr>
            </w:pPr>
            <w:r w:rsidRPr="00481ABD">
              <w:rPr>
                <w:rFonts w:ascii="Times New Roman" w:hAnsi="Times New Roman" w:cs="Times New Roman"/>
                <w:sz w:val="20"/>
                <w:szCs w:val="20"/>
                <w:lang w:val="ro-RO"/>
              </w:rPr>
              <w:t>Difuzoare stereo</w:t>
            </w:r>
          </w:p>
          <w:p w14:paraId="1EBC8062" w14:textId="6943C29D" w:rsidR="001C1769" w:rsidRPr="00481ABD" w:rsidRDefault="00AD50BE" w:rsidP="006A4B2A">
            <w:pPr>
              <w:spacing w:after="0" w:line="240" w:lineRule="auto"/>
              <w:ind w:right="180"/>
              <w:rPr>
                <w:rFonts w:ascii="Times New Roman" w:hAnsi="Times New Roman" w:cs="Times New Roman"/>
                <w:sz w:val="20"/>
                <w:szCs w:val="20"/>
                <w:lang w:val="ro-RO"/>
              </w:rPr>
            </w:pPr>
            <w:r w:rsidRPr="00481ABD">
              <w:rPr>
                <w:rFonts w:ascii="Times New Roman" w:hAnsi="Times New Roman" w:cs="Times New Roman"/>
                <w:sz w:val="20"/>
                <w:szCs w:val="20"/>
                <w:lang w:val="ro-RO"/>
              </w:rPr>
              <w:t>Microfon</w:t>
            </w:r>
            <w:r w:rsidR="001F0B2F">
              <w:rPr>
                <w:rFonts w:ascii="Times New Roman" w:hAnsi="Times New Roman" w:cs="Times New Roman"/>
                <w:sz w:val="20"/>
                <w:szCs w:val="20"/>
                <w:lang w:val="ro-RO"/>
              </w:rPr>
              <w:t>: Da</w:t>
            </w:r>
          </w:p>
          <w:p w14:paraId="59ED612A" w14:textId="5A387B80" w:rsidR="00AD50BE" w:rsidRPr="00481ABD" w:rsidRDefault="001F0B2F" w:rsidP="006A4B2A">
            <w:pPr>
              <w:spacing w:after="0" w:line="240" w:lineRule="auto"/>
              <w:ind w:right="180"/>
              <w:rPr>
                <w:rFonts w:ascii="Times New Roman" w:hAnsi="Times New Roman" w:cs="Times New Roman"/>
                <w:sz w:val="20"/>
                <w:szCs w:val="20"/>
                <w:lang w:val="ro-RO"/>
              </w:rPr>
            </w:pPr>
            <w:r>
              <w:rPr>
                <w:rFonts w:ascii="Times New Roman" w:hAnsi="Times New Roman" w:cs="Times New Roman"/>
                <w:sz w:val="20"/>
                <w:szCs w:val="20"/>
                <w:lang w:val="ro-RO"/>
              </w:rPr>
              <w:t xml:space="preserve">Tehnologie audio: </w:t>
            </w:r>
            <w:r w:rsidR="00AD50BE" w:rsidRPr="00481ABD">
              <w:rPr>
                <w:rFonts w:ascii="Times New Roman" w:hAnsi="Times New Roman" w:cs="Times New Roman"/>
                <w:sz w:val="20"/>
                <w:szCs w:val="20"/>
                <w:lang w:val="ro-RO"/>
              </w:rPr>
              <w:t>Dolby Atmos</w:t>
            </w:r>
          </w:p>
        </w:tc>
      </w:tr>
      <w:tr w:rsidR="002A44D0" w:rsidRPr="00481ABD" w14:paraId="06B49DC0" w14:textId="77777777" w:rsidTr="009B13E7">
        <w:trPr>
          <w:trHeight w:val="20"/>
        </w:trPr>
        <w:tc>
          <w:tcPr>
            <w:tcW w:w="805" w:type="dxa"/>
            <w:tcBorders>
              <w:top w:val="nil"/>
              <w:left w:val="single" w:sz="4" w:space="0" w:color="auto"/>
              <w:bottom w:val="single" w:sz="4" w:space="0" w:color="auto"/>
              <w:right w:val="single" w:sz="4" w:space="0" w:color="auto"/>
            </w:tcBorders>
            <w:noWrap/>
            <w:vAlign w:val="center"/>
            <w:hideMark/>
          </w:tcPr>
          <w:p w14:paraId="0316CF8B" w14:textId="77777777" w:rsidR="001C1769" w:rsidRPr="00481ABD" w:rsidRDefault="001C1769" w:rsidP="006A4B2A">
            <w:pPr>
              <w:spacing w:after="0" w:line="240" w:lineRule="auto"/>
              <w:ind w:right="180"/>
              <w:rPr>
                <w:rFonts w:ascii="Times New Roman" w:hAnsi="Times New Roman" w:cs="Times New Roman"/>
                <w:sz w:val="20"/>
                <w:szCs w:val="20"/>
                <w:lang w:val="ro-RO"/>
              </w:rPr>
            </w:pPr>
            <w:r w:rsidRPr="00481ABD">
              <w:rPr>
                <w:rFonts w:ascii="Times New Roman" w:hAnsi="Times New Roman" w:cs="Times New Roman"/>
                <w:sz w:val="20"/>
                <w:szCs w:val="20"/>
                <w:lang w:val="ro-RO"/>
              </w:rPr>
              <w:t>7</w:t>
            </w:r>
          </w:p>
        </w:tc>
        <w:tc>
          <w:tcPr>
            <w:tcW w:w="2013" w:type="dxa"/>
            <w:tcBorders>
              <w:top w:val="nil"/>
              <w:left w:val="nil"/>
              <w:bottom w:val="single" w:sz="4" w:space="0" w:color="auto"/>
              <w:right w:val="single" w:sz="4" w:space="0" w:color="auto"/>
            </w:tcBorders>
            <w:noWrap/>
            <w:vAlign w:val="center"/>
            <w:hideMark/>
          </w:tcPr>
          <w:p w14:paraId="1D24B98E" w14:textId="77777777" w:rsidR="001C1769" w:rsidRPr="00481ABD" w:rsidRDefault="001C1769" w:rsidP="006A4B2A">
            <w:pPr>
              <w:spacing w:after="0" w:line="240" w:lineRule="auto"/>
              <w:ind w:right="180"/>
              <w:rPr>
                <w:rFonts w:ascii="Times New Roman" w:hAnsi="Times New Roman" w:cs="Times New Roman"/>
                <w:sz w:val="20"/>
                <w:szCs w:val="20"/>
                <w:lang w:val="ro-RO"/>
              </w:rPr>
            </w:pPr>
            <w:r w:rsidRPr="00481ABD">
              <w:rPr>
                <w:rFonts w:ascii="Times New Roman" w:hAnsi="Times New Roman" w:cs="Times New Roman"/>
                <w:sz w:val="20"/>
                <w:szCs w:val="20"/>
                <w:lang w:val="ro-RO"/>
              </w:rPr>
              <w:t>Camera web:</w:t>
            </w:r>
          </w:p>
        </w:tc>
        <w:tc>
          <w:tcPr>
            <w:tcW w:w="6675" w:type="dxa"/>
            <w:tcBorders>
              <w:top w:val="nil"/>
              <w:left w:val="nil"/>
              <w:bottom w:val="single" w:sz="4" w:space="0" w:color="auto"/>
              <w:right w:val="single" w:sz="4" w:space="0" w:color="auto"/>
            </w:tcBorders>
            <w:shd w:val="clear" w:color="000000" w:fill="FFFFFF"/>
            <w:vAlign w:val="center"/>
            <w:hideMark/>
          </w:tcPr>
          <w:p w14:paraId="24EF2D96" w14:textId="77777777" w:rsidR="001C1769" w:rsidRPr="00481ABD" w:rsidRDefault="001C1769" w:rsidP="006A4B2A">
            <w:pPr>
              <w:spacing w:after="0" w:line="240" w:lineRule="auto"/>
              <w:ind w:right="180"/>
              <w:rPr>
                <w:rFonts w:ascii="Times New Roman" w:hAnsi="Times New Roman" w:cs="Times New Roman"/>
                <w:sz w:val="20"/>
                <w:szCs w:val="20"/>
                <w:lang w:val="ro-RO"/>
              </w:rPr>
            </w:pPr>
            <w:r w:rsidRPr="00481ABD">
              <w:rPr>
                <w:rFonts w:ascii="Times New Roman" w:hAnsi="Times New Roman" w:cs="Times New Roman"/>
                <w:sz w:val="20"/>
                <w:szCs w:val="20"/>
                <w:lang w:val="ro-RO"/>
              </w:rPr>
              <w:t xml:space="preserve">Da </w:t>
            </w:r>
          </w:p>
        </w:tc>
      </w:tr>
      <w:tr w:rsidR="002A44D0" w:rsidRPr="00481ABD" w14:paraId="36040758" w14:textId="77777777" w:rsidTr="009B13E7">
        <w:trPr>
          <w:trHeight w:val="20"/>
        </w:trPr>
        <w:tc>
          <w:tcPr>
            <w:tcW w:w="805" w:type="dxa"/>
            <w:tcBorders>
              <w:top w:val="nil"/>
              <w:left w:val="single" w:sz="4" w:space="0" w:color="auto"/>
              <w:bottom w:val="single" w:sz="4" w:space="0" w:color="auto"/>
              <w:right w:val="single" w:sz="4" w:space="0" w:color="auto"/>
            </w:tcBorders>
            <w:noWrap/>
            <w:vAlign w:val="center"/>
            <w:hideMark/>
          </w:tcPr>
          <w:p w14:paraId="5A148273" w14:textId="77777777" w:rsidR="001C1769" w:rsidRPr="00481ABD" w:rsidRDefault="001C1769" w:rsidP="006A4B2A">
            <w:pPr>
              <w:spacing w:after="0" w:line="240" w:lineRule="auto"/>
              <w:ind w:right="180"/>
              <w:rPr>
                <w:rFonts w:ascii="Times New Roman" w:hAnsi="Times New Roman" w:cs="Times New Roman"/>
                <w:sz w:val="20"/>
                <w:szCs w:val="20"/>
                <w:lang w:val="ro-RO"/>
              </w:rPr>
            </w:pPr>
            <w:r w:rsidRPr="00481ABD">
              <w:rPr>
                <w:rFonts w:ascii="Times New Roman" w:hAnsi="Times New Roman" w:cs="Times New Roman"/>
                <w:sz w:val="20"/>
                <w:szCs w:val="20"/>
                <w:lang w:val="ro-RO"/>
              </w:rPr>
              <w:t>8</w:t>
            </w:r>
          </w:p>
        </w:tc>
        <w:tc>
          <w:tcPr>
            <w:tcW w:w="2013" w:type="dxa"/>
            <w:tcBorders>
              <w:top w:val="nil"/>
              <w:left w:val="nil"/>
              <w:bottom w:val="single" w:sz="4" w:space="0" w:color="auto"/>
              <w:right w:val="single" w:sz="4" w:space="0" w:color="auto"/>
            </w:tcBorders>
            <w:noWrap/>
            <w:vAlign w:val="center"/>
            <w:hideMark/>
          </w:tcPr>
          <w:p w14:paraId="5FDD5C5A" w14:textId="77777777" w:rsidR="001C1769" w:rsidRPr="00481ABD" w:rsidRDefault="001C1769" w:rsidP="006A4B2A">
            <w:pPr>
              <w:spacing w:after="0" w:line="240" w:lineRule="auto"/>
              <w:ind w:right="180"/>
              <w:rPr>
                <w:rFonts w:ascii="Times New Roman" w:hAnsi="Times New Roman" w:cs="Times New Roman"/>
                <w:sz w:val="20"/>
                <w:szCs w:val="20"/>
                <w:lang w:val="ro-RO"/>
              </w:rPr>
            </w:pPr>
            <w:r w:rsidRPr="00481ABD">
              <w:rPr>
                <w:rFonts w:ascii="Times New Roman" w:hAnsi="Times New Roman" w:cs="Times New Roman"/>
                <w:sz w:val="20"/>
                <w:szCs w:val="20"/>
                <w:lang w:val="ro-RO"/>
              </w:rPr>
              <w:t>Porturi</w:t>
            </w:r>
          </w:p>
        </w:tc>
        <w:tc>
          <w:tcPr>
            <w:tcW w:w="6675" w:type="dxa"/>
            <w:tcBorders>
              <w:top w:val="nil"/>
              <w:left w:val="nil"/>
              <w:bottom w:val="single" w:sz="4" w:space="0" w:color="auto"/>
              <w:right w:val="single" w:sz="4" w:space="0" w:color="auto"/>
            </w:tcBorders>
            <w:shd w:val="clear" w:color="000000" w:fill="FFFFFF"/>
            <w:vAlign w:val="center"/>
            <w:hideMark/>
          </w:tcPr>
          <w:p w14:paraId="7DC594BD" w14:textId="64F6E865" w:rsidR="001F0B2F" w:rsidRDefault="001F0B2F" w:rsidP="006A4B2A">
            <w:pPr>
              <w:spacing w:after="0" w:line="240" w:lineRule="auto"/>
              <w:ind w:right="180"/>
              <w:rPr>
                <w:rFonts w:ascii="Times New Roman" w:hAnsi="Times New Roman" w:cs="Times New Roman"/>
                <w:sz w:val="20"/>
                <w:szCs w:val="20"/>
                <w:lang w:val="ro-RO"/>
              </w:rPr>
            </w:pPr>
            <w:r>
              <w:rPr>
                <w:rFonts w:ascii="Times New Roman" w:hAnsi="Times New Roman" w:cs="Times New Roman"/>
                <w:sz w:val="20"/>
                <w:szCs w:val="20"/>
                <w:lang w:val="ro-RO"/>
              </w:rPr>
              <w:t>HDMI: 1</w:t>
            </w:r>
          </w:p>
          <w:p w14:paraId="1536C7C4" w14:textId="026FF11E" w:rsidR="00AD50BE" w:rsidRPr="00481ABD" w:rsidRDefault="00AD50BE" w:rsidP="006A4B2A">
            <w:pPr>
              <w:spacing w:after="0" w:line="240" w:lineRule="auto"/>
              <w:ind w:right="180"/>
              <w:rPr>
                <w:rFonts w:ascii="Times New Roman" w:hAnsi="Times New Roman" w:cs="Times New Roman"/>
                <w:sz w:val="20"/>
                <w:szCs w:val="20"/>
                <w:lang w:val="ro-RO"/>
              </w:rPr>
            </w:pPr>
            <w:r w:rsidRPr="00481ABD">
              <w:rPr>
                <w:rFonts w:ascii="Times New Roman" w:hAnsi="Times New Roman" w:cs="Times New Roman"/>
                <w:sz w:val="20"/>
                <w:szCs w:val="20"/>
                <w:lang w:val="ro-RO"/>
              </w:rPr>
              <w:t>RJ-45</w:t>
            </w:r>
            <w:r w:rsidR="001F0B2F">
              <w:rPr>
                <w:rFonts w:ascii="Times New Roman" w:hAnsi="Times New Roman" w:cs="Times New Roman"/>
                <w:sz w:val="20"/>
                <w:szCs w:val="20"/>
                <w:lang w:val="ro-RO"/>
              </w:rPr>
              <w:t>: 1</w:t>
            </w:r>
          </w:p>
          <w:p w14:paraId="719A5668" w14:textId="58A693FD" w:rsidR="00AD50BE" w:rsidRPr="00481ABD" w:rsidRDefault="00AD50BE" w:rsidP="006A4B2A">
            <w:pPr>
              <w:spacing w:after="0" w:line="240" w:lineRule="auto"/>
              <w:ind w:right="180"/>
              <w:rPr>
                <w:rFonts w:ascii="Times New Roman" w:hAnsi="Times New Roman" w:cs="Times New Roman"/>
                <w:sz w:val="20"/>
                <w:szCs w:val="20"/>
                <w:lang w:val="ro-RO"/>
              </w:rPr>
            </w:pPr>
            <w:r w:rsidRPr="00481ABD">
              <w:rPr>
                <w:rFonts w:ascii="Times New Roman" w:hAnsi="Times New Roman" w:cs="Times New Roman"/>
                <w:sz w:val="20"/>
                <w:szCs w:val="20"/>
                <w:lang w:val="ro-RO"/>
              </w:rPr>
              <w:t>Audio</w:t>
            </w:r>
            <w:r w:rsidR="00450B0B">
              <w:rPr>
                <w:rFonts w:ascii="Times New Roman" w:hAnsi="Times New Roman" w:cs="Times New Roman"/>
                <w:sz w:val="20"/>
                <w:szCs w:val="20"/>
                <w:lang w:val="ro-RO"/>
              </w:rPr>
              <w:t xml:space="preserve">: </w:t>
            </w:r>
            <w:r w:rsidR="00450B0B" w:rsidRPr="00450B0B">
              <w:rPr>
                <w:rFonts w:ascii="Times New Roman" w:hAnsi="Times New Roman" w:cs="Times New Roman"/>
                <w:sz w:val="20"/>
                <w:szCs w:val="20"/>
                <w:lang w:val="ro-RO"/>
              </w:rPr>
              <w:t>1x Jack 3.5 mm combo casti/microfon</w:t>
            </w:r>
          </w:p>
          <w:p w14:paraId="48F1DA6D" w14:textId="22564861" w:rsidR="00AD50BE" w:rsidRPr="00481ABD" w:rsidRDefault="001F0B2F" w:rsidP="006A4B2A">
            <w:pPr>
              <w:spacing w:after="0" w:line="240" w:lineRule="auto"/>
              <w:ind w:right="180"/>
              <w:rPr>
                <w:rFonts w:ascii="Times New Roman" w:hAnsi="Times New Roman" w:cs="Times New Roman"/>
                <w:sz w:val="20"/>
                <w:szCs w:val="20"/>
                <w:lang w:val="ro-RO"/>
              </w:rPr>
            </w:pPr>
            <w:r>
              <w:rPr>
                <w:rFonts w:ascii="Times New Roman" w:hAnsi="Times New Roman" w:cs="Times New Roman"/>
                <w:sz w:val="20"/>
                <w:szCs w:val="20"/>
                <w:lang w:val="ro-RO"/>
              </w:rPr>
              <w:t>Thunderbolt</w:t>
            </w:r>
            <w:r w:rsidR="00450B0B">
              <w:rPr>
                <w:rFonts w:ascii="Times New Roman" w:hAnsi="Times New Roman" w:cs="Times New Roman"/>
                <w:sz w:val="20"/>
                <w:szCs w:val="20"/>
                <w:lang w:val="ro-RO"/>
              </w:rPr>
              <w:t xml:space="preserve">: </w:t>
            </w:r>
            <w:r w:rsidR="00450B0B" w:rsidRPr="00450B0B">
              <w:rPr>
                <w:rFonts w:ascii="Times New Roman" w:hAnsi="Times New Roman" w:cs="Times New Roman"/>
                <w:sz w:val="20"/>
                <w:szCs w:val="20"/>
                <w:lang w:val="ro-RO"/>
              </w:rPr>
              <w:t>2x Thunderbolt 5 support DisplayPort / G-SYNC</w:t>
            </w:r>
          </w:p>
          <w:p w14:paraId="4A2CDC16" w14:textId="27F3F040" w:rsidR="001C1769" w:rsidRPr="00481ABD" w:rsidRDefault="00AD50BE" w:rsidP="006A4B2A">
            <w:pPr>
              <w:spacing w:after="0" w:line="240" w:lineRule="auto"/>
              <w:ind w:right="180"/>
              <w:rPr>
                <w:rFonts w:ascii="Times New Roman" w:hAnsi="Times New Roman" w:cs="Times New Roman"/>
                <w:sz w:val="20"/>
                <w:szCs w:val="20"/>
                <w:lang w:val="ro-RO"/>
              </w:rPr>
            </w:pPr>
            <w:r w:rsidRPr="00481ABD">
              <w:rPr>
                <w:rFonts w:ascii="Times New Roman" w:hAnsi="Times New Roman" w:cs="Times New Roman"/>
                <w:sz w:val="20"/>
                <w:szCs w:val="20"/>
                <w:lang w:val="ro-RO"/>
              </w:rPr>
              <w:t>USB 3.2 Type A Gen 2</w:t>
            </w:r>
            <w:r w:rsidR="001F0B2F">
              <w:rPr>
                <w:rFonts w:ascii="Times New Roman" w:hAnsi="Times New Roman" w:cs="Times New Roman"/>
                <w:sz w:val="20"/>
                <w:szCs w:val="20"/>
                <w:lang w:val="ro-RO"/>
              </w:rPr>
              <w:t>: 3</w:t>
            </w:r>
          </w:p>
        </w:tc>
      </w:tr>
      <w:tr w:rsidR="002A44D0" w:rsidRPr="00481ABD" w14:paraId="78124C5E" w14:textId="77777777" w:rsidTr="009B13E7">
        <w:trPr>
          <w:trHeight w:val="20"/>
        </w:trPr>
        <w:tc>
          <w:tcPr>
            <w:tcW w:w="805" w:type="dxa"/>
            <w:tcBorders>
              <w:top w:val="nil"/>
              <w:left w:val="single" w:sz="4" w:space="0" w:color="auto"/>
              <w:bottom w:val="single" w:sz="4" w:space="0" w:color="auto"/>
              <w:right w:val="single" w:sz="4" w:space="0" w:color="auto"/>
            </w:tcBorders>
            <w:noWrap/>
            <w:vAlign w:val="center"/>
            <w:hideMark/>
          </w:tcPr>
          <w:p w14:paraId="539A7C28" w14:textId="77777777" w:rsidR="001C1769" w:rsidRPr="00481ABD" w:rsidRDefault="001C1769" w:rsidP="006A4B2A">
            <w:pPr>
              <w:spacing w:after="0" w:line="240" w:lineRule="auto"/>
              <w:ind w:right="180"/>
              <w:rPr>
                <w:rFonts w:ascii="Times New Roman" w:hAnsi="Times New Roman" w:cs="Times New Roman"/>
                <w:sz w:val="20"/>
                <w:szCs w:val="20"/>
                <w:lang w:val="ro-RO"/>
              </w:rPr>
            </w:pPr>
            <w:r w:rsidRPr="00481ABD">
              <w:rPr>
                <w:rFonts w:ascii="Times New Roman" w:hAnsi="Times New Roman" w:cs="Times New Roman"/>
                <w:sz w:val="20"/>
                <w:szCs w:val="20"/>
                <w:lang w:val="ro-RO"/>
              </w:rPr>
              <w:t>9</w:t>
            </w:r>
          </w:p>
        </w:tc>
        <w:tc>
          <w:tcPr>
            <w:tcW w:w="2013" w:type="dxa"/>
            <w:tcBorders>
              <w:top w:val="nil"/>
              <w:left w:val="nil"/>
              <w:bottom w:val="single" w:sz="4" w:space="0" w:color="auto"/>
              <w:right w:val="single" w:sz="4" w:space="0" w:color="auto"/>
            </w:tcBorders>
            <w:noWrap/>
            <w:vAlign w:val="center"/>
            <w:hideMark/>
          </w:tcPr>
          <w:p w14:paraId="6899E56B" w14:textId="77777777" w:rsidR="001C1769" w:rsidRPr="00481ABD" w:rsidRDefault="001C1769" w:rsidP="006A4B2A">
            <w:pPr>
              <w:spacing w:after="0" w:line="240" w:lineRule="auto"/>
              <w:ind w:right="180"/>
              <w:rPr>
                <w:rFonts w:ascii="Times New Roman" w:hAnsi="Times New Roman" w:cs="Times New Roman"/>
                <w:sz w:val="20"/>
                <w:szCs w:val="20"/>
                <w:lang w:val="ro-RO"/>
              </w:rPr>
            </w:pPr>
            <w:r w:rsidRPr="00481ABD">
              <w:rPr>
                <w:rFonts w:ascii="Times New Roman" w:hAnsi="Times New Roman" w:cs="Times New Roman"/>
                <w:sz w:val="20"/>
                <w:szCs w:val="20"/>
                <w:lang w:val="ro-RO"/>
              </w:rPr>
              <w:t>Conectivitate</w:t>
            </w:r>
          </w:p>
        </w:tc>
        <w:tc>
          <w:tcPr>
            <w:tcW w:w="6675" w:type="dxa"/>
            <w:tcBorders>
              <w:top w:val="nil"/>
              <w:left w:val="nil"/>
              <w:bottom w:val="single" w:sz="4" w:space="0" w:color="auto"/>
              <w:right w:val="single" w:sz="4" w:space="0" w:color="auto"/>
            </w:tcBorders>
            <w:shd w:val="clear" w:color="000000" w:fill="FFFFFF"/>
            <w:vAlign w:val="center"/>
            <w:hideMark/>
          </w:tcPr>
          <w:p w14:paraId="0AF9B1C6" w14:textId="593EA45E" w:rsidR="00AD50BE" w:rsidRPr="00481ABD" w:rsidRDefault="00AD50BE" w:rsidP="006A4B2A">
            <w:pPr>
              <w:spacing w:after="0" w:line="240" w:lineRule="auto"/>
              <w:ind w:right="180"/>
              <w:rPr>
                <w:rFonts w:ascii="Times New Roman" w:hAnsi="Times New Roman" w:cs="Times New Roman"/>
                <w:sz w:val="20"/>
                <w:szCs w:val="20"/>
                <w:lang w:val="ro-RO"/>
              </w:rPr>
            </w:pPr>
            <w:r w:rsidRPr="00481ABD">
              <w:rPr>
                <w:rFonts w:ascii="Times New Roman" w:hAnsi="Times New Roman" w:cs="Times New Roman"/>
                <w:sz w:val="20"/>
                <w:szCs w:val="20"/>
                <w:lang w:val="ro-RO"/>
              </w:rPr>
              <w:t xml:space="preserve">Wireless: </w:t>
            </w:r>
            <w:r w:rsidR="001F0B2F" w:rsidRPr="001F0B2F">
              <w:rPr>
                <w:rFonts w:ascii="Times New Roman" w:hAnsi="Times New Roman" w:cs="Times New Roman"/>
                <w:sz w:val="20"/>
                <w:szCs w:val="20"/>
                <w:lang w:val="ro-RO"/>
              </w:rPr>
              <w:t>Wi-Fi 7 (802.11 be)</w:t>
            </w:r>
          </w:p>
          <w:p w14:paraId="59FDC8EF" w14:textId="22563FF6" w:rsidR="001C1769" w:rsidRPr="00481ABD" w:rsidRDefault="00AD50BE" w:rsidP="006A4B2A">
            <w:pPr>
              <w:spacing w:after="0" w:line="240" w:lineRule="auto"/>
              <w:ind w:right="180"/>
              <w:rPr>
                <w:rFonts w:ascii="Times New Roman" w:hAnsi="Times New Roman" w:cs="Times New Roman"/>
                <w:sz w:val="20"/>
                <w:szCs w:val="20"/>
                <w:lang w:val="ro-RO"/>
              </w:rPr>
            </w:pPr>
            <w:r w:rsidRPr="00481ABD">
              <w:rPr>
                <w:rFonts w:ascii="Times New Roman" w:hAnsi="Times New Roman" w:cs="Times New Roman"/>
                <w:sz w:val="20"/>
                <w:szCs w:val="20"/>
                <w:lang w:val="ro-RO"/>
              </w:rPr>
              <w:t>Versiune Bluetooth: 5.</w:t>
            </w:r>
            <w:r w:rsidR="001F0B2F">
              <w:rPr>
                <w:rFonts w:ascii="Times New Roman" w:hAnsi="Times New Roman" w:cs="Times New Roman"/>
                <w:sz w:val="20"/>
                <w:szCs w:val="20"/>
                <w:lang w:val="ro-RO"/>
              </w:rPr>
              <w:t>4</w:t>
            </w:r>
          </w:p>
        </w:tc>
      </w:tr>
      <w:tr w:rsidR="002A44D0" w:rsidRPr="00481ABD" w14:paraId="50953A38" w14:textId="77777777" w:rsidTr="009B13E7">
        <w:trPr>
          <w:trHeight w:val="20"/>
        </w:trPr>
        <w:tc>
          <w:tcPr>
            <w:tcW w:w="805" w:type="dxa"/>
            <w:tcBorders>
              <w:top w:val="nil"/>
              <w:left w:val="single" w:sz="4" w:space="0" w:color="auto"/>
              <w:bottom w:val="single" w:sz="4" w:space="0" w:color="auto"/>
              <w:right w:val="single" w:sz="4" w:space="0" w:color="auto"/>
            </w:tcBorders>
            <w:noWrap/>
            <w:vAlign w:val="center"/>
            <w:hideMark/>
          </w:tcPr>
          <w:p w14:paraId="7108A04A" w14:textId="77777777" w:rsidR="001C1769" w:rsidRPr="00481ABD" w:rsidRDefault="001C1769" w:rsidP="006A4B2A">
            <w:pPr>
              <w:spacing w:after="0" w:line="240" w:lineRule="auto"/>
              <w:ind w:right="180"/>
              <w:rPr>
                <w:rFonts w:ascii="Times New Roman" w:hAnsi="Times New Roman" w:cs="Times New Roman"/>
                <w:sz w:val="20"/>
                <w:szCs w:val="20"/>
                <w:lang w:val="ro-RO"/>
              </w:rPr>
            </w:pPr>
            <w:r w:rsidRPr="00481ABD">
              <w:rPr>
                <w:rFonts w:ascii="Times New Roman" w:hAnsi="Times New Roman" w:cs="Times New Roman"/>
                <w:sz w:val="20"/>
                <w:szCs w:val="20"/>
                <w:lang w:val="ro-RO"/>
              </w:rPr>
              <w:t>10</w:t>
            </w:r>
          </w:p>
        </w:tc>
        <w:tc>
          <w:tcPr>
            <w:tcW w:w="2013" w:type="dxa"/>
            <w:tcBorders>
              <w:top w:val="nil"/>
              <w:left w:val="nil"/>
              <w:bottom w:val="single" w:sz="4" w:space="0" w:color="auto"/>
              <w:right w:val="single" w:sz="4" w:space="0" w:color="auto"/>
            </w:tcBorders>
            <w:noWrap/>
            <w:vAlign w:val="center"/>
            <w:hideMark/>
          </w:tcPr>
          <w:p w14:paraId="72FA37AF" w14:textId="77777777" w:rsidR="001C1769" w:rsidRPr="00481ABD" w:rsidRDefault="001C1769" w:rsidP="006A4B2A">
            <w:pPr>
              <w:spacing w:after="0" w:line="240" w:lineRule="auto"/>
              <w:ind w:right="180"/>
              <w:rPr>
                <w:rFonts w:ascii="Times New Roman" w:hAnsi="Times New Roman" w:cs="Times New Roman"/>
                <w:sz w:val="20"/>
                <w:szCs w:val="20"/>
                <w:lang w:val="ro-RO"/>
              </w:rPr>
            </w:pPr>
            <w:r w:rsidRPr="00481ABD">
              <w:rPr>
                <w:rFonts w:ascii="Times New Roman" w:hAnsi="Times New Roman" w:cs="Times New Roman"/>
                <w:sz w:val="20"/>
                <w:szCs w:val="20"/>
                <w:lang w:val="ro-RO"/>
              </w:rPr>
              <w:t>Greutate</w:t>
            </w:r>
          </w:p>
        </w:tc>
        <w:tc>
          <w:tcPr>
            <w:tcW w:w="6675" w:type="dxa"/>
            <w:tcBorders>
              <w:top w:val="nil"/>
              <w:left w:val="nil"/>
              <w:bottom w:val="single" w:sz="4" w:space="0" w:color="auto"/>
              <w:right w:val="single" w:sz="4" w:space="0" w:color="auto"/>
            </w:tcBorders>
            <w:shd w:val="clear" w:color="000000" w:fill="FFFFFF"/>
            <w:vAlign w:val="center"/>
            <w:hideMark/>
          </w:tcPr>
          <w:p w14:paraId="043717B5" w14:textId="7457EAC1" w:rsidR="001C1769" w:rsidRPr="00481ABD" w:rsidRDefault="001C1769" w:rsidP="006A4B2A">
            <w:pPr>
              <w:spacing w:after="0" w:line="240" w:lineRule="auto"/>
              <w:ind w:right="180"/>
              <w:rPr>
                <w:rFonts w:ascii="Times New Roman" w:hAnsi="Times New Roman" w:cs="Times New Roman"/>
                <w:sz w:val="20"/>
                <w:szCs w:val="20"/>
                <w:lang w:val="ro-RO"/>
              </w:rPr>
            </w:pPr>
            <w:r w:rsidRPr="00481ABD">
              <w:rPr>
                <w:rFonts w:ascii="Times New Roman" w:hAnsi="Times New Roman" w:cs="Times New Roman"/>
                <w:sz w:val="20"/>
                <w:szCs w:val="20"/>
                <w:lang w:val="ro-RO"/>
              </w:rPr>
              <w:t xml:space="preserve">maximum </w:t>
            </w:r>
            <w:r w:rsidR="00406DA9">
              <w:rPr>
                <w:rFonts w:ascii="Times New Roman" w:hAnsi="Times New Roman" w:cs="Times New Roman"/>
                <w:sz w:val="20"/>
                <w:szCs w:val="20"/>
                <w:lang w:val="ro-RO"/>
              </w:rPr>
              <w:t>5</w:t>
            </w:r>
            <w:r w:rsidRPr="00481ABD">
              <w:rPr>
                <w:rFonts w:ascii="Times New Roman" w:hAnsi="Times New Roman" w:cs="Times New Roman"/>
                <w:sz w:val="20"/>
                <w:szCs w:val="20"/>
                <w:lang w:val="ro-RO"/>
              </w:rPr>
              <w:t xml:space="preserve"> kg</w:t>
            </w:r>
          </w:p>
        </w:tc>
      </w:tr>
      <w:tr w:rsidR="002A44D0" w:rsidRPr="0057195E" w14:paraId="011F64E9" w14:textId="77777777" w:rsidTr="009B13E7">
        <w:trPr>
          <w:trHeight w:val="20"/>
        </w:trPr>
        <w:tc>
          <w:tcPr>
            <w:tcW w:w="805" w:type="dxa"/>
            <w:tcBorders>
              <w:top w:val="nil"/>
              <w:left w:val="single" w:sz="4" w:space="0" w:color="auto"/>
              <w:bottom w:val="single" w:sz="4" w:space="0" w:color="auto"/>
              <w:right w:val="single" w:sz="4" w:space="0" w:color="auto"/>
            </w:tcBorders>
            <w:noWrap/>
            <w:vAlign w:val="center"/>
            <w:hideMark/>
          </w:tcPr>
          <w:p w14:paraId="07E74A6B" w14:textId="77777777" w:rsidR="001C1769" w:rsidRPr="00481ABD" w:rsidRDefault="001C1769" w:rsidP="006A4B2A">
            <w:pPr>
              <w:spacing w:after="0" w:line="240" w:lineRule="auto"/>
              <w:ind w:right="180"/>
              <w:rPr>
                <w:rFonts w:ascii="Times New Roman" w:hAnsi="Times New Roman" w:cs="Times New Roman"/>
                <w:sz w:val="20"/>
                <w:szCs w:val="20"/>
                <w:lang w:val="ro-RO"/>
              </w:rPr>
            </w:pPr>
            <w:r w:rsidRPr="00481ABD">
              <w:rPr>
                <w:rFonts w:ascii="Times New Roman" w:hAnsi="Times New Roman" w:cs="Times New Roman"/>
                <w:sz w:val="20"/>
                <w:szCs w:val="20"/>
                <w:lang w:val="ro-RO"/>
              </w:rPr>
              <w:t>11</w:t>
            </w:r>
          </w:p>
        </w:tc>
        <w:tc>
          <w:tcPr>
            <w:tcW w:w="2013" w:type="dxa"/>
            <w:tcBorders>
              <w:top w:val="nil"/>
              <w:left w:val="nil"/>
              <w:bottom w:val="single" w:sz="4" w:space="0" w:color="auto"/>
              <w:right w:val="single" w:sz="4" w:space="0" w:color="auto"/>
            </w:tcBorders>
            <w:noWrap/>
            <w:vAlign w:val="center"/>
            <w:hideMark/>
          </w:tcPr>
          <w:p w14:paraId="4F1E96B4" w14:textId="77777777" w:rsidR="001C1769" w:rsidRPr="00481ABD" w:rsidRDefault="001C1769" w:rsidP="006A4B2A">
            <w:pPr>
              <w:spacing w:after="0" w:line="240" w:lineRule="auto"/>
              <w:ind w:right="180"/>
              <w:rPr>
                <w:rFonts w:ascii="Times New Roman" w:hAnsi="Times New Roman" w:cs="Times New Roman"/>
                <w:sz w:val="20"/>
                <w:szCs w:val="20"/>
                <w:lang w:val="ro-RO"/>
              </w:rPr>
            </w:pPr>
            <w:r w:rsidRPr="00481ABD">
              <w:rPr>
                <w:rFonts w:ascii="Times New Roman" w:hAnsi="Times New Roman" w:cs="Times New Roman"/>
                <w:sz w:val="20"/>
                <w:szCs w:val="20"/>
                <w:lang w:val="ro-RO"/>
              </w:rPr>
              <w:t>Sistem operare</w:t>
            </w:r>
          </w:p>
        </w:tc>
        <w:tc>
          <w:tcPr>
            <w:tcW w:w="6675" w:type="dxa"/>
            <w:tcBorders>
              <w:top w:val="nil"/>
              <w:left w:val="nil"/>
              <w:bottom w:val="single" w:sz="4" w:space="0" w:color="auto"/>
              <w:right w:val="single" w:sz="4" w:space="0" w:color="auto"/>
            </w:tcBorders>
            <w:shd w:val="clear" w:color="000000" w:fill="FFFFFF"/>
            <w:vAlign w:val="center"/>
            <w:hideMark/>
          </w:tcPr>
          <w:p w14:paraId="63885B31" w14:textId="71126607" w:rsidR="001C1769" w:rsidRPr="00481ABD" w:rsidRDefault="00AD50BE" w:rsidP="006A4B2A">
            <w:pPr>
              <w:spacing w:after="0" w:line="240" w:lineRule="auto"/>
              <w:ind w:right="180"/>
              <w:rPr>
                <w:rFonts w:ascii="Times New Roman" w:hAnsi="Times New Roman" w:cs="Times New Roman"/>
                <w:sz w:val="20"/>
                <w:szCs w:val="20"/>
                <w:lang w:val="ro-RO"/>
              </w:rPr>
            </w:pPr>
            <w:r w:rsidRPr="00481ABD">
              <w:rPr>
                <w:rFonts w:ascii="Times New Roman" w:hAnsi="Times New Roman" w:cs="Times New Roman"/>
                <w:sz w:val="20"/>
                <w:szCs w:val="20"/>
                <w:lang w:val="ro-RO"/>
              </w:rPr>
              <w:t>NO OS</w:t>
            </w:r>
          </w:p>
        </w:tc>
      </w:tr>
    </w:tbl>
    <w:p w14:paraId="61956060" w14:textId="77777777" w:rsidR="00C93349" w:rsidRPr="00D202E6" w:rsidRDefault="00C93349" w:rsidP="006A4B2A">
      <w:pPr>
        <w:spacing w:after="0" w:line="240" w:lineRule="auto"/>
        <w:ind w:right="180" w:firstLine="708"/>
        <w:jc w:val="both"/>
        <w:rPr>
          <w:rFonts w:ascii="Times New Roman" w:hAnsi="Times New Roman" w:cs="Times New Roman"/>
          <w:lang w:val="ro-RO"/>
        </w:rPr>
      </w:pPr>
      <w:bookmarkStart w:id="21" w:name="III_3_3_Livrare_ambalare"/>
      <w:r w:rsidRPr="00D202E6">
        <w:rPr>
          <w:rFonts w:ascii="Times New Roman" w:hAnsi="Times New Roman" w:cs="Times New Roman"/>
          <w:lang w:val="ro-RO"/>
        </w:rPr>
        <w:tab/>
      </w:r>
    </w:p>
    <w:p w14:paraId="1C567CC6" w14:textId="0ABD7D83" w:rsidR="00C93349" w:rsidRPr="00D202E6" w:rsidRDefault="00C93349" w:rsidP="006A4B2A">
      <w:pPr>
        <w:spacing w:after="0" w:line="240" w:lineRule="auto"/>
        <w:ind w:right="180" w:firstLine="708"/>
        <w:jc w:val="both"/>
        <w:rPr>
          <w:rFonts w:ascii="Times New Roman" w:hAnsi="Times New Roman" w:cs="Times New Roman"/>
          <w:lang w:val="ro-RO"/>
        </w:rPr>
      </w:pPr>
      <w:r w:rsidRPr="00D202E6">
        <w:rPr>
          <w:rFonts w:ascii="Times New Roman" w:hAnsi="Times New Roman" w:cs="Times New Roman"/>
          <w:lang w:val="ro-RO"/>
        </w:rPr>
        <w:t>În cadrul prezentei achiziții, produsele</w:t>
      </w:r>
      <w:r w:rsidR="00A93535" w:rsidRPr="00D202E6">
        <w:rPr>
          <w:rFonts w:ascii="Times New Roman" w:hAnsi="Times New Roman" w:cs="Times New Roman"/>
          <w:lang w:val="ro-RO"/>
        </w:rPr>
        <w:t xml:space="preserve"> și </w:t>
      </w:r>
      <w:r w:rsidRPr="00D202E6">
        <w:rPr>
          <w:rFonts w:ascii="Times New Roman" w:hAnsi="Times New Roman" w:cs="Times New Roman"/>
          <w:lang w:val="ro-RO"/>
        </w:rPr>
        <w:t>materialele încorporate ce urmează a fi achiziționate trebuie să fie noi, nefolosite, de asemenea, vor fi oferite cele mai recente modele. Produsele</w:t>
      </w:r>
      <w:r w:rsidR="00A93535" w:rsidRPr="00D202E6">
        <w:rPr>
          <w:rFonts w:ascii="Times New Roman" w:hAnsi="Times New Roman" w:cs="Times New Roman"/>
          <w:lang w:val="ro-RO"/>
        </w:rPr>
        <w:t xml:space="preserve"> și </w:t>
      </w:r>
      <w:r w:rsidRPr="00D202E6">
        <w:rPr>
          <w:rFonts w:ascii="Times New Roman" w:hAnsi="Times New Roman" w:cs="Times New Roman"/>
          <w:lang w:val="ro-RO"/>
        </w:rPr>
        <w:t>materialele încorporate ce urmează a fi achiziționate ar trebui să încorporeze cele mai recente îmbunătățiri în proiectare</w:t>
      </w:r>
      <w:r w:rsidR="00A93535" w:rsidRPr="00D202E6">
        <w:rPr>
          <w:rFonts w:ascii="Times New Roman" w:hAnsi="Times New Roman" w:cs="Times New Roman"/>
          <w:lang w:val="ro-RO"/>
        </w:rPr>
        <w:t xml:space="preserve"> și </w:t>
      </w:r>
      <w:r w:rsidRPr="00D202E6">
        <w:rPr>
          <w:rFonts w:ascii="Times New Roman" w:hAnsi="Times New Roman" w:cs="Times New Roman"/>
          <w:lang w:val="ro-RO"/>
        </w:rPr>
        <w:t>materiale.</w:t>
      </w:r>
    </w:p>
    <w:p w14:paraId="1382AAA3" w14:textId="28D21866" w:rsidR="00F23290" w:rsidRPr="00D202E6" w:rsidRDefault="00C93349" w:rsidP="006A4B2A">
      <w:pPr>
        <w:spacing w:after="0" w:line="240" w:lineRule="auto"/>
        <w:ind w:right="180" w:firstLine="708"/>
        <w:jc w:val="both"/>
        <w:rPr>
          <w:rFonts w:ascii="Times New Roman" w:hAnsi="Times New Roman" w:cs="Times New Roman"/>
          <w:lang w:val="ro-RO"/>
        </w:rPr>
      </w:pPr>
      <w:r w:rsidRPr="00D202E6">
        <w:rPr>
          <w:rFonts w:ascii="Times New Roman" w:hAnsi="Times New Roman" w:cs="Times New Roman"/>
          <w:lang w:val="ro-RO"/>
        </w:rPr>
        <w:lastRenderedPageBreak/>
        <w:t>Orice referire la standarde va fi însoțită de mențiunea “</w:t>
      </w:r>
      <w:r w:rsidRPr="00D202E6">
        <w:rPr>
          <w:rFonts w:ascii="Times New Roman" w:hAnsi="Times New Roman" w:cs="Times New Roman"/>
          <w:i/>
          <w:iCs/>
          <w:lang w:val="ro-RO"/>
        </w:rPr>
        <w:t>sau echivalent</w:t>
      </w:r>
      <w:r w:rsidRPr="00D202E6">
        <w:rPr>
          <w:rFonts w:ascii="Times New Roman" w:hAnsi="Times New Roman" w:cs="Times New Roman"/>
          <w:lang w:val="ro-RO"/>
        </w:rPr>
        <w:t>”, fiind în sarcina ofertantului de a demonstra echivalența în cazul în care produsele furnizate sunt conforme cu un standard echivalent celui menționat în Caietul de sarcini.</w:t>
      </w:r>
    </w:p>
    <w:p w14:paraId="52001979" w14:textId="77777777" w:rsidR="002A5E73" w:rsidRPr="00D202E6" w:rsidRDefault="002A5E73" w:rsidP="006A4B2A">
      <w:pPr>
        <w:spacing w:after="0" w:line="240" w:lineRule="auto"/>
        <w:ind w:right="180"/>
        <w:jc w:val="both"/>
        <w:rPr>
          <w:rFonts w:ascii="Times New Roman" w:hAnsi="Times New Roman" w:cs="Times New Roman"/>
          <w:b/>
          <w:bCs/>
          <w:lang w:val="ro-RO"/>
        </w:rPr>
      </w:pPr>
    </w:p>
    <w:p w14:paraId="3644A6C0" w14:textId="5F885D7D" w:rsidR="00FA4B78" w:rsidRPr="00D202E6" w:rsidRDefault="0070745D" w:rsidP="006A4B2A">
      <w:pPr>
        <w:pStyle w:val="Heading2"/>
        <w:keepLines/>
        <w:numPr>
          <w:ilvl w:val="1"/>
          <w:numId w:val="2"/>
        </w:numPr>
        <w:spacing w:before="0" w:after="0" w:line="240" w:lineRule="auto"/>
        <w:ind w:right="180"/>
        <w:rPr>
          <w:rFonts w:ascii="Times New Roman" w:hAnsi="Times New Roman"/>
          <w:i w:val="0"/>
          <w:sz w:val="22"/>
          <w:szCs w:val="22"/>
          <w:lang w:val="ro-RO"/>
        </w:rPr>
      </w:pPr>
      <w:r w:rsidRPr="00D202E6">
        <w:rPr>
          <w:rFonts w:ascii="Times New Roman" w:hAnsi="Times New Roman"/>
          <w:i w:val="0"/>
          <w:sz w:val="22"/>
          <w:szCs w:val="22"/>
          <w:lang w:val="ro-RO"/>
        </w:rPr>
        <w:t>Garanție / Termen de valabilitate</w:t>
      </w:r>
    </w:p>
    <w:p w14:paraId="33E38D57" w14:textId="741ECA82" w:rsidR="00FA4B78" w:rsidRPr="00DB1E3E" w:rsidRDefault="00FA4B78" w:rsidP="006A4B2A">
      <w:pPr>
        <w:spacing w:after="0" w:line="240" w:lineRule="auto"/>
        <w:ind w:right="180" w:firstLine="720"/>
        <w:jc w:val="both"/>
        <w:rPr>
          <w:rFonts w:ascii="Times New Roman" w:hAnsi="Times New Roman" w:cs="Times New Roman"/>
          <w:color w:val="000000" w:themeColor="text1"/>
          <w:lang w:val="ro-RO"/>
        </w:rPr>
      </w:pPr>
      <w:r w:rsidRPr="00D202E6">
        <w:rPr>
          <w:rFonts w:ascii="Times New Roman" w:hAnsi="Times New Roman" w:cs="Times New Roman"/>
          <w:lang w:val="ro-RO"/>
        </w:rPr>
        <w:t xml:space="preserve">Toate produsele trebuie să fie acoperite de garanție pentru cel </w:t>
      </w:r>
      <w:r w:rsidRPr="00DB1E3E">
        <w:rPr>
          <w:rFonts w:ascii="Times New Roman" w:hAnsi="Times New Roman" w:cs="Times New Roman"/>
          <w:color w:val="000000" w:themeColor="text1"/>
          <w:lang w:val="ro-RO"/>
        </w:rPr>
        <w:t xml:space="preserve">puțin </w:t>
      </w:r>
      <w:r w:rsidR="001437E9" w:rsidRPr="00DB1E3E">
        <w:rPr>
          <w:rFonts w:ascii="Times New Roman" w:hAnsi="Times New Roman" w:cs="Times New Roman"/>
          <w:b/>
          <w:bCs/>
          <w:color w:val="000000" w:themeColor="text1"/>
          <w:lang w:val="ro-RO"/>
        </w:rPr>
        <w:t>24 de luni</w:t>
      </w:r>
      <w:r w:rsidRPr="00DB1E3E">
        <w:rPr>
          <w:rFonts w:ascii="Times New Roman" w:hAnsi="Times New Roman" w:cs="Times New Roman"/>
          <w:color w:val="000000" w:themeColor="text1"/>
          <w:lang w:val="ro-RO"/>
        </w:rPr>
        <w:t>. Perioada de garanție începe de la data recepției finale a produselor.</w:t>
      </w:r>
    </w:p>
    <w:p w14:paraId="52834190" w14:textId="77777777" w:rsidR="0070745D" w:rsidRPr="00D202E6" w:rsidRDefault="0070745D" w:rsidP="006A4B2A">
      <w:pPr>
        <w:pStyle w:val="Heading2"/>
        <w:keepLines/>
        <w:numPr>
          <w:ilvl w:val="1"/>
          <w:numId w:val="2"/>
        </w:numPr>
        <w:spacing w:before="0" w:after="0" w:line="240" w:lineRule="auto"/>
        <w:ind w:right="180"/>
        <w:rPr>
          <w:rFonts w:ascii="Times New Roman" w:hAnsi="Times New Roman"/>
          <w:i w:val="0"/>
          <w:sz w:val="22"/>
          <w:szCs w:val="22"/>
          <w:lang w:val="ro-RO"/>
        </w:rPr>
      </w:pPr>
      <w:bookmarkStart w:id="22" w:name="_Toc478634976"/>
      <w:bookmarkEnd w:id="21"/>
      <w:r w:rsidRPr="00D202E6">
        <w:rPr>
          <w:rFonts w:ascii="Times New Roman" w:hAnsi="Times New Roman"/>
          <w:i w:val="0"/>
          <w:sz w:val="22"/>
          <w:szCs w:val="22"/>
          <w:lang w:val="ro-RO"/>
        </w:rPr>
        <w:t>Livrare, ambalare, etichetare, transport</w:t>
      </w:r>
      <w:bookmarkEnd w:id="22"/>
    </w:p>
    <w:p w14:paraId="18898470" w14:textId="6EAA88AA" w:rsidR="008901F5" w:rsidRPr="00D202E6" w:rsidRDefault="008901F5" w:rsidP="006A4B2A">
      <w:pPr>
        <w:spacing w:after="0" w:line="240" w:lineRule="auto"/>
        <w:ind w:right="180"/>
        <w:jc w:val="both"/>
        <w:rPr>
          <w:rStyle w:val="Hyperlink"/>
          <w:rFonts w:ascii="Times New Roman" w:hAnsi="Times New Roman" w:cs="Times New Roman"/>
          <w:b/>
          <w:bCs/>
          <w:color w:val="auto"/>
          <w:lang w:val="ro-RO"/>
        </w:rPr>
      </w:pPr>
    </w:p>
    <w:p w14:paraId="322CEC16" w14:textId="593D26B1" w:rsidR="00EC0D95" w:rsidRPr="00D202E6" w:rsidRDefault="00EC0D95" w:rsidP="006A4B2A">
      <w:pPr>
        <w:widowControl w:val="0"/>
        <w:spacing w:after="0" w:line="240" w:lineRule="auto"/>
        <w:ind w:right="180" w:firstLine="720"/>
        <w:jc w:val="both"/>
        <w:rPr>
          <w:rFonts w:ascii="Times New Roman" w:hAnsi="Times New Roman" w:cs="Times New Roman"/>
          <w:lang w:val="ro-RO"/>
        </w:rPr>
      </w:pPr>
      <w:r w:rsidRPr="00D202E6">
        <w:rPr>
          <w:rFonts w:ascii="Times New Roman" w:hAnsi="Times New Roman" w:cs="Times New Roman"/>
          <w:lang w:val="ro-RO"/>
        </w:rPr>
        <w:t xml:space="preserve">Livrările se vor face la magazia centrală </w:t>
      </w:r>
      <w:r w:rsidR="0074556E" w:rsidRPr="00D202E6">
        <w:rPr>
          <w:rFonts w:ascii="Times New Roman" w:hAnsi="Times New Roman" w:cs="Times New Roman"/>
          <w:lang w:val="ro-RO"/>
        </w:rPr>
        <w:t>l</w:t>
      </w:r>
      <w:r w:rsidRPr="00D202E6">
        <w:rPr>
          <w:rFonts w:ascii="Times New Roman" w:hAnsi="Times New Roman" w:cs="Times New Roman"/>
          <w:lang w:val="ro-RO"/>
        </w:rPr>
        <w:t xml:space="preserve">a </w:t>
      </w:r>
      <w:bookmarkStart w:id="23" w:name="_Hlk144215091"/>
      <w:r w:rsidR="0074556E" w:rsidRPr="00D202E6">
        <w:rPr>
          <w:rFonts w:ascii="Times New Roman" w:hAnsi="Times New Roman" w:cs="Times New Roman"/>
          <w:lang w:val="ro-RO"/>
        </w:rPr>
        <w:t xml:space="preserve">Universitatea </w:t>
      </w:r>
      <w:r w:rsidR="002A5E73" w:rsidRPr="00D202E6">
        <w:rPr>
          <w:rFonts w:ascii="Times New Roman" w:hAnsi="Times New Roman" w:cs="Times New Roman"/>
          <w:lang w:val="ro-RO"/>
        </w:rPr>
        <w:t>Națională</w:t>
      </w:r>
      <w:r w:rsidR="0074556E" w:rsidRPr="00D202E6">
        <w:rPr>
          <w:rFonts w:ascii="Times New Roman" w:hAnsi="Times New Roman" w:cs="Times New Roman"/>
          <w:lang w:val="ro-RO"/>
        </w:rPr>
        <w:t xml:space="preserve"> de </w:t>
      </w:r>
      <w:r w:rsidR="002A5E73" w:rsidRPr="00D202E6">
        <w:rPr>
          <w:rFonts w:ascii="Times New Roman" w:hAnsi="Times New Roman" w:cs="Times New Roman"/>
          <w:lang w:val="ro-RO"/>
        </w:rPr>
        <w:t>Știință</w:t>
      </w:r>
      <w:r w:rsidR="00A93535" w:rsidRPr="00D202E6">
        <w:rPr>
          <w:rFonts w:ascii="Times New Roman" w:hAnsi="Times New Roman" w:cs="Times New Roman"/>
          <w:lang w:val="ro-RO"/>
        </w:rPr>
        <w:t xml:space="preserve"> și </w:t>
      </w:r>
      <w:r w:rsidR="0074556E" w:rsidRPr="00D202E6">
        <w:rPr>
          <w:rFonts w:ascii="Times New Roman" w:hAnsi="Times New Roman" w:cs="Times New Roman"/>
          <w:lang w:val="ro-RO"/>
        </w:rPr>
        <w:t xml:space="preserve">Tehnologie Politehnica </w:t>
      </w:r>
      <w:bookmarkEnd w:id="23"/>
      <w:r w:rsidR="002A5E73" w:rsidRPr="00D202E6">
        <w:rPr>
          <w:rFonts w:ascii="Times New Roman" w:hAnsi="Times New Roman" w:cs="Times New Roman"/>
          <w:lang w:val="ro-RO"/>
        </w:rPr>
        <w:t>București</w:t>
      </w:r>
      <w:r w:rsidRPr="00D202E6">
        <w:rPr>
          <w:rFonts w:ascii="Times New Roman" w:hAnsi="Times New Roman" w:cs="Times New Roman"/>
          <w:lang w:val="ro-RO"/>
        </w:rPr>
        <w:t>, Splaiul Independenței nr. 313, Sector 6.</w:t>
      </w:r>
    </w:p>
    <w:p w14:paraId="6A2FF6AE" w14:textId="739DB54F" w:rsidR="00732DFD" w:rsidRPr="00D202E6" w:rsidRDefault="00732DFD" w:rsidP="006A4B2A">
      <w:pPr>
        <w:widowControl w:val="0"/>
        <w:spacing w:after="0" w:line="240" w:lineRule="auto"/>
        <w:ind w:right="180" w:firstLine="720"/>
        <w:jc w:val="both"/>
        <w:rPr>
          <w:rFonts w:ascii="Times New Roman" w:hAnsi="Times New Roman" w:cs="Times New Roman"/>
          <w:lang w:val="ro-RO"/>
        </w:rPr>
      </w:pPr>
      <w:r w:rsidRPr="00D202E6">
        <w:rPr>
          <w:rFonts w:ascii="Times New Roman" w:hAnsi="Times New Roman" w:cs="Times New Roman"/>
          <w:lang w:val="ro-RO"/>
        </w:rPr>
        <w:t xml:space="preserve">Termenul de livrare: </w:t>
      </w:r>
      <w:r w:rsidRPr="00D202E6">
        <w:rPr>
          <w:rFonts w:ascii="Times New Roman" w:hAnsi="Times New Roman" w:cs="Times New Roman"/>
          <w:b/>
          <w:bCs/>
          <w:lang w:val="ro-RO"/>
        </w:rPr>
        <w:t xml:space="preserve">maximum </w:t>
      </w:r>
      <w:r w:rsidR="0057195E">
        <w:rPr>
          <w:rFonts w:ascii="Times New Roman" w:hAnsi="Times New Roman" w:cs="Times New Roman"/>
          <w:b/>
          <w:bCs/>
          <w:lang w:val="ro-RO"/>
        </w:rPr>
        <w:t>3</w:t>
      </w:r>
      <w:r w:rsidRPr="00D202E6">
        <w:rPr>
          <w:rFonts w:ascii="Times New Roman" w:hAnsi="Times New Roman" w:cs="Times New Roman"/>
          <w:b/>
          <w:bCs/>
          <w:lang w:val="ro-RO"/>
        </w:rPr>
        <w:t>0 zile</w:t>
      </w:r>
      <w:r w:rsidRPr="00D202E6">
        <w:rPr>
          <w:rFonts w:ascii="Times New Roman" w:hAnsi="Times New Roman" w:cs="Times New Roman"/>
          <w:lang w:val="ro-RO"/>
        </w:rPr>
        <w:t xml:space="preserve"> de la semnarea contractului.</w:t>
      </w:r>
    </w:p>
    <w:p w14:paraId="0069E2E2" w14:textId="77777777" w:rsidR="00EC0D95" w:rsidRPr="00D202E6" w:rsidRDefault="00EC0D95" w:rsidP="006A4B2A">
      <w:pPr>
        <w:widowControl w:val="0"/>
        <w:spacing w:after="0" w:line="240" w:lineRule="auto"/>
        <w:ind w:right="180" w:firstLine="720"/>
        <w:jc w:val="both"/>
        <w:rPr>
          <w:rFonts w:ascii="Times New Roman" w:hAnsi="Times New Roman" w:cs="Times New Roman"/>
          <w:lang w:val="ro-RO"/>
        </w:rPr>
      </w:pPr>
      <w:r w:rsidRPr="00D202E6">
        <w:rPr>
          <w:rFonts w:ascii="Times New Roman" w:hAnsi="Times New Roman" w:cs="Times New Roman"/>
          <w:lang w:val="ro-RO"/>
        </w:rPr>
        <w:t>Un produs este considerat livrat când toate activitățile în cadrul contractului au fost realizate și produsul este acceptat de Autoritatea contractantă.</w:t>
      </w:r>
    </w:p>
    <w:p w14:paraId="7931B83D" w14:textId="62B65578" w:rsidR="00EC0D95" w:rsidRPr="00D202E6" w:rsidRDefault="00EC0D95" w:rsidP="006A4B2A">
      <w:pPr>
        <w:widowControl w:val="0"/>
        <w:spacing w:after="0" w:line="240" w:lineRule="auto"/>
        <w:ind w:right="180" w:firstLine="720"/>
        <w:jc w:val="both"/>
        <w:rPr>
          <w:rFonts w:ascii="Times New Roman" w:hAnsi="Times New Roman" w:cs="Times New Roman"/>
          <w:lang w:val="ro-RO"/>
        </w:rPr>
      </w:pPr>
      <w:r w:rsidRPr="00D202E6">
        <w:rPr>
          <w:rFonts w:ascii="Times New Roman" w:hAnsi="Times New Roman" w:cs="Times New Roman"/>
          <w:lang w:val="ro-RO"/>
        </w:rPr>
        <w:t>Produsele vor fi livrate cantitativ</w:t>
      </w:r>
      <w:r w:rsidR="00A93535" w:rsidRPr="00D202E6">
        <w:rPr>
          <w:rFonts w:ascii="Times New Roman" w:hAnsi="Times New Roman" w:cs="Times New Roman"/>
          <w:lang w:val="ro-RO"/>
        </w:rPr>
        <w:t xml:space="preserve"> și </w:t>
      </w:r>
      <w:r w:rsidRPr="00D202E6">
        <w:rPr>
          <w:rFonts w:ascii="Times New Roman" w:hAnsi="Times New Roman" w:cs="Times New Roman"/>
          <w:lang w:val="ro-RO"/>
        </w:rPr>
        <w:t>calitativ la locul indicat de Autoritatea contractantă pentru fiecare produs în parte.</w:t>
      </w:r>
    </w:p>
    <w:p w14:paraId="0375E896" w14:textId="1598A6CE" w:rsidR="00EC0D95" w:rsidRPr="00D202E6" w:rsidRDefault="00EC0D95" w:rsidP="006A4B2A">
      <w:pPr>
        <w:widowControl w:val="0"/>
        <w:spacing w:after="0" w:line="240" w:lineRule="auto"/>
        <w:ind w:right="180" w:firstLine="720"/>
        <w:jc w:val="both"/>
        <w:rPr>
          <w:rFonts w:ascii="Times New Roman" w:hAnsi="Times New Roman" w:cs="Times New Roman"/>
          <w:lang w:val="ro-RO"/>
        </w:rPr>
      </w:pPr>
      <w:r w:rsidRPr="00D202E6">
        <w:rPr>
          <w:rFonts w:ascii="Times New Roman" w:hAnsi="Times New Roman" w:cs="Times New Roman"/>
          <w:lang w:val="ro-RO"/>
        </w:rPr>
        <w:t>Contractantul va ambala</w:t>
      </w:r>
      <w:r w:rsidR="00A93535" w:rsidRPr="00D202E6">
        <w:rPr>
          <w:rFonts w:ascii="Times New Roman" w:hAnsi="Times New Roman" w:cs="Times New Roman"/>
          <w:lang w:val="ro-RO"/>
        </w:rPr>
        <w:t xml:space="preserve"> și </w:t>
      </w:r>
      <w:r w:rsidRPr="00D202E6">
        <w:rPr>
          <w:rFonts w:ascii="Times New Roman" w:hAnsi="Times New Roman" w:cs="Times New Roman"/>
          <w:lang w:val="ro-RO"/>
        </w:rPr>
        <w:t>eticheta produsele furnizate astfel încât să prevină orice daună sau deteriorare în timpul transportului acestora către destinația stabilită.</w:t>
      </w:r>
    </w:p>
    <w:p w14:paraId="5D687E0F" w14:textId="77777777" w:rsidR="00EC0D95" w:rsidRPr="00D202E6" w:rsidRDefault="00EC0D95" w:rsidP="006A4B2A">
      <w:pPr>
        <w:widowControl w:val="0"/>
        <w:spacing w:after="0" w:line="240" w:lineRule="auto"/>
        <w:ind w:right="180" w:firstLine="720"/>
        <w:jc w:val="both"/>
        <w:rPr>
          <w:rFonts w:ascii="Times New Roman" w:hAnsi="Times New Roman" w:cs="Times New Roman"/>
          <w:lang w:val="ro-RO"/>
        </w:rPr>
      </w:pPr>
      <w:r w:rsidRPr="00D202E6">
        <w:rPr>
          <w:rFonts w:ascii="Times New Roman" w:hAnsi="Times New Roman" w:cs="Times New Roman"/>
          <w:lang w:val="ro-RO"/>
        </w:rPr>
        <w:t xml:space="preserve">Ambalajul trebuie prevăzut astfel încât să reziste, fără limitare, manipulării accidentale, expunerii la temperaturi extreme, sării și precipitațiilor din timpul transportului și depozitării în locuri deschise. </w:t>
      </w:r>
    </w:p>
    <w:p w14:paraId="0CB8EECD" w14:textId="77777777" w:rsidR="00EC0D95" w:rsidRPr="00D202E6" w:rsidRDefault="00EC0D95" w:rsidP="006A4B2A">
      <w:pPr>
        <w:widowControl w:val="0"/>
        <w:spacing w:after="0" w:line="240" w:lineRule="auto"/>
        <w:ind w:right="180" w:firstLine="720"/>
        <w:jc w:val="both"/>
        <w:rPr>
          <w:rFonts w:ascii="Times New Roman" w:hAnsi="Times New Roman" w:cs="Times New Roman"/>
          <w:lang w:val="ro-RO"/>
        </w:rPr>
      </w:pPr>
      <w:r w:rsidRPr="00D202E6">
        <w:rPr>
          <w:rFonts w:ascii="Times New Roman" w:hAnsi="Times New Roman" w:cs="Times New Roman"/>
          <w:lang w:val="ro-RO"/>
        </w:rPr>
        <w:t>În stabilirea mărimii și greutății ambalajului Contractantul va lua în considerare, acolo unde este cazul, distanta față de destinația finală a produselor furnizate și eventuala absență a facilităților de manipulare la punctele de tranzitare.</w:t>
      </w:r>
    </w:p>
    <w:p w14:paraId="2DADF0C9" w14:textId="73A2277D" w:rsidR="00EC0D95" w:rsidRPr="00D202E6" w:rsidRDefault="00EC0D95" w:rsidP="006A4B2A">
      <w:pPr>
        <w:widowControl w:val="0"/>
        <w:spacing w:after="0" w:line="240" w:lineRule="auto"/>
        <w:ind w:right="180" w:firstLine="720"/>
        <w:jc w:val="both"/>
        <w:rPr>
          <w:rFonts w:ascii="Times New Roman" w:hAnsi="Times New Roman" w:cs="Times New Roman"/>
          <w:lang w:val="ro-RO"/>
        </w:rPr>
      </w:pPr>
      <w:r w:rsidRPr="00D202E6">
        <w:rPr>
          <w:rFonts w:ascii="Times New Roman" w:hAnsi="Times New Roman" w:cs="Times New Roman"/>
          <w:lang w:val="ro-RO"/>
        </w:rPr>
        <w:t>Transportul</w:t>
      </w:r>
      <w:r w:rsidR="00A93535" w:rsidRPr="00D202E6">
        <w:rPr>
          <w:rFonts w:ascii="Times New Roman" w:hAnsi="Times New Roman" w:cs="Times New Roman"/>
          <w:lang w:val="ro-RO"/>
        </w:rPr>
        <w:t xml:space="preserve"> și </w:t>
      </w:r>
      <w:r w:rsidRPr="00D202E6">
        <w:rPr>
          <w:rFonts w:ascii="Times New Roman" w:hAnsi="Times New Roman" w:cs="Times New Roman"/>
          <w:lang w:val="ro-RO"/>
        </w:rPr>
        <w:t>toate costurile asociate sunt în sarcina exclusivă a contractantului. Produsele vor fi asigurate împotriva pierderii sau deteriorării intervenite pe parcursul transportului și cauzate de orice factor extern.</w:t>
      </w:r>
    </w:p>
    <w:p w14:paraId="04FB1F59" w14:textId="4560A898" w:rsidR="00EC0D95" w:rsidRPr="00D202E6" w:rsidRDefault="00EC0D95" w:rsidP="006A4B2A">
      <w:pPr>
        <w:widowControl w:val="0"/>
        <w:spacing w:after="0" w:line="240" w:lineRule="auto"/>
        <w:ind w:right="180" w:firstLine="720"/>
        <w:jc w:val="both"/>
        <w:rPr>
          <w:rFonts w:ascii="Times New Roman" w:hAnsi="Times New Roman" w:cs="Times New Roman"/>
          <w:lang w:val="ro-RO"/>
        </w:rPr>
      </w:pPr>
      <w:r w:rsidRPr="00D202E6">
        <w:rPr>
          <w:rFonts w:ascii="Times New Roman" w:hAnsi="Times New Roman" w:cs="Times New Roman"/>
          <w:lang w:val="ro-RO"/>
        </w:rPr>
        <w:t xml:space="preserve">Destinația de livrare: </w:t>
      </w:r>
      <w:r w:rsidRPr="00D202E6">
        <w:rPr>
          <w:rFonts w:ascii="Times New Roman" w:hAnsi="Times New Roman" w:cs="Times New Roman"/>
          <w:b/>
          <w:lang w:val="ro-RO"/>
        </w:rPr>
        <w:t xml:space="preserve">Magazia Centrală - </w:t>
      </w:r>
      <w:r w:rsidR="0074556E" w:rsidRPr="00D202E6">
        <w:rPr>
          <w:rFonts w:ascii="Times New Roman" w:hAnsi="Times New Roman" w:cs="Times New Roman"/>
          <w:b/>
          <w:bCs/>
          <w:lang w:val="ro-RO"/>
        </w:rPr>
        <w:t>Universitatea Naţională de Ştiinţă</w:t>
      </w:r>
      <w:r w:rsidR="00A93535" w:rsidRPr="00D202E6">
        <w:rPr>
          <w:rFonts w:ascii="Times New Roman" w:hAnsi="Times New Roman" w:cs="Times New Roman"/>
          <w:b/>
          <w:bCs/>
          <w:lang w:val="ro-RO"/>
        </w:rPr>
        <w:t xml:space="preserve"> și </w:t>
      </w:r>
      <w:r w:rsidR="0074556E" w:rsidRPr="00D202E6">
        <w:rPr>
          <w:rFonts w:ascii="Times New Roman" w:hAnsi="Times New Roman" w:cs="Times New Roman"/>
          <w:b/>
          <w:bCs/>
          <w:lang w:val="ro-RO"/>
        </w:rPr>
        <w:t>Tehnologie Politehnica Bucureşti</w:t>
      </w:r>
      <w:r w:rsidR="0074556E" w:rsidRPr="00D202E6">
        <w:rPr>
          <w:rFonts w:ascii="Times New Roman" w:hAnsi="Times New Roman" w:cs="Times New Roman"/>
          <w:b/>
          <w:lang w:val="ro-RO"/>
        </w:rPr>
        <w:t xml:space="preserve"> </w:t>
      </w:r>
      <w:r w:rsidRPr="00D202E6">
        <w:rPr>
          <w:rFonts w:ascii="Times New Roman" w:hAnsi="Times New Roman" w:cs="Times New Roman"/>
          <w:b/>
          <w:lang w:val="ro-RO"/>
        </w:rPr>
        <w:t>- Splaiul Independentei, nr. 313, Sector 6, Bucuresti.</w:t>
      </w:r>
    </w:p>
    <w:p w14:paraId="1F49C2A4" w14:textId="07C8EF2F" w:rsidR="008901F5" w:rsidRPr="00D202E6" w:rsidRDefault="00EC0D95" w:rsidP="006A4B2A">
      <w:pPr>
        <w:spacing w:after="0" w:line="240" w:lineRule="auto"/>
        <w:ind w:right="180" w:firstLine="720"/>
        <w:jc w:val="both"/>
        <w:rPr>
          <w:rFonts w:ascii="Times New Roman" w:hAnsi="Times New Roman" w:cs="Times New Roman"/>
          <w:lang w:val="ro-RO"/>
        </w:rPr>
      </w:pPr>
      <w:r w:rsidRPr="00D202E6">
        <w:rPr>
          <w:rFonts w:ascii="Times New Roman" w:hAnsi="Times New Roman" w:cs="Times New Roman"/>
          <w:lang w:val="ro-RO"/>
        </w:rPr>
        <w:t>Contractantul este responsabil pentru livrarea în termenul agreat al produselor</w:t>
      </w:r>
      <w:r w:rsidR="00A93535" w:rsidRPr="00D202E6">
        <w:rPr>
          <w:rFonts w:ascii="Times New Roman" w:hAnsi="Times New Roman" w:cs="Times New Roman"/>
          <w:lang w:val="ro-RO"/>
        </w:rPr>
        <w:t xml:space="preserve"> și </w:t>
      </w:r>
      <w:r w:rsidRPr="00D202E6">
        <w:rPr>
          <w:rFonts w:ascii="Times New Roman" w:hAnsi="Times New Roman" w:cs="Times New Roman"/>
          <w:lang w:val="ro-RO"/>
        </w:rPr>
        <w:t>se consideră că l-a luat în considerare toate dificultățile pe care le-ar putea întâmpina în acest sens</w:t>
      </w:r>
      <w:r w:rsidR="00A93535" w:rsidRPr="00D202E6">
        <w:rPr>
          <w:rFonts w:ascii="Times New Roman" w:hAnsi="Times New Roman" w:cs="Times New Roman"/>
          <w:lang w:val="ro-RO"/>
        </w:rPr>
        <w:t xml:space="preserve"> și </w:t>
      </w:r>
      <w:r w:rsidRPr="00D202E6">
        <w:rPr>
          <w:rFonts w:ascii="Times New Roman" w:hAnsi="Times New Roman" w:cs="Times New Roman"/>
          <w:lang w:val="ro-RO"/>
        </w:rPr>
        <w:t>nu va invoca nici un motiv de întârziere sau costuri suplimentare.</w:t>
      </w:r>
    </w:p>
    <w:p w14:paraId="4F0ED8D0" w14:textId="77777777" w:rsidR="0070745D" w:rsidRPr="00D202E6" w:rsidRDefault="0070745D" w:rsidP="006A4B2A">
      <w:pPr>
        <w:spacing w:after="0" w:line="240" w:lineRule="auto"/>
        <w:ind w:right="180" w:firstLine="720"/>
        <w:jc w:val="both"/>
        <w:rPr>
          <w:rFonts w:ascii="Times New Roman" w:hAnsi="Times New Roman" w:cs="Times New Roman"/>
          <w:lang w:val="ro-RO"/>
        </w:rPr>
      </w:pPr>
    </w:p>
    <w:p w14:paraId="4B92E8A6" w14:textId="71832427" w:rsidR="0070745D" w:rsidRPr="00D202E6" w:rsidRDefault="0070745D" w:rsidP="006A4B2A">
      <w:pPr>
        <w:pStyle w:val="Heading2"/>
        <w:keepLines/>
        <w:numPr>
          <w:ilvl w:val="1"/>
          <w:numId w:val="2"/>
        </w:numPr>
        <w:spacing w:before="0" w:after="0" w:line="240" w:lineRule="auto"/>
        <w:ind w:right="180"/>
        <w:rPr>
          <w:rFonts w:ascii="Times New Roman" w:hAnsi="Times New Roman"/>
          <w:sz w:val="22"/>
          <w:szCs w:val="22"/>
          <w:lang w:val="ro-RO"/>
        </w:rPr>
      </w:pPr>
      <w:bookmarkStart w:id="24" w:name="_Toc478634977"/>
      <w:r w:rsidRPr="00D202E6">
        <w:rPr>
          <w:rFonts w:ascii="Times New Roman" w:hAnsi="Times New Roman"/>
          <w:sz w:val="22"/>
          <w:szCs w:val="22"/>
          <w:lang w:val="ro-RO"/>
        </w:rPr>
        <w:t>Operațiuni cu titlu accesoriu</w:t>
      </w:r>
      <w:bookmarkEnd w:id="24"/>
      <w:r w:rsidRPr="00D202E6">
        <w:rPr>
          <w:rFonts w:ascii="Times New Roman" w:hAnsi="Times New Roman"/>
          <w:sz w:val="22"/>
          <w:szCs w:val="22"/>
          <w:lang w:val="ro-RO"/>
        </w:rPr>
        <w:t>, dacă este cazul</w:t>
      </w:r>
    </w:p>
    <w:p w14:paraId="149A8E5B" w14:textId="1DB72402" w:rsidR="0070745D" w:rsidRPr="00D202E6" w:rsidRDefault="00F23290" w:rsidP="006A4B2A">
      <w:pPr>
        <w:spacing w:after="0" w:line="240" w:lineRule="auto"/>
        <w:ind w:right="180" w:firstLine="720"/>
        <w:jc w:val="both"/>
        <w:rPr>
          <w:rFonts w:ascii="Times New Roman" w:hAnsi="Times New Roman" w:cs="Times New Roman"/>
          <w:lang w:val="ro-RO"/>
        </w:rPr>
      </w:pPr>
      <w:r w:rsidRPr="00D202E6">
        <w:rPr>
          <w:rFonts w:ascii="Times New Roman" w:hAnsi="Times New Roman" w:cs="Times New Roman"/>
          <w:lang w:val="ro-RO"/>
        </w:rPr>
        <w:t>Nu este cazul</w:t>
      </w:r>
    </w:p>
    <w:p w14:paraId="0789FA9B" w14:textId="77777777" w:rsidR="00417356" w:rsidRPr="00D202E6" w:rsidRDefault="00417356" w:rsidP="006A4B2A">
      <w:pPr>
        <w:spacing w:after="0" w:line="240" w:lineRule="auto"/>
        <w:ind w:right="180" w:firstLine="720"/>
        <w:jc w:val="both"/>
        <w:rPr>
          <w:rFonts w:ascii="Times New Roman" w:hAnsi="Times New Roman" w:cs="Times New Roman"/>
          <w:lang w:val="ro-RO"/>
        </w:rPr>
      </w:pPr>
    </w:p>
    <w:p w14:paraId="1A54EB06" w14:textId="77777777" w:rsidR="0070745D" w:rsidRPr="00D202E6" w:rsidRDefault="0070745D" w:rsidP="006A4B2A">
      <w:pPr>
        <w:pStyle w:val="Heading2"/>
        <w:keepLines/>
        <w:numPr>
          <w:ilvl w:val="1"/>
          <w:numId w:val="2"/>
        </w:numPr>
        <w:spacing w:before="0" w:after="0" w:line="240" w:lineRule="auto"/>
        <w:ind w:right="180"/>
        <w:rPr>
          <w:rFonts w:ascii="Times New Roman" w:hAnsi="Times New Roman"/>
          <w:sz w:val="22"/>
          <w:szCs w:val="22"/>
          <w:lang w:val="ro-RO"/>
        </w:rPr>
      </w:pPr>
      <w:bookmarkStart w:id="25" w:name="_Toc478634978"/>
      <w:r w:rsidRPr="00D202E6">
        <w:rPr>
          <w:rFonts w:ascii="Times New Roman" w:hAnsi="Times New Roman"/>
          <w:sz w:val="22"/>
          <w:szCs w:val="22"/>
          <w:lang w:val="ro-RO"/>
        </w:rPr>
        <w:t>Instalare, punere în funcțiune, testare</w:t>
      </w:r>
      <w:bookmarkEnd w:id="25"/>
    </w:p>
    <w:p w14:paraId="7E48093B" w14:textId="2EA18D38" w:rsidR="007E407C" w:rsidRPr="00D202E6" w:rsidRDefault="007E407C" w:rsidP="006A4B2A">
      <w:pPr>
        <w:spacing w:after="0" w:line="240" w:lineRule="auto"/>
        <w:ind w:right="180" w:firstLine="720"/>
        <w:jc w:val="both"/>
        <w:rPr>
          <w:rFonts w:ascii="Times New Roman" w:hAnsi="Times New Roman" w:cs="Times New Roman"/>
          <w:lang w:val="ro-RO"/>
        </w:rPr>
      </w:pPr>
      <w:r w:rsidRPr="00D202E6">
        <w:rPr>
          <w:rFonts w:ascii="Times New Roman" w:hAnsi="Times New Roman" w:cs="Times New Roman"/>
          <w:lang w:val="ro-RO"/>
        </w:rPr>
        <w:t xml:space="preserve">Contractantul va </w:t>
      </w:r>
      <w:r w:rsidRPr="00D202E6">
        <w:rPr>
          <w:rFonts w:ascii="Times New Roman" w:hAnsi="Times New Roman" w:cs="Times New Roman"/>
          <w:i/>
          <w:lang w:val="ro-RO"/>
        </w:rPr>
        <w:t>asambla/preasambla</w:t>
      </w:r>
      <w:r w:rsidR="00A93535" w:rsidRPr="00D202E6">
        <w:rPr>
          <w:rFonts w:ascii="Times New Roman" w:hAnsi="Times New Roman" w:cs="Times New Roman"/>
          <w:lang w:val="ro-RO"/>
        </w:rPr>
        <w:t xml:space="preserve"> și </w:t>
      </w:r>
      <w:r w:rsidRPr="00D202E6">
        <w:rPr>
          <w:rFonts w:ascii="Times New Roman" w:hAnsi="Times New Roman" w:cs="Times New Roman"/>
          <w:lang w:val="ro-RO"/>
        </w:rPr>
        <w:t xml:space="preserve">monta produsele </w:t>
      </w:r>
      <w:r w:rsidRPr="00D202E6">
        <w:rPr>
          <w:rFonts w:ascii="Times New Roman" w:hAnsi="Times New Roman" w:cs="Times New Roman"/>
          <w:iCs/>
          <w:lang w:val="ro-RO"/>
        </w:rPr>
        <w:t xml:space="preserve">la locul de instalare indicat de autoritatea </w:t>
      </w:r>
      <w:r w:rsidRPr="00D202E6">
        <w:rPr>
          <w:rFonts w:ascii="Times New Roman" w:hAnsi="Times New Roman" w:cs="Times New Roman"/>
          <w:lang w:val="ro-RO"/>
        </w:rPr>
        <w:t>contractantă</w:t>
      </w:r>
      <w:r w:rsidR="00A93535" w:rsidRPr="00D202E6">
        <w:rPr>
          <w:rFonts w:ascii="Times New Roman" w:hAnsi="Times New Roman" w:cs="Times New Roman"/>
          <w:lang w:val="ro-RO"/>
        </w:rPr>
        <w:t xml:space="preserve"> și </w:t>
      </w:r>
      <w:r w:rsidRPr="00D202E6">
        <w:rPr>
          <w:rFonts w:ascii="Times New Roman" w:hAnsi="Times New Roman" w:cs="Times New Roman"/>
          <w:lang w:val="ro-RO"/>
        </w:rPr>
        <w:t>va efectua orice altă configurație considerată necesară pentru a asigura funcționarea corectă și în parametri declarați de producător a produselor.</w:t>
      </w:r>
    </w:p>
    <w:p w14:paraId="2C972388" w14:textId="29EDE5EB" w:rsidR="007E407C" w:rsidRPr="00D202E6" w:rsidRDefault="007E407C" w:rsidP="006A4B2A">
      <w:pPr>
        <w:spacing w:after="0" w:line="240" w:lineRule="auto"/>
        <w:ind w:right="180" w:firstLine="720"/>
        <w:jc w:val="both"/>
        <w:rPr>
          <w:rFonts w:ascii="Times New Roman" w:hAnsi="Times New Roman" w:cs="Times New Roman"/>
          <w:lang w:val="ro-RO"/>
        </w:rPr>
      </w:pPr>
      <w:r w:rsidRPr="00D202E6">
        <w:rPr>
          <w:rFonts w:ascii="Times New Roman" w:hAnsi="Times New Roman" w:cs="Times New Roman"/>
          <w:lang w:val="ro-RO"/>
        </w:rPr>
        <w:t>Contractantul trebuie să instaleze toate produsele în mod corespunzător, asigurând-se în același timp ca spațiile unde s-a realizat instalarea rămân curate. După livrarea și instalarea produselor, contractantul va elimina toate deșeurile rezultate și va lua măsurile adecvate pentru a aduna toate ambalajele</w:t>
      </w:r>
      <w:r w:rsidR="00A93535" w:rsidRPr="00D202E6">
        <w:rPr>
          <w:rFonts w:ascii="Times New Roman" w:hAnsi="Times New Roman" w:cs="Times New Roman"/>
          <w:lang w:val="ro-RO"/>
        </w:rPr>
        <w:t xml:space="preserve"> și </w:t>
      </w:r>
      <w:r w:rsidRPr="00D202E6">
        <w:rPr>
          <w:rFonts w:ascii="Times New Roman" w:hAnsi="Times New Roman" w:cs="Times New Roman"/>
          <w:lang w:val="ro-RO"/>
        </w:rPr>
        <w:t>eliminarea acestora de la locul de instalare.</w:t>
      </w:r>
    </w:p>
    <w:p w14:paraId="3D3ADF10" w14:textId="031C6F22" w:rsidR="007E407C" w:rsidRPr="00D202E6" w:rsidRDefault="007E407C" w:rsidP="006A4B2A">
      <w:pPr>
        <w:spacing w:after="0" w:line="240" w:lineRule="auto"/>
        <w:ind w:right="180" w:firstLine="720"/>
        <w:jc w:val="both"/>
        <w:rPr>
          <w:rFonts w:ascii="Times New Roman" w:hAnsi="Times New Roman" w:cs="Times New Roman"/>
          <w:lang w:val="ro-RO"/>
        </w:rPr>
      </w:pPr>
      <w:r w:rsidRPr="00D202E6">
        <w:rPr>
          <w:rFonts w:ascii="Times New Roman" w:hAnsi="Times New Roman" w:cs="Times New Roman"/>
          <w:lang w:val="ro-RO"/>
        </w:rPr>
        <w:t xml:space="preserve">După instalare și punere în funcțiune, </w:t>
      </w:r>
      <w:r w:rsidRPr="00D202E6">
        <w:rPr>
          <w:rFonts w:ascii="Times New Roman" w:hAnsi="Times New Roman" w:cs="Times New Roman"/>
          <w:iCs/>
          <w:lang w:val="ro-RO"/>
        </w:rPr>
        <w:t>autoritatea contractantă</w:t>
      </w:r>
      <w:r w:rsidR="00A93535" w:rsidRPr="00D202E6">
        <w:rPr>
          <w:rFonts w:ascii="Times New Roman" w:hAnsi="Times New Roman" w:cs="Times New Roman"/>
          <w:iCs/>
          <w:lang w:val="ro-RO"/>
        </w:rPr>
        <w:t xml:space="preserve"> și </w:t>
      </w:r>
      <w:r w:rsidRPr="00D202E6">
        <w:rPr>
          <w:rFonts w:ascii="Times New Roman" w:hAnsi="Times New Roman" w:cs="Times New Roman"/>
          <w:iCs/>
          <w:lang w:val="ro-RO"/>
        </w:rPr>
        <w:t>contractantul</w:t>
      </w:r>
      <w:r w:rsidRPr="00D202E6">
        <w:rPr>
          <w:rFonts w:ascii="Times New Roman" w:hAnsi="Times New Roman" w:cs="Times New Roman"/>
          <w:lang w:val="ro-RO"/>
        </w:rPr>
        <w:t xml:space="preserve"> va efectua teste funcționale ale produsului. </w:t>
      </w:r>
    </w:p>
    <w:p w14:paraId="168C4DAB" w14:textId="77777777" w:rsidR="007E407C" w:rsidRPr="00D202E6" w:rsidRDefault="007E407C" w:rsidP="006A4B2A">
      <w:pPr>
        <w:spacing w:after="0" w:line="240" w:lineRule="auto"/>
        <w:ind w:right="180" w:firstLine="720"/>
        <w:jc w:val="both"/>
        <w:rPr>
          <w:rFonts w:ascii="Times New Roman" w:hAnsi="Times New Roman" w:cs="Times New Roman"/>
          <w:lang w:val="ro-RO"/>
        </w:rPr>
      </w:pPr>
      <w:r w:rsidRPr="00D202E6">
        <w:rPr>
          <w:rFonts w:ascii="Times New Roman" w:hAnsi="Times New Roman" w:cs="Times New Roman"/>
          <w:lang w:val="ro-RO"/>
        </w:rPr>
        <w:t>Pentru a asigura funcționarea produsului la parametri agreați, contractantul va efectua testarea pe cheltuiala sa și fără nici un fel de costuri din partea autorității contractante. Contractantul rămâne responsabil pentru protejarea produselor luând toate masurile adecvate pentru a preveni lovituri, zgârieturi și alte deteriorări, până la recepția de către autoritatea contractantă.</w:t>
      </w:r>
    </w:p>
    <w:p w14:paraId="05E64527" w14:textId="77777777" w:rsidR="0070745D" w:rsidRPr="00D202E6" w:rsidRDefault="0070745D" w:rsidP="006A4B2A">
      <w:pPr>
        <w:spacing w:after="0" w:line="240" w:lineRule="auto"/>
        <w:ind w:right="180"/>
        <w:rPr>
          <w:rFonts w:ascii="Times New Roman" w:hAnsi="Times New Roman" w:cs="Times New Roman"/>
          <w:lang w:val="ro-RO"/>
        </w:rPr>
      </w:pPr>
    </w:p>
    <w:p w14:paraId="5CB77A93" w14:textId="77777777" w:rsidR="0070745D" w:rsidRPr="00D202E6" w:rsidRDefault="0070745D" w:rsidP="006A4B2A">
      <w:pPr>
        <w:pStyle w:val="Heading2"/>
        <w:keepLines/>
        <w:numPr>
          <w:ilvl w:val="1"/>
          <w:numId w:val="2"/>
        </w:numPr>
        <w:spacing w:before="0" w:after="0" w:line="240" w:lineRule="auto"/>
        <w:ind w:right="180"/>
        <w:rPr>
          <w:rFonts w:ascii="Times New Roman" w:hAnsi="Times New Roman"/>
          <w:sz w:val="22"/>
          <w:szCs w:val="22"/>
          <w:lang w:val="ro-RO"/>
        </w:rPr>
      </w:pPr>
      <w:r w:rsidRPr="00D202E6">
        <w:rPr>
          <w:rFonts w:ascii="Times New Roman" w:hAnsi="Times New Roman"/>
          <w:sz w:val="22"/>
          <w:szCs w:val="22"/>
          <w:lang w:val="ro-RO"/>
        </w:rPr>
        <w:t>Mentenanța corectivă în perioada de garanție, dacă este cazul</w:t>
      </w:r>
    </w:p>
    <w:p w14:paraId="040D8C47" w14:textId="1204E638" w:rsidR="0070745D" w:rsidRPr="00D202E6" w:rsidRDefault="00211286" w:rsidP="006A4B2A">
      <w:pPr>
        <w:pStyle w:val="ListParagraph"/>
        <w:spacing w:after="0" w:line="240" w:lineRule="auto"/>
        <w:ind w:left="0" w:right="180" w:firstLine="720"/>
        <w:jc w:val="both"/>
        <w:rPr>
          <w:rFonts w:ascii="Times New Roman" w:hAnsi="Times New Roman" w:cs="Times New Roman"/>
          <w:lang w:val="ro-RO"/>
        </w:rPr>
      </w:pPr>
      <w:r w:rsidRPr="00D202E6">
        <w:rPr>
          <w:rFonts w:ascii="Times New Roman" w:hAnsi="Times New Roman" w:cs="Times New Roman"/>
          <w:lang w:val="ro-RO"/>
        </w:rPr>
        <w:t>Nu este cazul</w:t>
      </w:r>
    </w:p>
    <w:p w14:paraId="04EE638C" w14:textId="77777777" w:rsidR="00202DF8" w:rsidRPr="00D202E6" w:rsidRDefault="00202DF8" w:rsidP="006A4B2A">
      <w:pPr>
        <w:pStyle w:val="ListParagraph"/>
        <w:spacing w:after="0" w:line="240" w:lineRule="auto"/>
        <w:ind w:left="0" w:right="180" w:firstLine="720"/>
        <w:jc w:val="both"/>
        <w:rPr>
          <w:rFonts w:ascii="Times New Roman" w:hAnsi="Times New Roman" w:cs="Times New Roman"/>
          <w:lang w:val="ro-RO"/>
        </w:rPr>
      </w:pPr>
    </w:p>
    <w:p w14:paraId="50666A6C" w14:textId="77777777" w:rsidR="0070745D" w:rsidRPr="00D202E6" w:rsidRDefault="0070745D" w:rsidP="006A4B2A">
      <w:pPr>
        <w:pStyle w:val="Heading2"/>
        <w:keepLines/>
        <w:numPr>
          <w:ilvl w:val="1"/>
          <w:numId w:val="2"/>
        </w:numPr>
        <w:spacing w:before="0" w:after="0" w:line="240" w:lineRule="auto"/>
        <w:ind w:right="180"/>
        <w:rPr>
          <w:rFonts w:ascii="Times New Roman" w:hAnsi="Times New Roman"/>
          <w:sz w:val="22"/>
          <w:szCs w:val="22"/>
          <w:lang w:val="ro-RO"/>
        </w:rPr>
      </w:pPr>
      <w:r w:rsidRPr="00D202E6">
        <w:rPr>
          <w:rFonts w:ascii="Times New Roman" w:hAnsi="Times New Roman"/>
          <w:sz w:val="22"/>
          <w:szCs w:val="22"/>
          <w:lang w:val="ro-RO"/>
        </w:rPr>
        <w:t>Mentenanța preventivă în perioada de garanție, dacă este cazul</w:t>
      </w:r>
    </w:p>
    <w:p w14:paraId="0FB2D49B" w14:textId="34CAEB10" w:rsidR="0070745D" w:rsidRPr="00D202E6" w:rsidRDefault="00F23290" w:rsidP="006A4B2A">
      <w:pPr>
        <w:spacing w:after="0" w:line="240" w:lineRule="auto"/>
        <w:ind w:right="180" w:firstLine="720"/>
        <w:rPr>
          <w:rFonts w:ascii="Times New Roman" w:hAnsi="Times New Roman" w:cs="Times New Roman"/>
          <w:lang w:val="ro-RO"/>
        </w:rPr>
      </w:pPr>
      <w:r w:rsidRPr="00D202E6">
        <w:rPr>
          <w:rFonts w:ascii="Times New Roman" w:hAnsi="Times New Roman" w:cs="Times New Roman"/>
          <w:lang w:val="ro-RO"/>
        </w:rPr>
        <w:t>Nu este cazul</w:t>
      </w:r>
    </w:p>
    <w:p w14:paraId="340787E9" w14:textId="77777777" w:rsidR="00202DF8" w:rsidRPr="00D202E6" w:rsidRDefault="00202DF8" w:rsidP="006A4B2A">
      <w:pPr>
        <w:spacing w:after="0" w:line="240" w:lineRule="auto"/>
        <w:ind w:right="180" w:firstLine="720"/>
        <w:rPr>
          <w:rFonts w:ascii="Times New Roman" w:hAnsi="Times New Roman" w:cs="Times New Roman"/>
          <w:lang w:val="ro-RO"/>
        </w:rPr>
      </w:pPr>
    </w:p>
    <w:p w14:paraId="2A5BDF1D" w14:textId="7A6A347F" w:rsidR="00211286" w:rsidRPr="00D202E6" w:rsidRDefault="00211286" w:rsidP="006A4B2A">
      <w:pPr>
        <w:pStyle w:val="ListParagraph"/>
        <w:numPr>
          <w:ilvl w:val="1"/>
          <w:numId w:val="2"/>
        </w:numPr>
        <w:spacing w:after="0" w:line="240" w:lineRule="auto"/>
        <w:ind w:right="180"/>
        <w:rPr>
          <w:rFonts w:ascii="Times New Roman" w:eastAsia="Times New Roman" w:hAnsi="Times New Roman" w:cs="Times New Roman"/>
          <w:b/>
          <w:bCs/>
          <w:i/>
          <w:iCs/>
          <w:lang w:val="ro-RO"/>
        </w:rPr>
      </w:pPr>
      <w:r w:rsidRPr="00D202E6">
        <w:rPr>
          <w:rFonts w:ascii="Times New Roman" w:eastAsia="Times New Roman" w:hAnsi="Times New Roman" w:cs="Times New Roman"/>
          <w:b/>
          <w:bCs/>
          <w:i/>
          <w:iCs/>
          <w:lang w:val="ro-RO"/>
        </w:rPr>
        <w:t>Constrângeri privind locația unde se va efectua livrarea</w:t>
      </w:r>
    </w:p>
    <w:p w14:paraId="17322176" w14:textId="669025C4" w:rsidR="0070745D" w:rsidRPr="00D202E6" w:rsidRDefault="004235A2" w:rsidP="006A4B2A">
      <w:pPr>
        <w:pStyle w:val="ListParagraph"/>
        <w:spacing w:after="0" w:line="240" w:lineRule="auto"/>
        <w:ind w:left="0" w:right="180" w:firstLine="720"/>
        <w:jc w:val="both"/>
        <w:rPr>
          <w:rFonts w:ascii="Times New Roman" w:hAnsi="Times New Roman" w:cs="Times New Roman"/>
          <w:lang w:val="ro-RO"/>
        </w:rPr>
      </w:pPr>
      <w:r w:rsidRPr="00D202E6">
        <w:rPr>
          <w:rFonts w:ascii="Times New Roman" w:hAnsi="Times New Roman" w:cs="Times New Roman"/>
          <w:lang w:val="ro-RO"/>
        </w:rPr>
        <w:lastRenderedPageBreak/>
        <w:t>Ținând</w:t>
      </w:r>
      <w:r w:rsidR="0070745D" w:rsidRPr="00D202E6">
        <w:rPr>
          <w:rFonts w:ascii="Times New Roman" w:hAnsi="Times New Roman" w:cs="Times New Roman"/>
          <w:lang w:val="ro-RO"/>
        </w:rPr>
        <w:t xml:space="preserve"> cont de greutatea produselor livrate, Contractantul va lua în considerare, acolo unde este cazul, distanta față de destinația finală a produselor furnizate și eventuala absență a facilităților de manipulare la punctele de tranzitare</w:t>
      </w:r>
      <w:r w:rsidR="00A93535" w:rsidRPr="00D202E6">
        <w:rPr>
          <w:rFonts w:ascii="Times New Roman" w:hAnsi="Times New Roman" w:cs="Times New Roman"/>
          <w:lang w:val="ro-RO"/>
        </w:rPr>
        <w:t xml:space="preserve"> și </w:t>
      </w:r>
      <w:r w:rsidR="0070745D" w:rsidRPr="00D202E6">
        <w:rPr>
          <w:rFonts w:ascii="Times New Roman" w:hAnsi="Times New Roman" w:cs="Times New Roman"/>
          <w:lang w:val="ro-RO"/>
        </w:rPr>
        <w:t>va fi dotat cu echipamente specifice de manipulare / ridicare.</w:t>
      </w:r>
    </w:p>
    <w:p w14:paraId="144AD5FD" w14:textId="77777777" w:rsidR="0031019F" w:rsidRPr="00D202E6" w:rsidRDefault="0031019F" w:rsidP="006A4B2A">
      <w:pPr>
        <w:spacing w:after="0" w:line="240" w:lineRule="auto"/>
        <w:ind w:right="180"/>
        <w:rPr>
          <w:rFonts w:ascii="Times New Roman" w:hAnsi="Times New Roman" w:cs="Times New Roman"/>
          <w:lang w:val="ro-RO"/>
        </w:rPr>
      </w:pPr>
    </w:p>
    <w:p w14:paraId="0854051D" w14:textId="37D3919D" w:rsidR="0070745D" w:rsidRPr="00D202E6" w:rsidRDefault="0070745D" w:rsidP="006A4B2A">
      <w:pPr>
        <w:spacing w:after="0" w:line="240" w:lineRule="auto"/>
        <w:ind w:right="180"/>
        <w:jc w:val="both"/>
        <w:rPr>
          <w:rStyle w:val="Hyperlink"/>
          <w:rFonts w:ascii="Times New Roman" w:hAnsi="Times New Roman" w:cs="Times New Roman"/>
          <w:b/>
          <w:bCs/>
          <w:iCs/>
          <w:color w:val="auto"/>
          <w:u w:val="none"/>
          <w:lang w:val="ro-RO"/>
        </w:rPr>
      </w:pPr>
      <w:bookmarkStart w:id="26" w:name="_Toc478634986"/>
      <w:r w:rsidRPr="00D202E6">
        <w:rPr>
          <w:rStyle w:val="Hyperlink"/>
          <w:rFonts w:ascii="Times New Roman" w:hAnsi="Times New Roman" w:cs="Times New Roman"/>
          <w:b/>
          <w:bCs/>
          <w:iCs/>
          <w:color w:val="auto"/>
          <w:u w:val="none"/>
          <w:lang w:val="ro-RO"/>
        </w:rPr>
        <w:t xml:space="preserve">5. </w:t>
      </w:r>
      <w:r w:rsidR="009248B6" w:rsidRPr="00D202E6">
        <w:rPr>
          <w:rStyle w:val="Hyperlink"/>
          <w:rFonts w:ascii="Times New Roman" w:hAnsi="Times New Roman" w:cs="Times New Roman"/>
          <w:b/>
          <w:bCs/>
          <w:iCs/>
          <w:color w:val="auto"/>
          <w:u w:val="none"/>
          <w:lang w:val="ro-RO"/>
        </w:rPr>
        <w:t xml:space="preserve">ATRIBUȚIILE ȘI RESPONSABILITĂȚILE </w:t>
      </w:r>
      <w:bookmarkEnd w:id="26"/>
      <w:r w:rsidR="009248B6" w:rsidRPr="00D202E6">
        <w:rPr>
          <w:rStyle w:val="Hyperlink"/>
          <w:rFonts w:ascii="Times New Roman" w:hAnsi="Times New Roman" w:cs="Times New Roman"/>
          <w:b/>
          <w:bCs/>
          <w:iCs/>
          <w:color w:val="auto"/>
          <w:u w:val="none"/>
          <w:lang w:val="ro-RO"/>
        </w:rPr>
        <w:t>PĂRȚILOR</w:t>
      </w:r>
    </w:p>
    <w:p w14:paraId="4382FEDC" w14:textId="77777777" w:rsidR="007B4C11" w:rsidRPr="00D202E6" w:rsidRDefault="007B4C11" w:rsidP="006A4B2A">
      <w:pPr>
        <w:spacing w:after="0" w:line="240" w:lineRule="auto"/>
        <w:ind w:right="180"/>
        <w:jc w:val="both"/>
        <w:rPr>
          <w:rFonts w:ascii="Times New Roman" w:hAnsi="Times New Roman" w:cs="Times New Roman"/>
          <w:b/>
          <w:bCs/>
          <w:iCs/>
          <w:lang w:val="ro-RO"/>
        </w:rPr>
      </w:pPr>
    </w:p>
    <w:p w14:paraId="6620B5A0" w14:textId="614F5F61" w:rsidR="0070745D" w:rsidRPr="00D202E6" w:rsidRDefault="0070745D" w:rsidP="006A4B2A">
      <w:pPr>
        <w:pStyle w:val="Default"/>
        <w:ind w:right="180" w:firstLine="720"/>
        <w:jc w:val="both"/>
        <w:rPr>
          <w:rFonts w:ascii="Times New Roman" w:hAnsi="Times New Roman" w:cs="Times New Roman"/>
          <w:i/>
          <w:color w:val="auto"/>
          <w:sz w:val="22"/>
          <w:szCs w:val="22"/>
        </w:rPr>
      </w:pPr>
      <w:r w:rsidRPr="00D202E6">
        <w:rPr>
          <w:rFonts w:ascii="Times New Roman" w:hAnsi="Times New Roman" w:cs="Times New Roman"/>
          <w:i/>
          <w:color w:val="auto"/>
          <w:sz w:val="22"/>
          <w:szCs w:val="22"/>
        </w:rPr>
        <w:t>În raport cu produsele solicitate și cu cerințele stipulate în prezentul Caiet de Sarcini, responsabilitățile</w:t>
      </w:r>
      <w:r w:rsidR="00A93535" w:rsidRPr="00D202E6">
        <w:rPr>
          <w:rFonts w:ascii="Times New Roman" w:hAnsi="Times New Roman" w:cs="Times New Roman"/>
          <w:i/>
          <w:color w:val="auto"/>
          <w:sz w:val="22"/>
          <w:szCs w:val="22"/>
        </w:rPr>
        <w:t xml:space="preserve"> și </w:t>
      </w:r>
      <w:r w:rsidRPr="00D202E6">
        <w:rPr>
          <w:rFonts w:ascii="Times New Roman" w:hAnsi="Times New Roman" w:cs="Times New Roman"/>
          <w:i/>
          <w:color w:val="auto"/>
          <w:sz w:val="22"/>
          <w:szCs w:val="22"/>
        </w:rPr>
        <w:t>atribuțiile părților sunt:</w:t>
      </w:r>
    </w:p>
    <w:p w14:paraId="329D8DB5" w14:textId="77777777" w:rsidR="0070745D" w:rsidRPr="00D202E6" w:rsidRDefault="0070745D" w:rsidP="006A4B2A">
      <w:pPr>
        <w:pStyle w:val="Default"/>
        <w:ind w:right="180"/>
        <w:jc w:val="both"/>
        <w:rPr>
          <w:rFonts w:ascii="Times New Roman" w:hAnsi="Times New Roman" w:cs="Times New Roman"/>
          <w:i/>
          <w:color w:val="auto"/>
          <w:sz w:val="22"/>
          <w:szCs w:val="22"/>
        </w:rPr>
      </w:pPr>
    </w:p>
    <w:p w14:paraId="77E1F5BF" w14:textId="6D4D2DC0" w:rsidR="0070745D" w:rsidRPr="00D202E6" w:rsidRDefault="0070745D" w:rsidP="006A4B2A">
      <w:pPr>
        <w:pStyle w:val="Default"/>
        <w:ind w:right="180"/>
        <w:jc w:val="both"/>
        <w:rPr>
          <w:rFonts w:ascii="Times New Roman" w:hAnsi="Times New Roman" w:cs="Times New Roman"/>
          <w:b/>
          <w:color w:val="auto"/>
          <w:sz w:val="22"/>
          <w:szCs w:val="22"/>
        </w:rPr>
      </w:pPr>
      <w:r w:rsidRPr="00D202E6">
        <w:rPr>
          <w:rFonts w:ascii="Times New Roman" w:hAnsi="Times New Roman" w:cs="Times New Roman"/>
          <w:b/>
          <w:bCs/>
          <w:color w:val="auto"/>
          <w:sz w:val="22"/>
          <w:szCs w:val="22"/>
        </w:rPr>
        <w:t xml:space="preserve">Ofertantul </w:t>
      </w:r>
      <w:r w:rsidRPr="00D202E6">
        <w:rPr>
          <w:rFonts w:ascii="Times New Roman" w:hAnsi="Times New Roman" w:cs="Times New Roman"/>
          <w:b/>
          <w:color w:val="auto"/>
          <w:sz w:val="22"/>
          <w:szCs w:val="22"/>
        </w:rPr>
        <w:t>are următoarele obligații principale:</w:t>
      </w:r>
    </w:p>
    <w:p w14:paraId="02508451" w14:textId="77000135" w:rsidR="00A93535" w:rsidRPr="00D202E6" w:rsidRDefault="0070745D" w:rsidP="006A4B2A">
      <w:pPr>
        <w:pStyle w:val="ListParagraph"/>
        <w:numPr>
          <w:ilvl w:val="0"/>
          <w:numId w:val="12"/>
        </w:numPr>
        <w:spacing w:after="0" w:line="240" w:lineRule="auto"/>
        <w:ind w:right="180"/>
        <w:jc w:val="both"/>
        <w:rPr>
          <w:rFonts w:ascii="Times New Roman" w:hAnsi="Times New Roman" w:cs="Times New Roman"/>
          <w:lang w:val="ro-RO"/>
        </w:rPr>
      </w:pPr>
      <w:r w:rsidRPr="00D202E6">
        <w:rPr>
          <w:rFonts w:ascii="Times New Roman" w:hAnsi="Times New Roman" w:cs="Times New Roman"/>
          <w:lang w:val="ro-RO"/>
        </w:rPr>
        <w:t>va furniza Produsele</w:t>
      </w:r>
      <w:r w:rsidR="00A93535" w:rsidRPr="00D202E6">
        <w:rPr>
          <w:rFonts w:ascii="Times New Roman" w:hAnsi="Times New Roman" w:cs="Times New Roman"/>
          <w:lang w:val="ro-RO"/>
        </w:rPr>
        <w:t xml:space="preserve"> și </w:t>
      </w:r>
      <w:r w:rsidRPr="00D202E6">
        <w:rPr>
          <w:rFonts w:ascii="Times New Roman" w:hAnsi="Times New Roman" w:cs="Times New Roman"/>
          <w:lang w:val="ro-RO"/>
        </w:rPr>
        <w:t>își va îndeplini obligațiile în condițiile stabilite prin prezentul Contract, cu respectarea prevederilor documentației de atribuire și a ofertei în baza căreia i-a fost adjudecat contractul.</w:t>
      </w:r>
    </w:p>
    <w:p w14:paraId="1CFB26D6" w14:textId="65F0D05F" w:rsidR="0070745D" w:rsidRPr="00D202E6" w:rsidRDefault="0070745D" w:rsidP="006A4B2A">
      <w:pPr>
        <w:pStyle w:val="ListParagraph"/>
        <w:numPr>
          <w:ilvl w:val="0"/>
          <w:numId w:val="12"/>
        </w:numPr>
        <w:spacing w:after="0" w:line="240" w:lineRule="auto"/>
        <w:ind w:right="180"/>
        <w:jc w:val="both"/>
        <w:rPr>
          <w:rFonts w:ascii="Times New Roman" w:hAnsi="Times New Roman" w:cs="Times New Roman"/>
          <w:lang w:val="ro-RO"/>
        </w:rPr>
      </w:pPr>
      <w:r w:rsidRPr="00D202E6">
        <w:rPr>
          <w:rFonts w:ascii="Times New Roman" w:hAnsi="Times New Roman" w:cs="Times New Roman"/>
          <w:lang w:val="ro-RO"/>
        </w:rPr>
        <w:t>va furniza Produsele cu atenție, eficiență și diligență, cu respectarea dispozițiile legale, aprobările</w:t>
      </w:r>
      <w:r w:rsidR="00A93535" w:rsidRPr="00D202E6">
        <w:rPr>
          <w:rFonts w:ascii="Times New Roman" w:hAnsi="Times New Roman" w:cs="Times New Roman"/>
          <w:lang w:val="ro-RO"/>
        </w:rPr>
        <w:t xml:space="preserve"> și </w:t>
      </w:r>
      <w:r w:rsidRPr="00D202E6">
        <w:rPr>
          <w:rFonts w:ascii="Times New Roman" w:hAnsi="Times New Roman" w:cs="Times New Roman"/>
          <w:lang w:val="ro-RO"/>
        </w:rPr>
        <w:t>standardele tehnice, profesionale și de calitate în vigoare.</w:t>
      </w:r>
    </w:p>
    <w:p w14:paraId="6A0DB3BC" w14:textId="4F057A3B" w:rsidR="0070745D" w:rsidRPr="00D202E6" w:rsidRDefault="0070745D" w:rsidP="006A4B2A">
      <w:pPr>
        <w:pStyle w:val="ListParagraph"/>
        <w:numPr>
          <w:ilvl w:val="0"/>
          <w:numId w:val="12"/>
        </w:numPr>
        <w:spacing w:after="0" w:line="240" w:lineRule="auto"/>
        <w:ind w:right="180"/>
        <w:jc w:val="both"/>
        <w:rPr>
          <w:rFonts w:ascii="Times New Roman" w:hAnsi="Times New Roman" w:cs="Times New Roman"/>
          <w:lang w:val="ro-RO"/>
        </w:rPr>
      </w:pPr>
      <w:r w:rsidRPr="00D202E6">
        <w:rPr>
          <w:rFonts w:ascii="Times New Roman" w:hAnsi="Times New Roman" w:cs="Times New Roman"/>
          <w:lang w:val="ro-RO"/>
        </w:rPr>
        <w:t>va respecta toate prevederile legale în vigoare în România și se va asigura că</w:t>
      </w:r>
      <w:r w:rsidR="00A93535" w:rsidRPr="00D202E6">
        <w:rPr>
          <w:rFonts w:ascii="Times New Roman" w:hAnsi="Times New Roman" w:cs="Times New Roman"/>
          <w:lang w:val="ro-RO"/>
        </w:rPr>
        <w:t xml:space="preserve"> și </w:t>
      </w:r>
      <w:r w:rsidRPr="00D202E6">
        <w:rPr>
          <w:rFonts w:ascii="Times New Roman" w:hAnsi="Times New Roman" w:cs="Times New Roman"/>
          <w:lang w:val="ro-RO"/>
        </w:rPr>
        <w:t>Personalul său, implicat în Contract, va respecta prevederile legale, aprobările</w:t>
      </w:r>
      <w:r w:rsidR="00A93535" w:rsidRPr="00D202E6">
        <w:rPr>
          <w:rFonts w:ascii="Times New Roman" w:hAnsi="Times New Roman" w:cs="Times New Roman"/>
          <w:lang w:val="ro-RO"/>
        </w:rPr>
        <w:t xml:space="preserve"> și </w:t>
      </w:r>
      <w:r w:rsidRPr="00D202E6">
        <w:rPr>
          <w:rFonts w:ascii="Times New Roman" w:hAnsi="Times New Roman" w:cs="Times New Roman"/>
          <w:lang w:val="ro-RO"/>
        </w:rPr>
        <w:t>standardele tehnice, profesionale și de calitate în vigoare.</w:t>
      </w:r>
    </w:p>
    <w:p w14:paraId="2AB524E4" w14:textId="057214F0" w:rsidR="0070745D" w:rsidRPr="00D202E6" w:rsidRDefault="0070745D" w:rsidP="006A4B2A">
      <w:pPr>
        <w:pStyle w:val="ListParagraph"/>
        <w:numPr>
          <w:ilvl w:val="0"/>
          <w:numId w:val="12"/>
        </w:numPr>
        <w:spacing w:after="0" w:line="240" w:lineRule="auto"/>
        <w:ind w:right="180"/>
        <w:jc w:val="both"/>
        <w:rPr>
          <w:rFonts w:ascii="Times New Roman" w:hAnsi="Times New Roman" w:cs="Times New Roman"/>
          <w:lang w:val="ro-RO"/>
        </w:rPr>
      </w:pPr>
      <w:r w:rsidRPr="00D202E6">
        <w:rPr>
          <w:rFonts w:ascii="Times New Roman" w:hAnsi="Times New Roman" w:cs="Times New Roman"/>
          <w:lang w:val="ro-RO"/>
        </w:rPr>
        <w:t>În cazul în care Contractantul este o asociere alcătuită din doi sau mai mulți operatori economici, toți aceștia vor fi ținuți solidar responsabili de îndeplinirea obligațiilor din Contract.</w:t>
      </w:r>
    </w:p>
    <w:p w14:paraId="02550065" w14:textId="2790F5C9" w:rsidR="0070745D" w:rsidRPr="00D202E6" w:rsidRDefault="0070745D" w:rsidP="006A4B2A">
      <w:pPr>
        <w:pStyle w:val="ListParagraph"/>
        <w:numPr>
          <w:ilvl w:val="0"/>
          <w:numId w:val="12"/>
        </w:numPr>
        <w:spacing w:after="0" w:line="240" w:lineRule="auto"/>
        <w:ind w:right="180"/>
        <w:jc w:val="both"/>
        <w:rPr>
          <w:rFonts w:ascii="Times New Roman" w:hAnsi="Times New Roman" w:cs="Times New Roman"/>
          <w:lang w:val="ro-RO"/>
        </w:rPr>
      </w:pPr>
      <w:r w:rsidRPr="00D202E6">
        <w:rPr>
          <w:rFonts w:ascii="Times New Roman" w:hAnsi="Times New Roman" w:cs="Times New Roman"/>
          <w:lang w:val="ro-RO"/>
        </w:rPr>
        <w:t>Părțile vor colabora, pentru furnizarea de informații pe care le pot solicita în mod rezonabil între ele pentru realizarea Contractului.</w:t>
      </w:r>
    </w:p>
    <w:p w14:paraId="11FCD3B3" w14:textId="45C042CD" w:rsidR="0070745D" w:rsidRPr="00D202E6" w:rsidRDefault="0070745D" w:rsidP="006A4B2A">
      <w:pPr>
        <w:pStyle w:val="ListParagraph"/>
        <w:numPr>
          <w:ilvl w:val="0"/>
          <w:numId w:val="12"/>
        </w:numPr>
        <w:spacing w:after="0" w:line="240" w:lineRule="auto"/>
        <w:ind w:right="180"/>
        <w:jc w:val="both"/>
        <w:rPr>
          <w:rFonts w:ascii="Times New Roman" w:hAnsi="Times New Roman" w:cs="Times New Roman"/>
          <w:lang w:val="ro-RO"/>
        </w:rPr>
      </w:pPr>
      <w:r w:rsidRPr="00D202E6">
        <w:rPr>
          <w:rFonts w:ascii="Times New Roman" w:hAnsi="Times New Roman" w:cs="Times New Roman"/>
          <w:lang w:val="ro-RO"/>
        </w:rPr>
        <w:t>Contractantul va adopta toate măsurile necesare pentru a asigura, în mod continuu, Personalul, echipamentele</w:t>
      </w:r>
      <w:r w:rsidR="00A93535" w:rsidRPr="00D202E6">
        <w:rPr>
          <w:rFonts w:ascii="Times New Roman" w:hAnsi="Times New Roman" w:cs="Times New Roman"/>
          <w:lang w:val="ro-RO"/>
        </w:rPr>
        <w:t xml:space="preserve"> și </w:t>
      </w:r>
      <w:r w:rsidRPr="00D202E6">
        <w:rPr>
          <w:rFonts w:ascii="Times New Roman" w:hAnsi="Times New Roman" w:cs="Times New Roman"/>
          <w:lang w:val="ro-RO"/>
        </w:rPr>
        <w:t>suportul necesare pentru îndeplinirea în mod eficient a obligațiilor asumate prin Contract.</w:t>
      </w:r>
    </w:p>
    <w:p w14:paraId="2B522591" w14:textId="6A1A0EB0" w:rsidR="0070745D" w:rsidRPr="00D202E6" w:rsidRDefault="0070745D" w:rsidP="006A4B2A">
      <w:pPr>
        <w:pStyle w:val="ListParagraph"/>
        <w:numPr>
          <w:ilvl w:val="0"/>
          <w:numId w:val="12"/>
        </w:numPr>
        <w:spacing w:after="0" w:line="240" w:lineRule="auto"/>
        <w:ind w:right="180"/>
        <w:jc w:val="both"/>
        <w:rPr>
          <w:rFonts w:ascii="Times New Roman" w:hAnsi="Times New Roman" w:cs="Times New Roman"/>
          <w:lang w:val="ro-RO"/>
        </w:rPr>
      </w:pPr>
      <w:r w:rsidRPr="00D202E6">
        <w:rPr>
          <w:rFonts w:ascii="Times New Roman" w:hAnsi="Times New Roman" w:cs="Times New Roman"/>
          <w:lang w:val="ro-RO"/>
        </w:rPr>
        <w:t>are obligația de a desemna, în termen de 5 (cinci) zile de la semnarea contractului, persoana de contact.</w:t>
      </w:r>
    </w:p>
    <w:p w14:paraId="0977E440" w14:textId="45811087" w:rsidR="0070745D" w:rsidRPr="00D202E6" w:rsidRDefault="0070745D" w:rsidP="006A4B2A">
      <w:pPr>
        <w:pStyle w:val="ListParagraph"/>
        <w:numPr>
          <w:ilvl w:val="0"/>
          <w:numId w:val="12"/>
        </w:numPr>
        <w:spacing w:after="0" w:line="240" w:lineRule="auto"/>
        <w:ind w:right="180"/>
        <w:jc w:val="both"/>
        <w:rPr>
          <w:rFonts w:ascii="Times New Roman" w:hAnsi="Times New Roman" w:cs="Times New Roman"/>
          <w:lang w:val="ro-RO"/>
        </w:rPr>
      </w:pPr>
      <w:r w:rsidRPr="00D202E6">
        <w:rPr>
          <w:rFonts w:ascii="Times New Roman" w:hAnsi="Times New Roman" w:cs="Times New Roman"/>
          <w:lang w:val="ro-RO"/>
        </w:rPr>
        <w:t>se obligă să emită factura aferentă produselor furnizate prin prezentul Contract numai după aprobarea/recepția produselor în condițiile din Caietul de sarcini.</w:t>
      </w:r>
    </w:p>
    <w:p w14:paraId="577C240B" w14:textId="716BAA3B" w:rsidR="0070745D" w:rsidRPr="00D202E6" w:rsidRDefault="0070745D" w:rsidP="006A4B2A">
      <w:pPr>
        <w:pStyle w:val="ListParagraph"/>
        <w:numPr>
          <w:ilvl w:val="0"/>
          <w:numId w:val="12"/>
        </w:numPr>
        <w:spacing w:after="0" w:line="240" w:lineRule="auto"/>
        <w:ind w:right="180"/>
        <w:jc w:val="both"/>
        <w:rPr>
          <w:rFonts w:ascii="Times New Roman" w:hAnsi="Times New Roman" w:cs="Times New Roman"/>
          <w:lang w:val="ro-RO"/>
        </w:rPr>
      </w:pPr>
      <w:r w:rsidRPr="00D202E6">
        <w:rPr>
          <w:rFonts w:ascii="Times New Roman" w:hAnsi="Times New Roman" w:cs="Times New Roman"/>
          <w:lang w:val="ro-RO"/>
        </w:rPr>
        <w:t>este pe deplin responsabil pentru furnizarea produselor în condițiile Caietului de sarcini, în conformitate cu propunerea sa tehnică. Totodată, este răspunzător atât de siguranța tuturor operațiunilor</w:t>
      </w:r>
      <w:r w:rsidR="00A93535" w:rsidRPr="00D202E6">
        <w:rPr>
          <w:rFonts w:ascii="Times New Roman" w:hAnsi="Times New Roman" w:cs="Times New Roman"/>
          <w:lang w:val="ro-RO"/>
        </w:rPr>
        <w:t xml:space="preserve"> și </w:t>
      </w:r>
      <w:r w:rsidRPr="00D202E6">
        <w:rPr>
          <w:rFonts w:ascii="Times New Roman" w:hAnsi="Times New Roman" w:cs="Times New Roman"/>
          <w:lang w:val="ro-RO"/>
        </w:rPr>
        <w:t>metodelor de prestare, cât și de calificarea personalului folosit pe toată durata contractului.</w:t>
      </w:r>
    </w:p>
    <w:p w14:paraId="418D7054" w14:textId="713F5D12" w:rsidR="0070745D" w:rsidRPr="00D202E6" w:rsidRDefault="0070745D" w:rsidP="006A4B2A">
      <w:pPr>
        <w:pStyle w:val="Default"/>
        <w:numPr>
          <w:ilvl w:val="0"/>
          <w:numId w:val="12"/>
        </w:numPr>
        <w:ind w:right="180"/>
        <w:jc w:val="both"/>
        <w:rPr>
          <w:rFonts w:ascii="Times New Roman" w:hAnsi="Times New Roman" w:cs="Times New Roman"/>
          <w:i/>
          <w:color w:val="auto"/>
          <w:sz w:val="22"/>
          <w:szCs w:val="22"/>
        </w:rPr>
      </w:pPr>
      <w:r w:rsidRPr="00D202E6">
        <w:rPr>
          <w:rFonts w:ascii="Times New Roman" w:hAnsi="Times New Roman" w:cs="Times New Roman"/>
          <w:color w:val="auto"/>
        </w:rPr>
        <w:t>nu poate fi considerat răspunzător pentru încălcarea de către Autoritatea Contractantă sau de către orice altă persoană a reglementărilor aplicabile în ceea ce privește modul de utilizare a Produselor.</w:t>
      </w:r>
    </w:p>
    <w:p w14:paraId="5B888380" w14:textId="77777777" w:rsidR="00FA4B78" w:rsidRPr="00D202E6" w:rsidRDefault="00FA4B78" w:rsidP="006A4B2A">
      <w:pPr>
        <w:pStyle w:val="Default"/>
        <w:ind w:right="180"/>
        <w:jc w:val="both"/>
        <w:rPr>
          <w:rFonts w:ascii="Times New Roman" w:hAnsi="Times New Roman" w:cs="Times New Roman"/>
          <w:b/>
          <w:color w:val="auto"/>
          <w:sz w:val="22"/>
          <w:szCs w:val="22"/>
        </w:rPr>
      </w:pPr>
    </w:p>
    <w:p w14:paraId="7666A9AF" w14:textId="12A55F7E" w:rsidR="00FA4B78" w:rsidRPr="00D202E6" w:rsidRDefault="00FA4B78" w:rsidP="006A4B2A">
      <w:pPr>
        <w:pStyle w:val="Default"/>
        <w:ind w:right="180"/>
        <w:jc w:val="both"/>
        <w:rPr>
          <w:rFonts w:ascii="Times New Roman" w:hAnsi="Times New Roman" w:cs="Times New Roman"/>
          <w:b/>
          <w:color w:val="auto"/>
          <w:sz w:val="22"/>
          <w:szCs w:val="22"/>
        </w:rPr>
      </w:pPr>
      <w:r w:rsidRPr="00D202E6">
        <w:rPr>
          <w:rFonts w:ascii="Times New Roman" w:hAnsi="Times New Roman" w:cs="Times New Roman"/>
          <w:b/>
          <w:color w:val="auto"/>
          <w:sz w:val="22"/>
          <w:szCs w:val="22"/>
        </w:rPr>
        <w:t>Autoritatea contractantă</w:t>
      </w:r>
      <w:r w:rsidRPr="00D202E6">
        <w:rPr>
          <w:rFonts w:ascii="Times New Roman" w:hAnsi="Times New Roman" w:cs="Times New Roman"/>
          <w:b/>
          <w:bCs/>
          <w:color w:val="auto"/>
          <w:sz w:val="22"/>
          <w:szCs w:val="22"/>
        </w:rPr>
        <w:t xml:space="preserve"> </w:t>
      </w:r>
      <w:r w:rsidRPr="00D202E6">
        <w:rPr>
          <w:rFonts w:ascii="Times New Roman" w:hAnsi="Times New Roman" w:cs="Times New Roman"/>
          <w:b/>
          <w:color w:val="auto"/>
          <w:sz w:val="22"/>
          <w:szCs w:val="22"/>
        </w:rPr>
        <w:t>are următoarele obligații principale:</w:t>
      </w:r>
    </w:p>
    <w:p w14:paraId="0279B068" w14:textId="06FD4984" w:rsidR="007A66EC" w:rsidRPr="00D202E6" w:rsidRDefault="007A66EC" w:rsidP="006A4B2A">
      <w:pPr>
        <w:pStyle w:val="ListParagraph"/>
        <w:numPr>
          <w:ilvl w:val="0"/>
          <w:numId w:val="13"/>
        </w:numPr>
        <w:spacing w:after="0" w:line="240" w:lineRule="auto"/>
        <w:ind w:right="180"/>
        <w:jc w:val="both"/>
        <w:rPr>
          <w:rFonts w:ascii="Times New Roman" w:hAnsi="Times New Roman" w:cs="Times New Roman"/>
          <w:lang w:val="ro-RO"/>
        </w:rPr>
      </w:pPr>
      <w:r w:rsidRPr="00D202E6">
        <w:rPr>
          <w:rFonts w:ascii="Times New Roman" w:hAnsi="Times New Roman" w:cs="Times New Roman"/>
          <w:lang w:val="ro-RO"/>
        </w:rPr>
        <w:t xml:space="preserve">sa </w:t>
      </w:r>
      <w:r w:rsidR="009F7A86" w:rsidRPr="00D202E6">
        <w:rPr>
          <w:rFonts w:ascii="Times New Roman" w:hAnsi="Times New Roman" w:cs="Times New Roman"/>
          <w:lang w:val="ro-RO"/>
        </w:rPr>
        <w:t>pună</w:t>
      </w:r>
      <w:r w:rsidRPr="00D202E6">
        <w:rPr>
          <w:rFonts w:ascii="Times New Roman" w:hAnsi="Times New Roman" w:cs="Times New Roman"/>
          <w:lang w:val="ro-RO"/>
        </w:rPr>
        <w:t xml:space="preserve"> la dispoziția Contractantului, cu promptitudine, orice informații și/sau documente pe care le deține</w:t>
      </w:r>
      <w:r w:rsidR="00A93535" w:rsidRPr="00D202E6">
        <w:rPr>
          <w:rFonts w:ascii="Times New Roman" w:hAnsi="Times New Roman" w:cs="Times New Roman"/>
          <w:lang w:val="ro-RO"/>
        </w:rPr>
        <w:t xml:space="preserve"> și </w:t>
      </w:r>
      <w:r w:rsidRPr="00D202E6">
        <w:rPr>
          <w:rFonts w:ascii="Times New Roman" w:hAnsi="Times New Roman" w:cs="Times New Roman"/>
          <w:lang w:val="ro-RO"/>
        </w:rPr>
        <w:t>care pot fi relevante pentru realizarea Contractului. În măsura în care Autoritatea contractantă nu furnizează datele/informațiile/documentele solicitate de către Contractant, termenele stabilite în sarcina Contractantului pentru furnizarea produselor se prelungesc în mod corespunzător.</w:t>
      </w:r>
    </w:p>
    <w:p w14:paraId="11712734" w14:textId="75745E48" w:rsidR="007A66EC" w:rsidRPr="00D202E6" w:rsidRDefault="007A66EC" w:rsidP="006A4B2A">
      <w:pPr>
        <w:pStyle w:val="ListParagraph"/>
        <w:numPr>
          <w:ilvl w:val="0"/>
          <w:numId w:val="13"/>
        </w:numPr>
        <w:spacing w:after="0" w:line="240" w:lineRule="auto"/>
        <w:ind w:right="180"/>
        <w:jc w:val="both"/>
        <w:rPr>
          <w:rFonts w:ascii="Times New Roman" w:hAnsi="Times New Roman" w:cs="Times New Roman"/>
          <w:lang w:val="ro-RO"/>
        </w:rPr>
      </w:pPr>
      <w:r w:rsidRPr="00D202E6">
        <w:rPr>
          <w:rFonts w:ascii="Times New Roman" w:hAnsi="Times New Roman" w:cs="Times New Roman"/>
          <w:lang w:val="ro-RO"/>
        </w:rPr>
        <w:t>se obligă să respecte dispozițiile din Caietul de sarcini.</w:t>
      </w:r>
    </w:p>
    <w:p w14:paraId="3CF9A9D2" w14:textId="0C51DC6E" w:rsidR="007A66EC" w:rsidRPr="00D202E6" w:rsidRDefault="007A66EC" w:rsidP="006A4B2A">
      <w:pPr>
        <w:pStyle w:val="ListParagraph"/>
        <w:numPr>
          <w:ilvl w:val="0"/>
          <w:numId w:val="13"/>
        </w:numPr>
        <w:spacing w:after="0" w:line="240" w:lineRule="auto"/>
        <w:ind w:right="180"/>
        <w:jc w:val="both"/>
        <w:rPr>
          <w:rFonts w:ascii="Times New Roman" w:hAnsi="Times New Roman" w:cs="Times New Roman"/>
          <w:lang w:val="ro-RO"/>
        </w:rPr>
      </w:pPr>
      <w:r w:rsidRPr="00D202E6">
        <w:rPr>
          <w:rFonts w:ascii="Times New Roman" w:hAnsi="Times New Roman" w:cs="Times New Roman"/>
          <w:lang w:val="ro-RO"/>
        </w:rPr>
        <w:t>își asumă răspunderea pentru veridicitatea, corectitudinea</w:t>
      </w:r>
      <w:r w:rsidR="00A93535" w:rsidRPr="00D202E6">
        <w:rPr>
          <w:rFonts w:ascii="Times New Roman" w:hAnsi="Times New Roman" w:cs="Times New Roman"/>
          <w:lang w:val="ro-RO"/>
        </w:rPr>
        <w:t xml:space="preserve"> și </w:t>
      </w:r>
      <w:r w:rsidRPr="00D202E6">
        <w:rPr>
          <w:rFonts w:ascii="Times New Roman" w:hAnsi="Times New Roman" w:cs="Times New Roman"/>
          <w:lang w:val="ro-RO"/>
        </w:rPr>
        <w:t>legalitatea datelor/informațiilor/documentelor puse la dispoziția Contractantului în vederea îndeplinirii Contractului. În acest sens, se prezumă că toate datele/informațiile. Documentele prezentate Contractantului sunt însușite de către conducătorul unității și/sau de către persoanele în drept având funcție de decizie care au aprobat respectivele documente.</w:t>
      </w:r>
    </w:p>
    <w:p w14:paraId="50F4A30C" w14:textId="045DE15B" w:rsidR="007A66EC" w:rsidRPr="00D202E6" w:rsidRDefault="007A66EC" w:rsidP="006A4B2A">
      <w:pPr>
        <w:pStyle w:val="ListParagraph"/>
        <w:numPr>
          <w:ilvl w:val="0"/>
          <w:numId w:val="13"/>
        </w:numPr>
        <w:spacing w:after="0" w:line="240" w:lineRule="auto"/>
        <w:ind w:right="180"/>
        <w:jc w:val="both"/>
        <w:rPr>
          <w:rFonts w:ascii="Times New Roman" w:hAnsi="Times New Roman" w:cs="Times New Roman"/>
          <w:lang w:val="ro-RO"/>
        </w:rPr>
      </w:pPr>
      <w:r w:rsidRPr="00D202E6">
        <w:rPr>
          <w:rFonts w:ascii="Times New Roman" w:hAnsi="Times New Roman" w:cs="Times New Roman"/>
          <w:lang w:val="ro-RO"/>
        </w:rPr>
        <w:t>va colabora, atât cât este posibil, cu Contractantul pentru furnizarea informațiilor pe care acesta din urmă le poate solicita în mod rezonabil pentru realizarea Contractului.</w:t>
      </w:r>
    </w:p>
    <w:p w14:paraId="541FE152" w14:textId="07C0DB0E" w:rsidR="007A66EC" w:rsidRPr="00D202E6" w:rsidRDefault="007A66EC" w:rsidP="006A4B2A">
      <w:pPr>
        <w:pStyle w:val="ListParagraph"/>
        <w:numPr>
          <w:ilvl w:val="0"/>
          <w:numId w:val="13"/>
        </w:numPr>
        <w:spacing w:after="0" w:line="240" w:lineRule="auto"/>
        <w:ind w:right="180"/>
        <w:jc w:val="both"/>
        <w:rPr>
          <w:rFonts w:ascii="Times New Roman" w:hAnsi="Times New Roman" w:cs="Times New Roman"/>
          <w:lang w:val="ro-RO"/>
        </w:rPr>
      </w:pPr>
      <w:r w:rsidRPr="00D202E6">
        <w:rPr>
          <w:rFonts w:ascii="Times New Roman" w:hAnsi="Times New Roman" w:cs="Times New Roman"/>
          <w:lang w:val="ro-RO"/>
        </w:rPr>
        <w:t>are obligația să desemneze, în termen de 3 zile de la semnarea contractului, persoana de contact.</w:t>
      </w:r>
    </w:p>
    <w:p w14:paraId="6613D816" w14:textId="43C5C0F0" w:rsidR="007A66EC" w:rsidRPr="00D202E6" w:rsidRDefault="007A66EC" w:rsidP="006A4B2A">
      <w:pPr>
        <w:pStyle w:val="ListParagraph"/>
        <w:numPr>
          <w:ilvl w:val="0"/>
          <w:numId w:val="13"/>
        </w:numPr>
        <w:spacing w:after="0" w:line="240" w:lineRule="auto"/>
        <w:ind w:right="180"/>
        <w:jc w:val="both"/>
        <w:rPr>
          <w:rFonts w:ascii="Times New Roman" w:hAnsi="Times New Roman" w:cs="Times New Roman"/>
          <w:lang w:val="ro-RO"/>
        </w:rPr>
      </w:pPr>
      <w:r w:rsidRPr="00D202E6">
        <w:rPr>
          <w:rFonts w:ascii="Times New Roman" w:hAnsi="Times New Roman" w:cs="Times New Roman"/>
          <w:lang w:val="ro-RO"/>
        </w:rPr>
        <w:t>se obligă să recepționeze produsele furnizate și să certifice conformitatea astfel cum este prevăzut la punctul 5 din Caietul sarcini.</w:t>
      </w:r>
    </w:p>
    <w:p w14:paraId="2255A0E8" w14:textId="0B34E336" w:rsidR="007A66EC" w:rsidRPr="00D202E6" w:rsidRDefault="007A66EC" w:rsidP="006A4B2A">
      <w:pPr>
        <w:pStyle w:val="ListParagraph"/>
        <w:numPr>
          <w:ilvl w:val="0"/>
          <w:numId w:val="13"/>
        </w:numPr>
        <w:spacing w:after="0" w:line="240" w:lineRule="auto"/>
        <w:ind w:right="180"/>
        <w:jc w:val="both"/>
        <w:rPr>
          <w:rFonts w:ascii="Times New Roman" w:hAnsi="Times New Roman" w:cs="Times New Roman"/>
          <w:lang w:val="ro-RO"/>
        </w:rPr>
      </w:pPr>
      <w:r w:rsidRPr="00D202E6">
        <w:rPr>
          <w:rFonts w:ascii="Times New Roman" w:hAnsi="Times New Roman" w:cs="Times New Roman"/>
          <w:lang w:val="ro-RO"/>
        </w:rPr>
        <w:t>sa notifice Contractantul cu privire la necesitatea revizuirii/respingerii Produselor livrate. Solicitarea de revizuire/respingerea va fi motivată, cu comentarii scrise. Autoritatea contractantă are dreptul de a rezoluționa/rezilia contractul atunci când se respinge produsul livrat, de 3 ori, pe motive de calitate.</w:t>
      </w:r>
    </w:p>
    <w:p w14:paraId="1FA2B166" w14:textId="77777777" w:rsidR="009768ED" w:rsidRPr="00D202E6" w:rsidRDefault="009768ED" w:rsidP="006A4B2A">
      <w:pPr>
        <w:spacing w:after="0" w:line="240" w:lineRule="auto"/>
        <w:ind w:right="180"/>
        <w:jc w:val="both"/>
        <w:rPr>
          <w:rFonts w:ascii="Times New Roman" w:hAnsi="Times New Roman" w:cs="Times New Roman"/>
          <w:lang w:val="ro-RO"/>
        </w:rPr>
      </w:pPr>
    </w:p>
    <w:p w14:paraId="54DDC001" w14:textId="77777777" w:rsidR="003535CC" w:rsidRDefault="003535CC" w:rsidP="006A4B2A">
      <w:pPr>
        <w:spacing w:after="0" w:line="240" w:lineRule="auto"/>
        <w:ind w:right="180"/>
        <w:jc w:val="both"/>
        <w:rPr>
          <w:rStyle w:val="Hyperlink"/>
          <w:rFonts w:ascii="Times New Roman" w:hAnsi="Times New Roman" w:cs="Times New Roman"/>
          <w:b/>
          <w:bCs/>
          <w:color w:val="auto"/>
          <w:u w:val="none"/>
          <w:lang w:val="ro-RO"/>
        </w:rPr>
      </w:pPr>
      <w:bookmarkStart w:id="27" w:name="IV_Documentatii"/>
    </w:p>
    <w:p w14:paraId="752242A3" w14:textId="77777777" w:rsidR="003535CC" w:rsidRDefault="003535CC" w:rsidP="006A4B2A">
      <w:pPr>
        <w:spacing w:after="0" w:line="240" w:lineRule="auto"/>
        <w:ind w:right="180"/>
        <w:jc w:val="both"/>
        <w:rPr>
          <w:rStyle w:val="Hyperlink"/>
          <w:rFonts w:ascii="Times New Roman" w:hAnsi="Times New Roman" w:cs="Times New Roman"/>
          <w:b/>
          <w:bCs/>
          <w:color w:val="auto"/>
          <w:u w:val="none"/>
          <w:lang w:val="ro-RO"/>
        </w:rPr>
      </w:pPr>
    </w:p>
    <w:p w14:paraId="06B9E33D" w14:textId="77777777" w:rsidR="003535CC" w:rsidRDefault="003535CC" w:rsidP="006A4B2A">
      <w:pPr>
        <w:spacing w:after="0" w:line="240" w:lineRule="auto"/>
        <w:ind w:right="180"/>
        <w:jc w:val="both"/>
        <w:rPr>
          <w:rStyle w:val="Hyperlink"/>
          <w:rFonts w:ascii="Times New Roman" w:hAnsi="Times New Roman" w:cs="Times New Roman"/>
          <w:b/>
          <w:bCs/>
          <w:color w:val="auto"/>
          <w:u w:val="none"/>
          <w:lang w:val="ro-RO"/>
        </w:rPr>
      </w:pPr>
    </w:p>
    <w:p w14:paraId="3C56AC5A" w14:textId="3E6368D7" w:rsidR="007A66EC" w:rsidRPr="00D202E6" w:rsidRDefault="00FA4B78" w:rsidP="006A4B2A">
      <w:pPr>
        <w:spacing w:after="0" w:line="240" w:lineRule="auto"/>
        <w:ind w:right="180"/>
        <w:jc w:val="both"/>
        <w:rPr>
          <w:rStyle w:val="Hyperlink"/>
          <w:rFonts w:ascii="Times New Roman" w:hAnsi="Times New Roman" w:cs="Times New Roman"/>
          <w:b/>
          <w:bCs/>
          <w:color w:val="auto"/>
          <w:u w:val="none"/>
          <w:lang w:val="ro-RO"/>
        </w:rPr>
      </w:pPr>
      <w:hyperlink w:anchor="Cuprins" w:history="1">
        <w:r w:rsidRPr="00D202E6">
          <w:rPr>
            <w:rStyle w:val="Hyperlink"/>
            <w:rFonts w:ascii="Times New Roman" w:hAnsi="Times New Roman" w:cs="Times New Roman"/>
            <w:b/>
            <w:bCs/>
            <w:color w:val="auto"/>
            <w:u w:val="none"/>
            <w:lang w:val="ro-RO"/>
          </w:rPr>
          <w:t>6</w:t>
        </w:r>
        <w:r w:rsidR="009768ED" w:rsidRPr="00D202E6">
          <w:rPr>
            <w:rStyle w:val="Hyperlink"/>
            <w:rFonts w:ascii="Times New Roman" w:hAnsi="Times New Roman" w:cs="Times New Roman"/>
            <w:b/>
            <w:bCs/>
            <w:color w:val="auto"/>
            <w:u w:val="none"/>
            <w:lang w:val="ro-RO"/>
          </w:rPr>
          <w:t xml:space="preserve">. </w:t>
        </w:r>
        <w:r w:rsidR="007A66EC" w:rsidRPr="00D202E6">
          <w:rPr>
            <w:rStyle w:val="Hyperlink"/>
            <w:rFonts w:ascii="Times New Roman" w:hAnsi="Times New Roman" w:cs="Times New Roman"/>
            <w:b/>
            <w:bCs/>
            <w:color w:val="auto"/>
            <w:u w:val="none"/>
            <w:lang w:val="ro-RO"/>
          </w:rPr>
          <w:t>DOCUMENTAȚII CE TREBUIE FURNIZATE AUTORITĂȚII CONTRACTANTE ÎN LEGĂTURĂ CU PRODUSUL</w:t>
        </w:r>
        <w:bookmarkEnd w:id="27"/>
      </w:hyperlink>
    </w:p>
    <w:p w14:paraId="6B4BE503" w14:textId="77777777" w:rsidR="009768ED" w:rsidRPr="00D202E6" w:rsidRDefault="009768ED" w:rsidP="006A4B2A">
      <w:pPr>
        <w:spacing w:after="0" w:line="240" w:lineRule="auto"/>
        <w:ind w:right="180"/>
        <w:jc w:val="both"/>
        <w:rPr>
          <w:rFonts w:ascii="Times New Roman" w:hAnsi="Times New Roman" w:cs="Times New Roman"/>
          <w:lang w:val="ro-RO"/>
        </w:rPr>
      </w:pPr>
    </w:p>
    <w:p w14:paraId="641EC0D9" w14:textId="77777777" w:rsidR="007A66EC" w:rsidRPr="00D202E6" w:rsidRDefault="007A66EC" w:rsidP="006A4B2A">
      <w:pPr>
        <w:spacing w:after="0" w:line="240" w:lineRule="auto"/>
        <w:ind w:right="180"/>
        <w:jc w:val="both"/>
        <w:rPr>
          <w:rFonts w:ascii="Times New Roman" w:hAnsi="Times New Roman" w:cs="Times New Roman"/>
          <w:lang w:val="ro-RO"/>
        </w:rPr>
      </w:pPr>
      <w:r w:rsidRPr="00D202E6">
        <w:rPr>
          <w:rFonts w:ascii="Times New Roman" w:hAnsi="Times New Roman" w:cs="Times New Roman"/>
          <w:lang w:val="ro-RO"/>
        </w:rPr>
        <w:t xml:space="preserve">Documentațiile pe care Contractantul trebuie să le livreze Autorității contractante în cadrul contractului sunt: </w:t>
      </w:r>
    </w:p>
    <w:p w14:paraId="0AD941F7" w14:textId="3BD58C3E" w:rsidR="007A66EC" w:rsidRPr="00D202E6" w:rsidRDefault="00EA59B0" w:rsidP="006A4B2A">
      <w:pPr>
        <w:pStyle w:val="ListParagraph"/>
        <w:numPr>
          <w:ilvl w:val="0"/>
          <w:numId w:val="3"/>
        </w:numPr>
        <w:spacing w:after="0" w:line="240" w:lineRule="auto"/>
        <w:ind w:right="180"/>
        <w:jc w:val="both"/>
        <w:rPr>
          <w:rFonts w:ascii="Times New Roman" w:hAnsi="Times New Roman" w:cs="Times New Roman"/>
          <w:lang w:val="ro-RO"/>
        </w:rPr>
      </w:pPr>
      <w:r w:rsidRPr="00D202E6">
        <w:rPr>
          <w:rFonts w:ascii="Times New Roman" w:hAnsi="Times New Roman" w:cs="Times New Roman"/>
          <w:lang w:val="ro-RO"/>
        </w:rPr>
        <w:t>C</w:t>
      </w:r>
      <w:r w:rsidR="007A66EC" w:rsidRPr="00D202E6">
        <w:rPr>
          <w:rFonts w:ascii="Times New Roman" w:hAnsi="Times New Roman" w:cs="Times New Roman"/>
          <w:lang w:val="ro-RO"/>
        </w:rPr>
        <w:t xml:space="preserve">ertificatul de calitate </w:t>
      </w:r>
    </w:p>
    <w:p w14:paraId="4BC4613E" w14:textId="5073D941" w:rsidR="007A66EC" w:rsidRPr="00D202E6" w:rsidRDefault="00EA59B0" w:rsidP="006A4B2A">
      <w:pPr>
        <w:pStyle w:val="ListParagraph"/>
        <w:numPr>
          <w:ilvl w:val="0"/>
          <w:numId w:val="3"/>
        </w:numPr>
        <w:spacing w:after="0" w:line="240" w:lineRule="auto"/>
        <w:ind w:right="180"/>
        <w:jc w:val="both"/>
        <w:rPr>
          <w:rFonts w:ascii="Times New Roman" w:hAnsi="Times New Roman" w:cs="Times New Roman"/>
          <w:lang w:val="ro-RO"/>
        </w:rPr>
      </w:pPr>
      <w:r w:rsidRPr="00D202E6">
        <w:rPr>
          <w:rFonts w:ascii="Times New Roman" w:hAnsi="Times New Roman" w:cs="Times New Roman"/>
          <w:lang w:val="ro-RO"/>
        </w:rPr>
        <w:t>D</w:t>
      </w:r>
      <w:r w:rsidR="007A66EC" w:rsidRPr="00D202E6">
        <w:rPr>
          <w:rFonts w:ascii="Times New Roman" w:hAnsi="Times New Roman" w:cs="Times New Roman"/>
          <w:lang w:val="ro-RO"/>
        </w:rPr>
        <w:t>eclarația  de conformitate</w:t>
      </w:r>
      <w:r w:rsidR="009768ED" w:rsidRPr="00D202E6">
        <w:rPr>
          <w:rFonts w:ascii="Times New Roman" w:hAnsi="Times New Roman" w:cs="Times New Roman"/>
          <w:lang w:val="ro-RO"/>
        </w:rPr>
        <w:t>.</w:t>
      </w:r>
    </w:p>
    <w:p w14:paraId="56BF69A6" w14:textId="77777777" w:rsidR="00EA59B0" w:rsidRPr="00D202E6" w:rsidRDefault="00EA59B0" w:rsidP="006A4B2A">
      <w:pPr>
        <w:pStyle w:val="ListParagraph"/>
        <w:numPr>
          <w:ilvl w:val="0"/>
          <w:numId w:val="3"/>
        </w:numPr>
        <w:spacing w:after="0" w:line="240" w:lineRule="auto"/>
        <w:ind w:right="180"/>
        <w:jc w:val="both"/>
        <w:rPr>
          <w:rFonts w:ascii="Times New Roman" w:hAnsi="Times New Roman" w:cs="Times New Roman"/>
          <w:lang w:val="ro-RO"/>
        </w:rPr>
      </w:pPr>
      <w:r w:rsidRPr="00D202E6">
        <w:rPr>
          <w:rFonts w:ascii="Times New Roman" w:hAnsi="Times New Roman" w:cs="Times New Roman"/>
          <w:lang w:val="ro-RO"/>
        </w:rPr>
        <w:t>Garanția produselor emisă de furnizor / producător;</w:t>
      </w:r>
    </w:p>
    <w:p w14:paraId="69EAF19F" w14:textId="77777777" w:rsidR="00EA59B0" w:rsidRPr="00D202E6" w:rsidRDefault="00EA59B0" w:rsidP="006A4B2A">
      <w:pPr>
        <w:spacing w:after="0" w:line="240" w:lineRule="auto"/>
        <w:ind w:right="180"/>
        <w:jc w:val="both"/>
        <w:rPr>
          <w:rFonts w:ascii="Times New Roman" w:hAnsi="Times New Roman" w:cs="Times New Roman"/>
          <w:lang w:val="ro-RO"/>
        </w:rPr>
      </w:pPr>
    </w:p>
    <w:bookmarkStart w:id="28" w:name="V_Receptia_produselor"/>
    <w:p w14:paraId="47D3706C" w14:textId="312AD393" w:rsidR="007A66EC" w:rsidRPr="00D202E6" w:rsidRDefault="009768ED" w:rsidP="006A4B2A">
      <w:pPr>
        <w:spacing w:after="0" w:line="240" w:lineRule="auto"/>
        <w:ind w:right="180"/>
        <w:jc w:val="both"/>
        <w:rPr>
          <w:rStyle w:val="Hyperlink"/>
          <w:rFonts w:ascii="Times New Roman" w:hAnsi="Times New Roman" w:cs="Times New Roman"/>
          <w:b/>
          <w:bCs/>
          <w:color w:val="auto"/>
          <w:u w:val="none"/>
          <w:lang w:val="ro-RO"/>
        </w:rPr>
      </w:pPr>
      <w:r w:rsidRPr="00D202E6">
        <w:rPr>
          <w:rStyle w:val="Hyperlink"/>
          <w:rFonts w:ascii="Times New Roman" w:hAnsi="Times New Roman" w:cs="Times New Roman"/>
          <w:b/>
          <w:bCs/>
          <w:color w:val="auto"/>
          <w:u w:val="none"/>
          <w:lang w:val="ro-RO"/>
        </w:rPr>
        <w:fldChar w:fldCharType="begin"/>
      </w:r>
      <w:r w:rsidRPr="00D202E6">
        <w:rPr>
          <w:rStyle w:val="Hyperlink"/>
          <w:rFonts w:ascii="Times New Roman" w:hAnsi="Times New Roman" w:cs="Times New Roman"/>
          <w:b/>
          <w:bCs/>
          <w:color w:val="auto"/>
          <w:u w:val="none"/>
          <w:lang w:val="ro-RO"/>
        </w:rPr>
        <w:instrText xml:space="preserve"> HYPERLINK  \l "Cuprins" </w:instrText>
      </w:r>
      <w:r w:rsidRPr="00D202E6">
        <w:rPr>
          <w:rStyle w:val="Hyperlink"/>
          <w:rFonts w:ascii="Times New Roman" w:hAnsi="Times New Roman" w:cs="Times New Roman"/>
          <w:b/>
          <w:bCs/>
          <w:color w:val="auto"/>
          <w:u w:val="none"/>
          <w:lang w:val="ro-RO"/>
        </w:rPr>
      </w:r>
      <w:r w:rsidRPr="00D202E6">
        <w:rPr>
          <w:rStyle w:val="Hyperlink"/>
          <w:rFonts w:ascii="Times New Roman" w:hAnsi="Times New Roman" w:cs="Times New Roman"/>
          <w:b/>
          <w:bCs/>
          <w:color w:val="auto"/>
          <w:u w:val="none"/>
          <w:lang w:val="ro-RO"/>
        </w:rPr>
        <w:fldChar w:fldCharType="separate"/>
      </w:r>
      <w:r w:rsidR="00FA4B78" w:rsidRPr="00D202E6">
        <w:rPr>
          <w:rStyle w:val="Hyperlink"/>
          <w:rFonts w:ascii="Times New Roman" w:hAnsi="Times New Roman" w:cs="Times New Roman"/>
          <w:b/>
          <w:bCs/>
          <w:color w:val="auto"/>
          <w:u w:val="none"/>
          <w:lang w:val="ro-RO"/>
        </w:rPr>
        <w:t>7</w:t>
      </w:r>
      <w:r w:rsidRPr="00D202E6">
        <w:rPr>
          <w:rStyle w:val="Hyperlink"/>
          <w:rFonts w:ascii="Times New Roman" w:hAnsi="Times New Roman" w:cs="Times New Roman"/>
          <w:b/>
          <w:bCs/>
          <w:color w:val="auto"/>
          <w:u w:val="none"/>
          <w:lang w:val="ro-RO"/>
        </w:rPr>
        <w:t xml:space="preserve">. </w:t>
      </w:r>
      <w:r w:rsidR="007A66EC" w:rsidRPr="00D202E6">
        <w:rPr>
          <w:rStyle w:val="Hyperlink"/>
          <w:rFonts w:ascii="Times New Roman" w:hAnsi="Times New Roman" w:cs="Times New Roman"/>
          <w:b/>
          <w:bCs/>
          <w:color w:val="auto"/>
          <w:u w:val="none"/>
          <w:lang w:val="ro-RO"/>
        </w:rPr>
        <w:t>RECEPȚIA PRODUSELOR</w:t>
      </w:r>
      <w:bookmarkEnd w:id="28"/>
      <w:r w:rsidRPr="00D202E6">
        <w:rPr>
          <w:rStyle w:val="Hyperlink"/>
          <w:rFonts w:ascii="Times New Roman" w:hAnsi="Times New Roman" w:cs="Times New Roman"/>
          <w:b/>
          <w:bCs/>
          <w:color w:val="auto"/>
          <w:u w:val="none"/>
          <w:lang w:val="ro-RO"/>
        </w:rPr>
        <w:fldChar w:fldCharType="end"/>
      </w:r>
    </w:p>
    <w:p w14:paraId="4297EBC2" w14:textId="77777777" w:rsidR="007E407C" w:rsidRPr="00D202E6" w:rsidRDefault="007E407C" w:rsidP="006A4B2A">
      <w:pPr>
        <w:widowControl w:val="0"/>
        <w:spacing w:after="0" w:line="240" w:lineRule="auto"/>
        <w:ind w:right="180"/>
        <w:jc w:val="both"/>
        <w:rPr>
          <w:rFonts w:ascii="Times New Roman" w:hAnsi="Times New Roman" w:cs="Times New Roman"/>
          <w:lang w:val="ro-RO"/>
        </w:rPr>
      </w:pPr>
      <w:r w:rsidRPr="00D202E6">
        <w:rPr>
          <w:rFonts w:ascii="Times New Roman" w:hAnsi="Times New Roman" w:cs="Times New Roman"/>
          <w:lang w:val="ro-RO"/>
        </w:rPr>
        <w:t>Recepția produselor se va efectua pe baza de proces verbal semnat de contractant și reprezentanții autoritatii contractante. Recepția produselor se poate realiza în mai multe etape, în funcție de progresul contractului, respectiv:</w:t>
      </w:r>
    </w:p>
    <w:p w14:paraId="593C397B" w14:textId="77777777" w:rsidR="007E407C" w:rsidRPr="00D202E6" w:rsidRDefault="007E407C" w:rsidP="006A4B2A">
      <w:pPr>
        <w:pStyle w:val="ListParagraph"/>
        <w:numPr>
          <w:ilvl w:val="0"/>
          <w:numId w:val="4"/>
        </w:numPr>
        <w:spacing w:after="0" w:line="240" w:lineRule="auto"/>
        <w:ind w:left="567" w:right="180"/>
        <w:jc w:val="both"/>
        <w:rPr>
          <w:rFonts w:ascii="Times New Roman" w:hAnsi="Times New Roman" w:cs="Times New Roman"/>
          <w:lang w:val="ro-RO"/>
        </w:rPr>
      </w:pPr>
      <w:r w:rsidRPr="00D202E6">
        <w:rPr>
          <w:rFonts w:ascii="Times New Roman" w:hAnsi="Times New Roman" w:cs="Times New Roman"/>
          <w:lang w:val="ro-RO"/>
        </w:rPr>
        <w:t>recepția cantitativă se va realiza după livrarea produselor în cantitatea solicitată la locația indicată de Autoritatea contractantă;</w:t>
      </w:r>
    </w:p>
    <w:p w14:paraId="767612E0" w14:textId="77777777" w:rsidR="007E407C" w:rsidRPr="00D202E6" w:rsidRDefault="007E407C" w:rsidP="006A4B2A">
      <w:pPr>
        <w:pStyle w:val="ListParagraph"/>
        <w:numPr>
          <w:ilvl w:val="0"/>
          <w:numId w:val="4"/>
        </w:numPr>
        <w:spacing w:after="0" w:line="240" w:lineRule="auto"/>
        <w:ind w:left="567" w:right="180"/>
        <w:jc w:val="both"/>
        <w:rPr>
          <w:rFonts w:ascii="Times New Roman" w:hAnsi="Times New Roman" w:cs="Times New Roman"/>
          <w:lang w:val="ro-RO"/>
        </w:rPr>
      </w:pPr>
      <w:r w:rsidRPr="00D202E6">
        <w:rPr>
          <w:rFonts w:ascii="Times New Roman" w:hAnsi="Times New Roman" w:cs="Times New Roman"/>
          <w:lang w:val="ro-RO"/>
        </w:rPr>
        <w:t>recepția calitativă se va realiza după instalare, punere în funcțiune și testare a produselor și, după caz, toate defectele au fost remediate.</w:t>
      </w:r>
    </w:p>
    <w:p w14:paraId="2ABF0A7F" w14:textId="77777777" w:rsidR="007E407C" w:rsidRPr="00D202E6" w:rsidRDefault="007E407C" w:rsidP="006A4B2A">
      <w:pPr>
        <w:spacing w:after="0" w:line="240" w:lineRule="auto"/>
        <w:ind w:right="180"/>
        <w:jc w:val="both"/>
        <w:rPr>
          <w:rFonts w:ascii="Times New Roman" w:hAnsi="Times New Roman" w:cs="Times New Roman"/>
          <w:lang w:val="ro-RO"/>
        </w:rPr>
      </w:pPr>
      <w:r w:rsidRPr="00D202E6">
        <w:rPr>
          <w:rFonts w:ascii="Times New Roman" w:hAnsi="Times New Roman" w:cs="Times New Roman"/>
          <w:lang w:val="ro-RO"/>
        </w:rPr>
        <w:t>Procesul verbal de recepție calitativă  și cantitativă va include unul din următoarele rezultate:</w:t>
      </w:r>
    </w:p>
    <w:p w14:paraId="7E026BFF" w14:textId="77777777" w:rsidR="007E407C" w:rsidRPr="00D202E6" w:rsidRDefault="007E407C" w:rsidP="006A4B2A">
      <w:pPr>
        <w:pStyle w:val="ListParagraph"/>
        <w:numPr>
          <w:ilvl w:val="0"/>
          <w:numId w:val="5"/>
        </w:numPr>
        <w:spacing w:after="0" w:line="240" w:lineRule="auto"/>
        <w:ind w:left="567" w:right="180"/>
        <w:jc w:val="both"/>
        <w:rPr>
          <w:rFonts w:ascii="Times New Roman" w:hAnsi="Times New Roman" w:cs="Times New Roman"/>
          <w:lang w:val="ro-RO"/>
        </w:rPr>
      </w:pPr>
      <w:r w:rsidRPr="00D202E6">
        <w:rPr>
          <w:rFonts w:ascii="Times New Roman" w:hAnsi="Times New Roman" w:cs="Times New Roman"/>
          <w:lang w:val="ro-RO"/>
        </w:rPr>
        <w:t>admiterea recepției cu sau fără obiecții;</w:t>
      </w:r>
    </w:p>
    <w:p w14:paraId="3DF608E0" w14:textId="77777777" w:rsidR="007E407C" w:rsidRPr="00D202E6" w:rsidRDefault="007E407C" w:rsidP="006A4B2A">
      <w:pPr>
        <w:pStyle w:val="ListParagraph"/>
        <w:numPr>
          <w:ilvl w:val="0"/>
          <w:numId w:val="5"/>
        </w:numPr>
        <w:spacing w:after="0" w:line="240" w:lineRule="auto"/>
        <w:ind w:left="567" w:right="180"/>
        <w:jc w:val="both"/>
        <w:rPr>
          <w:rFonts w:ascii="Times New Roman" w:hAnsi="Times New Roman" w:cs="Times New Roman"/>
          <w:lang w:val="ro-RO"/>
        </w:rPr>
      </w:pPr>
      <w:r w:rsidRPr="00D202E6">
        <w:rPr>
          <w:rFonts w:ascii="Times New Roman" w:hAnsi="Times New Roman" w:cs="Times New Roman"/>
          <w:lang w:val="ro-RO"/>
        </w:rPr>
        <w:t>suspendarea  recepției;</w:t>
      </w:r>
    </w:p>
    <w:p w14:paraId="22BF614D" w14:textId="77777777" w:rsidR="007E407C" w:rsidRPr="00D202E6" w:rsidRDefault="007E407C" w:rsidP="006A4B2A">
      <w:pPr>
        <w:spacing w:after="0" w:line="240" w:lineRule="auto"/>
        <w:ind w:right="180"/>
        <w:jc w:val="both"/>
        <w:rPr>
          <w:rFonts w:ascii="Times New Roman" w:hAnsi="Times New Roman" w:cs="Times New Roman"/>
          <w:lang w:val="ro-RO"/>
        </w:rPr>
      </w:pPr>
      <w:r w:rsidRPr="00D202E6">
        <w:rPr>
          <w:rFonts w:ascii="Times New Roman" w:hAnsi="Times New Roman" w:cs="Times New Roman"/>
          <w:lang w:val="ro-RO"/>
        </w:rPr>
        <w:t>Comisia de recepție recomandă suspendare recepției când:</w:t>
      </w:r>
    </w:p>
    <w:p w14:paraId="23049E57" w14:textId="77777777" w:rsidR="007E407C" w:rsidRPr="00D202E6" w:rsidRDefault="007E407C" w:rsidP="006A4B2A">
      <w:pPr>
        <w:pStyle w:val="ListParagraph"/>
        <w:numPr>
          <w:ilvl w:val="0"/>
          <w:numId w:val="6"/>
        </w:numPr>
        <w:spacing w:after="0" w:line="240" w:lineRule="auto"/>
        <w:ind w:right="180"/>
        <w:jc w:val="both"/>
        <w:rPr>
          <w:rFonts w:ascii="Times New Roman" w:hAnsi="Times New Roman" w:cs="Times New Roman"/>
          <w:lang w:val="ro-RO"/>
        </w:rPr>
      </w:pPr>
      <w:r w:rsidRPr="00D202E6">
        <w:rPr>
          <w:rFonts w:ascii="Times New Roman" w:hAnsi="Times New Roman" w:cs="Times New Roman"/>
          <w:lang w:val="ro-RO"/>
        </w:rPr>
        <w:t>se constată existența unor neconformități, neconcordanțe, defecte ori deficiențe care sunt de natură să afecteze utilizarea produsului/produselor conform destinației sale/lor, dar  care pot fi remediate;</w:t>
      </w:r>
    </w:p>
    <w:p w14:paraId="033B4182" w14:textId="77777777" w:rsidR="007E407C" w:rsidRPr="00D202E6" w:rsidRDefault="007E407C" w:rsidP="006A4B2A">
      <w:pPr>
        <w:pStyle w:val="ListParagraph"/>
        <w:numPr>
          <w:ilvl w:val="0"/>
          <w:numId w:val="6"/>
        </w:numPr>
        <w:spacing w:after="0" w:line="240" w:lineRule="auto"/>
        <w:ind w:right="180"/>
        <w:jc w:val="both"/>
        <w:rPr>
          <w:rFonts w:ascii="Times New Roman" w:hAnsi="Times New Roman" w:cs="Times New Roman"/>
          <w:lang w:val="ro-RO"/>
        </w:rPr>
      </w:pPr>
      <w:r w:rsidRPr="00D202E6">
        <w:rPr>
          <w:rFonts w:ascii="Times New Roman" w:hAnsi="Times New Roman" w:cs="Times New Roman"/>
          <w:lang w:val="ro-RO"/>
        </w:rPr>
        <w:t>se constată existența unor produse realizate necorespunzător sau nefinalizate, care pot afecta cerințele fundamentale aplicabile, dar care pot fi remediate;</w:t>
      </w:r>
    </w:p>
    <w:p w14:paraId="134CB9CC" w14:textId="4A356837" w:rsidR="007E407C" w:rsidRPr="00D202E6" w:rsidRDefault="007E407C" w:rsidP="006A4B2A">
      <w:pPr>
        <w:pStyle w:val="ListParagraph"/>
        <w:numPr>
          <w:ilvl w:val="0"/>
          <w:numId w:val="6"/>
        </w:numPr>
        <w:spacing w:after="0" w:line="240" w:lineRule="auto"/>
        <w:ind w:right="180"/>
        <w:jc w:val="both"/>
        <w:rPr>
          <w:rFonts w:ascii="Times New Roman" w:hAnsi="Times New Roman" w:cs="Times New Roman"/>
          <w:lang w:val="ro-RO"/>
        </w:rPr>
      </w:pPr>
      <w:r w:rsidRPr="00D202E6">
        <w:rPr>
          <w:rFonts w:ascii="Times New Roman" w:hAnsi="Times New Roman" w:cs="Times New Roman"/>
          <w:lang w:val="ro-RO"/>
        </w:rPr>
        <w:t xml:space="preserve"> se constată existența, în mod justificat, a unor suspiciuni rezonabile cu privire la calitatea produselor</w:t>
      </w:r>
      <w:r w:rsidR="00A93535" w:rsidRPr="00D202E6">
        <w:rPr>
          <w:rFonts w:ascii="Times New Roman" w:hAnsi="Times New Roman" w:cs="Times New Roman"/>
          <w:lang w:val="ro-RO"/>
        </w:rPr>
        <w:t xml:space="preserve"> și </w:t>
      </w:r>
      <w:r w:rsidRPr="00D202E6">
        <w:rPr>
          <w:rFonts w:ascii="Times New Roman" w:hAnsi="Times New Roman" w:cs="Times New Roman"/>
          <w:lang w:val="ro-RO"/>
        </w:rPr>
        <w:t>este necesară realizarea unor expertize tehnice, încercări și teste suplimentare pentru a le clarifica;</w:t>
      </w:r>
    </w:p>
    <w:p w14:paraId="018088FA" w14:textId="77777777" w:rsidR="007E407C" w:rsidRPr="00D202E6" w:rsidRDefault="007E407C" w:rsidP="006A4B2A">
      <w:pPr>
        <w:pStyle w:val="ListParagraph"/>
        <w:numPr>
          <w:ilvl w:val="0"/>
          <w:numId w:val="6"/>
        </w:numPr>
        <w:spacing w:after="0" w:line="240" w:lineRule="auto"/>
        <w:ind w:right="180"/>
        <w:jc w:val="both"/>
        <w:rPr>
          <w:rFonts w:ascii="Times New Roman" w:hAnsi="Times New Roman" w:cs="Times New Roman"/>
          <w:lang w:val="ro-RO"/>
        </w:rPr>
      </w:pPr>
      <w:r w:rsidRPr="00D202E6">
        <w:rPr>
          <w:rFonts w:ascii="Times New Roman" w:hAnsi="Times New Roman" w:cs="Times New Roman"/>
          <w:lang w:val="ro-RO"/>
        </w:rPr>
        <w:t>Contractantul nu pune la dispoziția comisiei de recepție documentele prevăzute în contract și caietul de sarcini (dacă este cazul).</w:t>
      </w:r>
    </w:p>
    <w:p w14:paraId="3B139C56" w14:textId="051874B2" w:rsidR="007E407C" w:rsidRPr="00D202E6" w:rsidRDefault="007E407C" w:rsidP="006A4B2A">
      <w:pPr>
        <w:widowControl w:val="0"/>
        <w:spacing w:after="0" w:line="240" w:lineRule="auto"/>
        <w:ind w:left="207" w:right="180"/>
        <w:jc w:val="both"/>
        <w:rPr>
          <w:rFonts w:ascii="Times New Roman" w:hAnsi="Times New Roman" w:cs="Times New Roman"/>
          <w:lang w:val="ro-RO"/>
        </w:rPr>
      </w:pPr>
      <w:r w:rsidRPr="00D202E6">
        <w:rPr>
          <w:rFonts w:ascii="Times New Roman" w:hAnsi="Times New Roman" w:cs="Times New Roman"/>
          <w:lang w:val="ro-RO"/>
        </w:rPr>
        <w:t>În cazul în care comisia de recepție decide suspendarea procesului de recepție, aceasta încheie un proces-verbal de suspendare a procesului de recepție în care consemnează decizia de suspendare, măsurile recomandate în scopul remedierii aspectelor constatate, precum</w:t>
      </w:r>
      <w:r w:rsidR="00A93535" w:rsidRPr="00D202E6">
        <w:rPr>
          <w:rFonts w:ascii="Times New Roman" w:hAnsi="Times New Roman" w:cs="Times New Roman"/>
          <w:lang w:val="ro-RO"/>
        </w:rPr>
        <w:t xml:space="preserve"> și </w:t>
      </w:r>
      <w:r w:rsidRPr="00D202E6">
        <w:rPr>
          <w:rFonts w:ascii="Times New Roman" w:hAnsi="Times New Roman" w:cs="Times New Roman"/>
          <w:lang w:val="ro-RO"/>
        </w:rPr>
        <w:t>termenul de remediere, iar autoritatea contractantă</w:t>
      </w:r>
      <w:r w:rsidRPr="00D202E6" w:rsidDel="009D5A94">
        <w:rPr>
          <w:rFonts w:ascii="Times New Roman" w:hAnsi="Times New Roman" w:cs="Times New Roman"/>
          <w:lang w:val="ro-RO"/>
        </w:rPr>
        <w:t xml:space="preserve"> </w:t>
      </w:r>
      <w:r w:rsidRPr="00D202E6">
        <w:rPr>
          <w:rFonts w:ascii="Times New Roman" w:hAnsi="Times New Roman" w:cs="Times New Roman"/>
          <w:lang w:val="ro-RO"/>
        </w:rPr>
        <w:t xml:space="preserve">comunică Contractantului decizia comisiei în maximum 3 zile lucrătoare de la luarea la cunoștință a procesului-verbal de suspendare a procesului de recepție, împreună cu un exemplar al acestuia. Termenul de remediere nu poate depăși </w:t>
      </w:r>
      <w:r w:rsidRPr="00D202E6">
        <w:rPr>
          <w:rFonts w:ascii="Times New Roman" w:hAnsi="Times New Roman" w:cs="Times New Roman"/>
          <w:i/>
          <w:lang w:val="ro-RO"/>
        </w:rPr>
        <w:t>90 de zile</w:t>
      </w:r>
      <w:r w:rsidRPr="00D202E6">
        <w:rPr>
          <w:rFonts w:ascii="Times New Roman" w:hAnsi="Times New Roman" w:cs="Times New Roman"/>
          <w:lang w:val="ro-RO"/>
        </w:rPr>
        <w:t xml:space="preserve"> de la data încheierii procesului-verbal de suspendare a procesului de recepție. În cazul în care Contractantul nu remediază aspectele constatate</w:t>
      </w:r>
      <w:r w:rsidR="00A93535" w:rsidRPr="00D202E6">
        <w:rPr>
          <w:rFonts w:ascii="Times New Roman" w:hAnsi="Times New Roman" w:cs="Times New Roman"/>
          <w:lang w:val="ro-RO"/>
        </w:rPr>
        <w:t xml:space="preserve"> și </w:t>
      </w:r>
      <w:r w:rsidRPr="00D202E6">
        <w:rPr>
          <w:rFonts w:ascii="Times New Roman" w:hAnsi="Times New Roman" w:cs="Times New Roman"/>
          <w:lang w:val="ro-RO"/>
        </w:rPr>
        <w:t>nu adoptă măsurile recomandate în cadrul procesului-verbal de suspendare a procesului de recepție</w:t>
      </w:r>
      <w:r w:rsidRPr="00D202E6" w:rsidDel="00AD22C8">
        <w:rPr>
          <w:rFonts w:ascii="Times New Roman" w:hAnsi="Times New Roman" w:cs="Times New Roman"/>
          <w:lang w:val="ro-RO"/>
        </w:rPr>
        <w:t xml:space="preserve"> </w:t>
      </w:r>
      <w:r w:rsidRPr="00D202E6">
        <w:rPr>
          <w:rFonts w:ascii="Times New Roman" w:hAnsi="Times New Roman" w:cs="Times New Roman"/>
          <w:lang w:val="ro-RO"/>
        </w:rPr>
        <w:t>în termenul stabilit, comisia de recepție va decide respingerea recepției.</w:t>
      </w:r>
    </w:p>
    <w:p w14:paraId="7A616DF3" w14:textId="6B8B1E55" w:rsidR="007E407C" w:rsidRPr="00D202E6" w:rsidRDefault="007E407C" w:rsidP="006A4B2A">
      <w:pPr>
        <w:pStyle w:val="ListParagraph"/>
        <w:numPr>
          <w:ilvl w:val="0"/>
          <w:numId w:val="5"/>
        </w:numPr>
        <w:spacing w:after="0" w:line="240" w:lineRule="auto"/>
        <w:ind w:left="567" w:right="180"/>
        <w:jc w:val="both"/>
        <w:rPr>
          <w:rFonts w:ascii="Times New Roman" w:hAnsi="Times New Roman" w:cs="Times New Roman"/>
          <w:lang w:val="ro-RO"/>
        </w:rPr>
      </w:pPr>
      <w:r w:rsidRPr="00D202E6">
        <w:rPr>
          <w:rFonts w:ascii="Times New Roman" w:hAnsi="Times New Roman" w:cs="Times New Roman"/>
          <w:lang w:val="ro-RO"/>
        </w:rPr>
        <w:t>respingerea recepției (dacă se constată vicii care nu pot fi remediate</w:t>
      </w:r>
      <w:r w:rsidR="00A93535" w:rsidRPr="00D202E6">
        <w:rPr>
          <w:rFonts w:ascii="Times New Roman" w:hAnsi="Times New Roman" w:cs="Times New Roman"/>
          <w:lang w:val="ro-RO"/>
        </w:rPr>
        <w:t xml:space="preserve"> și </w:t>
      </w:r>
      <w:r w:rsidRPr="00D202E6">
        <w:rPr>
          <w:rFonts w:ascii="Times New Roman" w:hAnsi="Times New Roman" w:cs="Times New Roman"/>
          <w:lang w:val="ro-RO"/>
        </w:rPr>
        <w:t>care, prin natura lor, împiedică realizarea uneia sau a mai multor exigențe esențiale).</w:t>
      </w:r>
    </w:p>
    <w:p w14:paraId="5303823F" w14:textId="77777777" w:rsidR="00FA4B78" w:rsidRPr="00D202E6" w:rsidRDefault="00FA4B78" w:rsidP="006A4B2A">
      <w:pPr>
        <w:spacing w:after="0" w:line="240" w:lineRule="auto"/>
        <w:ind w:right="180"/>
        <w:jc w:val="both"/>
        <w:rPr>
          <w:rFonts w:ascii="Times New Roman" w:hAnsi="Times New Roman" w:cs="Times New Roman"/>
          <w:lang w:val="ro-RO"/>
        </w:rPr>
      </w:pPr>
    </w:p>
    <w:bookmarkStart w:id="29" w:name="VII_Modalitati_plata"/>
    <w:p w14:paraId="3A2D35C7" w14:textId="1A665015" w:rsidR="00FA4B78" w:rsidRPr="00D202E6" w:rsidRDefault="00FA4B78" w:rsidP="006A4B2A">
      <w:pPr>
        <w:tabs>
          <w:tab w:val="left" w:pos="567"/>
        </w:tabs>
        <w:spacing w:after="0" w:line="240" w:lineRule="auto"/>
        <w:ind w:right="180"/>
        <w:jc w:val="both"/>
        <w:rPr>
          <w:rStyle w:val="Hyperlink"/>
          <w:rFonts w:ascii="Times New Roman" w:hAnsi="Times New Roman" w:cs="Times New Roman"/>
          <w:b/>
          <w:bCs/>
          <w:color w:val="auto"/>
          <w:u w:val="none"/>
          <w:lang w:val="ro-RO"/>
        </w:rPr>
      </w:pPr>
      <w:r w:rsidRPr="00D202E6">
        <w:rPr>
          <w:rStyle w:val="Hyperlink"/>
          <w:rFonts w:ascii="Times New Roman" w:hAnsi="Times New Roman" w:cs="Times New Roman"/>
          <w:b/>
          <w:bCs/>
          <w:color w:val="auto"/>
          <w:u w:val="none"/>
          <w:lang w:val="ro-RO"/>
        </w:rPr>
        <w:fldChar w:fldCharType="begin"/>
      </w:r>
      <w:r w:rsidRPr="00D202E6">
        <w:rPr>
          <w:rStyle w:val="Hyperlink"/>
          <w:rFonts w:ascii="Times New Roman" w:hAnsi="Times New Roman" w:cs="Times New Roman"/>
          <w:b/>
          <w:bCs/>
          <w:color w:val="auto"/>
          <w:u w:val="none"/>
          <w:lang w:val="ro-RO"/>
        </w:rPr>
        <w:instrText xml:space="preserve"> HYPERLINK  \l "Cuprins" </w:instrText>
      </w:r>
      <w:r w:rsidRPr="00D202E6">
        <w:rPr>
          <w:rStyle w:val="Hyperlink"/>
          <w:rFonts w:ascii="Times New Roman" w:hAnsi="Times New Roman" w:cs="Times New Roman"/>
          <w:b/>
          <w:bCs/>
          <w:color w:val="auto"/>
          <w:u w:val="none"/>
          <w:lang w:val="ro-RO"/>
        </w:rPr>
      </w:r>
      <w:r w:rsidRPr="00D202E6">
        <w:rPr>
          <w:rStyle w:val="Hyperlink"/>
          <w:rFonts w:ascii="Times New Roman" w:hAnsi="Times New Roman" w:cs="Times New Roman"/>
          <w:b/>
          <w:bCs/>
          <w:color w:val="auto"/>
          <w:u w:val="none"/>
          <w:lang w:val="ro-RO"/>
        </w:rPr>
        <w:fldChar w:fldCharType="separate"/>
      </w:r>
      <w:r w:rsidRPr="00D202E6">
        <w:rPr>
          <w:rStyle w:val="Hyperlink"/>
          <w:rFonts w:ascii="Times New Roman" w:hAnsi="Times New Roman" w:cs="Times New Roman"/>
          <w:b/>
          <w:bCs/>
          <w:color w:val="auto"/>
          <w:u w:val="none"/>
          <w:lang w:val="ro-RO"/>
        </w:rPr>
        <w:t>8. MODALITĂȚI</w:t>
      </w:r>
      <w:r w:rsidR="00A93535" w:rsidRPr="00D202E6">
        <w:rPr>
          <w:rStyle w:val="Hyperlink"/>
          <w:rFonts w:ascii="Times New Roman" w:hAnsi="Times New Roman" w:cs="Times New Roman"/>
          <w:b/>
          <w:bCs/>
          <w:color w:val="auto"/>
          <w:u w:val="none"/>
          <w:lang w:val="ro-RO"/>
        </w:rPr>
        <w:t xml:space="preserve"> și </w:t>
      </w:r>
      <w:r w:rsidRPr="00D202E6">
        <w:rPr>
          <w:rStyle w:val="Hyperlink"/>
          <w:rFonts w:ascii="Times New Roman" w:hAnsi="Times New Roman" w:cs="Times New Roman"/>
          <w:b/>
          <w:bCs/>
          <w:color w:val="auto"/>
          <w:u w:val="none"/>
          <w:lang w:val="ro-RO"/>
        </w:rPr>
        <w:t>CONDIȚII DE PLAT</w:t>
      </w:r>
      <w:bookmarkEnd w:id="29"/>
      <w:r w:rsidR="00557E84">
        <w:rPr>
          <w:rStyle w:val="Hyperlink"/>
          <w:rFonts w:ascii="Times New Roman" w:hAnsi="Times New Roman" w:cs="Times New Roman"/>
          <w:b/>
          <w:bCs/>
          <w:color w:val="auto"/>
          <w:u w:val="none"/>
          <w:lang w:val="ro-RO"/>
        </w:rPr>
        <w:t>Ă</w:t>
      </w:r>
      <w:r w:rsidRPr="00D202E6">
        <w:rPr>
          <w:rStyle w:val="Hyperlink"/>
          <w:rFonts w:ascii="Times New Roman" w:hAnsi="Times New Roman" w:cs="Times New Roman"/>
          <w:b/>
          <w:bCs/>
          <w:color w:val="auto"/>
          <w:u w:val="none"/>
          <w:lang w:val="ro-RO"/>
        </w:rPr>
        <w:fldChar w:fldCharType="end"/>
      </w:r>
    </w:p>
    <w:p w14:paraId="793D06C2" w14:textId="1E253B3E" w:rsidR="007E407C" w:rsidRPr="00D202E6" w:rsidRDefault="007E407C" w:rsidP="006A4B2A">
      <w:pPr>
        <w:widowControl w:val="0"/>
        <w:spacing w:after="0" w:line="240" w:lineRule="auto"/>
        <w:ind w:right="180"/>
        <w:jc w:val="both"/>
        <w:rPr>
          <w:rFonts w:ascii="Times New Roman" w:hAnsi="Times New Roman" w:cs="Times New Roman"/>
          <w:i/>
          <w:lang w:val="ro-RO"/>
        </w:rPr>
      </w:pPr>
      <w:r w:rsidRPr="00D202E6">
        <w:rPr>
          <w:rFonts w:ascii="Times New Roman" w:hAnsi="Times New Roman" w:cs="Times New Roman"/>
          <w:lang w:val="ro-RO"/>
        </w:rPr>
        <w:t>Contractantul va emite factura pentru produsele livrate</w:t>
      </w:r>
      <w:r w:rsidR="00A93535" w:rsidRPr="00D202E6">
        <w:rPr>
          <w:rFonts w:ascii="Times New Roman" w:hAnsi="Times New Roman" w:cs="Times New Roman"/>
          <w:lang w:val="ro-RO"/>
        </w:rPr>
        <w:t xml:space="preserve"> și </w:t>
      </w:r>
      <w:r w:rsidRPr="00D202E6">
        <w:rPr>
          <w:rFonts w:ascii="Times New Roman" w:hAnsi="Times New Roman" w:cs="Times New Roman"/>
          <w:lang w:val="ro-RO"/>
        </w:rPr>
        <w:t xml:space="preserve">acceptate </w:t>
      </w:r>
      <w:r w:rsidRPr="00D202E6">
        <w:rPr>
          <w:rFonts w:ascii="Times New Roman" w:hAnsi="Times New Roman" w:cs="Times New Roman"/>
          <w:iCs/>
          <w:lang w:val="ro-RO"/>
        </w:rPr>
        <w:t>conform prevederilor contractuale</w:t>
      </w:r>
      <w:r w:rsidRPr="00D202E6">
        <w:rPr>
          <w:rFonts w:ascii="Times New Roman" w:hAnsi="Times New Roman" w:cs="Times New Roman"/>
          <w:i/>
          <w:lang w:val="ro-RO"/>
        </w:rPr>
        <w:t xml:space="preserve">. </w:t>
      </w:r>
    </w:p>
    <w:p w14:paraId="353944BA" w14:textId="198F4A80" w:rsidR="007E407C" w:rsidRPr="00D202E6" w:rsidRDefault="007E407C" w:rsidP="006A4B2A">
      <w:pPr>
        <w:widowControl w:val="0"/>
        <w:spacing w:after="0" w:line="240" w:lineRule="auto"/>
        <w:ind w:right="180"/>
        <w:jc w:val="both"/>
        <w:rPr>
          <w:rFonts w:ascii="Times New Roman" w:hAnsi="Times New Roman" w:cs="Times New Roman"/>
          <w:lang w:val="ro-RO"/>
        </w:rPr>
      </w:pPr>
      <w:r w:rsidRPr="00D202E6">
        <w:rPr>
          <w:rFonts w:ascii="Times New Roman" w:hAnsi="Times New Roman" w:cs="Times New Roman"/>
          <w:lang w:val="ro-RO"/>
        </w:rPr>
        <w:t xml:space="preserve">Plățile în favoarea contractantului se vor efectua în termen de </w:t>
      </w:r>
      <w:r w:rsidRPr="00D202E6">
        <w:rPr>
          <w:rFonts w:ascii="Times New Roman" w:hAnsi="Times New Roman" w:cs="Times New Roman"/>
          <w:i/>
          <w:lang w:val="ro-RO"/>
        </w:rPr>
        <w:t>30 de zile</w:t>
      </w:r>
      <w:r w:rsidRPr="00D202E6">
        <w:rPr>
          <w:rFonts w:ascii="Times New Roman" w:hAnsi="Times New Roman" w:cs="Times New Roman"/>
          <w:lang w:val="ro-RO"/>
        </w:rPr>
        <w:t xml:space="preserve"> de la data aparitiei facturii in sistemul </w:t>
      </w:r>
      <w:r w:rsidR="00A93535" w:rsidRPr="00D202E6">
        <w:rPr>
          <w:rFonts w:ascii="Times New Roman" w:hAnsi="Times New Roman" w:cs="Times New Roman"/>
          <w:lang w:val="ro-RO"/>
        </w:rPr>
        <w:t>național</w:t>
      </w:r>
      <w:r w:rsidRPr="00D202E6">
        <w:rPr>
          <w:rFonts w:ascii="Times New Roman" w:hAnsi="Times New Roman" w:cs="Times New Roman"/>
          <w:lang w:val="ro-RO"/>
        </w:rPr>
        <w:t xml:space="preserve"> RO e-Factura și a tuturor documentelor justificative.</w:t>
      </w:r>
    </w:p>
    <w:p w14:paraId="710E5DF9" w14:textId="6798D058" w:rsidR="007E407C" w:rsidRPr="00D202E6" w:rsidRDefault="007E407C" w:rsidP="006A4B2A">
      <w:pPr>
        <w:widowControl w:val="0"/>
        <w:spacing w:after="0" w:line="240" w:lineRule="auto"/>
        <w:ind w:right="180"/>
        <w:jc w:val="both"/>
        <w:rPr>
          <w:rFonts w:ascii="Times New Roman" w:hAnsi="Times New Roman" w:cs="Times New Roman"/>
          <w:lang w:val="ro-RO"/>
        </w:rPr>
      </w:pPr>
      <w:r w:rsidRPr="00D202E6">
        <w:rPr>
          <w:rFonts w:ascii="Times New Roman" w:hAnsi="Times New Roman" w:cs="Times New Roman"/>
          <w:lang w:val="ro-RO"/>
        </w:rPr>
        <w:t xml:space="preserve">Fiecare factură va avea menționat </w:t>
      </w:r>
      <w:r w:rsidRPr="00D202E6">
        <w:rPr>
          <w:rFonts w:ascii="Times New Roman" w:hAnsi="Times New Roman" w:cs="Times New Roman"/>
          <w:i/>
          <w:lang w:val="ro-RO"/>
        </w:rPr>
        <w:t>numărul contractului, datele de emitere</w:t>
      </w:r>
      <w:r w:rsidR="00A93535" w:rsidRPr="00D202E6">
        <w:rPr>
          <w:rFonts w:ascii="Times New Roman" w:hAnsi="Times New Roman" w:cs="Times New Roman"/>
          <w:i/>
          <w:lang w:val="ro-RO"/>
        </w:rPr>
        <w:t xml:space="preserve"> și </w:t>
      </w:r>
      <w:r w:rsidRPr="00D202E6">
        <w:rPr>
          <w:rFonts w:ascii="Times New Roman" w:hAnsi="Times New Roman" w:cs="Times New Roman"/>
          <w:i/>
          <w:lang w:val="ro-RO"/>
        </w:rPr>
        <w:t>de scadența ale facturii respective.</w:t>
      </w:r>
      <w:r w:rsidRPr="00D202E6">
        <w:rPr>
          <w:rFonts w:ascii="Times New Roman" w:hAnsi="Times New Roman" w:cs="Times New Roman"/>
          <w:lang w:val="ro-RO"/>
        </w:rPr>
        <w:t xml:space="preserve"> Facturile vor fi trimise in sistemul </w:t>
      </w:r>
      <w:r w:rsidR="00A93535" w:rsidRPr="00D202E6">
        <w:rPr>
          <w:rFonts w:ascii="Times New Roman" w:hAnsi="Times New Roman" w:cs="Times New Roman"/>
          <w:lang w:val="ro-RO"/>
        </w:rPr>
        <w:t>național</w:t>
      </w:r>
      <w:r w:rsidRPr="00D202E6">
        <w:rPr>
          <w:rFonts w:ascii="Times New Roman" w:hAnsi="Times New Roman" w:cs="Times New Roman"/>
          <w:lang w:val="ro-RO"/>
        </w:rPr>
        <w:t xml:space="preserve"> RO e-Factura</w:t>
      </w:r>
      <w:r w:rsidRPr="00D202E6">
        <w:rPr>
          <w:rFonts w:ascii="Times New Roman" w:hAnsi="Times New Roman" w:cs="Times New Roman"/>
          <w:i/>
          <w:lang w:val="ro-RO"/>
        </w:rPr>
        <w:t>.</w:t>
      </w:r>
    </w:p>
    <w:p w14:paraId="4F380175" w14:textId="2C9EA80D" w:rsidR="007E407C" w:rsidRPr="00D202E6" w:rsidRDefault="007E407C" w:rsidP="006A4B2A">
      <w:pPr>
        <w:widowControl w:val="0"/>
        <w:spacing w:after="0" w:line="240" w:lineRule="auto"/>
        <w:ind w:right="180"/>
        <w:jc w:val="both"/>
        <w:rPr>
          <w:rFonts w:ascii="Times New Roman" w:hAnsi="Times New Roman" w:cs="Times New Roman"/>
          <w:lang w:val="ro-RO"/>
        </w:rPr>
      </w:pPr>
      <w:r w:rsidRPr="00D202E6">
        <w:rPr>
          <w:rFonts w:ascii="Times New Roman" w:hAnsi="Times New Roman" w:cs="Times New Roman"/>
          <w:lang w:val="ro-RO"/>
        </w:rPr>
        <w:t>Factura va fi emisă după semnarea de către autoritatea contractantă a procesului verbal de recepție calitativă și cantitativă, acceptat, după livrare, instalare și punere în funcțiune. Procesul verbal de recepție calitativă</w:t>
      </w:r>
      <w:r w:rsidR="00A93535" w:rsidRPr="00D202E6">
        <w:rPr>
          <w:rFonts w:ascii="Times New Roman" w:hAnsi="Times New Roman" w:cs="Times New Roman"/>
          <w:lang w:val="ro-RO"/>
        </w:rPr>
        <w:t xml:space="preserve"> și </w:t>
      </w:r>
      <w:r w:rsidRPr="00D202E6">
        <w:rPr>
          <w:rFonts w:ascii="Times New Roman" w:hAnsi="Times New Roman" w:cs="Times New Roman"/>
          <w:lang w:val="ro-RO"/>
        </w:rPr>
        <w:t>cantitativă va însoți factura și reprezintă elementul necesar realizării plății, împreună cu celelalte documente justificative prevăzute mai jos</w:t>
      </w:r>
      <w:r w:rsidRPr="00D202E6">
        <w:rPr>
          <w:rFonts w:ascii="Times New Roman" w:hAnsi="Times New Roman" w:cs="Times New Roman"/>
          <w:i/>
          <w:lang w:val="ro-RO"/>
        </w:rPr>
        <w:t>:</w:t>
      </w:r>
    </w:p>
    <w:p w14:paraId="329CC3D7" w14:textId="1FFD9CAF" w:rsidR="007E407C" w:rsidRPr="00D202E6" w:rsidRDefault="007E407C" w:rsidP="006A4B2A">
      <w:pPr>
        <w:pStyle w:val="ListParagraph"/>
        <w:numPr>
          <w:ilvl w:val="0"/>
          <w:numId w:val="7"/>
        </w:numPr>
        <w:spacing w:after="0" w:line="240" w:lineRule="auto"/>
        <w:ind w:left="567" w:right="180"/>
        <w:jc w:val="both"/>
        <w:rPr>
          <w:rFonts w:ascii="Times New Roman" w:hAnsi="Times New Roman" w:cs="Times New Roman"/>
          <w:iCs/>
          <w:lang w:val="ro-RO"/>
        </w:rPr>
      </w:pPr>
      <w:r w:rsidRPr="00D202E6">
        <w:rPr>
          <w:rFonts w:ascii="Times New Roman" w:hAnsi="Times New Roman" w:cs="Times New Roman"/>
          <w:iCs/>
          <w:lang w:val="ro-RO"/>
        </w:rPr>
        <w:t>declarația  de conformitate</w:t>
      </w:r>
      <w:r w:rsidR="00A93535" w:rsidRPr="00D202E6">
        <w:rPr>
          <w:rFonts w:ascii="Times New Roman" w:hAnsi="Times New Roman" w:cs="Times New Roman"/>
          <w:iCs/>
          <w:lang w:val="ro-RO"/>
        </w:rPr>
        <w:t xml:space="preserve"> și </w:t>
      </w:r>
      <w:r w:rsidRPr="00D202E6">
        <w:rPr>
          <w:rFonts w:ascii="Times New Roman" w:hAnsi="Times New Roman" w:cs="Times New Roman"/>
          <w:iCs/>
          <w:lang w:val="ro-RO"/>
        </w:rPr>
        <w:t xml:space="preserve">/ sau certificatul de conformitate; </w:t>
      </w:r>
    </w:p>
    <w:p w14:paraId="4311DCE2" w14:textId="77777777" w:rsidR="007E407C" w:rsidRPr="00D202E6" w:rsidRDefault="007E407C" w:rsidP="006A4B2A">
      <w:pPr>
        <w:pStyle w:val="ListParagraph"/>
        <w:numPr>
          <w:ilvl w:val="0"/>
          <w:numId w:val="7"/>
        </w:numPr>
        <w:spacing w:after="0" w:line="240" w:lineRule="auto"/>
        <w:ind w:left="567" w:right="180"/>
        <w:jc w:val="both"/>
        <w:rPr>
          <w:rFonts w:ascii="Times New Roman" w:hAnsi="Times New Roman" w:cs="Times New Roman"/>
          <w:i/>
          <w:lang w:val="ro-RO"/>
        </w:rPr>
      </w:pPr>
      <w:r w:rsidRPr="00D202E6">
        <w:rPr>
          <w:rFonts w:ascii="Times New Roman" w:hAnsi="Times New Roman" w:cs="Times New Roman"/>
          <w:lang w:val="ro-RO"/>
        </w:rPr>
        <w:t>procesul verbal de instruire.</w:t>
      </w:r>
    </w:p>
    <w:p w14:paraId="16D78AFA" w14:textId="77777777" w:rsidR="00B70C6A" w:rsidRPr="00D202E6" w:rsidRDefault="00B70C6A" w:rsidP="006A4B2A">
      <w:pPr>
        <w:spacing w:after="0" w:line="240" w:lineRule="auto"/>
        <w:ind w:right="180"/>
        <w:jc w:val="both"/>
        <w:rPr>
          <w:rFonts w:ascii="Times New Roman" w:hAnsi="Times New Roman" w:cs="Times New Roman"/>
          <w:lang w:val="ro-RO"/>
        </w:rPr>
      </w:pPr>
    </w:p>
    <w:p w14:paraId="1351A054" w14:textId="77777777" w:rsidR="003535CC" w:rsidRDefault="003535CC" w:rsidP="006A4B2A">
      <w:pPr>
        <w:spacing w:after="0" w:line="240" w:lineRule="auto"/>
        <w:ind w:right="180"/>
        <w:jc w:val="both"/>
        <w:rPr>
          <w:rStyle w:val="Hyperlink"/>
          <w:rFonts w:ascii="Times New Roman" w:hAnsi="Times New Roman" w:cs="Times New Roman"/>
          <w:b/>
          <w:bCs/>
          <w:color w:val="auto"/>
          <w:u w:val="none"/>
          <w:lang w:val="ro-RO"/>
        </w:rPr>
      </w:pPr>
      <w:bookmarkStart w:id="30" w:name="VIII_Cadrul_legal"/>
    </w:p>
    <w:p w14:paraId="01E7ED07" w14:textId="77777777" w:rsidR="003535CC" w:rsidRDefault="003535CC" w:rsidP="006A4B2A">
      <w:pPr>
        <w:spacing w:after="0" w:line="240" w:lineRule="auto"/>
        <w:ind w:right="180"/>
        <w:jc w:val="both"/>
        <w:rPr>
          <w:rStyle w:val="Hyperlink"/>
          <w:rFonts w:ascii="Times New Roman" w:hAnsi="Times New Roman" w:cs="Times New Roman"/>
          <w:b/>
          <w:bCs/>
          <w:color w:val="auto"/>
          <w:u w:val="none"/>
          <w:lang w:val="ro-RO"/>
        </w:rPr>
      </w:pPr>
    </w:p>
    <w:p w14:paraId="05D5040A" w14:textId="77777777" w:rsidR="003535CC" w:rsidRDefault="003535CC" w:rsidP="006A4B2A">
      <w:pPr>
        <w:spacing w:after="0" w:line="240" w:lineRule="auto"/>
        <w:ind w:right="180"/>
        <w:jc w:val="both"/>
        <w:rPr>
          <w:rStyle w:val="Hyperlink"/>
          <w:rFonts w:ascii="Times New Roman" w:hAnsi="Times New Roman" w:cs="Times New Roman"/>
          <w:b/>
          <w:bCs/>
          <w:color w:val="auto"/>
          <w:u w:val="none"/>
          <w:lang w:val="ro-RO"/>
        </w:rPr>
      </w:pPr>
    </w:p>
    <w:p w14:paraId="4AEDA126" w14:textId="397CDA71" w:rsidR="00FA4B78" w:rsidRPr="00D202E6" w:rsidRDefault="00FA4B78" w:rsidP="006A4B2A">
      <w:pPr>
        <w:spacing w:after="0" w:line="240" w:lineRule="auto"/>
        <w:ind w:right="180"/>
        <w:jc w:val="both"/>
        <w:rPr>
          <w:rStyle w:val="Hyperlink"/>
          <w:rFonts w:ascii="Times New Roman" w:hAnsi="Times New Roman" w:cs="Times New Roman"/>
          <w:b/>
          <w:bCs/>
          <w:color w:val="auto"/>
          <w:u w:val="none"/>
          <w:lang w:val="ro-RO"/>
        </w:rPr>
      </w:pPr>
      <w:hyperlink w:anchor="Cuprins" w:history="1">
        <w:r w:rsidRPr="00D202E6">
          <w:rPr>
            <w:rStyle w:val="Hyperlink"/>
            <w:rFonts w:ascii="Times New Roman" w:hAnsi="Times New Roman" w:cs="Times New Roman"/>
            <w:b/>
            <w:bCs/>
            <w:color w:val="auto"/>
            <w:u w:val="none"/>
            <w:lang w:val="ro-RO"/>
          </w:rPr>
          <w:t>9. CADRUL LEGAL CARE GUVERNEAZĂ RELAȚIA DINTRE AUTORITATEA CONTRACTANTĂ ȘI CONTRACTANT</w:t>
        </w:r>
        <w:bookmarkEnd w:id="30"/>
      </w:hyperlink>
    </w:p>
    <w:p w14:paraId="6424847C" w14:textId="5F5A3EB9" w:rsidR="007E407C" w:rsidRPr="00D202E6" w:rsidRDefault="007E407C" w:rsidP="006A4B2A">
      <w:pPr>
        <w:spacing w:after="0" w:line="240" w:lineRule="auto"/>
        <w:ind w:right="180" w:firstLine="432"/>
        <w:jc w:val="both"/>
        <w:rPr>
          <w:rFonts w:ascii="Times New Roman" w:hAnsi="Times New Roman" w:cs="Times New Roman"/>
          <w:lang w:val="ro-RO"/>
        </w:rPr>
      </w:pPr>
      <w:r w:rsidRPr="00D202E6">
        <w:rPr>
          <w:rFonts w:ascii="Times New Roman" w:hAnsi="Times New Roman" w:cs="Times New Roman"/>
          <w:lang w:val="ro-RO"/>
        </w:rPr>
        <w:t xml:space="preserve">Ofertantul (ofertant unic, asociați, subcontractanți) trebuie sa </w:t>
      </w:r>
      <w:r w:rsidR="00A93535" w:rsidRPr="00D202E6">
        <w:rPr>
          <w:rFonts w:ascii="Times New Roman" w:hAnsi="Times New Roman" w:cs="Times New Roman"/>
          <w:lang w:val="ro-RO"/>
        </w:rPr>
        <w:t>dovedească</w:t>
      </w:r>
      <w:r w:rsidRPr="00D202E6">
        <w:rPr>
          <w:rFonts w:ascii="Times New Roman" w:hAnsi="Times New Roman" w:cs="Times New Roman"/>
          <w:lang w:val="ro-RO"/>
        </w:rPr>
        <w:t xml:space="preserve"> faptul ca la elaborarea ofertei, a </w:t>
      </w:r>
      <w:r w:rsidR="00A93535" w:rsidRPr="00D202E6">
        <w:rPr>
          <w:rFonts w:ascii="Times New Roman" w:hAnsi="Times New Roman" w:cs="Times New Roman"/>
          <w:lang w:val="ro-RO"/>
        </w:rPr>
        <w:t>ținut</w:t>
      </w:r>
      <w:r w:rsidRPr="00D202E6">
        <w:rPr>
          <w:rFonts w:ascii="Times New Roman" w:hAnsi="Times New Roman" w:cs="Times New Roman"/>
          <w:lang w:val="ro-RO"/>
        </w:rPr>
        <w:t xml:space="preserve"> cont de </w:t>
      </w:r>
      <w:r w:rsidR="00A93535" w:rsidRPr="00D202E6">
        <w:rPr>
          <w:rFonts w:ascii="Times New Roman" w:hAnsi="Times New Roman" w:cs="Times New Roman"/>
          <w:lang w:val="ro-RO"/>
        </w:rPr>
        <w:t>obligațiile</w:t>
      </w:r>
      <w:r w:rsidRPr="00D202E6">
        <w:rPr>
          <w:rFonts w:ascii="Times New Roman" w:hAnsi="Times New Roman" w:cs="Times New Roman"/>
          <w:lang w:val="ro-RO"/>
        </w:rPr>
        <w:t xml:space="preserve"> referitoare la </w:t>
      </w:r>
      <w:r w:rsidR="00A93535" w:rsidRPr="00D202E6">
        <w:rPr>
          <w:rFonts w:ascii="Times New Roman" w:hAnsi="Times New Roman" w:cs="Times New Roman"/>
          <w:lang w:val="ro-RO"/>
        </w:rPr>
        <w:t>condițiile de munca și protecția</w:t>
      </w:r>
      <w:r w:rsidRPr="00D202E6">
        <w:rPr>
          <w:rFonts w:ascii="Times New Roman" w:hAnsi="Times New Roman" w:cs="Times New Roman"/>
          <w:lang w:val="ro-RO"/>
        </w:rPr>
        <w:t xml:space="preserve"> muncii,</w:t>
      </w:r>
      <w:r w:rsidR="00A93535" w:rsidRPr="00D202E6">
        <w:rPr>
          <w:rFonts w:ascii="Times New Roman" w:hAnsi="Times New Roman" w:cs="Times New Roman"/>
          <w:lang w:val="ro-RO"/>
        </w:rPr>
        <w:t xml:space="preserve"> și </w:t>
      </w:r>
      <w:r w:rsidRPr="00D202E6">
        <w:rPr>
          <w:rFonts w:ascii="Times New Roman" w:hAnsi="Times New Roman" w:cs="Times New Roman"/>
          <w:lang w:val="ro-RO"/>
        </w:rPr>
        <w:t xml:space="preserve">a </w:t>
      </w:r>
      <w:r w:rsidR="00A93535" w:rsidRPr="00D202E6">
        <w:rPr>
          <w:rFonts w:ascii="Times New Roman" w:hAnsi="Times New Roman" w:cs="Times New Roman"/>
          <w:lang w:val="ro-RO"/>
        </w:rPr>
        <w:t>condițiilor</w:t>
      </w:r>
      <w:r w:rsidRPr="00D202E6">
        <w:rPr>
          <w:rFonts w:ascii="Times New Roman" w:hAnsi="Times New Roman" w:cs="Times New Roman"/>
          <w:lang w:val="ro-RO"/>
        </w:rPr>
        <w:t xml:space="preserve"> sociale</w:t>
      </w:r>
      <w:r w:rsidR="00A93535" w:rsidRPr="00D202E6">
        <w:rPr>
          <w:rFonts w:ascii="Times New Roman" w:hAnsi="Times New Roman" w:cs="Times New Roman"/>
          <w:lang w:val="ro-RO"/>
        </w:rPr>
        <w:t xml:space="preserve"> și </w:t>
      </w:r>
      <w:r w:rsidRPr="00D202E6">
        <w:rPr>
          <w:rFonts w:ascii="Times New Roman" w:hAnsi="Times New Roman" w:cs="Times New Roman"/>
          <w:lang w:val="ro-RO"/>
        </w:rPr>
        <w:t xml:space="preserve">de mediu care sunt la nivel </w:t>
      </w:r>
      <w:r w:rsidR="00A93535" w:rsidRPr="00D202E6">
        <w:rPr>
          <w:rFonts w:ascii="Times New Roman" w:hAnsi="Times New Roman" w:cs="Times New Roman"/>
          <w:lang w:val="ro-RO"/>
        </w:rPr>
        <w:t>național</w:t>
      </w:r>
      <w:r w:rsidRPr="00D202E6">
        <w:rPr>
          <w:rFonts w:ascii="Times New Roman" w:hAnsi="Times New Roman" w:cs="Times New Roman"/>
          <w:lang w:val="ro-RO"/>
        </w:rPr>
        <w:t>, precum</w:t>
      </w:r>
      <w:r w:rsidR="00A93535" w:rsidRPr="00D202E6">
        <w:rPr>
          <w:rFonts w:ascii="Times New Roman" w:hAnsi="Times New Roman" w:cs="Times New Roman"/>
          <w:lang w:val="ro-RO"/>
        </w:rPr>
        <w:t xml:space="preserve"> și </w:t>
      </w:r>
      <w:r w:rsidRPr="00D202E6">
        <w:rPr>
          <w:rFonts w:ascii="Times New Roman" w:hAnsi="Times New Roman" w:cs="Times New Roman"/>
          <w:lang w:val="ro-RO"/>
        </w:rPr>
        <w:t xml:space="preserve">ca le va respecta pe parcursul </w:t>
      </w:r>
      <w:r w:rsidR="00CD00AE" w:rsidRPr="00D202E6">
        <w:rPr>
          <w:rFonts w:ascii="Times New Roman" w:hAnsi="Times New Roman" w:cs="Times New Roman"/>
          <w:lang w:val="ro-RO"/>
        </w:rPr>
        <w:t>îndeplinirii</w:t>
      </w:r>
      <w:r w:rsidRPr="00D202E6">
        <w:rPr>
          <w:rFonts w:ascii="Times New Roman" w:hAnsi="Times New Roman" w:cs="Times New Roman"/>
          <w:lang w:val="ro-RO"/>
        </w:rPr>
        <w:t xml:space="preserve"> contractului. </w:t>
      </w:r>
      <w:r w:rsidR="00A93535" w:rsidRPr="00D202E6">
        <w:rPr>
          <w:rFonts w:ascii="Times New Roman" w:hAnsi="Times New Roman" w:cs="Times New Roman"/>
          <w:lang w:val="ro-RO"/>
        </w:rPr>
        <w:t>Informații</w:t>
      </w:r>
      <w:r w:rsidRPr="00D202E6">
        <w:rPr>
          <w:rFonts w:ascii="Times New Roman" w:hAnsi="Times New Roman" w:cs="Times New Roman"/>
          <w:lang w:val="ro-RO"/>
        </w:rPr>
        <w:t xml:space="preserve"> detaliate privind </w:t>
      </w:r>
      <w:r w:rsidR="00A93535" w:rsidRPr="00D202E6">
        <w:rPr>
          <w:rFonts w:ascii="Times New Roman" w:hAnsi="Times New Roman" w:cs="Times New Roman"/>
          <w:lang w:val="ro-RO"/>
        </w:rPr>
        <w:t>reglementările</w:t>
      </w:r>
      <w:r w:rsidRPr="00D202E6">
        <w:rPr>
          <w:rFonts w:ascii="Times New Roman" w:hAnsi="Times New Roman" w:cs="Times New Roman"/>
          <w:lang w:val="ro-RO"/>
        </w:rPr>
        <w:t xml:space="preserve"> care sunt in vigoare la nivel </w:t>
      </w:r>
      <w:r w:rsidR="00A93535" w:rsidRPr="00D202E6">
        <w:rPr>
          <w:rFonts w:ascii="Times New Roman" w:hAnsi="Times New Roman" w:cs="Times New Roman"/>
          <w:lang w:val="ro-RO"/>
        </w:rPr>
        <w:t xml:space="preserve">național și </w:t>
      </w:r>
      <w:r w:rsidRPr="00D202E6">
        <w:rPr>
          <w:rFonts w:ascii="Times New Roman" w:hAnsi="Times New Roman" w:cs="Times New Roman"/>
          <w:lang w:val="ro-RO"/>
        </w:rPr>
        <w:t xml:space="preserve">se refera la </w:t>
      </w:r>
      <w:r w:rsidR="00A93535" w:rsidRPr="00D202E6">
        <w:rPr>
          <w:rFonts w:ascii="Times New Roman" w:hAnsi="Times New Roman" w:cs="Times New Roman"/>
          <w:lang w:val="ro-RO"/>
        </w:rPr>
        <w:t>condițiile</w:t>
      </w:r>
      <w:r w:rsidRPr="00D202E6">
        <w:rPr>
          <w:rFonts w:ascii="Times New Roman" w:hAnsi="Times New Roman" w:cs="Times New Roman"/>
          <w:lang w:val="ro-RO"/>
        </w:rPr>
        <w:t xml:space="preserve"> de munca</w:t>
      </w:r>
      <w:r w:rsidR="00A93535" w:rsidRPr="00D202E6">
        <w:rPr>
          <w:rFonts w:ascii="Times New Roman" w:hAnsi="Times New Roman" w:cs="Times New Roman"/>
          <w:lang w:val="ro-RO"/>
        </w:rPr>
        <w:t xml:space="preserve"> și protecția</w:t>
      </w:r>
      <w:r w:rsidRPr="00D202E6">
        <w:rPr>
          <w:rFonts w:ascii="Times New Roman" w:hAnsi="Times New Roman" w:cs="Times New Roman"/>
          <w:lang w:val="ro-RO"/>
        </w:rPr>
        <w:t xml:space="preserve"> muncii, </w:t>
      </w:r>
      <w:r w:rsidR="00A93535" w:rsidRPr="00D202E6">
        <w:rPr>
          <w:rFonts w:ascii="Times New Roman" w:hAnsi="Times New Roman" w:cs="Times New Roman"/>
          <w:lang w:val="ro-RO"/>
        </w:rPr>
        <w:t>securității și sănătății</w:t>
      </w:r>
      <w:r w:rsidRPr="00D202E6">
        <w:rPr>
          <w:rFonts w:ascii="Times New Roman" w:hAnsi="Times New Roman" w:cs="Times New Roman"/>
          <w:lang w:val="ro-RO"/>
        </w:rPr>
        <w:t xml:space="preserve"> in munca, se pot </w:t>
      </w:r>
      <w:r w:rsidR="00A93535" w:rsidRPr="00D202E6">
        <w:rPr>
          <w:rFonts w:ascii="Times New Roman" w:hAnsi="Times New Roman" w:cs="Times New Roman"/>
          <w:lang w:val="ro-RO"/>
        </w:rPr>
        <w:t>obține</w:t>
      </w:r>
      <w:r w:rsidRPr="00D202E6">
        <w:rPr>
          <w:rFonts w:ascii="Times New Roman" w:hAnsi="Times New Roman" w:cs="Times New Roman"/>
          <w:lang w:val="ro-RO"/>
        </w:rPr>
        <w:t xml:space="preserve"> de la </w:t>
      </w:r>
      <w:r w:rsidR="00A93535" w:rsidRPr="00D202E6">
        <w:rPr>
          <w:rFonts w:ascii="Times New Roman" w:hAnsi="Times New Roman" w:cs="Times New Roman"/>
          <w:lang w:val="ro-RO"/>
        </w:rPr>
        <w:t>Inspecția</w:t>
      </w:r>
      <w:r w:rsidRPr="00D202E6">
        <w:rPr>
          <w:rFonts w:ascii="Times New Roman" w:hAnsi="Times New Roman" w:cs="Times New Roman"/>
          <w:lang w:val="ro-RO"/>
        </w:rPr>
        <w:t xml:space="preserve"> Muncii sau de pe site-ul: </w:t>
      </w:r>
      <w:hyperlink r:id="rId11" w:history="1">
        <w:r w:rsidRPr="00D202E6">
          <w:rPr>
            <w:rStyle w:val="Hyperlink"/>
            <w:rFonts w:ascii="Times New Roman" w:hAnsi="Times New Roman" w:cs="Times New Roman"/>
            <w:color w:val="auto"/>
            <w:lang w:val="ro-RO"/>
          </w:rPr>
          <w:t>http://www.inspectiamuncii.ro/legislatie</w:t>
        </w:r>
      </w:hyperlink>
    </w:p>
    <w:p w14:paraId="7728F491" w14:textId="77777777" w:rsidR="00B70C6A" w:rsidRPr="00D202E6" w:rsidRDefault="00B70C6A" w:rsidP="006A4B2A">
      <w:pPr>
        <w:spacing w:after="0" w:line="240" w:lineRule="auto"/>
        <w:ind w:right="180"/>
        <w:jc w:val="both"/>
        <w:rPr>
          <w:rFonts w:ascii="Times New Roman" w:hAnsi="Times New Roman" w:cs="Times New Roman"/>
          <w:lang w:val="ro-RO"/>
        </w:rPr>
      </w:pPr>
    </w:p>
    <w:bookmarkStart w:id="31" w:name="IX_Managementul_Contractului"/>
    <w:p w14:paraId="1D5C23C8" w14:textId="1AE42C5F" w:rsidR="00FA4B78" w:rsidRPr="00D202E6" w:rsidRDefault="00FA4B78" w:rsidP="006A4B2A">
      <w:pPr>
        <w:tabs>
          <w:tab w:val="left" w:pos="426"/>
        </w:tabs>
        <w:spacing w:after="0" w:line="240" w:lineRule="auto"/>
        <w:ind w:right="180"/>
        <w:jc w:val="both"/>
        <w:rPr>
          <w:rStyle w:val="Hyperlink"/>
          <w:rFonts w:ascii="Times New Roman" w:hAnsi="Times New Roman" w:cs="Times New Roman"/>
          <w:b/>
          <w:bCs/>
          <w:color w:val="auto"/>
          <w:u w:val="none"/>
          <w:lang w:val="ro-RO"/>
        </w:rPr>
      </w:pPr>
      <w:r w:rsidRPr="00D202E6">
        <w:rPr>
          <w:rStyle w:val="Hyperlink"/>
          <w:rFonts w:ascii="Times New Roman" w:hAnsi="Times New Roman" w:cs="Times New Roman"/>
          <w:b/>
          <w:bCs/>
          <w:color w:val="auto"/>
          <w:u w:val="none"/>
          <w:lang w:val="ro-RO"/>
        </w:rPr>
        <w:fldChar w:fldCharType="begin"/>
      </w:r>
      <w:r w:rsidRPr="00D202E6">
        <w:rPr>
          <w:rStyle w:val="Hyperlink"/>
          <w:rFonts w:ascii="Times New Roman" w:hAnsi="Times New Roman" w:cs="Times New Roman"/>
          <w:b/>
          <w:bCs/>
          <w:color w:val="auto"/>
          <w:u w:val="none"/>
          <w:lang w:val="ro-RO"/>
        </w:rPr>
        <w:instrText xml:space="preserve"> HYPERLINK  \l "Cuprins" </w:instrText>
      </w:r>
      <w:r w:rsidRPr="00D202E6">
        <w:rPr>
          <w:rStyle w:val="Hyperlink"/>
          <w:rFonts w:ascii="Times New Roman" w:hAnsi="Times New Roman" w:cs="Times New Roman"/>
          <w:b/>
          <w:bCs/>
          <w:color w:val="auto"/>
          <w:u w:val="none"/>
          <w:lang w:val="ro-RO"/>
        </w:rPr>
      </w:r>
      <w:r w:rsidRPr="00D202E6">
        <w:rPr>
          <w:rStyle w:val="Hyperlink"/>
          <w:rFonts w:ascii="Times New Roman" w:hAnsi="Times New Roman" w:cs="Times New Roman"/>
          <w:b/>
          <w:bCs/>
          <w:color w:val="auto"/>
          <w:u w:val="none"/>
          <w:lang w:val="ro-RO"/>
        </w:rPr>
        <w:fldChar w:fldCharType="separate"/>
      </w:r>
      <w:r w:rsidRPr="00D202E6">
        <w:rPr>
          <w:rStyle w:val="Hyperlink"/>
          <w:rFonts w:ascii="Times New Roman" w:hAnsi="Times New Roman" w:cs="Times New Roman"/>
          <w:b/>
          <w:bCs/>
          <w:color w:val="auto"/>
          <w:u w:val="none"/>
          <w:lang w:val="ro-RO"/>
        </w:rPr>
        <w:t>10.</w:t>
      </w:r>
      <w:r w:rsidRPr="00D202E6">
        <w:rPr>
          <w:rStyle w:val="Hyperlink"/>
          <w:rFonts w:ascii="Times New Roman" w:hAnsi="Times New Roman" w:cs="Times New Roman"/>
          <w:b/>
          <w:bCs/>
          <w:color w:val="auto"/>
          <w:u w:val="none"/>
          <w:lang w:val="ro-RO"/>
        </w:rPr>
        <w:tab/>
      </w:r>
      <w:r w:rsidR="009248B6" w:rsidRPr="00D202E6">
        <w:rPr>
          <w:rStyle w:val="Hyperlink"/>
          <w:rFonts w:ascii="Times New Roman" w:hAnsi="Times New Roman" w:cs="Times New Roman"/>
          <w:b/>
          <w:bCs/>
          <w:color w:val="auto"/>
          <w:u w:val="none"/>
          <w:lang w:val="ro-RO"/>
        </w:rPr>
        <w:t>MANAGEMENTUL/GESTIONAREA CONTRACTULUI ȘI ACTIVITĂȚI DE RAPORTARE ÎN CADRUL CONTRACTULUI, DACĂ ESTE CAZUL</w:t>
      </w:r>
      <w:r w:rsidRPr="00D202E6">
        <w:rPr>
          <w:rStyle w:val="Hyperlink"/>
          <w:rFonts w:ascii="Times New Roman" w:hAnsi="Times New Roman" w:cs="Times New Roman"/>
          <w:b/>
          <w:bCs/>
          <w:color w:val="auto"/>
          <w:u w:val="none"/>
          <w:lang w:val="ro-RO"/>
        </w:rPr>
        <w:fldChar w:fldCharType="end"/>
      </w:r>
      <w:bookmarkEnd w:id="31"/>
    </w:p>
    <w:p w14:paraId="64331B76" w14:textId="58368603" w:rsidR="007E407C" w:rsidRPr="00D202E6" w:rsidRDefault="007E407C" w:rsidP="006A4B2A">
      <w:pPr>
        <w:spacing w:after="0" w:line="240" w:lineRule="auto"/>
        <w:ind w:right="180"/>
        <w:jc w:val="both"/>
        <w:rPr>
          <w:rFonts w:ascii="Times New Roman" w:hAnsi="Times New Roman" w:cs="Times New Roman"/>
          <w:lang w:val="ro-RO"/>
        </w:rPr>
      </w:pPr>
      <w:r w:rsidRPr="00D202E6">
        <w:rPr>
          <w:rFonts w:ascii="Times New Roman" w:hAnsi="Times New Roman" w:cs="Times New Roman"/>
          <w:lang w:val="ro-RO"/>
        </w:rPr>
        <w:t xml:space="preserve">Pe parcursul derulării Contractului, Autoritatea contractantă verifică la </w:t>
      </w:r>
      <w:r w:rsidRPr="00D202E6">
        <w:rPr>
          <w:rFonts w:ascii="Times New Roman" w:hAnsi="Times New Roman" w:cs="Times New Roman"/>
          <w:i/>
          <w:lang w:val="ro-RO"/>
        </w:rPr>
        <w:t>intervale stabilite</w:t>
      </w:r>
      <w:r w:rsidR="00A93535" w:rsidRPr="00D202E6">
        <w:rPr>
          <w:rFonts w:ascii="Times New Roman" w:hAnsi="Times New Roman" w:cs="Times New Roman"/>
          <w:lang w:val="ro-RO"/>
        </w:rPr>
        <w:t xml:space="preserve"> și </w:t>
      </w:r>
      <w:r w:rsidRPr="00D202E6">
        <w:rPr>
          <w:rFonts w:ascii="Times New Roman" w:hAnsi="Times New Roman" w:cs="Times New Roman"/>
          <w:i/>
          <w:lang w:val="ro-RO"/>
        </w:rPr>
        <w:t>comunicate prin Caietul de sarcini</w:t>
      </w:r>
      <w:r w:rsidRPr="00D202E6">
        <w:rPr>
          <w:rFonts w:ascii="Times New Roman" w:hAnsi="Times New Roman" w:cs="Times New Roman"/>
          <w:lang w:val="ro-RO"/>
        </w:rPr>
        <w:t xml:space="preserve"> dacă toate activitățile planificate au fost realizate conform cerințelor</w:t>
      </w:r>
      <w:r w:rsidR="00A93535" w:rsidRPr="00D202E6">
        <w:rPr>
          <w:rFonts w:ascii="Times New Roman" w:hAnsi="Times New Roman" w:cs="Times New Roman"/>
          <w:lang w:val="ro-RO"/>
        </w:rPr>
        <w:t xml:space="preserve"> și </w:t>
      </w:r>
      <w:r w:rsidRPr="00D202E6">
        <w:rPr>
          <w:rFonts w:ascii="Times New Roman" w:hAnsi="Times New Roman" w:cs="Times New Roman"/>
          <w:lang w:val="ro-RO"/>
        </w:rPr>
        <w:t>că produsele au fost livrate și acceptate.</w:t>
      </w:r>
    </w:p>
    <w:p w14:paraId="17B17A2D" w14:textId="68773232" w:rsidR="007E407C" w:rsidRPr="00D202E6" w:rsidRDefault="007E407C" w:rsidP="006A4B2A">
      <w:pPr>
        <w:spacing w:after="0" w:line="240" w:lineRule="auto"/>
        <w:ind w:right="180"/>
        <w:jc w:val="both"/>
        <w:rPr>
          <w:rFonts w:ascii="Times New Roman" w:hAnsi="Times New Roman" w:cs="Times New Roman"/>
          <w:i/>
          <w:lang w:val="ro-RO"/>
        </w:rPr>
      </w:pPr>
      <w:r w:rsidRPr="00D202E6">
        <w:rPr>
          <w:rFonts w:ascii="Times New Roman" w:hAnsi="Times New Roman" w:cs="Times New Roman"/>
          <w:i/>
          <w:lang w:val="ro-RO"/>
        </w:rPr>
        <w:t xml:space="preserve">Managementul contractului include o componentă de management și o componentă administrativă (de administrare efectivă a contractului) și presupune </w:t>
      </w:r>
      <w:r w:rsidRPr="00D202E6">
        <w:rPr>
          <w:rFonts w:ascii="Times New Roman" w:hAnsi="Times New Roman" w:cs="Times New Roman"/>
          <w:b/>
          <w:i/>
          <w:lang w:val="ro-RO"/>
        </w:rPr>
        <w:t xml:space="preserve">coordonarea </w:t>
      </w:r>
      <w:r w:rsidRPr="00D202E6">
        <w:rPr>
          <w:rFonts w:ascii="Times New Roman" w:hAnsi="Times New Roman" w:cs="Times New Roman"/>
          <w:i/>
          <w:lang w:val="ro-RO"/>
        </w:rPr>
        <w:t xml:space="preserve">continuă, </w:t>
      </w:r>
      <w:r w:rsidRPr="00D202E6">
        <w:rPr>
          <w:rFonts w:ascii="Times New Roman" w:hAnsi="Times New Roman" w:cs="Times New Roman"/>
          <w:b/>
          <w:i/>
          <w:lang w:val="ro-RO"/>
        </w:rPr>
        <w:t>monitorizarea</w:t>
      </w:r>
      <w:r w:rsidRPr="00D202E6">
        <w:rPr>
          <w:rFonts w:ascii="Times New Roman" w:hAnsi="Times New Roman" w:cs="Times New Roman"/>
          <w:i/>
          <w:lang w:val="ro-RO"/>
        </w:rPr>
        <w:t xml:space="preserve"> </w:t>
      </w:r>
      <w:r w:rsidR="00A93535" w:rsidRPr="00D202E6">
        <w:rPr>
          <w:rFonts w:ascii="Times New Roman" w:hAnsi="Times New Roman" w:cs="Times New Roman"/>
          <w:i/>
          <w:lang w:val="ro-RO"/>
        </w:rPr>
        <w:t xml:space="preserve"> și </w:t>
      </w:r>
      <w:r w:rsidRPr="00D202E6">
        <w:rPr>
          <w:rFonts w:ascii="Times New Roman" w:hAnsi="Times New Roman" w:cs="Times New Roman"/>
          <w:b/>
          <w:i/>
          <w:lang w:val="ro-RO"/>
        </w:rPr>
        <w:t>controlul</w:t>
      </w:r>
      <w:r w:rsidRPr="00D202E6">
        <w:rPr>
          <w:rFonts w:ascii="Times New Roman" w:hAnsi="Times New Roman" w:cs="Times New Roman"/>
          <w:i/>
          <w:lang w:val="ro-RO"/>
        </w:rPr>
        <w:t xml:space="preserve"> tuturor activităților și rezultatelor realizate de contractant.</w:t>
      </w:r>
    </w:p>
    <w:p w14:paraId="0EA8D0F0" w14:textId="77777777" w:rsidR="007E407C" w:rsidRPr="00D202E6" w:rsidRDefault="007E407C" w:rsidP="006A4B2A">
      <w:pPr>
        <w:pStyle w:val="ListParagraph"/>
        <w:numPr>
          <w:ilvl w:val="0"/>
          <w:numId w:val="8"/>
        </w:numPr>
        <w:spacing w:after="0" w:line="240" w:lineRule="auto"/>
        <w:ind w:right="180"/>
        <w:jc w:val="both"/>
        <w:rPr>
          <w:rFonts w:ascii="Times New Roman" w:hAnsi="Times New Roman" w:cs="Times New Roman"/>
          <w:i/>
          <w:lang w:val="ro-RO"/>
        </w:rPr>
      </w:pPr>
      <w:r w:rsidRPr="00D202E6">
        <w:rPr>
          <w:rFonts w:ascii="Times New Roman" w:hAnsi="Times New Roman" w:cs="Times New Roman"/>
          <w:b/>
          <w:i/>
          <w:lang w:val="ro-RO"/>
        </w:rPr>
        <w:t xml:space="preserve">Coordonarea </w:t>
      </w:r>
      <w:r w:rsidRPr="00D202E6">
        <w:rPr>
          <w:rFonts w:ascii="Times New Roman" w:hAnsi="Times New Roman" w:cs="Times New Roman"/>
          <w:i/>
          <w:lang w:val="ro-RO"/>
        </w:rPr>
        <w:t xml:space="preserve">implică: </w:t>
      </w:r>
    </w:p>
    <w:p w14:paraId="7D6450B0" w14:textId="77777777" w:rsidR="007E407C" w:rsidRPr="00D202E6" w:rsidRDefault="007E407C" w:rsidP="006A4B2A">
      <w:pPr>
        <w:pStyle w:val="ListParagraph"/>
        <w:numPr>
          <w:ilvl w:val="0"/>
          <w:numId w:val="9"/>
        </w:numPr>
        <w:spacing w:after="0" w:line="240" w:lineRule="auto"/>
        <w:ind w:left="270" w:right="180" w:hanging="270"/>
        <w:jc w:val="both"/>
        <w:rPr>
          <w:rFonts w:ascii="Times New Roman" w:hAnsi="Times New Roman" w:cs="Times New Roman"/>
          <w:i/>
          <w:lang w:val="ro-RO"/>
        </w:rPr>
      </w:pPr>
      <w:r w:rsidRPr="00D202E6">
        <w:rPr>
          <w:rFonts w:ascii="Times New Roman" w:hAnsi="Times New Roman" w:cs="Times New Roman"/>
          <w:i/>
          <w:lang w:val="ro-RO"/>
        </w:rPr>
        <w:t xml:space="preserve">organizarea întâlnirilor de analiză a modalității de executare a contractului, </w:t>
      </w:r>
    </w:p>
    <w:p w14:paraId="0C787769" w14:textId="77777777" w:rsidR="007E407C" w:rsidRPr="00D202E6" w:rsidRDefault="007E407C" w:rsidP="006A4B2A">
      <w:pPr>
        <w:pStyle w:val="ListParagraph"/>
        <w:numPr>
          <w:ilvl w:val="0"/>
          <w:numId w:val="9"/>
        </w:numPr>
        <w:spacing w:after="0" w:line="240" w:lineRule="auto"/>
        <w:ind w:left="270" w:right="180" w:hanging="270"/>
        <w:jc w:val="both"/>
        <w:rPr>
          <w:rFonts w:ascii="Times New Roman" w:hAnsi="Times New Roman" w:cs="Times New Roman"/>
          <w:i/>
          <w:lang w:val="ro-RO"/>
        </w:rPr>
      </w:pPr>
      <w:r w:rsidRPr="00D202E6">
        <w:rPr>
          <w:rFonts w:ascii="Times New Roman" w:hAnsi="Times New Roman" w:cs="Times New Roman"/>
          <w:i/>
          <w:lang w:val="ro-RO"/>
        </w:rPr>
        <w:t xml:space="preserve">coordonarea resurselor implicate și a activităților realizate în executarea contractului; </w:t>
      </w:r>
    </w:p>
    <w:p w14:paraId="0489BA36" w14:textId="77777777" w:rsidR="007E407C" w:rsidRPr="00D202E6" w:rsidRDefault="007E407C" w:rsidP="006A4B2A">
      <w:pPr>
        <w:pStyle w:val="ListParagraph"/>
        <w:numPr>
          <w:ilvl w:val="0"/>
          <w:numId w:val="8"/>
        </w:numPr>
        <w:spacing w:after="0" w:line="240" w:lineRule="auto"/>
        <w:ind w:right="180"/>
        <w:jc w:val="both"/>
        <w:rPr>
          <w:rFonts w:ascii="Times New Roman" w:hAnsi="Times New Roman" w:cs="Times New Roman"/>
          <w:i/>
          <w:lang w:val="ro-RO"/>
        </w:rPr>
      </w:pPr>
      <w:r w:rsidRPr="00D202E6">
        <w:rPr>
          <w:rFonts w:ascii="Times New Roman" w:hAnsi="Times New Roman" w:cs="Times New Roman"/>
          <w:b/>
          <w:i/>
          <w:lang w:val="ro-RO"/>
        </w:rPr>
        <w:t xml:space="preserve">Monitorizarea </w:t>
      </w:r>
      <w:r w:rsidRPr="00D202E6">
        <w:rPr>
          <w:rFonts w:ascii="Times New Roman" w:hAnsi="Times New Roman" w:cs="Times New Roman"/>
          <w:i/>
          <w:lang w:val="ro-RO"/>
        </w:rPr>
        <w:t xml:space="preserve">implică: </w:t>
      </w:r>
    </w:p>
    <w:p w14:paraId="32B94C89" w14:textId="77777777" w:rsidR="007E407C" w:rsidRPr="00D202E6" w:rsidRDefault="007E407C" w:rsidP="006A4B2A">
      <w:pPr>
        <w:pStyle w:val="ListParagraph"/>
        <w:numPr>
          <w:ilvl w:val="0"/>
          <w:numId w:val="10"/>
        </w:numPr>
        <w:spacing w:after="0" w:line="240" w:lineRule="auto"/>
        <w:ind w:left="270" w:right="180" w:hanging="270"/>
        <w:jc w:val="both"/>
        <w:rPr>
          <w:rFonts w:ascii="Times New Roman" w:hAnsi="Times New Roman" w:cs="Times New Roman"/>
          <w:i/>
          <w:lang w:val="ro-RO"/>
        </w:rPr>
      </w:pPr>
      <w:r w:rsidRPr="00D202E6">
        <w:rPr>
          <w:rFonts w:ascii="Times New Roman" w:hAnsi="Times New Roman" w:cs="Times New Roman"/>
          <w:i/>
          <w:lang w:val="ro-RO"/>
        </w:rPr>
        <w:t xml:space="preserve">Analiza/măsurarea și evaluarea modalității de executare a obligațiilor contractuale prin raportare la prevederile contractuale. Pentru activitățile de monitorizare se utilizează cel puțin următoarele elemente: </w:t>
      </w:r>
    </w:p>
    <w:p w14:paraId="09B9EFFA" w14:textId="77777777" w:rsidR="007E407C" w:rsidRPr="00D202E6" w:rsidRDefault="007E407C" w:rsidP="006A4B2A">
      <w:pPr>
        <w:pStyle w:val="ListParagraph"/>
        <w:numPr>
          <w:ilvl w:val="1"/>
          <w:numId w:val="10"/>
        </w:numPr>
        <w:spacing w:after="0" w:line="240" w:lineRule="auto"/>
        <w:ind w:left="720" w:right="180"/>
        <w:jc w:val="both"/>
        <w:rPr>
          <w:rFonts w:ascii="Times New Roman" w:hAnsi="Times New Roman" w:cs="Times New Roman"/>
          <w:i/>
          <w:lang w:val="ro-RO"/>
        </w:rPr>
      </w:pPr>
      <w:r w:rsidRPr="00D202E6">
        <w:rPr>
          <w:rFonts w:ascii="Times New Roman" w:hAnsi="Times New Roman" w:cs="Times New Roman"/>
          <w:i/>
          <w:lang w:val="ro-RO"/>
        </w:rPr>
        <w:t xml:space="preserve">Informațiile din propunerea tehnică, pe baza cerințelor din caietul de Sarcini, </w:t>
      </w:r>
    </w:p>
    <w:p w14:paraId="3D37F2E2" w14:textId="4E84BE0C" w:rsidR="007E407C" w:rsidRPr="00D202E6" w:rsidRDefault="007E407C" w:rsidP="006A4B2A">
      <w:pPr>
        <w:pStyle w:val="ListParagraph"/>
        <w:numPr>
          <w:ilvl w:val="1"/>
          <w:numId w:val="10"/>
        </w:numPr>
        <w:spacing w:after="0" w:line="240" w:lineRule="auto"/>
        <w:ind w:left="720" w:right="180"/>
        <w:jc w:val="both"/>
        <w:rPr>
          <w:rFonts w:ascii="Times New Roman" w:hAnsi="Times New Roman" w:cs="Times New Roman"/>
          <w:i/>
          <w:lang w:val="ro-RO"/>
        </w:rPr>
      </w:pPr>
      <w:r w:rsidRPr="00D202E6">
        <w:rPr>
          <w:rFonts w:ascii="Times New Roman" w:hAnsi="Times New Roman" w:cs="Times New Roman"/>
          <w:i/>
          <w:lang w:val="ro-RO"/>
        </w:rPr>
        <w:t>Informațiile din propunerea financiară</w:t>
      </w:r>
      <w:r w:rsidR="00A93535" w:rsidRPr="00D202E6">
        <w:rPr>
          <w:rFonts w:ascii="Times New Roman" w:hAnsi="Times New Roman" w:cs="Times New Roman"/>
          <w:i/>
          <w:lang w:val="ro-RO"/>
        </w:rPr>
        <w:t xml:space="preserve"> și </w:t>
      </w:r>
      <w:r w:rsidRPr="00D202E6">
        <w:rPr>
          <w:rFonts w:ascii="Times New Roman" w:hAnsi="Times New Roman" w:cs="Times New Roman"/>
          <w:i/>
          <w:lang w:val="ro-RO"/>
        </w:rPr>
        <w:t xml:space="preserve">clauzele contractuale privind modalitatea de plată; </w:t>
      </w:r>
    </w:p>
    <w:p w14:paraId="266D9042" w14:textId="4B79B0E2" w:rsidR="007E407C" w:rsidRPr="00D202E6" w:rsidRDefault="007E407C" w:rsidP="006A4B2A">
      <w:pPr>
        <w:pStyle w:val="ListParagraph"/>
        <w:numPr>
          <w:ilvl w:val="0"/>
          <w:numId w:val="10"/>
        </w:numPr>
        <w:spacing w:after="0" w:line="240" w:lineRule="auto"/>
        <w:ind w:left="284" w:right="180" w:hanging="284"/>
        <w:jc w:val="both"/>
        <w:rPr>
          <w:rFonts w:ascii="Times New Roman" w:hAnsi="Times New Roman" w:cs="Times New Roman"/>
          <w:i/>
          <w:lang w:val="ro-RO"/>
        </w:rPr>
      </w:pPr>
      <w:r w:rsidRPr="00D202E6">
        <w:rPr>
          <w:rFonts w:ascii="Times New Roman" w:hAnsi="Times New Roman" w:cs="Times New Roman"/>
          <w:i/>
          <w:lang w:val="ro-RO"/>
        </w:rPr>
        <w:t xml:space="preserve">Constatarea conformității prin acceptarea produselor livrate, pe baza procedurii și criteriilor de recepție incluse în caietul de sarcini, </w:t>
      </w:r>
      <w:r w:rsidR="00A93535" w:rsidRPr="00D202E6">
        <w:rPr>
          <w:rFonts w:ascii="Times New Roman" w:hAnsi="Times New Roman" w:cs="Times New Roman"/>
          <w:i/>
          <w:lang w:val="ro-RO"/>
        </w:rPr>
        <w:t>conidiile</w:t>
      </w:r>
      <w:r w:rsidRPr="00D202E6">
        <w:rPr>
          <w:rFonts w:ascii="Times New Roman" w:hAnsi="Times New Roman" w:cs="Times New Roman"/>
          <w:i/>
          <w:lang w:val="ro-RO"/>
        </w:rPr>
        <w:t xml:space="preserve"> contractuale; </w:t>
      </w:r>
    </w:p>
    <w:p w14:paraId="7C86DCEF" w14:textId="5192AAF6" w:rsidR="00FA4B78" w:rsidRPr="00D202E6" w:rsidRDefault="007E407C" w:rsidP="006A4B2A">
      <w:pPr>
        <w:spacing w:after="0" w:line="240" w:lineRule="auto"/>
        <w:ind w:right="180"/>
        <w:jc w:val="both"/>
        <w:rPr>
          <w:rFonts w:ascii="Times New Roman" w:hAnsi="Times New Roman" w:cs="Times New Roman"/>
          <w:lang w:val="ro-RO"/>
        </w:rPr>
      </w:pPr>
      <w:r w:rsidRPr="00D202E6">
        <w:rPr>
          <w:rFonts w:ascii="Times New Roman" w:hAnsi="Times New Roman" w:cs="Times New Roman"/>
          <w:b/>
          <w:i/>
          <w:lang w:val="ro-RO"/>
        </w:rPr>
        <w:t xml:space="preserve">Controlul </w:t>
      </w:r>
      <w:r w:rsidRPr="00D202E6">
        <w:rPr>
          <w:rFonts w:ascii="Times New Roman" w:hAnsi="Times New Roman" w:cs="Times New Roman"/>
          <w:i/>
          <w:lang w:val="ro-RO"/>
        </w:rPr>
        <w:t>implică identificarea acțiunilor corective pentru abordarea abaterilor de la condi</w:t>
      </w:r>
      <w:r w:rsidR="00A93535" w:rsidRPr="00D202E6">
        <w:rPr>
          <w:rFonts w:ascii="Times New Roman" w:hAnsi="Times New Roman" w:cs="Times New Roman"/>
          <w:i/>
          <w:lang w:val="ro-RO"/>
        </w:rPr>
        <w:t>ți</w:t>
      </w:r>
      <w:r w:rsidRPr="00D202E6">
        <w:rPr>
          <w:rFonts w:ascii="Times New Roman" w:hAnsi="Times New Roman" w:cs="Times New Roman"/>
          <w:i/>
          <w:lang w:val="ro-RO"/>
        </w:rPr>
        <w:t>ile contractuale, constatate în cadrul întâlnirilor dintre contractant</w:t>
      </w:r>
      <w:r w:rsidR="00A93535" w:rsidRPr="00D202E6">
        <w:rPr>
          <w:rFonts w:ascii="Times New Roman" w:hAnsi="Times New Roman" w:cs="Times New Roman"/>
          <w:i/>
          <w:lang w:val="ro-RO"/>
        </w:rPr>
        <w:t xml:space="preserve"> și </w:t>
      </w:r>
      <w:r w:rsidRPr="00D202E6">
        <w:rPr>
          <w:rFonts w:ascii="Times New Roman" w:hAnsi="Times New Roman" w:cs="Times New Roman"/>
          <w:i/>
          <w:lang w:val="ro-RO"/>
        </w:rPr>
        <w:t>autoritatea contractantă și care se referă la aspecte precum:</w:t>
      </w:r>
    </w:p>
    <w:p w14:paraId="409E56CE" w14:textId="77777777" w:rsidR="00FA4B78" w:rsidRPr="00D202E6" w:rsidRDefault="00FA4B78" w:rsidP="006A4B2A">
      <w:pPr>
        <w:spacing w:after="0" w:line="240" w:lineRule="auto"/>
        <w:ind w:right="180"/>
        <w:jc w:val="both"/>
        <w:rPr>
          <w:rFonts w:ascii="Times New Roman" w:hAnsi="Times New Roman" w:cs="Times New Roman"/>
          <w:lang w:val="ro-RO"/>
        </w:rPr>
      </w:pPr>
      <w:bookmarkStart w:id="32" w:name="VI_Garantia_produselor"/>
    </w:p>
    <w:p w14:paraId="1159B2E5" w14:textId="77777777" w:rsidR="00BA32A7" w:rsidRDefault="00BA32A7" w:rsidP="006A4B2A">
      <w:pPr>
        <w:spacing w:after="0" w:line="240" w:lineRule="auto"/>
        <w:ind w:right="180"/>
        <w:jc w:val="both"/>
        <w:rPr>
          <w:rFonts w:ascii="Times New Roman" w:hAnsi="Times New Roman" w:cs="Times New Roman"/>
          <w:lang w:val="ro-RO"/>
        </w:rPr>
      </w:pPr>
    </w:p>
    <w:p w14:paraId="158CFF86" w14:textId="7A95176D" w:rsidR="007A66EC" w:rsidRPr="009248B6" w:rsidRDefault="009248B6" w:rsidP="006A4B2A">
      <w:pPr>
        <w:spacing w:after="0" w:line="240" w:lineRule="auto"/>
        <w:ind w:right="180"/>
        <w:jc w:val="both"/>
        <w:rPr>
          <w:rFonts w:ascii="Times New Roman" w:hAnsi="Times New Roman" w:cs="Times New Roman"/>
          <w:lang w:val="ro-RO"/>
        </w:rPr>
      </w:pPr>
      <w:r>
        <w:rPr>
          <w:rFonts w:ascii="Times New Roman" w:hAnsi="Times New Roman" w:cs="Times New Roman"/>
          <w:lang w:val="ro-RO"/>
        </w:rPr>
        <w:t>Î</w:t>
      </w:r>
      <w:r w:rsidR="00FA4B78" w:rsidRPr="009248B6">
        <w:rPr>
          <w:rFonts w:ascii="Times New Roman" w:hAnsi="Times New Roman" w:cs="Times New Roman"/>
          <w:lang w:val="ro-RO"/>
        </w:rPr>
        <w:t>ntocmit,</w:t>
      </w:r>
      <w:bookmarkEnd w:id="32"/>
    </w:p>
    <w:p w14:paraId="19F50ECF" w14:textId="218C44B3" w:rsidR="00C05FFA" w:rsidRPr="00D202E6" w:rsidRDefault="009248B6" w:rsidP="006A4B2A">
      <w:pPr>
        <w:spacing w:after="0" w:line="240" w:lineRule="auto"/>
        <w:ind w:right="180"/>
        <w:jc w:val="both"/>
        <w:rPr>
          <w:rFonts w:ascii="Times New Roman" w:hAnsi="Times New Roman" w:cs="Times New Roman"/>
          <w:lang w:val="ro-RO"/>
        </w:rPr>
      </w:pPr>
      <w:r>
        <w:rPr>
          <w:rFonts w:ascii="Times New Roman" w:hAnsi="Times New Roman" w:cs="Times New Roman"/>
          <w:lang w:val="ro-RO"/>
        </w:rPr>
        <w:t>Ș.l</w:t>
      </w:r>
      <w:r w:rsidR="00C05FFA" w:rsidRPr="009248B6">
        <w:rPr>
          <w:rFonts w:ascii="Times New Roman" w:hAnsi="Times New Roman" w:cs="Times New Roman"/>
          <w:lang w:val="ro-RO"/>
        </w:rPr>
        <w:t xml:space="preserve">.dr.ing. </w:t>
      </w:r>
      <w:r>
        <w:rPr>
          <w:rFonts w:ascii="Times New Roman" w:hAnsi="Times New Roman" w:cs="Times New Roman"/>
          <w:lang w:val="ro-RO"/>
        </w:rPr>
        <w:t>Aura – Cătălina MOCANU</w:t>
      </w:r>
    </w:p>
    <w:sectPr w:rsidR="00C05FFA" w:rsidRPr="00D202E6" w:rsidSect="003535CC">
      <w:headerReference w:type="default" r:id="rId12"/>
      <w:footerReference w:type="default" r:id="rId13"/>
      <w:pgSz w:w="12240" w:h="15840"/>
      <w:pgMar w:top="900" w:right="270" w:bottom="900" w:left="1440" w:header="720" w:footer="3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466A88" w14:textId="77777777" w:rsidR="00812C83" w:rsidRDefault="00812C83" w:rsidP="0018465B">
      <w:pPr>
        <w:spacing w:after="0" w:line="240" w:lineRule="auto"/>
      </w:pPr>
      <w:r>
        <w:separator/>
      </w:r>
    </w:p>
  </w:endnote>
  <w:endnote w:type="continuationSeparator" w:id="0">
    <w:p w14:paraId="35EB43BA" w14:textId="77777777" w:rsidR="00812C83" w:rsidRDefault="00812C83" w:rsidP="001846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Andes">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50134" w14:textId="77777777" w:rsidR="003535CC" w:rsidRDefault="003535CC">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14:paraId="0CE3E6A0" w14:textId="77777777" w:rsidR="003535CC" w:rsidRDefault="003535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9DE8CA" w14:textId="77777777" w:rsidR="00812C83" w:rsidRDefault="00812C83" w:rsidP="0018465B">
      <w:pPr>
        <w:spacing w:after="0" w:line="240" w:lineRule="auto"/>
      </w:pPr>
      <w:r>
        <w:separator/>
      </w:r>
    </w:p>
  </w:footnote>
  <w:footnote w:type="continuationSeparator" w:id="0">
    <w:p w14:paraId="6AE1EFC8" w14:textId="77777777" w:rsidR="00812C83" w:rsidRDefault="00812C83" w:rsidP="001846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8AC13" w14:textId="2D5181A3" w:rsidR="007A66EC" w:rsidRDefault="007A66EC">
    <w:pPr>
      <w:pStyle w:val="Header"/>
    </w:pPr>
  </w:p>
  <w:p w14:paraId="75DE2F84" w14:textId="77777777" w:rsidR="004C35A1" w:rsidRDefault="004C35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03EFB"/>
    <w:multiLevelType w:val="hybridMultilevel"/>
    <w:tmpl w:val="E42CEE4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4409E3"/>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2" w15:restartNumberingAfterBreak="0">
    <w:nsid w:val="11A93828"/>
    <w:multiLevelType w:val="hybridMultilevel"/>
    <w:tmpl w:val="424233DA"/>
    <w:lvl w:ilvl="0" w:tplc="AD52BD8C">
      <w:start w:val="1"/>
      <w:numFmt w:val="upperLetter"/>
      <w:lvlText w:val="%1."/>
      <w:lvlJc w:val="left"/>
      <w:pPr>
        <w:ind w:left="720" w:hanging="360"/>
      </w:pPr>
      <w:rPr>
        <w:rFonts w:ascii="Times New Roman" w:eastAsia="Calibri" w:hAnsi="Times New Roman" w:cs="Times New Roman"/>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043BE8"/>
    <w:multiLevelType w:val="hybridMultilevel"/>
    <w:tmpl w:val="C2E67860"/>
    <w:lvl w:ilvl="0" w:tplc="0809001B">
      <w:start w:val="1"/>
      <w:numFmt w:val="lowerRoman"/>
      <w:lvlText w:val="%1."/>
      <w:lvlJc w:val="right"/>
      <w:pPr>
        <w:ind w:left="786" w:hanging="360"/>
      </w:pPr>
      <w:rPr>
        <w:rFonts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4" w15:restartNumberingAfterBreak="0">
    <w:nsid w:val="259A480B"/>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5" w15:restartNumberingAfterBreak="0">
    <w:nsid w:val="289C31A6"/>
    <w:multiLevelType w:val="hybridMultilevel"/>
    <w:tmpl w:val="4DDA27A8"/>
    <w:lvl w:ilvl="0" w:tplc="08090017">
      <w:start w:val="1"/>
      <w:numFmt w:val="lowerLetter"/>
      <w:lvlText w:val="%1)"/>
      <w:lvlJc w:val="left"/>
      <w:pPr>
        <w:ind w:left="1080" w:hanging="360"/>
      </w:pPr>
    </w:lvl>
    <w:lvl w:ilvl="1" w:tplc="0809001B">
      <w:start w:val="1"/>
      <w:numFmt w:val="lowerRoman"/>
      <w:lvlText w:val="%2."/>
      <w:lvlJc w:val="righ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38777349"/>
    <w:multiLevelType w:val="hybridMultilevel"/>
    <w:tmpl w:val="6F54818E"/>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0A12888"/>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8" w15:restartNumberingAfterBreak="0">
    <w:nsid w:val="4DB968B1"/>
    <w:multiLevelType w:val="hybridMultilevel"/>
    <w:tmpl w:val="5642A3E4"/>
    <w:lvl w:ilvl="0" w:tplc="A86A607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F652D21"/>
    <w:multiLevelType w:val="hybridMultilevel"/>
    <w:tmpl w:val="AED81138"/>
    <w:lvl w:ilvl="0" w:tplc="8F68EB80">
      <w:start w:val="1"/>
      <w:numFmt w:val="decimal"/>
      <w:lvlText w:val="%1"/>
      <w:lvlJc w:val="left"/>
      <w:pPr>
        <w:ind w:left="720" w:hanging="360"/>
      </w:pPr>
      <w:rPr>
        <w:rFonts w:hint="default"/>
      </w:rPr>
    </w:lvl>
    <w:lvl w:ilvl="1" w:tplc="F51AAF14">
      <w:start w:val="1"/>
      <w:numFmt w:val="lowerLetter"/>
      <w:lvlText w:val="%2."/>
      <w:lvlJc w:val="left"/>
      <w:pPr>
        <w:ind w:left="1440" w:hanging="360"/>
      </w:pPr>
      <w:rPr>
        <w:sz w:val="22"/>
        <w:szCs w:val="22"/>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B064712"/>
    <w:multiLevelType w:val="multilevel"/>
    <w:tmpl w:val="90A693D0"/>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6D4D613B"/>
    <w:multiLevelType w:val="hybridMultilevel"/>
    <w:tmpl w:val="4DDA27A8"/>
    <w:lvl w:ilvl="0" w:tplc="08090017">
      <w:start w:val="1"/>
      <w:numFmt w:val="lowerLetter"/>
      <w:lvlText w:val="%1)"/>
      <w:lvlJc w:val="left"/>
      <w:pPr>
        <w:ind w:left="1080" w:hanging="360"/>
      </w:pPr>
    </w:lvl>
    <w:lvl w:ilvl="1" w:tplc="0809001B">
      <w:start w:val="1"/>
      <w:numFmt w:val="lowerRoman"/>
      <w:lvlText w:val="%2."/>
      <w:lvlJc w:val="righ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78256C4D"/>
    <w:multiLevelType w:val="hybridMultilevel"/>
    <w:tmpl w:val="152A520A"/>
    <w:lvl w:ilvl="0" w:tplc="A86A607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12282017">
    <w:abstractNumId w:val="10"/>
  </w:num>
  <w:num w:numId="2" w16cid:durableId="1308238629">
    <w:abstractNumId w:val="9"/>
  </w:num>
  <w:num w:numId="3" w16cid:durableId="950163726">
    <w:abstractNumId w:val="0"/>
  </w:num>
  <w:num w:numId="4" w16cid:durableId="693574406">
    <w:abstractNumId w:val="7"/>
  </w:num>
  <w:num w:numId="5" w16cid:durableId="2066954348">
    <w:abstractNumId w:val="1"/>
  </w:num>
  <w:num w:numId="6" w16cid:durableId="806240851">
    <w:abstractNumId w:val="3"/>
  </w:num>
  <w:num w:numId="7" w16cid:durableId="2046826028">
    <w:abstractNumId w:val="4"/>
  </w:num>
  <w:num w:numId="8" w16cid:durableId="1359887836">
    <w:abstractNumId w:val="6"/>
  </w:num>
  <w:num w:numId="9" w16cid:durableId="392891114">
    <w:abstractNumId w:val="11"/>
  </w:num>
  <w:num w:numId="10" w16cid:durableId="1244408842">
    <w:abstractNumId w:val="5"/>
  </w:num>
  <w:num w:numId="11" w16cid:durableId="1772621850">
    <w:abstractNumId w:val="2"/>
  </w:num>
  <w:num w:numId="12" w16cid:durableId="257639967">
    <w:abstractNumId w:val="8"/>
  </w:num>
  <w:num w:numId="13" w16cid:durableId="1452280041">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1C98"/>
    <w:rsid w:val="0000089D"/>
    <w:rsid w:val="00000F92"/>
    <w:rsid w:val="00002F26"/>
    <w:rsid w:val="000042C2"/>
    <w:rsid w:val="000052FE"/>
    <w:rsid w:val="00005B9C"/>
    <w:rsid w:val="000065F5"/>
    <w:rsid w:val="0001152D"/>
    <w:rsid w:val="00016287"/>
    <w:rsid w:val="00016C9C"/>
    <w:rsid w:val="00017AAE"/>
    <w:rsid w:val="00021D22"/>
    <w:rsid w:val="00021E54"/>
    <w:rsid w:val="00023551"/>
    <w:rsid w:val="000236ED"/>
    <w:rsid w:val="000240BE"/>
    <w:rsid w:val="00025CCB"/>
    <w:rsid w:val="00026091"/>
    <w:rsid w:val="0003009F"/>
    <w:rsid w:val="00031B0A"/>
    <w:rsid w:val="0003264D"/>
    <w:rsid w:val="000332D5"/>
    <w:rsid w:val="00034341"/>
    <w:rsid w:val="000347AE"/>
    <w:rsid w:val="00037556"/>
    <w:rsid w:val="00037BB4"/>
    <w:rsid w:val="00043913"/>
    <w:rsid w:val="00044D4D"/>
    <w:rsid w:val="00046503"/>
    <w:rsid w:val="00046981"/>
    <w:rsid w:val="00050E3D"/>
    <w:rsid w:val="0005207E"/>
    <w:rsid w:val="00053F53"/>
    <w:rsid w:val="00054413"/>
    <w:rsid w:val="00054935"/>
    <w:rsid w:val="0005671F"/>
    <w:rsid w:val="00056869"/>
    <w:rsid w:val="000568F9"/>
    <w:rsid w:val="00056D82"/>
    <w:rsid w:val="000579A9"/>
    <w:rsid w:val="00060517"/>
    <w:rsid w:val="00063BD7"/>
    <w:rsid w:val="000640E6"/>
    <w:rsid w:val="00064FD3"/>
    <w:rsid w:val="00067104"/>
    <w:rsid w:val="00067B73"/>
    <w:rsid w:val="00067E85"/>
    <w:rsid w:val="00070454"/>
    <w:rsid w:val="00071417"/>
    <w:rsid w:val="00071550"/>
    <w:rsid w:val="00071DE8"/>
    <w:rsid w:val="00071EC2"/>
    <w:rsid w:val="0007592C"/>
    <w:rsid w:val="000764C0"/>
    <w:rsid w:val="0007664F"/>
    <w:rsid w:val="00076FDA"/>
    <w:rsid w:val="00077B39"/>
    <w:rsid w:val="00077F1E"/>
    <w:rsid w:val="000822EB"/>
    <w:rsid w:val="0008445B"/>
    <w:rsid w:val="00085117"/>
    <w:rsid w:val="00085308"/>
    <w:rsid w:val="00087DA7"/>
    <w:rsid w:val="000909D6"/>
    <w:rsid w:val="0009120A"/>
    <w:rsid w:val="000915BD"/>
    <w:rsid w:val="00092B72"/>
    <w:rsid w:val="00092F2E"/>
    <w:rsid w:val="0009337D"/>
    <w:rsid w:val="00093C42"/>
    <w:rsid w:val="00093FFE"/>
    <w:rsid w:val="000947DF"/>
    <w:rsid w:val="00094B73"/>
    <w:rsid w:val="00095A8D"/>
    <w:rsid w:val="00095C56"/>
    <w:rsid w:val="000972BE"/>
    <w:rsid w:val="000972C0"/>
    <w:rsid w:val="000976BB"/>
    <w:rsid w:val="000A0360"/>
    <w:rsid w:val="000A0560"/>
    <w:rsid w:val="000A1A26"/>
    <w:rsid w:val="000A1A9E"/>
    <w:rsid w:val="000A3E52"/>
    <w:rsid w:val="000A617B"/>
    <w:rsid w:val="000A6399"/>
    <w:rsid w:val="000A644A"/>
    <w:rsid w:val="000A68D0"/>
    <w:rsid w:val="000B08BA"/>
    <w:rsid w:val="000B0FAA"/>
    <w:rsid w:val="000B110E"/>
    <w:rsid w:val="000B1B37"/>
    <w:rsid w:val="000B21B3"/>
    <w:rsid w:val="000B57C8"/>
    <w:rsid w:val="000B585D"/>
    <w:rsid w:val="000B5ABC"/>
    <w:rsid w:val="000C169D"/>
    <w:rsid w:val="000C40B5"/>
    <w:rsid w:val="000C46AA"/>
    <w:rsid w:val="000C4787"/>
    <w:rsid w:val="000C6D8C"/>
    <w:rsid w:val="000C7063"/>
    <w:rsid w:val="000C719E"/>
    <w:rsid w:val="000C797C"/>
    <w:rsid w:val="000C7D75"/>
    <w:rsid w:val="000D03B3"/>
    <w:rsid w:val="000D0B42"/>
    <w:rsid w:val="000D0B7F"/>
    <w:rsid w:val="000D130A"/>
    <w:rsid w:val="000D27DC"/>
    <w:rsid w:val="000D3073"/>
    <w:rsid w:val="000D3E96"/>
    <w:rsid w:val="000D4EA4"/>
    <w:rsid w:val="000E0593"/>
    <w:rsid w:val="000E1FFD"/>
    <w:rsid w:val="000E20CF"/>
    <w:rsid w:val="000E3AD9"/>
    <w:rsid w:val="000E3CFA"/>
    <w:rsid w:val="000E3F9A"/>
    <w:rsid w:val="000E582A"/>
    <w:rsid w:val="000E7B70"/>
    <w:rsid w:val="000F085C"/>
    <w:rsid w:val="000F08D2"/>
    <w:rsid w:val="000F1059"/>
    <w:rsid w:val="000F1241"/>
    <w:rsid w:val="000F1470"/>
    <w:rsid w:val="000F2758"/>
    <w:rsid w:val="000F3533"/>
    <w:rsid w:val="000F3F3B"/>
    <w:rsid w:val="000F4464"/>
    <w:rsid w:val="000F4703"/>
    <w:rsid w:val="000F4C2D"/>
    <w:rsid w:val="000F53A8"/>
    <w:rsid w:val="000F58D0"/>
    <w:rsid w:val="000F67ED"/>
    <w:rsid w:val="000F7532"/>
    <w:rsid w:val="0010095F"/>
    <w:rsid w:val="001017CF"/>
    <w:rsid w:val="00101A5B"/>
    <w:rsid w:val="00102BE0"/>
    <w:rsid w:val="00105B2A"/>
    <w:rsid w:val="00106494"/>
    <w:rsid w:val="00110469"/>
    <w:rsid w:val="001124DA"/>
    <w:rsid w:val="00116F15"/>
    <w:rsid w:val="00117949"/>
    <w:rsid w:val="00117D51"/>
    <w:rsid w:val="0012019D"/>
    <w:rsid w:val="001204D3"/>
    <w:rsid w:val="001210B2"/>
    <w:rsid w:val="00121442"/>
    <w:rsid w:val="001218AA"/>
    <w:rsid w:val="00121E7B"/>
    <w:rsid w:val="00123308"/>
    <w:rsid w:val="00125247"/>
    <w:rsid w:val="0012568E"/>
    <w:rsid w:val="00125B53"/>
    <w:rsid w:val="00127BCB"/>
    <w:rsid w:val="00127C42"/>
    <w:rsid w:val="00127FF4"/>
    <w:rsid w:val="00130336"/>
    <w:rsid w:val="0013043F"/>
    <w:rsid w:val="00130716"/>
    <w:rsid w:val="001324DA"/>
    <w:rsid w:val="00132AF7"/>
    <w:rsid w:val="001332FF"/>
    <w:rsid w:val="00133640"/>
    <w:rsid w:val="001345D3"/>
    <w:rsid w:val="00135131"/>
    <w:rsid w:val="001356DE"/>
    <w:rsid w:val="001359DA"/>
    <w:rsid w:val="00136E88"/>
    <w:rsid w:val="0013720E"/>
    <w:rsid w:val="00137267"/>
    <w:rsid w:val="001375D2"/>
    <w:rsid w:val="00137824"/>
    <w:rsid w:val="001400B4"/>
    <w:rsid w:val="00141101"/>
    <w:rsid w:val="001413CE"/>
    <w:rsid w:val="00142098"/>
    <w:rsid w:val="00142BC9"/>
    <w:rsid w:val="00142C3E"/>
    <w:rsid w:val="001437E9"/>
    <w:rsid w:val="00143CE4"/>
    <w:rsid w:val="001447F5"/>
    <w:rsid w:val="00145C6C"/>
    <w:rsid w:val="0014683D"/>
    <w:rsid w:val="0014742B"/>
    <w:rsid w:val="00147810"/>
    <w:rsid w:val="0014791C"/>
    <w:rsid w:val="00150139"/>
    <w:rsid w:val="00151642"/>
    <w:rsid w:val="00154015"/>
    <w:rsid w:val="00155165"/>
    <w:rsid w:val="0015631F"/>
    <w:rsid w:val="00160462"/>
    <w:rsid w:val="0016068B"/>
    <w:rsid w:val="00160CC7"/>
    <w:rsid w:val="0016124C"/>
    <w:rsid w:val="001612A8"/>
    <w:rsid w:val="00161329"/>
    <w:rsid w:val="00161A84"/>
    <w:rsid w:val="0016281E"/>
    <w:rsid w:val="00162A1D"/>
    <w:rsid w:val="001634F3"/>
    <w:rsid w:val="001650EC"/>
    <w:rsid w:val="001655A4"/>
    <w:rsid w:val="0016566A"/>
    <w:rsid w:val="001658CD"/>
    <w:rsid w:val="001666EF"/>
    <w:rsid w:val="001668A6"/>
    <w:rsid w:val="0016743E"/>
    <w:rsid w:val="00167991"/>
    <w:rsid w:val="00167A10"/>
    <w:rsid w:val="00167E0D"/>
    <w:rsid w:val="00170FC4"/>
    <w:rsid w:val="00172303"/>
    <w:rsid w:val="001731B3"/>
    <w:rsid w:val="00176CD3"/>
    <w:rsid w:val="00176F6A"/>
    <w:rsid w:val="00177149"/>
    <w:rsid w:val="00177174"/>
    <w:rsid w:val="001800DF"/>
    <w:rsid w:val="00180934"/>
    <w:rsid w:val="00181374"/>
    <w:rsid w:val="001821D5"/>
    <w:rsid w:val="00182A86"/>
    <w:rsid w:val="00183775"/>
    <w:rsid w:val="001841E2"/>
    <w:rsid w:val="0018465B"/>
    <w:rsid w:val="0018653E"/>
    <w:rsid w:val="001870A2"/>
    <w:rsid w:val="001912F1"/>
    <w:rsid w:val="00191965"/>
    <w:rsid w:val="00191A0D"/>
    <w:rsid w:val="00191DE9"/>
    <w:rsid w:val="001930B5"/>
    <w:rsid w:val="001946B5"/>
    <w:rsid w:val="00194E06"/>
    <w:rsid w:val="00195BF7"/>
    <w:rsid w:val="00196381"/>
    <w:rsid w:val="00196B28"/>
    <w:rsid w:val="001A0A09"/>
    <w:rsid w:val="001A1B96"/>
    <w:rsid w:val="001A1CD0"/>
    <w:rsid w:val="001A330B"/>
    <w:rsid w:val="001A626D"/>
    <w:rsid w:val="001A6467"/>
    <w:rsid w:val="001A6BE9"/>
    <w:rsid w:val="001A7538"/>
    <w:rsid w:val="001B209A"/>
    <w:rsid w:val="001B3B28"/>
    <w:rsid w:val="001B3F30"/>
    <w:rsid w:val="001B5C1B"/>
    <w:rsid w:val="001B72DB"/>
    <w:rsid w:val="001B7C83"/>
    <w:rsid w:val="001C0032"/>
    <w:rsid w:val="001C1769"/>
    <w:rsid w:val="001C2288"/>
    <w:rsid w:val="001C23BA"/>
    <w:rsid w:val="001C2A94"/>
    <w:rsid w:val="001C3280"/>
    <w:rsid w:val="001C364F"/>
    <w:rsid w:val="001C3698"/>
    <w:rsid w:val="001C591B"/>
    <w:rsid w:val="001C6C84"/>
    <w:rsid w:val="001C72FC"/>
    <w:rsid w:val="001C7BC2"/>
    <w:rsid w:val="001D33B9"/>
    <w:rsid w:val="001D34E1"/>
    <w:rsid w:val="001D5124"/>
    <w:rsid w:val="001D69E2"/>
    <w:rsid w:val="001D756B"/>
    <w:rsid w:val="001D76DD"/>
    <w:rsid w:val="001D7FF5"/>
    <w:rsid w:val="001E0C7C"/>
    <w:rsid w:val="001E201F"/>
    <w:rsid w:val="001E2C27"/>
    <w:rsid w:val="001E2CAC"/>
    <w:rsid w:val="001E376E"/>
    <w:rsid w:val="001E3F4E"/>
    <w:rsid w:val="001E5CBE"/>
    <w:rsid w:val="001E68AF"/>
    <w:rsid w:val="001E73C2"/>
    <w:rsid w:val="001F06B5"/>
    <w:rsid w:val="001F0B2F"/>
    <w:rsid w:val="001F2C5B"/>
    <w:rsid w:val="001F48EF"/>
    <w:rsid w:val="001F5181"/>
    <w:rsid w:val="002002DF"/>
    <w:rsid w:val="00200A5B"/>
    <w:rsid w:val="00200C33"/>
    <w:rsid w:val="00201731"/>
    <w:rsid w:val="00201B12"/>
    <w:rsid w:val="0020293D"/>
    <w:rsid w:val="00202B19"/>
    <w:rsid w:val="00202DF8"/>
    <w:rsid w:val="002034FE"/>
    <w:rsid w:val="00203B2C"/>
    <w:rsid w:val="00203F47"/>
    <w:rsid w:val="0020409B"/>
    <w:rsid w:val="0020426B"/>
    <w:rsid w:val="002071ED"/>
    <w:rsid w:val="00207958"/>
    <w:rsid w:val="00210C06"/>
    <w:rsid w:val="00211286"/>
    <w:rsid w:val="00211809"/>
    <w:rsid w:val="00211E3A"/>
    <w:rsid w:val="00212042"/>
    <w:rsid w:val="00212386"/>
    <w:rsid w:val="00212A33"/>
    <w:rsid w:val="002130EC"/>
    <w:rsid w:val="002131B4"/>
    <w:rsid w:val="002137AB"/>
    <w:rsid w:val="0021392E"/>
    <w:rsid w:val="00214732"/>
    <w:rsid w:val="0021557D"/>
    <w:rsid w:val="00215912"/>
    <w:rsid w:val="002164FC"/>
    <w:rsid w:val="0021651D"/>
    <w:rsid w:val="00217594"/>
    <w:rsid w:val="00220B19"/>
    <w:rsid w:val="00220B49"/>
    <w:rsid w:val="0022182F"/>
    <w:rsid w:val="002236A8"/>
    <w:rsid w:val="00224112"/>
    <w:rsid w:val="00224D03"/>
    <w:rsid w:val="002259C3"/>
    <w:rsid w:val="002262D8"/>
    <w:rsid w:val="00230024"/>
    <w:rsid w:val="002301BA"/>
    <w:rsid w:val="002315A8"/>
    <w:rsid w:val="0023184F"/>
    <w:rsid w:val="00232462"/>
    <w:rsid w:val="00232855"/>
    <w:rsid w:val="00232E56"/>
    <w:rsid w:val="00234621"/>
    <w:rsid w:val="00235B8F"/>
    <w:rsid w:val="00235F86"/>
    <w:rsid w:val="0023668B"/>
    <w:rsid w:val="0023775E"/>
    <w:rsid w:val="00237D45"/>
    <w:rsid w:val="00237E4E"/>
    <w:rsid w:val="0024007D"/>
    <w:rsid w:val="002404F5"/>
    <w:rsid w:val="002414B5"/>
    <w:rsid w:val="002420C5"/>
    <w:rsid w:val="00242682"/>
    <w:rsid w:val="002427F4"/>
    <w:rsid w:val="002448F8"/>
    <w:rsid w:val="00245759"/>
    <w:rsid w:val="0024611A"/>
    <w:rsid w:val="00246478"/>
    <w:rsid w:val="00246BEC"/>
    <w:rsid w:val="00250288"/>
    <w:rsid w:val="00250BB3"/>
    <w:rsid w:val="002518A3"/>
    <w:rsid w:val="00252A40"/>
    <w:rsid w:val="00252F07"/>
    <w:rsid w:val="002533D6"/>
    <w:rsid w:val="002565B1"/>
    <w:rsid w:val="00256C56"/>
    <w:rsid w:val="00256F61"/>
    <w:rsid w:val="00257A26"/>
    <w:rsid w:val="0026166F"/>
    <w:rsid w:val="00261824"/>
    <w:rsid w:val="00261E16"/>
    <w:rsid w:val="002627E0"/>
    <w:rsid w:val="002627EC"/>
    <w:rsid w:val="00264C77"/>
    <w:rsid w:val="00265AFF"/>
    <w:rsid w:val="00266CD8"/>
    <w:rsid w:val="00266DCB"/>
    <w:rsid w:val="00267256"/>
    <w:rsid w:val="0026743D"/>
    <w:rsid w:val="00271542"/>
    <w:rsid w:val="0027199D"/>
    <w:rsid w:val="00272399"/>
    <w:rsid w:val="00272682"/>
    <w:rsid w:val="00272FDA"/>
    <w:rsid w:val="00274054"/>
    <w:rsid w:val="00274205"/>
    <w:rsid w:val="00274356"/>
    <w:rsid w:val="00276592"/>
    <w:rsid w:val="00277C1E"/>
    <w:rsid w:val="00277DAF"/>
    <w:rsid w:val="00281380"/>
    <w:rsid w:val="00281BA9"/>
    <w:rsid w:val="00282704"/>
    <w:rsid w:val="0028386B"/>
    <w:rsid w:val="002848AC"/>
    <w:rsid w:val="0028514A"/>
    <w:rsid w:val="0028558C"/>
    <w:rsid w:val="00286117"/>
    <w:rsid w:val="00286834"/>
    <w:rsid w:val="002874B5"/>
    <w:rsid w:val="00287B39"/>
    <w:rsid w:val="00287C0D"/>
    <w:rsid w:val="00291960"/>
    <w:rsid w:val="00291BE3"/>
    <w:rsid w:val="00291DD6"/>
    <w:rsid w:val="00292D38"/>
    <w:rsid w:val="002932FC"/>
    <w:rsid w:val="002941FA"/>
    <w:rsid w:val="002942F5"/>
    <w:rsid w:val="00294D75"/>
    <w:rsid w:val="002953F1"/>
    <w:rsid w:val="00295A4C"/>
    <w:rsid w:val="00295E65"/>
    <w:rsid w:val="00296029"/>
    <w:rsid w:val="00297989"/>
    <w:rsid w:val="002A0F52"/>
    <w:rsid w:val="002A44D0"/>
    <w:rsid w:val="002A4DDC"/>
    <w:rsid w:val="002A4F9E"/>
    <w:rsid w:val="002A5E73"/>
    <w:rsid w:val="002B213D"/>
    <w:rsid w:val="002B2649"/>
    <w:rsid w:val="002B2828"/>
    <w:rsid w:val="002B2F28"/>
    <w:rsid w:val="002B38BE"/>
    <w:rsid w:val="002B3B46"/>
    <w:rsid w:val="002B3B96"/>
    <w:rsid w:val="002B4102"/>
    <w:rsid w:val="002B42D4"/>
    <w:rsid w:val="002B6ABC"/>
    <w:rsid w:val="002B6C2E"/>
    <w:rsid w:val="002B6FFA"/>
    <w:rsid w:val="002B759D"/>
    <w:rsid w:val="002B7ACA"/>
    <w:rsid w:val="002C067A"/>
    <w:rsid w:val="002C1406"/>
    <w:rsid w:val="002C1847"/>
    <w:rsid w:val="002C35B8"/>
    <w:rsid w:val="002C4A9D"/>
    <w:rsid w:val="002C6C70"/>
    <w:rsid w:val="002C752C"/>
    <w:rsid w:val="002D0017"/>
    <w:rsid w:val="002D06F9"/>
    <w:rsid w:val="002D1286"/>
    <w:rsid w:val="002D2F70"/>
    <w:rsid w:val="002D4F92"/>
    <w:rsid w:val="002D508C"/>
    <w:rsid w:val="002D5CB8"/>
    <w:rsid w:val="002D6580"/>
    <w:rsid w:val="002D7031"/>
    <w:rsid w:val="002E257B"/>
    <w:rsid w:val="002E2CEF"/>
    <w:rsid w:val="002E593F"/>
    <w:rsid w:val="002E5A22"/>
    <w:rsid w:val="002E7B72"/>
    <w:rsid w:val="002F01CE"/>
    <w:rsid w:val="002F0565"/>
    <w:rsid w:val="002F0CA0"/>
    <w:rsid w:val="002F20AA"/>
    <w:rsid w:val="002F2B3F"/>
    <w:rsid w:val="002F2CE0"/>
    <w:rsid w:val="002F334B"/>
    <w:rsid w:val="002F3D96"/>
    <w:rsid w:val="002F40DC"/>
    <w:rsid w:val="002F5236"/>
    <w:rsid w:val="002F615A"/>
    <w:rsid w:val="003008FC"/>
    <w:rsid w:val="00307081"/>
    <w:rsid w:val="00307F14"/>
    <w:rsid w:val="0031019F"/>
    <w:rsid w:val="00311DF7"/>
    <w:rsid w:val="0031244C"/>
    <w:rsid w:val="0031324A"/>
    <w:rsid w:val="0031324E"/>
    <w:rsid w:val="00313F69"/>
    <w:rsid w:val="00316B25"/>
    <w:rsid w:val="0031724F"/>
    <w:rsid w:val="00317355"/>
    <w:rsid w:val="00320AB3"/>
    <w:rsid w:val="003233DD"/>
    <w:rsid w:val="00323532"/>
    <w:rsid w:val="0032527D"/>
    <w:rsid w:val="00325798"/>
    <w:rsid w:val="0033118E"/>
    <w:rsid w:val="0033149A"/>
    <w:rsid w:val="00331A82"/>
    <w:rsid w:val="00333064"/>
    <w:rsid w:val="00333C07"/>
    <w:rsid w:val="003342FF"/>
    <w:rsid w:val="00334923"/>
    <w:rsid w:val="00334EB0"/>
    <w:rsid w:val="00335A50"/>
    <w:rsid w:val="0033789F"/>
    <w:rsid w:val="003378B5"/>
    <w:rsid w:val="00344498"/>
    <w:rsid w:val="00346E22"/>
    <w:rsid w:val="00347E03"/>
    <w:rsid w:val="00350FCD"/>
    <w:rsid w:val="0035107F"/>
    <w:rsid w:val="00351396"/>
    <w:rsid w:val="00352C87"/>
    <w:rsid w:val="00352EC2"/>
    <w:rsid w:val="003535CC"/>
    <w:rsid w:val="003551BC"/>
    <w:rsid w:val="00355674"/>
    <w:rsid w:val="0035726A"/>
    <w:rsid w:val="00362557"/>
    <w:rsid w:val="0036491F"/>
    <w:rsid w:val="003662FC"/>
    <w:rsid w:val="0036672B"/>
    <w:rsid w:val="0036746A"/>
    <w:rsid w:val="00370E16"/>
    <w:rsid w:val="00371C79"/>
    <w:rsid w:val="003726C2"/>
    <w:rsid w:val="00372AEF"/>
    <w:rsid w:val="00373017"/>
    <w:rsid w:val="00374118"/>
    <w:rsid w:val="00374560"/>
    <w:rsid w:val="00374FB6"/>
    <w:rsid w:val="003759B6"/>
    <w:rsid w:val="003765B9"/>
    <w:rsid w:val="00376DC6"/>
    <w:rsid w:val="003774AE"/>
    <w:rsid w:val="00377FFC"/>
    <w:rsid w:val="00380116"/>
    <w:rsid w:val="003828AC"/>
    <w:rsid w:val="00382EB2"/>
    <w:rsid w:val="00384610"/>
    <w:rsid w:val="00385673"/>
    <w:rsid w:val="003863DD"/>
    <w:rsid w:val="00386D37"/>
    <w:rsid w:val="003875BC"/>
    <w:rsid w:val="00391776"/>
    <w:rsid w:val="003921C2"/>
    <w:rsid w:val="003927F3"/>
    <w:rsid w:val="00393BFA"/>
    <w:rsid w:val="00394C6E"/>
    <w:rsid w:val="00397C5B"/>
    <w:rsid w:val="003A02E3"/>
    <w:rsid w:val="003A08BE"/>
    <w:rsid w:val="003A0B45"/>
    <w:rsid w:val="003A1151"/>
    <w:rsid w:val="003A13D6"/>
    <w:rsid w:val="003A5429"/>
    <w:rsid w:val="003A72D7"/>
    <w:rsid w:val="003A7AB4"/>
    <w:rsid w:val="003A7CAE"/>
    <w:rsid w:val="003B2248"/>
    <w:rsid w:val="003B27CB"/>
    <w:rsid w:val="003B5D92"/>
    <w:rsid w:val="003C0201"/>
    <w:rsid w:val="003C07A7"/>
    <w:rsid w:val="003C1FE6"/>
    <w:rsid w:val="003C430B"/>
    <w:rsid w:val="003C5587"/>
    <w:rsid w:val="003C5897"/>
    <w:rsid w:val="003C75B7"/>
    <w:rsid w:val="003C7F7F"/>
    <w:rsid w:val="003D0E42"/>
    <w:rsid w:val="003D1F3B"/>
    <w:rsid w:val="003D243B"/>
    <w:rsid w:val="003D4B2D"/>
    <w:rsid w:val="003D55B7"/>
    <w:rsid w:val="003D7147"/>
    <w:rsid w:val="003D7173"/>
    <w:rsid w:val="003E2214"/>
    <w:rsid w:val="003E4464"/>
    <w:rsid w:val="003E4BAF"/>
    <w:rsid w:val="003E7159"/>
    <w:rsid w:val="003E771E"/>
    <w:rsid w:val="003F1895"/>
    <w:rsid w:val="003F1DB7"/>
    <w:rsid w:val="003F1FDE"/>
    <w:rsid w:val="003F2718"/>
    <w:rsid w:val="003F3076"/>
    <w:rsid w:val="003F384F"/>
    <w:rsid w:val="003F45DB"/>
    <w:rsid w:val="003F6999"/>
    <w:rsid w:val="003F6AD2"/>
    <w:rsid w:val="003F7361"/>
    <w:rsid w:val="003F7442"/>
    <w:rsid w:val="0040067E"/>
    <w:rsid w:val="00401BA9"/>
    <w:rsid w:val="00402CDA"/>
    <w:rsid w:val="00406A4A"/>
    <w:rsid w:val="00406DA9"/>
    <w:rsid w:val="004076B1"/>
    <w:rsid w:val="0041025A"/>
    <w:rsid w:val="00412446"/>
    <w:rsid w:val="0041270C"/>
    <w:rsid w:val="00412C8E"/>
    <w:rsid w:val="00413289"/>
    <w:rsid w:val="00413C15"/>
    <w:rsid w:val="00413DCB"/>
    <w:rsid w:val="00413DEF"/>
    <w:rsid w:val="00414425"/>
    <w:rsid w:val="00414781"/>
    <w:rsid w:val="00414B1B"/>
    <w:rsid w:val="00414D63"/>
    <w:rsid w:val="004157FD"/>
    <w:rsid w:val="0041672B"/>
    <w:rsid w:val="00417356"/>
    <w:rsid w:val="0041758D"/>
    <w:rsid w:val="004177A1"/>
    <w:rsid w:val="00420980"/>
    <w:rsid w:val="004213BC"/>
    <w:rsid w:val="00421FA7"/>
    <w:rsid w:val="00423056"/>
    <w:rsid w:val="004235A2"/>
    <w:rsid w:val="004239E9"/>
    <w:rsid w:val="004240F7"/>
    <w:rsid w:val="0042438E"/>
    <w:rsid w:val="0042662B"/>
    <w:rsid w:val="0042771B"/>
    <w:rsid w:val="004308B1"/>
    <w:rsid w:val="00431444"/>
    <w:rsid w:val="00432123"/>
    <w:rsid w:val="004324AE"/>
    <w:rsid w:val="00432561"/>
    <w:rsid w:val="00433D69"/>
    <w:rsid w:val="00433F90"/>
    <w:rsid w:val="00434379"/>
    <w:rsid w:val="0043500C"/>
    <w:rsid w:val="0043575F"/>
    <w:rsid w:val="00435D93"/>
    <w:rsid w:val="00436F6C"/>
    <w:rsid w:val="0044002C"/>
    <w:rsid w:val="004401CB"/>
    <w:rsid w:val="00441DFF"/>
    <w:rsid w:val="00442535"/>
    <w:rsid w:val="00444367"/>
    <w:rsid w:val="00445C09"/>
    <w:rsid w:val="00447542"/>
    <w:rsid w:val="00450812"/>
    <w:rsid w:val="00450B0B"/>
    <w:rsid w:val="00451525"/>
    <w:rsid w:val="00452565"/>
    <w:rsid w:val="00452E3A"/>
    <w:rsid w:val="00452EB0"/>
    <w:rsid w:val="004538F6"/>
    <w:rsid w:val="004544A2"/>
    <w:rsid w:val="00454FB2"/>
    <w:rsid w:val="00457029"/>
    <w:rsid w:val="0045742F"/>
    <w:rsid w:val="00457643"/>
    <w:rsid w:val="00457860"/>
    <w:rsid w:val="00460518"/>
    <w:rsid w:val="004618D8"/>
    <w:rsid w:val="00461A0A"/>
    <w:rsid w:val="00463050"/>
    <w:rsid w:val="004637F2"/>
    <w:rsid w:val="004639BE"/>
    <w:rsid w:val="00463C8A"/>
    <w:rsid w:val="00464EE2"/>
    <w:rsid w:val="00466DDD"/>
    <w:rsid w:val="00467495"/>
    <w:rsid w:val="00470093"/>
    <w:rsid w:val="004702B8"/>
    <w:rsid w:val="00470994"/>
    <w:rsid w:val="00471946"/>
    <w:rsid w:val="0047202B"/>
    <w:rsid w:val="00475041"/>
    <w:rsid w:val="00475592"/>
    <w:rsid w:val="00476941"/>
    <w:rsid w:val="00477DD1"/>
    <w:rsid w:val="0048115E"/>
    <w:rsid w:val="004813BA"/>
    <w:rsid w:val="00481ABD"/>
    <w:rsid w:val="0048268D"/>
    <w:rsid w:val="004847C1"/>
    <w:rsid w:val="0048496D"/>
    <w:rsid w:val="00485741"/>
    <w:rsid w:val="004865DF"/>
    <w:rsid w:val="004867BD"/>
    <w:rsid w:val="00492255"/>
    <w:rsid w:val="00494168"/>
    <w:rsid w:val="00494DE6"/>
    <w:rsid w:val="004952DE"/>
    <w:rsid w:val="00495412"/>
    <w:rsid w:val="0049675F"/>
    <w:rsid w:val="0049723A"/>
    <w:rsid w:val="004973F0"/>
    <w:rsid w:val="0049773C"/>
    <w:rsid w:val="0049780C"/>
    <w:rsid w:val="00497BFA"/>
    <w:rsid w:val="004A11BA"/>
    <w:rsid w:val="004A1689"/>
    <w:rsid w:val="004A1751"/>
    <w:rsid w:val="004A1945"/>
    <w:rsid w:val="004A1F61"/>
    <w:rsid w:val="004A4012"/>
    <w:rsid w:val="004A6272"/>
    <w:rsid w:val="004A6A05"/>
    <w:rsid w:val="004A6EDB"/>
    <w:rsid w:val="004A734E"/>
    <w:rsid w:val="004B02FB"/>
    <w:rsid w:val="004B0A36"/>
    <w:rsid w:val="004B0D19"/>
    <w:rsid w:val="004B1901"/>
    <w:rsid w:val="004B1CAA"/>
    <w:rsid w:val="004B3548"/>
    <w:rsid w:val="004B3D7F"/>
    <w:rsid w:val="004B453E"/>
    <w:rsid w:val="004B49E9"/>
    <w:rsid w:val="004B65FA"/>
    <w:rsid w:val="004C0147"/>
    <w:rsid w:val="004C0EEF"/>
    <w:rsid w:val="004C1114"/>
    <w:rsid w:val="004C1284"/>
    <w:rsid w:val="004C29BC"/>
    <w:rsid w:val="004C35A1"/>
    <w:rsid w:val="004C4452"/>
    <w:rsid w:val="004C65E3"/>
    <w:rsid w:val="004D072D"/>
    <w:rsid w:val="004D2F2A"/>
    <w:rsid w:val="004D40CF"/>
    <w:rsid w:val="004D42DB"/>
    <w:rsid w:val="004D4D26"/>
    <w:rsid w:val="004D5177"/>
    <w:rsid w:val="004D5E75"/>
    <w:rsid w:val="004D60EB"/>
    <w:rsid w:val="004D63E3"/>
    <w:rsid w:val="004D78EE"/>
    <w:rsid w:val="004E0237"/>
    <w:rsid w:val="004E043C"/>
    <w:rsid w:val="004E337A"/>
    <w:rsid w:val="004E46DD"/>
    <w:rsid w:val="004E4CE8"/>
    <w:rsid w:val="004E58F8"/>
    <w:rsid w:val="004E60B1"/>
    <w:rsid w:val="004E64D6"/>
    <w:rsid w:val="004E6709"/>
    <w:rsid w:val="004E6ADD"/>
    <w:rsid w:val="004E74E6"/>
    <w:rsid w:val="004F00BF"/>
    <w:rsid w:val="004F038A"/>
    <w:rsid w:val="004F0C01"/>
    <w:rsid w:val="004F0F03"/>
    <w:rsid w:val="004F164C"/>
    <w:rsid w:val="004F2AE7"/>
    <w:rsid w:val="004F3240"/>
    <w:rsid w:val="004F6058"/>
    <w:rsid w:val="004F615E"/>
    <w:rsid w:val="004F6414"/>
    <w:rsid w:val="004F6605"/>
    <w:rsid w:val="00500E0D"/>
    <w:rsid w:val="0050186F"/>
    <w:rsid w:val="00503959"/>
    <w:rsid w:val="00504A20"/>
    <w:rsid w:val="00504F44"/>
    <w:rsid w:val="0050502C"/>
    <w:rsid w:val="00506042"/>
    <w:rsid w:val="0050713F"/>
    <w:rsid w:val="00507562"/>
    <w:rsid w:val="00507FD8"/>
    <w:rsid w:val="00510E56"/>
    <w:rsid w:val="00511D8C"/>
    <w:rsid w:val="0051232C"/>
    <w:rsid w:val="00512631"/>
    <w:rsid w:val="00513BBB"/>
    <w:rsid w:val="00514F82"/>
    <w:rsid w:val="005157DE"/>
    <w:rsid w:val="00515FEB"/>
    <w:rsid w:val="0052100C"/>
    <w:rsid w:val="0052264B"/>
    <w:rsid w:val="00522C7A"/>
    <w:rsid w:val="005233F8"/>
    <w:rsid w:val="00525260"/>
    <w:rsid w:val="00525886"/>
    <w:rsid w:val="0052598A"/>
    <w:rsid w:val="00525D00"/>
    <w:rsid w:val="00531094"/>
    <w:rsid w:val="0053473C"/>
    <w:rsid w:val="00535F89"/>
    <w:rsid w:val="00536409"/>
    <w:rsid w:val="00541765"/>
    <w:rsid w:val="00542BA3"/>
    <w:rsid w:val="0054405A"/>
    <w:rsid w:val="00544EC6"/>
    <w:rsid w:val="00545E80"/>
    <w:rsid w:val="005462FF"/>
    <w:rsid w:val="00546DE1"/>
    <w:rsid w:val="00547641"/>
    <w:rsid w:val="00550193"/>
    <w:rsid w:val="00550B15"/>
    <w:rsid w:val="00550F02"/>
    <w:rsid w:val="005530F7"/>
    <w:rsid w:val="005547B0"/>
    <w:rsid w:val="005552A6"/>
    <w:rsid w:val="0055615F"/>
    <w:rsid w:val="00557E84"/>
    <w:rsid w:val="0056412A"/>
    <w:rsid w:val="00564FFC"/>
    <w:rsid w:val="005679AD"/>
    <w:rsid w:val="0057195E"/>
    <w:rsid w:val="005719FC"/>
    <w:rsid w:val="005721C1"/>
    <w:rsid w:val="00572463"/>
    <w:rsid w:val="00573020"/>
    <w:rsid w:val="005745FC"/>
    <w:rsid w:val="00574E6B"/>
    <w:rsid w:val="00575031"/>
    <w:rsid w:val="00575175"/>
    <w:rsid w:val="005757F4"/>
    <w:rsid w:val="00576A2D"/>
    <w:rsid w:val="005800C6"/>
    <w:rsid w:val="00580A1F"/>
    <w:rsid w:val="005817DB"/>
    <w:rsid w:val="00583BED"/>
    <w:rsid w:val="00583DFA"/>
    <w:rsid w:val="0058471E"/>
    <w:rsid w:val="00585150"/>
    <w:rsid w:val="0058637D"/>
    <w:rsid w:val="00587BCB"/>
    <w:rsid w:val="00587E8C"/>
    <w:rsid w:val="0059168C"/>
    <w:rsid w:val="0059245F"/>
    <w:rsid w:val="0059265B"/>
    <w:rsid w:val="00592CBA"/>
    <w:rsid w:val="00592DB5"/>
    <w:rsid w:val="00593FB9"/>
    <w:rsid w:val="00594555"/>
    <w:rsid w:val="0059536C"/>
    <w:rsid w:val="005961F0"/>
    <w:rsid w:val="00597241"/>
    <w:rsid w:val="00597322"/>
    <w:rsid w:val="00597437"/>
    <w:rsid w:val="005A0A58"/>
    <w:rsid w:val="005A0DA3"/>
    <w:rsid w:val="005A0ED4"/>
    <w:rsid w:val="005A1619"/>
    <w:rsid w:val="005A2626"/>
    <w:rsid w:val="005A359B"/>
    <w:rsid w:val="005A4960"/>
    <w:rsid w:val="005A5425"/>
    <w:rsid w:val="005A5B21"/>
    <w:rsid w:val="005A7D93"/>
    <w:rsid w:val="005B144C"/>
    <w:rsid w:val="005B29B1"/>
    <w:rsid w:val="005B4BF4"/>
    <w:rsid w:val="005B613A"/>
    <w:rsid w:val="005B74E7"/>
    <w:rsid w:val="005B7974"/>
    <w:rsid w:val="005C0055"/>
    <w:rsid w:val="005C10C0"/>
    <w:rsid w:val="005C2C7D"/>
    <w:rsid w:val="005C3325"/>
    <w:rsid w:val="005C3BAD"/>
    <w:rsid w:val="005C4F6C"/>
    <w:rsid w:val="005C615B"/>
    <w:rsid w:val="005C695A"/>
    <w:rsid w:val="005C7A4F"/>
    <w:rsid w:val="005C7F4C"/>
    <w:rsid w:val="005D0387"/>
    <w:rsid w:val="005D13A7"/>
    <w:rsid w:val="005D2D2B"/>
    <w:rsid w:val="005D2DEE"/>
    <w:rsid w:val="005D3507"/>
    <w:rsid w:val="005D4AFD"/>
    <w:rsid w:val="005D5B6B"/>
    <w:rsid w:val="005D7E42"/>
    <w:rsid w:val="005E0367"/>
    <w:rsid w:val="005E1396"/>
    <w:rsid w:val="005E7E47"/>
    <w:rsid w:val="005F0598"/>
    <w:rsid w:val="005F1505"/>
    <w:rsid w:val="005F182A"/>
    <w:rsid w:val="005F2C42"/>
    <w:rsid w:val="005F3A77"/>
    <w:rsid w:val="005F3AEF"/>
    <w:rsid w:val="005F7111"/>
    <w:rsid w:val="005F7118"/>
    <w:rsid w:val="0060066F"/>
    <w:rsid w:val="006018CE"/>
    <w:rsid w:val="00602B1C"/>
    <w:rsid w:val="00603C2C"/>
    <w:rsid w:val="00603E22"/>
    <w:rsid w:val="00604969"/>
    <w:rsid w:val="0060553A"/>
    <w:rsid w:val="00607251"/>
    <w:rsid w:val="0060764E"/>
    <w:rsid w:val="00610096"/>
    <w:rsid w:val="00611378"/>
    <w:rsid w:val="00611A0A"/>
    <w:rsid w:val="00611C42"/>
    <w:rsid w:val="00611CFE"/>
    <w:rsid w:val="0061422A"/>
    <w:rsid w:val="00614613"/>
    <w:rsid w:val="00614E10"/>
    <w:rsid w:val="00616327"/>
    <w:rsid w:val="00616C1F"/>
    <w:rsid w:val="00617CCB"/>
    <w:rsid w:val="00617FB9"/>
    <w:rsid w:val="006230B5"/>
    <w:rsid w:val="00624088"/>
    <w:rsid w:val="00624C0F"/>
    <w:rsid w:val="00626215"/>
    <w:rsid w:val="006302B7"/>
    <w:rsid w:val="006303FC"/>
    <w:rsid w:val="0063154C"/>
    <w:rsid w:val="00632DCC"/>
    <w:rsid w:val="0063347A"/>
    <w:rsid w:val="00633A42"/>
    <w:rsid w:val="00633F1A"/>
    <w:rsid w:val="00636375"/>
    <w:rsid w:val="00636B3A"/>
    <w:rsid w:val="00641B9C"/>
    <w:rsid w:val="006426F1"/>
    <w:rsid w:val="006430F2"/>
    <w:rsid w:val="00644673"/>
    <w:rsid w:val="00644897"/>
    <w:rsid w:val="00644F0F"/>
    <w:rsid w:val="00645969"/>
    <w:rsid w:val="0064644A"/>
    <w:rsid w:val="006472F8"/>
    <w:rsid w:val="00647F99"/>
    <w:rsid w:val="00651E72"/>
    <w:rsid w:val="00653686"/>
    <w:rsid w:val="00653C40"/>
    <w:rsid w:val="00653F71"/>
    <w:rsid w:val="00654563"/>
    <w:rsid w:val="00654EF6"/>
    <w:rsid w:val="00655195"/>
    <w:rsid w:val="006551EC"/>
    <w:rsid w:val="0065643A"/>
    <w:rsid w:val="0065753B"/>
    <w:rsid w:val="0065777F"/>
    <w:rsid w:val="006577FB"/>
    <w:rsid w:val="006602C6"/>
    <w:rsid w:val="00661465"/>
    <w:rsid w:val="00662280"/>
    <w:rsid w:val="00662466"/>
    <w:rsid w:val="00662EA8"/>
    <w:rsid w:val="00664727"/>
    <w:rsid w:val="0066482C"/>
    <w:rsid w:val="00666648"/>
    <w:rsid w:val="006676FD"/>
    <w:rsid w:val="00667F7F"/>
    <w:rsid w:val="00670347"/>
    <w:rsid w:val="00671AC9"/>
    <w:rsid w:val="00671C5F"/>
    <w:rsid w:val="0067524D"/>
    <w:rsid w:val="0067564C"/>
    <w:rsid w:val="00676CC0"/>
    <w:rsid w:val="006801CA"/>
    <w:rsid w:val="00682133"/>
    <w:rsid w:val="006821C2"/>
    <w:rsid w:val="006844F6"/>
    <w:rsid w:val="00684960"/>
    <w:rsid w:val="00684ECB"/>
    <w:rsid w:val="0068666F"/>
    <w:rsid w:val="006866CB"/>
    <w:rsid w:val="00686BF9"/>
    <w:rsid w:val="00690D4E"/>
    <w:rsid w:val="006922C6"/>
    <w:rsid w:val="00692F0B"/>
    <w:rsid w:val="006932CC"/>
    <w:rsid w:val="0069334E"/>
    <w:rsid w:val="00693C30"/>
    <w:rsid w:val="0069490F"/>
    <w:rsid w:val="00695CF7"/>
    <w:rsid w:val="006A25C1"/>
    <w:rsid w:val="006A2636"/>
    <w:rsid w:val="006A309C"/>
    <w:rsid w:val="006A3655"/>
    <w:rsid w:val="006A468E"/>
    <w:rsid w:val="006A4868"/>
    <w:rsid w:val="006A4B2A"/>
    <w:rsid w:val="006A5FF5"/>
    <w:rsid w:val="006A6A78"/>
    <w:rsid w:val="006A7511"/>
    <w:rsid w:val="006A762D"/>
    <w:rsid w:val="006A7652"/>
    <w:rsid w:val="006A7A7E"/>
    <w:rsid w:val="006B0F86"/>
    <w:rsid w:val="006B2AB7"/>
    <w:rsid w:val="006B2AF6"/>
    <w:rsid w:val="006B350B"/>
    <w:rsid w:val="006B3C40"/>
    <w:rsid w:val="006B3D56"/>
    <w:rsid w:val="006B5734"/>
    <w:rsid w:val="006B5FB0"/>
    <w:rsid w:val="006B6172"/>
    <w:rsid w:val="006B7599"/>
    <w:rsid w:val="006C21EF"/>
    <w:rsid w:val="006C2338"/>
    <w:rsid w:val="006C3C28"/>
    <w:rsid w:val="006C4170"/>
    <w:rsid w:val="006C530D"/>
    <w:rsid w:val="006C5C7B"/>
    <w:rsid w:val="006D04EE"/>
    <w:rsid w:val="006D0787"/>
    <w:rsid w:val="006D22D6"/>
    <w:rsid w:val="006D285F"/>
    <w:rsid w:val="006D37AC"/>
    <w:rsid w:val="006D3F69"/>
    <w:rsid w:val="006D4587"/>
    <w:rsid w:val="006D4BAE"/>
    <w:rsid w:val="006D4EAD"/>
    <w:rsid w:val="006D522E"/>
    <w:rsid w:val="006D534B"/>
    <w:rsid w:val="006D602D"/>
    <w:rsid w:val="006D69C2"/>
    <w:rsid w:val="006D76B3"/>
    <w:rsid w:val="006E2023"/>
    <w:rsid w:val="006E4968"/>
    <w:rsid w:val="006E4CED"/>
    <w:rsid w:val="006E4F5E"/>
    <w:rsid w:val="006E5010"/>
    <w:rsid w:val="006E5127"/>
    <w:rsid w:val="006E557A"/>
    <w:rsid w:val="006E6884"/>
    <w:rsid w:val="006F03B9"/>
    <w:rsid w:val="006F0CB3"/>
    <w:rsid w:val="006F1397"/>
    <w:rsid w:val="006F141E"/>
    <w:rsid w:val="006F1783"/>
    <w:rsid w:val="006F1903"/>
    <w:rsid w:val="006F23CF"/>
    <w:rsid w:val="006F2ED5"/>
    <w:rsid w:val="006F2FC3"/>
    <w:rsid w:val="006F3169"/>
    <w:rsid w:val="006F36BB"/>
    <w:rsid w:val="006F36DF"/>
    <w:rsid w:val="006F429F"/>
    <w:rsid w:val="006F44C0"/>
    <w:rsid w:val="006F7A38"/>
    <w:rsid w:val="00702912"/>
    <w:rsid w:val="007030E2"/>
    <w:rsid w:val="00703C6D"/>
    <w:rsid w:val="007066EC"/>
    <w:rsid w:val="0070745D"/>
    <w:rsid w:val="007101A7"/>
    <w:rsid w:val="0071049F"/>
    <w:rsid w:val="007111ED"/>
    <w:rsid w:val="007112D3"/>
    <w:rsid w:val="007120A9"/>
    <w:rsid w:val="0071226E"/>
    <w:rsid w:val="00712389"/>
    <w:rsid w:val="00713436"/>
    <w:rsid w:val="0072282F"/>
    <w:rsid w:val="00722CA0"/>
    <w:rsid w:val="00724A10"/>
    <w:rsid w:val="00732DFD"/>
    <w:rsid w:val="00734230"/>
    <w:rsid w:val="00735172"/>
    <w:rsid w:val="00735EF9"/>
    <w:rsid w:val="0073734D"/>
    <w:rsid w:val="00737393"/>
    <w:rsid w:val="00737651"/>
    <w:rsid w:val="00741C05"/>
    <w:rsid w:val="0074246D"/>
    <w:rsid w:val="00742C43"/>
    <w:rsid w:val="00743116"/>
    <w:rsid w:val="007432C3"/>
    <w:rsid w:val="00743612"/>
    <w:rsid w:val="00744240"/>
    <w:rsid w:val="00745542"/>
    <w:rsid w:val="0074556E"/>
    <w:rsid w:val="007460D6"/>
    <w:rsid w:val="00746183"/>
    <w:rsid w:val="00746519"/>
    <w:rsid w:val="00746C8A"/>
    <w:rsid w:val="00746F20"/>
    <w:rsid w:val="007515B9"/>
    <w:rsid w:val="00751A01"/>
    <w:rsid w:val="00754110"/>
    <w:rsid w:val="00755428"/>
    <w:rsid w:val="00755B9F"/>
    <w:rsid w:val="007574CC"/>
    <w:rsid w:val="00757E47"/>
    <w:rsid w:val="007603CE"/>
    <w:rsid w:val="00760F98"/>
    <w:rsid w:val="0076308D"/>
    <w:rsid w:val="00763148"/>
    <w:rsid w:val="00763DD1"/>
    <w:rsid w:val="00764A70"/>
    <w:rsid w:val="00767732"/>
    <w:rsid w:val="0077032C"/>
    <w:rsid w:val="007705B2"/>
    <w:rsid w:val="00770854"/>
    <w:rsid w:val="00772193"/>
    <w:rsid w:val="00772FBC"/>
    <w:rsid w:val="007747EF"/>
    <w:rsid w:val="00774A92"/>
    <w:rsid w:val="00775275"/>
    <w:rsid w:val="00783CD9"/>
    <w:rsid w:val="00784E36"/>
    <w:rsid w:val="0078507D"/>
    <w:rsid w:val="0078654E"/>
    <w:rsid w:val="00787852"/>
    <w:rsid w:val="00790CF0"/>
    <w:rsid w:val="00791A19"/>
    <w:rsid w:val="00792499"/>
    <w:rsid w:val="0079442B"/>
    <w:rsid w:val="0079483E"/>
    <w:rsid w:val="00794EE2"/>
    <w:rsid w:val="00796305"/>
    <w:rsid w:val="00796541"/>
    <w:rsid w:val="00796B11"/>
    <w:rsid w:val="00797796"/>
    <w:rsid w:val="007A15CD"/>
    <w:rsid w:val="007A1CF1"/>
    <w:rsid w:val="007A3026"/>
    <w:rsid w:val="007A3B96"/>
    <w:rsid w:val="007A4D15"/>
    <w:rsid w:val="007A66EC"/>
    <w:rsid w:val="007B07A2"/>
    <w:rsid w:val="007B087F"/>
    <w:rsid w:val="007B14DF"/>
    <w:rsid w:val="007B1C02"/>
    <w:rsid w:val="007B2934"/>
    <w:rsid w:val="007B3263"/>
    <w:rsid w:val="007B3B65"/>
    <w:rsid w:val="007B45B8"/>
    <w:rsid w:val="007B4C11"/>
    <w:rsid w:val="007B63B5"/>
    <w:rsid w:val="007B6482"/>
    <w:rsid w:val="007B6967"/>
    <w:rsid w:val="007B699C"/>
    <w:rsid w:val="007B6B3D"/>
    <w:rsid w:val="007B7526"/>
    <w:rsid w:val="007B7F85"/>
    <w:rsid w:val="007C12C7"/>
    <w:rsid w:val="007C1B56"/>
    <w:rsid w:val="007C2E16"/>
    <w:rsid w:val="007C3E1A"/>
    <w:rsid w:val="007C45DC"/>
    <w:rsid w:val="007C4C6B"/>
    <w:rsid w:val="007C51F5"/>
    <w:rsid w:val="007C5B7B"/>
    <w:rsid w:val="007D0026"/>
    <w:rsid w:val="007D0A6F"/>
    <w:rsid w:val="007D1C04"/>
    <w:rsid w:val="007D1C07"/>
    <w:rsid w:val="007D281E"/>
    <w:rsid w:val="007D3E93"/>
    <w:rsid w:val="007D4E56"/>
    <w:rsid w:val="007D5BBA"/>
    <w:rsid w:val="007D620D"/>
    <w:rsid w:val="007D63E4"/>
    <w:rsid w:val="007D6FA4"/>
    <w:rsid w:val="007E0617"/>
    <w:rsid w:val="007E0A11"/>
    <w:rsid w:val="007E0F45"/>
    <w:rsid w:val="007E2D2D"/>
    <w:rsid w:val="007E2E84"/>
    <w:rsid w:val="007E407C"/>
    <w:rsid w:val="007E54F8"/>
    <w:rsid w:val="007E5BFA"/>
    <w:rsid w:val="007E6351"/>
    <w:rsid w:val="007E645E"/>
    <w:rsid w:val="007F01BE"/>
    <w:rsid w:val="007F11F5"/>
    <w:rsid w:val="007F1B41"/>
    <w:rsid w:val="007F29A2"/>
    <w:rsid w:val="007F5779"/>
    <w:rsid w:val="007F578B"/>
    <w:rsid w:val="007F6AB9"/>
    <w:rsid w:val="007F73CC"/>
    <w:rsid w:val="007F7704"/>
    <w:rsid w:val="0080109D"/>
    <w:rsid w:val="00801A0E"/>
    <w:rsid w:val="00802728"/>
    <w:rsid w:val="00802B5B"/>
    <w:rsid w:val="00803792"/>
    <w:rsid w:val="008071B4"/>
    <w:rsid w:val="00807A4F"/>
    <w:rsid w:val="00807B31"/>
    <w:rsid w:val="00810D19"/>
    <w:rsid w:val="00812134"/>
    <w:rsid w:val="008122E1"/>
    <w:rsid w:val="008125B2"/>
    <w:rsid w:val="00812C46"/>
    <w:rsid w:val="00812C83"/>
    <w:rsid w:val="008133C6"/>
    <w:rsid w:val="0081453F"/>
    <w:rsid w:val="008146AE"/>
    <w:rsid w:val="00815AB8"/>
    <w:rsid w:val="00816561"/>
    <w:rsid w:val="00817137"/>
    <w:rsid w:val="00817CC4"/>
    <w:rsid w:val="008200BE"/>
    <w:rsid w:val="008218B9"/>
    <w:rsid w:val="00822170"/>
    <w:rsid w:val="00822F4E"/>
    <w:rsid w:val="00824057"/>
    <w:rsid w:val="00825529"/>
    <w:rsid w:val="00825651"/>
    <w:rsid w:val="00827844"/>
    <w:rsid w:val="00827848"/>
    <w:rsid w:val="008316A2"/>
    <w:rsid w:val="008318CE"/>
    <w:rsid w:val="00831A4A"/>
    <w:rsid w:val="00834BDA"/>
    <w:rsid w:val="00835DE5"/>
    <w:rsid w:val="00835EB2"/>
    <w:rsid w:val="008367CC"/>
    <w:rsid w:val="00836F56"/>
    <w:rsid w:val="00837BEB"/>
    <w:rsid w:val="00837DCF"/>
    <w:rsid w:val="00842163"/>
    <w:rsid w:val="00846FD8"/>
    <w:rsid w:val="00850B42"/>
    <w:rsid w:val="008524BB"/>
    <w:rsid w:val="00852CFF"/>
    <w:rsid w:val="00853046"/>
    <w:rsid w:val="00853572"/>
    <w:rsid w:val="00855BC7"/>
    <w:rsid w:val="00856F18"/>
    <w:rsid w:val="00856FE5"/>
    <w:rsid w:val="00857BEA"/>
    <w:rsid w:val="00857EFD"/>
    <w:rsid w:val="00861DC2"/>
    <w:rsid w:val="00862954"/>
    <w:rsid w:val="00863199"/>
    <w:rsid w:val="00863FAA"/>
    <w:rsid w:val="00864F68"/>
    <w:rsid w:val="0086587D"/>
    <w:rsid w:val="00865DAE"/>
    <w:rsid w:val="0086680B"/>
    <w:rsid w:val="00867470"/>
    <w:rsid w:val="00867628"/>
    <w:rsid w:val="008678A5"/>
    <w:rsid w:val="0087027A"/>
    <w:rsid w:val="00871A95"/>
    <w:rsid w:val="00872499"/>
    <w:rsid w:val="00874741"/>
    <w:rsid w:val="008753D7"/>
    <w:rsid w:val="008759E8"/>
    <w:rsid w:val="00875A9C"/>
    <w:rsid w:val="00876A14"/>
    <w:rsid w:val="008771A7"/>
    <w:rsid w:val="008806D4"/>
    <w:rsid w:val="00880821"/>
    <w:rsid w:val="00880D86"/>
    <w:rsid w:val="00881541"/>
    <w:rsid w:val="008856B8"/>
    <w:rsid w:val="0088649D"/>
    <w:rsid w:val="008872FD"/>
    <w:rsid w:val="00887D30"/>
    <w:rsid w:val="008901F5"/>
    <w:rsid w:val="0089028B"/>
    <w:rsid w:val="0089134A"/>
    <w:rsid w:val="00893F79"/>
    <w:rsid w:val="0089468A"/>
    <w:rsid w:val="008A0A6F"/>
    <w:rsid w:val="008A13D2"/>
    <w:rsid w:val="008A2511"/>
    <w:rsid w:val="008A2EE1"/>
    <w:rsid w:val="008A3FB7"/>
    <w:rsid w:val="008A4CAD"/>
    <w:rsid w:val="008A5038"/>
    <w:rsid w:val="008A511E"/>
    <w:rsid w:val="008A6E00"/>
    <w:rsid w:val="008A7109"/>
    <w:rsid w:val="008B0BDA"/>
    <w:rsid w:val="008B1BE6"/>
    <w:rsid w:val="008B30FC"/>
    <w:rsid w:val="008B696E"/>
    <w:rsid w:val="008B6B64"/>
    <w:rsid w:val="008C222F"/>
    <w:rsid w:val="008C2CB8"/>
    <w:rsid w:val="008C7859"/>
    <w:rsid w:val="008D048E"/>
    <w:rsid w:val="008D08FB"/>
    <w:rsid w:val="008D0DD8"/>
    <w:rsid w:val="008D0FA6"/>
    <w:rsid w:val="008D40DA"/>
    <w:rsid w:val="008D4F62"/>
    <w:rsid w:val="008D52AC"/>
    <w:rsid w:val="008D6253"/>
    <w:rsid w:val="008E0863"/>
    <w:rsid w:val="008E0C73"/>
    <w:rsid w:val="008E12CD"/>
    <w:rsid w:val="008E2C75"/>
    <w:rsid w:val="008E2E7B"/>
    <w:rsid w:val="008E3BC8"/>
    <w:rsid w:val="008F039E"/>
    <w:rsid w:val="008F0524"/>
    <w:rsid w:val="008F0E25"/>
    <w:rsid w:val="008F3D3C"/>
    <w:rsid w:val="008F4B1E"/>
    <w:rsid w:val="008F5B92"/>
    <w:rsid w:val="008F6B44"/>
    <w:rsid w:val="008F7963"/>
    <w:rsid w:val="00900616"/>
    <w:rsid w:val="009039D0"/>
    <w:rsid w:val="00904A8F"/>
    <w:rsid w:val="00904AFA"/>
    <w:rsid w:val="00905386"/>
    <w:rsid w:val="009056FA"/>
    <w:rsid w:val="00910FCD"/>
    <w:rsid w:val="0091163D"/>
    <w:rsid w:val="0091287D"/>
    <w:rsid w:val="0091405C"/>
    <w:rsid w:val="00914D0D"/>
    <w:rsid w:val="00914D93"/>
    <w:rsid w:val="00916479"/>
    <w:rsid w:val="00917BFF"/>
    <w:rsid w:val="0092021E"/>
    <w:rsid w:val="00921861"/>
    <w:rsid w:val="0092370C"/>
    <w:rsid w:val="00923906"/>
    <w:rsid w:val="00923CD9"/>
    <w:rsid w:val="009248B6"/>
    <w:rsid w:val="00924FB9"/>
    <w:rsid w:val="00925D2B"/>
    <w:rsid w:val="0093515B"/>
    <w:rsid w:val="00936980"/>
    <w:rsid w:val="00940093"/>
    <w:rsid w:val="00942139"/>
    <w:rsid w:val="009431CE"/>
    <w:rsid w:val="00943E72"/>
    <w:rsid w:val="009444E5"/>
    <w:rsid w:val="0094658C"/>
    <w:rsid w:val="00946929"/>
    <w:rsid w:val="00947602"/>
    <w:rsid w:val="009506E8"/>
    <w:rsid w:val="009520D7"/>
    <w:rsid w:val="00952D53"/>
    <w:rsid w:val="00952EC6"/>
    <w:rsid w:val="00953550"/>
    <w:rsid w:val="00954041"/>
    <w:rsid w:val="00954741"/>
    <w:rsid w:val="00956433"/>
    <w:rsid w:val="0095643E"/>
    <w:rsid w:val="0095719A"/>
    <w:rsid w:val="00957C5E"/>
    <w:rsid w:val="009629C0"/>
    <w:rsid w:val="0096651C"/>
    <w:rsid w:val="00970CB8"/>
    <w:rsid w:val="009713A4"/>
    <w:rsid w:val="009721AE"/>
    <w:rsid w:val="009723B0"/>
    <w:rsid w:val="00972A07"/>
    <w:rsid w:val="00972D14"/>
    <w:rsid w:val="00973C9D"/>
    <w:rsid w:val="00974B8C"/>
    <w:rsid w:val="00974C7E"/>
    <w:rsid w:val="00974FB7"/>
    <w:rsid w:val="00975C18"/>
    <w:rsid w:val="00975FC8"/>
    <w:rsid w:val="0097689B"/>
    <w:rsid w:val="009768ED"/>
    <w:rsid w:val="009769CD"/>
    <w:rsid w:val="009806F0"/>
    <w:rsid w:val="00980B03"/>
    <w:rsid w:val="00980F30"/>
    <w:rsid w:val="00983FA7"/>
    <w:rsid w:val="0098799F"/>
    <w:rsid w:val="009901FA"/>
    <w:rsid w:val="009913F8"/>
    <w:rsid w:val="009922AE"/>
    <w:rsid w:val="009927A0"/>
    <w:rsid w:val="0099328E"/>
    <w:rsid w:val="0099770B"/>
    <w:rsid w:val="00997D6A"/>
    <w:rsid w:val="00997E9A"/>
    <w:rsid w:val="009A00DB"/>
    <w:rsid w:val="009A1546"/>
    <w:rsid w:val="009A1B55"/>
    <w:rsid w:val="009A30BC"/>
    <w:rsid w:val="009A54E2"/>
    <w:rsid w:val="009A5F79"/>
    <w:rsid w:val="009A63C0"/>
    <w:rsid w:val="009A7026"/>
    <w:rsid w:val="009A7505"/>
    <w:rsid w:val="009A7590"/>
    <w:rsid w:val="009B0928"/>
    <w:rsid w:val="009B13E7"/>
    <w:rsid w:val="009B14FB"/>
    <w:rsid w:val="009B2284"/>
    <w:rsid w:val="009B3A4C"/>
    <w:rsid w:val="009B40F9"/>
    <w:rsid w:val="009B4576"/>
    <w:rsid w:val="009B58D6"/>
    <w:rsid w:val="009B65F7"/>
    <w:rsid w:val="009B79B0"/>
    <w:rsid w:val="009C0257"/>
    <w:rsid w:val="009C070B"/>
    <w:rsid w:val="009C2867"/>
    <w:rsid w:val="009C3C87"/>
    <w:rsid w:val="009C4A3D"/>
    <w:rsid w:val="009C5813"/>
    <w:rsid w:val="009C6358"/>
    <w:rsid w:val="009C688A"/>
    <w:rsid w:val="009C71EC"/>
    <w:rsid w:val="009C72E6"/>
    <w:rsid w:val="009C7CDD"/>
    <w:rsid w:val="009C7F29"/>
    <w:rsid w:val="009D0511"/>
    <w:rsid w:val="009D3899"/>
    <w:rsid w:val="009D39E9"/>
    <w:rsid w:val="009D4055"/>
    <w:rsid w:val="009D4353"/>
    <w:rsid w:val="009D46FC"/>
    <w:rsid w:val="009D4F36"/>
    <w:rsid w:val="009D5171"/>
    <w:rsid w:val="009D6EA4"/>
    <w:rsid w:val="009D70B0"/>
    <w:rsid w:val="009E0779"/>
    <w:rsid w:val="009E1293"/>
    <w:rsid w:val="009E15F7"/>
    <w:rsid w:val="009E3C9A"/>
    <w:rsid w:val="009E550F"/>
    <w:rsid w:val="009E56F4"/>
    <w:rsid w:val="009E7524"/>
    <w:rsid w:val="009F0838"/>
    <w:rsid w:val="009F09C0"/>
    <w:rsid w:val="009F0C01"/>
    <w:rsid w:val="009F23A6"/>
    <w:rsid w:val="009F28BC"/>
    <w:rsid w:val="009F3319"/>
    <w:rsid w:val="009F43D7"/>
    <w:rsid w:val="009F47B9"/>
    <w:rsid w:val="009F6BB0"/>
    <w:rsid w:val="009F70C3"/>
    <w:rsid w:val="009F77A7"/>
    <w:rsid w:val="009F795B"/>
    <w:rsid w:val="009F7A86"/>
    <w:rsid w:val="00A0078D"/>
    <w:rsid w:val="00A00B89"/>
    <w:rsid w:val="00A01355"/>
    <w:rsid w:val="00A02D95"/>
    <w:rsid w:val="00A033FC"/>
    <w:rsid w:val="00A035F5"/>
    <w:rsid w:val="00A0365A"/>
    <w:rsid w:val="00A045EE"/>
    <w:rsid w:val="00A04672"/>
    <w:rsid w:val="00A054BB"/>
    <w:rsid w:val="00A067FF"/>
    <w:rsid w:val="00A07CBA"/>
    <w:rsid w:val="00A104CE"/>
    <w:rsid w:val="00A12BA9"/>
    <w:rsid w:val="00A14EB6"/>
    <w:rsid w:val="00A16081"/>
    <w:rsid w:val="00A17950"/>
    <w:rsid w:val="00A17F9C"/>
    <w:rsid w:val="00A21FC3"/>
    <w:rsid w:val="00A22534"/>
    <w:rsid w:val="00A23CBE"/>
    <w:rsid w:val="00A25D8F"/>
    <w:rsid w:val="00A2629D"/>
    <w:rsid w:val="00A26D35"/>
    <w:rsid w:val="00A318F1"/>
    <w:rsid w:val="00A334F2"/>
    <w:rsid w:val="00A3591D"/>
    <w:rsid w:val="00A359E2"/>
    <w:rsid w:val="00A36630"/>
    <w:rsid w:val="00A37674"/>
    <w:rsid w:val="00A37A40"/>
    <w:rsid w:val="00A4003D"/>
    <w:rsid w:val="00A42455"/>
    <w:rsid w:val="00A42D5E"/>
    <w:rsid w:val="00A42EA5"/>
    <w:rsid w:val="00A4339A"/>
    <w:rsid w:val="00A43D96"/>
    <w:rsid w:val="00A44553"/>
    <w:rsid w:val="00A46B01"/>
    <w:rsid w:val="00A47BB0"/>
    <w:rsid w:val="00A50462"/>
    <w:rsid w:val="00A50CF2"/>
    <w:rsid w:val="00A517A7"/>
    <w:rsid w:val="00A53BB2"/>
    <w:rsid w:val="00A5462D"/>
    <w:rsid w:val="00A54EF3"/>
    <w:rsid w:val="00A62247"/>
    <w:rsid w:val="00A626EE"/>
    <w:rsid w:val="00A6312D"/>
    <w:rsid w:val="00A6781C"/>
    <w:rsid w:val="00A67C91"/>
    <w:rsid w:val="00A67F9F"/>
    <w:rsid w:val="00A703A2"/>
    <w:rsid w:val="00A7238C"/>
    <w:rsid w:val="00A72A40"/>
    <w:rsid w:val="00A72A98"/>
    <w:rsid w:val="00A72B64"/>
    <w:rsid w:val="00A72C40"/>
    <w:rsid w:val="00A734C6"/>
    <w:rsid w:val="00A7554D"/>
    <w:rsid w:val="00A75DDA"/>
    <w:rsid w:val="00A768BD"/>
    <w:rsid w:val="00A77835"/>
    <w:rsid w:val="00A778AB"/>
    <w:rsid w:val="00A77B00"/>
    <w:rsid w:val="00A809FF"/>
    <w:rsid w:val="00A81D8B"/>
    <w:rsid w:val="00A828B3"/>
    <w:rsid w:val="00A8440E"/>
    <w:rsid w:val="00A84E95"/>
    <w:rsid w:val="00A87080"/>
    <w:rsid w:val="00A907E9"/>
    <w:rsid w:val="00A909FA"/>
    <w:rsid w:val="00A91C98"/>
    <w:rsid w:val="00A9281D"/>
    <w:rsid w:val="00A93520"/>
    <w:rsid w:val="00A93535"/>
    <w:rsid w:val="00A95235"/>
    <w:rsid w:val="00A96767"/>
    <w:rsid w:val="00A972BD"/>
    <w:rsid w:val="00A97C9D"/>
    <w:rsid w:val="00A97CE2"/>
    <w:rsid w:val="00A97F38"/>
    <w:rsid w:val="00A97FBE"/>
    <w:rsid w:val="00AA2457"/>
    <w:rsid w:val="00AA24B2"/>
    <w:rsid w:val="00AA38BB"/>
    <w:rsid w:val="00AA3CAA"/>
    <w:rsid w:val="00AA4F52"/>
    <w:rsid w:val="00AA607E"/>
    <w:rsid w:val="00AA6596"/>
    <w:rsid w:val="00AA774B"/>
    <w:rsid w:val="00AB09DF"/>
    <w:rsid w:val="00AB11D6"/>
    <w:rsid w:val="00AB1458"/>
    <w:rsid w:val="00AB173E"/>
    <w:rsid w:val="00AB3D61"/>
    <w:rsid w:val="00AB4842"/>
    <w:rsid w:val="00AB4B7C"/>
    <w:rsid w:val="00AB75D8"/>
    <w:rsid w:val="00AB7800"/>
    <w:rsid w:val="00AC0452"/>
    <w:rsid w:val="00AC0480"/>
    <w:rsid w:val="00AC09B1"/>
    <w:rsid w:val="00AC0D37"/>
    <w:rsid w:val="00AC2A87"/>
    <w:rsid w:val="00AC2F3A"/>
    <w:rsid w:val="00AC5248"/>
    <w:rsid w:val="00AC79F0"/>
    <w:rsid w:val="00AC7C10"/>
    <w:rsid w:val="00AC7FE8"/>
    <w:rsid w:val="00AD157C"/>
    <w:rsid w:val="00AD1C5B"/>
    <w:rsid w:val="00AD28AB"/>
    <w:rsid w:val="00AD2AD4"/>
    <w:rsid w:val="00AD3670"/>
    <w:rsid w:val="00AD3BE9"/>
    <w:rsid w:val="00AD4805"/>
    <w:rsid w:val="00AD4BC2"/>
    <w:rsid w:val="00AD5009"/>
    <w:rsid w:val="00AD50BE"/>
    <w:rsid w:val="00AD5806"/>
    <w:rsid w:val="00AD59D5"/>
    <w:rsid w:val="00AD5F87"/>
    <w:rsid w:val="00AD63D3"/>
    <w:rsid w:val="00AD6D08"/>
    <w:rsid w:val="00AE0FB5"/>
    <w:rsid w:val="00AE1A10"/>
    <w:rsid w:val="00AE3376"/>
    <w:rsid w:val="00AE35BA"/>
    <w:rsid w:val="00AE4C5B"/>
    <w:rsid w:val="00AE5642"/>
    <w:rsid w:val="00AE5843"/>
    <w:rsid w:val="00AE59EE"/>
    <w:rsid w:val="00AE68DA"/>
    <w:rsid w:val="00AF0612"/>
    <w:rsid w:val="00AF3904"/>
    <w:rsid w:val="00AF4A69"/>
    <w:rsid w:val="00AF4C7C"/>
    <w:rsid w:val="00AF4CF5"/>
    <w:rsid w:val="00AF4E1E"/>
    <w:rsid w:val="00AF69C1"/>
    <w:rsid w:val="00AF7C91"/>
    <w:rsid w:val="00B00E72"/>
    <w:rsid w:val="00B015AE"/>
    <w:rsid w:val="00B01C28"/>
    <w:rsid w:val="00B01FFE"/>
    <w:rsid w:val="00B03CF5"/>
    <w:rsid w:val="00B03D5F"/>
    <w:rsid w:val="00B03F2A"/>
    <w:rsid w:val="00B05763"/>
    <w:rsid w:val="00B05D08"/>
    <w:rsid w:val="00B0607C"/>
    <w:rsid w:val="00B0699F"/>
    <w:rsid w:val="00B10388"/>
    <w:rsid w:val="00B117B9"/>
    <w:rsid w:val="00B12738"/>
    <w:rsid w:val="00B1338C"/>
    <w:rsid w:val="00B149F3"/>
    <w:rsid w:val="00B14A95"/>
    <w:rsid w:val="00B15CF8"/>
    <w:rsid w:val="00B169E0"/>
    <w:rsid w:val="00B17A8F"/>
    <w:rsid w:val="00B24CAC"/>
    <w:rsid w:val="00B24F9B"/>
    <w:rsid w:val="00B25A95"/>
    <w:rsid w:val="00B26B45"/>
    <w:rsid w:val="00B26D23"/>
    <w:rsid w:val="00B305D3"/>
    <w:rsid w:val="00B31A7B"/>
    <w:rsid w:val="00B32AE2"/>
    <w:rsid w:val="00B34D7C"/>
    <w:rsid w:val="00B36E49"/>
    <w:rsid w:val="00B37040"/>
    <w:rsid w:val="00B37292"/>
    <w:rsid w:val="00B37A59"/>
    <w:rsid w:val="00B40814"/>
    <w:rsid w:val="00B417B8"/>
    <w:rsid w:val="00B41B8E"/>
    <w:rsid w:val="00B42A3F"/>
    <w:rsid w:val="00B42ECC"/>
    <w:rsid w:val="00B45213"/>
    <w:rsid w:val="00B4535B"/>
    <w:rsid w:val="00B4637C"/>
    <w:rsid w:val="00B4665C"/>
    <w:rsid w:val="00B47CD0"/>
    <w:rsid w:val="00B5388B"/>
    <w:rsid w:val="00B5390B"/>
    <w:rsid w:val="00B55010"/>
    <w:rsid w:val="00B55935"/>
    <w:rsid w:val="00B56B1D"/>
    <w:rsid w:val="00B60695"/>
    <w:rsid w:val="00B61858"/>
    <w:rsid w:val="00B61A98"/>
    <w:rsid w:val="00B61B88"/>
    <w:rsid w:val="00B629DF"/>
    <w:rsid w:val="00B62B67"/>
    <w:rsid w:val="00B63F4F"/>
    <w:rsid w:val="00B63F61"/>
    <w:rsid w:val="00B64119"/>
    <w:rsid w:val="00B66D2C"/>
    <w:rsid w:val="00B70C6A"/>
    <w:rsid w:val="00B710A4"/>
    <w:rsid w:val="00B710E9"/>
    <w:rsid w:val="00B71774"/>
    <w:rsid w:val="00B728E9"/>
    <w:rsid w:val="00B7323F"/>
    <w:rsid w:val="00B73A5D"/>
    <w:rsid w:val="00B73B05"/>
    <w:rsid w:val="00B73F9F"/>
    <w:rsid w:val="00B744DA"/>
    <w:rsid w:val="00B748FE"/>
    <w:rsid w:val="00B767F5"/>
    <w:rsid w:val="00B806CB"/>
    <w:rsid w:val="00B82110"/>
    <w:rsid w:val="00B846A5"/>
    <w:rsid w:val="00B84E31"/>
    <w:rsid w:val="00B86E2B"/>
    <w:rsid w:val="00B86F47"/>
    <w:rsid w:val="00B87FBB"/>
    <w:rsid w:val="00B9000B"/>
    <w:rsid w:val="00B90EC3"/>
    <w:rsid w:val="00B92009"/>
    <w:rsid w:val="00B92994"/>
    <w:rsid w:val="00B92BE4"/>
    <w:rsid w:val="00B94C68"/>
    <w:rsid w:val="00B94FF4"/>
    <w:rsid w:val="00B956BE"/>
    <w:rsid w:val="00B966BF"/>
    <w:rsid w:val="00B96C1C"/>
    <w:rsid w:val="00B96F44"/>
    <w:rsid w:val="00B97430"/>
    <w:rsid w:val="00B97F04"/>
    <w:rsid w:val="00BA03C3"/>
    <w:rsid w:val="00BA1445"/>
    <w:rsid w:val="00BA1E9E"/>
    <w:rsid w:val="00BA21F2"/>
    <w:rsid w:val="00BA228C"/>
    <w:rsid w:val="00BA248A"/>
    <w:rsid w:val="00BA2522"/>
    <w:rsid w:val="00BA2FDA"/>
    <w:rsid w:val="00BA32A7"/>
    <w:rsid w:val="00BA3BA4"/>
    <w:rsid w:val="00BA5D5F"/>
    <w:rsid w:val="00BA6FB1"/>
    <w:rsid w:val="00BA7FB9"/>
    <w:rsid w:val="00BB01E7"/>
    <w:rsid w:val="00BB17A8"/>
    <w:rsid w:val="00BB1DF0"/>
    <w:rsid w:val="00BB2AFB"/>
    <w:rsid w:val="00BB2C84"/>
    <w:rsid w:val="00BB3975"/>
    <w:rsid w:val="00BB53DA"/>
    <w:rsid w:val="00BB6F35"/>
    <w:rsid w:val="00BB72D0"/>
    <w:rsid w:val="00BB740C"/>
    <w:rsid w:val="00BB7479"/>
    <w:rsid w:val="00BC3710"/>
    <w:rsid w:val="00BC424C"/>
    <w:rsid w:val="00BC4B0E"/>
    <w:rsid w:val="00BC518B"/>
    <w:rsid w:val="00BC6EB8"/>
    <w:rsid w:val="00BD028B"/>
    <w:rsid w:val="00BD1573"/>
    <w:rsid w:val="00BD1DCF"/>
    <w:rsid w:val="00BD2880"/>
    <w:rsid w:val="00BD2C6F"/>
    <w:rsid w:val="00BD359C"/>
    <w:rsid w:val="00BD43D7"/>
    <w:rsid w:val="00BD475D"/>
    <w:rsid w:val="00BD522B"/>
    <w:rsid w:val="00BD5748"/>
    <w:rsid w:val="00BD625E"/>
    <w:rsid w:val="00BD6CAF"/>
    <w:rsid w:val="00BD7270"/>
    <w:rsid w:val="00BD7F27"/>
    <w:rsid w:val="00BE176A"/>
    <w:rsid w:val="00BE2B4C"/>
    <w:rsid w:val="00BE35A3"/>
    <w:rsid w:val="00BE36C5"/>
    <w:rsid w:val="00BE5233"/>
    <w:rsid w:val="00BE671E"/>
    <w:rsid w:val="00BE6898"/>
    <w:rsid w:val="00BE6FC1"/>
    <w:rsid w:val="00BF1A16"/>
    <w:rsid w:val="00BF2BAD"/>
    <w:rsid w:val="00BF5538"/>
    <w:rsid w:val="00BF6C63"/>
    <w:rsid w:val="00BF7581"/>
    <w:rsid w:val="00C00AFB"/>
    <w:rsid w:val="00C012AC"/>
    <w:rsid w:val="00C012BF"/>
    <w:rsid w:val="00C024A4"/>
    <w:rsid w:val="00C026DD"/>
    <w:rsid w:val="00C03534"/>
    <w:rsid w:val="00C03917"/>
    <w:rsid w:val="00C03CE6"/>
    <w:rsid w:val="00C03DE0"/>
    <w:rsid w:val="00C041BA"/>
    <w:rsid w:val="00C048F1"/>
    <w:rsid w:val="00C057CD"/>
    <w:rsid w:val="00C05A15"/>
    <w:rsid w:val="00C05FFA"/>
    <w:rsid w:val="00C0774F"/>
    <w:rsid w:val="00C07A66"/>
    <w:rsid w:val="00C12357"/>
    <w:rsid w:val="00C12A67"/>
    <w:rsid w:val="00C13545"/>
    <w:rsid w:val="00C2072C"/>
    <w:rsid w:val="00C211F4"/>
    <w:rsid w:val="00C220EB"/>
    <w:rsid w:val="00C238BA"/>
    <w:rsid w:val="00C2538D"/>
    <w:rsid w:val="00C26417"/>
    <w:rsid w:val="00C268DE"/>
    <w:rsid w:val="00C30D25"/>
    <w:rsid w:val="00C3230C"/>
    <w:rsid w:val="00C32804"/>
    <w:rsid w:val="00C32824"/>
    <w:rsid w:val="00C331BC"/>
    <w:rsid w:val="00C33BC0"/>
    <w:rsid w:val="00C349F0"/>
    <w:rsid w:val="00C36F08"/>
    <w:rsid w:val="00C37F08"/>
    <w:rsid w:val="00C40029"/>
    <w:rsid w:val="00C4009A"/>
    <w:rsid w:val="00C42803"/>
    <w:rsid w:val="00C429C5"/>
    <w:rsid w:val="00C443EB"/>
    <w:rsid w:val="00C456D8"/>
    <w:rsid w:val="00C4585B"/>
    <w:rsid w:val="00C45FD6"/>
    <w:rsid w:val="00C50A95"/>
    <w:rsid w:val="00C50DB2"/>
    <w:rsid w:val="00C50DF3"/>
    <w:rsid w:val="00C53C60"/>
    <w:rsid w:val="00C54862"/>
    <w:rsid w:val="00C54B63"/>
    <w:rsid w:val="00C54D57"/>
    <w:rsid w:val="00C5566D"/>
    <w:rsid w:val="00C55CB9"/>
    <w:rsid w:val="00C56297"/>
    <w:rsid w:val="00C57EB1"/>
    <w:rsid w:val="00C625B6"/>
    <w:rsid w:val="00C62B7B"/>
    <w:rsid w:val="00C62CE1"/>
    <w:rsid w:val="00C62D97"/>
    <w:rsid w:val="00C62F39"/>
    <w:rsid w:val="00C6335A"/>
    <w:rsid w:val="00C637A8"/>
    <w:rsid w:val="00C63E78"/>
    <w:rsid w:val="00C64C22"/>
    <w:rsid w:val="00C64C8E"/>
    <w:rsid w:val="00C65A2B"/>
    <w:rsid w:val="00C670E8"/>
    <w:rsid w:val="00C6713C"/>
    <w:rsid w:val="00C6781D"/>
    <w:rsid w:val="00C71F1B"/>
    <w:rsid w:val="00C7248D"/>
    <w:rsid w:val="00C73D7C"/>
    <w:rsid w:val="00C745FA"/>
    <w:rsid w:val="00C759F6"/>
    <w:rsid w:val="00C761F8"/>
    <w:rsid w:val="00C76A2C"/>
    <w:rsid w:val="00C80A19"/>
    <w:rsid w:val="00C80AF1"/>
    <w:rsid w:val="00C81095"/>
    <w:rsid w:val="00C832D4"/>
    <w:rsid w:val="00C84C9D"/>
    <w:rsid w:val="00C86321"/>
    <w:rsid w:val="00C86EEB"/>
    <w:rsid w:val="00C91783"/>
    <w:rsid w:val="00C93349"/>
    <w:rsid w:val="00C934C3"/>
    <w:rsid w:val="00C93E3B"/>
    <w:rsid w:val="00C93ECC"/>
    <w:rsid w:val="00C96F95"/>
    <w:rsid w:val="00C97122"/>
    <w:rsid w:val="00C971F2"/>
    <w:rsid w:val="00C974B3"/>
    <w:rsid w:val="00C9791B"/>
    <w:rsid w:val="00CA0740"/>
    <w:rsid w:val="00CA484C"/>
    <w:rsid w:val="00CA4ADA"/>
    <w:rsid w:val="00CA5171"/>
    <w:rsid w:val="00CA6372"/>
    <w:rsid w:val="00CA65AA"/>
    <w:rsid w:val="00CA7650"/>
    <w:rsid w:val="00CB15CB"/>
    <w:rsid w:val="00CB199C"/>
    <w:rsid w:val="00CB2349"/>
    <w:rsid w:val="00CB2789"/>
    <w:rsid w:val="00CB2BAF"/>
    <w:rsid w:val="00CB3292"/>
    <w:rsid w:val="00CB3599"/>
    <w:rsid w:val="00CB4347"/>
    <w:rsid w:val="00CB6021"/>
    <w:rsid w:val="00CB60B7"/>
    <w:rsid w:val="00CB6904"/>
    <w:rsid w:val="00CB7B51"/>
    <w:rsid w:val="00CC092A"/>
    <w:rsid w:val="00CC1C65"/>
    <w:rsid w:val="00CC1C7C"/>
    <w:rsid w:val="00CC238A"/>
    <w:rsid w:val="00CC2F0A"/>
    <w:rsid w:val="00CC5E65"/>
    <w:rsid w:val="00CC766D"/>
    <w:rsid w:val="00CC7A66"/>
    <w:rsid w:val="00CD00AE"/>
    <w:rsid w:val="00CD023E"/>
    <w:rsid w:val="00CD0873"/>
    <w:rsid w:val="00CD0BF2"/>
    <w:rsid w:val="00CD0E3C"/>
    <w:rsid w:val="00CD1DEC"/>
    <w:rsid w:val="00CD2D3C"/>
    <w:rsid w:val="00CD2D5C"/>
    <w:rsid w:val="00CD3154"/>
    <w:rsid w:val="00CD399F"/>
    <w:rsid w:val="00CD4D31"/>
    <w:rsid w:val="00CD5FC4"/>
    <w:rsid w:val="00CD6012"/>
    <w:rsid w:val="00CD65ED"/>
    <w:rsid w:val="00CD7887"/>
    <w:rsid w:val="00CE03EA"/>
    <w:rsid w:val="00CE04C5"/>
    <w:rsid w:val="00CE161B"/>
    <w:rsid w:val="00CE166C"/>
    <w:rsid w:val="00CE4279"/>
    <w:rsid w:val="00CE50E9"/>
    <w:rsid w:val="00CE53F4"/>
    <w:rsid w:val="00CE55E9"/>
    <w:rsid w:val="00CF00BD"/>
    <w:rsid w:val="00CF0EFD"/>
    <w:rsid w:val="00CF2160"/>
    <w:rsid w:val="00CF2631"/>
    <w:rsid w:val="00CF28FB"/>
    <w:rsid w:val="00CF2AA9"/>
    <w:rsid w:val="00CF3004"/>
    <w:rsid w:val="00CF3B10"/>
    <w:rsid w:val="00CF3E61"/>
    <w:rsid w:val="00CF47E8"/>
    <w:rsid w:val="00CF5AB6"/>
    <w:rsid w:val="00D00043"/>
    <w:rsid w:val="00D009D2"/>
    <w:rsid w:val="00D01711"/>
    <w:rsid w:val="00D022B5"/>
    <w:rsid w:val="00D02B58"/>
    <w:rsid w:val="00D04D4A"/>
    <w:rsid w:val="00D05DA1"/>
    <w:rsid w:val="00D060AB"/>
    <w:rsid w:val="00D0625B"/>
    <w:rsid w:val="00D06355"/>
    <w:rsid w:val="00D0705B"/>
    <w:rsid w:val="00D11203"/>
    <w:rsid w:val="00D120C0"/>
    <w:rsid w:val="00D1361A"/>
    <w:rsid w:val="00D138B9"/>
    <w:rsid w:val="00D13CD1"/>
    <w:rsid w:val="00D16548"/>
    <w:rsid w:val="00D1760E"/>
    <w:rsid w:val="00D20296"/>
    <w:rsid w:val="00D202E6"/>
    <w:rsid w:val="00D20EAE"/>
    <w:rsid w:val="00D21FBB"/>
    <w:rsid w:val="00D2245F"/>
    <w:rsid w:val="00D22E50"/>
    <w:rsid w:val="00D23AAB"/>
    <w:rsid w:val="00D23D94"/>
    <w:rsid w:val="00D2491A"/>
    <w:rsid w:val="00D24AA3"/>
    <w:rsid w:val="00D24C5B"/>
    <w:rsid w:val="00D30FCB"/>
    <w:rsid w:val="00D34523"/>
    <w:rsid w:val="00D347BF"/>
    <w:rsid w:val="00D347D5"/>
    <w:rsid w:val="00D34ECB"/>
    <w:rsid w:val="00D360A0"/>
    <w:rsid w:val="00D36BE6"/>
    <w:rsid w:val="00D41841"/>
    <w:rsid w:val="00D45803"/>
    <w:rsid w:val="00D46853"/>
    <w:rsid w:val="00D47B57"/>
    <w:rsid w:val="00D47CA3"/>
    <w:rsid w:val="00D50940"/>
    <w:rsid w:val="00D51793"/>
    <w:rsid w:val="00D521ED"/>
    <w:rsid w:val="00D533CE"/>
    <w:rsid w:val="00D53D3F"/>
    <w:rsid w:val="00D5508A"/>
    <w:rsid w:val="00D561CA"/>
    <w:rsid w:val="00D561EC"/>
    <w:rsid w:val="00D60A2B"/>
    <w:rsid w:val="00D60DDE"/>
    <w:rsid w:val="00D62CF0"/>
    <w:rsid w:val="00D62EE8"/>
    <w:rsid w:val="00D66EA5"/>
    <w:rsid w:val="00D678B6"/>
    <w:rsid w:val="00D70E91"/>
    <w:rsid w:val="00D70ECA"/>
    <w:rsid w:val="00D71C97"/>
    <w:rsid w:val="00D72E96"/>
    <w:rsid w:val="00D75142"/>
    <w:rsid w:val="00D760DB"/>
    <w:rsid w:val="00D77100"/>
    <w:rsid w:val="00D816B7"/>
    <w:rsid w:val="00D82847"/>
    <w:rsid w:val="00D83292"/>
    <w:rsid w:val="00D848AA"/>
    <w:rsid w:val="00D8520E"/>
    <w:rsid w:val="00D856E6"/>
    <w:rsid w:val="00D86E8C"/>
    <w:rsid w:val="00D87E77"/>
    <w:rsid w:val="00D90F84"/>
    <w:rsid w:val="00D91234"/>
    <w:rsid w:val="00D93598"/>
    <w:rsid w:val="00D943B1"/>
    <w:rsid w:val="00D943E1"/>
    <w:rsid w:val="00D9450D"/>
    <w:rsid w:val="00D955D4"/>
    <w:rsid w:val="00D96FED"/>
    <w:rsid w:val="00DA09D2"/>
    <w:rsid w:val="00DA0C22"/>
    <w:rsid w:val="00DA1601"/>
    <w:rsid w:val="00DA185F"/>
    <w:rsid w:val="00DA2656"/>
    <w:rsid w:val="00DA7FCC"/>
    <w:rsid w:val="00DB035A"/>
    <w:rsid w:val="00DB04D8"/>
    <w:rsid w:val="00DB1E3E"/>
    <w:rsid w:val="00DB20B9"/>
    <w:rsid w:val="00DB39D4"/>
    <w:rsid w:val="00DB550A"/>
    <w:rsid w:val="00DB564B"/>
    <w:rsid w:val="00DB6D64"/>
    <w:rsid w:val="00DB7B56"/>
    <w:rsid w:val="00DB7FB9"/>
    <w:rsid w:val="00DC0502"/>
    <w:rsid w:val="00DC1489"/>
    <w:rsid w:val="00DC19B0"/>
    <w:rsid w:val="00DC38D1"/>
    <w:rsid w:val="00DC38E7"/>
    <w:rsid w:val="00DC58E2"/>
    <w:rsid w:val="00DC7417"/>
    <w:rsid w:val="00DC75EF"/>
    <w:rsid w:val="00DC7BEB"/>
    <w:rsid w:val="00DD0EA5"/>
    <w:rsid w:val="00DD1598"/>
    <w:rsid w:val="00DD17CD"/>
    <w:rsid w:val="00DD38B6"/>
    <w:rsid w:val="00DD3FBF"/>
    <w:rsid w:val="00DD537F"/>
    <w:rsid w:val="00DD6AC1"/>
    <w:rsid w:val="00DD7A16"/>
    <w:rsid w:val="00DD7FE7"/>
    <w:rsid w:val="00DE005E"/>
    <w:rsid w:val="00DE1D9B"/>
    <w:rsid w:val="00DE1F68"/>
    <w:rsid w:val="00DE2105"/>
    <w:rsid w:val="00DE27DA"/>
    <w:rsid w:val="00DE2850"/>
    <w:rsid w:val="00DE2F19"/>
    <w:rsid w:val="00DE387E"/>
    <w:rsid w:val="00DE39BF"/>
    <w:rsid w:val="00DE3C85"/>
    <w:rsid w:val="00DE3F2C"/>
    <w:rsid w:val="00DE3FFB"/>
    <w:rsid w:val="00DE40B3"/>
    <w:rsid w:val="00DE475A"/>
    <w:rsid w:val="00DE6D6C"/>
    <w:rsid w:val="00DF0B87"/>
    <w:rsid w:val="00DF14E4"/>
    <w:rsid w:val="00DF2334"/>
    <w:rsid w:val="00DF2542"/>
    <w:rsid w:val="00DF6320"/>
    <w:rsid w:val="00DF63EF"/>
    <w:rsid w:val="00DF7B84"/>
    <w:rsid w:val="00DF7E76"/>
    <w:rsid w:val="00E0044E"/>
    <w:rsid w:val="00E0080C"/>
    <w:rsid w:val="00E00DAE"/>
    <w:rsid w:val="00E01937"/>
    <w:rsid w:val="00E01B5A"/>
    <w:rsid w:val="00E037ED"/>
    <w:rsid w:val="00E055E0"/>
    <w:rsid w:val="00E11507"/>
    <w:rsid w:val="00E116D4"/>
    <w:rsid w:val="00E11F1E"/>
    <w:rsid w:val="00E148E4"/>
    <w:rsid w:val="00E16B7B"/>
    <w:rsid w:val="00E17CCC"/>
    <w:rsid w:val="00E21A48"/>
    <w:rsid w:val="00E227CE"/>
    <w:rsid w:val="00E23023"/>
    <w:rsid w:val="00E23ABB"/>
    <w:rsid w:val="00E24FF1"/>
    <w:rsid w:val="00E25C4E"/>
    <w:rsid w:val="00E27033"/>
    <w:rsid w:val="00E27AB4"/>
    <w:rsid w:val="00E30194"/>
    <w:rsid w:val="00E307B1"/>
    <w:rsid w:val="00E30FEE"/>
    <w:rsid w:val="00E312EC"/>
    <w:rsid w:val="00E32FAA"/>
    <w:rsid w:val="00E3391F"/>
    <w:rsid w:val="00E33E3B"/>
    <w:rsid w:val="00E33FC0"/>
    <w:rsid w:val="00E34BE9"/>
    <w:rsid w:val="00E40133"/>
    <w:rsid w:val="00E40444"/>
    <w:rsid w:val="00E413AC"/>
    <w:rsid w:val="00E41410"/>
    <w:rsid w:val="00E422D7"/>
    <w:rsid w:val="00E444E6"/>
    <w:rsid w:val="00E47221"/>
    <w:rsid w:val="00E47910"/>
    <w:rsid w:val="00E47EB6"/>
    <w:rsid w:val="00E503FE"/>
    <w:rsid w:val="00E50A9E"/>
    <w:rsid w:val="00E512E0"/>
    <w:rsid w:val="00E513AC"/>
    <w:rsid w:val="00E51D0C"/>
    <w:rsid w:val="00E51FDE"/>
    <w:rsid w:val="00E5233B"/>
    <w:rsid w:val="00E52CE0"/>
    <w:rsid w:val="00E53494"/>
    <w:rsid w:val="00E547DA"/>
    <w:rsid w:val="00E551E4"/>
    <w:rsid w:val="00E5619E"/>
    <w:rsid w:val="00E57853"/>
    <w:rsid w:val="00E60E83"/>
    <w:rsid w:val="00E61620"/>
    <w:rsid w:val="00E63E34"/>
    <w:rsid w:val="00E648E4"/>
    <w:rsid w:val="00E67345"/>
    <w:rsid w:val="00E67B6D"/>
    <w:rsid w:val="00E722A3"/>
    <w:rsid w:val="00E74E3C"/>
    <w:rsid w:val="00E755FB"/>
    <w:rsid w:val="00E76E5B"/>
    <w:rsid w:val="00E810EB"/>
    <w:rsid w:val="00E826C8"/>
    <w:rsid w:val="00E82F5A"/>
    <w:rsid w:val="00E83F64"/>
    <w:rsid w:val="00E85330"/>
    <w:rsid w:val="00E9149B"/>
    <w:rsid w:val="00E916D9"/>
    <w:rsid w:val="00E91C0F"/>
    <w:rsid w:val="00E91E38"/>
    <w:rsid w:val="00E92380"/>
    <w:rsid w:val="00E923DC"/>
    <w:rsid w:val="00E93A27"/>
    <w:rsid w:val="00E95024"/>
    <w:rsid w:val="00E952F8"/>
    <w:rsid w:val="00E95841"/>
    <w:rsid w:val="00E95B50"/>
    <w:rsid w:val="00E95F3E"/>
    <w:rsid w:val="00E9744F"/>
    <w:rsid w:val="00EA0A05"/>
    <w:rsid w:val="00EA1C6B"/>
    <w:rsid w:val="00EA30CA"/>
    <w:rsid w:val="00EA367E"/>
    <w:rsid w:val="00EA41E2"/>
    <w:rsid w:val="00EA43D3"/>
    <w:rsid w:val="00EA59B0"/>
    <w:rsid w:val="00EA6643"/>
    <w:rsid w:val="00EA6A05"/>
    <w:rsid w:val="00EA6B0A"/>
    <w:rsid w:val="00EA7AA7"/>
    <w:rsid w:val="00EB03F7"/>
    <w:rsid w:val="00EB124A"/>
    <w:rsid w:val="00EB142E"/>
    <w:rsid w:val="00EB1508"/>
    <w:rsid w:val="00EB3DB4"/>
    <w:rsid w:val="00EB4A19"/>
    <w:rsid w:val="00EB535D"/>
    <w:rsid w:val="00EC0482"/>
    <w:rsid w:val="00EC0D95"/>
    <w:rsid w:val="00EC182A"/>
    <w:rsid w:val="00EC1B59"/>
    <w:rsid w:val="00EC2F3E"/>
    <w:rsid w:val="00EC3800"/>
    <w:rsid w:val="00EC3FBC"/>
    <w:rsid w:val="00EC4FBB"/>
    <w:rsid w:val="00EC525F"/>
    <w:rsid w:val="00ED0551"/>
    <w:rsid w:val="00ED10CB"/>
    <w:rsid w:val="00ED1557"/>
    <w:rsid w:val="00ED20C7"/>
    <w:rsid w:val="00ED2C5E"/>
    <w:rsid w:val="00ED33C7"/>
    <w:rsid w:val="00ED4862"/>
    <w:rsid w:val="00ED4F4E"/>
    <w:rsid w:val="00ED5E2F"/>
    <w:rsid w:val="00ED6557"/>
    <w:rsid w:val="00ED6B47"/>
    <w:rsid w:val="00ED6F45"/>
    <w:rsid w:val="00ED7A50"/>
    <w:rsid w:val="00EE1042"/>
    <w:rsid w:val="00EE3F45"/>
    <w:rsid w:val="00EE7112"/>
    <w:rsid w:val="00EE74A9"/>
    <w:rsid w:val="00EE77FC"/>
    <w:rsid w:val="00EF0E48"/>
    <w:rsid w:val="00EF0F3A"/>
    <w:rsid w:val="00EF1D46"/>
    <w:rsid w:val="00EF20CF"/>
    <w:rsid w:val="00EF2220"/>
    <w:rsid w:val="00EF6B0F"/>
    <w:rsid w:val="00EF6E48"/>
    <w:rsid w:val="00F0059D"/>
    <w:rsid w:val="00F04B2B"/>
    <w:rsid w:val="00F06A5A"/>
    <w:rsid w:val="00F07029"/>
    <w:rsid w:val="00F07292"/>
    <w:rsid w:val="00F07483"/>
    <w:rsid w:val="00F1118E"/>
    <w:rsid w:val="00F117A9"/>
    <w:rsid w:val="00F11B3C"/>
    <w:rsid w:val="00F129B8"/>
    <w:rsid w:val="00F13491"/>
    <w:rsid w:val="00F136B6"/>
    <w:rsid w:val="00F1405C"/>
    <w:rsid w:val="00F1596A"/>
    <w:rsid w:val="00F1608A"/>
    <w:rsid w:val="00F16528"/>
    <w:rsid w:val="00F16A34"/>
    <w:rsid w:val="00F17A9F"/>
    <w:rsid w:val="00F20391"/>
    <w:rsid w:val="00F22152"/>
    <w:rsid w:val="00F23290"/>
    <w:rsid w:val="00F2352A"/>
    <w:rsid w:val="00F23A0B"/>
    <w:rsid w:val="00F25BE0"/>
    <w:rsid w:val="00F27F29"/>
    <w:rsid w:val="00F31485"/>
    <w:rsid w:val="00F323E9"/>
    <w:rsid w:val="00F326BC"/>
    <w:rsid w:val="00F328E3"/>
    <w:rsid w:val="00F32C4F"/>
    <w:rsid w:val="00F32CDD"/>
    <w:rsid w:val="00F33314"/>
    <w:rsid w:val="00F3601D"/>
    <w:rsid w:val="00F3736C"/>
    <w:rsid w:val="00F400DE"/>
    <w:rsid w:val="00F40E61"/>
    <w:rsid w:val="00F40FC3"/>
    <w:rsid w:val="00F41A5B"/>
    <w:rsid w:val="00F41E7E"/>
    <w:rsid w:val="00F43A8B"/>
    <w:rsid w:val="00F44FAD"/>
    <w:rsid w:val="00F456CE"/>
    <w:rsid w:val="00F46269"/>
    <w:rsid w:val="00F46BA5"/>
    <w:rsid w:val="00F5103C"/>
    <w:rsid w:val="00F54902"/>
    <w:rsid w:val="00F55043"/>
    <w:rsid w:val="00F562BF"/>
    <w:rsid w:val="00F56A00"/>
    <w:rsid w:val="00F60E5C"/>
    <w:rsid w:val="00F62391"/>
    <w:rsid w:val="00F62527"/>
    <w:rsid w:val="00F63091"/>
    <w:rsid w:val="00F63798"/>
    <w:rsid w:val="00F64035"/>
    <w:rsid w:val="00F647EF"/>
    <w:rsid w:val="00F649E2"/>
    <w:rsid w:val="00F64C2A"/>
    <w:rsid w:val="00F654F3"/>
    <w:rsid w:val="00F6602E"/>
    <w:rsid w:val="00F678F4"/>
    <w:rsid w:val="00F7125C"/>
    <w:rsid w:val="00F71C13"/>
    <w:rsid w:val="00F73CA6"/>
    <w:rsid w:val="00F74A9E"/>
    <w:rsid w:val="00F75638"/>
    <w:rsid w:val="00F7634A"/>
    <w:rsid w:val="00F765FC"/>
    <w:rsid w:val="00F76D28"/>
    <w:rsid w:val="00F772A4"/>
    <w:rsid w:val="00F80BE4"/>
    <w:rsid w:val="00F81C2A"/>
    <w:rsid w:val="00F827A7"/>
    <w:rsid w:val="00F83088"/>
    <w:rsid w:val="00F84EC1"/>
    <w:rsid w:val="00F852B0"/>
    <w:rsid w:val="00F858F9"/>
    <w:rsid w:val="00F90069"/>
    <w:rsid w:val="00F90300"/>
    <w:rsid w:val="00F90AE8"/>
    <w:rsid w:val="00F91C4F"/>
    <w:rsid w:val="00F91D37"/>
    <w:rsid w:val="00F91E67"/>
    <w:rsid w:val="00F923D8"/>
    <w:rsid w:val="00F939FA"/>
    <w:rsid w:val="00F93C5D"/>
    <w:rsid w:val="00F93CBB"/>
    <w:rsid w:val="00F9440A"/>
    <w:rsid w:val="00F95E52"/>
    <w:rsid w:val="00F96BEF"/>
    <w:rsid w:val="00F97D8B"/>
    <w:rsid w:val="00FA28FE"/>
    <w:rsid w:val="00FA2E4E"/>
    <w:rsid w:val="00FA4B78"/>
    <w:rsid w:val="00FA63A0"/>
    <w:rsid w:val="00FA663E"/>
    <w:rsid w:val="00FB09D6"/>
    <w:rsid w:val="00FB0CDF"/>
    <w:rsid w:val="00FB11C7"/>
    <w:rsid w:val="00FB1308"/>
    <w:rsid w:val="00FB13C7"/>
    <w:rsid w:val="00FB31B9"/>
    <w:rsid w:val="00FB3D6E"/>
    <w:rsid w:val="00FB3E9D"/>
    <w:rsid w:val="00FB6B0E"/>
    <w:rsid w:val="00FB7242"/>
    <w:rsid w:val="00FC0717"/>
    <w:rsid w:val="00FC2323"/>
    <w:rsid w:val="00FC2601"/>
    <w:rsid w:val="00FC2FD2"/>
    <w:rsid w:val="00FC4FA5"/>
    <w:rsid w:val="00FC55E0"/>
    <w:rsid w:val="00FC5C3C"/>
    <w:rsid w:val="00FC75FC"/>
    <w:rsid w:val="00FC77C4"/>
    <w:rsid w:val="00FD007E"/>
    <w:rsid w:val="00FD139A"/>
    <w:rsid w:val="00FD2C0D"/>
    <w:rsid w:val="00FD4F29"/>
    <w:rsid w:val="00FD528C"/>
    <w:rsid w:val="00FD6A02"/>
    <w:rsid w:val="00FD73A3"/>
    <w:rsid w:val="00FD75FB"/>
    <w:rsid w:val="00FE0405"/>
    <w:rsid w:val="00FE1ACF"/>
    <w:rsid w:val="00FE2451"/>
    <w:rsid w:val="00FE26E7"/>
    <w:rsid w:val="00FE2CA9"/>
    <w:rsid w:val="00FE2EDA"/>
    <w:rsid w:val="00FE3866"/>
    <w:rsid w:val="00FE390F"/>
    <w:rsid w:val="00FE4E14"/>
    <w:rsid w:val="00FE5160"/>
    <w:rsid w:val="00FE56DD"/>
    <w:rsid w:val="00FE5E8A"/>
    <w:rsid w:val="00FE5F45"/>
    <w:rsid w:val="00FF1168"/>
    <w:rsid w:val="00FF24DF"/>
    <w:rsid w:val="00FF2D47"/>
    <w:rsid w:val="00FF4AA4"/>
    <w:rsid w:val="00FF5C38"/>
    <w:rsid w:val="00FF709A"/>
    <w:rsid w:val="00FF7197"/>
    <w:rsid w:val="00FF7C68"/>
    <w:rsid w:val="48EC593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81DD04"/>
  <w15:chartTrackingRefBased/>
  <w15:docId w15:val="{A7A57BCA-2F4E-411C-B1F1-17A93678E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4102"/>
  </w:style>
  <w:style w:type="paragraph" w:styleId="Heading1">
    <w:name w:val="heading 1"/>
    <w:aliases w:val="1,Part,Chapter Heading,Section Heading,Attribute Heading 1,Headline 1,Titre1,h1,Hoofdstuk,A MAJOR/BOLD,t1,Titolo capitolo,level 1,Level 1 Head,H1,U1,PARA1,heading1,Titre 1-1,Level 1,Heading 1X,Heading1,Heading 1 (NN),Tempo Heading 1,A,OS1,Par"/>
    <w:basedOn w:val="Normal"/>
    <w:link w:val="Heading1Char"/>
    <w:qFormat/>
    <w:rsid w:val="0018465B"/>
    <w:pPr>
      <w:spacing w:before="280" w:after="0" w:line="240" w:lineRule="auto"/>
      <w:outlineLvl w:val="0"/>
    </w:pPr>
    <w:rPr>
      <w:rFonts w:ascii="Arial Black" w:eastAsia="Times New Roman" w:hAnsi="Arial Black" w:cs="Times New Roman"/>
      <w:noProof/>
      <w:sz w:val="28"/>
      <w:szCs w:val="20"/>
    </w:rPr>
  </w:style>
  <w:style w:type="paragraph" w:styleId="Heading2">
    <w:name w:val="heading 2"/>
    <w:aliases w:val="Attribute Heading 2 Char,heading 2 Char,Heading 2 Hidden Char,Attribute Heading 2,Heading 2 Hidden,H2,Chapter Number/Appendix Letter,chn,Headline 2,h2,2,headi,heading2,h22,21,l2,kopregel 2,head 2,header2,head 21,heade,heading 2,header"/>
    <w:basedOn w:val="Normal"/>
    <w:next w:val="Normal"/>
    <w:link w:val="Heading2Char"/>
    <w:unhideWhenUsed/>
    <w:qFormat/>
    <w:rsid w:val="00C64C8E"/>
    <w:pPr>
      <w:keepNext/>
      <w:spacing w:before="240" w:after="60" w:line="276" w:lineRule="auto"/>
      <w:outlineLvl w:val="1"/>
    </w:pPr>
    <w:rPr>
      <w:rFonts w:ascii="Cambria" w:eastAsia="Times New Roman" w:hAnsi="Cambria"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F77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Forth level,Numbered List"/>
    <w:basedOn w:val="Normal"/>
    <w:link w:val="ListParagraphChar"/>
    <w:uiPriority w:val="34"/>
    <w:qFormat/>
    <w:rsid w:val="00597241"/>
    <w:pPr>
      <w:ind w:left="720"/>
      <w:contextualSpacing/>
    </w:pPr>
  </w:style>
  <w:style w:type="paragraph" w:customStyle="1" w:styleId="Style38">
    <w:name w:val="Style38"/>
    <w:basedOn w:val="Normal"/>
    <w:rsid w:val="004E6ADD"/>
    <w:pPr>
      <w:widowControl w:val="0"/>
      <w:autoSpaceDE w:val="0"/>
      <w:autoSpaceDN w:val="0"/>
      <w:adjustRightInd w:val="0"/>
      <w:spacing w:after="0" w:line="274" w:lineRule="exact"/>
    </w:pPr>
    <w:rPr>
      <w:rFonts w:ascii="Times New Roman" w:eastAsia="Times New Roman" w:hAnsi="Times New Roman" w:cs="Times New Roman"/>
      <w:sz w:val="24"/>
      <w:szCs w:val="24"/>
      <w:lang w:val="ro-RO" w:eastAsia="ro-RO"/>
    </w:rPr>
  </w:style>
  <w:style w:type="character" w:customStyle="1" w:styleId="FontStyle190">
    <w:name w:val="Font Style190"/>
    <w:rsid w:val="004E6ADD"/>
    <w:rPr>
      <w:rFonts w:ascii="Times New Roman" w:hAnsi="Times New Roman" w:cs="Times New Roman"/>
      <w:sz w:val="20"/>
      <w:szCs w:val="20"/>
    </w:rPr>
  </w:style>
  <w:style w:type="character" w:customStyle="1" w:styleId="Other">
    <w:name w:val="Other_"/>
    <w:basedOn w:val="DefaultParagraphFont"/>
    <w:link w:val="Other0"/>
    <w:rsid w:val="004E6ADD"/>
    <w:rPr>
      <w:rFonts w:eastAsia="Times New Roman"/>
      <w:shd w:val="clear" w:color="auto" w:fill="FFFFFF"/>
    </w:rPr>
  </w:style>
  <w:style w:type="paragraph" w:customStyle="1" w:styleId="Other0">
    <w:name w:val="Other"/>
    <w:basedOn w:val="Normal"/>
    <w:link w:val="Other"/>
    <w:rsid w:val="004E6ADD"/>
    <w:pPr>
      <w:widowControl w:val="0"/>
      <w:shd w:val="clear" w:color="auto" w:fill="FFFFFF"/>
      <w:spacing w:after="0" w:line="257" w:lineRule="auto"/>
    </w:pPr>
    <w:rPr>
      <w:rFonts w:eastAsia="Times New Roman"/>
    </w:rPr>
  </w:style>
  <w:style w:type="character" w:styleId="Hyperlink">
    <w:name w:val="Hyperlink"/>
    <w:basedOn w:val="DefaultParagraphFont"/>
    <w:uiPriority w:val="99"/>
    <w:unhideWhenUsed/>
    <w:rsid w:val="00B66D2C"/>
    <w:rPr>
      <w:color w:val="0563C1" w:themeColor="hyperlink"/>
      <w:u w:val="single"/>
    </w:rPr>
  </w:style>
  <w:style w:type="character" w:customStyle="1" w:styleId="UnresolvedMention1">
    <w:name w:val="Unresolved Mention1"/>
    <w:basedOn w:val="DefaultParagraphFont"/>
    <w:uiPriority w:val="99"/>
    <w:semiHidden/>
    <w:unhideWhenUsed/>
    <w:rsid w:val="00B66D2C"/>
    <w:rPr>
      <w:color w:val="605E5C"/>
      <w:shd w:val="clear" w:color="auto" w:fill="E1DFDD"/>
    </w:rPr>
  </w:style>
  <w:style w:type="character" w:styleId="FollowedHyperlink">
    <w:name w:val="FollowedHyperlink"/>
    <w:basedOn w:val="DefaultParagraphFont"/>
    <w:uiPriority w:val="99"/>
    <w:semiHidden/>
    <w:unhideWhenUsed/>
    <w:rsid w:val="00B66D2C"/>
    <w:rPr>
      <w:color w:val="954F72" w:themeColor="followedHyperlink"/>
      <w:u w:val="single"/>
    </w:rPr>
  </w:style>
  <w:style w:type="paragraph" w:styleId="Header">
    <w:name w:val="header"/>
    <w:basedOn w:val="Normal"/>
    <w:link w:val="HeaderChar"/>
    <w:uiPriority w:val="99"/>
    <w:unhideWhenUsed/>
    <w:rsid w:val="001846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65B"/>
  </w:style>
  <w:style w:type="paragraph" w:styleId="Footer">
    <w:name w:val="footer"/>
    <w:basedOn w:val="Normal"/>
    <w:link w:val="FooterChar"/>
    <w:uiPriority w:val="99"/>
    <w:unhideWhenUsed/>
    <w:rsid w:val="001846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65B"/>
  </w:style>
  <w:style w:type="character" w:customStyle="1" w:styleId="Heading1Char">
    <w:name w:val="Heading 1 Char"/>
    <w:aliases w:val="1 Char,Part Char,Chapter Heading Char,Section Heading Char,Attribute Heading 1 Char,Headline 1 Char,Titre1 Char,h1 Char,Hoofdstuk Char,A MAJOR/BOLD Char,t1 Char,Titolo capitolo Char,level 1 Char,Level 1 Head Char,H1 Char,U1 Char,A Char"/>
    <w:basedOn w:val="DefaultParagraphFont"/>
    <w:link w:val="Heading1"/>
    <w:rsid w:val="0018465B"/>
    <w:rPr>
      <w:rFonts w:ascii="Arial Black" w:eastAsia="Times New Roman" w:hAnsi="Arial Black" w:cs="Times New Roman"/>
      <w:noProof/>
      <w:sz w:val="28"/>
      <w:szCs w:val="20"/>
    </w:rPr>
  </w:style>
  <w:style w:type="character" w:customStyle="1" w:styleId="Heading2Char">
    <w:name w:val="Heading 2 Char"/>
    <w:aliases w:val="Attribute Heading 2 Char Char,heading 2 Char Char,Heading 2 Hidden Char Char,Attribute Heading 2 Char1,Heading 2 Hidden Char1,H2 Char,Chapter Number/Appendix Letter Char,chn Char,Headline 2 Char,h2 Char,2 Char,headi Char,heading2 Char"/>
    <w:basedOn w:val="DefaultParagraphFont"/>
    <w:link w:val="Heading2"/>
    <w:rsid w:val="00C64C8E"/>
    <w:rPr>
      <w:rFonts w:ascii="Cambria" w:eastAsia="Times New Roman" w:hAnsi="Cambria" w:cs="Times New Roman"/>
      <w:b/>
      <w:bCs/>
      <w:i/>
      <w:iCs/>
      <w:sz w:val="28"/>
      <w:szCs w:val="28"/>
    </w:rPr>
  </w:style>
  <w:style w:type="character" w:customStyle="1" w:styleId="ListParagraphChar">
    <w:name w:val="List Paragraph Char"/>
    <w:aliases w:val="Forth level Char,Numbered List Char"/>
    <w:link w:val="ListParagraph"/>
    <w:uiPriority w:val="34"/>
    <w:locked/>
    <w:rsid w:val="00C64C8E"/>
  </w:style>
  <w:style w:type="character" w:styleId="CommentReference">
    <w:name w:val="annotation reference"/>
    <w:basedOn w:val="DefaultParagraphFont"/>
    <w:uiPriority w:val="99"/>
    <w:semiHidden/>
    <w:unhideWhenUsed/>
    <w:rsid w:val="00BC3710"/>
    <w:rPr>
      <w:sz w:val="16"/>
      <w:szCs w:val="16"/>
    </w:rPr>
  </w:style>
  <w:style w:type="paragraph" w:styleId="CommentText">
    <w:name w:val="annotation text"/>
    <w:basedOn w:val="Normal"/>
    <w:link w:val="CommentTextChar"/>
    <w:uiPriority w:val="99"/>
    <w:unhideWhenUsed/>
    <w:rsid w:val="00BC3710"/>
    <w:pPr>
      <w:spacing w:line="240" w:lineRule="auto"/>
    </w:pPr>
    <w:rPr>
      <w:sz w:val="20"/>
      <w:szCs w:val="20"/>
    </w:rPr>
  </w:style>
  <w:style w:type="character" w:customStyle="1" w:styleId="CommentTextChar">
    <w:name w:val="Comment Text Char"/>
    <w:basedOn w:val="DefaultParagraphFont"/>
    <w:link w:val="CommentText"/>
    <w:uiPriority w:val="99"/>
    <w:rsid w:val="00BC3710"/>
    <w:rPr>
      <w:sz w:val="20"/>
      <w:szCs w:val="20"/>
    </w:rPr>
  </w:style>
  <w:style w:type="paragraph" w:styleId="CommentSubject">
    <w:name w:val="annotation subject"/>
    <w:basedOn w:val="CommentText"/>
    <w:next w:val="CommentText"/>
    <w:link w:val="CommentSubjectChar"/>
    <w:uiPriority w:val="99"/>
    <w:semiHidden/>
    <w:unhideWhenUsed/>
    <w:rsid w:val="00BC3710"/>
    <w:rPr>
      <w:b/>
      <w:bCs/>
    </w:rPr>
  </w:style>
  <w:style w:type="character" w:customStyle="1" w:styleId="CommentSubjectChar">
    <w:name w:val="Comment Subject Char"/>
    <w:basedOn w:val="CommentTextChar"/>
    <w:link w:val="CommentSubject"/>
    <w:uiPriority w:val="99"/>
    <w:semiHidden/>
    <w:rsid w:val="00BC3710"/>
    <w:rPr>
      <w:b/>
      <w:bCs/>
      <w:sz w:val="20"/>
      <w:szCs w:val="20"/>
    </w:rPr>
  </w:style>
  <w:style w:type="character" w:customStyle="1" w:styleId="markedcontent">
    <w:name w:val="markedcontent"/>
    <w:basedOn w:val="DefaultParagraphFont"/>
    <w:rsid w:val="000F7532"/>
  </w:style>
  <w:style w:type="paragraph" w:styleId="NormalWeb">
    <w:name w:val="Normal (Web)"/>
    <w:basedOn w:val="Normal"/>
    <w:uiPriority w:val="99"/>
    <w:unhideWhenUsed/>
    <w:rsid w:val="001C176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70745D"/>
    <w:pPr>
      <w:autoSpaceDE w:val="0"/>
      <w:autoSpaceDN w:val="0"/>
      <w:adjustRightInd w:val="0"/>
      <w:spacing w:after="0" w:line="240" w:lineRule="auto"/>
    </w:pPr>
    <w:rPr>
      <w:rFonts w:ascii="Andes" w:hAnsi="Andes" w:cs="Andes"/>
      <w:color w:val="000000"/>
      <w:sz w:val="24"/>
      <w:szCs w:val="24"/>
      <w:lang w:val="ro-RO"/>
    </w:rPr>
  </w:style>
  <w:style w:type="character" w:customStyle="1" w:styleId="UnresolvedMention2">
    <w:name w:val="Unresolved Mention2"/>
    <w:basedOn w:val="DefaultParagraphFont"/>
    <w:uiPriority w:val="99"/>
    <w:semiHidden/>
    <w:unhideWhenUsed/>
    <w:rsid w:val="00E413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2305">
      <w:bodyDiv w:val="1"/>
      <w:marLeft w:val="0"/>
      <w:marRight w:val="0"/>
      <w:marTop w:val="0"/>
      <w:marBottom w:val="0"/>
      <w:divBdr>
        <w:top w:val="none" w:sz="0" w:space="0" w:color="auto"/>
        <w:left w:val="none" w:sz="0" w:space="0" w:color="auto"/>
        <w:bottom w:val="none" w:sz="0" w:space="0" w:color="auto"/>
        <w:right w:val="none" w:sz="0" w:space="0" w:color="auto"/>
      </w:divBdr>
    </w:div>
    <w:div w:id="75517484">
      <w:bodyDiv w:val="1"/>
      <w:marLeft w:val="0"/>
      <w:marRight w:val="0"/>
      <w:marTop w:val="0"/>
      <w:marBottom w:val="0"/>
      <w:divBdr>
        <w:top w:val="none" w:sz="0" w:space="0" w:color="auto"/>
        <w:left w:val="none" w:sz="0" w:space="0" w:color="auto"/>
        <w:bottom w:val="none" w:sz="0" w:space="0" w:color="auto"/>
        <w:right w:val="none" w:sz="0" w:space="0" w:color="auto"/>
      </w:divBdr>
    </w:div>
    <w:div w:id="244189742">
      <w:bodyDiv w:val="1"/>
      <w:marLeft w:val="0"/>
      <w:marRight w:val="0"/>
      <w:marTop w:val="0"/>
      <w:marBottom w:val="0"/>
      <w:divBdr>
        <w:top w:val="none" w:sz="0" w:space="0" w:color="auto"/>
        <w:left w:val="none" w:sz="0" w:space="0" w:color="auto"/>
        <w:bottom w:val="none" w:sz="0" w:space="0" w:color="auto"/>
        <w:right w:val="none" w:sz="0" w:space="0" w:color="auto"/>
      </w:divBdr>
    </w:div>
    <w:div w:id="421343186">
      <w:bodyDiv w:val="1"/>
      <w:marLeft w:val="0"/>
      <w:marRight w:val="0"/>
      <w:marTop w:val="0"/>
      <w:marBottom w:val="0"/>
      <w:divBdr>
        <w:top w:val="none" w:sz="0" w:space="0" w:color="auto"/>
        <w:left w:val="none" w:sz="0" w:space="0" w:color="auto"/>
        <w:bottom w:val="none" w:sz="0" w:space="0" w:color="auto"/>
        <w:right w:val="none" w:sz="0" w:space="0" w:color="auto"/>
      </w:divBdr>
    </w:div>
    <w:div w:id="572854575">
      <w:bodyDiv w:val="1"/>
      <w:marLeft w:val="0"/>
      <w:marRight w:val="0"/>
      <w:marTop w:val="0"/>
      <w:marBottom w:val="0"/>
      <w:divBdr>
        <w:top w:val="none" w:sz="0" w:space="0" w:color="auto"/>
        <w:left w:val="none" w:sz="0" w:space="0" w:color="auto"/>
        <w:bottom w:val="none" w:sz="0" w:space="0" w:color="auto"/>
        <w:right w:val="none" w:sz="0" w:space="0" w:color="auto"/>
      </w:divBdr>
    </w:div>
    <w:div w:id="582758677">
      <w:bodyDiv w:val="1"/>
      <w:marLeft w:val="0"/>
      <w:marRight w:val="0"/>
      <w:marTop w:val="0"/>
      <w:marBottom w:val="0"/>
      <w:divBdr>
        <w:top w:val="none" w:sz="0" w:space="0" w:color="auto"/>
        <w:left w:val="none" w:sz="0" w:space="0" w:color="auto"/>
        <w:bottom w:val="none" w:sz="0" w:space="0" w:color="auto"/>
        <w:right w:val="none" w:sz="0" w:space="0" w:color="auto"/>
      </w:divBdr>
    </w:div>
    <w:div w:id="1203593302">
      <w:bodyDiv w:val="1"/>
      <w:marLeft w:val="0"/>
      <w:marRight w:val="0"/>
      <w:marTop w:val="0"/>
      <w:marBottom w:val="0"/>
      <w:divBdr>
        <w:top w:val="none" w:sz="0" w:space="0" w:color="auto"/>
        <w:left w:val="none" w:sz="0" w:space="0" w:color="auto"/>
        <w:bottom w:val="none" w:sz="0" w:space="0" w:color="auto"/>
        <w:right w:val="none" w:sz="0" w:space="0" w:color="auto"/>
      </w:divBdr>
    </w:div>
    <w:div w:id="1441343041">
      <w:bodyDiv w:val="1"/>
      <w:marLeft w:val="0"/>
      <w:marRight w:val="0"/>
      <w:marTop w:val="0"/>
      <w:marBottom w:val="0"/>
      <w:divBdr>
        <w:top w:val="none" w:sz="0" w:space="0" w:color="auto"/>
        <w:left w:val="none" w:sz="0" w:space="0" w:color="auto"/>
        <w:bottom w:val="none" w:sz="0" w:space="0" w:color="auto"/>
        <w:right w:val="none" w:sz="0" w:space="0" w:color="auto"/>
      </w:divBdr>
    </w:div>
    <w:div w:id="1448281569">
      <w:bodyDiv w:val="1"/>
      <w:marLeft w:val="0"/>
      <w:marRight w:val="0"/>
      <w:marTop w:val="0"/>
      <w:marBottom w:val="0"/>
      <w:divBdr>
        <w:top w:val="none" w:sz="0" w:space="0" w:color="auto"/>
        <w:left w:val="none" w:sz="0" w:space="0" w:color="auto"/>
        <w:bottom w:val="none" w:sz="0" w:space="0" w:color="auto"/>
        <w:right w:val="none" w:sz="0" w:space="0" w:color="auto"/>
      </w:divBdr>
    </w:div>
    <w:div w:id="1507330368">
      <w:bodyDiv w:val="1"/>
      <w:marLeft w:val="0"/>
      <w:marRight w:val="0"/>
      <w:marTop w:val="0"/>
      <w:marBottom w:val="0"/>
      <w:divBdr>
        <w:top w:val="none" w:sz="0" w:space="0" w:color="auto"/>
        <w:left w:val="none" w:sz="0" w:space="0" w:color="auto"/>
        <w:bottom w:val="none" w:sz="0" w:space="0" w:color="auto"/>
        <w:right w:val="none" w:sz="0" w:space="0" w:color="auto"/>
      </w:divBdr>
    </w:div>
    <w:div w:id="1670794600">
      <w:bodyDiv w:val="1"/>
      <w:marLeft w:val="0"/>
      <w:marRight w:val="0"/>
      <w:marTop w:val="0"/>
      <w:marBottom w:val="0"/>
      <w:divBdr>
        <w:top w:val="none" w:sz="0" w:space="0" w:color="auto"/>
        <w:left w:val="none" w:sz="0" w:space="0" w:color="auto"/>
        <w:bottom w:val="none" w:sz="0" w:space="0" w:color="auto"/>
        <w:right w:val="none" w:sz="0" w:space="0" w:color="auto"/>
      </w:divBdr>
    </w:div>
    <w:div w:id="1778327482">
      <w:bodyDiv w:val="1"/>
      <w:marLeft w:val="0"/>
      <w:marRight w:val="0"/>
      <w:marTop w:val="0"/>
      <w:marBottom w:val="0"/>
      <w:divBdr>
        <w:top w:val="none" w:sz="0" w:space="0" w:color="auto"/>
        <w:left w:val="none" w:sz="0" w:space="0" w:color="auto"/>
        <w:bottom w:val="none" w:sz="0" w:space="0" w:color="auto"/>
        <w:right w:val="none" w:sz="0" w:space="0" w:color="auto"/>
      </w:divBdr>
    </w:div>
    <w:div w:id="1808813841">
      <w:bodyDiv w:val="1"/>
      <w:marLeft w:val="0"/>
      <w:marRight w:val="0"/>
      <w:marTop w:val="0"/>
      <w:marBottom w:val="0"/>
      <w:divBdr>
        <w:top w:val="none" w:sz="0" w:space="0" w:color="auto"/>
        <w:left w:val="none" w:sz="0" w:space="0" w:color="auto"/>
        <w:bottom w:val="none" w:sz="0" w:space="0" w:color="auto"/>
        <w:right w:val="none" w:sz="0" w:space="0" w:color="auto"/>
      </w:divBdr>
    </w:div>
    <w:div w:id="1872643895">
      <w:bodyDiv w:val="1"/>
      <w:marLeft w:val="0"/>
      <w:marRight w:val="0"/>
      <w:marTop w:val="0"/>
      <w:marBottom w:val="0"/>
      <w:divBdr>
        <w:top w:val="none" w:sz="0" w:space="0" w:color="auto"/>
        <w:left w:val="none" w:sz="0" w:space="0" w:color="auto"/>
        <w:bottom w:val="none" w:sz="0" w:space="0" w:color="auto"/>
        <w:right w:val="none" w:sz="0" w:space="0" w:color="auto"/>
      </w:divBdr>
    </w:div>
    <w:div w:id="2048992393">
      <w:bodyDiv w:val="1"/>
      <w:marLeft w:val="0"/>
      <w:marRight w:val="0"/>
      <w:marTop w:val="0"/>
      <w:marBottom w:val="0"/>
      <w:divBdr>
        <w:top w:val="none" w:sz="0" w:space="0" w:color="auto"/>
        <w:left w:val="none" w:sz="0" w:space="0" w:color="auto"/>
        <w:bottom w:val="none" w:sz="0" w:space="0" w:color="auto"/>
        <w:right w:val="none" w:sz="0" w:space="0" w:color="auto"/>
      </w:divBdr>
    </w:div>
    <w:div w:id="2097439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nspectiamuncii.ro/legislati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7501B8ECFD9E341A58CFF68FF5141C3" ma:contentTypeVersion="10" ma:contentTypeDescription="Create a new document." ma:contentTypeScope="" ma:versionID="6c8e03a2eb3c4ee3f825189553db9c13">
  <xsd:schema xmlns:xsd="http://www.w3.org/2001/XMLSchema" xmlns:xs="http://www.w3.org/2001/XMLSchema" xmlns:p="http://schemas.microsoft.com/office/2006/metadata/properties" xmlns:ns2="65e1cac3-7c5f-42ad-b820-d2c624c74360" xmlns:ns3="df5f16d5-f4eb-432b-8a30-5ea4660b9e48" targetNamespace="http://schemas.microsoft.com/office/2006/metadata/properties" ma:root="true" ma:fieldsID="5c5fae226cd3457b01c18559f79b7af1" ns2:_="" ns3:_="">
    <xsd:import namespace="65e1cac3-7c5f-42ad-b820-d2c624c74360"/>
    <xsd:import namespace="df5f16d5-f4eb-432b-8a30-5ea4660b9e4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e1cac3-7c5f-42ad-b820-d2c624c743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cfaefc4-c9f4-4919-b81d-493f6af8f27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5f16d5-f4eb-432b-8a30-5ea4660b9e4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0e83265-b3b2-4bc1-8803-d186e10b5c49}" ma:internalName="TaxCatchAll" ma:showField="CatchAllData" ma:web="df5f16d5-f4eb-432b-8a30-5ea4660b9e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f5f16d5-f4eb-432b-8a30-5ea4660b9e48" xsi:nil="true"/>
    <lcf76f155ced4ddcb4097134ff3c332f xmlns="65e1cac3-7c5f-42ad-b820-d2c624c74360">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9B1A0B-5ABA-4971-B22F-FB7C0C453B28}">
  <ds:schemaRefs>
    <ds:schemaRef ds:uri="http://schemas.microsoft.com/sharepoint/v3/contenttype/forms"/>
  </ds:schemaRefs>
</ds:datastoreItem>
</file>

<file path=customXml/itemProps2.xml><?xml version="1.0" encoding="utf-8"?>
<ds:datastoreItem xmlns:ds="http://schemas.openxmlformats.org/officeDocument/2006/customXml" ds:itemID="{2094BFB6-1C87-441F-A1F3-E95ACB8338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e1cac3-7c5f-42ad-b820-d2c624c74360"/>
    <ds:schemaRef ds:uri="df5f16d5-f4eb-432b-8a30-5ea4660b9e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4C3037-F7C4-4042-A7EC-F53896A0E8F4}">
  <ds:schemaRefs>
    <ds:schemaRef ds:uri="http://schemas.microsoft.com/office/2006/metadata/properties"/>
    <ds:schemaRef ds:uri="http://schemas.microsoft.com/office/infopath/2007/PartnerControls"/>
    <ds:schemaRef ds:uri="df5f16d5-f4eb-432b-8a30-5ea4660b9e48"/>
    <ds:schemaRef ds:uri="65e1cac3-7c5f-42ad-b820-d2c624c74360"/>
  </ds:schemaRefs>
</ds:datastoreItem>
</file>

<file path=customXml/itemProps4.xml><?xml version="1.0" encoding="utf-8"?>
<ds:datastoreItem xmlns:ds="http://schemas.openxmlformats.org/officeDocument/2006/customXml" ds:itemID="{91F8CB81-8B0E-4C16-BBE9-1BA0C63A77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4134</Words>
  <Characters>23564</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Mocanu Aura - Catalina</dc:creator>
  <cp:keywords/>
  <dc:description/>
  <cp:lastModifiedBy>Aurelia GHEORGHE (85674)</cp:lastModifiedBy>
  <cp:revision>7</cp:revision>
  <dcterms:created xsi:type="dcterms:W3CDTF">2025-09-02T07:04:00Z</dcterms:created>
  <dcterms:modified xsi:type="dcterms:W3CDTF">2025-10-02T13:37:00Z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0x01010087501B8ECFD9E341A58CFF68FF5141C3</vt:lpwstr>
  </property>
  <property fmtid="{D5CDD505-2E9C-101B-9397-08002B2CF9AE}" pid="3" name="MediaServiceImageTags">
    <vt:lpwstr/>
  </property>
  <property fmtid="{D5CDD505-2E9C-101B-9397-08002B2CF9AE}" pid="4" name="MSIP_Label_17da11e7-ad83-4459-98c6-12a88e2eac78_Enabled">
    <vt:lpwstr>true</vt:lpwstr>
  </property>
  <property fmtid="{D5CDD505-2E9C-101B-9397-08002B2CF9AE}" pid="5" name="MSIP_Label_17da11e7-ad83-4459-98c6-12a88e2eac78_SetDate">
    <vt:lpwstr>2025-04-03T08:37:41Z</vt:lpwstr>
  </property>
  <property fmtid="{D5CDD505-2E9C-101B-9397-08002B2CF9AE}" pid="6" name="MSIP_Label_17da11e7-ad83-4459-98c6-12a88e2eac78_Method">
    <vt:lpwstr>Privileged</vt:lpwstr>
  </property>
  <property fmtid="{D5CDD505-2E9C-101B-9397-08002B2CF9AE}" pid="7" name="MSIP_Label_17da11e7-ad83-4459-98c6-12a88e2eac78_Name">
    <vt:lpwstr>17da11e7-ad83-4459-98c6-12a88e2eac78</vt:lpwstr>
  </property>
  <property fmtid="{D5CDD505-2E9C-101B-9397-08002B2CF9AE}" pid="8" name="MSIP_Label_17da11e7-ad83-4459-98c6-12a88e2eac78_SiteId">
    <vt:lpwstr>68283f3b-8487-4c86-adb3-a5228f18b893</vt:lpwstr>
  </property>
  <property fmtid="{D5CDD505-2E9C-101B-9397-08002B2CF9AE}" pid="9" name="MSIP_Label_17da11e7-ad83-4459-98c6-12a88e2eac78_ActionId">
    <vt:lpwstr>b5d91035-dbfd-494c-8dec-2846b5cf40b3</vt:lpwstr>
  </property>
  <property fmtid="{D5CDD505-2E9C-101B-9397-08002B2CF9AE}" pid="10" name="MSIP_Label_17da11e7-ad83-4459-98c6-12a88e2eac78_ContentBits">
    <vt:lpwstr>0</vt:lpwstr>
  </property>
  <property fmtid="{D5CDD505-2E9C-101B-9397-08002B2CF9AE}" pid="11" name="MSIP_Label_17da11e7-ad83-4459-98c6-12a88e2eac78_Tag">
    <vt:lpwstr>10, 0, 1, 1</vt:lpwstr>
  </property>
</Properties>
</file>