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BAB8" w14:textId="77777777" w:rsidR="00FD3F7C" w:rsidRPr="00FD3F7C" w:rsidRDefault="00FD3F7C" w:rsidP="00FD3F7C">
      <w:pPr>
        <w:spacing w:after="0" w:line="240" w:lineRule="auto"/>
        <w:jc w:val="center"/>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CAIET DE SARCINI</w:t>
      </w:r>
    </w:p>
    <w:p w14:paraId="0E840CC6" w14:textId="77777777" w:rsidR="00FD3F7C" w:rsidRPr="00FD3F7C" w:rsidRDefault="00FD3F7C" w:rsidP="00FD3F7C">
      <w:pPr>
        <w:spacing w:after="0" w:line="240" w:lineRule="auto"/>
        <w:jc w:val="center"/>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pentru achiziția de produse</w:t>
      </w:r>
    </w:p>
    <w:p w14:paraId="7AEAB8EE" w14:textId="77777777" w:rsidR="00FD3F7C" w:rsidRPr="00FD3F7C" w:rsidRDefault="00FD3F7C" w:rsidP="00FD3F7C">
      <w:pPr>
        <w:spacing w:after="0" w:line="240" w:lineRule="auto"/>
        <w:jc w:val="center"/>
        <w:rPr>
          <w:rFonts w:ascii="Times New Roman" w:eastAsia="Calibri" w:hAnsi="Times New Roman" w:cs="Times New Roman"/>
          <w:kern w:val="0"/>
          <w:sz w:val="22"/>
          <w:szCs w:val="22"/>
          <w:lang w:val="ro-RO"/>
          <w14:ligatures w14:val="none"/>
        </w:rPr>
      </w:pPr>
    </w:p>
    <w:p w14:paraId="19C57AB9" w14:textId="77777777" w:rsidR="00FD3F7C" w:rsidRPr="00FD3F7C" w:rsidRDefault="00FD3F7C" w:rsidP="00FD3F7C">
      <w:pPr>
        <w:spacing w:after="0" w:line="240" w:lineRule="auto"/>
        <w:jc w:val="center"/>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b/>
          <w:bCs/>
          <w:iCs/>
          <w:kern w:val="0"/>
          <w:sz w:val="22"/>
          <w:szCs w:val="22"/>
          <w:lang w:val="ro-RO"/>
          <w14:ligatures w14:val="none"/>
        </w:rPr>
        <w:t xml:space="preserve">Laptop </w:t>
      </w:r>
    </w:p>
    <w:p w14:paraId="4801D337" w14:textId="77777777" w:rsidR="00FD3F7C" w:rsidRPr="00FD3F7C" w:rsidRDefault="00FD3F7C" w:rsidP="00FD3F7C">
      <w:pPr>
        <w:spacing w:after="0" w:line="240" w:lineRule="auto"/>
        <w:jc w:val="center"/>
        <w:rPr>
          <w:rFonts w:ascii="Times New Roman" w:eastAsia="Calibri" w:hAnsi="Times New Roman" w:cs="Times New Roman"/>
          <w:kern w:val="0"/>
          <w:sz w:val="22"/>
          <w:szCs w:val="22"/>
          <w:lang w:val="ro-RO"/>
          <w14:ligatures w14:val="none"/>
        </w:rPr>
      </w:pPr>
    </w:p>
    <w:bookmarkStart w:id="0" w:name="I_consideratii_generale"/>
    <w:bookmarkStart w:id="1" w:name="I_Introducere"/>
    <w:p w14:paraId="0910ADD0"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lang w:val="ro-RO"/>
          <w14:ligatures w14:val="none"/>
        </w:rPr>
      </w:pPr>
      <w:r w:rsidRPr="00FD3F7C">
        <w:rPr>
          <w:rFonts w:ascii="Times New Roman" w:eastAsia="Calibri" w:hAnsi="Times New Roman" w:cs="Times New Roman"/>
          <w:b/>
          <w:bCs/>
          <w:kern w:val="0"/>
          <w:sz w:val="22"/>
          <w:szCs w:val="22"/>
          <w:lang w:val="ro-RO"/>
          <w14:ligatures w14:val="none"/>
        </w:rPr>
        <w:fldChar w:fldCharType="begin"/>
      </w:r>
      <w:r w:rsidRPr="00FD3F7C">
        <w:rPr>
          <w:rFonts w:ascii="Times New Roman" w:eastAsia="Calibri" w:hAnsi="Times New Roman" w:cs="Times New Roman"/>
          <w:b/>
          <w:bCs/>
          <w:kern w:val="0"/>
          <w:sz w:val="22"/>
          <w:szCs w:val="22"/>
          <w:lang w:val="ro-RO"/>
          <w14:ligatures w14:val="none"/>
        </w:rPr>
        <w:instrText xml:space="preserve"> HYPERLINK  \l "Cuprins" </w:instrText>
      </w:r>
      <w:r w:rsidRPr="00FD3F7C">
        <w:rPr>
          <w:rFonts w:ascii="Times New Roman" w:eastAsia="Calibri" w:hAnsi="Times New Roman" w:cs="Times New Roman"/>
          <w:b/>
          <w:bCs/>
          <w:kern w:val="0"/>
          <w:sz w:val="22"/>
          <w:szCs w:val="22"/>
          <w:lang w:val="ro-RO"/>
          <w14:ligatures w14:val="none"/>
        </w:rPr>
      </w:r>
      <w:r w:rsidRPr="00FD3F7C">
        <w:rPr>
          <w:rFonts w:ascii="Times New Roman" w:eastAsia="Calibri" w:hAnsi="Times New Roman" w:cs="Times New Roman"/>
          <w:b/>
          <w:bCs/>
          <w:kern w:val="0"/>
          <w:sz w:val="22"/>
          <w:szCs w:val="22"/>
          <w:lang w:val="ro-RO"/>
          <w14:ligatures w14:val="none"/>
        </w:rPr>
        <w:fldChar w:fldCharType="separate"/>
      </w:r>
      <w:r w:rsidRPr="00FD3F7C">
        <w:rPr>
          <w:rFonts w:ascii="Times New Roman" w:eastAsia="Calibri" w:hAnsi="Times New Roman" w:cs="Times New Roman"/>
          <w:b/>
          <w:bCs/>
          <w:kern w:val="0"/>
          <w:sz w:val="22"/>
          <w:szCs w:val="22"/>
          <w:lang w:val="ro-RO"/>
          <w14:ligatures w14:val="none"/>
        </w:rPr>
        <w:t>1. Introducere</w:t>
      </w:r>
      <w:r w:rsidRPr="00FD3F7C">
        <w:rPr>
          <w:rFonts w:ascii="Times New Roman" w:eastAsia="Calibri" w:hAnsi="Times New Roman" w:cs="Times New Roman"/>
          <w:b/>
          <w:bCs/>
          <w:kern w:val="0"/>
          <w:sz w:val="22"/>
          <w:szCs w:val="22"/>
          <w:lang w:val="ro-RO"/>
          <w14:ligatures w14:val="none"/>
        </w:rPr>
        <w:fldChar w:fldCharType="end"/>
      </w:r>
    </w:p>
    <w:bookmarkEnd w:id="0"/>
    <w:bookmarkEnd w:id="1"/>
    <w:p w14:paraId="5FE8CD51"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Caietul de sarcini face parte integrantă din documentația de atribuire și constituie ansamblul cerințelor pe baza cărora se elaborează de către fiecare ofertant propunerea tehnică.</w:t>
      </w:r>
    </w:p>
    <w:p w14:paraId="01198495"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4AFFE7AC"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În cadrul acestei proceduri, Universitatea Națională de Știință și Tehnologie Politehnica București îndeplinește rolul de Autoritate contractantă, respectiv Autoritatea contractantă în cadrul Contractului.</w:t>
      </w:r>
    </w:p>
    <w:p w14:paraId="56679D62"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00D8D1E"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p>
    <w:p w14:paraId="02EBB3E9"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bookmarkStart w:id="2" w:name="II_Context"/>
    <w:p w14:paraId="2761965C"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lang w:val="ro-RO"/>
          <w14:ligatures w14:val="none"/>
        </w:rPr>
      </w:pPr>
      <w:r w:rsidRPr="00FD3F7C">
        <w:rPr>
          <w:rFonts w:ascii="Times New Roman" w:eastAsia="Calibri" w:hAnsi="Times New Roman" w:cs="Times New Roman"/>
          <w:b/>
          <w:bCs/>
          <w:kern w:val="0"/>
          <w:sz w:val="22"/>
          <w:szCs w:val="22"/>
          <w:lang w:val="ro-RO"/>
          <w14:ligatures w14:val="none"/>
        </w:rPr>
        <w:fldChar w:fldCharType="begin"/>
      </w:r>
      <w:r w:rsidRPr="00FD3F7C">
        <w:rPr>
          <w:rFonts w:ascii="Times New Roman" w:eastAsia="Calibri" w:hAnsi="Times New Roman" w:cs="Times New Roman"/>
          <w:b/>
          <w:bCs/>
          <w:kern w:val="0"/>
          <w:sz w:val="22"/>
          <w:szCs w:val="22"/>
          <w:lang w:val="ro-RO"/>
          <w14:ligatures w14:val="none"/>
        </w:rPr>
        <w:instrText xml:space="preserve"> HYPERLINK  \l "Cuprins" </w:instrText>
      </w:r>
      <w:r w:rsidRPr="00FD3F7C">
        <w:rPr>
          <w:rFonts w:ascii="Times New Roman" w:eastAsia="Calibri" w:hAnsi="Times New Roman" w:cs="Times New Roman"/>
          <w:b/>
          <w:bCs/>
          <w:kern w:val="0"/>
          <w:sz w:val="22"/>
          <w:szCs w:val="22"/>
          <w:lang w:val="ro-RO"/>
          <w14:ligatures w14:val="none"/>
        </w:rPr>
      </w:r>
      <w:r w:rsidRPr="00FD3F7C">
        <w:rPr>
          <w:rFonts w:ascii="Times New Roman" w:eastAsia="Calibri" w:hAnsi="Times New Roman" w:cs="Times New Roman"/>
          <w:b/>
          <w:bCs/>
          <w:kern w:val="0"/>
          <w:sz w:val="22"/>
          <w:szCs w:val="22"/>
          <w:lang w:val="ro-RO"/>
          <w14:ligatures w14:val="none"/>
        </w:rPr>
        <w:fldChar w:fldCharType="separate"/>
      </w:r>
      <w:r w:rsidRPr="00FD3F7C">
        <w:rPr>
          <w:rFonts w:ascii="Times New Roman" w:eastAsia="Calibri" w:hAnsi="Times New Roman" w:cs="Times New Roman"/>
          <w:b/>
          <w:bCs/>
          <w:kern w:val="0"/>
          <w:sz w:val="22"/>
          <w:szCs w:val="22"/>
          <w:lang w:val="ro-RO"/>
          <w14:ligatures w14:val="none"/>
        </w:rPr>
        <w:t>2. Contextul realizării acestei achiziții de produse</w:t>
      </w:r>
      <w:r w:rsidRPr="00FD3F7C">
        <w:rPr>
          <w:rFonts w:ascii="Times New Roman" w:eastAsia="Calibri" w:hAnsi="Times New Roman" w:cs="Times New Roman"/>
          <w:b/>
          <w:bCs/>
          <w:kern w:val="0"/>
          <w:sz w:val="22"/>
          <w:szCs w:val="22"/>
          <w:lang w:val="ro-RO"/>
          <w14:ligatures w14:val="none"/>
        </w:rPr>
        <w:fldChar w:fldCharType="end"/>
      </w:r>
      <w:bookmarkStart w:id="3" w:name="_Toc478634960"/>
      <w:bookmarkStart w:id="4" w:name="II_1_Inforamii_AC"/>
      <w:bookmarkEnd w:id="2"/>
    </w:p>
    <w:p w14:paraId="65D22169" w14:textId="77777777" w:rsidR="00FD3F7C" w:rsidRPr="00FD3F7C" w:rsidRDefault="00FD3F7C" w:rsidP="00FD3F7C">
      <w:pPr>
        <w:spacing w:after="0" w:line="240" w:lineRule="auto"/>
        <w:ind w:firstLine="720"/>
        <w:jc w:val="both"/>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Obiectivul general al  achizitiei  derulate în cadrul Universității Naționale de Știință și Tehnologie Politehnica București presupune achizitie de </w:t>
      </w:r>
      <w:r w:rsidRPr="00FD3F7C">
        <w:rPr>
          <w:rFonts w:ascii="Times New Roman" w:eastAsia="Calibri" w:hAnsi="Times New Roman" w:cs="Times New Roman"/>
          <w:b/>
          <w:bCs/>
          <w:kern w:val="0"/>
          <w:sz w:val="22"/>
          <w:szCs w:val="22"/>
          <w:lang w:val="ro-RO"/>
          <w14:ligatures w14:val="none"/>
        </w:rPr>
        <w:t xml:space="preserve">Laptop, </w:t>
      </w:r>
      <w:r w:rsidRPr="00FD3F7C">
        <w:rPr>
          <w:rFonts w:ascii="Times New Roman" w:eastAsia="Calibri" w:hAnsi="Times New Roman" w:cs="Times New Roman"/>
          <w:color w:val="000000"/>
          <w:kern w:val="0"/>
          <w:sz w:val="22"/>
          <w:szCs w:val="22"/>
          <w:lang w:val="ro-RO"/>
          <w14:ligatures w14:val="none"/>
        </w:rPr>
        <w:t>necesar pentru stocarea de date, efectuarea de calcule / simulări aferente experimentelor de laborator, rapoarte stiintifice, asigurand o portabilitate a dispozitivului intre laboratoare sau in deplasarile la parteneri.</w:t>
      </w:r>
    </w:p>
    <w:p w14:paraId="4958AFC1" w14:textId="77777777" w:rsidR="00FD3F7C" w:rsidRPr="00FD3F7C" w:rsidRDefault="00FD3F7C" w:rsidP="00FD3F7C">
      <w:pPr>
        <w:spacing w:after="0" w:line="240" w:lineRule="auto"/>
        <w:ind w:firstLine="720"/>
        <w:jc w:val="both"/>
        <w:rPr>
          <w:rFonts w:ascii="Times New Roman" w:eastAsia="Calibri" w:hAnsi="Times New Roman" w:cs="Times New Roman"/>
          <w:b/>
          <w:bCs/>
          <w:kern w:val="0"/>
          <w:sz w:val="22"/>
          <w:szCs w:val="22"/>
          <w:lang w:val="ro-RO"/>
          <w14:ligatures w14:val="none"/>
        </w:rPr>
      </w:pPr>
    </w:p>
    <w:p w14:paraId="6A5B6D8E" w14:textId="77777777" w:rsidR="00FD3F7C" w:rsidRPr="00FD3F7C" w:rsidRDefault="00FD3F7C" w:rsidP="00FD3F7C">
      <w:pPr>
        <w:spacing w:after="0" w:line="240" w:lineRule="auto"/>
        <w:jc w:val="both"/>
        <w:rPr>
          <w:rFonts w:ascii="Times New Roman" w:eastAsia="Calibri" w:hAnsi="Times New Roman" w:cs="Times New Roman"/>
          <w:b/>
          <w:bCs/>
          <w:iCs/>
          <w:kern w:val="0"/>
          <w:sz w:val="22"/>
          <w:szCs w:val="22"/>
          <w:lang w:val="ro-RO"/>
          <w14:ligatures w14:val="none"/>
        </w:rPr>
      </w:pPr>
      <w:hyperlink w:anchor="Cuprins" w:history="1">
        <w:r w:rsidRPr="00FD3F7C">
          <w:rPr>
            <w:rFonts w:ascii="Times New Roman" w:eastAsia="Calibri" w:hAnsi="Times New Roman" w:cs="Times New Roman"/>
            <w:b/>
            <w:bCs/>
            <w:iCs/>
            <w:kern w:val="0"/>
            <w:sz w:val="22"/>
            <w:szCs w:val="22"/>
            <w:lang w:val="ro-RO"/>
            <w14:ligatures w14:val="none"/>
          </w:rPr>
          <w:t xml:space="preserve">2.1 Informații despre </w:t>
        </w:r>
        <w:bookmarkEnd w:id="3"/>
        <w:r w:rsidRPr="00FD3F7C">
          <w:rPr>
            <w:rFonts w:ascii="Times New Roman" w:eastAsia="Calibri" w:hAnsi="Times New Roman" w:cs="Times New Roman"/>
            <w:b/>
            <w:bCs/>
            <w:iCs/>
            <w:kern w:val="0"/>
            <w:sz w:val="22"/>
            <w:szCs w:val="22"/>
            <w:lang w:val="ro-RO"/>
            <w14:ligatures w14:val="none"/>
          </w:rPr>
          <w:t>Autorit</w:t>
        </w:r>
        <w:bookmarkStart w:id="5" w:name="II_1_Informatii_AC"/>
        <w:bookmarkEnd w:id="5"/>
        <w:r w:rsidRPr="00FD3F7C">
          <w:rPr>
            <w:rFonts w:ascii="Times New Roman" w:eastAsia="Calibri" w:hAnsi="Times New Roman" w:cs="Times New Roman"/>
            <w:b/>
            <w:bCs/>
            <w:iCs/>
            <w:kern w:val="0"/>
            <w:sz w:val="22"/>
            <w:szCs w:val="22"/>
            <w:lang w:val="ro-RO"/>
            <w14:ligatures w14:val="none"/>
          </w:rPr>
          <w:t>atea  contractantă</w:t>
        </w:r>
      </w:hyperlink>
    </w:p>
    <w:bookmarkEnd w:id="4"/>
    <w:p w14:paraId="5086D6BF"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Universitatea Națională de Știință și Tehnologie Politehnica București (POLITEHNICA București)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Politehnica București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5FE94862"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ab/>
        <w:t>Produsele ce se doresc a se cumpăra in prezenta procedura se utilizează în procesul educațional și de cercetare prin dotarea sălilor de curs și a laboratoarelor.</w:t>
      </w:r>
    </w:p>
    <w:p w14:paraId="138AC021"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ab/>
        <w:t>Având în vedere prestigiul POLITEHNICA București și al activităților sale, cu expunere atât la nivel național cât și internațional, se dorește a se achiziționa produse care vor fi un suport de calitate în activitățile desfășurate.</w:t>
      </w:r>
    </w:p>
    <w:p w14:paraId="4CF97460"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bookmarkStart w:id="6" w:name="_Toc478634961"/>
    </w:p>
    <w:bookmarkStart w:id="7" w:name="II_2_Informatii_despre_context"/>
    <w:p w14:paraId="18F25E2B" w14:textId="77777777" w:rsidR="00FD3F7C" w:rsidRPr="00FD3F7C" w:rsidRDefault="00FD3F7C" w:rsidP="00FD3F7C">
      <w:pPr>
        <w:spacing w:after="0" w:line="240" w:lineRule="auto"/>
        <w:jc w:val="both"/>
        <w:rPr>
          <w:rFonts w:ascii="Times New Roman" w:eastAsia="Calibri" w:hAnsi="Times New Roman" w:cs="Times New Roman"/>
          <w:b/>
          <w:bCs/>
          <w:iCs/>
          <w:kern w:val="0"/>
          <w:sz w:val="22"/>
          <w:szCs w:val="22"/>
          <w:lang w:val="ro-RO"/>
          <w14:ligatures w14:val="none"/>
        </w:rPr>
      </w:pPr>
      <w:r w:rsidRPr="00FD3F7C">
        <w:rPr>
          <w:rFonts w:ascii="Times New Roman" w:eastAsia="Calibri" w:hAnsi="Times New Roman" w:cs="Times New Roman"/>
          <w:b/>
          <w:bCs/>
          <w:iCs/>
          <w:kern w:val="0"/>
          <w:sz w:val="22"/>
          <w:szCs w:val="22"/>
          <w:lang w:val="ro-RO"/>
          <w14:ligatures w14:val="none"/>
        </w:rPr>
        <w:fldChar w:fldCharType="begin"/>
      </w:r>
      <w:r w:rsidRPr="00FD3F7C">
        <w:rPr>
          <w:rFonts w:ascii="Times New Roman" w:eastAsia="Calibri" w:hAnsi="Times New Roman" w:cs="Times New Roman"/>
          <w:b/>
          <w:bCs/>
          <w:iCs/>
          <w:kern w:val="0"/>
          <w:sz w:val="22"/>
          <w:szCs w:val="22"/>
          <w:lang w:val="ro-RO"/>
          <w14:ligatures w14:val="none"/>
        </w:rPr>
        <w:instrText xml:space="preserve"> HYPERLINK  \l "Cuprins" </w:instrText>
      </w:r>
      <w:r w:rsidRPr="00FD3F7C">
        <w:rPr>
          <w:rFonts w:ascii="Times New Roman" w:eastAsia="Calibri" w:hAnsi="Times New Roman" w:cs="Times New Roman"/>
          <w:b/>
          <w:bCs/>
          <w:iCs/>
          <w:kern w:val="0"/>
          <w:sz w:val="22"/>
          <w:szCs w:val="22"/>
          <w:lang w:val="ro-RO"/>
          <w14:ligatures w14:val="none"/>
        </w:rPr>
      </w:r>
      <w:r w:rsidRPr="00FD3F7C">
        <w:rPr>
          <w:rFonts w:ascii="Times New Roman" w:eastAsia="Calibri" w:hAnsi="Times New Roman" w:cs="Times New Roman"/>
          <w:b/>
          <w:bCs/>
          <w:iCs/>
          <w:kern w:val="0"/>
          <w:sz w:val="22"/>
          <w:szCs w:val="22"/>
          <w:lang w:val="ro-RO"/>
          <w14:ligatures w14:val="none"/>
        </w:rPr>
        <w:fldChar w:fldCharType="separate"/>
      </w:r>
      <w:r w:rsidRPr="00FD3F7C">
        <w:rPr>
          <w:rFonts w:ascii="Times New Roman" w:eastAsia="Calibri" w:hAnsi="Times New Roman" w:cs="Times New Roman"/>
          <w:b/>
          <w:bCs/>
          <w:iCs/>
          <w:kern w:val="0"/>
          <w:sz w:val="22"/>
          <w:szCs w:val="22"/>
          <w:lang w:val="ro-RO"/>
          <w14:ligatures w14:val="none"/>
        </w:rPr>
        <w:t>2.2 Informații despre contextul care a determinat achiziționarea produselor</w:t>
      </w:r>
      <w:bookmarkEnd w:id="6"/>
      <w:r w:rsidRPr="00FD3F7C">
        <w:rPr>
          <w:rFonts w:ascii="Times New Roman" w:eastAsia="Calibri" w:hAnsi="Times New Roman" w:cs="Times New Roman"/>
          <w:b/>
          <w:bCs/>
          <w:iCs/>
          <w:kern w:val="0"/>
          <w:sz w:val="22"/>
          <w:szCs w:val="22"/>
          <w:lang w:val="ro-RO"/>
          <w14:ligatures w14:val="none"/>
        </w:rPr>
        <w:fldChar w:fldCharType="end"/>
      </w:r>
    </w:p>
    <w:bookmarkEnd w:id="7"/>
    <w:p w14:paraId="2513628D"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Necesitatea achiziției rezidă din contextul învechirii unora dintre echipamentele existente în universitate sau din apariția unor necesități noi de ordin educațional, științific sau de cercetare.</w:t>
      </w:r>
    </w:p>
    <w:p w14:paraId="73B88746" w14:textId="77777777" w:rsidR="00FD3F7C" w:rsidRPr="00FD3F7C" w:rsidRDefault="00FD3F7C" w:rsidP="00FD3F7C">
      <w:pPr>
        <w:spacing w:after="0" w:line="276" w:lineRule="auto"/>
        <w:ind w:firstLine="432"/>
        <w:jc w:val="both"/>
        <w:rPr>
          <w:rFonts w:ascii="Times New Roman" w:eastAsia="Calibri" w:hAnsi="Times New Roman" w:cs="Times New Roman"/>
          <w:kern w:val="0"/>
          <w:sz w:val="22"/>
          <w:szCs w:val="22"/>
          <w:lang w:val="ro-RO"/>
          <w14:ligatures w14:val="none"/>
        </w:rPr>
      </w:pPr>
      <w:bookmarkStart w:id="8" w:name="_Toc478634962"/>
    </w:p>
    <w:p w14:paraId="092A7049" w14:textId="77777777" w:rsidR="00FD3F7C" w:rsidRPr="00FD3F7C" w:rsidRDefault="00FD3F7C" w:rsidP="00FD3F7C">
      <w:pPr>
        <w:spacing w:after="0" w:line="276" w:lineRule="auto"/>
        <w:ind w:firstLine="432"/>
        <w:jc w:val="both"/>
        <w:rPr>
          <w:rFonts w:ascii="Times New Roman" w:eastAsia="Calibri" w:hAnsi="Times New Roman" w:cs="Times New Roman"/>
          <w:kern w:val="0"/>
          <w:sz w:val="22"/>
          <w:szCs w:val="22"/>
          <w:lang w:val="ro-RO"/>
          <w14:ligatures w14:val="none"/>
        </w:rPr>
      </w:pPr>
    </w:p>
    <w:p w14:paraId="3C224AB4" w14:textId="77777777" w:rsidR="00FD3F7C" w:rsidRPr="00FD3F7C" w:rsidRDefault="00FD3F7C" w:rsidP="00FD3F7C">
      <w:pPr>
        <w:spacing w:after="0" w:line="276" w:lineRule="auto"/>
        <w:ind w:firstLine="432"/>
        <w:jc w:val="both"/>
        <w:rPr>
          <w:rFonts w:ascii="Times New Roman" w:eastAsia="Calibri" w:hAnsi="Times New Roman" w:cs="Times New Roman"/>
          <w:kern w:val="0"/>
          <w:sz w:val="22"/>
          <w:szCs w:val="22"/>
          <w:lang w:val="ro-RO"/>
          <w14:ligatures w14:val="none"/>
        </w:rPr>
      </w:pPr>
    </w:p>
    <w:p w14:paraId="0A98BF59" w14:textId="43F9332B" w:rsidR="00FD3F7C" w:rsidRPr="00FD3F7C" w:rsidRDefault="00FD3F7C" w:rsidP="00FD3F7C">
      <w:pPr>
        <w:spacing w:after="0" w:line="276" w:lineRule="auto"/>
        <w:ind w:firstLine="432"/>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Achiziția răspunde cerințelor / Obiectivelor specifice ale proiectului ARUT</w:t>
      </w:r>
      <w:r w:rsidR="002C5B15">
        <w:rPr>
          <w:rFonts w:ascii="Times New Roman" w:eastAsia="Calibri" w:hAnsi="Times New Roman" w:cs="Times New Roman"/>
          <w:kern w:val="0"/>
          <w:sz w:val="22"/>
          <w:szCs w:val="22"/>
          <w:lang w:val="ro-RO"/>
          <w14:ligatures w14:val="none"/>
        </w:rPr>
        <w:t xml:space="preserve"> nr 104</w:t>
      </w:r>
      <w:r w:rsidRPr="00FD3F7C">
        <w:rPr>
          <w:rFonts w:ascii="Times New Roman" w:eastAsia="Calibri" w:hAnsi="Times New Roman" w:cs="Times New Roman"/>
          <w:kern w:val="0"/>
          <w:sz w:val="22"/>
          <w:szCs w:val="22"/>
          <w:lang w:val="ro-RO"/>
          <w14:ligatures w14:val="none"/>
        </w:rPr>
        <w:t>.</w:t>
      </w:r>
    </w:p>
    <w:p w14:paraId="20F178A6"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bookmarkStart w:id="9" w:name="II_3_Informatii_despre_beneficii"/>
    <w:p w14:paraId="6AAE3E6F" w14:textId="77777777" w:rsidR="00FD3F7C" w:rsidRPr="00FD3F7C" w:rsidRDefault="00FD3F7C" w:rsidP="00FD3F7C">
      <w:pPr>
        <w:spacing w:after="0" w:line="240" w:lineRule="auto"/>
        <w:jc w:val="both"/>
        <w:rPr>
          <w:rFonts w:ascii="Times New Roman" w:eastAsia="Calibri" w:hAnsi="Times New Roman" w:cs="Times New Roman"/>
          <w:b/>
          <w:bCs/>
          <w:iCs/>
          <w:kern w:val="0"/>
          <w:sz w:val="22"/>
          <w:szCs w:val="22"/>
          <w:lang w:val="ro-RO"/>
          <w14:ligatures w14:val="none"/>
        </w:rPr>
      </w:pPr>
      <w:r w:rsidRPr="00FD3F7C">
        <w:rPr>
          <w:rFonts w:ascii="Times New Roman" w:eastAsia="Calibri" w:hAnsi="Times New Roman" w:cs="Times New Roman"/>
          <w:b/>
          <w:bCs/>
          <w:iCs/>
          <w:kern w:val="0"/>
          <w:sz w:val="22"/>
          <w:szCs w:val="22"/>
          <w:lang w:val="ro-RO"/>
          <w14:ligatures w14:val="none"/>
        </w:rPr>
        <w:fldChar w:fldCharType="begin"/>
      </w:r>
      <w:r w:rsidRPr="00FD3F7C">
        <w:rPr>
          <w:rFonts w:ascii="Times New Roman" w:eastAsia="Calibri" w:hAnsi="Times New Roman" w:cs="Times New Roman"/>
          <w:b/>
          <w:bCs/>
          <w:iCs/>
          <w:kern w:val="0"/>
          <w:sz w:val="22"/>
          <w:szCs w:val="22"/>
          <w:lang w:val="ro-RO"/>
          <w14:ligatures w14:val="none"/>
        </w:rPr>
        <w:instrText xml:space="preserve"> HYPERLINK  \l "Cuprins" </w:instrText>
      </w:r>
      <w:r w:rsidRPr="00FD3F7C">
        <w:rPr>
          <w:rFonts w:ascii="Times New Roman" w:eastAsia="Calibri" w:hAnsi="Times New Roman" w:cs="Times New Roman"/>
          <w:b/>
          <w:bCs/>
          <w:iCs/>
          <w:kern w:val="0"/>
          <w:sz w:val="22"/>
          <w:szCs w:val="22"/>
          <w:lang w:val="ro-RO"/>
          <w14:ligatures w14:val="none"/>
        </w:rPr>
      </w:r>
      <w:r w:rsidRPr="00FD3F7C">
        <w:rPr>
          <w:rFonts w:ascii="Times New Roman" w:eastAsia="Calibri" w:hAnsi="Times New Roman" w:cs="Times New Roman"/>
          <w:b/>
          <w:bCs/>
          <w:iCs/>
          <w:kern w:val="0"/>
          <w:sz w:val="22"/>
          <w:szCs w:val="22"/>
          <w:lang w:val="ro-RO"/>
          <w14:ligatures w14:val="none"/>
        </w:rPr>
        <w:fldChar w:fldCharType="separate"/>
      </w:r>
      <w:r w:rsidRPr="00FD3F7C">
        <w:rPr>
          <w:rFonts w:ascii="Times New Roman" w:eastAsia="Calibri" w:hAnsi="Times New Roman" w:cs="Times New Roman"/>
          <w:b/>
          <w:bCs/>
          <w:iCs/>
          <w:kern w:val="0"/>
          <w:sz w:val="22"/>
          <w:szCs w:val="22"/>
          <w:lang w:val="ro-RO"/>
          <w14:ligatures w14:val="none"/>
        </w:rPr>
        <w:t xml:space="preserve">2.3 Informații despre beneficiile anticipate de către </w:t>
      </w:r>
      <w:bookmarkEnd w:id="8"/>
      <w:r w:rsidRPr="00FD3F7C">
        <w:rPr>
          <w:rFonts w:ascii="Times New Roman" w:eastAsia="Calibri" w:hAnsi="Times New Roman" w:cs="Times New Roman"/>
          <w:b/>
          <w:bCs/>
          <w:iCs/>
          <w:kern w:val="0"/>
          <w:sz w:val="22"/>
          <w:szCs w:val="22"/>
          <w:lang w:val="ro-RO"/>
          <w14:ligatures w14:val="none"/>
        </w:rPr>
        <w:t>Autoritatea contractantă</w:t>
      </w:r>
      <w:r w:rsidRPr="00FD3F7C">
        <w:rPr>
          <w:rFonts w:ascii="Times New Roman" w:eastAsia="Calibri" w:hAnsi="Times New Roman" w:cs="Times New Roman"/>
          <w:b/>
          <w:bCs/>
          <w:iCs/>
          <w:kern w:val="0"/>
          <w:sz w:val="22"/>
          <w:szCs w:val="22"/>
          <w:lang w:val="ro-RO"/>
          <w14:ligatures w14:val="none"/>
        </w:rPr>
        <w:fldChar w:fldCharType="end"/>
      </w:r>
    </w:p>
    <w:p w14:paraId="399E2920"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bookmarkStart w:id="10" w:name="_Toc478634964"/>
      <w:bookmarkEnd w:id="9"/>
      <w:r w:rsidRPr="00FD3F7C">
        <w:rPr>
          <w:rFonts w:ascii="Times New Roman" w:eastAsia="Calibri" w:hAnsi="Times New Roman" w:cs="Times New Roman"/>
          <w:kern w:val="0"/>
          <w:sz w:val="22"/>
          <w:szCs w:val="22"/>
          <w:lang w:val="ro-RO"/>
          <w14:ligatures w14:val="none"/>
        </w:rPr>
        <w:t>POLITEHNICA București desfășoară diverse activități de învățământ superior și de cercetare, precum și de suport administrativ și, în contextul în care industria IT se dezvoltă foarte rapid, iar o parte din echipamentele existente în dotarea universității sunt perimate, prin achiziționarea acestor echipamente se preconizează creșterea eficienței.</w:t>
      </w:r>
    </w:p>
    <w:p w14:paraId="039C93AF" w14:textId="77777777" w:rsidR="00FD3F7C" w:rsidRPr="00FD3F7C" w:rsidRDefault="00FD3F7C" w:rsidP="00FD3F7C">
      <w:pPr>
        <w:spacing w:after="0" w:line="240" w:lineRule="auto"/>
        <w:jc w:val="both"/>
        <w:rPr>
          <w:rFonts w:ascii="Times New Roman" w:eastAsia="Calibri" w:hAnsi="Times New Roman" w:cs="Times New Roman"/>
          <w:b/>
          <w:bCs/>
          <w:i/>
          <w:iCs/>
          <w:kern w:val="0"/>
          <w:sz w:val="22"/>
          <w:szCs w:val="22"/>
          <w:u w:val="single"/>
          <w:lang w:val="ro-RO"/>
          <w14:ligatures w14:val="none"/>
        </w:rPr>
      </w:pPr>
    </w:p>
    <w:p w14:paraId="28DA58FF" w14:textId="77777777" w:rsidR="00FD3F7C" w:rsidRPr="00FD3F7C" w:rsidRDefault="00FD3F7C" w:rsidP="00FD3F7C">
      <w:pPr>
        <w:spacing w:after="0" w:line="240" w:lineRule="auto"/>
        <w:jc w:val="both"/>
        <w:rPr>
          <w:rFonts w:ascii="Times New Roman" w:eastAsia="Calibri" w:hAnsi="Times New Roman" w:cs="Times New Roman"/>
          <w:b/>
          <w:bCs/>
          <w:iCs/>
          <w:kern w:val="0"/>
          <w:sz w:val="22"/>
          <w:szCs w:val="22"/>
          <w:lang w:val="ro-RO"/>
          <w14:ligatures w14:val="none"/>
        </w:rPr>
      </w:pPr>
      <w:r w:rsidRPr="00FD3F7C">
        <w:rPr>
          <w:rFonts w:ascii="Times New Roman" w:eastAsia="Calibri" w:hAnsi="Times New Roman" w:cs="Times New Roman"/>
          <w:b/>
          <w:bCs/>
          <w:iCs/>
          <w:kern w:val="0"/>
          <w:sz w:val="22"/>
          <w:szCs w:val="22"/>
          <w:lang w:val="ro-RO"/>
          <w14:ligatures w14:val="none"/>
        </w:rPr>
        <w:t>2.4 Alte inițiative/proiecte/programe asociate cu această achiziție de produse, dacă este cazul</w:t>
      </w:r>
    </w:p>
    <w:p w14:paraId="5B94FFDC"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Nu este cazul.</w:t>
      </w:r>
    </w:p>
    <w:p w14:paraId="7E2870DC"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bookmarkStart w:id="11" w:name="II_4_Cadrul_general_al_sectorului"/>
    <w:p w14:paraId="707EB53C"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lang w:val="ro-RO"/>
          <w14:ligatures w14:val="none"/>
        </w:rPr>
      </w:pPr>
      <w:r w:rsidRPr="00FD3F7C">
        <w:rPr>
          <w:rFonts w:ascii="Times New Roman" w:eastAsia="Calibri" w:hAnsi="Times New Roman" w:cs="Times New Roman"/>
          <w:b/>
          <w:bCs/>
          <w:kern w:val="0"/>
          <w:sz w:val="22"/>
          <w:szCs w:val="22"/>
          <w:lang w:val="ro-RO"/>
          <w14:ligatures w14:val="none"/>
        </w:rPr>
        <w:fldChar w:fldCharType="begin"/>
      </w:r>
      <w:r w:rsidRPr="00FD3F7C">
        <w:rPr>
          <w:rFonts w:ascii="Times New Roman" w:eastAsia="Calibri" w:hAnsi="Times New Roman" w:cs="Times New Roman"/>
          <w:b/>
          <w:bCs/>
          <w:kern w:val="0"/>
          <w:sz w:val="22"/>
          <w:szCs w:val="22"/>
          <w:lang w:val="ro-RO"/>
          <w14:ligatures w14:val="none"/>
        </w:rPr>
        <w:instrText xml:space="preserve"> HYPERLINK  \l "Cuprins" </w:instrText>
      </w:r>
      <w:r w:rsidRPr="00FD3F7C">
        <w:rPr>
          <w:rFonts w:ascii="Times New Roman" w:eastAsia="Calibri" w:hAnsi="Times New Roman" w:cs="Times New Roman"/>
          <w:b/>
          <w:bCs/>
          <w:kern w:val="0"/>
          <w:sz w:val="22"/>
          <w:szCs w:val="22"/>
          <w:lang w:val="ro-RO"/>
          <w14:ligatures w14:val="none"/>
        </w:rPr>
      </w:r>
      <w:r w:rsidRPr="00FD3F7C">
        <w:rPr>
          <w:rFonts w:ascii="Times New Roman" w:eastAsia="Calibri" w:hAnsi="Times New Roman" w:cs="Times New Roman"/>
          <w:b/>
          <w:bCs/>
          <w:kern w:val="0"/>
          <w:sz w:val="22"/>
          <w:szCs w:val="22"/>
          <w:lang w:val="ro-RO"/>
          <w14:ligatures w14:val="none"/>
        </w:rPr>
        <w:fldChar w:fldCharType="separate"/>
      </w:r>
      <w:r w:rsidRPr="00FD3F7C">
        <w:rPr>
          <w:rFonts w:ascii="Times New Roman" w:eastAsia="Calibri" w:hAnsi="Times New Roman" w:cs="Times New Roman"/>
          <w:b/>
          <w:bCs/>
          <w:kern w:val="0"/>
          <w:sz w:val="22"/>
          <w:szCs w:val="22"/>
          <w:lang w:val="ro-RO"/>
          <w14:ligatures w14:val="none"/>
        </w:rPr>
        <w:t>2.5 Cadrul general al sectorului în care Autoritatea contractantă își desfășoară activitatea</w:t>
      </w:r>
      <w:bookmarkEnd w:id="10"/>
      <w:r w:rsidRPr="00FD3F7C">
        <w:rPr>
          <w:rFonts w:ascii="Times New Roman" w:eastAsia="Calibri" w:hAnsi="Times New Roman" w:cs="Times New Roman"/>
          <w:b/>
          <w:bCs/>
          <w:kern w:val="0"/>
          <w:sz w:val="22"/>
          <w:szCs w:val="22"/>
          <w:lang w:val="ro-RO"/>
          <w14:ligatures w14:val="none"/>
        </w:rPr>
        <w:fldChar w:fldCharType="end"/>
      </w:r>
    </w:p>
    <w:bookmarkEnd w:id="11"/>
    <w:p w14:paraId="47FBAED1"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Universitatea Națională de Știință și Tehnologie Politehnica București este o instituție de învățământ superior, fiind cea mai mare și prestigioasă universitate tehnică din România. </w:t>
      </w:r>
    </w:p>
    <w:p w14:paraId="1D6E50AF"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Pe lângă formarea anuală a miilor de tineri ingineri, o ramură extrem de importanta pentru dezvoltarea universității o reprezintă și activitatea de cercetare.</w:t>
      </w:r>
    </w:p>
    <w:p w14:paraId="2C1A0B5D"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p w14:paraId="7E32B4B1" w14:textId="77777777" w:rsidR="00FD3F7C" w:rsidRPr="00FD3F7C" w:rsidRDefault="00FD3F7C" w:rsidP="00FD3F7C">
      <w:pPr>
        <w:keepNext/>
        <w:keepLines/>
        <w:numPr>
          <w:ilvl w:val="1"/>
          <w:numId w:val="1"/>
        </w:numPr>
        <w:spacing w:after="0" w:line="240" w:lineRule="auto"/>
        <w:outlineLvl w:val="1"/>
        <w:rPr>
          <w:rFonts w:ascii="Times New Roman" w:eastAsia="Times New Roman" w:hAnsi="Times New Roman" w:cs="Times New Roman"/>
          <w:b/>
          <w:bCs/>
          <w:iCs/>
          <w:kern w:val="0"/>
          <w:sz w:val="22"/>
          <w:szCs w:val="22"/>
          <w:lang w:val="ro-RO"/>
          <w14:ligatures w14:val="none"/>
        </w:rPr>
      </w:pPr>
      <w:bookmarkStart w:id="12" w:name="_Toc478634965"/>
      <w:r w:rsidRPr="00FD3F7C">
        <w:rPr>
          <w:rFonts w:ascii="Times New Roman" w:eastAsia="Times New Roman" w:hAnsi="Times New Roman" w:cs="Times New Roman"/>
          <w:b/>
          <w:bCs/>
          <w:iCs/>
          <w:kern w:val="0"/>
          <w:sz w:val="22"/>
          <w:szCs w:val="22"/>
          <w:lang w:val="ro-RO"/>
          <w14:ligatures w14:val="none"/>
        </w:rPr>
        <w:t>Factori interesați și rolul acestora</w:t>
      </w:r>
      <w:bookmarkEnd w:id="12"/>
      <w:r w:rsidRPr="00FD3F7C">
        <w:rPr>
          <w:rFonts w:ascii="Times New Roman" w:eastAsia="Times New Roman" w:hAnsi="Times New Roman" w:cs="Times New Roman"/>
          <w:b/>
          <w:bCs/>
          <w:iCs/>
          <w:kern w:val="0"/>
          <w:sz w:val="22"/>
          <w:szCs w:val="22"/>
          <w:lang w:val="ro-RO"/>
          <w14:ligatures w14:val="none"/>
        </w:rPr>
        <w:t>, dacă este cazul</w:t>
      </w:r>
    </w:p>
    <w:p w14:paraId="7A4AD632"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Nu este cazul.</w:t>
      </w:r>
    </w:p>
    <w:p w14:paraId="24082B96"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lang w:val="ro-RO"/>
          <w14:ligatures w14:val="none"/>
        </w:rPr>
      </w:pPr>
    </w:p>
    <w:p w14:paraId="687CD0DD"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lang w:val="ro-RO"/>
          <w14:ligatures w14:val="none"/>
        </w:rPr>
      </w:pPr>
    </w:p>
    <w:p w14:paraId="1765910B" w14:textId="77777777" w:rsidR="00FD3F7C" w:rsidRPr="00FD3F7C" w:rsidRDefault="00FD3F7C" w:rsidP="00FD3F7C">
      <w:pPr>
        <w:spacing w:after="0" w:line="240" w:lineRule="auto"/>
        <w:jc w:val="both"/>
        <w:rPr>
          <w:rFonts w:ascii="Times New Roman" w:eastAsia="Calibri" w:hAnsi="Times New Roman" w:cs="Times New Roman"/>
          <w:b/>
          <w:bCs/>
          <w:i/>
          <w:iCs/>
          <w:kern w:val="0"/>
          <w:sz w:val="22"/>
          <w:szCs w:val="22"/>
          <w:lang w:val="ro-RO"/>
          <w14:ligatures w14:val="none"/>
        </w:rPr>
      </w:pPr>
      <w:r w:rsidRPr="00FD3F7C">
        <w:rPr>
          <w:rFonts w:ascii="Times New Roman" w:eastAsia="Calibri" w:hAnsi="Times New Roman" w:cs="Times New Roman"/>
          <w:b/>
          <w:bCs/>
          <w:kern w:val="0"/>
          <w:sz w:val="22"/>
          <w:szCs w:val="22"/>
          <w:lang w:val="ro-RO"/>
          <w14:ligatures w14:val="none"/>
        </w:rPr>
        <w:t xml:space="preserve">3. Criteriul de atribuire: </w:t>
      </w:r>
      <w:r w:rsidRPr="00FD3F7C">
        <w:rPr>
          <w:rFonts w:ascii="Times New Roman" w:eastAsia="Calibri" w:hAnsi="Times New Roman" w:cs="Times New Roman"/>
          <w:b/>
          <w:bCs/>
          <w:i/>
          <w:iCs/>
          <w:kern w:val="0"/>
          <w:sz w:val="22"/>
          <w:szCs w:val="22"/>
          <w:lang w:val="ro-RO"/>
          <w14:ligatures w14:val="none"/>
        </w:rPr>
        <w:t>Cel mai bun raport calitate-preț</w:t>
      </w:r>
    </w:p>
    <w:p w14:paraId="2E7A15E9" w14:textId="77777777" w:rsidR="00FD3F7C" w:rsidRPr="00FD3F7C" w:rsidRDefault="00FD3F7C" w:rsidP="00FD3F7C">
      <w:pPr>
        <w:numPr>
          <w:ilvl w:val="0"/>
          <w:numId w:val="10"/>
        </w:numPr>
        <w:spacing w:after="0" w:line="240" w:lineRule="auto"/>
        <w:contextualSpacing/>
        <w:jc w:val="both"/>
        <w:rPr>
          <w:rFonts w:ascii="Times New Roman" w:eastAsia="Calibri" w:hAnsi="Times New Roman" w:cs="Times New Roman"/>
          <w:kern w:val="0"/>
          <w:sz w:val="22"/>
          <w:szCs w:val="22"/>
          <w:lang w:val="ro-RO" w:eastAsia="ro-RO"/>
          <w14:ligatures w14:val="none"/>
        </w:rPr>
      </w:pPr>
      <w:r w:rsidRPr="00FD3F7C">
        <w:rPr>
          <w:rFonts w:ascii="Times New Roman" w:eastAsia="Calibri" w:hAnsi="Times New Roman" w:cs="Times New Roman"/>
          <w:kern w:val="0"/>
          <w:sz w:val="22"/>
          <w:szCs w:val="22"/>
          <w:lang w:val="ro-RO" w:eastAsia="ro-RO"/>
          <w14:ligatures w14:val="none"/>
        </w:rPr>
        <w:t>Ținând cont de prevederile art.1, alin (18) din OUG nr.45/2018 și având in vedere ca valoarea achiziției depășește pragurile valorice prevăzute in art.7, alin (1) din Legea 98/2016, criteriului de atribuire ales este “</w:t>
      </w:r>
      <w:bookmarkStart w:id="13" w:name="_Hlk137152980"/>
      <w:r w:rsidRPr="00FD3F7C">
        <w:rPr>
          <w:rFonts w:ascii="Times New Roman" w:eastAsia="Calibri" w:hAnsi="Times New Roman" w:cs="Times New Roman"/>
          <w:b/>
          <w:kern w:val="0"/>
          <w:sz w:val="22"/>
          <w:szCs w:val="22"/>
          <w:lang w:val="ro-RO" w:eastAsia="ro-RO"/>
          <w14:ligatures w14:val="none"/>
        </w:rPr>
        <w:t>cel mai bun raport calitate-</w:t>
      </w:r>
      <w:bookmarkEnd w:id="13"/>
      <w:r w:rsidRPr="00FD3F7C">
        <w:rPr>
          <w:rFonts w:ascii="Times New Roman" w:eastAsia="Calibri" w:hAnsi="Times New Roman" w:cs="Times New Roman"/>
          <w:b/>
          <w:kern w:val="0"/>
          <w:sz w:val="22"/>
          <w:szCs w:val="22"/>
          <w:lang w:val="ro-RO" w:eastAsia="ro-RO"/>
          <w14:ligatures w14:val="none"/>
        </w:rPr>
        <w:t>preț</w:t>
      </w:r>
      <w:r w:rsidRPr="00FD3F7C">
        <w:rPr>
          <w:rFonts w:ascii="Times New Roman" w:eastAsia="Calibri" w:hAnsi="Times New Roman" w:cs="Times New Roman"/>
          <w:kern w:val="0"/>
          <w:sz w:val="22"/>
          <w:szCs w:val="22"/>
          <w:lang w:val="ro-RO" w:eastAsia="ro-RO"/>
          <w14:ligatures w14:val="none"/>
        </w:rPr>
        <w:t>” astfel:</w:t>
      </w:r>
    </w:p>
    <w:p w14:paraId="1CA746FD" w14:textId="77777777" w:rsidR="00FD3F7C" w:rsidRPr="00FD3F7C" w:rsidRDefault="00FD3F7C" w:rsidP="00FD3F7C">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FD3F7C">
        <w:rPr>
          <w:rFonts w:ascii="Times New Roman" w:eastAsia="Times New Roman" w:hAnsi="Times New Roman" w:cs="Times New Roman"/>
          <w:kern w:val="0"/>
          <w:sz w:val="22"/>
          <w:szCs w:val="22"/>
          <w:lang w:val="ro-RO" w:eastAsia="ro-RO"/>
          <w14:ligatures w14:val="none"/>
        </w:rPr>
        <w:t>Punctajul total acordat pentru fiecare oferta se calculează pe baza formulei:</w:t>
      </w:r>
    </w:p>
    <w:p w14:paraId="585B2C5A" w14:textId="77777777" w:rsidR="00FD3F7C" w:rsidRPr="00FD3F7C" w:rsidRDefault="00FD3F7C" w:rsidP="00FD3F7C">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FD3F7C">
        <w:rPr>
          <w:rFonts w:ascii="Times New Roman" w:eastAsia="Times New Roman" w:hAnsi="Times New Roman" w:cs="Times New Roman"/>
          <w:b/>
          <w:kern w:val="0"/>
          <w:sz w:val="22"/>
          <w:szCs w:val="22"/>
          <w:lang w:val="ro-RO" w:eastAsia="ro-RO"/>
          <w14:ligatures w14:val="none"/>
        </w:rPr>
        <w:t>P</w:t>
      </w:r>
      <w:r w:rsidRPr="00FD3F7C">
        <w:rPr>
          <w:rFonts w:ascii="Times New Roman" w:eastAsia="Times New Roman" w:hAnsi="Times New Roman" w:cs="Times New Roman"/>
          <w:b/>
          <w:kern w:val="0"/>
          <w:sz w:val="22"/>
          <w:szCs w:val="22"/>
          <w:vertAlign w:val="subscript"/>
          <w:lang w:val="ro-RO" w:eastAsia="ro-RO"/>
          <w14:ligatures w14:val="none"/>
        </w:rPr>
        <w:t>total</w:t>
      </w:r>
      <w:r w:rsidRPr="00FD3F7C">
        <w:rPr>
          <w:rFonts w:ascii="Times New Roman" w:eastAsia="Times New Roman" w:hAnsi="Times New Roman" w:cs="Times New Roman"/>
          <w:b/>
          <w:kern w:val="0"/>
          <w:sz w:val="22"/>
          <w:szCs w:val="22"/>
          <w:lang w:val="ro-RO" w:eastAsia="ro-RO"/>
          <w14:ligatures w14:val="none"/>
        </w:rPr>
        <w:t xml:space="preserve"> = P</w:t>
      </w:r>
      <w:r w:rsidRPr="00FD3F7C">
        <w:rPr>
          <w:rFonts w:ascii="Times New Roman" w:eastAsia="Times New Roman" w:hAnsi="Times New Roman" w:cs="Times New Roman"/>
          <w:b/>
          <w:kern w:val="0"/>
          <w:sz w:val="22"/>
          <w:szCs w:val="22"/>
          <w:vertAlign w:val="subscript"/>
          <w:lang w:val="ro-RO" w:eastAsia="ro-RO"/>
          <w14:ligatures w14:val="none"/>
        </w:rPr>
        <w:t>financiar</w:t>
      </w:r>
      <w:r w:rsidRPr="00FD3F7C">
        <w:rPr>
          <w:rFonts w:ascii="Times New Roman" w:eastAsia="Times New Roman" w:hAnsi="Times New Roman" w:cs="Times New Roman"/>
          <w:b/>
          <w:kern w:val="0"/>
          <w:sz w:val="22"/>
          <w:szCs w:val="22"/>
          <w:lang w:val="ro-RO" w:eastAsia="ro-RO"/>
          <w14:ligatures w14:val="none"/>
        </w:rPr>
        <w:t xml:space="preserve"> + P</w:t>
      </w:r>
      <w:r w:rsidRPr="00FD3F7C">
        <w:rPr>
          <w:rFonts w:ascii="Times New Roman" w:eastAsia="Times New Roman" w:hAnsi="Times New Roman" w:cs="Times New Roman"/>
          <w:b/>
          <w:kern w:val="0"/>
          <w:sz w:val="22"/>
          <w:szCs w:val="22"/>
          <w:vertAlign w:val="subscript"/>
          <w:lang w:val="ro-RO" w:eastAsia="ro-RO"/>
          <w14:ligatures w14:val="none"/>
        </w:rPr>
        <w:t>tehnic</w:t>
      </w:r>
      <w:r w:rsidRPr="00FD3F7C">
        <w:rPr>
          <w:rFonts w:ascii="Times New Roman" w:eastAsia="Times New Roman" w:hAnsi="Times New Roman" w:cs="Times New Roman"/>
          <w:b/>
          <w:kern w:val="0"/>
          <w:sz w:val="22"/>
          <w:szCs w:val="22"/>
          <w:lang w:val="ro-RO" w:eastAsia="ro-RO"/>
          <w14:ligatures w14:val="none"/>
        </w:rPr>
        <w:t xml:space="preserve"> </w:t>
      </w:r>
      <w:r w:rsidRPr="00FD3F7C">
        <w:rPr>
          <w:rFonts w:ascii="Times New Roman" w:eastAsia="Times New Roman" w:hAnsi="Times New Roman" w:cs="Times New Roman"/>
          <w:kern w:val="0"/>
          <w:sz w:val="22"/>
          <w:szCs w:val="22"/>
          <w:lang w:val="ro-RO" w:eastAsia="ro-RO"/>
          <w14:ligatures w14:val="none"/>
        </w:rPr>
        <w:t>unde:</w:t>
      </w:r>
    </w:p>
    <w:p w14:paraId="3CC16DBC" w14:textId="77777777" w:rsidR="00FD3F7C" w:rsidRPr="00FD3F7C" w:rsidRDefault="00FD3F7C" w:rsidP="00FD3F7C">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FD3F7C">
        <w:rPr>
          <w:rFonts w:ascii="Times New Roman" w:eastAsia="Times New Roman" w:hAnsi="Times New Roman" w:cs="Times New Roman"/>
          <w:b/>
          <w:kern w:val="0"/>
          <w:sz w:val="22"/>
          <w:szCs w:val="22"/>
          <w:lang w:val="ro-RO" w:eastAsia="ro-RO"/>
          <w14:ligatures w14:val="none"/>
        </w:rPr>
        <w:t>P</w:t>
      </w:r>
      <w:r w:rsidRPr="00FD3F7C">
        <w:rPr>
          <w:rFonts w:ascii="Times New Roman" w:eastAsia="Times New Roman" w:hAnsi="Times New Roman" w:cs="Times New Roman"/>
          <w:b/>
          <w:kern w:val="0"/>
          <w:sz w:val="22"/>
          <w:szCs w:val="22"/>
          <w:vertAlign w:val="subscript"/>
          <w:lang w:val="ro-RO" w:eastAsia="ro-RO"/>
          <w14:ligatures w14:val="none"/>
        </w:rPr>
        <w:t>total -</w:t>
      </w:r>
      <w:r w:rsidRPr="00FD3F7C">
        <w:rPr>
          <w:rFonts w:ascii="Times New Roman" w:eastAsia="Times New Roman" w:hAnsi="Times New Roman" w:cs="Times New Roman"/>
          <w:b/>
          <w:kern w:val="0"/>
          <w:sz w:val="22"/>
          <w:szCs w:val="22"/>
          <w:lang w:val="ro-RO" w:eastAsia="ro-RO"/>
          <w14:ligatures w14:val="none"/>
        </w:rPr>
        <w:t xml:space="preserve"> </w:t>
      </w:r>
      <w:r w:rsidRPr="00FD3F7C">
        <w:rPr>
          <w:rFonts w:ascii="Times New Roman" w:eastAsia="Times New Roman" w:hAnsi="Times New Roman" w:cs="Times New Roman"/>
          <w:kern w:val="0"/>
          <w:sz w:val="22"/>
          <w:szCs w:val="22"/>
          <w:lang w:val="ro-RO" w:eastAsia="ro-RO"/>
          <w14:ligatures w14:val="none"/>
        </w:rPr>
        <w:t>reprezinta punctajul total;</w:t>
      </w:r>
    </w:p>
    <w:p w14:paraId="639B947F" w14:textId="77777777" w:rsidR="00FD3F7C" w:rsidRPr="00FD3F7C" w:rsidRDefault="00FD3F7C" w:rsidP="00FD3F7C">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FD3F7C">
        <w:rPr>
          <w:rFonts w:ascii="Times New Roman" w:eastAsia="Times New Roman" w:hAnsi="Times New Roman" w:cs="Times New Roman"/>
          <w:b/>
          <w:kern w:val="0"/>
          <w:sz w:val="22"/>
          <w:szCs w:val="22"/>
          <w:lang w:val="ro-RO" w:eastAsia="ro-RO"/>
          <w14:ligatures w14:val="none"/>
        </w:rPr>
        <w:t>P</w:t>
      </w:r>
      <w:r w:rsidRPr="00FD3F7C">
        <w:rPr>
          <w:rFonts w:ascii="Times New Roman" w:eastAsia="Times New Roman" w:hAnsi="Times New Roman" w:cs="Times New Roman"/>
          <w:b/>
          <w:kern w:val="0"/>
          <w:sz w:val="22"/>
          <w:szCs w:val="22"/>
          <w:vertAlign w:val="subscript"/>
          <w:lang w:val="ro-RO" w:eastAsia="ro-RO"/>
          <w14:ligatures w14:val="none"/>
        </w:rPr>
        <w:t>financiar</w:t>
      </w:r>
      <w:r w:rsidRPr="00FD3F7C">
        <w:rPr>
          <w:rFonts w:ascii="Times New Roman" w:eastAsia="Times New Roman" w:hAnsi="Times New Roman" w:cs="Times New Roman"/>
          <w:kern w:val="0"/>
          <w:sz w:val="22"/>
          <w:szCs w:val="22"/>
          <w:lang w:val="ro-RO" w:eastAsia="ro-RO"/>
          <w14:ligatures w14:val="none"/>
        </w:rPr>
        <w:t xml:space="preserve"> - reprezinta punctajul financiar;</w:t>
      </w:r>
    </w:p>
    <w:p w14:paraId="629CA5C0" w14:textId="77777777" w:rsidR="00FD3F7C" w:rsidRPr="00FD3F7C" w:rsidRDefault="00FD3F7C" w:rsidP="00FD3F7C">
      <w:pPr>
        <w:spacing w:after="0" w:line="240" w:lineRule="auto"/>
        <w:contextualSpacing/>
        <w:jc w:val="both"/>
        <w:rPr>
          <w:rFonts w:ascii="Times New Roman" w:eastAsia="Times New Roman" w:hAnsi="Times New Roman" w:cs="Times New Roman"/>
          <w:kern w:val="0"/>
          <w:sz w:val="22"/>
          <w:szCs w:val="22"/>
          <w:lang w:val="ro-RO" w:eastAsia="ro-RO"/>
          <w14:ligatures w14:val="none"/>
        </w:rPr>
      </w:pPr>
      <w:r w:rsidRPr="00FD3F7C">
        <w:rPr>
          <w:rFonts w:ascii="Times New Roman" w:eastAsia="Times New Roman" w:hAnsi="Times New Roman" w:cs="Times New Roman"/>
          <w:b/>
          <w:kern w:val="0"/>
          <w:sz w:val="22"/>
          <w:szCs w:val="22"/>
          <w:lang w:val="ro-RO" w:eastAsia="ro-RO"/>
          <w14:ligatures w14:val="none"/>
        </w:rPr>
        <w:t>P</w:t>
      </w:r>
      <w:r w:rsidRPr="00FD3F7C">
        <w:rPr>
          <w:rFonts w:ascii="Times New Roman" w:eastAsia="Times New Roman" w:hAnsi="Times New Roman" w:cs="Times New Roman"/>
          <w:b/>
          <w:kern w:val="0"/>
          <w:sz w:val="22"/>
          <w:szCs w:val="22"/>
          <w:vertAlign w:val="subscript"/>
          <w:lang w:val="ro-RO" w:eastAsia="ro-RO"/>
          <w14:ligatures w14:val="none"/>
        </w:rPr>
        <w:t>tehnic</w:t>
      </w:r>
      <w:r w:rsidRPr="00FD3F7C">
        <w:rPr>
          <w:rFonts w:ascii="Times New Roman" w:eastAsia="Times New Roman" w:hAnsi="Times New Roman" w:cs="Times New Roman"/>
          <w:kern w:val="0"/>
          <w:sz w:val="22"/>
          <w:szCs w:val="22"/>
          <w:vertAlign w:val="subscript"/>
          <w:lang w:val="ro-RO" w:eastAsia="ro-RO"/>
          <w14:ligatures w14:val="none"/>
        </w:rPr>
        <w:t xml:space="preserve"> -</w:t>
      </w:r>
      <w:r w:rsidRPr="00FD3F7C">
        <w:rPr>
          <w:rFonts w:ascii="Times New Roman" w:eastAsia="Times New Roman" w:hAnsi="Times New Roman" w:cs="Times New Roman"/>
          <w:kern w:val="0"/>
          <w:sz w:val="22"/>
          <w:szCs w:val="22"/>
          <w:lang w:val="ro-RO" w:eastAsia="ro-RO"/>
          <w14:ligatures w14:val="none"/>
        </w:rPr>
        <w:t xml:space="preserve"> reprezinta punctajul tehnic;</w:t>
      </w:r>
    </w:p>
    <w:p w14:paraId="2E8F99E2" w14:textId="77777777" w:rsidR="00FD3F7C" w:rsidRPr="00FD3F7C" w:rsidRDefault="00FD3F7C" w:rsidP="00FD3F7C">
      <w:pPr>
        <w:spacing w:after="0" w:line="240" w:lineRule="auto"/>
        <w:contextualSpacing/>
        <w:jc w:val="both"/>
        <w:rPr>
          <w:rFonts w:ascii="Times New Roman" w:eastAsia="Calibri" w:hAnsi="Times New Roman" w:cs="Times New Roman"/>
          <w:kern w:val="0"/>
          <w:sz w:val="22"/>
          <w:szCs w:val="22"/>
          <w:lang w:val="ro-RO" w:eastAsia="x-none"/>
          <w14:ligatures w14:val="none"/>
        </w:rPr>
      </w:pPr>
      <w:bookmarkStart w:id="14" w:name="_Hlk137153007"/>
      <w:r w:rsidRPr="00FD3F7C">
        <w:rPr>
          <w:rFonts w:ascii="Times New Roman" w:eastAsia="Calibri" w:hAnsi="Times New Roman" w:cs="Times New Roman"/>
          <w:kern w:val="0"/>
          <w:sz w:val="22"/>
          <w:szCs w:val="22"/>
          <w:lang w:val="ro-RO" w:eastAsia="x-none"/>
          <w14:ligatures w14:val="none"/>
        </w:rPr>
        <w:t xml:space="preserve">Evaluarea ofertelor se realizează prin acordarea, pentru fiecare ofertă în parte, a unui punctaj rezultat ca urmare a aplicării algoritmului de calcul stabilit în documentația de atribuire. </w:t>
      </w:r>
    </w:p>
    <w:bookmarkEnd w:id="14"/>
    <w:p w14:paraId="560F327D" w14:textId="77777777" w:rsidR="00FD3F7C" w:rsidRPr="00FD3F7C" w:rsidRDefault="00FD3F7C" w:rsidP="00FD3F7C">
      <w:pPr>
        <w:spacing w:after="0" w:line="240" w:lineRule="auto"/>
        <w:contextualSpacing/>
        <w:jc w:val="both"/>
        <w:rPr>
          <w:rFonts w:ascii="Times New Roman" w:eastAsia="Calibri" w:hAnsi="Times New Roman" w:cs="Times New Roman"/>
          <w:kern w:val="0"/>
          <w:sz w:val="22"/>
          <w:szCs w:val="22"/>
          <w:lang w:val="ro-RO" w:eastAsia="x-none"/>
          <w14:ligatures w14:val="none"/>
        </w:rPr>
      </w:pPr>
      <w:r w:rsidRPr="00FD3F7C">
        <w:rPr>
          <w:rFonts w:ascii="Times New Roman" w:eastAsia="Calibri" w:hAnsi="Times New Roman" w:cs="Times New Roman"/>
          <w:kern w:val="0"/>
          <w:sz w:val="22"/>
          <w:szCs w:val="22"/>
          <w:lang w:val="ro-RO" w:eastAsia="x-none"/>
          <w14:ligatures w14:val="none"/>
        </w:rPr>
        <w:t xml:space="preserve">Comisia de evaluare stabilește clasamentul ofertelor prin ordonarea descrescătoare a punctajelor respective, oferta câștigătoare fiind cea de pe primul loc, respectiv cea cu cel mai mare punctaj. </w:t>
      </w:r>
    </w:p>
    <w:p w14:paraId="2010D8E0" w14:textId="77777777" w:rsidR="00FD3F7C" w:rsidRPr="00FD3F7C" w:rsidRDefault="00FD3F7C" w:rsidP="00FD3F7C">
      <w:pPr>
        <w:spacing w:after="0" w:line="240" w:lineRule="auto"/>
        <w:contextualSpacing/>
        <w:jc w:val="both"/>
        <w:rPr>
          <w:rFonts w:ascii="Times New Roman" w:eastAsia="Calibri" w:hAnsi="Times New Roman" w:cs="Times New Roman"/>
          <w:kern w:val="0"/>
          <w:sz w:val="22"/>
          <w:szCs w:val="22"/>
          <w:lang w:val="ro-RO" w:eastAsia="x-none"/>
          <w14:ligatures w14:val="none"/>
        </w:rPr>
      </w:pPr>
      <w:r w:rsidRPr="00FD3F7C">
        <w:rPr>
          <w:rFonts w:ascii="Times New Roman" w:eastAsia="Calibri" w:hAnsi="Times New Roman" w:cs="Times New Roman"/>
          <w:kern w:val="0"/>
          <w:sz w:val="22"/>
          <w:szCs w:val="22"/>
          <w:lang w:val="ro-RO" w:eastAsia="x-none"/>
          <w14:ligatures w14:val="none"/>
        </w:rPr>
        <w:t>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 in conformitate cu prevederile art. 139 alin.3 din HG 395/2016 cu modificările și completările ulterioare.</w:t>
      </w:r>
    </w:p>
    <w:p w14:paraId="415CDFB1" w14:textId="77777777" w:rsidR="00FD3F7C" w:rsidRPr="00FD3F7C" w:rsidRDefault="00FD3F7C" w:rsidP="00FD3F7C">
      <w:pPr>
        <w:spacing w:after="0" w:line="240" w:lineRule="auto"/>
        <w:contextualSpacing/>
        <w:jc w:val="both"/>
        <w:rPr>
          <w:rFonts w:ascii="Times New Roman" w:eastAsia="Calibri" w:hAnsi="Times New Roman" w:cs="Times New Roman"/>
          <w:b/>
          <w:bCs/>
          <w:kern w:val="0"/>
          <w:sz w:val="22"/>
          <w:szCs w:val="22"/>
          <w:lang w:val="ro-RO" w:eastAsia="x-none"/>
          <w14:ligatures w14:val="none"/>
        </w:rPr>
      </w:pPr>
    </w:p>
    <w:p w14:paraId="22FE6CBC" w14:textId="77777777" w:rsidR="00FD3F7C" w:rsidRPr="00FD3F7C" w:rsidRDefault="00FD3F7C" w:rsidP="00FD3F7C">
      <w:pPr>
        <w:spacing w:after="0" w:line="240" w:lineRule="auto"/>
        <w:contextualSpacing/>
        <w:jc w:val="both"/>
        <w:rPr>
          <w:rFonts w:ascii="Times New Roman" w:eastAsia="Calibri" w:hAnsi="Times New Roman" w:cs="Times New Roman"/>
          <w:b/>
          <w:bCs/>
          <w:kern w:val="0"/>
          <w:sz w:val="22"/>
          <w:szCs w:val="22"/>
          <w:lang w:val="ro-RO" w:eastAsia="x-none"/>
          <w14:ligatures w14:val="none"/>
        </w:rPr>
      </w:pPr>
      <w:r w:rsidRPr="00FD3F7C">
        <w:rPr>
          <w:rFonts w:ascii="Times New Roman" w:eastAsia="Calibri" w:hAnsi="Times New Roman" w:cs="Times New Roman"/>
          <w:b/>
          <w:bCs/>
          <w:kern w:val="0"/>
          <w:sz w:val="22"/>
          <w:szCs w:val="22"/>
          <w:lang w:val="ro-RO" w:eastAsia="x-none"/>
          <w14:ligatures w14:val="none"/>
        </w:rPr>
        <w:t>FACTORI DE EVALUARE</w:t>
      </w:r>
    </w:p>
    <w:p w14:paraId="159E1D33" w14:textId="77777777" w:rsidR="00FD3F7C" w:rsidRPr="00FD3F7C" w:rsidRDefault="00FD3F7C" w:rsidP="00FD3F7C">
      <w:pPr>
        <w:spacing w:after="0" w:line="240" w:lineRule="auto"/>
        <w:contextualSpacing/>
        <w:jc w:val="both"/>
        <w:rPr>
          <w:rFonts w:ascii="Times New Roman" w:eastAsia="Times New Roman" w:hAnsi="Times New Roman" w:cs="Times New Roman"/>
          <w:b/>
          <w:bCs/>
          <w:kern w:val="0"/>
          <w:sz w:val="22"/>
          <w:szCs w:val="22"/>
          <w:lang w:val="ro-RO" w:eastAsia="x-none"/>
          <w14:ligatures w14:val="none"/>
        </w:rPr>
      </w:pPr>
    </w:p>
    <w:tbl>
      <w:tblPr>
        <w:tblW w:w="1083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48"/>
        <w:gridCol w:w="10"/>
        <w:gridCol w:w="21"/>
        <w:gridCol w:w="2672"/>
        <w:gridCol w:w="3685"/>
      </w:tblGrid>
      <w:tr w:rsidR="00FD3F7C" w:rsidRPr="00FD3F7C" w14:paraId="4D45A15B" w14:textId="77777777" w:rsidTr="002C5B15">
        <w:trPr>
          <w:trHeight w:val="345"/>
        </w:trPr>
        <w:tc>
          <w:tcPr>
            <w:tcW w:w="4448" w:type="dxa"/>
            <w:shd w:val="clear" w:color="auto" w:fill="F2F2F2"/>
          </w:tcPr>
          <w:p w14:paraId="6DD2EA24"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Denumire factor evaluare</w:t>
            </w:r>
          </w:p>
        </w:tc>
        <w:tc>
          <w:tcPr>
            <w:tcW w:w="2703" w:type="dxa"/>
            <w:gridSpan w:val="3"/>
            <w:shd w:val="clear" w:color="auto" w:fill="F2F2F2"/>
          </w:tcPr>
          <w:p w14:paraId="4F6D6542"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Descriere</w:t>
            </w:r>
          </w:p>
        </w:tc>
        <w:tc>
          <w:tcPr>
            <w:tcW w:w="3685" w:type="dxa"/>
            <w:shd w:val="clear" w:color="auto" w:fill="F2F2F2"/>
          </w:tcPr>
          <w:p w14:paraId="32D26A52"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Pondere</w:t>
            </w:r>
          </w:p>
        </w:tc>
      </w:tr>
      <w:tr w:rsidR="00FD3F7C" w:rsidRPr="00FD3F7C" w14:paraId="659419AF" w14:textId="77777777" w:rsidTr="002C5B15">
        <w:trPr>
          <w:trHeight w:val="657"/>
        </w:trPr>
        <w:tc>
          <w:tcPr>
            <w:tcW w:w="4448" w:type="dxa"/>
          </w:tcPr>
          <w:p w14:paraId="034C0A89" w14:textId="77777777" w:rsidR="00FD3F7C" w:rsidRPr="00FD3F7C" w:rsidRDefault="00FD3F7C" w:rsidP="00FD3F7C">
            <w:pPr>
              <w:spacing w:after="0" w:line="240" w:lineRule="auto"/>
              <w:rPr>
                <w:rFonts w:ascii="Times New Roman" w:eastAsia="Calibri" w:hAnsi="Times New Roman" w:cs="Times New Roman"/>
                <w:b/>
                <w:bCs/>
                <w:color w:val="000000"/>
                <w:kern w:val="0"/>
                <w:sz w:val="22"/>
                <w:szCs w:val="22"/>
                <w:lang w:val="ro-RO" w:eastAsia="ro-RO"/>
                <w14:ligatures w14:val="none"/>
              </w:rPr>
            </w:pPr>
            <w:r w:rsidRPr="00FD3F7C">
              <w:rPr>
                <w:rFonts w:ascii="Times New Roman" w:eastAsia="Calibri" w:hAnsi="Times New Roman" w:cs="Times New Roman"/>
                <w:b/>
                <w:bCs/>
                <w:color w:val="000000"/>
                <w:kern w:val="0"/>
                <w:sz w:val="22"/>
                <w:szCs w:val="22"/>
                <w:lang w:val="ro-RO" w:eastAsia="ro-RO"/>
                <w14:ligatures w14:val="none"/>
              </w:rPr>
              <w:t>Prețul ofertei</w:t>
            </w:r>
          </w:p>
        </w:tc>
        <w:tc>
          <w:tcPr>
            <w:tcW w:w="2703" w:type="dxa"/>
            <w:gridSpan w:val="3"/>
          </w:tcPr>
          <w:p w14:paraId="173CE185"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Componenta financiara</w:t>
            </w:r>
          </w:p>
        </w:tc>
        <w:tc>
          <w:tcPr>
            <w:tcW w:w="3685" w:type="dxa"/>
          </w:tcPr>
          <w:p w14:paraId="15A46431"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40%</w:t>
            </w:r>
          </w:p>
          <w:p w14:paraId="5EA4711C"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Punctaj maxim factor: 40</w:t>
            </w:r>
          </w:p>
        </w:tc>
      </w:tr>
      <w:tr w:rsidR="00FD3F7C" w:rsidRPr="00FD3F7C" w14:paraId="064A2040" w14:textId="77777777" w:rsidTr="002C5B15">
        <w:trPr>
          <w:trHeight w:val="667"/>
        </w:trPr>
        <w:tc>
          <w:tcPr>
            <w:tcW w:w="10836" w:type="dxa"/>
            <w:gridSpan w:val="5"/>
          </w:tcPr>
          <w:p w14:paraId="7DAA3898"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Algoritm de calcul: Punctajul se acorda astfel: a) Pentru cel mai scăzut dintre preturi se acorda punctajul maxim alocat; b) Pentru celelalte preturi ofertate punctajul P(n) se calculează proporțional, astfel: P(n) = (Preț minim ofertat / Preț n) x punctaj maxim alocat.</w:t>
            </w:r>
          </w:p>
        </w:tc>
      </w:tr>
      <w:tr w:rsidR="00FD3F7C" w:rsidRPr="00FD3F7C" w14:paraId="101CEAB3" w14:textId="77777777" w:rsidTr="002C5B15">
        <w:trPr>
          <w:trHeight w:val="662"/>
        </w:trPr>
        <w:tc>
          <w:tcPr>
            <w:tcW w:w="4448" w:type="dxa"/>
          </w:tcPr>
          <w:p w14:paraId="64C3E2A2"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 xml:space="preserve">Componenta tehnică. Factor de evaluare PT 1: </w:t>
            </w:r>
            <w:r w:rsidRPr="00FD3F7C">
              <w:rPr>
                <w:rFonts w:ascii="Times New Roman" w:eastAsia="Calibri" w:hAnsi="Times New Roman" w:cs="Times New Roman"/>
                <w:b/>
                <w:bCs/>
                <w:color w:val="000000"/>
                <w:kern w:val="0"/>
                <w:sz w:val="22"/>
                <w:szCs w:val="22"/>
                <w:lang w:val="ro-RO" w:eastAsia="ro-RO"/>
                <w14:ligatures w14:val="none"/>
              </w:rPr>
              <w:t>Garanție</w:t>
            </w:r>
          </w:p>
        </w:tc>
        <w:tc>
          <w:tcPr>
            <w:tcW w:w="2703" w:type="dxa"/>
            <w:gridSpan w:val="3"/>
          </w:tcPr>
          <w:p w14:paraId="49DA4136"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 xml:space="preserve">Se punctează durata serviciilor de garanție </w:t>
            </w:r>
          </w:p>
        </w:tc>
        <w:tc>
          <w:tcPr>
            <w:tcW w:w="3685" w:type="dxa"/>
          </w:tcPr>
          <w:p w14:paraId="55047EB8"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30%</w:t>
            </w:r>
          </w:p>
          <w:p w14:paraId="287E4B56"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Punctaj maxim factor: 30</w:t>
            </w:r>
          </w:p>
        </w:tc>
      </w:tr>
      <w:tr w:rsidR="00FD3F7C" w:rsidRPr="00FD3F7C" w14:paraId="32454E7E" w14:textId="77777777" w:rsidTr="002C5B15">
        <w:trPr>
          <w:trHeight w:val="1627"/>
        </w:trPr>
        <w:tc>
          <w:tcPr>
            <w:tcW w:w="10836" w:type="dxa"/>
            <w:gridSpan w:val="5"/>
          </w:tcPr>
          <w:p w14:paraId="4064A14E"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lastRenderedPageBreak/>
              <w:t xml:space="preserve">Algoritm de calcul: </w:t>
            </w:r>
          </w:p>
          <w:p w14:paraId="6F8D03BA"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 xml:space="preserve">Punctajul se acorda astfel: </w:t>
            </w:r>
          </w:p>
          <w:p w14:paraId="0FD4E0F9"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p>
          <w:p w14:paraId="74C7613C"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-ofertele cu o perioada a garantiei mai mica de 24 luni vor fi declarate neconforme</w:t>
            </w:r>
          </w:p>
          <w:p w14:paraId="1FEA1E27" w14:textId="7C68C2A8"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 xml:space="preserve">-ofertele cu garantie </w:t>
            </w:r>
            <w:r w:rsidR="00EF2EF6">
              <w:rPr>
                <w:rFonts w:ascii="Times New Roman" w:eastAsia="Calibri" w:hAnsi="Times New Roman" w:cs="Times New Roman"/>
                <w:color w:val="000000"/>
                <w:kern w:val="0"/>
                <w:sz w:val="22"/>
                <w:szCs w:val="22"/>
                <w:lang w:val="ro-RO" w:eastAsia="ro-RO"/>
                <w14:ligatures w14:val="none"/>
              </w:rPr>
              <w:t xml:space="preserve">minim </w:t>
            </w:r>
            <w:r w:rsidRPr="00FD3F7C">
              <w:rPr>
                <w:rFonts w:ascii="Times New Roman" w:eastAsia="Calibri" w:hAnsi="Times New Roman" w:cs="Times New Roman"/>
                <w:color w:val="000000"/>
                <w:kern w:val="0"/>
                <w:sz w:val="22"/>
                <w:szCs w:val="22"/>
                <w:lang w:val="ro-RO" w:eastAsia="ro-RO"/>
                <w14:ligatures w14:val="none"/>
              </w:rPr>
              <w:t>de 24 luni = 0 puncte</w:t>
            </w:r>
          </w:p>
          <w:p w14:paraId="7393929C"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-ofertele cu garantie mai mare de 24 luni si pana la 36 luni inclusiv = 15 puncte</w:t>
            </w:r>
          </w:p>
          <w:p w14:paraId="7F6C5FB5"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-ofertele cu garantie mai mare de 36 luni si pana la 48 luni inclusiv = 30 puncte</w:t>
            </w:r>
          </w:p>
          <w:p w14:paraId="7BA09877"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-ofertele cu garantie mai mare 48 luni nu vor fi punctate suplimentar</w:t>
            </w:r>
          </w:p>
          <w:p w14:paraId="5B05F4DB"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p>
          <w:p w14:paraId="0E8F577E" w14:textId="77777777" w:rsidR="00FD3F7C" w:rsidRPr="00FD3F7C" w:rsidRDefault="00FD3F7C" w:rsidP="00FD3F7C">
            <w:pPr>
              <w:spacing w:line="259" w:lineRule="auto"/>
              <w:ind w:left="360"/>
              <w:contextualSpacing/>
              <w:jc w:val="both"/>
              <w:rPr>
                <w:rFonts w:ascii="Times New Roman" w:eastAsia="Calibri" w:hAnsi="Times New Roman" w:cs="Times New Roman"/>
                <w:b/>
                <w:bCs/>
                <w:i/>
                <w:color w:val="000000"/>
                <w:kern w:val="0"/>
                <w:sz w:val="22"/>
                <w:szCs w:val="22"/>
                <w:lang w:eastAsia="ro-RO"/>
                <w14:ligatures w14:val="none"/>
              </w:rPr>
            </w:pPr>
            <w:bookmarkStart w:id="15" w:name="_Hlk193451574"/>
            <w:r w:rsidRPr="00FD3F7C">
              <w:rPr>
                <w:rFonts w:ascii="Times New Roman" w:eastAsia="Calibri" w:hAnsi="Times New Roman" w:cs="Times New Roman"/>
                <w:b/>
                <w:bCs/>
                <w:i/>
                <w:color w:val="000000"/>
                <w:kern w:val="0"/>
                <w:sz w:val="22"/>
                <w:szCs w:val="22"/>
                <w:lang w:eastAsia="ro-RO"/>
                <w14:ligatures w14:val="none"/>
              </w:rPr>
              <w:t>MOTIVARE ALEGERE CRITERIU:</w:t>
            </w:r>
          </w:p>
          <w:p w14:paraId="2C1C3FC3" w14:textId="77777777" w:rsidR="00FD3F7C" w:rsidRPr="00FD3F7C" w:rsidRDefault="00FD3F7C" w:rsidP="00FD3F7C">
            <w:pPr>
              <w:spacing w:after="0" w:line="240" w:lineRule="auto"/>
              <w:rPr>
                <w:rFonts w:ascii="Times New Roman" w:eastAsia="Calibri" w:hAnsi="Times New Roman" w:cs="Times New Roman"/>
                <w:i/>
                <w:color w:val="000000"/>
                <w:kern w:val="0"/>
                <w:sz w:val="22"/>
                <w:szCs w:val="22"/>
                <w:lang w:val="ro-RO" w:eastAsia="ro-RO"/>
                <w14:ligatures w14:val="none"/>
              </w:rPr>
            </w:pPr>
            <w:r w:rsidRPr="00FD3F7C">
              <w:rPr>
                <w:rFonts w:ascii="Times New Roman" w:eastAsia="Calibri" w:hAnsi="Times New Roman" w:cs="Times New Roman"/>
                <w:i/>
                <w:color w:val="000000"/>
                <w:kern w:val="0"/>
                <w:sz w:val="22"/>
                <w:szCs w:val="22"/>
                <w:lang w:eastAsia="ro-RO"/>
                <w14:ligatures w14:val="none"/>
              </w:rPr>
              <w:t xml:space="preserve">Prin </w:t>
            </w:r>
            <w:proofErr w:type="spellStart"/>
            <w:r w:rsidRPr="00FD3F7C">
              <w:rPr>
                <w:rFonts w:ascii="Times New Roman" w:eastAsia="Calibri" w:hAnsi="Times New Roman" w:cs="Times New Roman"/>
                <w:i/>
                <w:color w:val="000000"/>
                <w:kern w:val="0"/>
                <w:sz w:val="22"/>
                <w:szCs w:val="22"/>
                <w:lang w:eastAsia="ro-RO"/>
                <w14:ligatures w14:val="none"/>
              </w:rPr>
              <w:t>perioada</w:t>
            </w:r>
            <w:proofErr w:type="spellEnd"/>
            <w:r w:rsidRPr="00FD3F7C">
              <w:rPr>
                <w:rFonts w:ascii="Times New Roman" w:eastAsia="Calibri" w:hAnsi="Times New Roman" w:cs="Times New Roman"/>
                <w:i/>
                <w:color w:val="000000"/>
                <w:kern w:val="0"/>
                <w:sz w:val="22"/>
                <w:szCs w:val="22"/>
                <w:lang w:eastAsia="ro-RO"/>
                <w14:ligatures w14:val="none"/>
              </w:rPr>
              <w:t xml:space="preserve"> de </w:t>
            </w:r>
            <w:proofErr w:type="spellStart"/>
            <w:r w:rsidRPr="00FD3F7C">
              <w:rPr>
                <w:rFonts w:ascii="Times New Roman" w:eastAsia="Calibri" w:hAnsi="Times New Roman" w:cs="Times New Roman"/>
                <w:i/>
                <w:color w:val="000000"/>
                <w:kern w:val="0"/>
                <w:sz w:val="22"/>
                <w:szCs w:val="22"/>
                <w:lang w:eastAsia="ro-RO"/>
                <w14:ligatures w14:val="none"/>
              </w:rPr>
              <w:t>garanție</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mai</w:t>
            </w:r>
            <w:proofErr w:type="spellEnd"/>
            <w:r w:rsidRPr="00FD3F7C">
              <w:rPr>
                <w:rFonts w:ascii="Times New Roman" w:eastAsia="Calibri" w:hAnsi="Times New Roman" w:cs="Times New Roman"/>
                <w:i/>
                <w:color w:val="000000"/>
                <w:kern w:val="0"/>
                <w:sz w:val="22"/>
                <w:szCs w:val="22"/>
                <w:lang w:eastAsia="ro-RO"/>
                <w14:ligatures w14:val="none"/>
              </w:rPr>
              <w:t xml:space="preserve"> mare, </w:t>
            </w:r>
            <w:proofErr w:type="spellStart"/>
            <w:r w:rsidRPr="00FD3F7C">
              <w:rPr>
                <w:rFonts w:ascii="Times New Roman" w:eastAsia="Calibri" w:hAnsi="Times New Roman" w:cs="Times New Roman"/>
                <w:i/>
                <w:color w:val="000000"/>
                <w:kern w:val="0"/>
                <w:sz w:val="22"/>
                <w:szCs w:val="22"/>
                <w:lang w:eastAsia="ro-RO"/>
                <w14:ligatures w14:val="none"/>
              </w:rPr>
              <w:t>autoritatea</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contractantă</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urmărește</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asigurarea</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unei</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durate</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mai</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mari</w:t>
            </w:r>
            <w:proofErr w:type="spellEnd"/>
            <w:r w:rsidRPr="00FD3F7C">
              <w:rPr>
                <w:rFonts w:ascii="Times New Roman" w:eastAsia="Calibri" w:hAnsi="Times New Roman" w:cs="Times New Roman"/>
                <w:i/>
                <w:color w:val="000000"/>
                <w:kern w:val="0"/>
                <w:sz w:val="22"/>
                <w:szCs w:val="22"/>
                <w:lang w:eastAsia="ro-RO"/>
                <w14:ligatures w14:val="none"/>
              </w:rPr>
              <w:t xml:space="preserve"> de </w:t>
            </w:r>
            <w:proofErr w:type="spellStart"/>
            <w:r w:rsidRPr="00FD3F7C">
              <w:rPr>
                <w:rFonts w:ascii="Times New Roman" w:eastAsia="Calibri" w:hAnsi="Times New Roman" w:cs="Times New Roman"/>
                <w:i/>
                <w:color w:val="000000"/>
                <w:kern w:val="0"/>
                <w:sz w:val="22"/>
                <w:szCs w:val="22"/>
                <w:lang w:eastAsia="ro-RO"/>
                <w14:ligatures w14:val="none"/>
              </w:rPr>
              <w:t>funcționare</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gramStart"/>
            <w:r w:rsidRPr="00FD3F7C">
              <w:rPr>
                <w:rFonts w:ascii="Times New Roman" w:eastAsia="Calibri" w:hAnsi="Times New Roman" w:cs="Times New Roman"/>
                <w:i/>
                <w:color w:val="000000"/>
                <w:kern w:val="0"/>
                <w:sz w:val="22"/>
                <w:szCs w:val="22"/>
                <w:lang w:eastAsia="ro-RO"/>
                <w14:ligatures w14:val="none"/>
              </w:rPr>
              <w:t>a</w:t>
            </w:r>
            <w:proofErr w:type="gram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echipamentelor</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și</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reducerea</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costurilor</w:t>
            </w:r>
            <w:proofErr w:type="spellEnd"/>
            <w:r w:rsidRPr="00FD3F7C">
              <w:rPr>
                <w:rFonts w:ascii="Times New Roman" w:eastAsia="Calibri" w:hAnsi="Times New Roman" w:cs="Times New Roman"/>
                <w:i/>
                <w:color w:val="000000"/>
                <w:kern w:val="0"/>
                <w:sz w:val="22"/>
                <w:szCs w:val="22"/>
                <w:lang w:eastAsia="ro-RO"/>
                <w14:ligatures w14:val="none"/>
              </w:rPr>
              <w:t xml:space="preserve"> de </w:t>
            </w:r>
            <w:proofErr w:type="spellStart"/>
            <w:r w:rsidRPr="00FD3F7C">
              <w:rPr>
                <w:rFonts w:ascii="Times New Roman" w:eastAsia="Calibri" w:hAnsi="Times New Roman" w:cs="Times New Roman"/>
                <w:i/>
                <w:color w:val="000000"/>
                <w:kern w:val="0"/>
                <w:sz w:val="22"/>
                <w:szCs w:val="22"/>
                <w:lang w:eastAsia="ro-RO"/>
                <w14:ligatures w14:val="none"/>
              </w:rPr>
              <w:t>întreţinere</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și</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funcționare</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gramStart"/>
            <w:r w:rsidRPr="00FD3F7C">
              <w:rPr>
                <w:rFonts w:ascii="Times New Roman" w:eastAsia="Calibri" w:hAnsi="Times New Roman" w:cs="Times New Roman"/>
                <w:i/>
                <w:color w:val="000000"/>
                <w:kern w:val="0"/>
                <w:sz w:val="22"/>
                <w:szCs w:val="22"/>
                <w:lang w:eastAsia="ro-RO"/>
                <w14:ligatures w14:val="none"/>
              </w:rPr>
              <w:t>a</w:t>
            </w:r>
            <w:proofErr w:type="gram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acestora</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Având</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în</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vedere</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acest</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fapt</w:t>
            </w:r>
            <w:proofErr w:type="spellEnd"/>
            <w:r w:rsidRPr="00FD3F7C">
              <w:rPr>
                <w:rFonts w:ascii="Times New Roman" w:eastAsia="Calibri" w:hAnsi="Times New Roman" w:cs="Times New Roman"/>
                <w:i/>
                <w:color w:val="000000"/>
                <w:kern w:val="0"/>
                <w:sz w:val="22"/>
                <w:szCs w:val="22"/>
                <w:lang w:eastAsia="ro-RO"/>
                <w14:ligatures w14:val="none"/>
              </w:rPr>
              <w:t xml:space="preserve">, o </w:t>
            </w:r>
            <w:proofErr w:type="spellStart"/>
            <w:r w:rsidRPr="00FD3F7C">
              <w:rPr>
                <w:rFonts w:ascii="Times New Roman" w:eastAsia="Calibri" w:hAnsi="Times New Roman" w:cs="Times New Roman"/>
                <w:i/>
                <w:color w:val="000000"/>
                <w:kern w:val="0"/>
                <w:sz w:val="22"/>
                <w:szCs w:val="22"/>
                <w:lang w:eastAsia="ro-RO"/>
                <w14:ligatures w14:val="none"/>
              </w:rPr>
              <w:t>perioadă</w:t>
            </w:r>
            <w:proofErr w:type="spellEnd"/>
            <w:r w:rsidRPr="00FD3F7C">
              <w:rPr>
                <w:rFonts w:ascii="Times New Roman" w:eastAsia="Calibri" w:hAnsi="Times New Roman" w:cs="Times New Roman"/>
                <w:i/>
                <w:color w:val="000000"/>
                <w:kern w:val="0"/>
                <w:sz w:val="22"/>
                <w:szCs w:val="22"/>
                <w:lang w:eastAsia="ro-RO"/>
                <w14:ligatures w14:val="none"/>
              </w:rPr>
              <w:t xml:space="preserve"> de </w:t>
            </w:r>
            <w:proofErr w:type="spellStart"/>
            <w:r w:rsidRPr="00FD3F7C">
              <w:rPr>
                <w:rFonts w:ascii="Times New Roman" w:eastAsia="Calibri" w:hAnsi="Times New Roman" w:cs="Times New Roman"/>
                <w:i/>
                <w:color w:val="000000"/>
                <w:kern w:val="0"/>
                <w:sz w:val="22"/>
                <w:szCs w:val="22"/>
                <w:lang w:eastAsia="ro-RO"/>
                <w14:ligatures w14:val="none"/>
              </w:rPr>
              <w:t>garanţie</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gramStart"/>
            <w:r w:rsidRPr="00FD3F7C">
              <w:rPr>
                <w:rFonts w:ascii="Times New Roman" w:eastAsia="Calibri" w:hAnsi="Times New Roman" w:cs="Times New Roman"/>
                <w:i/>
                <w:color w:val="000000"/>
                <w:kern w:val="0"/>
                <w:sz w:val="22"/>
                <w:szCs w:val="22"/>
                <w:lang w:eastAsia="ro-RO"/>
                <w14:ligatures w14:val="none"/>
              </w:rPr>
              <w:t>a</w:t>
            </w:r>
            <w:proofErr w:type="gram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echipamentelor</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cât</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mai</w:t>
            </w:r>
            <w:proofErr w:type="spellEnd"/>
            <w:r w:rsidRPr="00FD3F7C">
              <w:rPr>
                <w:rFonts w:ascii="Times New Roman" w:eastAsia="Calibri" w:hAnsi="Times New Roman" w:cs="Times New Roman"/>
                <w:i/>
                <w:color w:val="000000"/>
                <w:kern w:val="0"/>
                <w:sz w:val="22"/>
                <w:szCs w:val="22"/>
                <w:lang w:eastAsia="ro-RO"/>
                <w14:ligatures w14:val="none"/>
              </w:rPr>
              <w:t xml:space="preserve"> mare se traduce </w:t>
            </w:r>
            <w:proofErr w:type="spellStart"/>
            <w:r w:rsidRPr="00FD3F7C">
              <w:rPr>
                <w:rFonts w:ascii="Times New Roman" w:eastAsia="Calibri" w:hAnsi="Times New Roman" w:cs="Times New Roman"/>
                <w:i/>
                <w:color w:val="000000"/>
                <w:kern w:val="0"/>
                <w:sz w:val="22"/>
                <w:szCs w:val="22"/>
                <w:lang w:eastAsia="ro-RO"/>
                <w14:ligatures w14:val="none"/>
              </w:rPr>
              <w:t>în</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costuri</w:t>
            </w:r>
            <w:proofErr w:type="spellEnd"/>
            <w:r w:rsidRPr="00FD3F7C">
              <w:rPr>
                <w:rFonts w:ascii="Times New Roman" w:eastAsia="Calibri" w:hAnsi="Times New Roman" w:cs="Times New Roman"/>
                <w:i/>
                <w:color w:val="000000"/>
                <w:kern w:val="0"/>
                <w:sz w:val="22"/>
                <w:szCs w:val="22"/>
                <w:lang w:eastAsia="ro-RO"/>
                <w14:ligatures w14:val="none"/>
              </w:rPr>
              <w:t xml:space="preserve"> de </w:t>
            </w:r>
            <w:proofErr w:type="spellStart"/>
            <w:r w:rsidRPr="00FD3F7C">
              <w:rPr>
                <w:rFonts w:ascii="Times New Roman" w:eastAsia="Calibri" w:hAnsi="Times New Roman" w:cs="Times New Roman"/>
                <w:i/>
                <w:color w:val="000000"/>
                <w:kern w:val="0"/>
                <w:sz w:val="22"/>
                <w:szCs w:val="22"/>
                <w:lang w:eastAsia="ro-RO"/>
                <w14:ligatures w14:val="none"/>
              </w:rPr>
              <w:t>exploatare</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reduse</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pentru</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Autoritatea</w:t>
            </w:r>
            <w:proofErr w:type="spellEnd"/>
            <w:r w:rsidRPr="00FD3F7C">
              <w:rPr>
                <w:rFonts w:ascii="Times New Roman" w:eastAsia="Calibri" w:hAnsi="Times New Roman" w:cs="Times New Roman"/>
                <w:i/>
                <w:color w:val="000000"/>
                <w:kern w:val="0"/>
                <w:sz w:val="22"/>
                <w:szCs w:val="22"/>
                <w:lang w:eastAsia="ro-RO"/>
                <w14:ligatures w14:val="none"/>
              </w:rPr>
              <w:t xml:space="preserve"> </w:t>
            </w:r>
            <w:proofErr w:type="spellStart"/>
            <w:r w:rsidRPr="00FD3F7C">
              <w:rPr>
                <w:rFonts w:ascii="Times New Roman" w:eastAsia="Calibri" w:hAnsi="Times New Roman" w:cs="Times New Roman"/>
                <w:i/>
                <w:color w:val="000000"/>
                <w:kern w:val="0"/>
                <w:sz w:val="22"/>
                <w:szCs w:val="22"/>
                <w:lang w:eastAsia="ro-RO"/>
                <w14:ligatures w14:val="none"/>
              </w:rPr>
              <w:t>Contractantă</w:t>
            </w:r>
            <w:proofErr w:type="spellEnd"/>
            <w:r w:rsidRPr="00FD3F7C">
              <w:rPr>
                <w:rFonts w:ascii="Times New Roman" w:eastAsia="Calibri" w:hAnsi="Times New Roman" w:cs="Times New Roman"/>
                <w:i/>
                <w:color w:val="000000"/>
                <w:kern w:val="0"/>
                <w:sz w:val="22"/>
                <w:szCs w:val="22"/>
                <w:lang w:eastAsia="ro-RO"/>
                <w14:ligatures w14:val="none"/>
              </w:rPr>
              <w:t>.</w:t>
            </w:r>
            <w:bookmarkEnd w:id="15"/>
          </w:p>
          <w:p w14:paraId="52C6DE27"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p>
        </w:tc>
      </w:tr>
      <w:tr w:rsidR="00FD3F7C" w:rsidRPr="00FD3F7C" w14:paraId="3CD395AF" w14:textId="77777777" w:rsidTr="002C5B15">
        <w:trPr>
          <w:trHeight w:val="662"/>
        </w:trPr>
        <w:tc>
          <w:tcPr>
            <w:tcW w:w="4448" w:type="dxa"/>
          </w:tcPr>
          <w:p w14:paraId="27E106D3" w14:textId="77777777" w:rsidR="00FD3F7C" w:rsidRPr="00FD3F7C" w:rsidRDefault="00FD3F7C" w:rsidP="00FD3F7C">
            <w:pPr>
              <w:spacing w:after="0" w:line="240" w:lineRule="auto"/>
              <w:rPr>
                <w:rFonts w:ascii="Times New Roman" w:eastAsia="Calibri" w:hAnsi="Times New Roman" w:cs="Times New Roman"/>
                <w:kern w:val="0"/>
                <w:sz w:val="22"/>
                <w:szCs w:val="22"/>
                <w:lang w:val="ro-RO" w:eastAsia="ro-RO"/>
                <w14:ligatures w14:val="none"/>
              </w:rPr>
            </w:pPr>
            <w:r w:rsidRPr="00FD3F7C">
              <w:rPr>
                <w:rFonts w:ascii="Times New Roman" w:eastAsia="Calibri" w:hAnsi="Times New Roman" w:cs="Times New Roman"/>
                <w:kern w:val="0"/>
                <w:sz w:val="22"/>
                <w:szCs w:val="22"/>
                <w:lang w:val="ro-RO" w:eastAsia="ro-RO"/>
                <w14:ligatures w14:val="none"/>
              </w:rPr>
              <w:t xml:space="preserve">Componenta tehnică. Factor de evaluare PT 2: </w:t>
            </w:r>
            <w:r w:rsidRPr="00FD3F7C">
              <w:rPr>
                <w:rFonts w:ascii="Times New Roman" w:eastAsia="Calibri" w:hAnsi="Times New Roman" w:cs="Times New Roman"/>
                <w:b/>
                <w:bCs/>
                <w:kern w:val="0"/>
                <w:sz w:val="22"/>
                <w:szCs w:val="22"/>
                <w:lang w:val="ro-RO" w:eastAsia="ro-RO"/>
                <w14:ligatures w14:val="none"/>
              </w:rPr>
              <w:t>Memorie RAM</w:t>
            </w:r>
          </w:p>
        </w:tc>
        <w:tc>
          <w:tcPr>
            <w:tcW w:w="2703" w:type="dxa"/>
            <w:gridSpan w:val="3"/>
          </w:tcPr>
          <w:p w14:paraId="7ECF9854" w14:textId="77777777" w:rsidR="00FD3F7C" w:rsidRPr="00FD3F7C" w:rsidRDefault="00FD3F7C" w:rsidP="00FD3F7C">
            <w:pPr>
              <w:spacing w:after="0" w:line="240" w:lineRule="auto"/>
              <w:rPr>
                <w:rFonts w:ascii="Times New Roman" w:eastAsia="Calibri" w:hAnsi="Times New Roman" w:cs="Times New Roman"/>
                <w:kern w:val="0"/>
                <w:sz w:val="22"/>
                <w:szCs w:val="22"/>
                <w:lang w:val="ro-RO" w:eastAsia="ro-RO"/>
                <w14:ligatures w14:val="none"/>
              </w:rPr>
            </w:pPr>
            <w:r w:rsidRPr="00FD3F7C">
              <w:rPr>
                <w:rFonts w:ascii="Times New Roman" w:eastAsia="Calibri" w:hAnsi="Times New Roman" w:cs="Times New Roman"/>
                <w:kern w:val="0"/>
                <w:sz w:val="22"/>
                <w:szCs w:val="22"/>
                <w:lang w:val="ro-RO" w:eastAsia="ro-RO"/>
                <w14:ligatures w14:val="none"/>
              </w:rPr>
              <w:t>Se punctează cantitatea de memorie RAM instalata pe echipament</w:t>
            </w:r>
          </w:p>
        </w:tc>
        <w:tc>
          <w:tcPr>
            <w:tcW w:w="3685" w:type="dxa"/>
          </w:tcPr>
          <w:p w14:paraId="7D13B9E2" w14:textId="77777777" w:rsidR="00FD3F7C" w:rsidRPr="00FD3F7C" w:rsidRDefault="00FD3F7C" w:rsidP="00FD3F7C">
            <w:pPr>
              <w:spacing w:after="0" w:line="240" w:lineRule="auto"/>
              <w:rPr>
                <w:rFonts w:ascii="Times New Roman" w:eastAsia="Calibri" w:hAnsi="Times New Roman" w:cs="Times New Roman"/>
                <w:kern w:val="0"/>
                <w:sz w:val="22"/>
                <w:szCs w:val="22"/>
                <w:lang w:val="ro-RO" w:eastAsia="ro-RO"/>
                <w14:ligatures w14:val="none"/>
              </w:rPr>
            </w:pPr>
            <w:r w:rsidRPr="00FD3F7C">
              <w:rPr>
                <w:rFonts w:ascii="Times New Roman" w:eastAsia="Calibri" w:hAnsi="Times New Roman" w:cs="Times New Roman"/>
                <w:kern w:val="0"/>
                <w:sz w:val="22"/>
                <w:szCs w:val="22"/>
                <w:lang w:val="ro-RO" w:eastAsia="ro-RO"/>
                <w14:ligatures w14:val="none"/>
              </w:rPr>
              <w:t>10%</w:t>
            </w:r>
          </w:p>
          <w:p w14:paraId="78CF1E8A" w14:textId="77777777" w:rsidR="00FD3F7C" w:rsidRPr="00FD3F7C" w:rsidRDefault="00FD3F7C" w:rsidP="00FD3F7C">
            <w:pPr>
              <w:spacing w:after="0" w:line="240" w:lineRule="auto"/>
              <w:rPr>
                <w:rFonts w:ascii="Times New Roman" w:eastAsia="Calibri" w:hAnsi="Times New Roman" w:cs="Times New Roman"/>
                <w:kern w:val="0"/>
                <w:sz w:val="22"/>
                <w:szCs w:val="22"/>
                <w:lang w:val="ro-RO" w:eastAsia="ro-RO"/>
                <w14:ligatures w14:val="none"/>
              </w:rPr>
            </w:pPr>
            <w:r w:rsidRPr="00FD3F7C">
              <w:rPr>
                <w:rFonts w:ascii="Times New Roman" w:eastAsia="Calibri" w:hAnsi="Times New Roman" w:cs="Times New Roman"/>
                <w:kern w:val="0"/>
                <w:sz w:val="22"/>
                <w:szCs w:val="22"/>
                <w:lang w:val="ro-RO" w:eastAsia="ro-RO"/>
                <w14:ligatures w14:val="none"/>
              </w:rPr>
              <w:t>Punctaj maxim factor: 10</w:t>
            </w:r>
          </w:p>
        </w:tc>
      </w:tr>
      <w:tr w:rsidR="00FD3F7C" w:rsidRPr="00FD3F7C" w14:paraId="17C0D2B3" w14:textId="77777777" w:rsidTr="002C5B15">
        <w:trPr>
          <w:trHeight w:val="1701"/>
        </w:trPr>
        <w:tc>
          <w:tcPr>
            <w:tcW w:w="10836" w:type="dxa"/>
            <w:gridSpan w:val="5"/>
          </w:tcPr>
          <w:p w14:paraId="1C2236AA" w14:textId="77777777" w:rsidR="00FD3F7C" w:rsidRPr="00FD3F7C" w:rsidRDefault="00FD3F7C" w:rsidP="00FD3F7C">
            <w:pPr>
              <w:spacing w:after="0" w:line="240" w:lineRule="auto"/>
              <w:rPr>
                <w:rFonts w:ascii="Times New Roman" w:eastAsia="Calibri" w:hAnsi="Times New Roman" w:cs="Times New Roman"/>
                <w:kern w:val="0"/>
                <w:sz w:val="22"/>
                <w:szCs w:val="22"/>
                <w:lang w:val="ro-RO" w:eastAsia="ro-RO"/>
                <w14:ligatures w14:val="none"/>
              </w:rPr>
            </w:pPr>
            <w:r w:rsidRPr="00FD3F7C">
              <w:rPr>
                <w:rFonts w:ascii="Times New Roman" w:eastAsia="Calibri" w:hAnsi="Times New Roman" w:cs="Times New Roman"/>
                <w:kern w:val="0"/>
                <w:sz w:val="22"/>
                <w:szCs w:val="22"/>
                <w:lang w:val="ro-RO" w:eastAsia="ro-RO"/>
                <w14:ligatures w14:val="none"/>
              </w:rPr>
              <w:t xml:space="preserve">Algoritm de calcul: </w:t>
            </w:r>
          </w:p>
          <w:p w14:paraId="6797D44C" w14:textId="77777777" w:rsidR="00FD3F7C" w:rsidRPr="00FD3F7C" w:rsidRDefault="00FD3F7C" w:rsidP="00FD3F7C">
            <w:pPr>
              <w:spacing w:after="0" w:line="240" w:lineRule="auto"/>
              <w:rPr>
                <w:rFonts w:ascii="Times New Roman" w:eastAsia="Calibri" w:hAnsi="Times New Roman" w:cs="Times New Roman"/>
                <w:kern w:val="0"/>
                <w:sz w:val="22"/>
                <w:szCs w:val="22"/>
                <w:lang w:val="ro-RO" w:eastAsia="ro-RO"/>
                <w14:ligatures w14:val="none"/>
              </w:rPr>
            </w:pPr>
            <w:r w:rsidRPr="00FD3F7C">
              <w:rPr>
                <w:rFonts w:ascii="Times New Roman" w:eastAsia="Calibri" w:hAnsi="Times New Roman" w:cs="Times New Roman"/>
                <w:kern w:val="0"/>
                <w:sz w:val="22"/>
                <w:szCs w:val="22"/>
                <w:lang w:val="ro-RO" w:eastAsia="ro-RO"/>
                <w14:ligatures w14:val="none"/>
              </w:rPr>
              <w:t xml:space="preserve">Punctajul se acorda astfel: </w:t>
            </w:r>
          </w:p>
          <w:p w14:paraId="46B85ED2" w14:textId="77777777" w:rsidR="00FD3F7C" w:rsidRPr="00FD3F7C" w:rsidRDefault="00FD3F7C" w:rsidP="00FD3F7C">
            <w:pPr>
              <w:spacing w:after="0" w:line="240" w:lineRule="auto"/>
              <w:rPr>
                <w:rFonts w:ascii="Times New Roman" w:eastAsia="Calibri" w:hAnsi="Times New Roman" w:cs="Times New Roman"/>
                <w:kern w:val="0"/>
                <w:sz w:val="22"/>
                <w:szCs w:val="22"/>
                <w:lang w:val="ro-RO" w:eastAsia="ro-RO"/>
                <w14:ligatures w14:val="none"/>
              </w:rPr>
            </w:pPr>
          </w:p>
          <w:p w14:paraId="2A1A77C1"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-Ofertele cu o memorie RAM mai mica de 32 GB DDR5 vor fi declarate neconforme.</w:t>
            </w:r>
          </w:p>
          <w:p w14:paraId="5470FC4E" w14:textId="3FA6CC9A" w:rsidR="00FD3F7C" w:rsidRPr="00FD3F7C" w:rsidRDefault="00FD3F7C" w:rsidP="00FD3F7C">
            <w:pPr>
              <w:spacing w:after="0" w:line="240" w:lineRule="auto"/>
              <w:jc w:val="both"/>
              <w:rPr>
                <w:rFonts w:ascii="Times New Roman" w:eastAsia="Calibri" w:hAnsi="Times New Roman" w:cs="Times New Roman"/>
                <w:color w:val="000000"/>
                <w:kern w:val="0"/>
                <w:sz w:val="22"/>
                <w:szCs w:val="22"/>
                <w14:ligatures w14:val="none"/>
              </w:rPr>
            </w:pPr>
            <w:r w:rsidRPr="00FD3F7C">
              <w:rPr>
                <w:rFonts w:ascii="Times New Roman" w:eastAsia="Calibri" w:hAnsi="Times New Roman" w:cs="Times New Roman"/>
                <w:color w:val="000000"/>
                <w:kern w:val="0"/>
                <w:sz w:val="22"/>
                <w:szCs w:val="22"/>
                <w14:ligatures w14:val="none"/>
              </w:rPr>
              <w:t>-</w:t>
            </w:r>
            <w:proofErr w:type="spellStart"/>
            <w:r w:rsidRPr="00FD3F7C">
              <w:rPr>
                <w:rFonts w:ascii="Times New Roman" w:eastAsia="Calibri" w:hAnsi="Times New Roman" w:cs="Times New Roman"/>
                <w:color w:val="000000"/>
                <w:kern w:val="0"/>
                <w:sz w:val="22"/>
                <w:szCs w:val="22"/>
                <w14:ligatures w14:val="none"/>
              </w:rPr>
              <w:t>Pentru</w:t>
            </w:r>
            <w:proofErr w:type="spellEnd"/>
            <w:r w:rsidRPr="00FD3F7C">
              <w:rPr>
                <w:rFonts w:ascii="Times New Roman" w:eastAsia="Calibri" w:hAnsi="Times New Roman" w:cs="Times New Roman"/>
                <w:color w:val="000000"/>
                <w:kern w:val="0"/>
                <w:sz w:val="22"/>
                <w:szCs w:val="22"/>
                <w14:ligatures w14:val="none"/>
              </w:rPr>
              <w:t xml:space="preserve"> </w:t>
            </w:r>
            <w:proofErr w:type="spellStart"/>
            <w:r w:rsidRPr="00FD3F7C">
              <w:rPr>
                <w:rFonts w:ascii="Times New Roman" w:eastAsia="Calibri" w:hAnsi="Times New Roman" w:cs="Times New Roman"/>
                <w:color w:val="000000"/>
                <w:kern w:val="0"/>
                <w:sz w:val="22"/>
                <w:szCs w:val="22"/>
                <w14:ligatures w14:val="none"/>
              </w:rPr>
              <w:t>oferte</w:t>
            </w:r>
            <w:proofErr w:type="spellEnd"/>
            <w:r w:rsidRPr="00FD3F7C">
              <w:rPr>
                <w:rFonts w:ascii="Times New Roman" w:eastAsia="Calibri" w:hAnsi="Times New Roman" w:cs="Times New Roman"/>
                <w:color w:val="000000"/>
                <w:kern w:val="0"/>
                <w:sz w:val="22"/>
                <w:szCs w:val="22"/>
                <w14:ligatures w14:val="none"/>
              </w:rPr>
              <w:t xml:space="preserve"> care au </w:t>
            </w:r>
            <w:proofErr w:type="spellStart"/>
            <w:r w:rsidRPr="00FD3F7C">
              <w:rPr>
                <w:rFonts w:ascii="Times New Roman" w:eastAsia="Calibri" w:hAnsi="Times New Roman" w:cs="Times New Roman"/>
                <w:color w:val="000000"/>
                <w:kern w:val="0"/>
                <w:sz w:val="22"/>
                <w:szCs w:val="22"/>
                <w14:ligatures w14:val="none"/>
              </w:rPr>
              <w:t>memorie</w:t>
            </w:r>
            <w:proofErr w:type="spellEnd"/>
            <w:r w:rsidRPr="00FD3F7C">
              <w:rPr>
                <w:rFonts w:ascii="Times New Roman" w:eastAsia="Calibri" w:hAnsi="Times New Roman" w:cs="Times New Roman"/>
                <w:color w:val="000000"/>
                <w:kern w:val="0"/>
                <w:sz w:val="22"/>
                <w:szCs w:val="22"/>
                <w14:ligatures w14:val="none"/>
              </w:rPr>
              <w:t xml:space="preserve"> RAM de 32GB DDR5=</w:t>
            </w:r>
            <w:r w:rsidR="00502F03">
              <w:rPr>
                <w:rFonts w:ascii="Times New Roman" w:eastAsia="Calibri" w:hAnsi="Times New Roman" w:cs="Times New Roman"/>
                <w:color w:val="000000"/>
                <w:kern w:val="0"/>
                <w:sz w:val="22"/>
                <w:szCs w:val="22"/>
                <w14:ligatures w14:val="none"/>
              </w:rPr>
              <w:t xml:space="preserve"> </w:t>
            </w:r>
            <w:r w:rsidRPr="00FD3F7C">
              <w:rPr>
                <w:rFonts w:ascii="Times New Roman" w:eastAsia="Calibri" w:hAnsi="Times New Roman" w:cs="Times New Roman"/>
                <w:color w:val="000000"/>
                <w:kern w:val="0"/>
                <w:sz w:val="22"/>
                <w:szCs w:val="22"/>
                <w14:ligatures w14:val="none"/>
              </w:rPr>
              <w:t xml:space="preserve">0 </w:t>
            </w:r>
            <w:proofErr w:type="spellStart"/>
            <w:r w:rsidRPr="00FD3F7C">
              <w:rPr>
                <w:rFonts w:ascii="Times New Roman" w:eastAsia="Calibri" w:hAnsi="Times New Roman" w:cs="Times New Roman"/>
                <w:color w:val="000000"/>
                <w:kern w:val="0"/>
                <w:sz w:val="22"/>
                <w:szCs w:val="22"/>
                <w14:ligatures w14:val="none"/>
              </w:rPr>
              <w:t>puncte</w:t>
            </w:r>
            <w:proofErr w:type="spellEnd"/>
          </w:p>
          <w:p w14:paraId="0D8C2A56" w14:textId="1BCD3D1B" w:rsidR="00FD3F7C" w:rsidRPr="00FD3F7C" w:rsidRDefault="00FD3F7C" w:rsidP="00FD3F7C">
            <w:pPr>
              <w:spacing w:after="0" w:line="240" w:lineRule="auto"/>
              <w:jc w:val="both"/>
              <w:rPr>
                <w:rFonts w:ascii="Times New Roman" w:eastAsia="Calibri" w:hAnsi="Times New Roman" w:cs="Times New Roman"/>
                <w:color w:val="000000"/>
                <w:kern w:val="0"/>
                <w:sz w:val="22"/>
                <w:szCs w:val="22"/>
                <w14:ligatures w14:val="none"/>
              </w:rPr>
            </w:pPr>
            <w:r w:rsidRPr="00FD3F7C">
              <w:rPr>
                <w:rFonts w:ascii="Times New Roman" w:eastAsia="Calibri" w:hAnsi="Times New Roman" w:cs="Times New Roman"/>
                <w:color w:val="000000"/>
                <w:kern w:val="0"/>
                <w:sz w:val="22"/>
                <w:szCs w:val="22"/>
                <w14:ligatures w14:val="none"/>
              </w:rPr>
              <w:t>-</w:t>
            </w:r>
            <w:proofErr w:type="spellStart"/>
            <w:r w:rsidRPr="00FD3F7C">
              <w:rPr>
                <w:rFonts w:ascii="Times New Roman" w:eastAsia="Calibri" w:hAnsi="Times New Roman" w:cs="Times New Roman"/>
                <w:color w:val="000000"/>
                <w:kern w:val="0"/>
                <w:sz w:val="22"/>
                <w:szCs w:val="22"/>
                <w14:ligatures w14:val="none"/>
              </w:rPr>
              <w:t>Pentru</w:t>
            </w:r>
            <w:proofErr w:type="spellEnd"/>
            <w:r w:rsidRPr="00FD3F7C">
              <w:rPr>
                <w:rFonts w:ascii="Times New Roman" w:eastAsia="Calibri" w:hAnsi="Times New Roman" w:cs="Times New Roman"/>
                <w:color w:val="000000"/>
                <w:kern w:val="0"/>
                <w:sz w:val="22"/>
                <w:szCs w:val="22"/>
                <w14:ligatures w14:val="none"/>
              </w:rPr>
              <w:t xml:space="preserve"> </w:t>
            </w:r>
            <w:proofErr w:type="spellStart"/>
            <w:r w:rsidRPr="00FD3F7C">
              <w:rPr>
                <w:rFonts w:ascii="Times New Roman" w:eastAsia="Calibri" w:hAnsi="Times New Roman" w:cs="Times New Roman"/>
                <w:color w:val="000000"/>
                <w:kern w:val="0"/>
                <w:sz w:val="22"/>
                <w:szCs w:val="22"/>
                <w14:ligatures w14:val="none"/>
              </w:rPr>
              <w:t>oferte</w:t>
            </w:r>
            <w:proofErr w:type="spellEnd"/>
            <w:r w:rsidRPr="00FD3F7C">
              <w:rPr>
                <w:rFonts w:ascii="Times New Roman" w:eastAsia="Calibri" w:hAnsi="Times New Roman" w:cs="Times New Roman"/>
                <w:color w:val="000000"/>
                <w:kern w:val="0"/>
                <w:sz w:val="22"/>
                <w:szCs w:val="22"/>
                <w14:ligatures w14:val="none"/>
              </w:rPr>
              <w:t xml:space="preserve"> care au </w:t>
            </w:r>
            <w:proofErr w:type="spellStart"/>
            <w:r w:rsidRPr="00FD3F7C">
              <w:rPr>
                <w:rFonts w:ascii="Times New Roman" w:eastAsia="Calibri" w:hAnsi="Times New Roman" w:cs="Times New Roman"/>
                <w:color w:val="000000"/>
                <w:kern w:val="0"/>
                <w:sz w:val="22"/>
                <w:szCs w:val="22"/>
                <w14:ligatures w14:val="none"/>
              </w:rPr>
              <w:t>memorie</w:t>
            </w:r>
            <w:proofErr w:type="spellEnd"/>
            <w:r w:rsidRPr="00FD3F7C">
              <w:rPr>
                <w:rFonts w:ascii="Times New Roman" w:eastAsia="Calibri" w:hAnsi="Times New Roman" w:cs="Times New Roman"/>
                <w:color w:val="000000"/>
                <w:kern w:val="0"/>
                <w:sz w:val="22"/>
                <w:szCs w:val="22"/>
                <w14:ligatures w14:val="none"/>
              </w:rPr>
              <w:t xml:space="preserve"> </w:t>
            </w:r>
            <w:proofErr w:type="gramStart"/>
            <w:r w:rsidRPr="00FD3F7C">
              <w:rPr>
                <w:rFonts w:ascii="Times New Roman" w:eastAsia="Calibri" w:hAnsi="Times New Roman" w:cs="Times New Roman"/>
                <w:color w:val="000000"/>
                <w:kern w:val="0"/>
                <w:sz w:val="22"/>
                <w:szCs w:val="22"/>
                <w14:ligatures w14:val="none"/>
              </w:rPr>
              <w:t>RAM  de</w:t>
            </w:r>
            <w:proofErr w:type="gramEnd"/>
            <w:r w:rsidRPr="00FD3F7C">
              <w:rPr>
                <w:rFonts w:ascii="Times New Roman" w:eastAsia="Calibri" w:hAnsi="Times New Roman" w:cs="Times New Roman"/>
                <w:color w:val="000000"/>
                <w:kern w:val="0"/>
                <w:sz w:val="22"/>
                <w:szCs w:val="22"/>
                <w14:ligatures w14:val="none"/>
              </w:rPr>
              <w:t xml:space="preserve"> 48 GB DDR5 </w:t>
            </w:r>
            <w:proofErr w:type="spellStart"/>
            <w:r w:rsidRPr="00FD3F7C">
              <w:rPr>
                <w:rFonts w:ascii="Times New Roman" w:eastAsia="Calibri" w:hAnsi="Times New Roman" w:cs="Times New Roman"/>
                <w:color w:val="000000"/>
                <w:kern w:val="0"/>
                <w:sz w:val="22"/>
                <w:szCs w:val="22"/>
                <w14:ligatures w14:val="none"/>
              </w:rPr>
              <w:t>si</w:t>
            </w:r>
            <w:proofErr w:type="spellEnd"/>
            <w:r w:rsidRPr="00FD3F7C">
              <w:rPr>
                <w:rFonts w:ascii="Times New Roman" w:eastAsia="Calibri" w:hAnsi="Times New Roman" w:cs="Times New Roman"/>
                <w:color w:val="000000"/>
                <w:kern w:val="0"/>
                <w:sz w:val="22"/>
                <w:szCs w:val="22"/>
                <w14:ligatures w14:val="none"/>
              </w:rPr>
              <w:t xml:space="preserve"> </w:t>
            </w:r>
            <w:proofErr w:type="spellStart"/>
            <w:r w:rsidRPr="00FD3F7C">
              <w:rPr>
                <w:rFonts w:ascii="Times New Roman" w:eastAsia="Calibri" w:hAnsi="Times New Roman" w:cs="Times New Roman"/>
                <w:color w:val="000000"/>
                <w:kern w:val="0"/>
                <w:sz w:val="22"/>
                <w:szCs w:val="22"/>
                <w14:ligatures w14:val="none"/>
              </w:rPr>
              <w:t>pana</w:t>
            </w:r>
            <w:proofErr w:type="spellEnd"/>
            <w:r w:rsidRPr="00FD3F7C">
              <w:rPr>
                <w:rFonts w:ascii="Times New Roman" w:eastAsia="Calibri" w:hAnsi="Times New Roman" w:cs="Times New Roman"/>
                <w:color w:val="000000"/>
                <w:kern w:val="0"/>
                <w:sz w:val="22"/>
                <w:szCs w:val="22"/>
                <w14:ligatures w14:val="none"/>
              </w:rPr>
              <w:t xml:space="preserve"> la 64</w:t>
            </w:r>
            <w:r w:rsidR="00502F03">
              <w:rPr>
                <w:rFonts w:ascii="Times New Roman" w:eastAsia="Calibri" w:hAnsi="Times New Roman" w:cs="Times New Roman"/>
                <w:color w:val="000000"/>
                <w:kern w:val="0"/>
                <w:sz w:val="22"/>
                <w:szCs w:val="22"/>
                <w14:ligatures w14:val="none"/>
              </w:rPr>
              <w:t xml:space="preserve"> </w:t>
            </w:r>
            <w:r w:rsidRPr="00FD3F7C">
              <w:rPr>
                <w:rFonts w:ascii="Times New Roman" w:eastAsia="Calibri" w:hAnsi="Times New Roman" w:cs="Times New Roman"/>
                <w:color w:val="000000"/>
                <w:kern w:val="0"/>
                <w:sz w:val="22"/>
                <w:szCs w:val="22"/>
                <w14:ligatures w14:val="none"/>
              </w:rPr>
              <w:t xml:space="preserve">GB DDR5 </w:t>
            </w:r>
            <w:proofErr w:type="spellStart"/>
            <w:r w:rsidRPr="00FD3F7C">
              <w:rPr>
                <w:rFonts w:ascii="Times New Roman" w:eastAsia="Calibri" w:hAnsi="Times New Roman" w:cs="Times New Roman"/>
                <w:color w:val="000000"/>
                <w:kern w:val="0"/>
                <w:sz w:val="22"/>
                <w:szCs w:val="22"/>
                <w14:ligatures w14:val="none"/>
              </w:rPr>
              <w:t>inclusiv</w:t>
            </w:r>
            <w:proofErr w:type="spellEnd"/>
            <w:r w:rsidRPr="00FD3F7C">
              <w:rPr>
                <w:rFonts w:ascii="Times New Roman" w:eastAsia="Calibri" w:hAnsi="Times New Roman" w:cs="Times New Roman"/>
                <w:color w:val="000000"/>
                <w:kern w:val="0"/>
                <w:sz w:val="22"/>
                <w:szCs w:val="22"/>
                <w14:ligatures w14:val="none"/>
              </w:rPr>
              <w:t xml:space="preserve"> = 10 </w:t>
            </w:r>
            <w:proofErr w:type="spellStart"/>
            <w:r w:rsidRPr="00FD3F7C">
              <w:rPr>
                <w:rFonts w:ascii="Times New Roman" w:eastAsia="Calibri" w:hAnsi="Times New Roman" w:cs="Times New Roman"/>
                <w:color w:val="000000"/>
                <w:kern w:val="0"/>
                <w:sz w:val="22"/>
                <w:szCs w:val="22"/>
                <w14:ligatures w14:val="none"/>
              </w:rPr>
              <w:t>puncte</w:t>
            </w:r>
            <w:proofErr w:type="spellEnd"/>
            <w:r w:rsidRPr="00FD3F7C">
              <w:rPr>
                <w:rFonts w:ascii="Times New Roman" w:eastAsia="Calibri" w:hAnsi="Times New Roman" w:cs="Times New Roman"/>
                <w:color w:val="000000"/>
                <w:kern w:val="0"/>
                <w:sz w:val="22"/>
                <w:szCs w:val="22"/>
                <w14:ligatures w14:val="none"/>
              </w:rPr>
              <w:t xml:space="preserve">. </w:t>
            </w:r>
          </w:p>
          <w:p w14:paraId="5540CB3B" w14:textId="77777777" w:rsidR="00FD3F7C" w:rsidRPr="00FD3F7C" w:rsidRDefault="00FD3F7C" w:rsidP="00FD3F7C">
            <w:pPr>
              <w:spacing w:after="0" w:line="240" w:lineRule="auto"/>
              <w:jc w:val="both"/>
              <w:rPr>
                <w:rFonts w:ascii="Times New Roman" w:eastAsia="Calibri" w:hAnsi="Times New Roman" w:cs="Times New Roman"/>
                <w:color w:val="000000"/>
                <w:kern w:val="0"/>
                <w:sz w:val="22"/>
                <w:szCs w:val="22"/>
                <w14:ligatures w14:val="none"/>
              </w:rPr>
            </w:pPr>
            <w:r w:rsidRPr="00FD3F7C">
              <w:rPr>
                <w:rFonts w:ascii="Times New Roman" w:eastAsia="Calibri" w:hAnsi="Times New Roman" w:cs="Times New Roman"/>
                <w:color w:val="000000"/>
                <w:kern w:val="0"/>
                <w:sz w:val="22"/>
                <w:szCs w:val="22"/>
                <w:lang w:val="ro-RO" w:eastAsia="ro-RO"/>
                <w14:ligatures w14:val="none"/>
              </w:rPr>
              <w:t>-Ofertele cu memorie RAM mai mare de 64 GB DDR5 nu vor fi punctate suplimentar.</w:t>
            </w:r>
          </w:p>
          <w:p w14:paraId="31C173CC"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p>
          <w:p w14:paraId="65841905" w14:textId="77777777" w:rsidR="00FD3F7C" w:rsidRPr="00FD3F7C" w:rsidRDefault="00FD3F7C" w:rsidP="00FD3F7C">
            <w:pPr>
              <w:spacing w:line="276" w:lineRule="auto"/>
              <w:jc w:val="both"/>
              <w:rPr>
                <w:rFonts w:ascii="Times New Roman" w:eastAsia="Calibri" w:hAnsi="Times New Roman" w:cs="Times New Roman"/>
                <w:i/>
                <w:iCs/>
                <w:kern w:val="0"/>
                <w:sz w:val="22"/>
                <w:szCs w:val="22"/>
                <w14:ligatures w14:val="none"/>
              </w:rPr>
            </w:pPr>
            <w:r w:rsidRPr="00FD3F7C">
              <w:rPr>
                <w:rFonts w:ascii="Times New Roman" w:eastAsia="Calibri" w:hAnsi="Times New Roman" w:cs="Times New Roman"/>
                <w:b/>
                <w:bCs/>
                <w:i/>
                <w:iCs/>
                <w:color w:val="000000"/>
                <w:kern w:val="0"/>
                <w:sz w:val="22"/>
                <w:szCs w:val="22"/>
                <w14:ligatures w14:val="none"/>
              </w:rPr>
              <w:t>MOTIVARE ALEGERE CRITERIU:</w:t>
            </w:r>
            <w:r w:rsidRPr="00FD3F7C">
              <w:rPr>
                <w:rFonts w:ascii="Times New Roman" w:eastAsia="Calibri" w:hAnsi="Times New Roman" w:cs="Times New Roman"/>
                <w:i/>
                <w:iCs/>
                <w:color w:val="000000"/>
                <w:kern w:val="0"/>
                <w:sz w:val="22"/>
                <w:szCs w:val="22"/>
                <w14:ligatures w14:val="none"/>
              </w:rPr>
              <w:t xml:space="preserve"> Memoria RAM </w:t>
            </w:r>
            <w:proofErr w:type="spellStart"/>
            <w:r w:rsidRPr="00FD3F7C">
              <w:rPr>
                <w:rFonts w:ascii="Times New Roman" w:eastAsia="Calibri" w:hAnsi="Times New Roman" w:cs="Times New Roman"/>
                <w:i/>
                <w:iCs/>
                <w:color w:val="000000"/>
                <w:kern w:val="0"/>
                <w:sz w:val="22"/>
                <w:szCs w:val="22"/>
                <w14:ligatures w14:val="none"/>
              </w:rPr>
              <w:t>accelerează</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vizibil</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căutarea</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informațiilor</w:t>
            </w:r>
            <w:proofErr w:type="spellEnd"/>
            <w:r w:rsidRPr="00FD3F7C">
              <w:rPr>
                <w:rFonts w:ascii="Times New Roman" w:eastAsia="Calibri" w:hAnsi="Times New Roman" w:cs="Times New Roman"/>
                <w:i/>
                <w:iCs/>
                <w:color w:val="000000"/>
                <w:kern w:val="0"/>
                <w:sz w:val="22"/>
                <w:szCs w:val="22"/>
                <w14:ligatures w14:val="none"/>
              </w:rPr>
              <w:t xml:space="preserve">. Mai </w:t>
            </w:r>
            <w:proofErr w:type="spellStart"/>
            <w:r w:rsidRPr="00FD3F7C">
              <w:rPr>
                <w:rFonts w:ascii="Times New Roman" w:eastAsia="Calibri" w:hAnsi="Times New Roman" w:cs="Times New Roman"/>
                <w:i/>
                <w:iCs/>
                <w:color w:val="000000"/>
                <w:kern w:val="0"/>
                <w:sz w:val="22"/>
                <w:szCs w:val="22"/>
                <w14:ligatures w14:val="none"/>
              </w:rPr>
              <w:t>mult</w:t>
            </w:r>
            <w:proofErr w:type="spellEnd"/>
            <w:r w:rsidRPr="00FD3F7C">
              <w:rPr>
                <w:rFonts w:ascii="Times New Roman" w:eastAsia="Calibri" w:hAnsi="Times New Roman" w:cs="Times New Roman"/>
                <w:i/>
                <w:iCs/>
                <w:color w:val="000000"/>
                <w:kern w:val="0"/>
                <w:sz w:val="22"/>
                <w:szCs w:val="22"/>
                <w14:ligatures w14:val="none"/>
              </w:rPr>
              <w:t xml:space="preserve"> de </w:t>
            </w:r>
            <w:proofErr w:type="spellStart"/>
            <w:r w:rsidRPr="00FD3F7C">
              <w:rPr>
                <w:rFonts w:ascii="Times New Roman" w:eastAsia="Calibri" w:hAnsi="Times New Roman" w:cs="Times New Roman"/>
                <w:i/>
                <w:iCs/>
                <w:color w:val="000000"/>
                <w:kern w:val="0"/>
                <w:sz w:val="22"/>
                <w:szCs w:val="22"/>
                <w14:ligatures w14:val="none"/>
              </w:rPr>
              <w:t>atat</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capacitatea</w:t>
            </w:r>
            <w:proofErr w:type="spellEnd"/>
            <w:r w:rsidRPr="00FD3F7C">
              <w:rPr>
                <w:rFonts w:ascii="Times New Roman" w:eastAsia="Calibri" w:hAnsi="Times New Roman" w:cs="Times New Roman"/>
                <w:i/>
                <w:iCs/>
                <w:color w:val="000000"/>
                <w:kern w:val="0"/>
                <w:sz w:val="22"/>
                <w:szCs w:val="22"/>
                <w14:ligatures w14:val="none"/>
              </w:rPr>
              <w:t xml:space="preserve"> de </w:t>
            </w:r>
            <w:proofErr w:type="spellStart"/>
            <w:r w:rsidRPr="00FD3F7C">
              <w:rPr>
                <w:rFonts w:ascii="Times New Roman" w:eastAsia="Calibri" w:hAnsi="Times New Roman" w:cs="Times New Roman"/>
                <w:i/>
                <w:iCs/>
                <w:color w:val="000000"/>
                <w:kern w:val="0"/>
                <w:sz w:val="22"/>
                <w:szCs w:val="22"/>
                <w14:ligatures w14:val="none"/>
              </w:rPr>
              <w:t>memorie</w:t>
            </w:r>
            <w:proofErr w:type="spellEnd"/>
            <w:r w:rsidRPr="00FD3F7C">
              <w:rPr>
                <w:rFonts w:ascii="Times New Roman" w:eastAsia="Calibri" w:hAnsi="Times New Roman" w:cs="Times New Roman"/>
                <w:i/>
                <w:iCs/>
                <w:color w:val="000000"/>
                <w:kern w:val="0"/>
                <w:sz w:val="22"/>
                <w:szCs w:val="22"/>
                <w14:ligatures w14:val="none"/>
              </w:rPr>
              <w:t xml:space="preserve"> RAM </w:t>
            </w:r>
            <w:proofErr w:type="spellStart"/>
            <w:r w:rsidRPr="00FD3F7C">
              <w:rPr>
                <w:rFonts w:ascii="Times New Roman" w:eastAsia="Calibri" w:hAnsi="Times New Roman" w:cs="Times New Roman"/>
                <w:i/>
                <w:iCs/>
                <w:color w:val="000000"/>
                <w:kern w:val="0"/>
                <w:sz w:val="22"/>
                <w:szCs w:val="22"/>
                <w14:ligatures w14:val="none"/>
              </w:rPr>
              <w:t>este</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extrem</w:t>
            </w:r>
            <w:proofErr w:type="spellEnd"/>
            <w:r w:rsidRPr="00FD3F7C">
              <w:rPr>
                <w:rFonts w:ascii="Times New Roman" w:eastAsia="Calibri" w:hAnsi="Times New Roman" w:cs="Times New Roman"/>
                <w:i/>
                <w:iCs/>
                <w:color w:val="000000"/>
                <w:kern w:val="0"/>
                <w:sz w:val="22"/>
                <w:szCs w:val="22"/>
                <w14:ligatures w14:val="none"/>
              </w:rPr>
              <w:t xml:space="preserve"> de </w:t>
            </w:r>
            <w:proofErr w:type="spellStart"/>
            <w:r w:rsidRPr="00FD3F7C">
              <w:rPr>
                <w:rFonts w:ascii="Times New Roman" w:eastAsia="Calibri" w:hAnsi="Times New Roman" w:cs="Times New Roman"/>
                <w:i/>
                <w:iCs/>
                <w:color w:val="000000"/>
                <w:kern w:val="0"/>
                <w:sz w:val="22"/>
                <w:szCs w:val="22"/>
                <w14:ligatures w14:val="none"/>
              </w:rPr>
              <w:t>importanta</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având</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în</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vedere</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că</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toate</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datele</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trec</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prin</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aceasta</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iar</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acest</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lucru</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influențează</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în</w:t>
            </w:r>
            <w:proofErr w:type="spellEnd"/>
            <w:r w:rsidRPr="00FD3F7C">
              <w:rPr>
                <w:rFonts w:ascii="Times New Roman" w:eastAsia="Calibri" w:hAnsi="Times New Roman" w:cs="Times New Roman"/>
                <w:i/>
                <w:iCs/>
                <w:color w:val="000000"/>
                <w:kern w:val="0"/>
                <w:sz w:val="22"/>
                <w:szCs w:val="22"/>
                <w14:ligatures w14:val="none"/>
              </w:rPr>
              <w:t xml:space="preserve"> mod direct </w:t>
            </w:r>
            <w:proofErr w:type="spellStart"/>
            <w:r w:rsidRPr="00FD3F7C">
              <w:rPr>
                <w:rFonts w:ascii="Times New Roman" w:eastAsia="Calibri" w:hAnsi="Times New Roman" w:cs="Times New Roman"/>
                <w:i/>
                <w:iCs/>
                <w:color w:val="000000"/>
                <w:kern w:val="0"/>
                <w:sz w:val="22"/>
                <w:szCs w:val="22"/>
                <w14:ligatures w14:val="none"/>
              </w:rPr>
              <w:t>funcționarea</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mai</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lentă</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sau</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mai</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rapidă</w:t>
            </w:r>
            <w:proofErr w:type="spellEnd"/>
            <w:r w:rsidRPr="00FD3F7C">
              <w:rPr>
                <w:rFonts w:ascii="Times New Roman" w:eastAsia="Calibri" w:hAnsi="Times New Roman" w:cs="Times New Roman"/>
                <w:i/>
                <w:iCs/>
                <w:color w:val="000000"/>
                <w:kern w:val="0"/>
                <w:sz w:val="22"/>
                <w:szCs w:val="22"/>
                <w14:ligatures w14:val="none"/>
              </w:rPr>
              <w:t xml:space="preserve"> a device-</w:t>
            </w:r>
            <w:proofErr w:type="spellStart"/>
            <w:r w:rsidRPr="00FD3F7C">
              <w:rPr>
                <w:rFonts w:ascii="Times New Roman" w:eastAsia="Calibri" w:hAnsi="Times New Roman" w:cs="Times New Roman"/>
                <w:i/>
                <w:iCs/>
                <w:color w:val="000000"/>
                <w:kern w:val="0"/>
                <w:sz w:val="22"/>
                <w:szCs w:val="22"/>
                <w14:ligatures w14:val="none"/>
              </w:rPr>
              <w:t>ului</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mai</w:t>
            </w:r>
            <w:proofErr w:type="spellEnd"/>
            <w:r w:rsidRPr="00FD3F7C">
              <w:rPr>
                <w:rFonts w:ascii="Times New Roman" w:eastAsia="Calibri" w:hAnsi="Times New Roman" w:cs="Times New Roman"/>
                <w:i/>
                <w:iCs/>
                <w:color w:val="000000"/>
                <w:kern w:val="0"/>
                <w:sz w:val="22"/>
                <w:szCs w:val="22"/>
                <w14:ligatures w14:val="none"/>
              </w:rPr>
              <w:t xml:space="preserve"> ales in </w:t>
            </w:r>
            <w:proofErr w:type="spellStart"/>
            <w:r w:rsidRPr="00FD3F7C">
              <w:rPr>
                <w:rFonts w:ascii="Times New Roman" w:eastAsia="Calibri" w:hAnsi="Times New Roman" w:cs="Times New Roman"/>
                <w:i/>
                <w:iCs/>
                <w:color w:val="000000"/>
                <w:kern w:val="0"/>
                <w:sz w:val="22"/>
                <w:szCs w:val="22"/>
                <w14:ligatures w14:val="none"/>
              </w:rPr>
              <w:t>cazul</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utilizarii</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diverselor</w:t>
            </w:r>
            <w:proofErr w:type="spellEnd"/>
            <w:r w:rsidRPr="00FD3F7C">
              <w:rPr>
                <w:rFonts w:ascii="Times New Roman" w:eastAsia="Calibri" w:hAnsi="Times New Roman" w:cs="Times New Roman"/>
                <w:i/>
                <w:iCs/>
                <w:color w:val="000000"/>
                <w:kern w:val="0"/>
                <w:sz w:val="22"/>
                <w:szCs w:val="22"/>
                <w14:ligatures w14:val="none"/>
              </w:rPr>
              <w:t xml:space="preserve"> software de </w:t>
            </w:r>
            <w:proofErr w:type="spellStart"/>
            <w:r w:rsidRPr="00FD3F7C">
              <w:rPr>
                <w:rFonts w:ascii="Times New Roman" w:eastAsia="Calibri" w:hAnsi="Times New Roman" w:cs="Times New Roman"/>
                <w:i/>
                <w:iCs/>
                <w:color w:val="000000"/>
                <w:kern w:val="0"/>
                <w:sz w:val="22"/>
                <w:szCs w:val="22"/>
                <w14:ligatures w14:val="none"/>
              </w:rPr>
              <w:t>simulare</w:t>
            </w:r>
            <w:proofErr w:type="spellEnd"/>
            <w:r w:rsidRPr="00FD3F7C">
              <w:rPr>
                <w:rFonts w:ascii="Times New Roman" w:eastAsia="Calibri" w:hAnsi="Times New Roman" w:cs="Times New Roman"/>
                <w:i/>
                <w:iCs/>
                <w:color w:val="000000"/>
                <w:kern w:val="0"/>
                <w:sz w:val="22"/>
                <w:szCs w:val="22"/>
                <w14:ligatures w14:val="none"/>
              </w:rPr>
              <w:t>.</w:t>
            </w:r>
          </w:p>
        </w:tc>
      </w:tr>
      <w:tr w:rsidR="00FD3F7C" w:rsidRPr="00FD3F7C" w14:paraId="4154BC89" w14:textId="77777777" w:rsidTr="002C5B15">
        <w:trPr>
          <w:trHeight w:val="690"/>
        </w:trPr>
        <w:tc>
          <w:tcPr>
            <w:tcW w:w="4458" w:type="dxa"/>
            <w:gridSpan w:val="2"/>
          </w:tcPr>
          <w:p w14:paraId="5B5FD67F"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 xml:space="preserve">Componenta tehnică. Factor de evaluare PT 3: </w:t>
            </w:r>
            <w:r w:rsidRPr="00FD3F7C">
              <w:rPr>
                <w:rFonts w:ascii="Times New Roman" w:eastAsia="Calibri" w:hAnsi="Times New Roman" w:cs="Times New Roman"/>
                <w:b/>
                <w:bCs/>
                <w:color w:val="000000"/>
                <w:kern w:val="0"/>
                <w:sz w:val="22"/>
                <w:szCs w:val="22"/>
                <w:lang w:val="ro-RO" w:eastAsia="ro-RO"/>
                <w14:ligatures w14:val="none"/>
              </w:rPr>
              <w:t>Tip Ecran</w:t>
            </w:r>
          </w:p>
        </w:tc>
        <w:tc>
          <w:tcPr>
            <w:tcW w:w="2693" w:type="dxa"/>
            <w:gridSpan w:val="2"/>
          </w:tcPr>
          <w:p w14:paraId="06B4AC31"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Se punctează tipul ecranului</w:t>
            </w:r>
          </w:p>
        </w:tc>
        <w:tc>
          <w:tcPr>
            <w:tcW w:w="3685" w:type="dxa"/>
          </w:tcPr>
          <w:p w14:paraId="5C3E9669"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10%</w:t>
            </w:r>
          </w:p>
          <w:p w14:paraId="681D2657"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Punctaj maxim factor: 10</w:t>
            </w:r>
          </w:p>
        </w:tc>
      </w:tr>
      <w:tr w:rsidR="00FD3F7C" w:rsidRPr="00FD3F7C" w14:paraId="61DF41CB" w14:textId="77777777" w:rsidTr="002C5B15">
        <w:trPr>
          <w:trHeight w:val="1467"/>
        </w:trPr>
        <w:tc>
          <w:tcPr>
            <w:tcW w:w="10836" w:type="dxa"/>
            <w:gridSpan w:val="5"/>
          </w:tcPr>
          <w:p w14:paraId="6AD1A0F2"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Algoritm de calcul:</w:t>
            </w:r>
          </w:p>
          <w:p w14:paraId="07184134"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 xml:space="preserve"> Punctajul se acorda astfel:</w:t>
            </w:r>
          </w:p>
          <w:p w14:paraId="488A20E9"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 xml:space="preserve"> </w:t>
            </w:r>
          </w:p>
          <w:p w14:paraId="761D6D3F"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 ofertele cu display IPS fara touchscreen = 0 puncte.</w:t>
            </w:r>
          </w:p>
          <w:p w14:paraId="61F50B96"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 ofertele cu display IPS cu touchscreen   = 4 puncte.</w:t>
            </w:r>
          </w:p>
          <w:p w14:paraId="10CA6385"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 ofertele cu display OLED fara touchscreen = 8 puncte.</w:t>
            </w:r>
          </w:p>
          <w:p w14:paraId="3F58999E"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 ofertele cu display OLED cu touchscreen = 10 puncte.</w:t>
            </w:r>
          </w:p>
          <w:p w14:paraId="450A13FF"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p>
          <w:p w14:paraId="2EADF00F"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b/>
                <w:bCs/>
                <w:i/>
                <w:iCs/>
                <w:color w:val="000000"/>
                <w:kern w:val="0"/>
                <w:sz w:val="22"/>
                <w:szCs w:val="22"/>
                <w14:ligatures w14:val="none"/>
              </w:rPr>
              <w:t>MOTIVARE ALEGERE CRITERIU:</w:t>
            </w:r>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Ecranul</w:t>
            </w:r>
            <w:proofErr w:type="spellEnd"/>
            <w:r w:rsidRPr="00FD3F7C">
              <w:rPr>
                <w:rFonts w:ascii="Times New Roman" w:eastAsia="Calibri" w:hAnsi="Times New Roman" w:cs="Times New Roman"/>
                <w:i/>
                <w:iCs/>
                <w:color w:val="000000"/>
                <w:kern w:val="0"/>
                <w:sz w:val="22"/>
                <w:szCs w:val="22"/>
                <w14:ligatures w14:val="none"/>
              </w:rPr>
              <w:t xml:space="preserve"> de tip OLED </w:t>
            </w:r>
            <w:proofErr w:type="spellStart"/>
            <w:r w:rsidRPr="00FD3F7C">
              <w:rPr>
                <w:rFonts w:ascii="Times New Roman" w:eastAsia="Calibri" w:hAnsi="Times New Roman" w:cs="Times New Roman"/>
                <w:i/>
                <w:iCs/>
                <w:color w:val="000000"/>
                <w:kern w:val="0"/>
                <w:sz w:val="22"/>
                <w:szCs w:val="22"/>
                <w14:ligatures w14:val="none"/>
              </w:rPr>
              <w:t>este</w:t>
            </w:r>
            <w:proofErr w:type="spellEnd"/>
            <w:r w:rsidRPr="00FD3F7C">
              <w:rPr>
                <w:rFonts w:ascii="Times New Roman" w:eastAsia="Calibri" w:hAnsi="Times New Roman" w:cs="Times New Roman"/>
                <w:i/>
                <w:iCs/>
                <w:color w:val="000000"/>
                <w:kern w:val="0"/>
                <w:sz w:val="22"/>
                <w:szCs w:val="22"/>
                <w14:ligatures w14:val="none"/>
              </w:rPr>
              <w:t xml:space="preserve"> net superior in </w:t>
            </w:r>
            <w:proofErr w:type="spellStart"/>
            <w:r w:rsidRPr="00FD3F7C">
              <w:rPr>
                <w:rFonts w:ascii="Times New Roman" w:eastAsia="Calibri" w:hAnsi="Times New Roman" w:cs="Times New Roman"/>
                <w:i/>
                <w:iCs/>
                <w:color w:val="000000"/>
                <w:kern w:val="0"/>
                <w:sz w:val="22"/>
                <w:szCs w:val="22"/>
                <w14:ligatures w14:val="none"/>
              </w:rPr>
              <w:t>ceea</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ce</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priveste</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contrastul</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imaginii</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afisate</w:t>
            </w:r>
            <w:proofErr w:type="spellEnd"/>
            <w:r w:rsidRPr="00FD3F7C">
              <w:rPr>
                <w:rFonts w:ascii="Times New Roman" w:eastAsia="Calibri" w:hAnsi="Times New Roman" w:cs="Times New Roman"/>
                <w:i/>
                <w:iCs/>
                <w:color w:val="000000"/>
                <w:kern w:val="0"/>
                <w:sz w:val="22"/>
                <w:szCs w:val="22"/>
                <w14:ligatures w14:val="none"/>
              </w:rPr>
              <w:t xml:space="preserve">, cu un </w:t>
            </w:r>
            <w:proofErr w:type="spellStart"/>
            <w:r w:rsidRPr="00FD3F7C">
              <w:rPr>
                <w:rFonts w:ascii="Times New Roman" w:eastAsia="Calibri" w:hAnsi="Times New Roman" w:cs="Times New Roman"/>
                <w:i/>
                <w:iCs/>
                <w:color w:val="000000"/>
                <w:kern w:val="0"/>
                <w:sz w:val="22"/>
                <w:szCs w:val="22"/>
                <w14:ligatures w14:val="none"/>
              </w:rPr>
              <w:t>negru</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intens</w:t>
            </w:r>
            <w:proofErr w:type="spellEnd"/>
            <w:r w:rsidRPr="00FD3F7C">
              <w:rPr>
                <w:rFonts w:ascii="Times New Roman" w:eastAsia="Calibri" w:hAnsi="Times New Roman" w:cs="Times New Roman"/>
                <w:i/>
                <w:iCs/>
                <w:color w:val="000000"/>
                <w:kern w:val="0"/>
                <w:sz w:val="22"/>
                <w:szCs w:val="22"/>
                <w14:ligatures w14:val="none"/>
              </w:rPr>
              <w:t xml:space="preserve"> – </w:t>
            </w:r>
            <w:proofErr w:type="spellStart"/>
            <w:r w:rsidRPr="00FD3F7C">
              <w:rPr>
                <w:rFonts w:ascii="Times New Roman" w:eastAsia="Calibri" w:hAnsi="Times New Roman" w:cs="Times New Roman"/>
                <w:i/>
                <w:iCs/>
                <w:color w:val="000000"/>
                <w:kern w:val="0"/>
                <w:sz w:val="22"/>
                <w:szCs w:val="22"/>
                <w14:ligatures w14:val="none"/>
              </w:rPr>
              <w:t>acest</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lucru</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fiind</w:t>
            </w:r>
            <w:proofErr w:type="spellEnd"/>
            <w:r w:rsidRPr="00FD3F7C">
              <w:rPr>
                <w:rFonts w:ascii="Times New Roman" w:eastAsia="Calibri" w:hAnsi="Times New Roman" w:cs="Times New Roman"/>
                <w:i/>
                <w:iCs/>
                <w:color w:val="000000"/>
                <w:kern w:val="0"/>
                <w:sz w:val="22"/>
                <w:szCs w:val="22"/>
                <w14:ligatures w14:val="none"/>
              </w:rPr>
              <w:t xml:space="preserve"> important de ex in </w:t>
            </w:r>
            <w:proofErr w:type="spellStart"/>
            <w:r w:rsidRPr="00FD3F7C">
              <w:rPr>
                <w:rFonts w:ascii="Times New Roman" w:eastAsia="Calibri" w:hAnsi="Times New Roman" w:cs="Times New Roman"/>
                <w:i/>
                <w:iCs/>
                <w:color w:val="000000"/>
                <w:kern w:val="0"/>
                <w:sz w:val="22"/>
                <w:szCs w:val="22"/>
                <w14:ligatures w14:val="none"/>
              </w:rPr>
              <w:t>cazul</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imaginilor</w:t>
            </w:r>
            <w:proofErr w:type="spellEnd"/>
            <w:r w:rsidRPr="00FD3F7C">
              <w:rPr>
                <w:rFonts w:ascii="Times New Roman" w:eastAsia="Calibri" w:hAnsi="Times New Roman" w:cs="Times New Roman"/>
                <w:i/>
                <w:iCs/>
                <w:color w:val="000000"/>
                <w:kern w:val="0"/>
                <w:sz w:val="22"/>
                <w:szCs w:val="22"/>
                <w14:ligatures w14:val="none"/>
              </w:rPr>
              <w:t xml:space="preserve"> SEM </w:t>
            </w:r>
            <w:proofErr w:type="spellStart"/>
            <w:r w:rsidRPr="00FD3F7C">
              <w:rPr>
                <w:rFonts w:ascii="Times New Roman" w:eastAsia="Calibri" w:hAnsi="Times New Roman" w:cs="Times New Roman"/>
                <w:i/>
                <w:iCs/>
                <w:color w:val="000000"/>
                <w:kern w:val="0"/>
                <w:sz w:val="22"/>
                <w:szCs w:val="22"/>
                <w14:ligatures w14:val="none"/>
              </w:rPr>
              <w:t>sau</w:t>
            </w:r>
            <w:proofErr w:type="spellEnd"/>
            <w:r w:rsidRPr="00FD3F7C">
              <w:rPr>
                <w:rFonts w:ascii="Times New Roman" w:eastAsia="Calibri" w:hAnsi="Times New Roman" w:cs="Times New Roman"/>
                <w:i/>
                <w:iCs/>
                <w:color w:val="000000"/>
                <w:kern w:val="0"/>
                <w:sz w:val="22"/>
                <w:szCs w:val="22"/>
                <w14:ligatures w14:val="none"/>
              </w:rPr>
              <w:t xml:space="preserve"> CT, </w:t>
            </w:r>
            <w:proofErr w:type="spellStart"/>
            <w:r w:rsidRPr="00FD3F7C">
              <w:rPr>
                <w:rFonts w:ascii="Times New Roman" w:eastAsia="Calibri" w:hAnsi="Times New Roman" w:cs="Times New Roman"/>
                <w:i/>
                <w:iCs/>
                <w:color w:val="000000"/>
                <w:kern w:val="0"/>
                <w:sz w:val="22"/>
                <w:szCs w:val="22"/>
                <w14:ligatures w14:val="none"/>
              </w:rPr>
              <w:t>iar</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prezenta</w:t>
            </w:r>
            <w:proofErr w:type="spellEnd"/>
            <w:r w:rsidRPr="00FD3F7C">
              <w:rPr>
                <w:rFonts w:ascii="Times New Roman" w:eastAsia="Calibri" w:hAnsi="Times New Roman" w:cs="Times New Roman"/>
                <w:i/>
                <w:iCs/>
                <w:color w:val="000000"/>
                <w:kern w:val="0"/>
                <w:sz w:val="22"/>
                <w:szCs w:val="22"/>
                <w14:ligatures w14:val="none"/>
              </w:rPr>
              <w:t xml:space="preserve"> touchscreen </w:t>
            </w:r>
            <w:proofErr w:type="spellStart"/>
            <w:r w:rsidRPr="00FD3F7C">
              <w:rPr>
                <w:rFonts w:ascii="Times New Roman" w:eastAsia="Calibri" w:hAnsi="Times New Roman" w:cs="Times New Roman"/>
                <w:i/>
                <w:iCs/>
                <w:color w:val="000000"/>
                <w:kern w:val="0"/>
                <w:sz w:val="22"/>
                <w:szCs w:val="22"/>
                <w14:ligatures w14:val="none"/>
              </w:rPr>
              <w:t>usureaza</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interactiunea</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utilizatorului</w:t>
            </w:r>
            <w:proofErr w:type="spellEnd"/>
            <w:r w:rsidRPr="00FD3F7C">
              <w:rPr>
                <w:rFonts w:ascii="Times New Roman" w:eastAsia="Calibri" w:hAnsi="Times New Roman" w:cs="Times New Roman"/>
                <w:i/>
                <w:iCs/>
                <w:color w:val="000000"/>
                <w:kern w:val="0"/>
                <w:sz w:val="22"/>
                <w:szCs w:val="22"/>
                <w14:ligatures w14:val="none"/>
              </w:rPr>
              <w:t xml:space="preserve"> direct cu </w:t>
            </w:r>
            <w:proofErr w:type="spellStart"/>
            <w:r w:rsidRPr="00FD3F7C">
              <w:rPr>
                <w:rFonts w:ascii="Times New Roman" w:eastAsia="Calibri" w:hAnsi="Times New Roman" w:cs="Times New Roman"/>
                <w:i/>
                <w:iCs/>
                <w:color w:val="000000"/>
                <w:kern w:val="0"/>
                <w:sz w:val="22"/>
                <w:szCs w:val="22"/>
                <w14:ligatures w14:val="none"/>
              </w:rPr>
              <w:t>ecranul</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si</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permite</w:t>
            </w:r>
            <w:proofErr w:type="spellEnd"/>
            <w:r w:rsidRPr="00FD3F7C">
              <w:rPr>
                <w:rFonts w:ascii="Times New Roman" w:eastAsia="Calibri" w:hAnsi="Times New Roman" w:cs="Times New Roman"/>
                <w:i/>
                <w:iCs/>
                <w:color w:val="000000"/>
                <w:kern w:val="0"/>
                <w:sz w:val="22"/>
                <w:szCs w:val="22"/>
                <w14:ligatures w14:val="none"/>
              </w:rPr>
              <w:t xml:space="preserve">, cu software </w:t>
            </w:r>
            <w:proofErr w:type="spellStart"/>
            <w:r w:rsidRPr="00FD3F7C">
              <w:rPr>
                <w:rFonts w:ascii="Times New Roman" w:eastAsia="Calibri" w:hAnsi="Times New Roman" w:cs="Times New Roman"/>
                <w:i/>
                <w:iCs/>
                <w:color w:val="000000"/>
                <w:kern w:val="0"/>
                <w:sz w:val="22"/>
                <w:szCs w:val="22"/>
                <w14:ligatures w14:val="none"/>
              </w:rPr>
              <w:t>adecvat</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desenatul</w:t>
            </w:r>
            <w:proofErr w:type="spellEnd"/>
            <w:r w:rsidRPr="00FD3F7C">
              <w:rPr>
                <w:rFonts w:ascii="Times New Roman" w:eastAsia="Calibri" w:hAnsi="Times New Roman" w:cs="Times New Roman"/>
                <w:i/>
                <w:iCs/>
                <w:color w:val="000000"/>
                <w:kern w:val="0"/>
                <w:sz w:val="22"/>
                <w:szCs w:val="22"/>
                <w14:ligatures w14:val="none"/>
              </w:rPr>
              <w:t xml:space="preserve"> direct pe </w:t>
            </w:r>
            <w:proofErr w:type="spellStart"/>
            <w:r w:rsidRPr="00FD3F7C">
              <w:rPr>
                <w:rFonts w:ascii="Times New Roman" w:eastAsia="Calibri" w:hAnsi="Times New Roman" w:cs="Times New Roman"/>
                <w:i/>
                <w:iCs/>
                <w:color w:val="000000"/>
                <w:kern w:val="0"/>
                <w:sz w:val="22"/>
                <w:szCs w:val="22"/>
                <w14:ligatures w14:val="none"/>
              </w:rPr>
              <w:t>ecran</w:t>
            </w:r>
            <w:proofErr w:type="spellEnd"/>
            <w:r w:rsidRPr="00FD3F7C">
              <w:rPr>
                <w:rFonts w:ascii="Times New Roman" w:eastAsia="Calibri" w:hAnsi="Times New Roman" w:cs="Times New Roman"/>
                <w:i/>
                <w:iCs/>
                <w:color w:val="000000"/>
                <w:kern w:val="0"/>
                <w:sz w:val="22"/>
                <w:szCs w:val="22"/>
                <w14:ligatures w14:val="none"/>
              </w:rPr>
              <w:t xml:space="preserve"> (cu </w:t>
            </w:r>
            <w:proofErr w:type="spellStart"/>
            <w:r w:rsidRPr="00FD3F7C">
              <w:rPr>
                <w:rFonts w:ascii="Times New Roman" w:eastAsia="Calibri" w:hAnsi="Times New Roman" w:cs="Times New Roman"/>
                <w:i/>
                <w:iCs/>
                <w:color w:val="000000"/>
                <w:kern w:val="0"/>
                <w:sz w:val="22"/>
                <w:szCs w:val="22"/>
                <w14:ligatures w14:val="none"/>
              </w:rPr>
              <w:t>degetul</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sau</w:t>
            </w:r>
            <w:proofErr w:type="spellEnd"/>
            <w:r w:rsidRPr="00FD3F7C">
              <w:rPr>
                <w:rFonts w:ascii="Times New Roman" w:eastAsia="Calibri" w:hAnsi="Times New Roman" w:cs="Times New Roman"/>
                <w:i/>
                <w:iCs/>
                <w:color w:val="000000"/>
                <w:kern w:val="0"/>
                <w:sz w:val="22"/>
                <w:szCs w:val="22"/>
                <w14:ligatures w14:val="none"/>
              </w:rPr>
              <w:t xml:space="preserve"> cu un stylus)</w:t>
            </w:r>
          </w:p>
        </w:tc>
      </w:tr>
      <w:tr w:rsidR="00FD3F7C" w:rsidRPr="00FD3F7C" w14:paraId="453F03DE" w14:textId="77777777" w:rsidTr="002C5B15">
        <w:trPr>
          <w:trHeight w:val="699"/>
        </w:trPr>
        <w:tc>
          <w:tcPr>
            <w:tcW w:w="4479" w:type="dxa"/>
            <w:gridSpan w:val="3"/>
          </w:tcPr>
          <w:p w14:paraId="4CEBFA7D" w14:textId="77777777" w:rsidR="00FD3F7C" w:rsidRPr="00FD3F7C" w:rsidRDefault="00FD3F7C" w:rsidP="00FD3F7C">
            <w:pPr>
              <w:spacing w:after="0" w:line="240" w:lineRule="auto"/>
              <w:rPr>
                <w:rFonts w:ascii="Times New Roman" w:eastAsia="Calibri" w:hAnsi="Times New Roman" w:cs="Times New Roman"/>
                <w:kern w:val="0"/>
                <w:sz w:val="22"/>
                <w:szCs w:val="22"/>
                <w:lang w:val="ro-RO" w:eastAsia="ro-RO"/>
                <w14:ligatures w14:val="none"/>
              </w:rPr>
            </w:pPr>
            <w:r w:rsidRPr="00FD3F7C">
              <w:rPr>
                <w:rFonts w:ascii="Times New Roman" w:eastAsia="Calibri" w:hAnsi="Times New Roman" w:cs="Times New Roman"/>
                <w:kern w:val="0"/>
                <w:sz w:val="22"/>
                <w:szCs w:val="22"/>
                <w:lang w:val="ro-RO" w:eastAsia="ro-RO"/>
                <w14:ligatures w14:val="none"/>
              </w:rPr>
              <w:t xml:space="preserve">Componenta tehnică. Factor de evaluare PT 4: </w:t>
            </w:r>
            <w:r w:rsidRPr="00FD3F7C">
              <w:rPr>
                <w:rFonts w:ascii="Times New Roman" w:eastAsia="Calibri" w:hAnsi="Times New Roman" w:cs="Times New Roman"/>
                <w:b/>
                <w:bCs/>
                <w:kern w:val="0"/>
                <w:sz w:val="22"/>
                <w:szCs w:val="22"/>
                <w:lang w:val="ro-RO" w:eastAsia="ro-RO"/>
                <w14:ligatures w14:val="none"/>
              </w:rPr>
              <w:t>Capacitate stocare</w:t>
            </w:r>
          </w:p>
        </w:tc>
        <w:tc>
          <w:tcPr>
            <w:tcW w:w="2672" w:type="dxa"/>
          </w:tcPr>
          <w:p w14:paraId="13F55CE9" w14:textId="77777777" w:rsidR="00FD3F7C" w:rsidRPr="00FD3F7C" w:rsidRDefault="00FD3F7C" w:rsidP="00FD3F7C">
            <w:pPr>
              <w:spacing w:after="0" w:line="240" w:lineRule="auto"/>
              <w:rPr>
                <w:rFonts w:ascii="Times New Roman" w:eastAsia="Calibri" w:hAnsi="Times New Roman" w:cs="Times New Roman"/>
                <w:kern w:val="0"/>
                <w:sz w:val="22"/>
                <w:szCs w:val="22"/>
                <w:lang w:val="ro-RO" w:eastAsia="ro-RO"/>
                <w14:ligatures w14:val="none"/>
              </w:rPr>
            </w:pPr>
            <w:r w:rsidRPr="00FD3F7C">
              <w:rPr>
                <w:rFonts w:ascii="Times New Roman" w:eastAsia="Calibri" w:hAnsi="Times New Roman" w:cs="Times New Roman"/>
                <w:kern w:val="0"/>
                <w:sz w:val="22"/>
                <w:szCs w:val="22"/>
                <w:lang w:val="ro-RO" w:eastAsia="ro-RO"/>
                <w14:ligatures w14:val="none"/>
              </w:rPr>
              <w:t>Se punctează capacitatea de stocare a echipamentului</w:t>
            </w:r>
          </w:p>
        </w:tc>
        <w:tc>
          <w:tcPr>
            <w:tcW w:w="3685" w:type="dxa"/>
          </w:tcPr>
          <w:p w14:paraId="46FA25C5" w14:textId="77777777" w:rsidR="00FD3F7C" w:rsidRPr="00FD3F7C" w:rsidRDefault="00FD3F7C" w:rsidP="00FD3F7C">
            <w:pPr>
              <w:spacing w:after="0" w:line="240" w:lineRule="auto"/>
              <w:rPr>
                <w:rFonts w:ascii="Times New Roman" w:eastAsia="Calibri" w:hAnsi="Times New Roman" w:cs="Times New Roman"/>
                <w:kern w:val="0"/>
                <w:sz w:val="22"/>
                <w:szCs w:val="22"/>
                <w:lang w:val="ro-RO" w:eastAsia="ro-RO"/>
                <w14:ligatures w14:val="none"/>
              </w:rPr>
            </w:pPr>
            <w:r w:rsidRPr="00FD3F7C">
              <w:rPr>
                <w:rFonts w:ascii="Times New Roman" w:eastAsia="Calibri" w:hAnsi="Times New Roman" w:cs="Times New Roman"/>
                <w:kern w:val="0"/>
                <w:sz w:val="22"/>
                <w:szCs w:val="22"/>
                <w:lang w:val="ro-RO" w:eastAsia="ro-RO"/>
                <w14:ligatures w14:val="none"/>
              </w:rPr>
              <w:t>10%</w:t>
            </w:r>
          </w:p>
          <w:p w14:paraId="0587C937" w14:textId="77777777" w:rsidR="00FD3F7C" w:rsidRPr="00FD3F7C" w:rsidRDefault="00FD3F7C" w:rsidP="00FD3F7C">
            <w:pPr>
              <w:spacing w:after="0" w:line="240" w:lineRule="auto"/>
              <w:rPr>
                <w:rFonts w:ascii="Times New Roman" w:eastAsia="Calibri" w:hAnsi="Times New Roman" w:cs="Times New Roman"/>
                <w:kern w:val="0"/>
                <w:sz w:val="22"/>
                <w:szCs w:val="22"/>
                <w:lang w:val="ro-RO" w:eastAsia="ro-RO"/>
                <w14:ligatures w14:val="none"/>
              </w:rPr>
            </w:pPr>
            <w:r w:rsidRPr="00FD3F7C">
              <w:rPr>
                <w:rFonts w:ascii="Times New Roman" w:eastAsia="Calibri" w:hAnsi="Times New Roman" w:cs="Times New Roman"/>
                <w:kern w:val="0"/>
                <w:sz w:val="22"/>
                <w:szCs w:val="22"/>
                <w:lang w:val="ro-RO" w:eastAsia="ro-RO"/>
                <w14:ligatures w14:val="none"/>
              </w:rPr>
              <w:t>Punctaj maxim factor: 10</w:t>
            </w:r>
          </w:p>
        </w:tc>
      </w:tr>
      <w:tr w:rsidR="00FD3F7C" w:rsidRPr="00FD3F7C" w14:paraId="621483DD" w14:textId="77777777" w:rsidTr="002C5B15">
        <w:trPr>
          <w:trHeight w:val="3909"/>
        </w:trPr>
        <w:tc>
          <w:tcPr>
            <w:tcW w:w="10836" w:type="dxa"/>
            <w:gridSpan w:val="5"/>
          </w:tcPr>
          <w:p w14:paraId="1D844107"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lastRenderedPageBreak/>
              <w:t>Algoritm de calcul:</w:t>
            </w:r>
          </w:p>
          <w:p w14:paraId="75BF7A2A"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 xml:space="preserve"> Punctajul se acorda astfel:</w:t>
            </w:r>
          </w:p>
          <w:p w14:paraId="4DBE882E"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p>
          <w:p w14:paraId="217B2E58"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 xml:space="preserve">-Ofertele cu o capacitate mai mica de 1000Gb (1Tb) sau care nu sunt SSD </w:t>
            </w:r>
            <w:r w:rsidRPr="00FD3F7C">
              <w:rPr>
                <w:rFonts w:ascii="Times New Roman" w:eastAsia="Calibri" w:hAnsi="Times New Roman" w:cs="Times New Roman"/>
                <w:color w:val="000000"/>
                <w:kern w:val="0"/>
                <w:sz w:val="22"/>
                <w:szCs w:val="22"/>
                <w14:ligatures w14:val="none"/>
              </w:rPr>
              <w:t xml:space="preserve">PCIe Express M.2 </w:t>
            </w:r>
            <w:r w:rsidRPr="00FD3F7C">
              <w:rPr>
                <w:rFonts w:ascii="Times New Roman" w:eastAsia="Calibri" w:hAnsi="Times New Roman" w:cs="Times New Roman"/>
                <w:color w:val="000000"/>
                <w:kern w:val="0"/>
                <w:sz w:val="22"/>
                <w:szCs w:val="22"/>
                <w:lang w:val="ro-RO" w:eastAsia="ro-RO"/>
                <w14:ligatures w14:val="none"/>
              </w:rPr>
              <w:t xml:space="preserve"> vor fi declarate neconforme.</w:t>
            </w:r>
          </w:p>
          <w:p w14:paraId="0DADB373" w14:textId="77777777" w:rsidR="00FD3F7C" w:rsidRPr="00FD3F7C" w:rsidRDefault="00FD3F7C" w:rsidP="00FD3F7C">
            <w:pPr>
              <w:spacing w:after="0" w:line="276" w:lineRule="auto"/>
              <w:jc w:val="both"/>
              <w:rPr>
                <w:rFonts w:ascii="Times New Roman" w:eastAsia="Calibri" w:hAnsi="Times New Roman" w:cs="Times New Roman"/>
                <w:color w:val="000000"/>
                <w:kern w:val="0"/>
                <w:sz w:val="22"/>
                <w:szCs w:val="22"/>
                <w14:ligatures w14:val="none"/>
              </w:rPr>
            </w:pPr>
            <w:r w:rsidRPr="00FD3F7C">
              <w:rPr>
                <w:rFonts w:ascii="Times New Roman" w:eastAsia="Calibri" w:hAnsi="Times New Roman" w:cs="Times New Roman"/>
                <w:color w:val="000000"/>
                <w:kern w:val="0"/>
                <w:sz w:val="22"/>
                <w:szCs w:val="22"/>
                <w14:ligatures w14:val="none"/>
              </w:rPr>
              <w:t>-</w:t>
            </w:r>
            <w:proofErr w:type="spellStart"/>
            <w:r w:rsidRPr="00FD3F7C">
              <w:rPr>
                <w:rFonts w:ascii="Times New Roman" w:eastAsia="Calibri" w:hAnsi="Times New Roman" w:cs="Times New Roman"/>
                <w:color w:val="000000"/>
                <w:kern w:val="0"/>
                <w:sz w:val="22"/>
                <w:szCs w:val="22"/>
                <w14:ligatures w14:val="none"/>
              </w:rPr>
              <w:t>Pentru</w:t>
            </w:r>
            <w:proofErr w:type="spellEnd"/>
            <w:r w:rsidRPr="00FD3F7C">
              <w:rPr>
                <w:rFonts w:ascii="Times New Roman" w:eastAsia="Calibri" w:hAnsi="Times New Roman" w:cs="Times New Roman"/>
                <w:color w:val="000000"/>
                <w:kern w:val="0"/>
                <w:sz w:val="22"/>
                <w:szCs w:val="22"/>
                <w14:ligatures w14:val="none"/>
              </w:rPr>
              <w:t xml:space="preserve"> </w:t>
            </w:r>
            <w:proofErr w:type="spellStart"/>
            <w:r w:rsidRPr="00FD3F7C">
              <w:rPr>
                <w:rFonts w:ascii="Times New Roman" w:eastAsia="Calibri" w:hAnsi="Times New Roman" w:cs="Times New Roman"/>
                <w:color w:val="000000"/>
                <w:kern w:val="0"/>
                <w:sz w:val="22"/>
                <w:szCs w:val="22"/>
                <w14:ligatures w14:val="none"/>
              </w:rPr>
              <w:t>oferte</w:t>
            </w:r>
            <w:proofErr w:type="spellEnd"/>
            <w:r w:rsidRPr="00FD3F7C">
              <w:rPr>
                <w:rFonts w:ascii="Times New Roman" w:eastAsia="Calibri" w:hAnsi="Times New Roman" w:cs="Times New Roman"/>
                <w:color w:val="000000"/>
                <w:kern w:val="0"/>
                <w:sz w:val="22"/>
                <w:szCs w:val="22"/>
                <w14:ligatures w14:val="none"/>
              </w:rPr>
              <w:t xml:space="preserve"> care au </w:t>
            </w:r>
            <w:proofErr w:type="spellStart"/>
            <w:r w:rsidRPr="00FD3F7C">
              <w:rPr>
                <w:rFonts w:ascii="Times New Roman" w:eastAsia="Calibri" w:hAnsi="Times New Roman" w:cs="Times New Roman"/>
                <w:color w:val="000000"/>
                <w:kern w:val="0"/>
                <w:sz w:val="22"/>
                <w:szCs w:val="22"/>
                <w14:ligatures w14:val="none"/>
              </w:rPr>
              <w:t>capacitatea</w:t>
            </w:r>
            <w:proofErr w:type="spellEnd"/>
            <w:r w:rsidRPr="00FD3F7C">
              <w:rPr>
                <w:rFonts w:ascii="Times New Roman" w:eastAsia="Calibri" w:hAnsi="Times New Roman" w:cs="Times New Roman"/>
                <w:color w:val="000000"/>
                <w:kern w:val="0"/>
                <w:sz w:val="22"/>
                <w:szCs w:val="22"/>
                <w14:ligatures w14:val="none"/>
              </w:rPr>
              <w:t xml:space="preserve"> de 1000 Gb SSD PCIe Express M.2 = 0 </w:t>
            </w:r>
            <w:proofErr w:type="spellStart"/>
            <w:r w:rsidRPr="00FD3F7C">
              <w:rPr>
                <w:rFonts w:ascii="Times New Roman" w:eastAsia="Calibri" w:hAnsi="Times New Roman" w:cs="Times New Roman"/>
                <w:color w:val="000000"/>
                <w:kern w:val="0"/>
                <w:sz w:val="22"/>
                <w:szCs w:val="22"/>
                <w14:ligatures w14:val="none"/>
              </w:rPr>
              <w:t>puncte</w:t>
            </w:r>
            <w:proofErr w:type="spellEnd"/>
          </w:p>
          <w:p w14:paraId="5BC9EF35" w14:textId="77777777" w:rsidR="00FD3F7C" w:rsidRPr="00FD3F7C" w:rsidRDefault="00FD3F7C" w:rsidP="00FD3F7C">
            <w:pPr>
              <w:spacing w:after="0" w:line="276" w:lineRule="auto"/>
              <w:jc w:val="both"/>
              <w:rPr>
                <w:rFonts w:ascii="Times New Roman" w:eastAsia="Calibri" w:hAnsi="Times New Roman" w:cs="Times New Roman"/>
                <w:color w:val="000000"/>
                <w:kern w:val="0"/>
                <w:sz w:val="22"/>
                <w:szCs w:val="22"/>
                <w14:ligatures w14:val="none"/>
              </w:rPr>
            </w:pPr>
            <w:r w:rsidRPr="00FD3F7C">
              <w:rPr>
                <w:rFonts w:ascii="Times New Roman" w:eastAsia="Calibri" w:hAnsi="Times New Roman" w:cs="Times New Roman"/>
                <w:color w:val="000000"/>
                <w:kern w:val="0"/>
                <w:sz w:val="22"/>
                <w:szCs w:val="22"/>
                <w14:ligatures w14:val="none"/>
              </w:rPr>
              <w:t>-</w:t>
            </w:r>
            <w:proofErr w:type="spellStart"/>
            <w:r w:rsidRPr="00FD3F7C">
              <w:rPr>
                <w:rFonts w:ascii="Times New Roman" w:eastAsia="Calibri" w:hAnsi="Times New Roman" w:cs="Times New Roman"/>
                <w:color w:val="000000"/>
                <w:kern w:val="0"/>
                <w:sz w:val="22"/>
                <w:szCs w:val="22"/>
                <w14:ligatures w14:val="none"/>
              </w:rPr>
              <w:t>Pentru</w:t>
            </w:r>
            <w:proofErr w:type="spellEnd"/>
            <w:r w:rsidRPr="00FD3F7C">
              <w:rPr>
                <w:rFonts w:ascii="Times New Roman" w:eastAsia="Calibri" w:hAnsi="Times New Roman" w:cs="Times New Roman"/>
                <w:color w:val="000000"/>
                <w:kern w:val="0"/>
                <w:sz w:val="22"/>
                <w:szCs w:val="22"/>
                <w14:ligatures w14:val="none"/>
              </w:rPr>
              <w:t xml:space="preserve"> </w:t>
            </w:r>
            <w:proofErr w:type="spellStart"/>
            <w:r w:rsidRPr="00FD3F7C">
              <w:rPr>
                <w:rFonts w:ascii="Times New Roman" w:eastAsia="Calibri" w:hAnsi="Times New Roman" w:cs="Times New Roman"/>
                <w:color w:val="000000"/>
                <w:kern w:val="0"/>
                <w:sz w:val="22"/>
                <w:szCs w:val="22"/>
                <w14:ligatures w14:val="none"/>
              </w:rPr>
              <w:t>oferte</w:t>
            </w:r>
            <w:proofErr w:type="spellEnd"/>
            <w:r w:rsidRPr="00FD3F7C">
              <w:rPr>
                <w:rFonts w:ascii="Times New Roman" w:eastAsia="Calibri" w:hAnsi="Times New Roman" w:cs="Times New Roman"/>
                <w:color w:val="000000"/>
                <w:kern w:val="0"/>
                <w:sz w:val="22"/>
                <w:szCs w:val="22"/>
                <w14:ligatures w14:val="none"/>
              </w:rPr>
              <w:t xml:space="preserve"> care au </w:t>
            </w:r>
            <w:proofErr w:type="spellStart"/>
            <w:r w:rsidRPr="00FD3F7C">
              <w:rPr>
                <w:rFonts w:ascii="Times New Roman" w:eastAsia="Calibri" w:hAnsi="Times New Roman" w:cs="Times New Roman"/>
                <w:color w:val="000000"/>
                <w:kern w:val="0"/>
                <w:sz w:val="22"/>
                <w:szCs w:val="22"/>
                <w14:ligatures w14:val="none"/>
              </w:rPr>
              <w:t>capacitatea</w:t>
            </w:r>
            <w:proofErr w:type="spellEnd"/>
            <w:r w:rsidRPr="00FD3F7C">
              <w:rPr>
                <w:rFonts w:ascii="Times New Roman" w:eastAsia="Calibri" w:hAnsi="Times New Roman" w:cs="Times New Roman"/>
                <w:color w:val="000000"/>
                <w:kern w:val="0"/>
                <w:sz w:val="22"/>
                <w:szCs w:val="22"/>
                <w14:ligatures w14:val="none"/>
              </w:rPr>
              <w:t xml:space="preserve"> </w:t>
            </w:r>
            <w:proofErr w:type="spellStart"/>
            <w:r w:rsidRPr="00FD3F7C">
              <w:rPr>
                <w:rFonts w:ascii="Times New Roman" w:eastAsia="Calibri" w:hAnsi="Times New Roman" w:cs="Times New Roman"/>
                <w:color w:val="000000"/>
                <w:kern w:val="0"/>
                <w:sz w:val="22"/>
                <w:szCs w:val="22"/>
                <w14:ligatures w14:val="none"/>
              </w:rPr>
              <w:t>instalata</w:t>
            </w:r>
            <w:proofErr w:type="spellEnd"/>
            <w:r w:rsidRPr="00FD3F7C">
              <w:rPr>
                <w:rFonts w:ascii="Times New Roman" w:eastAsia="Calibri" w:hAnsi="Times New Roman" w:cs="Times New Roman"/>
                <w:color w:val="000000"/>
                <w:kern w:val="0"/>
                <w:sz w:val="22"/>
                <w:szCs w:val="22"/>
                <w14:ligatures w14:val="none"/>
              </w:rPr>
              <w:t xml:space="preserve"> de 1000 Gb SSD PCIe Express M.2 </w:t>
            </w:r>
            <w:proofErr w:type="spellStart"/>
            <w:r w:rsidRPr="00FD3F7C">
              <w:rPr>
                <w:rFonts w:ascii="Times New Roman" w:eastAsia="Calibri" w:hAnsi="Times New Roman" w:cs="Times New Roman"/>
                <w:color w:val="000000"/>
                <w:kern w:val="0"/>
                <w:sz w:val="22"/>
                <w:szCs w:val="22"/>
                <w14:ligatures w14:val="none"/>
              </w:rPr>
              <w:t>si</w:t>
            </w:r>
            <w:proofErr w:type="spellEnd"/>
            <w:r w:rsidRPr="00FD3F7C">
              <w:rPr>
                <w:rFonts w:ascii="Times New Roman" w:eastAsia="Calibri" w:hAnsi="Times New Roman" w:cs="Times New Roman"/>
                <w:color w:val="000000"/>
                <w:kern w:val="0"/>
                <w:sz w:val="22"/>
                <w:szCs w:val="22"/>
                <w14:ligatures w14:val="none"/>
              </w:rPr>
              <w:t xml:space="preserve"> slot </w:t>
            </w:r>
            <w:proofErr w:type="spellStart"/>
            <w:r w:rsidRPr="00FD3F7C">
              <w:rPr>
                <w:rFonts w:ascii="Times New Roman" w:eastAsia="Calibri" w:hAnsi="Times New Roman" w:cs="Times New Roman"/>
                <w:color w:val="000000"/>
                <w:kern w:val="0"/>
                <w:sz w:val="22"/>
                <w:szCs w:val="22"/>
                <w14:ligatures w14:val="none"/>
              </w:rPr>
              <w:t>disponibil</w:t>
            </w:r>
            <w:proofErr w:type="spellEnd"/>
            <w:r w:rsidRPr="00FD3F7C">
              <w:rPr>
                <w:rFonts w:ascii="Times New Roman" w:eastAsia="Calibri" w:hAnsi="Times New Roman" w:cs="Times New Roman"/>
                <w:color w:val="000000"/>
                <w:kern w:val="0"/>
                <w:sz w:val="22"/>
                <w:szCs w:val="22"/>
                <w14:ligatures w14:val="none"/>
              </w:rPr>
              <w:t xml:space="preserve"> </w:t>
            </w:r>
            <w:proofErr w:type="spellStart"/>
            <w:r w:rsidRPr="00FD3F7C">
              <w:rPr>
                <w:rFonts w:ascii="Times New Roman" w:eastAsia="Calibri" w:hAnsi="Times New Roman" w:cs="Times New Roman"/>
                <w:color w:val="000000"/>
                <w:kern w:val="0"/>
                <w:sz w:val="22"/>
                <w:szCs w:val="22"/>
                <w14:ligatures w14:val="none"/>
              </w:rPr>
              <w:t>pentru</w:t>
            </w:r>
            <w:proofErr w:type="spellEnd"/>
            <w:r w:rsidRPr="00FD3F7C">
              <w:rPr>
                <w:rFonts w:ascii="Times New Roman" w:eastAsia="Calibri" w:hAnsi="Times New Roman" w:cs="Times New Roman"/>
                <w:color w:val="000000"/>
                <w:kern w:val="0"/>
                <w:sz w:val="22"/>
                <w:szCs w:val="22"/>
                <w14:ligatures w14:val="none"/>
              </w:rPr>
              <w:t xml:space="preserve"> </w:t>
            </w:r>
            <w:proofErr w:type="spellStart"/>
            <w:r w:rsidRPr="00FD3F7C">
              <w:rPr>
                <w:rFonts w:ascii="Times New Roman" w:eastAsia="Calibri" w:hAnsi="Times New Roman" w:cs="Times New Roman"/>
                <w:color w:val="000000"/>
                <w:kern w:val="0"/>
                <w:sz w:val="22"/>
                <w:szCs w:val="22"/>
                <w14:ligatures w14:val="none"/>
              </w:rPr>
              <w:t>montarea</w:t>
            </w:r>
            <w:proofErr w:type="spellEnd"/>
            <w:r w:rsidRPr="00FD3F7C">
              <w:rPr>
                <w:rFonts w:ascii="Times New Roman" w:eastAsia="Calibri" w:hAnsi="Times New Roman" w:cs="Times New Roman"/>
                <w:color w:val="000000"/>
                <w:kern w:val="0"/>
                <w:sz w:val="22"/>
                <w:szCs w:val="22"/>
                <w14:ligatures w14:val="none"/>
              </w:rPr>
              <w:t xml:space="preserve"> </w:t>
            </w:r>
            <w:proofErr w:type="spellStart"/>
            <w:r w:rsidRPr="00FD3F7C">
              <w:rPr>
                <w:rFonts w:ascii="Times New Roman" w:eastAsia="Calibri" w:hAnsi="Times New Roman" w:cs="Times New Roman"/>
                <w:color w:val="000000"/>
                <w:kern w:val="0"/>
                <w:sz w:val="22"/>
                <w:szCs w:val="22"/>
                <w14:ligatures w14:val="none"/>
              </w:rPr>
              <w:t>suplimentara</w:t>
            </w:r>
            <w:proofErr w:type="spellEnd"/>
            <w:r w:rsidRPr="00FD3F7C">
              <w:rPr>
                <w:rFonts w:ascii="Times New Roman" w:eastAsia="Calibri" w:hAnsi="Times New Roman" w:cs="Times New Roman"/>
                <w:color w:val="000000"/>
                <w:kern w:val="0"/>
                <w:sz w:val="22"/>
                <w:szCs w:val="22"/>
                <w14:ligatures w14:val="none"/>
              </w:rPr>
              <w:t xml:space="preserve"> (</w:t>
            </w:r>
            <w:proofErr w:type="spellStart"/>
            <w:r w:rsidRPr="00FD3F7C">
              <w:rPr>
                <w:rFonts w:ascii="Times New Roman" w:eastAsia="Calibri" w:hAnsi="Times New Roman" w:cs="Times New Roman"/>
                <w:color w:val="000000"/>
                <w:kern w:val="0"/>
                <w:sz w:val="22"/>
                <w:szCs w:val="22"/>
                <w14:ligatures w14:val="none"/>
              </w:rPr>
              <w:t>ulterioara</w:t>
            </w:r>
            <w:proofErr w:type="spellEnd"/>
            <w:r w:rsidRPr="00FD3F7C">
              <w:rPr>
                <w:rFonts w:ascii="Times New Roman" w:eastAsia="Calibri" w:hAnsi="Times New Roman" w:cs="Times New Roman"/>
                <w:color w:val="000000"/>
                <w:kern w:val="0"/>
                <w:sz w:val="22"/>
                <w:szCs w:val="22"/>
                <w14:ligatures w14:val="none"/>
              </w:rPr>
              <w:t xml:space="preserve">) </w:t>
            </w:r>
            <w:proofErr w:type="gramStart"/>
            <w:r w:rsidRPr="00FD3F7C">
              <w:rPr>
                <w:rFonts w:ascii="Times New Roman" w:eastAsia="Calibri" w:hAnsi="Times New Roman" w:cs="Times New Roman"/>
                <w:color w:val="000000"/>
                <w:kern w:val="0"/>
                <w:sz w:val="22"/>
                <w:szCs w:val="22"/>
                <w14:ligatures w14:val="none"/>
              </w:rPr>
              <w:t>a</w:t>
            </w:r>
            <w:proofErr w:type="gramEnd"/>
            <w:r w:rsidRPr="00FD3F7C">
              <w:rPr>
                <w:rFonts w:ascii="Times New Roman" w:eastAsia="Calibri" w:hAnsi="Times New Roman" w:cs="Times New Roman"/>
                <w:color w:val="000000"/>
                <w:kern w:val="0"/>
                <w:sz w:val="22"/>
                <w:szCs w:val="22"/>
                <w14:ligatures w14:val="none"/>
              </w:rPr>
              <w:t xml:space="preserve"> inca </w:t>
            </w:r>
            <w:proofErr w:type="spellStart"/>
            <w:r w:rsidRPr="00FD3F7C">
              <w:rPr>
                <w:rFonts w:ascii="Times New Roman" w:eastAsia="Calibri" w:hAnsi="Times New Roman" w:cs="Times New Roman"/>
                <w:color w:val="000000"/>
                <w:kern w:val="0"/>
                <w:sz w:val="22"/>
                <w:szCs w:val="22"/>
                <w14:ligatures w14:val="none"/>
              </w:rPr>
              <w:t>unui</w:t>
            </w:r>
            <w:proofErr w:type="spellEnd"/>
            <w:r w:rsidRPr="00FD3F7C">
              <w:rPr>
                <w:rFonts w:ascii="Times New Roman" w:eastAsia="Calibri" w:hAnsi="Times New Roman" w:cs="Times New Roman"/>
                <w:color w:val="000000"/>
                <w:kern w:val="0"/>
                <w:sz w:val="22"/>
                <w:szCs w:val="22"/>
                <w14:ligatures w14:val="none"/>
              </w:rPr>
              <w:t xml:space="preserve"> SSD PCIe Express M.2 = 5 </w:t>
            </w:r>
            <w:proofErr w:type="spellStart"/>
            <w:r w:rsidRPr="00FD3F7C">
              <w:rPr>
                <w:rFonts w:ascii="Times New Roman" w:eastAsia="Calibri" w:hAnsi="Times New Roman" w:cs="Times New Roman"/>
                <w:color w:val="000000"/>
                <w:kern w:val="0"/>
                <w:sz w:val="22"/>
                <w:szCs w:val="22"/>
                <w14:ligatures w14:val="none"/>
              </w:rPr>
              <w:t>puncte</w:t>
            </w:r>
            <w:proofErr w:type="spellEnd"/>
            <w:r w:rsidRPr="00FD3F7C">
              <w:rPr>
                <w:rFonts w:ascii="Times New Roman" w:eastAsia="Calibri" w:hAnsi="Times New Roman" w:cs="Times New Roman"/>
                <w:color w:val="000000"/>
                <w:kern w:val="0"/>
                <w:sz w:val="22"/>
                <w:szCs w:val="22"/>
                <w14:ligatures w14:val="none"/>
              </w:rPr>
              <w:t xml:space="preserve">. </w:t>
            </w:r>
          </w:p>
          <w:p w14:paraId="6CEAB970" w14:textId="0A789283" w:rsidR="00FD3F7C" w:rsidRPr="00FD3F7C" w:rsidRDefault="00FD3F7C" w:rsidP="00FD3F7C">
            <w:pPr>
              <w:spacing w:after="0" w:line="276" w:lineRule="auto"/>
              <w:jc w:val="both"/>
              <w:rPr>
                <w:rFonts w:ascii="Times New Roman" w:eastAsia="Calibri" w:hAnsi="Times New Roman" w:cs="Times New Roman"/>
                <w:color w:val="000000"/>
                <w:kern w:val="0"/>
                <w:sz w:val="22"/>
                <w:szCs w:val="22"/>
                <w14:ligatures w14:val="none"/>
              </w:rPr>
            </w:pPr>
            <w:r w:rsidRPr="00FD3F7C">
              <w:rPr>
                <w:rFonts w:ascii="Times New Roman" w:eastAsia="Calibri" w:hAnsi="Times New Roman" w:cs="Times New Roman"/>
                <w:color w:val="000000"/>
                <w:kern w:val="0"/>
                <w:sz w:val="22"/>
                <w:szCs w:val="22"/>
                <w14:ligatures w14:val="none"/>
              </w:rPr>
              <w:t>-</w:t>
            </w:r>
            <w:proofErr w:type="spellStart"/>
            <w:r w:rsidRPr="00FD3F7C">
              <w:rPr>
                <w:rFonts w:ascii="Times New Roman" w:eastAsia="Calibri" w:hAnsi="Times New Roman" w:cs="Times New Roman"/>
                <w:color w:val="000000"/>
                <w:kern w:val="0"/>
                <w:sz w:val="22"/>
                <w:szCs w:val="22"/>
                <w14:ligatures w14:val="none"/>
              </w:rPr>
              <w:t>Pentru</w:t>
            </w:r>
            <w:proofErr w:type="spellEnd"/>
            <w:r w:rsidRPr="00FD3F7C">
              <w:rPr>
                <w:rFonts w:ascii="Times New Roman" w:eastAsia="Calibri" w:hAnsi="Times New Roman" w:cs="Times New Roman"/>
                <w:color w:val="000000"/>
                <w:kern w:val="0"/>
                <w:sz w:val="22"/>
                <w:szCs w:val="22"/>
                <w14:ligatures w14:val="none"/>
              </w:rPr>
              <w:t xml:space="preserve"> </w:t>
            </w:r>
            <w:proofErr w:type="spellStart"/>
            <w:r w:rsidRPr="00FD3F7C">
              <w:rPr>
                <w:rFonts w:ascii="Times New Roman" w:eastAsia="Calibri" w:hAnsi="Times New Roman" w:cs="Times New Roman"/>
                <w:color w:val="000000"/>
                <w:kern w:val="0"/>
                <w:sz w:val="22"/>
                <w:szCs w:val="22"/>
                <w14:ligatures w14:val="none"/>
              </w:rPr>
              <w:t>oferte</w:t>
            </w:r>
            <w:proofErr w:type="spellEnd"/>
            <w:r w:rsidRPr="00FD3F7C">
              <w:rPr>
                <w:rFonts w:ascii="Times New Roman" w:eastAsia="Calibri" w:hAnsi="Times New Roman" w:cs="Times New Roman"/>
                <w:color w:val="000000"/>
                <w:kern w:val="0"/>
                <w:sz w:val="22"/>
                <w:szCs w:val="22"/>
                <w14:ligatures w14:val="none"/>
              </w:rPr>
              <w:t xml:space="preserve"> care au </w:t>
            </w:r>
            <w:proofErr w:type="spellStart"/>
            <w:r w:rsidRPr="00FD3F7C">
              <w:rPr>
                <w:rFonts w:ascii="Times New Roman" w:eastAsia="Calibri" w:hAnsi="Times New Roman" w:cs="Times New Roman"/>
                <w:color w:val="000000"/>
                <w:kern w:val="0"/>
                <w:sz w:val="22"/>
                <w:szCs w:val="22"/>
                <w14:ligatures w14:val="none"/>
              </w:rPr>
              <w:t>capacitatea</w:t>
            </w:r>
            <w:proofErr w:type="spellEnd"/>
            <w:r w:rsidRPr="00FD3F7C">
              <w:rPr>
                <w:rFonts w:ascii="Times New Roman" w:eastAsia="Calibri" w:hAnsi="Times New Roman" w:cs="Times New Roman"/>
                <w:color w:val="000000"/>
                <w:kern w:val="0"/>
                <w:sz w:val="22"/>
                <w:szCs w:val="22"/>
                <w14:ligatures w14:val="none"/>
              </w:rPr>
              <w:t xml:space="preserve"> de 1500 Gb </w:t>
            </w:r>
            <w:proofErr w:type="spellStart"/>
            <w:r w:rsidRPr="00FD3F7C">
              <w:rPr>
                <w:rFonts w:ascii="Times New Roman" w:eastAsia="Calibri" w:hAnsi="Times New Roman" w:cs="Times New Roman"/>
                <w:color w:val="000000"/>
                <w:kern w:val="0"/>
                <w:sz w:val="22"/>
                <w:szCs w:val="22"/>
                <w14:ligatures w14:val="none"/>
              </w:rPr>
              <w:t>si</w:t>
            </w:r>
            <w:proofErr w:type="spellEnd"/>
            <w:r w:rsidRPr="00FD3F7C">
              <w:rPr>
                <w:rFonts w:ascii="Times New Roman" w:eastAsia="Calibri" w:hAnsi="Times New Roman" w:cs="Times New Roman"/>
                <w:color w:val="000000"/>
                <w:kern w:val="0"/>
                <w:sz w:val="22"/>
                <w:szCs w:val="22"/>
                <w14:ligatures w14:val="none"/>
              </w:rPr>
              <w:t xml:space="preserve"> </w:t>
            </w:r>
            <w:proofErr w:type="spellStart"/>
            <w:r w:rsidRPr="00FD3F7C">
              <w:rPr>
                <w:rFonts w:ascii="Times New Roman" w:eastAsia="Calibri" w:hAnsi="Times New Roman" w:cs="Times New Roman"/>
                <w:color w:val="000000"/>
                <w:kern w:val="0"/>
                <w:sz w:val="22"/>
                <w:szCs w:val="22"/>
                <w14:ligatures w14:val="none"/>
              </w:rPr>
              <w:t>pana</w:t>
            </w:r>
            <w:proofErr w:type="spellEnd"/>
            <w:r w:rsidRPr="00FD3F7C">
              <w:rPr>
                <w:rFonts w:ascii="Times New Roman" w:eastAsia="Calibri" w:hAnsi="Times New Roman" w:cs="Times New Roman"/>
                <w:color w:val="000000"/>
                <w:kern w:val="0"/>
                <w:sz w:val="22"/>
                <w:szCs w:val="22"/>
                <w14:ligatures w14:val="none"/>
              </w:rPr>
              <w:t xml:space="preserve"> la 2000 Gb SSD PCIe Express M.2 </w:t>
            </w:r>
            <w:proofErr w:type="spellStart"/>
            <w:r w:rsidRPr="00FD3F7C">
              <w:rPr>
                <w:rFonts w:ascii="Times New Roman" w:eastAsia="Calibri" w:hAnsi="Times New Roman" w:cs="Times New Roman"/>
                <w:color w:val="000000"/>
                <w:kern w:val="0"/>
                <w:sz w:val="22"/>
                <w:szCs w:val="22"/>
                <w14:ligatures w14:val="none"/>
              </w:rPr>
              <w:t>inclusiv</w:t>
            </w:r>
            <w:proofErr w:type="spellEnd"/>
            <w:r w:rsidRPr="00FD3F7C">
              <w:rPr>
                <w:rFonts w:ascii="Times New Roman" w:eastAsia="Calibri" w:hAnsi="Times New Roman" w:cs="Times New Roman"/>
                <w:color w:val="000000"/>
                <w:kern w:val="0"/>
                <w:sz w:val="22"/>
                <w:szCs w:val="22"/>
                <w14:ligatures w14:val="none"/>
              </w:rPr>
              <w:t xml:space="preserve"> = 10 </w:t>
            </w:r>
            <w:proofErr w:type="spellStart"/>
            <w:r w:rsidRPr="00FD3F7C">
              <w:rPr>
                <w:rFonts w:ascii="Times New Roman" w:eastAsia="Calibri" w:hAnsi="Times New Roman" w:cs="Times New Roman"/>
                <w:color w:val="000000"/>
                <w:kern w:val="0"/>
                <w:sz w:val="22"/>
                <w:szCs w:val="22"/>
                <w14:ligatures w14:val="none"/>
              </w:rPr>
              <w:t>puncte</w:t>
            </w:r>
            <w:proofErr w:type="spellEnd"/>
            <w:r w:rsidRPr="00FD3F7C">
              <w:rPr>
                <w:rFonts w:ascii="Times New Roman" w:eastAsia="Calibri" w:hAnsi="Times New Roman" w:cs="Times New Roman"/>
                <w:color w:val="000000"/>
                <w:kern w:val="0"/>
                <w:sz w:val="22"/>
                <w:szCs w:val="22"/>
                <w14:ligatures w14:val="none"/>
              </w:rPr>
              <w:t xml:space="preserve">. </w:t>
            </w:r>
          </w:p>
          <w:p w14:paraId="03D90131"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r w:rsidRPr="00FD3F7C">
              <w:rPr>
                <w:rFonts w:ascii="Times New Roman" w:eastAsia="Calibri" w:hAnsi="Times New Roman" w:cs="Times New Roman"/>
                <w:color w:val="000000"/>
                <w:kern w:val="0"/>
                <w:sz w:val="22"/>
                <w:szCs w:val="22"/>
                <w:lang w:val="ro-RO" w:eastAsia="ro-RO"/>
                <w14:ligatures w14:val="none"/>
              </w:rPr>
              <w:t>-Ofertele cu o capacitate mai mare de 2</w:t>
            </w:r>
            <w:r w:rsidRPr="00FD3F7C">
              <w:rPr>
                <w:rFonts w:ascii="Times New Roman" w:eastAsia="Calibri" w:hAnsi="Times New Roman" w:cs="Times New Roman"/>
                <w:color w:val="000000"/>
                <w:kern w:val="0"/>
                <w:sz w:val="22"/>
                <w:szCs w:val="22"/>
                <w14:ligatures w14:val="none"/>
              </w:rPr>
              <w:t xml:space="preserve">000 Gb SSD PCIe Express M.2 nu </w:t>
            </w:r>
            <w:proofErr w:type="spellStart"/>
            <w:r w:rsidRPr="00FD3F7C">
              <w:rPr>
                <w:rFonts w:ascii="Times New Roman" w:eastAsia="Calibri" w:hAnsi="Times New Roman" w:cs="Times New Roman"/>
                <w:color w:val="000000"/>
                <w:kern w:val="0"/>
                <w:sz w:val="22"/>
                <w:szCs w:val="22"/>
                <w14:ligatures w14:val="none"/>
              </w:rPr>
              <w:t>vor</w:t>
            </w:r>
            <w:proofErr w:type="spellEnd"/>
            <w:r w:rsidRPr="00FD3F7C">
              <w:rPr>
                <w:rFonts w:ascii="Times New Roman" w:eastAsia="Calibri" w:hAnsi="Times New Roman" w:cs="Times New Roman"/>
                <w:color w:val="000000"/>
                <w:kern w:val="0"/>
                <w:sz w:val="22"/>
                <w:szCs w:val="22"/>
                <w14:ligatures w14:val="none"/>
              </w:rPr>
              <w:t xml:space="preserve"> fi punctate </w:t>
            </w:r>
            <w:proofErr w:type="spellStart"/>
            <w:r w:rsidRPr="00FD3F7C">
              <w:rPr>
                <w:rFonts w:ascii="Times New Roman" w:eastAsia="Calibri" w:hAnsi="Times New Roman" w:cs="Times New Roman"/>
                <w:color w:val="000000"/>
                <w:kern w:val="0"/>
                <w:sz w:val="22"/>
                <w:szCs w:val="22"/>
                <w14:ligatures w14:val="none"/>
              </w:rPr>
              <w:t>suplimentar</w:t>
            </w:r>
            <w:proofErr w:type="spellEnd"/>
          </w:p>
          <w:p w14:paraId="370F5FE3"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eastAsia="ro-RO"/>
                <w14:ligatures w14:val="none"/>
              </w:rPr>
            </w:pPr>
          </w:p>
          <w:p w14:paraId="63DE4BF3" w14:textId="77777777" w:rsidR="00FD3F7C" w:rsidRPr="00FD3F7C" w:rsidRDefault="00FD3F7C" w:rsidP="00FD3F7C">
            <w:pPr>
              <w:spacing w:after="0" w:line="240" w:lineRule="auto"/>
              <w:rPr>
                <w:rFonts w:ascii="Times New Roman" w:eastAsia="Calibri" w:hAnsi="Times New Roman" w:cs="Times New Roman"/>
                <w:kern w:val="0"/>
                <w:sz w:val="22"/>
                <w:szCs w:val="22"/>
                <w:lang w:val="ro-RO" w:eastAsia="ro-RO"/>
                <w14:ligatures w14:val="none"/>
              </w:rPr>
            </w:pPr>
            <w:r w:rsidRPr="00FD3F7C">
              <w:rPr>
                <w:rFonts w:ascii="Times New Roman" w:eastAsia="Calibri" w:hAnsi="Times New Roman" w:cs="Times New Roman"/>
                <w:b/>
                <w:bCs/>
                <w:i/>
                <w:iCs/>
                <w:color w:val="000000"/>
                <w:kern w:val="0"/>
                <w:sz w:val="22"/>
                <w:szCs w:val="22"/>
                <w14:ligatures w14:val="none"/>
              </w:rPr>
              <w:t>MOTIVARE ALEGERE CRITERIU:</w:t>
            </w:r>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Capacitatea</w:t>
            </w:r>
            <w:proofErr w:type="spellEnd"/>
            <w:r w:rsidRPr="00FD3F7C">
              <w:rPr>
                <w:rFonts w:ascii="Times New Roman" w:eastAsia="Calibri" w:hAnsi="Times New Roman" w:cs="Times New Roman"/>
                <w:i/>
                <w:iCs/>
                <w:color w:val="000000"/>
                <w:kern w:val="0"/>
                <w:sz w:val="22"/>
                <w:szCs w:val="22"/>
                <w14:ligatures w14:val="none"/>
              </w:rPr>
              <w:t xml:space="preserve"> de </w:t>
            </w:r>
            <w:proofErr w:type="spellStart"/>
            <w:r w:rsidRPr="00FD3F7C">
              <w:rPr>
                <w:rFonts w:ascii="Times New Roman" w:eastAsia="Calibri" w:hAnsi="Times New Roman" w:cs="Times New Roman"/>
                <w:i/>
                <w:iCs/>
                <w:color w:val="000000"/>
                <w:kern w:val="0"/>
                <w:sz w:val="22"/>
                <w:szCs w:val="22"/>
                <w14:ligatures w14:val="none"/>
              </w:rPr>
              <w:t>stocare</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intre</w:t>
            </w:r>
            <w:proofErr w:type="spellEnd"/>
            <w:r w:rsidRPr="00FD3F7C">
              <w:rPr>
                <w:rFonts w:ascii="Times New Roman" w:eastAsia="Calibri" w:hAnsi="Times New Roman" w:cs="Times New Roman"/>
                <w:i/>
                <w:iCs/>
                <w:color w:val="000000"/>
                <w:kern w:val="0"/>
                <w:sz w:val="22"/>
                <w:szCs w:val="22"/>
                <w14:ligatures w14:val="none"/>
              </w:rPr>
              <w:t xml:space="preserve"> 1000 Gb </w:t>
            </w:r>
            <w:proofErr w:type="spellStart"/>
            <w:r w:rsidRPr="00FD3F7C">
              <w:rPr>
                <w:rFonts w:ascii="Times New Roman" w:eastAsia="Calibri" w:hAnsi="Times New Roman" w:cs="Times New Roman"/>
                <w:i/>
                <w:iCs/>
                <w:color w:val="000000"/>
                <w:kern w:val="0"/>
                <w:sz w:val="22"/>
                <w:szCs w:val="22"/>
                <w14:ligatures w14:val="none"/>
              </w:rPr>
              <w:t>si</w:t>
            </w:r>
            <w:proofErr w:type="spellEnd"/>
            <w:r w:rsidRPr="00FD3F7C">
              <w:rPr>
                <w:rFonts w:ascii="Times New Roman" w:eastAsia="Calibri" w:hAnsi="Times New Roman" w:cs="Times New Roman"/>
                <w:i/>
                <w:iCs/>
                <w:color w:val="000000"/>
                <w:kern w:val="0"/>
                <w:sz w:val="22"/>
                <w:szCs w:val="22"/>
                <w14:ligatures w14:val="none"/>
              </w:rPr>
              <w:t xml:space="preserve"> 2000 Gb </w:t>
            </w:r>
            <w:proofErr w:type="spellStart"/>
            <w:r w:rsidRPr="00FD3F7C">
              <w:rPr>
                <w:rFonts w:ascii="Times New Roman" w:eastAsia="Calibri" w:hAnsi="Times New Roman" w:cs="Times New Roman"/>
                <w:i/>
                <w:iCs/>
                <w:color w:val="000000"/>
                <w:kern w:val="0"/>
                <w:sz w:val="22"/>
                <w:szCs w:val="22"/>
                <w14:ligatures w14:val="none"/>
              </w:rPr>
              <w:t>ofera</w:t>
            </w:r>
            <w:proofErr w:type="spellEnd"/>
            <w:r w:rsidRPr="00FD3F7C">
              <w:rPr>
                <w:rFonts w:ascii="Times New Roman" w:eastAsia="Calibri" w:hAnsi="Times New Roman" w:cs="Times New Roman"/>
                <w:i/>
                <w:iCs/>
                <w:color w:val="000000"/>
                <w:kern w:val="0"/>
                <w:sz w:val="22"/>
                <w:szCs w:val="22"/>
                <w14:ligatures w14:val="none"/>
              </w:rPr>
              <w:t xml:space="preserve"> un </w:t>
            </w:r>
            <w:proofErr w:type="spellStart"/>
            <w:r w:rsidRPr="00FD3F7C">
              <w:rPr>
                <w:rFonts w:ascii="Times New Roman" w:eastAsia="Calibri" w:hAnsi="Times New Roman" w:cs="Times New Roman"/>
                <w:i/>
                <w:iCs/>
                <w:color w:val="000000"/>
                <w:kern w:val="0"/>
                <w:sz w:val="22"/>
                <w:szCs w:val="22"/>
                <w14:ligatures w14:val="none"/>
              </w:rPr>
              <w:t>echilibru</w:t>
            </w:r>
            <w:proofErr w:type="spellEnd"/>
            <w:r w:rsidRPr="00FD3F7C">
              <w:rPr>
                <w:rFonts w:ascii="Times New Roman" w:eastAsia="Calibri" w:hAnsi="Times New Roman" w:cs="Times New Roman"/>
                <w:i/>
                <w:iCs/>
                <w:color w:val="000000"/>
                <w:kern w:val="0"/>
                <w:sz w:val="22"/>
                <w:szCs w:val="22"/>
                <w14:ligatures w14:val="none"/>
              </w:rPr>
              <w:t xml:space="preserve"> ideal </w:t>
            </w:r>
            <w:proofErr w:type="spellStart"/>
            <w:r w:rsidRPr="00FD3F7C">
              <w:rPr>
                <w:rFonts w:ascii="Times New Roman" w:eastAsia="Calibri" w:hAnsi="Times New Roman" w:cs="Times New Roman"/>
                <w:i/>
                <w:iCs/>
                <w:color w:val="000000"/>
                <w:kern w:val="0"/>
                <w:sz w:val="22"/>
                <w:szCs w:val="22"/>
                <w14:ligatures w14:val="none"/>
              </w:rPr>
              <w:t>intre</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spatiul</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disponibil</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si</w:t>
            </w:r>
            <w:proofErr w:type="spellEnd"/>
            <w:r w:rsidRPr="00FD3F7C">
              <w:rPr>
                <w:rFonts w:ascii="Times New Roman" w:eastAsia="Calibri" w:hAnsi="Times New Roman" w:cs="Times New Roman"/>
                <w:i/>
                <w:iCs/>
                <w:color w:val="000000"/>
                <w:kern w:val="0"/>
                <w:sz w:val="22"/>
                <w:szCs w:val="22"/>
                <w14:ligatures w14:val="none"/>
              </w:rPr>
              <w:t xml:space="preserve"> cost. </w:t>
            </w:r>
            <w:proofErr w:type="spellStart"/>
            <w:r w:rsidRPr="00FD3F7C">
              <w:rPr>
                <w:rFonts w:ascii="Times New Roman" w:eastAsia="Calibri" w:hAnsi="Times New Roman" w:cs="Times New Roman"/>
                <w:i/>
                <w:iCs/>
                <w:color w:val="000000"/>
                <w:kern w:val="0"/>
                <w:sz w:val="22"/>
                <w:szCs w:val="22"/>
                <w14:ligatures w14:val="none"/>
              </w:rPr>
              <w:t>Aceasta</w:t>
            </w:r>
            <w:proofErr w:type="spellEnd"/>
            <w:r w:rsidRPr="00FD3F7C">
              <w:rPr>
                <w:rFonts w:ascii="Times New Roman" w:eastAsia="Calibri" w:hAnsi="Times New Roman" w:cs="Times New Roman"/>
                <w:i/>
                <w:iCs/>
                <w:color w:val="000000"/>
                <w:kern w:val="0"/>
                <w:sz w:val="22"/>
                <w:szCs w:val="22"/>
                <w14:ligatures w14:val="none"/>
              </w:rPr>
              <w:t xml:space="preserve"> capacitate </w:t>
            </w:r>
            <w:proofErr w:type="spellStart"/>
            <w:r w:rsidRPr="00FD3F7C">
              <w:rPr>
                <w:rFonts w:ascii="Times New Roman" w:eastAsia="Calibri" w:hAnsi="Times New Roman" w:cs="Times New Roman"/>
                <w:i/>
                <w:iCs/>
                <w:color w:val="000000"/>
                <w:kern w:val="0"/>
                <w:sz w:val="22"/>
                <w:szCs w:val="22"/>
                <w14:ligatures w14:val="none"/>
              </w:rPr>
              <w:t>permite</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stocarea</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eficienta</w:t>
            </w:r>
            <w:proofErr w:type="spellEnd"/>
            <w:r w:rsidRPr="00FD3F7C">
              <w:rPr>
                <w:rFonts w:ascii="Times New Roman" w:eastAsia="Calibri" w:hAnsi="Times New Roman" w:cs="Times New Roman"/>
                <w:i/>
                <w:iCs/>
                <w:color w:val="000000"/>
                <w:kern w:val="0"/>
                <w:sz w:val="22"/>
                <w:szCs w:val="22"/>
                <w14:ligatures w14:val="none"/>
              </w:rPr>
              <w:t xml:space="preserve"> a </w:t>
            </w:r>
            <w:proofErr w:type="spellStart"/>
            <w:r w:rsidRPr="00FD3F7C">
              <w:rPr>
                <w:rFonts w:ascii="Times New Roman" w:eastAsia="Calibri" w:hAnsi="Times New Roman" w:cs="Times New Roman"/>
                <w:i/>
                <w:iCs/>
                <w:color w:val="000000"/>
                <w:kern w:val="0"/>
                <w:sz w:val="22"/>
                <w:szCs w:val="22"/>
                <w14:ligatures w14:val="none"/>
              </w:rPr>
              <w:t>sistemului</w:t>
            </w:r>
            <w:proofErr w:type="spellEnd"/>
            <w:r w:rsidRPr="00FD3F7C">
              <w:rPr>
                <w:rFonts w:ascii="Times New Roman" w:eastAsia="Calibri" w:hAnsi="Times New Roman" w:cs="Times New Roman"/>
                <w:i/>
                <w:iCs/>
                <w:color w:val="000000"/>
                <w:kern w:val="0"/>
                <w:sz w:val="22"/>
                <w:szCs w:val="22"/>
                <w14:ligatures w14:val="none"/>
              </w:rPr>
              <w:t xml:space="preserve"> de </w:t>
            </w:r>
            <w:proofErr w:type="spellStart"/>
            <w:r w:rsidRPr="00FD3F7C">
              <w:rPr>
                <w:rFonts w:ascii="Times New Roman" w:eastAsia="Calibri" w:hAnsi="Times New Roman" w:cs="Times New Roman"/>
                <w:i/>
                <w:iCs/>
                <w:color w:val="000000"/>
                <w:kern w:val="0"/>
                <w:sz w:val="22"/>
                <w:szCs w:val="22"/>
                <w14:ligatures w14:val="none"/>
              </w:rPr>
              <w:t>operare</w:t>
            </w:r>
            <w:proofErr w:type="spellEnd"/>
            <w:r w:rsidRPr="00FD3F7C">
              <w:rPr>
                <w:rFonts w:ascii="Times New Roman" w:eastAsia="Calibri" w:hAnsi="Times New Roman" w:cs="Times New Roman"/>
                <w:i/>
                <w:iCs/>
                <w:color w:val="000000"/>
                <w:kern w:val="0"/>
                <w:sz w:val="22"/>
                <w:szCs w:val="22"/>
                <w14:ligatures w14:val="none"/>
              </w:rPr>
              <w:t xml:space="preserve">, </w:t>
            </w:r>
            <w:proofErr w:type="gramStart"/>
            <w:r w:rsidRPr="00FD3F7C">
              <w:rPr>
                <w:rFonts w:ascii="Times New Roman" w:eastAsia="Calibri" w:hAnsi="Times New Roman" w:cs="Times New Roman"/>
                <w:i/>
                <w:iCs/>
                <w:color w:val="000000"/>
                <w:kern w:val="0"/>
                <w:sz w:val="22"/>
                <w:szCs w:val="22"/>
                <w14:ligatures w14:val="none"/>
              </w:rPr>
              <w:t>a</w:t>
            </w:r>
            <w:proofErr w:type="gram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aplicatiilor</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frecvent</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utilizate</w:t>
            </w:r>
            <w:proofErr w:type="spellEnd"/>
            <w:r w:rsidRPr="00FD3F7C">
              <w:rPr>
                <w:rFonts w:ascii="Times New Roman" w:eastAsia="Calibri" w:hAnsi="Times New Roman" w:cs="Times New Roman"/>
                <w:i/>
                <w:iCs/>
                <w:color w:val="000000"/>
                <w:kern w:val="0"/>
                <w:sz w:val="22"/>
                <w:szCs w:val="22"/>
                <w14:ligatures w14:val="none"/>
              </w:rPr>
              <w:t xml:space="preserve"> precum </w:t>
            </w:r>
            <w:proofErr w:type="spellStart"/>
            <w:r w:rsidRPr="00FD3F7C">
              <w:rPr>
                <w:rFonts w:ascii="Times New Roman" w:eastAsia="Calibri" w:hAnsi="Times New Roman" w:cs="Times New Roman"/>
                <w:i/>
                <w:iCs/>
                <w:color w:val="000000"/>
                <w:kern w:val="0"/>
                <w:sz w:val="22"/>
                <w:szCs w:val="22"/>
                <w14:ligatures w14:val="none"/>
              </w:rPr>
              <w:t>si</w:t>
            </w:r>
            <w:proofErr w:type="spellEnd"/>
            <w:r w:rsidRPr="00FD3F7C">
              <w:rPr>
                <w:rFonts w:ascii="Times New Roman" w:eastAsia="Calibri" w:hAnsi="Times New Roman" w:cs="Times New Roman"/>
                <w:i/>
                <w:iCs/>
                <w:color w:val="000000"/>
                <w:kern w:val="0"/>
                <w:sz w:val="22"/>
                <w:szCs w:val="22"/>
                <w14:ligatures w14:val="none"/>
              </w:rPr>
              <w:t xml:space="preserve"> a </w:t>
            </w:r>
            <w:proofErr w:type="spellStart"/>
            <w:r w:rsidRPr="00FD3F7C">
              <w:rPr>
                <w:rFonts w:ascii="Times New Roman" w:eastAsia="Calibri" w:hAnsi="Times New Roman" w:cs="Times New Roman"/>
                <w:i/>
                <w:iCs/>
                <w:color w:val="000000"/>
                <w:kern w:val="0"/>
                <w:sz w:val="22"/>
                <w:szCs w:val="22"/>
                <w14:ligatures w14:val="none"/>
              </w:rPr>
              <w:t>unui</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volum</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semnificativ</w:t>
            </w:r>
            <w:proofErr w:type="spellEnd"/>
            <w:r w:rsidRPr="00FD3F7C">
              <w:rPr>
                <w:rFonts w:ascii="Times New Roman" w:eastAsia="Calibri" w:hAnsi="Times New Roman" w:cs="Times New Roman"/>
                <w:i/>
                <w:iCs/>
                <w:color w:val="000000"/>
                <w:kern w:val="0"/>
                <w:sz w:val="22"/>
                <w:szCs w:val="22"/>
                <w14:ligatures w14:val="none"/>
              </w:rPr>
              <w:t xml:space="preserve"> de </w:t>
            </w:r>
            <w:proofErr w:type="spellStart"/>
            <w:r w:rsidRPr="00FD3F7C">
              <w:rPr>
                <w:rFonts w:ascii="Times New Roman" w:eastAsia="Calibri" w:hAnsi="Times New Roman" w:cs="Times New Roman"/>
                <w:i/>
                <w:iCs/>
                <w:color w:val="000000"/>
                <w:kern w:val="0"/>
                <w:sz w:val="22"/>
                <w:szCs w:val="22"/>
                <w14:ligatures w14:val="none"/>
              </w:rPr>
              <w:t>documente</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fisiere</w:t>
            </w:r>
            <w:proofErr w:type="spellEnd"/>
            <w:r w:rsidRPr="00FD3F7C">
              <w:rPr>
                <w:rFonts w:ascii="Times New Roman" w:eastAsia="Calibri" w:hAnsi="Times New Roman" w:cs="Times New Roman"/>
                <w:i/>
                <w:iCs/>
                <w:color w:val="000000"/>
                <w:kern w:val="0"/>
                <w:sz w:val="22"/>
                <w:szCs w:val="22"/>
                <w14:ligatures w14:val="none"/>
              </w:rPr>
              <w:t xml:space="preserve"> multimedia </w:t>
            </w:r>
            <w:proofErr w:type="spellStart"/>
            <w:r w:rsidRPr="00FD3F7C">
              <w:rPr>
                <w:rFonts w:ascii="Times New Roman" w:eastAsia="Calibri" w:hAnsi="Times New Roman" w:cs="Times New Roman"/>
                <w:i/>
                <w:iCs/>
                <w:color w:val="000000"/>
                <w:kern w:val="0"/>
                <w:sz w:val="22"/>
                <w:szCs w:val="22"/>
                <w14:ligatures w14:val="none"/>
              </w:rPr>
              <w:t>sau</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proiecte</w:t>
            </w:r>
            <w:proofErr w:type="spellEnd"/>
            <w:r w:rsidRPr="00FD3F7C">
              <w:rPr>
                <w:rFonts w:ascii="Times New Roman" w:eastAsia="Calibri" w:hAnsi="Times New Roman" w:cs="Times New Roman"/>
                <w:i/>
                <w:iCs/>
                <w:color w:val="000000"/>
                <w:kern w:val="0"/>
                <w:sz w:val="22"/>
                <w:szCs w:val="22"/>
                <w14:ligatures w14:val="none"/>
              </w:rPr>
              <w:t xml:space="preserve"> de </w:t>
            </w:r>
            <w:proofErr w:type="spellStart"/>
            <w:r w:rsidRPr="00FD3F7C">
              <w:rPr>
                <w:rFonts w:ascii="Times New Roman" w:eastAsia="Calibri" w:hAnsi="Times New Roman" w:cs="Times New Roman"/>
                <w:i/>
                <w:iCs/>
                <w:color w:val="000000"/>
                <w:kern w:val="0"/>
                <w:sz w:val="22"/>
                <w:szCs w:val="22"/>
                <w14:ligatures w14:val="none"/>
              </w:rPr>
              <w:t>lucru</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fara</w:t>
            </w:r>
            <w:proofErr w:type="spellEnd"/>
            <w:r w:rsidRPr="00FD3F7C">
              <w:rPr>
                <w:rFonts w:ascii="Times New Roman" w:eastAsia="Calibri" w:hAnsi="Times New Roman" w:cs="Times New Roman"/>
                <w:i/>
                <w:iCs/>
                <w:color w:val="000000"/>
                <w:kern w:val="0"/>
                <w:sz w:val="22"/>
                <w:szCs w:val="22"/>
                <w14:ligatures w14:val="none"/>
              </w:rPr>
              <w:t xml:space="preserve"> a </w:t>
            </w:r>
            <w:proofErr w:type="spellStart"/>
            <w:r w:rsidRPr="00FD3F7C">
              <w:rPr>
                <w:rFonts w:ascii="Times New Roman" w:eastAsia="Calibri" w:hAnsi="Times New Roman" w:cs="Times New Roman"/>
                <w:i/>
                <w:iCs/>
                <w:color w:val="000000"/>
                <w:kern w:val="0"/>
                <w:sz w:val="22"/>
                <w:szCs w:val="22"/>
                <w14:ligatures w14:val="none"/>
              </w:rPr>
              <w:t>compromite</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performanta</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generala</w:t>
            </w:r>
            <w:proofErr w:type="spellEnd"/>
            <w:r w:rsidRPr="00FD3F7C">
              <w:rPr>
                <w:rFonts w:ascii="Times New Roman" w:eastAsia="Calibri" w:hAnsi="Times New Roman" w:cs="Times New Roman"/>
                <w:i/>
                <w:iCs/>
                <w:color w:val="000000"/>
                <w:kern w:val="0"/>
                <w:sz w:val="22"/>
                <w:szCs w:val="22"/>
                <w14:ligatures w14:val="none"/>
              </w:rPr>
              <w:t xml:space="preserve"> a </w:t>
            </w:r>
            <w:proofErr w:type="spellStart"/>
            <w:r w:rsidRPr="00FD3F7C">
              <w:rPr>
                <w:rFonts w:ascii="Times New Roman" w:eastAsia="Calibri" w:hAnsi="Times New Roman" w:cs="Times New Roman"/>
                <w:i/>
                <w:iCs/>
                <w:color w:val="000000"/>
                <w:kern w:val="0"/>
                <w:sz w:val="22"/>
                <w:szCs w:val="22"/>
                <w14:ligatures w14:val="none"/>
              </w:rPr>
              <w:t>sistemului</w:t>
            </w:r>
            <w:proofErr w:type="spellEnd"/>
            <w:r w:rsidRPr="00FD3F7C">
              <w:rPr>
                <w:rFonts w:ascii="Times New Roman" w:eastAsia="Calibri" w:hAnsi="Times New Roman" w:cs="Times New Roman"/>
                <w:i/>
                <w:iCs/>
                <w:color w:val="000000"/>
                <w:kern w:val="0"/>
                <w:sz w:val="22"/>
                <w:szCs w:val="22"/>
                <w14:ligatures w14:val="none"/>
              </w:rPr>
              <w:t xml:space="preserve"> cu </w:t>
            </w:r>
            <w:proofErr w:type="spellStart"/>
            <w:r w:rsidRPr="00FD3F7C">
              <w:rPr>
                <w:rFonts w:ascii="Times New Roman" w:eastAsia="Calibri" w:hAnsi="Times New Roman" w:cs="Times New Roman"/>
                <w:i/>
                <w:iCs/>
                <w:color w:val="000000"/>
                <w:kern w:val="0"/>
                <w:sz w:val="22"/>
                <w:szCs w:val="22"/>
                <w14:ligatures w14:val="none"/>
              </w:rPr>
              <w:t>ajutorul</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tehnologiei</w:t>
            </w:r>
            <w:proofErr w:type="spellEnd"/>
            <w:r w:rsidRPr="00FD3F7C">
              <w:rPr>
                <w:rFonts w:ascii="Times New Roman" w:eastAsia="Calibri" w:hAnsi="Times New Roman" w:cs="Times New Roman"/>
                <w:i/>
                <w:iCs/>
                <w:color w:val="000000"/>
                <w:kern w:val="0"/>
                <w:sz w:val="22"/>
                <w:szCs w:val="22"/>
                <w14:ligatures w14:val="none"/>
              </w:rPr>
              <w:t xml:space="preserve"> SSD </w:t>
            </w:r>
            <w:r w:rsidRPr="00FD3F7C">
              <w:rPr>
                <w:rFonts w:ascii="Times New Roman" w:eastAsia="Calibri" w:hAnsi="Times New Roman" w:cs="Times New Roman"/>
                <w:color w:val="000000"/>
                <w:kern w:val="0"/>
                <w:sz w:val="22"/>
                <w:szCs w:val="22"/>
                <w14:ligatures w14:val="none"/>
              </w:rPr>
              <w:t xml:space="preserve">PCIe Express M.2 </w:t>
            </w:r>
            <w:r w:rsidRPr="00FD3F7C">
              <w:rPr>
                <w:rFonts w:ascii="Times New Roman" w:eastAsia="Calibri" w:hAnsi="Times New Roman" w:cs="Times New Roman"/>
                <w:i/>
                <w:iCs/>
                <w:color w:val="000000"/>
                <w:kern w:val="0"/>
                <w:sz w:val="22"/>
                <w:szCs w:val="22"/>
                <w14:ligatures w14:val="none"/>
              </w:rPr>
              <w:t xml:space="preserve">care </w:t>
            </w:r>
            <w:proofErr w:type="spellStart"/>
            <w:r w:rsidRPr="00FD3F7C">
              <w:rPr>
                <w:rFonts w:ascii="Times New Roman" w:eastAsia="Calibri" w:hAnsi="Times New Roman" w:cs="Times New Roman"/>
                <w:i/>
                <w:iCs/>
                <w:color w:val="000000"/>
                <w:kern w:val="0"/>
                <w:sz w:val="22"/>
                <w:szCs w:val="22"/>
                <w14:ligatures w14:val="none"/>
              </w:rPr>
              <w:t>asigura</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viteze</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ridicate</w:t>
            </w:r>
            <w:proofErr w:type="spellEnd"/>
            <w:r w:rsidRPr="00FD3F7C">
              <w:rPr>
                <w:rFonts w:ascii="Times New Roman" w:eastAsia="Calibri" w:hAnsi="Times New Roman" w:cs="Times New Roman"/>
                <w:i/>
                <w:iCs/>
                <w:color w:val="000000"/>
                <w:kern w:val="0"/>
                <w:sz w:val="22"/>
                <w:szCs w:val="22"/>
                <w14:ligatures w14:val="none"/>
              </w:rPr>
              <w:t xml:space="preserve"> de </w:t>
            </w:r>
            <w:proofErr w:type="spellStart"/>
            <w:r w:rsidRPr="00FD3F7C">
              <w:rPr>
                <w:rFonts w:ascii="Times New Roman" w:eastAsia="Calibri" w:hAnsi="Times New Roman" w:cs="Times New Roman"/>
                <w:i/>
                <w:iCs/>
                <w:color w:val="000000"/>
                <w:kern w:val="0"/>
                <w:sz w:val="22"/>
                <w:szCs w:val="22"/>
                <w14:ligatures w14:val="none"/>
              </w:rPr>
              <w:t>citire</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si</w:t>
            </w:r>
            <w:proofErr w:type="spellEnd"/>
            <w:r w:rsidRPr="00FD3F7C">
              <w:rPr>
                <w:rFonts w:ascii="Times New Roman" w:eastAsia="Calibri" w:hAnsi="Times New Roman" w:cs="Times New Roman"/>
                <w:i/>
                <w:iCs/>
                <w:color w:val="000000"/>
                <w:kern w:val="0"/>
                <w:sz w:val="22"/>
                <w:szCs w:val="22"/>
                <w14:ligatures w14:val="none"/>
              </w:rPr>
              <w:t xml:space="preserve"> </w:t>
            </w:r>
            <w:proofErr w:type="spellStart"/>
            <w:r w:rsidRPr="00FD3F7C">
              <w:rPr>
                <w:rFonts w:ascii="Times New Roman" w:eastAsia="Calibri" w:hAnsi="Times New Roman" w:cs="Times New Roman"/>
                <w:i/>
                <w:iCs/>
                <w:color w:val="000000"/>
                <w:kern w:val="0"/>
                <w:sz w:val="22"/>
                <w:szCs w:val="22"/>
                <w14:ligatures w14:val="none"/>
              </w:rPr>
              <w:t>scriere</w:t>
            </w:r>
            <w:proofErr w:type="spellEnd"/>
            <w:r w:rsidRPr="00FD3F7C">
              <w:rPr>
                <w:rFonts w:ascii="Times New Roman" w:eastAsia="Calibri" w:hAnsi="Times New Roman" w:cs="Times New Roman"/>
                <w:i/>
                <w:iCs/>
                <w:color w:val="000000"/>
                <w:kern w:val="0"/>
                <w:sz w:val="22"/>
                <w:szCs w:val="22"/>
                <w14:ligatures w14:val="none"/>
              </w:rPr>
              <w:t>.</w:t>
            </w:r>
          </w:p>
        </w:tc>
      </w:tr>
    </w:tbl>
    <w:p w14:paraId="4813A647"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p w14:paraId="34DEC856"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bookmarkStart w:id="16" w:name="_Toc478634966"/>
    <w:bookmarkStart w:id="17" w:name="III_descriere_produselor"/>
    <w:p w14:paraId="61B85D36" w14:textId="77777777" w:rsidR="00FD3F7C" w:rsidRPr="00FD3F7C" w:rsidRDefault="00FD3F7C" w:rsidP="00FD3F7C">
      <w:pPr>
        <w:spacing w:after="0" w:line="240" w:lineRule="auto"/>
        <w:jc w:val="both"/>
        <w:rPr>
          <w:rFonts w:ascii="Times New Roman" w:eastAsia="Calibri" w:hAnsi="Times New Roman" w:cs="Times New Roman"/>
          <w:b/>
          <w:kern w:val="0"/>
          <w:sz w:val="22"/>
          <w:szCs w:val="22"/>
          <w:lang w:val="ro-RO"/>
          <w14:ligatures w14:val="none"/>
        </w:rPr>
      </w:pPr>
      <w:r w:rsidRPr="00FD3F7C">
        <w:rPr>
          <w:rFonts w:ascii="Times New Roman" w:eastAsia="Calibri" w:hAnsi="Times New Roman" w:cs="Times New Roman"/>
          <w:b/>
          <w:kern w:val="0"/>
          <w:sz w:val="22"/>
          <w:szCs w:val="22"/>
          <w:lang w:val="ro-RO"/>
          <w14:ligatures w14:val="none"/>
        </w:rPr>
        <w:fldChar w:fldCharType="begin"/>
      </w:r>
      <w:r w:rsidRPr="00FD3F7C">
        <w:rPr>
          <w:rFonts w:ascii="Times New Roman" w:eastAsia="Calibri" w:hAnsi="Times New Roman" w:cs="Times New Roman"/>
          <w:b/>
          <w:kern w:val="0"/>
          <w:sz w:val="22"/>
          <w:szCs w:val="22"/>
          <w:lang w:val="ro-RO"/>
          <w14:ligatures w14:val="none"/>
        </w:rPr>
        <w:instrText xml:space="preserve"> HYPERLINK  \l "Cuprins" </w:instrText>
      </w:r>
      <w:r w:rsidRPr="00FD3F7C">
        <w:rPr>
          <w:rFonts w:ascii="Times New Roman" w:eastAsia="Calibri" w:hAnsi="Times New Roman" w:cs="Times New Roman"/>
          <w:b/>
          <w:kern w:val="0"/>
          <w:sz w:val="22"/>
          <w:szCs w:val="22"/>
          <w:lang w:val="ro-RO"/>
          <w14:ligatures w14:val="none"/>
        </w:rPr>
      </w:r>
      <w:r w:rsidRPr="00FD3F7C">
        <w:rPr>
          <w:rFonts w:ascii="Times New Roman" w:eastAsia="Calibri" w:hAnsi="Times New Roman" w:cs="Times New Roman"/>
          <w:b/>
          <w:kern w:val="0"/>
          <w:sz w:val="22"/>
          <w:szCs w:val="22"/>
          <w:lang w:val="ro-RO"/>
          <w14:ligatures w14:val="none"/>
        </w:rPr>
        <w:fldChar w:fldCharType="separate"/>
      </w:r>
      <w:r w:rsidRPr="00FD3F7C">
        <w:rPr>
          <w:rFonts w:ascii="Times New Roman" w:eastAsia="Calibri" w:hAnsi="Times New Roman" w:cs="Times New Roman"/>
          <w:b/>
          <w:kern w:val="0"/>
          <w:sz w:val="22"/>
          <w:szCs w:val="22"/>
          <w:lang w:val="ro-RO"/>
          <w14:ligatures w14:val="none"/>
        </w:rPr>
        <w:t>4. Produsele solicitate</w:t>
      </w:r>
      <w:bookmarkEnd w:id="16"/>
      <w:bookmarkEnd w:id="17"/>
      <w:r w:rsidRPr="00FD3F7C">
        <w:rPr>
          <w:rFonts w:ascii="Times New Roman" w:eastAsia="Calibri" w:hAnsi="Times New Roman" w:cs="Times New Roman"/>
          <w:b/>
          <w:kern w:val="0"/>
          <w:sz w:val="22"/>
          <w:szCs w:val="22"/>
          <w:lang w:val="ro-RO"/>
          <w14:ligatures w14:val="none"/>
        </w:rPr>
        <w:fldChar w:fldCharType="end"/>
      </w:r>
    </w:p>
    <w:p w14:paraId="78DCD5E0"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bookmarkStart w:id="18" w:name="III_2_Obiectivul_general"/>
    <w:p w14:paraId="4B05FCD8" w14:textId="77777777" w:rsidR="00FD3F7C" w:rsidRPr="00FD3F7C" w:rsidRDefault="00FD3F7C" w:rsidP="00FD3F7C">
      <w:pPr>
        <w:spacing w:after="0" w:line="240" w:lineRule="auto"/>
        <w:jc w:val="both"/>
        <w:rPr>
          <w:rFonts w:ascii="Times New Roman" w:eastAsia="Calibri" w:hAnsi="Times New Roman" w:cs="Times New Roman"/>
          <w:b/>
          <w:iCs/>
          <w:kern w:val="0"/>
          <w:sz w:val="22"/>
          <w:szCs w:val="22"/>
          <w:lang w:val="ro-RO"/>
          <w14:ligatures w14:val="none"/>
        </w:rPr>
      </w:pPr>
      <w:r w:rsidRPr="00FD3F7C">
        <w:rPr>
          <w:rFonts w:ascii="Times New Roman" w:eastAsia="Calibri" w:hAnsi="Times New Roman" w:cs="Times New Roman"/>
          <w:b/>
          <w:iCs/>
          <w:kern w:val="0"/>
          <w:sz w:val="22"/>
          <w:szCs w:val="22"/>
          <w:lang w:val="ro-RO"/>
          <w14:ligatures w14:val="none"/>
        </w:rPr>
        <w:fldChar w:fldCharType="begin"/>
      </w:r>
      <w:r w:rsidRPr="00FD3F7C">
        <w:rPr>
          <w:rFonts w:ascii="Times New Roman" w:eastAsia="Calibri" w:hAnsi="Times New Roman" w:cs="Times New Roman"/>
          <w:b/>
          <w:iCs/>
          <w:kern w:val="0"/>
          <w:sz w:val="22"/>
          <w:szCs w:val="22"/>
          <w:lang w:val="ro-RO"/>
          <w14:ligatures w14:val="none"/>
        </w:rPr>
        <w:instrText xml:space="preserve"> HYPERLINK  \l "Cuprins" </w:instrText>
      </w:r>
      <w:r w:rsidRPr="00FD3F7C">
        <w:rPr>
          <w:rFonts w:ascii="Times New Roman" w:eastAsia="Calibri" w:hAnsi="Times New Roman" w:cs="Times New Roman"/>
          <w:b/>
          <w:iCs/>
          <w:kern w:val="0"/>
          <w:sz w:val="22"/>
          <w:szCs w:val="22"/>
          <w:lang w:val="ro-RO"/>
          <w14:ligatures w14:val="none"/>
        </w:rPr>
      </w:r>
      <w:r w:rsidRPr="00FD3F7C">
        <w:rPr>
          <w:rFonts w:ascii="Times New Roman" w:eastAsia="Calibri" w:hAnsi="Times New Roman" w:cs="Times New Roman"/>
          <w:b/>
          <w:iCs/>
          <w:kern w:val="0"/>
          <w:sz w:val="22"/>
          <w:szCs w:val="22"/>
          <w:lang w:val="ro-RO"/>
          <w14:ligatures w14:val="none"/>
        </w:rPr>
        <w:fldChar w:fldCharType="separate"/>
      </w:r>
      <w:r w:rsidRPr="00FD3F7C">
        <w:rPr>
          <w:rFonts w:ascii="Times New Roman" w:eastAsia="Calibri" w:hAnsi="Times New Roman" w:cs="Times New Roman"/>
          <w:b/>
          <w:iCs/>
          <w:kern w:val="0"/>
          <w:sz w:val="22"/>
          <w:szCs w:val="22"/>
          <w:lang w:val="ro-RO"/>
          <w14:ligatures w14:val="none"/>
        </w:rPr>
        <w:t>4.1 Obiectivul general la care contribuie furnizarea produselor</w:t>
      </w:r>
      <w:r w:rsidRPr="00FD3F7C">
        <w:rPr>
          <w:rFonts w:ascii="Times New Roman" w:eastAsia="Calibri" w:hAnsi="Times New Roman" w:cs="Times New Roman"/>
          <w:b/>
          <w:iCs/>
          <w:kern w:val="0"/>
          <w:sz w:val="22"/>
          <w:szCs w:val="22"/>
          <w:lang w:val="ro-RO"/>
          <w14:ligatures w14:val="none"/>
        </w:rPr>
        <w:fldChar w:fldCharType="end"/>
      </w:r>
    </w:p>
    <w:bookmarkEnd w:id="18"/>
    <w:p w14:paraId="3FC1B7B8"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ab/>
        <w:t xml:space="preserve">Obiectivul acestui contract in cadrul  Politehnica Bucuresti îl reprezintă  dotarea cu  Laptop-uri  performante pentru desfășurarea în bune condiții a activităților specifice, educationale, administrative si de cercetare . </w:t>
      </w:r>
    </w:p>
    <w:p w14:paraId="05B1F21A"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Eficiența procesului educațional și de cercetare depind în mare măsură de calitatea produselor ce se doresc a se achiziționa.</w:t>
      </w:r>
    </w:p>
    <w:p w14:paraId="16A18446" w14:textId="77777777" w:rsidR="00FD3F7C" w:rsidRPr="00FD3F7C" w:rsidRDefault="00FD3F7C" w:rsidP="00FD3F7C">
      <w:pPr>
        <w:spacing w:after="0" w:line="240" w:lineRule="auto"/>
        <w:jc w:val="both"/>
        <w:rPr>
          <w:rFonts w:ascii="Times New Roman" w:eastAsia="Calibri" w:hAnsi="Times New Roman" w:cs="Times New Roman"/>
          <w:b/>
          <w:i/>
          <w:iCs/>
          <w:kern w:val="0"/>
          <w:sz w:val="22"/>
          <w:szCs w:val="22"/>
          <w:u w:val="single"/>
          <w:lang w:val="ro-RO"/>
          <w14:ligatures w14:val="none"/>
        </w:rPr>
      </w:pPr>
    </w:p>
    <w:p w14:paraId="4D5C2714"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bookmarkStart w:id="19" w:name="III_3_Produsele_solicitate_accesoriu"/>
    <w:p w14:paraId="63540633" w14:textId="77777777" w:rsidR="00FD3F7C" w:rsidRPr="00FD3F7C" w:rsidRDefault="00FD3F7C" w:rsidP="00FD3F7C">
      <w:pPr>
        <w:spacing w:after="0" w:line="240" w:lineRule="auto"/>
        <w:jc w:val="both"/>
        <w:rPr>
          <w:rFonts w:ascii="Times New Roman" w:eastAsia="Calibri" w:hAnsi="Times New Roman" w:cs="Times New Roman"/>
          <w:b/>
          <w:iCs/>
          <w:kern w:val="0"/>
          <w:sz w:val="22"/>
          <w:szCs w:val="22"/>
          <w:lang w:val="ro-RO"/>
          <w14:ligatures w14:val="none"/>
        </w:rPr>
      </w:pPr>
      <w:r w:rsidRPr="00FD3F7C">
        <w:rPr>
          <w:rFonts w:ascii="Times New Roman" w:eastAsia="Calibri" w:hAnsi="Times New Roman" w:cs="Times New Roman"/>
          <w:b/>
          <w:iCs/>
          <w:kern w:val="0"/>
          <w:sz w:val="22"/>
          <w:szCs w:val="22"/>
          <w:lang w:val="ro-RO"/>
          <w14:ligatures w14:val="none"/>
        </w:rPr>
        <w:fldChar w:fldCharType="begin"/>
      </w:r>
      <w:r w:rsidRPr="00FD3F7C">
        <w:rPr>
          <w:rFonts w:ascii="Times New Roman" w:eastAsia="Calibri" w:hAnsi="Times New Roman" w:cs="Times New Roman"/>
          <w:b/>
          <w:iCs/>
          <w:kern w:val="0"/>
          <w:sz w:val="22"/>
          <w:szCs w:val="22"/>
          <w:lang w:val="ro-RO"/>
          <w14:ligatures w14:val="none"/>
        </w:rPr>
        <w:instrText xml:space="preserve"> HYPERLINK  \l "Cuprins" </w:instrText>
      </w:r>
      <w:r w:rsidRPr="00FD3F7C">
        <w:rPr>
          <w:rFonts w:ascii="Times New Roman" w:eastAsia="Calibri" w:hAnsi="Times New Roman" w:cs="Times New Roman"/>
          <w:b/>
          <w:iCs/>
          <w:kern w:val="0"/>
          <w:sz w:val="22"/>
          <w:szCs w:val="22"/>
          <w:lang w:val="ro-RO"/>
          <w14:ligatures w14:val="none"/>
        </w:rPr>
      </w:r>
      <w:r w:rsidRPr="00FD3F7C">
        <w:rPr>
          <w:rFonts w:ascii="Times New Roman" w:eastAsia="Calibri" w:hAnsi="Times New Roman" w:cs="Times New Roman"/>
          <w:b/>
          <w:iCs/>
          <w:kern w:val="0"/>
          <w:sz w:val="22"/>
          <w:szCs w:val="22"/>
          <w:lang w:val="ro-RO"/>
          <w14:ligatures w14:val="none"/>
        </w:rPr>
        <w:fldChar w:fldCharType="separate"/>
      </w:r>
      <w:r w:rsidRPr="00FD3F7C">
        <w:rPr>
          <w:rFonts w:ascii="Times New Roman" w:eastAsia="Calibri" w:hAnsi="Times New Roman" w:cs="Times New Roman"/>
          <w:b/>
          <w:iCs/>
          <w:kern w:val="0"/>
          <w:sz w:val="22"/>
          <w:szCs w:val="22"/>
          <w:lang w:val="ro-RO"/>
          <w14:ligatures w14:val="none"/>
        </w:rPr>
        <w:t xml:space="preserve">4.2 </w:t>
      </w:r>
      <w:bookmarkEnd w:id="19"/>
      <w:r w:rsidRPr="00FD3F7C">
        <w:rPr>
          <w:rFonts w:ascii="Times New Roman" w:eastAsia="Calibri" w:hAnsi="Times New Roman" w:cs="Times New Roman"/>
          <w:b/>
          <w:iCs/>
          <w:kern w:val="0"/>
          <w:sz w:val="22"/>
          <w:szCs w:val="22"/>
          <w:lang w:val="ro-RO"/>
          <w14:ligatures w14:val="none"/>
        </w:rPr>
        <w:t>Descrierea produselor solicitate și, dacă este cazul, a operațiunilor cu titlu accesoriu necesar a fi realizate</w:t>
      </w:r>
      <w:r w:rsidRPr="00FD3F7C">
        <w:rPr>
          <w:rFonts w:ascii="Times New Roman" w:eastAsia="Calibri" w:hAnsi="Times New Roman" w:cs="Times New Roman"/>
          <w:b/>
          <w:iCs/>
          <w:kern w:val="0"/>
          <w:sz w:val="22"/>
          <w:szCs w:val="22"/>
          <w:lang w:val="ro-RO"/>
          <w14:ligatures w14:val="none"/>
        </w:rPr>
        <w:fldChar w:fldCharType="end"/>
      </w:r>
    </w:p>
    <w:p w14:paraId="297ECDDC" w14:textId="77777777" w:rsidR="00FD3F7C" w:rsidRPr="00FD3F7C" w:rsidRDefault="00FD3F7C" w:rsidP="00FD3F7C">
      <w:pPr>
        <w:spacing w:after="0" w:line="240" w:lineRule="auto"/>
        <w:jc w:val="both"/>
        <w:rPr>
          <w:rFonts w:ascii="Times New Roman" w:eastAsia="Calibri" w:hAnsi="Times New Roman" w:cs="Times New Roman"/>
          <w:b/>
          <w:i/>
          <w:iCs/>
          <w:kern w:val="0"/>
          <w:sz w:val="22"/>
          <w:szCs w:val="22"/>
          <w:u w:val="single"/>
          <w:lang w:val="ro-RO"/>
          <w14:ligatures w14:val="none"/>
        </w:rPr>
      </w:pPr>
    </w:p>
    <w:p w14:paraId="00AC4A04"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Caietul de Sarcini conține specificațiile tehnice minime obligatorii.</w:t>
      </w:r>
    </w:p>
    <w:p w14:paraId="6CA02DCD"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În acest sens orice ofertă prezentată, care se abate de la prevederile Caietului de Sarcini, va fi luată în considerare, dar numai în măsura în care propunerea tehnică asigură un nivel calitativ superior cerințelor minimale din Caietul de Sarcini.</w:t>
      </w:r>
    </w:p>
    <w:p w14:paraId="580A1413"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În propunerea tehnică operatorii economici vor trebui să demonstreze pentru toate produsele ofertate, îndeplinirea performanțelor specificațiilor tehnice solicitate în caietul de sarcini.</w:t>
      </w:r>
    </w:p>
    <w:p w14:paraId="15B0F2FF"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Propunerea tehnica va conține un tabel comparativ, astfel într-o coloana vor fi specificațiile tehnice din caietul de sarcini, iar în alta vor fi prezentate informațiile care răspund acestor specificații.</w:t>
      </w:r>
    </w:p>
    <w:p w14:paraId="4066EF29"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Oferta cu produse ce prezintă cu caracteristici tehnice inferioare sau cele care nu satisfac cerințele Caietului de Sarcini va fi declarată neconformă și va fi respinsă.</w:t>
      </w:r>
    </w:p>
    <w:p w14:paraId="47F1DF85"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14:ligatures w14:val="none"/>
        </w:rPr>
      </w:pPr>
      <w:proofErr w:type="spellStart"/>
      <w:r w:rsidRPr="00FD3F7C">
        <w:rPr>
          <w:rFonts w:ascii="Times New Roman" w:eastAsia="Calibri" w:hAnsi="Times New Roman" w:cs="Times New Roman"/>
          <w:kern w:val="0"/>
          <w:sz w:val="22"/>
          <w:szCs w:val="22"/>
          <w14:ligatures w14:val="none"/>
        </w:rPr>
        <w:t>Acolo</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unde</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pentru</w:t>
      </w:r>
      <w:proofErr w:type="spellEnd"/>
      <w:r w:rsidRPr="00FD3F7C">
        <w:rPr>
          <w:rFonts w:ascii="Times New Roman" w:eastAsia="Calibri" w:hAnsi="Times New Roman" w:cs="Times New Roman"/>
          <w:kern w:val="0"/>
          <w:sz w:val="22"/>
          <w:szCs w:val="22"/>
          <w14:ligatures w14:val="none"/>
        </w:rPr>
        <w:t xml:space="preserve"> a </w:t>
      </w:r>
      <w:proofErr w:type="spellStart"/>
      <w:r w:rsidRPr="00FD3F7C">
        <w:rPr>
          <w:rFonts w:ascii="Times New Roman" w:eastAsia="Calibri" w:hAnsi="Times New Roman" w:cs="Times New Roman"/>
          <w:kern w:val="0"/>
          <w:sz w:val="22"/>
          <w:szCs w:val="22"/>
          <w14:ligatures w14:val="none"/>
        </w:rPr>
        <w:t>putea</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descrie</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suficient</w:t>
      </w:r>
      <w:proofErr w:type="spellEnd"/>
      <w:r w:rsidRPr="00FD3F7C">
        <w:rPr>
          <w:rFonts w:ascii="Times New Roman" w:eastAsia="Calibri" w:hAnsi="Times New Roman" w:cs="Times New Roman"/>
          <w:kern w:val="0"/>
          <w:sz w:val="22"/>
          <w:szCs w:val="22"/>
          <w14:ligatures w14:val="none"/>
        </w:rPr>
        <w:t xml:space="preserve"> de precis </w:t>
      </w:r>
      <w:proofErr w:type="spellStart"/>
      <w:r w:rsidRPr="00FD3F7C">
        <w:rPr>
          <w:rFonts w:ascii="Times New Roman" w:eastAsia="Calibri" w:hAnsi="Times New Roman" w:cs="Times New Roman"/>
          <w:kern w:val="0"/>
          <w:sz w:val="22"/>
          <w:szCs w:val="22"/>
          <w14:ligatures w14:val="none"/>
        </w:rPr>
        <w:t>și</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inteligibil</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produsele</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specificațiile</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tehnice</w:t>
      </w:r>
      <w:proofErr w:type="spellEnd"/>
      <w:r w:rsidRPr="00FD3F7C">
        <w:rPr>
          <w:rFonts w:ascii="Times New Roman" w:eastAsia="Calibri" w:hAnsi="Times New Roman" w:cs="Times New Roman"/>
          <w:kern w:val="0"/>
          <w:sz w:val="22"/>
          <w:szCs w:val="22"/>
          <w14:ligatures w14:val="none"/>
        </w:rPr>
        <w:t xml:space="preserve"> ale </w:t>
      </w:r>
      <w:proofErr w:type="spellStart"/>
      <w:r w:rsidRPr="00FD3F7C">
        <w:rPr>
          <w:rFonts w:ascii="Times New Roman" w:eastAsia="Calibri" w:hAnsi="Times New Roman" w:cs="Times New Roman"/>
          <w:kern w:val="0"/>
          <w:sz w:val="22"/>
          <w:szCs w:val="22"/>
          <w14:ligatures w14:val="none"/>
        </w:rPr>
        <w:t>acestora</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indică</w:t>
      </w:r>
      <w:proofErr w:type="spellEnd"/>
      <w:r w:rsidRPr="00FD3F7C">
        <w:rPr>
          <w:rFonts w:ascii="Times New Roman" w:eastAsia="Calibri" w:hAnsi="Times New Roman" w:cs="Times New Roman"/>
          <w:kern w:val="0"/>
          <w:sz w:val="22"/>
          <w:szCs w:val="22"/>
          <w14:ligatures w14:val="none"/>
        </w:rPr>
        <w:t xml:space="preserve"> o </w:t>
      </w:r>
      <w:proofErr w:type="spellStart"/>
      <w:r w:rsidRPr="00FD3F7C">
        <w:rPr>
          <w:rFonts w:ascii="Times New Roman" w:eastAsia="Calibri" w:hAnsi="Times New Roman" w:cs="Times New Roman"/>
          <w:kern w:val="0"/>
          <w:sz w:val="22"/>
          <w:szCs w:val="22"/>
          <w14:ligatures w14:val="none"/>
        </w:rPr>
        <w:t>anumită</w:t>
      </w:r>
      <w:proofErr w:type="spellEnd"/>
      <w:r w:rsidRPr="00FD3F7C">
        <w:rPr>
          <w:rFonts w:ascii="Times New Roman" w:eastAsia="Calibri" w:hAnsi="Times New Roman" w:cs="Times New Roman"/>
          <w:kern w:val="0"/>
          <w:sz w:val="22"/>
          <w:szCs w:val="22"/>
          <w14:ligatures w14:val="none"/>
        </w:rPr>
        <w:t xml:space="preserve"> origine, </w:t>
      </w:r>
      <w:proofErr w:type="spellStart"/>
      <w:r w:rsidRPr="00FD3F7C">
        <w:rPr>
          <w:rFonts w:ascii="Times New Roman" w:eastAsia="Calibri" w:hAnsi="Times New Roman" w:cs="Times New Roman"/>
          <w:kern w:val="0"/>
          <w:sz w:val="22"/>
          <w:szCs w:val="22"/>
          <w14:ligatures w14:val="none"/>
        </w:rPr>
        <w:t>sursă</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procedeu</w:t>
      </w:r>
      <w:proofErr w:type="spellEnd"/>
      <w:r w:rsidRPr="00FD3F7C">
        <w:rPr>
          <w:rFonts w:ascii="Times New Roman" w:eastAsia="Calibri" w:hAnsi="Times New Roman" w:cs="Times New Roman"/>
          <w:kern w:val="0"/>
          <w:sz w:val="22"/>
          <w:szCs w:val="22"/>
          <w14:ligatures w14:val="none"/>
        </w:rPr>
        <w:t xml:space="preserve"> special, </w:t>
      </w:r>
      <w:proofErr w:type="spellStart"/>
      <w:r w:rsidRPr="00FD3F7C">
        <w:rPr>
          <w:rFonts w:ascii="Times New Roman" w:eastAsia="Calibri" w:hAnsi="Times New Roman" w:cs="Times New Roman"/>
          <w:kern w:val="0"/>
          <w:sz w:val="22"/>
          <w:szCs w:val="22"/>
          <w14:ligatures w14:val="none"/>
        </w:rPr>
        <w:t>marcă</w:t>
      </w:r>
      <w:proofErr w:type="spellEnd"/>
      <w:r w:rsidRPr="00FD3F7C">
        <w:rPr>
          <w:rFonts w:ascii="Times New Roman" w:eastAsia="Calibri" w:hAnsi="Times New Roman" w:cs="Times New Roman"/>
          <w:kern w:val="0"/>
          <w:sz w:val="22"/>
          <w:szCs w:val="22"/>
          <w14:ligatures w14:val="none"/>
        </w:rPr>
        <w:t xml:space="preserve"> de </w:t>
      </w:r>
      <w:proofErr w:type="spellStart"/>
      <w:r w:rsidRPr="00FD3F7C">
        <w:rPr>
          <w:rFonts w:ascii="Times New Roman" w:eastAsia="Calibri" w:hAnsi="Times New Roman" w:cs="Times New Roman"/>
          <w:kern w:val="0"/>
          <w:sz w:val="22"/>
          <w:szCs w:val="22"/>
          <w14:ligatures w14:val="none"/>
        </w:rPr>
        <w:t>fabrică</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sau</w:t>
      </w:r>
      <w:proofErr w:type="spellEnd"/>
      <w:r w:rsidRPr="00FD3F7C">
        <w:rPr>
          <w:rFonts w:ascii="Times New Roman" w:eastAsia="Calibri" w:hAnsi="Times New Roman" w:cs="Times New Roman"/>
          <w:kern w:val="0"/>
          <w:sz w:val="22"/>
          <w:szCs w:val="22"/>
          <w14:ligatures w14:val="none"/>
        </w:rPr>
        <w:t xml:space="preserve"> de </w:t>
      </w:r>
      <w:proofErr w:type="spellStart"/>
      <w:r w:rsidRPr="00FD3F7C">
        <w:rPr>
          <w:rFonts w:ascii="Times New Roman" w:eastAsia="Calibri" w:hAnsi="Times New Roman" w:cs="Times New Roman"/>
          <w:kern w:val="0"/>
          <w:sz w:val="22"/>
          <w:szCs w:val="22"/>
          <w14:ligatures w14:val="none"/>
        </w:rPr>
        <w:t>comerț</w:t>
      </w:r>
      <w:proofErr w:type="spellEnd"/>
      <w:r w:rsidRPr="00FD3F7C">
        <w:rPr>
          <w:rFonts w:ascii="Times New Roman" w:eastAsia="Calibri" w:hAnsi="Times New Roman" w:cs="Times New Roman"/>
          <w:kern w:val="0"/>
          <w:sz w:val="22"/>
          <w:szCs w:val="22"/>
          <w14:ligatures w14:val="none"/>
        </w:rPr>
        <w:t xml:space="preserve">, brevet </w:t>
      </w:r>
      <w:proofErr w:type="spellStart"/>
      <w:r w:rsidRPr="00FD3F7C">
        <w:rPr>
          <w:rFonts w:ascii="Times New Roman" w:eastAsia="Calibri" w:hAnsi="Times New Roman" w:cs="Times New Roman"/>
          <w:kern w:val="0"/>
          <w:sz w:val="22"/>
          <w:szCs w:val="22"/>
          <w14:ligatures w14:val="none"/>
        </w:rPr>
        <w:t>sau</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licență</w:t>
      </w:r>
      <w:proofErr w:type="spellEnd"/>
      <w:r w:rsidRPr="00FD3F7C">
        <w:rPr>
          <w:rFonts w:ascii="Times New Roman" w:eastAsia="Calibri" w:hAnsi="Times New Roman" w:cs="Times New Roman"/>
          <w:kern w:val="0"/>
          <w:sz w:val="22"/>
          <w:szCs w:val="22"/>
          <w14:ligatures w14:val="none"/>
        </w:rPr>
        <w:t xml:space="preserve"> de </w:t>
      </w:r>
      <w:proofErr w:type="spellStart"/>
      <w:r w:rsidRPr="00FD3F7C">
        <w:rPr>
          <w:rFonts w:ascii="Times New Roman" w:eastAsia="Calibri" w:hAnsi="Times New Roman" w:cs="Times New Roman"/>
          <w:kern w:val="0"/>
          <w:sz w:val="22"/>
          <w:szCs w:val="22"/>
          <w14:ligatures w14:val="none"/>
        </w:rPr>
        <w:t>fabricație</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această</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indicație</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va</w:t>
      </w:r>
      <w:proofErr w:type="spellEnd"/>
      <w:r w:rsidRPr="00FD3F7C">
        <w:rPr>
          <w:rFonts w:ascii="Times New Roman" w:eastAsia="Calibri" w:hAnsi="Times New Roman" w:cs="Times New Roman"/>
          <w:kern w:val="0"/>
          <w:sz w:val="22"/>
          <w:szCs w:val="22"/>
          <w14:ligatures w14:val="none"/>
        </w:rPr>
        <w:t xml:space="preserve"> fi </w:t>
      </w:r>
      <w:proofErr w:type="spellStart"/>
      <w:r w:rsidRPr="00FD3F7C">
        <w:rPr>
          <w:rFonts w:ascii="Times New Roman" w:eastAsia="Calibri" w:hAnsi="Times New Roman" w:cs="Times New Roman"/>
          <w:kern w:val="0"/>
          <w:sz w:val="22"/>
          <w:szCs w:val="22"/>
          <w14:ligatures w14:val="none"/>
        </w:rPr>
        <w:t>citită</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și</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înțeleasă</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kern w:val="0"/>
          <w:sz w:val="22"/>
          <w:szCs w:val="22"/>
          <w14:ligatures w14:val="none"/>
        </w:rPr>
        <w:t>însoțită</w:t>
      </w:r>
      <w:proofErr w:type="spellEnd"/>
      <w:r w:rsidRPr="00FD3F7C">
        <w:rPr>
          <w:rFonts w:ascii="Times New Roman" w:eastAsia="Calibri" w:hAnsi="Times New Roman" w:cs="Times New Roman"/>
          <w:kern w:val="0"/>
          <w:sz w:val="22"/>
          <w:szCs w:val="22"/>
          <w14:ligatures w14:val="none"/>
        </w:rPr>
        <w:t xml:space="preserve"> de </w:t>
      </w:r>
      <w:proofErr w:type="spellStart"/>
      <w:r w:rsidRPr="00FD3F7C">
        <w:rPr>
          <w:rFonts w:ascii="Times New Roman" w:eastAsia="Calibri" w:hAnsi="Times New Roman" w:cs="Times New Roman"/>
          <w:kern w:val="0"/>
          <w:sz w:val="22"/>
          <w:szCs w:val="22"/>
          <w14:ligatures w14:val="none"/>
        </w:rPr>
        <w:t>mențiunea</w:t>
      </w:r>
      <w:proofErr w:type="spellEnd"/>
      <w:r w:rsidRPr="00FD3F7C">
        <w:rPr>
          <w:rFonts w:ascii="Times New Roman" w:eastAsia="Calibri" w:hAnsi="Times New Roman" w:cs="Times New Roman"/>
          <w:kern w:val="0"/>
          <w:sz w:val="22"/>
          <w:szCs w:val="22"/>
          <w14:ligatures w14:val="none"/>
        </w:rPr>
        <w:t xml:space="preserve"> „</w:t>
      </w:r>
      <w:proofErr w:type="spellStart"/>
      <w:r w:rsidRPr="00FD3F7C">
        <w:rPr>
          <w:rFonts w:ascii="Times New Roman" w:eastAsia="Calibri" w:hAnsi="Times New Roman" w:cs="Times New Roman"/>
          <w:i/>
          <w:iCs/>
          <w:color w:val="0000FF"/>
          <w:kern w:val="0"/>
          <w:sz w:val="22"/>
          <w:szCs w:val="22"/>
          <w14:ligatures w14:val="none"/>
        </w:rPr>
        <w:t>sau</w:t>
      </w:r>
      <w:proofErr w:type="spellEnd"/>
      <w:r w:rsidRPr="00FD3F7C">
        <w:rPr>
          <w:rFonts w:ascii="Times New Roman" w:eastAsia="Calibri" w:hAnsi="Times New Roman" w:cs="Times New Roman"/>
          <w:i/>
          <w:iCs/>
          <w:color w:val="0000FF"/>
          <w:kern w:val="0"/>
          <w:sz w:val="22"/>
          <w:szCs w:val="22"/>
          <w14:ligatures w14:val="none"/>
        </w:rPr>
        <w:t xml:space="preserve"> </w:t>
      </w:r>
      <w:proofErr w:type="spellStart"/>
      <w:r w:rsidRPr="00FD3F7C">
        <w:rPr>
          <w:rFonts w:ascii="Times New Roman" w:eastAsia="Calibri" w:hAnsi="Times New Roman" w:cs="Times New Roman"/>
          <w:i/>
          <w:iCs/>
          <w:color w:val="0000FF"/>
          <w:kern w:val="0"/>
          <w:sz w:val="22"/>
          <w:szCs w:val="22"/>
          <w14:ligatures w14:val="none"/>
        </w:rPr>
        <w:t>echivalent</w:t>
      </w:r>
      <w:proofErr w:type="spellEnd"/>
      <w:r w:rsidRPr="00FD3F7C">
        <w:rPr>
          <w:rFonts w:ascii="Times New Roman" w:eastAsia="Calibri" w:hAnsi="Times New Roman" w:cs="Times New Roman"/>
          <w:kern w:val="0"/>
          <w:sz w:val="22"/>
          <w:szCs w:val="22"/>
          <w14:ligatures w14:val="none"/>
        </w:rPr>
        <w:t>”.</w:t>
      </w:r>
    </w:p>
    <w:p w14:paraId="2518D32D" w14:textId="77777777" w:rsid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Oferta va fi astfel întocmită încât să includă prețul produsului, costul transportului și al cheltuielilor de manipulare la sediul beneficiarului (transportul, operațiunile de manipulare și descărcare la sediul beneficiarului va fi asigurat de mijloacele de transport și personalul  furnizorului).</w:t>
      </w:r>
    </w:p>
    <w:p w14:paraId="142E586B" w14:textId="77777777" w:rsid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p>
    <w:p w14:paraId="3F0A08E7" w14:textId="77777777" w:rsid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p>
    <w:p w14:paraId="2B981EC5"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p>
    <w:bookmarkStart w:id="20" w:name="III_3_1_lista_cantitati"/>
    <w:bookmarkStart w:id="21" w:name="II_Lista_de_cantitati"/>
    <w:p w14:paraId="446A215E" w14:textId="77777777" w:rsidR="00FD3F7C" w:rsidRPr="00FD3F7C" w:rsidRDefault="00FD3F7C" w:rsidP="00FD3F7C">
      <w:pPr>
        <w:spacing w:after="0" w:line="240" w:lineRule="auto"/>
        <w:jc w:val="both"/>
        <w:rPr>
          <w:rFonts w:ascii="Times New Roman" w:eastAsia="Calibri" w:hAnsi="Times New Roman" w:cs="Times New Roman"/>
          <w:b/>
          <w:bCs/>
          <w:iCs/>
          <w:kern w:val="0"/>
          <w:sz w:val="22"/>
          <w:szCs w:val="22"/>
          <w:u w:val="single"/>
          <w:lang w:val="ro-RO"/>
          <w14:ligatures w14:val="none"/>
        </w:rPr>
      </w:pPr>
      <w:r w:rsidRPr="00FD3F7C">
        <w:rPr>
          <w:rFonts w:ascii="Times New Roman" w:eastAsia="Calibri" w:hAnsi="Times New Roman" w:cs="Times New Roman"/>
          <w:b/>
          <w:bCs/>
          <w:iCs/>
          <w:kern w:val="0"/>
          <w:sz w:val="22"/>
          <w:szCs w:val="22"/>
          <w:u w:val="single"/>
          <w:lang w:val="ro-RO"/>
          <w14:ligatures w14:val="none"/>
        </w:rPr>
        <w:fldChar w:fldCharType="begin"/>
      </w:r>
      <w:r w:rsidRPr="00FD3F7C">
        <w:rPr>
          <w:rFonts w:ascii="Times New Roman" w:eastAsia="Calibri" w:hAnsi="Times New Roman" w:cs="Times New Roman"/>
          <w:b/>
          <w:bCs/>
          <w:iCs/>
          <w:kern w:val="0"/>
          <w:sz w:val="22"/>
          <w:szCs w:val="22"/>
          <w:u w:val="single"/>
          <w:lang w:val="ro-RO"/>
          <w14:ligatures w14:val="none"/>
        </w:rPr>
        <w:instrText>HYPERLINK  \l "Cuprins"</w:instrText>
      </w:r>
      <w:r w:rsidRPr="00FD3F7C">
        <w:rPr>
          <w:rFonts w:ascii="Times New Roman" w:eastAsia="Calibri" w:hAnsi="Times New Roman" w:cs="Times New Roman"/>
          <w:b/>
          <w:bCs/>
          <w:iCs/>
          <w:kern w:val="0"/>
          <w:sz w:val="22"/>
          <w:szCs w:val="22"/>
          <w:u w:val="single"/>
          <w:lang w:val="ro-RO"/>
          <w14:ligatures w14:val="none"/>
        </w:rPr>
      </w:r>
      <w:r w:rsidRPr="00FD3F7C">
        <w:rPr>
          <w:rFonts w:ascii="Times New Roman" w:eastAsia="Calibri" w:hAnsi="Times New Roman" w:cs="Times New Roman"/>
          <w:b/>
          <w:bCs/>
          <w:iCs/>
          <w:kern w:val="0"/>
          <w:sz w:val="22"/>
          <w:szCs w:val="22"/>
          <w:u w:val="single"/>
          <w:lang w:val="ro-RO"/>
          <w14:ligatures w14:val="none"/>
        </w:rPr>
        <w:fldChar w:fldCharType="separate"/>
      </w:r>
      <w:r w:rsidRPr="00FD3F7C">
        <w:rPr>
          <w:rFonts w:ascii="Times New Roman" w:eastAsia="Calibri" w:hAnsi="Times New Roman" w:cs="Times New Roman"/>
          <w:b/>
          <w:bCs/>
          <w:iCs/>
          <w:kern w:val="0"/>
          <w:sz w:val="22"/>
          <w:szCs w:val="22"/>
          <w:u w:val="single"/>
          <w:lang w:val="ro-RO"/>
          <w14:ligatures w14:val="none"/>
        </w:rPr>
        <w:t>4.3.1 Produse solicitate - listă de cantități</w:t>
      </w:r>
      <w:r w:rsidRPr="00FD3F7C">
        <w:rPr>
          <w:rFonts w:ascii="Times New Roman" w:eastAsia="Calibri" w:hAnsi="Times New Roman" w:cs="Times New Roman"/>
          <w:b/>
          <w:bCs/>
          <w:iCs/>
          <w:kern w:val="0"/>
          <w:sz w:val="22"/>
          <w:szCs w:val="22"/>
          <w:u w:val="single"/>
          <w:lang w:val="ro-RO"/>
          <w14:ligatures w14:val="none"/>
        </w:rPr>
        <w:fldChar w:fldCharType="end"/>
      </w:r>
      <w:bookmarkEnd w:id="20"/>
    </w:p>
    <w:bookmarkEnd w:id="21"/>
    <w:p w14:paraId="368ED995"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lang w:val="ro-RO"/>
          <w14:ligatures w14:val="none"/>
        </w:rPr>
      </w:pPr>
    </w:p>
    <w:p w14:paraId="213DF914"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ab/>
        <w:t>Cantitățile de produse ce se doresc a se achiziționa sunt următoarele:</w:t>
      </w:r>
    </w:p>
    <w:p w14:paraId="618946D6"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6263"/>
        <w:gridCol w:w="1158"/>
        <w:gridCol w:w="1252"/>
      </w:tblGrid>
      <w:tr w:rsidR="00FD3F7C" w:rsidRPr="00FD3F7C" w14:paraId="016FBE15" w14:textId="77777777" w:rsidTr="00FD3F7C">
        <w:trPr>
          <w:trHeight w:val="315"/>
        </w:trPr>
        <w:tc>
          <w:tcPr>
            <w:tcW w:w="820" w:type="dxa"/>
            <w:shd w:val="clear" w:color="auto" w:fill="D9D9D9"/>
            <w:noWrap/>
            <w:vAlign w:val="center"/>
            <w:hideMark/>
          </w:tcPr>
          <w:p w14:paraId="6A6F6006" w14:textId="77777777" w:rsidR="00FD3F7C" w:rsidRPr="00FD3F7C" w:rsidRDefault="00FD3F7C" w:rsidP="00FD3F7C">
            <w:pPr>
              <w:spacing w:after="0" w:line="240" w:lineRule="auto"/>
              <w:jc w:val="center"/>
              <w:rPr>
                <w:rFonts w:ascii="Times New Roman" w:eastAsia="Times New Roman" w:hAnsi="Times New Roman" w:cs="Times New Roman"/>
                <w:b/>
                <w:bCs/>
                <w:kern w:val="0"/>
                <w:sz w:val="22"/>
                <w:szCs w:val="22"/>
                <w:lang w:val="ro-RO"/>
                <w14:ligatures w14:val="none"/>
              </w:rPr>
            </w:pPr>
            <w:r w:rsidRPr="00FD3F7C">
              <w:rPr>
                <w:rFonts w:ascii="Times New Roman" w:eastAsia="Times New Roman" w:hAnsi="Times New Roman" w:cs="Times New Roman"/>
                <w:b/>
                <w:bCs/>
                <w:kern w:val="0"/>
                <w:sz w:val="22"/>
                <w:szCs w:val="22"/>
                <w:lang w:val="ro-RO"/>
                <w14:ligatures w14:val="none"/>
              </w:rPr>
              <w:t>Lot</w:t>
            </w:r>
          </w:p>
        </w:tc>
        <w:tc>
          <w:tcPr>
            <w:tcW w:w="6263" w:type="dxa"/>
            <w:shd w:val="clear" w:color="auto" w:fill="D9D9D9"/>
            <w:noWrap/>
            <w:vAlign w:val="center"/>
            <w:hideMark/>
          </w:tcPr>
          <w:p w14:paraId="4DC3AFAE" w14:textId="77777777" w:rsidR="00FD3F7C" w:rsidRPr="00FD3F7C" w:rsidRDefault="00FD3F7C" w:rsidP="00FD3F7C">
            <w:pPr>
              <w:spacing w:after="0" w:line="240" w:lineRule="auto"/>
              <w:jc w:val="center"/>
              <w:rPr>
                <w:rFonts w:ascii="Times New Roman" w:eastAsia="Times New Roman" w:hAnsi="Times New Roman" w:cs="Times New Roman"/>
                <w:b/>
                <w:bCs/>
                <w:kern w:val="0"/>
                <w:sz w:val="22"/>
                <w:szCs w:val="22"/>
                <w:lang w:val="ro-RO"/>
                <w14:ligatures w14:val="none"/>
              </w:rPr>
            </w:pPr>
            <w:r w:rsidRPr="00FD3F7C">
              <w:rPr>
                <w:rFonts w:ascii="Times New Roman" w:eastAsia="Times New Roman" w:hAnsi="Times New Roman" w:cs="Times New Roman"/>
                <w:b/>
                <w:bCs/>
                <w:kern w:val="0"/>
                <w:sz w:val="22"/>
                <w:szCs w:val="22"/>
                <w:lang w:val="ro-RO"/>
                <w14:ligatures w14:val="none"/>
              </w:rPr>
              <w:t>Denumire Lot</w:t>
            </w:r>
          </w:p>
        </w:tc>
        <w:tc>
          <w:tcPr>
            <w:tcW w:w="1158" w:type="dxa"/>
            <w:shd w:val="clear" w:color="auto" w:fill="D9D9D9"/>
            <w:noWrap/>
            <w:vAlign w:val="center"/>
            <w:hideMark/>
          </w:tcPr>
          <w:p w14:paraId="67377675" w14:textId="77777777" w:rsidR="00FD3F7C" w:rsidRPr="00FD3F7C" w:rsidRDefault="00FD3F7C" w:rsidP="00FD3F7C">
            <w:pPr>
              <w:spacing w:after="0" w:line="240" w:lineRule="auto"/>
              <w:jc w:val="center"/>
              <w:rPr>
                <w:rFonts w:ascii="Times New Roman" w:eastAsia="Times New Roman" w:hAnsi="Times New Roman" w:cs="Times New Roman"/>
                <w:b/>
                <w:bCs/>
                <w:kern w:val="0"/>
                <w:sz w:val="22"/>
                <w:szCs w:val="22"/>
                <w:lang w:val="ro-RO"/>
                <w14:ligatures w14:val="none"/>
              </w:rPr>
            </w:pPr>
            <w:r w:rsidRPr="00FD3F7C">
              <w:rPr>
                <w:rFonts w:ascii="Times New Roman" w:eastAsia="Times New Roman" w:hAnsi="Times New Roman" w:cs="Times New Roman"/>
                <w:b/>
                <w:bCs/>
                <w:kern w:val="0"/>
                <w:sz w:val="22"/>
                <w:szCs w:val="22"/>
                <w:lang w:val="ro-RO"/>
                <w14:ligatures w14:val="none"/>
              </w:rPr>
              <w:t>Cantitate</w:t>
            </w:r>
          </w:p>
        </w:tc>
        <w:tc>
          <w:tcPr>
            <w:tcW w:w="1252" w:type="dxa"/>
            <w:shd w:val="clear" w:color="auto" w:fill="D9D9D9"/>
          </w:tcPr>
          <w:p w14:paraId="55C854F2" w14:textId="77777777" w:rsidR="00FD3F7C" w:rsidRPr="00FD3F7C" w:rsidRDefault="00FD3F7C" w:rsidP="00FD3F7C">
            <w:pPr>
              <w:spacing w:after="0" w:line="240" w:lineRule="auto"/>
              <w:jc w:val="center"/>
              <w:rPr>
                <w:rFonts w:ascii="Times New Roman" w:eastAsia="Times New Roman" w:hAnsi="Times New Roman" w:cs="Times New Roman"/>
                <w:b/>
                <w:bCs/>
                <w:kern w:val="0"/>
                <w:sz w:val="22"/>
                <w:szCs w:val="22"/>
                <w:lang w:val="ro-RO"/>
                <w14:ligatures w14:val="none"/>
              </w:rPr>
            </w:pPr>
            <w:r w:rsidRPr="00FD3F7C">
              <w:rPr>
                <w:rFonts w:ascii="Times New Roman" w:eastAsia="Times New Roman" w:hAnsi="Times New Roman" w:cs="Times New Roman"/>
                <w:b/>
                <w:bCs/>
                <w:kern w:val="0"/>
                <w:sz w:val="22"/>
                <w:szCs w:val="22"/>
                <w:lang w:val="ro-RO"/>
                <w14:ligatures w14:val="none"/>
              </w:rPr>
              <w:t>U.M.</w:t>
            </w:r>
          </w:p>
        </w:tc>
      </w:tr>
      <w:tr w:rsidR="00FD3F7C" w:rsidRPr="00FD3F7C" w14:paraId="6DC08496" w14:textId="77777777" w:rsidTr="006A6594">
        <w:trPr>
          <w:trHeight w:val="315"/>
        </w:trPr>
        <w:tc>
          <w:tcPr>
            <w:tcW w:w="820" w:type="dxa"/>
            <w:noWrap/>
            <w:hideMark/>
          </w:tcPr>
          <w:p w14:paraId="36DBC9E7" w14:textId="77777777" w:rsidR="00FD3F7C" w:rsidRPr="00FD3F7C" w:rsidRDefault="00FD3F7C" w:rsidP="00FD3F7C">
            <w:pPr>
              <w:spacing w:after="0" w:line="240" w:lineRule="auto"/>
              <w:jc w:val="center"/>
              <w:rPr>
                <w:rFonts w:ascii="Times New Roman" w:eastAsia="Times New Roman" w:hAnsi="Times New Roman" w:cs="Times New Roman"/>
                <w:kern w:val="0"/>
                <w:sz w:val="22"/>
                <w:szCs w:val="22"/>
                <w:lang w:val="ro-RO"/>
                <w14:ligatures w14:val="none"/>
              </w:rPr>
            </w:pPr>
            <w:r w:rsidRPr="00FD3F7C">
              <w:rPr>
                <w:rFonts w:ascii="Times New Roman" w:eastAsia="Times New Roman" w:hAnsi="Times New Roman" w:cs="Times New Roman"/>
                <w:kern w:val="0"/>
                <w:sz w:val="22"/>
                <w:szCs w:val="22"/>
                <w:lang w:val="ro-RO"/>
                <w14:ligatures w14:val="none"/>
              </w:rPr>
              <w:t>1</w:t>
            </w:r>
          </w:p>
        </w:tc>
        <w:tc>
          <w:tcPr>
            <w:tcW w:w="6263" w:type="dxa"/>
            <w:noWrap/>
            <w:vAlign w:val="bottom"/>
            <w:hideMark/>
          </w:tcPr>
          <w:p w14:paraId="28DD6515" w14:textId="77777777" w:rsidR="00FD3F7C" w:rsidRPr="00FD3F7C" w:rsidRDefault="00FD3F7C" w:rsidP="00FD3F7C">
            <w:pPr>
              <w:spacing w:after="0" w:line="240" w:lineRule="auto"/>
              <w:rPr>
                <w:rFonts w:ascii="Times New Roman" w:eastAsia="Times New Roman" w:hAnsi="Times New Roman" w:cs="Times New Roman"/>
                <w:kern w:val="0"/>
                <w:sz w:val="22"/>
                <w:szCs w:val="22"/>
                <w:lang w:val="ro-RO"/>
                <w14:ligatures w14:val="none"/>
              </w:rPr>
            </w:pPr>
            <w:r w:rsidRPr="00FD3F7C">
              <w:rPr>
                <w:rFonts w:ascii="Times New Roman" w:eastAsia="Times New Roman" w:hAnsi="Times New Roman" w:cs="Times New Roman"/>
                <w:kern w:val="0"/>
                <w:sz w:val="22"/>
                <w:szCs w:val="22"/>
                <w14:ligatures w14:val="none"/>
              </w:rPr>
              <w:t xml:space="preserve">Laptop </w:t>
            </w:r>
          </w:p>
        </w:tc>
        <w:tc>
          <w:tcPr>
            <w:tcW w:w="1158" w:type="dxa"/>
            <w:noWrap/>
            <w:hideMark/>
          </w:tcPr>
          <w:p w14:paraId="507BA47B" w14:textId="77777777" w:rsidR="00FD3F7C" w:rsidRPr="00FD3F7C" w:rsidRDefault="00FD3F7C" w:rsidP="00FD3F7C">
            <w:pPr>
              <w:spacing w:after="0" w:line="240" w:lineRule="auto"/>
              <w:jc w:val="center"/>
              <w:rPr>
                <w:rFonts w:ascii="Times New Roman" w:eastAsia="Times New Roman" w:hAnsi="Times New Roman" w:cs="Times New Roman"/>
                <w:kern w:val="0"/>
                <w:sz w:val="22"/>
                <w:szCs w:val="22"/>
                <w:lang w:val="ro-RO"/>
                <w14:ligatures w14:val="none"/>
              </w:rPr>
            </w:pPr>
            <w:r w:rsidRPr="00FD3F7C">
              <w:rPr>
                <w:rFonts w:ascii="Times New Roman" w:eastAsia="Times New Roman" w:hAnsi="Times New Roman" w:cs="Times New Roman"/>
                <w:kern w:val="0"/>
                <w:sz w:val="22"/>
                <w:szCs w:val="22"/>
                <w:lang w:val="ro-RO"/>
                <w14:ligatures w14:val="none"/>
              </w:rPr>
              <w:t>1</w:t>
            </w:r>
          </w:p>
        </w:tc>
        <w:tc>
          <w:tcPr>
            <w:tcW w:w="1252" w:type="dxa"/>
          </w:tcPr>
          <w:p w14:paraId="3261D1F5" w14:textId="77777777" w:rsidR="00FD3F7C" w:rsidRPr="00FD3F7C" w:rsidRDefault="00FD3F7C" w:rsidP="00FD3F7C">
            <w:pPr>
              <w:spacing w:after="0" w:line="240" w:lineRule="auto"/>
              <w:jc w:val="center"/>
              <w:rPr>
                <w:rFonts w:ascii="Times New Roman" w:eastAsia="Times New Roman" w:hAnsi="Times New Roman" w:cs="Times New Roman"/>
                <w:kern w:val="0"/>
                <w:sz w:val="22"/>
                <w:szCs w:val="22"/>
                <w:lang w:val="ro-RO"/>
                <w14:ligatures w14:val="none"/>
              </w:rPr>
            </w:pPr>
            <w:r w:rsidRPr="00FD3F7C">
              <w:rPr>
                <w:rFonts w:ascii="Times New Roman" w:eastAsia="Times New Roman" w:hAnsi="Times New Roman" w:cs="Times New Roman"/>
                <w:kern w:val="0"/>
                <w:sz w:val="22"/>
                <w:szCs w:val="22"/>
                <w:lang w:val="ro-RO"/>
                <w14:ligatures w14:val="none"/>
              </w:rPr>
              <w:t>buc</w:t>
            </w:r>
          </w:p>
        </w:tc>
      </w:tr>
    </w:tbl>
    <w:p w14:paraId="0DAB4D81"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lang w:val="ro-RO"/>
          <w14:ligatures w14:val="none"/>
        </w:rPr>
      </w:pPr>
    </w:p>
    <w:tbl>
      <w:tblPr>
        <w:tblW w:w="9493" w:type="dxa"/>
        <w:tblLook w:val="04A0" w:firstRow="1" w:lastRow="0" w:firstColumn="1" w:lastColumn="0" w:noHBand="0" w:noVBand="1"/>
      </w:tblPr>
      <w:tblGrid>
        <w:gridCol w:w="562"/>
        <w:gridCol w:w="2127"/>
        <w:gridCol w:w="6804"/>
      </w:tblGrid>
      <w:tr w:rsidR="00FD3F7C" w:rsidRPr="00FD3F7C" w14:paraId="29C45B4C" w14:textId="77777777" w:rsidTr="006A6594">
        <w:trPr>
          <w:trHeight w:val="600"/>
          <w:tblHead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FC90DA0" w14:textId="77777777" w:rsidR="00FD3F7C" w:rsidRPr="00FD3F7C" w:rsidRDefault="00FD3F7C" w:rsidP="00FD3F7C">
            <w:pPr>
              <w:spacing w:after="0" w:line="240" w:lineRule="auto"/>
              <w:rPr>
                <w:rFonts w:ascii="Times New Roman" w:eastAsia="Calibri" w:hAnsi="Times New Roman" w:cs="Times New Roman"/>
                <w:b/>
                <w:bCs/>
                <w:kern w:val="0"/>
                <w:sz w:val="22"/>
                <w:szCs w:val="22"/>
                <w:lang w:val="ro-RO"/>
                <w14:ligatures w14:val="none"/>
              </w:rPr>
            </w:pPr>
            <w:r w:rsidRPr="00FD3F7C">
              <w:rPr>
                <w:rFonts w:ascii="Times New Roman" w:eastAsia="Calibri" w:hAnsi="Times New Roman" w:cs="Times New Roman"/>
                <w:b/>
                <w:bCs/>
                <w:kern w:val="0"/>
                <w:sz w:val="22"/>
                <w:szCs w:val="22"/>
                <w:lang w:val="ro-RO"/>
                <w14:ligatures w14:val="none"/>
              </w:rPr>
              <w:t>Nr. crt.</w:t>
            </w:r>
          </w:p>
        </w:tc>
        <w:tc>
          <w:tcPr>
            <w:tcW w:w="2127" w:type="dxa"/>
            <w:tcBorders>
              <w:top w:val="single" w:sz="4" w:space="0" w:color="auto"/>
              <w:left w:val="nil"/>
              <w:bottom w:val="single" w:sz="4" w:space="0" w:color="auto"/>
              <w:right w:val="single" w:sz="4" w:space="0" w:color="auto"/>
            </w:tcBorders>
            <w:noWrap/>
            <w:vAlign w:val="center"/>
            <w:hideMark/>
          </w:tcPr>
          <w:p w14:paraId="5F1CA311" w14:textId="77777777" w:rsidR="00FD3F7C" w:rsidRPr="00FD3F7C" w:rsidRDefault="00FD3F7C" w:rsidP="00FD3F7C">
            <w:pPr>
              <w:spacing w:after="0" w:line="240" w:lineRule="auto"/>
              <w:rPr>
                <w:rFonts w:ascii="Times New Roman" w:eastAsia="Calibri" w:hAnsi="Times New Roman" w:cs="Times New Roman"/>
                <w:b/>
                <w:bCs/>
                <w:kern w:val="0"/>
                <w:sz w:val="22"/>
                <w:szCs w:val="22"/>
                <w:lang w:val="ro-RO"/>
                <w14:ligatures w14:val="none"/>
              </w:rPr>
            </w:pPr>
            <w:r w:rsidRPr="00FD3F7C">
              <w:rPr>
                <w:rFonts w:ascii="Times New Roman" w:eastAsia="Calibri" w:hAnsi="Times New Roman" w:cs="Times New Roman"/>
                <w:b/>
                <w:bCs/>
                <w:kern w:val="0"/>
                <w:sz w:val="22"/>
                <w:szCs w:val="22"/>
                <w:lang w:val="ro-RO"/>
                <w14:ligatures w14:val="none"/>
              </w:rPr>
              <w:t>Caracteristici tehnice</w:t>
            </w:r>
          </w:p>
        </w:tc>
        <w:tc>
          <w:tcPr>
            <w:tcW w:w="6804" w:type="dxa"/>
            <w:tcBorders>
              <w:top w:val="single" w:sz="4" w:space="0" w:color="auto"/>
              <w:left w:val="nil"/>
              <w:bottom w:val="single" w:sz="4" w:space="0" w:color="auto"/>
              <w:right w:val="single" w:sz="4" w:space="0" w:color="auto"/>
            </w:tcBorders>
            <w:vAlign w:val="center"/>
            <w:hideMark/>
          </w:tcPr>
          <w:p w14:paraId="68A8AB66" w14:textId="77777777" w:rsidR="00FD3F7C" w:rsidRPr="00FD3F7C" w:rsidRDefault="00FD3F7C" w:rsidP="00FD3F7C">
            <w:pPr>
              <w:spacing w:after="0" w:line="240" w:lineRule="auto"/>
              <w:rPr>
                <w:rFonts w:ascii="Times New Roman" w:eastAsia="Calibri" w:hAnsi="Times New Roman" w:cs="Times New Roman"/>
                <w:b/>
                <w:bCs/>
                <w:kern w:val="0"/>
                <w:sz w:val="22"/>
                <w:szCs w:val="22"/>
                <w:lang w:val="ro-RO"/>
                <w14:ligatures w14:val="none"/>
              </w:rPr>
            </w:pPr>
            <w:r w:rsidRPr="00FD3F7C">
              <w:rPr>
                <w:rFonts w:ascii="Times New Roman" w:eastAsia="Calibri" w:hAnsi="Times New Roman" w:cs="Times New Roman"/>
                <w:b/>
                <w:bCs/>
                <w:kern w:val="0"/>
                <w:sz w:val="22"/>
                <w:szCs w:val="22"/>
                <w:lang w:val="ro-RO"/>
                <w14:ligatures w14:val="none"/>
              </w:rPr>
              <w:t>Specificații tehnice</w:t>
            </w:r>
          </w:p>
        </w:tc>
      </w:tr>
      <w:tr w:rsidR="00FD3F7C" w:rsidRPr="00FD3F7C" w14:paraId="69FAFBF8" w14:textId="77777777" w:rsidTr="006A6594">
        <w:trPr>
          <w:trHeight w:val="20"/>
        </w:trPr>
        <w:tc>
          <w:tcPr>
            <w:tcW w:w="562" w:type="dxa"/>
            <w:tcBorders>
              <w:top w:val="nil"/>
              <w:left w:val="single" w:sz="4" w:space="0" w:color="auto"/>
              <w:bottom w:val="single" w:sz="4" w:space="0" w:color="auto"/>
              <w:right w:val="single" w:sz="4" w:space="0" w:color="auto"/>
            </w:tcBorders>
            <w:noWrap/>
            <w:vAlign w:val="center"/>
            <w:hideMark/>
          </w:tcPr>
          <w:p w14:paraId="6CEF3405"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1</w:t>
            </w:r>
          </w:p>
        </w:tc>
        <w:tc>
          <w:tcPr>
            <w:tcW w:w="2127" w:type="dxa"/>
            <w:tcBorders>
              <w:top w:val="nil"/>
              <w:left w:val="nil"/>
              <w:bottom w:val="single" w:sz="4" w:space="0" w:color="auto"/>
              <w:right w:val="single" w:sz="4" w:space="0" w:color="auto"/>
            </w:tcBorders>
            <w:noWrap/>
            <w:vAlign w:val="center"/>
            <w:hideMark/>
          </w:tcPr>
          <w:p w14:paraId="2FAB939C"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Procesor</w:t>
            </w:r>
          </w:p>
        </w:tc>
        <w:tc>
          <w:tcPr>
            <w:tcW w:w="6804" w:type="dxa"/>
            <w:tcBorders>
              <w:top w:val="nil"/>
              <w:left w:val="nil"/>
              <w:bottom w:val="single" w:sz="4" w:space="0" w:color="auto"/>
              <w:right w:val="single" w:sz="4" w:space="0" w:color="auto"/>
            </w:tcBorders>
            <w:vAlign w:val="center"/>
          </w:tcPr>
          <w:p w14:paraId="644AA1CF" w14:textId="77777777" w:rsidR="00FD3F7C" w:rsidRPr="00FD3F7C" w:rsidRDefault="00FD3F7C" w:rsidP="00FD3F7C">
            <w:pPr>
              <w:spacing w:after="0" w:line="240" w:lineRule="auto"/>
              <w:rPr>
                <w:rFonts w:ascii="Times New Roman" w:eastAsia="Times New Roman" w:hAnsi="Times New Roman" w:cs="Times New Roman"/>
                <w:color w:val="000000"/>
                <w:kern w:val="0"/>
                <w:sz w:val="22"/>
                <w:szCs w:val="22"/>
                <w14:ligatures w14:val="none"/>
              </w:rPr>
            </w:pPr>
            <w:r w:rsidRPr="00FD3F7C">
              <w:rPr>
                <w:rFonts w:ascii="Times New Roman" w:eastAsia="Times New Roman" w:hAnsi="Times New Roman" w:cs="Times New Roman"/>
                <w:color w:val="000000"/>
                <w:kern w:val="0"/>
                <w:sz w:val="22"/>
                <w:szCs w:val="22"/>
                <w14:ligatures w14:val="none"/>
              </w:rPr>
              <w:t>Intel Core Ultra 9 185H</w:t>
            </w:r>
          </w:p>
          <w:p w14:paraId="1E2E6FBF" w14:textId="77777777" w:rsidR="00FD3F7C" w:rsidRPr="00FD3F7C" w:rsidRDefault="00FD3F7C" w:rsidP="00FD3F7C">
            <w:pPr>
              <w:spacing w:after="0" w:line="240" w:lineRule="auto"/>
              <w:rPr>
                <w:rFonts w:ascii="Times New Roman" w:eastAsia="Times New Roman" w:hAnsi="Times New Roman" w:cs="Times New Roman"/>
                <w:color w:val="000000"/>
                <w:kern w:val="0"/>
                <w:sz w:val="22"/>
                <w:szCs w:val="22"/>
                <w:lang w:val="ro-RO"/>
                <w14:ligatures w14:val="none"/>
              </w:rPr>
            </w:pPr>
            <w:r w:rsidRPr="00FD3F7C">
              <w:rPr>
                <w:rFonts w:ascii="Times New Roman" w:eastAsia="Times New Roman" w:hAnsi="Times New Roman" w:cs="Times New Roman"/>
                <w:color w:val="000000"/>
                <w:kern w:val="0"/>
                <w:sz w:val="22"/>
                <w:szCs w:val="22"/>
                <w:lang w:val="ro-RO"/>
                <w14:ligatures w14:val="none"/>
              </w:rPr>
              <w:t>sau</w:t>
            </w:r>
          </w:p>
          <w:p w14:paraId="7681BB4A"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14:ligatures w14:val="none"/>
              </w:rPr>
              <w:t>AMD Ryzen AI 9 365</w:t>
            </w:r>
          </w:p>
        </w:tc>
      </w:tr>
      <w:tr w:rsidR="00FD3F7C" w:rsidRPr="00FD3F7C" w14:paraId="49D6893D" w14:textId="77777777" w:rsidTr="006A6594">
        <w:trPr>
          <w:trHeight w:val="20"/>
        </w:trPr>
        <w:tc>
          <w:tcPr>
            <w:tcW w:w="562" w:type="dxa"/>
            <w:tcBorders>
              <w:top w:val="nil"/>
              <w:left w:val="single" w:sz="4" w:space="0" w:color="auto"/>
              <w:bottom w:val="single" w:sz="4" w:space="0" w:color="auto"/>
              <w:right w:val="single" w:sz="4" w:space="0" w:color="auto"/>
            </w:tcBorders>
            <w:noWrap/>
            <w:vAlign w:val="center"/>
            <w:hideMark/>
          </w:tcPr>
          <w:p w14:paraId="5CA13D1F"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2</w:t>
            </w:r>
          </w:p>
        </w:tc>
        <w:tc>
          <w:tcPr>
            <w:tcW w:w="2127" w:type="dxa"/>
            <w:tcBorders>
              <w:top w:val="nil"/>
              <w:left w:val="nil"/>
              <w:bottom w:val="single" w:sz="4" w:space="0" w:color="auto"/>
              <w:right w:val="single" w:sz="4" w:space="0" w:color="auto"/>
            </w:tcBorders>
            <w:noWrap/>
            <w:vAlign w:val="center"/>
            <w:hideMark/>
          </w:tcPr>
          <w:p w14:paraId="30B2BAE9"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Display</w:t>
            </w:r>
          </w:p>
        </w:tc>
        <w:tc>
          <w:tcPr>
            <w:tcW w:w="6804" w:type="dxa"/>
            <w:tcBorders>
              <w:top w:val="nil"/>
              <w:left w:val="nil"/>
              <w:bottom w:val="single" w:sz="4" w:space="0" w:color="auto"/>
              <w:right w:val="single" w:sz="4" w:space="0" w:color="auto"/>
            </w:tcBorders>
            <w:vAlign w:val="center"/>
            <w:hideMark/>
          </w:tcPr>
          <w:p w14:paraId="53B93EA8"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Tip display: IPS sau OLED</w:t>
            </w:r>
          </w:p>
          <w:p w14:paraId="04A58DD9"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Dimensiune: 14,5 inch</w:t>
            </w:r>
          </w:p>
          <w:p w14:paraId="5E3F7700"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Rezoluţie: min 2,8 K</w:t>
            </w:r>
          </w:p>
          <w:p w14:paraId="43C52B8B"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 xml:space="preserve">Luminozitate: min 350 nits </w:t>
            </w:r>
          </w:p>
          <w:p w14:paraId="7E244697"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Refresh ecran min 120 Hz</w:t>
            </w:r>
          </w:p>
          <w:p w14:paraId="50B4F98D"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Posibilitate reglare inclinație la 180° (in plan cu tastatura)</w:t>
            </w:r>
          </w:p>
        </w:tc>
      </w:tr>
      <w:tr w:rsidR="00FD3F7C" w:rsidRPr="00FD3F7C" w14:paraId="6C96E7BE" w14:textId="77777777" w:rsidTr="006A6594">
        <w:trPr>
          <w:trHeight w:val="20"/>
        </w:trPr>
        <w:tc>
          <w:tcPr>
            <w:tcW w:w="562" w:type="dxa"/>
            <w:tcBorders>
              <w:top w:val="nil"/>
              <w:left w:val="single" w:sz="4" w:space="0" w:color="auto"/>
              <w:bottom w:val="single" w:sz="4" w:space="0" w:color="auto"/>
              <w:right w:val="single" w:sz="4" w:space="0" w:color="auto"/>
            </w:tcBorders>
            <w:noWrap/>
            <w:vAlign w:val="center"/>
            <w:hideMark/>
          </w:tcPr>
          <w:p w14:paraId="465BBC08"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3</w:t>
            </w:r>
          </w:p>
        </w:tc>
        <w:tc>
          <w:tcPr>
            <w:tcW w:w="2127" w:type="dxa"/>
            <w:tcBorders>
              <w:top w:val="nil"/>
              <w:left w:val="nil"/>
              <w:bottom w:val="single" w:sz="4" w:space="0" w:color="auto"/>
              <w:right w:val="single" w:sz="4" w:space="0" w:color="auto"/>
            </w:tcBorders>
            <w:noWrap/>
            <w:vAlign w:val="center"/>
            <w:hideMark/>
          </w:tcPr>
          <w:p w14:paraId="484954B3"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Memorie</w:t>
            </w:r>
          </w:p>
        </w:tc>
        <w:tc>
          <w:tcPr>
            <w:tcW w:w="6804" w:type="dxa"/>
            <w:tcBorders>
              <w:top w:val="nil"/>
              <w:left w:val="nil"/>
              <w:bottom w:val="single" w:sz="4" w:space="0" w:color="auto"/>
              <w:right w:val="single" w:sz="4" w:space="0" w:color="auto"/>
            </w:tcBorders>
            <w:vAlign w:val="center"/>
            <w:hideMark/>
          </w:tcPr>
          <w:p w14:paraId="4043300B"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32 GB - LPDDR5X</w:t>
            </w:r>
          </w:p>
        </w:tc>
      </w:tr>
      <w:tr w:rsidR="00FD3F7C" w:rsidRPr="00FD3F7C" w14:paraId="08820E37" w14:textId="77777777" w:rsidTr="006A6594">
        <w:trPr>
          <w:trHeight w:val="20"/>
        </w:trPr>
        <w:tc>
          <w:tcPr>
            <w:tcW w:w="562" w:type="dxa"/>
            <w:tcBorders>
              <w:top w:val="nil"/>
              <w:left w:val="single" w:sz="4" w:space="0" w:color="auto"/>
              <w:bottom w:val="single" w:sz="4" w:space="0" w:color="auto"/>
              <w:right w:val="single" w:sz="4" w:space="0" w:color="auto"/>
            </w:tcBorders>
            <w:noWrap/>
            <w:vAlign w:val="center"/>
            <w:hideMark/>
          </w:tcPr>
          <w:p w14:paraId="74454461"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4</w:t>
            </w:r>
          </w:p>
        </w:tc>
        <w:tc>
          <w:tcPr>
            <w:tcW w:w="2127" w:type="dxa"/>
            <w:tcBorders>
              <w:top w:val="nil"/>
              <w:left w:val="nil"/>
              <w:bottom w:val="single" w:sz="4" w:space="0" w:color="auto"/>
              <w:right w:val="single" w:sz="4" w:space="0" w:color="auto"/>
            </w:tcBorders>
            <w:noWrap/>
            <w:vAlign w:val="center"/>
            <w:hideMark/>
          </w:tcPr>
          <w:p w14:paraId="205D2DDC"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Capacitate de stocare</w:t>
            </w:r>
          </w:p>
        </w:tc>
        <w:tc>
          <w:tcPr>
            <w:tcW w:w="6804" w:type="dxa"/>
            <w:tcBorders>
              <w:top w:val="nil"/>
              <w:left w:val="nil"/>
              <w:bottom w:val="single" w:sz="4" w:space="0" w:color="auto"/>
              <w:right w:val="single" w:sz="4" w:space="0" w:color="auto"/>
            </w:tcBorders>
            <w:vAlign w:val="center"/>
            <w:hideMark/>
          </w:tcPr>
          <w:p w14:paraId="31B504B3"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1 TB, SSD PCI Express M.2</w:t>
            </w:r>
          </w:p>
        </w:tc>
      </w:tr>
      <w:tr w:rsidR="00FD3F7C" w:rsidRPr="00FD3F7C" w14:paraId="56190972" w14:textId="77777777" w:rsidTr="006A6594">
        <w:trPr>
          <w:trHeight w:val="20"/>
        </w:trPr>
        <w:tc>
          <w:tcPr>
            <w:tcW w:w="562" w:type="dxa"/>
            <w:tcBorders>
              <w:top w:val="nil"/>
              <w:left w:val="single" w:sz="4" w:space="0" w:color="auto"/>
              <w:bottom w:val="single" w:sz="4" w:space="0" w:color="auto"/>
              <w:right w:val="single" w:sz="4" w:space="0" w:color="auto"/>
            </w:tcBorders>
            <w:noWrap/>
            <w:vAlign w:val="center"/>
            <w:hideMark/>
          </w:tcPr>
          <w:p w14:paraId="0067F687"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5</w:t>
            </w:r>
          </w:p>
        </w:tc>
        <w:tc>
          <w:tcPr>
            <w:tcW w:w="2127" w:type="dxa"/>
            <w:tcBorders>
              <w:top w:val="nil"/>
              <w:left w:val="nil"/>
              <w:bottom w:val="single" w:sz="4" w:space="0" w:color="auto"/>
              <w:right w:val="single" w:sz="4" w:space="0" w:color="auto"/>
            </w:tcBorders>
            <w:noWrap/>
            <w:vAlign w:val="center"/>
            <w:hideMark/>
          </w:tcPr>
          <w:p w14:paraId="2F694268"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Placă video</w:t>
            </w:r>
          </w:p>
        </w:tc>
        <w:tc>
          <w:tcPr>
            <w:tcW w:w="6804" w:type="dxa"/>
            <w:tcBorders>
              <w:top w:val="nil"/>
              <w:left w:val="nil"/>
              <w:bottom w:val="single" w:sz="4" w:space="0" w:color="auto"/>
              <w:right w:val="single" w:sz="4" w:space="0" w:color="auto"/>
            </w:tcBorders>
            <w:vAlign w:val="center"/>
            <w:hideMark/>
          </w:tcPr>
          <w:p w14:paraId="74254D72"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integrată sau dedicata</w:t>
            </w:r>
          </w:p>
        </w:tc>
      </w:tr>
      <w:tr w:rsidR="00FD3F7C" w:rsidRPr="00FD3F7C" w14:paraId="2FA963A3" w14:textId="77777777" w:rsidTr="006A6594">
        <w:trPr>
          <w:trHeight w:val="20"/>
        </w:trPr>
        <w:tc>
          <w:tcPr>
            <w:tcW w:w="562" w:type="dxa"/>
            <w:tcBorders>
              <w:top w:val="nil"/>
              <w:left w:val="single" w:sz="4" w:space="0" w:color="auto"/>
              <w:bottom w:val="single" w:sz="4" w:space="0" w:color="auto"/>
              <w:right w:val="single" w:sz="4" w:space="0" w:color="auto"/>
            </w:tcBorders>
            <w:noWrap/>
            <w:vAlign w:val="center"/>
            <w:hideMark/>
          </w:tcPr>
          <w:p w14:paraId="198C3E25"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6</w:t>
            </w:r>
          </w:p>
        </w:tc>
        <w:tc>
          <w:tcPr>
            <w:tcW w:w="2127" w:type="dxa"/>
            <w:tcBorders>
              <w:top w:val="nil"/>
              <w:left w:val="nil"/>
              <w:bottom w:val="single" w:sz="4" w:space="0" w:color="auto"/>
              <w:right w:val="single" w:sz="4" w:space="0" w:color="auto"/>
            </w:tcBorders>
            <w:noWrap/>
            <w:vAlign w:val="center"/>
            <w:hideMark/>
          </w:tcPr>
          <w:p w14:paraId="3438E237"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Audio:</w:t>
            </w:r>
          </w:p>
        </w:tc>
        <w:tc>
          <w:tcPr>
            <w:tcW w:w="6804" w:type="dxa"/>
            <w:tcBorders>
              <w:top w:val="nil"/>
              <w:left w:val="nil"/>
              <w:bottom w:val="single" w:sz="4" w:space="0" w:color="auto"/>
              <w:right w:val="single" w:sz="4" w:space="0" w:color="auto"/>
            </w:tcBorders>
            <w:vAlign w:val="center"/>
            <w:hideMark/>
          </w:tcPr>
          <w:p w14:paraId="054B2A7B"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Difuzoare audio integrate, audio jack</w:t>
            </w:r>
          </w:p>
        </w:tc>
      </w:tr>
      <w:tr w:rsidR="00FD3F7C" w:rsidRPr="00FD3F7C" w14:paraId="7425AF96" w14:textId="77777777" w:rsidTr="006A6594">
        <w:trPr>
          <w:trHeight w:val="20"/>
        </w:trPr>
        <w:tc>
          <w:tcPr>
            <w:tcW w:w="562" w:type="dxa"/>
            <w:tcBorders>
              <w:top w:val="nil"/>
              <w:left w:val="single" w:sz="4" w:space="0" w:color="auto"/>
              <w:bottom w:val="single" w:sz="4" w:space="0" w:color="auto"/>
              <w:right w:val="single" w:sz="4" w:space="0" w:color="auto"/>
            </w:tcBorders>
            <w:noWrap/>
            <w:vAlign w:val="center"/>
            <w:hideMark/>
          </w:tcPr>
          <w:p w14:paraId="10602B7A"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7</w:t>
            </w:r>
          </w:p>
        </w:tc>
        <w:tc>
          <w:tcPr>
            <w:tcW w:w="2127" w:type="dxa"/>
            <w:tcBorders>
              <w:top w:val="nil"/>
              <w:left w:val="nil"/>
              <w:bottom w:val="single" w:sz="4" w:space="0" w:color="auto"/>
              <w:right w:val="single" w:sz="4" w:space="0" w:color="auto"/>
            </w:tcBorders>
            <w:noWrap/>
            <w:vAlign w:val="center"/>
            <w:hideMark/>
          </w:tcPr>
          <w:p w14:paraId="547090D4"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Camera web:</w:t>
            </w:r>
          </w:p>
        </w:tc>
        <w:tc>
          <w:tcPr>
            <w:tcW w:w="6804" w:type="dxa"/>
            <w:tcBorders>
              <w:top w:val="nil"/>
              <w:left w:val="nil"/>
              <w:bottom w:val="single" w:sz="4" w:space="0" w:color="auto"/>
              <w:right w:val="single" w:sz="4" w:space="0" w:color="auto"/>
            </w:tcBorders>
            <w:vAlign w:val="center"/>
            <w:hideMark/>
          </w:tcPr>
          <w:p w14:paraId="7D7106FA"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Da, integrata, minim Full HD</w:t>
            </w:r>
          </w:p>
        </w:tc>
      </w:tr>
      <w:tr w:rsidR="00FD3F7C" w:rsidRPr="00FD3F7C" w14:paraId="3C49EEFF" w14:textId="77777777" w:rsidTr="006A6594">
        <w:trPr>
          <w:trHeight w:val="20"/>
        </w:trPr>
        <w:tc>
          <w:tcPr>
            <w:tcW w:w="562" w:type="dxa"/>
            <w:tcBorders>
              <w:top w:val="nil"/>
              <w:left w:val="single" w:sz="4" w:space="0" w:color="auto"/>
              <w:bottom w:val="single" w:sz="4" w:space="0" w:color="auto"/>
              <w:right w:val="single" w:sz="4" w:space="0" w:color="auto"/>
            </w:tcBorders>
            <w:noWrap/>
            <w:vAlign w:val="center"/>
            <w:hideMark/>
          </w:tcPr>
          <w:p w14:paraId="64CDF69D"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8</w:t>
            </w:r>
          </w:p>
        </w:tc>
        <w:tc>
          <w:tcPr>
            <w:tcW w:w="2127" w:type="dxa"/>
            <w:tcBorders>
              <w:top w:val="nil"/>
              <w:left w:val="nil"/>
              <w:bottom w:val="single" w:sz="4" w:space="0" w:color="auto"/>
              <w:right w:val="single" w:sz="4" w:space="0" w:color="auto"/>
            </w:tcBorders>
            <w:noWrap/>
            <w:vAlign w:val="center"/>
            <w:hideMark/>
          </w:tcPr>
          <w:p w14:paraId="4C7ADF3E"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Porturi (minim)</w:t>
            </w:r>
          </w:p>
        </w:tc>
        <w:tc>
          <w:tcPr>
            <w:tcW w:w="6804" w:type="dxa"/>
            <w:tcBorders>
              <w:top w:val="nil"/>
              <w:left w:val="nil"/>
              <w:bottom w:val="single" w:sz="4" w:space="0" w:color="auto"/>
              <w:right w:val="single" w:sz="4" w:space="0" w:color="auto"/>
            </w:tcBorders>
            <w:vAlign w:val="center"/>
            <w:hideMark/>
          </w:tcPr>
          <w:p w14:paraId="20D3312E"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14:ligatures w14:val="none"/>
              </w:rPr>
            </w:pPr>
            <w:r w:rsidRPr="00FD3F7C">
              <w:rPr>
                <w:rFonts w:ascii="Times New Roman" w:eastAsia="Calibri" w:hAnsi="Times New Roman" w:cs="Times New Roman"/>
                <w:color w:val="000000"/>
                <w:kern w:val="0"/>
                <w:sz w:val="22"/>
                <w:szCs w:val="22"/>
                <w14:ligatures w14:val="none"/>
              </w:rPr>
              <w:t>1 x Audio Out/</w:t>
            </w:r>
            <w:proofErr w:type="spellStart"/>
            <w:r w:rsidRPr="00FD3F7C">
              <w:rPr>
                <w:rFonts w:ascii="Times New Roman" w:eastAsia="Calibri" w:hAnsi="Times New Roman" w:cs="Times New Roman"/>
                <w:color w:val="000000"/>
                <w:kern w:val="0"/>
                <w:sz w:val="22"/>
                <w:szCs w:val="22"/>
                <w14:ligatures w14:val="none"/>
              </w:rPr>
              <w:t>Microfon</w:t>
            </w:r>
            <w:proofErr w:type="spellEnd"/>
          </w:p>
          <w:p w14:paraId="61127B83"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14:ligatures w14:val="none"/>
              </w:rPr>
            </w:pPr>
            <w:r w:rsidRPr="00FD3F7C">
              <w:rPr>
                <w:rFonts w:ascii="Times New Roman" w:eastAsia="Calibri" w:hAnsi="Times New Roman" w:cs="Times New Roman"/>
                <w:color w:val="000000"/>
                <w:kern w:val="0"/>
                <w:sz w:val="22"/>
                <w:szCs w:val="22"/>
                <w14:ligatures w14:val="none"/>
              </w:rPr>
              <w:t>1 x USB 3.2 Type C Gen 2</w:t>
            </w:r>
          </w:p>
          <w:p w14:paraId="1D194D93"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14:ligatures w14:val="none"/>
              </w:rPr>
            </w:pPr>
            <w:r w:rsidRPr="00FD3F7C">
              <w:rPr>
                <w:rFonts w:ascii="Times New Roman" w:eastAsia="Calibri" w:hAnsi="Times New Roman" w:cs="Times New Roman"/>
                <w:color w:val="000000"/>
                <w:kern w:val="0"/>
                <w:sz w:val="22"/>
                <w:szCs w:val="22"/>
                <w14:ligatures w14:val="none"/>
              </w:rPr>
              <w:t>1 x USB 3.2 Type A Gen 1</w:t>
            </w:r>
          </w:p>
          <w:p w14:paraId="6EC1B2FA"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14:ligatures w14:val="none"/>
              </w:rPr>
            </w:pPr>
            <w:r w:rsidRPr="00FD3F7C">
              <w:rPr>
                <w:rFonts w:ascii="Times New Roman" w:eastAsia="Calibri" w:hAnsi="Times New Roman" w:cs="Times New Roman"/>
                <w:color w:val="000000"/>
                <w:kern w:val="0"/>
                <w:sz w:val="22"/>
                <w:szCs w:val="22"/>
                <w14:ligatures w14:val="none"/>
              </w:rPr>
              <w:t xml:space="preserve">1 x HDMI 2.1 </w:t>
            </w:r>
          </w:p>
          <w:p w14:paraId="17FC11F7"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14:ligatures w14:val="none"/>
              </w:rPr>
              <w:t>1 x Thunderbolt v4</w:t>
            </w:r>
          </w:p>
        </w:tc>
      </w:tr>
      <w:tr w:rsidR="00FD3F7C" w:rsidRPr="00FD3F7C" w14:paraId="2A2D327E" w14:textId="77777777" w:rsidTr="006A6594">
        <w:trPr>
          <w:trHeight w:val="20"/>
        </w:trPr>
        <w:tc>
          <w:tcPr>
            <w:tcW w:w="562" w:type="dxa"/>
            <w:tcBorders>
              <w:top w:val="nil"/>
              <w:left w:val="single" w:sz="4" w:space="0" w:color="auto"/>
              <w:bottom w:val="single" w:sz="4" w:space="0" w:color="auto"/>
              <w:right w:val="single" w:sz="4" w:space="0" w:color="auto"/>
            </w:tcBorders>
            <w:noWrap/>
            <w:vAlign w:val="center"/>
            <w:hideMark/>
          </w:tcPr>
          <w:p w14:paraId="7B62844D"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9</w:t>
            </w:r>
          </w:p>
        </w:tc>
        <w:tc>
          <w:tcPr>
            <w:tcW w:w="2127" w:type="dxa"/>
            <w:tcBorders>
              <w:top w:val="nil"/>
              <w:left w:val="nil"/>
              <w:bottom w:val="single" w:sz="4" w:space="0" w:color="auto"/>
              <w:right w:val="single" w:sz="4" w:space="0" w:color="auto"/>
            </w:tcBorders>
            <w:noWrap/>
            <w:vAlign w:val="center"/>
            <w:hideMark/>
          </w:tcPr>
          <w:p w14:paraId="0D7A6BBF"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Conectivitate</w:t>
            </w:r>
          </w:p>
        </w:tc>
        <w:tc>
          <w:tcPr>
            <w:tcW w:w="6804" w:type="dxa"/>
            <w:tcBorders>
              <w:top w:val="nil"/>
              <w:left w:val="nil"/>
              <w:bottom w:val="single" w:sz="4" w:space="0" w:color="auto"/>
              <w:right w:val="single" w:sz="4" w:space="0" w:color="auto"/>
            </w:tcBorders>
            <w:vAlign w:val="center"/>
            <w:hideMark/>
          </w:tcPr>
          <w:p w14:paraId="2C8435E9"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 xml:space="preserve">Wireless 802.11 </w:t>
            </w:r>
          </w:p>
          <w:p w14:paraId="6714F5F9"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Bluetooth 5</w:t>
            </w:r>
          </w:p>
        </w:tc>
      </w:tr>
      <w:tr w:rsidR="00FD3F7C" w:rsidRPr="00FD3F7C" w14:paraId="6770FF2B" w14:textId="77777777" w:rsidTr="006A6594">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22F6C7DE"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10</w:t>
            </w:r>
          </w:p>
        </w:tc>
        <w:tc>
          <w:tcPr>
            <w:tcW w:w="2127" w:type="dxa"/>
            <w:tcBorders>
              <w:top w:val="single" w:sz="4" w:space="0" w:color="auto"/>
              <w:left w:val="nil"/>
              <w:bottom w:val="single" w:sz="4" w:space="0" w:color="auto"/>
              <w:right w:val="single" w:sz="4" w:space="0" w:color="auto"/>
            </w:tcBorders>
            <w:noWrap/>
            <w:vAlign w:val="center"/>
          </w:tcPr>
          <w:p w14:paraId="705E5D0C"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Greutate</w:t>
            </w:r>
          </w:p>
        </w:tc>
        <w:tc>
          <w:tcPr>
            <w:tcW w:w="6804" w:type="dxa"/>
            <w:tcBorders>
              <w:top w:val="single" w:sz="4" w:space="0" w:color="auto"/>
              <w:left w:val="nil"/>
              <w:bottom w:val="single" w:sz="4" w:space="0" w:color="auto"/>
              <w:right w:val="single" w:sz="4" w:space="0" w:color="auto"/>
            </w:tcBorders>
            <w:vAlign w:val="center"/>
          </w:tcPr>
          <w:p w14:paraId="6F24878C"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maximum 1,6 kg</w:t>
            </w:r>
          </w:p>
        </w:tc>
      </w:tr>
      <w:tr w:rsidR="00FD3F7C" w:rsidRPr="00FD3F7C" w14:paraId="788F5BC1" w14:textId="77777777" w:rsidTr="006A6594">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74F9F174"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11</w:t>
            </w:r>
          </w:p>
        </w:tc>
        <w:tc>
          <w:tcPr>
            <w:tcW w:w="2127" w:type="dxa"/>
            <w:tcBorders>
              <w:top w:val="single" w:sz="4" w:space="0" w:color="auto"/>
              <w:left w:val="nil"/>
              <w:bottom w:val="single" w:sz="4" w:space="0" w:color="auto"/>
              <w:right w:val="single" w:sz="4" w:space="0" w:color="auto"/>
            </w:tcBorders>
            <w:noWrap/>
            <w:vAlign w:val="center"/>
          </w:tcPr>
          <w:p w14:paraId="33B0F15E"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Baterie</w:t>
            </w:r>
          </w:p>
        </w:tc>
        <w:tc>
          <w:tcPr>
            <w:tcW w:w="6804" w:type="dxa"/>
            <w:tcBorders>
              <w:top w:val="single" w:sz="4" w:space="0" w:color="auto"/>
              <w:left w:val="nil"/>
              <w:bottom w:val="single" w:sz="4" w:space="0" w:color="auto"/>
              <w:right w:val="single" w:sz="4" w:space="0" w:color="auto"/>
            </w:tcBorders>
            <w:vAlign w:val="center"/>
          </w:tcPr>
          <w:p w14:paraId="2628714D"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highlight w:val="yellow"/>
                <w:lang w:val="ro-RO"/>
                <w14:ligatures w14:val="none"/>
              </w:rPr>
            </w:pPr>
            <w:r w:rsidRPr="00FD3F7C">
              <w:rPr>
                <w:rFonts w:ascii="Times New Roman" w:eastAsia="Calibri" w:hAnsi="Times New Roman" w:cs="Times New Roman"/>
                <w:color w:val="000000"/>
                <w:kern w:val="0"/>
                <w:sz w:val="22"/>
                <w:szCs w:val="22"/>
                <w:lang w:val="ro-RO"/>
                <w14:ligatures w14:val="none"/>
              </w:rPr>
              <w:t>Minim 70 Wh</w:t>
            </w:r>
          </w:p>
        </w:tc>
      </w:tr>
      <w:tr w:rsidR="00FD3F7C" w:rsidRPr="00FD3F7C" w14:paraId="49698DFC" w14:textId="77777777" w:rsidTr="006A6594">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2EBFF194"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12</w:t>
            </w:r>
          </w:p>
        </w:tc>
        <w:tc>
          <w:tcPr>
            <w:tcW w:w="2127" w:type="dxa"/>
            <w:tcBorders>
              <w:top w:val="single" w:sz="4" w:space="0" w:color="auto"/>
              <w:left w:val="nil"/>
              <w:bottom w:val="single" w:sz="4" w:space="0" w:color="auto"/>
              <w:right w:val="single" w:sz="4" w:space="0" w:color="auto"/>
            </w:tcBorders>
            <w:noWrap/>
            <w:vAlign w:val="center"/>
          </w:tcPr>
          <w:p w14:paraId="14A374FD"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Alte caracteristici</w:t>
            </w:r>
          </w:p>
        </w:tc>
        <w:tc>
          <w:tcPr>
            <w:tcW w:w="6804" w:type="dxa"/>
            <w:tcBorders>
              <w:top w:val="single" w:sz="4" w:space="0" w:color="auto"/>
              <w:left w:val="nil"/>
              <w:bottom w:val="single" w:sz="4" w:space="0" w:color="auto"/>
              <w:right w:val="single" w:sz="4" w:space="0" w:color="auto"/>
            </w:tcBorders>
            <w:vAlign w:val="center"/>
          </w:tcPr>
          <w:p w14:paraId="5DCBC68E" w14:textId="77777777" w:rsidR="00FD3F7C" w:rsidRPr="00FD3F7C" w:rsidRDefault="00FD3F7C" w:rsidP="00FD3F7C">
            <w:pPr>
              <w:spacing w:after="0" w:line="240" w:lineRule="auto"/>
              <w:outlineLvl w:val="0"/>
              <w:rPr>
                <w:rFonts w:ascii="Times New Roman" w:eastAsia="Times New Roman" w:hAnsi="Times New Roman" w:cs="Times New Roman"/>
                <w:noProof/>
                <w:color w:val="000000"/>
                <w:kern w:val="0"/>
                <w:sz w:val="22"/>
                <w:szCs w:val="22"/>
                <w:lang w:val="ro-RO"/>
                <w14:ligatures w14:val="none"/>
              </w:rPr>
            </w:pPr>
            <w:r w:rsidRPr="00FD3F7C">
              <w:rPr>
                <w:rFonts w:ascii="Times New Roman" w:eastAsia="Times New Roman" w:hAnsi="Times New Roman" w:cs="Times New Roman"/>
                <w:noProof/>
                <w:color w:val="000000"/>
                <w:kern w:val="0"/>
                <w:sz w:val="22"/>
                <w:szCs w:val="22"/>
                <w:lang w:val="ro-RO"/>
                <w14:ligatures w14:val="none"/>
              </w:rPr>
              <w:t>Incarcare standard USB-C</w:t>
            </w:r>
          </w:p>
          <w:p w14:paraId="6D8D1BB6" w14:textId="77777777" w:rsidR="00FD3F7C" w:rsidRPr="00FD3F7C" w:rsidRDefault="00FD3F7C" w:rsidP="00FD3F7C">
            <w:pPr>
              <w:spacing w:after="0" w:line="240" w:lineRule="auto"/>
              <w:outlineLvl w:val="0"/>
              <w:rPr>
                <w:rFonts w:ascii="Times New Roman" w:eastAsia="Times New Roman" w:hAnsi="Times New Roman" w:cs="Times New Roman"/>
                <w:noProof/>
                <w:color w:val="000000"/>
                <w:kern w:val="0"/>
                <w:sz w:val="22"/>
                <w:szCs w:val="22"/>
                <w:lang w:val="ro-RO"/>
                <w14:ligatures w14:val="none"/>
              </w:rPr>
            </w:pPr>
            <w:r w:rsidRPr="00FD3F7C">
              <w:rPr>
                <w:rFonts w:ascii="Times New Roman" w:eastAsia="Times New Roman" w:hAnsi="Times New Roman" w:cs="Times New Roman"/>
                <w:noProof/>
                <w:color w:val="000000"/>
                <w:kern w:val="0"/>
                <w:sz w:val="22"/>
                <w:szCs w:val="22"/>
                <w:lang w:val="ro-RO"/>
                <w14:ligatures w14:val="none"/>
              </w:rPr>
              <w:t>Power adapter min 100 W</w:t>
            </w:r>
          </w:p>
          <w:p w14:paraId="596D050F" w14:textId="77777777" w:rsidR="00FD3F7C" w:rsidRPr="00FD3F7C" w:rsidRDefault="00FD3F7C" w:rsidP="00FD3F7C">
            <w:pPr>
              <w:spacing w:after="0" w:line="240" w:lineRule="auto"/>
              <w:outlineLvl w:val="0"/>
              <w:rPr>
                <w:rFonts w:ascii="Times New Roman" w:eastAsia="Times New Roman" w:hAnsi="Times New Roman" w:cs="Times New Roman"/>
                <w:noProof/>
                <w:color w:val="000000"/>
                <w:kern w:val="0"/>
                <w:sz w:val="22"/>
                <w:szCs w:val="22"/>
                <w:lang w:val="ro-RO"/>
                <w14:ligatures w14:val="none"/>
              </w:rPr>
            </w:pPr>
            <w:r w:rsidRPr="00FD3F7C">
              <w:rPr>
                <w:rFonts w:ascii="Times New Roman" w:eastAsia="Times New Roman" w:hAnsi="Times New Roman" w:cs="Times New Roman"/>
                <w:noProof/>
                <w:color w:val="000000"/>
                <w:kern w:val="0"/>
                <w:sz w:val="22"/>
                <w:szCs w:val="22"/>
                <w:lang w:val="ro-RO"/>
                <w14:ligatures w14:val="none"/>
              </w:rPr>
              <w:t>Carcasă Aluminiu</w:t>
            </w:r>
          </w:p>
          <w:p w14:paraId="4667F8AD" w14:textId="77777777" w:rsidR="00FD3F7C" w:rsidRPr="00FD3F7C" w:rsidRDefault="00FD3F7C" w:rsidP="00FD3F7C">
            <w:pPr>
              <w:spacing w:after="0" w:line="240" w:lineRule="auto"/>
              <w:outlineLvl w:val="0"/>
              <w:rPr>
                <w:rFonts w:ascii="Times New Roman" w:eastAsia="Times New Roman" w:hAnsi="Times New Roman" w:cs="Times New Roman"/>
                <w:noProof/>
                <w:color w:val="000000"/>
                <w:kern w:val="0"/>
                <w:sz w:val="22"/>
                <w:szCs w:val="22"/>
                <w:lang w:val="ro-RO"/>
                <w14:ligatures w14:val="none"/>
              </w:rPr>
            </w:pPr>
            <w:r w:rsidRPr="00FD3F7C">
              <w:rPr>
                <w:rFonts w:ascii="Times New Roman" w:eastAsia="Times New Roman" w:hAnsi="Times New Roman" w:cs="Times New Roman"/>
                <w:noProof/>
                <w:color w:val="000000"/>
                <w:kern w:val="0"/>
                <w:sz w:val="22"/>
                <w:szCs w:val="22"/>
                <w:lang w:val="ro-RO"/>
                <w14:ligatures w14:val="none"/>
              </w:rPr>
              <w:t>Tastatură iluminată</w:t>
            </w:r>
          </w:p>
          <w:p w14:paraId="1DBBD1BA" w14:textId="77777777" w:rsidR="00FD3F7C" w:rsidRPr="00FD3F7C" w:rsidRDefault="00FD3F7C" w:rsidP="00FD3F7C">
            <w:pPr>
              <w:spacing w:after="0" w:line="240" w:lineRule="auto"/>
              <w:outlineLvl w:val="0"/>
              <w:rPr>
                <w:rFonts w:ascii="Times New Roman" w:eastAsia="Times New Roman" w:hAnsi="Times New Roman" w:cs="Times New Roman"/>
                <w:noProof/>
                <w:color w:val="000000"/>
                <w:kern w:val="0"/>
                <w:sz w:val="22"/>
                <w:szCs w:val="22"/>
                <w14:ligatures w14:val="none"/>
              </w:rPr>
            </w:pPr>
            <w:r w:rsidRPr="00FD3F7C">
              <w:rPr>
                <w:rFonts w:ascii="Times New Roman" w:eastAsia="Times New Roman" w:hAnsi="Times New Roman" w:cs="Times New Roman"/>
                <w:noProof/>
                <w:color w:val="000000"/>
                <w:kern w:val="0"/>
                <w:sz w:val="22"/>
                <w:szCs w:val="22"/>
                <w14:ligatures w14:val="none"/>
              </w:rPr>
              <w:t>Touchpad care accepta gesturi de atingeri multiple</w:t>
            </w:r>
          </w:p>
        </w:tc>
      </w:tr>
      <w:tr w:rsidR="00FD3F7C" w:rsidRPr="00FD3F7C" w14:paraId="7A5A06FF" w14:textId="77777777" w:rsidTr="006A6594">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7178C5F9"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13</w:t>
            </w:r>
          </w:p>
        </w:tc>
        <w:tc>
          <w:tcPr>
            <w:tcW w:w="2127" w:type="dxa"/>
            <w:tcBorders>
              <w:top w:val="single" w:sz="4" w:space="0" w:color="auto"/>
              <w:left w:val="nil"/>
              <w:bottom w:val="single" w:sz="4" w:space="0" w:color="auto"/>
              <w:right w:val="single" w:sz="4" w:space="0" w:color="auto"/>
            </w:tcBorders>
            <w:noWrap/>
            <w:vAlign w:val="center"/>
          </w:tcPr>
          <w:p w14:paraId="414FE1F6"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bCs/>
                <w:kern w:val="0"/>
                <w:sz w:val="22"/>
                <w:szCs w:val="22"/>
                <w:lang w:val="ro-RO"/>
                <w14:ligatures w14:val="none"/>
              </w:rPr>
              <w:t>Termen de livrare</w:t>
            </w:r>
          </w:p>
        </w:tc>
        <w:tc>
          <w:tcPr>
            <w:tcW w:w="6804" w:type="dxa"/>
            <w:tcBorders>
              <w:top w:val="single" w:sz="4" w:space="0" w:color="auto"/>
              <w:left w:val="nil"/>
              <w:bottom w:val="single" w:sz="4" w:space="0" w:color="auto"/>
              <w:right w:val="single" w:sz="4" w:space="0" w:color="auto"/>
            </w:tcBorders>
          </w:tcPr>
          <w:p w14:paraId="309C61A0" w14:textId="77777777" w:rsidR="00FD3F7C" w:rsidRPr="00FD3F7C" w:rsidRDefault="00FD3F7C" w:rsidP="00FD3F7C">
            <w:pPr>
              <w:spacing w:after="0" w:line="240" w:lineRule="auto"/>
              <w:outlineLvl w:val="0"/>
              <w:rPr>
                <w:rFonts w:ascii="Times New Roman" w:eastAsia="Times New Roman" w:hAnsi="Times New Roman" w:cs="Times New Roman"/>
                <w:noProof/>
                <w:color w:val="000000"/>
                <w:kern w:val="0"/>
                <w:sz w:val="22"/>
                <w:szCs w:val="22"/>
                <w:lang w:val="ro-RO"/>
                <w14:ligatures w14:val="none"/>
              </w:rPr>
            </w:pPr>
            <w:r w:rsidRPr="00FD3F7C">
              <w:rPr>
                <w:rFonts w:ascii="Times New Roman" w:eastAsia="Calibri" w:hAnsi="Times New Roman" w:cs="Times New Roman"/>
                <w:b/>
                <w:bCs/>
                <w:noProof/>
                <w:kern w:val="0"/>
                <w:sz w:val="22"/>
                <w:szCs w:val="22"/>
                <w:lang w:val="ro-RO"/>
                <w14:ligatures w14:val="none"/>
              </w:rPr>
              <w:t>maxim 30 zile</w:t>
            </w:r>
          </w:p>
        </w:tc>
      </w:tr>
      <w:tr w:rsidR="00FD3F7C" w:rsidRPr="00FD3F7C" w14:paraId="7FC8EF08" w14:textId="77777777" w:rsidTr="006A6594">
        <w:trPr>
          <w:trHeight w:val="20"/>
        </w:trPr>
        <w:tc>
          <w:tcPr>
            <w:tcW w:w="562" w:type="dxa"/>
            <w:tcBorders>
              <w:top w:val="single" w:sz="4" w:space="0" w:color="auto"/>
              <w:left w:val="single" w:sz="4" w:space="0" w:color="auto"/>
              <w:bottom w:val="single" w:sz="4" w:space="0" w:color="auto"/>
              <w:right w:val="single" w:sz="4" w:space="0" w:color="auto"/>
            </w:tcBorders>
            <w:noWrap/>
            <w:vAlign w:val="center"/>
          </w:tcPr>
          <w:p w14:paraId="6ACB569A"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14</w:t>
            </w:r>
          </w:p>
        </w:tc>
        <w:tc>
          <w:tcPr>
            <w:tcW w:w="2127" w:type="dxa"/>
            <w:tcBorders>
              <w:top w:val="single" w:sz="4" w:space="0" w:color="auto"/>
              <w:left w:val="nil"/>
              <w:bottom w:val="single" w:sz="4" w:space="0" w:color="auto"/>
              <w:right w:val="single" w:sz="4" w:space="0" w:color="auto"/>
            </w:tcBorders>
            <w:noWrap/>
            <w:vAlign w:val="center"/>
          </w:tcPr>
          <w:p w14:paraId="15C6366D" w14:textId="77777777" w:rsidR="00FD3F7C" w:rsidRPr="00FD3F7C" w:rsidRDefault="00FD3F7C" w:rsidP="00FD3F7C">
            <w:pPr>
              <w:spacing w:after="0" w:line="240" w:lineRule="auto"/>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bCs/>
                <w:kern w:val="0"/>
                <w:sz w:val="22"/>
                <w:szCs w:val="22"/>
                <w:lang w:val="ro-RO"/>
                <w14:ligatures w14:val="none"/>
              </w:rPr>
              <w:t>Termenul de garanție</w:t>
            </w:r>
          </w:p>
        </w:tc>
        <w:tc>
          <w:tcPr>
            <w:tcW w:w="6804" w:type="dxa"/>
            <w:tcBorders>
              <w:top w:val="single" w:sz="4" w:space="0" w:color="auto"/>
              <w:left w:val="nil"/>
              <w:bottom w:val="single" w:sz="4" w:space="0" w:color="auto"/>
              <w:right w:val="single" w:sz="4" w:space="0" w:color="auto"/>
            </w:tcBorders>
          </w:tcPr>
          <w:p w14:paraId="7022BD66" w14:textId="77777777" w:rsidR="00FD3F7C" w:rsidRPr="00FD3F7C" w:rsidRDefault="00FD3F7C" w:rsidP="00FD3F7C">
            <w:pPr>
              <w:spacing w:after="0" w:line="240" w:lineRule="auto"/>
              <w:outlineLvl w:val="0"/>
              <w:rPr>
                <w:rFonts w:ascii="Times New Roman" w:eastAsia="Times New Roman" w:hAnsi="Times New Roman" w:cs="Times New Roman"/>
                <w:noProof/>
                <w:color w:val="000000"/>
                <w:kern w:val="0"/>
                <w:sz w:val="22"/>
                <w:szCs w:val="22"/>
                <w:lang w:val="ro-RO"/>
                <w14:ligatures w14:val="none"/>
              </w:rPr>
            </w:pPr>
            <w:r w:rsidRPr="00FD3F7C">
              <w:rPr>
                <w:rFonts w:ascii="Times New Roman" w:eastAsia="Calibri" w:hAnsi="Times New Roman" w:cs="Times New Roman"/>
                <w:b/>
                <w:bCs/>
                <w:noProof/>
                <w:kern w:val="0"/>
                <w:sz w:val="22"/>
                <w:szCs w:val="22"/>
                <w:lang w:val="ro-RO"/>
                <w14:ligatures w14:val="none"/>
              </w:rPr>
              <w:t>minim 24 de luni</w:t>
            </w:r>
          </w:p>
        </w:tc>
      </w:tr>
    </w:tbl>
    <w:p w14:paraId="5A870535" w14:textId="77777777" w:rsidR="00FD3F7C" w:rsidRPr="00FD3F7C" w:rsidRDefault="00FD3F7C" w:rsidP="00FD3F7C">
      <w:pPr>
        <w:spacing w:after="0" w:line="240" w:lineRule="auto"/>
        <w:ind w:firstLine="708"/>
        <w:jc w:val="both"/>
        <w:rPr>
          <w:rFonts w:ascii="Times New Roman" w:eastAsia="Calibri" w:hAnsi="Times New Roman" w:cs="Times New Roman"/>
          <w:kern w:val="0"/>
          <w:sz w:val="22"/>
          <w:szCs w:val="22"/>
          <w:lang w:val="ro-RO"/>
          <w14:ligatures w14:val="none"/>
        </w:rPr>
      </w:pPr>
      <w:bookmarkStart w:id="22" w:name="III_3_3_Livrare_ambalare"/>
      <w:r w:rsidRPr="00FD3F7C">
        <w:rPr>
          <w:rFonts w:ascii="Times New Roman" w:eastAsia="Calibri" w:hAnsi="Times New Roman" w:cs="Times New Roman"/>
          <w:kern w:val="0"/>
          <w:sz w:val="22"/>
          <w:szCs w:val="22"/>
          <w:lang w:val="ro-RO"/>
          <w14:ligatures w14:val="none"/>
        </w:rPr>
        <w:tab/>
      </w:r>
    </w:p>
    <w:p w14:paraId="08DFB379" w14:textId="77777777" w:rsidR="00FD3F7C" w:rsidRPr="00FD3F7C" w:rsidRDefault="00FD3F7C" w:rsidP="00FD3F7C">
      <w:pPr>
        <w:spacing w:after="0" w:line="240" w:lineRule="auto"/>
        <w:ind w:firstLine="708"/>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08F4EE0B" w14:textId="77777777" w:rsidR="00FD3F7C" w:rsidRPr="00FD3F7C" w:rsidRDefault="00FD3F7C" w:rsidP="00FD3F7C">
      <w:pPr>
        <w:spacing w:after="0" w:line="240" w:lineRule="auto"/>
        <w:ind w:firstLine="708"/>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Orice referire la standarde va fi însoțită de mențiunea “</w:t>
      </w:r>
      <w:r w:rsidRPr="00FD3F7C">
        <w:rPr>
          <w:rFonts w:ascii="Times New Roman" w:eastAsia="Calibri" w:hAnsi="Times New Roman" w:cs="Times New Roman"/>
          <w:i/>
          <w:iCs/>
          <w:kern w:val="0"/>
          <w:sz w:val="22"/>
          <w:szCs w:val="22"/>
          <w:lang w:val="ro-RO"/>
          <w14:ligatures w14:val="none"/>
        </w:rPr>
        <w:t>sau echivalent</w:t>
      </w:r>
      <w:r w:rsidRPr="00FD3F7C">
        <w:rPr>
          <w:rFonts w:ascii="Times New Roman" w:eastAsia="Calibri" w:hAnsi="Times New Roman" w:cs="Times New Roman"/>
          <w:kern w:val="0"/>
          <w:sz w:val="22"/>
          <w:szCs w:val="22"/>
          <w:lang w:val="ro-RO"/>
          <w14:ligatures w14:val="none"/>
        </w:rPr>
        <w:t>”, fiind în sarcina ofertantului de a demonstra echivalența în cazul în care produsele furnizate sunt conforme cu un standard echivalent celui menționat în Caietul de sarcini.</w:t>
      </w:r>
    </w:p>
    <w:p w14:paraId="375CE19B"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lang w:val="ro-RO"/>
          <w14:ligatures w14:val="none"/>
        </w:rPr>
      </w:pPr>
    </w:p>
    <w:p w14:paraId="0147C756" w14:textId="77777777" w:rsidR="00FD3F7C" w:rsidRPr="00FD3F7C" w:rsidRDefault="00FD3F7C" w:rsidP="00FD3F7C">
      <w:pPr>
        <w:keepNext/>
        <w:keepLines/>
        <w:numPr>
          <w:ilvl w:val="1"/>
          <w:numId w:val="2"/>
        </w:numPr>
        <w:spacing w:after="0" w:line="240" w:lineRule="auto"/>
        <w:outlineLvl w:val="1"/>
        <w:rPr>
          <w:rFonts w:ascii="Times New Roman" w:eastAsia="Times New Roman" w:hAnsi="Times New Roman" w:cs="Times New Roman"/>
          <w:b/>
          <w:bCs/>
          <w:iCs/>
          <w:kern w:val="0"/>
          <w:sz w:val="22"/>
          <w:szCs w:val="22"/>
          <w:lang w:val="ro-RO"/>
          <w14:ligatures w14:val="none"/>
        </w:rPr>
      </w:pPr>
      <w:r w:rsidRPr="00FD3F7C">
        <w:rPr>
          <w:rFonts w:ascii="Times New Roman" w:eastAsia="Times New Roman" w:hAnsi="Times New Roman" w:cs="Times New Roman"/>
          <w:b/>
          <w:bCs/>
          <w:iCs/>
          <w:kern w:val="0"/>
          <w:sz w:val="22"/>
          <w:szCs w:val="22"/>
          <w:lang w:val="ro-RO"/>
          <w14:ligatures w14:val="none"/>
        </w:rPr>
        <w:lastRenderedPageBreak/>
        <w:t>Garanție / Termen de valabilitate</w:t>
      </w:r>
    </w:p>
    <w:p w14:paraId="39B6E16B" w14:textId="77777777" w:rsidR="00FD3F7C" w:rsidRPr="00FD3F7C" w:rsidRDefault="00FD3F7C" w:rsidP="00FD3F7C">
      <w:pPr>
        <w:spacing w:after="0" w:line="240" w:lineRule="auto"/>
        <w:ind w:firstLine="720"/>
        <w:jc w:val="both"/>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Toate produsele trebuie să fie acoperite de garanție pentru cel </w:t>
      </w:r>
      <w:r w:rsidRPr="00FD3F7C">
        <w:rPr>
          <w:rFonts w:ascii="Times New Roman" w:eastAsia="Calibri" w:hAnsi="Times New Roman" w:cs="Times New Roman"/>
          <w:color w:val="000000"/>
          <w:kern w:val="0"/>
          <w:sz w:val="22"/>
          <w:szCs w:val="22"/>
          <w:lang w:val="ro-RO"/>
          <w14:ligatures w14:val="none"/>
        </w:rPr>
        <w:t xml:space="preserve">puțin </w:t>
      </w:r>
      <w:r w:rsidRPr="00FD3F7C">
        <w:rPr>
          <w:rFonts w:ascii="Times New Roman" w:eastAsia="Calibri" w:hAnsi="Times New Roman" w:cs="Times New Roman"/>
          <w:b/>
          <w:bCs/>
          <w:color w:val="000000"/>
          <w:kern w:val="0"/>
          <w:sz w:val="22"/>
          <w:szCs w:val="22"/>
          <w:lang w:val="ro-RO"/>
          <w14:ligatures w14:val="none"/>
        </w:rPr>
        <w:t>24 de luni</w:t>
      </w:r>
      <w:r w:rsidRPr="00FD3F7C">
        <w:rPr>
          <w:rFonts w:ascii="Times New Roman" w:eastAsia="Calibri" w:hAnsi="Times New Roman" w:cs="Times New Roman"/>
          <w:color w:val="000000"/>
          <w:kern w:val="0"/>
          <w:sz w:val="22"/>
          <w:szCs w:val="22"/>
          <w:lang w:val="ro-RO"/>
          <w14:ligatures w14:val="none"/>
        </w:rPr>
        <w:t>. Perioada de garanție începe de la data recepției finale a produselor.</w:t>
      </w:r>
    </w:p>
    <w:p w14:paraId="37F2A209" w14:textId="77777777" w:rsidR="00FD3F7C" w:rsidRPr="00FD3F7C" w:rsidRDefault="00FD3F7C" w:rsidP="00FD3F7C">
      <w:pPr>
        <w:spacing w:after="0" w:line="240" w:lineRule="auto"/>
        <w:ind w:firstLine="720"/>
        <w:jc w:val="both"/>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i/>
          <w:color w:val="000000"/>
          <w:kern w:val="0"/>
          <w:sz w:val="22"/>
          <w:szCs w:val="22"/>
          <w:lang w:val="ro-RO"/>
          <w14:ligatures w14:val="none"/>
        </w:rPr>
        <w:t>Cerințele privind garanția pot acoperi: durata garanției, termenul de la care începe să curgă perioada de garanție, condițiile de acoperire, precum și operațiunile accesorii pe care furnizorul trebuie să le asigure în perioada de garanție. Daca există cerințe privind o perioada de garanție extinsă, autoritatea/entitatea contractantă va introduce informații referitoarele la garanția extinsă</w:t>
      </w:r>
      <w:r w:rsidRPr="00FD3F7C">
        <w:rPr>
          <w:rFonts w:ascii="Times New Roman" w:eastAsia="Calibri" w:hAnsi="Times New Roman" w:cs="Times New Roman"/>
          <w:color w:val="000000"/>
          <w:kern w:val="0"/>
          <w:sz w:val="22"/>
          <w:szCs w:val="22"/>
          <w:lang w:val="ro-RO"/>
          <w14:ligatures w14:val="none"/>
        </w:rPr>
        <w:t>.</w:t>
      </w:r>
    </w:p>
    <w:p w14:paraId="723F023E" w14:textId="77777777" w:rsidR="00FD3F7C" w:rsidRPr="00FD3F7C" w:rsidRDefault="00FD3F7C" w:rsidP="00FD3F7C">
      <w:pPr>
        <w:spacing w:after="0" w:line="240" w:lineRule="auto"/>
        <w:ind w:firstLine="720"/>
        <w:jc w:val="both"/>
        <w:rPr>
          <w:rFonts w:ascii="Times New Roman" w:eastAsia="Calibri" w:hAnsi="Times New Roman" w:cs="Times New Roman"/>
          <w:i/>
          <w:color w:val="000000"/>
          <w:kern w:val="0"/>
          <w:sz w:val="22"/>
          <w:szCs w:val="22"/>
          <w:lang w:val="ro-RO"/>
          <w14:ligatures w14:val="none"/>
        </w:rPr>
      </w:pPr>
      <w:r w:rsidRPr="00FD3F7C">
        <w:rPr>
          <w:rFonts w:ascii="Times New Roman" w:eastAsia="Calibri" w:hAnsi="Times New Roman" w:cs="Times New Roman"/>
          <w:i/>
          <w:color w:val="000000"/>
          <w:kern w:val="0"/>
          <w:sz w:val="22"/>
          <w:szCs w:val="22"/>
          <w:lang w:val="ro-RO"/>
          <w14:ligatures w14:val="none"/>
        </w:rPr>
        <w:t>Garanția trebuie sa acopere toate costurile rezultate din remedierea defectelor în perioada de garanție, inclusiv, dar fără a se limita la:</w:t>
      </w:r>
    </w:p>
    <w:p w14:paraId="7645EF98" w14:textId="77777777" w:rsidR="00FD3F7C" w:rsidRPr="00FD3F7C" w:rsidRDefault="00FD3F7C" w:rsidP="00FD3F7C">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FD3F7C">
        <w:rPr>
          <w:rFonts w:ascii="Times New Roman" w:eastAsia="Calibri" w:hAnsi="Times New Roman" w:cs="Times New Roman"/>
          <w:i/>
          <w:color w:val="000000"/>
          <w:kern w:val="0"/>
          <w:sz w:val="22"/>
          <w:szCs w:val="22"/>
          <w:lang w:val="ro-RO"/>
          <w14:ligatures w14:val="none"/>
        </w:rPr>
        <w:t>demontare, inclusiv închirierea de unelte speciale necesare pe durata intervenției (daca este aplicabil);</w:t>
      </w:r>
    </w:p>
    <w:p w14:paraId="740589C9" w14:textId="77777777" w:rsidR="00FD3F7C" w:rsidRPr="00FD3F7C" w:rsidRDefault="00FD3F7C" w:rsidP="00FD3F7C">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FD3F7C">
        <w:rPr>
          <w:rFonts w:ascii="Times New Roman" w:eastAsia="Calibri" w:hAnsi="Times New Roman" w:cs="Times New Roman"/>
          <w:i/>
          <w:color w:val="000000"/>
          <w:kern w:val="0"/>
          <w:sz w:val="22"/>
          <w:szCs w:val="22"/>
          <w:lang w:val="ro-RO"/>
          <w14:ligatures w14:val="none"/>
        </w:rPr>
        <w:t>ambalaje, inclusiv furnizarea de material protector pentru transport (carton, cutii, lăzi etc.);</w:t>
      </w:r>
    </w:p>
    <w:p w14:paraId="1383CFB2" w14:textId="77777777" w:rsidR="00FD3F7C" w:rsidRPr="00FD3F7C" w:rsidRDefault="00FD3F7C" w:rsidP="00FD3F7C">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FD3F7C">
        <w:rPr>
          <w:rFonts w:ascii="Times New Roman" w:eastAsia="Calibri" w:hAnsi="Times New Roman" w:cs="Times New Roman"/>
          <w:i/>
          <w:color w:val="000000"/>
          <w:kern w:val="0"/>
          <w:sz w:val="22"/>
          <w:szCs w:val="22"/>
          <w:lang w:val="ro-RO"/>
          <w14:ligatures w14:val="none"/>
        </w:rPr>
        <w:t>transport prin intermediul transportatorului, inclusiv de transport internațional (daca este aplicabil);</w:t>
      </w:r>
    </w:p>
    <w:p w14:paraId="42C393E4" w14:textId="77777777" w:rsidR="00FD3F7C" w:rsidRPr="00FD3F7C" w:rsidRDefault="00FD3F7C" w:rsidP="00FD3F7C">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FD3F7C">
        <w:rPr>
          <w:rFonts w:ascii="Times New Roman" w:eastAsia="Calibri" w:hAnsi="Times New Roman" w:cs="Times New Roman"/>
          <w:i/>
          <w:color w:val="000000"/>
          <w:kern w:val="0"/>
          <w:sz w:val="22"/>
          <w:szCs w:val="22"/>
          <w:lang w:val="ro-RO"/>
          <w14:ligatures w14:val="none"/>
        </w:rPr>
        <w:t>diagnoza defectelor, inclusiv costurile de personal;</w:t>
      </w:r>
    </w:p>
    <w:p w14:paraId="640D5C74" w14:textId="77777777" w:rsidR="00FD3F7C" w:rsidRPr="00FD3F7C" w:rsidRDefault="00FD3F7C" w:rsidP="00FD3F7C">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FD3F7C">
        <w:rPr>
          <w:rFonts w:ascii="Times New Roman" w:eastAsia="Calibri" w:hAnsi="Times New Roman" w:cs="Times New Roman"/>
          <w:i/>
          <w:color w:val="000000"/>
          <w:kern w:val="0"/>
          <w:sz w:val="22"/>
          <w:szCs w:val="22"/>
          <w:lang w:val="ro-RO"/>
          <w14:ligatures w14:val="none"/>
        </w:rPr>
        <w:t>repararea tuturor componentelor defecte sau furnizarea unor noi componente;</w:t>
      </w:r>
    </w:p>
    <w:p w14:paraId="6FA0CB0B" w14:textId="77777777" w:rsidR="00FD3F7C" w:rsidRPr="00FD3F7C" w:rsidRDefault="00FD3F7C" w:rsidP="00FD3F7C">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FD3F7C">
        <w:rPr>
          <w:rFonts w:ascii="Times New Roman" w:eastAsia="Calibri" w:hAnsi="Times New Roman" w:cs="Times New Roman"/>
          <w:i/>
          <w:color w:val="000000"/>
          <w:kern w:val="0"/>
          <w:sz w:val="22"/>
          <w:szCs w:val="22"/>
          <w:lang w:val="ro-RO"/>
          <w14:ligatures w14:val="none"/>
        </w:rPr>
        <w:t>înlocuirea părților defecte;</w:t>
      </w:r>
    </w:p>
    <w:p w14:paraId="069A5D56" w14:textId="77777777" w:rsidR="00FD3F7C" w:rsidRPr="00FD3F7C" w:rsidRDefault="00FD3F7C" w:rsidP="00FD3F7C">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FD3F7C">
        <w:rPr>
          <w:rFonts w:ascii="Times New Roman" w:eastAsia="Calibri" w:hAnsi="Times New Roman" w:cs="Times New Roman"/>
          <w:i/>
          <w:color w:val="000000"/>
          <w:kern w:val="0"/>
          <w:sz w:val="22"/>
          <w:szCs w:val="22"/>
          <w:lang w:val="ro-RO"/>
          <w14:ligatures w14:val="none"/>
        </w:rPr>
        <w:t>despachetarea, inclusiv curățarea spațiilor unde se efectuează intervenția;</w:t>
      </w:r>
    </w:p>
    <w:p w14:paraId="6AFB54ED" w14:textId="77777777" w:rsidR="00FD3F7C" w:rsidRPr="00FD3F7C" w:rsidRDefault="00FD3F7C" w:rsidP="00FD3F7C">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FD3F7C">
        <w:rPr>
          <w:rFonts w:ascii="Times New Roman" w:eastAsia="Calibri" w:hAnsi="Times New Roman" w:cs="Times New Roman"/>
          <w:i/>
          <w:color w:val="000000"/>
          <w:kern w:val="0"/>
          <w:sz w:val="22"/>
          <w:szCs w:val="22"/>
          <w:lang w:val="ro-RO"/>
          <w14:ligatures w14:val="none"/>
        </w:rPr>
        <w:t>instalarea în starea inițială;</w:t>
      </w:r>
    </w:p>
    <w:p w14:paraId="46F5FA23" w14:textId="77777777" w:rsidR="00FD3F7C" w:rsidRPr="00FD3F7C" w:rsidRDefault="00FD3F7C" w:rsidP="00FD3F7C">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FD3F7C">
        <w:rPr>
          <w:rFonts w:ascii="Times New Roman" w:eastAsia="Calibri" w:hAnsi="Times New Roman" w:cs="Times New Roman"/>
          <w:i/>
          <w:color w:val="000000"/>
          <w:kern w:val="0"/>
          <w:sz w:val="22"/>
          <w:szCs w:val="22"/>
          <w:lang w:val="ro-RO"/>
          <w14:ligatures w14:val="none"/>
        </w:rPr>
        <w:t>testarea pentru a asigura funcționarea corectă;</w:t>
      </w:r>
    </w:p>
    <w:p w14:paraId="6589FC3C" w14:textId="77777777" w:rsidR="00FD3F7C" w:rsidRPr="00FD3F7C" w:rsidRDefault="00FD3F7C" w:rsidP="00FD3F7C">
      <w:pPr>
        <w:numPr>
          <w:ilvl w:val="0"/>
          <w:numId w:val="13"/>
        </w:numPr>
        <w:spacing w:after="0" w:line="240" w:lineRule="auto"/>
        <w:jc w:val="both"/>
        <w:rPr>
          <w:rFonts w:ascii="Times New Roman" w:eastAsia="Calibri" w:hAnsi="Times New Roman" w:cs="Times New Roman"/>
          <w:i/>
          <w:color w:val="000000"/>
          <w:kern w:val="0"/>
          <w:sz w:val="22"/>
          <w:szCs w:val="22"/>
          <w:lang w:val="ro-RO"/>
          <w14:ligatures w14:val="none"/>
        </w:rPr>
      </w:pPr>
      <w:r w:rsidRPr="00FD3F7C">
        <w:rPr>
          <w:rFonts w:ascii="Times New Roman" w:eastAsia="Calibri" w:hAnsi="Times New Roman" w:cs="Times New Roman"/>
          <w:i/>
          <w:color w:val="000000"/>
          <w:kern w:val="0"/>
          <w:sz w:val="22"/>
          <w:szCs w:val="22"/>
          <w:lang w:val="ro-RO"/>
          <w14:ligatures w14:val="none"/>
        </w:rPr>
        <w:t>repunerea în funcțiune.</w:t>
      </w:r>
    </w:p>
    <w:p w14:paraId="799E7CBC"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lang w:val="ro-RO"/>
          <w14:ligatures w14:val="none"/>
        </w:rPr>
      </w:pPr>
    </w:p>
    <w:p w14:paraId="50242A90" w14:textId="77777777" w:rsidR="00FD3F7C" w:rsidRPr="00FD3F7C" w:rsidRDefault="00FD3F7C" w:rsidP="00FD3F7C">
      <w:pPr>
        <w:keepNext/>
        <w:keepLines/>
        <w:numPr>
          <w:ilvl w:val="1"/>
          <w:numId w:val="2"/>
        </w:numPr>
        <w:spacing w:after="0" w:line="240" w:lineRule="auto"/>
        <w:outlineLvl w:val="1"/>
        <w:rPr>
          <w:rFonts w:ascii="Times New Roman" w:eastAsia="Times New Roman" w:hAnsi="Times New Roman" w:cs="Times New Roman"/>
          <w:b/>
          <w:bCs/>
          <w:iCs/>
          <w:kern w:val="0"/>
          <w:sz w:val="22"/>
          <w:szCs w:val="22"/>
          <w:lang w:val="ro-RO"/>
          <w14:ligatures w14:val="none"/>
        </w:rPr>
      </w:pPr>
      <w:bookmarkStart w:id="23" w:name="_Toc478634976"/>
      <w:bookmarkEnd w:id="22"/>
      <w:r w:rsidRPr="00FD3F7C">
        <w:rPr>
          <w:rFonts w:ascii="Times New Roman" w:eastAsia="Times New Roman" w:hAnsi="Times New Roman" w:cs="Times New Roman"/>
          <w:b/>
          <w:bCs/>
          <w:iCs/>
          <w:kern w:val="0"/>
          <w:sz w:val="22"/>
          <w:szCs w:val="22"/>
          <w:lang w:val="ro-RO"/>
          <w14:ligatures w14:val="none"/>
        </w:rPr>
        <w:t>Livrare, ambalare, etichetare, transport</w:t>
      </w:r>
      <w:bookmarkEnd w:id="23"/>
    </w:p>
    <w:p w14:paraId="1681B04E"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u w:val="single"/>
          <w:lang w:val="ro-RO"/>
          <w14:ligatures w14:val="none"/>
        </w:rPr>
      </w:pPr>
    </w:p>
    <w:p w14:paraId="08555996" w14:textId="77777777" w:rsidR="00FD3F7C" w:rsidRPr="00FD3F7C" w:rsidRDefault="00FD3F7C" w:rsidP="00FD3F7C">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Termenul de livrare: </w:t>
      </w:r>
      <w:r w:rsidRPr="00FD3F7C">
        <w:rPr>
          <w:rFonts w:ascii="Times New Roman" w:eastAsia="Calibri" w:hAnsi="Times New Roman" w:cs="Times New Roman"/>
          <w:b/>
          <w:bCs/>
          <w:kern w:val="0"/>
          <w:sz w:val="22"/>
          <w:szCs w:val="22"/>
          <w:lang w:val="ro-RO"/>
          <w14:ligatures w14:val="none"/>
        </w:rPr>
        <w:t>maximum 30 zile</w:t>
      </w:r>
      <w:r w:rsidRPr="00FD3F7C">
        <w:rPr>
          <w:rFonts w:ascii="Times New Roman" w:eastAsia="Calibri" w:hAnsi="Times New Roman" w:cs="Times New Roman"/>
          <w:kern w:val="0"/>
          <w:sz w:val="22"/>
          <w:szCs w:val="22"/>
          <w:lang w:val="ro-RO"/>
          <w14:ligatures w14:val="none"/>
        </w:rPr>
        <w:t xml:space="preserve"> de la semnarea contractului.</w:t>
      </w:r>
    </w:p>
    <w:p w14:paraId="4D5A7A47" w14:textId="77777777" w:rsidR="00FD3F7C" w:rsidRPr="00FD3F7C" w:rsidRDefault="00FD3F7C" w:rsidP="00FD3F7C">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Un produs este considerat livrat când toate activitățile în cadrul contractului au fost realizate și produsul este acceptat de Autoritatea contractantă.</w:t>
      </w:r>
    </w:p>
    <w:p w14:paraId="2311C4C5" w14:textId="77777777" w:rsidR="00FD3F7C" w:rsidRPr="00FD3F7C" w:rsidRDefault="00FD3F7C" w:rsidP="00FD3F7C">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Produsele vor fi livrate cantitativ și calitativ la locul indicat de Autoritatea contractantă pentru fiecare produs în parte.</w:t>
      </w:r>
    </w:p>
    <w:p w14:paraId="7BB67E46" w14:textId="77777777" w:rsidR="00FD3F7C" w:rsidRPr="00FD3F7C" w:rsidRDefault="00FD3F7C" w:rsidP="00FD3F7C">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Contractantul va ambala și eticheta produsele furnizate astfel încât să prevină orice daună sau deteriorare în timpul transportului acestora către destinația stabilită.</w:t>
      </w:r>
    </w:p>
    <w:p w14:paraId="231732ED" w14:textId="77777777" w:rsidR="00FD3F7C" w:rsidRPr="00FD3F7C" w:rsidRDefault="00FD3F7C" w:rsidP="00FD3F7C">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Ambalajul trebuie prevăzut astfel încât să reziste, fără limitare, manipulării accidentale, expunerii la temperaturi extreme, sării și precipitațiilor din timpul transportului și depozitării în locuri deschise. </w:t>
      </w:r>
    </w:p>
    <w:p w14:paraId="4C096C5D" w14:textId="77777777" w:rsidR="00FD3F7C" w:rsidRPr="00FD3F7C" w:rsidRDefault="00FD3F7C" w:rsidP="00FD3F7C">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În stabilirea mărimii și greutății ambalajului Contractantul va lua în considerare, acolo unde este cazul, distanta față de destinația finală a produselor furnizate și eventuala absență a facilităților de manipulare la punctele de tranzitare.</w:t>
      </w:r>
    </w:p>
    <w:p w14:paraId="208F0374" w14:textId="77777777" w:rsidR="00FD3F7C" w:rsidRPr="00FD3F7C" w:rsidRDefault="00FD3F7C" w:rsidP="00FD3F7C">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Transportul și toate costurile asociate sunt în sarcina exclusivă a contractantului. Produsele vor fi asigurate împotriva pierderii sau deteriorării intervenite pe parcursul transportului și cauzate de orice factor extern.</w:t>
      </w:r>
    </w:p>
    <w:p w14:paraId="2984408D" w14:textId="77777777" w:rsidR="00FD3F7C" w:rsidRPr="00FD3F7C" w:rsidRDefault="00FD3F7C" w:rsidP="00FD3F7C">
      <w:pPr>
        <w:widowControl w:val="0"/>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Destinația de livrare: </w:t>
      </w:r>
      <w:r w:rsidRPr="00FD3F7C">
        <w:rPr>
          <w:rFonts w:ascii="Times New Roman" w:eastAsia="Calibri" w:hAnsi="Times New Roman" w:cs="Times New Roman"/>
          <w:b/>
          <w:kern w:val="0"/>
          <w:sz w:val="22"/>
          <w:szCs w:val="22"/>
          <w:lang w:val="ro-RO"/>
          <w14:ligatures w14:val="none"/>
        </w:rPr>
        <w:t xml:space="preserve">Magazia Centrală - </w:t>
      </w:r>
      <w:r w:rsidRPr="00FD3F7C">
        <w:rPr>
          <w:rFonts w:ascii="Times New Roman" w:eastAsia="Calibri" w:hAnsi="Times New Roman" w:cs="Times New Roman"/>
          <w:b/>
          <w:bCs/>
          <w:kern w:val="0"/>
          <w:sz w:val="22"/>
          <w:szCs w:val="22"/>
          <w:lang w:val="ro-RO"/>
          <w14:ligatures w14:val="none"/>
        </w:rPr>
        <w:t>Universitatea Naţională de Ştiinţă și Tehnologie Politehnica Bucureşti</w:t>
      </w:r>
      <w:r w:rsidRPr="00FD3F7C">
        <w:rPr>
          <w:rFonts w:ascii="Times New Roman" w:eastAsia="Calibri" w:hAnsi="Times New Roman" w:cs="Times New Roman"/>
          <w:b/>
          <w:kern w:val="0"/>
          <w:sz w:val="22"/>
          <w:szCs w:val="22"/>
          <w:lang w:val="ro-RO"/>
          <w14:ligatures w14:val="none"/>
        </w:rPr>
        <w:t xml:space="preserve"> - Splaiul Independentei, nr. 313, Sector 6, Bucuresti.</w:t>
      </w:r>
    </w:p>
    <w:p w14:paraId="51AD18AB"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Contractantul este responsabil pentru livrarea în termenul agreat al produselor și se consideră că l-a luat în considerare toate dificultățile pe care le-ar putea întâmpina în acest sens și nu va invoca nici un motiv de întârziere sau costuri suplimentare.</w:t>
      </w:r>
    </w:p>
    <w:p w14:paraId="789841D7"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p>
    <w:p w14:paraId="0422E0A0" w14:textId="77777777" w:rsidR="00FD3F7C" w:rsidRPr="00FD3F7C" w:rsidRDefault="00FD3F7C" w:rsidP="00FD3F7C">
      <w:pPr>
        <w:keepNext/>
        <w:keepLines/>
        <w:numPr>
          <w:ilvl w:val="1"/>
          <w:numId w:val="2"/>
        </w:numPr>
        <w:spacing w:after="0" w:line="240" w:lineRule="auto"/>
        <w:outlineLvl w:val="1"/>
        <w:rPr>
          <w:rFonts w:ascii="Times New Roman" w:eastAsia="Times New Roman" w:hAnsi="Times New Roman" w:cs="Times New Roman"/>
          <w:b/>
          <w:bCs/>
          <w:i/>
          <w:iCs/>
          <w:kern w:val="0"/>
          <w:sz w:val="22"/>
          <w:szCs w:val="22"/>
          <w:lang w:val="ro-RO"/>
          <w14:ligatures w14:val="none"/>
        </w:rPr>
      </w:pPr>
      <w:bookmarkStart w:id="24" w:name="_Toc478634977"/>
      <w:r w:rsidRPr="00FD3F7C">
        <w:rPr>
          <w:rFonts w:ascii="Times New Roman" w:eastAsia="Times New Roman" w:hAnsi="Times New Roman" w:cs="Times New Roman"/>
          <w:b/>
          <w:bCs/>
          <w:i/>
          <w:iCs/>
          <w:kern w:val="0"/>
          <w:sz w:val="22"/>
          <w:szCs w:val="22"/>
          <w:lang w:val="ro-RO"/>
          <w14:ligatures w14:val="none"/>
        </w:rPr>
        <w:t>Operațiuni cu titlu accesoriu</w:t>
      </w:r>
      <w:bookmarkEnd w:id="24"/>
      <w:r w:rsidRPr="00FD3F7C">
        <w:rPr>
          <w:rFonts w:ascii="Times New Roman" w:eastAsia="Times New Roman" w:hAnsi="Times New Roman" w:cs="Times New Roman"/>
          <w:b/>
          <w:bCs/>
          <w:i/>
          <w:iCs/>
          <w:kern w:val="0"/>
          <w:sz w:val="22"/>
          <w:szCs w:val="22"/>
          <w:lang w:val="ro-RO"/>
          <w14:ligatures w14:val="none"/>
        </w:rPr>
        <w:t>, dacă este cazul</w:t>
      </w:r>
    </w:p>
    <w:p w14:paraId="491015FE"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Nu este cazul</w:t>
      </w:r>
    </w:p>
    <w:p w14:paraId="09289023"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p>
    <w:p w14:paraId="742E408A" w14:textId="77777777" w:rsidR="00FD3F7C" w:rsidRPr="00FD3F7C" w:rsidRDefault="00FD3F7C" w:rsidP="00FD3F7C">
      <w:pPr>
        <w:keepNext/>
        <w:keepLines/>
        <w:numPr>
          <w:ilvl w:val="1"/>
          <w:numId w:val="2"/>
        </w:numPr>
        <w:spacing w:after="0" w:line="240" w:lineRule="auto"/>
        <w:outlineLvl w:val="1"/>
        <w:rPr>
          <w:rFonts w:ascii="Times New Roman" w:eastAsia="Times New Roman" w:hAnsi="Times New Roman" w:cs="Times New Roman"/>
          <w:b/>
          <w:bCs/>
          <w:i/>
          <w:iCs/>
          <w:kern w:val="0"/>
          <w:sz w:val="22"/>
          <w:szCs w:val="22"/>
          <w:lang w:val="ro-RO"/>
          <w14:ligatures w14:val="none"/>
        </w:rPr>
      </w:pPr>
      <w:bookmarkStart w:id="25" w:name="_Toc478634978"/>
      <w:r w:rsidRPr="00FD3F7C">
        <w:rPr>
          <w:rFonts w:ascii="Times New Roman" w:eastAsia="Times New Roman" w:hAnsi="Times New Roman" w:cs="Times New Roman"/>
          <w:b/>
          <w:bCs/>
          <w:i/>
          <w:iCs/>
          <w:kern w:val="0"/>
          <w:sz w:val="22"/>
          <w:szCs w:val="22"/>
          <w:lang w:val="ro-RO"/>
          <w14:ligatures w14:val="none"/>
        </w:rPr>
        <w:lastRenderedPageBreak/>
        <w:t>Instalare, punere în funcțiune, testare</w:t>
      </w:r>
      <w:bookmarkEnd w:id="25"/>
    </w:p>
    <w:p w14:paraId="2D6EE652"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Contractantul va </w:t>
      </w:r>
      <w:r w:rsidRPr="00FD3F7C">
        <w:rPr>
          <w:rFonts w:ascii="Times New Roman" w:eastAsia="Calibri" w:hAnsi="Times New Roman" w:cs="Times New Roman"/>
          <w:i/>
          <w:kern w:val="0"/>
          <w:sz w:val="22"/>
          <w:szCs w:val="22"/>
          <w:lang w:val="ro-RO"/>
          <w14:ligatures w14:val="none"/>
        </w:rPr>
        <w:t>asambla/preasambla</w:t>
      </w:r>
      <w:r w:rsidRPr="00FD3F7C">
        <w:rPr>
          <w:rFonts w:ascii="Times New Roman" w:eastAsia="Calibri" w:hAnsi="Times New Roman" w:cs="Times New Roman"/>
          <w:kern w:val="0"/>
          <w:sz w:val="22"/>
          <w:szCs w:val="22"/>
          <w:lang w:val="ro-RO"/>
          <w14:ligatures w14:val="none"/>
        </w:rPr>
        <w:t xml:space="preserve"> și monta produsele </w:t>
      </w:r>
      <w:r w:rsidRPr="00FD3F7C">
        <w:rPr>
          <w:rFonts w:ascii="Times New Roman" w:eastAsia="Calibri" w:hAnsi="Times New Roman" w:cs="Times New Roman"/>
          <w:iCs/>
          <w:kern w:val="0"/>
          <w:sz w:val="22"/>
          <w:szCs w:val="22"/>
          <w:lang w:val="ro-RO"/>
          <w14:ligatures w14:val="none"/>
        </w:rPr>
        <w:t xml:space="preserve">la locul de instalare indicat de autoritatea </w:t>
      </w:r>
      <w:r w:rsidRPr="00FD3F7C">
        <w:rPr>
          <w:rFonts w:ascii="Times New Roman" w:eastAsia="Calibri" w:hAnsi="Times New Roman" w:cs="Times New Roman"/>
          <w:kern w:val="0"/>
          <w:sz w:val="22"/>
          <w:szCs w:val="22"/>
          <w:lang w:val="ro-RO"/>
          <w14:ligatures w14:val="none"/>
        </w:rPr>
        <w:t>contractantă și va efectua orice altă configurație considerată necesară pentru a asigura funcționarea corectă și în parametri declarați de producător a produselor.</w:t>
      </w:r>
    </w:p>
    <w:p w14:paraId="128698C1"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509EEA18"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După instalare și punere în funcțiune, </w:t>
      </w:r>
      <w:r w:rsidRPr="00FD3F7C">
        <w:rPr>
          <w:rFonts w:ascii="Times New Roman" w:eastAsia="Calibri" w:hAnsi="Times New Roman" w:cs="Times New Roman"/>
          <w:iCs/>
          <w:kern w:val="0"/>
          <w:sz w:val="22"/>
          <w:szCs w:val="22"/>
          <w:lang w:val="ro-RO"/>
          <w14:ligatures w14:val="none"/>
        </w:rPr>
        <w:t>autoritatea contractantă și contractantul</w:t>
      </w:r>
      <w:r w:rsidRPr="00FD3F7C">
        <w:rPr>
          <w:rFonts w:ascii="Times New Roman" w:eastAsia="Calibri" w:hAnsi="Times New Roman" w:cs="Times New Roman"/>
          <w:kern w:val="0"/>
          <w:sz w:val="22"/>
          <w:szCs w:val="22"/>
          <w:lang w:val="ro-RO"/>
          <w14:ligatures w14:val="none"/>
        </w:rPr>
        <w:t xml:space="preserve"> va efectua teste funcționale ale produsului. </w:t>
      </w:r>
    </w:p>
    <w:p w14:paraId="7B878D95" w14:textId="77777777" w:rsidR="00FD3F7C" w:rsidRPr="00FD3F7C" w:rsidRDefault="00FD3F7C" w:rsidP="00FD3F7C">
      <w:pPr>
        <w:spacing w:after="0" w:line="240" w:lineRule="auto"/>
        <w:ind w:firstLine="72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Pentru a asigura funcționarea produsului la parametri agreați, contractantul va efectua testarea pe cheltuiala sa și fără nici un fel de costuri din partea autorității contractante. Contractantul rămâne responsabil pentru protejarea produselor luând toate masurile adecvate pentru a preveni lovituri, zgârieturi și alte deteriorări, până la recepția de către autoritatea contractantă.</w:t>
      </w:r>
    </w:p>
    <w:p w14:paraId="1A4F786E"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p>
    <w:p w14:paraId="75CBCBA1" w14:textId="77777777" w:rsidR="00FD3F7C" w:rsidRPr="00FD3F7C" w:rsidRDefault="00FD3F7C" w:rsidP="00FD3F7C">
      <w:pPr>
        <w:spacing w:after="0" w:line="240" w:lineRule="auto"/>
        <w:rPr>
          <w:rFonts w:ascii="Times New Roman" w:eastAsia="Calibri" w:hAnsi="Times New Roman" w:cs="Times New Roman"/>
          <w:kern w:val="0"/>
          <w:sz w:val="22"/>
          <w:szCs w:val="22"/>
          <w:lang w:val="ro-RO"/>
          <w14:ligatures w14:val="none"/>
        </w:rPr>
      </w:pPr>
    </w:p>
    <w:p w14:paraId="264FDE1E" w14:textId="77777777" w:rsidR="00FD3F7C" w:rsidRPr="00FD3F7C" w:rsidRDefault="00FD3F7C" w:rsidP="00FD3F7C">
      <w:pPr>
        <w:spacing w:after="0" w:line="240" w:lineRule="auto"/>
        <w:jc w:val="both"/>
        <w:rPr>
          <w:rFonts w:ascii="Times New Roman" w:eastAsia="Calibri" w:hAnsi="Times New Roman" w:cs="Times New Roman"/>
          <w:b/>
          <w:bCs/>
          <w:iCs/>
          <w:kern w:val="0"/>
          <w:sz w:val="22"/>
          <w:szCs w:val="22"/>
          <w:lang w:val="ro-RO"/>
          <w14:ligatures w14:val="none"/>
        </w:rPr>
      </w:pPr>
      <w:bookmarkStart w:id="26" w:name="_Toc478634986"/>
      <w:r w:rsidRPr="00FD3F7C">
        <w:rPr>
          <w:rFonts w:ascii="Times New Roman" w:eastAsia="Calibri" w:hAnsi="Times New Roman" w:cs="Times New Roman"/>
          <w:b/>
          <w:bCs/>
          <w:iCs/>
          <w:kern w:val="0"/>
          <w:sz w:val="22"/>
          <w:szCs w:val="22"/>
          <w:lang w:val="ro-RO"/>
          <w14:ligatures w14:val="none"/>
        </w:rPr>
        <w:t xml:space="preserve">5. Atribuțiile și responsabilitățile </w:t>
      </w:r>
      <w:bookmarkEnd w:id="26"/>
      <w:r w:rsidRPr="00FD3F7C">
        <w:rPr>
          <w:rFonts w:ascii="Times New Roman" w:eastAsia="Calibri" w:hAnsi="Times New Roman" w:cs="Times New Roman"/>
          <w:b/>
          <w:bCs/>
          <w:iCs/>
          <w:kern w:val="0"/>
          <w:sz w:val="22"/>
          <w:szCs w:val="22"/>
          <w:lang w:val="ro-RO"/>
          <w14:ligatures w14:val="none"/>
        </w:rPr>
        <w:t>părților</w:t>
      </w:r>
    </w:p>
    <w:p w14:paraId="6108FDD6" w14:textId="77777777" w:rsidR="00FD3F7C" w:rsidRPr="00FD3F7C" w:rsidRDefault="00FD3F7C" w:rsidP="00FD3F7C">
      <w:pPr>
        <w:spacing w:after="0" w:line="240" w:lineRule="auto"/>
        <w:jc w:val="both"/>
        <w:rPr>
          <w:rFonts w:ascii="Times New Roman" w:eastAsia="Calibri" w:hAnsi="Times New Roman" w:cs="Times New Roman"/>
          <w:b/>
          <w:bCs/>
          <w:iCs/>
          <w:kern w:val="0"/>
          <w:sz w:val="22"/>
          <w:szCs w:val="22"/>
          <w:lang w:val="ro-RO"/>
          <w14:ligatures w14:val="none"/>
        </w:rPr>
      </w:pPr>
    </w:p>
    <w:p w14:paraId="30FEEBE3" w14:textId="77777777" w:rsidR="00FD3F7C" w:rsidRPr="00FD3F7C" w:rsidRDefault="00FD3F7C" w:rsidP="00FD3F7C">
      <w:pPr>
        <w:autoSpaceDE w:val="0"/>
        <w:autoSpaceDN w:val="0"/>
        <w:adjustRightInd w:val="0"/>
        <w:spacing w:after="0" w:line="240" w:lineRule="auto"/>
        <w:ind w:firstLine="720"/>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i/>
          <w:kern w:val="0"/>
          <w:sz w:val="22"/>
          <w:szCs w:val="22"/>
          <w:lang w:val="ro-RO"/>
          <w14:ligatures w14:val="none"/>
        </w:rPr>
        <w:t>În raport cu produsele solicitate și cu cerințele stipulate în prezentul Caiet de Sarcini, responsabilitățile și atribuțiile părților sunt:</w:t>
      </w:r>
    </w:p>
    <w:p w14:paraId="3EAC2195" w14:textId="77777777" w:rsidR="00FD3F7C" w:rsidRPr="00FD3F7C" w:rsidRDefault="00FD3F7C" w:rsidP="00FD3F7C">
      <w:pPr>
        <w:autoSpaceDE w:val="0"/>
        <w:autoSpaceDN w:val="0"/>
        <w:adjustRightInd w:val="0"/>
        <w:spacing w:after="0" w:line="240" w:lineRule="auto"/>
        <w:jc w:val="both"/>
        <w:rPr>
          <w:rFonts w:ascii="Times New Roman" w:eastAsia="Calibri" w:hAnsi="Times New Roman" w:cs="Times New Roman"/>
          <w:i/>
          <w:kern w:val="0"/>
          <w:sz w:val="22"/>
          <w:szCs w:val="22"/>
          <w:lang w:val="ro-RO"/>
          <w14:ligatures w14:val="none"/>
        </w:rPr>
      </w:pPr>
    </w:p>
    <w:p w14:paraId="6C911ADB" w14:textId="77777777" w:rsidR="00FD3F7C" w:rsidRPr="00FD3F7C" w:rsidRDefault="00FD3F7C" w:rsidP="00FD3F7C">
      <w:pPr>
        <w:autoSpaceDE w:val="0"/>
        <w:autoSpaceDN w:val="0"/>
        <w:adjustRightInd w:val="0"/>
        <w:spacing w:after="0" w:line="240" w:lineRule="auto"/>
        <w:jc w:val="both"/>
        <w:rPr>
          <w:rFonts w:ascii="Times New Roman" w:eastAsia="Calibri" w:hAnsi="Times New Roman" w:cs="Times New Roman"/>
          <w:b/>
          <w:kern w:val="0"/>
          <w:sz w:val="22"/>
          <w:szCs w:val="22"/>
          <w:lang w:val="ro-RO"/>
          <w14:ligatures w14:val="none"/>
        </w:rPr>
      </w:pPr>
      <w:r w:rsidRPr="00FD3F7C">
        <w:rPr>
          <w:rFonts w:ascii="Times New Roman" w:eastAsia="Calibri" w:hAnsi="Times New Roman" w:cs="Times New Roman"/>
          <w:b/>
          <w:bCs/>
          <w:kern w:val="0"/>
          <w:sz w:val="22"/>
          <w:szCs w:val="22"/>
          <w:lang w:val="ro-RO"/>
          <w14:ligatures w14:val="none"/>
        </w:rPr>
        <w:t xml:space="preserve">Ofertantul </w:t>
      </w:r>
      <w:r w:rsidRPr="00FD3F7C">
        <w:rPr>
          <w:rFonts w:ascii="Times New Roman" w:eastAsia="Calibri" w:hAnsi="Times New Roman" w:cs="Times New Roman"/>
          <w:b/>
          <w:kern w:val="0"/>
          <w:sz w:val="22"/>
          <w:szCs w:val="22"/>
          <w:lang w:val="ro-RO"/>
          <w14:ligatures w14:val="none"/>
        </w:rPr>
        <w:t>are următoarele obligații principale:</w:t>
      </w:r>
    </w:p>
    <w:p w14:paraId="15C03993" w14:textId="77777777" w:rsidR="00FD3F7C" w:rsidRPr="00FD3F7C" w:rsidRDefault="00FD3F7C" w:rsidP="00FD3F7C">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va furniza Produsele și își va îndeplini obligațiile în condițiile stabilite prin prezentul Contract, cu respectarea prevederilor documentației de atribuire și a ofertei în baza căreia i-a fost adjudecat contractul.</w:t>
      </w:r>
    </w:p>
    <w:p w14:paraId="0A6D732E" w14:textId="77777777" w:rsidR="00FD3F7C" w:rsidRPr="00FD3F7C" w:rsidRDefault="00FD3F7C" w:rsidP="00FD3F7C">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va furniza Produsele cu atenție, eficiență și diligență, cu respectarea dispozițiile legale, aprobările și standardele tehnice, profesionale și de calitate în vigoare.</w:t>
      </w:r>
    </w:p>
    <w:p w14:paraId="23E856B9" w14:textId="77777777" w:rsidR="00FD3F7C" w:rsidRPr="00FD3F7C" w:rsidRDefault="00FD3F7C" w:rsidP="00FD3F7C">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va respecta toate prevederile legale în vigoare în România și se va asigura că și Personalul său, implicat în Contract, va respecta prevederile legale, aprobările și standardele tehnice, profesionale și de calitate în vigoare.</w:t>
      </w:r>
    </w:p>
    <w:p w14:paraId="2353B4BA" w14:textId="77777777" w:rsidR="00FD3F7C" w:rsidRPr="00FD3F7C" w:rsidRDefault="00FD3F7C" w:rsidP="00FD3F7C">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În cazul în care Contractantul este o asociere alcătuită din doi sau mai mulți operatori economici, toți aceștia vor fi ținuți solidar responsabili de îndeplinirea obligațiilor din Contract.</w:t>
      </w:r>
    </w:p>
    <w:p w14:paraId="5D48FBEA" w14:textId="77777777" w:rsidR="00FD3F7C" w:rsidRPr="00FD3F7C" w:rsidRDefault="00FD3F7C" w:rsidP="00FD3F7C">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Părțile vor colabora, pentru furnizarea de informații pe care le pot solicita în mod rezonabil între ele pentru realizarea Contractului.</w:t>
      </w:r>
    </w:p>
    <w:p w14:paraId="53F530A0" w14:textId="77777777" w:rsidR="00FD3F7C" w:rsidRPr="00FD3F7C" w:rsidRDefault="00FD3F7C" w:rsidP="00FD3F7C">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Contractantul va adopta toate măsurile necesare pentru a asigura, în mod continuu, Personalul, echipamentele și suportul necesare pentru îndeplinirea în mod eficient a obligațiilor asumate prin Contract.</w:t>
      </w:r>
    </w:p>
    <w:p w14:paraId="00574431" w14:textId="77777777" w:rsidR="00FD3F7C" w:rsidRPr="00FD3F7C" w:rsidRDefault="00FD3F7C" w:rsidP="00FD3F7C">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are obligația de a desemna, în termen de 5 (cinci) zile de la semnarea contractului, persoana de contact.</w:t>
      </w:r>
    </w:p>
    <w:p w14:paraId="2EDFCC04" w14:textId="77777777" w:rsidR="00FD3F7C" w:rsidRPr="00FD3F7C" w:rsidRDefault="00FD3F7C" w:rsidP="00FD3F7C">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se obligă să emită factura aferentă produselor furnizate prin prezentul Contract numai după aprobarea/recepția produselor în condițiile din Caietul de sarcini.</w:t>
      </w:r>
    </w:p>
    <w:p w14:paraId="5AA2827B" w14:textId="77777777" w:rsidR="00FD3F7C" w:rsidRPr="00FD3F7C" w:rsidRDefault="00FD3F7C" w:rsidP="00FD3F7C">
      <w:pPr>
        <w:numPr>
          <w:ilvl w:val="0"/>
          <w:numId w:val="11"/>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2774866C" w14:textId="77777777" w:rsidR="00FD3F7C" w:rsidRPr="00FD3F7C" w:rsidRDefault="00FD3F7C" w:rsidP="00FD3F7C">
      <w:pPr>
        <w:numPr>
          <w:ilvl w:val="0"/>
          <w:numId w:val="11"/>
        </w:numPr>
        <w:autoSpaceDE w:val="0"/>
        <w:autoSpaceDN w:val="0"/>
        <w:adjustRightInd w:val="0"/>
        <w:spacing w:after="0" w:line="240" w:lineRule="auto"/>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nu poate fi considerat răspunzător pentru încălcarea de către Autoritatea Contractantă sau de către orice altă persoană a reglementărilor aplicabile în ceea ce privește modul de utilizare a Produselor.</w:t>
      </w:r>
    </w:p>
    <w:p w14:paraId="3C5599A1" w14:textId="77777777" w:rsidR="00FD3F7C" w:rsidRPr="00FD3F7C" w:rsidRDefault="00FD3F7C" w:rsidP="00FD3F7C">
      <w:pPr>
        <w:autoSpaceDE w:val="0"/>
        <w:autoSpaceDN w:val="0"/>
        <w:adjustRightInd w:val="0"/>
        <w:spacing w:after="0" w:line="240" w:lineRule="auto"/>
        <w:jc w:val="both"/>
        <w:rPr>
          <w:rFonts w:ascii="Times New Roman" w:eastAsia="Calibri" w:hAnsi="Times New Roman" w:cs="Times New Roman"/>
          <w:b/>
          <w:kern w:val="0"/>
          <w:sz w:val="22"/>
          <w:szCs w:val="22"/>
          <w:lang w:val="ro-RO"/>
          <w14:ligatures w14:val="none"/>
        </w:rPr>
      </w:pPr>
    </w:p>
    <w:p w14:paraId="3AF37866" w14:textId="77777777" w:rsidR="00FD3F7C" w:rsidRPr="00FD3F7C" w:rsidRDefault="00FD3F7C" w:rsidP="00FD3F7C">
      <w:pPr>
        <w:autoSpaceDE w:val="0"/>
        <w:autoSpaceDN w:val="0"/>
        <w:adjustRightInd w:val="0"/>
        <w:spacing w:after="0" w:line="240" w:lineRule="auto"/>
        <w:jc w:val="both"/>
        <w:rPr>
          <w:rFonts w:ascii="Times New Roman" w:eastAsia="Calibri" w:hAnsi="Times New Roman" w:cs="Times New Roman"/>
          <w:b/>
          <w:kern w:val="0"/>
          <w:sz w:val="22"/>
          <w:szCs w:val="22"/>
          <w:lang w:val="ro-RO"/>
          <w14:ligatures w14:val="none"/>
        </w:rPr>
      </w:pPr>
      <w:r w:rsidRPr="00FD3F7C">
        <w:rPr>
          <w:rFonts w:ascii="Times New Roman" w:eastAsia="Calibri" w:hAnsi="Times New Roman" w:cs="Times New Roman"/>
          <w:b/>
          <w:kern w:val="0"/>
          <w:sz w:val="22"/>
          <w:szCs w:val="22"/>
          <w:lang w:val="ro-RO"/>
          <w14:ligatures w14:val="none"/>
        </w:rPr>
        <w:t>Autoritatea contractantă</w:t>
      </w:r>
      <w:r w:rsidRPr="00FD3F7C">
        <w:rPr>
          <w:rFonts w:ascii="Times New Roman" w:eastAsia="Calibri" w:hAnsi="Times New Roman" w:cs="Times New Roman"/>
          <w:b/>
          <w:bCs/>
          <w:kern w:val="0"/>
          <w:sz w:val="22"/>
          <w:szCs w:val="22"/>
          <w:lang w:val="ro-RO"/>
          <w14:ligatures w14:val="none"/>
        </w:rPr>
        <w:t xml:space="preserve"> </w:t>
      </w:r>
      <w:r w:rsidRPr="00FD3F7C">
        <w:rPr>
          <w:rFonts w:ascii="Times New Roman" w:eastAsia="Calibri" w:hAnsi="Times New Roman" w:cs="Times New Roman"/>
          <w:b/>
          <w:kern w:val="0"/>
          <w:sz w:val="22"/>
          <w:szCs w:val="22"/>
          <w:lang w:val="ro-RO"/>
          <w14:ligatures w14:val="none"/>
        </w:rPr>
        <w:t>are următoarele obligații principale:</w:t>
      </w:r>
    </w:p>
    <w:p w14:paraId="295EC2C3" w14:textId="77777777" w:rsidR="00FD3F7C" w:rsidRPr="00FD3F7C" w:rsidRDefault="00FD3F7C" w:rsidP="00FD3F7C">
      <w:pPr>
        <w:numPr>
          <w:ilvl w:val="0"/>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sa pună la dispoziția Contractantului, cu promptitudine, orice informații și/sau documente pe care le deține și care pot fi relevante pentru realizarea Contractului. În măsura în care Autoritatea </w:t>
      </w:r>
      <w:r w:rsidRPr="00FD3F7C">
        <w:rPr>
          <w:rFonts w:ascii="Times New Roman" w:eastAsia="Calibri" w:hAnsi="Times New Roman" w:cs="Times New Roman"/>
          <w:kern w:val="0"/>
          <w:sz w:val="22"/>
          <w:szCs w:val="22"/>
          <w:lang w:val="ro-RO"/>
          <w14:ligatures w14:val="none"/>
        </w:rPr>
        <w:lastRenderedPageBreak/>
        <w:t>contractantă nu furnizează datele/informațiile/documentele solicitate de către Contractant, termenele stabilite în sarcina Contractantului pentru furnizarea produselor se prelungesc în mod corespunzător.</w:t>
      </w:r>
    </w:p>
    <w:p w14:paraId="33628749" w14:textId="77777777" w:rsidR="00FD3F7C" w:rsidRPr="00FD3F7C" w:rsidRDefault="00FD3F7C" w:rsidP="00FD3F7C">
      <w:pPr>
        <w:numPr>
          <w:ilvl w:val="0"/>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se obligă să respecte dispozițiile din Caietul de sarcini.</w:t>
      </w:r>
    </w:p>
    <w:p w14:paraId="65ECCA31" w14:textId="77777777" w:rsidR="00FD3F7C" w:rsidRPr="00FD3F7C" w:rsidRDefault="00FD3F7C" w:rsidP="00FD3F7C">
      <w:pPr>
        <w:numPr>
          <w:ilvl w:val="0"/>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4815AF5D" w14:textId="77777777" w:rsidR="00FD3F7C" w:rsidRPr="00FD3F7C" w:rsidRDefault="00FD3F7C" w:rsidP="00FD3F7C">
      <w:pPr>
        <w:numPr>
          <w:ilvl w:val="0"/>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va colabora, atât cât este posibil, cu Contractantul pentru furnizarea informațiilor pe care acesta din urmă le poate solicita în mod rezonabil pentru realizarea Contractului.</w:t>
      </w:r>
    </w:p>
    <w:p w14:paraId="02F55C67" w14:textId="77777777" w:rsidR="00FD3F7C" w:rsidRPr="00FD3F7C" w:rsidRDefault="00FD3F7C" w:rsidP="00FD3F7C">
      <w:pPr>
        <w:numPr>
          <w:ilvl w:val="0"/>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are obligația să desemneze, în termen de 3 zile de la semnarea contractului, persoana de contact.</w:t>
      </w:r>
    </w:p>
    <w:p w14:paraId="19E69830" w14:textId="77777777" w:rsidR="00FD3F7C" w:rsidRPr="00FD3F7C" w:rsidRDefault="00FD3F7C" w:rsidP="00FD3F7C">
      <w:pPr>
        <w:numPr>
          <w:ilvl w:val="0"/>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se obligă să recepționeze produsele furnizate și să certifice conformitatea astfel cum este prevăzut la punctul 5 din Caietul sarcini.</w:t>
      </w:r>
    </w:p>
    <w:p w14:paraId="3E6928D4" w14:textId="77777777" w:rsidR="00FD3F7C" w:rsidRPr="00FD3F7C" w:rsidRDefault="00FD3F7C" w:rsidP="00FD3F7C">
      <w:pPr>
        <w:numPr>
          <w:ilvl w:val="0"/>
          <w:numId w:val="12"/>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sa notifice Contractantul cu privire la necesitatea revizuirii/respingerii Produselor livrate. Solicitarea de revizuire/respingerea va fi motivată, cu comentarii scrise. Autoritatea contractantă are dreptul de a rezoluționa/rezilia contractul atunci când se respinge produsul livrat, de 3 ori, pe motive de calitate.</w:t>
      </w:r>
    </w:p>
    <w:p w14:paraId="6350311E"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bookmarkStart w:id="27" w:name="IV_Documentatii"/>
    <w:p w14:paraId="16793F84"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lang w:val="ro-RO"/>
          <w14:ligatures w14:val="none"/>
        </w:rPr>
      </w:pPr>
      <w:r w:rsidRPr="00FD3F7C">
        <w:rPr>
          <w:rFonts w:ascii="Times New Roman" w:eastAsia="Calibri" w:hAnsi="Times New Roman" w:cs="Times New Roman"/>
          <w:b/>
          <w:bCs/>
          <w:kern w:val="0"/>
          <w:sz w:val="22"/>
          <w:szCs w:val="22"/>
          <w:lang w:val="ro-RO"/>
          <w14:ligatures w14:val="none"/>
        </w:rPr>
        <w:fldChar w:fldCharType="begin"/>
      </w:r>
      <w:r w:rsidRPr="00FD3F7C">
        <w:rPr>
          <w:rFonts w:ascii="Times New Roman" w:eastAsia="Calibri" w:hAnsi="Times New Roman" w:cs="Times New Roman"/>
          <w:b/>
          <w:bCs/>
          <w:kern w:val="0"/>
          <w:sz w:val="22"/>
          <w:szCs w:val="22"/>
          <w:lang w:val="ro-RO"/>
          <w14:ligatures w14:val="none"/>
        </w:rPr>
        <w:instrText xml:space="preserve"> HYPERLINK  \l "Cuprins" </w:instrText>
      </w:r>
      <w:r w:rsidRPr="00FD3F7C">
        <w:rPr>
          <w:rFonts w:ascii="Times New Roman" w:eastAsia="Calibri" w:hAnsi="Times New Roman" w:cs="Times New Roman"/>
          <w:b/>
          <w:bCs/>
          <w:kern w:val="0"/>
          <w:sz w:val="22"/>
          <w:szCs w:val="22"/>
          <w:lang w:val="ro-RO"/>
          <w14:ligatures w14:val="none"/>
        </w:rPr>
      </w:r>
      <w:r w:rsidRPr="00FD3F7C">
        <w:rPr>
          <w:rFonts w:ascii="Times New Roman" w:eastAsia="Calibri" w:hAnsi="Times New Roman" w:cs="Times New Roman"/>
          <w:b/>
          <w:bCs/>
          <w:kern w:val="0"/>
          <w:sz w:val="22"/>
          <w:szCs w:val="22"/>
          <w:lang w:val="ro-RO"/>
          <w14:ligatures w14:val="none"/>
        </w:rPr>
        <w:fldChar w:fldCharType="separate"/>
      </w:r>
      <w:r w:rsidRPr="00FD3F7C">
        <w:rPr>
          <w:rFonts w:ascii="Times New Roman" w:eastAsia="Calibri" w:hAnsi="Times New Roman" w:cs="Times New Roman"/>
          <w:b/>
          <w:bCs/>
          <w:kern w:val="0"/>
          <w:sz w:val="22"/>
          <w:szCs w:val="22"/>
          <w:lang w:val="ro-RO"/>
          <w14:ligatures w14:val="none"/>
        </w:rPr>
        <w:t>6. DOCUMENTAȚII CE TREBUIE FURNIZATE AUTORITĂȚII CONTRACTANTE ÎN LEGĂTURĂ CU PRODUSUL</w:t>
      </w:r>
      <w:bookmarkEnd w:id="27"/>
      <w:r w:rsidRPr="00FD3F7C">
        <w:rPr>
          <w:rFonts w:ascii="Times New Roman" w:eastAsia="Calibri" w:hAnsi="Times New Roman" w:cs="Times New Roman"/>
          <w:b/>
          <w:bCs/>
          <w:kern w:val="0"/>
          <w:sz w:val="22"/>
          <w:szCs w:val="22"/>
          <w:lang w:val="ro-RO"/>
          <w14:ligatures w14:val="none"/>
        </w:rPr>
        <w:fldChar w:fldCharType="end"/>
      </w:r>
    </w:p>
    <w:p w14:paraId="448668D8"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p w14:paraId="737101A7"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Documentațiile pe care Contractantul trebuie să le livreze Autorității contractante în cadrul contractului sunt: </w:t>
      </w:r>
    </w:p>
    <w:p w14:paraId="5159660B" w14:textId="77777777" w:rsidR="00FD3F7C" w:rsidRPr="00FD3F7C" w:rsidRDefault="00FD3F7C" w:rsidP="00FD3F7C">
      <w:pPr>
        <w:numPr>
          <w:ilvl w:val="0"/>
          <w:numId w:val="3"/>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Certificatul de calitate </w:t>
      </w:r>
    </w:p>
    <w:p w14:paraId="6DAC8FEE" w14:textId="77777777" w:rsidR="00FD3F7C" w:rsidRPr="00FD3F7C" w:rsidRDefault="00FD3F7C" w:rsidP="00FD3F7C">
      <w:pPr>
        <w:numPr>
          <w:ilvl w:val="0"/>
          <w:numId w:val="3"/>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Declarația  de conformitate.</w:t>
      </w:r>
    </w:p>
    <w:p w14:paraId="101A98CC" w14:textId="77777777" w:rsidR="00FD3F7C" w:rsidRPr="00FD3F7C" w:rsidRDefault="00FD3F7C" w:rsidP="00FD3F7C">
      <w:pPr>
        <w:numPr>
          <w:ilvl w:val="0"/>
          <w:numId w:val="3"/>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Garanția produselor emisă de furnizor / producător;</w:t>
      </w:r>
    </w:p>
    <w:p w14:paraId="67647CFC"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bookmarkStart w:id="28" w:name="V_Receptia_produselor"/>
    <w:p w14:paraId="151BB634"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lang w:val="ro-RO"/>
          <w14:ligatures w14:val="none"/>
        </w:rPr>
      </w:pPr>
      <w:r w:rsidRPr="00FD3F7C">
        <w:rPr>
          <w:rFonts w:ascii="Times New Roman" w:eastAsia="Calibri" w:hAnsi="Times New Roman" w:cs="Times New Roman"/>
          <w:b/>
          <w:bCs/>
          <w:kern w:val="0"/>
          <w:sz w:val="22"/>
          <w:szCs w:val="22"/>
          <w:lang w:val="ro-RO"/>
          <w14:ligatures w14:val="none"/>
        </w:rPr>
        <w:fldChar w:fldCharType="begin"/>
      </w:r>
      <w:r w:rsidRPr="00FD3F7C">
        <w:rPr>
          <w:rFonts w:ascii="Times New Roman" w:eastAsia="Calibri" w:hAnsi="Times New Roman" w:cs="Times New Roman"/>
          <w:b/>
          <w:bCs/>
          <w:kern w:val="0"/>
          <w:sz w:val="22"/>
          <w:szCs w:val="22"/>
          <w:lang w:val="ro-RO"/>
          <w14:ligatures w14:val="none"/>
        </w:rPr>
        <w:instrText xml:space="preserve"> HYPERLINK  \l "Cuprins" </w:instrText>
      </w:r>
      <w:r w:rsidRPr="00FD3F7C">
        <w:rPr>
          <w:rFonts w:ascii="Times New Roman" w:eastAsia="Calibri" w:hAnsi="Times New Roman" w:cs="Times New Roman"/>
          <w:b/>
          <w:bCs/>
          <w:kern w:val="0"/>
          <w:sz w:val="22"/>
          <w:szCs w:val="22"/>
          <w:lang w:val="ro-RO"/>
          <w14:ligatures w14:val="none"/>
        </w:rPr>
      </w:r>
      <w:r w:rsidRPr="00FD3F7C">
        <w:rPr>
          <w:rFonts w:ascii="Times New Roman" w:eastAsia="Calibri" w:hAnsi="Times New Roman" w:cs="Times New Roman"/>
          <w:b/>
          <w:bCs/>
          <w:kern w:val="0"/>
          <w:sz w:val="22"/>
          <w:szCs w:val="22"/>
          <w:lang w:val="ro-RO"/>
          <w14:ligatures w14:val="none"/>
        </w:rPr>
        <w:fldChar w:fldCharType="separate"/>
      </w:r>
      <w:r w:rsidRPr="00FD3F7C">
        <w:rPr>
          <w:rFonts w:ascii="Times New Roman" w:eastAsia="Calibri" w:hAnsi="Times New Roman" w:cs="Times New Roman"/>
          <w:b/>
          <w:bCs/>
          <w:kern w:val="0"/>
          <w:sz w:val="22"/>
          <w:szCs w:val="22"/>
          <w:lang w:val="ro-RO"/>
          <w14:ligatures w14:val="none"/>
        </w:rPr>
        <w:t>7. RECEPȚIA PRODUSELOR</w:t>
      </w:r>
      <w:bookmarkEnd w:id="28"/>
      <w:r w:rsidRPr="00FD3F7C">
        <w:rPr>
          <w:rFonts w:ascii="Times New Roman" w:eastAsia="Calibri" w:hAnsi="Times New Roman" w:cs="Times New Roman"/>
          <w:b/>
          <w:bCs/>
          <w:kern w:val="0"/>
          <w:sz w:val="22"/>
          <w:szCs w:val="22"/>
          <w:lang w:val="ro-RO"/>
          <w14:ligatures w14:val="none"/>
        </w:rPr>
        <w:fldChar w:fldCharType="end"/>
      </w:r>
    </w:p>
    <w:p w14:paraId="63299685" w14:textId="77777777" w:rsidR="00FD3F7C" w:rsidRPr="00FD3F7C" w:rsidRDefault="00FD3F7C" w:rsidP="00FD3F7C">
      <w:pPr>
        <w:widowControl w:val="0"/>
        <w:spacing w:after="0" w:line="240" w:lineRule="auto"/>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Recepția produselor se va efectua pe baza de proces verbal semnat de contractant și reprezentanții autoritatii contractante. Recepția produselor se poate realiza în mai multe etape, în funcție de progresul contractului, respectiv:</w:t>
      </w:r>
    </w:p>
    <w:p w14:paraId="4D805DE8" w14:textId="77777777" w:rsidR="00FD3F7C" w:rsidRPr="00FD3F7C" w:rsidRDefault="00FD3F7C" w:rsidP="00FD3F7C">
      <w:pPr>
        <w:numPr>
          <w:ilvl w:val="0"/>
          <w:numId w:val="4"/>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recepția cantitativă se va realiza după livrarea produselor în cantitatea solicitată la locația indicată de Autoritatea contractantă;</w:t>
      </w:r>
    </w:p>
    <w:p w14:paraId="509F7535" w14:textId="77777777" w:rsidR="00FD3F7C" w:rsidRPr="00FD3F7C" w:rsidRDefault="00FD3F7C" w:rsidP="00FD3F7C">
      <w:pPr>
        <w:numPr>
          <w:ilvl w:val="0"/>
          <w:numId w:val="4"/>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recepția calitativă se va realiza după instalare, punere în funcțiune și testare a produselor și, după caz, toate defectele au fost remediate.</w:t>
      </w:r>
    </w:p>
    <w:p w14:paraId="106049A0"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Procesul verbal de recepție calitativă  și cantitativă va include unul din următoarele rezultate:</w:t>
      </w:r>
    </w:p>
    <w:p w14:paraId="58F52AA8" w14:textId="77777777" w:rsidR="00FD3F7C" w:rsidRPr="00FD3F7C" w:rsidRDefault="00FD3F7C" w:rsidP="00FD3F7C">
      <w:pPr>
        <w:numPr>
          <w:ilvl w:val="0"/>
          <w:numId w:val="5"/>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admiterea recepției cu sau fără obiecții;</w:t>
      </w:r>
    </w:p>
    <w:p w14:paraId="50725D53" w14:textId="77777777" w:rsidR="00FD3F7C" w:rsidRPr="00FD3F7C" w:rsidRDefault="00FD3F7C" w:rsidP="00FD3F7C">
      <w:pPr>
        <w:numPr>
          <w:ilvl w:val="0"/>
          <w:numId w:val="5"/>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suspendarea  recepției;</w:t>
      </w:r>
    </w:p>
    <w:p w14:paraId="4E732161"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Comisia de recepție recomandă suspendare recepției când:</w:t>
      </w:r>
    </w:p>
    <w:p w14:paraId="31D4531E" w14:textId="77777777" w:rsidR="00FD3F7C" w:rsidRPr="00FD3F7C" w:rsidRDefault="00FD3F7C" w:rsidP="00FD3F7C">
      <w:pPr>
        <w:numPr>
          <w:ilvl w:val="0"/>
          <w:numId w:val="6"/>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se constată existența unor neconformități, neconcordanțe, defecte ori deficiențe care sunt de natură să afecteze utilizarea produsului/produselor conform destinației sale/lor, dar  care pot fi remediate;</w:t>
      </w:r>
    </w:p>
    <w:p w14:paraId="39856750" w14:textId="77777777" w:rsidR="00FD3F7C" w:rsidRPr="00FD3F7C" w:rsidRDefault="00FD3F7C" w:rsidP="00FD3F7C">
      <w:pPr>
        <w:numPr>
          <w:ilvl w:val="0"/>
          <w:numId w:val="6"/>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se constată existența unor produse realizate necorespunzător sau nefinalizate, care pot afecta cerințele fundamentale aplicabile, dar care pot fi remediate;</w:t>
      </w:r>
    </w:p>
    <w:p w14:paraId="4DD9317E" w14:textId="77777777" w:rsidR="00FD3F7C" w:rsidRPr="00FD3F7C" w:rsidRDefault="00FD3F7C" w:rsidP="00FD3F7C">
      <w:pPr>
        <w:numPr>
          <w:ilvl w:val="0"/>
          <w:numId w:val="6"/>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 se constată existența, în mod justificat, a unor suspiciuni rezonabile cu privire la calitatea produselor și este necesară realizarea unor expertize tehnice, încercări și teste suplimentare pentru a le clarifica;</w:t>
      </w:r>
    </w:p>
    <w:p w14:paraId="204C88EA" w14:textId="77777777" w:rsidR="00FD3F7C" w:rsidRPr="00FD3F7C" w:rsidRDefault="00FD3F7C" w:rsidP="00FD3F7C">
      <w:pPr>
        <w:numPr>
          <w:ilvl w:val="0"/>
          <w:numId w:val="6"/>
        </w:numPr>
        <w:spacing w:after="0" w:line="240" w:lineRule="auto"/>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Contractantul nu pune la dispoziția comisiei de recepție documentele prevăzute în contract și caietul de sarcini (dacă este cazul).</w:t>
      </w:r>
    </w:p>
    <w:p w14:paraId="332D4031" w14:textId="77777777" w:rsidR="00FD3F7C" w:rsidRPr="00FD3F7C" w:rsidRDefault="00FD3F7C" w:rsidP="00FD3F7C">
      <w:pPr>
        <w:widowControl w:val="0"/>
        <w:spacing w:after="0" w:line="240" w:lineRule="auto"/>
        <w:ind w:left="207"/>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În cazul în care comisia de recepție decide suspendarea procesului de recepție, aceasta încheie un proces-</w:t>
      </w:r>
      <w:r w:rsidRPr="00FD3F7C">
        <w:rPr>
          <w:rFonts w:ascii="Times New Roman" w:eastAsia="Calibri" w:hAnsi="Times New Roman" w:cs="Times New Roman"/>
          <w:kern w:val="0"/>
          <w:sz w:val="22"/>
          <w:szCs w:val="22"/>
          <w:lang w:val="ro-RO"/>
          <w14:ligatures w14:val="none"/>
        </w:rPr>
        <w:lastRenderedPageBreak/>
        <w:t>verbal de suspendare a procesului de recepție în care consemnează decizia de suspendare, măsurile recomandate în scopul remedierii aspectelor constatate, precum și termenul de remediere, iar autoritatea contractantă</w:t>
      </w:r>
      <w:r w:rsidRPr="00FD3F7C" w:rsidDel="009D5A94">
        <w:rPr>
          <w:rFonts w:ascii="Times New Roman" w:eastAsia="Calibri" w:hAnsi="Times New Roman" w:cs="Times New Roman"/>
          <w:kern w:val="0"/>
          <w:sz w:val="22"/>
          <w:szCs w:val="22"/>
          <w:lang w:val="ro-RO"/>
          <w14:ligatures w14:val="none"/>
        </w:rPr>
        <w:t xml:space="preserve"> </w:t>
      </w:r>
      <w:r w:rsidRPr="00FD3F7C">
        <w:rPr>
          <w:rFonts w:ascii="Times New Roman" w:eastAsia="Calibri" w:hAnsi="Times New Roman" w:cs="Times New Roman"/>
          <w:kern w:val="0"/>
          <w:sz w:val="22"/>
          <w:szCs w:val="22"/>
          <w:lang w:val="ro-RO"/>
          <w14:ligatures w14:val="none"/>
        </w:rPr>
        <w:t xml:space="preserve">comunică Contractantului decizia comisiei în maximum 3 zile lucrătoare de la luarea la cunoștință a procesului-verbal de suspendare a procesului de recepție, împreună cu un exemplar al acestuia. Termenul de remediere nu poate depăși </w:t>
      </w:r>
      <w:r w:rsidRPr="00FD3F7C">
        <w:rPr>
          <w:rFonts w:ascii="Times New Roman" w:eastAsia="Calibri" w:hAnsi="Times New Roman" w:cs="Times New Roman"/>
          <w:i/>
          <w:kern w:val="0"/>
          <w:sz w:val="22"/>
          <w:szCs w:val="22"/>
          <w:lang w:val="ro-RO"/>
          <w14:ligatures w14:val="none"/>
        </w:rPr>
        <w:t>90 de zile</w:t>
      </w:r>
      <w:r w:rsidRPr="00FD3F7C">
        <w:rPr>
          <w:rFonts w:ascii="Times New Roman" w:eastAsia="Calibri" w:hAnsi="Times New Roman" w:cs="Times New Roman"/>
          <w:kern w:val="0"/>
          <w:sz w:val="22"/>
          <w:szCs w:val="22"/>
          <w:lang w:val="ro-RO"/>
          <w14:ligatures w14:val="none"/>
        </w:rPr>
        <w:t xml:space="preserve"> de la data încheierii procesului-verbal de suspendare a procesului de recepție. În cazul în care Contractantul nu remediază aspectele constatate și nu adoptă măsurile recomandate în cadrul procesului-verbal de suspendare a procesului de recepție</w:t>
      </w:r>
      <w:r w:rsidRPr="00FD3F7C" w:rsidDel="00AD22C8">
        <w:rPr>
          <w:rFonts w:ascii="Times New Roman" w:eastAsia="Calibri" w:hAnsi="Times New Roman" w:cs="Times New Roman"/>
          <w:kern w:val="0"/>
          <w:sz w:val="22"/>
          <w:szCs w:val="22"/>
          <w:lang w:val="ro-RO"/>
          <w14:ligatures w14:val="none"/>
        </w:rPr>
        <w:t xml:space="preserve"> </w:t>
      </w:r>
      <w:r w:rsidRPr="00FD3F7C">
        <w:rPr>
          <w:rFonts w:ascii="Times New Roman" w:eastAsia="Calibri" w:hAnsi="Times New Roman" w:cs="Times New Roman"/>
          <w:kern w:val="0"/>
          <w:sz w:val="22"/>
          <w:szCs w:val="22"/>
          <w:lang w:val="ro-RO"/>
          <w14:ligatures w14:val="none"/>
        </w:rPr>
        <w:t>în termenul stabilit, comisia de recepție va decide respingerea recepției.</w:t>
      </w:r>
    </w:p>
    <w:p w14:paraId="6A0460B4" w14:textId="77777777" w:rsidR="00FD3F7C" w:rsidRPr="00FD3F7C" w:rsidRDefault="00FD3F7C" w:rsidP="00FD3F7C">
      <w:pPr>
        <w:numPr>
          <w:ilvl w:val="0"/>
          <w:numId w:val="5"/>
        </w:numPr>
        <w:spacing w:after="0" w:line="240" w:lineRule="auto"/>
        <w:ind w:left="567"/>
        <w:contextualSpacing/>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respingerea recepției (dacă se constată vicii care nu pot fi remediate și care, prin natura lor, împiedică realizarea uneia sau a mai multor exigențe esențiale).</w:t>
      </w:r>
    </w:p>
    <w:p w14:paraId="44FECF7A"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bookmarkStart w:id="29" w:name="VII_Modalitati_plata"/>
    <w:p w14:paraId="7E6A5F59"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lang w:val="ro-RO"/>
          <w14:ligatures w14:val="none"/>
        </w:rPr>
      </w:pPr>
      <w:r w:rsidRPr="00FD3F7C">
        <w:rPr>
          <w:rFonts w:ascii="Times New Roman" w:eastAsia="Calibri" w:hAnsi="Times New Roman" w:cs="Times New Roman"/>
          <w:b/>
          <w:bCs/>
          <w:kern w:val="0"/>
          <w:sz w:val="22"/>
          <w:szCs w:val="22"/>
          <w:lang w:val="ro-RO"/>
          <w14:ligatures w14:val="none"/>
        </w:rPr>
        <w:fldChar w:fldCharType="begin"/>
      </w:r>
      <w:r w:rsidRPr="00FD3F7C">
        <w:rPr>
          <w:rFonts w:ascii="Times New Roman" w:eastAsia="Calibri" w:hAnsi="Times New Roman" w:cs="Times New Roman"/>
          <w:b/>
          <w:bCs/>
          <w:kern w:val="0"/>
          <w:sz w:val="22"/>
          <w:szCs w:val="22"/>
          <w:lang w:val="ro-RO"/>
          <w14:ligatures w14:val="none"/>
        </w:rPr>
        <w:instrText xml:space="preserve"> HYPERLINK  \l "Cuprins" </w:instrText>
      </w:r>
      <w:r w:rsidRPr="00FD3F7C">
        <w:rPr>
          <w:rFonts w:ascii="Times New Roman" w:eastAsia="Calibri" w:hAnsi="Times New Roman" w:cs="Times New Roman"/>
          <w:b/>
          <w:bCs/>
          <w:kern w:val="0"/>
          <w:sz w:val="22"/>
          <w:szCs w:val="22"/>
          <w:lang w:val="ro-RO"/>
          <w14:ligatures w14:val="none"/>
        </w:rPr>
      </w:r>
      <w:r w:rsidRPr="00FD3F7C">
        <w:rPr>
          <w:rFonts w:ascii="Times New Roman" w:eastAsia="Calibri" w:hAnsi="Times New Roman" w:cs="Times New Roman"/>
          <w:b/>
          <w:bCs/>
          <w:kern w:val="0"/>
          <w:sz w:val="22"/>
          <w:szCs w:val="22"/>
          <w:lang w:val="ro-RO"/>
          <w14:ligatures w14:val="none"/>
        </w:rPr>
        <w:fldChar w:fldCharType="separate"/>
      </w:r>
      <w:r w:rsidRPr="00FD3F7C">
        <w:rPr>
          <w:rFonts w:ascii="Times New Roman" w:eastAsia="Calibri" w:hAnsi="Times New Roman" w:cs="Times New Roman"/>
          <w:b/>
          <w:bCs/>
          <w:kern w:val="0"/>
          <w:sz w:val="22"/>
          <w:szCs w:val="22"/>
          <w:lang w:val="ro-RO"/>
          <w14:ligatures w14:val="none"/>
        </w:rPr>
        <w:t>8. MODALITĂȚI și CONDIȚII DE PLATA</w:t>
      </w:r>
      <w:bookmarkEnd w:id="29"/>
      <w:r w:rsidRPr="00FD3F7C">
        <w:rPr>
          <w:rFonts w:ascii="Times New Roman" w:eastAsia="Calibri" w:hAnsi="Times New Roman" w:cs="Times New Roman"/>
          <w:b/>
          <w:bCs/>
          <w:kern w:val="0"/>
          <w:sz w:val="22"/>
          <w:szCs w:val="22"/>
          <w:lang w:val="ro-RO"/>
          <w14:ligatures w14:val="none"/>
        </w:rPr>
        <w:fldChar w:fldCharType="end"/>
      </w:r>
    </w:p>
    <w:p w14:paraId="51D8C5FA" w14:textId="77777777" w:rsidR="00FD3F7C" w:rsidRPr="00FD3F7C" w:rsidRDefault="00FD3F7C" w:rsidP="00FD3F7C">
      <w:pPr>
        <w:widowControl w:val="0"/>
        <w:spacing w:after="0" w:line="240" w:lineRule="auto"/>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Contractantul va emite factura pentru produsele livrate și acceptate </w:t>
      </w:r>
      <w:r w:rsidRPr="00FD3F7C">
        <w:rPr>
          <w:rFonts w:ascii="Times New Roman" w:eastAsia="Calibri" w:hAnsi="Times New Roman" w:cs="Times New Roman"/>
          <w:iCs/>
          <w:kern w:val="0"/>
          <w:sz w:val="22"/>
          <w:szCs w:val="22"/>
          <w:lang w:val="ro-RO"/>
          <w14:ligatures w14:val="none"/>
        </w:rPr>
        <w:t>conform prevederilor contractuale</w:t>
      </w:r>
      <w:r w:rsidRPr="00FD3F7C">
        <w:rPr>
          <w:rFonts w:ascii="Times New Roman" w:eastAsia="Calibri" w:hAnsi="Times New Roman" w:cs="Times New Roman"/>
          <w:i/>
          <w:kern w:val="0"/>
          <w:sz w:val="22"/>
          <w:szCs w:val="22"/>
          <w:lang w:val="ro-RO"/>
          <w14:ligatures w14:val="none"/>
        </w:rPr>
        <w:t xml:space="preserve">. </w:t>
      </w:r>
    </w:p>
    <w:p w14:paraId="042FF059" w14:textId="77777777" w:rsidR="00FD3F7C" w:rsidRPr="00FD3F7C" w:rsidRDefault="00FD3F7C" w:rsidP="00FD3F7C">
      <w:pPr>
        <w:widowControl w:val="0"/>
        <w:spacing w:after="0" w:line="240" w:lineRule="auto"/>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Plățile în favoarea contractantului se vor efectua în termen de </w:t>
      </w:r>
      <w:r w:rsidRPr="00FD3F7C">
        <w:rPr>
          <w:rFonts w:ascii="Times New Roman" w:eastAsia="Calibri" w:hAnsi="Times New Roman" w:cs="Times New Roman"/>
          <w:i/>
          <w:kern w:val="0"/>
          <w:sz w:val="22"/>
          <w:szCs w:val="22"/>
          <w:lang w:val="ro-RO"/>
          <w14:ligatures w14:val="none"/>
        </w:rPr>
        <w:t>30 de zile</w:t>
      </w:r>
      <w:r w:rsidRPr="00FD3F7C">
        <w:rPr>
          <w:rFonts w:ascii="Times New Roman" w:eastAsia="Calibri" w:hAnsi="Times New Roman" w:cs="Times New Roman"/>
          <w:kern w:val="0"/>
          <w:sz w:val="22"/>
          <w:szCs w:val="22"/>
          <w:lang w:val="ro-RO"/>
          <w14:ligatures w14:val="none"/>
        </w:rPr>
        <w:t xml:space="preserve"> de la data aparitiei facturii in sistemul național RO e-Factura și a tuturor documentelor justificative.</w:t>
      </w:r>
    </w:p>
    <w:p w14:paraId="3E2448B8" w14:textId="77777777" w:rsidR="00FD3F7C" w:rsidRPr="00FD3F7C" w:rsidRDefault="00FD3F7C" w:rsidP="00FD3F7C">
      <w:pPr>
        <w:widowControl w:val="0"/>
        <w:spacing w:after="0" w:line="240" w:lineRule="auto"/>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Fiecare factură va avea menționat </w:t>
      </w:r>
      <w:r w:rsidRPr="00FD3F7C">
        <w:rPr>
          <w:rFonts w:ascii="Times New Roman" w:eastAsia="Calibri" w:hAnsi="Times New Roman" w:cs="Times New Roman"/>
          <w:i/>
          <w:kern w:val="0"/>
          <w:sz w:val="22"/>
          <w:szCs w:val="22"/>
          <w:lang w:val="ro-RO"/>
          <w14:ligatures w14:val="none"/>
        </w:rPr>
        <w:t>numărul contractului, datele de emitere și de scadența ale facturii respective.</w:t>
      </w:r>
      <w:r w:rsidRPr="00FD3F7C">
        <w:rPr>
          <w:rFonts w:ascii="Times New Roman" w:eastAsia="Calibri" w:hAnsi="Times New Roman" w:cs="Times New Roman"/>
          <w:kern w:val="0"/>
          <w:sz w:val="22"/>
          <w:szCs w:val="22"/>
          <w:lang w:val="ro-RO"/>
          <w14:ligatures w14:val="none"/>
        </w:rPr>
        <w:t xml:space="preserve"> Facturile vor fi trimise in sistemul național RO e-Factura</w:t>
      </w:r>
      <w:r w:rsidRPr="00FD3F7C">
        <w:rPr>
          <w:rFonts w:ascii="Times New Roman" w:eastAsia="Calibri" w:hAnsi="Times New Roman" w:cs="Times New Roman"/>
          <w:i/>
          <w:kern w:val="0"/>
          <w:sz w:val="22"/>
          <w:szCs w:val="22"/>
          <w:lang w:val="ro-RO"/>
          <w14:ligatures w14:val="none"/>
        </w:rPr>
        <w:t>.</w:t>
      </w:r>
    </w:p>
    <w:p w14:paraId="11069223" w14:textId="77777777" w:rsidR="00FD3F7C" w:rsidRPr="00FD3F7C" w:rsidRDefault="00FD3F7C" w:rsidP="00FD3F7C">
      <w:pPr>
        <w:widowControl w:val="0"/>
        <w:spacing w:after="0" w:line="240" w:lineRule="auto"/>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Factura va fi emisă după semnarea de către autoritatea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mai jos</w:t>
      </w:r>
      <w:r w:rsidRPr="00FD3F7C">
        <w:rPr>
          <w:rFonts w:ascii="Times New Roman" w:eastAsia="Calibri" w:hAnsi="Times New Roman" w:cs="Times New Roman"/>
          <w:i/>
          <w:kern w:val="0"/>
          <w:sz w:val="22"/>
          <w:szCs w:val="22"/>
          <w:lang w:val="ro-RO"/>
          <w14:ligatures w14:val="none"/>
        </w:rPr>
        <w:t>:</w:t>
      </w:r>
    </w:p>
    <w:p w14:paraId="442113A5" w14:textId="77777777" w:rsidR="00FD3F7C" w:rsidRPr="00FD3F7C" w:rsidRDefault="00FD3F7C" w:rsidP="00FD3F7C">
      <w:pPr>
        <w:widowControl w:val="0"/>
        <w:spacing w:after="0" w:line="240" w:lineRule="auto"/>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i/>
          <w:kern w:val="0"/>
          <w:sz w:val="22"/>
          <w:szCs w:val="22"/>
          <w:lang w:val="ro-RO"/>
          <w14:ligatures w14:val="none"/>
        </w:rPr>
        <w:t>a)</w:t>
      </w:r>
      <w:r w:rsidRPr="00FD3F7C">
        <w:rPr>
          <w:rFonts w:ascii="Times New Roman" w:eastAsia="Calibri" w:hAnsi="Times New Roman" w:cs="Times New Roman"/>
          <w:i/>
          <w:kern w:val="0"/>
          <w:sz w:val="22"/>
          <w:szCs w:val="22"/>
          <w:lang w:val="ro-RO"/>
          <w14:ligatures w14:val="none"/>
        </w:rPr>
        <w:tab/>
        <w:t xml:space="preserve">certificatul de calitate; </w:t>
      </w:r>
    </w:p>
    <w:p w14:paraId="43FB6CFE" w14:textId="77777777" w:rsidR="00FD3F7C" w:rsidRPr="00FD3F7C" w:rsidRDefault="00FD3F7C" w:rsidP="00FD3F7C">
      <w:pPr>
        <w:widowControl w:val="0"/>
        <w:spacing w:after="0" w:line="240" w:lineRule="auto"/>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i/>
          <w:kern w:val="0"/>
          <w:sz w:val="22"/>
          <w:szCs w:val="22"/>
          <w:lang w:val="ro-RO"/>
          <w14:ligatures w14:val="none"/>
        </w:rPr>
        <w:t>b)</w:t>
      </w:r>
      <w:r w:rsidRPr="00FD3F7C">
        <w:rPr>
          <w:rFonts w:ascii="Times New Roman" w:eastAsia="Calibri" w:hAnsi="Times New Roman" w:cs="Times New Roman"/>
          <w:i/>
          <w:kern w:val="0"/>
          <w:sz w:val="22"/>
          <w:szCs w:val="22"/>
          <w:lang w:val="ro-RO"/>
          <w14:ligatures w14:val="none"/>
        </w:rPr>
        <w:tab/>
        <w:t>declarația  de conformitate;</w:t>
      </w:r>
    </w:p>
    <w:p w14:paraId="1F913420" w14:textId="77777777" w:rsidR="00FD3F7C" w:rsidRPr="00FD3F7C" w:rsidRDefault="00FD3F7C" w:rsidP="00FD3F7C">
      <w:pPr>
        <w:widowControl w:val="0"/>
        <w:spacing w:after="0" w:line="240" w:lineRule="auto"/>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i/>
          <w:kern w:val="0"/>
          <w:sz w:val="22"/>
          <w:szCs w:val="22"/>
          <w:lang w:val="ro-RO"/>
          <w14:ligatures w14:val="none"/>
        </w:rPr>
        <w:t>c)</w:t>
      </w:r>
      <w:r w:rsidRPr="00FD3F7C">
        <w:rPr>
          <w:rFonts w:ascii="Times New Roman" w:eastAsia="Calibri" w:hAnsi="Times New Roman" w:cs="Times New Roman"/>
          <w:i/>
          <w:kern w:val="0"/>
          <w:sz w:val="22"/>
          <w:szCs w:val="22"/>
          <w:lang w:val="ro-RO"/>
          <w14:ligatures w14:val="none"/>
        </w:rPr>
        <w:tab/>
        <w:t>certificatul de garanție;</w:t>
      </w:r>
    </w:p>
    <w:p w14:paraId="20898006" w14:textId="77777777" w:rsidR="00FD3F7C" w:rsidRPr="00FD3F7C" w:rsidRDefault="00FD3F7C" w:rsidP="00FD3F7C">
      <w:pPr>
        <w:widowControl w:val="0"/>
        <w:spacing w:after="0" w:line="240" w:lineRule="auto"/>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i/>
          <w:kern w:val="0"/>
          <w:sz w:val="22"/>
          <w:szCs w:val="22"/>
          <w:lang w:val="ro-RO"/>
          <w14:ligatures w14:val="none"/>
        </w:rPr>
        <w:t>d)</w:t>
      </w:r>
      <w:r w:rsidRPr="00FD3F7C">
        <w:rPr>
          <w:rFonts w:ascii="Times New Roman" w:eastAsia="Calibri" w:hAnsi="Times New Roman" w:cs="Times New Roman"/>
          <w:i/>
          <w:kern w:val="0"/>
          <w:sz w:val="22"/>
          <w:szCs w:val="22"/>
          <w:lang w:val="ro-RO"/>
          <w14:ligatures w14:val="none"/>
        </w:rPr>
        <w:tab/>
        <w:t>avizul de expediție a produsului;</w:t>
      </w:r>
    </w:p>
    <w:p w14:paraId="56013C32" w14:textId="77777777" w:rsidR="00FD3F7C" w:rsidRPr="00FD3F7C" w:rsidRDefault="00FD3F7C" w:rsidP="00FD3F7C">
      <w:pPr>
        <w:widowControl w:val="0"/>
        <w:spacing w:after="0" w:line="240" w:lineRule="auto"/>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i/>
          <w:kern w:val="0"/>
          <w:sz w:val="22"/>
          <w:szCs w:val="22"/>
          <w:lang w:val="ro-RO"/>
          <w14:ligatures w14:val="none"/>
        </w:rPr>
        <w:t>e)</w:t>
      </w:r>
      <w:r w:rsidRPr="00FD3F7C">
        <w:rPr>
          <w:rFonts w:ascii="Times New Roman" w:eastAsia="Calibri" w:hAnsi="Times New Roman" w:cs="Times New Roman"/>
          <w:i/>
          <w:kern w:val="0"/>
          <w:sz w:val="22"/>
          <w:szCs w:val="22"/>
          <w:lang w:val="ro-RO"/>
          <w14:ligatures w14:val="none"/>
        </w:rPr>
        <w:tab/>
        <w:t>procesul verbal de recepție cantitativă;</w:t>
      </w:r>
    </w:p>
    <w:p w14:paraId="086F3816" w14:textId="77777777" w:rsidR="00FD3F7C" w:rsidRPr="00FD3F7C" w:rsidRDefault="00FD3F7C" w:rsidP="00FD3F7C">
      <w:pPr>
        <w:widowControl w:val="0"/>
        <w:spacing w:after="0" w:line="240" w:lineRule="auto"/>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i/>
          <w:kern w:val="0"/>
          <w:sz w:val="22"/>
          <w:szCs w:val="22"/>
          <w:lang w:val="ro-RO"/>
          <w14:ligatures w14:val="none"/>
        </w:rPr>
        <w:t>f)</w:t>
      </w:r>
      <w:r w:rsidRPr="00FD3F7C">
        <w:rPr>
          <w:rFonts w:ascii="Times New Roman" w:eastAsia="Calibri" w:hAnsi="Times New Roman" w:cs="Times New Roman"/>
          <w:i/>
          <w:kern w:val="0"/>
          <w:sz w:val="22"/>
          <w:szCs w:val="22"/>
          <w:lang w:val="ro-RO"/>
          <w14:ligatures w14:val="none"/>
        </w:rPr>
        <w:tab/>
        <w:t>procesul verbal de recepție calitativă.</w:t>
      </w:r>
    </w:p>
    <w:p w14:paraId="2DC76961" w14:textId="77777777" w:rsidR="00FD3F7C" w:rsidRPr="00FD3F7C" w:rsidRDefault="00FD3F7C" w:rsidP="00FD3F7C">
      <w:pPr>
        <w:widowControl w:val="0"/>
        <w:spacing w:after="0" w:line="240" w:lineRule="auto"/>
        <w:jc w:val="both"/>
        <w:rPr>
          <w:rFonts w:ascii="Times New Roman" w:eastAsia="Calibri" w:hAnsi="Times New Roman" w:cs="Times New Roman"/>
          <w:i/>
          <w:kern w:val="0"/>
          <w:sz w:val="22"/>
          <w:szCs w:val="22"/>
          <w:lang w:val="ro-RO"/>
          <w14:ligatures w14:val="none"/>
        </w:rPr>
      </w:pPr>
    </w:p>
    <w:bookmarkStart w:id="30" w:name="VIII_Cadrul_legal"/>
    <w:p w14:paraId="5622695B"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lang w:val="ro-RO"/>
          <w14:ligatures w14:val="none"/>
        </w:rPr>
      </w:pPr>
      <w:r w:rsidRPr="00FD3F7C">
        <w:rPr>
          <w:rFonts w:ascii="Times New Roman" w:eastAsia="Calibri" w:hAnsi="Times New Roman" w:cs="Times New Roman"/>
          <w:b/>
          <w:bCs/>
          <w:kern w:val="0"/>
          <w:sz w:val="22"/>
          <w:szCs w:val="22"/>
          <w:lang w:val="ro-RO"/>
          <w14:ligatures w14:val="none"/>
        </w:rPr>
        <w:fldChar w:fldCharType="begin"/>
      </w:r>
      <w:r w:rsidRPr="00FD3F7C">
        <w:rPr>
          <w:rFonts w:ascii="Times New Roman" w:eastAsia="Calibri" w:hAnsi="Times New Roman" w:cs="Times New Roman"/>
          <w:b/>
          <w:bCs/>
          <w:kern w:val="0"/>
          <w:sz w:val="22"/>
          <w:szCs w:val="22"/>
          <w:lang w:val="ro-RO"/>
          <w14:ligatures w14:val="none"/>
        </w:rPr>
        <w:instrText xml:space="preserve"> HYPERLINK  \l "Cuprins" </w:instrText>
      </w:r>
      <w:r w:rsidRPr="00FD3F7C">
        <w:rPr>
          <w:rFonts w:ascii="Times New Roman" w:eastAsia="Calibri" w:hAnsi="Times New Roman" w:cs="Times New Roman"/>
          <w:b/>
          <w:bCs/>
          <w:kern w:val="0"/>
          <w:sz w:val="22"/>
          <w:szCs w:val="22"/>
          <w:lang w:val="ro-RO"/>
          <w14:ligatures w14:val="none"/>
        </w:rPr>
      </w:r>
      <w:r w:rsidRPr="00FD3F7C">
        <w:rPr>
          <w:rFonts w:ascii="Times New Roman" w:eastAsia="Calibri" w:hAnsi="Times New Roman" w:cs="Times New Roman"/>
          <w:b/>
          <w:bCs/>
          <w:kern w:val="0"/>
          <w:sz w:val="22"/>
          <w:szCs w:val="22"/>
          <w:lang w:val="ro-RO"/>
          <w14:ligatures w14:val="none"/>
        </w:rPr>
        <w:fldChar w:fldCharType="separate"/>
      </w:r>
      <w:r w:rsidRPr="00FD3F7C">
        <w:rPr>
          <w:rFonts w:ascii="Times New Roman" w:eastAsia="Calibri" w:hAnsi="Times New Roman" w:cs="Times New Roman"/>
          <w:b/>
          <w:bCs/>
          <w:kern w:val="0"/>
          <w:sz w:val="22"/>
          <w:szCs w:val="22"/>
          <w:lang w:val="ro-RO"/>
          <w14:ligatures w14:val="none"/>
        </w:rPr>
        <w:t>9. CADRUL LEGAL CARE GUVERNEAZĂ RELAȚIA DINTRE AUTORITATEA CONTRACTANTĂ ȘI CONTRACTANT</w:t>
      </w:r>
      <w:bookmarkEnd w:id="30"/>
      <w:r w:rsidRPr="00FD3F7C">
        <w:rPr>
          <w:rFonts w:ascii="Times New Roman" w:eastAsia="Calibri" w:hAnsi="Times New Roman" w:cs="Times New Roman"/>
          <w:b/>
          <w:bCs/>
          <w:kern w:val="0"/>
          <w:sz w:val="22"/>
          <w:szCs w:val="22"/>
          <w:lang w:val="ro-RO"/>
          <w14:ligatures w14:val="none"/>
        </w:rPr>
        <w:fldChar w:fldCharType="end"/>
      </w:r>
    </w:p>
    <w:p w14:paraId="0130ADF7" w14:textId="77777777" w:rsidR="00FD3F7C" w:rsidRPr="00FD3F7C" w:rsidRDefault="00FD3F7C" w:rsidP="00FD3F7C">
      <w:pPr>
        <w:spacing w:before="120" w:after="120" w:line="276" w:lineRule="auto"/>
        <w:ind w:firstLine="360"/>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bookmarkStart w:id="31" w:name="IX_Managementul_Contractului"/>
    <w:p w14:paraId="438E9168" w14:textId="77777777" w:rsidR="00FD3F7C" w:rsidRPr="00FD3F7C" w:rsidRDefault="00FD3F7C" w:rsidP="00FD3F7C">
      <w:pPr>
        <w:spacing w:after="0" w:line="240" w:lineRule="auto"/>
        <w:jc w:val="both"/>
        <w:rPr>
          <w:rFonts w:ascii="Times New Roman" w:eastAsia="Calibri" w:hAnsi="Times New Roman" w:cs="Times New Roman"/>
          <w:b/>
          <w:bCs/>
          <w:kern w:val="0"/>
          <w:sz w:val="22"/>
          <w:szCs w:val="22"/>
          <w:lang w:val="ro-RO"/>
          <w14:ligatures w14:val="none"/>
        </w:rPr>
      </w:pPr>
      <w:r w:rsidRPr="00FD3F7C">
        <w:rPr>
          <w:rFonts w:ascii="Times New Roman" w:eastAsia="Calibri" w:hAnsi="Times New Roman" w:cs="Times New Roman"/>
          <w:b/>
          <w:bCs/>
          <w:kern w:val="0"/>
          <w:sz w:val="22"/>
          <w:szCs w:val="22"/>
          <w:lang w:val="ro-RO"/>
          <w14:ligatures w14:val="none"/>
        </w:rPr>
        <w:fldChar w:fldCharType="begin"/>
      </w:r>
      <w:r w:rsidRPr="00FD3F7C">
        <w:rPr>
          <w:rFonts w:ascii="Times New Roman" w:eastAsia="Calibri" w:hAnsi="Times New Roman" w:cs="Times New Roman"/>
          <w:b/>
          <w:bCs/>
          <w:kern w:val="0"/>
          <w:sz w:val="22"/>
          <w:szCs w:val="22"/>
          <w:lang w:val="ro-RO"/>
          <w14:ligatures w14:val="none"/>
        </w:rPr>
        <w:instrText xml:space="preserve"> HYPERLINK  \l "Cuprins" </w:instrText>
      </w:r>
      <w:r w:rsidRPr="00FD3F7C">
        <w:rPr>
          <w:rFonts w:ascii="Times New Roman" w:eastAsia="Calibri" w:hAnsi="Times New Roman" w:cs="Times New Roman"/>
          <w:b/>
          <w:bCs/>
          <w:kern w:val="0"/>
          <w:sz w:val="22"/>
          <w:szCs w:val="22"/>
          <w:lang w:val="ro-RO"/>
          <w14:ligatures w14:val="none"/>
        </w:rPr>
      </w:r>
      <w:r w:rsidRPr="00FD3F7C">
        <w:rPr>
          <w:rFonts w:ascii="Times New Roman" w:eastAsia="Calibri" w:hAnsi="Times New Roman" w:cs="Times New Roman"/>
          <w:b/>
          <w:bCs/>
          <w:kern w:val="0"/>
          <w:sz w:val="22"/>
          <w:szCs w:val="22"/>
          <w:lang w:val="ro-RO"/>
          <w14:ligatures w14:val="none"/>
        </w:rPr>
        <w:fldChar w:fldCharType="separate"/>
      </w:r>
      <w:r w:rsidRPr="00FD3F7C">
        <w:rPr>
          <w:rFonts w:ascii="Times New Roman" w:eastAsia="Calibri" w:hAnsi="Times New Roman" w:cs="Times New Roman"/>
          <w:b/>
          <w:bCs/>
          <w:kern w:val="0"/>
          <w:sz w:val="22"/>
          <w:szCs w:val="22"/>
          <w:lang w:val="ro-RO"/>
          <w14:ligatures w14:val="none"/>
        </w:rPr>
        <w:t>10.</w:t>
      </w:r>
      <w:r w:rsidRPr="00FD3F7C">
        <w:rPr>
          <w:rFonts w:ascii="Times New Roman" w:eastAsia="Calibri" w:hAnsi="Times New Roman" w:cs="Times New Roman"/>
          <w:b/>
          <w:bCs/>
          <w:kern w:val="0"/>
          <w:sz w:val="22"/>
          <w:szCs w:val="22"/>
          <w:lang w:val="ro-RO"/>
          <w14:ligatures w14:val="none"/>
        </w:rPr>
        <w:tab/>
        <w:t>MANAGEMENTUL/GESTIONAREA CONTRACTULUI ȘI ACTIVITĂȚI DE RAPORTARE ÎN CADRUL CONTRACTULUI, DACĂ ESTE CAZUL</w:t>
      </w:r>
      <w:r w:rsidRPr="00FD3F7C">
        <w:rPr>
          <w:rFonts w:ascii="Times New Roman" w:eastAsia="Calibri" w:hAnsi="Times New Roman" w:cs="Times New Roman"/>
          <w:b/>
          <w:bCs/>
          <w:kern w:val="0"/>
          <w:sz w:val="22"/>
          <w:szCs w:val="22"/>
          <w:lang w:val="ro-RO"/>
          <w14:ligatures w14:val="none"/>
        </w:rPr>
        <w:fldChar w:fldCharType="end"/>
      </w:r>
      <w:bookmarkEnd w:id="31"/>
    </w:p>
    <w:p w14:paraId="4F6D10DB"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r w:rsidRPr="00FD3F7C">
        <w:rPr>
          <w:rFonts w:ascii="Times New Roman" w:eastAsia="Calibri" w:hAnsi="Times New Roman" w:cs="Times New Roman"/>
          <w:kern w:val="0"/>
          <w:sz w:val="22"/>
          <w:szCs w:val="22"/>
          <w:lang w:val="ro-RO"/>
          <w14:ligatures w14:val="none"/>
        </w:rPr>
        <w:t xml:space="preserve">Pe parcursul derulării Contractului, Autoritatea contractantă verifică la </w:t>
      </w:r>
      <w:r w:rsidRPr="00FD3F7C">
        <w:rPr>
          <w:rFonts w:ascii="Times New Roman" w:eastAsia="Calibri" w:hAnsi="Times New Roman" w:cs="Times New Roman"/>
          <w:i/>
          <w:kern w:val="0"/>
          <w:sz w:val="22"/>
          <w:szCs w:val="22"/>
          <w:lang w:val="ro-RO"/>
          <w14:ligatures w14:val="none"/>
        </w:rPr>
        <w:t>intervale stabilite</w:t>
      </w:r>
      <w:r w:rsidRPr="00FD3F7C">
        <w:rPr>
          <w:rFonts w:ascii="Times New Roman" w:eastAsia="Calibri" w:hAnsi="Times New Roman" w:cs="Times New Roman"/>
          <w:kern w:val="0"/>
          <w:sz w:val="22"/>
          <w:szCs w:val="22"/>
          <w:lang w:val="ro-RO"/>
          <w14:ligatures w14:val="none"/>
        </w:rPr>
        <w:t xml:space="preserve"> și </w:t>
      </w:r>
      <w:r w:rsidRPr="00FD3F7C">
        <w:rPr>
          <w:rFonts w:ascii="Times New Roman" w:eastAsia="Calibri" w:hAnsi="Times New Roman" w:cs="Times New Roman"/>
          <w:i/>
          <w:kern w:val="0"/>
          <w:sz w:val="22"/>
          <w:szCs w:val="22"/>
          <w:lang w:val="ro-RO"/>
          <w14:ligatures w14:val="none"/>
        </w:rPr>
        <w:t>comunicate prin Caietul de sarcini</w:t>
      </w:r>
      <w:r w:rsidRPr="00FD3F7C">
        <w:rPr>
          <w:rFonts w:ascii="Times New Roman" w:eastAsia="Calibri" w:hAnsi="Times New Roman" w:cs="Times New Roman"/>
          <w:kern w:val="0"/>
          <w:sz w:val="22"/>
          <w:szCs w:val="22"/>
          <w:lang w:val="ro-RO"/>
          <w14:ligatures w14:val="none"/>
        </w:rPr>
        <w:t xml:space="preserve"> dacă toate activitățile planificate au fost realizate conform cerințelor și că produsele au fost livrate și acceptate.</w:t>
      </w:r>
    </w:p>
    <w:p w14:paraId="262C9134" w14:textId="77777777" w:rsidR="00FD3F7C" w:rsidRPr="00FD3F7C" w:rsidRDefault="00FD3F7C" w:rsidP="00FD3F7C">
      <w:pPr>
        <w:spacing w:after="0" w:line="240" w:lineRule="auto"/>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i/>
          <w:kern w:val="0"/>
          <w:sz w:val="22"/>
          <w:szCs w:val="22"/>
          <w:lang w:val="ro-RO"/>
          <w14:ligatures w14:val="none"/>
        </w:rPr>
        <w:t xml:space="preserve">Managementul contractului include o componentă de management și o componentă administrativă (de administrare efectivă a contractului) și presupune </w:t>
      </w:r>
      <w:r w:rsidRPr="00FD3F7C">
        <w:rPr>
          <w:rFonts w:ascii="Times New Roman" w:eastAsia="Calibri" w:hAnsi="Times New Roman" w:cs="Times New Roman"/>
          <w:b/>
          <w:i/>
          <w:kern w:val="0"/>
          <w:sz w:val="22"/>
          <w:szCs w:val="22"/>
          <w:lang w:val="ro-RO"/>
          <w14:ligatures w14:val="none"/>
        </w:rPr>
        <w:t xml:space="preserve">coordonarea </w:t>
      </w:r>
      <w:r w:rsidRPr="00FD3F7C">
        <w:rPr>
          <w:rFonts w:ascii="Times New Roman" w:eastAsia="Calibri" w:hAnsi="Times New Roman" w:cs="Times New Roman"/>
          <w:i/>
          <w:kern w:val="0"/>
          <w:sz w:val="22"/>
          <w:szCs w:val="22"/>
          <w:lang w:val="ro-RO"/>
          <w14:ligatures w14:val="none"/>
        </w:rPr>
        <w:t xml:space="preserve">continuă, </w:t>
      </w:r>
      <w:r w:rsidRPr="00FD3F7C">
        <w:rPr>
          <w:rFonts w:ascii="Times New Roman" w:eastAsia="Calibri" w:hAnsi="Times New Roman" w:cs="Times New Roman"/>
          <w:b/>
          <w:i/>
          <w:kern w:val="0"/>
          <w:sz w:val="22"/>
          <w:szCs w:val="22"/>
          <w:lang w:val="ro-RO"/>
          <w14:ligatures w14:val="none"/>
        </w:rPr>
        <w:t>monitorizarea</w:t>
      </w:r>
      <w:r w:rsidRPr="00FD3F7C">
        <w:rPr>
          <w:rFonts w:ascii="Times New Roman" w:eastAsia="Calibri" w:hAnsi="Times New Roman" w:cs="Times New Roman"/>
          <w:i/>
          <w:kern w:val="0"/>
          <w:sz w:val="22"/>
          <w:szCs w:val="22"/>
          <w:lang w:val="ro-RO"/>
          <w14:ligatures w14:val="none"/>
        </w:rPr>
        <w:t xml:space="preserve">  și </w:t>
      </w:r>
      <w:r w:rsidRPr="00FD3F7C">
        <w:rPr>
          <w:rFonts w:ascii="Times New Roman" w:eastAsia="Calibri" w:hAnsi="Times New Roman" w:cs="Times New Roman"/>
          <w:b/>
          <w:i/>
          <w:kern w:val="0"/>
          <w:sz w:val="22"/>
          <w:szCs w:val="22"/>
          <w:lang w:val="ro-RO"/>
          <w14:ligatures w14:val="none"/>
        </w:rPr>
        <w:t>controlul</w:t>
      </w:r>
      <w:r w:rsidRPr="00FD3F7C">
        <w:rPr>
          <w:rFonts w:ascii="Times New Roman" w:eastAsia="Calibri" w:hAnsi="Times New Roman" w:cs="Times New Roman"/>
          <w:i/>
          <w:kern w:val="0"/>
          <w:sz w:val="22"/>
          <w:szCs w:val="22"/>
          <w:lang w:val="ro-RO"/>
          <w14:ligatures w14:val="none"/>
        </w:rPr>
        <w:t xml:space="preserve"> tuturor activităților și rezultatelor realizate de contractant.</w:t>
      </w:r>
    </w:p>
    <w:p w14:paraId="16CB4418" w14:textId="77777777" w:rsidR="00FD3F7C" w:rsidRPr="00FD3F7C" w:rsidRDefault="00FD3F7C" w:rsidP="00FD3F7C">
      <w:pPr>
        <w:numPr>
          <w:ilvl w:val="0"/>
          <w:numId w:val="7"/>
        </w:numPr>
        <w:spacing w:after="0" w:line="240" w:lineRule="auto"/>
        <w:contextualSpacing/>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b/>
          <w:i/>
          <w:kern w:val="0"/>
          <w:sz w:val="22"/>
          <w:szCs w:val="22"/>
          <w:lang w:val="ro-RO"/>
          <w14:ligatures w14:val="none"/>
        </w:rPr>
        <w:t xml:space="preserve">Coordonarea </w:t>
      </w:r>
      <w:r w:rsidRPr="00FD3F7C">
        <w:rPr>
          <w:rFonts w:ascii="Times New Roman" w:eastAsia="Calibri" w:hAnsi="Times New Roman" w:cs="Times New Roman"/>
          <w:i/>
          <w:kern w:val="0"/>
          <w:sz w:val="22"/>
          <w:szCs w:val="22"/>
          <w:lang w:val="ro-RO"/>
          <w14:ligatures w14:val="none"/>
        </w:rPr>
        <w:t xml:space="preserve">implică: </w:t>
      </w:r>
    </w:p>
    <w:p w14:paraId="0F001C25" w14:textId="77777777" w:rsidR="00FD3F7C" w:rsidRPr="00FD3F7C" w:rsidRDefault="00FD3F7C" w:rsidP="00FD3F7C">
      <w:pPr>
        <w:numPr>
          <w:ilvl w:val="0"/>
          <w:numId w:val="8"/>
        </w:numPr>
        <w:spacing w:after="0" w:line="240" w:lineRule="auto"/>
        <w:ind w:left="270" w:hanging="270"/>
        <w:contextualSpacing/>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i/>
          <w:kern w:val="0"/>
          <w:sz w:val="22"/>
          <w:szCs w:val="22"/>
          <w:lang w:val="ro-RO"/>
          <w14:ligatures w14:val="none"/>
        </w:rPr>
        <w:t xml:space="preserve">organizarea întâlnirilor de analiză a modalității de executare a contractului, </w:t>
      </w:r>
    </w:p>
    <w:p w14:paraId="12447F9A" w14:textId="77777777" w:rsidR="00FD3F7C" w:rsidRPr="00FD3F7C" w:rsidRDefault="00FD3F7C" w:rsidP="00FD3F7C">
      <w:pPr>
        <w:numPr>
          <w:ilvl w:val="0"/>
          <w:numId w:val="8"/>
        </w:numPr>
        <w:spacing w:after="0" w:line="240" w:lineRule="auto"/>
        <w:ind w:left="270" w:hanging="270"/>
        <w:contextualSpacing/>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i/>
          <w:kern w:val="0"/>
          <w:sz w:val="22"/>
          <w:szCs w:val="22"/>
          <w:lang w:val="ro-RO"/>
          <w14:ligatures w14:val="none"/>
        </w:rPr>
        <w:t xml:space="preserve">coordonarea resurselor implicate și a activităților realizate în executarea contractului; </w:t>
      </w:r>
    </w:p>
    <w:p w14:paraId="68DFE759" w14:textId="77777777" w:rsidR="00FD3F7C" w:rsidRPr="00FD3F7C" w:rsidRDefault="00FD3F7C" w:rsidP="00FD3F7C">
      <w:pPr>
        <w:numPr>
          <w:ilvl w:val="0"/>
          <w:numId w:val="7"/>
        </w:numPr>
        <w:spacing w:after="0" w:line="240" w:lineRule="auto"/>
        <w:contextualSpacing/>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b/>
          <w:i/>
          <w:kern w:val="0"/>
          <w:sz w:val="22"/>
          <w:szCs w:val="22"/>
          <w:lang w:val="ro-RO"/>
          <w14:ligatures w14:val="none"/>
        </w:rPr>
        <w:t xml:space="preserve">Monitorizarea </w:t>
      </w:r>
      <w:r w:rsidRPr="00FD3F7C">
        <w:rPr>
          <w:rFonts w:ascii="Times New Roman" w:eastAsia="Calibri" w:hAnsi="Times New Roman" w:cs="Times New Roman"/>
          <w:i/>
          <w:kern w:val="0"/>
          <w:sz w:val="22"/>
          <w:szCs w:val="22"/>
          <w:lang w:val="ro-RO"/>
          <w14:ligatures w14:val="none"/>
        </w:rPr>
        <w:t xml:space="preserve">implică: </w:t>
      </w:r>
    </w:p>
    <w:p w14:paraId="70BB2835" w14:textId="77777777" w:rsidR="00FD3F7C" w:rsidRPr="00FD3F7C" w:rsidRDefault="00FD3F7C" w:rsidP="00FD3F7C">
      <w:pPr>
        <w:numPr>
          <w:ilvl w:val="0"/>
          <w:numId w:val="9"/>
        </w:numPr>
        <w:spacing w:after="0" w:line="240" w:lineRule="auto"/>
        <w:ind w:left="270" w:hanging="270"/>
        <w:contextualSpacing/>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i/>
          <w:kern w:val="0"/>
          <w:sz w:val="22"/>
          <w:szCs w:val="22"/>
          <w:lang w:val="ro-RO"/>
          <w14:ligatures w14:val="none"/>
        </w:rPr>
        <w:t xml:space="preserve">Analiza/măsurarea și evaluarea modalității de executare a obligațiilor contractuale prin raportare la prevederile contractuale. Pentru activitățile de monitorizare se utilizează cel puțin următoarele elemente: </w:t>
      </w:r>
    </w:p>
    <w:p w14:paraId="57026227" w14:textId="77777777" w:rsidR="00FD3F7C" w:rsidRPr="00FD3F7C" w:rsidRDefault="00FD3F7C" w:rsidP="00FD3F7C">
      <w:pPr>
        <w:numPr>
          <w:ilvl w:val="1"/>
          <w:numId w:val="9"/>
        </w:numPr>
        <w:spacing w:after="0" w:line="240" w:lineRule="auto"/>
        <w:ind w:left="720"/>
        <w:contextualSpacing/>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i/>
          <w:kern w:val="0"/>
          <w:sz w:val="22"/>
          <w:szCs w:val="22"/>
          <w:lang w:val="ro-RO"/>
          <w14:ligatures w14:val="none"/>
        </w:rPr>
        <w:lastRenderedPageBreak/>
        <w:t xml:space="preserve">Informațiile din propunerea tehnică, pe baza cerințelor din caietul de Sarcini, </w:t>
      </w:r>
    </w:p>
    <w:p w14:paraId="117C5766" w14:textId="77777777" w:rsidR="00FD3F7C" w:rsidRPr="00FD3F7C" w:rsidRDefault="00FD3F7C" w:rsidP="00FD3F7C">
      <w:pPr>
        <w:numPr>
          <w:ilvl w:val="1"/>
          <w:numId w:val="9"/>
        </w:numPr>
        <w:spacing w:after="0" w:line="240" w:lineRule="auto"/>
        <w:ind w:left="720"/>
        <w:contextualSpacing/>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i/>
          <w:kern w:val="0"/>
          <w:sz w:val="22"/>
          <w:szCs w:val="22"/>
          <w:lang w:val="ro-RO"/>
          <w14:ligatures w14:val="none"/>
        </w:rPr>
        <w:t xml:space="preserve">Informațiile din propunerea financiară și clauzele contractuale privind modalitatea de plată; </w:t>
      </w:r>
    </w:p>
    <w:p w14:paraId="6A31A6BD" w14:textId="77777777" w:rsidR="00FD3F7C" w:rsidRPr="00FD3F7C" w:rsidRDefault="00FD3F7C" w:rsidP="00FD3F7C">
      <w:pPr>
        <w:numPr>
          <w:ilvl w:val="0"/>
          <w:numId w:val="9"/>
        </w:numPr>
        <w:spacing w:after="0" w:line="240" w:lineRule="auto"/>
        <w:ind w:left="284" w:hanging="284"/>
        <w:contextualSpacing/>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i/>
          <w:kern w:val="0"/>
          <w:sz w:val="22"/>
          <w:szCs w:val="22"/>
          <w:lang w:val="ro-RO"/>
          <w14:ligatures w14:val="none"/>
        </w:rPr>
        <w:t xml:space="preserve">Constatarea conformității prin acceptarea produselor livrate, pe baza procedurii și criteriilor de recepție incluse în caietul de sarcini, conidiile contractuale; </w:t>
      </w:r>
    </w:p>
    <w:p w14:paraId="0DD693D4" w14:textId="77777777" w:rsidR="00FD3F7C" w:rsidRPr="00FD3F7C" w:rsidRDefault="00FD3F7C" w:rsidP="00FD3F7C">
      <w:pPr>
        <w:spacing w:after="0" w:line="240" w:lineRule="auto"/>
        <w:jc w:val="both"/>
        <w:rPr>
          <w:rFonts w:ascii="Times New Roman" w:eastAsia="Calibri" w:hAnsi="Times New Roman" w:cs="Times New Roman"/>
          <w:i/>
          <w:kern w:val="0"/>
          <w:sz w:val="22"/>
          <w:szCs w:val="22"/>
          <w:lang w:val="ro-RO"/>
          <w14:ligatures w14:val="none"/>
        </w:rPr>
      </w:pPr>
      <w:r w:rsidRPr="00FD3F7C">
        <w:rPr>
          <w:rFonts w:ascii="Times New Roman" w:eastAsia="Calibri" w:hAnsi="Times New Roman" w:cs="Times New Roman"/>
          <w:b/>
          <w:i/>
          <w:kern w:val="0"/>
          <w:sz w:val="22"/>
          <w:szCs w:val="22"/>
          <w:lang w:val="ro-RO"/>
          <w14:ligatures w14:val="none"/>
        </w:rPr>
        <w:t xml:space="preserve">Controlul </w:t>
      </w:r>
      <w:r w:rsidRPr="00FD3F7C">
        <w:rPr>
          <w:rFonts w:ascii="Times New Roman" w:eastAsia="Calibri" w:hAnsi="Times New Roman" w:cs="Times New Roman"/>
          <w:i/>
          <w:kern w:val="0"/>
          <w:sz w:val="22"/>
          <w:szCs w:val="22"/>
          <w:lang w:val="ro-RO"/>
          <w14:ligatures w14:val="none"/>
        </w:rPr>
        <w:t>implică identificarea acțiunilor corective pentru abordarea abaterilor de la condițiile contractuale, constatate în cadrul întâlnirilor dintre contractant și autoritatea contractantă.</w:t>
      </w:r>
    </w:p>
    <w:p w14:paraId="7BF1E675"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bookmarkStart w:id="32" w:name="VI_Garantia_produselor"/>
    </w:p>
    <w:p w14:paraId="0A230A6C"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p w14:paraId="7D5384B5" w14:textId="77777777" w:rsidR="00FD3F7C" w:rsidRPr="00FD3F7C" w:rsidRDefault="00FD3F7C" w:rsidP="00FD3F7C">
      <w:pPr>
        <w:spacing w:after="0" w:line="240" w:lineRule="auto"/>
        <w:jc w:val="both"/>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Intocmit,</w:t>
      </w:r>
    </w:p>
    <w:p w14:paraId="08170BCB" w14:textId="77777777" w:rsidR="00FD3F7C" w:rsidRPr="00FD3F7C" w:rsidRDefault="00FD3F7C" w:rsidP="00FD3F7C">
      <w:pPr>
        <w:spacing w:after="0" w:line="240" w:lineRule="auto"/>
        <w:jc w:val="both"/>
        <w:rPr>
          <w:rFonts w:ascii="Times New Roman" w:eastAsia="Calibri" w:hAnsi="Times New Roman" w:cs="Times New Roman"/>
          <w:color w:val="000000"/>
          <w:kern w:val="0"/>
          <w:sz w:val="22"/>
          <w:szCs w:val="22"/>
          <w:lang w:val="ro-RO"/>
          <w14:ligatures w14:val="none"/>
        </w:rPr>
      </w:pPr>
      <w:r w:rsidRPr="00FD3F7C">
        <w:rPr>
          <w:rFonts w:ascii="Times New Roman" w:eastAsia="Calibri" w:hAnsi="Times New Roman" w:cs="Times New Roman"/>
          <w:color w:val="000000"/>
          <w:kern w:val="0"/>
          <w:sz w:val="22"/>
          <w:szCs w:val="22"/>
          <w:lang w:val="ro-RO"/>
          <w14:ligatures w14:val="none"/>
        </w:rPr>
        <w:t>Conf.dr.ing. Paul-Octavian Stănescu</w:t>
      </w:r>
    </w:p>
    <w:p w14:paraId="772C1DEB"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bookmarkEnd w:id="32"/>
    <w:p w14:paraId="7284C2E5" w14:textId="77777777" w:rsidR="00FD3F7C" w:rsidRPr="00FD3F7C" w:rsidRDefault="00FD3F7C" w:rsidP="00FD3F7C">
      <w:pPr>
        <w:spacing w:after="0" w:line="240" w:lineRule="auto"/>
        <w:jc w:val="both"/>
        <w:rPr>
          <w:rFonts w:ascii="Times New Roman" w:eastAsia="Calibri" w:hAnsi="Times New Roman" w:cs="Times New Roman"/>
          <w:kern w:val="0"/>
          <w:sz w:val="22"/>
          <w:szCs w:val="22"/>
          <w:lang w:val="ro-RO"/>
          <w14:ligatures w14:val="none"/>
        </w:rPr>
      </w:pPr>
    </w:p>
    <w:p w14:paraId="2BE8B2B3" w14:textId="77777777" w:rsidR="00AE692D" w:rsidRDefault="00AE692D"/>
    <w:sectPr w:rsidR="00AE6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EFB"/>
    <w:multiLevelType w:val="hybridMultilevel"/>
    <w:tmpl w:val="E42CEE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11A93828"/>
    <w:multiLevelType w:val="hybridMultilevel"/>
    <w:tmpl w:val="424233DA"/>
    <w:lvl w:ilvl="0" w:tplc="AD52BD8C">
      <w:start w:val="1"/>
      <w:numFmt w:val="upperLetter"/>
      <w:lvlText w:val="%1."/>
      <w:lvlJc w:val="left"/>
      <w:pPr>
        <w:ind w:left="720" w:hanging="360"/>
      </w:pPr>
      <w:rPr>
        <w:rFonts w:ascii="Times New Roman" w:eastAsia="Calibr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 w15:restartNumberingAfterBreak="0">
    <w:nsid w:val="4DB968B1"/>
    <w:multiLevelType w:val="hybridMultilevel"/>
    <w:tmpl w:val="5642A3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52D21"/>
    <w:multiLevelType w:val="hybridMultilevel"/>
    <w:tmpl w:val="AED81138"/>
    <w:lvl w:ilvl="0" w:tplc="8F68EB80">
      <w:start w:val="1"/>
      <w:numFmt w:val="decimal"/>
      <w:lvlText w:val="%1"/>
      <w:lvlJc w:val="left"/>
      <w:pPr>
        <w:ind w:left="720" w:hanging="360"/>
      </w:pPr>
      <w:rPr>
        <w:rFonts w:hint="default"/>
      </w:rPr>
    </w:lvl>
    <w:lvl w:ilvl="1" w:tplc="F51AAF14">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064712"/>
    <w:multiLevelType w:val="multilevel"/>
    <w:tmpl w:val="90A693D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8256C4D"/>
    <w:multiLevelType w:val="hybridMultilevel"/>
    <w:tmpl w:val="152A520A"/>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293224">
    <w:abstractNumId w:val="10"/>
  </w:num>
  <w:num w:numId="2" w16cid:durableId="258025312">
    <w:abstractNumId w:val="9"/>
  </w:num>
  <w:num w:numId="3" w16cid:durableId="437408730">
    <w:abstractNumId w:val="0"/>
  </w:num>
  <w:num w:numId="4" w16cid:durableId="1817723500">
    <w:abstractNumId w:val="7"/>
  </w:num>
  <w:num w:numId="5" w16cid:durableId="711853029">
    <w:abstractNumId w:val="1"/>
  </w:num>
  <w:num w:numId="6" w16cid:durableId="183597856">
    <w:abstractNumId w:val="4"/>
  </w:num>
  <w:num w:numId="7" w16cid:durableId="968314409">
    <w:abstractNumId w:val="6"/>
  </w:num>
  <w:num w:numId="8" w16cid:durableId="547497655">
    <w:abstractNumId w:val="11"/>
  </w:num>
  <w:num w:numId="9" w16cid:durableId="2033996489">
    <w:abstractNumId w:val="5"/>
  </w:num>
  <w:num w:numId="10" w16cid:durableId="1391685672">
    <w:abstractNumId w:val="2"/>
  </w:num>
  <w:num w:numId="11" w16cid:durableId="1660033940">
    <w:abstractNumId w:val="8"/>
  </w:num>
  <w:num w:numId="12" w16cid:durableId="448477309">
    <w:abstractNumId w:val="12"/>
  </w:num>
  <w:num w:numId="13" w16cid:durableId="1882858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7C"/>
    <w:rsid w:val="002C5B15"/>
    <w:rsid w:val="00301A5D"/>
    <w:rsid w:val="00363A20"/>
    <w:rsid w:val="00387CE3"/>
    <w:rsid w:val="00502F03"/>
    <w:rsid w:val="00542953"/>
    <w:rsid w:val="005B5828"/>
    <w:rsid w:val="006F369E"/>
    <w:rsid w:val="00807245"/>
    <w:rsid w:val="008C3DD3"/>
    <w:rsid w:val="008D5974"/>
    <w:rsid w:val="00903A9F"/>
    <w:rsid w:val="009C6C0A"/>
    <w:rsid w:val="00AE692D"/>
    <w:rsid w:val="00B40FFB"/>
    <w:rsid w:val="00B5411E"/>
    <w:rsid w:val="00B54340"/>
    <w:rsid w:val="00D82EF6"/>
    <w:rsid w:val="00EC3E0A"/>
    <w:rsid w:val="00EF2EF6"/>
    <w:rsid w:val="00FD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B70A"/>
  <w15:chartTrackingRefBased/>
  <w15:docId w15:val="{DB117DD0-F9D6-4733-9397-E597EA6D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F7C"/>
    <w:rPr>
      <w:rFonts w:eastAsiaTheme="majorEastAsia" w:cstheme="majorBidi"/>
      <w:color w:val="272727" w:themeColor="text1" w:themeTint="D8"/>
    </w:rPr>
  </w:style>
  <w:style w:type="paragraph" w:styleId="Title">
    <w:name w:val="Title"/>
    <w:basedOn w:val="Normal"/>
    <w:next w:val="Normal"/>
    <w:link w:val="TitleChar"/>
    <w:uiPriority w:val="10"/>
    <w:qFormat/>
    <w:rsid w:val="00FD3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F7C"/>
    <w:pPr>
      <w:spacing w:before="160"/>
      <w:jc w:val="center"/>
    </w:pPr>
    <w:rPr>
      <w:i/>
      <w:iCs/>
      <w:color w:val="404040" w:themeColor="text1" w:themeTint="BF"/>
    </w:rPr>
  </w:style>
  <w:style w:type="character" w:customStyle="1" w:styleId="QuoteChar">
    <w:name w:val="Quote Char"/>
    <w:basedOn w:val="DefaultParagraphFont"/>
    <w:link w:val="Quote"/>
    <w:uiPriority w:val="29"/>
    <w:rsid w:val="00FD3F7C"/>
    <w:rPr>
      <w:i/>
      <w:iCs/>
      <w:color w:val="404040" w:themeColor="text1" w:themeTint="BF"/>
    </w:rPr>
  </w:style>
  <w:style w:type="paragraph" w:styleId="ListParagraph">
    <w:name w:val="List Paragraph"/>
    <w:basedOn w:val="Normal"/>
    <w:uiPriority w:val="34"/>
    <w:qFormat/>
    <w:rsid w:val="00FD3F7C"/>
    <w:pPr>
      <w:ind w:left="720"/>
      <w:contextualSpacing/>
    </w:pPr>
  </w:style>
  <w:style w:type="character" w:styleId="IntenseEmphasis">
    <w:name w:val="Intense Emphasis"/>
    <w:basedOn w:val="DefaultParagraphFont"/>
    <w:uiPriority w:val="21"/>
    <w:qFormat/>
    <w:rsid w:val="00FD3F7C"/>
    <w:rPr>
      <w:i/>
      <w:iCs/>
      <w:color w:val="0F4761" w:themeColor="accent1" w:themeShade="BF"/>
    </w:rPr>
  </w:style>
  <w:style w:type="paragraph" w:styleId="IntenseQuote">
    <w:name w:val="Intense Quote"/>
    <w:basedOn w:val="Normal"/>
    <w:next w:val="Normal"/>
    <w:link w:val="IntenseQuoteChar"/>
    <w:uiPriority w:val="30"/>
    <w:qFormat/>
    <w:rsid w:val="00FD3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F7C"/>
    <w:rPr>
      <w:i/>
      <w:iCs/>
      <w:color w:val="0F4761" w:themeColor="accent1" w:themeShade="BF"/>
    </w:rPr>
  </w:style>
  <w:style w:type="character" w:styleId="IntenseReference">
    <w:name w:val="Intense Reference"/>
    <w:basedOn w:val="DefaultParagraphFont"/>
    <w:uiPriority w:val="32"/>
    <w:qFormat/>
    <w:rsid w:val="00FD3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10</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Ramona GHIBURICI (93392)</dc:creator>
  <cp:keywords/>
  <dc:description/>
  <cp:lastModifiedBy>IOANA RAMONA GHIBURICI (93392)</cp:lastModifiedBy>
  <cp:revision>7</cp:revision>
  <dcterms:created xsi:type="dcterms:W3CDTF">2025-07-31T13:35:00Z</dcterms:created>
  <dcterms:modified xsi:type="dcterms:W3CDTF">2025-09-23T09:46:00Z</dcterms:modified>
</cp:coreProperties>
</file>