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97430" w14:textId="6DF7ABB4" w:rsidR="00334D13" w:rsidRPr="00234101" w:rsidRDefault="00334D13" w:rsidP="00234101">
      <w:pPr>
        <w:keepNext/>
        <w:spacing w:after="0" w:line="240" w:lineRule="auto"/>
        <w:rPr>
          <w:rFonts w:ascii="Trebuchet MS" w:hAnsi="Trebuchet MS" w:cs="Arial"/>
          <w:szCs w:val="24"/>
        </w:rPr>
      </w:pPr>
      <w:r w:rsidRPr="00234101">
        <w:rPr>
          <w:rFonts w:ascii="Trebuchet MS" w:hAnsi="Trebuchet MS" w:cs="Arial"/>
          <w:szCs w:val="24"/>
        </w:rPr>
        <w:t>Nr</w:t>
      </w:r>
      <w:r w:rsidRPr="00186823">
        <w:rPr>
          <w:rFonts w:ascii="Trebuchet MS" w:hAnsi="Trebuchet MS" w:cs="Arial"/>
          <w:color w:val="EE0000"/>
          <w:szCs w:val="24"/>
          <w:highlight w:val="yellow"/>
        </w:rPr>
        <w:t xml:space="preserve">. </w:t>
      </w:r>
      <w:r w:rsidR="00186823" w:rsidRPr="00186823">
        <w:rPr>
          <w:rFonts w:ascii="Trebuchet MS" w:hAnsi="Trebuchet MS" w:cs="Arial"/>
          <w:color w:val="EE0000"/>
          <w:szCs w:val="24"/>
          <w:highlight w:val="yellow"/>
        </w:rPr>
        <w:t xml:space="preserve"> </w:t>
      </w:r>
      <w:r w:rsidRPr="00186823">
        <w:rPr>
          <w:rFonts w:ascii="Trebuchet MS" w:hAnsi="Trebuchet MS" w:cs="Arial"/>
          <w:color w:val="EE0000"/>
          <w:szCs w:val="24"/>
          <w:highlight w:val="yellow"/>
        </w:rPr>
        <w:t xml:space="preserve">/ </w:t>
      </w:r>
      <w:r w:rsidR="00186823" w:rsidRPr="00186823">
        <w:rPr>
          <w:rFonts w:ascii="Trebuchet MS" w:hAnsi="Trebuchet MS" w:cs="Arial"/>
          <w:color w:val="EE0000"/>
          <w:szCs w:val="24"/>
          <w:highlight w:val="yellow"/>
        </w:rPr>
        <w:t>xx</w:t>
      </w:r>
      <w:r w:rsidR="00CF3799" w:rsidRPr="00186823">
        <w:rPr>
          <w:rFonts w:ascii="Trebuchet MS" w:hAnsi="Trebuchet MS" w:cs="Arial"/>
          <w:color w:val="EE0000"/>
          <w:szCs w:val="24"/>
          <w:highlight w:val="yellow"/>
        </w:rPr>
        <w:t>.</w:t>
      </w:r>
      <w:r w:rsidR="00186823" w:rsidRPr="00186823">
        <w:rPr>
          <w:rFonts w:ascii="Trebuchet MS" w:hAnsi="Trebuchet MS" w:cs="Arial"/>
          <w:color w:val="EE0000"/>
          <w:szCs w:val="24"/>
          <w:highlight w:val="yellow"/>
        </w:rPr>
        <w:t>xx</w:t>
      </w:r>
      <w:r w:rsidRPr="00234101">
        <w:rPr>
          <w:rFonts w:ascii="Trebuchet MS" w:hAnsi="Trebuchet MS" w:cs="Arial"/>
          <w:szCs w:val="24"/>
        </w:rPr>
        <w:t>.2025</w:t>
      </w:r>
    </w:p>
    <w:p w14:paraId="5DCEE637" w14:textId="63E9EF19" w:rsidR="00186823" w:rsidRPr="00234101" w:rsidRDefault="00186823" w:rsidP="00186823">
      <w:pPr>
        <w:tabs>
          <w:tab w:val="left" w:pos="9255"/>
        </w:tabs>
        <w:spacing w:after="0" w:line="240" w:lineRule="auto"/>
        <w:rPr>
          <w:rFonts w:ascii="Trebuchet MS" w:hAnsi="Trebuchet MS"/>
          <w:szCs w:val="24"/>
        </w:rPr>
      </w:pPr>
      <w:r>
        <w:rPr>
          <w:rFonts w:ascii="Trebuchet MS" w:hAnsi="Trebuchet MS"/>
          <w:szCs w:val="24"/>
        </w:rPr>
        <w:t>(Versiune revizuită a CS nr. 25.566/17.09.2025 conform ACC ANAP</w:t>
      </w:r>
      <w:r w:rsidRPr="00D01319">
        <w:t xml:space="preserve"> </w:t>
      </w:r>
      <w:r w:rsidRPr="00D01319">
        <w:rPr>
          <w:rFonts w:ascii="Trebuchet MS" w:hAnsi="Trebuchet MS"/>
          <w:szCs w:val="24"/>
        </w:rPr>
        <w:t>NR 13389 / 17.10.2025</w:t>
      </w:r>
      <w:r>
        <w:rPr>
          <w:rFonts w:ascii="Trebuchet MS" w:hAnsi="Trebuchet MS"/>
          <w:szCs w:val="24"/>
        </w:rPr>
        <w:t>)</w:t>
      </w:r>
    </w:p>
    <w:p w14:paraId="7B2B02D8" w14:textId="6562A4B2" w:rsidR="00334D13" w:rsidRPr="00234101" w:rsidRDefault="00334D13" w:rsidP="00234101">
      <w:pPr>
        <w:tabs>
          <w:tab w:val="left" w:pos="9255"/>
        </w:tabs>
        <w:spacing w:after="0" w:line="240" w:lineRule="auto"/>
        <w:rPr>
          <w:rFonts w:ascii="Trebuchet MS" w:hAnsi="Trebuchet MS"/>
          <w:szCs w:val="24"/>
        </w:rPr>
      </w:pPr>
    </w:p>
    <w:p w14:paraId="3C1900A8" w14:textId="77777777" w:rsidR="00334D13" w:rsidRPr="00234101" w:rsidRDefault="00334D13" w:rsidP="00234101">
      <w:pPr>
        <w:keepNext/>
        <w:spacing w:after="0" w:line="240" w:lineRule="auto"/>
        <w:rPr>
          <w:rFonts w:ascii="Trebuchet MS" w:hAnsi="Trebuchet MS" w:cs="Arial"/>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709"/>
        <w:gridCol w:w="1668"/>
        <w:gridCol w:w="3401"/>
      </w:tblGrid>
      <w:tr w:rsidR="00E011CD" w:rsidRPr="00234101" w14:paraId="24CD03E7" w14:textId="77777777" w:rsidTr="00CD40A6">
        <w:trPr>
          <w:trHeight w:val="1134"/>
          <w:jc w:val="center"/>
        </w:trPr>
        <w:tc>
          <w:tcPr>
            <w:tcW w:w="3402" w:type="dxa"/>
            <w:tcBorders>
              <w:top w:val="nil"/>
              <w:left w:val="nil"/>
              <w:bottom w:val="nil"/>
              <w:right w:val="nil"/>
            </w:tcBorders>
          </w:tcPr>
          <w:p w14:paraId="263B09B8" w14:textId="77777777" w:rsidR="00E011CD" w:rsidRPr="00234101" w:rsidRDefault="00E011CD" w:rsidP="00E011CD">
            <w:pPr>
              <w:spacing w:after="0" w:line="240" w:lineRule="auto"/>
              <w:jc w:val="right"/>
              <w:rPr>
                <w:rFonts w:ascii="Trebuchet MS" w:hAnsi="Trebuchet MS"/>
                <w:szCs w:val="24"/>
              </w:rPr>
            </w:pPr>
          </w:p>
        </w:tc>
        <w:tc>
          <w:tcPr>
            <w:tcW w:w="709" w:type="dxa"/>
            <w:tcBorders>
              <w:top w:val="nil"/>
              <w:left w:val="nil"/>
              <w:bottom w:val="nil"/>
              <w:right w:val="nil"/>
            </w:tcBorders>
          </w:tcPr>
          <w:p w14:paraId="41F0A5C5" w14:textId="77777777" w:rsidR="00E011CD" w:rsidRPr="00234101" w:rsidRDefault="00E011CD" w:rsidP="00E011CD">
            <w:pPr>
              <w:spacing w:after="0" w:line="240" w:lineRule="auto"/>
              <w:jc w:val="right"/>
              <w:rPr>
                <w:rFonts w:ascii="Trebuchet MS" w:hAnsi="Trebuchet MS"/>
                <w:szCs w:val="24"/>
              </w:rPr>
            </w:pPr>
          </w:p>
        </w:tc>
        <w:tc>
          <w:tcPr>
            <w:tcW w:w="5069" w:type="dxa"/>
            <w:gridSpan w:val="2"/>
            <w:tcBorders>
              <w:top w:val="nil"/>
              <w:left w:val="nil"/>
              <w:bottom w:val="nil"/>
              <w:right w:val="nil"/>
            </w:tcBorders>
          </w:tcPr>
          <w:p w14:paraId="4BDAB0EC" w14:textId="77777777" w:rsidR="00E011CD" w:rsidRPr="00C90186" w:rsidRDefault="00E011CD" w:rsidP="00E011CD">
            <w:pPr>
              <w:spacing w:after="0" w:line="240" w:lineRule="auto"/>
              <w:jc w:val="right"/>
              <w:rPr>
                <w:rFonts w:ascii="Trebuchet MS" w:hAnsi="Trebuchet MS"/>
                <w:b/>
                <w:szCs w:val="24"/>
                <w:lang w:val="pt-PT"/>
              </w:rPr>
            </w:pPr>
            <w:r w:rsidRPr="00C90186">
              <w:rPr>
                <w:rFonts w:ascii="Trebuchet MS" w:hAnsi="Trebuchet MS"/>
                <w:b/>
                <w:szCs w:val="24"/>
                <w:lang w:val="pt-PT"/>
              </w:rPr>
              <w:t>Se aprobă,</w:t>
            </w:r>
          </w:p>
          <w:p w14:paraId="1FC23690" w14:textId="77777777" w:rsidR="00E011CD" w:rsidRPr="00C90186" w:rsidRDefault="00E011CD" w:rsidP="00E011CD">
            <w:pPr>
              <w:spacing w:after="0" w:line="240" w:lineRule="auto"/>
              <w:jc w:val="right"/>
              <w:rPr>
                <w:rFonts w:ascii="Trebuchet MS" w:eastAsia="Arial" w:hAnsi="Trebuchet MS"/>
                <w:b/>
                <w:bCs/>
                <w:szCs w:val="24"/>
                <w:lang w:val="pt-PT" w:eastAsia="fr-FR" w:bidi="fr-FR"/>
              </w:rPr>
            </w:pPr>
            <w:bookmarkStart w:id="0" w:name="_Toc199411212"/>
            <w:r w:rsidRPr="00C90186">
              <w:rPr>
                <w:rFonts w:ascii="Trebuchet MS" w:eastAsia="Arial" w:hAnsi="Trebuchet MS"/>
                <w:b/>
                <w:bCs/>
                <w:szCs w:val="24"/>
                <w:lang w:val="pt-PT" w:eastAsia="fr-FR" w:bidi="fr-FR"/>
              </w:rPr>
              <w:t>VICEPREŞEDINTE,</w:t>
            </w:r>
            <w:bookmarkEnd w:id="0"/>
          </w:p>
          <w:p w14:paraId="45889BC7" w14:textId="78B3EA35" w:rsidR="00E011CD" w:rsidRPr="00234101" w:rsidRDefault="00E011CD" w:rsidP="00E011CD">
            <w:pPr>
              <w:spacing w:after="0" w:line="240" w:lineRule="auto"/>
              <w:jc w:val="right"/>
              <w:rPr>
                <w:rFonts w:ascii="Trebuchet MS" w:hAnsi="Trebuchet MS"/>
                <w:b/>
                <w:bCs/>
                <w:szCs w:val="24"/>
              </w:rPr>
            </w:pPr>
            <w:r w:rsidRPr="00C90186">
              <w:rPr>
                <w:rFonts w:ascii="Trebuchet MS" w:hAnsi="Trebuchet MS"/>
                <w:b/>
                <w:szCs w:val="24"/>
                <w:lang w:val="pt-PT"/>
              </w:rPr>
              <w:t>VALENTIN-ALEXANDRU JUCAN</w:t>
            </w:r>
          </w:p>
        </w:tc>
      </w:tr>
      <w:tr w:rsidR="00E011CD" w:rsidRPr="00234101" w14:paraId="0F4F6A88" w14:textId="77777777" w:rsidTr="00CD40A6">
        <w:trPr>
          <w:jc w:val="center"/>
        </w:trPr>
        <w:tc>
          <w:tcPr>
            <w:tcW w:w="3402" w:type="dxa"/>
            <w:tcBorders>
              <w:top w:val="nil"/>
              <w:left w:val="nil"/>
              <w:bottom w:val="nil"/>
              <w:right w:val="nil"/>
            </w:tcBorders>
          </w:tcPr>
          <w:p w14:paraId="39AA821A" w14:textId="77777777" w:rsidR="00E011CD" w:rsidRPr="00C90186" w:rsidRDefault="00E011CD" w:rsidP="00E011CD">
            <w:pPr>
              <w:keepNext/>
              <w:spacing w:after="0" w:line="240" w:lineRule="auto"/>
              <w:rPr>
                <w:rFonts w:ascii="Trebuchet MS" w:hAnsi="Trebuchet MS"/>
                <w:b/>
                <w:szCs w:val="24"/>
                <w:lang w:val="pt-PT"/>
              </w:rPr>
            </w:pPr>
            <w:r w:rsidRPr="00C90186">
              <w:rPr>
                <w:rFonts w:ascii="Trebuchet MS" w:hAnsi="Trebuchet MS"/>
                <w:b/>
                <w:szCs w:val="24"/>
                <w:lang w:val="pt-PT"/>
              </w:rPr>
              <w:t>Avizat,</w:t>
            </w:r>
          </w:p>
          <w:p w14:paraId="5D4DE461" w14:textId="77777777" w:rsidR="00E011CD" w:rsidRPr="00C90186" w:rsidRDefault="00E011CD" w:rsidP="00E011CD">
            <w:pPr>
              <w:keepNext/>
              <w:spacing w:after="0" w:line="240" w:lineRule="auto"/>
              <w:rPr>
                <w:rFonts w:ascii="Trebuchet MS" w:hAnsi="Trebuchet MS"/>
                <w:b/>
                <w:szCs w:val="24"/>
                <w:lang w:val="pt-PT"/>
              </w:rPr>
            </w:pPr>
            <w:r w:rsidRPr="00C90186">
              <w:rPr>
                <w:rFonts w:ascii="Trebuchet MS" w:hAnsi="Trebuchet MS"/>
                <w:b/>
                <w:szCs w:val="24"/>
                <w:lang w:val="pt-PT"/>
              </w:rPr>
              <w:t>Ruxandra Minea-Cristea</w:t>
            </w:r>
          </w:p>
          <w:p w14:paraId="103F3B47" w14:textId="77777777" w:rsidR="00E011CD" w:rsidRPr="00C90186" w:rsidRDefault="00E011CD" w:rsidP="00E011CD">
            <w:pPr>
              <w:keepNext/>
              <w:spacing w:after="0" w:line="240" w:lineRule="auto"/>
              <w:rPr>
                <w:rFonts w:ascii="Trebuchet MS" w:hAnsi="Trebuchet MS"/>
                <w:b/>
                <w:szCs w:val="24"/>
                <w:lang w:val="pt-PT"/>
              </w:rPr>
            </w:pPr>
            <w:r w:rsidRPr="00C90186">
              <w:rPr>
                <w:rFonts w:ascii="Trebuchet MS" w:hAnsi="Trebuchet MS"/>
                <w:b/>
                <w:szCs w:val="24"/>
                <w:lang w:val="pt-PT"/>
              </w:rPr>
              <w:t>Manager de proiect</w:t>
            </w:r>
          </w:p>
          <w:p w14:paraId="49475AFD" w14:textId="686AD02D" w:rsidR="00E011CD" w:rsidRPr="00234101" w:rsidRDefault="00E011CD" w:rsidP="00E011CD">
            <w:pPr>
              <w:keepNext/>
              <w:spacing w:after="0" w:line="240" w:lineRule="auto"/>
              <w:rPr>
                <w:rFonts w:ascii="Trebuchet MS" w:hAnsi="Trebuchet MS"/>
                <w:b/>
                <w:szCs w:val="24"/>
              </w:rPr>
            </w:pPr>
          </w:p>
        </w:tc>
        <w:tc>
          <w:tcPr>
            <w:tcW w:w="2377" w:type="dxa"/>
            <w:gridSpan w:val="2"/>
            <w:tcBorders>
              <w:top w:val="nil"/>
              <w:left w:val="nil"/>
              <w:bottom w:val="nil"/>
              <w:right w:val="nil"/>
            </w:tcBorders>
          </w:tcPr>
          <w:p w14:paraId="517A71B4" w14:textId="77777777" w:rsidR="00E011CD" w:rsidRPr="00234101" w:rsidRDefault="00E011CD" w:rsidP="00E011CD">
            <w:pPr>
              <w:spacing w:after="0" w:line="240" w:lineRule="auto"/>
              <w:rPr>
                <w:rFonts w:ascii="Trebuchet MS" w:hAnsi="Trebuchet MS"/>
                <w:szCs w:val="24"/>
              </w:rPr>
            </w:pPr>
          </w:p>
        </w:tc>
        <w:tc>
          <w:tcPr>
            <w:tcW w:w="3401" w:type="dxa"/>
            <w:tcBorders>
              <w:top w:val="nil"/>
              <w:left w:val="nil"/>
              <w:bottom w:val="nil"/>
              <w:right w:val="nil"/>
            </w:tcBorders>
          </w:tcPr>
          <w:p w14:paraId="6168DF67" w14:textId="77777777" w:rsidR="00E011CD" w:rsidRPr="00234101" w:rsidRDefault="00E011CD" w:rsidP="00E011CD">
            <w:pPr>
              <w:spacing w:after="0" w:line="240" w:lineRule="auto"/>
              <w:rPr>
                <w:rFonts w:ascii="Trebuchet MS" w:hAnsi="Trebuchet MS"/>
                <w:szCs w:val="24"/>
              </w:rPr>
            </w:pPr>
          </w:p>
        </w:tc>
      </w:tr>
    </w:tbl>
    <w:p w14:paraId="74B69D66" w14:textId="77777777" w:rsidR="00334D13" w:rsidRPr="00234101" w:rsidRDefault="00334D13" w:rsidP="00234101">
      <w:pPr>
        <w:keepNext/>
        <w:spacing w:after="0" w:line="240" w:lineRule="auto"/>
        <w:rPr>
          <w:rFonts w:ascii="Trebuchet MS" w:hAnsi="Trebuchet MS" w:cs="Arial"/>
          <w:b/>
          <w:szCs w:val="24"/>
        </w:rPr>
      </w:pPr>
      <w:r w:rsidRPr="00234101">
        <w:rPr>
          <w:rFonts w:ascii="Trebuchet MS" w:hAnsi="Trebuchet MS" w:cs="Arial"/>
          <w:b/>
          <w:szCs w:val="24"/>
        </w:rPr>
        <w:t xml:space="preserve">     </w:t>
      </w:r>
    </w:p>
    <w:p w14:paraId="1CC14286" w14:textId="77777777" w:rsidR="00334D13" w:rsidRPr="00234101" w:rsidRDefault="00334D13" w:rsidP="00234101">
      <w:pPr>
        <w:keepNext/>
        <w:spacing w:after="0" w:line="240" w:lineRule="auto"/>
        <w:rPr>
          <w:rFonts w:ascii="Trebuchet MS" w:hAnsi="Trebuchet MS" w:cs="Arial"/>
          <w:b/>
          <w:szCs w:val="24"/>
        </w:rPr>
      </w:pPr>
    </w:p>
    <w:p w14:paraId="3D21DAE2" w14:textId="77777777" w:rsidR="00334D13" w:rsidRPr="00234101" w:rsidRDefault="00334D13" w:rsidP="00234101">
      <w:pPr>
        <w:keepNext/>
        <w:spacing w:after="0" w:line="240" w:lineRule="auto"/>
        <w:rPr>
          <w:rFonts w:ascii="Trebuchet MS" w:hAnsi="Trebuchet MS" w:cs="Arial"/>
          <w:b/>
          <w:szCs w:val="24"/>
        </w:rPr>
      </w:pPr>
    </w:p>
    <w:p w14:paraId="56D6DF86" w14:textId="77777777" w:rsidR="00334D13" w:rsidRPr="00234101" w:rsidRDefault="00334D13" w:rsidP="00234101">
      <w:pPr>
        <w:keepNext/>
        <w:spacing w:after="0" w:line="240" w:lineRule="auto"/>
        <w:rPr>
          <w:rFonts w:ascii="Trebuchet MS" w:hAnsi="Trebuchet MS" w:cs="Arial"/>
          <w:b/>
          <w:szCs w:val="24"/>
        </w:rPr>
      </w:pPr>
    </w:p>
    <w:p w14:paraId="0C4A0634" w14:textId="77777777" w:rsidR="00334D13" w:rsidRPr="00234101" w:rsidRDefault="00334D13" w:rsidP="00234101">
      <w:pPr>
        <w:keepNext/>
        <w:spacing w:after="0" w:line="240" w:lineRule="auto"/>
        <w:rPr>
          <w:rFonts w:ascii="Trebuchet MS" w:hAnsi="Trebuchet MS" w:cs="Arial"/>
          <w:b/>
          <w:szCs w:val="24"/>
        </w:rPr>
      </w:pPr>
      <w:r w:rsidRPr="00234101">
        <w:rPr>
          <w:rFonts w:ascii="Trebuchet MS" w:hAnsi="Trebuchet MS" w:cs="Arial"/>
          <w:b/>
          <w:szCs w:val="24"/>
        </w:rPr>
        <w:t xml:space="preserve">   </w:t>
      </w:r>
    </w:p>
    <w:p w14:paraId="0EDCA94C" w14:textId="77777777" w:rsidR="00334D13" w:rsidRPr="00234101" w:rsidRDefault="00334D13" w:rsidP="00234101">
      <w:pPr>
        <w:spacing w:after="0" w:line="240" w:lineRule="auto"/>
        <w:jc w:val="center"/>
        <w:rPr>
          <w:rFonts w:ascii="Trebuchet MS" w:hAnsi="Trebuchet MS" w:cs="Times New Roman"/>
          <w:b/>
          <w:bCs/>
          <w:szCs w:val="24"/>
        </w:rPr>
      </w:pPr>
    </w:p>
    <w:p w14:paraId="4257891F" w14:textId="77777777" w:rsidR="00334D13" w:rsidRPr="00234101" w:rsidRDefault="00334D13" w:rsidP="00234101">
      <w:pPr>
        <w:spacing w:after="0" w:line="240" w:lineRule="auto"/>
        <w:jc w:val="center"/>
        <w:rPr>
          <w:rFonts w:ascii="Trebuchet MS" w:hAnsi="Trebuchet MS" w:cs="Times New Roman"/>
          <w:b/>
          <w:bCs/>
          <w:szCs w:val="24"/>
        </w:rPr>
      </w:pPr>
    </w:p>
    <w:p w14:paraId="3334532A" w14:textId="77777777" w:rsidR="00334D13" w:rsidRPr="00234101" w:rsidRDefault="00334D13" w:rsidP="00234101">
      <w:pPr>
        <w:spacing w:after="0" w:line="240" w:lineRule="auto"/>
        <w:jc w:val="center"/>
        <w:rPr>
          <w:rFonts w:ascii="Trebuchet MS" w:hAnsi="Trebuchet MS" w:cs="Times New Roman"/>
          <w:b/>
          <w:bCs/>
          <w:szCs w:val="24"/>
        </w:rPr>
      </w:pPr>
    </w:p>
    <w:p w14:paraId="7967311F" w14:textId="77777777" w:rsidR="00334D13" w:rsidRPr="00234101" w:rsidRDefault="00334D13" w:rsidP="00234101">
      <w:pPr>
        <w:spacing w:after="0" w:line="240" w:lineRule="auto"/>
        <w:jc w:val="center"/>
        <w:rPr>
          <w:rFonts w:ascii="Trebuchet MS" w:hAnsi="Trebuchet MS" w:cs="Times New Roman"/>
          <w:b/>
          <w:bCs/>
          <w:szCs w:val="24"/>
        </w:rPr>
      </w:pPr>
    </w:p>
    <w:p w14:paraId="06D45B51" w14:textId="77777777" w:rsidR="00334D13" w:rsidRPr="00234101" w:rsidRDefault="00334D13" w:rsidP="00234101">
      <w:pPr>
        <w:spacing w:after="0" w:line="240" w:lineRule="auto"/>
        <w:jc w:val="center"/>
        <w:rPr>
          <w:rFonts w:ascii="Trebuchet MS" w:hAnsi="Trebuchet MS" w:cs="Times New Roman"/>
          <w:b/>
          <w:bCs/>
          <w:szCs w:val="24"/>
        </w:rPr>
      </w:pPr>
      <w:r w:rsidRPr="00234101">
        <w:rPr>
          <w:rFonts w:ascii="Trebuchet MS" w:hAnsi="Trebuchet MS" w:cs="Times New Roman"/>
          <w:b/>
          <w:bCs/>
          <w:szCs w:val="24"/>
        </w:rPr>
        <w:t>CAIET DE SARCINI</w:t>
      </w:r>
    </w:p>
    <w:p w14:paraId="1BBFD904" w14:textId="77777777" w:rsidR="00334D13" w:rsidRPr="00234101" w:rsidRDefault="00334D13" w:rsidP="00234101">
      <w:pPr>
        <w:spacing w:after="0" w:line="240" w:lineRule="auto"/>
        <w:jc w:val="center"/>
        <w:rPr>
          <w:rFonts w:ascii="Trebuchet MS" w:hAnsi="Trebuchet MS" w:cs="Times New Roman"/>
          <w:szCs w:val="24"/>
        </w:rPr>
      </w:pPr>
      <w:r w:rsidRPr="00234101">
        <w:rPr>
          <w:rFonts w:ascii="Trebuchet MS" w:hAnsi="Trebuchet MS" w:cs="Times New Roman"/>
          <w:szCs w:val="24"/>
        </w:rPr>
        <w:t>pentru achiziția publică având ca obiect:</w:t>
      </w:r>
    </w:p>
    <w:p w14:paraId="29F536D6" w14:textId="77777777" w:rsidR="00334D13" w:rsidRPr="00234101" w:rsidRDefault="00334D13" w:rsidP="00234101">
      <w:pPr>
        <w:spacing w:after="0" w:line="240" w:lineRule="auto"/>
        <w:jc w:val="center"/>
        <w:rPr>
          <w:rFonts w:ascii="Trebuchet MS" w:hAnsi="Trebuchet MS" w:cs="Times New Roman"/>
          <w:szCs w:val="24"/>
        </w:rPr>
      </w:pPr>
      <w:r w:rsidRPr="00234101">
        <w:rPr>
          <w:rFonts w:ascii="Trebuchet MS" w:hAnsi="Trebuchet MS" w:cs="Times New Roman"/>
          <w:szCs w:val="24"/>
        </w:rPr>
        <w:t xml:space="preserve">Servicii de dezvoltare a Sistemului Informatic Integrat pentru  </w:t>
      </w:r>
    </w:p>
    <w:p w14:paraId="66A84E3C" w14:textId="379A0C69" w:rsidR="00334D13" w:rsidRPr="00234101" w:rsidRDefault="00334D13" w:rsidP="00234101">
      <w:pPr>
        <w:spacing w:after="0" w:line="240" w:lineRule="auto"/>
        <w:jc w:val="center"/>
        <w:rPr>
          <w:rFonts w:ascii="Trebuchet MS" w:hAnsi="Trebuchet MS" w:cs="Times New Roman"/>
          <w:szCs w:val="24"/>
        </w:rPr>
      </w:pPr>
      <w:r w:rsidRPr="00234101">
        <w:rPr>
          <w:rFonts w:ascii="Trebuchet MS" w:hAnsi="Trebuchet MS" w:cs="Times New Roman"/>
          <w:szCs w:val="24"/>
        </w:rPr>
        <w:t xml:space="preserve"> ”</w:t>
      </w:r>
      <w:r w:rsidRPr="00234101">
        <w:rPr>
          <w:rFonts w:ascii="Trebuchet MS" w:hAnsi="Trebuchet MS" w:cs="Times New Roman"/>
          <w:b/>
          <w:bCs/>
          <w:szCs w:val="24"/>
        </w:rPr>
        <w:t>Digitalizare pentru Eficientizare și o mai bună Comunicare în domeniul Audiovizual</w:t>
      </w:r>
      <w:r w:rsidRPr="00234101">
        <w:rPr>
          <w:rFonts w:ascii="Trebuchet MS" w:hAnsi="Trebuchet MS" w:cs="Times New Roman"/>
          <w:szCs w:val="24"/>
        </w:rPr>
        <w:t xml:space="preserve">” - </w:t>
      </w:r>
      <w:r w:rsidRPr="00234101">
        <w:rPr>
          <w:rFonts w:ascii="Trebuchet MS" w:hAnsi="Trebuchet MS" w:cs="Times New Roman"/>
          <w:b/>
          <w:bCs/>
          <w:szCs w:val="24"/>
        </w:rPr>
        <w:t>DECA</w:t>
      </w:r>
    </w:p>
    <w:p w14:paraId="61CE3DD2" w14:textId="77777777" w:rsidR="00334D13" w:rsidRPr="00234101" w:rsidRDefault="00334D13" w:rsidP="00234101">
      <w:pPr>
        <w:spacing w:after="0" w:line="240" w:lineRule="auto"/>
        <w:jc w:val="center"/>
        <w:rPr>
          <w:rFonts w:ascii="Trebuchet MS" w:hAnsi="Trebuchet MS" w:cs="Times New Roman"/>
          <w:szCs w:val="24"/>
        </w:rPr>
      </w:pPr>
    </w:p>
    <w:p w14:paraId="40267BF4" w14:textId="77777777" w:rsidR="00334D13" w:rsidRPr="00234101" w:rsidRDefault="00334D13" w:rsidP="00234101">
      <w:pPr>
        <w:spacing w:after="0" w:line="240" w:lineRule="auto"/>
        <w:jc w:val="center"/>
        <w:rPr>
          <w:rFonts w:ascii="Trebuchet MS" w:hAnsi="Trebuchet MS" w:cs="Times New Roman"/>
          <w:szCs w:val="24"/>
        </w:rPr>
      </w:pPr>
    </w:p>
    <w:p w14:paraId="1F6E113D" w14:textId="77777777" w:rsidR="00334D13" w:rsidRPr="00234101" w:rsidRDefault="00334D13" w:rsidP="00234101">
      <w:pPr>
        <w:spacing w:after="0" w:line="240" w:lineRule="auto"/>
        <w:jc w:val="center"/>
        <w:rPr>
          <w:rFonts w:ascii="Trebuchet MS" w:hAnsi="Trebuchet MS" w:cs="Times New Roman"/>
          <w:szCs w:val="24"/>
        </w:rPr>
      </w:pPr>
      <w:r w:rsidRPr="00234101">
        <w:rPr>
          <w:rFonts w:ascii="Trebuchet MS" w:hAnsi="Trebuchet MS" w:cs="Times New Roman"/>
          <w:szCs w:val="24"/>
        </w:rPr>
        <w:t>Cod CPV principal:</w:t>
      </w:r>
    </w:p>
    <w:p w14:paraId="5C982394" w14:textId="77777777" w:rsidR="00334D13" w:rsidRPr="00234101" w:rsidRDefault="00334D13" w:rsidP="00234101">
      <w:pPr>
        <w:spacing w:after="0" w:line="240" w:lineRule="auto"/>
        <w:jc w:val="center"/>
        <w:rPr>
          <w:rFonts w:ascii="Trebuchet MS" w:hAnsi="Trebuchet MS" w:cs="Times New Roman"/>
          <w:szCs w:val="24"/>
        </w:rPr>
      </w:pPr>
      <w:r w:rsidRPr="00234101">
        <w:rPr>
          <w:rFonts w:ascii="Trebuchet MS" w:hAnsi="Trebuchet MS" w:cs="Times New Roman"/>
          <w:szCs w:val="24"/>
        </w:rPr>
        <w:t>72212900-8 Diverse servicii de dezvoltare de software şi sisteme informatice</w:t>
      </w:r>
    </w:p>
    <w:p w14:paraId="5399DD79" w14:textId="77777777" w:rsidR="00334D13" w:rsidRPr="00234101" w:rsidRDefault="00334D13" w:rsidP="00234101">
      <w:pPr>
        <w:spacing w:after="0" w:line="240" w:lineRule="auto"/>
        <w:ind w:right="26"/>
        <w:rPr>
          <w:rFonts w:ascii="Trebuchet MS" w:eastAsia="Quattrocento Sans" w:hAnsi="Trebuchet MS" w:cs="Times New Roman"/>
          <w:b/>
          <w:szCs w:val="24"/>
          <w:lang w:eastAsia="en-GB"/>
        </w:rPr>
      </w:pPr>
    </w:p>
    <w:p w14:paraId="50D25CB3" w14:textId="77777777" w:rsidR="00334D13" w:rsidRPr="00234101" w:rsidRDefault="00334D13" w:rsidP="00234101">
      <w:pPr>
        <w:spacing w:after="0" w:line="240" w:lineRule="auto"/>
        <w:ind w:right="26"/>
        <w:rPr>
          <w:rFonts w:ascii="Trebuchet MS" w:eastAsia="Times New Roman" w:hAnsi="Trebuchet MS" w:cs="Times New Roman"/>
          <w:szCs w:val="24"/>
          <w:lang w:eastAsia="en-GB"/>
        </w:rPr>
      </w:pPr>
    </w:p>
    <w:p w14:paraId="313B0E87" w14:textId="77777777" w:rsidR="00334D13" w:rsidRPr="00234101" w:rsidRDefault="00334D13" w:rsidP="00234101">
      <w:pPr>
        <w:spacing w:after="0" w:line="240" w:lineRule="auto"/>
        <w:ind w:right="26"/>
        <w:rPr>
          <w:rFonts w:ascii="Trebuchet MS" w:eastAsia="Times New Roman" w:hAnsi="Trebuchet MS" w:cs="Times New Roman"/>
          <w:szCs w:val="24"/>
          <w:lang w:eastAsia="en-GB"/>
        </w:rPr>
      </w:pPr>
    </w:p>
    <w:p w14:paraId="41A9202B" w14:textId="77777777" w:rsidR="00334D13" w:rsidRPr="00234101" w:rsidRDefault="00334D13" w:rsidP="00234101">
      <w:pPr>
        <w:spacing w:after="0" w:line="240" w:lineRule="auto"/>
        <w:ind w:right="26"/>
        <w:rPr>
          <w:rFonts w:ascii="Trebuchet MS" w:eastAsia="Times New Roman" w:hAnsi="Trebuchet MS" w:cs="Times New Roman"/>
          <w:szCs w:val="24"/>
          <w:lang w:eastAsia="en-GB"/>
        </w:rPr>
      </w:pPr>
    </w:p>
    <w:p w14:paraId="1043E445" w14:textId="77777777" w:rsidR="00334D13" w:rsidRPr="00234101" w:rsidRDefault="00334D13" w:rsidP="00234101">
      <w:pPr>
        <w:spacing w:after="0" w:line="240" w:lineRule="auto"/>
        <w:ind w:right="26"/>
        <w:rPr>
          <w:rFonts w:ascii="Trebuchet MS" w:eastAsia="Times New Roman" w:hAnsi="Trebuchet MS" w:cs="Times New Roman"/>
          <w:szCs w:val="24"/>
          <w:lang w:eastAsia="en-GB"/>
        </w:rPr>
      </w:pPr>
    </w:p>
    <w:p w14:paraId="1798EBF5" w14:textId="77777777" w:rsidR="00334D13" w:rsidRPr="00234101" w:rsidRDefault="00334D13" w:rsidP="00234101">
      <w:pPr>
        <w:spacing w:after="0" w:line="240" w:lineRule="auto"/>
        <w:ind w:right="26"/>
        <w:rPr>
          <w:rFonts w:ascii="Trebuchet MS" w:eastAsia="Times New Roman" w:hAnsi="Trebuchet MS" w:cs="Times New Roman"/>
          <w:szCs w:val="24"/>
          <w:lang w:eastAsia="en-GB"/>
        </w:rPr>
      </w:pPr>
    </w:p>
    <w:p w14:paraId="60A0D504" w14:textId="77777777" w:rsidR="00334D13" w:rsidRPr="00234101" w:rsidRDefault="00334D13" w:rsidP="00234101">
      <w:pPr>
        <w:spacing w:after="0" w:line="240" w:lineRule="auto"/>
        <w:ind w:right="26"/>
        <w:rPr>
          <w:rFonts w:ascii="Trebuchet MS" w:eastAsia="Times New Roman" w:hAnsi="Trebuchet MS" w:cs="Times New Roman"/>
          <w:szCs w:val="24"/>
          <w:lang w:eastAsia="en-GB"/>
        </w:rPr>
      </w:pPr>
    </w:p>
    <w:p w14:paraId="1518F171" w14:textId="77777777" w:rsidR="00334D13" w:rsidRPr="00234101" w:rsidRDefault="00334D13" w:rsidP="00234101">
      <w:pPr>
        <w:spacing w:after="0" w:line="240" w:lineRule="auto"/>
        <w:ind w:right="26"/>
        <w:rPr>
          <w:rFonts w:ascii="Trebuchet MS" w:eastAsia="Times New Roman" w:hAnsi="Trebuchet MS" w:cs="Times New Roman"/>
          <w:szCs w:val="24"/>
          <w:lang w:eastAsia="en-GB"/>
        </w:rPr>
      </w:pPr>
    </w:p>
    <w:p w14:paraId="78F3409B" w14:textId="77777777" w:rsidR="00334D13" w:rsidRPr="00234101" w:rsidRDefault="00334D13" w:rsidP="00234101">
      <w:pPr>
        <w:spacing w:after="0" w:line="240" w:lineRule="auto"/>
        <w:ind w:right="26"/>
        <w:rPr>
          <w:rFonts w:ascii="Trebuchet MS" w:eastAsia="Times New Roman" w:hAnsi="Trebuchet MS" w:cs="Times New Roman"/>
          <w:szCs w:val="24"/>
          <w:lang w:eastAsia="en-GB"/>
        </w:rPr>
      </w:pPr>
    </w:p>
    <w:p w14:paraId="2702823B" w14:textId="77777777" w:rsidR="00334D13" w:rsidRPr="00234101" w:rsidRDefault="00334D13" w:rsidP="00234101">
      <w:pPr>
        <w:spacing w:after="0" w:line="240" w:lineRule="auto"/>
        <w:ind w:right="26"/>
        <w:rPr>
          <w:rFonts w:ascii="Trebuchet MS" w:eastAsia="Times New Roman" w:hAnsi="Trebuchet MS" w:cs="Times New Roman"/>
          <w:szCs w:val="24"/>
          <w:lang w:eastAsia="en-GB"/>
        </w:rPr>
      </w:pPr>
    </w:p>
    <w:p w14:paraId="264AD818" w14:textId="77777777" w:rsidR="00334D13" w:rsidRPr="00234101" w:rsidRDefault="00334D13" w:rsidP="00234101">
      <w:pPr>
        <w:spacing w:after="0" w:line="240" w:lineRule="auto"/>
        <w:ind w:right="26"/>
        <w:rPr>
          <w:rFonts w:ascii="Trebuchet MS" w:eastAsia="Times New Roman" w:hAnsi="Trebuchet MS" w:cs="Times New Roman"/>
          <w:szCs w:val="24"/>
          <w:lang w:eastAsia="en-GB"/>
        </w:rPr>
      </w:pPr>
    </w:p>
    <w:p w14:paraId="2050CF36" w14:textId="77777777" w:rsidR="00334D13" w:rsidRPr="00234101" w:rsidRDefault="00334D13" w:rsidP="00234101">
      <w:pPr>
        <w:spacing w:after="0" w:line="240" w:lineRule="auto"/>
        <w:ind w:right="26"/>
        <w:rPr>
          <w:rFonts w:ascii="Trebuchet MS" w:eastAsia="Times New Roman" w:hAnsi="Trebuchet MS" w:cs="Times New Roman"/>
          <w:szCs w:val="24"/>
          <w:lang w:eastAsia="en-GB"/>
        </w:rPr>
      </w:pPr>
    </w:p>
    <w:p w14:paraId="572A10D3" w14:textId="77777777" w:rsidR="00334D13" w:rsidRPr="00234101" w:rsidRDefault="00334D13" w:rsidP="00234101">
      <w:pPr>
        <w:spacing w:after="0" w:line="240" w:lineRule="auto"/>
        <w:ind w:right="26"/>
        <w:rPr>
          <w:rFonts w:ascii="Trebuchet MS" w:eastAsia="Times New Roman" w:hAnsi="Trebuchet MS" w:cs="Times New Roman"/>
          <w:szCs w:val="24"/>
          <w:lang w:eastAsia="en-GB"/>
        </w:rPr>
      </w:pPr>
    </w:p>
    <w:p w14:paraId="03D45010" w14:textId="77777777" w:rsidR="00334D13" w:rsidRPr="00234101" w:rsidRDefault="00334D13" w:rsidP="00234101">
      <w:pPr>
        <w:spacing w:after="0" w:line="240" w:lineRule="auto"/>
        <w:ind w:right="26"/>
        <w:rPr>
          <w:rFonts w:ascii="Trebuchet MS" w:eastAsia="Times New Roman" w:hAnsi="Trebuchet MS" w:cs="Times New Roman"/>
          <w:szCs w:val="24"/>
          <w:lang w:eastAsia="en-GB"/>
        </w:rPr>
      </w:pPr>
    </w:p>
    <w:p w14:paraId="03102E63" w14:textId="77777777" w:rsidR="00334D13" w:rsidRPr="00234101" w:rsidRDefault="00334D13" w:rsidP="00234101">
      <w:pPr>
        <w:spacing w:after="0" w:line="240" w:lineRule="auto"/>
        <w:ind w:right="26"/>
        <w:jc w:val="center"/>
        <w:rPr>
          <w:rFonts w:ascii="Trebuchet MS" w:eastAsia="Quattrocento Sans" w:hAnsi="Trebuchet MS" w:cs="Times New Roman"/>
          <w:b/>
          <w:szCs w:val="24"/>
          <w:lang w:eastAsia="en-GB"/>
        </w:rPr>
      </w:pPr>
      <w:r w:rsidRPr="00234101">
        <w:rPr>
          <w:rFonts w:ascii="Trebuchet MS" w:eastAsia="Times New Roman" w:hAnsi="Trebuchet MS" w:cs="Times New Roman"/>
          <w:szCs w:val="24"/>
          <w:lang w:eastAsia="en-GB"/>
        </w:rPr>
        <w:t>2025</w:t>
      </w:r>
    </w:p>
    <w:p w14:paraId="34724E9B" w14:textId="3190B662" w:rsidR="00F721EF" w:rsidRPr="00234101" w:rsidRDefault="00F721EF" w:rsidP="00234101">
      <w:pPr>
        <w:spacing w:after="0" w:line="240" w:lineRule="auto"/>
        <w:jc w:val="left"/>
        <w:rPr>
          <w:rFonts w:ascii="Trebuchet MS" w:eastAsia="Quattrocento Sans" w:hAnsi="Trebuchet MS" w:cs="Times New Roman"/>
          <w:b/>
          <w:szCs w:val="24"/>
          <w:lang w:eastAsia="en-GB"/>
        </w:rPr>
      </w:pPr>
      <w:r w:rsidRPr="00234101">
        <w:rPr>
          <w:rFonts w:ascii="Trebuchet MS" w:eastAsia="Quattrocento Sans" w:hAnsi="Trebuchet MS" w:cs="Times New Roman"/>
          <w:b/>
          <w:szCs w:val="24"/>
          <w:lang w:eastAsia="en-GB"/>
        </w:rPr>
        <w:br w:type="page"/>
      </w:r>
    </w:p>
    <w:p w14:paraId="17B19A1B" w14:textId="77777777" w:rsidR="00E238A4" w:rsidRPr="00234101" w:rsidRDefault="00E238A4" w:rsidP="00234101">
      <w:pPr>
        <w:spacing w:after="0" w:line="240" w:lineRule="auto"/>
        <w:ind w:right="26"/>
        <w:rPr>
          <w:rFonts w:ascii="Trebuchet MS" w:eastAsia="Quattrocento Sans" w:hAnsi="Trebuchet MS" w:cs="Times New Roman"/>
          <w:b/>
          <w:szCs w:val="24"/>
          <w:lang w:eastAsia="en-GB"/>
        </w:rPr>
      </w:pPr>
    </w:p>
    <w:sdt>
      <w:sdtPr>
        <w:rPr>
          <w:rFonts w:ascii="Trebuchet MS" w:eastAsiaTheme="minorHAnsi" w:hAnsi="Trebuchet MS" w:cstheme="minorBidi"/>
          <w:color w:val="auto"/>
          <w:sz w:val="24"/>
          <w:szCs w:val="24"/>
          <w:lang w:eastAsia="en-US"/>
        </w:rPr>
        <w:id w:val="-1044747084"/>
        <w:docPartObj>
          <w:docPartGallery w:val="Table of Contents"/>
          <w:docPartUnique/>
        </w:docPartObj>
      </w:sdtPr>
      <w:sdtEndPr>
        <w:rPr>
          <w:b/>
          <w:bCs/>
        </w:rPr>
      </w:sdtEndPr>
      <w:sdtContent>
        <w:p w14:paraId="37F4E061" w14:textId="1E0BBFFE" w:rsidR="002F69C4" w:rsidRPr="00234101" w:rsidRDefault="002F69C4" w:rsidP="00234101">
          <w:pPr>
            <w:pStyle w:val="TOCHeading"/>
            <w:rPr>
              <w:rFonts w:ascii="Trebuchet MS" w:eastAsiaTheme="minorHAnsi" w:hAnsi="Trebuchet MS"/>
              <w:sz w:val="24"/>
              <w:szCs w:val="24"/>
            </w:rPr>
          </w:pPr>
        </w:p>
        <w:sdt>
          <w:sdtPr>
            <w:rPr>
              <w:rFonts w:ascii="Trebuchet MS" w:eastAsiaTheme="minorHAnsi" w:hAnsi="Trebuchet MS" w:cstheme="minorBidi"/>
              <w:color w:val="auto"/>
              <w:sz w:val="24"/>
              <w:szCs w:val="24"/>
              <w:lang w:eastAsia="en-US"/>
            </w:rPr>
            <w:id w:val="1713850916"/>
            <w:docPartObj>
              <w:docPartGallery w:val="Table of Contents"/>
              <w:docPartUnique/>
            </w:docPartObj>
          </w:sdtPr>
          <w:sdtEndPr>
            <w:rPr>
              <w:b/>
              <w:bCs/>
            </w:rPr>
          </w:sdtEndPr>
          <w:sdtContent>
            <w:p w14:paraId="384E0AA5" w14:textId="13E7A014" w:rsidR="00AE51F8" w:rsidRPr="00234101" w:rsidRDefault="00AE51F8" w:rsidP="00234101">
              <w:pPr>
                <w:pStyle w:val="TOCHeading"/>
                <w:rPr>
                  <w:rFonts w:ascii="Trebuchet MS" w:hAnsi="Trebuchet MS"/>
                  <w:sz w:val="24"/>
                  <w:szCs w:val="24"/>
                </w:rPr>
              </w:pPr>
              <w:r w:rsidRPr="00234101">
                <w:rPr>
                  <w:rFonts w:ascii="Trebuchet MS" w:hAnsi="Trebuchet MS"/>
                  <w:sz w:val="24"/>
                  <w:szCs w:val="24"/>
                </w:rPr>
                <w:t>Cuprins</w:t>
              </w:r>
            </w:p>
            <w:p w14:paraId="3CD18102" w14:textId="1CC4EE8C" w:rsidR="00DA3B85" w:rsidRDefault="00AE51F8">
              <w:pPr>
                <w:pStyle w:val="TOC1"/>
                <w:tabs>
                  <w:tab w:val="right" w:leader="dot" w:pos="9627"/>
                </w:tabs>
                <w:rPr>
                  <w:rFonts w:asciiTheme="minorHAnsi" w:eastAsiaTheme="minorEastAsia" w:hAnsiTheme="minorHAnsi"/>
                  <w:noProof/>
                  <w:kern w:val="2"/>
                  <w:szCs w:val="24"/>
                  <w:lang w:eastAsia="ro-RO"/>
                  <w14:ligatures w14:val="standardContextual"/>
                </w:rPr>
              </w:pPr>
              <w:r w:rsidRPr="00234101">
                <w:rPr>
                  <w:rFonts w:ascii="Trebuchet MS" w:hAnsi="Trebuchet MS"/>
                  <w:szCs w:val="24"/>
                </w:rPr>
                <w:fldChar w:fldCharType="begin"/>
              </w:r>
              <w:r w:rsidRPr="00234101">
                <w:rPr>
                  <w:rFonts w:ascii="Trebuchet MS" w:hAnsi="Trebuchet MS"/>
                  <w:szCs w:val="24"/>
                </w:rPr>
                <w:instrText xml:space="preserve"> TOC \o "1-3" \h \z \u </w:instrText>
              </w:r>
              <w:r w:rsidRPr="00234101">
                <w:rPr>
                  <w:rFonts w:ascii="Trebuchet MS" w:hAnsi="Trebuchet MS"/>
                  <w:szCs w:val="24"/>
                </w:rPr>
                <w:fldChar w:fldCharType="separate"/>
              </w:r>
              <w:hyperlink w:anchor="_Toc212717862" w:history="1">
                <w:r w:rsidR="00DA3B85" w:rsidRPr="00F6790E">
                  <w:rPr>
                    <w:rStyle w:val="Hyperlink"/>
                    <w:rFonts w:ascii="Trebuchet MS" w:eastAsia="Calibri" w:hAnsi="Trebuchet MS" w:cs="Calibri"/>
                    <w:noProof/>
                    <w:lang w:bidi="hi-IN"/>
                  </w:rPr>
                  <w:t>1.</w:t>
                </w:r>
                <w:r w:rsidR="00DA3B85" w:rsidRPr="00F6790E">
                  <w:rPr>
                    <w:rStyle w:val="Hyperlink"/>
                    <w:rFonts w:ascii="Trebuchet MS" w:eastAsia="Calibri" w:hAnsi="Trebuchet MS"/>
                    <w:noProof/>
                    <w:lang w:bidi="hi-IN"/>
                  </w:rPr>
                  <w:t xml:space="preserve"> INTRODUCERE</w:t>
                </w:r>
                <w:r w:rsidR="00DA3B85">
                  <w:rPr>
                    <w:noProof/>
                    <w:webHidden/>
                  </w:rPr>
                  <w:tab/>
                </w:r>
                <w:r w:rsidR="00DA3B85">
                  <w:rPr>
                    <w:noProof/>
                    <w:webHidden/>
                  </w:rPr>
                  <w:fldChar w:fldCharType="begin"/>
                </w:r>
                <w:r w:rsidR="00DA3B85">
                  <w:rPr>
                    <w:noProof/>
                    <w:webHidden/>
                  </w:rPr>
                  <w:instrText xml:space="preserve"> PAGEREF _Toc212717862 \h </w:instrText>
                </w:r>
                <w:r w:rsidR="00DA3B85">
                  <w:rPr>
                    <w:noProof/>
                    <w:webHidden/>
                  </w:rPr>
                </w:r>
                <w:r w:rsidR="00DA3B85">
                  <w:rPr>
                    <w:noProof/>
                    <w:webHidden/>
                  </w:rPr>
                  <w:fldChar w:fldCharType="separate"/>
                </w:r>
                <w:r w:rsidR="00DA3B85">
                  <w:rPr>
                    <w:noProof/>
                    <w:webHidden/>
                  </w:rPr>
                  <w:t>9</w:t>
                </w:r>
                <w:r w:rsidR="00DA3B85">
                  <w:rPr>
                    <w:noProof/>
                    <w:webHidden/>
                  </w:rPr>
                  <w:fldChar w:fldCharType="end"/>
                </w:r>
              </w:hyperlink>
            </w:p>
            <w:p w14:paraId="4C4EF747" w14:textId="062ACA21"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7863" w:history="1">
                <w:r w:rsidRPr="00F6790E">
                  <w:rPr>
                    <w:rStyle w:val="Hyperlink"/>
                    <w:rFonts w:ascii="Trebuchet MS" w:eastAsia="Calibri" w:hAnsi="Trebuchet MS" w:cs="Calibri"/>
                    <w:noProof/>
                    <w:lang w:bidi="hi-IN"/>
                  </w:rPr>
                  <w:t>2.</w:t>
                </w:r>
                <w:r w:rsidRPr="00F6790E">
                  <w:rPr>
                    <w:rStyle w:val="Hyperlink"/>
                    <w:rFonts w:ascii="Trebuchet MS" w:eastAsia="Calibri" w:hAnsi="Trebuchet MS"/>
                    <w:noProof/>
                    <w:lang w:bidi="hi-IN"/>
                  </w:rPr>
                  <w:t xml:space="preserve"> CONTEXTUL REALIZĂRII ACESTEI ACHIZIȚII</w:t>
                </w:r>
                <w:r>
                  <w:rPr>
                    <w:noProof/>
                    <w:webHidden/>
                  </w:rPr>
                  <w:tab/>
                </w:r>
                <w:r>
                  <w:rPr>
                    <w:noProof/>
                    <w:webHidden/>
                  </w:rPr>
                  <w:fldChar w:fldCharType="begin"/>
                </w:r>
                <w:r>
                  <w:rPr>
                    <w:noProof/>
                    <w:webHidden/>
                  </w:rPr>
                  <w:instrText xml:space="preserve"> PAGEREF _Toc212717863 \h </w:instrText>
                </w:r>
                <w:r>
                  <w:rPr>
                    <w:noProof/>
                    <w:webHidden/>
                  </w:rPr>
                </w:r>
                <w:r>
                  <w:rPr>
                    <w:noProof/>
                    <w:webHidden/>
                  </w:rPr>
                  <w:fldChar w:fldCharType="separate"/>
                </w:r>
                <w:r>
                  <w:rPr>
                    <w:noProof/>
                    <w:webHidden/>
                  </w:rPr>
                  <w:t>10</w:t>
                </w:r>
                <w:r>
                  <w:rPr>
                    <w:noProof/>
                    <w:webHidden/>
                  </w:rPr>
                  <w:fldChar w:fldCharType="end"/>
                </w:r>
              </w:hyperlink>
            </w:p>
            <w:p w14:paraId="0C71388F" w14:textId="352781BD"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64" w:history="1">
                <w:r w:rsidRPr="00F6790E">
                  <w:rPr>
                    <w:rStyle w:val="Hyperlink"/>
                    <w:rFonts w:ascii="Trebuchet MS" w:eastAsia="Calibri" w:hAnsi="Trebuchet MS"/>
                    <w:noProof/>
                    <w:lang w:bidi="hi-IN"/>
                  </w:rPr>
                  <w:t>2.1. INFORMAȚII DESPRE AUTORITATEA CONTRACTANTĂ</w:t>
                </w:r>
                <w:r>
                  <w:rPr>
                    <w:noProof/>
                    <w:webHidden/>
                  </w:rPr>
                  <w:tab/>
                </w:r>
                <w:r>
                  <w:rPr>
                    <w:noProof/>
                    <w:webHidden/>
                  </w:rPr>
                  <w:fldChar w:fldCharType="begin"/>
                </w:r>
                <w:r>
                  <w:rPr>
                    <w:noProof/>
                    <w:webHidden/>
                  </w:rPr>
                  <w:instrText xml:space="preserve"> PAGEREF _Toc212717864 \h </w:instrText>
                </w:r>
                <w:r>
                  <w:rPr>
                    <w:noProof/>
                    <w:webHidden/>
                  </w:rPr>
                </w:r>
                <w:r>
                  <w:rPr>
                    <w:noProof/>
                    <w:webHidden/>
                  </w:rPr>
                  <w:fldChar w:fldCharType="separate"/>
                </w:r>
                <w:r>
                  <w:rPr>
                    <w:noProof/>
                    <w:webHidden/>
                  </w:rPr>
                  <w:t>10</w:t>
                </w:r>
                <w:r>
                  <w:rPr>
                    <w:noProof/>
                    <w:webHidden/>
                  </w:rPr>
                  <w:fldChar w:fldCharType="end"/>
                </w:r>
              </w:hyperlink>
            </w:p>
            <w:p w14:paraId="6E9390A6" w14:textId="38578245"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65" w:history="1">
                <w:r w:rsidRPr="00F6790E">
                  <w:rPr>
                    <w:rStyle w:val="Hyperlink"/>
                    <w:rFonts w:ascii="Trebuchet MS" w:eastAsia="Calibri" w:hAnsi="Trebuchet MS"/>
                    <w:noProof/>
                    <w:lang w:bidi="hi-IN"/>
                  </w:rPr>
                  <w:t>2.2. INFORMAȚII DESPRE CONTEXTUL CARE A DETERMINAT ACHIZIȚIA</w:t>
                </w:r>
                <w:r>
                  <w:rPr>
                    <w:noProof/>
                    <w:webHidden/>
                  </w:rPr>
                  <w:tab/>
                </w:r>
                <w:r>
                  <w:rPr>
                    <w:noProof/>
                    <w:webHidden/>
                  </w:rPr>
                  <w:fldChar w:fldCharType="begin"/>
                </w:r>
                <w:r>
                  <w:rPr>
                    <w:noProof/>
                    <w:webHidden/>
                  </w:rPr>
                  <w:instrText xml:space="preserve"> PAGEREF _Toc212717865 \h </w:instrText>
                </w:r>
                <w:r>
                  <w:rPr>
                    <w:noProof/>
                    <w:webHidden/>
                  </w:rPr>
                </w:r>
                <w:r>
                  <w:rPr>
                    <w:noProof/>
                    <w:webHidden/>
                  </w:rPr>
                  <w:fldChar w:fldCharType="separate"/>
                </w:r>
                <w:r>
                  <w:rPr>
                    <w:noProof/>
                    <w:webHidden/>
                  </w:rPr>
                  <w:t>11</w:t>
                </w:r>
                <w:r>
                  <w:rPr>
                    <w:noProof/>
                    <w:webHidden/>
                  </w:rPr>
                  <w:fldChar w:fldCharType="end"/>
                </w:r>
              </w:hyperlink>
            </w:p>
            <w:p w14:paraId="2E21342E" w14:textId="3A53ED7A"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66" w:history="1">
                <w:r w:rsidRPr="00F6790E">
                  <w:rPr>
                    <w:rStyle w:val="Hyperlink"/>
                    <w:rFonts w:ascii="Trebuchet MS" w:eastAsia="Calibri" w:hAnsi="Trebuchet MS"/>
                    <w:noProof/>
                    <w:lang w:bidi="hi-IN"/>
                  </w:rPr>
                  <w:t>2.3. INFORMAȚII DESPRE BENEFICIILE ANTICIPATE DE CĂTRE AUTORITATEA CONTRACTANTĂ</w:t>
                </w:r>
                <w:r>
                  <w:rPr>
                    <w:noProof/>
                    <w:webHidden/>
                  </w:rPr>
                  <w:tab/>
                </w:r>
                <w:r>
                  <w:rPr>
                    <w:noProof/>
                    <w:webHidden/>
                  </w:rPr>
                  <w:fldChar w:fldCharType="begin"/>
                </w:r>
                <w:r>
                  <w:rPr>
                    <w:noProof/>
                    <w:webHidden/>
                  </w:rPr>
                  <w:instrText xml:space="preserve"> PAGEREF _Toc212717866 \h </w:instrText>
                </w:r>
                <w:r>
                  <w:rPr>
                    <w:noProof/>
                    <w:webHidden/>
                  </w:rPr>
                </w:r>
                <w:r>
                  <w:rPr>
                    <w:noProof/>
                    <w:webHidden/>
                  </w:rPr>
                  <w:fldChar w:fldCharType="separate"/>
                </w:r>
                <w:r>
                  <w:rPr>
                    <w:noProof/>
                    <w:webHidden/>
                  </w:rPr>
                  <w:t>11</w:t>
                </w:r>
                <w:r>
                  <w:rPr>
                    <w:noProof/>
                    <w:webHidden/>
                  </w:rPr>
                  <w:fldChar w:fldCharType="end"/>
                </w:r>
              </w:hyperlink>
            </w:p>
            <w:p w14:paraId="4ADB9690" w14:textId="2AF2F28F"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67" w:history="1">
                <w:r w:rsidRPr="00F6790E">
                  <w:rPr>
                    <w:rStyle w:val="Hyperlink"/>
                    <w:rFonts w:ascii="Trebuchet MS" w:eastAsia="Calibri" w:hAnsi="Trebuchet MS"/>
                    <w:noProof/>
                    <w:lang w:bidi="hi-IN"/>
                  </w:rPr>
                  <w:t>2.4. FACTORII INTERESAȚI ȘI ROLUL ACESTORA</w:t>
                </w:r>
                <w:r>
                  <w:rPr>
                    <w:noProof/>
                    <w:webHidden/>
                  </w:rPr>
                  <w:tab/>
                </w:r>
                <w:r>
                  <w:rPr>
                    <w:noProof/>
                    <w:webHidden/>
                  </w:rPr>
                  <w:fldChar w:fldCharType="begin"/>
                </w:r>
                <w:r>
                  <w:rPr>
                    <w:noProof/>
                    <w:webHidden/>
                  </w:rPr>
                  <w:instrText xml:space="preserve"> PAGEREF _Toc212717867 \h </w:instrText>
                </w:r>
                <w:r>
                  <w:rPr>
                    <w:noProof/>
                    <w:webHidden/>
                  </w:rPr>
                </w:r>
                <w:r>
                  <w:rPr>
                    <w:noProof/>
                    <w:webHidden/>
                  </w:rPr>
                  <w:fldChar w:fldCharType="separate"/>
                </w:r>
                <w:r>
                  <w:rPr>
                    <w:noProof/>
                    <w:webHidden/>
                  </w:rPr>
                  <w:t>12</w:t>
                </w:r>
                <w:r>
                  <w:rPr>
                    <w:noProof/>
                    <w:webHidden/>
                  </w:rPr>
                  <w:fldChar w:fldCharType="end"/>
                </w:r>
              </w:hyperlink>
            </w:p>
            <w:p w14:paraId="652BE196" w14:textId="2BF57936"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7868" w:history="1">
                <w:r w:rsidRPr="00F6790E">
                  <w:rPr>
                    <w:rStyle w:val="Hyperlink"/>
                    <w:rFonts w:ascii="Trebuchet MS" w:eastAsia="Calibri" w:hAnsi="Trebuchet MS" w:cs="Calibri"/>
                    <w:noProof/>
                    <w:lang w:bidi="hi-IN"/>
                  </w:rPr>
                  <w:t>3.</w:t>
                </w:r>
                <w:r w:rsidRPr="00F6790E">
                  <w:rPr>
                    <w:rStyle w:val="Hyperlink"/>
                    <w:rFonts w:ascii="Trebuchet MS" w:eastAsia="Calibri" w:hAnsi="Trebuchet MS"/>
                    <w:noProof/>
                    <w:lang w:bidi="hi-IN"/>
                  </w:rPr>
                  <w:t xml:space="preserve"> DESCRIREA SERVICIILOR SOLICITATE</w:t>
                </w:r>
                <w:r>
                  <w:rPr>
                    <w:noProof/>
                    <w:webHidden/>
                  </w:rPr>
                  <w:tab/>
                </w:r>
                <w:r>
                  <w:rPr>
                    <w:noProof/>
                    <w:webHidden/>
                  </w:rPr>
                  <w:fldChar w:fldCharType="begin"/>
                </w:r>
                <w:r>
                  <w:rPr>
                    <w:noProof/>
                    <w:webHidden/>
                  </w:rPr>
                  <w:instrText xml:space="preserve"> PAGEREF _Toc212717868 \h </w:instrText>
                </w:r>
                <w:r>
                  <w:rPr>
                    <w:noProof/>
                    <w:webHidden/>
                  </w:rPr>
                </w:r>
                <w:r>
                  <w:rPr>
                    <w:noProof/>
                    <w:webHidden/>
                  </w:rPr>
                  <w:fldChar w:fldCharType="separate"/>
                </w:r>
                <w:r>
                  <w:rPr>
                    <w:noProof/>
                    <w:webHidden/>
                  </w:rPr>
                  <w:t>14</w:t>
                </w:r>
                <w:r>
                  <w:rPr>
                    <w:noProof/>
                    <w:webHidden/>
                  </w:rPr>
                  <w:fldChar w:fldCharType="end"/>
                </w:r>
              </w:hyperlink>
            </w:p>
            <w:p w14:paraId="5F7A1813" w14:textId="0D9D4136"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69" w:history="1">
                <w:r w:rsidRPr="00F6790E">
                  <w:rPr>
                    <w:rStyle w:val="Hyperlink"/>
                    <w:rFonts w:ascii="Trebuchet MS" w:eastAsia="Calibri" w:hAnsi="Trebuchet MS"/>
                    <w:noProof/>
                    <w:lang w:bidi="hi-IN"/>
                  </w:rPr>
                  <w:t>3.1. OBIECTUL CONTRACTULUI</w:t>
                </w:r>
                <w:r>
                  <w:rPr>
                    <w:noProof/>
                    <w:webHidden/>
                  </w:rPr>
                  <w:tab/>
                </w:r>
                <w:r>
                  <w:rPr>
                    <w:noProof/>
                    <w:webHidden/>
                  </w:rPr>
                  <w:fldChar w:fldCharType="begin"/>
                </w:r>
                <w:r>
                  <w:rPr>
                    <w:noProof/>
                    <w:webHidden/>
                  </w:rPr>
                  <w:instrText xml:space="preserve"> PAGEREF _Toc212717869 \h </w:instrText>
                </w:r>
                <w:r>
                  <w:rPr>
                    <w:noProof/>
                    <w:webHidden/>
                  </w:rPr>
                </w:r>
                <w:r>
                  <w:rPr>
                    <w:noProof/>
                    <w:webHidden/>
                  </w:rPr>
                  <w:fldChar w:fldCharType="separate"/>
                </w:r>
                <w:r>
                  <w:rPr>
                    <w:noProof/>
                    <w:webHidden/>
                  </w:rPr>
                  <w:t>14</w:t>
                </w:r>
                <w:r>
                  <w:rPr>
                    <w:noProof/>
                    <w:webHidden/>
                  </w:rPr>
                  <w:fldChar w:fldCharType="end"/>
                </w:r>
              </w:hyperlink>
            </w:p>
            <w:p w14:paraId="69FA6FE9" w14:textId="52491178"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70" w:history="1">
                <w:r w:rsidRPr="00F6790E">
                  <w:rPr>
                    <w:rStyle w:val="Hyperlink"/>
                    <w:rFonts w:ascii="Trebuchet MS" w:eastAsia="Calibri" w:hAnsi="Trebuchet MS"/>
                    <w:noProof/>
                    <w:lang w:bidi="hi-IN"/>
                  </w:rPr>
                  <w:t>3.2. DESCRIEREA SITUAȚIEI ACTUALE LA NIVELUL BENEFICIARULUI</w:t>
                </w:r>
                <w:r>
                  <w:rPr>
                    <w:noProof/>
                    <w:webHidden/>
                  </w:rPr>
                  <w:tab/>
                </w:r>
                <w:r>
                  <w:rPr>
                    <w:noProof/>
                    <w:webHidden/>
                  </w:rPr>
                  <w:fldChar w:fldCharType="begin"/>
                </w:r>
                <w:r>
                  <w:rPr>
                    <w:noProof/>
                    <w:webHidden/>
                  </w:rPr>
                  <w:instrText xml:space="preserve"> PAGEREF _Toc212717870 \h </w:instrText>
                </w:r>
                <w:r>
                  <w:rPr>
                    <w:noProof/>
                    <w:webHidden/>
                  </w:rPr>
                </w:r>
                <w:r>
                  <w:rPr>
                    <w:noProof/>
                    <w:webHidden/>
                  </w:rPr>
                  <w:fldChar w:fldCharType="separate"/>
                </w:r>
                <w:r>
                  <w:rPr>
                    <w:noProof/>
                    <w:webHidden/>
                  </w:rPr>
                  <w:t>14</w:t>
                </w:r>
                <w:r>
                  <w:rPr>
                    <w:noProof/>
                    <w:webHidden/>
                  </w:rPr>
                  <w:fldChar w:fldCharType="end"/>
                </w:r>
              </w:hyperlink>
            </w:p>
            <w:p w14:paraId="47A423C6" w14:textId="4427F604"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871" w:history="1">
                <w:r w:rsidRPr="00F6790E">
                  <w:rPr>
                    <w:rStyle w:val="Hyperlink"/>
                    <w:rFonts w:ascii="Trebuchet MS" w:hAnsi="Trebuchet MS"/>
                    <w:noProof/>
                    <w:lang w:bidi="hi-IN"/>
                  </w:rPr>
                  <w:t>3.2.1.</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Cadrul legislativ</w:t>
                </w:r>
                <w:r>
                  <w:rPr>
                    <w:noProof/>
                    <w:webHidden/>
                  </w:rPr>
                  <w:tab/>
                </w:r>
                <w:r>
                  <w:rPr>
                    <w:noProof/>
                    <w:webHidden/>
                  </w:rPr>
                  <w:fldChar w:fldCharType="begin"/>
                </w:r>
                <w:r>
                  <w:rPr>
                    <w:noProof/>
                    <w:webHidden/>
                  </w:rPr>
                  <w:instrText xml:space="preserve"> PAGEREF _Toc212717871 \h </w:instrText>
                </w:r>
                <w:r>
                  <w:rPr>
                    <w:noProof/>
                    <w:webHidden/>
                  </w:rPr>
                </w:r>
                <w:r>
                  <w:rPr>
                    <w:noProof/>
                    <w:webHidden/>
                  </w:rPr>
                  <w:fldChar w:fldCharType="separate"/>
                </w:r>
                <w:r>
                  <w:rPr>
                    <w:noProof/>
                    <w:webHidden/>
                  </w:rPr>
                  <w:t>14</w:t>
                </w:r>
                <w:r>
                  <w:rPr>
                    <w:noProof/>
                    <w:webHidden/>
                  </w:rPr>
                  <w:fldChar w:fldCharType="end"/>
                </w:r>
              </w:hyperlink>
            </w:p>
            <w:p w14:paraId="7EFD2C81" w14:textId="7A059332"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872" w:history="1">
                <w:r w:rsidRPr="00F6790E">
                  <w:rPr>
                    <w:rStyle w:val="Hyperlink"/>
                    <w:rFonts w:ascii="Trebuchet MS" w:hAnsi="Trebuchet MS"/>
                    <w:noProof/>
                    <w:lang w:bidi="hi-IN"/>
                  </w:rPr>
                  <w:t>3.2.2.</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Structura organizatorică</w:t>
                </w:r>
                <w:r>
                  <w:rPr>
                    <w:noProof/>
                    <w:webHidden/>
                  </w:rPr>
                  <w:tab/>
                </w:r>
                <w:r>
                  <w:rPr>
                    <w:noProof/>
                    <w:webHidden/>
                  </w:rPr>
                  <w:fldChar w:fldCharType="begin"/>
                </w:r>
                <w:r>
                  <w:rPr>
                    <w:noProof/>
                    <w:webHidden/>
                  </w:rPr>
                  <w:instrText xml:space="preserve"> PAGEREF _Toc212717872 \h </w:instrText>
                </w:r>
                <w:r>
                  <w:rPr>
                    <w:noProof/>
                    <w:webHidden/>
                  </w:rPr>
                </w:r>
                <w:r>
                  <w:rPr>
                    <w:noProof/>
                    <w:webHidden/>
                  </w:rPr>
                  <w:fldChar w:fldCharType="separate"/>
                </w:r>
                <w:r>
                  <w:rPr>
                    <w:noProof/>
                    <w:webHidden/>
                  </w:rPr>
                  <w:t>21</w:t>
                </w:r>
                <w:r>
                  <w:rPr>
                    <w:noProof/>
                    <w:webHidden/>
                  </w:rPr>
                  <w:fldChar w:fldCharType="end"/>
                </w:r>
              </w:hyperlink>
            </w:p>
            <w:p w14:paraId="51A15F4D" w14:textId="114585A5"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873" w:history="1">
                <w:r w:rsidRPr="00F6790E">
                  <w:rPr>
                    <w:rStyle w:val="Hyperlink"/>
                    <w:rFonts w:ascii="Trebuchet MS" w:hAnsi="Trebuchet MS"/>
                    <w:noProof/>
                    <w:lang w:bidi="hi-IN"/>
                  </w:rPr>
                  <w:t>3.2.3.</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Sistemul informatic existent</w:t>
                </w:r>
                <w:r>
                  <w:rPr>
                    <w:noProof/>
                    <w:webHidden/>
                  </w:rPr>
                  <w:tab/>
                </w:r>
                <w:r>
                  <w:rPr>
                    <w:noProof/>
                    <w:webHidden/>
                  </w:rPr>
                  <w:fldChar w:fldCharType="begin"/>
                </w:r>
                <w:r>
                  <w:rPr>
                    <w:noProof/>
                    <w:webHidden/>
                  </w:rPr>
                  <w:instrText xml:space="preserve"> PAGEREF _Toc212717873 \h </w:instrText>
                </w:r>
                <w:r>
                  <w:rPr>
                    <w:noProof/>
                    <w:webHidden/>
                  </w:rPr>
                </w:r>
                <w:r>
                  <w:rPr>
                    <w:noProof/>
                    <w:webHidden/>
                  </w:rPr>
                  <w:fldChar w:fldCharType="separate"/>
                </w:r>
                <w:r>
                  <w:rPr>
                    <w:noProof/>
                    <w:webHidden/>
                  </w:rPr>
                  <w:t>24</w:t>
                </w:r>
                <w:r>
                  <w:rPr>
                    <w:noProof/>
                    <w:webHidden/>
                  </w:rPr>
                  <w:fldChar w:fldCharType="end"/>
                </w:r>
              </w:hyperlink>
            </w:p>
            <w:p w14:paraId="36D1F25A" w14:textId="259B2A2C"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874" w:history="1">
                <w:r w:rsidRPr="00F6790E">
                  <w:rPr>
                    <w:rStyle w:val="Hyperlink"/>
                    <w:rFonts w:ascii="Trebuchet MS" w:hAnsi="Trebuchet MS"/>
                    <w:noProof/>
                    <w:lang w:bidi="hi-IN"/>
                  </w:rPr>
                  <w:t>3.2.4.</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Prezentarea serviciilor publice oferite de CNA</w:t>
                </w:r>
                <w:r>
                  <w:rPr>
                    <w:noProof/>
                    <w:webHidden/>
                  </w:rPr>
                  <w:tab/>
                </w:r>
                <w:r>
                  <w:rPr>
                    <w:noProof/>
                    <w:webHidden/>
                  </w:rPr>
                  <w:fldChar w:fldCharType="begin"/>
                </w:r>
                <w:r>
                  <w:rPr>
                    <w:noProof/>
                    <w:webHidden/>
                  </w:rPr>
                  <w:instrText xml:space="preserve"> PAGEREF _Toc212717874 \h </w:instrText>
                </w:r>
                <w:r>
                  <w:rPr>
                    <w:noProof/>
                    <w:webHidden/>
                  </w:rPr>
                </w:r>
                <w:r>
                  <w:rPr>
                    <w:noProof/>
                    <w:webHidden/>
                  </w:rPr>
                  <w:fldChar w:fldCharType="separate"/>
                </w:r>
                <w:r>
                  <w:rPr>
                    <w:noProof/>
                    <w:webHidden/>
                  </w:rPr>
                  <w:t>25</w:t>
                </w:r>
                <w:r>
                  <w:rPr>
                    <w:noProof/>
                    <w:webHidden/>
                  </w:rPr>
                  <w:fldChar w:fldCharType="end"/>
                </w:r>
              </w:hyperlink>
            </w:p>
            <w:p w14:paraId="2F4B3752" w14:textId="3B6BBEC5"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75" w:history="1">
                <w:r w:rsidRPr="00F6790E">
                  <w:rPr>
                    <w:rStyle w:val="Hyperlink"/>
                    <w:rFonts w:ascii="Trebuchet MS" w:eastAsia="Calibri" w:hAnsi="Trebuchet MS"/>
                    <w:noProof/>
                    <w:lang w:bidi="hi-IN"/>
                  </w:rPr>
                  <w:t>3.3. OBIECTIVELE GENERALE ȘI SPECIFICE LA CARE CONTRIBUIE FURNIZAREA PRODUSELOR ȘI PRESTAREA SERVICIILOR</w:t>
                </w:r>
                <w:r>
                  <w:rPr>
                    <w:noProof/>
                    <w:webHidden/>
                  </w:rPr>
                  <w:tab/>
                </w:r>
                <w:r>
                  <w:rPr>
                    <w:noProof/>
                    <w:webHidden/>
                  </w:rPr>
                  <w:fldChar w:fldCharType="begin"/>
                </w:r>
                <w:r>
                  <w:rPr>
                    <w:noProof/>
                    <w:webHidden/>
                  </w:rPr>
                  <w:instrText xml:space="preserve"> PAGEREF _Toc212717875 \h </w:instrText>
                </w:r>
                <w:r>
                  <w:rPr>
                    <w:noProof/>
                    <w:webHidden/>
                  </w:rPr>
                </w:r>
                <w:r>
                  <w:rPr>
                    <w:noProof/>
                    <w:webHidden/>
                  </w:rPr>
                  <w:fldChar w:fldCharType="separate"/>
                </w:r>
                <w:r>
                  <w:rPr>
                    <w:noProof/>
                    <w:webHidden/>
                  </w:rPr>
                  <w:t>38</w:t>
                </w:r>
                <w:r>
                  <w:rPr>
                    <w:noProof/>
                    <w:webHidden/>
                  </w:rPr>
                  <w:fldChar w:fldCharType="end"/>
                </w:r>
              </w:hyperlink>
            </w:p>
            <w:p w14:paraId="73960958" w14:textId="370C08E1"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7876" w:history="1">
                <w:r w:rsidRPr="00F6790E">
                  <w:rPr>
                    <w:rStyle w:val="Hyperlink"/>
                    <w:rFonts w:ascii="Trebuchet MS" w:eastAsia="Calibri" w:hAnsi="Trebuchet MS" w:cs="Calibri"/>
                    <w:noProof/>
                    <w:lang w:bidi="hi-IN"/>
                  </w:rPr>
                  <w:t>4.</w:t>
                </w:r>
                <w:r w:rsidRPr="00F6790E">
                  <w:rPr>
                    <w:rStyle w:val="Hyperlink"/>
                    <w:rFonts w:ascii="Trebuchet MS" w:eastAsia="Calibri" w:hAnsi="Trebuchet MS"/>
                    <w:noProof/>
                    <w:lang w:bidi="hi-IN"/>
                  </w:rPr>
                  <w:t xml:space="preserve"> CERINȚE GENERALE PRIVIND SOLUȚIA TEHNICĂ</w:t>
                </w:r>
                <w:r>
                  <w:rPr>
                    <w:noProof/>
                    <w:webHidden/>
                  </w:rPr>
                  <w:tab/>
                </w:r>
                <w:r>
                  <w:rPr>
                    <w:noProof/>
                    <w:webHidden/>
                  </w:rPr>
                  <w:fldChar w:fldCharType="begin"/>
                </w:r>
                <w:r>
                  <w:rPr>
                    <w:noProof/>
                    <w:webHidden/>
                  </w:rPr>
                  <w:instrText xml:space="preserve"> PAGEREF _Toc212717876 \h </w:instrText>
                </w:r>
                <w:r>
                  <w:rPr>
                    <w:noProof/>
                    <w:webHidden/>
                  </w:rPr>
                </w:r>
                <w:r>
                  <w:rPr>
                    <w:noProof/>
                    <w:webHidden/>
                  </w:rPr>
                  <w:fldChar w:fldCharType="separate"/>
                </w:r>
                <w:r>
                  <w:rPr>
                    <w:noProof/>
                    <w:webHidden/>
                  </w:rPr>
                  <w:t>39</w:t>
                </w:r>
                <w:r>
                  <w:rPr>
                    <w:noProof/>
                    <w:webHidden/>
                  </w:rPr>
                  <w:fldChar w:fldCharType="end"/>
                </w:r>
              </w:hyperlink>
            </w:p>
            <w:p w14:paraId="5DF17CE3" w14:textId="74CEACE1"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77" w:history="1">
                <w:r w:rsidRPr="00F6790E">
                  <w:rPr>
                    <w:rStyle w:val="Hyperlink"/>
                    <w:rFonts w:ascii="Trebuchet MS" w:eastAsia="Calibri" w:hAnsi="Trebuchet MS"/>
                    <w:noProof/>
                    <w:lang w:bidi="hi-IN"/>
                  </w:rPr>
                  <w:t>4.1. CERINȚE GENERALE</w:t>
                </w:r>
                <w:r>
                  <w:rPr>
                    <w:noProof/>
                    <w:webHidden/>
                  </w:rPr>
                  <w:tab/>
                </w:r>
                <w:r>
                  <w:rPr>
                    <w:noProof/>
                    <w:webHidden/>
                  </w:rPr>
                  <w:fldChar w:fldCharType="begin"/>
                </w:r>
                <w:r>
                  <w:rPr>
                    <w:noProof/>
                    <w:webHidden/>
                  </w:rPr>
                  <w:instrText xml:space="preserve"> PAGEREF _Toc212717877 \h </w:instrText>
                </w:r>
                <w:r>
                  <w:rPr>
                    <w:noProof/>
                    <w:webHidden/>
                  </w:rPr>
                </w:r>
                <w:r>
                  <w:rPr>
                    <w:noProof/>
                    <w:webHidden/>
                  </w:rPr>
                  <w:fldChar w:fldCharType="separate"/>
                </w:r>
                <w:r>
                  <w:rPr>
                    <w:noProof/>
                    <w:webHidden/>
                  </w:rPr>
                  <w:t>39</w:t>
                </w:r>
                <w:r>
                  <w:rPr>
                    <w:noProof/>
                    <w:webHidden/>
                  </w:rPr>
                  <w:fldChar w:fldCharType="end"/>
                </w:r>
              </w:hyperlink>
            </w:p>
            <w:p w14:paraId="1450FD7D" w14:textId="0581052C"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78" w:history="1">
                <w:r w:rsidRPr="00F6790E">
                  <w:rPr>
                    <w:rStyle w:val="Hyperlink"/>
                    <w:rFonts w:ascii="Trebuchet MS" w:eastAsia="Calibri" w:hAnsi="Trebuchet MS"/>
                    <w:noProof/>
                    <w:lang w:bidi="hi-IN"/>
                  </w:rPr>
                  <w:t>4.2. DISPONIBILITATE</w:t>
                </w:r>
                <w:r>
                  <w:rPr>
                    <w:noProof/>
                    <w:webHidden/>
                  </w:rPr>
                  <w:tab/>
                </w:r>
                <w:r>
                  <w:rPr>
                    <w:noProof/>
                    <w:webHidden/>
                  </w:rPr>
                  <w:fldChar w:fldCharType="begin"/>
                </w:r>
                <w:r>
                  <w:rPr>
                    <w:noProof/>
                    <w:webHidden/>
                  </w:rPr>
                  <w:instrText xml:space="preserve"> PAGEREF _Toc212717878 \h </w:instrText>
                </w:r>
                <w:r>
                  <w:rPr>
                    <w:noProof/>
                    <w:webHidden/>
                  </w:rPr>
                </w:r>
                <w:r>
                  <w:rPr>
                    <w:noProof/>
                    <w:webHidden/>
                  </w:rPr>
                  <w:fldChar w:fldCharType="separate"/>
                </w:r>
                <w:r>
                  <w:rPr>
                    <w:noProof/>
                    <w:webHidden/>
                  </w:rPr>
                  <w:t>39</w:t>
                </w:r>
                <w:r>
                  <w:rPr>
                    <w:noProof/>
                    <w:webHidden/>
                  </w:rPr>
                  <w:fldChar w:fldCharType="end"/>
                </w:r>
              </w:hyperlink>
            </w:p>
            <w:p w14:paraId="021962E8" w14:textId="1C26CDB5"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79" w:history="1">
                <w:r w:rsidRPr="00F6790E">
                  <w:rPr>
                    <w:rStyle w:val="Hyperlink"/>
                    <w:rFonts w:ascii="Trebuchet MS" w:eastAsia="Calibri" w:hAnsi="Trebuchet MS"/>
                    <w:noProof/>
                    <w:lang w:bidi="hi-IN"/>
                  </w:rPr>
                  <w:t>4.3. FIABILITATE</w:t>
                </w:r>
                <w:r>
                  <w:rPr>
                    <w:noProof/>
                    <w:webHidden/>
                  </w:rPr>
                  <w:tab/>
                </w:r>
                <w:r>
                  <w:rPr>
                    <w:noProof/>
                    <w:webHidden/>
                  </w:rPr>
                  <w:fldChar w:fldCharType="begin"/>
                </w:r>
                <w:r>
                  <w:rPr>
                    <w:noProof/>
                    <w:webHidden/>
                  </w:rPr>
                  <w:instrText xml:space="preserve"> PAGEREF _Toc212717879 \h </w:instrText>
                </w:r>
                <w:r>
                  <w:rPr>
                    <w:noProof/>
                    <w:webHidden/>
                  </w:rPr>
                </w:r>
                <w:r>
                  <w:rPr>
                    <w:noProof/>
                    <w:webHidden/>
                  </w:rPr>
                  <w:fldChar w:fldCharType="separate"/>
                </w:r>
                <w:r>
                  <w:rPr>
                    <w:noProof/>
                    <w:webHidden/>
                  </w:rPr>
                  <w:t>40</w:t>
                </w:r>
                <w:r>
                  <w:rPr>
                    <w:noProof/>
                    <w:webHidden/>
                  </w:rPr>
                  <w:fldChar w:fldCharType="end"/>
                </w:r>
              </w:hyperlink>
            </w:p>
            <w:p w14:paraId="22F3FE21" w14:textId="146D2815"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80" w:history="1">
                <w:r w:rsidRPr="00F6790E">
                  <w:rPr>
                    <w:rStyle w:val="Hyperlink"/>
                    <w:rFonts w:ascii="Trebuchet MS" w:eastAsia="Calibri" w:hAnsi="Trebuchet MS"/>
                    <w:noProof/>
                    <w:lang w:bidi="hi-IN"/>
                  </w:rPr>
                  <w:t>4.4. EXTENSIBILITATE</w:t>
                </w:r>
                <w:r>
                  <w:rPr>
                    <w:noProof/>
                    <w:webHidden/>
                  </w:rPr>
                  <w:tab/>
                </w:r>
                <w:r>
                  <w:rPr>
                    <w:noProof/>
                    <w:webHidden/>
                  </w:rPr>
                  <w:fldChar w:fldCharType="begin"/>
                </w:r>
                <w:r>
                  <w:rPr>
                    <w:noProof/>
                    <w:webHidden/>
                  </w:rPr>
                  <w:instrText xml:space="preserve"> PAGEREF _Toc212717880 \h </w:instrText>
                </w:r>
                <w:r>
                  <w:rPr>
                    <w:noProof/>
                    <w:webHidden/>
                  </w:rPr>
                </w:r>
                <w:r>
                  <w:rPr>
                    <w:noProof/>
                    <w:webHidden/>
                  </w:rPr>
                  <w:fldChar w:fldCharType="separate"/>
                </w:r>
                <w:r>
                  <w:rPr>
                    <w:noProof/>
                    <w:webHidden/>
                  </w:rPr>
                  <w:t>41</w:t>
                </w:r>
                <w:r>
                  <w:rPr>
                    <w:noProof/>
                    <w:webHidden/>
                  </w:rPr>
                  <w:fldChar w:fldCharType="end"/>
                </w:r>
              </w:hyperlink>
            </w:p>
            <w:p w14:paraId="0568F30A" w14:textId="44E89C17"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81" w:history="1">
                <w:r w:rsidRPr="00F6790E">
                  <w:rPr>
                    <w:rStyle w:val="Hyperlink"/>
                    <w:rFonts w:ascii="Trebuchet MS" w:eastAsia="Calibri" w:hAnsi="Trebuchet MS"/>
                    <w:noProof/>
                    <w:lang w:bidi="hi-IN"/>
                  </w:rPr>
                  <w:t>4.5. INTEROPERABILITATE</w:t>
                </w:r>
                <w:r>
                  <w:rPr>
                    <w:noProof/>
                    <w:webHidden/>
                  </w:rPr>
                  <w:tab/>
                </w:r>
                <w:r>
                  <w:rPr>
                    <w:noProof/>
                    <w:webHidden/>
                  </w:rPr>
                  <w:fldChar w:fldCharType="begin"/>
                </w:r>
                <w:r>
                  <w:rPr>
                    <w:noProof/>
                    <w:webHidden/>
                  </w:rPr>
                  <w:instrText xml:space="preserve"> PAGEREF _Toc212717881 \h </w:instrText>
                </w:r>
                <w:r>
                  <w:rPr>
                    <w:noProof/>
                    <w:webHidden/>
                  </w:rPr>
                </w:r>
                <w:r>
                  <w:rPr>
                    <w:noProof/>
                    <w:webHidden/>
                  </w:rPr>
                  <w:fldChar w:fldCharType="separate"/>
                </w:r>
                <w:r>
                  <w:rPr>
                    <w:noProof/>
                    <w:webHidden/>
                  </w:rPr>
                  <w:t>41</w:t>
                </w:r>
                <w:r>
                  <w:rPr>
                    <w:noProof/>
                    <w:webHidden/>
                  </w:rPr>
                  <w:fldChar w:fldCharType="end"/>
                </w:r>
              </w:hyperlink>
            </w:p>
            <w:p w14:paraId="26406FD8" w14:textId="139DD8C8"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82" w:history="1">
                <w:r w:rsidRPr="00F6790E">
                  <w:rPr>
                    <w:rStyle w:val="Hyperlink"/>
                    <w:rFonts w:ascii="Trebuchet MS" w:eastAsia="Calibri" w:hAnsi="Trebuchet MS"/>
                    <w:noProof/>
                    <w:lang w:bidi="hi-IN"/>
                  </w:rPr>
                  <w:t>4.6. PREVEDERI DE SECURITATE</w:t>
                </w:r>
                <w:r>
                  <w:rPr>
                    <w:noProof/>
                    <w:webHidden/>
                  </w:rPr>
                  <w:tab/>
                </w:r>
                <w:r>
                  <w:rPr>
                    <w:noProof/>
                    <w:webHidden/>
                  </w:rPr>
                  <w:fldChar w:fldCharType="begin"/>
                </w:r>
                <w:r>
                  <w:rPr>
                    <w:noProof/>
                    <w:webHidden/>
                  </w:rPr>
                  <w:instrText xml:space="preserve"> PAGEREF _Toc212717882 \h </w:instrText>
                </w:r>
                <w:r>
                  <w:rPr>
                    <w:noProof/>
                    <w:webHidden/>
                  </w:rPr>
                </w:r>
                <w:r>
                  <w:rPr>
                    <w:noProof/>
                    <w:webHidden/>
                  </w:rPr>
                  <w:fldChar w:fldCharType="separate"/>
                </w:r>
                <w:r>
                  <w:rPr>
                    <w:noProof/>
                    <w:webHidden/>
                  </w:rPr>
                  <w:t>42</w:t>
                </w:r>
                <w:r>
                  <w:rPr>
                    <w:noProof/>
                    <w:webHidden/>
                  </w:rPr>
                  <w:fldChar w:fldCharType="end"/>
                </w:r>
              </w:hyperlink>
            </w:p>
            <w:p w14:paraId="110F8791" w14:textId="66DA1A03"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7883" w:history="1">
                <w:r w:rsidRPr="00F6790E">
                  <w:rPr>
                    <w:rStyle w:val="Hyperlink"/>
                    <w:rFonts w:ascii="Trebuchet MS" w:eastAsia="Calibri" w:hAnsi="Trebuchet MS" w:cs="Calibri"/>
                    <w:noProof/>
                    <w:lang w:bidi="hi-IN"/>
                  </w:rPr>
                  <w:t>5.</w:t>
                </w:r>
                <w:r w:rsidRPr="00F6790E">
                  <w:rPr>
                    <w:rStyle w:val="Hyperlink"/>
                    <w:rFonts w:ascii="Trebuchet MS" w:eastAsia="Calibri" w:hAnsi="Trebuchet MS"/>
                    <w:noProof/>
                    <w:lang w:bidi="hi-IN"/>
                  </w:rPr>
                  <w:t xml:space="preserve"> CERINȚELE FUNCȚIONALE ALE SISTEMULUI</w:t>
                </w:r>
                <w:r>
                  <w:rPr>
                    <w:noProof/>
                    <w:webHidden/>
                  </w:rPr>
                  <w:tab/>
                </w:r>
                <w:r>
                  <w:rPr>
                    <w:noProof/>
                    <w:webHidden/>
                  </w:rPr>
                  <w:fldChar w:fldCharType="begin"/>
                </w:r>
                <w:r>
                  <w:rPr>
                    <w:noProof/>
                    <w:webHidden/>
                  </w:rPr>
                  <w:instrText xml:space="preserve"> PAGEREF _Toc212717883 \h </w:instrText>
                </w:r>
                <w:r>
                  <w:rPr>
                    <w:noProof/>
                    <w:webHidden/>
                  </w:rPr>
                </w:r>
                <w:r>
                  <w:rPr>
                    <w:noProof/>
                    <w:webHidden/>
                  </w:rPr>
                  <w:fldChar w:fldCharType="separate"/>
                </w:r>
                <w:r>
                  <w:rPr>
                    <w:noProof/>
                    <w:webHidden/>
                  </w:rPr>
                  <w:t>44</w:t>
                </w:r>
                <w:r>
                  <w:rPr>
                    <w:noProof/>
                    <w:webHidden/>
                  </w:rPr>
                  <w:fldChar w:fldCharType="end"/>
                </w:r>
              </w:hyperlink>
            </w:p>
            <w:p w14:paraId="1BD06DD7" w14:textId="1886368D"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84" w:history="1">
                <w:r w:rsidRPr="00F6790E">
                  <w:rPr>
                    <w:rStyle w:val="Hyperlink"/>
                    <w:rFonts w:ascii="Trebuchet MS" w:eastAsia="Calibri" w:hAnsi="Trebuchet MS"/>
                    <w:noProof/>
                    <w:lang w:bidi="hi-IN"/>
                  </w:rPr>
                  <w:t>5.1. CERINȚE FUNCȚIONALE PRIVIND SUBSISTEMUL MANAGEMENTUL ACTIVITĂȚII DE LICENȚIERE ŞI AUTORIZARE A PROGRAMELOR AUDIOVIZUALE</w:t>
                </w:r>
                <w:r>
                  <w:rPr>
                    <w:noProof/>
                    <w:webHidden/>
                  </w:rPr>
                  <w:tab/>
                </w:r>
                <w:r>
                  <w:rPr>
                    <w:noProof/>
                    <w:webHidden/>
                  </w:rPr>
                  <w:fldChar w:fldCharType="begin"/>
                </w:r>
                <w:r>
                  <w:rPr>
                    <w:noProof/>
                    <w:webHidden/>
                  </w:rPr>
                  <w:instrText xml:space="preserve"> PAGEREF _Toc212717884 \h </w:instrText>
                </w:r>
                <w:r>
                  <w:rPr>
                    <w:noProof/>
                    <w:webHidden/>
                  </w:rPr>
                </w:r>
                <w:r>
                  <w:rPr>
                    <w:noProof/>
                    <w:webHidden/>
                  </w:rPr>
                  <w:fldChar w:fldCharType="separate"/>
                </w:r>
                <w:r>
                  <w:rPr>
                    <w:noProof/>
                    <w:webHidden/>
                  </w:rPr>
                  <w:t>44</w:t>
                </w:r>
                <w:r>
                  <w:rPr>
                    <w:noProof/>
                    <w:webHidden/>
                  </w:rPr>
                  <w:fldChar w:fldCharType="end"/>
                </w:r>
              </w:hyperlink>
            </w:p>
            <w:p w14:paraId="2612925F" w14:textId="21AE7A95"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885" w:history="1">
                <w:r w:rsidRPr="00F6790E">
                  <w:rPr>
                    <w:rStyle w:val="Hyperlink"/>
                    <w:rFonts w:ascii="Trebuchet MS" w:hAnsi="Trebuchet MS"/>
                    <w:noProof/>
                    <w:lang w:bidi="hi-IN"/>
                  </w:rPr>
                  <w:t>5.1.1.</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Sistemul informatic existent si contextul implementării</w:t>
                </w:r>
                <w:r>
                  <w:rPr>
                    <w:noProof/>
                    <w:webHidden/>
                  </w:rPr>
                  <w:tab/>
                </w:r>
                <w:r>
                  <w:rPr>
                    <w:noProof/>
                    <w:webHidden/>
                  </w:rPr>
                  <w:fldChar w:fldCharType="begin"/>
                </w:r>
                <w:r>
                  <w:rPr>
                    <w:noProof/>
                    <w:webHidden/>
                  </w:rPr>
                  <w:instrText xml:space="preserve"> PAGEREF _Toc212717885 \h </w:instrText>
                </w:r>
                <w:r>
                  <w:rPr>
                    <w:noProof/>
                    <w:webHidden/>
                  </w:rPr>
                </w:r>
                <w:r>
                  <w:rPr>
                    <w:noProof/>
                    <w:webHidden/>
                  </w:rPr>
                  <w:fldChar w:fldCharType="separate"/>
                </w:r>
                <w:r>
                  <w:rPr>
                    <w:noProof/>
                    <w:webHidden/>
                  </w:rPr>
                  <w:t>45</w:t>
                </w:r>
                <w:r>
                  <w:rPr>
                    <w:noProof/>
                    <w:webHidden/>
                  </w:rPr>
                  <w:fldChar w:fldCharType="end"/>
                </w:r>
              </w:hyperlink>
            </w:p>
            <w:p w14:paraId="31860202" w14:textId="75FC72AE"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886" w:history="1">
                <w:r w:rsidRPr="00F6790E">
                  <w:rPr>
                    <w:rStyle w:val="Hyperlink"/>
                    <w:rFonts w:ascii="Trebuchet MS" w:hAnsi="Trebuchet MS"/>
                    <w:noProof/>
                    <w:lang w:bidi="hi-IN"/>
                  </w:rPr>
                  <w:t>5.1.2.</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Cerințe specifice pentru componentele subsistemului informatic managementul activității de licențiere şi autorizare a programelor audiovizuale</w:t>
                </w:r>
                <w:r>
                  <w:rPr>
                    <w:noProof/>
                    <w:webHidden/>
                  </w:rPr>
                  <w:tab/>
                </w:r>
                <w:r>
                  <w:rPr>
                    <w:noProof/>
                    <w:webHidden/>
                  </w:rPr>
                  <w:fldChar w:fldCharType="begin"/>
                </w:r>
                <w:r>
                  <w:rPr>
                    <w:noProof/>
                    <w:webHidden/>
                  </w:rPr>
                  <w:instrText xml:space="preserve"> PAGEREF _Toc212717886 \h </w:instrText>
                </w:r>
                <w:r>
                  <w:rPr>
                    <w:noProof/>
                    <w:webHidden/>
                  </w:rPr>
                </w:r>
                <w:r>
                  <w:rPr>
                    <w:noProof/>
                    <w:webHidden/>
                  </w:rPr>
                  <w:fldChar w:fldCharType="separate"/>
                </w:r>
                <w:r>
                  <w:rPr>
                    <w:noProof/>
                    <w:webHidden/>
                  </w:rPr>
                  <w:t>60</w:t>
                </w:r>
                <w:r>
                  <w:rPr>
                    <w:noProof/>
                    <w:webHidden/>
                  </w:rPr>
                  <w:fldChar w:fldCharType="end"/>
                </w:r>
              </w:hyperlink>
            </w:p>
            <w:p w14:paraId="7D07C2BE" w14:textId="53CE3C4B"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87" w:history="1">
                <w:r w:rsidRPr="00F6790E">
                  <w:rPr>
                    <w:rStyle w:val="Hyperlink"/>
                    <w:rFonts w:ascii="Trebuchet MS" w:eastAsia="Calibri" w:hAnsi="Trebuchet MS"/>
                    <w:noProof/>
                    <w:lang w:bidi="hi-IN"/>
                  </w:rPr>
                  <w:t>5.2. CERINȚE FUNCȚIONALE PRIVIND SUBSISTEMUL MONITORIZARE</w:t>
                </w:r>
                <w:r>
                  <w:rPr>
                    <w:noProof/>
                    <w:webHidden/>
                  </w:rPr>
                  <w:tab/>
                </w:r>
                <w:r>
                  <w:rPr>
                    <w:noProof/>
                    <w:webHidden/>
                  </w:rPr>
                  <w:fldChar w:fldCharType="begin"/>
                </w:r>
                <w:r>
                  <w:rPr>
                    <w:noProof/>
                    <w:webHidden/>
                  </w:rPr>
                  <w:instrText xml:space="preserve"> PAGEREF _Toc212717887 \h </w:instrText>
                </w:r>
                <w:r>
                  <w:rPr>
                    <w:noProof/>
                    <w:webHidden/>
                  </w:rPr>
                </w:r>
                <w:r>
                  <w:rPr>
                    <w:noProof/>
                    <w:webHidden/>
                  </w:rPr>
                  <w:fldChar w:fldCharType="separate"/>
                </w:r>
                <w:r>
                  <w:rPr>
                    <w:noProof/>
                    <w:webHidden/>
                  </w:rPr>
                  <w:t>81</w:t>
                </w:r>
                <w:r>
                  <w:rPr>
                    <w:noProof/>
                    <w:webHidden/>
                  </w:rPr>
                  <w:fldChar w:fldCharType="end"/>
                </w:r>
              </w:hyperlink>
            </w:p>
            <w:p w14:paraId="2DC6DFD2" w14:textId="592E97C4"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88" w:history="1">
                <w:r w:rsidRPr="00F6790E">
                  <w:rPr>
                    <w:rStyle w:val="Hyperlink"/>
                    <w:rFonts w:ascii="Trebuchet MS" w:eastAsia="Calibri" w:hAnsi="Trebuchet MS"/>
                    <w:noProof/>
                    <w:lang w:bidi="hi-IN"/>
                  </w:rPr>
                  <w:t>5.3. CERINȚE FUNCȚIONALE PRIVIND SUBSISTEMUL INSPECȚIE/CONTROL (SIC)</w:t>
                </w:r>
                <w:r>
                  <w:rPr>
                    <w:noProof/>
                    <w:webHidden/>
                  </w:rPr>
                  <w:tab/>
                </w:r>
                <w:r>
                  <w:rPr>
                    <w:noProof/>
                    <w:webHidden/>
                  </w:rPr>
                  <w:fldChar w:fldCharType="begin"/>
                </w:r>
                <w:r>
                  <w:rPr>
                    <w:noProof/>
                    <w:webHidden/>
                  </w:rPr>
                  <w:instrText xml:space="preserve"> PAGEREF _Toc212717888 \h </w:instrText>
                </w:r>
                <w:r>
                  <w:rPr>
                    <w:noProof/>
                    <w:webHidden/>
                  </w:rPr>
                </w:r>
                <w:r>
                  <w:rPr>
                    <w:noProof/>
                    <w:webHidden/>
                  </w:rPr>
                  <w:fldChar w:fldCharType="separate"/>
                </w:r>
                <w:r>
                  <w:rPr>
                    <w:noProof/>
                    <w:webHidden/>
                  </w:rPr>
                  <w:t>85</w:t>
                </w:r>
                <w:r>
                  <w:rPr>
                    <w:noProof/>
                    <w:webHidden/>
                  </w:rPr>
                  <w:fldChar w:fldCharType="end"/>
                </w:r>
              </w:hyperlink>
            </w:p>
            <w:p w14:paraId="41854B3D" w14:textId="552C562A"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89" w:history="1">
                <w:r w:rsidRPr="00F6790E">
                  <w:rPr>
                    <w:rStyle w:val="Hyperlink"/>
                    <w:rFonts w:ascii="Trebuchet MS" w:eastAsia="Calibri" w:hAnsi="Trebuchet MS"/>
                    <w:noProof/>
                    <w:lang w:bidi="hi-IN"/>
                  </w:rPr>
                  <w:t>5.4. CERINȚE FUNCȚIONALE PRIVIND SUBSISTEMUL JURIDIC, REGLEMENTARI SI RELAȚII EUROPENE</w:t>
                </w:r>
                <w:r>
                  <w:rPr>
                    <w:noProof/>
                    <w:webHidden/>
                  </w:rPr>
                  <w:tab/>
                </w:r>
                <w:r>
                  <w:rPr>
                    <w:noProof/>
                    <w:webHidden/>
                  </w:rPr>
                  <w:fldChar w:fldCharType="begin"/>
                </w:r>
                <w:r>
                  <w:rPr>
                    <w:noProof/>
                    <w:webHidden/>
                  </w:rPr>
                  <w:instrText xml:space="preserve"> PAGEREF _Toc212717889 \h </w:instrText>
                </w:r>
                <w:r>
                  <w:rPr>
                    <w:noProof/>
                    <w:webHidden/>
                  </w:rPr>
                </w:r>
                <w:r>
                  <w:rPr>
                    <w:noProof/>
                    <w:webHidden/>
                  </w:rPr>
                  <w:fldChar w:fldCharType="separate"/>
                </w:r>
                <w:r>
                  <w:rPr>
                    <w:noProof/>
                    <w:webHidden/>
                  </w:rPr>
                  <w:t>89</w:t>
                </w:r>
                <w:r>
                  <w:rPr>
                    <w:noProof/>
                    <w:webHidden/>
                  </w:rPr>
                  <w:fldChar w:fldCharType="end"/>
                </w:r>
              </w:hyperlink>
            </w:p>
            <w:p w14:paraId="31A435BB" w14:textId="0CDF129F"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90" w:history="1">
                <w:r w:rsidRPr="00F6790E">
                  <w:rPr>
                    <w:rStyle w:val="Hyperlink"/>
                    <w:rFonts w:ascii="Trebuchet MS" w:eastAsia="Calibri" w:hAnsi="Trebuchet MS"/>
                    <w:noProof/>
                    <w:lang w:bidi="hi-IN"/>
                  </w:rPr>
                  <w:t>5.5. CERINȚE FUNCȚIONALE PRIVIND SUBSISTEMUL DE SOLUȚIONARE A PETIȚIILOR</w:t>
                </w:r>
                <w:r>
                  <w:rPr>
                    <w:noProof/>
                    <w:webHidden/>
                  </w:rPr>
                  <w:tab/>
                </w:r>
                <w:r>
                  <w:rPr>
                    <w:noProof/>
                    <w:webHidden/>
                  </w:rPr>
                  <w:fldChar w:fldCharType="begin"/>
                </w:r>
                <w:r>
                  <w:rPr>
                    <w:noProof/>
                    <w:webHidden/>
                  </w:rPr>
                  <w:instrText xml:space="preserve"> PAGEREF _Toc212717890 \h </w:instrText>
                </w:r>
                <w:r>
                  <w:rPr>
                    <w:noProof/>
                    <w:webHidden/>
                  </w:rPr>
                </w:r>
                <w:r>
                  <w:rPr>
                    <w:noProof/>
                    <w:webHidden/>
                  </w:rPr>
                  <w:fldChar w:fldCharType="separate"/>
                </w:r>
                <w:r>
                  <w:rPr>
                    <w:noProof/>
                    <w:webHidden/>
                  </w:rPr>
                  <w:t>103</w:t>
                </w:r>
                <w:r>
                  <w:rPr>
                    <w:noProof/>
                    <w:webHidden/>
                  </w:rPr>
                  <w:fldChar w:fldCharType="end"/>
                </w:r>
              </w:hyperlink>
            </w:p>
            <w:p w14:paraId="03AE2738" w14:textId="1CE5620F"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91" w:history="1">
                <w:r w:rsidRPr="00F6790E">
                  <w:rPr>
                    <w:rStyle w:val="Hyperlink"/>
                    <w:rFonts w:ascii="Trebuchet MS" w:eastAsia="Calibri" w:hAnsi="Trebuchet MS"/>
                    <w:noProof/>
                    <w:lang w:bidi="hi-IN"/>
                  </w:rPr>
                  <w:t>5.6. CERINȚE FUNCȚIONALE PRIVIND PLATFORMA DE TIP "SANDBOX"</w:t>
                </w:r>
                <w:r>
                  <w:rPr>
                    <w:noProof/>
                    <w:webHidden/>
                  </w:rPr>
                  <w:tab/>
                </w:r>
                <w:r>
                  <w:rPr>
                    <w:noProof/>
                    <w:webHidden/>
                  </w:rPr>
                  <w:fldChar w:fldCharType="begin"/>
                </w:r>
                <w:r>
                  <w:rPr>
                    <w:noProof/>
                    <w:webHidden/>
                  </w:rPr>
                  <w:instrText xml:space="preserve"> PAGEREF _Toc212717891 \h </w:instrText>
                </w:r>
                <w:r>
                  <w:rPr>
                    <w:noProof/>
                    <w:webHidden/>
                  </w:rPr>
                </w:r>
                <w:r>
                  <w:rPr>
                    <w:noProof/>
                    <w:webHidden/>
                  </w:rPr>
                  <w:fldChar w:fldCharType="separate"/>
                </w:r>
                <w:r>
                  <w:rPr>
                    <w:noProof/>
                    <w:webHidden/>
                  </w:rPr>
                  <w:t>107</w:t>
                </w:r>
                <w:r>
                  <w:rPr>
                    <w:noProof/>
                    <w:webHidden/>
                  </w:rPr>
                  <w:fldChar w:fldCharType="end"/>
                </w:r>
              </w:hyperlink>
            </w:p>
            <w:p w14:paraId="4B23527B" w14:textId="50F81B02"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92" w:history="1">
                <w:r w:rsidRPr="00F6790E">
                  <w:rPr>
                    <w:rStyle w:val="Hyperlink"/>
                    <w:rFonts w:ascii="Trebuchet MS" w:eastAsia="Calibri" w:hAnsi="Trebuchet MS"/>
                    <w:noProof/>
                    <w:lang w:bidi="hi-IN"/>
                  </w:rPr>
                  <w:t>5.7. CERINȚE FUNCȚIONALE PRIVIND NOUL WEBSITE AL CNA</w:t>
                </w:r>
                <w:r>
                  <w:rPr>
                    <w:noProof/>
                    <w:webHidden/>
                  </w:rPr>
                  <w:tab/>
                </w:r>
                <w:r>
                  <w:rPr>
                    <w:noProof/>
                    <w:webHidden/>
                  </w:rPr>
                  <w:fldChar w:fldCharType="begin"/>
                </w:r>
                <w:r>
                  <w:rPr>
                    <w:noProof/>
                    <w:webHidden/>
                  </w:rPr>
                  <w:instrText xml:space="preserve"> PAGEREF _Toc212717892 \h </w:instrText>
                </w:r>
                <w:r>
                  <w:rPr>
                    <w:noProof/>
                    <w:webHidden/>
                  </w:rPr>
                </w:r>
                <w:r>
                  <w:rPr>
                    <w:noProof/>
                    <w:webHidden/>
                  </w:rPr>
                  <w:fldChar w:fldCharType="separate"/>
                </w:r>
                <w:r>
                  <w:rPr>
                    <w:noProof/>
                    <w:webHidden/>
                  </w:rPr>
                  <w:t>110</w:t>
                </w:r>
                <w:r>
                  <w:rPr>
                    <w:noProof/>
                    <w:webHidden/>
                  </w:rPr>
                  <w:fldChar w:fldCharType="end"/>
                </w:r>
              </w:hyperlink>
            </w:p>
            <w:p w14:paraId="252008EF" w14:textId="46C247EA"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93" w:history="1">
                <w:r w:rsidRPr="00F6790E">
                  <w:rPr>
                    <w:rStyle w:val="Hyperlink"/>
                    <w:rFonts w:ascii="Trebuchet MS" w:eastAsia="Calibri" w:hAnsi="Trebuchet MS"/>
                    <w:noProof/>
                    <w:lang w:bidi="hi-IN"/>
                  </w:rPr>
                  <w:t>5.8. CERINȚE FUNCȚIONALE PRIVIND EDUMEDIACNA (EDUMEDIACNA.CNA.RO) – PLATFORMĂ PENTRU EDUCAȚIE MEDIA ȘI COMUNICARE CONTINUĂ CU CETĂȚENII</w:t>
                </w:r>
                <w:r>
                  <w:rPr>
                    <w:noProof/>
                    <w:webHidden/>
                  </w:rPr>
                  <w:tab/>
                </w:r>
                <w:r>
                  <w:rPr>
                    <w:noProof/>
                    <w:webHidden/>
                  </w:rPr>
                  <w:fldChar w:fldCharType="begin"/>
                </w:r>
                <w:r>
                  <w:rPr>
                    <w:noProof/>
                    <w:webHidden/>
                  </w:rPr>
                  <w:instrText xml:space="preserve"> PAGEREF _Toc212717893 \h </w:instrText>
                </w:r>
                <w:r>
                  <w:rPr>
                    <w:noProof/>
                    <w:webHidden/>
                  </w:rPr>
                </w:r>
                <w:r>
                  <w:rPr>
                    <w:noProof/>
                    <w:webHidden/>
                  </w:rPr>
                  <w:fldChar w:fldCharType="separate"/>
                </w:r>
                <w:r>
                  <w:rPr>
                    <w:noProof/>
                    <w:webHidden/>
                  </w:rPr>
                  <w:t>113</w:t>
                </w:r>
                <w:r>
                  <w:rPr>
                    <w:noProof/>
                    <w:webHidden/>
                  </w:rPr>
                  <w:fldChar w:fldCharType="end"/>
                </w:r>
              </w:hyperlink>
            </w:p>
            <w:p w14:paraId="590380E7" w14:textId="110377F4"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7894" w:history="1">
                <w:r w:rsidRPr="00F6790E">
                  <w:rPr>
                    <w:rStyle w:val="Hyperlink"/>
                    <w:rFonts w:ascii="Trebuchet MS" w:hAnsi="Trebuchet MS" w:cs="Calibri"/>
                    <w:noProof/>
                    <w:lang w:bidi="hi-IN"/>
                  </w:rPr>
                  <w:t>6.</w:t>
                </w:r>
                <w:r w:rsidRPr="00F6790E">
                  <w:rPr>
                    <w:rStyle w:val="Hyperlink"/>
                    <w:rFonts w:ascii="Trebuchet MS" w:hAnsi="Trebuchet MS"/>
                    <w:noProof/>
                    <w:lang w:bidi="hi-IN"/>
                  </w:rPr>
                  <w:t xml:space="preserve"> ARHITECTURA SISTEMULUI</w:t>
                </w:r>
                <w:r>
                  <w:rPr>
                    <w:noProof/>
                    <w:webHidden/>
                  </w:rPr>
                  <w:tab/>
                </w:r>
                <w:r>
                  <w:rPr>
                    <w:noProof/>
                    <w:webHidden/>
                  </w:rPr>
                  <w:fldChar w:fldCharType="begin"/>
                </w:r>
                <w:r>
                  <w:rPr>
                    <w:noProof/>
                    <w:webHidden/>
                  </w:rPr>
                  <w:instrText xml:space="preserve"> PAGEREF _Toc212717894 \h </w:instrText>
                </w:r>
                <w:r>
                  <w:rPr>
                    <w:noProof/>
                    <w:webHidden/>
                  </w:rPr>
                </w:r>
                <w:r>
                  <w:rPr>
                    <w:noProof/>
                    <w:webHidden/>
                  </w:rPr>
                  <w:fldChar w:fldCharType="separate"/>
                </w:r>
                <w:r>
                  <w:rPr>
                    <w:noProof/>
                    <w:webHidden/>
                  </w:rPr>
                  <w:t>115</w:t>
                </w:r>
                <w:r>
                  <w:rPr>
                    <w:noProof/>
                    <w:webHidden/>
                  </w:rPr>
                  <w:fldChar w:fldCharType="end"/>
                </w:r>
              </w:hyperlink>
            </w:p>
            <w:p w14:paraId="76751414" w14:textId="7E5AC24F"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95" w:history="1">
                <w:r w:rsidRPr="00F6790E">
                  <w:rPr>
                    <w:rStyle w:val="Hyperlink"/>
                    <w:rFonts w:ascii="Trebuchet MS" w:eastAsia="Calibri" w:hAnsi="Trebuchet MS"/>
                    <w:noProof/>
                    <w:lang w:bidi="hi-IN"/>
                  </w:rPr>
                  <w:t>6.1. ARHITECTURA FUNCȚIONALĂ</w:t>
                </w:r>
                <w:r>
                  <w:rPr>
                    <w:noProof/>
                    <w:webHidden/>
                  </w:rPr>
                  <w:tab/>
                </w:r>
                <w:r>
                  <w:rPr>
                    <w:noProof/>
                    <w:webHidden/>
                  </w:rPr>
                  <w:fldChar w:fldCharType="begin"/>
                </w:r>
                <w:r>
                  <w:rPr>
                    <w:noProof/>
                    <w:webHidden/>
                  </w:rPr>
                  <w:instrText xml:space="preserve"> PAGEREF _Toc212717895 \h </w:instrText>
                </w:r>
                <w:r>
                  <w:rPr>
                    <w:noProof/>
                    <w:webHidden/>
                  </w:rPr>
                </w:r>
                <w:r>
                  <w:rPr>
                    <w:noProof/>
                    <w:webHidden/>
                  </w:rPr>
                  <w:fldChar w:fldCharType="separate"/>
                </w:r>
                <w:r>
                  <w:rPr>
                    <w:noProof/>
                    <w:webHidden/>
                  </w:rPr>
                  <w:t>115</w:t>
                </w:r>
                <w:r>
                  <w:rPr>
                    <w:noProof/>
                    <w:webHidden/>
                  </w:rPr>
                  <w:fldChar w:fldCharType="end"/>
                </w:r>
              </w:hyperlink>
            </w:p>
            <w:p w14:paraId="04902E44" w14:textId="18CE7026"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96" w:history="1">
                <w:r w:rsidRPr="00F6790E">
                  <w:rPr>
                    <w:rStyle w:val="Hyperlink"/>
                    <w:rFonts w:ascii="Trebuchet MS" w:eastAsia="Calibri" w:hAnsi="Trebuchet MS"/>
                    <w:noProof/>
                    <w:lang w:bidi="hi-IN"/>
                  </w:rPr>
                  <w:t>6.2. MANAGEMENTUL UTILIZATORILOR ȘI ACCESUL LA SISTEM</w:t>
                </w:r>
                <w:r>
                  <w:rPr>
                    <w:noProof/>
                    <w:webHidden/>
                  </w:rPr>
                  <w:tab/>
                </w:r>
                <w:r>
                  <w:rPr>
                    <w:noProof/>
                    <w:webHidden/>
                  </w:rPr>
                  <w:fldChar w:fldCharType="begin"/>
                </w:r>
                <w:r>
                  <w:rPr>
                    <w:noProof/>
                    <w:webHidden/>
                  </w:rPr>
                  <w:instrText xml:space="preserve"> PAGEREF _Toc212717896 \h </w:instrText>
                </w:r>
                <w:r>
                  <w:rPr>
                    <w:noProof/>
                    <w:webHidden/>
                  </w:rPr>
                </w:r>
                <w:r>
                  <w:rPr>
                    <w:noProof/>
                    <w:webHidden/>
                  </w:rPr>
                  <w:fldChar w:fldCharType="separate"/>
                </w:r>
                <w:r>
                  <w:rPr>
                    <w:noProof/>
                    <w:webHidden/>
                  </w:rPr>
                  <w:t>119</w:t>
                </w:r>
                <w:r>
                  <w:rPr>
                    <w:noProof/>
                    <w:webHidden/>
                  </w:rPr>
                  <w:fldChar w:fldCharType="end"/>
                </w:r>
              </w:hyperlink>
            </w:p>
            <w:p w14:paraId="2A4BA8DE" w14:textId="20282A35"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897" w:history="1">
                <w:r w:rsidRPr="00F6790E">
                  <w:rPr>
                    <w:rStyle w:val="Hyperlink"/>
                    <w:rFonts w:ascii="Trebuchet MS" w:eastAsia="Calibri" w:hAnsi="Trebuchet MS"/>
                    <w:noProof/>
                    <w:lang w:bidi="hi-IN"/>
                  </w:rPr>
                  <w:t>6.3. SECURITATEA SISTEMULUI</w:t>
                </w:r>
                <w:r>
                  <w:rPr>
                    <w:noProof/>
                    <w:webHidden/>
                  </w:rPr>
                  <w:tab/>
                </w:r>
                <w:r>
                  <w:rPr>
                    <w:noProof/>
                    <w:webHidden/>
                  </w:rPr>
                  <w:fldChar w:fldCharType="begin"/>
                </w:r>
                <w:r>
                  <w:rPr>
                    <w:noProof/>
                    <w:webHidden/>
                  </w:rPr>
                  <w:instrText xml:space="preserve"> PAGEREF _Toc212717897 \h </w:instrText>
                </w:r>
                <w:r>
                  <w:rPr>
                    <w:noProof/>
                    <w:webHidden/>
                  </w:rPr>
                </w:r>
                <w:r>
                  <w:rPr>
                    <w:noProof/>
                    <w:webHidden/>
                  </w:rPr>
                  <w:fldChar w:fldCharType="separate"/>
                </w:r>
                <w:r>
                  <w:rPr>
                    <w:noProof/>
                    <w:webHidden/>
                  </w:rPr>
                  <w:t>123</w:t>
                </w:r>
                <w:r>
                  <w:rPr>
                    <w:noProof/>
                    <w:webHidden/>
                  </w:rPr>
                  <w:fldChar w:fldCharType="end"/>
                </w:r>
              </w:hyperlink>
            </w:p>
            <w:p w14:paraId="339A0F09" w14:textId="41880334"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898" w:history="1">
                <w:r w:rsidRPr="00F6790E">
                  <w:rPr>
                    <w:rStyle w:val="Hyperlink"/>
                    <w:rFonts w:ascii="Trebuchet MS" w:hAnsi="Trebuchet MS"/>
                    <w:noProof/>
                    <w:lang w:bidi="hi-IN"/>
                  </w:rPr>
                  <w:t>6.3.1.</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Testare de securitate</w:t>
                </w:r>
                <w:r>
                  <w:rPr>
                    <w:noProof/>
                    <w:webHidden/>
                  </w:rPr>
                  <w:tab/>
                </w:r>
                <w:r>
                  <w:rPr>
                    <w:noProof/>
                    <w:webHidden/>
                  </w:rPr>
                  <w:fldChar w:fldCharType="begin"/>
                </w:r>
                <w:r>
                  <w:rPr>
                    <w:noProof/>
                    <w:webHidden/>
                  </w:rPr>
                  <w:instrText xml:space="preserve"> PAGEREF _Toc212717898 \h </w:instrText>
                </w:r>
                <w:r>
                  <w:rPr>
                    <w:noProof/>
                    <w:webHidden/>
                  </w:rPr>
                </w:r>
                <w:r>
                  <w:rPr>
                    <w:noProof/>
                    <w:webHidden/>
                  </w:rPr>
                  <w:fldChar w:fldCharType="separate"/>
                </w:r>
                <w:r>
                  <w:rPr>
                    <w:noProof/>
                    <w:webHidden/>
                  </w:rPr>
                  <w:t>124</w:t>
                </w:r>
                <w:r>
                  <w:rPr>
                    <w:noProof/>
                    <w:webHidden/>
                  </w:rPr>
                  <w:fldChar w:fldCharType="end"/>
                </w:r>
              </w:hyperlink>
            </w:p>
            <w:p w14:paraId="383FA390" w14:textId="1F632B31"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899" w:history="1">
                <w:r w:rsidRPr="00F6790E">
                  <w:rPr>
                    <w:rStyle w:val="Hyperlink"/>
                    <w:rFonts w:ascii="Trebuchet MS" w:hAnsi="Trebuchet MS"/>
                    <w:noProof/>
                    <w:lang w:bidi="hi-IN"/>
                  </w:rPr>
                  <w:t>6.3.2.</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Auditare</w:t>
                </w:r>
                <w:r>
                  <w:rPr>
                    <w:noProof/>
                    <w:webHidden/>
                  </w:rPr>
                  <w:tab/>
                </w:r>
                <w:r>
                  <w:rPr>
                    <w:noProof/>
                    <w:webHidden/>
                  </w:rPr>
                  <w:fldChar w:fldCharType="begin"/>
                </w:r>
                <w:r>
                  <w:rPr>
                    <w:noProof/>
                    <w:webHidden/>
                  </w:rPr>
                  <w:instrText xml:space="preserve"> PAGEREF _Toc212717899 \h </w:instrText>
                </w:r>
                <w:r>
                  <w:rPr>
                    <w:noProof/>
                    <w:webHidden/>
                  </w:rPr>
                </w:r>
                <w:r>
                  <w:rPr>
                    <w:noProof/>
                    <w:webHidden/>
                  </w:rPr>
                  <w:fldChar w:fldCharType="separate"/>
                </w:r>
                <w:r>
                  <w:rPr>
                    <w:noProof/>
                    <w:webHidden/>
                  </w:rPr>
                  <w:t>125</w:t>
                </w:r>
                <w:r>
                  <w:rPr>
                    <w:noProof/>
                    <w:webHidden/>
                  </w:rPr>
                  <w:fldChar w:fldCharType="end"/>
                </w:r>
              </w:hyperlink>
            </w:p>
            <w:p w14:paraId="7C72963D" w14:textId="5CD9693D"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00" w:history="1">
                <w:r w:rsidRPr="00F6790E">
                  <w:rPr>
                    <w:rStyle w:val="Hyperlink"/>
                    <w:rFonts w:ascii="Trebuchet MS" w:eastAsia="Calibri" w:hAnsi="Trebuchet MS"/>
                    <w:noProof/>
                    <w:lang w:bidi="hi-IN"/>
                  </w:rPr>
                  <w:t>6.4. CONFIDENȚIALITATEA DATELOR</w:t>
                </w:r>
                <w:r>
                  <w:rPr>
                    <w:noProof/>
                    <w:webHidden/>
                  </w:rPr>
                  <w:tab/>
                </w:r>
                <w:r>
                  <w:rPr>
                    <w:noProof/>
                    <w:webHidden/>
                  </w:rPr>
                  <w:fldChar w:fldCharType="begin"/>
                </w:r>
                <w:r>
                  <w:rPr>
                    <w:noProof/>
                    <w:webHidden/>
                  </w:rPr>
                  <w:instrText xml:space="preserve"> PAGEREF _Toc212717900 \h </w:instrText>
                </w:r>
                <w:r>
                  <w:rPr>
                    <w:noProof/>
                    <w:webHidden/>
                  </w:rPr>
                </w:r>
                <w:r>
                  <w:rPr>
                    <w:noProof/>
                    <w:webHidden/>
                  </w:rPr>
                  <w:fldChar w:fldCharType="separate"/>
                </w:r>
                <w:r>
                  <w:rPr>
                    <w:noProof/>
                    <w:webHidden/>
                  </w:rPr>
                  <w:t>125</w:t>
                </w:r>
                <w:r>
                  <w:rPr>
                    <w:noProof/>
                    <w:webHidden/>
                  </w:rPr>
                  <w:fldChar w:fldCharType="end"/>
                </w:r>
              </w:hyperlink>
            </w:p>
            <w:p w14:paraId="52FA9493" w14:textId="76F37D4A"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01" w:history="1">
                <w:r w:rsidRPr="00F6790E">
                  <w:rPr>
                    <w:rStyle w:val="Hyperlink"/>
                    <w:rFonts w:ascii="Trebuchet MS" w:eastAsia="Calibri" w:hAnsi="Trebuchet MS"/>
                    <w:noProof/>
                    <w:lang w:bidi="hi-IN"/>
                  </w:rPr>
                  <w:t>6.5. ARHITECTURA TEHNICĂ</w:t>
                </w:r>
                <w:r>
                  <w:rPr>
                    <w:noProof/>
                    <w:webHidden/>
                  </w:rPr>
                  <w:tab/>
                </w:r>
                <w:r>
                  <w:rPr>
                    <w:noProof/>
                    <w:webHidden/>
                  </w:rPr>
                  <w:fldChar w:fldCharType="begin"/>
                </w:r>
                <w:r>
                  <w:rPr>
                    <w:noProof/>
                    <w:webHidden/>
                  </w:rPr>
                  <w:instrText xml:space="preserve"> PAGEREF _Toc212717901 \h </w:instrText>
                </w:r>
                <w:r>
                  <w:rPr>
                    <w:noProof/>
                    <w:webHidden/>
                  </w:rPr>
                </w:r>
                <w:r>
                  <w:rPr>
                    <w:noProof/>
                    <w:webHidden/>
                  </w:rPr>
                  <w:fldChar w:fldCharType="separate"/>
                </w:r>
                <w:r>
                  <w:rPr>
                    <w:noProof/>
                    <w:webHidden/>
                  </w:rPr>
                  <w:t>125</w:t>
                </w:r>
                <w:r>
                  <w:rPr>
                    <w:noProof/>
                    <w:webHidden/>
                  </w:rPr>
                  <w:fldChar w:fldCharType="end"/>
                </w:r>
              </w:hyperlink>
            </w:p>
            <w:p w14:paraId="7222B353" w14:textId="6F047C84"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7902" w:history="1">
                <w:r w:rsidRPr="00F6790E">
                  <w:rPr>
                    <w:rStyle w:val="Hyperlink"/>
                    <w:rFonts w:ascii="Trebuchet MS" w:hAnsi="Trebuchet MS" w:cs="Calibri"/>
                    <w:noProof/>
                    <w:lang w:bidi="hi-IN"/>
                  </w:rPr>
                  <w:t>7.</w:t>
                </w:r>
                <w:r w:rsidRPr="00F6790E">
                  <w:rPr>
                    <w:rStyle w:val="Hyperlink"/>
                    <w:rFonts w:ascii="Trebuchet MS" w:hAnsi="Trebuchet MS"/>
                    <w:noProof/>
                    <w:lang w:bidi="hi-IN"/>
                  </w:rPr>
                  <w:t xml:space="preserve"> COMPONENTELE HARDWARE SI DE COMUNICAȚII SOLICITATE</w:t>
                </w:r>
                <w:r>
                  <w:rPr>
                    <w:noProof/>
                    <w:webHidden/>
                  </w:rPr>
                  <w:tab/>
                </w:r>
                <w:r>
                  <w:rPr>
                    <w:noProof/>
                    <w:webHidden/>
                  </w:rPr>
                  <w:fldChar w:fldCharType="begin"/>
                </w:r>
                <w:r>
                  <w:rPr>
                    <w:noProof/>
                    <w:webHidden/>
                  </w:rPr>
                  <w:instrText xml:space="preserve"> PAGEREF _Toc212717902 \h </w:instrText>
                </w:r>
                <w:r>
                  <w:rPr>
                    <w:noProof/>
                    <w:webHidden/>
                  </w:rPr>
                </w:r>
                <w:r>
                  <w:rPr>
                    <w:noProof/>
                    <w:webHidden/>
                  </w:rPr>
                  <w:fldChar w:fldCharType="separate"/>
                </w:r>
                <w:r>
                  <w:rPr>
                    <w:noProof/>
                    <w:webHidden/>
                  </w:rPr>
                  <w:t>128</w:t>
                </w:r>
                <w:r>
                  <w:rPr>
                    <w:noProof/>
                    <w:webHidden/>
                  </w:rPr>
                  <w:fldChar w:fldCharType="end"/>
                </w:r>
              </w:hyperlink>
            </w:p>
            <w:p w14:paraId="384674E2" w14:textId="503BA59B"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03" w:history="1">
                <w:r w:rsidRPr="00F6790E">
                  <w:rPr>
                    <w:rStyle w:val="Hyperlink"/>
                    <w:rFonts w:ascii="Trebuchet MS" w:eastAsia="Calibri" w:hAnsi="Trebuchet MS"/>
                    <w:noProof/>
                    <w:lang w:bidi="hi-IN"/>
                  </w:rPr>
                  <w:t>7.1. INFRASTRUCTURA HARDWARE ȘI SOFTWARE AFERENTĂ NODULUI CENTRAL</w:t>
                </w:r>
                <w:r>
                  <w:rPr>
                    <w:noProof/>
                    <w:webHidden/>
                  </w:rPr>
                  <w:tab/>
                </w:r>
                <w:r>
                  <w:rPr>
                    <w:noProof/>
                    <w:webHidden/>
                  </w:rPr>
                  <w:fldChar w:fldCharType="begin"/>
                </w:r>
                <w:r>
                  <w:rPr>
                    <w:noProof/>
                    <w:webHidden/>
                  </w:rPr>
                  <w:instrText xml:space="preserve"> PAGEREF _Toc212717903 \h </w:instrText>
                </w:r>
                <w:r>
                  <w:rPr>
                    <w:noProof/>
                    <w:webHidden/>
                  </w:rPr>
                </w:r>
                <w:r>
                  <w:rPr>
                    <w:noProof/>
                    <w:webHidden/>
                  </w:rPr>
                  <w:fldChar w:fldCharType="separate"/>
                </w:r>
                <w:r>
                  <w:rPr>
                    <w:noProof/>
                    <w:webHidden/>
                  </w:rPr>
                  <w:t>129</w:t>
                </w:r>
                <w:r>
                  <w:rPr>
                    <w:noProof/>
                    <w:webHidden/>
                  </w:rPr>
                  <w:fldChar w:fldCharType="end"/>
                </w:r>
              </w:hyperlink>
            </w:p>
            <w:p w14:paraId="01FED427" w14:textId="780A0F19"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04" w:history="1">
                <w:r w:rsidRPr="00F6790E">
                  <w:rPr>
                    <w:rStyle w:val="Hyperlink"/>
                    <w:rFonts w:ascii="Trebuchet MS" w:hAnsi="Trebuchet MS"/>
                    <w:noProof/>
                    <w:lang w:bidi="hi-IN"/>
                  </w:rPr>
                  <w:t>7.1.1.</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Server de aplicații</w:t>
                </w:r>
                <w:r>
                  <w:rPr>
                    <w:noProof/>
                    <w:webHidden/>
                  </w:rPr>
                  <w:tab/>
                </w:r>
                <w:r>
                  <w:rPr>
                    <w:noProof/>
                    <w:webHidden/>
                  </w:rPr>
                  <w:fldChar w:fldCharType="begin"/>
                </w:r>
                <w:r>
                  <w:rPr>
                    <w:noProof/>
                    <w:webHidden/>
                  </w:rPr>
                  <w:instrText xml:space="preserve"> PAGEREF _Toc212717904 \h </w:instrText>
                </w:r>
                <w:r>
                  <w:rPr>
                    <w:noProof/>
                    <w:webHidden/>
                  </w:rPr>
                </w:r>
                <w:r>
                  <w:rPr>
                    <w:noProof/>
                    <w:webHidden/>
                  </w:rPr>
                  <w:fldChar w:fldCharType="separate"/>
                </w:r>
                <w:r>
                  <w:rPr>
                    <w:noProof/>
                    <w:webHidden/>
                  </w:rPr>
                  <w:t>130</w:t>
                </w:r>
                <w:r>
                  <w:rPr>
                    <w:noProof/>
                    <w:webHidden/>
                  </w:rPr>
                  <w:fldChar w:fldCharType="end"/>
                </w:r>
              </w:hyperlink>
            </w:p>
            <w:p w14:paraId="281D8BAD" w14:textId="4A2C9017"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05" w:history="1">
                <w:r w:rsidRPr="00F6790E">
                  <w:rPr>
                    <w:rStyle w:val="Hyperlink"/>
                    <w:rFonts w:ascii="Trebuchet MS" w:hAnsi="Trebuchet MS"/>
                    <w:noProof/>
                    <w:lang w:bidi="hi-IN"/>
                  </w:rPr>
                  <w:t>7.1.2.</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Echipament de stocare date</w:t>
                </w:r>
                <w:r>
                  <w:rPr>
                    <w:noProof/>
                    <w:webHidden/>
                  </w:rPr>
                  <w:tab/>
                </w:r>
                <w:r>
                  <w:rPr>
                    <w:noProof/>
                    <w:webHidden/>
                  </w:rPr>
                  <w:fldChar w:fldCharType="begin"/>
                </w:r>
                <w:r>
                  <w:rPr>
                    <w:noProof/>
                    <w:webHidden/>
                  </w:rPr>
                  <w:instrText xml:space="preserve"> PAGEREF _Toc212717905 \h </w:instrText>
                </w:r>
                <w:r>
                  <w:rPr>
                    <w:noProof/>
                    <w:webHidden/>
                  </w:rPr>
                </w:r>
                <w:r>
                  <w:rPr>
                    <w:noProof/>
                    <w:webHidden/>
                  </w:rPr>
                  <w:fldChar w:fldCharType="separate"/>
                </w:r>
                <w:r>
                  <w:rPr>
                    <w:noProof/>
                    <w:webHidden/>
                  </w:rPr>
                  <w:t>132</w:t>
                </w:r>
                <w:r>
                  <w:rPr>
                    <w:noProof/>
                    <w:webHidden/>
                  </w:rPr>
                  <w:fldChar w:fldCharType="end"/>
                </w:r>
              </w:hyperlink>
            </w:p>
            <w:p w14:paraId="10842579" w14:textId="7143FCED"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06" w:history="1">
                <w:r w:rsidRPr="00F6790E">
                  <w:rPr>
                    <w:rStyle w:val="Hyperlink"/>
                    <w:rFonts w:ascii="Trebuchet MS" w:hAnsi="Trebuchet MS"/>
                    <w:noProof/>
                    <w:lang w:bidi="hi-IN"/>
                  </w:rPr>
                  <w:t>7.1.3.</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Soluție de stocare și protecție a copiilor de siguranță</w:t>
                </w:r>
                <w:r>
                  <w:rPr>
                    <w:noProof/>
                    <w:webHidden/>
                  </w:rPr>
                  <w:tab/>
                </w:r>
                <w:r>
                  <w:rPr>
                    <w:noProof/>
                    <w:webHidden/>
                  </w:rPr>
                  <w:fldChar w:fldCharType="begin"/>
                </w:r>
                <w:r>
                  <w:rPr>
                    <w:noProof/>
                    <w:webHidden/>
                  </w:rPr>
                  <w:instrText xml:space="preserve"> PAGEREF _Toc212717906 \h </w:instrText>
                </w:r>
                <w:r>
                  <w:rPr>
                    <w:noProof/>
                    <w:webHidden/>
                  </w:rPr>
                </w:r>
                <w:r>
                  <w:rPr>
                    <w:noProof/>
                    <w:webHidden/>
                  </w:rPr>
                  <w:fldChar w:fldCharType="separate"/>
                </w:r>
                <w:r>
                  <w:rPr>
                    <w:noProof/>
                    <w:webHidden/>
                  </w:rPr>
                  <w:t>135</w:t>
                </w:r>
                <w:r>
                  <w:rPr>
                    <w:noProof/>
                    <w:webHidden/>
                  </w:rPr>
                  <w:fldChar w:fldCharType="end"/>
                </w:r>
              </w:hyperlink>
            </w:p>
            <w:p w14:paraId="389E5139" w14:textId="4ECC390A"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07" w:history="1">
                <w:r w:rsidRPr="00F6790E">
                  <w:rPr>
                    <w:rStyle w:val="Hyperlink"/>
                    <w:rFonts w:ascii="Trebuchet MS" w:hAnsi="Trebuchet MS"/>
                    <w:noProof/>
                    <w:lang w:bidi="hi-IN"/>
                  </w:rPr>
                  <w:t>7.1.4.</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Echipament de tip switch</w:t>
                </w:r>
                <w:r>
                  <w:rPr>
                    <w:noProof/>
                    <w:webHidden/>
                  </w:rPr>
                  <w:tab/>
                </w:r>
                <w:r>
                  <w:rPr>
                    <w:noProof/>
                    <w:webHidden/>
                  </w:rPr>
                  <w:fldChar w:fldCharType="begin"/>
                </w:r>
                <w:r>
                  <w:rPr>
                    <w:noProof/>
                    <w:webHidden/>
                  </w:rPr>
                  <w:instrText xml:space="preserve"> PAGEREF _Toc212717907 \h </w:instrText>
                </w:r>
                <w:r>
                  <w:rPr>
                    <w:noProof/>
                    <w:webHidden/>
                  </w:rPr>
                </w:r>
                <w:r>
                  <w:rPr>
                    <w:noProof/>
                    <w:webHidden/>
                  </w:rPr>
                  <w:fldChar w:fldCharType="separate"/>
                </w:r>
                <w:r>
                  <w:rPr>
                    <w:noProof/>
                    <w:webHidden/>
                  </w:rPr>
                  <w:t>137</w:t>
                </w:r>
                <w:r>
                  <w:rPr>
                    <w:noProof/>
                    <w:webHidden/>
                  </w:rPr>
                  <w:fldChar w:fldCharType="end"/>
                </w:r>
              </w:hyperlink>
            </w:p>
            <w:p w14:paraId="2C9ECF60" w14:textId="3A35BDEF"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08" w:history="1">
                <w:r w:rsidRPr="00F6790E">
                  <w:rPr>
                    <w:rStyle w:val="Hyperlink"/>
                    <w:rFonts w:ascii="Trebuchet MS" w:hAnsi="Trebuchet MS"/>
                    <w:noProof/>
                    <w:lang w:bidi="hi-IN"/>
                  </w:rPr>
                  <w:t>7.1.5.</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Echipament integrat de securitate</w:t>
                </w:r>
                <w:r>
                  <w:rPr>
                    <w:noProof/>
                    <w:webHidden/>
                  </w:rPr>
                  <w:tab/>
                </w:r>
                <w:r>
                  <w:rPr>
                    <w:noProof/>
                    <w:webHidden/>
                  </w:rPr>
                  <w:fldChar w:fldCharType="begin"/>
                </w:r>
                <w:r>
                  <w:rPr>
                    <w:noProof/>
                    <w:webHidden/>
                  </w:rPr>
                  <w:instrText xml:space="preserve"> PAGEREF _Toc212717908 \h </w:instrText>
                </w:r>
                <w:r>
                  <w:rPr>
                    <w:noProof/>
                    <w:webHidden/>
                  </w:rPr>
                </w:r>
                <w:r>
                  <w:rPr>
                    <w:noProof/>
                    <w:webHidden/>
                  </w:rPr>
                  <w:fldChar w:fldCharType="separate"/>
                </w:r>
                <w:r>
                  <w:rPr>
                    <w:noProof/>
                    <w:webHidden/>
                  </w:rPr>
                  <w:t>138</w:t>
                </w:r>
                <w:r>
                  <w:rPr>
                    <w:noProof/>
                    <w:webHidden/>
                  </w:rPr>
                  <w:fldChar w:fldCharType="end"/>
                </w:r>
              </w:hyperlink>
            </w:p>
            <w:p w14:paraId="63865D48" w14:textId="17F2DC22"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09" w:history="1">
                <w:r w:rsidRPr="00F6790E">
                  <w:rPr>
                    <w:rStyle w:val="Hyperlink"/>
                    <w:rFonts w:ascii="Trebuchet MS" w:hAnsi="Trebuchet MS"/>
                    <w:noProof/>
                    <w:lang w:bidi="hi-IN"/>
                  </w:rPr>
                  <w:t>7.1.6.</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Platforma de balansare a traficului</w:t>
                </w:r>
                <w:r>
                  <w:rPr>
                    <w:noProof/>
                    <w:webHidden/>
                  </w:rPr>
                  <w:tab/>
                </w:r>
                <w:r>
                  <w:rPr>
                    <w:noProof/>
                    <w:webHidden/>
                  </w:rPr>
                  <w:fldChar w:fldCharType="begin"/>
                </w:r>
                <w:r>
                  <w:rPr>
                    <w:noProof/>
                    <w:webHidden/>
                  </w:rPr>
                  <w:instrText xml:space="preserve"> PAGEREF _Toc212717909 \h </w:instrText>
                </w:r>
                <w:r>
                  <w:rPr>
                    <w:noProof/>
                    <w:webHidden/>
                  </w:rPr>
                </w:r>
                <w:r>
                  <w:rPr>
                    <w:noProof/>
                    <w:webHidden/>
                  </w:rPr>
                  <w:fldChar w:fldCharType="separate"/>
                </w:r>
                <w:r>
                  <w:rPr>
                    <w:noProof/>
                    <w:webHidden/>
                  </w:rPr>
                  <w:t>140</w:t>
                </w:r>
                <w:r>
                  <w:rPr>
                    <w:noProof/>
                    <w:webHidden/>
                  </w:rPr>
                  <w:fldChar w:fldCharType="end"/>
                </w:r>
              </w:hyperlink>
            </w:p>
            <w:p w14:paraId="34B570F8" w14:textId="53222EB6"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10" w:history="1">
                <w:r w:rsidRPr="00F6790E">
                  <w:rPr>
                    <w:rStyle w:val="Hyperlink"/>
                    <w:rFonts w:ascii="Trebuchet MS" w:hAnsi="Trebuchet MS"/>
                    <w:noProof/>
                    <w:lang w:bidi="hi-IN"/>
                  </w:rPr>
                  <w:t>7.1.7.</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Cabinet metalic</w:t>
                </w:r>
                <w:r>
                  <w:rPr>
                    <w:noProof/>
                    <w:webHidden/>
                  </w:rPr>
                  <w:tab/>
                </w:r>
                <w:r>
                  <w:rPr>
                    <w:noProof/>
                    <w:webHidden/>
                  </w:rPr>
                  <w:fldChar w:fldCharType="begin"/>
                </w:r>
                <w:r>
                  <w:rPr>
                    <w:noProof/>
                    <w:webHidden/>
                  </w:rPr>
                  <w:instrText xml:space="preserve"> PAGEREF _Toc212717910 \h </w:instrText>
                </w:r>
                <w:r>
                  <w:rPr>
                    <w:noProof/>
                    <w:webHidden/>
                  </w:rPr>
                </w:r>
                <w:r>
                  <w:rPr>
                    <w:noProof/>
                    <w:webHidden/>
                  </w:rPr>
                  <w:fldChar w:fldCharType="separate"/>
                </w:r>
                <w:r>
                  <w:rPr>
                    <w:noProof/>
                    <w:webHidden/>
                  </w:rPr>
                  <w:t>142</w:t>
                </w:r>
                <w:r>
                  <w:rPr>
                    <w:noProof/>
                    <w:webHidden/>
                  </w:rPr>
                  <w:fldChar w:fldCharType="end"/>
                </w:r>
              </w:hyperlink>
            </w:p>
            <w:p w14:paraId="2FBB9D75" w14:textId="4424A768"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11" w:history="1">
                <w:r w:rsidRPr="00F6790E">
                  <w:rPr>
                    <w:rStyle w:val="Hyperlink"/>
                    <w:rFonts w:ascii="Trebuchet MS" w:hAnsi="Trebuchet MS"/>
                    <w:noProof/>
                    <w:lang w:bidi="hi-IN"/>
                  </w:rPr>
                  <w:t>7.1.8.</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UPS</w:t>
                </w:r>
                <w:r>
                  <w:rPr>
                    <w:noProof/>
                    <w:webHidden/>
                  </w:rPr>
                  <w:tab/>
                </w:r>
                <w:r>
                  <w:rPr>
                    <w:noProof/>
                    <w:webHidden/>
                  </w:rPr>
                  <w:fldChar w:fldCharType="begin"/>
                </w:r>
                <w:r>
                  <w:rPr>
                    <w:noProof/>
                    <w:webHidden/>
                  </w:rPr>
                  <w:instrText xml:space="preserve"> PAGEREF _Toc212717911 \h </w:instrText>
                </w:r>
                <w:r>
                  <w:rPr>
                    <w:noProof/>
                    <w:webHidden/>
                  </w:rPr>
                </w:r>
                <w:r>
                  <w:rPr>
                    <w:noProof/>
                    <w:webHidden/>
                  </w:rPr>
                  <w:fldChar w:fldCharType="separate"/>
                </w:r>
                <w:r>
                  <w:rPr>
                    <w:noProof/>
                    <w:webHidden/>
                  </w:rPr>
                  <w:t>143</w:t>
                </w:r>
                <w:r>
                  <w:rPr>
                    <w:noProof/>
                    <w:webHidden/>
                  </w:rPr>
                  <w:fldChar w:fldCharType="end"/>
                </w:r>
              </w:hyperlink>
            </w:p>
            <w:p w14:paraId="4B94504B" w14:textId="5344D71E"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12" w:history="1">
                <w:r w:rsidRPr="00F6790E">
                  <w:rPr>
                    <w:rStyle w:val="Hyperlink"/>
                    <w:rFonts w:ascii="Trebuchet MS" w:eastAsia="Calibri" w:hAnsi="Trebuchet MS"/>
                    <w:noProof/>
                    <w:lang w:bidi="hi-IN"/>
                  </w:rPr>
                  <w:t>7.2. ECHIPAMENTE TERMINALE</w:t>
                </w:r>
                <w:r>
                  <w:rPr>
                    <w:noProof/>
                    <w:webHidden/>
                  </w:rPr>
                  <w:tab/>
                </w:r>
                <w:r>
                  <w:rPr>
                    <w:noProof/>
                    <w:webHidden/>
                  </w:rPr>
                  <w:fldChar w:fldCharType="begin"/>
                </w:r>
                <w:r>
                  <w:rPr>
                    <w:noProof/>
                    <w:webHidden/>
                  </w:rPr>
                  <w:instrText xml:space="preserve"> PAGEREF _Toc212717912 \h </w:instrText>
                </w:r>
                <w:r>
                  <w:rPr>
                    <w:noProof/>
                    <w:webHidden/>
                  </w:rPr>
                </w:r>
                <w:r>
                  <w:rPr>
                    <w:noProof/>
                    <w:webHidden/>
                  </w:rPr>
                  <w:fldChar w:fldCharType="separate"/>
                </w:r>
                <w:r>
                  <w:rPr>
                    <w:noProof/>
                    <w:webHidden/>
                  </w:rPr>
                  <w:t>144</w:t>
                </w:r>
                <w:r>
                  <w:rPr>
                    <w:noProof/>
                    <w:webHidden/>
                  </w:rPr>
                  <w:fldChar w:fldCharType="end"/>
                </w:r>
              </w:hyperlink>
            </w:p>
            <w:p w14:paraId="13D92F55" w14:textId="22113708"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13" w:history="1">
                <w:r w:rsidRPr="00F6790E">
                  <w:rPr>
                    <w:rStyle w:val="Hyperlink"/>
                    <w:rFonts w:ascii="Trebuchet MS" w:hAnsi="Trebuchet MS"/>
                    <w:noProof/>
                    <w:lang w:bidi="hi-IN"/>
                  </w:rPr>
                  <w:t>7.2.1.</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Stații de lucru fixe tip 1 – 40 buc</w:t>
                </w:r>
                <w:r>
                  <w:rPr>
                    <w:noProof/>
                    <w:webHidden/>
                  </w:rPr>
                  <w:tab/>
                </w:r>
                <w:r>
                  <w:rPr>
                    <w:noProof/>
                    <w:webHidden/>
                  </w:rPr>
                  <w:fldChar w:fldCharType="begin"/>
                </w:r>
                <w:r>
                  <w:rPr>
                    <w:noProof/>
                    <w:webHidden/>
                  </w:rPr>
                  <w:instrText xml:space="preserve"> PAGEREF _Toc212717913 \h </w:instrText>
                </w:r>
                <w:r>
                  <w:rPr>
                    <w:noProof/>
                    <w:webHidden/>
                  </w:rPr>
                </w:r>
                <w:r>
                  <w:rPr>
                    <w:noProof/>
                    <w:webHidden/>
                  </w:rPr>
                  <w:fldChar w:fldCharType="separate"/>
                </w:r>
                <w:r>
                  <w:rPr>
                    <w:noProof/>
                    <w:webHidden/>
                  </w:rPr>
                  <w:t>144</w:t>
                </w:r>
                <w:r>
                  <w:rPr>
                    <w:noProof/>
                    <w:webHidden/>
                  </w:rPr>
                  <w:fldChar w:fldCharType="end"/>
                </w:r>
              </w:hyperlink>
            </w:p>
            <w:p w14:paraId="0DF97A71" w14:textId="7E20561F"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14" w:history="1">
                <w:r w:rsidRPr="00F6790E">
                  <w:rPr>
                    <w:rStyle w:val="Hyperlink"/>
                    <w:rFonts w:ascii="Trebuchet MS" w:hAnsi="Trebuchet MS"/>
                    <w:noProof/>
                    <w:lang w:bidi="hi-IN"/>
                  </w:rPr>
                  <w:t>7.2.2.</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Stații de lucru fixe tip 2 – 26 buc</w:t>
                </w:r>
                <w:r>
                  <w:rPr>
                    <w:noProof/>
                    <w:webHidden/>
                  </w:rPr>
                  <w:tab/>
                </w:r>
                <w:r>
                  <w:rPr>
                    <w:noProof/>
                    <w:webHidden/>
                  </w:rPr>
                  <w:fldChar w:fldCharType="begin"/>
                </w:r>
                <w:r>
                  <w:rPr>
                    <w:noProof/>
                    <w:webHidden/>
                  </w:rPr>
                  <w:instrText xml:space="preserve"> PAGEREF _Toc212717914 \h </w:instrText>
                </w:r>
                <w:r>
                  <w:rPr>
                    <w:noProof/>
                    <w:webHidden/>
                  </w:rPr>
                </w:r>
                <w:r>
                  <w:rPr>
                    <w:noProof/>
                    <w:webHidden/>
                  </w:rPr>
                  <w:fldChar w:fldCharType="separate"/>
                </w:r>
                <w:r>
                  <w:rPr>
                    <w:noProof/>
                    <w:webHidden/>
                  </w:rPr>
                  <w:t>148</w:t>
                </w:r>
                <w:r>
                  <w:rPr>
                    <w:noProof/>
                    <w:webHidden/>
                  </w:rPr>
                  <w:fldChar w:fldCharType="end"/>
                </w:r>
              </w:hyperlink>
            </w:p>
            <w:p w14:paraId="36DAFB1F" w14:textId="212BEF4A"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15" w:history="1">
                <w:r w:rsidRPr="00F6790E">
                  <w:rPr>
                    <w:rStyle w:val="Hyperlink"/>
                    <w:rFonts w:ascii="Trebuchet MS" w:hAnsi="Trebuchet MS"/>
                    <w:noProof/>
                    <w:lang w:bidi="hi-IN"/>
                  </w:rPr>
                  <w:t>7.2.3.</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Laptop – 34 buc</w:t>
                </w:r>
                <w:r>
                  <w:rPr>
                    <w:noProof/>
                    <w:webHidden/>
                  </w:rPr>
                  <w:tab/>
                </w:r>
                <w:r>
                  <w:rPr>
                    <w:noProof/>
                    <w:webHidden/>
                  </w:rPr>
                  <w:fldChar w:fldCharType="begin"/>
                </w:r>
                <w:r>
                  <w:rPr>
                    <w:noProof/>
                    <w:webHidden/>
                  </w:rPr>
                  <w:instrText xml:space="preserve"> PAGEREF _Toc212717915 \h </w:instrText>
                </w:r>
                <w:r>
                  <w:rPr>
                    <w:noProof/>
                    <w:webHidden/>
                  </w:rPr>
                </w:r>
                <w:r>
                  <w:rPr>
                    <w:noProof/>
                    <w:webHidden/>
                  </w:rPr>
                  <w:fldChar w:fldCharType="separate"/>
                </w:r>
                <w:r>
                  <w:rPr>
                    <w:noProof/>
                    <w:webHidden/>
                  </w:rPr>
                  <w:t>151</w:t>
                </w:r>
                <w:r>
                  <w:rPr>
                    <w:noProof/>
                    <w:webHidden/>
                  </w:rPr>
                  <w:fldChar w:fldCharType="end"/>
                </w:r>
              </w:hyperlink>
            </w:p>
            <w:p w14:paraId="09E0A556" w14:textId="4B8F0BD6"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16" w:history="1">
                <w:r w:rsidRPr="00F6790E">
                  <w:rPr>
                    <w:rStyle w:val="Hyperlink"/>
                    <w:rFonts w:ascii="Trebuchet MS" w:eastAsia="Arial Unicode MS" w:hAnsi="Trebuchet MS"/>
                    <w:noProof/>
                    <w:lang w:bidi="hi-IN"/>
                  </w:rPr>
                  <w:t>7.2.4.</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 xml:space="preserve">Multifuncționala </w:t>
                </w:r>
                <w:r w:rsidRPr="00F6790E">
                  <w:rPr>
                    <w:rStyle w:val="Hyperlink"/>
                    <w:rFonts w:ascii="Trebuchet MS" w:eastAsia="Arial Unicode MS" w:hAnsi="Trebuchet MS"/>
                    <w:noProof/>
                    <w:lang w:bidi="hi-IN"/>
                  </w:rPr>
                  <w:t>A4 Color – 8 buc</w:t>
                </w:r>
                <w:r>
                  <w:rPr>
                    <w:noProof/>
                    <w:webHidden/>
                  </w:rPr>
                  <w:tab/>
                </w:r>
                <w:r>
                  <w:rPr>
                    <w:noProof/>
                    <w:webHidden/>
                  </w:rPr>
                  <w:fldChar w:fldCharType="begin"/>
                </w:r>
                <w:r>
                  <w:rPr>
                    <w:noProof/>
                    <w:webHidden/>
                  </w:rPr>
                  <w:instrText xml:space="preserve"> PAGEREF _Toc212717916 \h </w:instrText>
                </w:r>
                <w:r>
                  <w:rPr>
                    <w:noProof/>
                    <w:webHidden/>
                  </w:rPr>
                </w:r>
                <w:r>
                  <w:rPr>
                    <w:noProof/>
                    <w:webHidden/>
                  </w:rPr>
                  <w:fldChar w:fldCharType="separate"/>
                </w:r>
                <w:r>
                  <w:rPr>
                    <w:noProof/>
                    <w:webHidden/>
                  </w:rPr>
                  <w:t>154</w:t>
                </w:r>
                <w:r>
                  <w:rPr>
                    <w:noProof/>
                    <w:webHidden/>
                  </w:rPr>
                  <w:fldChar w:fldCharType="end"/>
                </w:r>
              </w:hyperlink>
            </w:p>
            <w:p w14:paraId="0A339C40" w14:textId="4A43769A"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17" w:history="1">
                <w:r w:rsidRPr="00F6790E">
                  <w:rPr>
                    <w:rStyle w:val="Hyperlink"/>
                    <w:rFonts w:ascii="Trebuchet MS" w:hAnsi="Trebuchet MS"/>
                    <w:noProof/>
                    <w:lang w:bidi="hi-IN"/>
                  </w:rPr>
                  <w:t>7.2.5.</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Multifuncţională A4 Monocrom – 7 buc</w:t>
                </w:r>
                <w:r>
                  <w:rPr>
                    <w:noProof/>
                    <w:webHidden/>
                  </w:rPr>
                  <w:tab/>
                </w:r>
                <w:r>
                  <w:rPr>
                    <w:noProof/>
                    <w:webHidden/>
                  </w:rPr>
                  <w:fldChar w:fldCharType="begin"/>
                </w:r>
                <w:r>
                  <w:rPr>
                    <w:noProof/>
                    <w:webHidden/>
                  </w:rPr>
                  <w:instrText xml:space="preserve"> PAGEREF _Toc212717917 \h </w:instrText>
                </w:r>
                <w:r>
                  <w:rPr>
                    <w:noProof/>
                    <w:webHidden/>
                  </w:rPr>
                </w:r>
                <w:r>
                  <w:rPr>
                    <w:noProof/>
                    <w:webHidden/>
                  </w:rPr>
                  <w:fldChar w:fldCharType="separate"/>
                </w:r>
                <w:r>
                  <w:rPr>
                    <w:noProof/>
                    <w:webHidden/>
                  </w:rPr>
                  <w:t>155</w:t>
                </w:r>
                <w:r>
                  <w:rPr>
                    <w:noProof/>
                    <w:webHidden/>
                  </w:rPr>
                  <w:fldChar w:fldCharType="end"/>
                </w:r>
              </w:hyperlink>
            </w:p>
            <w:p w14:paraId="78FE0C14" w14:textId="71C3E37A"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18" w:history="1">
                <w:r w:rsidRPr="00F6790E">
                  <w:rPr>
                    <w:rStyle w:val="Hyperlink"/>
                    <w:rFonts w:ascii="Trebuchet MS" w:eastAsia="Calibri" w:hAnsi="Trebuchet MS"/>
                    <w:noProof/>
                    <w:lang w:bidi="hi-IN"/>
                  </w:rPr>
                  <w:t>7.3. INFRASTRUCTURA HARDWARE ȘI SOFTWARE AFERENTĂ SUBSISTEMULUI MONITORIZARE</w:t>
                </w:r>
                <w:r>
                  <w:rPr>
                    <w:noProof/>
                    <w:webHidden/>
                  </w:rPr>
                  <w:tab/>
                </w:r>
                <w:r>
                  <w:rPr>
                    <w:noProof/>
                    <w:webHidden/>
                  </w:rPr>
                  <w:fldChar w:fldCharType="begin"/>
                </w:r>
                <w:r>
                  <w:rPr>
                    <w:noProof/>
                    <w:webHidden/>
                  </w:rPr>
                  <w:instrText xml:space="preserve"> PAGEREF _Toc212717918 \h </w:instrText>
                </w:r>
                <w:r>
                  <w:rPr>
                    <w:noProof/>
                    <w:webHidden/>
                  </w:rPr>
                </w:r>
                <w:r>
                  <w:rPr>
                    <w:noProof/>
                    <w:webHidden/>
                  </w:rPr>
                  <w:fldChar w:fldCharType="separate"/>
                </w:r>
                <w:r>
                  <w:rPr>
                    <w:noProof/>
                    <w:webHidden/>
                  </w:rPr>
                  <w:t>156</w:t>
                </w:r>
                <w:r>
                  <w:rPr>
                    <w:noProof/>
                    <w:webHidden/>
                  </w:rPr>
                  <w:fldChar w:fldCharType="end"/>
                </w:r>
              </w:hyperlink>
            </w:p>
            <w:p w14:paraId="45224A62" w14:textId="65424F80"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19" w:history="1">
                <w:r w:rsidRPr="00F6790E">
                  <w:rPr>
                    <w:rStyle w:val="Hyperlink"/>
                    <w:rFonts w:ascii="Trebuchet MS" w:hAnsi="Trebuchet MS" w:cstheme="majorBidi"/>
                    <w:noProof/>
                    <w:lang w:bidi="hi-IN"/>
                  </w:rPr>
                  <w:t>7.3.1.</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cstheme="majorBidi"/>
                    <w:noProof/>
                    <w:lang w:bidi="hi-IN"/>
                  </w:rPr>
                  <w:t>Cerințe funcționale</w:t>
                </w:r>
                <w:r>
                  <w:rPr>
                    <w:noProof/>
                    <w:webHidden/>
                  </w:rPr>
                  <w:tab/>
                </w:r>
                <w:r>
                  <w:rPr>
                    <w:noProof/>
                    <w:webHidden/>
                  </w:rPr>
                  <w:fldChar w:fldCharType="begin"/>
                </w:r>
                <w:r>
                  <w:rPr>
                    <w:noProof/>
                    <w:webHidden/>
                  </w:rPr>
                  <w:instrText xml:space="preserve"> PAGEREF _Toc212717919 \h </w:instrText>
                </w:r>
                <w:r>
                  <w:rPr>
                    <w:noProof/>
                    <w:webHidden/>
                  </w:rPr>
                </w:r>
                <w:r>
                  <w:rPr>
                    <w:noProof/>
                    <w:webHidden/>
                  </w:rPr>
                  <w:fldChar w:fldCharType="separate"/>
                </w:r>
                <w:r>
                  <w:rPr>
                    <w:noProof/>
                    <w:webHidden/>
                  </w:rPr>
                  <w:t>156</w:t>
                </w:r>
                <w:r>
                  <w:rPr>
                    <w:noProof/>
                    <w:webHidden/>
                  </w:rPr>
                  <w:fldChar w:fldCharType="end"/>
                </w:r>
              </w:hyperlink>
            </w:p>
            <w:p w14:paraId="4F8C79D4" w14:textId="21355468"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20" w:history="1">
                <w:r w:rsidRPr="00F6790E">
                  <w:rPr>
                    <w:rStyle w:val="Hyperlink"/>
                    <w:rFonts w:ascii="Trebuchet MS" w:hAnsi="Trebuchet MS" w:cstheme="majorBidi"/>
                    <w:noProof/>
                    <w:lang w:bidi="hi-IN"/>
                  </w:rPr>
                  <w:t>7.3.2.</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cstheme="majorBidi"/>
                    <w:noProof/>
                    <w:lang w:bidi="hi-IN"/>
                  </w:rPr>
                  <w:t>Cerințe monitorizare la  sediul central</w:t>
                </w:r>
                <w:r>
                  <w:rPr>
                    <w:noProof/>
                    <w:webHidden/>
                  </w:rPr>
                  <w:tab/>
                </w:r>
                <w:r>
                  <w:rPr>
                    <w:noProof/>
                    <w:webHidden/>
                  </w:rPr>
                  <w:fldChar w:fldCharType="begin"/>
                </w:r>
                <w:r>
                  <w:rPr>
                    <w:noProof/>
                    <w:webHidden/>
                  </w:rPr>
                  <w:instrText xml:space="preserve"> PAGEREF _Toc212717920 \h </w:instrText>
                </w:r>
                <w:r>
                  <w:rPr>
                    <w:noProof/>
                    <w:webHidden/>
                  </w:rPr>
                </w:r>
                <w:r>
                  <w:rPr>
                    <w:noProof/>
                    <w:webHidden/>
                  </w:rPr>
                  <w:fldChar w:fldCharType="separate"/>
                </w:r>
                <w:r>
                  <w:rPr>
                    <w:noProof/>
                    <w:webHidden/>
                  </w:rPr>
                  <w:t>158</w:t>
                </w:r>
                <w:r>
                  <w:rPr>
                    <w:noProof/>
                    <w:webHidden/>
                  </w:rPr>
                  <w:fldChar w:fldCharType="end"/>
                </w:r>
              </w:hyperlink>
            </w:p>
            <w:p w14:paraId="5B2A86E4" w14:textId="47D38F18"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21" w:history="1">
                <w:r w:rsidRPr="00F6790E">
                  <w:rPr>
                    <w:rStyle w:val="Hyperlink"/>
                    <w:rFonts w:ascii="Trebuchet MS" w:hAnsi="Trebuchet MS" w:cstheme="majorBidi"/>
                    <w:noProof/>
                    <w:lang w:bidi="hi-IN"/>
                  </w:rPr>
                  <w:t>7.3.3.</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cstheme="majorBidi"/>
                    <w:noProof/>
                    <w:lang w:bidi="hi-IN"/>
                  </w:rPr>
                  <w:t>Cerințe monitorizare teritoriu</w:t>
                </w:r>
                <w:r>
                  <w:rPr>
                    <w:noProof/>
                    <w:webHidden/>
                  </w:rPr>
                  <w:tab/>
                </w:r>
                <w:r>
                  <w:rPr>
                    <w:noProof/>
                    <w:webHidden/>
                  </w:rPr>
                  <w:fldChar w:fldCharType="begin"/>
                </w:r>
                <w:r>
                  <w:rPr>
                    <w:noProof/>
                    <w:webHidden/>
                  </w:rPr>
                  <w:instrText xml:space="preserve"> PAGEREF _Toc212717921 \h </w:instrText>
                </w:r>
                <w:r>
                  <w:rPr>
                    <w:noProof/>
                    <w:webHidden/>
                  </w:rPr>
                </w:r>
                <w:r>
                  <w:rPr>
                    <w:noProof/>
                    <w:webHidden/>
                  </w:rPr>
                  <w:fldChar w:fldCharType="separate"/>
                </w:r>
                <w:r>
                  <w:rPr>
                    <w:noProof/>
                    <w:webHidden/>
                  </w:rPr>
                  <w:t>159</w:t>
                </w:r>
                <w:r>
                  <w:rPr>
                    <w:noProof/>
                    <w:webHidden/>
                  </w:rPr>
                  <w:fldChar w:fldCharType="end"/>
                </w:r>
              </w:hyperlink>
            </w:p>
            <w:p w14:paraId="0985C09C" w14:textId="266E3F5E"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22" w:history="1">
                <w:r w:rsidRPr="00F6790E">
                  <w:rPr>
                    <w:rStyle w:val="Hyperlink"/>
                    <w:rFonts w:ascii="Trebuchet MS" w:hAnsi="Trebuchet MS" w:cstheme="majorBidi"/>
                    <w:noProof/>
                    <w:lang w:bidi="hi-IN"/>
                  </w:rPr>
                  <w:t>7.3.4.</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cstheme="majorBidi"/>
                    <w:noProof/>
                    <w:lang w:bidi="hi-IN"/>
                  </w:rPr>
                  <w:t>Servere de captură (pentru înregistrare, stocare și monitorizare - SISM)</w:t>
                </w:r>
                <w:r>
                  <w:rPr>
                    <w:noProof/>
                    <w:webHidden/>
                  </w:rPr>
                  <w:tab/>
                </w:r>
                <w:r>
                  <w:rPr>
                    <w:noProof/>
                    <w:webHidden/>
                  </w:rPr>
                  <w:fldChar w:fldCharType="begin"/>
                </w:r>
                <w:r>
                  <w:rPr>
                    <w:noProof/>
                    <w:webHidden/>
                  </w:rPr>
                  <w:instrText xml:space="preserve"> PAGEREF _Toc212717922 \h </w:instrText>
                </w:r>
                <w:r>
                  <w:rPr>
                    <w:noProof/>
                    <w:webHidden/>
                  </w:rPr>
                </w:r>
                <w:r>
                  <w:rPr>
                    <w:noProof/>
                    <w:webHidden/>
                  </w:rPr>
                  <w:fldChar w:fldCharType="separate"/>
                </w:r>
                <w:r>
                  <w:rPr>
                    <w:noProof/>
                    <w:webHidden/>
                  </w:rPr>
                  <w:t>161</w:t>
                </w:r>
                <w:r>
                  <w:rPr>
                    <w:noProof/>
                    <w:webHidden/>
                  </w:rPr>
                  <w:fldChar w:fldCharType="end"/>
                </w:r>
              </w:hyperlink>
            </w:p>
            <w:p w14:paraId="6B3AC3BC" w14:textId="01213848"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23" w:history="1">
                <w:r w:rsidRPr="00F6790E">
                  <w:rPr>
                    <w:rStyle w:val="Hyperlink"/>
                    <w:rFonts w:ascii="Trebuchet MS" w:hAnsi="Trebuchet MS" w:cstheme="majorBidi"/>
                    <w:noProof/>
                    <w:lang w:val="pt-BR" w:bidi="hi-IN"/>
                  </w:rPr>
                  <w:t>7.3.5.</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cstheme="majorBidi"/>
                    <w:noProof/>
                    <w:lang w:val="pt-BR" w:bidi="hi-IN"/>
                  </w:rPr>
                  <w:t>Cerințe pentru inspecție amprentă audio</w:t>
                </w:r>
                <w:r>
                  <w:rPr>
                    <w:noProof/>
                    <w:webHidden/>
                  </w:rPr>
                  <w:tab/>
                </w:r>
                <w:r>
                  <w:rPr>
                    <w:noProof/>
                    <w:webHidden/>
                  </w:rPr>
                  <w:fldChar w:fldCharType="begin"/>
                </w:r>
                <w:r>
                  <w:rPr>
                    <w:noProof/>
                    <w:webHidden/>
                  </w:rPr>
                  <w:instrText xml:space="preserve"> PAGEREF _Toc212717923 \h </w:instrText>
                </w:r>
                <w:r>
                  <w:rPr>
                    <w:noProof/>
                    <w:webHidden/>
                  </w:rPr>
                </w:r>
                <w:r>
                  <w:rPr>
                    <w:noProof/>
                    <w:webHidden/>
                  </w:rPr>
                  <w:fldChar w:fldCharType="separate"/>
                </w:r>
                <w:r>
                  <w:rPr>
                    <w:noProof/>
                    <w:webHidden/>
                  </w:rPr>
                  <w:t>164</w:t>
                </w:r>
                <w:r>
                  <w:rPr>
                    <w:noProof/>
                    <w:webHidden/>
                  </w:rPr>
                  <w:fldChar w:fldCharType="end"/>
                </w:r>
              </w:hyperlink>
            </w:p>
            <w:p w14:paraId="487403CC" w14:textId="213DF2CD"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24" w:history="1">
                <w:r w:rsidRPr="00F6790E">
                  <w:rPr>
                    <w:rStyle w:val="Hyperlink"/>
                    <w:rFonts w:ascii="Trebuchet MS" w:hAnsi="Trebuchet MS" w:cstheme="majorBidi"/>
                    <w:noProof/>
                    <w:lang w:bidi="hi-IN"/>
                  </w:rPr>
                  <w:t>7.3.6.</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cstheme="majorBidi"/>
                    <w:noProof/>
                    <w:lang w:bidi="hi-IN"/>
                  </w:rPr>
                  <w:t>Software de  inspecție amprentă audio (SIAA)</w:t>
                </w:r>
                <w:r>
                  <w:rPr>
                    <w:noProof/>
                    <w:webHidden/>
                  </w:rPr>
                  <w:tab/>
                </w:r>
                <w:r>
                  <w:rPr>
                    <w:noProof/>
                    <w:webHidden/>
                  </w:rPr>
                  <w:fldChar w:fldCharType="begin"/>
                </w:r>
                <w:r>
                  <w:rPr>
                    <w:noProof/>
                    <w:webHidden/>
                  </w:rPr>
                  <w:instrText xml:space="preserve"> PAGEREF _Toc212717924 \h </w:instrText>
                </w:r>
                <w:r>
                  <w:rPr>
                    <w:noProof/>
                    <w:webHidden/>
                  </w:rPr>
                </w:r>
                <w:r>
                  <w:rPr>
                    <w:noProof/>
                    <w:webHidden/>
                  </w:rPr>
                  <w:fldChar w:fldCharType="separate"/>
                </w:r>
                <w:r>
                  <w:rPr>
                    <w:noProof/>
                    <w:webHidden/>
                  </w:rPr>
                  <w:t>165</w:t>
                </w:r>
                <w:r>
                  <w:rPr>
                    <w:noProof/>
                    <w:webHidden/>
                  </w:rPr>
                  <w:fldChar w:fldCharType="end"/>
                </w:r>
              </w:hyperlink>
            </w:p>
            <w:p w14:paraId="25C296BB" w14:textId="5330EE64"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25" w:history="1">
                <w:r w:rsidRPr="00F6790E">
                  <w:rPr>
                    <w:rStyle w:val="Hyperlink"/>
                    <w:rFonts w:ascii="Trebuchet MS" w:hAnsi="Trebuchet MS" w:cstheme="majorBidi"/>
                    <w:noProof/>
                    <w:lang w:bidi="hi-IN"/>
                  </w:rPr>
                  <w:t>7.3.7.</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cstheme="majorBidi"/>
                    <w:noProof/>
                    <w:lang w:bidi="hi-IN"/>
                  </w:rPr>
                  <w:t>Configurația hardware monitorizare teritoriu</w:t>
                </w:r>
                <w:r>
                  <w:rPr>
                    <w:noProof/>
                    <w:webHidden/>
                  </w:rPr>
                  <w:tab/>
                </w:r>
                <w:r>
                  <w:rPr>
                    <w:noProof/>
                    <w:webHidden/>
                  </w:rPr>
                  <w:fldChar w:fldCharType="begin"/>
                </w:r>
                <w:r>
                  <w:rPr>
                    <w:noProof/>
                    <w:webHidden/>
                  </w:rPr>
                  <w:instrText xml:space="preserve"> PAGEREF _Toc212717925 \h </w:instrText>
                </w:r>
                <w:r>
                  <w:rPr>
                    <w:noProof/>
                    <w:webHidden/>
                  </w:rPr>
                </w:r>
                <w:r>
                  <w:rPr>
                    <w:noProof/>
                    <w:webHidden/>
                  </w:rPr>
                  <w:fldChar w:fldCharType="separate"/>
                </w:r>
                <w:r>
                  <w:rPr>
                    <w:noProof/>
                    <w:webHidden/>
                  </w:rPr>
                  <w:t>166</w:t>
                </w:r>
                <w:r>
                  <w:rPr>
                    <w:noProof/>
                    <w:webHidden/>
                  </w:rPr>
                  <w:fldChar w:fldCharType="end"/>
                </w:r>
              </w:hyperlink>
            </w:p>
            <w:p w14:paraId="351D53CF" w14:textId="1AE68A58"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26" w:history="1">
                <w:r w:rsidRPr="00F6790E">
                  <w:rPr>
                    <w:rStyle w:val="Hyperlink"/>
                    <w:rFonts w:ascii="Trebuchet MS" w:hAnsi="Trebuchet MS" w:cstheme="majorBidi"/>
                    <w:noProof/>
                    <w:lang w:bidi="hi-IN"/>
                  </w:rPr>
                  <w:t>7.3.8.</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cstheme="majorBidi"/>
                    <w:noProof/>
                    <w:lang w:bidi="hi-IN"/>
                  </w:rPr>
                  <w:t>Configurația hardware monitorizare central</w:t>
                </w:r>
                <w:r>
                  <w:rPr>
                    <w:noProof/>
                    <w:webHidden/>
                  </w:rPr>
                  <w:tab/>
                </w:r>
                <w:r>
                  <w:rPr>
                    <w:noProof/>
                    <w:webHidden/>
                  </w:rPr>
                  <w:fldChar w:fldCharType="begin"/>
                </w:r>
                <w:r>
                  <w:rPr>
                    <w:noProof/>
                    <w:webHidden/>
                  </w:rPr>
                  <w:instrText xml:space="preserve"> PAGEREF _Toc212717926 \h </w:instrText>
                </w:r>
                <w:r>
                  <w:rPr>
                    <w:noProof/>
                    <w:webHidden/>
                  </w:rPr>
                </w:r>
                <w:r>
                  <w:rPr>
                    <w:noProof/>
                    <w:webHidden/>
                  </w:rPr>
                  <w:fldChar w:fldCharType="separate"/>
                </w:r>
                <w:r>
                  <w:rPr>
                    <w:noProof/>
                    <w:webHidden/>
                  </w:rPr>
                  <w:t>166</w:t>
                </w:r>
                <w:r>
                  <w:rPr>
                    <w:noProof/>
                    <w:webHidden/>
                  </w:rPr>
                  <w:fldChar w:fldCharType="end"/>
                </w:r>
              </w:hyperlink>
            </w:p>
            <w:p w14:paraId="4124F7CD" w14:textId="177A114A"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27" w:history="1">
                <w:r w:rsidRPr="00F6790E">
                  <w:rPr>
                    <w:rStyle w:val="Hyperlink"/>
                    <w:rFonts w:ascii="Trebuchet MS" w:hAnsi="Trebuchet MS" w:cstheme="majorBidi"/>
                    <w:noProof/>
                    <w:lang w:bidi="hi-IN"/>
                  </w:rPr>
                  <w:t>7.3.9.</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cstheme="majorBidi"/>
                    <w:noProof/>
                    <w:lang w:bidi="hi-IN"/>
                  </w:rPr>
                  <w:t>Software transcriere (doar in locatia centrala)</w:t>
                </w:r>
                <w:r>
                  <w:rPr>
                    <w:noProof/>
                    <w:webHidden/>
                  </w:rPr>
                  <w:tab/>
                </w:r>
                <w:r>
                  <w:rPr>
                    <w:noProof/>
                    <w:webHidden/>
                  </w:rPr>
                  <w:fldChar w:fldCharType="begin"/>
                </w:r>
                <w:r>
                  <w:rPr>
                    <w:noProof/>
                    <w:webHidden/>
                  </w:rPr>
                  <w:instrText xml:space="preserve"> PAGEREF _Toc212717927 \h </w:instrText>
                </w:r>
                <w:r>
                  <w:rPr>
                    <w:noProof/>
                    <w:webHidden/>
                  </w:rPr>
                </w:r>
                <w:r>
                  <w:rPr>
                    <w:noProof/>
                    <w:webHidden/>
                  </w:rPr>
                  <w:fldChar w:fldCharType="separate"/>
                </w:r>
                <w:r>
                  <w:rPr>
                    <w:noProof/>
                    <w:webHidden/>
                  </w:rPr>
                  <w:t>177</w:t>
                </w:r>
                <w:r>
                  <w:rPr>
                    <w:noProof/>
                    <w:webHidden/>
                  </w:rPr>
                  <w:fldChar w:fldCharType="end"/>
                </w:r>
              </w:hyperlink>
            </w:p>
            <w:p w14:paraId="424357E0" w14:textId="3B8063A8"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7928" w:history="1">
                <w:r w:rsidRPr="00F6790E">
                  <w:rPr>
                    <w:rStyle w:val="Hyperlink"/>
                    <w:rFonts w:ascii="Trebuchet MS" w:hAnsi="Trebuchet MS" w:cs="Calibri"/>
                    <w:noProof/>
                    <w:lang w:bidi="hi-IN"/>
                  </w:rPr>
                  <w:t>8.</w:t>
                </w:r>
                <w:r w:rsidRPr="00F6790E">
                  <w:rPr>
                    <w:rStyle w:val="Hyperlink"/>
                    <w:rFonts w:ascii="Trebuchet MS" w:hAnsi="Trebuchet MS"/>
                    <w:noProof/>
                    <w:lang w:bidi="hi-IN"/>
                  </w:rPr>
                  <w:t xml:space="preserve"> COMPONENTELE SOFTWARE SOLICITATE</w:t>
                </w:r>
                <w:r>
                  <w:rPr>
                    <w:noProof/>
                    <w:webHidden/>
                  </w:rPr>
                  <w:tab/>
                </w:r>
                <w:r>
                  <w:rPr>
                    <w:noProof/>
                    <w:webHidden/>
                  </w:rPr>
                  <w:fldChar w:fldCharType="begin"/>
                </w:r>
                <w:r>
                  <w:rPr>
                    <w:noProof/>
                    <w:webHidden/>
                  </w:rPr>
                  <w:instrText xml:space="preserve"> PAGEREF _Toc212717928 \h </w:instrText>
                </w:r>
                <w:r>
                  <w:rPr>
                    <w:noProof/>
                    <w:webHidden/>
                  </w:rPr>
                </w:r>
                <w:r>
                  <w:rPr>
                    <w:noProof/>
                    <w:webHidden/>
                  </w:rPr>
                  <w:fldChar w:fldCharType="separate"/>
                </w:r>
                <w:r>
                  <w:rPr>
                    <w:noProof/>
                    <w:webHidden/>
                  </w:rPr>
                  <w:t>179</w:t>
                </w:r>
                <w:r>
                  <w:rPr>
                    <w:noProof/>
                    <w:webHidden/>
                  </w:rPr>
                  <w:fldChar w:fldCharType="end"/>
                </w:r>
              </w:hyperlink>
            </w:p>
            <w:p w14:paraId="2C8F1580" w14:textId="7B511F79"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29" w:history="1">
                <w:r w:rsidRPr="00F6790E">
                  <w:rPr>
                    <w:rStyle w:val="Hyperlink"/>
                    <w:rFonts w:ascii="Trebuchet MS" w:eastAsia="Calibri" w:hAnsi="Trebuchet MS"/>
                    <w:noProof/>
                    <w:lang w:bidi="hi-IN"/>
                  </w:rPr>
                  <w:t>8.1. COMPONENTA EIP</w:t>
                </w:r>
                <w:r>
                  <w:rPr>
                    <w:noProof/>
                    <w:webHidden/>
                  </w:rPr>
                  <w:tab/>
                </w:r>
                <w:r>
                  <w:rPr>
                    <w:noProof/>
                    <w:webHidden/>
                  </w:rPr>
                  <w:fldChar w:fldCharType="begin"/>
                </w:r>
                <w:r>
                  <w:rPr>
                    <w:noProof/>
                    <w:webHidden/>
                  </w:rPr>
                  <w:instrText xml:space="preserve"> PAGEREF _Toc212717929 \h </w:instrText>
                </w:r>
                <w:r>
                  <w:rPr>
                    <w:noProof/>
                    <w:webHidden/>
                  </w:rPr>
                </w:r>
                <w:r>
                  <w:rPr>
                    <w:noProof/>
                    <w:webHidden/>
                  </w:rPr>
                  <w:fldChar w:fldCharType="separate"/>
                </w:r>
                <w:r>
                  <w:rPr>
                    <w:noProof/>
                    <w:webHidden/>
                  </w:rPr>
                  <w:t>179</w:t>
                </w:r>
                <w:r>
                  <w:rPr>
                    <w:noProof/>
                    <w:webHidden/>
                  </w:rPr>
                  <w:fldChar w:fldCharType="end"/>
                </w:r>
              </w:hyperlink>
            </w:p>
            <w:p w14:paraId="0838A346" w14:textId="6B0B72C3"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30" w:history="1">
                <w:r w:rsidRPr="00F6790E">
                  <w:rPr>
                    <w:rStyle w:val="Hyperlink"/>
                    <w:rFonts w:ascii="Trebuchet MS" w:hAnsi="Trebuchet MS"/>
                    <w:noProof/>
                    <w:lang w:bidi="hi-IN"/>
                  </w:rPr>
                  <w:t>8.1.1.</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Cerințe tehnice ale Componentei EIP</w:t>
                </w:r>
                <w:r>
                  <w:rPr>
                    <w:noProof/>
                    <w:webHidden/>
                  </w:rPr>
                  <w:tab/>
                </w:r>
                <w:r>
                  <w:rPr>
                    <w:noProof/>
                    <w:webHidden/>
                  </w:rPr>
                  <w:fldChar w:fldCharType="begin"/>
                </w:r>
                <w:r>
                  <w:rPr>
                    <w:noProof/>
                    <w:webHidden/>
                  </w:rPr>
                  <w:instrText xml:space="preserve"> PAGEREF _Toc212717930 \h </w:instrText>
                </w:r>
                <w:r>
                  <w:rPr>
                    <w:noProof/>
                    <w:webHidden/>
                  </w:rPr>
                </w:r>
                <w:r>
                  <w:rPr>
                    <w:noProof/>
                    <w:webHidden/>
                  </w:rPr>
                  <w:fldChar w:fldCharType="separate"/>
                </w:r>
                <w:r>
                  <w:rPr>
                    <w:noProof/>
                    <w:webHidden/>
                  </w:rPr>
                  <w:t>180</w:t>
                </w:r>
                <w:r>
                  <w:rPr>
                    <w:noProof/>
                    <w:webHidden/>
                  </w:rPr>
                  <w:fldChar w:fldCharType="end"/>
                </w:r>
              </w:hyperlink>
            </w:p>
            <w:p w14:paraId="7FDC6AC0" w14:textId="479D95CD"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31" w:history="1">
                <w:r w:rsidRPr="00F6790E">
                  <w:rPr>
                    <w:rStyle w:val="Hyperlink"/>
                    <w:rFonts w:ascii="Trebuchet MS" w:hAnsi="Trebuchet MS"/>
                    <w:noProof/>
                    <w:lang w:bidi="hi-IN"/>
                  </w:rPr>
                  <w:t>8.1.2.</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Modul Registratură</w:t>
                </w:r>
                <w:r>
                  <w:rPr>
                    <w:noProof/>
                    <w:webHidden/>
                  </w:rPr>
                  <w:tab/>
                </w:r>
                <w:r>
                  <w:rPr>
                    <w:noProof/>
                    <w:webHidden/>
                  </w:rPr>
                  <w:fldChar w:fldCharType="begin"/>
                </w:r>
                <w:r>
                  <w:rPr>
                    <w:noProof/>
                    <w:webHidden/>
                  </w:rPr>
                  <w:instrText xml:space="preserve"> PAGEREF _Toc212717931 \h </w:instrText>
                </w:r>
                <w:r>
                  <w:rPr>
                    <w:noProof/>
                    <w:webHidden/>
                  </w:rPr>
                </w:r>
                <w:r>
                  <w:rPr>
                    <w:noProof/>
                    <w:webHidden/>
                  </w:rPr>
                  <w:fldChar w:fldCharType="separate"/>
                </w:r>
                <w:r>
                  <w:rPr>
                    <w:noProof/>
                    <w:webHidden/>
                  </w:rPr>
                  <w:t>184</w:t>
                </w:r>
                <w:r>
                  <w:rPr>
                    <w:noProof/>
                    <w:webHidden/>
                  </w:rPr>
                  <w:fldChar w:fldCharType="end"/>
                </w:r>
              </w:hyperlink>
            </w:p>
            <w:p w14:paraId="45F83C0A" w14:textId="2C17CF79"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32" w:history="1">
                <w:r w:rsidRPr="00F6790E">
                  <w:rPr>
                    <w:rStyle w:val="Hyperlink"/>
                    <w:rFonts w:ascii="Trebuchet MS" w:hAnsi="Trebuchet MS"/>
                    <w:noProof/>
                    <w:lang w:bidi="hi-IN"/>
                  </w:rPr>
                  <w:t>8.1.3.</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Modul Gestionare Documente și Dosare</w:t>
                </w:r>
                <w:r>
                  <w:rPr>
                    <w:noProof/>
                    <w:webHidden/>
                  </w:rPr>
                  <w:tab/>
                </w:r>
                <w:r>
                  <w:rPr>
                    <w:noProof/>
                    <w:webHidden/>
                  </w:rPr>
                  <w:fldChar w:fldCharType="begin"/>
                </w:r>
                <w:r>
                  <w:rPr>
                    <w:noProof/>
                    <w:webHidden/>
                  </w:rPr>
                  <w:instrText xml:space="preserve"> PAGEREF _Toc212717932 \h </w:instrText>
                </w:r>
                <w:r>
                  <w:rPr>
                    <w:noProof/>
                    <w:webHidden/>
                  </w:rPr>
                </w:r>
                <w:r>
                  <w:rPr>
                    <w:noProof/>
                    <w:webHidden/>
                  </w:rPr>
                  <w:fldChar w:fldCharType="separate"/>
                </w:r>
                <w:r>
                  <w:rPr>
                    <w:noProof/>
                    <w:webHidden/>
                  </w:rPr>
                  <w:t>186</w:t>
                </w:r>
                <w:r>
                  <w:rPr>
                    <w:noProof/>
                    <w:webHidden/>
                  </w:rPr>
                  <w:fldChar w:fldCharType="end"/>
                </w:r>
              </w:hyperlink>
            </w:p>
            <w:p w14:paraId="5F2421E0" w14:textId="2E8CE3D0"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33" w:history="1">
                <w:r w:rsidRPr="00F6790E">
                  <w:rPr>
                    <w:rStyle w:val="Hyperlink"/>
                    <w:rFonts w:ascii="Trebuchet MS" w:hAnsi="Trebuchet MS"/>
                    <w:noProof/>
                    <w:lang w:bidi="hi-IN"/>
                  </w:rPr>
                  <w:t>8.1.4.</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Modul Fluxuri de lucru cu documente</w:t>
                </w:r>
                <w:r>
                  <w:rPr>
                    <w:noProof/>
                    <w:webHidden/>
                  </w:rPr>
                  <w:tab/>
                </w:r>
                <w:r>
                  <w:rPr>
                    <w:noProof/>
                    <w:webHidden/>
                  </w:rPr>
                  <w:fldChar w:fldCharType="begin"/>
                </w:r>
                <w:r>
                  <w:rPr>
                    <w:noProof/>
                    <w:webHidden/>
                  </w:rPr>
                  <w:instrText xml:space="preserve"> PAGEREF _Toc212717933 \h </w:instrText>
                </w:r>
                <w:r>
                  <w:rPr>
                    <w:noProof/>
                    <w:webHidden/>
                  </w:rPr>
                </w:r>
                <w:r>
                  <w:rPr>
                    <w:noProof/>
                    <w:webHidden/>
                  </w:rPr>
                  <w:fldChar w:fldCharType="separate"/>
                </w:r>
                <w:r>
                  <w:rPr>
                    <w:noProof/>
                    <w:webHidden/>
                  </w:rPr>
                  <w:t>194</w:t>
                </w:r>
                <w:r>
                  <w:rPr>
                    <w:noProof/>
                    <w:webHidden/>
                  </w:rPr>
                  <w:fldChar w:fldCharType="end"/>
                </w:r>
              </w:hyperlink>
            </w:p>
            <w:p w14:paraId="08346AD7" w14:textId="6F7AB3AF"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34" w:history="1">
                <w:r w:rsidRPr="00F6790E">
                  <w:rPr>
                    <w:rStyle w:val="Hyperlink"/>
                    <w:rFonts w:ascii="Trebuchet MS" w:hAnsi="Trebuchet MS"/>
                    <w:noProof/>
                    <w:lang w:bidi="hi-IN"/>
                  </w:rPr>
                  <w:t>8.1.5.</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Modul de gestiune a arhivei electronice</w:t>
                </w:r>
                <w:r>
                  <w:rPr>
                    <w:noProof/>
                    <w:webHidden/>
                  </w:rPr>
                  <w:tab/>
                </w:r>
                <w:r>
                  <w:rPr>
                    <w:noProof/>
                    <w:webHidden/>
                  </w:rPr>
                  <w:fldChar w:fldCharType="begin"/>
                </w:r>
                <w:r>
                  <w:rPr>
                    <w:noProof/>
                    <w:webHidden/>
                  </w:rPr>
                  <w:instrText xml:space="preserve"> PAGEREF _Toc212717934 \h </w:instrText>
                </w:r>
                <w:r>
                  <w:rPr>
                    <w:noProof/>
                    <w:webHidden/>
                  </w:rPr>
                </w:r>
                <w:r>
                  <w:rPr>
                    <w:noProof/>
                    <w:webHidden/>
                  </w:rPr>
                  <w:fldChar w:fldCharType="separate"/>
                </w:r>
                <w:r>
                  <w:rPr>
                    <w:noProof/>
                    <w:webHidden/>
                  </w:rPr>
                  <w:t>198</w:t>
                </w:r>
                <w:r>
                  <w:rPr>
                    <w:noProof/>
                    <w:webHidden/>
                  </w:rPr>
                  <w:fldChar w:fldCharType="end"/>
                </w:r>
              </w:hyperlink>
            </w:p>
            <w:p w14:paraId="5DF37320" w14:textId="72500737"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35" w:history="1">
                <w:r w:rsidRPr="00F6790E">
                  <w:rPr>
                    <w:rStyle w:val="Hyperlink"/>
                    <w:rFonts w:ascii="Trebuchet MS" w:hAnsi="Trebuchet MS"/>
                    <w:noProof/>
                    <w:lang w:bidi="hi-IN"/>
                  </w:rPr>
                  <w:t>8.1.6.</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Modul management arhivă fizică de documente</w:t>
                </w:r>
                <w:r>
                  <w:rPr>
                    <w:noProof/>
                    <w:webHidden/>
                  </w:rPr>
                  <w:tab/>
                </w:r>
                <w:r>
                  <w:rPr>
                    <w:noProof/>
                    <w:webHidden/>
                  </w:rPr>
                  <w:fldChar w:fldCharType="begin"/>
                </w:r>
                <w:r>
                  <w:rPr>
                    <w:noProof/>
                    <w:webHidden/>
                  </w:rPr>
                  <w:instrText xml:space="preserve"> PAGEREF _Toc212717935 \h </w:instrText>
                </w:r>
                <w:r>
                  <w:rPr>
                    <w:noProof/>
                    <w:webHidden/>
                  </w:rPr>
                </w:r>
                <w:r>
                  <w:rPr>
                    <w:noProof/>
                    <w:webHidden/>
                  </w:rPr>
                  <w:fldChar w:fldCharType="separate"/>
                </w:r>
                <w:r>
                  <w:rPr>
                    <w:noProof/>
                    <w:webHidden/>
                  </w:rPr>
                  <w:t>199</w:t>
                </w:r>
                <w:r>
                  <w:rPr>
                    <w:noProof/>
                    <w:webHidden/>
                  </w:rPr>
                  <w:fldChar w:fldCharType="end"/>
                </w:r>
              </w:hyperlink>
            </w:p>
            <w:p w14:paraId="5F94753B" w14:textId="247C2A60"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36" w:history="1">
                <w:r w:rsidRPr="00F6790E">
                  <w:rPr>
                    <w:rStyle w:val="Hyperlink"/>
                    <w:rFonts w:ascii="Trebuchet MS" w:hAnsi="Trebuchet MS"/>
                    <w:noProof/>
                    <w:lang w:bidi="hi-IN"/>
                  </w:rPr>
                  <w:t>8.1.7.</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Generare Documente</w:t>
                </w:r>
                <w:r>
                  <w:rPr>
                    <w:noProof/>
                    <w:webHidden/>
                  </w:rPr>
                  <w:tab/>
                </w:r>
                <w:r>
                  <w:rPr>
                    <w:noProof/>
                    <w:webHidden/>
                  </w:rPr>
                  <w:fldChar w:fldCharType="begin"/>
                </w:r>
                <w:r>
                  <w:rPr>
                    <w:noProof/>
                    <w:webHidden/>
                  </w:rPr>
                  <w:instrText xml:space="preserve"> PAGEREF _Toc212717936 \h </w:instrText>
                </w:r>
                <w:r>
                  <w:rPr>
                    <w:noProof/>
                    <w:webHidden/>
                  </w:rPr>
                </w:r>
                <w:r>
                  <w:rPr>
                    <w:noProof/>
                    <w:webHidden/>
                  </w:rPr>
                  <w:fldChar w:fldCharType="separate"/>
                </w:r>
                <w:r>
                  <w:rPr>
                    <w:noProof/>
                    <w:webHidden/>
                  </w:rPr>
                  <w:t>200</w:t>
                </w:r>
                <w:r>
                  <w:rPr>
                    <w:noProof/>
                    <w:webHidden/>
                  </w:rPr>
                  <w:fldChar w:fldCharType="end"/>
                </w:r>
              </w:hyperlink>
            </w:p>
            <w:p w14:paraId="5D6233C5" w14:textId="254EBCD7"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37" w:history="1">
                <w:r w:rsidRPr="00F6790E">
                  <w:rPr>
                    <w:rStyle w:val="Hyperlink"/>
                    <w:rFonts w:ascii="Trebuchet MS" w:hAnsi="Trebuchet MS"/>
                    <w:noProof/>
                    <w:lang w:bidi="hi-IN"/>
                  </w:rPr>
                  <w:t>8.1.8.</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Modulul de Raportare aferent EIP</w:t>
                </w:r>
                <w:r>
                  <w:rPr>
                    <w:noProof/>
                    <w:webHidden/>
                  </w:rPr>
                  <w:tab/>
                </w:r>
                <w:r>
                  <w:rPr>
                    <w:noProof/>
                    <w:webHidden/>
                  </w:rPr>
                  <w:fldChar w:fldCharType="begin"/>
                </w:r>
                <w:r>
                  <w:rPr>
                    <w:noProof/>
                    <w:webHidden/>
                  </w:rPr>
                  <w:instrText xml:space="preserve"> PAGEREF _Toc212717937 \h </w:instrText>
                </w:r>
                <w:r>
                  <w:rPr>
                    <w:noProof/>
                    <w:webHidden/>
                  </w:rPr>
                </w:r>
                <w:r>
                  <w:rPr>
                    <w:noProof/>
                    <w:webHidden/>
                  </w:rPr>
                  <w:fldChar w:fldCharType="separate"/>
                </w:r>
                <w:r>
                  <w:rPr>
                    <w:noProof/>
                    <w:webHidden/>
                  </w:rPr>
                  <w:t>201</w:t>
                </w:r>
                <w:r>
                  <w:rPr>
                    <w:noProof/>
                    <w:webHidden/>
                  </w:rPr>
                  <w:fldChar w:fldCharType="end"/>
                </w:r>
              </w:hyperlink>
            </w:p>
            <w:p w14:paraId="1B68F684" w14:textId="55CE96F9"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38" w:history="1">
                <w:r w:rsidRPr="00F6790E">
                  <w:rPr>
                    <w:rStyle w:val="Hyperlink"/>
                    <w:rFonts w:ascii="Trebuchet MS" w:hAnsi="Trebuchet MS"/>
                    <w:noProof/>
                    <w:lang w:bidi="hi-IN"/>
                  </w:rPr>
                  <w:t>8.1.9.</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Componenta de Captură integrata cu EIP</w:t>
                </w:r>
                <w:r>
                  <w:rPr>
                    <w:noProof/>
                    <w:webHidden/>
                  </w:rPr>
                  <w:tab/>
                </w:r>
                <w:r>
                  <w:rPr>
                    <w:noProof/>
                    <w:webHidden/>
                  </w:rPr>
                  <w:fldChar w:fldCharType="begin"/>
                </w:r>
                <w:r>
                  <w:rPr>
                    <w:noProof/>
                    <w:webHidden/>
                  </w:rPr>
                  <w:instrText xml:space="preserve"> PAGEREF _Toc212717938 \h </w:instrText>
                </w:r>
                <w:r>
                  <w:rPr>
                    <w:noProof/>
                    <w:webHidden/>
                  </w:rPr>
                </w:r>
                <w:r>
                  <w:rPr>
                    <w:noProof/>
                    <w:webHidden/>
                  </w:rPr>
                  <w:fldChar w:fldCharType="separate"/>
                </w:r>
                <w:r>
                  <w:rPr>
                    <w:noProof/>
                    <w:webHidden/>
                  </w:rPr>
                  <w:t>202</w:t>
                </w:r>
                <w:r>
                  <w:rPr>
                    <w:noProof/>
                    <w:webHidden/>
                  </w:rPr>
                  <w:fldChar w:fldCharType="end"/>
                </w:r>
              </w:hyperlink>
            </w:p>
            <w:p w14:paraId="24C5F9A6" w14:textId="3B7C88EC"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39" w:history="1">
                <w:r w:rsidRPr="00F6790E">
                  <w:rPr>
                    <w:rStyle w:val="Hyperlink"/>
                    <w:rFonts w:ascii="Trebuchet MS" w:eastAsia="Calibri" w:hAnsi="Trebuchet MS"/>
                    <w:noProof/>
                    <w:lang w:bidi="hi-IN"/>
                  </w:rPr>
                  <w:t>8.2. COMPONENTA DE PORTAL</w:t>
                </w:r>
                <w:r>
                  <w:rPr>
                    <w:noProof/>
                    <w:webHidden/>
                  </w:rPr>
                  <w:tab/>
                </w:r>
                <w:r>
                  <w:rPr>
                    <w:noProof/>
                    <w:webHidden/>
                  </w:rPr>
                  <w:fldChar w:fldCharType="begin"/>
                </w:r>
                <w:r>
                  <w:rPr>
                    <w:noProof/>
                    <w:webHidden/>
                  </w:rPr>
                  <w:instrText xml:space="preserve"> PAGEREF _Toc212717939 \h </w:instrText>
                </w:r>
                <w:r>
                  <w:rPr>
                    <w:noProof/>
                    <w:webHidden/>
                  </w:rPr>
                </w:r>
                <w:r>
                  <w:rPr>
                    <w:noProof/>
                    <w:webHidden/>
                  </w:rPr>
                  <w:fldChar w:fldCharType="separate"/>
                </w:r>
                <w:r>
                  <w:rPr>
                    <w:noProof/>
                    <w:webHidden/>
                  </w:rPr>
                  <w:t>204</w:t>
                </w:r>
                <w:r>
                  <w:rPr>
                    <w:noProof/>
                    <w:webHidden/>
                  </w:rPr>
                  <w:fldChar w:fldCharType="end"/>
                </w:r>
              </w:hyperlink>
            </w:p>
            <w:p w14:paraId="5A072B05" w14:textId="3F05B2D6"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40" w:history="1">
                <w:r w:rsidRPr="00F6790E">
                  <w:rPr>
                    <w:rStyle w:val="Hyperlink"/>
                    <w:rFonts w:ascii="Trebuchet MS" w:eastAsia="Calibri" w:hAnsi="Trebuchet MS"/>
                    <w:noProof/>
                    <w:lang w:bidi="hi-IN"/>
                  </w:rPr>
                  <w:t>8.3. COMPONENTA SGBD</w:t>
                </w:r>
                <w:r>
                  <w:rPr>
                    <w:noProof/>
                    <w:webHidden/>
                  </w:rPr>
                  <w:tab/>
                </w:r>
                <w:r>
                  <w:rPr>
                    <w:noProof/>
                    <w:webHidden/>
                  </w:rPr>
                  <w:fldChar w:fldCharType="begin"/>
                </w:r>
                <w:r>
                  <w:rPr>
                    <w:noProof/>
                    <w:webHidden/>
                  </w:rPr>
                  <w:instrText xml:space="preserve"> PAGEREF _Toc212717940 \h </w:instrText>
                </w:r>
                <w:r>
                  <w:rPr>
                    <w:noProof/>
                    <w:webHidden/>
                  </w:rPr>
                </w:r>
                <w:r>
                  <w:rPr>
                    <w:noProof/>
                    <w:webHidden/>
                  </w:rPr>
                  <w:fldChar w:fldCharType="separate"/>
                </w:r>
                <w:r>
                  <w:rPr>
                    <w:noProof/>
                    <w:webHidden/>
                  </w:rPr>
                  <w:t>210</w:t>
                </w:r>
                <w:r>
                  <w:rPr>
                    <w:noProof/>
                    <w:webHidden/>
                  </w:rPr>
                  <w:fldChar w:fldCharType="end"/>
                </w:r>
              </w:hyperlink>
            </w:p>
            <w:p w14:paraId="600A5739" w14:textId="229E0DC9"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41" w:history="1">
                <w:r w:rsidRPr="00F6790E">
                  <w:rPr>
                    <w:rStyle w:val="Hyperlink"/>
                    <w:rFonts w:ascii="Trebuchet MS" w:eastAsia="Calibri" w:hAnsi="Trebuchet MS"/>
                    <w:noProof/>
                    <w:lang w:bidi="hi-IN"/>
                  </w:rPr>
                  <w:t>8.4. COMPONENTA DE BUSINESS INTELLIGENCE</w:t>
                </w:r>
                <w:r>
                  <w:rPr>
                    <w:noProof/>
                    <w:webHidden/>
                  </w:rPr>
                  <w:tab/>
                </w:r>
                <w:r>
                  <w:rPr>
                    <w:noProof/>
                    <w:webHidden/>
                  </w:rPr>
                  <w:fldChar w:fldCharType="begin"/>
                </w:r>
                <w:r>
                  <w:rPr>
                    <w:noProof/>
                    <w:webHidden/>
                  </w:rPr>
                  <w:instrText xml:space="preserve"> PAGEREF _Toc212717941 \h </w:instrText>
                </w:r>
                <w:r>
                  <w:rPr>
                    <w:noProof/>
                    <w:webHidden/>
                  </w:rPr>
                </w:r>
                <w:r>
                  <w:rPr>
                    <w:noProof/>
                    <w:webHidden/>
                  </w:rPr>
                  <w:fldChar w:fldCharType="separate"/>
                </w:r>
                <w:r>
                  <w:rPr>
                    <w:noProof/>
                    <w:webHidden/>
                  </w:rPr>
                  <w:t>211</w:t>
                </w:r>
                <w:r>
                  <w:rPr>
                    <w:noProof/>
                    <w:webHidden/>
                  </w:rPr>
                  <w:fldChar w:fldCharType="end"/>
                </w:r>
              </w:hyperlink>
            </w:p>
            <w:p w14:paraId="07C121F1" w14:textId="6A14A48F"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42" w:history="1">
                <w:r w:rsidRPr="00F6790E">
                  <w:rPr>
                    <w:rStyle w:val="Hyperlink"/>
                    <w:rFonts w:ascii="Trebuchet MS" w:eastAsia="Calibri" w:hAnsi="Trebuchet MS"/>
                    <w:noProof/>
                    <w:lang w:bidi="hi-IN"/>
                  </w:rPr>
                  <w:t>8.5. SISTEM AUTOMAT DE MONITORIZARE AL CONȚINUTULUI PAGINILOR WEB - SAMC</w:t>
                </w:r>
                <w:r>
                  <w:rPr>
                    <w:noProof/>
                    <w:webHidden/>
                  </w:rPr>
                  <w:tab/>
                </w:r>
                <w:r>
                  <w:rPr>
                    <w:noProof/>
                    <w:webHidden/>
                  </w:rPr>
                  <w:fldChar w:fldCharType="begin"/>
                </w:r>
                <w:r>
                  <w:rPr>
                    <w:noProof/>
                    <w:webHidden/>
                  </w:rPr>
                  <w:instrText xml:space="preserve"> PAGEREF _Toc212717942 \h </w:instrText>
                </w:r>
                <w:r>
                  <w:rPr>
                    <w:noProof/>
                    <w:webHidden/>
                  </w:rPr>
                </w:r>
                <w:r>
                  <w:rPr>
                    <w:noProof/>
                    <w:webHidden/>
                  </w:rPr>
                  <w:fldChar w:fldCharType="separate"/>
                </w:r>
                <w:r>
                  <w:rPr>
                    <w:noProof/>
                    <w:webHidden/>
                  </w:rPr>
                  <w:t>218</w:t>
                </w:r>
                <w:r>
                  <w:rPr>
                    <w:noProof/>
                    <w:webHidden/>
                  </w:rPr>
                  <w:fldChar w:fldCharType="end"/>
                </w:r>
              </w:hyperlink>
            </w:p>
            <w:p w14:paraId="173FD42C" w14:textId="73D5BEFF"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43" w:history="1">
                <w:r w:rsidRPr="00F6790E">
                  <w:rPr>
                    <w:rStyle w:val="Hyperlink"/>
                    <w:rFonts w:ascii="Trebuchet MS" w:eastAsia="Calibri" w:hAnsi="Trebuchet MS"/>
                    <w:noProof/>
                    <w:lang w:bidi="hi-IN"/>
                  </w:rPr>
                  <w:t>8.6. PLATFORMA DE ANALIZĂ AVANSATĂ ȘI VIZUALIZARE DATE</w:t>
                </w:r>
                <w:r>
                  <w:rPr>
                    <w:noProof/>
                    <w:webHidden/>
                  </w:rPr>
                  <w:tab/>
                </w:r>
                <w:r>
                  <w:rPr>
                    <w:noProof/>
                    <w:webHidden/>
                  </w:rPr>
                  <w:fldChar w:fldCharType="begin"/>
                </w:r>
                <w:r>
                  <w:rPr>
                    <w:noProof/>
                    <w:webHidden/>
                  </w:rPr>
                  <w:instrText xml:space="preserve"> PAGEREF _Toc212717943 \h </w:instrText>
                </w:r>
                <w:r>
                  <w:rPr>
                    <w:noProof/>
                    <w:webHidden/>
                  </w:rPr>
                </w:r>
                <w:r>
                  <w:rPr>
                    <w:noProof/>
                    <w:webHidden/>
                  </w:rPr>
                  <w:fldChar w:fldCharType="separate"/>
                </w:r>
                <w:r>
                  <w:rPr>
                    <w:noProof/>
                    <w:webHidden/>
                  </w:rPr>
                  <w:t>220</w:t>
                </w:r>
                <w:r>
                  <w:rPr>
                    <w:noProof/>
                    <w:webHidden/>
                  </w:rPr>
                  <w:fldChar w:fldCharType="end"/>
                </w:r>
              </w:hyperlink>
            </w:p>
            <w:p w14:paraId="06BB699D" w14:textId="1648F3DC"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44" w:history="1">
                <w:r w:rsidRPr="00F6790E">
                  <w:rPr>
                    <w:rStyle w:val="Hyperlink"/>
                    <w:rFonts w:ascii="Trebuchet MS" w:hAnsi="Trebuchet MS"/>
                    <w:noProof/>
                    <w:lang w:bidi="hi-IN"/>
                  </w:rPr>
                  <w:t>8.6.1.</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Cerințe funcționale</w:t>
                </w:r>
                <w:r>
                  <w:rPr>
                    <w:noProof/>
                    <w:webHidden/>
                  </w:rPr>
                  <w:tab/>
                </w:r>
                <w:r>
                  <w:rPr>
                    <w:noProof/>
                    <w:webHidden/>
                  </w:rPr>
                  <w:fldChar w:fldCharType="begin"/>
                </w:r>
                <w:r>
                  <w:rPr>
                    <w:noProof/>
                    <w:webHidden/>
                  </w:rPr>
                  <w:instrText xml:space="preserve"> PAGEREF _Toc212717944 \h </w:instrText>
                </w:r>
                <w:r>
                  <w:rPr>
                    <w:noProof/>
                    <w:webHidden/>
                  </w:rPr>
                </w:r>
                <w:r>
                  <w:rPr>
                    <w:noProof/>
                    <w:webHidden/>
                  </w:rPr>
                  <w:fldChar w:fldCharType="separate"/>
                </w:r>
                <w:r>
                  <w:rPr>
                    <w:noProof/>
                    <w:webHidden/>
                  </w:rPr>
                  <w:t>220</w:t>
                </w:r>
                <w:r>
                  <w:rPr>
                    <w:noProof/>
                    <w:webHidden/>
                  </w:rPr>
                  <w:fldChar w:fldCharType="end"/>
                </w:r>
              </w:hyperlink>
            </w:p>
            <w:p w14:paraId="5ECF6667" w14:textId="6A4A1EA5"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45" w:history="1">
                <w:r w:rsidRPr="00F6790E">
                  <w:rPr>
                    <w:rStyle w:val="Hyperlink"/>
                    <w:rFonts w:ascii="Trebuchet MS" w:hAnsi="Trebuchet MS"/>
                    <w:noProof/>
                    <w:lang w:bidi="hi-IN"/>
                  </w:rPr>
                  <w:t>8.6.2.</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Cerințe non-funcționale</w:t>
                </w:r>
                <w:r>
                  <w:rPr>
                    <w:noProof/>
                    <w:webHidden/>
                  </w:rPr>
                  <w:tab/>
                </w:r>
                <w:r>
                  <w:rPr>
                    <w:noProof/>
                    <w:webHidden/>
                  </w:rPr>
                  <w:fldChar w:fldCharType="begin"/>
                </w:r>
                <w:r>
                  <w:rPr>
                    <w:noProof/>
                    <w:webHidden/>
                  </w:rPr>
                  <w:instrText xml:space="preserve"> PAGEREF _Toc212717945 \h </w:instrText>
                </w:r>
                <w:r>
                  <w:rPr>
                    <w:noProof/>
                    <w:webHidden/>
                  </w:rPr>
                </w:r>
                <w:r>
                  <w:rPr>
                    <w:noProof/>
                    <w:webHidden/>
                  </w:rPr>
                  <w:fldChar w:fldCharType="separate"/>
                </w:r>
                <w:r>
                  <w:rPr>
                    <w:noProof/>
                    <w:webHidden/>
                  </w:rPr>
                  <w:t>222</w:t>
                </w:r>
                <w:r>
                  <w:rPr>
                    <w:noProof/>
                    <w:webHidden/>
                  </w:rPr>
                  <w:fldChar w:fldCharType="end"/>
                </w:r>
              </w:hyperlink>
            </w:p>
            <w:p w14:paraId="55986A5D" w14:textId="1F616120"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46" w:history="1">
                <w:r w:rsidRPr="00F6790E">
                  <w:rPr>
                    <w:rStyle w:val="Hyperlink"/>
                    <w:rFonts w:ascii="Trebuchet MS" w:eastAsia="Calibri" w:hAnsi="Trebuchet MS"/>
                    <w:noProof/>
                    <w:lang w:bidi="hi-IN"/>
                  </w:rPr>
                  <w:t>8.7. PLATFORMA DE ANALIZĂ TEXT</w:t>
                </w:r>
                <w:r>
                  <w:rPr>
                    <w:noProof/>
                    <w:webHidden/>
                  </w:rPr>
                  <w:tab/>
                </w:r>
                <w:r>
                  <w:rPr>
                    <w:noProof/>
                    <w:webHidden/>
                  </w:rPr>
                  <w:fldChar w:fldCharType="begin"/>
                </w:r>
                <w:r>
                  <w:rPr>
                    <w:noProof/>
                    <w:webHidden/>
                  </w:rPr>
                  <w:instrText xml:space="preserve"> PAGEREF _Toc212717946 \h </w:instrText>
                </w:r>
                <w:r>
                  <w:rPr>
                    <w:noProof/>
                    <w:webHidden/>
                  </w:rPr>
                </w:r>
                <w:r>
                  <w:rPr>
                    <w:noProof/>
                    <w:webHidden/>
                  </w:rPr>
                  <w:fldChar w:fldCharType="separate"/>
                </w:r>
                <w:r>
                  <w:rPr>
                    <w:noProof/>
                    <w:webHidden/>
                  </w:rPr>
                  <w:t>226</w:t>
                </w:r>
                <w:r>
                  <w:rPr>
                    <w:noProof/>
                    <w:webHidden/>
                  </w:rPr>
                  <w:fldChar w:fldCharType="end"/>
                </w:r>
              </w:hyperlink>
            </w:p>
            <w:p w14:paraId="53354FAB" w14:textId="722C8E09"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47" w:history="1">
                <w:r w:rsidRPr="00F6790E">
                  <w:rPr>
                    <w:rStyle w:val="Hyperlink"/>
                    <w:rFonts w:ascii="Trebuchet MS" w:eastAsia="Calibri" w:hAnsi="Trebuchet MS"/>
                    <w:noProof/>
                    <w:lang w:bidi="hi-IN"/>
                  </w:rPr>
                  <w:t>8.8. COMPONENTA DE MASCARE A DATELOR</w:t>
                </w:r>
                <w:r>
                  <w:rPr>
                    <w:noProof/>
                    <w:webHidden/>
                  </w:rPr>
                  <w:tab/>
                </w:r>
                <w:r>
                  <w:rPr>
                    <w:noProof/>
                    <w:webHidden/>
                  </w:rPr>
                  <w:fldChar w:fldCharType="begin"/>
                </w:r>
                <w:r>
                  <w:rPr>
                    <w:noProof/>
                    <w:webHidden/>
                  </w:rPr>
                  <w:instrText xml:space="preserve"> PAGEREF _Toc212717947 \h </w:instrText>
                </w:r>
                <w:r>
                  <w:rPr>
                    <w:noProof/>
                    <w:webHidden/>
                  </w:rPr>
                </w:r>
                <w:r>
                  <w:rPr>
                    <w:noProof/>
                    <w:webHidden/>
                  </w:rPr>
                  <w:fldChar w:fldCharType="separate"/>
                </w:r>
                <w:r>
                  <w:rPr>
                    <w:noProof/>
                    <w:webHidden/>
                  </w:rPr>
                  <w:t>228</w:t>
                </w:r>
                <w:r>
                  <w:rPr>
                    <w:noProof/>
                    <w:webHidden/>
                  </w:rPr>
                  <w:fldChar w:fldCharType="end"/>
                </w:r>
              </w:hyperlink>
            </w:p>
            <w:p w14:paraId="3F3E43D0" w14:textId="0960291C"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48" w:history="1">
                <w:r w:rsidRPr="00F6790E">
                  <w:rPr>
                    <w:rStyle w:val="Hyperlink"/>
                    <w:rFonts w:ascii="Trebuchet MS" w:eastAsia="Calibri" w:hAnsi="Trebuchet MS"/>
                    <w:noProof/>
                    <w:lang w:bidi="hi-IN"/>
                  </w:rPr>
                  <w:t>8.9. COMPONENTELE DE GESTIUNE A UTILIZATORILOR SI DE SECURITATE</w:t>
                </w:r>
                <w:r>
                  <w:rPr>
                    <w:noProof/>
                    <w:webHidden/>
                  </w:rPr>
                  <w:tab/>
                </w:r>
                <w:r>
                  <w:rPr>
                    <w:noProof/>
                    <w:webHidden/>
                  </w:rPr>
                  <w:fldChar w:fldCharType="begin"/>
                </w:r>
                <w:r>
                  <w:rPr>
                    <w:noProof/>
                    <w:webHidden/>
                  </w:rPr>
                  <w:instrText xml:space="preserve"> PAGEREF _Toc212717948 \h </w:instrText>
                </w:r>
                <w:r>
                  <w:rPr>
                    <w:noProof/>
                    <w:webHidden/>
                  </w:rPr>
                </w:r>
                <w:r>
                  <w:rPr>
                    <w:noProof/>
                    <w:webHidden/>
                  </w:rPr>
                  <w:fldChar w:fldCharType="separate"/>
                </w:r>
                <w:r>
                  <w:rPr>
                    <w:noProof/>
                    <w:webHidden/>
                  </w:rPr>
                  <w:t>230</w:t>
                </w:r>
                <w:r>
                  <w:rPr>
                    <w:noProof/>
                    <w:webHidden/>
                  </w:rPr>
                  <w:fldChar w:fldCharType="end"/>
                </w:r>
              </w:hyperlink>
            </w:p>
            <w:p w14:paraId="52BC6398" w14:textId="629384EB"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49" w:history="1">
                <w:r w:rsidRPr="00F6790E">
                  <w:rPr>
                    <w:rStyle w:val="Hyperlink"/>
                    <w:rFonts w:ascii="Trebuchet MS" w:hAnsi="Trebuchet MS"/>
                    <w:noProof/>
                    <w:lang w:bidi="hi-IN"/>
                  </w:rPr>
                  <w:t>8.9.1.</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Securizare Acces Servicii Electronice</w:t>
                </w:r>
                <w:r>
                  <w:rPr>
                    <w:noProof/>
                    <w:webHidden/>
                  </w:rPr>
                  <w:tab/>
                </w:r>
                <w:r>
                  <w:rPr>
                    <w:noProof/>
                    <w:webHidden/>
                  </w:rPr>
                  <w:fldChar w:fldCharType="begin"/>
                </w:r>
                <w:r>
                  <w:rPr>
                    <w:noProof/>
                    <w:webHidden/>
                  </w:rPr>
                  <w:instrText xml:space="preserve"> PAGEREF _Toc212717949 \h </w:instrText>
                </w:r>
                <w:r>
                  <w:rPr>
                    <w:noProof/>
                    <w:webHidden/>
                  </w:rPr>
                </w:r>
                <w:r>
                  <w:rPr>
                    <w:noProof/>
                    <w:webHidden/>
                  </w:rPr>
                  <w:fldChar w:fldCharType="separate"/>
                </w:r>
                <w:r>
                  <w:rPr>
                    <w:noProof/>
                    <w:webHidden/>
                  </w:rPr>
                  <w:t>231</w:t>
                </w:r>
                <w:r>
                  <w:rPr>
                    <w:noProof/>
                    <w:webHidden/>
                  </w:rPr>
                  <w:fldChar w:fldCharType="end"/>
                </w:r>
              </w:hyperlink>
            </w:p>
            <w:p w14:paraId="2045A0AD" w14:textId="68B0D647"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50" w:history="1">
                <w:r w:rsidRPr="00F6790E">
                  <w:rPr>
                    <w:rStyle w:val="Hyperlink"/>
                    <w:rFonts w:ascii="Trebuchet MS" w:hAnsi="Trebuchet MS"/>
                    <w:noProof/>
                    <w:lang w:bidi="hi-IN"/>
                  </w:rPr>
                  <w:t>8.9.2.</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Controlul accesului utilizatorilor la sistem</w:t>
                </w:r>
                <w:r>
                  <w:rPr>
                    <w:noProof/>
                    <w:webHidden/>
                  </w:rPr>
                  <w:tab/>
                </w:r>
                <w:r>
                  <w:rPr>
                    <w:noProof/>
                    <w:webHidden/>
                  </w:rPr>
                  <w:fldChar w:fldCharType="begin"/>
                </w:r>
                <w:r>
                  <w:rPr>
                    <w:noProof/>
                    <w:webHidden/>
                  </w:rPr>
                  <w:instrText xml:space="preserve"> PAGEREF _Toc212717950 \h </w:instrText>
                </w:r>
                <w:r>
                  <w:rPr>
                    <w:noProof/>
                    <w:webHidden/>
                  </w:rPr>
                </w:r>
                <w:r>
                  <w:rPr>
                    <w:noProof/>
                    <w:webHidden/>
                  </w:rPr>
                  <w:fldChar w:fldCharType="separate"/>
                </w:r>
                <w:r>
                  <w:rPr>
                    <w:noProof/>
                    <w:webHidden/>
                  </w:rPr>
                  <w:t>233</w:t>
                </w:r>
                <w:r>
                  <w:rPr>
                    <w:noProof/>
                    <w:webHidden/>
                  </w:rPr>
                  <w:fldChar w:fldCharType="end"/>
                </w:r>
              </w:hyperlink>
            </w:p>
            <w:p w14:paraId="2A31DA40" w14:textId="5DDA3BF0"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51" w:history="1">
                <w:r w:rsidRPr="00F6790E">
                  <w:rPr>
                    <w:rStyle w:val="Hyperlink"/>
                    <w:rFonts w:ascii="Trebuchet MS" w:hAnsi="Trebuchet MS"/>
                    <w:noProof/>
                    <w:lang w:bidi="hi-IN"/>
                  </w:rPr>
                  <w:t>8.9.3.</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Componenta stocare centralizata a profilelor de utilizatori - LDAP</w:t>
                </w:r>
                <w:r>
                  <w:rPr>
                    <w:noProof/>
                    <w:webHidden/>
                  </w:rPr>
                  <w:tab/>
                </w:r>
                <w:r>
                  <w:rPr>
                    <w:noProof/>
                    <w:webHidden/>
                  </w:rPr>
                  <w:fldChar w:fldCharType="begin"/>
                </w:r>
                <w:r>
                  <w:rPr>
                    <w:noProof/>
                    <w:webHidden/>
                  </w:rPr>
                  <w:instrText xml:space="preserve"> PAGEREF _Toc212717951 \h </w:instrText>
                </w:r>
                <w:r>
                  <w:rPr>
                    <w:noProof/>
                    <w:webHidden/>
                  </w:rPr>
                </w:r>
                <w:r>
                  <w:rPr>
                    <w:noProof/>
                    <w:webHidden/>
                  </w:rPr>
                  <w:fldChar w:fldCharType="separate"/>
                </w:r>
                <w:r>
                  <w:rPr>
                    <w:noProof/>
                    <w:webHidden/>
                  </w:rPr>
                  <w:t>237</w:t>
                </w:r>
                <w:r>
                  <w:rPr>
                    <w:noProof/>
                    <w:webHidden/>
                  </w:rPr>
                  <w:fldChar w:fldCharType="end"/>
                </w:r>
              </w:hyperlink>
            </w:p>
            <w:p w14:paraId="558E9514" w14:textId="123D8A19"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52" w:history="1">
                <w:r w:rsidRPr="00F6790E">
                  <w:rPr>
                    <w:rStyle w:val="Hyperlink"/>
                    <w:rFonts w:ascii="Trebuchet MS" w:hAnsi="Trebuchet MS"/>
                    <w:noProof/>
                    <w:lang w:bidi="hi-IN"/>
                  </w:rPr>
                  <w:t>8.9.4.</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Componenta de administrare unitară a profilelor de utilizator</w:t>
                </w:r>
                <w:r>
                  <w:rPr>
                    <w:noProof/>
                    <w:webHidden/>
                  </w:rPr>
                  <w:tab/>
                </w:r>
                <w:r>
                  <w:rPr>
                    <w:noProof/>
                    <w:webHidden/>
                  </w:rPr>
                  <w:fldChar w:fldCharType="begin"/>
                </w:r>
                <w:r>
                  <w:rPr>
                    <w:noProof/>
                    <w:webHidden/>
                  </w:rPr>
                  <w:instrText xml:space="preserve"> PAGEREF _Toc212717952 \h </w:instrText>
                </w:r>
                <w:r>
                  <w:rPr>
                    <w:noProof/>
                    <w:webHidden/>
                  </w:rPr>
                </w:r>
                <w:r>
                  <w:rPr>
                    <w:noProof/>
                    <w:webHidden/>
                  </w:rPr>
                  <w:fldChar w:fldCharType="separate"/>
                </w:r>
                <w:r>
                  <w:rPr>
                    <w:noProof/>
                    <w:webHidden/>
                  </w:rPr>
                  <w:t>237</w:t>
                </w:r>
                <w:r>
                  <w:rPr>
                    <w:noProof/>
                    <w:webHidden/>
                  </w:rPr>
                  <w:fldChar w:fldCharType="end"/>
                </w:r>
              </w:hyperlink>
            </w:p>
            <w:p w14:paraId="59F9F336" w14:textId="1C3D3574"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53" w:history="1">
                <w:r w:rsidRPr="00F6790E">
                  <w:rPr>
                    <w:rStyle w:val="Hyperlink"/>
                    <w:rFonts w:ascii="Trebuchet MS" w:hAnsi="Trebuchet MS"/>
                    <w:noProof/>
                    <w:lang w:bidi="hi-IN"/>
                  </w:rPr>
                  <w:t>8.9.5.</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Componenta de autentificare securizată a utilizatorilor</w:t>
                </w:r>
                <w:r>
                  <w:rPr>
                    <w:noProof/>
                    <w:webHidden/>
                  </w:rPr>
                  <w:tab/>
                </w:r>
                <w:r>
                  <w:rPr>
                    <w:noProof/>
                    <w:webHidden/>
                  </w:rPr>
                  <w:fldChar w:fldCharType="begin"/>
                </w:r>
                <w:r>
                  <w:rPr>
                    <w:noProof/>
                    <w:webHidden/>
                  </w:rPr>
                  <w:instrText xml:space="preserve"> PAGEREF _Toc212717953 \h </w:instrText>
                </w:r>
                <w:r>
                  <w:rPr>
                    <w:noProof/>
                    <w:webHidden/>
                  </w:rPr>
                </w:r>
                <w:r>
                  <w:rPr>
                    <w:noProof/>
                    <w:webHidden/>
                  </w:rPr>
                  <w:fldChar w:fldCharType="separate"/>
                </w:r>
                <w:r>
                  <w:rPr>
                    <w:noProof/>
                    <w:webHidden/>
                  </w:rPr>
                  <w:t>239</w:t>
                </w:r>
                <w:r>
                  <w:rPr>
                    <w:noProof/>
                    <w:webHidden/>
                  </w:rPr>
                  <w:fldChar w:fldCharType="end"/>
                </w:r>
              </w:hyperlink>
            </w:p>
            <w:p w14:paraId="64F43B60" w14:textId="570BB2C8"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54" w:history="1">
                <w:r w:rsidRPr="00F6790E">
                  <w:rPr>
                    <w:rStyle w:val="Hyperlink"/>
                    <w:rFonts w:ascii="Trebuchet MS" w:hAnsi="Trebuchet MS"/>
                    <w:noProof/>
                    <w:lang w:bidi="hi-IN"/>
                  </w:rPr>
                  <w:t>8.9.6.</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Componenta de monitorizare a logurilor si a traficului de rețea</w:t>
                </w:r>
                <w:r>
                  <w:rPr>
                    <w:noProof/>
                    <w:webHidden/>
                  </w:rPr>
                  <w:tab/>
                </w:r>
                <w:r>
                  <w:rPr>
                    <w:noProof/>
                    <w:webHidden/>
                  </w:rPr>
                  <w:fldChar w:fldCharType="begin"/>
                </w:r>
                <w:r>
                  <w:rPr>
                    <w:noProof/>
                    <w:webHidden/>
                  </w:rPr>
                  <w:instrText xml:space="preserve"> PAGEREF _Toc212717954 \h </w:instrText>
                </w:r>
                <w:r>
                  <w:rPr>
                    <w:noProof/>
                    <w:webHidden/>
                  </w:rPr>
                </w:r>
                <w:r>
                  <w:rPr>
                    <w:noProof/>
                    <w:webHidden/>
                  </w:rPr>
                  <w:fldChar w:fldCharType="separate"/>
                </w:r>
                <w:r>
                  <w:rPr>
                    <w:noProof/>
                    <w:webHidden/>
                  </w:rPr>
                  <w:t>240</w:t>
                </w:r>
                <w:r>
                  <w:rPr>
                    <w:noProof/>
                    <w:webHidden/>
                  </w:rPr>
                  <w:fldChar w:fldCharType="end"/>
                </w:r>
              </w:hyperlink>
            </w:p>
            <w:p w14:paraId="0896CD23" w14:textId="1CA9AEDD"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55" w:history="1">
                <w:r w:rsidRPr="00F6790E">
                  <w:rPr>
                    <w:rStyle w:val="Hyperlink"/>
                    <w:rFonts w:ascii="Trebuchet MS" w:eastAsia="Calibri" w:hAnsi="Trebuchet MS"/>
                    <w:noProof/>
                    <w:lang w:bidi="hi-IN"/>
                  </w:rPr>
                  <w:t>8.10. MONITORIZARE DATE, SISTEME ȘI APLICAȚII</w:t>
                </w:r>
                <w:r>
                  <w:rPr>
                    <w:noProof/>
                    <w:webHidden/>
                  </w:rPr>
                  <w:tab/>
                </w:r>
                <w:r>
                  <w:rPr>
                    <w:noProof/>
                    <w:webHidden/>
                  </w:rPr>
                  <w:fldChar w:fldCharType="begin"/>
                </w:r>
                <w:r>
                  <w:rPr>
                    <w:noProof/>
                    <w:webHidden/>
                  </w:rPr>
                  <w:instrText xml:space="preserve"> PAGEREF _Toc212717955 \h </w:instrText>
                </w:r>
                <w:r>
                  <w:rPr>
                    <w:noProof/>
                    <w:webHidden/>
                  </w:rPr>
                </w:r>
                <w:r>
                  <w:rPr>
                    <w:noProof/>
                    <w:webHidden/>
                  </w:rPr>
                  <w:fldChar w:fldCharType="separate"/>
                </w:r>
                <w:r>
                  <w:rPr>
                    <w:noProof/>
                    <w:webHidden/>
                  </w:rPr>
                  <w:t>243</w:t>
                </w:r>
                <w:r>
                  <w:rPr>
                    <w:noProof/>
                    <w:webHidden/>
                  </w:rPr>
                  <w:fldChar w:fldCharType="end"/>
                </w:r>
              </w:hyperlink>
            </w:p>
            <w:p w14:paraId="1C48637A" w14:textId="636FF3E3"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56" w:history="1">
                <w:r w:rsidRPr="00F6790E">
                  <w:rPr>
                    <w:rStyle w:val="Hyperlink"/>
                    <w:rFonts w:ascii="Trebuchet MS" w:eastAsia="Calibri" w:hAnsi="Trebuchet MS"/>
                    <w:noProof/>
                    <w:lang w:bidi="hi-IN"/>
                  </w:rPr>
                  <w:t>8.11. PLATFORMA DE VIRTUALIZARE</w:t>
                </w:r>
                <w:r>
                  <w:rPr>
                    <w:noProof/>
                    <w:webHidden/>
                  </w:rPr>
                  <w:tab/>
                </w:r>
                <w:r>
                  <w:rPr>
                    <w:noProof/>
                    <w:webHidden/>
                  </w:rPr>
                  <w:fldChar w:fldCharType="begin"/>
                </w:r>
                <w:r>
                  <w:rPr>
                    <w:noProof/>
                    <w:webHidden/>
                  </w:rPr>
                  <w:instrText xml:space="preserve"> PAGEREF _Toc212717956 \h </w:instrText>
                </w:r>
                <w:r>
                  <w:rPr>
                    <w:noProof/>
                    <w:webHidden/>
                  </w:rPr>
                </w:r>
                <w:r>
                  <w:rPr>
                    <w:noProof/>
                    <w:webHidden/>
                  </w:rPr>
                  <w:fldChar w:fldCharType="separate"/>
                </w:r>
                <w:r>
                  <w:rPr>
                    <w:noProof/>
                    <w:webHidden/>
                  </w:rPr>
                  <w:t>245</w:t>
                </w:r>
                <w:r>
                  <w:rPr>
                    <w:noProof/>
                    <w:webHidden/>
                  </w:rPr>
                  <w:fldChar w:fldCharType="end"/>
                </w:r>
              </w:hyperlink>
            </w:p>
            <w:p w14:paraId="201CF5CC" w14:textId="76B62F20"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57" w:history="1">
                <w:r w:rsidRPr="00F6790E">
                  <w:rPr>
                    <w:rStyle w:val="Hyperlink"/>
                    <w:rFonts w:ascii="Trebuchet MS" w:eastAsia="Calibri" w:hAnsi="Trebuchet MS"/>
                    <w:noProof/>
                    <w:lang w:bidi="hi-IN"/>
                  </w:rPr>
                  <w:t>8.12. ASISTENȚA TEHNICĂ</w:t>
                </w:r>
                <w:r>
                  <w:rPr>
                    <w:noProof/>
                    <w:webHidden/>
                  </w:rPr>
                  <w:tab/>
                </w:r>
                <w:r>
                  <w:rPr>
                    <w:noProof/>
                    <w:webHidden/>
                  </w:rPr>
                  <w:fldChar w:fldCharType="begin"/>
                </w:r>
                <w:r>
                  <w:rPr>
                    <w:noProof/>
                    <w:webHidden/>
                  </w:rPr>
                  <w:instrText xml:space="preserve"> PAGEREF _Toc212717957 \h </w:instrText>
                </w:r>
                <w:r>
                  <w:rPr>
                    <w:noProof/>
                    <w:webHidden/>
                  </w:rPr>
                </w:r>
                <w:r>
                  <w:rPr>
                    <w:noProof/>
                    <w:webHidden/>
                  </w:rPr>
                  <w:fldChar w:fldCharType="separate"/>
                </w:r>
                <w:r>
                  <w:rPr>
                    <w:noProof/>
                    <w:webHidden/>
                  </w:rPr>
                  <w:t>255</w:t>
                </w:r>
                <w:r>
                  <w:rPr>
                    <w:noProof/>
                    <w:webHidden/>
                  </w:rPr>
                  <w:fldChar w:fldCharType="end"/>
                </w:r>
              </w:hyperlink>
            </w:p>
            <w:p w14:paraId="120E489C" w14:textId="5A2A4C48"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7958" w:history="1">
                <w:r w:rsidRPr="00F6790E">
                  <w:rPr>
                    <w:rStyle w:val="Hyperlink"/>
                    <w:rFonts w:ascii="Trebuchet MS" w:eastAsia="Calibri" w:hAnsi="Trebuchet MS" w:cs="Calibri"/>
                    <w:noProof/>
                    <w:lang w:bidi="hi-IN"/>
                  </w:rPr>
                  <w:t>9.</w:t>
                </w:r>
                <w:r w:rsidRPr="00F6790E">
                  <w:rPr>
                    <w:rStyle w:val="Hyperlink"/>
                    <w:rFonts w:ascii="Trebuchet MS" w:eastAsia="Calibri" w:hAnsi="Trebuchet MS"/>
                    <w:noProof/>
                    <w:lang w:bidi="hi-IN"/>
                  </w:rPr>
                  <w:t xml:space="preserve"> AMENAJARE CENTRU DE DATE</w:t>
                </w:r>
                <w:r>
                  <w:rPr>
                    <w:noProof/>
                    <w:webHidden/>
                  </w:rPr>
                  <w:tab/>
                </w:r>
                <w:r>
                  <w:rPr>
                    <w:noProof/>
                    <w:webHidden/>
                  </w:rPr>
                  <w:fldChar w:fldCharType="begin"/>
                </w:r>
                <w:r>
                  <w:rPr>
                    <w:noProof/>
                    <w:webHidden/>
                  </w:rPr>
                  <w:instrText xml:space="preserve"> PAGEREF _Toc212717958 \h </w:instrText>
                </w:r>
                <w:r>
                  <w:rPr>
                    <w:noProof/>
                    <w:webHidden/>
                  </w:rPr>
                </w:r>
                <w:r>
                  <w:rPr>
                    <w:noProof/>
                    <w:webHidden/>
                  </w:rPr>
                  <w:fldChar w:fldCharType="separate"/>
                </w:r>
                <w:r>
                  <w:rPr>
                    <w:noProof/>
                    <w:webHidden/>
                  </w:rPr>
                  <w:t>260</w:t>
                </w:r>
                <w:r>
                  <w:rPr>
                    <w:noProof/>
                    <w:webHidden/>
                  </w:rPr>
                  <w:fldChar w:fldCharType="end"/>
                </w:r>
              </w:hyperlink>
            </w:p>
            <w:p w14:paraId="490456AC" w14:textId="2EA6074D"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59" w:history="1">
                <w:r w:rsidRPr="00F6790E">
                  <w:rPr>
                    <w:rStyle w:val="Hyperlink"/>
                    <w:rFonts w:ascii="Trebuchet MS" w:eastAsia="Calibri" w:hAnsi="Trebuchet MS"/>
                    <w:noProof/>
                    <w:lang w:bidi="hi-IN"/>
                  </w:rPr>
                  <w:t>9.1. DETALII PRIVIND AMPLASAMENTELE</w:t>
                </w:r>
                <w:r>
                  <w:rPr>
                    <w:noProof/>
                    <w:webHidden/>
                  </w:rPr>
                  <w:tab/>
                </w:r>
                <w:r>
                  <w:rPr>
                    <w:noProof/>
                    <w:webHidden/>
                  </w:rPr>
                  <w:fldChar w:fldCharType="begin"/>
                </w:r>
                <w:r>
                  <w:rPr>
                    <w:noProof/>
                    <w:webHidden/>
                  </w:rPr>
                  <w:instrText xml:space="preserve"> PAGEREF _Toc212717959 \h </w:instrText>
                </w:r>
                <w:r>
                  <w:rPr>
                    <w:noProof/>
                    <w:webHidden/>
                  </w:rPr>
                </w:r>
                <w:r>
                  <w:rPr>
                    <w:noProof/>
                    <w:webHidden/>
                  </w:rPr>
                  <w:fldChar w:fldCharType="separate"/>
                </w:r>
                <w:r>
                  <w:rPr>
                    <w:noProof/>
                    <w:webHidden/>
                  </w:rPr>
                  <w:t>260</w:t>
                </w:r>
                <w:r>
                  <w:rPr>
                    <w:noProof/>
                    <w:webHidden/>
                  </w:rPr>
                  <w:fldChar w:fldCharType="end"/>
                </w:r>
              </w:hyperlink>
            </w:p>
            <w:p w14:paraId="467DE1B2" w14:textId="7C4969DD"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60" w:history="1">
                <w:r w:rsidRPr="00F6790E">
                  <w:rPr>
                    <w:rStyle w:val="Hyperlink"/>
                    <w:rFonts w:ascii="Trebuchet MS" w:eastAsia="Calibri" w:hAnsi="Trebuchet MS"/>
                    <w:noProof/>
                    <w:lang w:bidi="hi-IN"/>
                  </w:rPr>
                  <w:t>9.2. SOLUȚIA PENTRU AMPLASAREA SERVERELOR, ECHIPAMENTELOR IT SI ECHIPAMENTELOR DE COMUNICAȚIE</w:t>
                </w:r>
                <w:r>
                  <w:rPr>
                    <w:noProof/>
                    <w:webHidden/>
                  </w:rPr>
                  <w:tab/>
                </w:r>
                <w:r>
                  <w:rPr>
                    <w:noProof/>
                    <w:webHidden/>
                  </w:rPr>
                  <w:fldChar w:fldCharType="begin"/>
                </w:r>
                <w:r>
                  <w:rPr>
                    <w:noProof/>
                    <w:webHidden/>
                  </w:rPr>
                  <w:instrText xml:space="preserve"> PAGEREF _Toc212717960 \h </w:instrText>
                </w:r>
                <w:r>
                  <w:rPr>
                    <w:noProof/>
                    <w:webHidden/>
                  </w:rPr>
                </w:r>
                <w:r>
                  <w:rPr>
                    <w:noProof/>
                    <w:webHidden/>
                  </w:rPr>
                  <w:fldChar w:fldCharType="separate"/>
                </w:r>
                <w:r>
                  <w:rPr>
                    <w:noProof/>
                    <w:webHidden/>
                  </w:rPr>
                  <w:t>261</w:t>
                </w:r>
                <w:r>
                  <w:rPr>
                    <w:noProof/>
                    <w:webHidden/>
                  </w:rPr>
                  <w:fldChar w:fldCharType="end"/>
                </w:r>
              </w:hyperlink>
            </w:p>
            <w:p w14:paraId="66484201" w14:textId="71439253"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61" w:history="1">
                <w:r w:rsidRPr="00F6790E">
                  <w:rPr>
                    <w:rStyle w:val="Hyperlink"/>
                    <w:rFonts w:ascii="Trebuchet MS" w:hAnsi="Trebuchet MS"/>
                    <w:noProof/>
                    <w:lang w:bidi="hi-IN"/>
                  </w:rPr>
                  <w:t>9.2.1.</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Infrastructura de comunicații</w:t>
                </w:r>
                <w:r>
                  <w:rPr>
                    <w:noProof/>
                    <w:webHidden/>
                  </w:rPr>
                  <w:tab/>
                </w:r>
                <w:r>
                  <w:rPr>
                    <w:noProof/>
                    <w:webHidden/>
                  </w:rPr>
                  <w:fldChar w:fldCharType="begin"/>
                </w:r>
                <w:r>
                  <w:rPr>
                    <w:noProof/>
                    <w:webHidden/>
                  </w:rPr>
                  <w:instrText xml:space="preserve"> PAGEREF _Toc212717961 \h </w:instrText>
                </w:r>
                <w:r>
                  <w:rPr>
                    <w:noProof/>
                    <w:webHidden/>
                  </w:rPr>
                </w:r>
                <w:r>
                  <w:rPr>
                    <w:noProof/>
                    <w:webHidden/>
                  </w:rPr>
                  <w:fldChar w:fldCharType="separate"/>
                </w:r>
                <w:r>
                  <w:rPr>
                    <w:noProof/>
                    <w:webHidden/>
                  </w:rPr>
                  <w:t>262</w:t>
                </w:r>
                <w:r>
                  <w:rPr>
                    <w:noProof/>
                    <w:webHidden/>
                  </w:rPr>
                  <w:fldChar w:fldCharType="end"/>
                </w:r>
              </w:hyperlink>
            </w:p>
            <w:p w14:paraId="7D19001E" w14:textId="7928E2DE"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62" w:history="1">
                <w:r w:rsidRPr="00F6790E">
                  <w:rPr>
                    <w:rStyle w:val="Hyperlink"/>
                    <w:rFonts w:ascii="Trebuchet MS" w:hAnsi="Trebuchet MS"/>
                    <w:noProof/>
                    <w:lang w:bidi="hi-IN"/>
                  </w:rPr>
                  <w:t>9.2.2.</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Cerințe instalație de climatizare</w:t>
                </w:r>
                <w:r>
                  <w:rPr>
                    <w:noProof/>
                    <w:webHidden/>
                  </w:rPr>
                  <w:tab/>
                </w:r>
                <w:r>
                  <w:rPr>
                    <w:noProof/>
                    <w:webHidden/>
                  </w:rPr>
                  <w:fldChar w:fldCharType="begin"/>
                </w:r>
                <w:r>
                  <w:rPr>
                    <w:noProof/>
                    <w:webHidden/>
                  </w:rPr>
                  <w:instrText xml:space="preserve"> PAGEREF _Toc212717962 \h </w:instrText>
                </w:r>
                <w:r>
                  <w:rPr>
                    <w:noProof/>
                    <w:webHidden/>
                  </w:rPr>
                </w:r>
                <w:r>
                  <w:rPr>
                    <w:noProof/>
                    <w:webHidden/>
                  </w:rPr>
                  <w:fldChar w:fldCharType="separate"/>
                </w:r>
                <w:r>
                  <w:rPr>
                    <w:noProof/>
                    <w:webHidden/>
                  </w:rPr>
                  <w:t>263</w:t>
                </w:r>
                <w:r>
                  <w:rPr>
                    <w:noProof/>
                    <w:webHidden/>
                  </w:rPr>
                  <w:fldChar w:fldCharType="end"/>
                </w:r>
              </w:hyperlink>
            </w:p>
            <w:p w14:paraId="43268459" w14:textId="47274198"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63" w:history="1">
                <w:r w:rsidRPr="00F6790E">
                  <w:rPr>
                    <w:rStyle w:val="Hyperlink"/>
                    <w:rFonts w:ascii="Trebuchet MS" w:hAnsi="Trebuchet MS"/>
                    <w:noProof/>
                    <w:lang w:bidi="hi-IN"/>
                  </w:rPr>
                  <w:t>9.2.3.</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Cerințe sistem electric de alimentare a centrului de date</w:t>
                </w:r>
                <w:r>
                  <w:rPr>
                    <w:noProof/>
                    <w:webHidden/>
                  </w:rPr>
                  <w:tab/>
                </w:r>
                <w:r>
                  <w:rPr>
                    <w:noProof/>
                    <w:webHidden/>
                  </w:rPr>
                  <w:fldChar w:fldCharType="begin"/>
                </w:r>
                <w:r>
                  <w:rPr>
                    <w:noProof/>
                    <w:webHidden/>
                  </w:rPr>
                  <w:instrText xml:space="preserve"> PAGEREF _Toc212717963 \h </w:instrText>
                </w:r>
                <w:r>
                  <w:rPr>
                    <w:noProof/>
                    <w:webHidden/>
                  </w:rPr>
                </w:r>
                <w:r>
                  <w:rPr>
                    <w:noProof/>
                    <w:webHidden/>
                  </w:rPr>
                  <w:fldChar w:fldCharType="separate"/>
                </w:r>
                <w:r>
                  <w:rPr>
                    <w:noProof/>
                    <w:webHidden/>
                  </w:rPr>
                  <w:t>264</w:t>
                </w:r>
                <w:r>
                  <w:rPr>
                    <w:noProof/>
                    <w:webHidden/>
                  </w:rPr>
                  <w:fldChar w:fldCharType="end"/>
                </w:r>
              </w:hyperlink>
            </w:p>
            <w:p w14:paraId="37B01124" w14:textId="19AFABDF"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64" w:history="1">
                <w:r w:rsidRPr="00F6790E">
                  <w:rPr>
                    <w:rStyle w:val="Hyperlink"/>
                    <w:rFonts w:ascii="Trebuchet MS" w:hAnsi="Trebuchet MS"/>
                    <w:noProof/>
                    <w:lang w:bidi="hi-IN"/>
                  </w:rPr>
                  <w:t>9.2.4.</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Cerințe sisteme de detecție, alarmare și stingere în caz de incendiu</w:t>
                </w:r>
                <w:r>
                  <w:rPr>
                    <w:noProof/>
                    <w:webHidden/>
                  </w:rPr>
                  <w:tab/>
                </w:r>
                <w:r>
                  <w:rPr>
                    <w:noProof/>
                    <w:webHidden/>
                  </w:rPr>
                  <w:fldChar w:fldCharType="begin"/>
                </w:r>
                <w:r>
                  <w:rPr>
                    <w:noProof/>
                    <w:webHidden/>
                  </w:rPr>
                  <w:instrText xml:space="preserve"> PAGEREF _Toc212717964 \h </w:instrText>
                </w:r>
                <w:r>
                  <w:rPr>
                    <w:noProof/>
                    <w:webHidden/>
                  </w:rPr>
                </w:r>
                <w:r>
                  <w:rPr>
                    <w:noProof/>
                    <w:webHidden/>
                  </w:rPr>
                  <w:fldChar w:fldCharType="separate"/>
                </w:r>
                <w:r>
                  <w:rPr>
                    <w:noProof/>
                    <w:webHidden/>
                  </w:rPr>
                  <w:t>264</w:t>
                </w:r>
                <w:r>
                  <w:rPr>
                    <w:noProof/>
                    <w:webHidden/>
                  </w:rPr>
                  <w:fldChar w:fldCharType="end"/>
                </w:r>
              </w:hyperlink>
            </w:p>
            <w:p w14:paraId="788E5E80" w14:textId="48326B89"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65" w:history="1">
                <w:r w:rsidRPr="00F6790E">
                  <w:rPr>
                    <w:rStyle w:val="Hyperlink"/>
                    <w:rFonts w:ascii="Trebuchet MS" w:hAnsi="Trebuchet MS"/>
                    <w:noProof/>
                    <w:lang w:bidi="hi-IN"/>
                  </w:rPr>
                  <w:t>9.2.5.</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Monitorizarea instalațiilor auxiliare</w:t>
                </w:r>
                <w:r>
                  <w:rPr>
                    <w:noProof/>
                    <w:webHidden/>
                  </w:rPr>
                  <w:tab/>
                </w:r>
                <w:r>
                  <w:rPr>
                    <w:noProof/>
                    <w:webHidden/>
                  </w:rPr>
                  <w:fldChar w:fldCharType="begin"/>
                </w:r>
                <w:r>
                  <w:rPr>
                    <w:noProof/>
                    <w:webHidden/>
                  </w:rPr>
                  <w:instrText xml:space="preserve"> PAGEREF _Toc212717965 \h </w:instrText>
                </w:r>
                <w:r>
                  <w:rPr>
                    <w:noProof/>
                    <w:webHidden/>
                  </w:rPr>
                </w:r>
                <w:r>
                  <w:rPr>
                    <w:noProof/>
                    <w:webHidden/>
                  </w:rPr>
                  <w:fldChar w:fldCharType="separate"/>
                </w:r>
                <w:r>
                  <w:rPr>
                    <w:noProof/>
                    <w:webHidden/>
                  </w:rPr>
                  <w:t>264</w:t>
                </w:r>
                <w:r>
                  <w:rPr>
                    <w:noProof/>
                    <w:webHidden/>
                  </w:rPr>
                  <w:fldChar w:fldCharType="end"/>
                </w:r>
              </w:hyperlink>
            </w:p>
            <w:p w14:paraId="08CC5F32" w14:textId="263729C1"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66" w:history="1">
                <w:r w:rsidRPr="00F6790E">
                  <w:rPr>
                    <w:rStyle w:val="Hyperlink"/>
                    <w:rFonts w:ascii="Trebuchet MS" w:hAnsi="Trebuchet MS"/>
                    <w:noProof/>
                    <w:lang w:bidi="hi-IN"/>
                  </w:rPr>
                  <w:t>9.2.6.</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Monitorizare mediu rack</w:t>
                </w:r>
                <w:r>
                  <w:rPr>
                    <w:noProof/>
                    <w:webHidden/>
                  </w:rPr>
                  <w:tab/>
                </w:r>
                <w:r>
                  <w:rPr>
                    <w:noProof/>
                    <w:webHidden/>
                  </w:rPr>
                  <w:fldChar w:fldCharType="begin"/>
                </w:r>
                <w:r>
                  <w:rPr>
                    <w:noProof/>
                    <w:webHidden/>
                  </w:rPr>
                  <w:instrText xml:space="preserve"> PAGEREF _Toc212717966 \h </w:instrText>
                </w:r>
                <w:r>
                  <w:rPr>
                    <w:noProof/>
                    <w:webHidden/>
                  </w:rPr>
                </w:r>
                <w:r>
                  <w:rPr>
                    <w:noProof/>
                    <w:webHidden/>
                  </w:rPr>
                  <w:fldChar w:fldCharType="separate"/>
                </w:r>
                <w:r>
                  <w:rPr>
                    <w:noProof/>
                    <w:webHidden/>
                  </w:rPr>
                  <w:t>265</w:t>
                </w:r>
                <w:r>
                  <w:rPr>
                    <w:noProof/>
                    <w:webHidden/>
                  </w:rPr>
                  <w:fldChar w:fldCharType="end"/>
                </w:r>
              </w:hyperlink>
            </w:p>
            <w:p w14:paraId="236CBD09" w14:textId="7AEBA9F1"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67" w:history="1">
                <w:r w:rsidRPr="00F6790E">
                  <w:rPr>
                    <w:rStyle w:val="Hyperlink"/>
                    <w:rFonts w:ascii="Trebuchet MS" w:hAnsi="Trebuchet MS"/>
                    <w:noProof/>
                    <w:lang w:bidi="hi-IN"/>
                  </w:rPr>
                  <w:t>9.2.7.</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Monitorizare acces rack-uri</w:t>
                </w:r>
                <w:r>
                  <w:rPr>
                    <w:noProof/>
                    <w:webHidden/>
                  </w:rPr>
                  <w:tab/>
                </w:r>
                <w:r>
                  <w:rPr>
                    <w:noProof/>
                    <w:webHidden/>
                  </w:rPr>
                  <w:fldChar w:fldCharType="begin"/>
                </w:r>
                <w:r>
                  <w:rPr>
                    <w:noProof/>
                    <w:webHidden/>
                  </w:rPr>
                  <w:instrText xml:space="preserve"> PAGEREF _Toc212717967 \h </w:instrText>
                </w:r>
                <w:r>
                  <w:rPr>
                    <w:noProof/>
                    <w:webHidden/>
                  </w:rPr>
                </w:r>
                <w:r>
                  <w:rPr>
                    <w:noProof/>
                    <w:webHidden/>
                  </w:rPr>
                  <w:fldChar w:fldCharType="separate"/>
                </w:r>
                <w:r>
                  <w:rPr>
                    <w:noProof/>
                    <w:webHidden/>
                  </w:rPr>
                  <w:t>265</w:t>
                </w:r>
                <w:r>
                  <w:rPr>
                    <w:noProof/>
                    <w:webHidden/>
                  </w:rPr>
                  <w:fldChar w:fldCharType="end"/>
                </w:r>
              </w:hyperlink>
            </w:p>
            <w:p w14:paraId="1D9CBAC5" w14:textId="5D890782"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68" w:history="1">
                <w:r w:rsidRPr="00F6790E">
                  <w:rPr>
                    <w:rStyle w:val="Hyperlink"/>
                    <w:rFonts w:ascii="Trebuchet MS" w:eastAsia="Calibri" w:hAnsi="Trebuchet MS"/>
                    <w:noProof/>
                    <w:lang w:bidi="hi-IN"/>
                  </w:rPr>
                  <w:t>9.3. SALA DE CONSILIU</w:t>
                </w:r>
                <w:r>
                  <w:rPr>
                    <w:noProof/>
                    <w:webHidden/>
                  </w:rPr>
                  <w:tab/>
                </w:r>
                <w:r>
                  <w:rPr>
                    <w:noProof/>
                    <w:webHidden/>
                  </w:rPr>
                  <w:fldChar w:fldCharType="begin"/>
                </w:r>
                <w:r>
                  <w:rPr>
                    <w:noProof/>
                    <w:webHidden/>
                  </w:rPr>
                  <w:instrText xml:space="preserve"> PAGEREF _Toc212717968 \h </w:instrText>
                </w:r>
                <w:r>
                  <w:rPr>
                    <w:noProof/>
                    <w:webHidden/>
                  </w:rPr>
                </w:r>
                <w:r>
                  <w:rPr>
                    <w:noProof/>
                    <w:webHidden/>
                  </w:rPr>
                  <w:fldChar w:fldCharType="separate"/>
                </w:r>
                <w:r>
                  <w:rPr>
                    <w:noProof/>
                    <w:webHidden/>
                  </w:rPr>
                  <w:t>265</w:t>
                </w:r>
                <w:r>
                  <w:rPr>
                    <w:noProof/>
                    <w:webHidden/>
                  </w:rPr>
                  <w:fldChar w:fldCharType="end"/>
                </w:r>
              </w:hyperlink>
            </w:p>
            <w:p w14:paraId="20B5C965" w14:textId="1A412EE8"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69" w:history="1">
                <w:r w:rsidRPr="00F6790E">
                  <w:rPr>
                    <w:rStyle w:val="Hyperlink"/>
                    <w:rFonts w:ascii="Trebuchet MS" w:hAnsi="Trebuchet MS"/>
                    <w:noProof/>
                    <w:lang w:bidi="hi-IN"/>
                  </w:rPr>
                  <w:t>9.3.1.</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Display videowall 55” – 9 buc</w:t>
                </w:r>
                <w:r>
                  <w:rPr>
                    <w:noProof/>
                    <w:webHidden/>
                  </w:rPr>
                  <w:tab/>
                </w:r>
                <w:r>
                  <w:rPr>
                    <w:noProof/>
                    <w:webHidden/>
                  </w:rPr>
                  <w:fldChar w:fldCharType="begin"/>
                </w:r>
                <w:r>
                  <w:rPr>
                    <w:noProof/>
                    <w:webHidden/>
                  </w:rPr>
                  <w:instrText xml:space="preserve"> PAGEREF _Toc212717969 \h </w:instrText>
                </w:r>
                <w:r>
                  <w:rPr>
                    <w:noProof/>
                    <w:webHidden/>
                  </w:rPr>
                </w:r>
                <w:r>
                  <w:rPr>
                    <w:noProof/>
                    <w:webHidden/>
                  </w:rPr>
                  <w:fldChar w:fldCharType="separate"/>
                </w:r>
                <w:r>
                  <w:rPr>
                    <w:noProof/>
                    <w:webHidden/>
                  </w:rPr>
                  <w:t>266</w:t>
                </w:r>
                <w:r>
                  <w:rPr>
                    <w:noProof/>
                    <w:webHidden/>
                  </w:rPr>
                  <w:fldChar w:fldCharType="end"/>
                </w:r>
              </w:hyperlink>
            </w:p>
            <w:p w14:paraId="78FBF983" w14:textId="152F7D69"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70" w:history="1">
                <w:r w:rsidRPr="00F6790E">
                  <w:rPr>
                    <w:rStyle w:val="Hyperlink"/>
                    <w:rFonts w:ascii="Trebuchet MS" w:hAnsi="Trebuchet MS"/>
                    <w:noProof/>
                    <w:lang w:bidi="hi-IN"/>
                  </w:rPr>
                  <w:t>9.3.2.</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Sistem prezentare wireless – 1 buc</w:t>
                </w:r>
                <w:r>
                  <w:rPr>
                    <w:noProof/>
                    <w:webHidden/>
                  </w:rPr>
                  <w:tab/>
                </w:r>
                <w:r>
                  <w:rPr>
                    <w:noProof/>
                    <w:webHidden/>
                  </w:rPr>
                  <w:fldChar w:fldCharType="begin"/>
                </w:r>
                <w:r>
                  <w:rPr>
                    <w:noProof/>
                    <w:webHidden/>
                  </w:rPr>
                  <w:instrText xml:space="preserve"> PAGEREF _Toc212717970 \h </w:instrText>
                </w:r>
                <w:r>
                  <w:rPr>
                    <w:noProof/>
                    <w:webHidden/>
                  </w:rPr>
                </w:r>
                <w:r>
                  <w:rPr>
                    <w:noProof/>
                    <w:webHidden/>
                  </w:rPr>
                  <w:fldChar w:fldCharType="separate"/>
                </w:r>
                <w:r>
                  <w:rPr>
                    <w:noProof/>
                    <w:webHidden/>
                  </w:rPr>
                  <w:t>266</w:t>
                </w:r>
                <w:r>
                  <w:rPr>
                    <w:noProof/>
                    <w:webHidden/>
                  </w:rPr>
                  <w:fldChar w:fldCharType="end"/>
                </w:r>
              </w:hyperlink>
            </w:p>
            <w:p w14:paraId="759FFDEA" w14:textId="22B00FFC"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71" w:history="1">
                <w:r w:rsidRPr="00F6790E">
                  <w:rPr>
                    <w:rStyle w:val="Hyperlink"/>
                    <w:rFonts w:ascii="Trebuchet MS" w:hAnsi="Trebuchet MS"/>
                    <w:noProof/>
                    <w:lang w:bidi="hi-IN"/>
                  </w:rPr>
                  <w:t>9.3.3.</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Matrice HDMI 8x8 – 1 buc</w:t>
                </w:r>
                <w:r>
                  <w:rPr>
                    <w:noProof/>
                    <w:webHidden/>
                  </w:rPr>
                  <w:tab/>
                </w:r>
                <w:r>
                  <w:rPr>
                    <w:noProof/>
                    <w:webHidden/>
                  </w:rPr>
                  <w:fldChar w:fldCharType="begin"/>
                </w:r>
                <w:r>
                  <w:rPr>
                    <w:noProof/>
                    <w:webHidden/>
                  </w:rPr>
                  <w:instrText xml:space="preserve"> PAGEREF _Toc212717971 \h </w:instrText>
                </w:r>
                <w:r>
                  <w:rPr>
                    <w:noProof/>
                    <w:webHidden/>
                  </w:rPr>
                </w:r>
                <w:r>
                  <w:rPr>
                    <w:noProof/>
                    <w:webHidden/>
                  </w:rPr>
                  <w:fldChar w:fldCharType="separate"/>
                </w:r>
                <w:r>
                  <w:rPr>
                    <w:noProof/>
                    <w:webHidden/>
                  </w:rPr>
                  <w:t>267</w:t>
                </w:r>
                <w:r>
                  <w:rPr>
                    <w:noProof/>
                    <w:webHidden/>
                  </w:rPr>
                  <w:fldChar w:fldCharType="end"/>
                </w:r>
              </w:hyperlink>
            </w:p>
            <w:p w14:paraId="15DCE66F" w14:textId="670D43CB"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72" w:history="1">
                <w:r w:rsidRPr="00F6790E">
                  <w:rPr>
                    <w:rStyle w:val="Hyperlink"/>
                    <w:rFonts w:ascii="Trebuchet MS" w:hAnsi="Trebuchet MS"/>
                    <w:noProof/>
                    <w:lang w:bidi="hi-IN"/>
                  </w:rPr>
                  <w:t>9.3.4.</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Set extender video HDMI – 6 set</w:t>
                </w:r>
                <w:r>
                  <w:rPr>
                    <w:noProof/>
                    <w:webHidden/>
                  </w:rPr>
                  <w:tab/>
                </w:r>
                <w:r>
                  <w:rPr>
                    <w:noProof/>
                    <w:webHidden/>
                  </w:rPr>
                  <w:fldChar w:fldCharType="begin"/>
                </w:r>
                <w:r>
                  <w:rPr>
                    <w:noProof/>
                    <w:webHidden/>
                  </w:rPr>
                  <w:instrText xml:space="preserve"> PAGEREF _Toc212717972 \h </w:instrText>
                </w:r>
                <w:r>
                  <w:rPr>
                    <w:noProof/>
                    <w:webHidden/>
                  </w:rPr>
                </w:r>
                <w:r>
                  <w:rPr>
                    <w:noProof/>
                    <w:webHidden/>
                  </w:rPr>
                  <w:fldChar w:fldCharType="separate"/>
                </w:r>
                <w:r>
                  <w:rPr>
                    <w:noProof/>
                    <w:webHidden/>
                  </w:rPr>
                  <w:t>267</w:t>
                </w:r>
                <w:r>
                  <w:rPr>
                    <w:noProof/>
                    <w:webHidden/>
                  </w:rPr>
                  <w:fldChar w:fldCharType="end"/>
                </w:r>
              </w:hyperlink>
            </w:p>
            <w:p w14:paraId="5680DD81" w14:textId="1778727A"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73" w:history="1">
                <w:r w:rsidRPr="00F6790E">
                  <w:rPr>
                    <w:rStyle w:val="Hyperlink"/>
                    <w:rFonts w:ascii="Trebuchet MS" w:hAnsi="Trebuchet MS"/>
                    <w:noProof/>
                    <w:lang w:bidi="hi-IN"/>
                  </w:rPr>
                  <w:t>9.3.5.</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Procesor comanda si control – 1 buc</w:t>
                </w:r>
                <w:r>
                  <w:rPr>
                    <w:noProof/>
                    <w:webHidden/>
                  </w:rPr>
                  <w:tab/>
                </w:r>
                <w:r>
                  <w:rPr>
                    <w:noProof/>
                    <w:webHidden/>
                  </w:rPr>
                  <w:fldChar w:fldCharType="begin"/>
                </w:r>
                <w:r>
                  <w:rPr>
                    <w:noProof/>
                    <w:webHidden/>
                  </w:rPr>
                  <w:instrText xml:space="preserve"> PAGEREF _Toc212717973 \h </w:instrText>
                </w:r>
                <w:r>
                  <w:rPr>
                    <w:noProof/>
                    <w:webHidden/>
                  </w:rPr>
                </w:r>
                <w:r>
                  <w:rPr>
                    <w:noProof/>
                    <w:webHidden/>
                  </w:rPr>
                  <w:fldChar w:fldCharType="separate"/>
                </w:r>
                <w:r>
                  <w:rPr>
                    <w:noProof/>
                    <w:webHidden/>
                  </w:rPr>
                  <w:t>268</w:t>
                </w:r>
                <w:r>
                  <w:rPr>
                    <w:noProof/>
                    <w:webHidden/>
                  </w:rPr>
                  <w:fldChar w:fldCharType="end"/>
                </w:r>
              </w:hyperlink>
            </w:p>
            <w:p w14:paraId="28BE8C02" w14:textId="77EB5A74"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74" w:history="1">
                <w:r w:rsidRPr="00F6790E">
                  <w:rPr>
                    <w:rStyle w:val="Hyperlink"/>
                    <w:rFonts w:ascii="Trebuchet MS" w:hAnsi="Trebuchet MS"/>
                    <w:noProof/>
                    <w:lang w:bidi="hi-IN"/>
                  </w:rPr>
                  <w:t>9.3.6.</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Touchscreen comanda si control – 1buc</w:t>
                </w:r>
                <w:r>
                  <w:rPr>
                    <w:noProof/>
                    <w:webHidden/>
                  </w:rPr>
                  <w:tab/>
                </w:r>
                <w:r>
                  <w:rPr>
                    <w:noProof/>
                    <w:webHidden/>
                  </w:rPr>
                  <w:fldChar w:fldCharType="begin"/>
                </w:r>
                <w:r>
                  <w:rPr>
                    <w:noProof/>
                    <w:webHidden/>
                  </w:rPr>
                  <w:instrText xml:space="preserve"> PAGEREF _Toc212717974 \h </w:instrText>
                </w:r>
                <w:r>
                  <w:rPr>
                    <w:noProof/>
                    <w:webHidden/>
                  </w:rPr>
                </w:r>
                <w:r>
                  <w:rPr>
                    <w:noProof/>
                    <w:webHidden/>
                  </w:rPr>
                  <w:fldChar w:fldCharType="separate"/>
                </w:r>
                <w:r>
                  <w:rPr>
                    <w:noProof/>
                    <w:webHidden/>
                  </w:rPr>
                  <w:t>269</w:t>
                </w:r>
                <w:r>
                  <w:rPr>
                    <w:noProof/>
                    <w:webHidden/>
                  </w:rPr>
                  <w:fldChar w:fldCharType="end"/>
                </w:r>
              </w:hyperlink>
            </w:p>
            <w:p w14:paraId="310E0304" w14:textId="0339A745"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75" w:history="1">
                <w:r w:rsidRPr="00F6790E">
                  <w:rPr>
                    <w:rStyle w:val="Hyperlink"/>
                    <w:rFonts w:ascii="Trebuchet MS" w:hAnsi="Trebuchet MS"/>
                    <w:noProof/>
                    <w:lang w:bidi="hi-IN"/>
                  </w:rPr>
                  <w:t>9.3.7.</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Matrice digitala de sunet – 1buc</w:t>
                </w:r>
                <w:r>
                  <w:rPr>
                    <w:noProof/>
                    <w:webHidden/>
                  </w:rPr>
                  <w:tab/>
                </w:r>
                <w:r>
                  <w:rPr>
                    <w:noProof/>
                    <w:webHidden/>
                  </w:rPr>
                  <w:fldChar w:fldCharType="begin"/>
                </w:r>
                <w:r>
                  <w:rPr>
                    <w:noProof/>
                    <w:webHidden/>
                  </w:rPr>
                  <w:instrText xml:space="preserve"> PAGEREF _Toc212717975 \h </w:instrText>
                </w:r>
                <w:r>
                  <w:rPr>
                    <w:noProof/>
                    <w:webHidden/>
                  </w:rPr>
                </w:r>
                <w:r>
                  <w:rPr>
                    <w:noProof/>
                    <w:webHidden/>
                  </w:rPr>
                  <w:fldChar w:fldCharType="separate"/>
                </w:r>
                <w:r>
                  <w:rPr>
                    <w:noProof/>
                    <w:webHidden/>
                  </w:rPr>
                  <w:t>269</w:t>
                </w:r>
                <w:r>
                  <w:rPr>
                    <w:noProof/>
                    <w:webHidden/>
                  </w:rPr>
                  <w:fldChar w:fldCharType="end"/>
                </w:r>
              </w:hyperlink>
            </w:p>
            <w:p w14:paraId="01968593" w14:textId="1120B4F0"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76" w:history="1">
                <w:r w:rsidRPr="00F6790E">
                  <w:rPr>
                    <w:rStyle w:val="Hyperlink"/>
                    <w:rFonts w:ascii="Trebuchet MS" w:hAnsi="Trebuchet MS"/>
                    <w:noProof/>
                    <w:lang w:bidi="hi-IN"/>
                  </w:rPr>
                  <w:t>9.3.8.</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Incinte acustice – 12buc</w:t>
                </w:r>
                <w:r>
                  <w:rPr>
                    <w:noProof/>
                    <w:webHidden/>
                  </w:rPr>
                  <w:tab/>
                </w:r>
                <w:r>
                  <w:rPr>
                    <w:noProof/>
                    <w:webHidden/>
                  </w:rPr>
                  <w:fldChar w:fldCharType="begin"/>
                </w:r>
                <w:r>
                  <w:rPr>
                    <w:noProof/>
                    <w:webHidden/>
                  </w:rPr>
                  <w:instrText xml:space="preserve"> PAGEREF _Toc212717976 \h </w:instrText>
                </w:r>
                <w:r>
                  <w:rPr>
                    <w:noProof/>
                    <w:webHidden/>
                  </w:rPr>
                </w:r>
                <w:r>
                  <w:rPr>
                    <w:noProof/>
                    <w:webHidden/>
                  </w:rPr>
                  <w:fldChar w:fldCharType="separate"/>
                </w:r>
                <w:r>
                  <w:rPr>
                    <w:noProof/>
                    <w:webHidden/>
                  </w:rPr>
                  <w:t>269</w:t>
                </w:r>
                <w:r>
                  <w:rPr>
                    <w:noProof/>
                    <w:webHidden/>
                  </w:rPr>
                  <w:fldChar w:fldCharType="end"/>
                </w:r>
              </w:hyperlink>
            </w:p>
            <w:p w14:paraId="068F1912" w14:textId="1B2B0434" w:rsidR="00DA3B85" w:rsidRDefault="00DA3B85">
              <w:pPr>
                <w:pStyle w:val="TOC3"/>
                <w:tabs>
                  <w:tab w:val="left" w:pos="1440"/>
                  <w:tab w:val="right" w:leader="dot" w:pos="9627"/>
                </w:tabs>
                <w:rPr>
                  <w:rFonts w:asciiTheme="minorHAnsi" w:eastAsiaTheme="minorEastAsia" w:hAnsiTheme="minorHAnsi"/>
                  <w:noProof/>
                  <w:kern w:val="2"/>
                  <w:szCs w:val="24"/>
                  <w:lang w:eastAsia="ro-RO"/>
                  <w14:ligatures w14:val="standardContextual"/>
                </w:rPr>
              </w:pPr>
              <w:hyperlink w:anchor="_Toc212717977" w:history="1">
                <w:r w:rsidRPr="00F6790E">
                  <w:rPr>
                    <w:rStyle w:val="Hyperlink"/>
                    <w:rFonts w:ascii="Trebuchet MS" w:hAnsi="Trebuchet MS"/>
                    <w:noProof/>
                    <w:lang w:bidi="hi-IN"/>
                  </w:rPr>
                  <w:t>9.3.9.</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Amplificator incinte acustice – 1buc</w:t>
                </w:r>
                <w:r>
                  <w:rPr>
                    <w:noProof/>
                    <w:webHidden/>
                  </w:rPr>
                  <w:tab/>
                </w:r>
                <w:r>
                  <w:rPr>
                    <w:noProof/>
                    <w:webHidden/>
                  </w:rPr>
                  <w:fldChar w:fldCharType="begin"/>
                </w:r>
                <w:r>
                  <w:rPr>
                    <w:noProof/>
                    <w:webHidden/>
                  </w:rPr>
                  <w:instrText xml:space="preserve"> PAGEREF _Toc212717977 \h </w:instrText>
                </w:r>
                <w:r>
                  <w:rPr>
                    <w:noProof/>
                    <w:webHidden/>
                  </w:rPr>
                </w:r>
                <w:r>
                  <w:rPr>
                    <w:noProof/>
                    <w:webHidden/>
                  </w:rPr>
                  <w:fldChar w:fldCharType="separate"/>
                </w:r>
                <w:r>
                  <w:rPr>
                    <w:noProof/>
                    <w:webHidden/>
                  </w:rPr>
                  <w:t>270</w:t>
                </w:r>
                <w:r>
                  <w:rPr>
                    <w:noProof/>
                    <w:webHidden/>
                  </w:rPr>
                  <w:fldChar w:fldCharType="end"/>
                </w:r>
              </w:hyperlink>
            </w:p>
            <w:p w14:paraId="3AC171A7" w14:textId="131122C0"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78" w:history="1">
                <w:r w:rsidRPr="00F6790E">
                  <w:rPr>
                    <w:rStyle w:val="Hyperlink"/>
                    <w:rFonts w:ascii="Trebuchet MS" w:hAnsi="Trebuchet MS"/>
                    <w:noProof/>
                    <w:lang w:bidi="hi-IN"/>
                  </w:rPr>
                  <w:t>9.3.10.</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Microfon wireless – 1buc</w:t>
                </w:r>
                <w:r>
                  <w:rPr>
                    <w:noProof/>
                    <w:webHidden/>
                  </w:rPr>
                  <w:tab/>
                </w:r>
                <w:r>
                  <w:rPr>
                    <w:noProof/>
                    <w:webHidden/>
                  </w:rPr>
                  <w:fldChar w:fldCharType="begin"/>
                </w:r>
                <w:r>
                  <w:rPr>
                    <w:noProof/>
                    <w:webHidden/>
                  </w:rPr>
                  <w:instrText xml:space="preserve"> PAGEREF _Toc212717978 \h </w:instrText>
                </w:r>
                <w:r>
                  <w:rPr>
                    <w:noProof/>
                    <w:webHidden/>
                  </w:rPr>
                </w:r>
                <w:r>
                  <w:rPr>
                    <w:noProof/>
                    <w:webHidden/>
                  </w:rPr>
                  <w:fldChar w:fldCharType="separate"/>
                </w:r>
                <w:r>
                  <w:rPr>
                    <w:noProof/>
                    <w:webHidden/>
                  </w:rPr>
                  <w:t>270</w:t>
                </w:r>
                <w:r>
                  <w:rPr>
                    <w:noProof/>
                    <w:webHidden/>
                  </w:rPr>
                  <w:fldChar w:fldCharType="end"/>
                </w:r>
              </w:hyperlink>
            </w:p>
            <w:p w14:paraId="2A31D5CA" w14:textId="1D03713F"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79" w:history="1">
                <w:r w:rsidRPr="00F6790E">
                  <w:rPr>
                    <w:rStyle w:val="Hyperlink"/>
                    <w:rFonts w:ascii="Trebuchet MS" w:hAnsi="Trebuchet MS"/>
                    <w:noProof/>
                    <w:lang w:bidi="hi-IN"/>
                  </w:rPr>
                  <w:t>9.3.11.</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Priza de masa – 15 buc</w:t>
                </w:r>
                <w:r>
                  <w:rPr>
                    <w:noProof/>
                    <w:webHidden/>
                  </w:rPr>
                  <w:tab/>
                </w:r>
                <w:r>
                  <w:rPr>
                    <w:noProof/>
                    <w:webHidden/>
                  </w:rPr>
                  <w:fldChar w:fldCharType="begin"/>
                </w:r>
                <w:r>
                  <w:rPr>
                    <w:noProof/>
                    <w:webHidden/>
                  </w:rPr>
                  <w:instrText xml:space="preserve"> PAGEREF _Toc212717979 \h </w:instrText>
                </w:r>
                <w:r>
                  <w:rPr>
                    <w:noProof/>
                    <w:webHidden/>
                  </w:rPr>
                </w:r>
                <w:r>
                  <w:rPr>
                    <w:noProof/>
                    <w:webHidden/>
                  </w:rPr>
                  <w:fldChar w:fldCharType="separate"/>
                </w:r>
                <w:r>
                  <w:rPr>
                    <w:noProof/>
                    <w:webHidden/>
                  </w:rPr>
                  <w:t>270</w:t>
                </w:r>
                <w:r>
                  <w:rPr>
                    <w:noProof/>
                    <w:webHidden/>
                  </w:rPr>
                  <w:fldChar w:fldCharType="end"/>
                </w:r>
              </w:hyperlink>
            </w:p>
            <w:p w14:paraId="54E370DC" w14:textId="5DE07FF9"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80" w:history="1">
                <w:r w:rsidRPr="00F6790E">
                  <w:rPr>
                    <w:rStyle w:val="Hyperlink"/>
                    <w:rFonts w:ascii="Trebuchet MS" w:hAnsi="Trebuchet MS"/>
                    <w:noProof/>
                    <w:lang w:bidi="hi-IN"/>
                  </w:rPr>
                  <w:t>9.3.12.</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Procesor Multiwindow – 1buc</w:t>
                </w:r>
                <w:r>
                  <w:rPr>
                    <w:noProof/>
                    <w:webHidden/>
                  </w:rPr>
                  <w:tab/>
                </w:r>
                <w:r>
                  <w:rPr>
                    <w:noProof/>
                    <w:webHidden/>
                  </w:rPr>
                  <w:fldChar w:fldCharType="begin"/>
                </w:r>
                <w:r>
                  <w:rPr>
                    <w:noProof/>
                    <w:webHidden/>
                  </w:rPr>
                  <w:instrText xml:space="preserve"> PAGEREF _Toc212717980 \h </w:instrText>
                </w:r>
                <w:r>
                  <w:rPr>
                    <w:noProof/>
                    <w:webHidden/>
                  </w:rPr>
                </w:r>
                <w:r>
                  <w:rPr>
                    <w:noProof/>
                    <w:webHidden/>
                  </w:rPr>
                  <w:fldChar w:fldCharType="separate"/>
                </w:r>
                <w:r>
                  <w:rPr>
                    <w:noProof/>
                    <w:webHidden/>
                  </w:rPr>
                  <w:t>270</w:t>
                </w:r>
                <w:r>
                  <w:rPr>
                    <w:noProof/>
                    <w:webHidden/>
                  </w:rPr>
                  <w:fldChar w:fldCharType="end"/>
                </w:r>
              </w:hyperlink>
            </w:p>
            <w:p w14:paraId="346D96E4" w14:textId="2254F121"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81" w:history="1">
                <w:r w:rsidRPr="00F6790E">
                  <w:rPr>
                    <w:rStyle w:val="Hyperlink"/>
                    <w:rFonts w:ascii="Trebuchet MS" w:hAnsi="Trebuchet MS"/>
                    <w:noProof/>
                    <w:lang w:bidi="hi-IN"/>
                  </w:rPr>
                  <w:t>9.3.13.</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Switch PoE 8 porturi – 1 buc</w:t>
                </w:r>
                <w:r>
                  <w:rPr>
                    <w:noProof/>
                    <w:webHidden/>
                  </w:rPr>
                  <w:tab/>
                </w:r>
                <w:r>
                  <w:rPr>
                    <w:noProof/>
                    <w:webHidden/>
                  </w:rPr>
                  <w:fldChar w:fldCharType="begin"/>
                </w:r>
                <w:r>
                  <w:rPr>
                    <w:noProof/>
                    <w:webHidden/>
                  </w:rPr>
                  <w:instrText xml:space="preserve"> PAGEREF _Toc212717981 \h </w:instrText>
                </w:r>
                <w:r>
                  <w:rPr>
                    <w:noProof/>
                    <w:webHidden/>
                  </w:rPr>
                </w:r>
                <w:r>
                  <w:rPr>
                    <w:noProof/>
                    <w:webHidden/>
                  </w:rPr>
                  <w:fldChar w:fldCharType="separate"/>
                </w:r>
                <w:r>
                  <w:rPr>
                    <w:noProof/>
                    <w:webHidden/>
                  </w:rPr>
                  <w:t>271</w:t>
                </w:r>
                <w:r>
                  <w:rPr>
                    <w:noProof/>
                    <w:webHidden/>
                  </w:rPr>
                  <w:fldChar w:fldCharType="end"/>
                </w:r>
              </w:hyperlink>
            </w:p>
            <w:p w14:paraId="6B42830A" w14:textId="0AA939A1"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82" w:history="1">
                <w:r w:rsidRPr="00F6790E">
                  <w:rPr>
                    <w:rStyle w:val="Hyperlink"/>
                    <w:rFonts w:ascii="Trebuchet MS" w:hAnsi="Trebuchet MS"/>
                    <w:noProof/>
                    <w:lang w:bidi="hi-IN"/>
                  </w:rPr>
                  <w:t>9.3.14.</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Switch 24 porturi Gigabit – 1buc</w:t>
                </w:r>
                <w:r>
                  <w:rPr>
                    <w:noProof/>
                    <w:webHidden/>
                  </w:rPr>
                  <w:tab/>
                </w:r>
                <w:r>
                  <w:rPr>
                    <w:noProof/>
                    <w:webHidden/>
                  </w:rPr>
                  <w:fldChar w:fldCharType="begin"/>
                </w:r>
                <w:r>
                  <w:rPr>
                    <w:noProof/>
                    <w:webHidden/>
                  </w:rPr>
                  <w:instrText xml:space="preserve"> PAGEREF _Toc212717982 \h </w:instrText>
                </w:r>
                <w:r>
                  <w:rPr>
                    <w:noProof/>
                    <w:webHidden/>
                  </w:rPr>
                </w:r>
                <w:r>
                  <w:rPr>
                    <w:noProof/>
                    <w:webHidden/>
                  </w:rPr>
                  <w:fldChar w:fldCharType="separate"/>
                </w:r>
                <w:r>
                  <w:rPr>
                    <w:noProof/>
                    <w:webHidden/>
                  </w:rPr>
                  <w:t>271</w:t>
                </w:r>
                <w:r>
                  <w:rPr>
                    <w:noProof/>
                    <w:webHidden/>
                  </w:rPr>
                  <w:fldChar w:fldCharType="end"/>
                </w:r>
              </w:hyperlink>
            </w:p>
            <w:p w14:paraId="71AA0B25" w14:textId="41D7946C"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83" w:history="1">
                <w:r w:rsidRPr="00F6790E">
                  <w:rPr>
                    <w:rStyle w:val="Hyperlink"/>
                    <w:rFonts w:ascii="Trebuchet MS" w:hAnsi="Trebuchet MS"/>
                    <w:noProof/>
                    <w:lang w:bidi="hi-IN"/>
                  </w:rPr>
                  <w:t>9.3.15.</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Sistem de discutii</w:t>
                </w:r>
                <w:r>
                  <w:rPr>
                    <w:noProof/>
                    <w:webHidden/>
                  </w:rPr>
                  <w:tab/>
                </w:r>
                <w:r>
                  <w:rPr>
                    <w:noProof/>
                    <w:webHidden/>
                  </w:rPr>
                  <w:fldChar w:fldCharType="begin"/>
                </w:r>
                <w:r>
                  <w:rPr>
                    <w:noProof/>
                    <w:webHidden/>
                  </w:rPr>
                  <w:instrText xml:space="preserve"> PAGEREF _Toc212717983 \h </w:instrText>
                </w:r>
                <w:r>
                  <w:rPr>
                    <w:noProof/>
                    <w:webHidden/>
                  </w:rPr>
                </w:r>
                <w:r>
                  <w:rPr>
                    <w:noProof/>
                    <w:webHidden/>
                  </w:rPr>
                  <w:fldChar w:fldCharType="separate"/>
                </w:r>
                <w:r>
                  <w:rPr>
                    <w:noProof/>
                    <w:webHidden/>
                  </w:rPr>
                  <w:t>271</w:t>
                </w:r>
                <w:r>
                  <w:rPr>
                    <w:noProof/>
                    <w:webHidden/>
                  </w:rPr>
                  <w:fldChar w:fldCharType="end"/>
                </w:r>
              </w:hyperlink>
            </w:p>
            <w:p w14:paraId="237A75AA" w14:textId="0B1A1C56"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84" w:history="1">
                <w:r w:rsidRPr="00F6790E">
                  <w:rPr>
                    <w:rStyle w:val="Hyperlink"/>
                    <w:rFonts w:ascii="Trebuchet MS" w:hAnsi="Trebuchet MS"/>
                    <w:noProof/>
                    <w:lang w:bidi="hi-IN"/>
                  </w:rPr>
                  <w:t>9.3.16.</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Rack complet echipat 24U – 1 buc</w:t>
                </w:r>
                <w:r>
                  <w:rPr>
                    <w:noProof/>
                    <w:webHidden/>
                  </w:rPr>
                  <w:tab/>
                </w:r>
                <w:r>
                  <w:rPr>
                    <w:noProof/>
                    <w:webHidden/>
                  </w:rPr>
                  <w:fldChar w:fldCharType="begin"/>
                </w:r>
                <w:r>
                  <w:rPr>
                    <w:noProof/>
                    <w:webHidden/>
                  </w:rPr>
                  <w:instrText xml:space="preserve"> PAGEREF _Toc212717984 \h </w:instrText>
                </w:r>
                <w:r>
                  <w:rPr>
                    <w:noProof/>
                    <w:webHidden/>
                  </w:rPr>
                </w:r>
                <w:r>
                  <w:rPr>
                    <w:noProof/>
                    <w:webHidden/>
                  </w:rPr>
                  <w:fldChar w:fldCharType="separate"/>
                </w:r>
                <w:r>
                  <w:rPr>
                    <w:noProof/>
                    <w:webHidden/>
                  </w:rPr>
                  <w:t>273</w:t>
                </w:r>
                <w:r>
                  <w:rPr>
                    <w:noProof/>
                    <w:webHidden/>
                  </w:rPr>
                  <w:fldChar w:fldCharType="end"/>
                </w:r>
              </w:hyperlink>
            </w:p>
            <w:p w14:paraId="2C00D1E7" w14:textId="21BBA054"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85" w:history="1">
                <w:r w:rsidRPr="00F6790E">
                  <w:rPr>
                    <w:rStyle w:val="Hyperlink"/>
                    <w:rFonts w:ascii="Trebuchet MS" w:hAnsi="Trebuchet MS"/>
                    <w:noProof/>
                    <w:lang w:bidi="hi-IN"/>
                  </w:rPr>
                  <w:t>9.3.17.</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Cabluri, conectori, accesorii – 1 set</w:t>
                </w:r>
                <w:r>
                  <w:rPr>
                    <w:noProof/>
                    <w:webHidden/>
                  </w:rPr>
                  <w:tab/>
                </w:r>
                <w:r>
                  <w:rPr>
                    <w:noProof/>
                    <w:webHidden/>
                  </w:rPr>
                  <w:fldChar w:fldCharType="begin"/>
                </w:r>
                <w:r>
                  <w:rPr>
                    <w:noProof/>
                    <w:webHidden/>
                  </w:rPr>
                  <w:instrText xml:space="preserve"> PAGEREF _Toc212717985 \h </w:instrText>
                </w:r>
                <w:r>
                  <w:rPr>
                    <w:noProof/>
                    <w:webHidden/>
                  </w:rPr>
                </w:r>
                <w:r>
                  <w:rPr>
                    <w:noProof/>
                    <w:webHidden/>
                  </w:rPr>
                  <w:fldChar w:fldCharType="separate"/>
                </w:r>
                <w:r>
                  <w:rPr>
                    <w:noProof/>
                    <w:webHidden/>
                  </w:rPr>
                  <w:t>273</w:t>
                </w:r>
                <w:r>
                  <w:rPr>
                    <w:noProof/>
                    <w:webHidden/>
                  </w:rPr>
                  <w:fldChar w:fldCharType="end"/>
                </w:r>
              </w:hyperlink>
            </w:p>
            <w:p w14:paraId="368147E9" w14:textId="187D665C"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86" w:history="1">
                <w:r w:rsidRPr="00F6790E">
                  <w:rPr>
                    <w:rStyle w:val="Hyperlink"/>
                    <w:rFonts w:ascii="Trebuchet MS" w:hAnsi="Trebuchet MS"/>
                    <w:noProof/>
                    <w:lang w:bidi="hi-IN"/>
                  </w:rPr>
                  <w:t>9.3.18.</w:t>
                </w:r>
                <w:r>
                  <w:rPr>
                    <w:rFonts w:asciiTheme="minorHAnsi" w:eastAsiaTheme="minorEastAsia" w:hAnsiTheme="minorHAnsi"/>
                    <w:noProof/>
                    <w:kern w:val="2"/>
                    <w:szCs w:val="24"/>
                    <w:lang w:eastAsia="ro-RO"/>
                    <w14:ligatures w14:val="standardContextual"/>
                  </w:rPr>
                  <w:tab/>
                </w:r>
                <w:r w:rsidRPr="00F6790E">
                  <w:rPr>
                    <w:rStyle w:val="Hyperlink"/>
                    <w:rFonts w:ascii="Trebuchet MS" w:hAnsi="Trebuchet MS"/>
                    <w:noProof/>
                    <w:lang w:bidi="hi-IN"/>
                  </w:rPr>
                  <w:t>Monitoare – 14 buc</w:t>
                </w:r>
                <w:r>
                  <w:rPr>
                    <w:noProof/>
                    <w:webHidden/>
                  </w:rPr>
                  <w:tab/>
                </w:r>
                <w:r>
                  <w:rPr>
                    <w:noProof/>
                    <w:webHidden/>
                  </w:rPr>
                  <w:fldChar w:fldCharType="begin"/>
                </w:r>
                <w:r>
                  <w:rPr>
                    <w:noProof/>
                    <w:webHidden/>
                  </w:rPr>
                  <w:instrText xml:space="preserve"> PAGEREF _Toc212717986 \h </w:instrText>
                </w:r>
                <w:r>
                  <w:rPr>
                    <w:noProof/>
                    <w:webHidden/>
                  </w:rPr>
                </w:r>
                <w:r>
                  <w:rPr>
                    <w:noProof/>
                    <w:webHidden/>
                  </w:rPr>
                  <w:fldChar w:fldCharType="separate"/>
                </w:r>
                <w:r>
                  <w:rPr>
                    <w:noProof/>
                    <w:webHidden/>
                  </w:rPr>
                  <w:t>273</w:t>
                </w:r>
                <w:r>
                  <w:rPr>
                    <w:noProof/>
                    <w:webHidden/>
                  </w:rPr>
                  <w:fldChar w:fldCharType="end"/>
                </w:r>
              </w:hyperlink>
            </w:p>
            <w:p w14:paraId="18B089F1" w14:textId="4A80B0A8"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7987" w:history="1">
                <w:r w:rsidRPr="00F6790E">
                  <w:rPr>
                    <w:rStyle w:val="Hyperlink"/>
                    <w:rFonts w:ascii="Trebuchet MS" w:eastAsia="Calibri" w:hAnsi="Trebuchet MS" w:cs="Calibri"/>
                    <w:noProof/>
                    <w:lang w:bidi="hi-IN"/>
                  </w:rPr>
                  <w:t>10.</w:t>
                </w:r>
                <w:r w:rsidRPr="00F6790E">
                  <w:rPr>
                    <w:rStyle w:val="Hyperlink"/>
                    <w:rFonts w:ascii="Trebuchet MS" w:eastAsia="Calibri" w:hAnsi="Trebuchet MS"/>
                    <w:noProof/>
                    <w:lang w:bidi="hi-IN"/>
                  </w:rPr>
                  <w:t xml:space="preserve"> CERINȚE PRIVIND SERVICIILE</w:t>
                </w:r>
                <w:r>
                  <w:rPr>
                    <w:noProof/>
                    <w:webHidden/>
                  </w:rPr>
                  <w:tab/>
                </w:r>
                <w:r>
                  <w:rPr>
                    <w:noProof/>
                    <w:webHidden/>
                  </w:rPr>
                  <w:fldChar w:fldCharType="begin"/>
                </w:r>
                <w:r>
                  <w:rPr>
                    <w:noProof/>
                    <w:webHidden/>
                  </w:rPr>
                  <w:instrText xml:space="preserve"> PAGEREF _Toc212717987 \h </w:instrText>
                </w:r>
                <w:r>
                  <w:rPr>
                    <w:noProof/>
                    <w:webHidden/>
                  </w:rPr>
                </w:r>
                <w:r>
                  <w:rPr>
                    <w:noProof/>
                    <w:webHidden/>
                  </w:rPr>
                  <w:fldChar w:fldCharType="separate"/>
                </w:r>
                <w:r>
                  <w:rPr>
                    <w:noProof/>
                    <w:webHidden/>
                  </w:rPr>
                  <w:t>275</w:t>
                </w:r>
                <w:r>
                  <w:rPr>
                    <w:noProof/>
                    <w:webHidden/>
                  </w:rPr>
                  <w:fldChar w:fldCharType="end"/>
                </w:r>
              </w:hyperlink>
            </w:p>
            <w:p w14:paraId="47A8A34A" w14:textId="70BC7993"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88" w:history="1">
                <w:r w:rsidRPr="00F6790E">
                  <w:rPr>
                    <w:rStyle w:val="Hyperlink"/>
                    <w:rFonts w:ascii="Trebuchet MS" w:eastAsia="Calibri" w:hAnsi="Trebuchet MS"/>
                    <w:noProof/>
                    <w:lang w:bidi="hi-IN"/>
                  </w:rPr>
                  <w:t>10.1. SERVICII DE IMPLEMENTARE A SISTEMULUI INFORMATIC INTEGRAT</w:t>
                </w:r>
                <w:r>
                  <w:rPr>
                    <w:noProof/>
                    <w:webHidden/>
                  </w:rPr>
                  <w:tab/>
                </w:r>
                <w:r>
                  <w:rPr>
                    <w:noProof/>
                    <w:webHidden/>
                  </w:rPr>
                  <w:fldChar w:fldCharType="begin"/>
                </w:r>
                <w:r>
                  <w:rPr>
                    <w:noProof/>
                    <w:webHidden/>
                  </w:rPr>
                  <w:instrText xml:space="preserve"> PAGEREF _Toc212717988 \h </w:instrText>
                </w:r>
                <w:r>
                  <w:rPr>
                    <w:noProof/>
                    <w:webHidden/>
                  </w:rPr>
                </w:r>
                <w:r>
                  <w:rPr>
                    <w:noProof/>
                    <w:webHidden/>
                  </w:rPr>
                  <w:fldChar w:fldCharType="separate"/>
                </w:r>
                <w:r>
                  <w:rPr>
                    <w:noProof/>
                    <w:webHidden/>
                  </w:rPr>
                  <w:t>275</w:t>
                </w:r>
                <w:r>
                  <w:rPr>
                    <w:noProof/>
                    <w:webHidden/>
                  </w:rPr>
                  <w:fldChar w:fldCharType="end"/>
                </w:r>
              </w:hyperlink>
            </w:p>
            <w:p w14:paraId="2B8D2553" w14:textId="174679F1"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89" w:history="1">
                <w:r w:rsidRPr="00F6790E">
                  <w:rPr>
                    <w:rStyle w:val="Hyperlink"/>
                    <w:rFonts w:ascii="Trebuchet MS" w:eastAsia="Calibri" w:hAnsi="Trebuchet MS"/>
                    <w:noProof/>
                    <w:lang w:bidi="hi-IN"/>
                  </w:rPr>
                  <w:t>10.1.1.</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Livrarea, instalarea și configurarea infrastructurii hardware</w:t>
                </w:r>
                <w:r>
                  <w:rPr>
                    <w:noProof/>
                    <w:webHidden/>
                  </w:rPr>
                  <w:tab/>
                </w:r>
                <w:r>
                  <w:rPr>
                    <w:noProof/>
                    <w:webHidden/>
                  </w:rPr>
                  <w:fldChar w:fldCharType="begin"/>
                </w:r>
                <w:r>
                  <w:rPr>
                    <w:noProof/>
                    <w:webHidden/>
                  </w:rPr>
                  <w:instrText xml:space="preserve"> PAGEREF _Toc212717989 \h </w:instrText>
                </w:r>
                <w:r>
                  <w:rPr>
                    <w:noProof/>
                    <w:webHidden/>
                  </w:rPr>
                </w:r>
                <w:r>
                  <w:rPr>
                    <w:noProof/>
                    <w:webHidden/>
                  </w:rPr>
                  <w:fldChar w:fldCharType="separate"/>
                </w:r>
                <w:r>
                  <w:rPr>
                    <w:noProof/>
                    <w:webHidden/>
                  </w:rPr>
                  <w:t>275</w:t>
                </w:r>
                <w:r>
                  <w:rPr>
                    <w:noProof/>
                    <w:webHidden/>
                  </w:rPr>
                  <w:fldChar w:fldCharType="end"/>
                </w:r>
              </w:hyperlink>
            </w:p>
            <w:p w14:paraId="60DDBA04" w14:textId="51489765"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90" w:history="1">
                <w:r w:rsidRPr="00F6790E">
                  <w:rPr>
                    <w:rStyle w:val="Hyperlink"/>
                    <w:rFonts w:ascii="Trebuchet MS" w:eastAsia="Calibri" w:hAnsi="Trebuchet MS"/>
                    <w:noProof/>
                    <w:lang w:bidi="hi-IN"/>
                  </w:rPr>
                  <w:t>10.1.2.</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Livrarea, instalarea și configurarea produse software COTS</w:t>
                </w:r>
                <w:r>
                  <w:rPr>
                    <w:noProof/>
                    <w:webHidden/>
                  </w:rPr>
                  <w:tab/>
                </w:r>
                <w:r>
                  <w:rPr>
                    <w:noProof/>
                    <w:webHidden/>
                  </w:rPr>
                  <w:fldChar w:fldCharType="begin"/>
                </w:r>
                <w:r>
                  <w:rPr>
                    <w:noProof/>
                    <w:webHidden/>
                  </w:rPr>
                  <w:instrText xml:space="preserve"> PAGEREF _Toc212717990 \h </w:instrText>
                </w:r>
                <w:r>
                  <w:rPr>
                    <w:noProof/>
                    <w:webHidden/>
                  </w:rPr>
                </w:r>
                <w:r>
                  <w:rPr>
                    <w:noProof/>
                    <w:webHidden/>
                  </w:rPr>
                  <w:fldChar w:fldCharType="separate"/>
                </w:r>
                <w:r>
                  <w:rPr>
                    <w:noProof/>
                    <w:webHidden/>
                  </w:rPr>
                  <w:t>277</w:t>
                </w:r>
                <w:r>
                  <w:rPr>
                    <w:noProof/>
                    <w:webHidden/>
                  </w:rPr>
                  <w:fldChar w:fldCharType="end"/>
                </w:r>
              </w:hyperlink>
            </w:p>
            <w:p w14:paraId="353615A1" w14:textId="2C6A0262"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91" w:history="1">
                <w:r w:rsidRPr="00F6790E">
                  <w:rPr>
                    <w:rStyle w:val="Hyperlink"/>
                    <w:rFonts w:ascii="Trebuchet MS" w:eastAsia="Calibri" w:hAnsi="Trebuchet MS"/>
                    <w:noProof/>
                    <w:lang w:bidi="hi-IN"/>
                  </w:rPr>
                  <w:t>10.1.3.</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Analiza sistemului informațional existent</w:t>
                </w:r>
                <w:r>
                  <w:rPr>
                    <w:noProof/>
                    <w:webHidden/>
                  </w:rPr>
                  <w:tab/>
                </w:r>
                <w:r>
                  <w:rPr>
                    <w:noProof/>
                    <w:webHidden/>
                  </w:rPr>
                  <w:fldChar w:fldCharType="begin"/>
                </w:r>
                <w:r>
                  <w:rPr>
                    <w:noProof/>
                    <w:webHidden/>
                  </w:rPr>
                  <w:instrText xml:space="preserve"> PAGEREF _Toc212717991 \h </w:instrText>
                </w:r>
                <w:r>
                  <w:rPr>
                    <w:noProof/>
                    <w:webHidden/>
                  </w:rPr>
                </w:r>
                <w:r>
                  <w:rPr>
                    <w:noProof/>
                    <w:webHidden/>
                  </w:rPr>
                  <w:fldChar w:fldCharType="separate"/>
                </w:r>
                <w:r>
                  <w:rPr>
                    <w:noProof/>
                    <w:webHidden/>
                  </w:rPr>
                  <w:t>277</w:t>
                </w:r>
                <w:r>
                  <w:rPr>
                    <w:noProof/>
                    <w:webHidden/>
                  </w:rPr>
                  <w:fldChar w:fldCharType="end"/>
                </w:r>
              </w:hyperlink>
            </w:p>
            <w:p w14:paraId="76E883B9" w14:textId="2A52816C"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92" w:history="1">
                <w:r w:rsidRPr="00F6790E">
                  <w:rPr>
                    <w:rStyle w:val="Hyperlink"/>
                    <w:rFonts w:ascii="Trebuchet MS" w:eastAsia="Calibri" w:hAnsi="Trebuchet MS"/>
                    <w:noProof/>
                    <w:lang w:bidi="hi-IN"/>
                  </w:rPr>
                  <w:t>10.1.4.</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Proiectarea sistemului</w:t>
                </w:r>
                <w:r>
                  <w:rPr>
                    <w:noProof/>
                    <w:webHidden/>
                  </w:rPr>
                  <w:tab/>
                </w:r>
                <w:r>
                  <w:rPr>
                    <w:noProof/>
                    <w:webHidden/>
                  </w:rPr>
                  <w:fldChar w:fldCharType="begin"/>
                </w:r>
                <w:r>
                  <w:rPr>
                    <w:noProof/>
                    <w:webHidden/>
                  </w:rPr>
                  <w:instrText xml:space="preserve"> PAGEREF _Toc212717992 \h </w:instrText>
                </w:r>
                <w:r>
                  <w:rPr>
                    <w:noProof/>
                    <w:webHidden/>
                  </w:rPr>
                </w:r>
                <w:r>
                  <w:rPr>
                    <w:noProof/>
                    <w:webHidden/>
                  </w:rPr>
                  <w:fldChar w:fldCharType="separate"/>
                </w:r>
                <w:r>
                  <w:rPr>
                    <w:noProof/>
                    <w:webHidden/>
                  </w:rPr>
                  <w:t>278</w:t>
                </w:r>
                <w:r>
                  <w:rPr>
                    <w:noProof/>
                    <w:webHidden/>
                  </w:rPr>
                  <w:fldChar w:fldCharType="end"/>
                </w:r>
              </w:hyperlink>
            </w:p>
            <w:p w14:paraId="51123FED" w14:textId="273B3579"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93" w:history="1">
                <w:r w:rsidRPr="00F6790E">
                  <w:rPr>
                    <w:rStyle w:val="Hyperlink"/>
                    <w:rFonts w:ascii="Trebuchet MS" w:eastAsia="Calibri" w:hAnsi="Trebuchet MS"/>
                    <w:noProof/>
                    <w:lang w:bidi="hi-IN"/>
                  </w:rPr>
                  <w:t>10.1.5.</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Implementare, migrare date și testare</w:t>
                </w:r>
                <w:r>
                  <w:rPr>
                    <w:noProof/>
                    <w:webHidden/>
                  </w:rPr>
                  <w:tab/>
                </w:r>
                <w:r>
                  <w:rPr>
                    <w:noProof/>
                    <w:webHidden/>
                  </w:rPr>
                  <w:fldChar w:fldCharType="begin"/>
                </w:r>
                <w:r>
                  <w:rPr>
                    <w:noProof/>
                    <w:webHidden/>
                  </w:rPr>
                  <w:instrText xml:space="preserve"> PAGEREF _Toc212717993 \h </w:instrText>
                </w:r>
                <w:r>
                  <w:rPr>
                    <w:noProof/>
                    <w:webHidden/>
                  </w:rPr>
                </w:r>
                <w:r>
                  <w:rPr>
                    <w:noProof/>
                    <w:webHidden/>
                  </w:rPr>
                  <w:fldChar w:fldCharType="separate"/>
                </w:r>
                <w:r>
                  <w:rPr>
                    <w:noProof/>
                    <w:webHidden/>
                  </w:rPr>
                  <w:t>279</w:t>
                </w:r>
                <w:r>
                  <w:rPr>
                    <w:noProof/>
                    <w:webHidden/>
                  </w:rPr>
                  <w:fldChar w:fldCharType="end"/>
                </w:r>
              </w:hyperlink>
            </w:p>
            <w:p w14:paraId="442B3A58" w14:textId="19E816D7"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94" w:history="1">
                <w:r w:rsidRPr="00F6790E">
                  <w:rPr>
                    <w:rStyle w:val="Hyperlink"/>
                    <w:rFonts w:ascii="Trebuchet MS" w:eastAsia="Calibri" w:hAnsi="Trebuchet MS"/>
                    <w:noProof/>
                    <w:lang w:bidi="hi-IN"/>
                  </w:rPr>
                  <w:t>10.1.6.</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Instruire</w:t>
                </w:r>
                <w:r>
                  <w:rPr>
                    <w:noProof/>
                    <w:webHidden/>
                  </w:rPr>
                  <w:tab/>
                </w:r>
                <w:r>
                  <w:rPr>
                    <w:noProof/>
                    <w:webHidden/>
                  </w:rPr>
                  <w:fldChar w:fldCharType="begin"/>
                </w:r>
                <w:r>
                  <w:rPr>
                    <w:noProof/>
                    <w:webHidden/>
                  </w:rPr>
                  <w:instrText xml:space="preserve"> PAGEREF _Toc212717994 \h </w:instrText>
                </w:r>
                <w:r>
                  <w:rPr>
                    <w:noProof/>
                    <w:webHidden/>
                  </w:rPr>
                </w:r>
                <w:r>
                  <w:rPr>
                    <w:noProof/>
                    <w:webHidden/>
                  </w:rPr>
                  <w:fldChar w:fldCharType="separate"/>
                </w:r>
                <w:r>
                  <w:rPr>
                    <w:noProof/>
                    <w:webHidden/>
                  </w:rPr>
                  <w:t>283</w:t>
                </w:r>
                <w:r>
                  <w:rPr>
                    <w:noProof/>
                    <w:webHidden/>
                  </w:rPr>
                  <w:fldChar w:fldCharType="end"/>
                </w:r>
              </w:hyperlink>
            </w:p>
            <w:p w14:paraId="496A143D" w14:textId="41462E59"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95" w:history="1">
                <w:r w:rsidRPr="00F6790E">
                  <w:rPr>
                    <w:rStyle w:val="Hyperlink"/>
                    <w:rFonts w:ascii="Trebuchet MS" w:eastAsia="Calibri" w:hAnsi="Trebuchet MS"/>
                    <w:noProof/>
                    <w:lang w:bidi="hi-IN"/>
                  </w:rPr>
                  <w:t>10.1.7.</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Retro-digitalizarea și încărcarea inițială a depozitului de documente</w:t>
                </w:r>
                <w:r>
                  <w:rPr>
                    <w:noProof/>
                    <w:webHidden/>
                  </w:rPr>
                  <w:tab/>
                </w:r>
                <w:r>
                  <w:rPr>
                    <w:noProof/>
                    <w:webHidden/>
                  </w:rPr>
                  <w:fldChar w:fldCharType="begin"/>
                </w:r>
                <w:r>
                  <w:rPr>
                    <w:noProof/>
                    <w:webHidden/>
                  </w:rPr>
                  <w:instrText xml:space="preserve"> PAGEREF _Toc212717995 \h </w:instrText>
                </w:r>
                <w:r>
                  <w:rPr>
                    <w:noProof/>
                    <w:webHidden/>
                  </w:rPr>
                </w:r>
                <w:r>
                  <w:rPr>
                    <w:noProof/>
                    <w:webHidden/>
                  </w:rPr>
                  <w:fldChar w:fldCharType="separate"/>
                </w:r>
                <w:r>
                  <w:rPr>
                    <w:noProof/>
                    <w:webHidden/>
                  </w:rPr>
                  <w:t>290</w:t>
                </w:r>
                <w:r>
                  <w:rPr>
                    <w:noProof/>
                    <w:webHidden/>
                  </w:rPr>
                  <w:fldChar w:fldCharType="end"/>
                </w:r>
              </w:hyperlink>
            </w:p>
            <w:p w14:paraId="059752F0" w14:textId="3AD7DFDC"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7996" w:history="1">
                <w:r w:rsidRPr="00F6790E">
                  <w:rPr>
                    <w:rStyle w:val="Hyperlink"/>
                    <w:rFonts w:ascii="Trebuchet MS" w:eastAsia="Calibri" w:hAnsi="Trebuchet MS"/>
                    <w:noProof/>
                    <w:lang w:bidi="hi-IN"/>
                  </w:rPr>
                  <w:t>10.1.8.</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Punerea în producție</w:t>
                </w:r>
                <w:r>
                  <w:rPr>
                    <w:noProof/>
                    <w:webHidden/>
                  </w:rPr>
                  <w:tab/>
                </w:r>
                <w:r>
                  <w:rPr>
                    <w:noProof/>
                    <w:webHidden/>
                  </w:rPr>
                  <w:fldChar w:fldCharType="begin"/>
                </w:r>
                <w:r>
                  <w:rPr>
                    <w:noProof/>
                    <w:webHidden/>
                  </w:rPr>
                  <w:instrText xml:space="preserve"> PAGEREF _Toc212717996 \h </w:instrText>
                </w:r>
                <w:r>
                  <w:rPr>
                    <w:noProof/>
                    <w:webHidden/>
                  </w:rPr>
                </w:r>
                <w:r>
                  <w:rPr>
                    <w:noProof/>
                    <w:webHidden/>
                  </w:rPr>
                  <w:fldChar w:fldCharType="separate"/>
                </w:r>
                <w:r>
                  <w:rPr>
                    <w:noProof/>
                    <w:webHidden/>
                  </w:rPr>
                  <w:t>296</w:t>
                </w:r>
                <w:r>
                  <w:rPr>
                    <w:noProof/>
                    <w:webHidden/>
                  </w:rPr>
                  <w:fldChar w:fldCharType="end"/>
                </w:r>
              </w:hyperlink>
            </w:p>
            <w:p w14:paraId="19556E72" w14:textId="3D3DBFC5"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7997" w:history="1">
                <w:r w:rsidRPr="00F6790E">
                  <w:rPr>
                    <w:rStyle w:val="Hyperlink"/>
                    <w:rFonts w:ascii="Trebuchet MS" w:eastAsia="Calibri" w:hAnsi="Trebuchet MS" w:cs="Calibri"/>
                    <w:noProof/>
                    <w:lang w:bidi="hi-IN"/>
                  </w:rPr>
                  <w:t>11.</w:t>
                </w:r>
                <w:r w:rsidRPr="00F6790E">
                  <w:rPr>
                    <w:rStyle w:val="Hyperlink"/>
                    <w:rFonts w:ascii="Trebuchet MS" w:eastAsia="Calibri" w:hAnsi="Trebuchet MS"/>
                    <w:noProof/>
                    <w:lang w:bidi="hi-IN"/>
                  </w:rPr>
                  <w:t xml:space="preserve"> CERINȚE PRIVIND GARANȚIA</w:t>
                </w:r>
                <w:r>
                  <w:rPr>
                    <w:noProof/>
                    <w:webHidden/>
                  </w:rPr>
                  <w:tab/>
                </w:r>
                <w:r>
                  <w:rPr>
                    <w:noProof/>
                    <w:webHidden/>
                  </w:rPr>
                  <w:fldChar w:fldCharType="begin"/>
                </w:r>
                <w:r>
                  <w:rPr>
                    <w:noProof/>
                    <w:webHidden/>
                  </w:rPr>
                  <w:instrText xml:space="preserve"> PAGEREF _Toc212717997 \h </w:instrText>
                </w:r>
                <w:r>
                  <w:rPr>
                    <w:noProof/>
                    <w:webHidden/>
                  </w:rPr>
                </w:r>
                <w:r>
                  <w:rPr>
                    <w:noProof/>
                    <w:webHidden/>
                  </w:rPr>
                  <w:fldChar w:fldCharType="separate"/>
                </w:r>
                <w:r>
                  <w:rPr>
                    <w:noProof/>
                    <w:webHidden/>
                  </w:rPr>
                  <w:t>298</w:t>
                </w:r>
                <w:r>
                  <w:rPr>
                    <w:noProof/>
                    <w:webHidden/>
                  </w:rPr>
                  <w:fldChar w:fldCharType="end"/>
                </w:r>
              </w:hyperlink>
            </w:p>
            <w:p w14:paraId="7D7ADA29" w14:textId="6E9D7286"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7998" w:history="1">
                <w:r w:rsidRPr="00F6790E">
                  <w:rPr>
                    <w:rStyle w:val="Hyperlink"/>
                    <w:rFonts w:ascii="Trebuchet MS" w:hAnsi="Trebuchet MS" w:cs="Calibri"/>
                    <w:noProof/>
                    <w:lang w:bidi="hi-IN"/>
                  </w:rPr>
                  <w:t>12.</w:t>
                </w:r>
                <w:r w:rsidRPr="00F6790E">
                  <w:rPr>
                    <w:rStyle w:val="Hyperlink"/>
                    <w:rFonts w:ascii="Trebuchet MS" w:hAnsi="Trebuchet MS"/>
                    <w:noProof/>
                    <w:lang w:bidi="hi-IN"/>
                  </w:rPr>
                  <w:t xml:space="preserve"> ATRIBUȚII ȘI RESPONSABILITĂȚI ALE PĂRȚILOR</w:t>
                </w:r>
                <w:r>
                  <w:rPr>
                    <w:noProof/>
                    <w:webHidden/>
                  </w:rPr>
                  <w:tab/>
                </w:r>
                <w:r>
                  <w:rPr>
                    <w:noProof/>
                    <w:webHidden/>
                  </w:rPr>
                  <w:fldChar w:fldCharType="begin"/>
                </w:r>
                <w:r>
                  <w:rPr>
                    <w:noProof/>
                    <w:webHidden/>
                  </w:rPr>
                  <w:instrText xml:space="preserve"> PAGEREF _Toc212717998 \h </w:instrText>
                </w:r>
                <w:r>
                  <w:rPr>
                    <w:noProof/>
                    <w:webHidden/>
                  </w:rPr>
                </w:r>
                <w:r>
                  <w:rPr>
                    <w:noProof/>
                    <w:webHidden/>
                  </w:rPr>
                  <w:fldChar w:fldCharType="separate"/>
                </w:r>
                <w:r>
                  <w:rPr>
                    <w:noProof/>
                    <w:webHidden/>
                  </w:rPr>
                  <w:t>300</w:t>
                </w:r>
                <w:r>
                  <w:rPr>
                    <w:noProof/>
                    <w:webHidden/>
                  </w:rPr>
                  <w:fldChar w:fldCharType="end"/>
                </w:r>
              </w:hyperlink>
            </w:p>
            <w:p w14:paraId="6D10536C" w14:textId="7F2AECF0"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7999" w:history="1">
                <w:r w:rsidRPr="00F6790E">
                  <w:rPr>
                    <w:rStyle w:val="Hyperlink"/>
                    <w:rFonts w:ascii="Trebuchet MS" w:eastAsia="Calibri" w:hAnsi="Trebuchet MS"/>
                    <w:noProof/>
                    <w:lang w:bidi="hi-IN"/>
                  </w:rPr>
                  <w:t>12.1. OBLIGAȚIILE AUTORITĂȚII CONTRACTANTE:</w:t>
                </w:r>
                <w:r>
                  <w:rPr>
                    <w:noProof/>
                    <w:webHidden/>
                  </w:rPr>
                  <w:tab/>
                </w:r>
                <w:r>
                  <w:rPr>
                    <w:noProof/>
                    <w:webHidden/>
                  </w:rPr>
                  <w:fldChar w:fldCharType="begin"/>
                </w:r>
                <w:r>
                  <w:rPr>
                    <w:noProof/>
                    <w:webHidden/>
                  </w:rPr>
                  <w:instrText xml:space="preserve"> PAGEREF _Toc212717999 \h </w:instrText>
                </w:r>
                <w:r>
                  <w:rPr>
                    <w:noProof/>
                    <w:webHidden/>
                  </w:rPr>
                </w:r>
                <w:r>
                  <w:rPr>
                    <w:noProof/>
                    <w:webHidden/>
                  </w:rPr>
                  <w:fldChar w:fldCharType="separate"/>
                </w:r>
                <w:r>
                  <w:rPr>
                    <w:noProof/>
                    <w:webHidden/>
                  </w:rPr>
                  <w:t>300</w:t>
                </w:r>
                <w:r>
                  <w:rPr>
                    <w:noProof/>
                    <w:webHidden/>
                  </w:rPr>
                  <w:fldChar w:fldCharType="end"/>
                </w:r>
              </w:hyperlink>
            </w:p>
            <w:p w14:paraId="265D523E" w14:textId="5D1A3986"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00" w:history="1">
                <w:r w:rsidRPr="00F6790E">
                  <w:rPr>
                    <w:rStyle w:val="Hyperlink"/>
                    <w:rFonts w:ascii="Trebuchet MS" w:eastAsia="Calibri" w:hAnsi="Trebuchet MS"/>
                    <w:noProof/>
                    <w:lang w:bidi="hi-IN"/>
                  </w:rPr>
                  <w:t>12.2. OBLIGAȚIILE OFERTANTULUI DEVENIT CONTRACTANT</w:t>
                </w:r>
                <w:r>
                  <w:rPr>
                    <w:noProof/>
                    <w:webHidden/>
                  </w:rPr>
                  <w:tab/>
                </w:r>
                <w:r>
                  <w:rPr>
                    <w:noProof/>
                    <w:webHidden/>
                  </w:rPr>
                  <w:fldChar w:fldCharType="begin"/>
                </w:r>
                <w:r>
                  <w:rPr>
                    <w:noProof/>
                    <w:webHidden/>
                  </w:rPr>
                  <w:instrText xml:space="preserve"> PAGEREF _Toc212718000 \h </w:instrText>
                </w:r>
                <w:r>
                  <w:rPr>
                    <w:noProof/>
                    <w:webHidden/>
                  </w:rPr>
                </w:r>
                <w:r>
                  <w:rPr>
                    <w:noProof/>
                    <w:webHidden/>
                  </w:rPr>
                  <w:fldChar w:fldCharType="separate"/>
                </w:r>
                <w:r>
                  <w:rPr>
                    <w:noProof/>
                    <w:webHidden/>
                  </w:rPr>
                  <w:t>301</w:t>
                </w:r>
                <w:r>
                  <w:rPr>
                    <w:noProof/>
                    <w:webHidden/>
                  </w:rPr>
                  <w:fldChar w:fldCharType="end"/>
                </w:r>
              </w:hyperlink>
            </w:p>
            <w:p w14:paraId="6528DFAD" w14:textId="5A63E575"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01" w:history="1">
                <w:r w:rsidRPr="00F6790E">
                  <w:rPr>
                    <w:rStyle w:val="Hyperlink"/>
                    <w:rFonts w:ascii="Trebuchet MS" w:eastAsia="Calibri" w:hAnsi="Trebuchet MS"/>
                    <w:noProof/>
                    <w:lang w:bidi="hi-IN"/>
                  </w:rPr>
                  <w:t>12.2.1.</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Obligațiile generale ale Ofertantului devenit Contractant</w:t>
                </w:r>
                <w:r>
                  <w:rPr>
                    <w:noProof/>
                    <w:webHidden/>
                  </w:rPr>
                  <w:tab/>
                </w:r>
                <w:r>
                  <w:rPr>
                    <w:noProof/>
                    <w:webHidden/>
                  </w:rPr>
                  <w:fldChar w:fldCharType="begin"/>
                </w:r>
                <w:r>
                  <w:rPr>
                    <w:noProof/>
                    <w:webHidden/>
                  </w:rPr>
                  <w:instrText xml:space="preserve"> PAGEREF _Toc212718001 \h </w:instrText>
                </w:r>
                <w:r>
                  <w:rPr>
                    <w:noProof/>
                    <w:webHidden/>
                  </w:rPr>
                </w:r>
                <w:r>
                  <w:rPr>
                    <w:noProof/>
                    <w:webHidden/>
                  </w:rPr>
                  <w:fldChar w:fldCharType="separate"/>
                </w:r>
                <w:r>
                  <w:rPr>
                    <w:noProof/>
                    <w:webHidden/>
                  </w:rPr>
                  <w:t>301</w:t>
                </w:r>
                <w:r>
                  <w:rPr>
                    <w:noProof/>
                    <w:webHidden/>
                  </w:rPr>
                  <w:fldChar w:fldCharType="end"/>
                </w:r>
              </w:hyperlink>
            </w:p>
            <w:p w14:paraId="6C19D0CD" w14:textId="0A4C52DC"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02" w:history="1">
                <w:r w:rsidRPr="00F6790E">
                  <w:rPr>
                    <w:rStyle w:val="Hyperlink"/>
                    <w:rFonts w:ascii="Trebuchet MS" w:eastAsia="Calibri" w:hAnsi="Trebuchet MS"/>
                    <w:noProof/>
                    <w:lang w:bidi="hi-IN"/>
                  </w:rPr>
                  <w:t>12.2.2.</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Obligațiile specifice ale Ofertantului devenit Contractant</w:t>
                </w:r>
                <w:r>
                  <w:rPr>
                    <w:noProof/>
                    <w:webHidden/>
                  </w:rPr>
                  <w:tab/>
                </w:r>
                <w:r>
                  <w:rPr>
                    <w:noProof/>
                    <w:webHidden/>
                  </w:rPr>
                  <w:fldChar w:fldCharType="begin"/>
                </w:r>
                <w:r>
                  <w:rPr>
                    <w:noProof/>
                    <w:webHidden/>
                  </w:rPr>
                  <w:instrText xml:space="preserve"> PAGEREF _Toc212718002 \h </w:instrText>
                </w:r>
                <w:r>
                  <w:rPr>
                    <w:noProof/>
                    <w:webHidden/>
                  </w:rPr>
                </w:r>
                <w:r>
                  <w:rPr>
                    <w:noProof/>
                    <w:webHidden/>
                  </w:rPr>
                  <w:fldChar w:fldCharType="separate"/>
                </w:r>
                <w:r>
                  <w:rPr>
                    <w:noProof/>
                    <w:webHidden/>
                  </w:rPr>
                  <w:t>302</w:t>
                </w:r>
                <w:r>
                  <w:rPr>
                    <w:noProof/>
                    <w:webHidden/>
                  </w:rPr>
                  <w:fldChar w:fldCharType="end"/>
                </w:r>
              </w:hyperlink>
            </w:p>
            <w:p w14:paraId="356C4A53" w14:textId="61461C4C"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8003" w:history="1">
                <w:r w:rsidRPr="00F6790E">
                  <w:rPr>
                    <w:rStyle w:val="Hyperlink"/>
                    <w:rFonts w:ascii="Trebuchet MS" w:hAnsi="Trebuchet MS" w:cs="Calibri"/>
                    <w:noProof/>
                    <w:lang w:bidi="hi-IN"/>
                  </w:rPr>
                  <w:t>13.</w:t>
                </w:r>
                <w:r w:rsidRPr="00F6790E">
                  <w:rPr>
                    <w:rStyle w:val="Hyperlink"/>
                    <w:rFonts w:ascii="Trebuchet MS" w:hAnsi="Trebuchet MS"/>
                    <w:noProof/>
                    <w:lang w:bidi="hi-IN"/>
                  </w:rPr>
                  <w:t xml:space="preserve"> IPOTEZE ȘI RISCURI</w:t>
                </w:r>
                <w:r>
                  <w:rPr>
                    <w:noProof/>
                    <w:webHidden/>
                  </w:rPr>
                  <w:tab/>
                </w:r>
                <w:r>
                  <w:rPr>
                    <w:noProof/>
                    <w:webHidden/>
                  </w:rPr>
                  <w:fldChar w:fldCharType="begin"/>
                </w:r>
                <w:r>
                  <w:rPr>
                    <w:noProof/>
                    <w:webHidden/>
                  </w:rPr>
                  <w:instrText xml:space="preserve"> PAGEREF _Toc212718003 \h </w:instrText>
                </w:r>
                <w:r>
                  <w:rPr>
                    <w:noProof/>
                    <w:webHidden/>
                  </w:rPr>
                </w:r>
                <w:r>
                  <w:rPr>
                    <w:noProof/>
                    <w:webHidden/>
                  </w:rPr>
                  <w:fldChar w:fldCharType="separate"/>
                </w:r>
                <w:r>
                  <w:rPr>
                    <w:noProof/>
                    <w:webHidden/>
                  </w:rPr>
                  <w:t>305</w:t>
                </w:r>
                <w:r>
                  <w:rPr>
                    <w:noProof/>
                    <w:webHidden/>
                  </w:rPr>
                  <w:fldChar w:fldCharType="end"/>
                </w:r>
              </w:hyperlink>
            </w:p>
            <w:p w14:paraId="166C23C1" w14:textId="17C857DE"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04" w:history="1">
                <w:r w:rsidRPr="00F6790E">
                  <w:rPr>
                    <w:rStyle w:val="Hyperlink"/>
                    <w:rFonts w:ascii="Trebuchet MS" w:eastAsia="Calibri" w:hAnsi="Trebuchet MS"/>
                    <w:noProof/>
                    <w:lang w:bidi="hi-IN"/>
                  </w:rPr>
                  <w:t>13.1. IPOTEZE</w:t>
                </w:r>
                <w:r>
                  <w:rPr>
                    <w:noProof/>
                    <w:webHidden/>
                  </w:rPr>
                  <w:tab/>
                </w:r>
                <w:r>
                  <w:rPr>
                    <w:noProof/>
                    <w:webHidden/>
                  </w:rPr>
                  <w:fldChar w:fldCharType="begin"/>
                </w:r>
                <w:r>
                  <w:rPr>
                    <w:noProof/>
                    <w:webHidden/>
                  </w:rPr>
                  <w:instrText xml:space="preserve"> PAGEREF _Toc212718004 \h </w:instrText>
                </w:r>
                <w:r>
                  <w:rPr>
                    <w:noProof/>
                    <w:webHidden/>
                  </w:rPr>
                </w:r>
                <w:r>
                  <w:rPr>
                    <w:noProof/>
                    <w:webHidden/>
                  </w:rPr>
                  <w:fldChar w:fldCharType="separate"/>
                </w:r>
                <w:r>
                  <w:rPr>
                    <w:noProof/>
                    <w:webHidden/>
                  </w:rPr>
                  <w:t>305</w:t>
                </w:r>
                <w:r>
                  <w:rPr>
                    <w:noProof/>
                    <w:webHidden/>
                  </w:rPr>
                  <w:fldChar w:fldCharType="end"/>
                </w:r>
              </w:hyperlink>
            </w:p>
            <w:p w14:paraId="4DA44F2C" w14:textId="4CFC0EB3"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05" w:history="1">
                <w:r w:rsidRPr="00F6790E">
                  <w:rPr>
                    <w:rStyle w:val="Hyperlink"/>
                    <w:rFonts w:ascii="Trebuchet MS" w:eastAsia="Calibri" w:hAnsi="Trebuchet MS"/>
                    <w:noProof/>
                    <w:lang w:bidi="hi-IN"/>
                  </w:rPr>
                  <w:t>13.2. RISCURI</w:t>
                </w:r>
                <w:r>
                  <w:rPr>
                    <w:noProof/>
                    <w:webHidden/>
                  </w:rPr>
                  <w:tab/>
                </w:r>
                <w:r>
                  <w:rPr>
                    <w:noProof/>
                    <w:webHidden/>
                  </w:rPr>
                  <w:fldChar w:fldCharType="begin"/>
                </w:r>
                <w:r>
                  <w:rPr>
                    <w:noProof/>
                    <w:webHidden/>
                  </w:rPr>
                  <w:instrText xml:space="preserve"> PAGEREF _Toc212718005 \h </w:instrText>
                </w:r>
                <w:r>
                  <w:rPr>
                    <w:noProof/>
                    <w:webHidden/>
                  </w:rPr>
                </w:r>
                <w:r>
                  <w:rPr>
                    <w:noProof/>
                    <w:webHidden/>
                  </w:rPr>
                  <w:fldChar w:fldCharType="separate"/>
                </w:r>
                <w:r>
                  <w:rPr>
                    <w:noProof/>
                    <w:webHidden/>
                  </w:rPr>
                  <w:t>305</w:t>
                </w:r>
                <w:r>
                  <w:rPr>
                    <w:noProof/>
                    <w:webHidden/>
                  </w:rPr>
                  <w:fldChar w:fldCharType="end"/>
                </w:r>
              </w:hyperlink>
            </w:p>
            <w:p w14:paraId="337E1D55" w14:textId="56A74CF5"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8006" w:history="1">
                <w:r w:rsidRPr="00F6790E">
                  <w:rPr>
                    <w:rStyle w:val="Hyperlink"/>
                    <w:rFonts w:ascii="Trebuchet MS" w:hAnsi="Trebuchet MS" w:cs="Calibri"/>
                    <w:noProof/>
                    <w:lang w:bidi="hi-IN"/>
                  </w:rPr>
                  <w:t>14.</w:t>
                </w:r>
                <w:r w:rsidRPr="00F6790E">
                  <w:rPr>
                    <w:rStyle w:val="Hyperlink"/>
                    <w:rFonts w:ascii="Trebuchet MS" w:hAnsi="Trebuchet MS"/>
                    <w:noProof/>
                    <w:lang w:bidi="hi-IN"/>
                  </w:rPr>
                  <w:t xml:space="preserve"> ABORDAREA, METODOLOGIA, PLANUL DE LUCRU ȘI GRAFICUL DE PRESTARE</w:t>
                </w:r>
                <w:r>
                  <w:rPr>
                    <w:noProof/>
                    <w:webHidden/>
                  </w:rPr>
                  <w:tab/>
                </w:r>
                <w:r>
                  <w:rPr>
                    <w:noProof/>
                    <w:webHidden/>
                  </w:rPr>
                  <w:fldChar w:fldCharType="begin"/>
                </w:r>
                <w:r>
                  <w:rPr>
                    <w:noProof/>
                    <w:webHidden/>
                  </w:rPr>
                  <w:instrText xml:space="preserve"> PAGEREF _Toc212718006 \h </w:instrText>
                </w:r>
                <w:r>
                  <w:rPr>
                    <w:noProof/>
                    <w:webHidden/>
                  </w:rPr>
                </w:r>
                <w:r>
                  <w:rPr>
                    <w:noProof/>
                    <w:webHidden/>
                  </w:rPr>
                  <w:fldChar w:fldCharType="separate"/>
                </w:r>
                <w:r>
                  <w:rPr>
                    <w:noProof/>
                    <w:webHidden/>
                  </w:rPr>
                  <w:t>308</w:t>
                </w:r>
                <w:r>
                  <w:rPr>
                    <w:noProof/>
                    <w:webHidden/>
                  </w:rPr>
                  <w:fldChar w:fldCharType="end"/>
                </w:r>
              </w:hyperlink>
            </w:p>
            <w:p w14:paraId="08381143" w14:textId="19249F36"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07" w:history="1">
                <w:r w:rsidRPr="00F6790E">
                  <w:rPr>
                    <w:rStyle w:val="Hyperlink"/>
                    <w:rFonts w:ascii="Trebuchet MS" w:eastAsia="Calibri" w:hAnsi="Trebuchet MS"/>
                    <w:noProof/>
                    <w:lang w:bidi="hi-IN"/>
                  </w:rPr>
                  <w:t>14.1. ABORDARE ȘI METODOLOGIE</w:t>
                </w:r>
                <w:r>
                  <w:rPr>
                    <w:noProof/>
                    <w:webHidden/>
                  </w:rPr>
                  <w:tab/>
                </w:r>
                <w:r>
                  <w:rPr>
                    <w:noProof/>
                    <w:webHidden/>
                  </w:rPr>
                  <w:fldChar w:fldCharType="begin"/>
                </w:r>
                <w:r>
                  <w:rPr>
                    <w:noProof/>
                    <w:webHidden/>
                  </w:rPr>
                  <w:instrText xml:space="preserve"> PAGEREF _Toc212718007 \h </w:instrText>
                </w:r>
                <w:r>
                  <w:rPr>
                    <w:noProof/>
                    <w:webHidden/>
                  </w:rPr>
                </w:r>
                <w:r>
                  <w:rPr>
                    <w:noProof/>
                    <w:webHidden/>
                  </w:rPr>
                  <w:fldChar w:fldCharType="separate"/>
                </w:r>
                <w:r>
                  <w:rPr>
                    <w:noProof/>
                    <w:webHidden/>
                  </w:rPr>
                  <w:t>308</w:t>
                </w:r>
                <w:r>
                  <w:rPr>
                    <w:noProof/>
                    <w:webHidden/>
                  </w:rPr>
                  <w:fldChar w:fldCharType="end"/>
                </w:r>
              </w:hyperlink>
            </w:p>
            <w:p w14:paraId="69FAE079" w14:textId="7153EFD6"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08" w:history="1">
                <w:r w:rsidRPr="00F6790E">
                  <w:rPr>
                    <w:rStyle w:val="Hyperlink"/>
                    <w:rFonts w:ascii="Trebuchet MS" w:eastAsia="Calibri" w:hAnsi="Trebuchet MS"/>
                    <w:noProof/>
                    <w:lang w:bidi="hi-IN"/>
                  </w:rPr>
                  <w:t>14.2. PLAN DE LUCRU</w:t>
                </w:r>
                <w:r>
                  <w:rPr>
                    <w:noProof/>
                    <w:webHidden/>
                  </w:rPr>
                  <w:tab/>
                </w:r>
                <w:r>
                  <w:rPr>
                    <w:noProof/>
                    <w:webHidden/>
                  </w:rPr>
                  <w:fldChar w:fldCharType="begin"/>
                </w:r>
                <w:r>
                  <w:rPr>
                    <w:noProof/>
                    <w:webHidden/>
                  </w:rPr>
                  <w:instrText xml:space="preserve"> PAGEREF _Toc212718008 \h </w:instrText>
                </w:r>
                <w:r>
                  <w:rPr>
                    <w:noProof/>
                    <w:webHidden/>
                  </w:rPr>
                </w:r>
                <w:r>
                  <w:rPr>
                    <w:noProof/>
                    <w:webHidden/>
                  </w:rPr>
                  <w:fldChar w:fldCharType="separate"/>
                </w:r>
                <w:r>
                  <w:rPr>
                    <w:noProof/>
                    <w:webHidden/>
                  </w:rPr>
                  <w:t>308</w:t>
                </w:r>
                <w:r>
                  <w:rPr>
                    <w:noProof/>
                    <w:webHidden/>
                  </w:rPr>
                  <w:fldChar w:fldCharType="end"/>
                </w:r>
              </w:hyperlink>
            </w:p>
            <w:p w14:paraId="58827772" w14:textId="6A0EDC18"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09" w:history="1">
                <w:r w:rsidRPr="00F6790E">
                  <w:rPr>
                    <w:rStyle w:val="Hyperlink"/>
                    <w:rFonts w:ascii="Trebuchet MS" w:eastAsia="Calibri" w:hAnsi="Trebuchet MS"/>
                    <w:noProof/>
                    <w:lang w:bidi="hi-IN"/>
                  </w:rPr>
                  <w:t>14.3. GRAFIC DE PRESTARE</w:t>
                </w:r>
                <w:r>
                  <w:rPr>
                    <w:noProof/>
                    <w:webHidden/>
                  </w:rPr>
                  <w:tab/>
                </w:r>
                <w:r>
                  <w:rPr>
                    <w:noProof/>
                    <w:webHidden/>
                  </w:rPr>
                  <w:fldChar w:fldCharType="begin"/>
                </w:r>
                <w:r>
                  <w:rPr>
                    <w:noProof/>
                    <w:webHidden/>
                  </w:rPr>
                  <w:instrText xml:space="preserve"> PAGEREF _Toc212718009 \h </w:instrText>
                </w:r>
                <w:r>
                  <w:rPr>
                    <w:noProof/>
                    <w:webHidden/>
                  </w:rPr>
                </w:r>
                <w:r>
                  <w:rPr>
                    <w:noProof/>
                    <w:webHidden/>
                  </w:rPr>
                  <w:fldChar w:fldCharType="separate"/>
                </w:r>
                <w:r>
                  <w:rPr>
                    <w:noProof/>
                    <w:webHidden/>
                  </w:rPr>
                  <w:t>309</w:t>
                </w:r>
                <w:r>
                  <w:rPr>
                    <w:noProof/>
                    <w:webHidden/>
                  </w:rPr>
                  <w:fldChar w:fldCharType="end"/>
                </w:r>
              </w:hyperlink>
            </w:p>
            <w:p w14:paraId="202D2310" w14:textId="493CFF23"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8010" w:history="1">
                <w:r w:rsidRPr="00F6790E">
                  <w:rPr>
                    <w:rStyle w:val="Hyperlink"/>
                    <w:rFonts w:ascii="Trebuchet MS" w:eastAsia="Calibri" w:hAnsi="Trebuchet MS" w:cs="Calibri"/>
                    <w:noProof/>
                    <w:lang w:bidi="hi-IN"/>
                  </w:rPr>
                  <w:t>15.</w:t>
                </w:r>
                <w:r w:rsidRPr="00F6790E">
                  <w:rPr>
                    <w:rStyle w:val="Hyperlink"/>
                    <w:rFonts w:ascii="Trebuchet MS" w:eastAsia="Calibri" w:hAnsi="Trebuchet MS"/>
                    <w:noProof/>
                    <w:lang w:bidi="hi-IN"/>
                  </w:rPr>
                  <w:t xml:space="preserve"> LOCUL ȘI DURATA DESFĂȘURĂRII ACTIVITĂȚILOR</w:t>
                </w:r>
                <w:r>
                  <w:rPr>
                    <w:noProof/>
                    <w:webHidden/>
                  </w:rPr>
                  <w:tab/>
                </w:r>
                <w:r>
                  <w:rPr>
                    <w:noProof/>
                    <w:webHidden/>
                  </w:rPr>
                  <w:fldChar w:fldCharType="begin"/>
                </w:r>
                <w:r>
                  <w:rPr>
                    <w:noProof/>
                    <w:webHidden/>
                  </w:rPr>
                  <w:instrText xml:space="preserve"> PAGEREF _Toc212718010 \h </w:instrText>
                </w:r>
                <w:r>
                  <w:rPr>
                    <w:noProof/>
                    <w:webHidden/>
                  </w:rPr>
                </w:r>
                <w:r>
                  <w:rPr>
                    <w:noProof/>
                    <w:webHidden/>
                  </w:rPr>
                  <w:fldChar w:fldCharType="separate"/>
                </w:r>
                <w:r>
                  <w:rPr>
                    <w:noProof/>
                    <w:webHidden/>
                  </w:rPr>
                  <w:t>312</w:t>
                </w:r>
                <w:r>
                  <w:rPr>
                    <w:noProof/>
                    <w:webHidden/>
                  </w:rPr>
                  <w:fldChar w:fldCharType="end"/>
                </w:r>
              </w:hyperlink>
            </w:p>
            <w:p w14:paraId="7EA6DDB2" w14:textId="6CF88AE6"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11" w:history="1">
                <w:r w:rsidRPr="00F6790E">
                  <w:rPr>
                    <w:rStyle w:val="Hyperlink"/>
                    <w:rFonts w:ascii="Trebuchet MS" w:eastAsia="Calibri" w:hAnsi="Trebuchet MS"/>
                    <w:noProof/>
                    <w:lang w:bidi="hi-IN"/>
                  </w:rPr>
                  <w:t>15.1. LOCUL DESFĂȘURĂRII ACTIVITĂȚILOR</w:t>
                </w:r>
                <w:r>
                  <w:rPr>
                    <w:noProof/>
                    <w:webHidden/>
                  </w:rPr>
                  <w:tab/>
                </w:r>
                <w:r>
                  <w:rPr>
                    <w:noProof/>
                    <w:webHidden/>
                  </w:rPr>
                  <w:fldChar w:fldCharType="begin"/>
                </w:r>
                <w:r>
                  <w:rPr>
                    <w:noProof/>
                    <w:webHidden/>
                  </w:rPr>
                  <w:instrText xml:space="preserve"> PAGEREF _Toc212718011 \h </w:instrText>
                </w:r>
                <w:r>
                  <w:rPr>
                    <w:noProof/>
                    <w:webHidden/>
                  </w:rPr>
                </w:r>
                <w:r>
                  <w:rPr>
                    <w:noProof/>
                    <w:webHidden/>
                  </w:rPr>
                  <w:fldChar w:fldCharType="separate"/>
                </w:r>
                <w:r>
                  <w:rPr>
                    <w:noProof/>
                    <w:webHidden/>
                  </w:rPr>
                  <w:t>312</w:t>
                </w:r>
                <w:r>
                  <w:rPr>
                    <w:noProof/>
                    <w:webHidden/>
                  </w:rPr>
                  <w:fldChar w:fldCharType="end"/>
                </w:r>
              </w:hyperlink>
            </w:p>
            <w:p w14:paraId="62940167" w14:textId="07D0F368"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12" w:history="1">
                <w:r w:rsidRPr="00F6790E">
                  <w:rPr>
                    <w:rStyle w:val="Hyperlink"/>
                    <w:rFonts w:ascii="Trebuchet MS" w:eastAsia="Calibri" w:hAnsi="Trebuchet MS"/>
                    <w:noProof/>
                    <w:lang w:bidi="hi-IN"/>
                  </w:rPr>
                  <w:t>15.2. DURATA CONTRACTULUI</w:t>
                </w:r>
                <w:r>
                  <w:rPr>
                    <w:noProof/>
                    <w:webHidden/>
                  </w:rPr>
                  <w:tab/>
                </w:r>
                <w:r>
                  <w:rPr>
                    <w:noProof/>
                    <w:webHidden/>
                  </w:rPr>
                  <w:fldChar w:fldCharType="begin"/>
                </w:r>
                <w:r>
                  <w:rPr>
                    <w:noProof/>
                    <w:webHidden/>
                  </w:rPr>
                  <w:instrText xml:space="preserve"> PAGEREF _Toc212718012 \h </w:instrText>
                </w:r>
                <w:r>
                  <w:rPr>
                    <w:noProof/>
                    <w:webHidden/>
                  </w:rPr>
                </w:r>
                <w:r>
                  <w:rPr>
                    <w:noProof/>
                    <w:webHidden/>
                  </w:rPr>
                  <w:fldChar w:fldCharType="separate"/>
                </w:r>
                <w:r>
                  <w:rPr>
                    <w:noProof/>
                    <w:webHidden/>
                  </w:rPr>
                  <w:t>312</w:t>
                </w:r>
                <w:r>
                  <w:rPr>
                    <w:noProof/>
                    <w:webHidden/>
                  </w:rPr>
                  <w:fldChar w:fldCharType="end"/>
                </w:r>
              </w:hyperlink>
            </w:p>
            <w:p w14:paraId="6306C37A" w14:textId="597B333A"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8013" w:history="1">
                <w:r w:rsidRPr="00F6790E">
                  <w:rPr>
                    <w:rStyle w:val="Hyperlink"/>
                    <w:rFonts w:ascii="Trebuchet MS" w:eastAsia="Calibri" w:hAnsi="Trebuchet MS" w:cs="Calibri"/>
                    <w:noProof/>
                    <w:lang w:bidi="hi-IN"/>
                  </w:rPr>
                  <w:t>16.</w:t>
                </w:r>
                <w:r w:rsidRPr="00F6790E">
                  <w:rPr>
                    <w:rStyle w:val="Hyperlink"/>
                    <w:rFonts w:ascii="Trebuchet MS" w:eastAsia="Calibri" w:hAnsi="Trebuchet MS"/>
                    <w:noProof/>
                    <w:lang w:bidi="hi-IN"/>
                  </w:rPr>
                  <w:t xml:space="preserve"> RESURSE UMANE NECESARE / EXPERTIZA NECESARĂ</w:t>
                </w:r>
                <w:r>
                  <w:rPr>
                    <w:noProof/>
                    <w:webHidden/>
                  </w:rPr>
                  <w:tab/>
                </w:r>
                <w:r>
                  <w:rPr>
                    <w:noProof/>
                    <w:webHidden/>
                  </w:rPr>
                  <w:fldChar w:fldCharType="begin"/>
                </w:r>
                <w:r>
                  <w:rPr>
                    <w:noProof/>
                    <w:webHidden/>
                  </w:rPr>
                  <w:instrText xml:space="preserve"> PAGEREF _Toc212718013 \h </w:instrText>
                </w:r>
                <w:r>
                  <w:rPr>
                    <w:noProof/>
                    <w:webHidden/>
                  </w:rPr>
                </w:r>
                <w:r>
                  <w:rPr>
                    <w:noProof/>
                    <w:webHidden/>
                  </w:rPr>
                  <w:fldChar w:fldCharType="separate"/>
                </w:r>
                <w:r>
                  <w:rPr>
                    <w:noProof/>
                    <w:webHidden/>
                  </w:rPr>
                  <w:t>313</w:t>
                </w:r>
                <w:r>
                  <w:rPr>
                    <w:noProof/>
                    <w:webHidden/>
                  </w:rPr>
                  <w:fldChar w:fldCharType="end"/>
                </w:r>
              </w:hyperlink>
            </w:p>
            <w:p w14:paraId="15861137" w14:textId="696D9778"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14" w:history="1">
                <w:r w:rsidRPr="00F6790E">
                  <w:rPr>
                    <w:rStyle w:val="Hyperlink"/>
                    <w:rFonts w:ascii="Trebuchet MS" w:eastAsia="Calibri" w:hAnsi="Trebuchet MS"/>
                    <w:noProof/>
                    <w:lang w:bidi="hi-IN"/>
                  </w:rPr>
                  <w:t>16.1. EXPERȚI-CHEIE</w:t>
                </w:r>
                <w:r>
                  <w:rPr>
                    <w:noProof/>
                    <w:webHidden/>
                  </w:rPr>
                  <w:tab/>
                </w:r>
                <w:r>
                  <w:rPr>
                    <w:noProof/>
                    <w:webHidden/>
                  </w:rPr>
                  <w:fldChar w:fldCharType="begin"/>
                </w:r>
                <w:r>
                  <w:rPr>
                    <w:noProof/>
                    <w:webHidden/>
                  </w:rPr>
                  <w:instrText xml:space="preserve"> PAGEREF _Toc212718014 \h </w:instrText>
                </w:r>
                <w:r>
                  <w:rPr>
                    <w:noProof/>
                    <w:webHidden/>
                  </w:rPr>
                </w:r>
                <w:r>
                  <w:rPr>
                    <w:noProof/>
                    <w:webHidden/>
                  </w:rPr>
                  <w:fldChar w:fldCharType="separate"/>
                </w:r>
                <w:r>
                  <w:rPr>
                    <w:noProof/>
                    <w:webHidden/>
                  </w:rPr>
                  <w:t>313</w:t>
                </w:r>
                <w:r>
                  <w:rPr>
                    <w:noProof/>
                    <w:webHidden/>
                  </w:rPr>
                  <w:fldChar w:fldCharType="end"/>
                </w:r>
              </w:hyperlink>
            </w:p>
            <w:p w14:paraId="534F220D" w14:textId="6266D922"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15" w:history="1">
                <w:r w:rsidRPr="00F6790E">
                  <w:rPr>
                    <w:rStyle w:val="Hyperlink"/>
                    <w:rFonts w:ascii="Trebuchet MS" w:eastAsia="Calibri" w:hAnsi="Trebuchet MS"/>
                    <w:noProof/>
                    <w:lang w:bidi="hi-IN"/>
                  </w:rPr>
                  <w:t>16.1.1.</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Demonstrarea cerințelor minime și modul de înlocuire</w:t>
                </w:r>
                <w:r>
                  <w:rPr>
                    <w:noProof/>
                    <w:webHidden/>
                  </w:rPr>
                  <w:tab/>
                </w:r>
                <w:r>
                  <w:rPr>
                    <w:noProof/>
                    <w:webHidden/>
                  </w:rPr>
                  <w:fldChar w:fldCharType="begin"/>
                </w:r>
                <w:r>
                  <w:rPr>
                    <w:noProof/>
                    <w:webHidden/>
                  </w:rPr>
                  <w:instrText xml:space="preserve"> PAGEREF _Toc212718015 \h </w:instrText>
                </w:r>
                <w:r>
                  <w:rPr>
                    <w:noProof/>
                    <w:webHidden/>
                  </w:rPr>
                </w:r>
                <w:r>
                  <w:rPr>
                    <w:noProof/>
                    <w:webHidden/>
                  </w:rPr>
                  <w:fldChar w:fldCharType="separate"/>
                </w:r>
                <w:r>
                  <w:rPr>
                    <w:noProof/>
                    <w:webHidden/>
                  </w:rPr>
                  <w:t>314</w:t>
                </w:r>
                <w:r>
                  <w:rPr>
                    <w:noProof/>
                    <w:webHidden/>
                  </w:rPr>
                  <w:fldChar w:fldCharType="end"/>
                </w:r>
              </w:hyperlink>
            </w:p>
            <w:p w14:paraId="1DDA39F8" w14:textId="3246B6CD"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16" w:history="1">
                <w:r w:rsidRPr="00F6790E">
                  <w:rPr>
                    <w:rStyle w:val="Hyperlink"/>
                    <w:rFonts w:ascii="Trebuchet MS" w:eastAsia="Calibri" w:hAnsi="Trebuchet MS"/>
                    <w:noProof/>
                    <w:lang w:bidi="hi-IN"/>
                  </w:rPr>
                  <w:t>16.1.2.</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Profilul experților cheie</w:t>
                </w:r>
                <w:r>
                  <w:rPr>
                    <w:noProof/>
                    <w:webHidden/>
                  </w:rPr>
                  <w:tab/>
                </w:r>
                <w:r>
                  <w:rPr>
                    <w:noProof/>
                    <w:webHidden/>
                  </w:rPr>
                  <w:fldChar w:fldCharType="begin"/>
                </w:r>
                <w:r>
                  <w:rPr>
                    <w:noProof/>
                    <w:webHidden/>
                  </w:rPr>
                  <w:instrText xml:space="preserve"> PAGEREF _Toc212718016 \h </w:instrText>
                </w:r>
                <w:r>
                  <w:rPr>
                    <w:noProof/>
                    <w:webHidden/>
                  </w:rPr>
                </w:r>
                <w:r>
                  <w:rPr>
                    <w:noProof/>
                    <w:webHidden/>
                  </w:rPr>
                  <w:fldChar w:fldCharType="separate"/>
                </w:r>
                <w:r>
                  <w:rPr>
                    <w:noProof/>
                    <w:webHidden/>
                  </w:rPr>
                  <w:t>317</w:t>
                </w:r>
                <w:r>
                  <w:rPr>
                    <w:noProof/>
                    <w:webHidden/>
                  </w:rPr>
                  <w:fldChar w:fldCharType="end"/>
                </w:r>
              </w:hyperlink>
            </w:p>
            <w:p w14:paraId="57EEB27D" w14:textId="6908C3E8"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17" w:history="1">
                <w:r w:rsidRPr="00F6790E">
                  <w:rPr>
                    <w:rStyle w:val="Hyperlink"/>
                    <w:rFonts w:ascii="Trebuchet MS" w:eastAsia="Calibri" w:hAnsi="Trebuchet MS"/>
                    <w:noProof/>
                    <w:lang w:bidi="hi-IN"/>
                  </w:rPr>
                  <w:t>16.2. EXPERȚI NON- CHEIE ȘI ALȚI EXPERȚI</w:t>
                </w:r>
                <w:r>
                  <w:rPr>
                    <w:noProof/>
                    <w:webHidden/>
                  </w:rPr>
                  <w:tab/>
                </w:r>
                <w:r>
                  <w:rPr>
                    <w:noProof/>
                    <w:webHidden/>
                  </w:rPr>
                  <w:fldChar w:fldCharType="begin"/>
                </w:r>
                <w:r>
                  <w:rPr>
                    <w:noProof/>
                    <w:webHidden/>
                  </w:rPr>
                  <w:instrText xml:space="preserve"> PAGEREF _Toc212718017 \h </w:instrText>
                </w:r>
                <w:r>
                  <w:rPr>
                    <w:noProof/>
                    <w:webHidden/>
                  </w:rPr>
                </w:r>
                <w:r>
                  <w:rPr>
                    <w:noProof/>
                    <w:webHidden/>
                  </w:rPr>
                  <w:fldChar w:fldCharType="separate"/>
                </w:r>
                <w:r>
                  <w:rPr>
                    <w:noProof/>
                    <w:webHidden/>
                  </w:rPr>
                  <w:t>331</w:t>
                </w:r>
                <w:r>
                  <w:rPr>
                    <w:noProof/>
                    <w:webHidden/>
                  </w:rPr>
                  <w:fldChar w:fldCharType="end"/>
                </w:r>
              </w:hyperlink>
            </w:p>
            <w:p w14:paraId="7B42459D" w14:textId="7B4DA50C"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18" w:history="1">
                <w:r w:rsidRPr="00F6790E">
                  <w:rPr>
                    <w:rStyle w:val="Hyperlink"/>
                    <w:rFonts w:ascii="Trebuchet MS" w:eastAsia="Calibri" w:hAnsi="Trebuchet MS"/>
                    <w:noProof/>
                    <w:lang w:bidi="hi-IN"/>
                  </w:rPr>
                  <w:t>16.2.1.</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Expert GDPR</w:t>
                </w:r>
                <w:r>
                  <w:rPr>
                    <w:noProof/>
                    <w:webHidden/>
                  </w:rPr>
                  <w:tab/>
                </w:r>
                <w:r>
                  <w:rPr>
                    <w:noProof/>
                    <w:webHidden/>
                  </w:rPr>
                  <w:fldChar w:fldCharType="begin"/>
                </w:r>
                <w:r>
                  <w:rPr>
                    <w:noProof/>
                    <w:webHidden/>
                  </w:rPr>
                  <w:instrText xml:space="preserve"> PAGEREF _Toc212718018 \h </w:instrText>
                </w:r>
                <w:r>
                  <w:rPr>
                    <w:noProof/>
                    <w:webHidden/>
                  </w:rPr>
                </w:r>
                <w:r>
                  <w:rPr>
                    <w:noProof/>
                    <w:webHidden/>
                  </w:rPr>
                  <w:fldChar w:fldCharType="separate"/>
                </w:r>
                <w:r>
                  <w:rPr>
                    <w:noProof/>
                    <w:webHidden/>
                  </w:rPr>
                  <w:t>331</w:t>
                </w:r>
                <w:r>
                  <w:rPr>
                    <w:noProof/>
                    <w:webHidden/>
                  </w:rPr>
                  <w:fldChar w:fldCharType="end"/>
                </w:r>
              </w:hyperlink>
            </w:p>
            <w:p w14:paraId="3875A0EE" w14:textId="61527AE2"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19" w:history="1">
                <w:r w:rsidRPr="00F6790E">
                  <w:rPr>
                    <w:rStyle w:val="Hyperlink"/>
                    <w:rFonts w:ascii="Trebuchet MS" w:hAnsi="Trebuchet MS"/>
                    <w:noProof/>
                    <w:lang w:bidi="hi-IN"/>
                  </w:rPr>
                  <w:t>16.2.2.</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Formatori pentru serviciile de instruire</w:t>
                </w:r>
                <w:r>
                  <w:rPr>
                    <w:noProof/>
                    <w:webHidden/>
                  </w:rPr>
                  <w:tab/>
                </w:r>
                <w:r>
                  <w:rPr>
                    <w:noProof/>
                    <w:webHidden/>
                  </w:rPr>
                  <w:fldChar w:fldCharType="begin"/>
                </w:r>
                <w:r>
                  <w:rPr>
                    <w:noProof/>
                    <w:webHidden/>
                  </w:rPr>
                  <w:instrText xml:space="preserve"> PAGEREF _Toc212718019 \h </w:instrText>
                </w:r>
                <w:r>
                  <w:rPr>
                    <w:noProof/>
                    <w:webHidden/>
                  </w:rPr>
                </w:r>
                <w:r>
                  <w:rPr>
                    <w:noProof/>
                    <w:webHidden/>
                  </w:rPr>
                  <w:fldChar w:fldCharType="separate"/>
                </w:r>
                <w:r>
                  <w:rPr>
                    <w:noProof/>
                    <w:webHidden/>
                  </w:rPr>
                  <w:t>332</w:t>
                </w:r>
                <w:r>
                  <w:rPr>
                    <w:noProof/>
                    <w:webHidden/>
                  </w:rPr>
                  <w:fldChar w:fldCharType="end"/>
                </w:r>
              </w:hyperlink>
            </w:p>
            <w:p w14:paraId="13AB9EE8" w14:textId="408898CE"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20" w:history="1">
                <w:r w:rsidRPr="00F6790E">
                  <w:rPr>
                    <w:rStyle w:val="Hyperlink"/>
                    <w:rFonts w:ascii="Trebuchet MS" w:eastAsia="Calibri" w:hAnsi="Trebuchet MS"/>
                    <w:noProof/>
                    <w:lang w:bidi="hi-IN"/>
                  </w:rPr>
                  <w:t>16.2.3.</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Alți experți</w:t>
                </w:r>
                <w:r>
                  <w:rPr>
                    <w:noProof/>
                    <w:webHidden/>
                  </w:rPr>
                  <w:tab/>
                </w:r>
                <w:r>
                  <w:rPr>
                    <w:noProof/>
                    <w:webHidden/>
                  </w:rPr>
                  <w:fldChar w:fldCharType="begin"/>
                </w:r>
                <w:r>
                  <w:rPr>
                    <w:noProof/>
                    <w:webHidden/>
                  </w:rPr>
                  <w:instrText xml:space="preserve"> PAGEREF _Toc212718020 \h </w:instrText>
                </w:r>
                <w:r>
                  <w:rPr>
                    <w:noProof/>
                    <w:webHidden/>
                  </w:rPr>
                </w:r>
                <w:r>
                  <w:rPr>
                    <w:noProof/>
                    <w:webHidden/>
                  </w:rPr>
                  <w:fldChar w:fldCharType="separate"/>
                </w:r>
                <w:r>
                  <w:rPr>
                    <w:noProof/>
                    <w:webHidden/>
                  </w:rPr>
                  <w:t>332</w:t>
                </w:r>
                <w:r>
                  <w:rPr>
                    <w:noProof/>
                    <w:webHidden/>
                  </w:rPr>
                  <w:fldChar w:fldCharType="end"/>
                </w:r>
              </w:hyperlink>
            </w:p>
            <w:p w14:paraId="39FBF8F5" w14:textId="640C204B"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21" w:history="1">
                <w:r w:rsidRPr="00F6790E">
                  <w:rPr>
                    <w:rStyle w:val="Hyperlink"/>
                    <w:rFonts w:ascii="Trebuchet MS" w:eastAsia="Calibri" w:hAnsi="Trebuchet MS"/>
                    <w:noProof/>
                    <w:lang w:bidi="hi-IN"/>
                  </w:rPr>
                  <w:t>16.3. RESURSELE CONTRACTANTULUI, NECESARE PENTRU DESFĂȘURAREA ACTIVITĂȚILOR CONTRACTULUI</w:t>
                </w:r>
                <w:r>
                  <w:rPr>
                    <w:noProof/>
                    <w:webHidden/>
                  </w:rPr>
                  <w:tab/>
                </w:r>
                <w:r>
                  <w:rPr>
                    <w:noProof/>
                    <w:webHidden/>
                  </w:rPr>
                  <w:fldChar w:fldCharType="begin"/>
                </w:r>
                <w:r>
                  <w:rPr>
                    <w:noProof/>
                    <w:webHidden/>
                  </w:rPr>
                  <w:instrText xml:space="preserve"> PAGEREF _Toc212718021 \h </w:instrText>
                </w:r>
                <w:r>
                  <w:rPr>
                    <w:noProof/>
                    <w:webHidden/>
                  </w:rPr>
                </w:r>
                <w:r>
                  <w:rPr>
                    <w:noProof/>
                    <w:webHidden/>
                  </w:rPr>
                  <w:fldChar w:fldCharType="separate"/>
                </w:r>
                <w:r>
                  <w:rPr>
                    <w:noProof/>
                    <w:webHidden/>
                  </w:rPr>
                  <w:t>333</w:t>
                </w:r>
                <w:r>
                  <w:rPr>
                    <w:noProof/>
                    <w:webHidden/>
                  </w:rPr>
                  <w:fldChar w:fldCharType="end"/>
                </w:r>
              </w:hyperlink>
            </w:p>
            <w:p w14:paraId="128A9E35" w14:textId="685C8D48"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22" w:history="1">
                <w:r w:rsidRPr="00F6790E">
                  <w:rPr>
                    <w:rStyle w:val="Hyperlink"/>
                    <w:rFonts w:ascii="Trebuchet MS" w:eastAsia="Calibri" w:hAnsi="Trebuchet MS"/>
                    <w:noProof/>
                    <w:lang w:bidi="hi-IN"/>
                  </w:rPr>
                  <w:t>16.4. INFRASTRUCTURA CONTRACTANTULUI NECESARĂ PENTRU DESFĂȘURAREA ACTIVITĂȚILOR CONTRACTULUI</w:t>
                </w:r>
                <w:r>
                  <w:rPr>
                    <w:noProof/>
                    <w:webHidden/>
                  </w:rPr>
                  <w:tab/>
                </w:r>
                <w:r>
                  <w:rPr>
                    <w:noProof/>
                    <w:webHidden/>
                  </w:rPr>
                  <w:fldChar w:fldCharType="begin"/>
                </w:r>
                <w:r>
                  <w:rPr>
                    <w:noProof/>
                    <w:webHidden/>
                  </w:rPr>
                  <w:instrText xml:space="preserve"> PAGEREF _Toc212718022 \h </w:instrText>
                </w:r>
                <w:r>
                  <w:rPr>
                    <w:noProof/>
                    <w:webHidden/>
                  </w:rPr>
                </w:r>
                <w:r>
                  <w:rPr>
                    <w:noProof/>
                    <w:webHidden/>
                  </w:rPr>
                  <w:fldChar w:fldCharType="separate"/>
                </w:r>
                <w:r>
                  <w:rPr>
                    <w:noProof/>
                    <w:webHidden/>
                  </w:rPr>
                  <w:t>333</w:t>
                </w:r>
                <w:r>
                  <w:rPr>
                    <w:noProof/>
                    <w:webHidden/>
                  </w:rPr>
                  <w:fldChar w:fldCharType="end"/>
                </w:r>
              </w:hyperlink>
            </w:p>
            <w:p w14:paraId="6AE40A81" w14:textId="6FD290DF"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23" w:history="1">
                <w:r w:rsidRPr="00F6790E">
                  <w:rPr>
                    <w:rStyle w:val="Hyperlink"/>
                    <w:rFonts w:ascii="Trebuchet MS" w:eastAsia="Calibri" w:hAnsi="Trebuchet MS"/>
                    <w:noProof/>
                    <w:lang w:bidi="hi-IN"/>
                  </w:rPr>
                  <w:t>16.4.1.</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Produse hardware și software necesare pentru retro-digitalizare</w:t>
                </w:r>
                <w:r>
                  <w:rPr>
                    <w:noProof/>
                    <w:webHidden/>
                  </w:rPr>
                  <w:tab/>
                </w:r>
                <w:r>
                  <w:rPr>
                    <w:noProof/>
                    <w:webHidden/>
                  </w:rPr>
                  <w:fldChar w:fldCharType="begin"/>
                </w:r>
                <w:r>
                  <w:rPr>
                    <w:noProof/>
                    <w:webHidden/>
                  </w:rPr>
                  <w:instrText xml:space="preserve"> PAGEREF _Toc212718023 \h </w:instrText>
                </w:r>
                <w:r>
                  <w:rPr>
                    <w:noProof/>
                    <w:webHidden/>
                  </w:rPr>
                </w:r>
                <w:r>
                  <w:rPr>
                    <w:noProof/>
                    <w:webHidden/>
                  </w:rPr>
                  <w:fldChar w:fldCharType="separate"/>
                </w:r>
                <w:r>
                  <w:rPr>
                    <w:noProof/>
                    <w:webHidden/>
                  </w:rPr>
                  <w:t>334</w:t>
                </w:r>
                <w:r>
                  <w:rPr>
                    <w:noProof/>
                    <w:webHidden/>
                  </w:rPr>
                  <w:fldChar w:fldCharType="end"/>
                </w:r>
              </w:hyperlink>
            </w:p>
            <w:p w14:paraId="4973D9FE" w14:textId="0CE79C38"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24" w:history="1">
                <w:r w:rsidRPr="00F6790E">
                  <w:rPr>
                    <w:rStyle w:val="Hyperlink"/>
                    <w:rFonts w:ascii="Trebuchet MS" w:eastAsia="Calibri" w:hAnsi="Trebuchet MS"/>
                    <w:noProof/>
                    <w:lang w:bidi="hi-IN"/>
                  </w:rPr>
                  <w:t>16.5. INFRASTRUCTURA ȘI RESURSELE DISPONIBILE LA NIVEL DE AUTORITATE CONTRACTANTĂ PENTRU ÎNDEPLINIREA CONTRACTULUI</w:t>
                </w:r>
                <w:r>
                  <w:rPr>
                    <w:noProof/>
                    <w:webHidden/>
                  </w:rPr>
                  <w:tab/>
                </w:r>
                <w:r>
                  <w:rPr>
                    <w:noProof/>
                    <w:webHidden/>
                  </w:rPr>
                  <w:fldChar w:fldCharType="begin"/>
                </w:r>
                <w:r>
                  <w:rPr>
                    <w:noProof/>
                    <w:webHidden/>
                  </w:rPr>
                  <w:instrText xml:space="preserve"> PAGEREF _Toc212718024 \h </w:instrText>
                </w:r>
                <w:r>
                  <w:rPr>
                    <w:noProof/>
                    <w:webHidden/>
                  </w:rPr>
                </w:r>
                <w:r>
                  <w:rPr>
                    <w:noProof/>
                    <w:webHidden/>
                  </w:rPr>
                  <w:fldChar w:fldCharType="separate"/>
                </w:r>
                <w:r>
                  <w:rPr>
                    <w:noProof/>
                    <w:webHidden/>
                  </w:rPr>
                  <w:t>336</w:t>
                </w:r>
                <w:r>
                  <w:rPr>
                    <w:noProof/>
                    <w:webHidden/>
                  </w:rPr>
                  <w:fldChar w:fldCharType="end"/>
                </w:r>
              </w:hyperlink>
            </w:p>
            <w:p w14:paraId="7C7ECB19" w14:textId="1556B735"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8025" w:history="1">
                <w:r w:rsidRPr="00F6790E">
                  <w:rPr>
                    <w:rStyle w:val="Hyperlink"/>
                    <w:rFonts w:ascii="Trebuchet MS" w:eastAsia="Calibri" w:hAnsi="Trebuchet MS" w:cs="Calibri"/>
                    <w:noProof/>
                    <w:lang w:bidi="hi-IN"/>
                  </w:rPr>
                  <w:t>17.</w:t>
                </w:r>
                <w:r w:rsidRPr="00F6790E">
                  <w:rPr>
                    <w:rStyle w:val="Hyperlink"/>
                    <w:rFonts w:ascii="Trebuchet MS" w:eastAsia="Calibri" w:hAnsi="Trebuchet MS"/>
                    <w:noProof/>
                    <w:lang w:bidi="hi-IN"/>
                  </w:rPr>
                  <w:t xml:space="preserve"> MANAGEMENTUL/GESTIONAREA CONTRACTULUI ȘI ACTIVITĂȚI DE RAPORTARE</w:t>
                </w:r>
                <w:r>
                  <w:rPr>
                    <w:noProof/>
                    <w:webHidden/>
                  </w:rPr>
                  <w:tab/>
                </w:r>
                <w:r>
                  <w:rPr>
                    <w:noProof/>
                    <w:webHidden/>
                  </w:rPr>
                  <w:fldChar w:fldCharType="begin"/>
                </w:r>
                <w:r>
                  <w:rPr>
                    <w:noProof/>
                    <w:webHidden/>
                  </w:rPr>
                  <w:instrText xml:space="preserve"> PAGEREF _Toc212718025 \h </w:instrText>
                </w:r>
                <w:r>
                  <w:rPr>
                    <w:noProof/>
                    <w:webHidden/>
                  </w:rPr>
                </w:r>
                <w:r>
                  <w:rPr>
                    <w:noProof/>
                    <w:webHidden/>
                  </w:rPr>
                  <w:fldChar w:fldCharType="separate"/>
                </w:r>
                <w:r>
                  <w:rPr>
                    <w:noProof/>
                    <w:webHidden/>
                  </w:rPr>
                  <w:t>337</w:t>
                </w:r>
                <w:r>
                  <w:rPr>
                    <w:noProof/>
                    <w:webHidden/>
                  </w:rPr>
                  <w:fldChar w:fldCharType="end"/>
                </w:r>
              </w:hyperlink>
            </w:p>
            <w:p w14:paraId="27427884" w14:textId="53DD3BD3"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26" w:history="1">
                <w:r w:rsidRPr="00F6790E">
                  <w:rPr>
                    <w:rStyle w:val="Hyperlink"/>
                    <w:rFonts w:ascii="Trebuchet MS" w:eastAsia="Calibri" w:hAnsi="Trebuchet MS"/>
                    <w:noProof/>
                    <w:lang w:bidi="hi-IN"/>
                  </w:rPr>
                  <w:t>17.1. GESTIONAREA RELAȚIEI DINTRE CONTRACTANT ȘI AUTORITATEA CONTRACTANTĂ</w:t>
                </w:r>
                <w:r>
                  <w:rPr>
                    <w:noProof/>
                    <w:webHidden/>
                  </w:rPr>
                  <w:tab/>
                </w:r>
                <w:r>
                  <w:rPr>
                    <w:noProof/>
                    <w:webHidden/>
                  </w:rPr>
                  <w:fldChar w:fldCharType="begin"/>
                </w:r>
                <w:r>
                  <w:rPr>
                    <w:noProof/>
                    <w:webHidden/>
                  </w:rPr>
                  <w:instrText xml:space="preserve"> PAGEREF _Toc212718026 \h </w:instrText>
                </w:r>
                <w:r>
                  <w:rPr>
                    <w:noProof/>
                    <w:webHidden/>
                  </w:rPr>
                </w:r>
                <w:r>
                  <w:rPr>
                    <w:noProof/>
                    <w:webHidden/>
                  </w:rPr>
                  <w:fldChar w:fldCharType="separate"/>
                </w:r>
                <w:r>
                  <w:rPr>
                    <w:noProof/>
                    <w:webHidden/>
                  </w:rPr>
                  <w:t>337</w:t>
                </w:r>
                <w:r>
                  <w:rPr>
                    <w:noProof/>
                    <w:webHidden/>
                  </w:rPr>
                  <w:fldChar w:fldCharType="end"/>
                </w:r>
              </w:hyperlink>
            </w:p>
            <w:p w14:paraId="3C16324D" w14:textId="48C68283"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27" w:history="1">
                <w:r w:rsidRPr="00F6790E">
                  <w:rPr>
                    <w:rStyle w:val="Hyperlink"/>
                    <w:rFonts w:ascii="Trebuchet MS" w:eastAsia="Calibri" w:hAnsi="Trebuchet MS"/>
                    <w:noProof/>
                    <w:lang w:bidi="hi-IN"/>
                  </w:rPr>
                  <w:t>17.1.1.</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Ședințe / întâlniri</w:t>
                </w:r>
                <w:r>
                  <w:rPr>
                    <w:noProof/>
                    <w:webHidden/>
                  </w:rPr>
                  <w:tab/>
                </w:r>
                <w:r>
                  <w:rPr>
                    <w:noProof/>
                    <w:webHidden/>
                  </w:rPr>
                  <w:fldChar w:fldCharType="begin"/>
                </w:r>
                <w:r>
                  <w:rPr>
                    <w:noProof/>
                    <w:webHidden/>
                  </w:rPr>
                  <w:instrText xml:space="preserve"> PAGEREF _Toc212718027 \h </w:instrText>
                </w:r>
                <w:r>
                  <w:rPr>
                    <w:noProof/>
                    <w:webHidden/>
                  </w:rPr>
                </w:r>
                <w:r>
                  <w:rPr>
                    <w:noProof/>
                    <w:webHidden/>
                  </w:rPr>
                  <w:fldChar w:fldCharType="separate"/>
                </w:r>
                <w:r>
                  <w:rPr>
                    <w:noProof/>
                    <w:webHidden/>
                  </w:rPr>
                  <w:t>338</w:t>
                </w:r>
                <w:r>
                  <w:rPr>
                    <w:noProof/>
                    <w:webHidden/>
                  </w:rPr>
                  <w:fldChar w:fldCharType="end"/>
                </w:r>
              </w:hyperlink>
            </w:p>
            <w:p w14:paraId="3A947F5A" w14:textId="76C5DCDB"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28" w:history="1">
                <w:r w:rsidRPr="00F6790E">
                  <w:rPr>
                    <w:rStyle w:val="Hyperlink"/>
                    <w:rFonts w:ascii="Trebuchet MS" w:eastAsia="Calibri" w:hAnsi="Trebuchet MS"/>
                    <w:noProof/>
                    <w:lang w:bidi="hi-IN"/>
                  </w:rPr>
                  <w:t>17.1.2.</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Modalitatea de abordare a eventualelor cereri de schimbare</w:t>
                </w:r>
                <w:r>
                  <w:rPr>
                    <w:noProof/>
                    <w:webHidden/>
                  </w:rPr>
                  <w:tab/>
                </w:r>
                <w:r>
                  <w:rPr>
                    <w:noProof/>
                    <w:webHidden/>
                  </w:rPr>
                  <w:fldChar w:fldCharType="begin"/>
                </w:r>
                <w:r>
                  <w:rPr>
                    <w:noProof/>
                    <w:webHidden/>
                  </w:rPr>
                  <w:instrText xml:space="preserve"> PAGEREF _Toc212718028 \h </w:instrText>
                </w:r>
                <w:r>
                  <w:rPr>
                    <w:noProof/>
                    <w:webHidden/>
                  </w:rPr>
                </w:r>
                <w:r>
                  <w:rPr>
                    <w:noProof/>
                    <w:webHidden/>
                  </w:rPr>
                  <w:fldChar w:fldCharType="separate"/>
                </w:r>
                <w:r>
                  <w:rPr>
                    <w:noProof/>
                    <w:webHidden/>
                  </w:rPr>
                  <w:t>339</w:t>
                </w:r>
                <w:r>
                  <w:rPr>
                    <w:noProof/>
                    <w:webHidden/>
                  </w:rPr>
                  <w:fldChar w:fldCharType="end"/>
                </w:r>
              </w:hyperlink>
            </w:p>
            <w:p w14:paraId="6DE66F31" w14:textId="3F7B5773"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29" w:history="1">
                <w:r w:rsidRPr="00F6790E">
                  <w:rPr>
                    <w:rStyle w:val="Hyperlink"/>
                    <w:rFonts w:ascii="Trebuchet MS" w:eastAsia="Calibri" w:hAnsi="Trebuchet MS"/>
                    <w:noProof/>
                    <w:lang w:bidi="hi-IN"/>
                  </w:rPr>
                  <w:t>17.1.3.</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Opțiuni de suplimentare</w:t>
                </w:r>
                <w:r>
                  <w:rPr>
                    <w:noProof/>
                    <w:webHidden/>
                  </w:rPr>
                  <w:tab/>
                </w:r>
                <w:r>
                  <w:rPr>
                    <w:noProof/>
                    <w:webHidden/>
                  </w:rPr>
                  <w:fldChar w:fldCharType="begin"/>
                </w:r>
                <w:r>
                  <w:rPr>
                    <w:noProof/>
                    <w:webHidden/>
                  </w:rPr>
                  <w:instrText xml:space="preserve"> PAGEREF _Toc212718029 \h </w:instrText>
                </w:r>
                <w:r>
                  <w:rPr>
                    <w:noProof/>
                    <w:webHidden/>
                  </w:rPr>
                </w:r>
                <w:r>
                  <w:rPr>
                    <w:noProof/>
                    <w:webHidden/>
                  </w:rPr>
                  <w:fldChar w:fldCharType="separate"/>
                </w:r>
                <w:r>
                  <w:rPr>
                    <w:noProof/>
                    <w:webHidden/>
                  </w:rPr>
                  <w:t>339</w:t>
                </w:r>
                <w:r>
                  <w:rPr>
                    <w:noProof/>
                    <w:webHidden/>
                  </w:rPr>
                  <w:fldChar w:fldCharType="end"/>
                </w:r>
              </w:hyperlink>
            </w:p>
            <w:p w14:paraId="3C44A04A" w14:textId="3959F091"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30" w:history="1">
                <w:r w:rsidRPr="00F6790E">
                  <w:rPr>
                    <w:rStyle w:val="Hyperlink"/>
                    <w:rFonts w:ascii="Trebuchet MS" w:eastAsia="Calibri" w:hAnsi="Trebuchet MS"/>
                    <w:noProof/>
                    <w:lang w:bidi="hi-IN"/>
                  </w:rPr>
                  <w:t>17.2. RAPORTAREA ÎN CADRUL CONTRACTULUI</w:t>
                </w:r>
                <w:r>
                  <w:rPr>
                    <w:noProof/>
                    <w:webHidden/>
                  </w:rPr>
                  <w:tab/>
                </w:r>
                <w:r>
                  <w:rPr>
                    <w:noProof/>
                    <w:webHidden/>
                  </w:rPr>
                  <w:fldChar w:fldCharType="begin"/>
                </w:r>
                <w:r>
                  <w:rPr>
                    <w:noProof/>
                    <w:webHidden/>
                  </w:rPr>
                  <w:instrText xml:space="preserve"> PAGEREF _Toc212718030 \h </w:instrText>
                </w:r>
                <w:r>
                  <w:rPr>
                    <w:noProof/>
                    <w:webHidden/>
                  </w:rPr>
                </w:r>
                <w:r>
                  <w:rPr>
                    <w:noProof/>
                    <w:webHidden/>
                  </w:rPr>
                  <w:fldChar w:fldCharType="separate"/>
                </w:r>
                <w:r>
                  <w:rPr>
                    <w:noProof/>
                    <w:webHidden/>
                  </w:rPr>
                  <w:t>340</w:t>
                </w:r>
                <w:r>
                  <w:rPr>
                    <w:noProof/>
                    <w:webHidden/>
                  </w:rPr>
                  <w:fldChar w:fldCharType="end"/>
                </w:r>
              </w:hyperlink>
            </w:p>
            <w:p w14:paraId="2FC60988" w14:textId="1561DA0B"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31" w:history="1">
                <w:r w:rsidRPr="00F6790E">
                  <w:rPr>
                    <w:rStyle w:val="Hyperlink"/>
                    <w:rFonts w:ascii="Trebuchet MS" w:eastAsia="Calibri" w:hAnsi="Trebuchet MS"/>
                    <w:noProof/>
                    <w:lang w:bidi="hi-IN"/>
                  </w:rPr>
                  <w:t>17.3. EVALUAREA PERFORMANȚEI CONTRACTANTULUI</w:t>
                </w:r>
                <w:r>
                  <w:rPr>
                    <w:noProof/>
                    <w:webHidden/>
                  </w:rPr>
                  <w:tab/>
                </w:r>
                <w:r>
                  <w:rPr>
                    <w:noProof/>
                    <w:webHidden/>
                  </w:rPr>
                  <w:fldChar w:fldCharType="begin"/>
                </w:r>
                <w:r>
                  <w:rPr>
                    <w:noProof/>
                    <w:webHidden/>
                  </w:rPr>
                  <w:instrText xml:space="preserve"> PAGEREF _Toc212718031 \h </w:instrText>
                </w:r>
                <w:r>
                  <w:rPr>
                    <w:noProof/>
                    <w:webHidden/>
                  </w:rPr>
                </w:r>
                <w:r>
                  <w:rPr>
                    <w:noProof/>
                    <w:webHidden/>
                  </w:rPr>
                  <w:fldChar w:fldCharType="separate"/>
                </w:r>
                <w:r>
                  <w:rPr>
                    <w:noProof/>
                    <w:webHidden/>
                  </w:rPr>
                  <w:t>341</w:t>
                </w:r>
                <w:r>
                  <w:rPr>
                    <w:noProof/>
                    <w:webHidden/>
                  </w:rPr>
                  <w:fldChar w:fldCharType="end"/>
                </w:r>
              </w:hyperlink>
            </w:p>
            <w:p w14:paraId="5B68674B" w14:textId="400C1EB7"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32" w:history="1">
                <w:r w:rsidRPr="00F6790E">
                  <w:rPr>
                    <w:rStyle w:val="Hyperlink"/>
                    <w:rFonts w:ascii="Trebuchet MS" w:eastAsia="Calibri" w:hAnsi="Trebuchet MS"/>
                    <w:noProof/>
                    <w:lang w:bidi="hi-IN"/>
                  </w:rPr>
                  <w:t>17.3.1.</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Termenele de prestare</w:t>
                </w:r>
                <w:r>
                  <w:rPr>
                    <w:noProof/>
                    <w:webHidden/>
                  </w:rPr>
                  <w:tab/>
                </w:r>
                <w:r>
                  <w:rPr>
                    <w:noProof/>
                    <w:webHidden/>
                  </w:rPr>
                  <w:fldChar w:fldCharType="begin"/>
                </w:r>
                <w:r>
                  <w:rPr>
                    <w:noProof/>
                    <w:webHidden/>
                  </w:rPr>
                  <w:instrText xml:space="preserve"> PAGEREF _Toc212718032 \h </w:instrText>
                </w:r>
                <w:r>
                  <w:rPr>
                    <w:noProof/>
                    <w:webHidden/>
                  </w:rPr>
                </w:r>
                <w:r>
                  <w:rPr>
                    <w:noProof/>
                    <w:webHidden/>
                  </w:rPr>
                  <w:fldChar w:fldCharType="separate"/>
                </w:r>
                <w:r>
                  <w:rPr>
                    <w:noProof/>
                    <w:webHidden/>
                  </w:rPr>
                  <w:t>341</w:t>
                </w:r>
                <w:r>
                  <w:rPr>
                    <w:noProof/>
                    <w:webHidden/>
                  </w:rPr>
                  <w:fldChar w:fldCharType="end"/>
                </w:r>
              </w:hyperlink>
            </w:p>
            <w:p w14:paraId="4F4F8DA0" w14:textId="0D97BC31"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33" w:history="1">
                <w:r w:rsidRPr="00F6790E">
                  <w:rPr>
                    <w:rStyle w:val="Hyperlink"/>
                    <w:rFonts w:ascii="Trebuchet MS" w:eastAsia="Calibri" w:hAnsi="Trebuchet MS"/>
                    <w:noProof/>
                    <w:lang w:bidi="hi-IN"/>
                  </w:rPr>
                  <w:t>17.3.2.</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Nivelul de calitate a livrabilelor</w:t>
                </w:r>
                <w:r>
                  <w:rPr>
                    <w:noProof/>
                    <w:webHidden/>
                  </w:rPr>
                  <w:tab/>
                </w:r>
                <w:r>
                  <w:rPr>
                    <w:noProof/>
                    <w:webHidden/>
                  </w:rPr>
                  <w:fldChar w:fldCharType="begin"/>
                </w:r>
                <w:r>
                  <w:rPr>
                    <w:noProof/>
                    <w:webHidden/>
                  </w:rPr>
                  <w:instrText xml:space="preserve"> PAGEREF _Toc212718033 \h </w:instrText>
                </w:r>
                <w:r>
                  <w:rPr>
                    <w:noProof/>
                    <w:webHidden/>
                  </w:rPr>
                </w:r>
                <w:r>
                  <w:rPr>
                    <w:noProof/>
                    <w:webHidden/>
                  </w:rPr>
                  <w:fldChar w:fldCharType="separate"/>
                </w:r>
                <w:r>
                  <w:rPr>
                    <w:noProof/>
                    <w:webHidden/>
                  </w:rPr>
                  <w:t>343</w:t>
                </w:r>
                <w:r>
                  <w:rPr>
                    <w:noProof/>
                    <w:webHidden/>
                  </w:rPr>
                  <w:fldChar w:fldCharType="end"/>
                </w:r>
              </w:hyperlink>
            </w:p>
            <w:p w14:paraId="39F903C0" w14:textId="63CA2F9D"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8034" w:history="1">
                <w:r w:rsidRPr="00F6790E">
                  <w:rPr>
                    <w:rStyle w:val="Hyperlink"/>
                    <w:rFonts w:ascii="Trebuchet MS" w:eastAsia="Calibri" w:hAnsi="Trebuchet MS" w:cs="Calibri"/>
                    <w:noProof/>
                    <w:lang w:bidi="hi-IN"/>
                  </w:rPr>
                  <w:t>18.</w:t>
                </w:r>
                <w:r w:rsidRPr="00F6790E">
                  <w:rPr>
                    <w:rStyle w:val="Hyperlink"/>
                    <w:rFonts w:ascii="Trebuchet MS" w:eastAsia="Calibri" w:hAnsi="Trebuchet MS"/>
                    <w:noProof/>
                    <w:lang w:bidi="hi-IN"/>
                  </w:rPr>
                  <w:t xml:space="preserve"> RECEPȚIA PRODUSELOR ȘI SERVICIILOR</w:t>
                </w:r>
                <w:r>
                  <w:rPr>
                    <w:noProof/>
                    <w:webHidden/>
                  </w:rPr>
                  <w:tab/>
                </w:r>
                <w:r>
                  <w:rPr>
                    <w:noProof/>
                    <w:webHidden/>
                  </w:rPr>
                  <w:fldChar w:fldCharType="begin"/>
                </w:r>
                <w:r>
                  <w:rPr>
                    <w:noProof/>
                    <w:webHidden/>
                  </w:rPr>
                  <w:instrText xml:space="preserve"> PAGEREF _Toc212718034 \h </w:instrText>
                </w:r>
                <w:r>
                  <w:rPr>
                    <w:noProof/>
                    <w:webHidden/>
                  </w:rPr>
                </w:r>
                <w:r>
                  <w:rPr>
                    <w:noProof/>
                    <w:webHidden/>
                  </w:rPr>
                  <w:fldChar w:fldCharType="separate"/>
                </w:r>
                <w:r>
                  <w:rPr>
                    <w:noProof/>
                    <w:webHidden/>
                  </w:rPr>
                  <w:t>345</w:t>
                </w:r>
                <w:r>
                  <w:rPr>
                    <w:noProof/>
                    <w:webHidden/>
                  </w:rPr>
                  <w:fldChar w:fldCharType="end"/>
                </w:r>
              </w:hyperlink>
            </w:p>
            <w:p w14:paraId="2111A150" w14:textId="1121FB7E"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35" w:history="1">
                <w:r w:rsidRPr="00F6790E">
                  <w:rPr>
                    <w:rStyle w:val="Hyperlink"/>
                    <w:rFonts w:ascii="Trebuchet MS" w:eastAsia="Calibri" w:hAnsi="Trebuchet MS"/>
                    <w:noProof/>
                    <w:lang w:bidi="hi-IN"/>
                  </w:rPr>
                  <w:t>18.1. RECEPȚIA PRODUSELOR</w:t>
                </w:r>
                <w:r>
                  <w:rPr>
                    <w:noProof/>
                    <w:webHidden/>
                  </w:rPr>
                  <w:tab/>
                </w:r>
                <w:r>
                  <w:rPr>
                    <w:noProof/>
                    <w:webHidden/>
                  </w:rPr>
                  <w:fldChar w:fldCharType="begin"/>
                </w:r>
                <w:r>
                  <w:rPr>
                    <w:noProof/>
                    <w:webHidden/>
                  </w:rPr>
                  <w:instrText xml:space="preserve"> PAGEREF _Toc212718035 \h </w:instrText>
                </w:r>
                <w:r>
                  <w:rPr>
                    <w:noProof/>
                    <w:webHidden/>
                  </w:rPr>
                </w:r>
                <w:r>
                  <w:rPr>
                    <w:noProof/>
                    <w:webHidden/>
                  </w:rPr>
                  <w:fldChar w:fldCharType="separate"/>
                </w:r>
                <w:r>
                  <w:rPr>
                    <w:noProof/>
                    <w:webHidden/>
                  </w:rPr>
                  <w:t>346</w:t>
                </w:r>
                <w:r>
                  <w:rPr>
                    <w:noProof/>
                    <w:webHidden/>
                  </w:rPr>
                  <w:fldChar w:fldCharType="end"/>
                </w:r>
              </w:hyperlink>
            </w:p>
            <w:p w14:paraId="3C663542" w14:textId="767C47F8"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36" w:history="1">
                <w:r w:rsidRPr="00F6790E">
                  <w:rPr>
                    <w:rStyle w:val="Hyperlink"/>
                    <w:rFonts w:ascii="Trebuchet MS" w:eastAsia="Calibri" w:hAnsi="Trebuchet MS"/>
                    <w:noProof/>
                    <w:lang w:bidi="hi-IN"/>
                  </w:rPr>
                  <w:t>18.2. RECEPȚIA SERVICIILOR</w:t>
                </w:r>
                <w:r>
                  <w:rPr>
                    <w:noProof/>
                    <w:webHidden/>
                  </w:rPr>
                  <w:tab/>
                </w:r>
                <w:r>
                  <w:rPr>
                    <w:noProof/>
                    <w:webHidden/>
                  </w:rPr>
                  <w:fldChar w:fldCharType="begin"/>
                </w:r>
                <w:r>
                  <w:rPr>
                    <w:noProof/>
                    <w:webHidden/>
                  </w:rPr>
                  <w:instrText xml:space="preserve"> PAGEREF _Toc212718036 \h </w:instrText>
                </w:r>
                <w:r>
                  <w:rPr>
                    <w:noProof/>
                    <w:webHidden/>
                  </w:rPr>
                </w:r>
                <w:r>
                  <w:rPr>
                    <w:noProof/>
                    <w:webHidden/>
                  </w:rPr>
                  <w:fldChar w:fldCharType="separate"/>
                </w:r>
                <w:r>
                  <w:rPr>
                    <w:noProof/>
                    <w:webHidden/>
                  </w:rPr>
                  <w:t>348</w:t>
                </w:r>
                <w:r>
                  <w:rPr>
                    <w:noProof/>
                    <w:webHidden/>
                  </w:rPr>
                  <w:fldChar w:fldCharType="end"/>
                </w:r>
              </w:hyperlink>
            </w:p>
            <w:p w14:paraId="3815EB7C" w14:textId="2D2AD1C6"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37" w:history="1">
                <w:r w:rsidRPr="00F6790E">
                  <w:rPr>
                    <w:rStyle w:val="Hyperlink"/>
                    <w:rFonts w:ascii="Trebuchet MS" w:eastAsia="Calibri" w:hAnsi="Trebuchet MS"/>
                    <w:noProof/>
                    <w:lang w:bidi="hi-IN"/>
                  </w:rPr>
                  <w:t>18.3. LIVRABILE PENTRU PRODUSELE FURNIZATE ȘI SERVICIILE PRESTATE</w:t>
                </w:r>
                <w:r>
                  <w:rPr>
                    <w:noProof/>
                    <w:webHidden/>
                  </w:rPr>
                  <w:tab/>
                </w:r>
                <w:r>
                  <w:rPr>
                    <w:noProof/>
                    <w:webHidden/>
                  </w:rPr>
                  <w:fldChar w:fldCharType="begin"/>
                </w:r>
                <w:r>
                  <w:rPr>
                    <w:noProof/>
                    <w:webHidden/>
                  </w:rPr>
                  <w:instrText xml:space="preserve"> PAGEREF _Toc212718037 \h </w:instrText>
                </w:r>
                <w:r>
                  <w:rPr>
                    <w:noProof/>
                    <w:webHidden/>
                  </w:rPr>
                </w:r>
                <w:r>
                  <w:rPr>
                    <w:noProof/>
                    <w:webHidden/>
                  </w:rPr>
                  <w:fldChar w:fldCharType="separate"/>
                </w:r>
                <w:r>
                  <w:rPr>
                    <w:noProof/>
                    <w:webHidden/>
                  </w:rPr>
                  <w:t>349</w:t>
                </w:r>
                <w:r>
                  <w:rPr>
                    <w:noProof/>
                    <w:webHidden/>
                  </w:rPr>
                  <w:fldChar w:fldCharType="end"/>
                </w:r>
              </w:hyperlink>
            </w:p>
            <w:p w14:paraId="3BF7CAF7" w14:textId="4AF264FD"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38" w:history="1">
                <w:r w:rsidRPr="00F6790E">
                  <w:rPr>
                    <w:rStyle w:val="Hyperlink"/>
                    <w:rFonts w:ascii="Trebuchet MS" w:eastAsia="Calibri" w:hAnsi="Trebuchet MS"/>
                    <w:noProof/>
                    <w:lang w:bidi="hi-IN"/>
                  </w:rPr>
                  <w:t>18.4. FINALIZAREA SERVICIILOR ÎN CADRUL CONTRACTULUI</w:t>
                </w:r>
                <w:r>
                  <w:rPr>
                    <w:noProof/>
                    <w:webHidden/>
                  </w:rPr>
                  <w:tab/>
                </w:r>
                <w:r>
                  <w:rPr>
                    <w:noProof/>
                    <w:webHidden/>
                  </w:rPr>
                  <w:fldChar w:fldCharType="begin"/>
                </w:r>
                <w:r>
                  <w:rPr>
                    <w:noProof/>
                    <w:webHidden/>
                  </w:rPr>
                  <w:instrText xml:space="preserve"> PAGEREF _Toc212718038 \h </w:instrText>
                </w:r>
                <w:r>
                  <w:rPr>
                    <w:noProof/>
                    <w:webHidden/>
                  </w:rPr>
                </w:r>
                <w:r>
                  <w:rPr>
                    <w:noProof/>
                    <w:webHidden/>
                  </w:rPr>
                  <w:fldChar w:fldCharType="separate"/>
                </w:r>
                <w:r>
                  <w:rPr>
                    <w:noProof/>
                    <w:webHidden/>
                  </w:rPr>
                  <w:t>350</w:t>
                </w:r>
                <w:r>
                  <w:rPr>
                    <w:noProof/>
                    <w:webHidden/>
                  </w:rPr>
                  <w:fldChar w:fldCharType="end"/>
                </w:r>
              </w:hyperlink>
            </w:p>
            <w:p w14:paraId="2C32342F" w14:textId="6E494B91"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39" w:history="1">
                <w:r w:rsidRPr="00F6790E">
                  <w:rPr>
                    <w:rStyle w:val="Hyperlink"/>
                    <w:rFonts w:ascii="Trebuchet MS" w:eastAsia="Calibri" w:hAnsi="Trebuchet MS"/>
                    <w:noProof/>
                    <w:lang w:bidi="hi-IN"/>
                  </w:rPr>
                  <w:t>18.5. MONITORIZAREA REALIZĂRII ACTIVITĂȚILOR ȘI A REZULTATELOR PE PERIOADA DERULĂRII CONTRACTULUI</w:t>
                </w:r>
                <w:r>
                  <w:rPr>
                    <w:noProof/>
                    <w:webHidden/>
                  </w:rPr>
                  <w:tab/>
                </w:r>
                <w:r>
                  <w:rPr>
                    <w:noProof/>
                    <w:webHidden/>
                  </w:rPr>
                  <w:fldChar w:fldCharType="begin"/>
                </w:r>
                <w:r>
                  <w:rPr>
                    <w:noProof/>
                    <w:webHidden/>
                  </w:rPr>
                  <w:instrText xml:space="preserve"> PAGEREF _Toc212718039 \h </w:instrText>
                </w:r>
                <w:r>
                  <w:rPr>
                    <w:noProof/>
                    <w:webHidden/>
                  </w:rPr>
                </w:r>
                <w:r>
                  <w:rPr>
                    <w:noProof/>
                    <w:webHidden/>
                  </w:rPr>
                  <w:fldChar w:fldCharType="separate"/>
                </w:r>
                <w:r>
                  <w:rPr>
                    <w:noProof/>
                    <w:webHidden/>
                  </w:rPr>
                  <w:t>350</w:t>
                </w:r>
                <w:r>
                  <w:rPr>
                    <w:noProof/>
                    <w:webHidden/>
                  </w:rPr>
                  <w:fldChar w:fldCharType="end"/>
                </w:r>
              </w:hyperlink>
            </w:p>
            <w:p w14:paraId="1D08A95F" w14:textId="43454D3F"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40" w:history="1">
                <w:r w:rsidRPr="00F6790E">
                  <w:rPr>
                    <w:rStyle w:val="Hyperlink"/>
                    <w:rFonts w:ascii="Trebuchet MS" w:eastAsia="Calibri" w:hAnsi="Trebuchet MS"/>
                    <w:noProof/>
                    <w:lang w:bidi="hi-IN"/>
                  </w:rPr>
                  <w:t>18.6. ASIGURAREA CALITĂȚII</w:t>
                </w:r>
                <w:r>
                  <w:rPr>
                    <w:noProof/>
                    <w:webHidden/>
                  </w:rPr>
                  <w:tab/>
                </w:r>
                <w:r>
                  <w:rPr>
                    <w:noProof/>
                    <w:webHidden/>
                  </w:rPr>
                  <w:fldChar w:fldCharType="begin"/>
                </w:r>
                <w:r>
                  <w:rPr>
                    <w:noProof/>
                    <w:webHidden/>
                  </w:rPr>
                  <w:instrText xml:space="preserve"> PAGEREF _Toc212718040 \h </w:instrText>
                </w:r>
                <w:r>
                  <w:rPr>
                    <w:noProof/>
                    <w:webHidden/>
                  </w:rPr>
                </w:r>
                <w:r>
                  <w:rPr>
                    <w:noProof/>
                    <w:webHidden/>
                  </w:rPr>
                  <w:fldChar w:fldCharType="separate"/>
                </w:r>
                <w:r>
                  <w:rPr>
                    <w:noProof/>
                    <w:webHidden/>
                  </w:rPr>
                  <w:t>351</w:t>
                </w:r>
                <w:r>
                  <w:rPr>
                    <w:noProof/>
                    <w:webHidden/>
                  </w:rPr>
                  <w:fldChar w:fldCharType="end"/>
                </w:r>
              </w:hyperlink>
            </w:p>
            <w:p w14:paraId="70566120" w14:textId="30409F94"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8041" w:history="1">
                <w:r w:rsidRPr="00F6790E">
                  <w:rPr>
                    <w:rStyle w:val="Hyperlink"/>
                    <w:rFonts w:ascii="Trebuchet MS" w:eastAsia="Calibri" w:hAnsi="Trebuchet MS" w:cs="Calibri"/>
                    <w:noProof/>
                    <w:lang w:bidi="hi-IN"/>
                  </w:rPr>
                  <w:t>19.</w:t>
                </w:r>
                <w:r w:rsidRPr="00F6790E">
                  <w:rPr>
                    <w:rStyle w:val="Hyperlink"/>
                    <w:rFonts w:ascii="Trebuchet MS" w:eastAsia="Calibri" w:hAnsi="Trebuchet MS"/>
                    <w:noProof/>
                    <w:lang w:bidi="hi-IN"/>
                  </w:rPr>
                  <w:t xml:space="preserve"> BUGET CONTRACT, MODALITĂȚI ȘI CONDIȚII DE PLATĂ</w:t>
                </w:r>
                <w:r>
                  <w:rPr>
                    <w:noProof/>
                    <w:webHidden/>
                  </w:rPr>
                  <w:tab/>
                </w:r>
                <w:r>
                  <w:rPr>
                    <w:noProof/>
                    <w:webHidden/>
                  </w:rPr>
                  <w:fldChar w:fldCharType="begin"/>
                </w:r>
                <w:r>
                  <w:rPr>
                    <w:noProof/>
                    <w:webHidden/>
                  </w:rPr>
                  <w:instrText xml:space="preserve"> PAGEREF _Toc212718041 \h </w:instrText>
                </w:r>
                <w:r>
                  <w:rPr>
                    <w:noProof/>
                    <w:webHidden/>
                  </w:rPr>
                </w:r>
                <w:r>
                  <w:rPr>
                    <w:noProof/>
                    <w:webHidden/>
                  </w:rPr>
                  <w:fldChar w:fldCharType="separate"/>
                </w:r>
                <w:r>
                  <w:rPr>
                    <w:noProof/>
                    <w:webHidden/>
                  </w:rPr>
                  <w:t>352</w:t>
                </w:r>
                <w:r>
                  <w:rPr>
                    <w:noProof/>
                    <w:webHidden/>
                  </w:rPr>
                  <w:fldChar w:fldCharType="end"/>
                </w:r>
              </w:hyperlink>
            </w:p>
            <w:p w14:paraId="3CD8EAA2" w14:textId="61D3DBD1"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8042" w:history="1">
                <w:r w:rsidRPr="00F6790E">
                  <w:rPr>
                    <w:rStyle w:val="Hyperlink"/>
                    <w:rFonts w:ascii="Trebuchet MS" w:hAnsi="Trebuchet MS" w:cs="Calibri"/>
                    <w:noProof/>
                    <w:lang w:bidi="hi-IN"/>
                  </w:rPr>
                  <w:t>20.</w:t>
                </w:r>
                <w:r w:rsidRPr="00F6790E">
                  <w:rPr>
                    <w:rStyle w:val="Hyperlink"/>
                    <w:rFonts w:ascii="Trebuchet MS" w:hAnsi="Trebuchet MS"/>
                    <w:noProof/>
                    <w:lang w:bidi="hi-IN"/>
                  </w:rPr>
                  <w:t xml:space="preserve"> METODOLOGIE DE EVALUARE A OFERTELOR PREZENTATE</w:t>
                </w:r>
                <w:r>
                  <w:rPr>
                    <w:noProof/>
                    <w:webHidden/>
                  </w:rPr>
                  <w:tab/>
                </w:r>
                <w:r>
                  <w:rPr>
                    <w:noProof/>
                    <w:webHidden/>
                  </w:rPr>
                  <w:fldChar w:fldCharType="begin"/>
                </w:r>
                <w:r>
                  <w:rPr>
                    <w:noProof/>
                    <w:webHidden/>
                  </w:rPr>
                  <w:instrText xml:space="preserve"> PAGEREF _Toc212718042 \h </w:instrText>
                </w:r>
                <w:r>
                  <w:rPr>
                    <w:noProof/>
                    <w:webHidden/>
                  </w:rPr>
                </w:r>
                <w:r>
                  <w:rPr>
                    <w:noProof/>
                    <w:webHidden/>
                  </w:rPr>
                  <w:fldChar w:fldCharType="separate"/>
                </w:r>
                <w:r>
                  <w:rPr>
                    <w:noProof/>
                    <w:webHidden/>
                  </w:rPr>
                  <w:t>353</w:t>
                </w:r>
                <w:r>
                  <w:rPr>
                    <w:noProof/>
                    <w:webHidden/>
                  </w:rPr>
                  <w:fldChar w:fldCharType="end"/>
                </w:r>
              </w:hyperlink>
            </w:p>
            <w:p w14:paraId="68AE12CE" w14:textId="2863C2EF"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43" w:history="1">
                <w:r w:rsidRPr="00F6790E">
                  <w:rPr>
                    <w:rStyle w:val="Hyperlink"/>
                    <w:rFonts w:ascii="Trebuchet MS" w:eastAsia="Calibri" w:hAnsi="Trebuchet MS"/>
                    <w:noProof/>
                    <w:lang w:bidi="hi-IN"/>
                  </w:rPr>
                  <w:t>20.1. COMPONENTA FINANCIARĂ</w:t>
                </w:r>
                <w:r>
                  <w:rPr>
                    <w:noProof/>
                    <w:webHidden/>
                  </w:rPr>
                  <w:tab/>
                </w:r>
                <w:r>
                  <w:rPr>
                    <w:noProof/>
                    <w:webHidden/>
                  </w:rPr>
                  <w:fldChar w:fldCharType="begin"/>
                </w:r>
                <w:r>
                  <w:rPr>
                    <w:noProof/>
                    <w:webHidden/>
                  </w:rPr>
                  <w:instrText xml:space="preserve"> PAGEREF _Toc212718043 \h </w:instrText>
                </w:r>
                <w:r>
                  <w:rPr>
                    <w:noProof/>
                    <w:webHidden/>
                  </w:rPr>
                </w:r>
                <w:r>
                  <w:rPr>
                    <w:noProof/>
                    <w:webHidden/>
                  </w:rPr>
                  <w:fldChar w:fldCharType="separate"/>
                </w:r>
                <w:r>
                  <w:rPr>
                    <w:noProof/>
                    <w:webHidden/>
                  </w:rPr>
                  <w:t>353</w:t>
                </w:r>
                <w:r>
                  <w:rPr>
                    <w:noProof/>
                    <w:webHidden/>
                  </w:rPr>
                  <w:fldChar w:fldCharType="end"/>
                </w:r>
              </w:hyperlink>
            </w:p>
            <w:p w14:paraId="79144D63" w14:textId="4C7B6383"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44" w:history="1">
                <w:r w:rsidRPr="00F6790E">
                  <w:rPr>
                    <w:rStyle w:val="Hyperlink"/>
                    <w:rFonts w:ascii="Trebuchet MS" w:eastAsia="Calibri" w:hAnsi="Trebuchet MS"/>
                    <w:noProof/>
                    <w:lang w:bidi="hi-IN"/>
                  </w:rPr>
                  <w:t>20.2. COMPONENTA TEHNICĂ</w:t>
                </w:r>
                <w:r>
                  <w:rPr>
                    <w:noProof/>
                    <w:webHidden/>
                  </w:rPr>
                  <w:tab/>
                </w:r>
                <w:r>
                  <w:rPr>
                    <w:noProof/>
                    <w:webHidden/>
                  </w:rPr>
                  <w:fldChar w:fldCharType="begin"/>
                </w:r>
                <w:r>
                  <w:rPr>
                    <w:noProof/>
                    <w:webHidden/>
                  </w:rPr>
                  <w:instrText xml:space="preserve"> PAGEREF _Toc212718044 \h </w:instrText>
                </w:r>
                <w:r>
                  <w:rPr>
                    <w:noProof/>
                    <w:webHidden/>
                  </w:rPr>
                </w:r>
                <w:r>
                  <w:rPr>
                    <w:noProof/>
                    <w:webHidden/>
                  </w:rPr>
                  <w:fldChar w:fldCharType="separate"/>
                </w:r>
                <w:r>
                  <w:rPr>
                    <w:noProof/>
                    <w:webHidden/>
                  </w:rPr>
                  <w:t>353</w:t>
                </w:r>
                <w:r>
                  <w:rPr>
                    <w:noProof/>
                    <w:webHidden/>
                  </w:rPr>
                  <w:fldChar w:fldCharType="end"/>
                </w:r>
              </w:hyperlink>
            </w:p>
            <w:p w14:paraId="1AE9C607" w14:textId="49E75A59"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45" w:history="1">
                <w:r w:rsidRPr="00F6790E">
                  <w:rPr>
                    <w:rStyle w:val="Hyperlink"/>
                    <w:rFonts w:ascii="Trebuchet MS" w:eastAsia="Calibri" w:hAnsi="Trebuchet MS"/>
                    <w:noProof/>
                    <w:lang w:bidi="hi-IN"/>
                  </w:rPr>
                  <w:t>20.3. PUNCTAJ MAXIM TOTAL</w:t>
                </w:r>
                <w:r>
                  <w:rPr>
                    <w:noProof/>
                    <w:webHidden/>
                  </w:rPr>
                  <w:tab/>
                </w:r>
                <w:r>
                  <w:rPr>
                    <w:noProof/>
                    <w:webHidden/>
                  </w:rPr>
                  <w:fldChar w:fldCharType="begin"/>
                </w:r>
                <w:r>
                  <w:rPr>
                    <w:noProof/>
                    <w:webHidden/>
                  </w:rPr>
                  <w:instrText xml:space="preserve"> PAGEREF _Toc212718045 \h </w:instrText>
                </w:r>
                <w:r>
                  <w:rPr>
                    <w:noProof/>
                    <w:webHidden/>
                  </w:rPr>
                </w:r>
                <w:r>
                  <w:rPr>
                    <w:noProof/>
                    <w:webHidden/>
                  </w:rPr>
                  <w:fldChar w:fldCharType="separate"/>
                </w:r>
                <w:r>
                  <w:rPr>
                    <w:noProof/>
                    <w:webHidden/>
                  </w:rPr>
                  <w:t>353</w:t>
                </w:r>
                <w:r>
                  <w:rPr>
                    <w:noProof/>
                    <w:webHidden/>
                  </w:rPr>
                  <w:fldChar w:fldCharType="end"/>
                </w:r>
              </w:hyperlink>
            </w:p>
            <w:p w14:paraId="155EC626" w14:textId="5235D37D"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46" w:history="1">
                <w:r w:rsidRPr="00F6790E">
                  <w:rPr>
                    <w:rStyle w:val="Hyperlink"/>
                    <w:rFonts w:ascii="Trebuchet MS" w:eastAsia="Calibri" w:hAnsi="Trebuchet MS"/>
                    <w:noProof/>
                    <w:lang w:bidi="hi-IN"/>
                  </w:rPr>
                  <w:t>20.4. STABILIREA FACTORILOR DE EVALUARE, A PONDERII ACORDATE FIECĂRUI FACTOR ȘI ALGORITMUL DE CALCUL PENTRU ACORDAREA PUNCTAJULUI</w:t>
                </w:r>
                <w:r>
                  <w:rPr>
                    <w:noProof/>
                    <w:webHidden/>
                  </w:rPr>
                  <w:tab/>
                </w:r>
                <w:r>
                  <w:rPr>
                    <w:noProof/>
                    <w:webHidden/>
                  </w:rPr>
                  <w:fldChar w:fldCharType="begin"/>
                </w:r>
                <w:r>
                  <w:rPr>
                    <w:noProof/>
                    <w:webHidden/>
                  </w:rPr>
                  <w:instrText xml:space="preserve"> PAGEREF _Toc212718046 \h </w:instrText>
                </w:r>
                <w:r>
                  <w:rPr>
                    <w:noProof/>
                    <w:webHidden/>
                  </w:rPr>
                </w:r>
                <w:r>
                  <w:rPr>
                    <w:noProof/>
                    <w:webHidden/>
                  </w:rPr>
                  <w:fldChar w:fldCharType="separate"/>
                </w:r>
                <w:r>
                  <w:rPr>
                    <w:noProof/>
                    <w:webHidden/>
                  </w:rPr>
                  <w:t>354</w:t>
                </w:r>
                <w:r>
                  <w:rPr>
                    <w:noProof/>
                    <w:webHidden/>
                  </w:rPr>
                  <w:fldChar w:fldCharType="end"/>
                </w:r>
              </w:hyperlink>
            </w:p>
            <w:p w14:paraId="6FE45DD8" w14:textId="5EF02FCE"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47" w:history="1">
                <w:r w:rsidRPr="00F6790E">
                  <w:rPr>
                    <w:rStyle w:val="Hyperlink"/>
                    <w:rFonts w:ascii="Trebuchet MS" w:eastAsia="Calibri" w:hAnsi="Trebuchet MS"/>
                    <w:noProof/>
                    <w:lang w:bidi="hi-IN"/>
                  </w:rPr>
                  <w:t>20.5. FACTORUL DE EVALUARE – PREȚUL OFERTEI</w:t>
                </w:r>
                <w:r>
                  <w:rPr>
                    <w:noProof/>
                    <w:webHidden/>
                  </w:rPr>
                  <w:tab/>
                </w:r>
                <w:r>
                  <w:rPr>
                    <w:noProof/>
                    <w:webHidden/>
                  </w:rPr>
                  <w:fldChar w:fldCharType="begin"/>
                </w:r>
                <w:r>
                  <w:rPr>
                    <w:noProof/>
                    <w:webHidden/>
                  </w:rPr>
                  <w:instrText xml:space="preserve"> PAGEREF _Toc212718047 \h </w:instrText>
                </w:r>
                <w:r>
                  <w:rPr>
                    <w:noProof/>
                    <w:webHidden/>
                  </w:rPr>
                </w:r>
                <w:r>
                  <w:rPr>
                    <w:noProof/>
                    <w:webHidden/>
                  </w:rPr>
                  <w:fldChar w:fldCharType="separate"/>
                </w:r>
                <w:r>
                  <w:rPr>
                    <w:noProof/>
                    <w:webHidden/>
                  </w:rPr>
                  <w:t>354</w:t>
                </w:r>
                <w:r>
                  <w:rPr>
                    <w:noProof/>
                    <w:webHidden/>
                  </w:rPr>
                  <w:fldChar w:fldCharType="end"/>
                </w:r>
              </w:hyperlink>
            </w:p>
            <w:p w14:paraId="26F11098" w14:textId="668C32EA"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48" w:history="1">
                <w:r w:rsidRPr="00F6790E">
                  <w:rPr>
                    <w:rStyle w:val="Hyperlink"/>
                    <w:rFonts w:ascii="Trebuchet MS" w:eastAsia="Calibri" w:hAnsi="Trebuchet MS"/>
                    <w:noProof/>
                    <w:lang w:bidi="hi-IN"/>
                  </w:rPr>
                  <w:t>20.6. FACTORII DE EVALUARE TEHNICI</w:t>
                </w:r>
                <w:r>
                  <w:rPr>
                    <w:noProof/>
                    <w:webHidden/>
                  </w:rPr>
                  <w:tab/>
                </w:r>
                <w:r>
                  <w:rPr>
                    <w:noProof/>
                    <w:webHidden/>
                  </w:rPr>
                  <w:fldChar w:fldCharType="begin"/>
                </w:r>
                <w:r>
                  <w:rPr>
                    <w:noProof/>
                    <w:webHidden/>
                  </w:rPr>
                  <w:instrText xml:space="preserve"> PAGEREF _Toc212718048 \h </w:instrText>
                </w:r>
                <w:r>
                  <w:rPr>
                    <w:noProof/>
                    <w:webHidden/>
                  </w:rPr>
                </w:r>
                <w:r>
                  <w:rPr>
                    <w:noProof/>
                    <w:webHidden/>
                  </w:rPr>
                  <w:fldChar w:fldCharType="separate"/>
                </w:r>
                <w:r>
                  <w:rPr>
                    <w:noProof/>
                    <w:webHidden/>
                  </w:rPr>
                  <w:t>354</w:t>
                </w:r>
                <w:r>
                  <w:rPr>
                    <w:noProof/>
                    <w:webHidden/>
                  </w:rPr>
                  <w:fldChar w:fldCharType="end"/>
                </w:r>
              </w:hyperlink>
            </w:p>
            <w:p w14:paraId="09166B11" w14:textId="6C570E9A"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49" w:history="1">
                <w:r w:rsidRPr="00F6790E">
                  <w:rPr>
                    <w:rStyle w:val="Hyperlink"/>
                    <w:rFonts w:ascii="Trebuchet MS" w:hAnsi="Trebuchet MS"/>
                    <w:noProof/>
                    <w:lang w:bidi="hi-IN"/>
                  </w:rPr>
                  <w:t>20.6.1.</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Pt1 - Experiență experți-cheie</w:t>
                </w:r>
                <w:r>
                  <w:rPr>
                    <w:noProof/>
                    <w:webHidden/>
                  </w:rPr>
                  <w:tab/>
                </w:r>
                <w:r>
                  <w:rPr>
                    <w:noProof/>
                    <w:webHidden/>
                  </w:rPr>
                  <w:fldChar w:fldCharType="begin"/>
                </w:r>
                <w:r>
                  <w:rPr>
                    <w:noProof/>
                    <w:webHidden/>
                  </w:rPr>
                  <w:instrText xml:space="preserve"> PAGEREF _Toc212718049 \h </w:instrText>
                </w:r>
                <w:r>
                  <w:rPr>
                    <w:noProof/>
                    <w:webHidden/>
                  </w:rPr>
                </w:r>
                <w:r>
                  <w:rPr>
                    <w:noProof/>
                    <w:webHidden/>
                  </w:rPr>
                  <w:fldChar w:fldCharType="separate"/>
                </w:r>
                <w:r>
                  <w:rPr>
                    <w:noProof/>
                    <w:webHidden/>
                  </w:rPr>
                  <w:t>355</w:t>
                </w:r>
                <w:r>
                  <w:rPr>
                    <w:noProof/>
                    <w:webHidden/>
                  </w:rPr>
                  <w:fldChar w:fldCharType="end"/>
                </w:r>
              </w:hyperlink>
            </w:p>
            <w:p w14:paraId="3C162878" w14:textId="1A70FE92"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50" w:history="1">
                <w:r w:rsidRPr="00F6790E">
                  <w:rPr>
                    <w:rStyle w:val="Hyperlink"/>
                    <w:rFonts w:ascii="Trebuchet MS" w:eastAsia="Calibri" w:hAnsi="Trebuchet MS"/>
                    <w:noProof/>
                    <w:lang w:bidi="hi-IN"/>
                  </w:rPr>
                  <w:t>20.6.2.</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Pt2 – Abordarea și metodologia</w:t>
                </w:r>
                <w:r>
                  <w:rPr>
                    <w:noProof/>
                    <w:webHidden/>
                  </w:rPr>
                  <w:tab/>
                </w:r>
                <w:r>
                  <w:rPr>
                    <w:noProof/>
                    <w:webHidden/>
                  </w:rPr>
                  <w:fldChar w:fldCharType="begin"/>
                </w:r>
                <w:r>
                  <w:rPr>
                    <w:noProof/>
                    <w:webHidden/>
                  </w:rPr>
                  <w:instrText xml:space="preserve"> PAGEREF _Toc212718050 \h </w:instrText>
                </w:r>
                <w:r>
                  <w:rPr>
                    <w:noProof/>
                    <w:webHidden/>
                  </w:rPr>
                </w:r>
                <w:r>
                  <w:rPr>
                    <w:noProof/>
                    <w:webHidden/>
                  </w:rPr>
                  <w:fldChar w:fldCharType="separate"/>
                </w:r>
                <w:r>
                  <w:rPr>
                    <w:noProof/>
                    <w:webHidden/>
                  </w:rPr>
                  <w:t>355</w:t>
                </w:r>
                <w:r>
                  <w:rPr>
                    <w:noProof/>
                    <w:webHidden/>
                  </w:rPr>
                  <w:fldChar w:fldCharType="end"/>
                </w:r>
              </w:hyperlink>
            </w:p>
            <w:p w14:paraId="391B4D66" w14:textId="4B05132F"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51" w:history="1">
                <w:r w:rsidRPr="00F6790E">
                  <w:rPr>
                    <w:rStyle w:val="Hyperlink"/>
                    <w:rFonts w:ascii="Trebuchet MS" w:eastAsia="Calibri" w:hAnsi="Trebuchet MS"/>
                    <w:noProof/>
                    <w:lang w:bidi="hi-IN"/>
                  </w:rPr>
                  <w:t>20.6.3.</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Pt3 – Planul de lucru</w:t>
                </w:r>
                <w:r>
                  <w:rPr>
                    <w:noProof/>
                    <w:webHidden/>
                  </w:rPr>
                  <w:tab/>
                </w:r>
                <w:r>
                  <w:rPr>
                    <w:noProof/>
                    <w:webHidden/>
                  </w:rPr>
                  <w:fldChar w:fldCharType="begin"/>
                </w:r>
                <w:r>
                  <w:rPr>
                    <w:noProof/>
                    <w:webHidden/>
                  </w:rPr>
                  <w:instrText xml:space="preserve"> PAGEREF _Toc212718051 \h </w:instrText>
                </w:r>
                <w:r>
                  <w:rPr>
                    <w:noProof/>
                    <w:webHidden/>
                  </w:rPr>
                </w:r>
                <w:r>
                  <w:rPr>
                    <w:noProof/>
                    <w:webHidden/>
                  </w:rPr>
                  <w:fldChar w:fldCharType="separate"/>
                </w:r>
                <w:r>
                  <w:rPr>
                    <w:noProof/>
                    <w:webHidden/>
                  </w:rPr>
                  <w:t>357</w:t>
                </w:r>
                <w:r>
                  <w:rPr>
                    <w:noProof/>
                    <w:webHidden/>
                  </w:rPr>
                  <w:fldChar w:fldCharType="end"/>
                </w:r>
              </w:hyperlink>
            </w:p>
            <w:p w14:paraId="677518AB" w14:textId="3678B65F"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52" w:history="1">
                <w:r w:rsidRPr="00F6790E">
                  <w:rPr>
                    <w:rStyle w:val="Hyperlink"/>
                    <w:rFonts w:ascii="Trebuchet MS" w:eastAsia="Calibri" w:hAnsi="Trebuchet MS"/>
                    <w:noProof/>
                    <w:lang w:bidi="hi-IN"/>
                  </w:rPr>
                  <w:t>20.6.4.</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Pt4 - Grafic de prestare</w:t>
                </w:r>
                <w:r>
                  <w:rPr>
                    <w:noProof/>
                    <w:webHidden/>
                  </w:rPr>
                  <w:tab/>
                </w:r>
                <w:r>
                  <w:rPr>
                    <w:noProof/>
                    <w:webHidden/>
                  </w:rPr>
                  <w:fldChar w:fldCharType="begin"/>
                </w:r>
                <w:r>
                  <w:rPr>
                    <w:noProof/>
                    <w:webHidden/>
                  </w:rPr>
                  <w:instrText xml:space="preserve"> PAGEREF _Toc212718052 \h </w:instrText>
                </w:r>
                <w:r>
                  <w:rPr>
                    <w:noProof/>
                    <w:webHidden/>
                  </w:rPr>
                </w:r>
                <w:r>
                  <w:rPr>
                    <w:noProof/>
                    <w:webHidden/>
                  </w:rPr>
                  <w:fldChar w:fldCharType="separate"/>
                </w:r>
                <w:r>
                  <w:rPr>
                    <w:noProof/>
                    <w:webHidden/>
                  </w:rPr>
                  <w:t>360</w:t>
                </w:r>
                <w:r>
                  <w:rPr>
                    <w:noProof/>
                    <w:webHidden/>
                  </w:rPr>
                  <w:fldChar w:fldCharType="end"/>
                </w:r>
              </w:hyperlink>
            </w:p>
            <w:p w14:paraId="1240576D" w14:textId="275CE6BB" w:rsidR="00DA3B85" w:rsidRDefault="00DA3B85">
              <w:pPr>
                <w:pStyle w:val="TOC3"/>
                <w:tabs>
                  <w:tab w:val="left" w:pos="1680"/>
                  <w:tab w:val="right" w:leader="dot" w:pos="9627"/>
                </w:tabs>
                <w:rPr>
                  <w:rFonts w:asciiTheme="minorHAnsi" w:eastAsiaTheme="minorEastAsia" w:hAnsiTheme="minorHAnsi"/>
                  <w:noProof/>
                  <w:kern w:val="2"/>
                  <w:szCs w:val="24"/>
                  <w:lang w:eastAsia="ro-RO"/>
                  <w14:ligatures w14:val="standardContextual"/>
                </w:rPr>
              </w:pPr>
              <w:hyperlink w:anchor="_Toc212718053" w:history="1">
                <w:r w:rsidRPr="00F6790E">
                  <w:rPr>
                    <w:rStyle w:val="Hyperlink"/>
                    <w:rFonts w:ascii="Trebuchet MS" w:eastAsia="Calibri" w:hAnsi="Trebuchet MS"/>
                    <w:noProof/>
                    <w:lang w:bidi="hi-IN"/>
                  </w:rPr>
                  <w:t>20.6.5.</w:t>
                </w:r>
                <w:r>
                  <w:rPr>
                    <w:rFonts w:asciiTheme="minorHAnsi" w:eastAsiaTheme="minorEastAsia" w:hAnsiTheme="minorHAnsi"/>
                    <w:noProof/>
                    <w:kern w:val="2"/>
                    <w:szCs w:val="24"/>
                    <w:lang w:eastAsia="ro-RO"/>
                    <w14:ligatures w14:val="standardContextual"/>
                  </w:rPr>
                  <w:tab/>
                </w:r>
                <w:r w:rsidRPr="00F6790E">
                  <w:rPr>
                    <w:rStyle w:val="Hyperlink"/>
                    <w:rFonts w:ascii="Trebuchet MS" w:eastAsia="Calibri" w:hAnsi="Trebuchet MS"/>
                    <w:noProof/>
                    <w:lang w:bidi="hi-IN"/>
                  </w:rPr>
                  <w:t>Pt5 - Garanție și suport</w:t>
                </w:r>
                <w:r>
                  <w:rPr>
                    <w:noProof/>
                    <w:webHidden/>
                  </w:rPr>
                  <w:tab/>
                </w:r>
                <w:r>
                  <w:rPr>
                    <w:noProof/>
                    <w:webHidden/>
                  </w:rPr>
                  <w:fldChar w:fldCharType="begin"/>
                </w:r>
                <w:r>
                  <w:rPr>
                    <w:noProof/>
                    <w:webHidden/>
                  </w:rPr>
                  <w:instrText xml:space="preserve"> PAGEREF _Toc212718053 \h </w:instrText>
                </w:r>
                <w:r>
                  <w:rPr>
                    <w:noProof/>
                    <w:webHidden/>
                  </w:rPr>
                </w:r>
                <w:r>
                  <w:rPr>
                    <w:noProof/>
                    <w:webHidden/>
                  </w:rPr>
                  <w:fldChar w:fldCharType="separate"/>
                </w:r>
                <w:r>
                  <w:rPr>
                    <w:noProof/>
                    <w:webHidden/>
                  </w:rPr>
                  <w:t>361</w:t>
                </w:r>
                <w:r>
                  <w:rPr>
                    <w:noProof/>
                    <w:webHidden/>
                  </w:rPr>
                  <w:fldChar w:fldCharType="end"/>
                </w:r>
              </w:hyperlink>
            </w:p>
            <w:p w14:paraId="4966BB60" w14:textId="1DF3C39C"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8054" w:history="1">
                <w:r w:rsidRPr="00F6790E">
                  <w:rPr>
                    <w:rStyle w:val="Hyperlink"/>
                    <w:rFonts w:ascii="Trebuchet MS" w:eastAsia="Calibri" w:hAnsi="Trebuchet MS" w:cs="Calibri"/>
                    <w:noProof/>
                    <w:lang w:bidi="hi-IN"/>
                  </w:rPr>
                  <w:t>21.</w:t>
                </w:r>
                <w:r w:rsidRPr="00F6790E">
                  <w:rPr>
                    <w:rStyle w:val="Hyperlink"/>
                    <w:rFonts w:ascii="Trebuchet MS" w:eastAsia="Calibri" w:hAnsi="Trebuchet MS"/>
                    <w:noProof/>
                    <w:lang w:bidi="hi-IN"/>
                  </w:rPr>
                  <w:t xml:space="preserve"> CERINȚE GENERALE PREDARE CODURI SURSĂ</w:t>
                </w:r>
                <w:r>
                  <w:rPr>
                    <w:noProof/>
                    <w:webHidden/>
                  </w:rPr>
                  <w:tab/>
                </w:r>
                <w:r>
                  <w:rPr>
                    <w:noProof/>
                    <w:webHidden/>
                  </w:rPr>
                  <w:fldChar w:fldCharType="begin"/>
                </w:r>
                <w:r>
                  <w:rPr>
                    <w:noProof/>
                    <w:webHidden/>
                  </w:rPr>
                  <w:instrText xml:space="preserve"> PAGEREF _Toc212718054 \h </w:instrText>
                </w:r>
                <w:r>
                  <w:rPr>
                    <w:noProof/>
                    <w:webHidden/>
                  </w:rPr>
                </w:r>
                <w:r>
                  <w:rPr>
                    <w:noProof/>
                    <w:webHidden/>
                  </w:rPr>
                  <w:fldChar w:fldCharType="separate"/>
                </w:r>
                <w:r>
                  <w:rPr>
                    <w:noProof/>
                    <w:webHidden/>
                  </w:rPr>
                  <w:t>362</w:t>
                </w:r>
                <w:r>
                  <w:rPr>
                    <w:noProof/>
                    <w:webHidden/>
                  </w:rPr>
                  <w:fldChar w:fldCharType="end"/>
                </w:r>
              </w:hyperlink>
            </w:p>
            <w:p w14:paraId="052F365C" w14:textId="4CA309E7"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8055" w:history="1">
                <w:r w:rsidRPr="00F6790E">
                  <w:rPr>
                    <w:rStyle w:val="Hyperlink"/>
                    <w:rFonts w:ascii="Trebuchet MS" w:eastAsia="Calibri" w:hAnsi="Trebuchet MS" w:cs="Calibri"/>
                    <w:noProof/>
                    <w:lang w:bidi="hi-IN"/>
                  </w:rPr>
                  <w:t>22.</w:t>
                </w:r>
                <w:r w:rsidRPr="00F6790E">
                  <w:rPr>
                    <w:rStyle w:val="Hyperlink"/>
                    <w:rFonts w:ascii="Trebuchet MS" w:eastAsia="Calibri" w:hAnsi="Trebuchet MS"/>
                    <w:noProof/>
                    <w:lang w:bidi="hi-IN"/>
                  </w:rPr>
                  <w:t xml:space="preserve"> MODUL DE PREZENTARE A OFERTELOR TEHNICE</w:t>
                </w:r>
                <w:r>
                  <w:rPr>
                    <w:noProof/>
                    <w:webHidden/>
                  </w:rPr>
                  <w:tab/>
                </w:r>
                <w:r>
                  <w:rPr>
                    <w:noProof/>
                    <w:webHidden/>
                  </w:rPr>
                  <w:fldChar w:fldCharType="begin"/>
                </w:r>
                <w:r>
                  <w:rPr>
                    <w:noProof/>
                    <w:webHidden/>
                  </w:rPr>
                  <w:instrText xml:space="preserve"> PAGEREF _Toc212718055 \h </w:instrText>
                </w:r>
                <w:r>
                  <w:rPr>
                    <w:noProof/>
                    <w:webHidden/>
                  </w:rPr>
                </w:r>
                <w:r>
                  <w:rPr>
                    <w:noProof/>
                    <w:webHidden/>
                  </w:rPr>
                  <w:fldChar w:fldCharType="separate"/>
                </w:r>
                <w:r>
                  <w:rPr>
                    <w:noProof/>
                    <w:webHidden/>
                  </w:rPr>
                  <w:t>364</w:t>
                </w:r>
                <w:r>
                  <w:rPr>
                    <w:noProof/>
                    <w:webHidden/>
                  </w:rPr>
                  <w:fldChar w:fldCharType="end"/>
                </w:r>
              </w:hyperlink>
            </w:p>
            <w:p w14:paraId="7F450AC9" w14:textId="4B0C09DE"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8056" w:history="1">
                <w:r w:rsidRPr="00F6790E">
                  <w:rPr>
                    <w:rStyle w:val="Hyperlink"/>
                    <w:rFonts w:ascii="Trebuchet MS" w:eastAsia="Calibri" w:hAnsi="Trebuchet MS" w:cs="Calibri"/>
                    <w:noProof/>
                    <w:lang w:bidi="hi-IN"/>
                  </w:rPr>
                  <w:t>23.</w:t>
                </w:r>
                <w:r w:rsidRPr="00F6790E">
                  <w:rPr>
                    <w:rStyle w:val="Hyperlink"/>
                    <w:rFonts w:ascii="Trebuchet MS" w:eastAsia="Calibri" w:hAnsi="Trebuchet MS"/>
                    <w:noProof/>
                    <w:lang w:bidi="hi-IN"/>
                  </w:rPr>
                  <w:t xml:space="preserve"> CADRUL LEGAL CARE GUVERNEAZĂ RELAȚIA DINTRE AUTORITATEA CONTRACTANTĂ ȘI CONTRACTANT</w:t>
                </w:r>
                <w:r>
                  <w:rPr>
                    <w:noProof/>
                    <w:webHidden/>
                  </w:rPr>
                  <w:tab/>
                </w:r>
                <w:r>
                  <w:rPr>
                    <w:noProof/>
                    <w:webHidden/>
                  </w:rPr>
                  <w:fldChar w:fldCharType="begin"/>
                </w:r>
                <w:r>
                  <w:rPr>
                    <w:noProof/>
                    <w:webHidden/>
                  </w:rPr>
                  <w:instrText xml:space="preserve"> PAGEREF _Toc212718056 \h </w:instrText>
                </w:r>
                <w:r>
                  <w:rPr>
                    <w:noProof/>
                    <w:webHidden/>
                  </w:rPr>
                </w:r>
                <w:r>
                  <w:rPr>
                    <w:noProof/>
                    <w:webHidden/>
                  </w:rPr>
                  <w:fldChar w:fldCharType="separate"/>
                </w:r>
                <w:r>
                  <w:rPr>
                    <w:noProof/>
                    <w:webHidden/>
                  </w:rPr>
                  <w:t>367</w:t>
                </w:r>
                <w:r>
                  <w:rPr>
                    <w:noProof/>
                    <w:webHidden/>
                  </w:rPr>
                  <w:fldChar w:fldCharType="end"/>
                </w:r>
              </w:hyperlink>
            </w:p>
            <w:p w14:paraId="16BBB709" w14:textId="5A863768"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57" w:history="1">
                <w:r w:rsidRPr="00F6790E">
                  <w:rPr>
                    <w:rStyle w:val="Hyperlink"/>
                    <w:rFonts w:ascii="Trebuchet MS" w:eastAsia="Calibri" w:hAnsi="Trebuchet MS"/>
                    <w:noProof/>
                    <w:lang w:bidi="hi-IN"/>
                  </w:rPr>
                  <w:t>23.1. LEGISLAȚIE EUROPEANĂ</w:t>
                </w:r>
                <w:r>
                  <w:rPr>
                    <w:noProof/>
                    <w:webHidden/>
                  </w:rPr>
                  <w:tab/>
                </w:r>
                <w:r>
                  <w:rPr>
                    <w:noProof/>
                    <w:webHidden/>
                  </w:rPr>
                  <w:fldChar w:fldCharType="begin"/>
                </w:r>
                <w:r>
                  <w:rPr>
                    <w:noProof/>
                    <w:webHidden/>
                  </w:rPr>
                  <w:instrText xml:space="preserve"> PAGEREF _Toc212718057 \h </w:instrText>
                </w:r>
                <w:r>
                  <w:rPr>
                    <w:noProof/>
                    <w:webHidden/>
                  </w:rPr>
                </w:r>
                <w:r>
                  <w:rPr>
                    <w:noProof/>
                    <w:webHidden/>
                  </w:rPr>
                  <w:fldChar w:fldCharType="separate"/>
                </w:r>
                <w:r>
                  <w:rPr>
                    <w:noProof/>
                    <w:webHidden/>
                  </w:rPr>
                  <w:t>368</w:t>
                </w:r>
                <w:r>
                  <w:rPr>
                    <w:noProof/>
                    <w:webHidden/>
                  </w:rPr>
                  <w:fldChar w:fldCharType="end"/>
                </w:r>
              </w:hyperlink>
            </w:p>
            <w:p w14:paraId="3A698B0B" w14:textId="629588E9"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58" w:history="1">
                <w:r w:rsidRPr="00F6790E">
                  <w:rPr>
                    <w:rStyle w:val="Hyperlink"/>
                    <w:rFonts w:ascii="Trebuchet MS" w:eastAsia="Calibri" w:hAnsi="Trebuchet MS"/>
                    <w:noProof/>
                    <w:lang w:bidi="hi-IN"/>
                  </w:rPr>
                  <w:t>23.2. LEGISLAȚIE NAȚIONALĂ</w:t>
                </w:r>
                <w:r>
                  <w:rPr>
                    <w:noProof/>
                    <w:webHidden/>
                  </w:rPr>
                  <w:tab/>
                </w:r>
                <w:r>
                  <w:rPr>
                    <w:noProof/>
                    <w:webHidden/>
                  </w:rPr>
                  <w:fldChar w:fldCharType="begin"/>
                </w:r>
                <w:r>
                  <w:rPr>
                    <w:noProof/>
                    <w:webHidden/>
                  </w:rPr>
                  <w:instrText xml:space="preserve"> PAGEREF _Toc212718058 \h </w:instrText>
                </w:r>
                <w:r>
                  <w:rPr>
                    <w:noProof/>
                    <w:webHidden/>
                  </w:rPr>
                </w:r>
                <w:r>
                  <w:rPr>
                    <w:noProof/>
                    <w:webHidden/>
                  </w:rPr>
                  <w:fldChar w:fldCharType="separate"/>
                </w:r>
                <w:r>
                  <w:rPr>
                    <w:noProof/>
                    <w:webHidden/>
                  </w:rPr>
                  <w:t>368</w:t>
                </w:r>
                <w:r>
                  <w:rPr>
                    <w:noProof/>
                    <w:webHidden/>
                  </w:rPr>
                  <w:fldChar w:fldCharType="end"/>
                </w:r>
              </w:hyperlink>
            </w:p>
            <w:p w14:paraId="7E07F65D" w14:textId="5B0A788F"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59" w:history="1">
                <w:r w:rsidRPr="00F6790E">
                  <w:rPr>
                    <w:rStyle w:val="Hyperlink"/>
                    <w:rFonts w:ascii="Trebuchet MS" w:eastAsia="Calibri" w:hAnsi="Trebuchet MS"/>
                    <w:noProof/>
                    <w:lang w:bidi="hi-IN"/>
                  </w:rPr>
                  <w:t>23.3. CONFLICT DE INTERESE</w:t>
                </w:r>
                <w:r>
                  <w:rPr>
                    <w:noProof/>
                    <w:webHidden/>
                  </w:rPr>
                  <w:tab/>
                </w:r>
                <w:r>
                  <w:rPr>
                    <w:noProof/>
                    <w:webHidden/>
                  </w:rPr>
                  <w:fldChar w:fldCharType="begin"/>
                </w:r>
                <w:r>
                  <w:rPr>
                    <w:noProof/>
                    <w:webHidden/>
                  </w:rPr>
                  <w:instrText xml:space="preserve"> PAGEREF _Toc212718059 \h </w:instrText>
                </w:r>
                <w:r>
                  <w:rPr>
                    <w:noProof/>
                    <w:webHidden/>
                  </w:rPr>
                </w:r>
                <w:r>
                  <w:rPr>
                    <w:noProof/>
                    <w:webHidden/>
                  </w:rPr>
                  <w:fldChar w:fldCharType="separate"/>
                </w:r>
                <w:r>
                  <w:rPr>
                    <w:noProof/>
                    <w:webHidden/>
                  </w:rPr>
                  <w:t>369</w:t>
                </w:r>
                <w:r>
                  <w:rPr>
                    <w:noProof/>
                    <w:webHidden/>
                  </w:rPr>
                  <w:fldChar w:fldCharType="end"/>
                </w:r>
              </w:hyperlink>
            </w:p>
            <w:p w14:paraId="12835808" w14:textId="4ACB1C20"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60" w:history="1">
                <w:r w:rsidRPr="00F6790E">
                  <w:rPr>
                    <w:rStyle w:val="Hyperlink"/>
                    <w:rFonts w:ascii="Trebuchet MS" w:eastAsia="Calibri" w:hAnsi="Trebuchet MS"/>
                    <w:noProof/>
                    <w:lang w:bidi="hi-IN"/>
                  </w:rPr>
                  <w:t>23.4. CONFIDENȚIALITATE</w:t>
                </w:r>
                <w:r>
                  <w:rPr>
                    <w:noProof/>
                    <w:webHidden/>
                  </w:rPr>
                  <w:tab/>
                </w:r>
                <w:r>
                  <w:rPr>
                    <w:noProof/>
                    <w:webHidden/>
                  </w:rPr>
                  <w:fldChar w:fldCharType="begin"/>
                </w:r>
                <w:r>
                  <w:rPr>
                    <w:noProof/>
                    <w:webHidden/>
                  </w:rPr>
                  <w:instrText xml:space="preserve"> PAGEREF _Toc212718060 \h </w:instrText>
                </w:r>
                <w:r>
                  <w:rPr>
                    <w:noProof/>
                    <w:webHidden/>
                  </w:rPr>
                </w:r>
                <w:r>
                  <w:rPr>
                    <w:noProof/>
                    <w:webHidden/>
                  </w:rPr>
                  <w:fldChar w:fldCharType="separate"/>
                </w:r>
                <w:r>
                  <w:rPr>
                    <w:noProof/>
                    <w:webHidden/>
                  </w:rPr>
                  <w:t>369</w:t>
                </w:r>
                <w:r>
                  <w:rPr>
                    <w:noProof/>
                    <w:webHidden/>
                  </w:rPr>
                  <w:fldChar w:fldCharType="end"/>
                </w:r>
              </w:hyperlink>
            </w:p>
            <w:p w14:paraId="53D4E354" w14:textId="1E7B674E" w:rsidR="00DA3B85" w:rsidRDefault="00DA3B85">
              <w:pPr>
                <w:pStyle w:val="TOC2"/>
                <w:tabs>
                  <w:tab w:val="right" w:leader="dot" w:pos="9627"/>
                </w:tabs>
                <w:rPr>
                  <w:rFonts w:asciiTheme="minorHAnsi" w:eastAsiaTheme="minorEastAsia" w:hAnsiTheme="minorHAnsi"/>
                  <w:noProof/>
                  <w:kern w:val="2"/>
                  <w:szCs w:val="24"/>
                  <w:lang w:eastAsia="ro-RO"/>
                  <w14:ligatures w14:val="standardContextual"/>
                </w:rPr>
              </w:pPr>
              <w:hyperlink w:anchor="_Toc212718061" w:history="1">
                <w:r w:rsidRPr="00F6790E">
                  <w:rPr>
                    <w:rStyle w:val="Hyperlink"/>
                    <w:rFonts w:ascii="Trebuchet MS" w:eastAsia="Calibri" w:hAnsi="Trebuchet MS"/>
                    <w:noProof/>
                    <w:lang w:bidi="hi-IN"/>
                  </w:rPr>
                  <w:t>23.5. DREPTURI DE PROPRIETATE INTELECTUALĂ</w:t>
                </w:r>
                <w:r>
                  <w:rPr>
                    <w:noProof/>
                    <w:webHidden/>
                  </w:rPr>
                  <w:tab/>
                </w:r>
                <w:r>
                  <w:rPr>
                    <w:noProof/>
                    <w:webHidden/>
                  </w:rPr>
                  <w:fldChar w:fldCharType="begin"/>
                </w:r>
                <w:r>
                  <w:rPr>
                    <w:noProof/>
                    <w:webHidden/>
                  </w:rPr>
                  <w:instrText xml:space="preserve"> PAGEREF _Toc212718061 \h </w:instrText>
                </w:r>
                <w:r>
                  <w:rPr>
                    <w:noProof/>
                    <w:webHidden/>
                  </w:rPr>
                </w:r>
                <w:r>
                  <w:rPr>
                    <w:noProof/>
                    <w:webHidden/>
                  </w:rPr>
                  <w:fldChar w:fldCharType="separate"/>
                </w:r>
                <w:r>
                  <w:rPr>
                    <w:noProof/>
                    <w:webHidden/>
                  </w:rPr>
                  <w:t>370</w:t>
                </w:r>
                <w:r>
                  <w:rPr>
                    <w:noProof/>
                    <w:webHidden/>
                  </w:rPr>
                  <w:fldChar w:fldCharType="end"/>
                </w:r>
              </w:hyperlink>
            </w:p>
            <w:p w14:paraId="2921DEBD" w14:textId="753E4C82" w:rsidR="00DA3B85" w:rsidRDefault="00DA3B85">
              <w:pPr>
                <w:pStyle w:val="TOC1"/>
                <w:tabs>
                  <w:tab w:val="right" w:leader="dot" w:pos="9627"/>
                </w:tabs>
                <w:rPr>
                  <w:rFonts w:asciiTheme="minorHAnsi" w:eastAsiaTheme="minorEastAsia" w:hAnsiTheme="minorHAnsi"/>
                  <w:noProof/>
                  <w:kern w:val="2"/>
                  <w:szCs w:val="24"/>
                  <w:lang w:eastAsia="ro-RO"/>
                  <w14:ligatures w14:val="standardContextual"/>
                </w:rPr>
              </w:pPr>
              <w:hyperlink w:anchor="_Toc212718062" w:history="1">
                <w:r w:rsidRPr="00F6790E">
                  <w:rPr>
                    <w:rStyle w:val="Hyperlink"/>
                    <w:rFonts w:ascii="Trebuchet MS" w:hAnsi="Trebuchet MS" w:cs="Calibri"/>
                    <w:noProof/>
                    <w:lang w:bidi="hi-IN"/>
                  </w:rPr>
                  <w:t>24.</w:t>
                </w:r>
                <w:r w:rsidRPr="00F6790E">
                  <w:rPr>
                    <w:rStyle w:val="Hyperlink"/>
                    <w:rFonts w:ascii="Trebuchet MS" w:hAnsi="Trebuchet MS"/>
                    <w:noProof/>
                    <w:lang w:bidi="hi-IN"/>
                  </w:rPr>
                  <w:t xml:space="preserve"> INFORMAȚII SUPLIMENTARE / ADMINISTRATIVE</w:t>
                </w:r>
                <w:r>
                  <w:rPr>
                    <w:noProof/>
                    <w:webHidden/>
                  </w:rPr>
                  <w:tab/>
                </w:r>
                <w:r>
                  <w:rPr>
                    <w:noProof/>
                    <w:webHidden/>
                  </w:rPr>
                  <w:fldChar w:fldCharType="begin"/>
                </w:r>
                <w:r>
                  <w:rPr>
                    <w:noProof/>
                    <w:webHidden/>
                  </w:rPr>
                  <w:instrText xml:space="preserve"> PAGEREF _Toc212718062 \h </w:instrText>
                </w:r>
                <w:r>
                  <w:rPr>
                    <w:noProof/>
                    <w:webHidden/>
                  </w:rPr>
                </w:r>
                <w:r>
                  <w:rPr>
                    <w:noProof/>
                    <w:webHidden/>
                  </w:rPr>
                  <w:fldChar w:fldCharType="separate"/>
                </w:r>
                <w:r>
                  <w:rPr>
                    <w:noProof/>
                    <w:webHidden/>
                  </w:rPr>
                  <w:t>371</w:t>
                </w:r>
                <w:r>
                  <w:rPr>
                    <w:noProof/>
                    <w:webHidden/>
                  </w:rPr>
                  <w:fldChar w:fldCharType="end"/>
                </w:r>
              </w:hyperlink>
            </w:p>
            <w:p w14:paraId="4289D81B" w14:textId="136ACE9B" w:rsidR="002A70F8" w:rsidRPr="00234101" w:rsidRDefault="00AE51F8" w:rsidP="00234101">
              <w:pPr>
                <w:pStyle w:val="TOC1"/>
                <w:tabs>
                  <w:tab w:val="right" w:leader="dot" w:pos="9627"/>
                </w:tabs>
                <w:spacing w:after="0" w:line="240" w:lineRule="auto"/>
                <w:rPr>
                  <w:rFonts w:ascii="Trebuchet MS" w:hAnsi="Trebuchet MS"/>
                  <w:b/>
                  <w:bCs/>
                  <w:szCs w:val="24"/>
                </w:rPr>
              </w:pPr>
              <w:r w:rsidRPr="00234101">
                <w:rPr>
                  <w:rFonts w:ascii="Trebuchet MS" w:hAnsi="Trebuchet MS"/>
                  <w:b/>
                  <w:bCs/>
                  <w:szCs w:val="24"/>
                </w:rPr>
                <w:fldChar w:fldCharType="end"/>
              </w:r>
            </w:p>
          </w:sdtContent>
        </w:sdt>
      </w:sdtContent>
    </w:sdt>
    <w:p w14:paraId="7E0ECB4B" w14:textId="77777777" w:rsidR="002F6143" w:rsidRPr="00234101" w:rsidRDefault="002F6143" w:rsidP="00234101">
      <w:pPr>
        <w:spacing w:after="0" w:line="240" w:lineRule="auto"/>
        <w:jc w:val="left"/>
        <w:rPr>
          <w:rFonts w:ascii="Trebuchet MS" w:eastAsia="Calibri" w:hAnsi="Trebuchet MS" w:cs="Mangal"/>
          <w:b/>
          <w:bCs/>
          <w:kern w:val="22"/>
          <w:szCs w:val="24"/>
          <w:lang w:eastAsia="hi-IN" w:bidi="hi-IN"/>
        </w:rPr>
      </w:pPr>
      <w:bookmarkStart w:id="1" w:name="_Toc193284518"/>
      <w:r w:rsidRPr="00234101">
        <w:rPr>
          <w:rFonts w:ascii="Trebuchet MS" w:eastAsia="Calibri" w:hAnsi="Trebuchet MS"/>
          <w:szCs w:val="24"/>
        </w:rPr>
        <w:br w:type="page"/>
      </w:r>
    </w:p>
    <w:p w14:paraId="648FE8DC" w14:textId="1D5CD2AA" w:rsidR="00E238A4" w:rsidRPr="00234101" w:rsidRDefault="00F721EF" w:rsidP="00234101">
      <w:pPr>
        <w:pStyle w:val="Heading1"/>
        <w:rPr>
          <w:rFonts w:ascii="Trebuchet MS" w:eastAsia="Calibri" w:hAnsi="Trebuchet MS"/>
          <w:sz w:val="24"/>
          <w:szCs w:val="24"/>
        </w:rPr>
      </w:pPr>
      <w:bookmarkStart w:id="2" w:name="_Toc212717862"/>
      <w:r w:rsidRPr="00234101">
        <w:rPr>
          <w:rFonts w:ascii="Trebuchet MS" w:eastAsia="Calibri" w:hAnsi="Trebuchet MS"/>
          <w:sz w:val="24"/>
          <w:szCs w:val="24"/>
        </w:rPr>
        <w:lastRenderedPageBreak/>
        <w:t>INTRODUCERE</w:t>
      </w:r>
      <w:bookmarkEnd w:id="1"/>
      <w:bookmarkEnd w:id="2"/>
    </w:p>
    <w:p w14:paraId="5E8A958B" w14:textId="77777777" w:rsidR="00D82E1A" w:rsidRPr="00234101" w:rsidRDefault="00D82E1A" w:rsidP="00234101">
      <w:pPr>
        <w:spacing w:after="0" w:line="240" w:lineRule="auto"/>
        <w:rPr>
          <w:rFonts w:ascii="Trebuchet MS" w:hAnsi="Trebuchet MS"/>
          <w:szCs w:val="24"/>
          <w:lang w:eastAsia="en-GB"/>
        </w:rPr>
      </w:pPr>
    </w:p>
    <w:p w14:paraId="7FE53601" w14:textId="7CD04F99" w:rsidR="00E238A4" w:rsidRPr="00234101" w:rsidRDefault="00E238A4"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Această secțiune a </w:t>
      </w:r>
      <w:r w:rsidR="004F38AB" w:rsidRPr="00234101">
        <w:rPr>
          <w:rFonts w:ascii="Trebuchet MS" w:hAnsi="Trebuchet MS"/>
          <w:szCs w:val="24"/>
          <w:lang w:eastAsia="en-GB"/>
        </w:rPr>
        <w:t>Documentației</w:t>
      </w:r>
      <w:r w:rsidRPr="00234101">
        <w:rPr>
          <w:rFonts w:ascii="Trebuchet MS" w:hAnsi="Trebuchet MS"/>
          <w:szCs w:val="24"/>
          <w:lang w:eastAsia="en-GB"/>
        </w:rPr>
        <w:t xml:space="preserve"> de Atribuire include ansamblul cerințelor pe baza cărora fiecare Ofertant va elabora Oferta (Propunerea Tehnică și Propunerea Financiară) </w:t>
      </w:r>
      <w:r w:rsidR="00B45067" w:rsidRPr="00234101">
        <w:rPr>
          <w:rFonts w:ascii="Trebuchet MS" w:hAnsi="Trebuchet MS"/>
          <w:szCs w:val="24"/>
          <w:lang w:eastAsia="en-GB"/>
        </w:rPr>
        <w:t xml:space="preserve">pentru </w:t>
      </w:r>
      <w:r w:rsidR="00E35262" w:rsidRPr="00234101">
        <w:rPr>
          <w:rFonts w:ascii="Trebuchet MS" w:hAnsi="Trebuchet MS"/>
          <w:szCs w:val="24"/>
          <w:lang w:eastAsia="en-GB"/>
        </w:rPr>
        <w:t xml:space="preserve">implementarea </w:t>
      </w:r>
      <w:r w:rsidR="00FC27AB" w:rsidRPr="00234101">
        <w:rPr>
          <w:rFonts w:ascii="Trebuchet MS" w:hAnsi="Trebuchet MS"/>
          <w:szCs w:val="24"/>
          <w:lang w:eastAsia="en-GB"/>
        </w:rPr>
        <w:t>sistemului informatic integrat</w:t>
      </w:r>
      <w:r w:rsidR="00E35262" w:rsidRPr="00234101">
        <w:rPr>
          <w:rFonts w:ascii="Trebuchet MS" w:hAnsi="Trebuchet MS"/>
          <w:szCs w:val="24"/>
          <w:lang w:eastAsia="en-GB"/>
        </w:rPr>
        <w:t xml:space="preserve"> </w:t>
      </w:r>
      <w:r w:rsidRPr="00234101">
        <w:rPr>
          <w:rFonts w:ascii="Trebuchet MS" w:hAnsi="Trebuchet MS"/>
          <w:szCs w:val="24"/>
          <w:lang w:eastAsia="en-GB"/>
        </w:rPr>
        <w:t>care fac</w:t>
      </w:r>
      <w:r w:rsidR="00FC27AB" w:rsidRPr="00234101">
        <w:rPr>
          <w:rFonts w:ascii="Trebuchet MS" w:hAnsi="Trebuchet MS"/>
          <w:szCs w:val="24"/>
          <w:lang w:eastAsia="en-GB"/>
        </w:rPr>
        <w:t>e</w:t>
      </w:r>
      <w:r w:rsidRPr="00234101">
        <w:rPr>
          <w:rFonts w:ascii="Trebuchet MS" w:hAnsi="Trebuchet MS"/>
          <w:szCs w:val="24"/>
          <w:lang w:eastAsia="en-GB"/>
        </w:rPr>
        <w:t xml:space="preserve"> obiectul Contractului ce rezultă din această procedură.</w:t>
      </w:r>
    </w:p>
    <w:p w14:paraId="2F1903F6" w14:textId="77777777" w:rsidR="00D82E1A" w:rsidRPr="00234101" w:rsidRDefault="00D82E1A" w:rsidP="00234101">
      <w:pPr>
        <w:spacing w:after="0" w:line="240" w:lineRule="auto"/>
        <w:rPr>
          <w:rFonts w:ascii="Trebuchet MS" w:hAnsi="Trebuchet MS"/>
          <w:szCs w:val="24"/>
          <w:lang w:eastAsia="en-GB"/>
        </w:rPr>
      </w:pPr>
    </w:p>
    <w:p w14:paraId="59C1D18E" w14:textId="77777777" w:rsidR="00E011CD" w:rsidRPr="00E011CD" w:rsidRDefault="00E011CD" w:rsidP="00E011CD">
      <w:pPr>
        <w:spacing w:after="0" w:line="240" w:lineRule="auto"/>
        <w:rPr>
          <w:rFonts w:ascii="Trebuchet MS" w:hAnsi="Trebuchet MS"/>
          <w:szCs w:val="24"/>
          <w:lang w:eastAsia="en-GB"/>
        </w:rPr>
      </w:pPr>
      <w:r w:rsidRPr="00E011CD">
        <w:rPr>
          <w:rFonts w:ascii="Trebuchet MS" w:hAnsi="Trebuchet MS"/>
          <w:szCs w:val="24"/>
          <w:lang w:eastAsia="en-GB"/>
        </w:rPr>
        <w:t>În cadrul acestei proceduri, Consiliul Național al Audiovizualului (în cele ce urmează, denumit CNA) îndeplinește rolul de Autoritate Contractantă, respectiv Achizitor în cadrul Contractului.</w:t>
      </w:r>
    </w:p>
    <w:p w14:paraId="0CE090A7" w14:textId="77777777" w:rsidR="00D82E1A" w:rsidRPr="00234101" w:rsidRDefault="00D82E1A" w:rsidP="00234101">
      <w:pPr>
        <w:spacing w:after="0" w:line="240" w:lineRule="auto"/>
        <w:rPr>
          <w:rFonts w:ascii="Trebuchet MS" w:hAnsi="Trebuchet MS"/>
          <w:szCs w:val="24"/>
          <w:lang w:eastAsia="en-GB"/>
        </w:rPr>
      </w:pPr>
    </w:p>
    <w:p w14:paraId="75FFFD69" w14:textId="7976412D" w:rsidR="00786E6E" w:rsidRPr="00234101" w:rsidRDefault="00E238A4"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Pentru scopul prezentei secțiuni a </w:t>
      </w:r>
      <w:r w:rsidR="004F38AB" w:rsidRPr="00234101">
        <w:rPr>
          <w:rFonts w:ascii="Trebuchet MS" w:hAnsi="Trebuchet MS"/>
          <w:szCs w:val="24"/>
          <w:lang w:eastAsia="en-GB"/>
        </w:rPr>
        <w:t>Documentației</w:t>
      </w:r>
      <w:r w:rsidRPr="00234101">
        <w:rPr>
          <w:rFonts w:ascii="Trebuchet MS" w:hAnsi="Trebuchet MS"/>
          <w:szCs w:val="24"/>
          <w:lang w:eastAsia="en-GB"/>
        </w:rPr>
        <w:t xml:space="preserve"> de Atribuire, orice activitate descrisă într-un anumit capitol din Caietul de Sarcini și nespecificată explicit în alt capitol, trebuie interpretată ca fiind menționată în toate capitolele unde se consideră de către Ofertant că aceasta trebuia menționată pentru asigurarea îndeplinirii obiectului Contractului.</w:t>
      </w:r>
    </w:p>
    <w:p w14:paraId="68B0775A" w14:textId="77777777" w:rsidR="00D82E1A" w:rsidRPr="00234101" w:rsidRDefault="00D82E1A" w:rsidP="00234101">
      <w:pPr>
        <w:spacing w:after="0" w:line="240" w:lineRule="auto"/>
        <w:rPr>
          <w:rFonts w:ascii="Trebuchet MS" w:hAnsi="Trebuchet MS"/>
          <w:szCs w:val="24"/>
          <w:lang w:eastAsia="en-GB"/>
        </w:rPr>
      </w:pPr>
    </w:p>
    <w:p w14:paraId="7479FC67" w14:textId="5A743906" w:rsidR="00786E6E" w:rsidRPr="00234101" w:rsidRDefault="00E238A4"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Acolo unde sunt menționate produse de o anumită origine, sursa, producție, un procedeu special, o marca de fabrica sau de comerț, un brevet de invenție, o licență de fabricație, se </w:t>
      </w:r>
      <w:r w:rsidR="009F1F0E">
        <w:rPr>
          <w:rFonts w:ascii="Trebuchet MS" w:hAnsi="Trebuchet MS"/>
          <w:szCs w:val="24"/>
          <w:lang w:eastAsia="en-GB"/>
        </w:rPr>
        <w:t xml:space="preserve">va </w:t>
      </w:r>
      <w:r w:rsidR="009F1F0E" w:rsidRPr="00234101">
        <w:rPr>
          <w:rFonts w:ascii="Trebuchet MS" w:hAnsi="Trebuchet MS"/>
          <w:szCs w:val="24"/>
          <w:lang w:eastAsia="en-GB"/>
        </w:rPr>
        <w:t>cit</w:t>
      </w:r>
      <w:r w:rsidR="009F1F0E">
        <w:rPr>
          <w:rFonts w:ascii="Trebuchet MS" w:hAnsi="Trebuchet MS"/>
          <w:szCs w:val="24"/>
          <w:lang w:eastAsia="en-GB"/>
        </w:rPr>
        <w:t>i</w:t>
      </w:r>
      <w:r w:rsidR="009F1F0E" w:rsidRPr="00234101">
        <w:rPr>
          <w:rFonts w:ascii="Trebuchet MS" w:hAnsi="Trebuchet MS"/>
          <w:szCs w:val="24"/>
          <w:lang w:eastAsia="en-GB"/>
        </w:rPr>
        <w:t xml:space="preserve"> </w:t>
      </w:r>
      <w:r w:rsidRPr="00234101">
        <w:rPr>
          <w:rFonts w:ascii="Trebuchet MS" w:hAnsi="Trebuchet MS"/>
          <w:szCs w:val="24"/>
          <w:lang w:eastAsia="en-GB"/>
        </w:rPr>
        <w:t>"sau echivalent". Aceste specificații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din cadrul procedurii.</w:t>
      </w:r>
    </w:p>
    <w:p w14:paraId="22FE227E" w14:textId="77777777" w:rsidR="00D82E1A" w:rsidRPr="00234101" w:rsidRDefault="00D82E1A" w:rsidP="00234101">
      <w:pPr>
        <w:spacing w:after="0" w:line="240" w:lineRule="auto"/>
        <w:rPr>
          <w:rFonts w:ascii="Trebuchet MS" w:hAnsi="Trebuchet MS"/>
          <w:szCs w:val="24"/>
          <w:lang w:eastAsia="en-GB"/>
        </w:rPr>
      </w:pPr>
    </w:p>
    <w:p w14:paraId="3A48201E" w14:textId="77777777" w:rsidR="00786E6E" w:rsidRPr="00234101" w:rsidRDefault="00E238A4" w:rsidP="00234101">
      <w:pPr>
        <w:spacing w:after="0" w:line="240" w:lineRule="auto"/>
        <w:rPr>
          <w:rFonts w:ascii="Trebuchet MS" w:hAnsi="Trebuchet MS"/>
          <w:szCs w:val="24"/>
          <w:lang w:eastAsia="en-GB"/>
        </w:rPr>
      </w:pPr>
      <w:r w:rsidRPr="00234101">
        <w:rPr>
          <w:rFonts w:ascii="Trebuchet MS" w:hAnsi="Trebuchet MS"/>
          <w:szCs w:val="24"/>
          <w:lang w:eastAsia="en-GB"/>
        </w:rPr>
        <w:t>Ofertanții trebuie să răspundă integral cerințelor minime incluse în Caietul de sarcini și într-o formă care nu limitează aria sau serviciile solicitate.</w:t>
      </w:r>
    </w:p>
    <w:p w14:paraId="1D0833A6" w14:textId="77777777" w:rsidR="00D82E1A" w:rsidRPr="00234101" w:rsidRDefault="00D82E1A" w:rsidP="00234101">
      <w:pPr>
        <w:spacing w:after="0" w:line="240" w:lineRule="auto"/>
        <w:rPr>
          <w:rFonts w:ascii="Trebuchet MS" w:hAnsi="Trebuchet MS"/>
          <w:szCs w:val="24"/>
          <w:lang w:eastAsia="en-GB"/>
        </w:rPr>
      </w:pPr>
    </w:p>
    <w:p w14:paraId="5C9FCDE3" w14:textId="30369D95" w:rsidR="00E238A4" w:rsidRPr="00234101" w:rsidRDefault="00E238A4" w:rsidP="00234101">
      <w:pPr>
        <w:spacing w:after="0" w:line="240" w:lineRule="auto"/>
        <w:rPr>
          <w:rFonts w:ascii="Trebuchet MS" w:hAnsi="Trebuchet MS"/>
          <w:szCs w:val="24"/>
          <w:lang w:eastAsia="en-GB"/>
        </w:rPr>
      </w:pPr>
      <w:r w:rsidRPr="00234101">
        <w:rPr>
          <w:rFonts w:ascii="Trebuchet MS" w:hAnsi="Trebuchet MS"/>
          <w:szCs w:val="24"/>
          <w:lang w:eastAsia="en-GB"/>
        </w:rPr>
        <w:t>În acest sens, orice ofertă prezentată care se abate de la prevederile Caietului de sarcini, va fi luată în considerare numai în măsura în care Propunerea Tehnică presupune asigurarea unui nivel calitativ superior cerințelor minime obligatorii din Caietul de sarcini.</w:t>
      </w:r>
    </w:p>
    <w:p w14:paraId="78C65F9F" w14:textId="31291226" w:rsidR="00786E6E" w:rsidRPr="00234101" w:rsidRDefault="00000000" w:rsidP="00234101">
      <w:pPr>
        <w:spacing w:after="0" w:line="240" w:lineRule="auto"/>
        <w:rPr>
          <w:rFonts w:ascii="Trebuchet MS" w:eastAsia="Times New Roman" w:hAnsi="Trebuchet MS"/>
          <w:szCs w:val="24"/>
          <w:lang w:eastAsia="en-GB"/>
        </w:rPr>
      </w:pPr>
      <w:sdt>
        <w:sdtPr>
          <w:rPr>
            <w:rFonts w:ascii="Trebuchet MS" w:eastAsia="Times New Roman" w:hAnsi="Trebuchet MS"/>
            <w:szCs w:val="24"/>
            <w:lang w:eastAsia="en-GB"/>
          </w:rPr>
          <w:tag w:val="goog_rdk_65"/>
          <w:id w:val="-627234479"/>
        </w:sdtPr>
        <w:sdtContent>
          <w:r w:rsidR="00786E6E" w:rsidRPr="00234101">
            <w:rPr>
              <w:rFonts w:ascii="Trebuchet MS" w:eastAsia="Arial" w:hAnsi="Trebuchet MS"/>
              <w:szCs w:val="24"/>
              <w:lang w:eastAsia="en-GB"/>
            </w:rPr>
            <w:t>Nu se admit oferte parțiale din punct de vedere cantitativ și calitativ, ci numai oferte integrale, care corespund tuturor cerințelor minime stabilite prin prezentul Caiet de sarcini.</w:t>
          </w:r>
        </w:sdtContent>
      </w:sdt>
    </w:p>
    <w:p w14:paraId="7260F4D3" w14:textId="70B6E9FA" w:rsidR="00F721EF" w:rsidRPr="00234101" w:rsidRDefault="00F721EF" w:rsidP="00234101">
      <w:pPr>
        <w:spacing w:after="0" w:line="240" w:lineRule="auto"/>
        <w:jc w:val="left"/>
        <w:rPr>
          <w:rFonts w:ascii="Trebuchet MS" w:hAnsi="Trebuchet MS"/>
          <w:szCs w:val="24"/>
          <w:lang w:eastAsia="en-GB"/>
        </w:rPr>
      </w:pPr>
      <w:r w:rsidRPr="00234101">
        <w:rPr>
          <w:rFonts w:ascii="Trebuchet MS" w:hAnsi="Trebuchet MS"/>
          <w:szCs w:val="24"/>
          <w:lang w:eastAsia="en-GB"/>
        </w:rPr>
        <w:br w:type="page"/>
      </w:r>
    </w:p>
    <w:p w14:paraId="343AFF7A" w14:textId="77777777" w:rsidR="00D82E1A" w:rsidRPr="00234101" w:rsidRDefault="00D82E1A" w:rsidP="00234101">
      <w:pPr>
        <w:spacing w:after="0" w:line="240" w:lineRule="auto"/>
        <w:rPr>
          <w:rFonts w:ascii="Trebuchet MS" w:hAnsi="Trebuchet MS"/>
          <w:szCs w:val="24"/>
          <w:lang w:eastAsia="en-GB"/>
        </w:rPr>
      </w:pPr>
    </w:p>
    <w:p w14:paraId="57B54B8C" w14:textId="77777777" w:rsidR="00F721EF" w:rsidRPr="00234101" w:rsidRDefault="00F721EF" w:rsidP="00234101">
      <w:pPr>
        <w:spacing w:after="0" w:line="240" w:lineRule="auto"/>
        <w:rPr>
          <w:rFonts w:ascii="Trebuchet MS" w:hAnsi="Trebuchet MS"/>
          <w:szCs w:val="24"/>
          <w:lang w:eastAsia="en-GB"/>
        </w:rPr>
      </w:pPr>
    </w:p>
    <w:p w14:paraId="254B32A1" w14:textId="6A289B91" w:rsidR="00D82E1A" w:rsidRPr="00234101" w:rsidRDefault="00F721EF" w:rsidP="00234101">
      <w:pPr>
        <w:pStyle w:val="Heading1"/>
        <w:rPr>
          <w:rFonts w:ascii="Trebuchet MS" w:eastAsia="Calibri" w:hAnsi="Trebuchet MS"/>
          <w:sz w:val="24"/>
          <w:szCs w:val="24"/>
        </w:rPr>
      </w:pPr>
      <w:bookmarkStart w:id="3" w:name="_Toc193284519"/>
      <w:bookmarkStart w:id="4" w:name="_Toc212717863"/>
      <w:r w:rsidRPr="00234101">
        <w:rPr>
          <w:rFonts w:ascii="Trebuchet MS" w:eastAsia="Calibri" w:hAnsi="Trebuchet MS"/>
          <w:sz w:val="24"/>
          <w:szCs w:val="24"/>
        </w:rPr>
        <w:t>CONTEXTUL REALIZĂRII ACESTEI ACHIZIȚII</w:t>
      </w:r>
      <w:bookmarkEnd w:id="3"/>
      <w:bookmarkEnd w:id="4"/>
      <w:r w:rsidRPr="00234101">
        <w:rPr>
          <w:rFonts w:ascii="Trebuchet MS" w:eastAsia="Calibri" w:hAnsi="Trebuchet MS"/>
          <w:sz w:val="24"/>
          <w:szCs w:val="24"/>
        </w:rPr>
        <w:t xml:space="preserve"> </w:t>
      </w:r>
    </w:p>
    <w:p w14:paraId="0D1FAE0C" w14:textId="77777777" w:rsidR="00D82E1A" w:rsidRPr="00234101" w:rsidRDefault="00D82E1A" w:rsidP="00234101">
      <w:pPr>
        <w:spacing w:after="0" w:line="240" w:lineRule="auto"/>
        <w:rPr>
          <w:rFonts w:ascii="Trebuchet MS" w:hAnsi="Trebuchet MS"/>
          <w:szCs w:val="24"/>
          <w:lang w:eastAsia="hi-IN" w:bidi="hi-IN"/>
        </w:rPr>
      </w:pPr>
    </w:p>
    <w:p w14:paraId="1AA87D1F" w14:textId="4A2AB843" w:rsidR="00E238A4" w:rsidRPr="00234101" w:rsidRDefault="00F721EF" w:rsidP="00234101">
      <w:pPr>
        <w:pStyle w:val="Heading2"/>
        <w:spacing w:before="0" w:after="0" w:line="240" w:lineRule="auto"/>
        <w:ind w:left="1134" w:hanging="1134"/>
        <w:rPr>
          <w:rFonts w:ascii="Trebuchet MS" w:eastAsia="Calibri" w:hAnsi="Trebuchet MS"/>
          <w:sz w:val="24"/>
          <w:szCs w:val="24"/>
        </w:rPr>
      </w:pPr>
      <w:bookmarkStart w:id="5" w:name="_Toc212717864"/>
      <w:r w:rsidRPr="00234101">
        <w:rPr>
          <w:rFonts w:ascii="Trebuchet MS" w:eastAsia="Calibri" w:hAnsi="Trebuchet MS"/>
          <w:sz w:val="24"/>
          <w:szCs w:val="24"/>
        </w:rPr>
        <w:t>INFORMAȚII DESPRE AUTORITATEA CONTRACTANTĂ</w:t>
      </w:r>
      <w:bookmarkEnd w:id="5"/>
    </w:p>
    <w:p w14:paraId="06B62D58" w14:textId="77777777" w:rsidR="00D82E1A" w:rsidRPr="00234101" w:rsidRDefault="00D82E1A" w:rsidP="00234101">
      <w:pPr>
        <w:spacing w:after="0" w:line="240" w:lineRule="auto"/>
        <w:rPr>
          <w:rFonts w:ascii="Trebuchet MS" w:hAnsi="Trebuchet MS"/>
          <w:szCs w:val="24"/>
          <w:lang w:eastAsia="en-GB"/>
        </w:rPr>
      </w:pPr>
    </w:p>
    <w:p w14:paraId="13A27171" w14:textId="77777777" w:rsidR="00740D8C" w:rsidRPr="00740D8C" w:rsidRDefault="00740D8C" w:rsidP="00740D8C">
      <w:pPr>
        <w:spacing w:after="0" w:line="240" w:lineRule="auto"/>
        <w:rPr>
          <w:rFonts w:ascii="Trebuchet MS" w:hAnsi="Trebuchet MS"/>
          <w:szCs w:val="24"/>
          <w:lang w:eastAsia="en-GB"/>
        </w:rPr>
      </w:pPr>
      <w:r w:rsidRPr="00740D8C">
        <w:rPr>
          <w:rFonts w:ascii="Trebuchet MS" w:hAnsi="Trebuchet MS"/>
          <w:szCs w:val="24"/>
          <w:lang w:eastAsia="en-GB"/>
        </w:rPr>
        <w:t xml:space="preserve">Consiliul Național al Audiovizualului (CNA), înființat în 1992, este o autoritate publică autonomă sub control parlamentar, cu rolul de garant al interesului public în domeniul comunicării audiovizuale, conform Legii nr. 504/2002, cu modificările și completările ulterioare. Misiunea CNA este de a asigura un mediu audiovizual echilibrat, transparent și aliniat valorilor democratice, prin: promovarea pluralismului de opinii și al surselor de informare, precum și a diversității culturale; protejarea minorilor și a publicului larg împotriva conținuturilor și comunicărilor comerciale audiovizuale dăunătoare și/sau ilegale; susținerea și dezvoltarea educației pentru media; garantarea accesibilității serviciilor media audiovizuale pentru persoanele cu dizabilități. CNA reglementează și monitorizează o gamă largă de entități din domeniul audiovizualului, care au sediul în România, inclusiv: furnizori de servicii media audiovizuale liniare (posturi de radio și televiziune); furnizori de servicii media audiovizuale la cerere (la cerere); platforme de partajare a materialelor video (VSP); distribuitori de servicii de programe. În exercitarea atribuțiilor sale, CNA colaborează cu autorități naționale, precum ANCOM și alte instituții relevante, dar și cu organisme europene și internaționale, între care Comisia Europeană și Comitetul european pentru servicii media (European Board for Media Services – EBMS, fost ERGA). </w:t>
      </w:r>
    </w:p>
    <w:p w14:paraId="59E6C3D5" w14:textId="77777777" w:rsidR="00740D8C" w:rsidRPr="00740D8C" w:rsidRDefault="00740D8C" w:rsidP="00740D8C">
      <w:pPr>
        <w:spacing w:after="0" w:line="240" w:lineRule="auto"/>
        <w:rPr>
          <w:rFonts w:ascii="Trebuchet MS" w:hAnsi="Trebuchet MS"/>
          <w:szCs w:val="24"/>
          <w:lang w:eastAsia="en-GB"/>
        </w:rPr>
      </w:pPr>
    </w:p>
    <w:p w14:paraId="04F39CAC" w14:textId="77777777" w:rsidR="00740D8C" w:rsidRPr="00740D8C" w:rsidRDefault="00740D8C" w:rsidP="00740D8C">
      <w:pPr>
        <w:spacing w:after="0" w:line="240" w:lineRule="auto"/>
        <w:rPr>
          <w:rFonts w:ascii="Trebuchet MS" w:hAnsi="Trebuchet MS"/>
          <w:szCs w:val="24"/>
          <w:lang w:eastAsia="en-GB"/>
        </w:rPr>
      </w:pPr>
      <w:r w:rsidRPr="00740D8C">
        <w:rPr>
          <w:rFonts w:ascii="Trebuchet MS" w:hAnsi="Trebuchet MS"/>
          <w:szCs w:val="24"/>
          <w:lang w:eastAsia="en-GB"/>
        </w:rPr>
        <w:t>CNA este condus de un consiliu format din 11 membri, numiți de Parlament, Președinție și Guvern pentru un mandat de șase ani, sub conducerea unui președinte ales prin vot parlamentar. În 2024, instituția a funcționat cu un personal mediu de 116 angajați, față de 153 de posturi aprobate, organizați în structuri specializate:</w:t>
      </w:r>
    </w:p>
    <w:p w14:paraId="10CE213E" w14:textId="77777777" w:rsidR="00740D8C" w:rsidRPr="00740D8C" w:rsidRDefault="00740D8C" w:rsidP="00B43E2C">
      <w:pPr>
        <w:numPr>
          <w:ilvl w:val="0"/>
          <w:numId w:val="308"/>
        </w:numPr>
        <w:spacing w:after="0" w:line="240" w:lineRule="auto"/>
        <w:rPr>
          <w:rFonts w:ascii="Trebuchet MS" w:hAnsi="Trebuchet MS"/>
          <w:szCs w:val="24"/>
          <w:lang w:eastAsia="en-GB"/>
        </w:rPr>
      </w:pPr>
      <w:r w:rsidRPr="00740D8C">
        <w:rPr>
          <w:rFonts w:ascii="Trebuchet MS" w:hAnsi="Trebuchet MS"/>
          <w:szCs w:val="24"/>
          <w:lang w:eastAsia="en-GB"/>
        </w:rPr>
        <w:t>Serviciul Licențe și Autorizări – responsabil cu acordarea, modificarea și gestionarea licențelor audiovizuale și a avizelor;</w:t>
      </w:r>
    </w:p>
    <w:p w14:paraId="4EDE0830" w14:textId="77777777" w:rsidR="00740D8C" w:rsidRPr="00740D8C" w:rsidRDefault="00740D8C" w:rsidP="00B43E2C">
      <w:pPr>
        <w:numPr>
          <w:ilvl w:val="0"/>
          <w:numId w:val="308"/>
        </w:numPr>
        <w:spacing w:after="0" w:line="240" w:lineRule="auto"/>
        <w:rPr>
          <w:rFonts w:ascii="Trebuchet MS" w:hAnsi="Trebuchet MS"/>
          <w:szCs w:val="24"/>
          <w:lang w:eastAsia="en-GB"/>
        </w:rPr>
      </w:pPr>
      <w:r w:rsidRPr="00740D8C">
        <w:rPr>
          <w:rFonts w:ascii="Trebuchet MS" w:hAnsi="Trebuchet MS"/>
          <w:szCs w:val="24"/>
          <w:lang w:eastAsia="en-GB"/>
        </w:rPr>
        <w:t>Direcția Monitorizare – analizează conținutul audiovizual și sesizările publicului, urmărind respectarea de către furnizori a prevederilor legislației și reglementărilor audiovizuale;</w:t>
      </w:r>
    </w:p>
    <w:p w14:paraId="36ECE9E9" w14:textId="77777777" w:rsidR="00740D8C" w:rsidRPr="00740D8C" w:rsidRDefault="00740D8C" w:rsidP="00B43E2C">
      <w:pPr>
        <w:numPr>
          <w:ilvl w:val="0"/>
          <w:numId w:val="308"/>
        </w:numPr>
        <w:spacing w:after="0" w:line="240" w:lineRule="auto"/>
        <w:rPr>
          <w:rFonts w:ascii="Trebuchet MS" w:hAnsi="Trebuchet MS"/>
          <w:szCs w:val="24"/>
          <w:lang w:eastAsia="en-GB"/>
        </w:rPr>
      </w:pPr>
      <w:r w:rsidRPr="00740D8C">
        <w:rPr>
          <w:rFonts w:ascii="Trebuchet MS" w:hAnsi="Trebuchet MS"/>
          <w:szCs w:val="24"/>
          <w:lang w:eastAsia="en-GB"/>
        </w:rPr>
        <w:t>Direcția Control (Inspecție și monitorizare locală) – verifică, prin intermediul inspectorilor teritoriali, conformitatea furnizorilor și distribuitorilor de servicii media cu legislația audiovizuală;</w:t>
      </w:r>
    </w:p>
    <w:p w14:paraId="39D66CA2" w14:textId="77777777" w:rsidR="00740D8C" w:rsidRPr="00740D8C" w:rsidRDefault="00740D8C" w:rsidP="00B43E2C">
      <w:pPr>
        <w:numPr>
          <w:ilvl w:val="0"/>
          <w:numId w:val="308"/>
        </w:numPr>
        <w:spacing w:after="0" w:line="240" w:lineRule="auto"/>
        <w:rPr>
          <w:rFonts w:ascii="Trebuchet MS" w:hAnsi="Trebuchet MS"/>
          <w:szCs w:val="24"/>
          <w:lang w:eastAsia="en-GB"/>
        </w:rPr>
      </w:pPr>
      <w:r w:rsidRPr="00740D8C">
        <w:rPr>
          <w:rFonts w:ascii="Trebuchet MS" w:hAnsi="Trebuchet MS"/>
          <w:szCs w:val="24"/>
          <w:lang w:eastAsia="en-GB"/>
        </w:rPr>
        <w:t>Serviciul Juridic, Reglementări și Relații Europene – asigură fundamentarea legală a deciziilor, elaborarea normelor secundare și coordonarea relațiilor cu instituțiile europene și internaționale;</w:t>
      </w:r>
    </w:p>
    <w:p w14:paraId="72124649" w14:textId="77777777" w:rsidR="00740D8C" w:rsidRPr="00740D8C" w:rsidRDefault="00740D8C" w:rsidP="00B43E2C">
      <w:pPr>
        <w:numPr>
          <w:ilvl w:val="0"/>
          <w:numId w:val="308"/>
        </w:numPr>
        <w:spacing w:after="0" w:line="240" w:lineRule="auto"/>
        <w:rPr>
          <w:rFonts w:ascii="Trebuchet MS" w:hAnsi="Trebuchet MS"/>
          <w:szCs w:val="24"/>
          <w:lang w:eastAsia="en-GB"/>
        </w:rPr>
      </w:pPr>
      <w:r w:rsidRPr="00740D8C">
        <w:rPr>
          <w:rFonts w:ascii="Trebuchet MS" w:hAnsi="Trebuchet MS"/>
          <w:szCs w:val="24"/>
          <w:lang w:eastAsia="en-GB"/>
        </w:rPr>
        <w:t>Serviciul Comunicare și Relații Publice – gestionează comunicarea externă, relația cu presa și soluționarea petițiilor adresate instituției;</w:t>
      </w:r>
    </w:p>
    <w:p w14:paraId="421F4AA4" w14:textId="77777777" w:rsidR="00740D8C" w:rsidRPr="00740D8C" w:rsidRDefault="00740D8C" w:rsidP="00B43E2C">
      <w:pPr>
        <w:numPr>
          <w:ilvl w:val="0"/>
          <w:numId w:val="308"/>
        </w:numPr>
        <w:spacing w:after="0" w:line="240" w:lineRule="auto"/>
        <w:rPr>
          <w:rFonts w:ascii="Trebuchet MS" w:hAnsi="Trebuchet MS"/>
          <w:szCs w:val="24"/>
          <w:lang w:eastAsia="en-GB"/>
        </w:rPr>
      </w:pPr>
      <w:r w:rsidRPr="00740D8C">
        <w:rPr>
          <w:rFonts w:ascii="Trebuchet MS" w:hAnsi="Trebuchet MS"/>
          <w:szCs w:val="24"/>
          <w:lang w:eastAsia="en-GB"/>
        </w:rPr>
        <w:t>Serviciul Cancelaria Consiliului – sprijină activitatea de organizare a ședințelor Consiliului și coordonează aspectele administrative;</w:t>
      </w:r>
    </w:p>
    <w:p w14:paraId="457F539D" w14:textId="77777777" w:rsidR="00740D8C" w:rsidRPr="00740D8C" w:rsidRDefault="00740D8C" w:rsidP="00B43E2C">
      <w:pPr>
        <w:numPr>
          <w:ilvl w:val="0"/>
          <w:numId w:val="308"/>
        </w:numPr>
        <w:spacing w:after="0" w:line="240" w:lineRule="auto"/>
        <w:rPr>
          <w:rFonts w:ascii="Trebuchet MS" w:hAnsi="Trebuchet MS"/>
          <w:szCs w:val="24"/>
          <w:lang w:eastAsia="en-GB"/>
        </w:rPr>
      </w:pPr>
      <w:r w:rsidRPr="00740D8C">
        <w:rPr>
          <w:rFonts w:ascii="Trebuchet MS" w:hAnsi="Trebuchet MS"/>
          <w:szCs w:val="24"/>
          <w:lang w:eastAsia="en-GB"/>
        </w:rPr>
        <w:t>Direcția Economică și Resurse Umane – gestionează bugetul, finanțele și politica de resurse umane a instituției.</w:t>
      </w:r>
    </w:p>
    <w:p w14:paraId="40B7864D" w14:textId="77777777" w:rsidR="00740D8C" w:rsidRPr="00740D8C" w:rsidRDefault="00740D8C" w:rsidP="00740D8C">
      <w:pPr>
        <w:spacing w:after="0" w:line="240" w:lineRule="auto"/>
        <w:rPr>
          <w:rFonts w:ascii="Trebuchet MS" w:hAnsi="Trebuchet MS"/>
          <w:szCs w:val="24"/>
          <w:lang w:eastAsia="en-GB"/>
        </w:rPr>
      </w:pPr>
    </w:p>
    <w:p w14:paraId="2B761CF0" w14:textId="77777777" w:rsidR="00E238A4" w:rsidRPr="00234101" w:rsidRDefault="00E238A4" w:rsidP="00234101">
      <w:pPr>
        <w:spacing w:after="0" w:line="240" w:lineRule="auto"/>
        <w:rPr>
          <w:rFonts w:ascii="Trebuchet MS" w:eastAsia="Times New Roman" w:hAnsi="Trebuchet MS" w:cs="Times New Roman"/>
          <w:szCs w:val="24"/>
          <w:lang w:eastAsia="en-GB"/>
        </w:rPr>
      </w:pPr>
    </w:p>
    <w:p w14:paraId="6D40F768" w14:textId="5CC171B7" w:rsidR="00E238A4" w:rsidRPr="00234101" w:rsidRDefault="00F721EF" w:rsidP="00234101">
      <w:pPr>
        <w:pStyle w:val="Heading2"/>
        <w:spacing w:before="0" w:after="0" w:line="240" w:lineRule="auto"/>
        <w:ind w:left="1134" w:hanging="1134"/>
        <w:rPr>
          <w:rFonts w:ascii="Trebuchet MS" w:eastAsia="Calibri" w:hAnsi="Trebuchet MS"/>
          <w:sz w:val="24"/>
          <w:szCs w:val="24"/>
        </w:rPr>
      </w:pPr>
      <w:bookmarkStart w:id="6" w:name="_Toc193284520"/>
      <w:bookmarkStart w:id="7" w:name="_Toc212717865"/>
      <w:r w:rsidRPr="00234101">
        <w:rPr>
          <w:rFonts w:ascii="Trebuchet MS" w:eastAsia="Calibri" w:hAnsi="Trebuchet MS"/>
          <w:sz w:val="24"/>
          <w:szCs w:val="24"/>
        </w:rPr>
        <w:lastRenderedPageBreak/>
        <w:t>INFORMAȚII DESPRE CONTEXTUL CARE A DETERMINAT ACHIZIȚIA</w:t>
      </w:r>
      <w:bookmarkEnd w:id="6"/>
      <w:bookmarkEnd w:id="7"/>
    </w:p>
    <w:p w14:paraId="2A35086F" w14:textId="77777777" w:rsidR="00D82E1A" w:rsidRPr="00234101" w:rsidRDefault="00D82E1A" w:rsidP="00234101">
      <w:pPr>
        <w:spacing w:after="0" w:line="240" w:lineRule="auto"/>
        <w:rPr>
          <w:rFonts w:ascii="Trebuchet MS" w:hAnsi="Trebuchet MS"/>
          <w:szCs w:val="24"/>
          <w:lang w:eastAsia="en-GB"/>
        </w:rPr>
      </w:pPr>
    </w:p>
    <w:p w14:paraId="35CBE9DC" w14:textId="4EA1A49D" w:rsidR="00B042B0" w:rsidRPr="00234101" w:rsidRDefault="00B042B0" w:rsidP="00234101">
      <w:pPr>
        <w:spacing w:after="0" w:line="240" w:lineRule="auto"/>
        <w:rPr>
          <w:rFonts w:ascii="Trebuchet MS" w:hAnsi="Trebuchet MS"/>
          <w:szCs w:val="24"/>
          <w:lang w:eastAsia="en-GB"/>
        </w:rPr>
      </w:pPr>
      <w:r w:rsidRPr="00234101">
        <w:rPr>
          <w:rFonts w:ascii="Trebuchet MS" w:hAnsi="Trebuchet MS"/>
          <w:szCs w:val="24"/>
          <w:lang w:eastAsia="en-GB"/>
        </w:rPr>
        <w:t>Proiectul DECA este finanțat prin Programul Creștere Inteligentă, Digitalizare și Instrumente Financiare 2021-2027 (PCIDIF), Măsura 1: Servicii publice destinate cetățenilor și/sau firmelor, Acțiunea 2.2.1: E-guvernare și digitalizare în beneficiul cetățenilor. Inițiativa răspunde necesității de modernizare a infrastructurii IT a CNA, care se confruntă cu limitări semnificative din cauza unui sistem informatic eterogen, dezvoltat între 1992 și 2023. Aceste limitări includ lipsa integrării între aplicații, procese manuale extinse, formate variate de raportare și o arhivă fizică vastă, care împiedică eficiența operațională și accesul rapid la informații.</w:t>
      </w:r>
    </w:p>
    <w:p w14:paraId="131C2637" w14:textId="77777777" w:rsidR="00D82E1A" w:rsidRPr="00234101" w:rsidRDefault="00D82E1A" w:rsidP="00234101">
      <w:pPr>
        <w:spacing w:after="0" w:line="240" w:lineRule="auto"/>
        <w:rPr>
          <w:rFonts w:ascii="Trebuchet MS" w:hAnsi="Trebuchet MS"/>
          <w:szCs w:val="24"/>
          <w:lang w:eastAsia="en-GB"/>
        </w:rPr>
      </w:pPr>
    </w:p>
    <w:p w14:paraId="3211ECE2" w14:textId="7D92E6F8" w:rsidR="00D82E1A" w:rsidRDefault="00740D8C" w:rsidP="00740D8C">
      <w:pPr>
        <w:spacing w:after="0" w:line="240" w:lineRule="auto"/>
        <w:rPr>
          <w:rFonts w:ascii="Trebuchet MS" w:hAnsi="Trebuchet MS"/>
          <w:szCs w:val="24"/>
          <w:lang w:eastAsia="en-GB"/>
        </w:rPr>
      </w:pPr>
      <w:r w:rsidRPr="00740D8C">
        <w:rPr>
          <w:rFonts w:ascii="Trebuchet MS" w:hAnsi="Trebuchet MS"/>
          <w:szCs w:val="24"/>
          <w:lang w:eastAsia="en-GB"/>
        </w:rPr>
        <w:t>Contextul actual al pieței audiovizuale, caracterizat prin proliferarea platformelor digitale, expansiunea conținutului audiovizual generat de utilizatori și intensificarea provocărilor legate de dezinformare și protecția publicului, impune dezvoltarea și utilizarea unei soluții informatice integrate și robuste. Aceasta este necesară pentru a sprijini CNA în îndeplinirea mandatului său de reglementare, monitorizare și asigurare a unui mediu audiovizual echilibrat și conform cu valorile democratice.</w:t>
      </w:r>
    </w:p>
    <w:p w14:paraId="57E84F61" w14:textId="77777777" w:rsidR="00740D8C" w:rsidRPr="00234101" w:rsidRDefault="00740D8C" w:rsidP="00740D8C">
      <w:pPr>
        <w:spacing w:after="0" w:line="240" w:lineRule="auto"/>
        <w:rPr>
          <w:rFonts w:ascii="Trebuchet MS" w:hAnsi="Trebuchet MS"/>
          <w:szCs w:val="24"/>
          <w:lang w:eastAsia="en-GB"/>
        </w:rPr>
      </w:pPr>
    </w:p>
    <w:p w14:paraId="482DAE63" w14:textId="05F36119" w:rsidR="00786E6E" w:rsidRPr="00234101" w:rsidRDefault="00B042B0" w:rsidP="00234101">
      <w:pPr>
        <w:spacing w:after="0" w:line="240" w:lineRule="auto"/>
        <w:rPr>
          <w:rFonts w:ascii="Trebuchet MS" w:hAnsi="Trebuchet MS"/>
          <w:szCs w:val="24"/>
          <w:lang w:eastAsia="en-GB"/>
        </w:rPr>
      </w:pPr>
      <w:r w:rsidRPr="00234101">
        <w:rPr>
          <w:rFonts w:ascii="Trebuchet MS" w:hAnsi="Trebuchet MS"/>
          <w:szCs w:val="24"/>
          <w:lang w:eastAsia="en-GB"/>
        </w:rPr>
        <w:t>Achiziția sistemului informatic integrat este esențială pentru realizarea obiectivelor proiectului în termenul stabilit, contribuind la alinierea CNA la standardele naționale de e-guvernare și la consolidarea rolului său în reglementarea sectorului audiovizual.</w:t>
      </w:r>
    </w:p>
    <w:p w14:paraId="52498906" w14:textId="77777777" w:rsidR="00E238A4" w:rsidRPr="00234101" w:rsidRDefault="00E238A4" w:rsidP="00234101">
      <w:pPr>
        <w:spacing w:after="0" w:line="240" w:lineRule="auto"/>
        <w:rPr>
          <w:rFonts w:ascii="Trebuchet MS" w:eastAsia="Times New Roman" w:hAnsi="Trebuchet MS" w:cs="Times New Roman"/>
          <w:szCs w:val="24"/>
          <w:lang w:eastAsia="en-GB"/>
        </w:rPr>
      </w:pPr>
    </w:p>
    <w:p w14:paraId="6A1A7E0C" w14:textId="148EAB96" w:rsidR="00E238A4" w:rsidRPr="00234101" w:rsidRDefault="00042E9E" w:rsidP="00234101">
      <w:pPr>
        <w:pStyle w:val="Heading2"/>
        <w:spacing w:before="0" w:after="0" w:line="240" w:lineRule="auto"/>
        <w:ind w:left="1134" w:hanging="1134"/>
        <w:rPr>
          <w:rFonts w:ascii="Trebuchet MS" w:eastAsia="Calibri" w:hAnsi="Trebuchet MS"/>
          <w:sz w:val="24"/>
          <w:szCs w:val="24"/>
        </w:rPr>
      </w:pPr>
      <w:bookmarkStart w:id="8" w:name="_Toc193284521"/>
      <w:bookmarkStart w:id="9" w:name="_Toc212717866"/>
      <w:r w:rsidRPr="00234101">
        <w:rPr>
          <w:rFonts w:ascii="Trebuchet MS" w:eastAsia="Calibri" w:hAnsi="Trebuchet MS"/>
          <w:sz w:val="24"/>
          <w:szCs w:val="24"/>
        </w:rPr>
        <w:t>INFORMAȚII DESPRE BENEFICIILE ANTICIPATE DE CĂTRE AUTORITATEA CONTRACTANTĂ</w:t>
      </w:r>
      <w:bookmarkEnd w:id="8"/>
      <w:bookmarkEnd w:id="9"/>
    </w:p>
    <w:p w14:paraId="067CDA70" w14:textId="77777777" w:rsidR="00D82E1A" w:rsidRPr="00234101" w:rsidRDefault="00D82E1A" w:rsidP="00234101">
      <w:pPr>
        <w:spacing w:after="0" w:line="240" w:lineRule="auto"/>
        <w:rPr>
          <w:rFonts w:ascii="Trebuchet MS" w:hAnsi="Trebuchet MS"/>
          <w:szCs w:val="24"/>
          <w:lang w:eastAsia="en-GB"/>
        </w:rPr>
      </w:pPr>
    </w:p>
    <w:p w14:paraId="14A74657" w14:textId="74B95EF5"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Beneficiile </w:t>
      </w:r>
      <w:r w:rsidR="007B4782" w:rsidRPr="00234101">
        <w:rPr>
          <w:rFonts w:ascii="Trebuchet MS" w:hAnsi="Trebuchet MS"/>
          <w:szCs w:val="24"/>
          <w:lang w:eastAsia="en-GB"/>
        </w:rPr>
        <w:t>implementării</w:t>
      </w:r>
      <w:r w:rsidRPr="00234101">
        <w:rPr>
          <w:rFonts w:ascii="Trebuchet MS" w:hAnsi="Trebuchet MS"/>
          <w:szCs w:val="24"/>
          <w:lang w:eastAsia="en-GB"/>
        </w:rPr>
        <w:t xml:space="preserve"> proiectului se regăsesc, în primul rând, în calitatea serviciilor oferite către cetățeni (G2C) și mediul de afaceri, dar și la nivel guvernamental, instituțional și de colaborare între instituțiile partenere.</w:t>
      </w:r>
    </w:p>
    <w:p w14:paraId="4091CE46" w14:textId="77777777" w:rsidR="00D82E1A" w:rsidRPr="00234101" w:rsidRDefault="00D82E1A" w:rsidP="00234101">
      <w:pPr>
        <w:spacing w:after="0" w:line="240" w:lineRule="auto"/>
        <w:rPr>
          <w:rFonts w:ascii="Trebuchet MS" w:hAnsi="Trebuchet MS"/>
          <w:szCs w:val="24"/>
          <w:lang w:eastAsia="en-GB"/>
        </w:rPr>
      </w:pPr>
    </w:p>
    <w:p w14:paraId="5F05D069" w14:textId="77777777" w:rsidR="00DD0E07" w:rsidRPr="00234101" w:rsidRDefault="00B042B0"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Implementarea sistemului informatic integrat DECA va transforma fundamental modul în care CNA interacționează cu cetățenii, entitățile reglementate și autoritățile partenere, generând beneficii semnificative. Prin digitalizarea proceselor, sistemul va reduce timpul și costurile asociate gestionării cererilor de licențe, avize și petiții, permițând o procesare mai rapidă și mai precisă. </w:t>
      </w:r>
    </w:p>
    <w:p w14:paraId="4B682879" w14:textId="77777777" w:rsidR="00DD0E07" w:rsidRPr="00234101" w:rsidRDefault="00DD0E07" w:rsidP="00234101">
      <w:pPr>
        <w:spacing w:after="0" w:line="240" w:lineRule="auto"/>
        <w:rPr>
          <w:rFonts w:ascii="Trebuchet MS" w:hAnsi="Trebuchet MS"/>
          <w:szCs w:val="24"/>
          <w:lang w:eastAsia="en-GB"/>
        </w:rPr>
      </w:pPr>
    </w:p>
    <w:p w14:paraId="129FDDBA" w14:textId="77777777" w:rsidR="00DD0E07" w:rsidRPr="00234101" w:rsidRDefault="00DD0E07" w:rsidP="00234101">
      <w:pPr>
        <w:spacing w:after="0" w:line="240" w:lineRule="auto"/>
        <w:rPr>
          <w:rFonts w:ascii="Trebuchet MS" w:hAnsi="Trebuchet MS"/>
          <w:bCs/>
          <w:szCs w:val="24"/>
          <w:lang w:eastAsia="en-GB"/>
        </w:rPr>
      </w:pPr>
      <w:r w:rsidRPr="00234101">
        <w:rPr>
          <w:rFonts w:ascii="Trebuchet MS" w:hAnsi="Trebuchet MS"/>
          <w:bCs/>
          <w:szCs w:val="24"/>
          <w:lang w:eastAsia="en-GB"/>
        </w:rPr>
        <w:t>Beneficiile create de proiect sunt multiple, atât pentru cetățeni/mediul de afaceri/instituțiile administrației publice, cât și pentru CNA.</w:t>
      </w:r>
    </w:p>
    <w:p w14:paraId="37AE1300" w14:textId="77777777" w:rsidR="00D82E1A" w:rsidRPr="00234101" w:rsidRDefault="00D82E1A" w:rsidP="00234101">
      <w:pPr>
        <w:spacing w:after="0" w:line="240" w:lineRule="auto"/>
        <w:rPr>
          <w:rFonts w:ascii="Trebuchet MS" w:hAnsi="Trebuchet MS"/>
          <w:bCs/>
          <w:szCs w:val="24"/>
          <w:lang w:eastAsia="en-GB"/>
        </w:rPr>
      </w:pPr>
    </w:p>
    <w:p w14:paraId="1A09E198" w14:textId="77777777" w:rsidR="00DD0E07" w:rsidRPr="00234101" w:rsidRDefault="00DD0E07" w:rsidP="00234101">
      <w:pPr>
        <w:spacing w:after="0" w:line="240" w:lineRule="auto"/>
        <w:rPr>
          <w:rFonts w:ascii="Trebuchet MS" w:hAnsi="Trebuchet MS"/>
          <w:bCs/>
          <w:szCs w:val="24"/>
          <w:lang w:eastAsia="en-GB"/>
        </w:rPr>
      </w:pPr>
      <w:r w:rsidRPr="00234101">
        <w:rPr>
          <w:rFonts w:ascii="Trebuchet MS" w:hAnsi="Trebuchet MS"/>
          <w:bCs/>
          <w:szCs w:val="24"/>
          <w:lang w:eastAsia="en-GB"/>
        </w:rPr>
        <w:t>Principalele beneficii identificabile și directe ale realizării proiectului propus sunt prezentate în continuare:</w:t>
      </w:r>
    </w:p>
    <w:p w14:paraId="08204077" w14:textId="77777777" w:rsidR="00DD0E07" w:rsidRPr="00234101" w:rsidRDefault="00DD0E07"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 xml:space="preserve">Oferirea de servicii publice, potrivit rolului instituțional, online, pentru cetățeni și companii din domeniul audiovizualului; </w:t>
      </w:r>
    </w:p>
    <w:p w14:paraId="5855CA34" w14:textId="77777777" w:rsidR="00DD0E07" w:rsidRPr="00234101" w:rsidRDefault="00DD0E07"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Crearea de noi servicii, care vor contribui la reducerea consumului de resurse (materiale, umane şi financiare), adaptate nevoilor beneficiarilor, care permit completarea formularelor, descărcarea documentelor utile şi comunicarea cu reprezentanţii instituţiei prin canale electronice;</w:t>
      </w:r>
    </w:p>
    <w:p w14:paraId="6E3B16D6" w14:textId="08491E60" w:rsidR="00DD0E07" w:rsidRPr="00234101" w:rsidRDefault="00DD0E07"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lastRenderedPageBreak/>
        <w:t>Promovarea interacţiunii directe între sectorul public şi entități (persoane fizice și juridice) din industria audiovizualului/ cetăţeni prin valorificarea potenţialului TIC, eficientizând un model de bună practică pentru autori</w:t>
      </w:r>
      <w:r w:rsidR="00565CA9">
        <w:rPr>
          <w:rFonts w:ascii="Trebuchet MS" w:hAnsi="Trebuchet MS"/>
          <w:bCs/>
          <w:szCs w:val="24"/>
          <w:lang w:eastAsia="en-GB"/>
        </w:rPr>
        <w:t>t</w:t>
      </w:r>
      <w:r w:rsidRPr="00234101">
        <w:rPr>
          <w:rFonts w:ascii="Trebuchet MS" w:hAnsi="Trebuchet MS"/>
          <w:bCs/>
          <w:szCs w:val="24"/>
          <w:lang w:eastAsia="en-GB"/>
        </w:rPr>
        <w:t>ăţile centrale;</w:t>
      </w:r>
    </w:p>
    <w:p w14:paraId="6BE809CC" w14:textId="77777777" w:rsidR="00DD0E07" w:rsidRPr="00234101" w:rsidRDefault="00DD0E07"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Transparență și eficiență în relația cu cetățenii, standardizarea procedurilor de lucru și consolidarea structurilor de date;</w:t>
      </w:r>
    </w:p>
    <w:p w14:paraId="3FCCD344" w14:textId="77777777" w:rsidR="00DD0E07" w:rsidRPr="00234101" w:rsidRDefault="00DD0E07"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Eficientizarea colaborării dintre instituțiile care furnizează date în cadrul procesului de creştere a performanţei serviciilor media audiovizuale;</w:t>
      </w:r>
    </w:p>
    <w:p w14:paraId="2FD1B0CB" w14:textId="77777777" w:rsidR="00DD0E07" w:rsidRPr="00234101" w:rsidRDefault="00DD0E07"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Eficientizarea activităților interne și a colaborării în cadrul CNA prin interoperabilitatea sistemelor TIC existente la nivelul instituției, care contribuie la furnizarea de servicii publice on-line de calitate utilizând mijloace specifice TIC;</w:t>
      </w:r>
    </w:p>
    <w:p w14:paraId="1A783477" w14:textId="77777777" w:rsidR="00DD0E07" w:rsidRPr="00234101" w:rsidRDefault="00DD0E07"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Transparență și vizibilitate asupra proceselor interne ale CNA oferind suport pentru decizii corecte și la timp, care vor permite o monitorizare eficientă și o evaluare continuă a conformității cu standardele și reglementările naționale și internaționale, sporind astfel încrederea cetățenilor/mediului de afaceri și facilitând colaborările interinstituționale;</w:t>
      </w:r>
    </w:p>
    <w:p w14:paraId="10816F1B" w14:textId="77777777" w:rsidR="00DD0E07" w:rsidRPr="00234101" w:rsidRDefault="00DD0E07"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Vizibilitatea și calitatea imaginii CNA și a angajaților săi se vor îmbunătăți, contribuind semnificativ la consolidarea încrederii în capacitatea instituției de a reglementa eficient sectorul audiovizual la nivel național;</w:t>
      </w:r>
    </w:p>
    <w:p w14:paraId="50902949" w14:textId="77777777" w:rsidR="00DD0E07" w:rsidRPr="00234101" w:rsidRDefault="00DD0E07"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Accesul direct și instantaneu la informații va fi asigurat pentru angajații CNA, entități din industria audiovizuală, instituții guvernamentale, mediul academic, și publicul larg.</w:t>
      </w:r>
    </w:p>
    <w:p w14:paraId="426FFE06" w14:textId="77777777" w:rsidR="00D82E1A" w:rsidRPr="00234101" w:rsidRDefault="00D82E1A" w:rsidP="00234101">
      <w:pPr>
        <w:spacing w:after="0" w:line="240" w:lineRule="auto"/>
        <w:rPr>
          <w:rFonts w:ascii="Trebuchet MS" w:hAnsi="Trebuchet MS"/>
          <w:bCs/>
          <w:szCs w:val="24"/>
          <w:lang w:eastAsia="en-GB"/>
        </w:rPr>
      </w:pPr>
    </w:p>
    <w:p w14:paraId="458CC47D" w14:textId="2F5A9E19" w:rsidR="00DD0E07" w:rsidRPr="00234101" w:rsidRDefault="00DD0E07" w:rsidP="00234101">
      <w:pPr>
        <w:spacing w:after="0" w:line="240" w:lineRule="auto"/>
        <w:rPr>
          <w:rFonts w:ascii="Trebuchet MS" w:hAnsi="Trebuchet MS"/>
          <w:bCs/>
          <w:szCs w:val="24"/>
          <w:lang w:eastAsia="en-GB"/>
        </w:rPr>
      </w:pPr>
      <w:r w:rsidRPr="00234101">
        <w:rPr>
          <w:rFonts w:ascii="Trebuchet MS" w:hAnsi="Trebuchet MS"/>
          <w:bCs/>
          <w:szCs w:val="24"/>
          <w:lang w:eastAsia="en-GB"/>
        </w:rPr>
        <w:t xml:space="preserve">De asemenea, o consecință imediată și evidentă a promovării acestui sistem informatic este </w:t>
      </w:r>
      <w:r w:rsidRPr="00234101">
        <w:rPr>
          <w:rFonts w:ascii="Trebuchet MS" w:hAnsi="Trebuchet MS"/>
          <w:szCs w:val="24"/>
          <w:lang w:eastAsia="en-GB"/>
        </w:rPr>
        <w:t xml:space="preserve">creșterea performanței CNA </w:t>
      </w:r>
      <w:r w:rsidRPr="00234101">
        <w:rPr>
          <w:rFonts w:ascii="Trebuchet MS" w:hAnsi="Trebuchet MS"/>
          <w:bCs/>
          <w:szCs w:val="24"/>
          <w:lang w:eastAsia="en-GB"/>
        </w:rPr>
        <w:t>prin:</w:t>
      </w:r>
    </w:p>
    <w:p w14:paraId="445AC9A0" w14:textId="77777777" w:rsidR="00DD0E07" w:rsidRPr="00234101" w:rsidRDefault="00DD0E07"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Gestionarea eficientă a unui volum mare de date pe termen lung, cu capacitatea de a genera rapoarte detaliate și situații actualizate care sprijină luarea deciziilor informate și rapide.</w:t>
      </w:r>
    </w:p>
    <w:p w14:paraId="69F5CD46" w14:textId="77777777" w:rsidR="00DD0E07" w:rsidRPr="00234101" w:rsidRDefault="00DD0E07"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Automatizarea transferului de informații între toate structurile, ceea ce duce la îmbunătățirea comunicării și eficientizarea activităților specifice acestora.</w:t>
      </w:r>
    </w:p>
    <w:p w14:paraId="15D0E194" w14:textId="77777777" w:rsidR="00DD0E07" w:rsidRPr="00234101" w:rsidRDefault="00DD0E07"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Accesul simultan al unui număr mare de utilizatori fără riscul de blocări, garantând astfel integritatea, securitatea și confidențialitatea datelor, precum și protecția sistemului împotriva accesului neautorizat.</w:t>
      </w:r>
    </w:p>
    <w:p w14:paraId="096ABADE" w14:textId="77777777" w:rsidR="00DD0E07" w:rsidRPr="00234101" w:rsidRDefault="00DD0E07"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Protecția avansată a datelor prin proceduri automatizate de backup și restaurare, asigurând continuitatea și durabilitatea informațiilor esențiale pentru funcționarea CNA.</w:t>
      </w:r>
    </w:p>
    <w:p w14:paraId="0CB5E7C8" w14:textId="77777777" w:rsidR="00D82E1A" w:rsidRPr="00234101" w:rsidRDefault="00D82E1A" w:rsidP="00234101">
      <w:pPr>
        <w:spacing w:after="0" w:line="240" w:lineRule="auto"/>
        <w:rPr>
          <w:rFonts w:ascii="Trebuchet MS" w:hAnsi="Trebuchet MS"/>
          <w:szCs w:val="24"/>
          <w:lang w:eastAsia="en-GB"/>
        </w:rPr>
      </w:pPr>
    </w:p>
    <w:p w14:paraId="4DF3DA26" w14:textId="39899EB3" w:rsidR="00B042B0"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Implementarea acestui proiect și introducerea sistemului TIC va transforma CNA într-o instituție mai flexibilă și mai receptivă, pregătită să gestioneze schimbările rapide din sectorul audiovizual și din mediul online. Această modernizare va îmbunătăți capacitatea CNA de a răspunde rapid și eficient la nevoile cetățenilor și ale mediului de afaceri, consolidând astfel rolul său esențial de unică autoritate de reglementare în domeniul audiovizualului din România.</w:t>
      </w:r>
    </w:p>
    <w:p w14:paraId="05961788" w14:textId="77777777" w:rsidR="00D82E1A" w:rsidRPr="00234101" w:rsidRDefault="00D82E1A" w:rsidP="00234101">
      <w:pPr>
        <w:spacing w:after="0" w:line="240" w:lineRule="auto"/>
        <w:rPr>
          <w:rFonts w:ascii="Trebuchet MS" w:hAnsi="Trebuchet MS"/>
          <w:szCs w:val="24"/>
          <w:lang w:eastAsia="en-GB"/>
        </w:rPr>
      </w:pPr>
    </w:p>
    <w:p w14:paraId="7D2F5C45" w14:textId="25F81F97" w:rsidR="00E238A4" w:rsidRPr="00234101" w:rsidRDefault="00F721EF" w:rsidP="00234101">
      <w:pPr>
        <w:pStyle w:val="Heading2"/>
        <w:spacing w:before="0" w:after="0" w:line="240" w:lineRule="auto"/>
        <w:ind w:left="1134" w:hanging="1134"/>
        <w:rPr>
          <w:rFonts w:ascii="Trebuchet MS" w:eastAsia="Calibri" w:hAnsi="Trebuchet MS"/>
          <w:sz w:val="24"/>
          <w:szCs w:val="24"/>
        </w:rPr>
      </w:pPr>
      <w:bookmarkStart w:id="10" w:name="_Toc193284522"/>
      <w:bookmarkStart w:id="11" w:name="_Toc212717867"/>
      <w:r w:rsidRPr="00234101">
        <w:rPr>
          <w:rFonts w:ascii="Trebuchet MS" w:eastAsia="Calibri" w:hAnsi="Trebuchet MS"/>
          <w:sz w:val="24"/>
          <w:szCs w:val="24"/>
        </w:rPr>
        <w:t>FACTORII INTERESAȚI ȘI ROLUL ACESTORA</w:t>
      </w:r>
      <w:bookmarkEnd w:id="10"/>
      <w:bookmarkEnd w:id="11"/>
    </w:p>
    <w:p w14:paraId="38321777" w14:textId="77777777" w:rsidR="00D82E1A" w:rsidRPr="00234101" w:rsidRDefault="00D82E1A" w:rsidP="00234101">
      <w:pPr>
        <w:spacing w:after="0" w:line="240" w:lineRule="auto"/>
        <w:rPr>
          <w:rFonts w:ascii="Trebuchet MS" w:hAnsi="Trebuchet MS"/>
          <w:szCs w:val="24"/>
        </w:rPr>
      </w:pPr>
    </w:p>
    <w:p w14:paraId="40FEEDBC" w14:textId="6A1163E4" w:rsidR="00DA59E1" w:rsidRPr="00234101" w:rsidRDefault="00DA59E1" w:rsidP="00234101">
      <w:pPr>
        <w:spacing w:after="0" w:line="240" w:lineRule="auto"/>
        <w:rPr>
          <w:rFonts w:ascii="Trebuchet MS" w:hAnsi="Trebuchet MS"/>
          <w:szCs w:val="24"/>
        </w:rPr>
      </w:pPr>
      <w:r w:rsidRPr="00234101">
        <w:rPr>
          <w:rFonts w:ascii="Trebuchet MS" w:hAnsi="Trebuchet MS"/>
          <w:szCs w:val="24"/>
        </w:rPr>
        <w:t>Proiectul DECA implică mai multe categorii de părți interesate, fiecare cu roluri distincte:</w:t>
      </w:r>
    </w:p>
    <w:p w14:paraId="06C764BF" w14:textId="77777777" w:rsidR="00D61A83" w:rsidRPr="00234101" w:rsidRDefault="00D61A83"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Utilizatori direcți – angajații CNA (151 de posturi potrivit organigramei);</w:t>
      </w:r>
    </w:p>
    <w:p w14:paraId="2A70A285" w14:textId="77777777" w:rsidR="00D61A83" w:rsidRPr="00234101" w:rsidRDefault="00D61A83"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lastRenderedPageBreak/>
        <w:t>Utilizatori indirecți - cetățeni și organizații care vor beneficia de eficientizarea serviciilor oferite de CNA ca urmare a digitalizării;</w:t>
      </w:r>
    </w:p>
    <w:p w14:paraId="3E178575" w14:textId="77777777" w:rsidR="00D61A83" w:rsidRPr="00234101" w:rsidRDefault="00D61A83"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publicul de radio și televiziune din România (adulți și copii);</w:t>
      </w:r>
    </w:p>
    <w:p w14:paraId="2767BBBD" w14:textId="77777777" w:rsidR="00D61A83" w:rsidRPr="00234101" w:rsidRDefault="00D61A83"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societățile din industria audiovizualului, beneficiare de licențe audiovizuale și decizii de autorizare audiovizuală, avize de retransmisie, avize de furnizare a serviciilor media audiovizuale la cerere și avize de furnizare a platformelor de partajare a materialelor video;</w:t>
      </w:r>
    </w:p>
    <w:p w14:paraId="5199FA28" w14:textId="77777777" w:rsidR="00D61A83" w:rsidRPr="00234101" w:rsidRDefault="00D61A83"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asociațiile profesionale din domeniul comunicațiilor audiovizuale;</w:t>
      </w:r>
    </w:p>
    <w:p w14:paraId="1B1EA8B9" w14:textId="77777777" w:rsidR="00D61A83" w:rsidRPr="00234101" w:rsidRDefault="00D61A83"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societățile de publicitate și asociațiile profesioniștilor din publicitate;</w:t>
      </w:r>
    </w:p>
    <w:p w14:paraId="023B9308" w14:textId="77777777" w:rsidR="00D61A83" w:rsidRPr="00234101" w:rsidRDefault="00D61A83"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autoritățile similare de reglementare (audiovizual) din statele membre ale UE;</w:t>
      </w:r>
    </w:p>
    <w:p w14:paraId="42845ADF" w14:textId="77777777" w:rsidR="00D61A83" w:rsidRPr="00234101" w:rsidRDefault="00D61A83" w:rsidP="00B43E2C">
      <w:pPr>
        <w:numPr>
          <w:ilvl w:val="0"/>
          <w:numId w:val="284"/>
        </w:numPr>
        <w:spacing w:after="0" w:line="240" w:lineRule="auto"/>
        <w:ind w:left="567"/>
        <w:rPr>
          <w:rFonts w:ascii="Trebuchet MS" w:hAnsi="Trebuchet MS"/>
          <w:bCs/>
          <w:szCs w:val="24"/>
          <w:lang w:eastAsia="en-GB"/>
        </w:rPr>
      </w:pPr>
      <w:r w:rsidRPr="00234101">
        <w:rPr>
          <w:rFonts w:ascii="Trebuchet MS" w:hAnsi="Trebuchet MS"/>
          <w:bCs/>
          <w:szCs w:val="24"/>
          <w:lang w:eastAsia="en-GB"/>
        </w:rPr>
        <w:t>alte autorități de reglementare din domeniul comunicațiilor electronice.</w:t>
      </w:r>
    </w:p>
    <w:p w14:paraId="5CF39CA8" w14:textId="5022EF5E" w:rsidR="00F721EF" w:rsidRPr="00234101" w:rsidRDefault="00F721EF" w:rsidP="00234101">
      <w:pPr>
        <w:spacing w:after="0" w:line="240" w:lineRule="auto"/>
        <w:jc w:val="left"/>
        <w:rPr>
          <w:rFonts w:ascii="Trebuchet MS" w:hAnsi="Trebuchet MS"/>
          <w:szCs w:val="24"/>
        </w:rPr>
      </w:pPr>
      <w:r w:rsidRPr="00234101">
        <w:rPr>
          <w:rFonts w:ascii="Trebuchet MS" w:hAnsi="Trebuchet MS"/>
          <w:szCs w:val="24"/>
        </w:rPr>
        <w:br w:type="page"/>
      </w:r>
    </w:p>
    <w:p w14:paraId="6745D50B" w14:textId="77777777" w:rsidR="00E238A4" w:rsidRPr="00234101" w:rsidRDefault="00E238A4" w:rsidP="00234101">
      <w:pPr>
        <w:spacing w:after="0" w:line="240" w:lineRule="auto"/>
        <w:rPr>
          <w:rFonts w:ascii="Trebuchet MS" w:hAnsi="Trebuchet MS"/>
          <w:szCs w:val="24"/>
        </w:rPr>
      </w:pPr>
    </w:p>
    <w:p w14:paraId="41BA7DFD" w14:textId="77777777" w:rsidR="00F721EF" w:rsidRPr="00234101" w:rsidRDefault="00F721EF" w:rsidP="00234101">
      <w:pPr>
        <w:spacing w:after="0" w:line="240" w:lineRule="auto"/>
        <w:rPr>
          <w:rFonts w:ascii="Trebuchet MS" w:hAnsi="Trebuchet MS"/>
          <w:szCs w:val="24"/>
        </w:rPr>
      </w:pPr>
    </w:p>
    <w:p w14:paraId="5922865A" w14:textId="5D5258D2" w:rsidR="00E238A4" w:rsidRPr="00234101" w:rsidRDefault="00042E9E" w:rsidP="00234101">
      <w:pPr>
        <w:pStyle w:val="Heading1"/>
        <w:rPr>
          <w:rFonts w:ascii="Trebuchet MS" w:eastAsia="Calibri" w:hAnsi="Trebuchet MS"/>
          <w:sz w:val="24"/>
          <w:szCs w:val="24"/>
        </w:rPr>
      </w:pPr>
      <w:bookmarkStart w:id="12" w:name="_Toc212717868"/>
      <w:r w:rsidRPr="00234101">
        <w:rPr>
          <w:rFonts w:ascii="Trebuchet MS" w:eastAsia="Calibri" w:hAnsi="Trebuchet MS"/>
          <w:sz w:val="24"/>
          <w:szCs w:val="24"/>
        </w:rPr>
        <w:t>DESCRIREA SERVICIILOR SOLICITATE</w:t>
      </w:r>
      <w:bookmarkEnd w:id="12"/>
    </w:p>
    <w:p w14:paraId="5D743347" w14:textId="77777777" w:rsidR="00042E9E" w:rsidRPr="00234101" w:rsidRDefault="00042E9E" w:rsidP="00234101">
      <w:pPr>
        <w:spacing w:after="0" w:line="240" w:lineRule="auto"/>
        <w:rPr>
          <w:rFonts w:ascii="Trebuchet MS" w:hAnsi="Trebuchet MS"/>
          <w:szCs w:val="24"/>
          <w:lang w:eastAsia="en-GB"/>
        </w:rPr>
      </w:pPr>
    </w:p>
    <w:p w14:paraId="287191C1" w14:textId="6F83FC58" w:rsidR="00042E9E" w:rsidRPr="00234101" w:rsidRDefault="00042E9E" w:rsidP="00234101">
      <w:pPr>
        <w:pStyle w:val="Heading2"/>
        <w:spacing w:before="0" w:after="0" w:line="240" w:lineRule="auto"/>
        <w:ind w:left="1134" w:hanging="1134"/>
        <w:rPr>
          <w:rFonts w:ascii="Trebuchet MS" w:eastAsia="Calibri" w:hAnsi="Trebuchet MS"/>
          <w:sz w:val="24"/>
          <w:szCs w:val="24"/>
        </w:rPr>
      </w:pPr>
      <w:bookmarkStart w:id="13" w:name="_Toc212717869"/>
      <w:r w:rsidRPr="00234101">
        <w:rPr>
          <w:rFonts w:ascii="Trebuchet MS" w:eastAsia="Calibri" w:hAnsi="Trebuchet MS"/>
          <w:sz w:val="24"/>
          <w:szCs w:val="24"/>
        </w:rPr>
        <w:t>OBIECTUL CONTRACTULUI</w:t>
      </w:r>
      <w:bookmarkEnd w:id="13"/>
    </w:p>
    <w:p w14:paraId="578FAB05" w14:textId="77777777" w:rsidR="00042E9E" w:rsidRPr="00234101" w:rsidRDefault="00042E9E" w:rsidP="00234101">
      <w:pPr>
        <w:spacing w:after="0" w:line="240" w:lineRule="auto"/>
        <w:rPr>
          <w:rFonts w:ascii="Trebuchet MS" w:hAnsi="Trebuchet MS"/>
          <w:szCs w:val="24"/>
          <w:lang w:eastAsia="en-GB"/>
        </w:rPr>
      </w:pPr>
    </w:p>
    <w:p w14:paraId="7771CE11" w14:textId="675E8AAC" w:rsidR="00940526" w:rsidRDefault="00940526" w:rsidP="00234101">
      <w:pPr>
        <w:spacing w:after="0" w:line="240" w:lineRule="auto"/>
        <w:rPr>
          <w:rFonts w:ascii="Trebuchet MS" w:hAnsi="Trebuchet MS"/>
          <w:szCs w:val="24"/>
          <w:lang w:eastAsia="en-GB"/>
        </w:rPr>
      </w:pPr>
      <w:r>
        <w:rPr>
          <w:rFonts w:ascii="Trebuchet MS" w:hAnsi="Trebuchet MS"/>
          <w:szCs w:val="24"/>
          <w:lang w:eastAsia="en-GB"/>
        </w:rPr>
        <w:t xml:space="preserve">Scopul principal al contractului este </w:t>
      </w:r>
      <w:r w:rsidR="00E238A4" w:rsidRPr="00234101">
        <w:rPr>
          <w:rFonts w:ascii="Trebuchet MS" w:hAnsi="Trebuchet MS"/>
          <w:szCs w:val="24"/>
          <w:lang w:eastAsia="en-GB"/>
        </w:rPr>
        <w:t xml:space="preserve">implementarea „la cheie” a </w:t>
      </w:r>
      <w:r w:rsidR="00C5341E" w:rsidRPr="00234101">
        <w:rPr>
          <w:rFonts w:ascii="Trebuchet MS" w:hAnsi="Trebuchet MS"/>
          <w:szCs w:val="24"/>
          <w:lang w:eastAsia="en-GB"/>
        </w:rPr>
        <w:t xml:space="preserve">Sistemului Informatic Integrat </w:t>
      </w:r>
      <w:r w:rsidR="00AF62DA" w:rsidRPr="00234101">
        <w:rPr>
          <w:rFonts w:ascii="Trebuchet MS" w:hAnsi="Trebuchet MS"/>
          <w:szCs w:val="24"/>
          <w:lang w:eastAsia="en-GB"/>
        </w:rPr>
        <w:t>DECA</w:t>
      </w:r>
      <w:r>
        <w:rPr>
          <w:rFonts w:ascii="Trebuchet MS" w:hAnsi="Trebuchet MS"/>
          <w:szCs w:val="24"/>
          <w:lang w:eastAsia="en-GB"/>
        </w:rPr>
        <w:t xml:space="preserve"> </w:t>
      </w:r>
      <w:r w:rsidRPr="00234101">
        <w:rPr>
          <w:rFonts w:ascii="Trebuchet MS" w:hAnsi="Trebuchet MS"/>
          <w:szCs w:val="24"/>
          <w:lang w:eastAsia="en-GB"/>
        </w:rPr>
        <w:t>în conformitate cu cerințele din prezentul caiet de sarcini</w:t>
      </w:r>
      <w:r>
        <w:rPr>
          <w:rFonts w:ascii="Trebuchet MS" w:hAnsi="Trebuchet MS"/>
          <w:szCs w:val="24"/>
          <w:lang w:eastAsia="en-GB"/>
        </w:rPr>
        <w:t>.</w:t>
      </w:r>
    </w:p>
    <w:p w14:paraId="6C75B37E" w14:textId="7888F2B7" w:rsidR="00940526" w:rsidRDefault="00940526" w:rsidP="00234101">
      <w:pPr>
        <w:spacing w:after="0" w:line="240" w:lineRule="auto"/>
        <w:rPr>
          <w:rFonts w:ascii="Trebuchet MS" w:hAnsi="Trebuchet MS"/>
          <w:szCs w:val="24"/>
          <w:lang w:eastAsia="en-GB"/>
        </w:rPr>
      </w:pPr>
      <w:r>
        <w:rPr>
          <w:rFonts w:ascii="Trebuchet MS" w:hAnsi="Trebuchet MS"/>
          <w:szCs w:val="24"/>
          <w:lang w:eastAsia="en-GB"/>
        </w:rPr>
        <w:t>Obiectul principal al contractului este reprezentat de p</w:t>
      </w:r>
      <w:r w:rsidRPr="00234101">
        <w:rPr>
          <w:rFonts w:ascii="Trebuchet MS" w:hAnsi="Trebuchet MS"/>
          <w:szCs w:val="24"/>
          <w:lang w:eastAsia="en-GB"/>
        </w:rPr>
        <w:t xml:space="preserve">restarea de </w:t>
      </w:r>
      <w:r>
        <w:rPr>
          <w:rFonts w:ascii="Trebuchet MS" w:hAnsi="Trebuchet MS"/>
          <w:szCs w:val="24"/>
          <w:lang w:eastAsia="en-GB"/>
        </w:rPr>
        <w:t>s</w:t>
      </w:r>
      <w:r w:rsidRPr="00234101">
        <w:rPr>
          <w:rFonts w:ascii="Trebuchet MS" w:hAnsi="Trebuchet MS"/>
          <w:szCs w:val="24"/>
          <w:lang w:eastAsia="en-GB"/>
        </w:rPr>
        <w:t>ervicii IT</w:t>
      </w:r>
      <w:r w:rsidR="0017162C">
        <w:rPr>
          <w:rFonts w:ascii="Trebuchet MS" w:hAnsi="Trebuchet MS"/>
          <w:szCs w:val="24"/>
          <w:lang w:eastAsia="en-GB"/>
        </w:rPr>
        <w:t xml:space="preserve"> </w:t>
      </w:r>
      <w:r w:rsidRPr="00234101">
        <w:rPr>
          <w:rFonts w:ascii="Trebuchet MS" w:hAnsi="Trebuchet MS"/>
          <w:szCs w:val="24"/>
          <w:lang w:eastAsia="en-GB"/>
        </w:rPr>
        <w:t>pentru implementarea sistemului</w:t>
      </w:r>
      <w:r>
        <w:rPr>
          <w:rFonts w:ascii="Trebuchet MS" w:hAnsi="Trebuchet MS"/>
          <w:szCs w:val="24"/>
          <w:lang w:eastAsia="en-GB"/>
        </w:rPr>
        <w:t xml:space="preserve"> DECA</w:t>
      </w:r>
      <w:r w:rsidRPr="00234101">
        <w:rPr>
          <w:rFonts w:ascii="Trebuchet MS" w:hAnsi="Trebuchet MS"/>
          <w:szCs w:val="24"/>
          <w:lang w:eastAsia="en-GB"/>
        </w:rPr>
        <w:t>, în conformitate cu cerințele din prezentul caiet de sarcini</w:t>
      </w:r>
      <w:r>
        <w:rPr>
          <w:rFonts w:ascii="Trebuchet MS" w:hAnsi="Trebuchet MS"/>
          <w:szCs w:val="24"/>
          <w:lang w:eastAsia="en-GB"/>
        </w:rPr>
        <w:t xml:space="preserve">. </w:t>
      </w:r>
    </w:p>
    <w:p w14:paraId="1C8909A2" w14:textId="30FAD941" w:rsidR="00E238A4" w:rsidRPr="00234101" w:rsidRDefault="00940526" w:rsidP="00234101">
      <w:pPr>
        <w:spacing w:after="0" w:line="240" w:lineRule="auto"/>
        <w:rPr>
          <w:rFonts w:ascii="Trebuchet MS" w:hAnsi="Trebuchet MS"/>
          <w:szCs w:val="24"/>
          <w:lang w:eastAsia="en-GB"/>
        </w:rPr>
      </w:pPr>
      <w:r>
        <w:rPr>
          <w:rFonts w:ascii="Trebuchet MS" w:hAnsi="Trebuchet MS"/>
          <w:szCs w:val="24"/>
          <w:lang w:eastAsia="en-GB"/>
        </w:rPr>
        <w:t xml:space="preserve">În subsidiar, pentru realizarea obiectului principal, se vor avea în vedere </w:t>
      </w:r>
      <w:r w:rsidR="00E238A4" w:rsidRPr="00234101">
        <w:rPr>
          <w:rFonts w:ascii="Trebuchet MS" w:hAnsi="Trebuchet MS"/>
          <w:szCs w:val="24"/>
          <w:lang w:eastAsia="en-GB"/>
        </w:rPr>
        <w:t xml:space="preserve">: </w:t>
      </w:r>
    </w:p>
    <w:p w14:paraId="1319203F" w14:textId="77777777" w:rsidR="00C5341E" w:rsidRPr="00234101" w:rsidRDefault="00C5341E"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Furnizarea de Licențe software, în conformitate cu cerințele din prezentul caiet de sarcini;</w:t>
      </w:r>
    </w:p>
    <w:p w14:paraId="43E9CA05" w14:textId="0E1FBE66" w:rsidR="00AF62DA" w:rsidRPr="00234101" w:rsidRDefault="00AF62DA"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Furnizarea de echipamente, în conformitate cu cerințele din prezentul caiet de sarcini</w:t>
      </w:r>
      <w:r w:rsidR="00D82E1A" w:rsidRPr="00234101">
        <w:rPr>
          <w:rFonts w:ascii="Trebuchet MS" w:hAnsi="Trebuchet MS"/>
          <w:szCs w:val="24"/>
          <w:lang w:eastAsia="en-GB"/>
        </w:rPr>
        <w:t>.</w:t>
      </w:r>
    </w:p>
    <w:p w14:paraId="2AA5B8A1" w14:textId="77777777" w:rsidR="00F721EF" w:rsidRPr="00234101" w:rsidRDefault="00F721EF" w:rsidP="00234101">
      <w:pPr>
        <w:spacing w:after="0" w:line="240" w:lineRule="auto"/>
        <w:rPr>
          <w:rFonts w:ascii="Trebuchet MS" w:hAnsi="Trebuchet MS"/>
          <w:szCs w:val="24"/>
          <w:lang w:eastAsia="en-GB"/>
        </w:rPr>
      </w:pPr>
    </w:p>
    <w:p w14:paraId="0D870C2E" w14:textId="4E41E61C" w:rsidR="00E238A4" w:rsidRPr="00234101" w:rsidRDefault="00F721EF" w:rsidP="00234101">
      <w:pPr>
        <w:pStyle w:val="Heading2"/>
        <w:spacing w:before="0" w:after="0" w:line="240" w:lineRule="auto"/>
        <w:ind w:left="1134" w:hanging="1134"/>
        <w:rPr>
          <w:rFonts w:ascii="Trebuchet MS" w:eastAsia="Calibri" w:hAnsi="Trebuchet MS"/>
          <w:sz w:val="24"/>
          <w:szCs w:val="24"/>
        </w:rPr>
      </w:pPr>
      <w:bookmarkStart w:id="14" w:name="_Toc193284524"/>
      <w:bookmarkStart w:id="15" w:name="_Toc212717870"/>
      <w:r w:rsidRPr="00234101">
        <w:rPr>
          <w:rFonts w:ascii="Trebuchet MS" w:eastAsia="Calibri" w:hAnsi="Trebuchet MS"/>
          <w:sz w:val="24"/>
          <w:szCs w:val="24"/>
        </w:rPr>
        <w:t>DESCRIEREA SITUAȚIEI ACTUALE LA NIVELUL BENEFICIARULUI</w:t>
      </w:r>
      <w:bookmarkEnd w:id="14"/>
      <w:bookmarkEnd w:id="15"/>
    </w:p>
    <w:p w14:paraId="5E70167C" w14:textId="77777777" w:rsidR="00D82E1A" w:rsidRPr="00234101" w:rsidRDefault="00D82E1A" w:rsidP="00234101">
      <w:pPr>
        <w:spacing w:after="0" w:line="240" w:lineRule="auto"/>
        <w:rPr>
          <w:rFonts w:ascii="Trebuchet MS" w:hAnsi="Trebuchet MS"/>
          <w:szCs w:val="24"/>
          <w:lang w:eastAsia="hi-IN" w:bidi="hi-IN"/>
        </w:rPr>
      </w:pPr>
    </w:p>
    <w:p w14:paraId="0B1B4120" w14:textId="2B96D7D6" w:rsidR="00DD0E07" w:rsidRPr="00234101" w:rsidRDefault="00D82E1A" w:rsidP="00234101">
      <w:pPr>
        <w:pStyle w:val="Heading3"/>
        <w:spacing w:before="0" w:after="0" w:line="240" w:lineRule="auto"/>
        <w:rPr>
          <w:rFonts w:ascii="Trebuchet MS" w:hAnsi="Trebuchet MS"/>
          <w:sz w:val="24"/>
          <w:szCs w:val="24"/>
        </w:rPr>
      </w:pPr>
      <w:bookmarkStart w:id="16" w:name="_Toc212717871"/>
      <w:bookmarkStart w:id="17" w:name="_Toc359504813"/>
      <w:r w:rsidRPr="00234101">
        <w:rPr>
          <w:rFonts w:ascii="Trebuchet MS" w:hAnsi="Trebuchet MS"/>
          <w:sz w:val="24"/>
          <w:szCs w:val="24"/>
        </w:rPr>
        <w:t>Cadrul legislativ</w:t>
      </w:r>
      <w:bookmarkEnd w:id="16"/>
    </w:p>
    <w:p w14:paraId="701BD2E9" w14:textId="77777777" w:rsidR="00D82E1A" w:rsidRPr="00234101" w:rsidRDefault="00D82E1A" w:rsidP="00234101">
      <w:pPr>
        <w:spacing w:after="0" w:line="240" w:lineRule="auto"/>
        <w:rPr>
          <w:rFonts w:ascii="Trebuchet MS" w:hAnsi="Trebuchet MS"/>
          <w:szCs w:val="24"/>
          <w:lang w:eastAsia="en-GB"/>
        </w:rPr>
      </w:pPr>
    </w:p>
    <w:p w14:paraId="2F9E2684" w14:textId="0D1B6C71"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Definiția serviciului public se regăsește în cadrul art. 5 lit. kk) din Codul administrativ, parte integrantă din OUG nr. 57/2019, în temeiul căruia serviciul public reprezintă „activitatea sau ansamblul de activități organizate de o autoritate a administrației publice ori de o instituție publică sau autorizată/autorizate ori delegată de aceasta, în scopul satisfacerii unei nevoi cu caracter general sau a unui interes public, în mod regulat și continuu".</w:t>
      </w:r>
    </w:p>
    <w:p w14:paraId="21F6B108" w14:textId="77777777" w:rsidR="00D82E1A" w:rsidRPr="00234101" w:rsidRDefault="00D82E1A" w:rsidP="00234101">
      <w:pPr>
        <w:spacing w:after="0" w:line="240" w:lineRule="auto"/>
        <w:rPr>
          <w:rFonts w:ascii="Trebuchet MS" w:hAnsi="Trebuchet MS"/>
          <w:szCs w:val="24"/>
          <w:lang w:eastAsia="en-GB"/>
        </w:rPr>
      </w:pPr>
    </w:p>
    <w:p w14:paraId="61387124"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Rezultă că, pentru a fi în prezența unui serviciu public, trebuie îndeplinite două condiții, și anume: </w:t>
      </w:r>
    </w:p>
    <w:p w14:paraId="4D594E17" w14:textId="77777777" w:rsidR="00DD0E07" w:rsidRPr="00234101" w:rsidRDefault="00DD0E07" w:rsidP="00B43E2C">
      <w:pPr>
        <w:numPr>
          <w:ilvl w:val="0"/>
          <w:numId w:val="86"/>
        </w:numPr>
        <w:spacing w:after="0" w:line="240" w:lineRule="auto"/>
        <w:rPr>
          <w:rFonts w:ascii="Trebuchet MS" w:hAnsi="Trebuchet MS"/>
          <w:szCs w:val="24"/>
          <w:lang w:eastAsia="en-GB"/>
        </w:rPr>
      </w:pPr>
      <w:r w:rsidRPr="00234101">
        <w:rPr>
          <w:rFonts w:ascii="Trebuchet MS" w:hAnsi="Trebuchet MS"/>
          <w:szCs w:val="24"/>
          <w:lang w:eastAsia="en-GB"/>
        </w:rPr>
        <w:t xml:space="preserve">desfășurarea activității, în mod direct sau prin delegare, de către o autoritate a administrației publice ori de o instituție publică </w:t>
      </w:r>
    </w:p>
    <w:p w14:paraId="7615A44A"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și </w:t>
      </w:r>
    </w:p>
    <w:p w14:paraId="374CA637" w14:textId="77777777" w:rsidR="00DD0E07" w:rsidRPr="00234101" w:rsidRDefault="00DD0E07" w:rsidP="00B43E2C">
      <w:pPr>
        <w:numPr>
          <w:ilvl w:val="0"/>
          <w:numId w:val="86"/>
        </w:numPr>
        <w:spacing w:after="0" w:line="240" w:lineRule="auto"/>
        <w:rPr>
          <w:rFonts w:ascii="Trebuchet MS" w:hAnsi="Trebuchet MS"/>
          <w:szCs w:val="24"/>
          <w:lang w:eastAsia="en-GB"/>
        </w:rPr>
      </w:pPr>
      <w:r w:rsidRPr="00234101">
        <w:rPr>
          <w:rFonts w:ascii="Trebuchet MS" w:hAnsi="Trebuchet MS"/>
          <w:szCs w:val="24"/>
          <w:lang w:eastAsia="en-GB"/>
        </w:rPr>
        <w:t>în scopul satisfacerii unei nevoi cu caracter general sau a unui interes public.</w:t>
      </w:r>
    </w:p>
    <w:p w14:paraId="5B30F6AF" w14:textId="77777777" w:rsidR="00D82E1A" w:rsidRPr="00234101" w:rsidRDefault="00D82E1A" w:rsidP="00234101">
      <w:pPr>
        <w:spacing w:after="0" w:line="240" w:lineRule="auto"/>
        <w:rPr>
          <w:rFonts w:ascii="Trebuchet MS" w:hAnsi="Trebuchet MS"/>
          <w:b/>
          <w:bCs/>
          <w:szCs w:val="24"/>
          <w:lang w:eastAsia="en-GB"/>
        </w:rPr>
      </w:pPr>
    </w:p>
    <w:p w14:paraId="12916539" w14:textId="0A541E12"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b/>
          <w:bCs/>
          <w:szCs w:val="24"/>
          <w:lang w:eastAsia="en-GB"/>
        </w:rPr>
        <w:t>Consiliul Național al Audiovizualului</w:t>
      </w:r>
      <w:r w:rsidRPr="00234101">
        <w:rPr>
          <w:rFonts w:ascii="Trebuchet MS" w:hAnsi="Trebuchet MS"/>
          <w:szCs w:val="24"/>
          <w:lang w:eastAsia="en-GB"/>
        </w:rPr>
        <w:t xml:space="preserve"> </w:t>
      </w:r>
      <w:r w:rsidRPr="00234101">
        <w:rPr>
          <w:rFonts w:ascii="Trebuchet MS" w:hAnsi="Trebuchet MS"/>
          <w:b/>
          <w:bCs/>
          <w:szCs w:val="24"/>
          <w:lang w:eastAsia="en-GB"/>
        </w:rPr>
        <w:t>este garantul interesului public în domeniul comunicării audiovizuale</w:t>
      </w:r>
      <w:r w:rsidRPr="00234101">
        <w:rPr>
          <w:rFonts w:ascii="Trebuchet MS" w:hAnsi="Trebuchet MS"/>
          <w:szCs w:val="24"/>
          <w:lang w:eastAsia="en-GB"/>
        </w:rPr>
        <w:t xml:space="preserve"> (punctul 1), </w:t>
      </w:r>
      <w:r w:rsidRPr="00234101">
        <w:rPr>
          <w:rFonts w:ascii="Trebuchet MS" w:hAnsi="Trebuchet MS"/>
          <w:b/>
          <w:bCs/>
          <w:szCs w:val="24"/>
          <w:lang w:eastAsia="en-GB"/>
        </w:rPr>
        <w:t>iar serviciile media audiovizuale sunt, prin natura lor, servicii publice</w:t>
      </w:r>
      <w:r w:rsidRPr="00234101">
        <w:rPr>
          <w:rFonts w:ascii="Trebuchet MS" w:hAnsi="Trebuchet MS"/>
          <w:szCs w:val="24"/>
          <w:lang w:eastAsia="en-GB"/>
        </w:rPr>
        <w:t xml:space="preserve"> (punctul 2).</w:t>
      </w:r>
    </w:p>
    <w:p w14:paraId="105D6818" w14:textId="77777777" w:rsidR="00D82E1A" w:rsidRPr="00234101" w:rsidRDefault="00D82E1A" w:rsidP="00234101">
      <w:pPr>
        <w:spacing w:after="0" w:line="240" w:lineRule="auto"/>
        <w:rPr>
          <w:rFonts w:ascii="Trebuchet MS" w:hAnsi="Trebuchet MS"/>
          <w:szCs w:val="24"/>
          <w:lang w:eastAsia="en-GB"/>
        </w:rPr>
      </w:pPr>
    </w:p>
    <w:p w14:paraId="6EE4FBFE" w14:textId="43411582"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Cele mai </w:t>
      </w:r>
      <w:r w:rsidRPr="00234101">
        <w:rPr>
          <w:rFonts w:ascii="Trebuchet MS" w:hAnsi="Trebuchet MS"/>
          <w:szCs w:val="24"/>
          <w:lang w:eastAsia="en-GB"/>
        </w:rPr>
        <w:softHyphen/>
        <w:t>răspândite concepte legate de publicul de media sunt cele de „audiență” („cetățean”) și „consumator”/”public”. Privit din perspectiva cetățeanului, serviciile media audiovizuale contribuie la binele public și susțin valorile democratice prin promovarea libertății de informare</w:t>
      </w:r>
      <w:r w:rsidRPr="00234101">
        <w:rPr>
          <w:rFonts w:ascii="Trebuchet MS" w:hAnsi="Trebuchet MS"/>
          <w:szCs w:val="24"/>
          <w:vertAlign w:val="superscript"/>
          <w:lang w:eastAsia="en-GB"/>
        </w:rPr>
        <w:footnoteReference w:id="1"/>
      </w:r>
      <w:r w:rsidRPr="00234101">
        <w:rPr>
          <w:rFonts w:ascii="Trebuchet MS" w:hAnsi="Trebuchet MS"/>
          <w:szCs w:val="24"/>
          <w:lang w:eastAsia="en-GB"/>
        </w:rPr>
        <w:t xml:space="preserve"> și pluralismului surselor de informare, ceea ce previne dominarea peisajului mediatic de către un număr restrâns de furnizori de servicii media audiovizuale și sprijină o societate informată; de asemenea, asigură transparența în ceea </w:t>
      </w:r>
      <w:r w:rsidRPr="00234101">
        <w:rPr>
          <w:rFonts w:ascii="Trebuchet MS" w:hAnsi="Trebuchet MS"/>
          <w:szCs w:val="24"/>
          <w:lang w:eastAsia="en-GB"/>
        </w:rPr>
        <w:lastRenderedPageBreak/>
        <w:t>ce privește proprietatea acestor servicii. Din punctul de vedere al consumatorului</w:t>
      </w:r>
      <w:r w:rsidR="00D82E1A" w:rsidRPr="00234101">
        <w:rPr>
          <w:rFonts w:ascii="Trebuchet MS" w:hAnsi="Trebuchet MS"/>
          <w:szCs w:val="24"/>
          <w:lang w:eastAsia="en-GB"/>
        </w:rPr>
        <w:t xml:space="preserve"> </w:t>
      </w:r>
      <w:r w:rsidRPr="00234101">
        <w:rPr>
          <w:rFonts w:ascii="Trebuchet MS" w:hAnsi="Trebuchet MS"/>
          <w:szCs w:val="24"/>
          <w:lang w:eastAsia="en-GB"/>
        </w:rPr>
        <w:t>/</w:t>
      </w:r>
      <w:r w:rsidR="00D82E1A" w:rsidRPr="00234101">
        <w:rPr>
          <w:rFonts w:ascii="Trebuchet MS" w:hAnsi="Trebuchet MS"/>
          <w:szCs w:val="24"/>
          <w:lang w:eastAsia="en-GB"/>
        </w:rPr>
        <w:t xml:space="preserve"> </w:t>
      </w:r>
      <w:r w:rsidRPr="00234101">
        <w:rPr>
          <w:rFonts w:ascii="Trebuchet MS" w:hAnsi="Trebuchet MS"/>
          <w:szCs w:val="24"/>
          <w:lang w:eastAsia="en-GB"/>
        </w:rPr>
        <w:t>publicului, aceste servicii îndeplinesc nevoi private și personale prin facilitarea libertății de exprimare și oferind acces la o gamă variată de servicii audiovizuale pe piață, contribuind astfel la calitatea și diversitatea programelor audiovizuale.</w:t>
      </w:r>
    </w:p>
    <w:p w14:paraId="49348E45" w14:textId="77777777" w:rsidR="00D82E1A" w:rsidRPr="00234101" w:rsidRDefault="00D82E1A" w:rsidP="00234101">
      <w:pPr>
        <w:spacing w:after="0" w:line="240" w:lineRule="auto"/>
        <w:rPr>
          <w:rFonts w:ascii="Trebuchet MS" w:hAnsi="Trebuchet MS"/>
          <w:szCs w:val="24"/>
          <w:lang w:eastAsia="en-GB"/>
        </w:rPr>
      </w:pPr>
    </w:p>
    <w:p w14:paraId="61A439A1"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Legea audiovizualului nr. 504/2002, cu modificările și completările ulterioare, nu definește cele două concepte, însă precizează că scopul activității Consiliului Național al Audiovizualului este de a garanta interesul public (adică de a servi intereselor publicului media, și anume cetățenilor/consumatorilor), după cum urmează (extras din actul normativ):</w:t>
      </w:r>
    </w:p>
    <w:p w14:paraId="7443C727"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szCs w:val="24"/>
          <w:lang w:eastAsia="en-GB"/>
        </w:rPr>
        <w:t>„</w:t>
      </w:r>
      <w:r w:rsidRPr="00234101">
        <w:rPr>
          <w:rFonts w:ascii="Trebuchet MS" w:hAnsi="Trebuchet MS"/>
          <w:i/>
          <w:iCs/>
          <w:szCs w:val="24"/>
          <w:lang w:eastAsia="en-GB"/>
        </w:rPr>
        <w:t>Art. 10 - (1) Consiliul Național al Audiovizualului, denumit în continuare Consiliul, este autoritate publică autonomă sub control parlamentar și garantul interesului public în domeniul comunicării audiovizuale.</w:t>
      </w:r>
    </w:p>
    <w:p w14:paraId="673C120F" w14:textId="68ADBE4E"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(2) Consiliul este autoritate unică de reglementare în domeniul serviciilor media audiovizuale și își exercită competențele în mod imparțial și transparent, în temeiul prezentei legi și al dreptului Uniunii Europene, fără a solicita sau accepta instrucțiuni din partea niciunei alte instituții sau entități în îndeplinirea sarcinilor care îi revin. Colaborarea cu organisme de autoreglementare, desfășurată în baza unor acorduri sau parteneriate nu constituie solicitare sau acceptare de instrucțiuni.</w:t>
      </w:r>
    </w:p>
    <w:p w14:paraId="068DC310" w14:textId="6C6A974A"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(3) În calitate de garant al interesului public în domeniul comunicării audiovizuale, Consiliul are obligația să asigure:</w:t>
      </w:r>
    </w:p>
    <w:p w14:paraId="0780E8B9"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a) respectarea exprimării pluraliste de idei și de opinii în cadrul conținutului serviciilor media audiovizuale transmise de furnizorii de servicii media audiovizuale aflați sub jurisdicția României;</w:t>
      </w:r>
    </w:p>
    <w:p w14:paraId="776CC59D"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b) pluralismul surselor de informare a publicului;</w:t>
      </w:r>
    </w:p>
    <w:p w14:paraId="22E61205"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c) încurajarea liberei concurențe;</w:t>
      </w:r>
    </w:p>
    <w:p w14:paraId="6F4E1890"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d) un raport echilibrat între serviciile de programe cu acoperire națională și serviciile locale, regionale ori tematice;</w:t>
      </w:r>
    </w:p>
    <w:p w14:paraId="221148D8"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e) protejarea demnității umane, a dreptului la propria imagine și protejarea minorilor;</w:t>
      </w:r>
    </w:p>
    <w:p w14:paraId="0C245C1E"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f) protejarea culturii și a limbii române, a culturii și limbilor minorităților naționale;</w:t>
      </w:r>
    </w:p>
    <w:p w14:paraId="69EE8F9C"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g) transparența organizării, funcționării și finanțării mijloacelor de comunicare în masă din sectorul audiovizual;</w:t>
      </w:r>
    </w:p>
    <w:p w14:paraId="00085407"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h) transparența activității proprii;</w:t>
      </w:r>
    </w:p>
    <w:p w14:paraId="5A8C49C9"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i) creșterea nivelului de sensibilizare a opiniei publice în legătură cu utilizarea serviciilor media audiovizuale, prin dezvoltarea și promovarea educației pentru media la nivelul tuturor categoriilor sociale, inclusiv prin intermediul sau în parteneriat cu Ministerul Educației;</w:t>
      </w:r>
    </w:p>
    <w:p w14:paraId="52F79B88"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j) încurajarea coreglementării și autoreglementării în domeniul audiovizual;</w:t>
      </w:r>
    </w:p>
    <w:p w14:paraId="00168D06"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k) încurajarea furnizorilor de servicii media audiovizuale în vederea asigurării de condiții ca serviciile furnizate să devină accesibile persoanelor cu deficiențe de văz sau de auz;</w:t>
      </w:r>
    </w:p>
    <w:p w14:paraId="7C2CBFC5"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l) monitorizarea serviciilor de programe și a serviciilor media audiovizuale, inclusiv a celor la cerere, în vederea respectării de către acestea a prevederilor legale în materie;</w:t>
      </w:r>
    </w:p>
    <w:p w14:paraId="5BC5E94B"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m) schimbul de informații, de experiență și de bune practici cu autoritățile competente din statele membre și Comisia Europeană, în cadrul Comitetului de contact și în cadrul ERGA, cu privire la procedura de restricționare a serviciilor media audiovizuale, precum și menținerea și dezvoltarea relațiilor cu organismele și forurile </w:t>
      </w:r>
      <w:r w:rsidRPr="00234101">
        <w:rPr>
          <w:rFonts w:ascii="Trebuchet MS" w:hAnsi="Trebuchet MS"/>
          <w:i/>
          <w:iCs/>
          <w:szCs w:val="24"/>
          <w:lang w:eastAsia="en-GB"/>
        </w:rPr>
        <w:lastRenderedPageBreak/>
        <w:t>internaționale și cu autoritățile de reglementare din statele membre ale Uniunii Europene și participarea la evenimentele organizate de acestea;</w:t>
      </w:r>
    </w:p>
    <w:p w14:paraId="5293CC1E"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n) încurajarea furnizorilor de servicii media audiovizuale să elaboreze planuri de acțiune privind accesibilitatea în vederea îmbunătățirii continue și treptate a accesibilității serviciilor lor pentru persoanele cu dizabilități, pe care să le comunice către Consiliu;</w:t>
      </w:r>
    </w:p>
    <w:p w14:paraId="0B0A8DFE" w14:textId="7777777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    o) schimbul de informații, de experiență și de bune practici cu Comisia Europeană și autoritățile similare din alte state în ceea ce privește aplicarea cadrului de reglementare privind serviciile media audiovizuale, inclusiv cu privire la accesibilitate și la competențele în domeniul audiovizual.</w:t>
      </w:r>
    </w:p>
    <w:p w14:paraId="2EF5FCC0" w14:textId="00A544E6"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(3</w:t>
      </w:r>
      <w:r w:rsidRPr="00234101">
        <w:rPr>
          <w:rFonts w:ascii="Trebuchet MS" w:hAnsi="Trebuchet MS"/>
          <w:i/>
          <w:iCs/>
          <w:szCs w:val="24"/>
          <w:vertAlign w:val="superscript"/>
          <w:lang w:eastAsia="en-GB"/>
        </w:rPr>
        <w:t>1</w:t>
      </w:r>
      <w:r w:rsidRPr="00234101">
        <w:rPr>
          <w:rFonts w:ascii="Trebuchet MS" w:hAnsi="Trebuchet MS"/>
          <w:i/>
          <w:iCs/>
          <w:szCs w:val="24"/>
          <w:lang w:eastAsia="en-GB"/>
        </w:rPr>
        <w:t>) Până la data de 19 decembrie 2022 și, ulterior, o dată la trei ani, Consiliul înaintează Comisiei Europene un raport cu privire la punerea în aplicare a obligației prevăzute la alin. (3) lit. i).</w:t>
      </w:r>
    </w:p>
    <w:p w14:paraId="2DEE236C" w14:textId="5F50D79C"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(4) Consiliul își exercită dreptul de control asupra conținutului programelor oferite de furnizorii de servicii media audiovizuale numai după comunicarea publică a acestor programe.</w:t>
      </w:r>
    </w:p>
    <w:p w14:paraId="23D1BFA0" w14:textId="4AB9AA71"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(5) Controlul exercitat de Consiliu asupra conținutului serviciilor de programe oferite de furnizorii de servicii media audiovizuale și asupra ofertei de servicii de programe asigurate de distribuitorii de servicii se realizează periodic și ori de câte ori Consiliul consideră că este necesar sau primește o plângere cu privire la nerespectarea de către un furnizor a prevederilor legale, a normelor de reglementare în domeniu ori a obligațiilor înscrise în licența audiovizuală.</w:t>
      </w:r>
    </w:p>
    <w:p w14:paraId="40B12B5A" w14:textId="4FCC9EE5"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(6) Consiliul este obligat să sesizeze autoritățile competente cu privire la apariția sau existența unor practici restrictive de concurență, a abuzului de poziție dominantă sau a concentrărilor economice supuse controlului Consiliului Concurenței, precum și cu privire la orice alte încălcări ale prevederilor legale care nu intră în competența </w:t>
      </w:r>
      <w:r w:rsidR="00A60540" w:rsidRPr="00234101">
        <w:rPr>
          <w:rFonts w:ascii="Trebuchet MS" w:hAnsi="Trebuchet MS"/>
          <w:i/>
          <w:iCs/>
          <w:szCs w:val="24"/>
          <w:lang w:eastAsia="en-GB"/>
        </w:rPr>
        <w:t>să</w:t>
      </w:r>
      <w:r w:rsidRPr="00234101">
        <w:rPr>
          <w:rFonts w:ascii="Trebuchet MS" w:hAnsi="Trebuchet MS"/>
          <w:i/>
          <w:iCs/>
          <w:szCs w:val="24"/>
          <w:lang w:eastAsia="en-GB"/>
        </w:rPr>
        <w:t>, cum ar fi practicile incorecte ale comercianților în relația cu consumatorii, încălcări ale prevederilor legale în domeniul protecției datelor personale, precum și ale drepturilor de autor și drepturilor conexe. Consiliul poate încheia cu autoritățile competente un protocol de colaborare prin care se vizează asigurarea schimbului de informații în vederea îmbunătățirii măsurilor de identificare și întreprinderii acțiunilor necesare respectării prevederilor prezentei legi.</w:t>
      </w:r>
    </w:p>
    <w:p w14:paraId="67D8E772" w14:textId="77F89BF8"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(7) Consiliul informează Comisia Europeană, fără întârzieri nejustificate, cu privire la conflictele de jurisdicție, care nu s-au putut rezolva printr-un acord valabil, dintre România și un alt stat membru al Uniunii Europene. Deciziile Comisiei Europene în astfel de cazuri, cu privire la stabilirea jurisdicției, sunt obligatorii.</w:t>
      </w:r>
    </w:p>
    <w:p w14:paraId="0733F2C2" w14:textId="17845EB3"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(8) Consiliul este autorizat să înființeze și să gestioneze un punct de contact online unic, ușor accesibil, inclusiv pentru persoanele cu dizabilități, precum și disponibil publicului pentru furnizarea de informații și primirea de plângeri cu privire la oricare dintre chestiunile legate de accesibilitatea serviciilor media audiovizuale.</w:t>
      </w:r>
    </w:p>
    <w:p w14:paraId="6EF4B6FE" w14:textId="4C31B831"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(9) Consiliul raportează Comisiei Europene până la data de 19 decembrie 2022 și, ulterior, o dată la doi ani, cu privire la îndeplinirea obligației prevăzute la </w:t>
      </w:r>
      <w:hyperlink r:id="rId8" w:history="1">
        <w:r w:rsidRPr="00234101">
          <w:rPr>
            <w:rStyle w:val="Hyperlink"/>
            <w:rFonts w:ascii="Trebuchet MS" w:hAnsi="Trebuchet MS"/>
            <w:i/>
            <w:iCs/>
            <w:szCs w:val="24"/>
            <w:lang w:eastAsia="en-GB"/>
          </w:rPr>
          <w:t>art. 23</w:t>
        </w:r>
      </w:hyperlink>
      <w:r w:rsidRPr="00234101">
        <w:rPr>
          <w:rFonts w:ascii="Trebuchet MS" w:hAnsi="Trebuchet MS"/>
          <w:i/>
          <w:iCs/>
          <w:szCs w:val="24"/>
          <w:lang w:eastAsia="en-GB"/>
        </w:rPr>
        <w:t xml:space="preserve"> alin. (1) și art. 24 alin. (1) și (2), precum și cu privire la contribuțiile financiare impuse furnizorilor în temeiul art. 13 alin. (1) lit. h) și h</w:t>
      </w:r>
      <w:r w:rsidRPr="00234101">
        <w:rPr>
          <w:rFonts w:ascii="Trebuchet MS" w:hAnsi="Trebuchet MS"/>
          <w:i/>
          <w:iCs/>
          <w:szCs w:val="24"/>
          <w:vertAlign w:val="superscript"/>
          <w:lang w:eastAsia="en-GB"/>
        </w:rPr>
        <w:t>1</w:t>
      </w:r>
      <w:r w:rsidRPr="00234101">
        <w:rPr>
          <w:rFonts w:ascii="Trebuchet MS" w:hAnsi="Trebuchet MS"/>
          <w:i/>
          <w:iCs/>
          <w:szCs w:val="24"/>
          <w:lang w:eastAsia="en-GB"/>
        </w:rPr>
        <w:t>) din Ordonanța Guvernului nr. 39/2005 privind cinematografia, aprobată cu modificări și completări prin Legea nr. 328/2006, cu modificările și completările ulterioare.</w:t>
      </w:r>
    </w:p>
    <w:p w14:paraId="3D1D2928" w14:textId="2A740E5D"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 xml:space="preserve">(10) Consiliul informează autoritatea și/sau organismul național de reglementare al statului membru al Uniunii Europene când primește de la un furnizor de servicii media </w:t>
      </w:r>
      <w:r w:rsidRPr="00234101">
        <w:rPr>
          <w:rFonts w:ascii="Trebuchet MS" w:hAnsi="Trebuchet MS"/>
          <w:i/>
          <w:iCs/>
          <w:szCs w:val="24"/>
          <w:lang w:eastAsia="en-GB"/>
        </w:rPr>
        <w:lastRenderedPageBreak/>
        <w:t>audiovizuale aflat în jurisdicția României informații potrivit cărora acesta urmează să furnizeze un serviciu orientat în întregime sau în cea mai mare parte către publicul statului membru respectiv.</w:t>
      </w:r>
    </w:p>
    <w:p w14:paraId="22C0B92D" w14:textId="4157C21A"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(11) Cererile venite din partea autorității competente și/sau organismului național de reglementare al unui stat membru al Uniunii Europene privind activitățile unui furnizor de servicii media audiovizuale aflat în jurisdicția României, care furnizează un serviciu ce vizează teritoriul statului membru respectiv, sunt soluționate de către Consiliu în termen de cel mult 60 de zile de la primire. Consiliul este autorizat să solicite autorității și/sau organismului național de reglementare al statului membru care a formulat cererea orice informații pe care le consideră utile în soluționarea acesteia.</w:t>
      </w:r>
    </w:p>
    <w:p w14:paraId="568CBE6D" w14:textId="5EBE41C0"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(12) Până la data de 19 decembrie 2022 și, ulterior, o dată la trei ani, Consiliul înaintează un raport Comisiei Europene cu privire la punerea în aplicare a prevederilor art. 41</w:t>
      </w:r>
      <w:r w:rsidRPr="00234101">
        <w:rPr>
          <w:rFonts w:ascii="Trebuchet MS" w:hAnsi="Trebuchet MS"/>
          <w:i/>
          <w:iCs/>
          <w:szCs w:val="24"/>
          <w:vertAlign w:val="superscript"/>
          <w:lang w:eastAsia="en-GB"/>
        </w:rPr>
        <w:t>1</w:t>
      </w:r>
      <w:r w:rsidRPr="00234101">
        <w:rPr>
          <w:rFonts w:ascii="Trebuchet MS" w:hAnsi="Trebuchet MS"/>
          <w:i/>
          <w:iCs/>
          <w:szCs w:val="24"/>
          <w:lang w:eastAsia="en-GB"/>
        </w:rPr>
        <w:t xml:space="preserve"> alin. (1).</w:t>
      </w:r>
    </w:p>
    <w:p w14:paraId="70723595" w14:textId="43ED4894"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(13) Raportul menționat la alin. (12) se publică pe pagina de internet a Consiliului.</w:t>
      </w:r>
    </w:p>
    <w:p w14:paraId="687E9B19" w14:textId="010629D7"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(14) Consiliul furnizează Comisiei Europene sau autorității de reglementare din alt stat informațiile solicitate de aceasta privind aspecte legate de domeniul gestionat de acesta.”</w:t>
      </w:r>
    </w:p>
    <w:p w14:paraId="154C82FF" w14:textId="77777777" w:rsidR="00D82E1A" w:rsidRPr="00234101" w:rsidRDefault="00D82E1A" w:rsidP="00234101">
      <w:pPr>
        <w:spacing w:after="0" w:line="240" w:lineRule="auto"/>
        <w:rPr>
          <w:rFonts w:ascii="Trebuchet MS" w:hAnsi="Trebuchet MS"/>
          <w:szCs w:val="24"/>
          <w:lang w:eastAsia="en-GB"/>
        </w:rPr>
      </w:pPr>
    </w:p>
    <w:p w14:paraId="5C110597" w14:textId="647FC8F0"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Legea audiovizualului nr. 504/2002, </w:t>
      </w:r>
      <w:bookmarkStart w:id="18" w:name="_Hlk166561519"/>
      <w:r w:rsidRPr="00234101">
        <w:rPr>
          <w:rFonts w:ascii="Trebuchet MS" w:hAnsi="Trebuchet MS"/>
          <w:szCs w:val="24"/>
          <w:lang w:eastAsia="en-GB"/>
        </w:rPr>
        <w:t xml:space="preserve">cu modificările și completările ulterioare,  </w:t>
      </w:r>
      <w:bookmarkEnd w:id="18"/>
      <w:r w:rsidRPr="00234101">
        <w:rPr>
          <w:rFonts w:ascii="Trebuchet MS" w:hAnsi="Trebuchet MS"/>
          <w:szCs w:val="24"/>
          <w:lang w:eastAsia="en-GB"/>
        </w:rPr>
        <w:t xml:space="preserve">transpune în legislația națională prevederile Directivei 2010/13/UE - Directiva serviciilor media audiovizuale (pe scurt, DSMAV), principalul instrument de reglementare al UE în domeniul serviciilor media audiovizuale, care armonizează reglementarea conținutului audiovizual difuzat în statele membre ale Uniunii Europene. </w:t>
      </w:r>
    </w:p>
    <w:p w14:paraId="3FBF8E0B" w14:textId="77777777" w:rsidR="00D82E1A" w:rsidRPr="00234101" w:rsidRDefault="00D82E1A" w:rsidP="00234101">
      <w:pPr>
        <w:spacing w:after="0" w:line="240" w:lineRule="auto"/>
        <w:rPr>
          <w:rFonts w:ascii="Trebuchet MS" w:hAnsi="Trebuchet MS"/>
          <w:szCs w:val="24"/>
          <w:lang w:eastAsia="en-GB"/>
        </w:rPr>
      </w:pPr>
    </w:p>
    <w:p w14:paraId="14106732"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În noiembrie 2018, Comisia a adoptat o versiune revizuită a DSMAV, </w:t>
      </w:r>
      <w:bookmarkStart w:id="19" w:name="_Hlk166503774"/>
      <w:r w:rsidRPr="00234101">
        <w:rPr>
          <w:rFonts w:ascii="Trebuchet MS" w:hAnsi="Trebuchet MS"/>
          <w:szCs w:val="24"/>
          <w:lang w:eastAsia="en-GB"/>
        </w:rPr>
        <w:t>Directiva 2018/180</w:t>
      </w:r>
      <w:bookmarkEnd w:id="19"/>
      <w:r w:rsidRPr="00234101">
        <w:rPr>
          <w:rFonts w:ascii="Trebuchet MS" w:hAnsi="Trebuchet MS"/>
          <w:szCs w:val="24"/>
          <w:lang w:eastAsia="en-GB"/>
        </w:rPr>
        <w:t>8</w:t>
      </w:r>
      <w:r w:rsidRPr="00234101">
        <w:rPr>
          <w:rFonts w:ascii="Trebuchet MS" w:hAnsi="Trebuchet MS"/>
          <w:szCs w:val="24"/>
          <w:vertAlign w:val="superscript"/>
          <w:lang w:eastAsia="en-GB"/>
        </w:rPr>
        <w:footnoteReference w:id="2"/>
      </w:r>
      <w:r w:rsidRPr="00234101">
        <w:rPr>
          <w:rFonts w:ascii="Trebuchet MS" w:hAnsi="Trebuchet MS"/>
          <w:szCs w:val="24"/>
          <w:lang w:eastAsia="en-GB"/>
        </w:rPr>
        <w:t>, care actualizează reglementările UE pentru sectorul audiovizual, adaptându-le la evoluția tehnologică actuală și la convergența serviciilor media, aplicându-se tuturor formelor de difuzare a programelor audiovizuale (rețele terestre, cablu, satelit, rețele mobile, Internet), conform principiului neutralității tehnologice. Acest lucru înseamnă că directiva acoperă în prezent atât serviciile tradiționale de televiziune (liniare), serviciile video la cerere (neliniare), cât și serviciile de platformă de partajare a materialelor video, impunându-le un set comun de reguli ce vizează protecția consumatorilor, a minorilor, promovarea diversității culturale și prevenirea conținutului dăunător.</w:t>
      </w:r>
    </w:p>
    <w:p w14:paraId="7F00C182" w14:textId="77777777" w:rsidR="00D82E1A" w:rsidRPr="00234101" w:rsidRDefault="00D82E1A" w:rsidP="00234101">
      <w:pPr>
        <w:spacing w:after="0" w:line="240" w:lineRule="auto"/>
        <w:rPr>
          <w:rFonts w:ascii="Trebuchet MS" w:hAnsi="Trebuchet MS"/>
          <w:szCs w:val="24"/>
          <w:lang w:eastAsia="en-GB"/>
        </w:rPr>
      </w:pPr>
    </w:p>
    <w:p w14:paraId="5453ADDF"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România a transpus Directiva 2018/1808 în dreptul național prin Legea nr. 190/2022 pentru modificarea și completarea Legii audiovizualului nr. 504/2002, pentru modificarea și completarea Ordonanței Guvernului nr. 39/2005 privind cinematografia, precum și pentru modificarea Legii nr. 41/1994 privind organizarea și funcționarea Societății Române de Radiodifuziune și Societății Române de Televiziune.</w:t>
      </w:r>
    </w:p>
    <w:p w14:paraId="0E295B29" w14:textId="77777777" w:rsidR="00D82E1A" w:rsidRPr="00234101" w:rsidRDefault="00D82E1A" w:rsidP="00234101">
      <w:pPr>
        <w:spacing w:after="0" w:line="240" w:lineRule="auto"/>
        <w:rPr>
          <w:rFonts w:ascii="Trebuchet MS" w:hAnsi="Trebuchet MS"/>
          <w:szCs w:val="24"/>
          <w:lang w:eastAsia="en-GB"/>
        </w:rPr>
      </w:pPr>
    </w:p>
    <w:p w14:paraId="29423382"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DSMAV revizuită prezintă multe elemente noi, care se regăsesc în noua Lege a audiovizualului din 2022: </w:t>
      </w:r>
    </w:p>
    <w:p w14:paraId="6BBEC07D" w14:textId="69653E33"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un principiu consolidat al țării de origine, cu mai multă claritate cu privire la normele statelor membre;</w:t>
      </w:r>
    </w:p>
    <w:p w14:paraId="0FEB7971" w14:textId="3FF2F9FE"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lastRenderedPageBreak/>
        <w:t>extinderea unor reguli din audiovizual la platformele de partajare a materialelor video generate de utilizatori și la serviciile oferite de mijloacele de comunicare socială;</w:t>
      </w:r>
    </w:p>
    <w:p w14:paraId="579EAB9B" w14:textId="05C60B11"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o protecție mai bună a minorilor împotriva conținutului dăunător în mediul online, inclusiv extinderea protecției în cadrul serviciilor media la cerere;</w:t>
      </w:r>
    </w:p>
    <w:p w14:paraId="7D2A450D" w14:textId="7AD1CA31"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consolidarea măsurilor de protejare a minorilor și a publicului larg împotriva expunerii la conținut audiovizual care incită la violență sau ură, și împotriva îndemnurilor publice de a comite infracțiuni teroriste;</w:t>
      </w:r>
    </w:p>
    <w:p w14:paraId="59A80B91" w14:textId="5A372F73"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obligații sporite de promovare a operelor europene pentru serviciile media la cerere;</w:t>
      </w:r>
    </w:p>
    <w:p w14:paraId="1ED09FA8" w14:textId="4A9ADFFC"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mai multă flexibilitate în comunicările comerciale audiovizuale. Limita totală de publicitate este stabilită la 20% din timpul de difuzare, atât în intervalul orar 6:00-18:00, cât și în prime-time, adică între orele 18:00 și miezul nopții;</w:t>
      </w:r>
    </w:p>
    <w:p w14:paraId="4489ABAD" w14:textId="595D5A45"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dispoziții consolidate pentru protejarea minorilor împotriva comunicărilor comerciale audiovizuale inadecvate. Platformele de partajare a materialelor video trebuie, de asemenea, să respecte anumite obligații privind comunicările comerciale;</w:t>
      </w:r>
    </w:p>
    <w:p w14:paraId="0E047EB2"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independența autorităților de reglementare din domeniul audiovizualului a fost consolidată.</w:t>
      </w:r>
    </w:p>
    <w:p w14:paraId="41B2246D" w14:textId="77777777" w:rsidR="00D82E1A" w:rsidRPr="00234101" w:rsidRDefault="00D82E1A" w:rsidP="00234101">
      <w:pPr>
        <w:spacing w:after="0" w:line="240" w:lineRule="auto"/>
        <w:rPr>
          <w:rFonts w:ascii="Trebuchet MS" w:hAnsi="Trebuchet MS"/>
          <w:szCs w:val="24"/>
          <w:lang w:eastAsia="en-GB"/>
        </w:rPr>
      </w:pPr>
    </w:p>
    <w:p w14:paraId="57853E1E" w14:textId="29D4912C" w:rsidR="00740D8C" w:rsidRPr="00740D8C" w:rsidRDefault="00740D8C" w:rsidP="00740D8C">
      <w:pPr>
        <w:spacing w:after="0" w:line="240" w:lineRule="auto"/>
        <w:rPr>
          <w:rFonts w:ascii="Trebuchet MS" w:hAnsi="Trebuchet MS"/>
          <w:szCs w:val="24"/>
          <w:lang w:eastAsia="en-GB"/>
        </w:rPr>
      </w:pPr>
      <w:r w:rsidRPr="00740D8C">
        <w:rPr>
          <w:rFonts w:ascii="Trebuchet MS" w:hAnsi="Trebuchet MS"/>
          <w:szCs w:val="24"/>
          <w:lang w:eastAsia="en-GB"/>
        </w:rPr>
        <w:t>De asemenea, DSMAV revizuită în 2018 introduce conceptul de platforme de partajare a materialelor video generate de utilizatori (VSP – Video Share Platform).</w:t>
      </w:r>
    </w:p>
    <w:p w14:paraId="400FA6C1" w14:textId="77777777" w:rsidR="00D82E1A" w:rsidRPr="00234101" w:rsidRDefault="00D82E1A" w:rsidP="00234101">
      <w:pPr>
        <w:spacing w:after="0" w:line="240" w:lineRule="auto"/>
        <w:rPr>
          <w:rFonts w:ascii="Trebuchet MS" w:hAnsi="Trebuchet MS"/>
          <w:szCs w:val="24"/>
          <w:lang w:eastAsia="en-GB"/>
        </w:rPr>
      </w:pPr>
    </w:p>
    <w:p w14:paraId="783F2363" w14:textId="337D1AD9"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VSP este un serviciu al cărui scop principal sau al unei</w:t>
      </w:r>
      <w:r w:rsidR="00D82E1A" w:rsidRPr="00234101">
        <w:rPr>
          <w:rFonts w:ascii="Trebuchet MS" w:hAnsi="Trebuchet MS"/>
          <w:szCs w:val="24"/>
          <w:lang w:eastAsia="en-GB"/>
        </w:rPr>
        <w:t xml:space="preserve"> </w:t>
      </w:r>
      <w:r w:rsidRPr="00234101">
        <w:rPr>
          <w:rFonts w:ascii="Trebuchet MS" w:hAnsi="Trebuchet MS"/>
          <w:szCs w:val="24"/>
          <w:lang w:eastAsia="en-GB"/>
        </w:rPr>
        <w:t>secțiuni disociabile a acestuia sau o funcționalitate esențială a acestuia este acela de a furniza către publicul larg programe, materiale video generate de utilizatori, sau ambele, pentru a informa, distra sau educa și pentru care furnizorul nu are responsabilitate editorială asupra alegerii sau conținutului programelor/videoclipurilor. Furnizorul serviciului poate organiza conținutul de pe platformă prin mijloace automate sau algoritmi, cum ar fi afișarea, etichetarea și secvențierea conținutului.</w:t>
      </w:r>
    </w:p>
    <w:p w14:paraId="631E6964" w14:textId="77777777" w:rsidR="00D82E1A" w:rsidRPr="00234101" w:rsidRDefault="00D82E1A" w:rsidP="00234101">
      <w:pPr>
        <w:spacing w:after="0" w:line="240" w:lineRule="auto"/>
        <w:rPr>
          <w:rFonts w:ascii="Trebuchet MS" w:hAnsi="Trebuchet MS"/>
          <w:szCs w:val="24"/>
          <w:lang w:eastAsia="en-GB"/>
        </w:rPr>
      </w:pPr>
    </w:p>
    <w:p w14:paraId="293D8CCB"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Scopul principal al noilor reglementări stabilite de DSMAV pentru VSP este să asigure siguranța utilizatorilor acestor platforme, protejându-i în special de conținutul periculos. Conform DSMAV, regulile cer ca furnizorii de VSP să implementeze măsuri concrete pentru a limita accesul minorilor la materiale care ar putea fi dăunătoare dezvoltării lor fizice, mentale sau morale și pentru a proteja publicul larg de conținutul ilegal, precum materialele care promovează terorismul, discursul instigator la ură, pornografia infantilă și violența extremă. În plus, conform DSMAV, furnizorii trebuie să se asigure că publicitatea este clar identificabilă, oferind astfel utilizatorilor mijloacele necesare pentru a recunoaște conținutul publicitar, garantând că acesta este adecvat și nu induce în eroare. Furnizorii de VSP sunt încurajați să adopte politici clare de moderare a conținutului, să asigure transparența în ceea ce privește funcționarea algoritmilor lor și să ofere utilizatorilor posibilitatea de a raporta conținutul ilegal sau care încalcă standardele comunității.</w:t>
      </w:r>
    </w:p>
    <w:p w14:paraId="36C62AD9" w14:textId="77777777" w:rsidR="00D82E1A" w:rsidRPr="00234101" w:rsidRDefault="00D82E1A" w:rsidP="00234101">
      <w:pPr>
        <w:spacing w:after="0" w:line="240" w:lineRule="auto"/>
        <w:rPr>
          <w:rFonts w:ascii="Trebuchet MS" w:hAnsi="Trebuchet MS"/>
          <w:szCs w:val="24"/>
          <w:lang w:eastAsia="en-GB"/>
        </w:rPr>
      </w:pPr>
    </w:p>
    <w:p w14:paraId="394F1D17"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Prin consolidarea acestor măsuri, DSMAV și-a propus să creeze un spațiu digital mai transparent, sigur și responsabil, în care încrederea consumatorilor este consolidată, iar riscurile asociate cu navigarea online sunt minimizate.</w:t>
      </w:r>
    </w:p>
    <w:p w14:paraId="5C794948" w14:textId="77777777" w:rsidR="00D82E1A" w:rsidRPr="00234101" w:rsidRDefault="00D82E1A" w:rsidP="00234101">
      <w:pPr>
        <w:spacing w:after="0" w:line="240" w:lineRule="auto"/>
        <w:rPr>
          <w:rFonts w:ascii="Trebuchet MS" w:hAnsi="Trebuchet MS"/>
          <w:szCs w:val="24"/>
          <w:lang w:eastAsia="en-GB"/>
        </w:rPr>
      </w:pPr>
    </w:p>
    <w:p w14:paraId="2B1BD0ED"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În contextul actual, marcat de tensiuni internaționale și conflicte, CNA își intensifică eforturile pentru a proteja cetățenii și furnizorii naționali de servicii media audiovizuale de dezinformare și conținut dăunător. Prin monitorizarea atentă și aplicarea riguroasă a legislației în vigoare, CNA previne răspândirea de informații false sau tendențioase. Aceste acțiuni asigură un mediu audiovizual care susține valorile democratice și promovează o societate bine informată, rezistentă la manipulare.</w:t>
      </w:r>
    </w:p>
    <w:p w14:paraId="15C3A627" w14:textId="77777777" w:rsidR="00D82E1A" w:rsidRPr="00234101" w:rsidRDefault="00D82E1A" w:rsidP="00234101">
      <w:pPr>
        <w:spacing w:after="0" w:line="240" w:lineRule="auto"/>
        <w:rPr>
          <w:rFonts w:ascii="Trebuchet MS" w:hAnsi="Trebuchet MS"/>
          <w:szCs w:val="24"/>
          <w:lang w:eastAsia="en-GB"/>
        </w:rPr>
      </w:pPr>
    </w:p>
    <w:p w14:paraId="652AD835"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CNA poate colabora atât la nivel național, cât și internațional, abordând provocările transfrontaliere legate de serviciile de partajare a materialelor video (VSP) și de reglementarea conținutului audiovizual în general, indiferent de modalitatea de difuzare a acestuia. La nivel național, colaborarea poate avea loc cu diverse autorități competente, cum ar fi coordonatorul serviciilor digitale din România, dar și cele responsabile de protecția consumatorilor, telecomunicații, protecția datelor cu caracter personal și educație, pentru a asigura o abordare unitară și eficientă a reglementării conținutului media audiovizual, axându-se pe protecția minorilor și a publicului larg. La nivel internațional, CNA colaborează cu entități și organisme de reglementare similare din alte țări, precum și cu instituții cum ar fi Comisia Europeană și Consiliul Europei, pentru a face schimb de informații și a împărtăși bune practici. Această colaborare transfrontalieră este esențială pentru coordonarea eforturilor de reglementare și supraveghere a conținutului audiovizual, având în vedere globalizarea serviciilor media audiovizuale și provocările cum ar fi prevenirea discursului și incitării la ură și dezinformarea în toate formele sale.</w:t>
      </w:r>
    </w:p>
    <w:p w14:paraId="138162AF" w14:textId="77777777" w:rsidR="00D82E1A" w:rsidRPr="00234101" w:rsidRDefault="00D82E1A" w:rsidP="00234101">
      <w:pPr>
        <w:spacing w:after="0" w:line="240" w:lineRule="auto"/>
        <w:rPr>
          <w:rFonts w:ascii="Trebuchet MS" w:hAnsi="Trebuchet MS"/>
          <w:szCs w:val="24"/>
          <w:lang w:eastAsia="en-GB"/>
        </w:rPr>
      </w:pPr>
    </w:p>
    <w:p w14:paraId="31E826A1" w14:textId="77777777" w:rsidR="00DD0E07" w:rsidRPr="00234101" w:rsidRDefault="00DD0E07" w:rsidP="00234101">
      <w:pPr>
        <w:spacing w:after="0" w:line="240" w:lineRule="auto"/>
        <w:rPr>
          <w:rFonts w:ascii="Trebuchet MS" w:hAnsi="Trebuchet MS"/>
          <w:b/>
          <w:bCs/>
          <w:szCs w:val="24"/>
          <w:lang w:eastAsia="en-GB"/>
        </w:rPr>
      </w:pPr>
      <w:r w:rsidRPr="00234101">
        <w:rPr>
          <w:rFonts w:ascii="Trebuchet MS" w:hAnsi="Trebuchet MS"/>
          <w:b/>
          <w:bCs/>
          <w:szCs w:val="24"/>
          <w:lang w:eastAsia="en-GB"/>
        </w:rPr>
        <w:t>Provocări viitoare</w:t>
      </w:r>
    </w:p>
    <w:p w14:paraId="37616094" w14:textId="77777777" w:rsidR="00D82E1A" w:rsidRPr="00234101" w:rsidRDefault="00D82E1A" w:rsidP="00234101">
      <w:pPr>
        <w:spacing w:after="0" w:line="240" w:lineRule="auto"/>
        <w:rPr>
          <w:rFonts w:ascii="Trebuchet MS" w:hAnsi="Trebuchet MS"/>
          <w:b/>
          <w:bCs/>
          <w:szCs w:val="24"/>
          <w:lang w:eastAsia="en-GB"/>
        </w:rPr>
      </w:pPr>
    </w:p>
    <w:p w14:paraId="321EB167"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Amploarea dezinformării online este recunoscută ca fiind una dintre principalele provocări în asigurarea unui mediu online sigur, previzibil și de încredere pentru cetățeni.</w:t>
      </w:r>
    </w:p>
    <w:p w14:paraId="29D17042" w14:textId="77777777" w:rsidR="00D82E1A" w:rsidRPr="00234101" w:rsidRDefault="00D82E1A" w:rsidP="00234101">
      <w:pPr>
        <w:spacing w:after="0" w:line="240" w:lineRule="auto"/>
        <w:rPr>
          <w:rFonts w:ascii="Trebuchet MS" w:hAnsi="Trebuchet MS"/>
          <w:szCs w:val="24"/>
          <w:lang w:eastAsia="en-GB"/>
        </w:rPr>
      </w:pPr>
    </w:p>
    <w:p w14:paraId="5E8877C2"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De ani de zile, în anumite state ale Uniunii Europene au fost adoptate diferite tipuri de acte juridice pentru a reduce riscurile asociate cu dezinformarea. La nivelul Uniunii Europene, o schimbare fundamentală a fost adusă prin adoptarea Regulamentului (UE) 2022/2065 al Parlamentului European și al Consiliului din data de 19 Octombrie 2022 privind o piață unică pentru serviciile digitale și de modificare a Directivei 2000/31/EC (DSA, în cele ce urmează) care, pentru prima dată în Uniunea Europeană, a introdus obligații legale de combatere a dezinformării și a conținutului ilegal, precum și răspunderea în cazul neîndeplinirii aceste obligații de către destinatarii săi.</w:t>
      </w:r>
    </w:p>
    <w:p w14:paraId="542E242C" w14:textId="77777777" w:rsidR="00D82E1A" w:rsidRPr="00234101" w:rsidRDefault="00D82E1A" w:rsidP="00234101">
      <w:pPr>
        <w:spacing w:after="0" w:line="240" w:lineRule="auto"/>
        <w:rPr>
          <w:rFonts w:ascii="Trebuchet MS" w:hAnsi="Trebuchet MS"/>
          <w:szCs w:val="24"/>
          <w:lang w:eastAsia="en-GB"/>
        </w:rPr>
      </w:pPr>
    </w:p>
    <w:p w14:paraId="34674849"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DSMAV și DSA formează coloana vertebrală a reglementărilor europene care vizează protejarea integrității mediului informațional și a proceselor democratice. În contextul legislativ național, recent consolidat prin Legea nr. 50/2024 privind stabilirea unor măsuri pentru aplicarea DSA, autoritățile relevante - instituții și autorități publice cu atribuții de supraveghere asupra anumitor sectoare sau domenii de activitate, printre care și CNA - au acum posibilitatea de a emite ordine pentru a obliga furnizorii de servicii intermediare să acționeze împotriva conținutului ilegal online sau să furnizeze anumite informații.</w:t>
      </w:r>
    </w:p>
    <w:p w14:paraId="5801CAA2" w14:textId="77777777" w:rsidR="00D82E1A" w:rsidRPr="00234101" w:rsidRDefault="00D82E1A" w:rsidP="00234101">
      <w:pPr>
        <w:spacing w:after="0" w:line="240" w:lineRule="auto"/>
        <w:rPr>
          <w:rFonts w:ascii="Trebuchet MS" w:hAnsi="Trebuchet MS"/>
          <w:szCs w:val="24"/>
          <w:lang w:eastAsia="en-GB"/>
        </w:rPr>
      </w:pPr>
    </w:p>
    <w:p w14:paraId="794CE731"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Conform DSA, „conținutul ilegal” se definește ca orice informație care nu este în conformitate cu dreptul Uniunii sau cu legislația unui stat membru, indiferent de obiectul sau natura exactă a legii respective. Acest nou cadru legal clarifică că autoritățile de </w:t>
      </w:r>
      <w:r w:rsidRPr="00234101">
        <w:rPr>
          <w:rFonts w:ascii="Trebuchet MS" w:hAnsi="Trebuchet MS"/>
          <w:szCs w:val="24"/>
          <w:lang w:eastAsia="en-GB"/>
        </w:rPr>
        <w:lastRenderedPageBreak/>
        <w:t>supraveghere a pieței vor continua să monitorizeze și să aplice legislația națională în sectoarele lor, având și competența de a interveni în mediul online pentru a asigura respectarea aceleiași legislații aplicabilă activităților offline.</w:t>
      </w:r>
    </w:p>
    <w:p w14:paraId="20152220" w14:textId="77777777" w:rsidR="00D82E1A" w:rsidRPr="00234101" w:rsidRDefault="00D82E1A" w:rsidP="00234101">
      <w:pPr>
        <w:spacing w:after="0" w:line="240" w:lineRule="auto"/>
        <w:rPr>
          <w:rFonts w:ascii="Trebuchet MS" w:hAnsi="Trebuchet MS"/>
          <w:szCs w:val="24"/>
          <w:lang w:eastAsia="en-GB"/>
        </w:rPr>
      </w:pPr>
    </w:p>
    <w:p w14:paraId="164E385E"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CNA va trebuie să se pregătească pentru a face față noilor provocări legislative europene, inclusiv Regulamentul (UE) 2024/1083 de stabilire a unui cadru comun pentru serviciile mass-media în cadrul pieței interne și de modificare a directivei 2010/13/UE (Regulamentul european privind libertatea mass-mediei – EMFA, pe scurt), Legea privind Inteligența Artificială (AI Act) și Regulamentul privind transparența și vizarea unui public-țintă în publicitatea politică. Noile acte legislative europene sunt concepute pentru a aborda provocările emergente în peisajul media digital, protejând libertatea mass-media, etica în utilizarea inteligenței artificiale și transparența în publicitatea politică.</w:t>
      </w:r>
    </w:p>
    <w:p w14:paraId="335BFC15" w14:textId="77777777" w:rsidR="00D82E1A" w:rsidRPr="00234101" w:rsidRDefault="00D82E1A" w:rsidP="00234101">
      <w:pPr>
        <w:spacing w:after="0" w:line="240" w:lineRule="auto"/>
        <w:rPr>
          <w:rFonts w:ascii="Trebuchet MS" w:hAnsi="Trebuchet MS"/>
          <w:szCs w:val="24"/>
          <w:lang w:eastAsia="en-GB"/>
        </w:rPr>
      </w:pPr>
    </w:p>
    <w:p w14:paraId="51D52179"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EMFA, care se bazează în mare parte pe DSMAV, vizează consolidarea independenței mass-media și a pluralismului mass-media în UE. </w:t>
      </w:r>
    </w:p>
    <w:p w14:paraId="0E24A241" w14:textId="77777777" w:rsidR="00D82E1A" w:rsidRPr="00234101" w:rsidRDefault="00D82E1A" w:rsidP="00234101">
      <w:pPr>
        <w:spacing w:after="0" w:line="240" w:lineRule="auto"/>
        <w:rPr>
          <w:rFonts w:ascii="Trebuchet MS" w:hAnsi="Trebuchet MS"/>
          <w:szCs w:val="24"/>
          <w:lang w:eastAsia="en-GB"/>
        </w:rPr>
      </w:pPr>
    </w:p>
    <w:p w14:paraId="660DF86E" w14:textId="77777777" w:rsidR="00740D8C" w:rsidRPr="00740D8C" w:rsidRDefault="00740D8C" w:rsidP="00740D8C">
      <w:pPr>
        <w:spacing w:after="0" w:line="240" w:lineRule="auto"/>
        <w:rPr>
          <w:rFonts w:ascii="Trebuchet MS" w:hAnsi="Trebuchet MS"/>
          <w:szCs w:val="24"/>
          <w:lang w:eastAsia="en-GB"/>
        </w:rPr>
      </w:pPr>
      <w:r w:rsidRPr="00740D8C">
        <w:rPr>
          <w:rFonts w:ascii="Trebuchet MS" w:hAnsi="Trebuchet MS"/>
          <w:szCs w:val="24"/>
          <w:lang w:eastAsia="en-GB"/>
        </w:rPr>
        <w:t>Conform EMFA, furnizorii de servicii media sunt definiți ca „o persoană fizică sau juridică a cărei activitate profesională constă în furnizarea unui serviciu mass-media, care are responsabilitate editorială pentru alegerea conținutului serviciului mass-media și care stabilește modul de organizare a acestuia” și includ, în special:</w:t>
      </w:r>
    </w:p>
    <w:p w14:paraId="41008CE5" w14:textId="77777777" w:rsidR="00740D8C" w:rsidRPr="00740D8C" w:rsidRDefault="00740D8C" w:rsidP="00B43E2C">
      <w:pPr>
        <w:numPr>
          <w:ilvl w:val="0"/>
          <w:numId w:val="309"/>
        </w:numPr>
        <w:spacing w:after="0" w:line="240" w:lineRule="auto"/>
        <w:rPr>
          <w:rFonts w:ascii="Trebuchet MS" w:hAnsi="Trebuchet MS"/>
          <w:szCs w:val="24"/>
          <w:lang w:eastAsia="en-GB"/>
        </w:rPr>
      </w:pPr>
      <w:r w:rsidRPr="00740D8C">
        <w:rPr>
          <w:rFonts w:ascii="Trebuchet MS" w:hAnsi="Trebuchet MS"/>
          <w:szCs w:val="24"/>
          <w:lang w:eastAsia="en-GB"/>
        </w:rPr>
        <w:t>entități care difuzează emisiuni de televiziune sau radio, servicii media audiovizuale la cerere, podcasturi audio sau publicații de presă (noutatea față de DSMAV este includerea serviciilor de radio și a presei scrise);</w:t>
      </w:r>
    </w:p>
    <w:p w14:paraId="4D2A0D79" w14:textId="77777777" w:rsidR="00740D8C" w:rsidRPr="00740D8C" w:rsidRDefault="00740D8C" w:rsidP="00B43E2C">
      <w:pPr>
        <w:numPr>
          <w:ilvl w:val="0"/>
          <w:numId w:val="309"/>
        </w:numPr>
        <w:spacing w:after="0" w:line="240" w:lineRule="auto"/>
        <w:rPr>
          <w:rFonts w:ascii="Trebuchet MS" w:hAnsi="Trebuchet MS"/>
          <w:szCs w:val="24"/>
          <w:lang w:eastAsia="en-GB"/>
        </w:rPr>
      </w:pPr>
      <w:r w:rsidRPr="00740D8C">
        <w:rPr>
          <w:rFonts w:ascii="Trebuchet MS" w:hAnsi="Trebuchet MS"/>
          <w:szCs w:val="24"/>
          <w:lang w:eastAsia="en-GB"/>
        </w:rPr>
        <w:t>platforme de partajare a materialelor video sau platforme online foarte mari atunci când exercită controlul editorial.</w:t>
      </w:r>
    </w:p>
    <w:p w14:paraId="28A1771B" w14:textId="77777777" w:rsidR="00D82E1A" w:rsidRPr="00234101" w:rsidRDefault="00D82E1A" w:rsidP="00234101">
      <w:pPr>
        <w:spacing w:after="0" w:line="240" w:lineRule="auto"/>
        <w:rPr>
          <w:rFonts w:ascii="Trebuchet MS" w:hAnsi="Trebuchet MS"/>
          <w:szCs w:val="24"/>
          <w:lang w:eastAsia="en-GB"/>
        </w:rPr>
      </w:pPr>
    </w:p>
    <w:p w14:paraId="269D5375" w14:textId="0B82812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EMFA consacră dreptul cetățenilor de a avea acces la informații libere și pluraliste, iar statele membre trebuie să respecte acest drept și să asigure condițiile și cadrul adecvat pentru a-l proteja. De asemenea, ia în considerare protecția jurnaliștilor și a surselor acestora și a furnizorilor de media împotriva ingerințelor politice. Regulamentul prevede monitorizarea concentrării mass-media și garantarea pluralismului media - atât tradițional, cât și digital - autonomie deplină și independență editorială față de interesele politice, economice și private.</w:t>
      </w:r>
    </w:p>
    <w:p w14:paraId="56025C52" w14:textId="77777777" w:rsidR="00D82E1A" w:rsidRPr="00234101" w:rsidRDefault="00D82E1A" w:rsidP="00234101">
      <w:pPr>
        <w:spacing w:after="0" w:line="240" w:lineRule="auto"/>
        <w:rPr>
          <w:rFonts w:ascii="Trebuchet MS" w:hAnsi="Trebuchet MS"/>
          <w:szCs w:val="24"/>
          <w:lang w:eastAsia="en-GB"/>
        </w:rPr>
      </w:pPr>
    </w:p>
    <w:p w14:paraId="7C977A34"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În ceea ce privește transparența mass-media, EMFA urmărește să protejeze libertatea presei prin combaterea interferenței tot mai mari în deciziile editoriale luate de furnizorii de servicii media europeni. În plus, abordează transparența în alocarea resurselor publice pentru publicitatea instituțională. Regulamentul stabilește obligativitatea aplicării unor criterii transparente și obiective pentru alocarea publicității instituționale către mass-media. Autoritățile publice trebuie, de asemenea, să raporteze în fiecare an despre mass-media la care au plasat publicitate și sumele alocate fiecăruia.</w:t>
      </w:r>
    </w:p>
    <w:p w14:paraId="1B977EA0" w14:textId="77777777" w:rsidR="00D82E1A" w:rsidRPr="00234101" w:rsidRDefault="00D82E1A" w:rsidP="00234101">
      <w:pPr>
        <w:spacing w:after="0" w:line="240" w:lineRule="auto"/>
        <w:rPr>
          <w:rFonts w:ascii="Trebuchet MS" w:hAnsi="Trebuchet MS"/>
          <w:szCs w:val="24"/>
          <w:lang w:eastAsia="en-GB"/>
        </w:rPr>
      </w:pPr>
    </w:p>
    <w:p w14:paraId="5A3820C3"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De asemenea, EMFA își propune să garanteze independența presei publice. În acest scop, propune reguli de reglementare a presei publice naționale, regionale și locale pentru a le proteja independența editorială. Se va asigura o finanțare transparentă și durabilă, iar conducerea serviciilor publice se va stabili prin proceduri deschise și obiective.</w:t>
      </w:r>
    </w:p>
    <w:p w14:paraId="6CFA2E2B" w14:textId="77777777" w:rsidR="00D82E1A" w:rsidRPr="00234101" w:rsidRDefault="00D82E1A" w:rsidP="00234101">
      <w:pPr>
        <w:spacing w:after="0" w:line="240" w:lineRule="auto"/>
        <w:rPr>
          <w:rFonts w:ascii="Trebuchet MS" w:hAnsi="Trebuchet MS"/>
          <w:szCs w:val="24"/>
          <w:lang w:eastAsia="en-GB"/>
        </w:rPr>
      </w:pPr>
    </w:p>
    <w:p w14:paraId="364DCD0E"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lastRenderedPageBreak/>
        <w:t>Legea privind Inteligența Artificială (AI Act) se concentrează pe stabilirea unui cadru legal pentru utilizarea responsabilă și sigură a inteligenței artificiale, ceea ce ar putea influența modul în care conținutul media este generat și personalizat. În cele din urmă, Regulamentul 900/2024 privind transparența şi vizarea unui public-țintă în publicitatea politică le va permite cetățenilor să recunoască mai ușor publicitatea politică, să înțeleagă cine se află în spatele acesteia și să știe dacă au primit un material publicitar care îi vizează în mod specific, astfel încât să fie capabili într-o mai mare măsură să facă alegeri în cunoștință de cauză. De asemenea, acesta va asigura faptul că publicitatea politică este realizată cu respectarea deplină a dreptului la viață privată și că libertatea de opinie și libertatea de exprimare sunt protejate. CNA va avea rolul de a implementa aceste reguli și de a se asigura că toate serviciile media audiovizuale respectă cerințele stabilite. Acest lucru poate include verificarea surselor de finanțare a publicității politice, asigurarea că publicul este clar informat despre cine finanțează mesajele electorale și monitorizarea modului în care sunt prezentate mesajele politice de către furnizorii de servicii media audiovizuale pentru a evita manipularea sau favorizarea candidaților.</w:t>
      </w:r>
    </w:p>
    <w:p w14:paraId="663F0B3F" w14:textId="77777777" w:rsidR="00D82E1A" w:rsidRPr="00234101" w:rsidRDefault="00D82E1A" w:rsidP="00234101">
      <w:pPr>
        <w:spacing w:after="0" w:line="240" w:lineRule="auto"/>
        <w:rPr>
          <w:rFonts w:ascii="Trebuchet MS" w:hAnsi="Trebuchet MS"/>
          <w:szCs w:val="24"/>
          <w:lang w:eastAsia="en-GB"/>
        </w:rPr>
      </w:pPr>
    </w:p>
    <w:p w14:paraId="61C0615C"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Prezentul proiect este în concordanță cu politica europeană în domeniul audiovizualului, care vizează creșterea capacității autorităților naționale de reglementare în domeniul audiovizualului de a fi mai eficace în aplicarea normelor europene în această materie.</w:t>
      </w:r>
    </w:p>
    <w:p w14:paraId="2C63E702" w14:textId="77777777" w:rsidR="00DD0E07" w:rsidRPr="00234101" w:rsidRDefault="00DD0E07" w:rsidP="00234101">
      <w:pPr>
        <w:spacing w:after="0" w:line="240" w:lineRule="auto"/>
        <w:rPr>
          <w:rFonts w:ascii="Trebuchet MS" w:hAnsi="Trebuchet MS"/>
          <w:szCs w:val="24"/>
          <w:lang w:eastAsia="en-GB"/>
        </w:rPr>
      </w:pPr>
    </w:p>
    <w:p w14:paraId="0FA1F060" w14:textId="77777777" w:rsidR="00DD0E07" w:rsidRPr="00234101" w:rsidRDefault="00DD0E07" w:rsidP="00234101">
      <w:pPr>
        <w:pStyle w:val="Heading3"/>
        <w:spacing w:before="0" w:after="0" w:line="240" w:lineRule="auto"/>
        <w:rPr>
          <w:rFonts w:ascii="Trebuchet MS" w:hAnsi="Trebuchet MS"/>
          <w:sz w:val="24"/>
          <w:szCs w:val="24"/>
        </w:rPr>
      </w:pPr>
      <w:bookmarkStart w:id="20" w:name="_Toc26187114"/>
      <w:bookmarkStart w:id="21" w:name="_Toc179280463"/>
      <w:bookmarkStart w:id="22" w:name="_Toc212717872"/>
      <w:r w:rsidRPr="00234101">
        <w:rPr>
          <w:rFonts w:ascii="Trebuchet MS" w:hAnsi="Trebuchet MS"/>
          <w:sz w:val="24"/>
          <w:szCs w:val="24"/>
        </w:rPr>
        <w:t>Structura organizatoric</w:t>
      </w:r>
      <w:bookmarkEnd w:id="20"/>
      <w:r w:rsidRPr="00234101">
        <w:rPr>
          <w:rFonts w:ascii="Trebuchet MS" w:hAnsi="Trebuchet MS"/>
          <w:sz w:val="24"/>
          <w:szCs w:val="24"/>
        </w:rPr>
        <w:t>ă</w:t>
      </w:r>
      <w:bookmarkEnd w:id="21"/>
      <w:bookmarkEnd w:id="22"/>
    </w:p>
    <w:p w14:paraId="4E205996" w14:textId="77777777" w:rsidR="00D82E1A" w:rsidRPr="00234101" w:rsidRDefault="00D82E1A" w:rsidP="00234101">
      <w:pPr>
        <w:spacing w:after="0" w:line="240" w:lineRule="auto"/>
        <w:rPr>
          <w:rFonts w:ascii="Trebuchet MS" w:hAnsi="Trebuchet MS"/>
          <w:szCs w:val="24"/>
          <w:lang w:eastAsia="en-GB"/>
        </w:rPr>
      </w:pPr>
    </w:p>
    <w:p w14:paraId="5F622728" w14:textId="5EBAEA9B"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Consiliul este compus din 11 membri care sunt numi</w:t>
      </w:r>
      <w:r w:rsidR="00042E9E" w:rsidRPr="00234101">
        <w:rPr>
          <w:rFonts w:ascii="Trebuchet MS" w:hAnsi="Trebuchet MS"/>
          <w:szCs w:val="24"/>
          <w:lang w:eastAsia="en-GB"/>
        </w:rPr>
        <w:t>ț</w:t>
      </w:r>
      <w:r w:rsidRPr="00234101">
        <w:rPr>
          <w:rFonts w:ascii="Trebuchet MS" w:hAnsi="Trebuchet MS"/>
          <w:szCs w:val="24"/>
          <w:lang w:eastAsia="en-GB"/>
        </w:rPr>
        <w:t xml:space="preserve">i de Parlamentul României, în conformitate cu prevederile Legii audiovizualului nr. 504/2002, pentru un mandat de </w:t>
      </w:r>
      <w:r w:rsidR="00F15101" w:rsidRPr="00234101">
        <w:rPr>
          <w:rFonts w:ascii="Trebuchet MS" w:hAnsi="Trebuchet MS"/>
          <w:szCs w:val="24"/>
          <w:lang w:eastAsia="en-GB"/>
        </w:rPr>
        <w:t>ș</w:t>
      </w:r>
      <w:r w:rsidRPr="00234101">
        <w:rPr>
          <w:rFonts w:ascii="Trebuchet MS" w:hAnsi="Trebuchet MS"/>
          <w:szCs w:val="24"/>
          <w:lang w:eastAsia="en-GB"/>
        </w:rPr>
        <w:t>ase ani, astfel: la propunerea Senatului (3 membri), a Camerei Deputa</w:t>
      </w:r>
      <w:r w:rsidR="00F15101" w:rsidRPr="00234101">
        <w:rPr>
          <w:rFonts w:ascii="Trebuchet MS" w:hAnsi="Trebuchet MS"/>
          <w:szCs w:val="24"/>
          <w:lang w:eastAsia="en-GB"/>
        </w:rPr>
        <w:t>ț</w:t>
      </w:r>
      <w:r w:rsidRPr="00234101">
        <w:rPr>
          <w:rFonts w:ascii="Trebuchet MS" w:hAnsi="Trebuchet MS"/>
          <w:szCs w:val="24"/>
          <w:lang w:eastAsia="en-GB"/>
        </w:rPr>
        <w:t>ilor (3 membri), a Pre</w:t>
      </w:r>
      <w:r w:rsidR="00F15101" w:rsidRPr="00234101">
        <w:rPr>
          <w:rFonts w:ascii="Trebuchet MS" w:hAnsi="Trebuchet MS"/>
          <w:szCs w:val="24"/>
          <w:lang w:eastAsia="en-GB"/>
        </w:rPr>
        <w:t>ș</w:t>
      </w:r>
      <w:r w:rsidRPr="00234101">
        <w:rPr>
          <w:rFonts w:ascii="Trebuchet MS" w:hAnsi="Trebuchet MS"/>
          <w:szCs w:val="24"/>
          <w:lang w:eastAsia="en-GB"/>
        </w:rPr>
        <w:t>edintelui României (2 membri) şi a Guvernului (3 membri). Membrii Consiliului sunt garanți ai interesului public și nu reprezintă autoritatea care i-a propus.</w:t>
      </w:r>
    </w:p>
    <w:p w14:paraId="58FFEB54" w14:textId="77777777" w:rsidR="00D82E1A" w:rsidRPr="00234101" w:rsidRDefault="00D82E1A" w:rsidP="00234101">
      <w:pPr>
        <w:spacing w:after="0" w:line="240" w:lineRule="auto"/>
        <w:rPr>
          <w:rFonts w:ascii="Trebuchet MS" w:hAnsi="Trebuchet MS"/>
          <w:szCs w:val="24"/>
          <w:lang w:eastAsia="en-GB"/>
        </w:rPr>
      </w:pPr>
    </w:p>
    <w:p w14:paraId="5385119B" w14:textId="474AA5BF"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Consiliul este condus de un Pre</w:t>
      </w:r>
      <w:r w:rsidR="00F15101" w:rsidRPr="00234101">
        <w:rPr>
          <w:rFonts w:ascii="Trebuchet MS" w:hAnsi="Trebuchet MS"/>
          <w:szCs w:val="24"/>
          <w:lang w:eastAsia="en-GB"/>
        </w:rPr>
        <w:t>ș</w:t>
      </w:r>
      <w:r w:rsidRPr="00234101">
        <w:rPr>
          <w:rFonts w:ascii="Trebuchet MS" w:hAnsi="Trebuchet MS"/>
          <w:szCs w:val="24"/>
          <w:lang w:eastAsia="en-GB"/>
        </w:rPr>
        <w:t xml:space="preserve">edinte, numit prin votul Parlamentului, dintre membrii Consiliului, la propunerea acestora. În absența președintelui, conducerea Consiliului este asigurată de către vicepreședinte. </w:t>
      </w:r>
    </w:p>
    <w:p w14:paraId="63BC6152" w14:textId="77777777" w:rsidR="00D82E1A" w:rsidRPr="00234101" w:rsidRDefault="00D82E1A" w:rsidP="00234101">
      <w:pPr>
        <w:spacing w:after="0" w:line="240" w:lineRule="auto"/>
        <w:rPr>
          <w:rFonts w:ascii="Trebuchet MS" w:hAnsi="Trebuchet MS"/>
          <w:szCs w:val="24"/>
          <w:lang w:eastAsia="en-GB"/>
        </w:rPr>
      </w:pPr>
    </w:p>
    <w:p w14:paraId="33014C9D" w14:textId="081E4712"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În îndeplinirea funcțiilor și a atribuțiilor ce îi revin, potrivit Legii audiovizualului nr. 504/2002, Consiliul emite decizii, instrucțiuni și recomandări, în prezența a cel puțin 8 membri și cu votul a cel puțin 6 membri.</w:t>
      </w:r>
    </w:p>
    <w:p w14:paraId="707C4C78" w14:textId="77777777" w:rsidR="00D82E1A" w:rsidRPr="00234101" w:rsidRDefault="00D82E1A" w:rsidP="00234101">
      <w:pPr>
        <w:spacing w:after="0" w:line="240" w:lineRule="auto"/>
        <w:rPr>
          <w:rFonts w:ascii="Trebuchet MS" w:hAnsi="Trebuchet MS"/>
          <w:szCs w:val="24"/>
          <w:lang w:eastAsia="en-GB"/>
        </w:rPr>
      </w:pPr>
    </w:p>
    <w:p w14:paraId="37DC9629" w14:textId="77777777" w:rsidR="00740D8C" w:rsidRPr="00740D8C" w:rsidRDefault="00740D8C" w:rsidP="00740D8C">
      <w:pPr>
        <w:spacing w:after="0" w:line="240" w:lineRule="auto"/>
        <w:rPr>
          <w:rFonts w:ascii="Trebuchet MS" w:hAnsi="Trebuchet MS"/>
          <w:szCs w:val="24"/>
          <w:lang w:eastAsia="en-GB"/>
        </w:rPr>
      </w:pPr>
      <w:r w:rsidRPr="00740D8C">
        <w:rPr>
          <w:rFonts w:ascii="Trebuchet MS" w:hAnsi="Trebuchet MS"/>
          <w:szCs w:val="24"/>
          <w:lang w:eastAsia="en-GB"/>
        </w:rPr>
        <w:t>În anul 2024, Consiliul Național al Audiovizualului și-a desfășurat activitatea cu un număr mediu de personal de 116, față de un număr de 153 de posturi aprobate. Aparatul tehnic de specialitate al Consiliului, compus din funcționari publici și personal angajat cu contract individual de muncă, oferă membrilor Consiliului informațiile de specialitate și asistența necesară pentru exercitarea mandatului.</w:t>
      </w:r>
    </w:p>
    <w:p w14:paraId="30FF2633" w14:textId="47694134" w:rsidR="00D82E1A" w:rsidRPr="00234101" w:rsidRDefault="00D82E1A" w:rsidP="00234101">
      <w:pPr>
        <w:spacing w:after="0" w:line="240" w:lineRule="auto"/>
        <w:rPr>
          <w:rFonts w:ascii="Trebuchet MS" w:hAnsi="Trebuchet MS"/>
          <w:b/>
          <w:bCs/>
          <w:szCs w:val="24"/>
          <w:lang w:eastAsia="en-GB"/>
        </w:rPr>
      </w:pPr>
    </w:p>
    <w:p w14:paraId="10590AFC" w14:textId="1F1CDAB5" w:rsidR="00DD0E07" w:rsidRPr="00234101" w:rsidRDefault="00DD0E07" w:rsidP="00234101">
      <w:pPr>
        <w:spacing w:after="0" w:line="240" w:lineRule="auto"/>
        <w:rPr>
          <w:rFonts w:ascii="Trebuchet MS" w:hAnsi="Trebuchet MS"/>
          <w:b/>
          <w:bCs/>
          <w:szCs w:val="24"/>
          <w:lang w:eastAsia="en-GB"/>
        </w:rPr>
      </w:pPr>
      <w:r w:rsidRPr="00234101">
        <w:rPr>
          <w:rFonts w:ascii="Trebuchet MS" w:hAnsi="Trebuchet MS"/>
          <w:b/>
          <w:bCs/>
          <w:szCs w:val="24"/>
          <w:lang w:eastAsia="en-GB"/>
        </w:rPr>
        <w:t xml:space="preserve">Structura CNA include direcții și servicii, fiecare cu responsabilități specifice: </w:t>
      </w:r>
    </w:p>
    <w:p w14:paraId="460946F8" w14:textId="77777777" w:rsidR="00D82E1A" w:rsidRPr="00234101" w:rsidRDefault="00D82E1A" w:rsidP="00234101">
      <w:pPr>
        <w:spacing w:after="0" w:line="240" w:lineRule="auto"/>
        <w:rPr>
          <w:rFonts w:ascii="Trebuchet MS" w:hAnsi="Trebuchet MS"/>
          <w:szCs w:val="24"/>
          <w:u w:val="single"/>
          <w:lang w:eastAsia="en-GB"/>
        </w:rPr>
      </w:pPr>
    </w:p>
    <w:p w14:paraId="4307205E" w14:textId="00A8985B" w:rsidR="00DD0E07" w:rsidRPr="00234101" w:rsidRDefault="00DD0E07" w:rsidP="00234101">
      <w:pPr>
        <w:spacing w:after="0" w:line="240" w:lineRule="auto"/>
        <w:rPr>
          <w:rFonts w:ascii="Trebuchet MS" w:hAnsi="Trebuchet MS"/>
          <w:szCs w:val="24"/>
          <w:u w:val="single"/>
          <w:lang w:eastAsia="en-GB"/>
        </w:rPr>
      </w:pPr>
      <w:r w:rsidRPr="00234101">
        <w:rPr>
          <w:rFonts w:ascii="Trebuchet MS" w:hAnsi="Trebuchet MS"/>
          <w:szCs w:val="24"/>
          <w:u w:val="single"/>
          <w:lang w:eastAsia="en-GB"/>
        </w:rPr>
        <w:t>Serviciul Licențe Autorizări</w:t>
      </w:r>
    </w:p>
    <w:p w14:paraId="7A281F75" w14:textId="77777777" w:rsidR="00D82E1A" w:rsidRPr="00234101" w:rsidRDefault="00D82E1A" w:rsidP="00234101">
      <w:pPr>
        <w:spacing w:after="0" w:line="240" w:lineRule="auto"/>
        <w:rPr>
          <w:rFonts w:ascii="Trebuchet MS" w:hAnsi="Trebuchet MS"/>
          <w:i/>
          <w:iCs/>
          <w:szCs w:val="24"/>
          <w:lang w:eastAsia="en-GB"/>
        </w:rPr>
      </w:pPr>
    </w:p>
    <w:p w14:paraId="0371802E" w14:textId="6CF47B39"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i/>
          <w:iCs/>
          <w:szCs w:val="24"/>
          <w:lang w:eastAsia="en-GB"/>
        </w:rPr>
        <w:t>Rol:</w:t>
      </w:r>
      <w:r w:rsidRPr="00234101">
        <w:rPr>
          <w:rFonts w:ascii="Trebuchet MS" w:hAnsi="Trebuchet MS"/>
          <w:szCs w:val="24"/>
          <w:lang w:eastAsia="en-GB"/>
        </w:rPr>
        <w:t xml:space="preserve"> Serviciul Licențe Autorizări este punctul zero al activității CNA, deoarece gestionează întregul proces de la acordarea licențelor audiovizuale și deciziilor de autorizare </w:t>
      </w:r>
      <w:r w:rsidRPr="00234101">
        <w:rPr>
          <w:rFonts w:ascii="Trebuchet MS" w:hAnsi="Trebuchet MS"/>
          <w:szCs w:val="24"/>
          <w:lang w:eastAsia="en-GB"/>
        </w:rPr>
        <w:lastRenderedPageBreak/>
        <w:t>audiovizuală, avizelor de retransmisie, avizelor de furnizare a serviciilor media audiovizuale la cerere și avizelor de furnizare a platformelor de partajare a materialelor video, modificările ulterioare, până la anularea acestora (de exemplu, fără o licență audiovizuală, un post de televiziune nu poate exista, ceea ce înseamnă că afacerea respectivă nu poate funcționa). Fiecare activitate desfășurată de acest serviciu reprezintă un serviciu public esențial pentru cetățeni și mediul de afaceri, sprijinind libertatea de informare și pluralismul surselor de informare, prevenind astfel dominarea peisajului mediatic de către un număr restrâns de furnizori.</w:t>
      </w:r>
    </w:p>
    <w:p w14:paraId="6A301D8A" w14:textId="77777777" w:rsidR="00D82E1A" w:rsidRPr="00234101" w:rsidRDefault="00D82E1A" w:rsidP="00234101">
      <w:pPr>
        <w:spacing w:after="0" w:line="240" w:lineRule="auto"/>
        <w:rPr>
          <w:rFonts w:ascii="Trebuchet MS" w:hAnsi="Trebuchet MS"/>
          <w:i/>
          <w:iCs/>
          <w:szCs w:val="24"/>
          <w:lang w:eastAsia="en-GB"/>
        </w:rPr>
      </w:pPr>
    </w:p>
    <w:p w14:paraId="344F29DF" w14:textId="722E02D8"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Responsabilități:</w:t>
      </w:r>
    </w:p>
    <w:p w14:paraId="5C061C96"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Oferă solicitanților îndrumări pentru obținerea și modificarea licențelor, deciziilor și avizelor.</w:t>
      </w:r>
    </w:p>
    <w:p w14:paraId="718398C1"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Primește și expertizează documentațiile necesare eliberării și modificării licențelor, deciziilor și avizelor.</w:t>
      </w:r>
    </w:p>
    <w:p w14:paraId="60882464"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Întocmește notele de prezentare a solicitărilor/notificărilor, le planifică și prezintă în ședințele publice ale Consiliului.</w:t>
      </w:r>
    </w:p>
    <w:p w14:paraId="61E8E8F7"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Gestionează baza de date LICENȚE-CNA, eliberează documentele aferente solicitării și păstrează întreaga documentație pe durata de valabilitate a licenței/avizului.</w:t>
      </w:r>
    </w:p>
    <w:p w14:paraId="3F3E475D"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Colaborează cu serviciile și direcțiile CNA pentru buna desfășurare a activității specifice instituției.</w:t>
      </w:r>
    </w:p>
    <w:p w14:paraId="53448962" w14:textId="55156E0F"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Pune la dispozi</w:t>
      </w:r>
      <w:r w:rsidR="00F15101" w:rsidRPr="00234101">
        <w:rPr>
          <w:rFonts w:ascii="Trebuchet MS" w:hAnsi="Trebuchet MS"/>
          <w:szCs w:val="24"/>
          <w:lang w:eastAsia="en-GB"/>
        </w:rPr>
        <w:t>ț</w:t>
      </w:r>
      <w:r w:rsidRPr="00234101">
        <w:rPr>
          <w:rFonts w:ascii="Trebuchet MS" w:hAnsi="Trebuchet MS"/>
          <w:szCs w:val="24"/>
          <w:lang w:eastAsia="en-GB"/>
        </w:rPr>
        <w:t>ia membrilor Consiliului informa</w:t>
      </w:r>
      <w:r w:rsidR="00F15101" w:rsidRPr="00234101">
        <w:rPr>
          <w:rFonts w:ascii="Trebuchet MS" w:hAnsi="Trebuchet MS"/>
          <w:szCs w:val="24"/>
          <w:lang w:eastAsia="en-GB"/>
        </w:rPr>
        <w:t>ț</w:t>
      </w:r>
      <w:r w:rsidRPr="00234101">
        <w:rPr>
          <w:rFonts w:ascii="Trebuchet MS" w:hAnsi="Trebuchet MS"/>
          <w:szCs w:val="24"/>
          <w:lang w:eastAsia="en-GB"/>
        </w:rPr>
        <w:t>ii vizând documenta</w:t>
      </w:r>
      <w:r w:rsidR="00F15101" w:rsidRPr="00234101">
        <w:rPr>
          <w:rFonts w:ascii="Trebuchet MS" w:hAnsi="Trebuchet MS"/>
          <w:szCs w:val="24"/>
          <w:lang w:eastAsia="en-GB"/>
        </w:rPr>
        <w:t>ț</w:t>
      </w:r>
      <w:r w:rsidRPr="00234101">
        <w:rPr>
          <w:rFonts w:ascii="Trebuchet MS" w:hAnsi="Trebuchet MS"/>
          <w:szCs w:val="24"/>
          <w:lang w:eastAsia="en-GB"/>
        </w:rPr>
        <w:t>iile şi baza de date LICENȚE-CNA, necesare pentru analize, diagnoze, cercetări și statistici ale fenomenului audiovizual.</w:t>
      </w:r>
    </w:p>
    <w:p w14:paraId="62A9093E" w14:textId="77777777" w:rsidR="00D82E1A" w:rsidRPr="00234101" w:rsidRDefault="00D82E1A" w:rsidP="00234101">
      <w:pPr>
        <w:spacing w:after="0" w:line="240" w:lineRule="auto"/>
        <w:rPr>
          <w:rFonts w:ascii="Trebuchet MS" w:hAnsi="Trebuchet MS"/>
          <w:szCs w:val="24"/>
          <w:u w:val="single"/>
          <w:lang w:eastAsia="en-GB"/>
        </w:rPr>
      </w:pPr>
    </w:p>
    <w:p w14:paraId="07576333" w14:textId="2B046525" w:rsidR="00DD0E07" w:rsidRPr="00234101" w:rsidRDefault="00DD0E07" w:rsidP="00234101">
      <w:pPr>
        <w:spacing w:after="0" w:line="240" w:lineRule="auto"/>
        <w:rPr>
          <w:rFonts w:ascii="Trebuchet MS" w:hAnsi="Trebuchet MS"/>
          <w:szCs w:val="24"/>
          <w:u w:val="single"/>
          <w:lang w:eastAsia="en-GB"/>
        </w:rPr>
      </w:pPr>
      <w:r w:rsidRPr="00234101">
        <w:rPr>
          <w:rFonts w:ascii="Trebuchet MS" w:hAnsi="Trebuchet MS"/>
          <w:szCs w:val="24"/>
          <w:u w:val="single"/>
          <w:lang w:eastAsia="en-GB"/>
        </w:rPr>
        <w:t>Direcția Monitorizare</w:t>
      </w:r>
    </w:p>
    <w:p w14:paraId="35E63A6E" w14:textId="77777777" w:rsidR="00D82E1A" w:rsidRPr="00234101" w:rsidRDefault="00D82E1A" w:rsidP="00234101">
      <w:pPr>
        <w:spacing w:after="0" w:line="240" w:lineRule="auto"/>
        <w:rPr>
          <w:rFonts w:ascii="Trebuchet MS" w:hAnsi="Trebuchet MS"/>
          <w:i/>
          <w:iCs/>
          <w:szCs w:val="24"/>
          <w:lang w:eastAsia="en-GB"/>
        </w:rPr>
      </w:pPr>
    </w:p>
    <w:p w14:paraId="3E8552E6" w14:textId="09D47056"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i/>
          <w:iCs/>
          <w:szCs w:val="24"/>
          <w:lang w:eastAsia="en-GB"/>
        </w:rPr>
        <w:t>Rol</w:t>
      </w:r>
      <w:r w:rsidRPr="00234101">
        <w:rPr>
          <w:rFonts w:ascii="Trebuchet MS" w:hAnsi="Trebuchet MS"/>
          <w:szCs w:val="24"/>
          <w:lang w:eastAsia="en-GB"/>
        </w:rPr>
        <w:t>: Activitatea Direcției Monitorizare are un impact direct asupra cetățenilor, asigurând calitatea și legalitatea programelor difuzate de către furnizorii de servicii media audiovizuale licențiați în România.</w:t>
      </w:r>
    </w:p>
    <w:p w14:paraId="1A66BB59" w14:textId="77777777" w:rsidR="00D82E1A" w:rsidRPr="00234101" w:rsidRDefault="00D82E1A" w:rsidP="00234101">
      <w:pPr>
        <w:spacing w:after="0" w:line="240" w:lineRule="auto"/>
        <w:rPr>
          <w:rFonts w:ascii="Trebuchet MS" w:hAnsi="Trebuchet MS"/>
          <w:i/>
          <w:iCs/>
          <w:szCs w:val="24"/>
          <w:lang w:eastAsia="en-GB"/>
        </w:rPr>
      </w:pPr>
    </w:p>
    <w:p w14:paraId="1BCA2450" w14:textId="5EE1E04C"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Responsabilități:</w:t>
      </w:r>
    </w:p>
    <w:p w14:paraId="34DFD3F9" w14:textId="624A3969"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Monitorizează conținutul serviciilor media audiovizuale și al platformelor de partajare a materialelor video</w:t>
      </w:r>
      <w:r w:rsidR="00F15101" w:rsidRPr="00234101">
        <w:rPr>
          <w:rFonts w:ascii="Trebuchet MS" w:hAnsi="Trebuchet MS"/>
          <w:szCs w:val="24"/>
          <w:lang w:eastAsia="en-GB"/>
        </w:rPr>
        <w:t>;</w:t>
      </w:r>
    </w:p>
    <w:p w14:paraId="09D3D92B" w14:textId="35AC0D94"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Analizează sesizările privind conținutul programelor</w:t>
      </w:r>
      <w:r w:rsidR="00F15101" w:rsidRPr="00234101">
        <w:rPr>
          <w:rFonts w:ascii="Trebuchet MS" w:hAnsi="Trebuchet MS"/>
          <w:szCs w:val="24"/>
          <w:lang w:eastAsia="en-GB"/>
        </w:rPr>
        <w:t>;</w:t>
      </w:r>
    </w:p>
    <w:p w14:paraId="1F3EF4B4" w14:textId="032173D1"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Stochează și întreține baza de date a înregistrărilor audio-video</w:t>
      </w:r>
      <w:r w:rsidR="00F15101" w:rsidRPr="00234101">
        <w:rPr>
          <w:rFonts w:ascii="Trebuchet MS" w:hAnsi="Trebuchet MS"/>
          <w:szCs w:val="24"/>
          <w:lang w:eastAsia="en-GB"/>
        </w:rPr>
        <w:t>;</w:t>
      </w:r>
    </w:p>
    <w:p w14:paraId="4D3E6C11"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Supraveghează sistemul informatic de captură și stocare a programelor audiovizuale.</w:t>
      </w:r>
    </w:p>
    <w:p w14:paraId="203076BF" w14:textId="77777777" w:rsidR="00D82E1A" w:rsidRPr="00234101" w:rsidRDefault="00D82E1A" w:rsidP="00234101">
      <w:pPr>
        <w:spacing w:after="0" w:line="240" w:lineRule="auto"/>
        <w:rPr>
          <w:rFonts w:ascii="Trebuchet MS" w:hAnsi="Trebuchet MS"/>
          <w:szCs w:val="24"/>
          <w:u w:val="single"/>
          <w:lang w:eastAsia="en-GB"/>
        </w:rPr>
      </w:pPr>
    </w:p>
    <w:p w14:paraId="6EC4975F" w14:textId="7816DD30" w:rsidR="00DD0E07" w:rsidRPr="00234101" w:rsidRDefault="00DD0E07" w:rsidP="00234101">
      <w:pPr>
        <w:spacing w:after="0" w:line="240" w:lineRule="auto"/>
        <w:rPr>
          <w:rFonts w:ascii="Trebuchet MS" w:hAnsi="Trebuchet MS"/>
          <w:szCs w:val="24"/>
          <w:u w:val="single"/>
          <w:lang w:eastAsia="en-GB"/>
        </w:rPr>
      </w:pPr>
      <w:r w:rsidRPr="00234101">
        <w:rPr>
          <w:rFonts w:ascii="Trebuchet MS" w:hAnsi="Trebuchet MS"/>
          <w:szCs w:val="24"/>
          <w:u w:val="single"/>
          <w:lang w:eastAsia="en-GB"/>
        </w:rPr>
        <w:t>Direcția Control</w:t>
      </w:r>
    </w:p>
    <w:p w14:paraId="34814932" w14:textId="77777777" w:rsidR="00D82E1A" w:rsidRPr="00234101" w:rsidRDefault="00D82E1A" w:rsidP="00234101">
      <w:pPr>
        <w:spacing w:after="0" w:line="240" w:lineRule="auto"/>
        <w:rPr>
          <w:rFonts w:ascii="Trebuchet MS" w:hAnsi="Trebuchet MS"/>
          <w:i/>
          <w:iCs/>
          <w:szCs w:val="24"/>
          <w:lang w:eastAsia="en-GB"/>
        </w:rPr>
      </w:pPr>
    </w:p>
    <w:p w14:paraId="06F0177E" w14:textId="705AF73F"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i/>
          <w:iCs/>
          <w:szCs w:val="24"/>
          <w:lang w:eastAsia="en-GB"/>
        </w:rPr>
        <w:t>Rol</w:t>
      </w:r>
      <w:r w:rsidRPr="00234101">
        <w:rPr>
          <w:rFonts w:ascii="Trebuchet MS" w:hAnsi="Trebuchet MS"/>
          <w:szCs w:val="24"/>
          <w:lang w:eastAsia="en-GB"/>
        </w:rPr>
        <w:t>: Verifică respectarea legislației audiovizuale și gestionează petițiile privind conținutul audiovizual. Inspectorii audiovizuali din cadrul Direcției Control, prin activitatea lor, acoperă municipiul București și cele 41 județe din România (2</w:t>
      </w:r>
      <w:r w:rsidR="00740D8C">
        <w:rPr>
          <w:rFonts w:ascii="Trebuchet MS" w:hAnsi="Trebuchet MS"/>
          <w:szCs w:val="24"/>
          <w:lang w:eastAsia="en-GB"/>
        </w:rPr>
        <w:t>4 de inspectori</w:t>
      </w:r>
      <w:r w:rsidRPr="00234101">
        <w:rPr>
          <w:rFonts w:ascii="Trebuchet MS" w:hAnsi="Trebuchet MS"/>
          <w:szCs w:val="24"/>
          <w:lang w:eastAsia="en-GB"/>
        </w:rPr>
        <w:t xml:space="preserve"> în teritoriu și </w:t>
      </w:r>
      <w:r w:rsidR="00740D8C">
        <w:rPr>
          <w:rFonts w:ascii="Trebuchet MS" w:hAnsi="Trebuchet MS"/>
          <w:szCs w:val="24"/>
          <w:lang w:eastAsia="en-GB"/>
        </w:rPr>
        <w:t>3</w:t>
      </w:r>
      <w:r w:rsidRPr="00234101">
        <w:rPr>
          <w:rFonts w:ascii="Trebuchet MS" w:hAnsi="Trebuchet MS"/>
          <w:szCs w:val="24"/>
          <w:lang w:eastAsia="en-GB"/>
        </w:rPr>
        <w:t xml:space="preserve"> la sediul central).</w:t>
      </w:r>
    </w:p>
    <w:p w14:paraId="776F982D" w14:textId="77777777" w:rsidR="00F15101" w:rsidRPr="00234101" w:rsidRDefault="00F15101" w:rsidP="00234101">
      <w:pPr>
        <w:spacing w:after="0" w:line="240" w:lineRule="auto"/>
        <w:rPr>
          <w:rFonts w:ascii="Trebuchet MS" w:hAnsi="Trebuchet MS"/>
          <w:i/>
          <w:iCs/>
          <w:szCs w:val="24"/>
          <w:lang w:eastAsia="en-GB"/>
        </w:rPr>
      </w:pPr>
    </w:p>
    <w:p w14:paraId="43C1F98A" w14:textId="3564CF40"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Responsabilități:</w:t>
      </w:r>
    </w:p>
    <w:p w14:paraId="038F08E4" w14:textId="6E8111C3"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lastRenderedPageBreak/>
        <w:t>Verifică respectarea structurii ofertei de servicii de către distribuitorii de servicii de programe, deținerea documentelor necesare, operarea corectă a licențelor și conformitatea conținutului media</w:t>
      </w:r>
      <w:r w:rsidR="00F15101" w:rsidRPr="00234101">
        <w:rPr>
          <w:rFonts w:ascii="Trebuchet MS" w:hAnsi="Trebuchet MS"/>
          <w:szCs w:val="24"/>
          <w:lang w:eastAsia="en-GB"/>
        </w:rPr>
        <w:t>;</w:t>
      </w:r>
    </w:p>
    <w:p w14:paraId="2154B991"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Monitorizează conținutul serviciilor media audiovizuale difuzate de către furnizorii de servicii locali și regionali, dar și a celor cu acoperire națională (în anumite situații solicitate de Consiliu), și al platformelor de partajare a materialelor video.</w:t>
      </w:r>
    </w:p>
    <w:p w14:paraId="4A5FC5FE"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Promovează educația pentru media în comunitățile locale.</w:t>
      </w:r>
    </w:p>
    <w:p w14:paraId="573B84B4" w14:textId="77777777" w:rsidR="00DD0E07" w:rsidRPr="00234101" w:rsidRDefault="00DD0E07" w:rsidP="00234101">
      <w:pPr>
        <w:spacing w:after="0" w:line="240" w:lineRule="auto"/>
        <w:rPr>
          <w:rFonts w:ascii="Trebuchet MS" w:hAnsi="Trebuchet MS"/>
          <w:szCs w:val="24"/>
          <w:u w:val="single"/>
          <w:lang w:eastAsia="en-GB"/>
        </w:rPr>
      </w:pPr>
    </w:p>
    <w:p w14:paraId="215EC8A8" w14:textId="77777777" w:rsidR="00DD0E07" w:rsidRPr="00234101" w:rsidRDefault="00DD0E07" w:rsidP="00234101">
      <w:pPr>
        <w:spacing w:after="0" w:line="240" w:lineRule="auto"/>
        <w:rPr>
          <w:rFonts w:ascii="Trebuchet MS" w:hAnsi="Trebuchet MS"/>
          <w:szCs w:val="24"/>
          <w:u w:val="single"/>
          <w:lang w:eastAsia="en-GB"/>
        </w:rPr>
      </w:pPr>
      <w:r w:rsidRPr="00234101">
        <w:rPr>
          <w:rFonts w:ascii="Trebuchet MS" w:hAnsi="Trebuchet MS"/>
          <w:szCs w:val="24"/>
          <w:u w:val="single"/>
          <w:lang w:eastAsia="en-GB"/>
        </w:rPr>
        <w:t>Serviciul Juridic, Reglementări și Relații Europene</w:t>
      </w:r>
    </w:p>
    <w:p w14:paraId="266BF850" w14:textId="77777777" w:rsidR="00D82E1A" w:rsidRPr="00234101" w:rsidRDefault="00D82E1A" w:rsidP="00234101">
      <w:pPr>
        <w:spacing w:after="0" w:line="240" w:lineRule="auto"/>
        <w:rPr>
          <w:rFonts w:ascii="Trebuchet MS" w:hAnsi="Trebuchet MS"/>
          <w:i/>
          <w:iCs/>
          <w:szCs w:val="24"/>
          <w:lang w:eastAsia="en-GB"/>
        </w:rPr>
      </w:pPr>
    </w:p>
    <w:p w14:paraId="4C4491A6" w14:textId="547EFAE5"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i/>
          <w:iCs/>
          <w:szCs w:val="24"/>
          <w:lang w:eastAsia="en-GB"/>
        </w:rPr>
        <w:t>Rol</w:t>
      </w:r>
      <w:r w:rsidRPr="00234101">
        <w:rPr>
          <w:rFonts w:ascii="Trebuchet MS" w:hAnsi="Trebuchet MS"/>
          <w:szCs w:val="24"/>
          <w:lang w:eastAsia="en-GB"/>
        </w:rPr>
        <w:t>: Asigură conformitatea juridică a deciziilor Consiliului și acțiunilor necesare pentru buna funcționare a sectorului audiovizual, protejând astfel interesul public și asigurând transparența și legalitatea activităților desfășurate.</w:t>
      </w:r>
    </w:p>
    <w:p w14:paraId="0811110C" w14:textId="77777777" w:rsidR="00D82E1A" w:rsidRPr="00234101" w:rsidRDefault="00D82E1A" w:rsidP="00234101">
      <w:pPr>
        <w:spacing w:after="0" w:line="240" w:lineRule="auto"/>
        <w:rPr>
          <w:rFonts w:ascii="Trebuchet MS" w:hAnsi="Trebuchet MS"/>
          <w:i/>
          <w:iCs/>
          <w:szCs w:val="24"/>
          <w:lang w:eastAsia="en-GB"/>
        </w:rPr>
      </w:pPr>
    </w:p>
    <w:p w14:paraId="7D94651E" w14:textId="1721D5BA"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Responsabilități:</w:t>
      </w:r>
    </w:p>
    <w:p w14:paraId="40F82B9B" w14:textId="7709C4FB"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Avizează legal deciziile, instrucțiunile și recomandările Consiliului, gestionează documentația juridică pentru licențele audiovizuale și avizele de furnizare emise de CNA, avizează contracte comerciale și alte acte juridice și oferă informații juridice solicitanților</w:t>
      </w:r>
      <w:r w:rsidR="00F15101" w:rsidRPr="00234101">
        <w:rPr>
          <w:rFonts w:ascii="Trebuchet MS" w:hAnsi="Trebuchet MS"/>
          <w:szCs w:val="24"/>
          <w:lang w:eastAsia="en-GB"/>
        </w:rPr>
        <w:t>;</w:t>
      </w:r>
    </w:p>
    <w:p w14:paraId="0BADAEF5" w14:textId="698D24E1"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Reprezintă CNA în fața autorităților și instanțelor</w:t>
      </w:r>
      <w:r w:rsidR="00F15101" w:rsidRPr="00234101">
        <w:rPr>
          <w:rFonts w:ascii="Trebuchet MS" w:hAnsi="Trebuchet MS"/>
          <w:szCs w:val="24"/>
          <w:lang w:eastAsia="en-GB"/>
        </w:rPr>
        <w:t>;</w:t>
      </w:r>
    </w:p>
    <w:p w14:paraId="211D91B9" w14:textId="54C50741"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Colaborează la elaborarea actelor normative primare din domeniul audiovizualului și contribuie la implementarea reglementărilor necesare pentru buna funcționare a sectorului audiovizual, prin redactarea legislației secundare aferente</w:t>
      </w:r>
      <w:r w:rsidR="00F15101" w:rsidRPr="00234101">
        <w:rPr>
          <w:rFonts w:ascii="Trebuchet MS" w:hAnsi="Trebuchet MS"/>
          <w:szCs w:val="24"/>
          <w:lang w:eastAsia="en-GB"/>
        </w:rPr>
        <w:t>;</w:t>
      </w:r>
    </w:p>
    <w:p w14:paraId="066C19D6"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Gestionează relațiile cu instituțiile UE și pregătește rapoarte pentru Comisia Europeană.</w:t>
      </w:r>
    </w:p>
    <w:p w14:paraId="56088829" w14:textId="77777777" w:rsidR="00D82E1A" w:rsidRPr="00234101" w:rsidRDefault="00D82E1A" w:rsidP="00234101">
      <w:pPr>
        <w:spacing w:after="0" w:line="240" w:lineRule="auto"/>
        <w:rPr>
          <w:rFonts w:ascii="Trebuchet MS" w:hAnsi="Trebuchet MS"/>
          <w:szCs w:val="24"/>
          <w:u w:val="single"/>
          <w:lang w:eastAsia="en-GB"/>
        </w:rPr>
      </w:pPr>
    </w:p>
    <w:p w14:paraId="7C27DFFC" w14:textId="08378C28" w:rsidR="00DD0E07" w:rsidRPr="00234101" w:rsidRDefault="00DD0E07" w:rsidP="00234101">
      <w:pPr>
        <w:spacing w:after="0" w:line="240" w:lineRule="auto"/>
        <w:rPr>
          <w:rFonts w:ascii="Trebuchet MS" w:hAnsi="Trebuchet MS"/>
          <w:szCs w:val="24"/>
          <w:u w:val="single"/>
          <w:lang w:eastAsia="en-GB"/>
        </w:rPr>
      </w:pPr>
      <w:r w:rsidRPr="00234101">
        <w:rPr>
          <w:rFonts w:ascii="Trebuchet MS" w:hAnsi="Trebuchet MS"/>
          <w:szCs w:val="24"/>
          <w:u w:val="single"/>
          <w:lang w:eastAsia="en-GB"/>
        </w:rPr>
        <w:t>Serviciul Comunicare și Relații Publice</w:t>
      </w:r>
    </w:p>
    <w:p w14:paraId="176D42FA" w14:textId="77777777" w:rsidR="00D82E1A" w:rsidRPr="00234101" w:rsidRDefault="00D82E1A" w:rsidP="00234101">
      <w:pPr>
        <w:spacing w:after="0" w:line="240" w:lineRule="auto"/>
        <w:rPr>
          <w:rFonts w:ascii="Trebuchet MS" w:hAnsi="Trebuchet MS"/>
          <w:i/>
          <w:iCs/>
          <w:szCs w:val="24"/>
          <w:lang w:eastAsia="en-GB"/>
        </w:rPr>
      </w:pPr>
    </w:p>
    <w:p w14:paraId="20C8BE0F" w14:textId="205C7E7D"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i/>
          <w:iCs/>
          <w:szCs w:val="24"/>
          <w:lang w:eastAsia="en-GB"/>
        </w:rPr>
        <w:t>Rol</w:t>
      </w:r>
      <w:r w:rsidRPr="00234101">
        <w:rPr>
          <w:rFonts w:ascii="Trebuchet MS" w:hAnsi="Trebuchet MS"/>
          <w:szCs w:val="24"/>
          <w:lang w:eastAsia="en-GB"/>
        </w:rPr>
        <w:t>: Gestionează relațiile CNA cu publicul, mass-media, furnizorii de servicii media și asociațiile profesionale. Are în componență Compartimentul Relații cu Publicul și Compartimentul IT.</w:t>
      </w:r>
    </w:p>
    <w:p w14:paraId="3AB16D8D" w14:textId="77777777" w:rsidR="00D82E1A" w:rsidRPr="00234101" w:rsidRDefault="00D82E1A" w:rsidP="00234101">
      <w:pPr>
        <w:spacing w:after="0" w:line="240" w:lineRule="auto"/>
        <w:rPr>
          <w:rFonts w:ascii="Trebuchet MS" w:hAnsi="Trebuchet MS"/>
          <w:i/>
          <w:iCs/>
          <w:szCs w:val="24"/>
          <w:lang w:eastAsia="en-GB"/>
        </w:rPr>
      </w:pPr>
    </w:p>
    <w:p w14:paraId="5030147F" w14:textId="55AF21D3"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Responsabilități:</w:t>
      </w:r>
    </w:p>
    <w:p w14:paraId="5F8F3E2D"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Oferă informațiile publice solicitate, gestionează petițiile primite la CNA și întocmește răspunsuri la petițiile repartizate și la cele pentru care Direcția Monitorizare a întocmit rapoarte și au fost analizate în ședințe publice.</w:t>
      </w:r>
    </w:p>
    <w:p w14:paraId="15512FB9"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Redactează comunicate și organizează evenimente.</w:t>
      </w:r>
    </w:p>
    <w:p w14:paraId="66A08AD8" w14:textId="25B43051"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Gestionează și actualizează informațiile de interes public (inclusiv pe pagina web a instituției) și elaborează rapoarte anuale</w:t>
      </w:r>
      <w:r w:rsidR="00F15101" w:rsidRPr="00234101">
        <w:rPr>
          <w:rFonts w:ascii="Trebuchet MS" w:hAnsi="Trebuchet MS"/>
          <w:szCs w:val="24"/>
          <w:lang w:eastAsia="en-GB"/>
        </w:rPr>
        <w:t xml:space="preserve"> </w:t>
      </w:r>
      <w:r w:rsidRPr="00234101">
        <w:rPr>
          <w:rFonts w:ascii="Trebuchet MS" w:hAnsi="Trebuchet MS"/>
          <w:szCs w:val="24"/>
          <w:lang w:eastAsia="en-GB"/>
        </w:rPr>
        <w:t>și semestriale, conform legislației.</w:t>
      </w:r>
    </w:p>
    <w:p w14:paraId="37FB7AFA"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Asigură buna funcționare a infrastructurii IT a CNA.</w:t>
      </w:r>
    </w:p>
    <w:p w14:paraId="45A9A1FC"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Propune soluții pentru îmbunătățirea activității informatice.</w:t>
      </w:r>
    </w:p>
    <w:p w14:paraId="17B8203C"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Instalează și întreține echipamentele informatice.</w:t>
      </w:r>
    </w:p>
    <w:p w14:paraId="0DB94F8D"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Asigură securitatea datelor prin implementarea de parole și actualizarea software-ului antivirus.</w:t>
      </w:r>
    </w:p>
    <w:p w14:paraId="5987AC89" w14:textId="77777777" w:rsidR="00D82E1A" w:rsidRPr="00234101" w:rsidRDefault="00D82E1A" w:rsidP="00234101">
      <w:pPr>
        <w:spacing w:after="0" w:line="240" w:lineRule="auto"/>
        <w:rPr>
          <w:rFonts w:ascii="Trebuchet MS" w:hAnsi="Trebuchet MS"/>
          <w:szCs w:val="24"/>
          <w:u w:val="single"/>
          <w:lang w:eastAsia="en-GB"/>
        </w:rPr>
      </w:pPr>
    </w:p>
    <w:p w14:paraId="192D9F14" w14:textId="2C948A3A" w:rsidR="00DD0E07" w:rsidRPr="00234101" w:rsidRDefault="00DD0E07" w:rsidP="00234101">
      <w:pPr>
        <w:spacing w:after="0" w:line="240" w:lineRule="auto"/>
        <w:rPr>
          <w:rFonts w:ascii="Trebuchet MS" w:hAnsi="Trebuchet MS"/>
          <w:szCs w:val="24"/>
          <w:u w:val="single"/>
          <w:lang w:eastAsia="en-GB"/>
        </w:rPr>
      </w:pPr>
      <w:r w:rsidRPr="00234101">
        <w:rPr>
          <w:rFonts w:ascii="Trebuchet MS" w:hAnsi="Trebuchet MS"/>
          <w:szCs w:val="24"/>
          <w:u w:val="single"/>
          <w:lang w:eastAsia="en-GB"/>
        </w:rPr>
        <w:t>Serviciul Cancelaria Consiliului</w:t>
      </w:r>
    </w:p>
    <w:p w14:paraId="337A435D" w14:textId="77777777" w:rsidR="00D82E1A" w:rsidRPr="00234101" w:rsidRDefault="00D82E1A" w:rsidP="00234101">
      <w:pPr>
        <w:spacing w:after="0" w:line="240" w:lineRule="auto"/>
        <w:rPr>
          <w:rFonts w:ascii="Trebuchet MS" w:hAnsi="Trebuchet MS"/>
          <w:i/>
          <w:iCs/>
          <w:szCs w:val="24"/>
          <w:lang w:eastAsia="en-GB"/>
        </w:rPr>
      </w:pPr>
    </w:p>
    <w:p w14:paraId="063C875A" w14:textId="44F2D8F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i/>
          <w:iCs/>
          <w:szCs w:val="24"/>
          <w:lang w:eastAsia="en-GB"/>
        </w:rPr>
        <w:t>Rol</w:t>
      </w:r>
      <w:r w:rsidRPr="00234101">
        <w:rPr>
          <w:rFonts w:ascii="Trebuchet MS" w:hAnsi="Trebuchet MS"/>
          <w:szCs w:val="24"/>
          <w:lang w:eastAsia="en-GB"/>
        </w:rPr>
        <w:t>: Sprijină organizarea și desfășurarea ședințelor Consiliului.</w:t>
      </w:r>
    </w:p>
    <w:p w14:paraId="17260314" w14:textId="77777777" w:rsidR="00D82E1A" w:rsidRPr="00234101" w:rsidRDefault="00D82E1A" w:rsidP="00234101">
      <w:pPr>
        <w:spacing w:after="0" w:line="240" w:lineRule="auto"/>
        <w:rPr>
          <w:rFonts w:ascii="Trebuchet MS" w:hAnsi="Trebuchet MS"/>
          <w:i/>
          <w:iCs/>
          <w:szCs w:val="24"/>
          <w:lang w:eastAsia="en-GB"/>
        </w:rPr>
      </w:pPr>
    </w:p>
    <w:p w14:paraId="5B214D4D" w14:textId="74771322"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Responsabilități:</w:t>
      </w:r>
    </w:p>
    <w:p w14:paraId="279F795C"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Pregătește documentele și asigură logistica necesară pentru ședințe.</w:t>
      </w:r>
    </w:p>
    <w:p w14:paraId="2BFF97F6"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Asigură transparența și eficiența decizională a Consiliului.</w:t>
      </w:r>
    </w:p>
    <w:p w14:paraId="6889DFA8" w14:textId="77777777" w:rsidR="00D82E1A" w:rsidRPr="00234101" w:rsidRDefault="00D82E1A" w:rsidP="00234101">
      <w:pPr>
        <w:spacing w:after="0" w:line="240" w:lineRule="auto"/>
        <w:rPr>
          <w:rFonts w:ascii="Trebuchet MS" w:hAnsi="Trebuchet MS"/>
          <w:szCs w:val="24"/>
          <w:lang w:eastAsia="en-GB"/>
        </w:rPr>
      </w:pPr>
    </w:p>
    <w:p w14:paraId="07759488" w14:textId="150128E0"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Pe lângă departamentele prezentate, alte structuri din CNA contribuie la buna desfășurare a activităților și la promovarea unui mediu media responsabil și diversificat. Prin aceste structuri, CNA oferă servicii publice esențiale domeniului audiovizualului, contribuind la transparența, diversitatea și buna funcționare a serviciilor media audiovizuale, în beneficiul cetățenilor și al mediului de afaceri.</w:t>
      </w:r>
    </w:p>
    <w:p w14:paraId="44CFE8EB" w14:textId="77777777" w:rsidR="00DD0E07" w:rsidRPr="00234101" w:rsidRDefault="00DD0E07" w:rsidP="00234101">
      <w:pPr>
        <w:spacing w:after="0" w:line="240" w:lineRule="auto"/>
        <w:rPr>
          <w:rFonts w:ascii="Trebuchet MS" w:hAnsi="Trebuchet MS"/>
          <w:szCs w:val="24"/>
          <w:lang w:eastAsia="en-GB"/>
        </w:rPr>
      </w:pPr>
    </w:p>
    <w:p w14:paraId="77274C18" w14:textId="77777777" w:rsidR="00DD0E07" w:rsidRPr="00234101" w:rsidRDefault="00DD0E07" w:rsidP="00234101">
      <w:pPr>
        <w:pStyle w:val="Heading3"/>
        <w:spacing w:before="0" w:after="0" w:line="240" w:lineRule="auto"/>
        <w:rPr>
          <w:rFonts w:ascii="Trebuchet MS" w:hAnsi="Trebuchet MS"/>
          <w:sz w:val="24"/>
          <w:szCs w:val="24"/>
        </w:rPr>
      </w:pPr>
      <w:bookmarkStart w:id="23" w:name="_Toc359504820"/>
      <w:bookmarkStart w:id="24" w:name="_Toc179280464"/>
      <w:bookmarkStart w:id="25" w:name="_Toc212717873"/>
      <w:r w:rsidRPr="00234101">
        <w:rPr>
          <w:rFonts w:ascii="Trebuchet MS" w:hAnsi="Trebuchet MS"/>
          <w:sz w:val="24"/>
          <w:szCs w:val="24"/>
        </w:rPr>
        <w:t>Sistemul informatic existent</w:t>
      </w:r>
      <w:bookmarkEnd w:id="23"/>
      <w:bookmarkEnd w:id="24"/>
      <w:bookmarkEnd w:id="25"/>
    </w:p>
    <w:p w14:paraId="5DF32898" w14:textId="77777777" w:rsidR="00D82E1A" w:rsidRPr="00234101" w:rsidRDefault="00D82E1A" w:rsidP="00234101">
      <w:pPr>
        <w:spacing w:after="0" w:line="240" w:lineRule="auto"/>
        <w:rPr>
          <w:rFonts w:ascii="Trebuchet MS" w:hAnsi="Trebuchet MS"/>
          <w:szCs w:val="24"/>
          <w:lang w:eastAsia="en-GB"/>
        </w:rPr>
      </w:pPr>
    </w:p>
    <w:p w14:paraId="399F34EC" w14:textId="0C561869"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În prezent CNA deţine importante resurse materiale relevante pentru derularea proiectului. </w:t>
      </w:r>
    </w:p>
    <w:p w14:paraId="62336C4A" w14:textId="77777777" w:rsidR="00D82E1A" w:rsidRPr="00234101" w:rsidRDefault="00D82E1A" w:rsidP="00234101">
      <w:pPr>
        <w:spacing w:after="0" w:line="240" w:lineRule="auto"/>
        <w:rPr>
          <w:rFonts w:ascii="Trebuchet MS" w:hAnsi="Trebuchet MS"/>
          <w:szCs w:val="24"/>
          <w:lang w:eastAsia="en-GB"/>
        </w:rPr>
      </w:pPr>
    </w:p>
    <w:p w14:paraId="2BBE137C" w14:textId="101A3CB2"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O scurtă sintetizare a resurselor IT deţinute de către CNA este prezentată în continuare:</w:t>
      </w:r>
    </w:p>
    <w:p w14:paraId="35FE360B" w14:textId="59973CD9"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Reţeaua LAN este formată din staţii de lucru PC, imprimante, scannere, sisteme specializate pentru monitorizare – servere de captură semnal audio/video, server de web, server de fişiere, echipamente storage de tip NAS, routere WiFi şi echipamente de interconectare (switch-uri).</w:t>
      </w:r>
    </w:p>
    <w:p w14:paraId="2A53904E" w14:textId="77777777" w:rsidR="00D82E1A" w:rsidRPr="00234101" w:rsidRDefault="00D82E1A" w:rsidP="00234101">
      <w:pPr>
        <w:spacing w:after="0" w:line="240" w:lineRule="auto"/>
        <w:rPr>
          <w:rFonts w:ascii="Trebuchet MS" w:hAnsi="Trebuchet MS"/>
          <w:szCs w:val="24"/>
          <w:lang w:eastAsia="en-GB"/>
        </w:rPr>
      </w:pPr>
    </w:p>
    <w:p w14:paraId="746C0E19" w14:textId="1A0635EA"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Software-ul este reprezentat de Sisteme de operare (Windows 8.1, Windows 10, Windows 11, Windows Server, Linux), aplicaţii de tip Office, sisteme de baze de date, soft specializat pentru monitorizare radio şi TV, aplicaţie specifică registraturii generale (docExpert), precum şi Registrul Unic al Petiţiilor (RUP), prin care sunt gestionate toate petiţiile primite la CNA.</w:t>
      </w:r>
    </w:p>
    <w:p w14:paraId="726BD8C7" w14:textId="77777777" w:rsidR="00D82E1A" w:rsidRPr="00234101" w:rsidRDefault="00D82E1A" w:rsidP="00234101">
      <w:pPr>
        <w:spacing w:after="0" w:line="240" w:lineRule="auto"/>
        <w:rPr>
          <w:rFonts w:ascii="Trebuchet MS" w:hAnsi="Trebuchet MS"/>
          <w:szCs w:val="24"/>
          <w:lang w:eastAsia="en-GB"/>
        </w:rPr>
      </w:pPr>
    </w:p>
    <w:p w14:paraId="7065C792" w14:textId="7B4F06C1"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Sistemele specializate folosite de Direcţia Monitorizare sunt:  </w:t>
      </w:r>
    </w:p>
    <w:p w14:paraId="0BA61ADD"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1 staţie de captură funcțională din anul 2004;</w:t>
      </w:r>
    </w:p>
    <w:p w14:paraId="7E613645"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5 stații de captură funcționale din anul 2017;</w:t>
      </w:r>
    </w:p>
    <w:p w14:paraId="726BF8CA"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1 sistem de captură compus din 3 staţii de captură, achiziționat în anul 2019;</w:t>
      </w:r>
    </w:p>
    <w:p w14:paraId="333443D0"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1 sistem de captură compus din 7 stații de captură, achiziționat în anul 2023;</w:t>
      </w:r>
    </w:p>
    <w:p w14:paraId="771A41B9"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2 sisteme NAS Synology având capacitatea de stocare totală 240 TB. Direcția Monitorizare dispune de capacitatea de înregistrare a 66 de fluxuri audio/video provenite din diferite surse.</w:t>
      </w:r>
    </w:p>
    <w:p w14:paraId="45585B21" w14:textId="21C31586"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Nodul central al reţelei este compus din 4 switch-uri Microtik Cloud Router Switch CRS328-24P. Restul switch-urilor care se afla in backbone-ul retelei CNA (pe cele 2 etaje) sunt switch-uri Allied Telesis, TPLINK, CISCO, etc de Layer2, cu densitate de 8, 16 sau 24 porturi si au up-link-uri către switch-urile MICROTIK.</w:t>
      </w:r>
    </w:p>
    <w:p w14:paraId="69ACE3D1" w14:textId="541D6F73"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Există două VLAN-uri, iar accesul la Internet se face printr-un router FORTINET, proprietatea STS. Acest router poate asigura conexiuni VPN, iar interconectarea şi transferul de date cu inspectorii teritoriali se fac prin mail, yahoo messenger, ftp – pe un server local sau prin site-uri de file hosting.</w:t>
      </w:r>
    </w:p>
    <w:p w14:paraId="6DDAC4A6" w14:textId="77777777" w:rsidR="00D82E1A" w:rsidRPr="00234101" w:rsidRDefault="00D82E1A" w:rsidP="00234101">
      <w:pPr>
        <w:spacing w:after="0" w:line="240" w:lineRule="auto"/>
        <w:rPr>
          <w:rFonts w:ascii="Trebuchet MS" w:hAnsi="Trebuchet MS"/>
          <w:szCs w:val="24"/>
          <w:lang w:eastAsia="en-GB"/>
        </w:rPr>
      </w:pPr>
    </w:p>
    <w:p w14:paraId="28ACB92C" w14:textId="12DE1BBC"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Pentru accesul jurnaliştilor la web în timpul şedinţelor Consiliului se folosesc conexiuni wi-fi gratuite iar membrii Consiliului şi angajaţii CNA folosesc un router ASUS prin conexiuni securizate prin user/parola.</w:t>
      </w:r>
    </w:p>
    <w:p w14:paraId="159ABC90" w14:textId="77777777" w:rsidR="00D82E1A" w:rsidRPr="00234101" w:rsidRDefault="00D82E1A" w:rsidP="00234101">
      <w:pPr>
        <w:spacing w:after="0" w:line="240" w:lineRule="auto"/>
        <w:rPr>
          <w:rFonts w:ascii="Trebuchet MS" w:hAnsi="Trebuchet MS"/>
          <w:szCs w:val="24"/>
          <w:lang w:eastAsia="en-GB"/>
        </w:rPr>
      </w:pPr>
    </w:p>
    <w:p w14:paraId="05488436" w14:textId="1721C3BA"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Toate documentele de lucru ale angajaților CNA se regăsesc pe echipamente storage NAS care funcționează</w:t>
      </w:r>
      <w:r w:rsidR="00F15101" w:rsidRPr="00234101">
        <w:rPr>
          <w:rFonts w:ascii="Trebuchet MS" w:hAnsi="Trebuchet MS"/>
          <w:szCs w:val="24"/>
          <w:lang w:eastAsia="en-GB"/>
        </w:rPr>
        <w:t xml:space="preserve"> </w:t>
      </w:r>
      <w:r w:rsidRPr="00234101">
        <w:rPr>
          <w:rFonts w:ascii="Trebuchet MS" w:hAnsi="Trebuchet MS"/>
          <w:szCs w:val="24"/>
          <w:lang w:eastAsia="en-GB"/>
        </w:rPr>
        <w:t>și ca sisteme RAID pentru a asigura astfel disponibilitatea datelor chiar dacă unul dintre mai multe hard disk-uri se defectează. Accesul la aceste sisteme se face prin utilizare user/parola.</w:t>
      </w:r>
    </w:p>
    <w:p w14:paraId="03F403C0" w14:textId="77777777" w:rsidR="00D82E1A" w:rsidRPr="00234101" w:rsidRDefault="00D82E1A" w:rsidP="00234101">
      <w:pPr>
        <w:spacing w:after="0" w:line="240" w:lineRule="auto"/>
        <w:rPr>
          <w:rFonts w:ascii="Trebuchet MS" w:hAnsi="Trebuchet MS"/>
          <w:szCs w:val="24"/>
          <w:lang w:eastAsia="en-GB"/>
        </w:rPr>
      </w:pPr>
    </w:p>
    <w:p w14:paraId="4A04BA13" w14:textId="0CAE55E4"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Toate staţiile au programe office OEM, iar soft-uri speciale folosesc angajații din Direcția Economică,  Direcția Monitorizare, Serviciul Comunicare și Relații Publice</w:t>
      </w:r>
      <w:r w:rsidR="00F15101" w:rsidRPr="00234101">
        <w:rPr>
          <w:rFonts w:ascii="Trebuchet MS" w:hAnsi="Trebuchet MS"/>
          <w:szCs w:val="24"/>
          <w:lang w:eastAsia="en-GB"/>
        </w:rPr>
        <w:t xml:space="preserve"> </w:t>
      </w:r>
      <w:r w:rsidRPr="00234101">
        <w:rPr>
          <w:rFonts w:ascii="Trebuchet MS" w:hAnsi="Trebuchet MS"/>
          <w:szCs w:val="24"/>
          <w:lang w:eastAsia="en-GB"/>
        </w:rPr>
        <w:t>și Serviciul Cancelaria Consiliului.</w:t>
      </w:r>
    </w:p>
    <w:p w14:paraId="1D4BE55E" w14:textId="77777777" w:rsidR="00D82E1A" w:rsidRPr="00234101" w:rsidRDefault="00D82E1A" w:rsidP="00234101">
      <w:pPr>
        <w:spacing w:after="0" w:line="240" w:lineRule="auto"/>
        <w:rPr>
          <w:rFonts w:ascii="Trebuchet MS" w:hAnsi="Trebuchet MS"/>
          <w:szCs w:val="24"/>
          <w:lang w:eastAsia="en-GB"/>
        </w:rPr>
      </w:pPr>
    </w:p>
    <w:p w14:paraId="3263360E" w14:textId="055E7D62"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Serviciul Licenţe Autorizări gestionează baza de date </w:t>
      </w:r>
      <w:r w:rsidRPr="00234101">
        <w:rPr>
          <w:rFonts w:ascii="Trebuchet MS" w:hAnsi="Trebuchet MS"/>
          <w:b/>
          <w:szCs w:val="24"/>
          <w:u w:val="single"/>
          <w:lang w:eastAsia="en-GB"/>
        </w:rPr>
        <w:t>LICENŢE-CNA</w:t>
      </w:r>
      <w:r w:rsidRPr="00234101">
        <w:rPr>
          <w:rFonts w:ascii="Trebuchet MS" w:hAnsi="Trebuchet MS"/>
          <w:szCs w:val="24"/>
          <w:lang w:eastAsia="en-GB"/>
        </w:rPr>
        <w:t xml:space="preserve"> creată în anul 1992 în</w:t>
      </w:r>
      <w:r w:rsidRPr="00234101">
        <w:rPr>
          <w:rFonts w:ascii="Trebuchet MS" w:hAnsi="Trebuchet MS"/>
          <w:b/>
          <w:szCs w:val="24"/>
          <w:lang w:eastAsia="en-GB"/>
        </w:rPr>
        <w:t>FoxPro 2.6 sub Windows</w:t>
      </w:r>
      <w:r w:rsidRPr="00234101">
        <w:rPr>
          <w:rFonts w:ascii="Trebuchet MS" w:hAnsi="Trebuchet MS"/>
          <w:szCs w:val="24"/>
          <w:lang w:eastAsia="en-GB"/>
        </w:rPr>
        <w:t>,</w:t>
      </w:r>
      <w:r w:rsidR="00F15101" w:rsidRPr="00234101">
        <w:rPr>
          <w:rFonts w:ascii="Trebuchet MS" w:hAnsi="Trebuchet MS"/>
          <w:szCs w:val="24"/>
          <w:lang w:eastAsia="en-GB"/>
        </w:rPr>
        <w:t xml:space="preserve"> </w:t>
      </w:r>
      <w:r w:rsidRPr="00234101">
        <w:rPr>
          <w:rFonts w:ascii="Trebuchet MS" w:hAnsi="Trebuchet MS"/>
          <w:szCs w:val="24"/>
          <w:lang w:eastAsia="en-GB"/>
        </w:rPr>
        <w:t xml:space="preserve">instalată şi partajată pe </w:t>
      </w:r>
      <w:r w:rsidRPr="00234101">
        <w:rPr>
          <w:rFonts w:ascii="Trebuchet MS" w:hAnsi="Trebuchet MS"/>
          <w:b/>
          <w:szCs w:val="24"/>
          <w:lang w:eastAsia="en-GB"/>
        </w:rPr>
        <w:t>Serverul LICENŢE-CNA</w:t>
      </w:r>
      <w:r w:rsidRPr="00234101">
        <w:rPr>
          <w:rFonts w:ascii="Trebuchet MS" w:hAnsi="Trebuchet MS"/>
          <w:szCs w:val="24"/>
          <w:lang w:eastAsia="en-GB"/>
        </w:rPr>
        <w:t>, împreună cu toate documentele actualizate aferente:</w:t>
      </w:r>
    </w:p>
    <w:p w14:paraId="231D980C"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 xml:space="preserve">licenţelor audiovizuale şi deciziilor de autorizare audiovizuală pentru difuzarea terestră și prin rețele de comunicații electronice (inclusiv satelit și internet) a serviciilor de programe de radiodifuziune şi de televiziune, </w:t>
      </w:r>
    </w:p>
    <w:p w14:paraId="415EB97C"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avizelor de retransmisie a serviciilor de programe prin reţele de comunicaţii electronice,</w:t>
      </w:r>
    </w:p>
    <w:p w14:paraId="69FE9B91"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autorizațiilor de retransmisie,</w:t>
      </w:r>
    </w:p>
    <w:p w14:paraId="67A2FB7D"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avizelor de furnizare a serviciilor media audiovizuale la cerere,</w:t>
      </w:r>
    </w:p>
    <w:p w14:paraId="7296E73D"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avizelor  de furnizare a  serviciilor de platformă de partajare a materialelor video.</w:t>
      </w:r>
    </w:p>
    <w:p w14:paraId="090496FD" w14:textId="77777777" w:rsidR="00D82E1A" w:rsidRPr="00234101" w:rsidRDefault="00D82E1A" w:rsidP="00234101">
      <w:pPr>
        <w:spacing w:after="0" w:line="240" w:lineRule="auto"/>
        <w:rPr>
          <w:rFonts w:ascii="Trebuchet MS" w:hAnsi="Trebuchet MS"/>
          <w:szCs w:val="24"/>
          <w:lang w:eastAsia="en-GB"/>
        </w:rPr>
      </w:pPr>
    </w:p>
    <w:p w14:paraId="734B0E23" w14:textId="77777777" w:rsidR="00DD0E07" w:rsidRPr="00234101" w:rsidRDefault="00DD0E07" w:rsidP="00234101">
      <w:pPr>
        <w:pStyle w:val="Heading3"/>
        <w:spacing w:before="0" w:after="0" w:line="240" w:lineRule="auto"/>
        <w:rPr>
          <w:rFonts w:ascii="Trebuchet MS" w:hAnsi="Trebuchet MS"/>
          <w:sz w:val="24"/>
          <w:szCs w:val="24"/>
        </w:rPr>
      </w:pPr>
      <w:bookmarkStart w:id="26" w:name="_Toc359504821"/>
      <w:bookmarkStart w:id="27" w:name="_Toc179280465"/>
      <w:bookmarkStart w:id="28" w:name="_Toc212717874"/>
      <w:r w:rsidRPr="00234101">
        <w:rPr>
          <w:rFonts w:ascii="Trebuchet MS" w:hAnsi="Trebuchet MS"/>
          <w:sz w:val="24"/>
          <w:szCs w:val="24"/>
        </w:rPr>
        <w:t xml:space="preserve">Prezentarea serviciilor publice oferite </w:t>
      </w:r>
      <w:bookmarkEnd w:id="26"/>
      <w:r w:rsidRPr="00234101">
        <w:rPr>
          <w:rFonts w:ascii="Trebuchet MS" w:hAnsi="Trebuchet MS"/>
          <w:sz w:val="24"/>
          <w:szCs w:val="24"/>
        </w:rPr>
        <w:t>de CNA</w:t>
      </w:r>
      <w:bookmarkEnd w:id="27"/>
      <w:bookmarkEnd w:id="28"/>
    </w:p>
    <w:p w14:paraId="45D5AC8B" w14:textId="77777777" w:rsidR="00D82E1A" w:rsidRPr="00234101" w:rsidRDefault="00D82E1A" w:rsidP="00234101">
      <w:pPr>
        <w:spacing w:after="0" w:line="240" w:lineRule="auto"/>
        <w:rPr>
          <w:rFonts w:ascii="Trebuchet MS" w:hAnsi="Trebuchet MS"/>
          <w:szCs w:val="24"/>
          <w:lang w:eastAsia="en-GB"/>
        </w:rPr>
      </w:pPr>
    </w:p>
    <w:p w14:paraId="216A3F6A" w14:textId="55263B4E"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Sistemul informatic propus urmărește digitalizarea extinsă a tuturor interacțiunilor administrative ale CNA cu cetățenii și persoanele juridice, în vederea asigurării calității și eficienței serviciilor publice incluse în Catalogul Național al Serviciilor Publice, elaborat și administrat de Autoritatea pentru Digitalizarea României, contribuind astfel la implementarea măsurilor prevăzute în</w:t>
      </w:r>
      <w:r w:rsidR="00D82E1A" w:rsidRPr="00234101">
        <w:rPr>
          <w:rFonts w:ascii="Trebuchet MS" w:hAnsi="Trebuchet MS"/>
          <w:szCs w:val="24"/>
          <w:lang w:eastAsia="en-GB"/>
        </w:rPr>
        <w:t xml:space="preserve"> </w:t>
      </w:r>
      <w:r w:rsidRPr="00234101">
        <w:rPr>
          <w:rFonts w:ascii="Trebuchet MS" w:hAnsi="Trebuchet MS"/>
          <w:szCs w:val="24"/>
          <w:lang w:eastAsia="en-GB"/>
        </w:rPr>
        <w:t>politica publică de e-guvernare.</w:t>
      </w:r>
    </w:p>
    <w:p w14:paraId="5FFB0AA0" w14:textId="77777777" w:rsidR="00D82E1A" w:rsidRPr="00234101" w:rsidRDefault="00D82E1A" w:rsidP="00234101">
      <w:pPr>
        <w:spacing w:after="0" w:line="240" w:lineRule="auto"/>
        <w:rPr>
          <w:rFonts w:ascii="Trebuchet MS" w:hAnsi="Trebuchet MS"/>
          <w:szCs w:val="24"/>
          <w:lang w:eastAsia="en-GB"/>
        </w:rPr>
      </w:pPr>
    </w:p>
    <w:p w14:paraId="040F922A" w14:textId="77777777" w:rsidR="00DD0E07" w:rsidRPr="00234101" w:rsidRDefault="00DD0E07" w:rsidP="00234101">
      <w:pPr>
        <w:spacing w:after="0" w:line="240" w:lineRule="auto"/>
        <w:rPr>
          <w:rFonts w:ascii="Trebuchet MS" w:hAnsi="Trebuchet MS"/>
          <w:b/>
          <w:szCs w:val="24"/>
          <w:lang w:eastAsia="en-GB"/>
        </w:rPr>
      </w:pPr>
      <w:r w:rsidRPr="00234101">
        <w:rPr>
          <w:rFonts w:ascii="Trebuchet MS" w:hAnsi="Trebuchet MS"/>
          <w:b/>
          <w:szCs w:val="24"/>
          <w:lang w:eastAsia="en-GB"/>
        </w:rPr>
        <w:t>Activitatea de gestiune a licențelor audiovizuale și deciziilor de autorizare audiovizuală, a avizelor de retransmisie și avizelor de furnizare a serviciilor media audiovizuale la cerere, a avizelor de furnizare a serviciilor de platformă de partajare a materialelor video</w:t>
      </w:r>
    </w:p>
    <w:p w14:paraId="2FF351B2" w14:textId="77777777" w:rsidR="00D82E1A" w:rsidRPr="00234101" w:rsidRDefault="00D82E1A" w:rsidP="00234101">
      <w:pPr>
        <w:spacing w:after="0" w:line="240" w:lineRule="auto"/>
        <w:rPr>
          <w:rFonts w:ascii="Trebuchet MS" w:hAnsi="Trebuchet MS"/>
          <w:b/>
          <w:szCs w:val="24"/>
          <w:lang w:eastAsia="en-GB"/>
        </w:rPr>
      </w:pPr>
    </w:p>
    <w:p w14:paraId="646701C3" w14:textId="116A97FA"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Una dintre activităţile prioritare ale CNA o constituie dezvoltarea pieţei audiovizuale prin acordarea de licenţe audiovizuale pentru servicii de programe de radiodifuziune şi de televiziune difuzate terestru, prin satelit şi prin alte reţele de comunicaţii electronice (inclusiv internet), precum şi avize de retransmisie a serviciilor de programe prin reţele de comunicaţii electronice, avize de furnizare a serviciilor media audiovizuale la cerere și avize de furnizare a serviciilor de platformă de partajare a materialelor video.</w:t>
      </w:r>
    </w:p>
    <w:p w14:paraId="0B6E8D9D" w14:textId="77777777" w:rsidR="00D82E1A" w:rsidRPr="00234101" w:rsidRDefault="00D82E1A" w:rsidP="00234101">
      <w:pPr>
        <w:spacing w:after="0" w:line="240" w:lineRule="auto"/>
        <w:rPr>
          <w:rFonts w:ascii="Trebuchet MS" w:hAnsi="Trebuchet MS"/>
          <w:szCs w:val="24"/>
          <w:lang w:eastAsia="en-GB"/>
        </w:rPr>
      </w:pPr>
    </w:p>
    <w:p w14:paraId="5EBB91FF" w14:textId="5693C862" w:rsidR="00DD0E07" w:rsidRPr="00234101" w:rsidRDefault="00D84D4C" w:rsidP="00234101">
      <w:pPr>
        <w:spacing w:after="0" w:line="240" w:lineRule="auto"/>
        <w:rPr>
          <w:rFonts w:ascii="Trebuchet MS" w:hAnsi="Trebuchet MS"/>
          <w:szCs w:val="24"/>
          <w:lang w:eastAsia="en-GB"/>
        </w:rPr>
      </w:pPr>
      <w:r>
        <w:rPr>
          <w:rFonts w:ascii="Trebuchet MS" w:hAnsi="Trebuchet MS"/>
          <w:szCs w:val="24"/>
          <w:lang w:eastAsia="en-GB"/>
        </w:rPr>
        <w:t>Ofertanții vor avea în vedere d</w:t>
      </w:r>
      <w:r w:rsidR="00DD0E07" w:rsidRPr="00234101">
        <w:rPr>
          <w:rFonts w:ascii="Trebuchet MS" w:hAnsi="Trebuchet MS"/>
          <w:szCs w:val="24"/>
          <w:lang w:eastAsia="en-GB"/>
        </w:rPr>
        <w:t>escrierea detaliată a celor 28 de servicii publice gestionate de Serviciul Licențe Autorizări (SLA, pe scurt)</w:t>
      </w:r>
      <w:r>
        <w:rPr>
          <w:rFonts w:ascii="Trebuchet MS" w:hAnsi="Trebuchet MS"/>
          <w:szCs w:val="24"/>
          <w:lang w:eastAsia="en-GB"/>
        </w:rPr>
        <w:t>.</w:t>
      </w:r>
    </w:p>
    <w:p w14:paraId="20A912D6" w14:textId="77777777" w:rsidR="00D82E1A" w:rsidRPr="00234101" w:rsidRDefault="00D82E1A" w:rsidP="00234101">
      <w:pPr>
        <w:spacing w:after="0" w:line="240" w:lineRule="auto"/>
        <w:rPr>
          <w:rFonts w:ascii="Trebuchet MS" w:hAnsi="Trebuchet MS"/>
          <w:szCs w:val="24"/>
          <w:lang w:eastAsia="en-GB"/>
        </w:rPr>
      </w:pPr>
    </w:p>
    <w:p w14:paraId="5CDCBCA6" w14:textId="7676BDBE" w:rsidR="00DD0E07" w:rsidRPr="00234101" w:rsidRDefault="00DD0E07" w:rsidP="00234101">
      <w:pPr>
        <w:spacing w:after="0" w:line="240" w:lineRule="auto"/>
        <w:rPr>
          <w:rFonts w:ascii="Trebuchet MS" w:hAnsi="Trebuchet MS"/>
          <w:szCs w:val="24"/>
          <w:lang w:eastAsia="en-GB"/>
        </w:rPr>
      </w:pPr>
      <w:bookmarkStart w:id="29" w:name="_Hlk166996401"/>
      <w:r w:rsidRPr="00234101">
        <w:rPr>
          <w:rFonts w:ascii="Trebuchet MS" w:hAnsi="Trebuchet MS"/>
          <w:szCs w:val="24"/>
          <w:lang w:eastAsia="en-GB"/>
        </w:rPr>
        <w:t>Conform Catalogului Național al Serviciilor Publice, activitatea SLA include următoarele servicii publice:</w:t>
      </w:r>
    </w:p>
    <w:p w14:paraId="06EA4EA3" w14:textId="77777777" w:rsidR="00D82E1A" w:rsidRPr="00234101" w:rsidRDefault="00D82E1A" w:rsidP="00234101">
      <w:pPr>
        <w:spacing w:after="0" w:line="240" w:lineRule="auto"/>
        <w:rPr>
          <w:rFonts w:ascii="Trebuchet MS" w:hAnsi="Trebuchet MS"/>
          <w:szCs w:val="24"/>
          <w:lang w:eastAsia="en-GB"/>
        </w:rPr>
      </w:pPr>
    </w:p>
    <w:tbl>
      <w:tblPr>
        <w:tblW w:w="5000" w:type="pct"/>
        <w:jc w:val="center"/>
        <w:tblLook w:val="04A0" w:firstRow="1" w:lastRow="0" w:firstColumn="1" w:lastColumn="0" w:noHBand="0" w:noVBand="1"/>
      </w:tblPr>
      <w:tblGrid>
        <w:gridCol w:w="3022"/>
        <w:gridCol w:w="5081"/>
        <w:gridCol w:w="1524"/>
      </w:tblGrid>
      <w:tr w:rsidR="00DE221C" w:rsidRPr="00234101" w14:paraId="09E41A31" w14:textId="77777777" w:rsidTr="00D82E1A">
        <w:trPr>
          <w:trHeight w:val="945"/>
          <w:tblHeader/>
          <w:jc w:val="center"/>
        </w:trPr>
        <w:tc>
          <w:tcPr>
            <w:tcW w:w="1469"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bookmarkEnd w:id="29"/>
          <w:p w14:paraId="7AA37390" w14:textId="77777777" w:rsidR="00DE221C" w:rsidRPr="00234101" w:rsidRDefault="00DE221C" w:rsidP="00234101">
            <w:pPr>
              <w:spacing w:after="0" w:line="240" w:lineRule="auto"/>
              <w:jc w:val="center"/>
              <w:rPr>
                <w:rFonts w:ascii="Trebuchet MS" w:eastAsia="Times New Roman" w:hAnsi="Trebuchet MS" w:cs="Times New Roman"/>
                <w:b/>
                <w:bCs/>
                <w:color w:val="000000"/>
                <w:szCs w:val="24"/>
                <w:lang w:eastAsia="ro-RO"/>
              </w:rPr>
            </w:pPr>
            <w:r w:rsidRPr="00234101">
              <w:rPr>
                <w:rFonts w:ascii="Trebuchet MS" w:eastAsia="Times New Roman" w:hAnsi="Trebuchet MS" w:cs="Times New Roman"/>
                <w:b/>
                <w:bCs/>
                <w:iCs/>
                <w:color w:val="000000"/>
                <w:szCs w:val="24"/>
                <w:lang w:eastAsia="ro-RO"/>
              </w:rPr>
              <w:lastRenderedPageBreak/>
              <w:t>Categorie Serviciu Public</w:t>
            </w:r>
          </w:p>
        </w:tc>
        <w:tc>
          <w:tcPr>
            <w:tcW w:w="271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B955571" w14:textId="77777777" w:rsidR="00DE221C" w:rsidRPr="00234101" w:rsidRDefault="00DE221C" w:rsidP="00234101">
            <w:pPr>
              <w:spacing w:after="0" w:line="240" w:lineRule="auto"/>
              <w:jc w:val="center"/>
              <w:rPr>
                <w:rFonts w:ascii="Trebuchet MS" w:eastAsia="Times New Roman" w:hAnsi="Trebuchet MS" w:cs="Times New Roman"/>
                <w:b/>
                <w:bCs/>
                <w:color w:val="000000"/>
                <w:szCs w:val="24"/>
                <w:lang w:eastAsia="ro-RO"/>
              </w:rPr>
            </w:pPr>
            <w:r w:rsidRPr="00234101">
              <w:rPr>
                <w:rFonts w:ascii="Trebuchet MS" w:eastAsia="Times New Roman" w:hAnsi="Trebuchet MS" w:cs="Times New Roman"/>
                <w:b/>
                <w:bCs/>
                <w:color w:val="000000"/>
                <w:szCs w:val="24"/>
                <w:lang w:eastAsia="en-GB"/>
              </w:rPr>
              <w:t>Denumire serviciu public</w:t>
            </w:r>
          </w:p>
        </w:tc>
        <w:tc>
          <w:tcPr>
            <w:tcW w:w="814"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AFBD340" w14:textId="77777777" w:rsidR="00DE221C" w:rsidRPr="00234101" w:rsidRDefault="00DE221C" w:rsidP="00234101">
            <w:pPr>
              <w:spacing w:after="0" w:line="240" w:lineRule="auto"/>
              <w:jc w:val="center"/>
              <w:rPr>
                <w:rFonts w:ascii="Trebuchet MS" w:eastAsia="Times New Roman" w:hAnsi="Trebuchet MS" w:cs="Times New Roman"/>
                <w:b/>
                <w:bCs/>
                <w:color w:val="000000"/>
                <w:szCs w:val="24"/>
                <w:lang w:eastAsia="ro-RO"/>
              </w:rPr>
            </w:pPr>
            <w:r w:rsidRPr="00234101">
              <w:rPr>
                <w:rFonts w:ascii="Trebuchet MS" w:eastAsia="Times New Roman" w:hAnsi="Trebuchet MS" w:cs="Times New Roman"/>
                <w:b/>
                <w:bCs/>
                <w:color w:val="000000"/>
                <w:szCs w:val="24"/>
                <w:lang w:eastAsia="en-GB"/>
              </w:rPr>
              <w:t>Nr. de beneficiari/ utilizatori ai serviciului (anual)</w:t>
            </w:r>
          </w:p>
        </w:tc>
      </w:tr>
      <w:tr w:rsidR="00DE221C" w:rsidRPr="00234101" w14:paraId="6934C8CE" w14:textId="77777777" w:rsidTr="00D82E1A">
        <w:trPr>
          <w:trHeight w:val="630"/>
          <w:jc w:val="center"/>
        </w:trPr>
        <w:tc>
          <w:tcPr>
            <w:tcW w:w="1469" w:type="pct"/>
            <w:vMerge w:val="restart"/>
            <w:tcBorders>
              <w:top w:val="nil"/>
              <w:left w:val="single" w:sz="4" w:space="0" w:color="auto"/>
              <w:bottom w:val="single" w:sz="4" w:space="0" w:color="auto"/>
              <w:right w:val="single" w:sz="4" w:space="0" w:color="auto"/>
            </w:tcBorders>
            <w:vAlign w:val="center"/>
            <w:hideMark/>
          </w:tcPr>
          <w:p w14:paraId="0ECD7869" w14:textId="77777777" w:rsidR="00DE221C" w:rsidRPr="00234101" w:rsidRDefault="00DE221C" w:rsidP="00234101">
            <w:pPr>
              <w:spacing w:after="0" w:line="240" w:lineRule="auto"/>
              <w:jc w:val="left"/>
              <w:rPr>
                <w:rFonts w:ascii="Trebuchet MS" w:eastAsia="Times New Roman" w:hAnsi="Trebuchet MS" w:cs="Times New Roman"/>
                <w:i/>
                <w:iCs/>
                <w:color w:val="000000"/>
                <w:szCs w:val="24"/>
                <w:lang w:eastAsia="ro-RO"/>
              </w:rPr>
            </w:pPr>
            <w:r w:rsidRPr="00234101">
              <w:rPr>
                <w:rFonts w:ascii="Trebuchet MS" w:eastAsia="Times New Roman" w:hAnsi="Trebuchet MS" w:cs="Times New Roman"/>
                <w:i/>
                <w:iCs/>
                <w:color w:val="000000"/>
                <w:szCs w:val="24"/>
                <w:lang w:eastAsia="en-GB"/>
              </w:rPr>
              <w:t>Furnizarea unui serviciu de programe de radiodifuziune pe cale radioelectrică terestră</w:t>
            </w:r>
          </w:p>
        </w:tc>
        <w:tc>
          <w:tcPr>
            <w:tcW w:w="2717" w:type="pct"/>
            <w:tcBorders>
              <w:top w:val="nil"/>
              <w:left w:val="nil"/>
              <w:bottom w:val="single" w:sz="4" w:space="0" w:color="auto"/>
              <w:right w:val="single" w:sz="4" w:space="0" w:color="auto"/>
            </w:tcBorders>
            <w:vAlign w:val="center"/>
            <w:hideMark/>
          </w:tcPr>
          <w:p w14:paraId="7B9106DE"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         Acordarea licenţei audiovizuale pentru difuzarea serviciilor de programe de radiodifuziune pe cale radioelectrică terestră.</w:t>
            </w:r>
          </w:p>
        </w:tc>
        <w:tc>
          <w:tcPr>
            <w:tcW w:w="814" w:type="pct"/>
            <w:tcBorders>
              <w:top w:val="nil"/>
              <w:left w:val="nil"/>
              <w:bottom w:val="single" w:sz="4" w:space="0" w:color="auto"/>
              <w:right w:val="single" w:sz="4" w:space="0" w:color="auto"/>
            </w:tcBorders>
            <w:vAlign w:val="center"/>
            <w:hideMark/>
          </w:tcPr>
          <w:p w14:paraId="05C171BB"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400-500</w:t>
            </w:r>
          </w:p>
        </w:tc>
      </w:tr>
      <w:tr w:rsidR="00DE221C" w:rsidRPr="00234101" w14:paraId="6DF9753A" w14:textId="77777777" w:rsidTr="00D82E1A">
        <w:trPr>
          <w:trHeight w:val="630"/>
          <w:jc w:val="center"/>
        </w:trPr>
        <w:tc>
          <w:tcPr>
            <w:tcW w:w="1469" w:type="pct"/>
            <w:vMerge/>
            <w:tcBorders>
              <w:top w:val="nil"/>
              <w:left w:val="single" w:sz="4" w:space="0" w:color="auto"/>
              <w:bottom w:val="single" w:sz="4" w:space="0" w:color="auto"/>
              <w:right w:val="single" w:sz="4" w:space="0" w:color="auto"/>
            </w:tcBorders>
            <w:vAlign w:val="center"/>
            <w:hideMark/>
          </w:tcPr>
          <w:p w14:paraId="290877AE" w14:textId="77777777" w:rsidR="00DE221C" w:rsidRPr="00234101" w:rsidRDefault="00DE221C" w:rsidP="00234101">
            <w:pPr>
              <w:spacing w:after="0" w:line="240" w:lineRule="auto"/>
              <w:jc w:val="left"/>
              <w:rPr>
                <w:rFonts w:ascii="Trebuchet MS" w:eastAsia="Times New Roman" w:hAnsi="Trebuchet MS" w:cs="Times New Roman"/>
                <w:i/>
                <w:iCs/>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44E416D1"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2.         Modificarea licenţei audiovizuale pentru difuzarea serviciilor de programe de radiodifuziune pe cale radioelectrică terestră.</w:t>
            </w:r>
          </w:p>
        </w:tc>
        <w:tc>
          <w:tcPr>
            <w:tcW w:w="814" w:type="pct"/>
            <w:tcBorders>
              <w:top w:val="nil"/>
              <w:left w:val="nil"/>
              <w:bottom w:val="single" w:sz="4" w:space="0" w:color="auto"/>
              <w:right w:val="single" w:sz="4" w:space="0" w:color="auto"/>
            </w:tcBorders>
            <w:vAlign w:val="center"/>
            <w:hideMark/>
          </w:tcPr>
          <w:p w14:paraId="7D4C2A23"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300</w:t>
            </w:r>
          </w:p>
        </w:tc>
      </w:tr>
      <w:tr w:rsidR="00DE221C" w:rsidRPr="00234101" w14:paraId="4E54983C" w14:textId="77777777" w:rsidTr="00D82E1A">
        <w:trPr>
          <w:trHeight w:val="945"/>
          <w:jc w:val="center"/>
        </w:trPr>
        <w:tc>
          <w:tcPr>
            <w:tcW w:w="1469" w:type="pct"/>
            <w:vMerge/>
            <w:tcBorders>
              <w:top w:val="nil"/>
              <w:left w:val="single" w:sz="4" w:space="0" w:color="auto"/>
              <w:bottom w:val="single" w:sz="4" w:space="0" w:color="auto"/>
              <w:right w:val="single" w:sz="4" w:space="0" w:color="auto"/>
            </w:tcBorders>
            <w:vAlign w:val="center"/>
            <w:hideMark/>
          </w:tcPr>
          <w:p w14:paraId="16131D4C" w14:textId="77777777" w:rsidR="00DE221C" w:rsidRPr="00234101" w:rsidRDefault="00DE221C" w:rsidP="00234101">
            <w:pPr>
              <w:spacing w:after="0" w:line="240" w:lineRule="auto"/>
              <w:jc w:val="left"/>
              <w:rPr>
                <w:rFonts w:ascii="Trebuchet MS" w:eastAsia="Times New Roman" w:hAnsi="Trebuchet MS" w:cs="Times New Roman"/>
                <w:i/>
                <w:iCs/>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76579D62"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3.         Acordarea și modificarea deciziei de autorizare audiovizuală pentru difuzarea serviciilor de programe de radiodifuziune pe cale radioelectrică terestră.</w:t>
            </w:r>
          </w:p>
        </w:tc>
        <w:tc>
          <w:tcPr>
            <w:tcW w:w="814" w:type="pct"/>
            <w:tcBorders>
              <w:top w:val="nil"/>
              <w:left w:val="nil"/>
              <w:bottom w:val="single" w:sz="4" w:space="0" w:color="auto"/>
              <w:right w:val="single" w:sz="4" w:space="0" w:color="auto"/>
            </w:tcBorders>
            <w:vAlign w:val="center"/>
            <w:hideMark/>
          </w:tcPr>
          <w:p w14:paraId="1A3DC253"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300</w:t>
            </w:r>
          </w:p>
        </w:tc>
      </w:tr>
      <w:tr w:rsidR="00DE221C" w:rsidRPr="00234101" w14:paraId="5E383392" w14:textId="77777777" w:rsidTr="00D82E1A">
        <w:trPr>
          <w:trHeight w:val="945"/>
          <w:jc w:val="center"/>
        </w:trPr>
        <w:tc>
          <w:tcPr>
            <w:tcW w:w="1469" w:type="pct"/>
            <w:vMerge/>
            <w:tcBorders>
              <w:top w:val="nil"/>
              <w:left w:val="single" w:sz="4" w:space="0" w:color="auto"/>
              <w:bottom w:val="single" w:sz="4" w:space="0" w:color="auto"/>
              <w:right w:val="single" w:sz="4" w:space="0" w:color="auto"/>
            </w:tcBorders>
            <w:vAlign w:val="center"/>
            <w:hideMark/>
          </w:tcPr>
          <w:p w14:paraId="1E610479" w14:textId="77777777" w:rsidR="00DE221C" w:rsidRPr="00234101" w:rsidRDefault="00DE221C" w:rsidP="00234101">
            <w:pPr>
              <w:spacing w:after="0" w:line="240" w:lineRule="auto"/>
              <w:jc w:val="left"/>
              <w:rPr>
                <w:rFonts w:ascii="Trebuchet MS" w:eastAsia="Times New Roman" w:hAnsi="Trebuchet MS" w:cs="Times New Roman"/>
                <w:i/>
                <w:iCs/>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0AF56529"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4.         Prelungirea valabilității licenţei audiovizuale şi deciziei de autorizare audiovizuală pentru difuzarea serviciilor de programe de radiodifuziune pe cale radioelectrică terestră.</w:t>
            </w:r>
          </w:p>
        </w:tc>
        <w:tc>
          <w:tcPr>
            <w:tcW w:w="814" w:type="pct"/>
            <w:tcBorders>
              <w:top w:val="nil"/>
              <w:left w:val="nil"/>
              <w:bottom w:val="single" w:sz="4" w:space="0" w:color="auto"/>
              <w:right w:val="single" w:sz="4" w:space="0" w:color="auto"/>
            </w:tcBorders>
            <w:vAlign w:val="center"/>
            <w:hideMark/>
          </w:tcPr>
          <w:p w14:paraId="03368926"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70-100</w:t>
            </w:r>
          </w:p>
        </w:tc>
      </w:tr>
      <w:tr w:rsidR="00DE221C" w:rsidRPr="00234101" w14:paraId="468B19AB" w14:textId="77777777" w:rsidTr="00D82E1A">
        <w:trPr>
          <w:trHeight w:val="945"/>
          <w:jc w:val="center"/>
        </w:trPr>
        <w:tc>
          <w:tcPr>
            <w:tcW w:w="1469" w:type="pct"/>
            <w:vMerge/>
            <w:tcBorders>
              <w:top w:val="nil"/>
              <w:left w:val="single" w:sz="4" w:space="0" w:color="auto"/>
              <w:bottom w:val="single" w:sz="4" w:space="0" w:color="auto"/>
              <w:right w:val="single" w:sz="4" w:space="0" w:color="auto"/>
            </w:tcBorders>
            <w:vAlign w:val="center"/>
            <w:hideMark/>
          </w:tcPr>
          <w:p w14:paraId="2D1F4DCC" w14:textId="77777777" w:rsidR="00DE221C" w:rsidRPr="00234101" w:rsidRDefault="00DE221C" w:rsidP="00234101">
            <w:pPr>
              <w:spacing w:after="0" w:line="240" w:lineRule="auto"/>
              <w:jc w:val="left"/>
              <w:rPr>
                <w:rFonts w:ascii="Trebuchet MS" w:eastAsia="Times New Roman" w:hAnsi="Trebuchet MS" w:cs="Times New Roman"/>
                <w:i/>
                <w:iCs/>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24F848DA"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5.         Cedarea licenţei audiovizuale şi deciziei de autorizare audiovizuală pentru difuzarea serviciilor de programe de radiodifuziune pe cale radioelectrică terestră.</w:t>
            </w:r>
          </w:p>
        </w:tc>
        <w:tc>
          <w:tcPr>
            <w:tcW w:w="814" w:type="pct"/>
            <w:tcBorders>
              <w:top w:val="nil"/>
              <w:left w:val="nil"/>
              <w:bottom w:val="single" w:sz="4" w:space="0" w:color="auto"/>
              <w:right w:val="single" w:sz="4" w:space="0" w:color="auto"/>
            </w:tcBorders>
            <w:vAlign w:val="center"/>
            <w:hideMark/>
          </w:tcPr>
          <w:p w14:paraId="640FA072"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20-50</w:t>
            </w:r>
          </w:p>
        </w:tc>
      </w:tr>
      <w:tr w:rsidR="00DE221C" w:rsidRPr="00234101" w14:paraId="64F3DA0D" w14:textId="77777777" w:rsidTr="00D82E1A">
        <w:trPr>
          <w:trHeight w:val="630"/>
          <w:jc w:val="center"/>
        </w:trPr>
        <w:tc>
          <w:tcPr>
            <w:tcW w:w="1469" w:type="pct"/>
            <w:vMerge/>
            <w:tcBorders>
              <w:top w:val="nil"/>
              <w:left w:val="single" w:sz="4" w:space="0" w:color="auto"/>
              <w:bottom w:val="single" w:sz="4" w:space="0" w:color="auto"/>
              <w:right w:val="single" w:sz="4" w:space="0" w:color="auto"/>
            </w:tcBorders>
            <w:vAlign w:val="center"/>
            <w:hideMark/>
          </w:tcPr>
          <w:p w14:paraId="6164904F" w14:textId="77777777" w:rsidR="00DE221C" w:rsidRPr="00234101" w:rsidRDefault="00DE221C" w:rsidP="00234101">
            <w:pPr>
              <w:spacing w:after="0" w:line="240" w:lineRule="auto"/>
              <w:jc w:val="left"/>
              <w:rPr>
                <w:rFonts w:ascii="Trebuchet MS" w:eastAsia="Times New Roman" w:hAnsi="Trebuchet MS" w:cs="Times New Roman"/>
                <w:i/>
                <w:iCs/>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6A0102B5"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6.         Retragerea licenţei audiovizuale pentru difuzarea serviciilor de programe de radiodifuziune pe cale radioelectrică terestră.</w:t>
            </w:r>
          </w:p>
        </w:tc>
        <w:tc>
          <w:tcPr>
            <w:tcW w:w="814" w:type="pct"/>
            <w:tcBorders>
              <w:top w:val="nil"/>
              <w:left w:val="nil"/>
              <w:bottom w:val="single" w:sz="4" w:space="0" w:color="auto"/>
              <w:right w:val="single" w:sz="4" w:space="0" w:color="auto"/>
            </w:tcBorders>
            <w:vAlign w:val="center"/>
            <w:hideMark/>
          </w:tcPr>
          <w:p w14:paraId="43D1DC0E"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20-30</w:t>
            </w:r>
          </w:p>
        </w:tc>
      </w:tr>
      <w:tr w:rsidR="00DE221C" w:rsidRPr="00234101" w14:paraId="0767FA35" w14:textId="77777777" w:rsidTr="00D82E1A">
        <w:trPr>
          <w:trHeight w:val="945"/>
          <w:jc w:val="center"/>
        </w:trPr>
        <w:tc>
          <w:tcPr>
            <w:tcW w:w="1469" w:type="pct"/>
            <w:vMerge w:val="restart"/>
            <w:tcBorders>
              <w:top w:val="nil"/>
              <w:left w:val="single" w:sz="4" w:space="0" w:color="auto"/>
              <w:bottom w:val="single" w:sz="4" w:space="0" w:color="auto"/>
              <w:right w:val="single" w:sz="4" w:space="0" w:color="auto"/>
            </w:tcBorders>
            <w:vAlign w:val="center"/>
            <w:hideMark/>
          </w:tcPr>
          <w:p w14:paraId="7A01242C"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Furnizarea unui serviciu de programe de radiodifuziune sau de televiziune prin rețele de comunicații electronice (inclusiv satelit)</w:t>
            </w:r>
          </w:p>
        </w:tc>
        <w:tc>
          <w:tcPr>
            <w:tcW w:w="2717" w:type="pct"/>
            <w:tcBorders>
              <w:top w:val="nil"/>
              <w:left w:val="nil"/>
              <w:bottom w:val="single" w:sz="4" w:space="0" w:color="auto"/>
              <w:right w:val="single" w:sz="4" w:space="0" w:color="auto"/>
            </w:tcBorders>
            <w:vAlign w:val="center"/>
            <w:hideMark/>
          </w:tcPr>
          <w:p w14:paraId="18D5AB11"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7.         Acordarea licenţei audiovizuale pentru difuzarea serviciilor de programe de radiodifuziune sau de televiziune prin reţele de comunicaţii electronice (inclusiv satelit și internet).</w:t>
            </w:r>
          </w:p>
        </w:tc>
        <w:tc>
          <w:tcPr>
            <w:tcW w:w="814" w:type="pct"/>
            <w:tcBorders>
              <w:top w:val="nil"/>
              <w:left w:val="nil"/>
              <w:bottom w:val="single" w:sz="4" w:space="0" w:color="auto"/>
              <w:right w:val="single" w:sz="4" w:space="0" w:color="auto"/>
            </w:tcBorders>
            <w:vAlign w:val="center"/>
            <w:hideMark/>
          </w:tcPr>
          <w:p w14:paraId="5810610C"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30-50</w:t>
            </w:r>
          </w:p>
        </w:tc>
      </w:tr>
      <w:tr w:rsidR="00DE221C" w:rsidRPr="00234101" w14:paraId="3350969E" w14:textId="77777777" w:rsidTr="00D82E1A">
        <w:trPr>
          <w:trHeight w:val="945"/>
          <w:jc w:val="center"/>
        </w:trPr>
        <w:tc>
          <w:tcPr>
            <w:tcW w:w="1469" w:type="pct"/>
            <w:vMerge/>
            <w:tcBorders>
              <w:top w:val="nil"/>
              <w:left w:val="single" w:sz="4" w:space="0" w:color="auto"/>
              <w:bottom w:val="single" w:sz="4" w:space="0" w:color="auto"/>
              <w:right w:val="single" w:sz="4" w:space="0" w:color="auto"/>
            </w:tcBorders>
            <w:vAlign w:val="center"/>
            <w:hideMark/>
          </w:tcPr>
          <w:p w14:paraId="3AF6657F"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19A0935A"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8.         Modificarea licenţei audiovizuale pentru difuzarea serviciilor de programe de radiodifuziune sau de televiziune prin reţele de comunicaţii electronice (inclusiv satelit și internet).</w:t>
            </w:r>
          </w:p>
        </w:tc>
        <w:tc>
          <w:tcPr>
            <w:tcW w:w="814" w:type="pct"/>
            <w:tcBorders>
              <w:top w:val="nil"/>
              <w:left w:val="nil"/>
              <w:bottom w:val="single" w:sz="4" w:space="0" w:color="auto"/>
              <w:right w:val="single" w:sz="4" w:space="0" w:color="auto"/>
            </w:tcBorders>
            <w:vAlign w:val="center"/>
            <w:hideMark/>
          </w:tcPr>
          <w:p w14:paraId="4041B1D9"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100-300</w:t>
            </w:r>
          </w:p>
        </w:tc>
      </w:tr>
      <w:tr w:rsidR="00DE221C" w:rsidRPr="00234101" w14:paraId="1F36436F" w14:textId="77777777" w:rsidTr="00D82E1A">
        <w:trPr>
          <w:trHeight w:val="945"/>
          <w:jc w:val="center"/>
        </w:trPr>
        <w:tc>
          <w:tcPr>
            <w:tcW w:w="1469" w:type="pct"/>
            <w:vMerge/>
            <w:tcBorders>
              <w:top w:val="nil"/>
              <w:left w:val="single" w:sz="4" w:space="0" w:color="auto"/>
              <w:bottom w:val="single" w:sz="4" w:space="0" w:color="auto"/>
              <w:right w:val="single" w:sz="4" w:space="0" w:color="auto"/>
            </w:tcBorders>
            <w:vAlign w:val="center"/>
            <w:hideMark/>
          </w:tcPr>
          <w:p w14:paraId="35AEFB7F"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14F317A6"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9.         Acordarea și modificarea deciziei de autorizare audiovizuală pentru difuzarea serviciilor de programe de radiodifuziune sau de televiziune prin reţele de comunicaţii electronice (inclusiv satelit și internet).</w:t>
            </w:r>
          </w:p>
        </w:tc>
        <w:tc>
          <w:tcPr>
            <w:tcW w:w="814" w:type="pct"/>
            <w:tcBorders>
              <w:top w:val="nil"/>
              <w:left w:val="nil"/>
              <w:bottom w:val="single" w:sz="4" w:space="0" w:color="auto"/>
              <w:right w:val="single" w:sz="4" w:space="0" w:color="auto"/>
            </w:tcBorders>
            <w:vAlign w:val="center"/>
            <w:hideMark/>
          </w:tcPr>
          <w:p w14:paraId="4CDEECFB"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150-300</w:t>
            </w:r>
          </w:p>
        </w:tc>
      </w:tr>
      <w:tr w:rsidR="00DE221C" w:rsidRPr="00234101" w14:paraId="09739E69" w14:textId="77777777" w:rsidTr="00D82E1A">
        <w:trPr>
          <w:trHeight w:val="1260"/>
          <w:jc w:val="center"/>
        </w:trPr>
        <w:tc>
          <w:tcPr>
            <w:tcW w:w="1469" w:type="pct"/>
            <w:vMerge/>
            <w:tcBorders>
              <w:top w:val="nil"/>
              <w:left w:val="single" w:sz="4" w:space="0" w:color="auto"/>
              <w:bottom w:val="single" w:sz="4" w:space="0" w:color="auto"/>
              <w:right w:val="single" w:sz="4" w:space="0" w:color="auto"/>
            </w:tcBorders>
            <w:vAlign w:val="center"/>
            <w:hideMark/>
          </w:tcPr>
          <w:p w14:paraId="7FC5C287"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60C4A0A3"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10.     Prelungirea valabilității licenţei audiovizuale şi deciziei de autorizare audiovizuală pentru difuzarea serviciilor de programe de radiodifuziune sau de televiziune prin reţele de comunicaţii electronice (inclusiv satelit și internet).</w:t>
            </w:r>
          </w:p>
        </w:tc>
        <w:tc>
          <w:tcPr>
            <w:tcW w:w="814" w:type="pct"/>
            <w:tcBorders>
              <w:top w:val="nil"/>
              <w:left w:val="nil"/>
              <w:bottom w:val="single" w:sz="4" w:space="0" w:color="auto"/>
              <w:right w:val="single" w:sz="4" w:space="0" w:color="auto"/>
            </w:tcBorders>
            <w:vAlign w:val="center"/>
            <w:hideMark/>
          </w:tcPr>
          <w:p w14:paraId="7253871F"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50-70</w:t>
            </w:r>
          </w:p>
        </w:tc>
      </w:tr>
      <w:tr w:rsidR="00DE221C" w:rsidRPr="00234101" w14:paraId="1F552154" w14:textId="77777777" w:rsidTr="00D82E1A">
        <w:trPr>
          <w:trHeight w:val="1260"/>
          <w:jc w:val="center"/>
        </w:trPr>
        <w:tc>
          <w:tcPr>
            <w:tcW w:w="1469" w:type="pct"/>
            <w:vMerge/>
            <w:tcBorders>
              <w:top w:val="nil"/>
              <w:left w:val="single" w:sz="4" w:space="0" w:color="auto"/>
              <w:bottom w:val="single" w:sz="4" w:space="0" w:color="auto"/>
              <w:right w:val="single" w:sz="4" w:space="0" w:color="auto"/>
            </w:tcBorders>
            <w:vAlign w:val="center"/>
            <w:hideMark/>
          </w:tcPr>
          <w:p w14:paraId="3390D639"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56770566"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11.     Cedarea licenţei audiovizuale şi deciziei de autorizare audiovizuală pentru difuzarea serviciilor de programe de radiodifuziune sau de televiziune prin reţele de comunicaţii electronice (inclusiv satelit și internet).</w:t>
            </w:r>
          </w:p>
        </w:tc>
        <w:tc>
          <w:tcPr>
            <w:tcW w:w="814" w:type="pct"/>
            <w:tcBorders>
              <w:top w:val="nil"/>
              <w:left w:val="nil"/>
              <w:bottom w:val="single" w:sz="4" w:space="0" w:color="auto"/>
              <w:right w:val="single" w:sz="4" w:space="0" w:color="auto"/>
            </w:tcBorders>
            <w:vAlign w:val="center"/>
            <w:hideMark/>
          </w:tcPr>
          <w:p w14:paraId="2F16F8D7" w14:textId="6DDCD35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10-20</w:t>
            </w:r>
          </w:p>
        </w:tc>
      </w:tr>
      <w:tr w:rsidR="00DE221C" w:rsidRPr="00234101" w14:paraId="65BB2BD5" w14:textId="77777777" w:rsidTr="00D82E1A">
        <w:trPr>
          <w:trHeight w:val="945"/>
          <w:jc w:val="center"/>
        </w:trPr>
        <w:tc>
          <w:tcPr>
            <w:tcW w:w="1469" w:type="pct"/>
            <w:vMerge/>
            <w:tcBorders>
              <w:top w:val="nil"/>
              <w:left w:val="single" w:sz="4" w:space="0" w:color="auto"/>
              <w:bottom w:val="single" w:sz="4" w:space="0" w:color="auto"/>
              <w:right w:val="single" w:sz="4" w:space="0" w:color="auto"/>
            </w:tcBorders>
            <w:vAlign w:val="center"/>
            <w:hideMark/>
          </w:tcPr>
          <w:p w14:paraId="1FEC6976"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4B969474"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12.     Retragerea licenţei audiovizuale pentru difuzarea serviciilor de programe de radiodifuziune sau de televiziune prin reţele de comunicaţii electronice (inclusiv satelit și internet).</w:t>
            </w:r>
          </w:p>
        </w:tc>
        <w:tc>
          <w:tcPr>
            <w:tcW w:w="814" w:type="pct"/>
            <w:tcBorders>
              <w:top w:val="nil"/>
              <w:left w:val="nil"/>
              <w:bottom w:val="single" w:sz="4" w:space="0" w:color="auto"/>
              <w:right w:val="single" w:sz="4" w:space="0" w:color="auto"/>
            </w:tcBorders>
            <w:vAlign w:val="center"/>
            <w:hideMark/>
          </w:tcPr>
          <w:p w14:paraId="6ACA1602"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20-30</w:t>
            </w:r>
          </w:p>
        </w:tc>
      </w:tr>
      <w:tr w:rsidR="00DE221C" w:rsidRPr="00234101" w14:paraId="6F651ADE" w14:textId="77777777" w:rsidTr="00D82E1A">
        <w:trPr>
          <w:trHeight w:val="630"/>
          <w:jc w:val="center"/>
        </w:trPr>
        <w:tc>
          <w:tcPr>
            <w:tcW w:w="1469" w:type="pct"/>
            <w:vMerge w:val="restart"/>
            <w:tcBorders>
              <w:top w:val="nil"/>
              <w:left w:val="single" w:sz="4" w:space="0" w:color="auto"/>
              <w:bottom w:val="single" w:sz="4" w:space="0" w:color="auto"/>
              <w:right w:val="single" w:sz="4" w:space="0" w:color="auto"/>
            </w:tcBorders>
            <w:vAlign w:val="center"/>
            <w:hideMark/>
          </w:tcPr>
          <w:p w14:paraId="588D73CD"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Difuzarea unui serviciu de programe în sistem digital terestru</w:t>
            </w:r>
          </w:p>
        </w:tc>
        <w:tc>
          <w:tcPr>
            <w:tcW w:w="2717" w:type="pct"/>
            <w:tcBorders>
              <w:top w:val="nil"/>
              <w:left w:val="nil"/>
              <w:bottom w:val="single" w:sz="4" w:space="0" w:color="auto"/>
              <w:right w:val="single" w:sz="4" w:space="0" w:color="auto"/>
            </w:tcBorders>
            <w:vAlign w:val="center"/>
            <w:hideMark/>
          </w:tcPr>
          <w:p w14:paraId="45A06F1E"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13.     Acordarea licenţei audiovizuale digitale pentru difuzarea serviciilor de programe în sistem digital terestru.</w:t>
            </w:r>
          </w:p>
        </w:tc>
        <w:tc>
          <w:tcPr>
            <w:tcW w:w="814" w:type="pct"/>
            <w:tcBorders>
              <w:top w:val="nil"/>
              <w:left w:val="nil"/>
              <w:bottom w:val="single" w:sz="4" w:space="0" w:color="auto"/>
              <w:right w:val="single" w:sz="4" w:space="0" w:color="auto"/>
            </w:tcBorders>
            <w:vAlign w:val="center"/>
            <w:hideMark/>
          </w:tcPr>
          <w:p w14:paraId="36D39E1A" w14:textId="6158085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10-20</w:t>
            </w:r>
          </w:p>
        </w:tc>
      </w:tr>
      <w:tr w:rsidR="00DE221C" w:rsidRPr="00234101" w14:paraId="3E7997E5" w14:textId="77777777" w:rsidTr="00D82E1A">
        <w:trPr>
          <w:trHeight w:val="630"/>
          <w:jc w:val="center"/>
        </w:trPr>
        <w:tc>
          <w:tcPr>
            <w:tcW w:w="1469" w:type="pct"/>
            <w:vMerge/>
            <w:tcBorders>
              <w:top w:val="nil"/>
              <w:left w:val="single" w:sz="4" w:space="0" w:color="auto"/>
              <w:bottom w:val="single" w:sz="4" w:space="0" w:color="auto"/>
              <w:right w:val="single" w:sz="4" w:space="0" w:color="auto"/>
            </w:tcBorders>
            <w:vAlign w:val="center"/>
            <w:hideMark/>
          </w:tcPr>
          <w:p w14:paraId="14C4A52C"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57013976"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14.     Modificarea licenţei audiovizuale digitale pentru difuzarea serviciilor de programe în sistem digital terestru.</w:t>
            </w:r>
          </w:p>
        </w:tc>
        <w:tc>
          <w:tcPr>
            <w:tcW w:w="814" w:type="pct"/>
            <w:tcBorders>
              <w:top w:val="nil"/>
              <w:left w:val="nil"/>
              <w:bottom w:val="single" w:sz="4" w:space="0" w:color="auto"/>
              <w:right w:val="single" w:sz="4" w:space="0" w:color="auto"/>
            </w:tcBorders>
            <w:vAlign w:val="center"/>
            <w:hideMark/>
          </w:tcPr>
          <w:p w14:paraId="650651B6" w14:textId="30A4F5EC"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10-20</w:t>
            </w:r>
          </w:p>
        </w:tc>
      </w:tr>
      <w:tr w:rsidR="00DE221C" w:rsidRPr="00234101" w14:paraId="6221C9BD" w14:textId="77777777" w:rsidTr="00D82E1A">
        <w:trPr>
          <w:trHeight w:val="630"/>
          <w:jc w:val="center"/>
        </w:trPr>
        <w:tc>
          <w:tcPr>
            <w:tcW w:w="1469" w:type="pct"/>
            <w:vMerge/>
            <w:tcBorders>
              <w:top w:val="nil"/>
              <w:left w:val="single" w:sz="4" w:space="0" w:color="auto"/>
              <w:bottom w:val="single" w:sz="4" w:space="0" w:color="auto"/>
              <w:right w:val="single" w:sz="4" w:space="0" w:color="auto"/>
            </w:tcBorders>
            <w:vAlign w:val="center"/>
            <w:hideMark/>
          </w:tcPr>
          <w:p w14:paraId="59C511CB"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78487E45"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15.     Acordarea și modificarea deciziei de autorizare audiovizuală pentru difuzarea serviciilor de programe în sistem digital terestru.</w:t>
            </w:r>
          </w:p>
        </w:tc>
        <w:tc>
          <w:tcPr>
            <w:tcW w:w="814" w:type="pct"/>
            <w:tcBorders>
              <w:top w:val="nil"/>
              <w:left w:val="nil"/>
              <w:bottom w:val="single" w:sz="4" w:space="0" w:color="auto"/>
              <w:right w:val="single" w:sz="4" w:space="0" w:color="auto"/>
            </w:tcBorders>
            <w:vAlign w:val="center"/>
            <w:hideMark/>
          </w:tcPr>
          <w:p w14:paraId="102121FE" w14:textId="66AF6E2C"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10-20</w:t>
            </w:r>
          </w:p>
        </w:tc>
      </w:tr>
      <w:tr w:rsidR="00DE221C" w:rsidRPr="00234101" w14:paraId="65D4DFBA" w14:textId="77777777" w:rsidTr="00D82E1A">
        <w:trPr>
          <w:trHeight w:val="630"/>
          <w:jc w:val="center"/>
        </w:trPr>
        <w:tc>
          <w:tcPr>
            <w:tcW w:w="1469" w:type="pct"/>
            <w:vMerge/>
            <w:tcBorders>
              <w:top w:val="nil"/>
              <w:left w:val="single" w:sz="4" w:space="0" w:color="auto"/>
              <w:bottom w:val="single" w:sz="4" w:space="0" w:color="auto"/>
              <w:right w:val="single" w:sz="4" w:space="0" w:color="auto"/>
            </w:tcBorders>
            <w:vAlign w:val="center"/>
            <w:hideMark/>
          </w:tcPr>
          <w:p w14:paraId="454547E7"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0DE44682"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16.     Prelungirea valabilităţii licenţei audiovizuale digitale pentru difuzarea serviciilor de programe în sistem digital terestru.</w:t>
            </w:r>
          </w:p>
        </w:tc>
        <w:tc>
          <w:tcPr>
            <w:tcW w:w="814" w:type="pct"/>
            <w:tcBorders>
              <w:top w:val="nil"/>
              <w:left w:val="nil"/>
              <w:bottom w:val="single" w:sz="4" w:space="0" w:color="auto"/>
              <w:right w:val="single" w:sz="4" w:space="0" w:color="auto"/>
            </w:tcBorders>
            <w:vAlign w:val="center"/>
            <w:hideMark/>
          </w:tcPr>
          <w:p w14:paraId="097197B0" w14:textId="7AE1507A"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10-20</w:t>
            </w:r>
          </w:p>
        </w:tc>
      </w:tr>
      <w:tr w:rsidR="00DE221C" w:rsidRPr="00234101" w14:paraId="4E32B4EA" w14:textId="77777777" w:rsidTr="00D82E1A">
        <w:trPr>
          <w:trHeight w:val="630"/>
          <w:jc w:val="center"/>
        </w:trPr>
        <w:tc>
          <w:tcPr>
            <w:tcW w:w="1469" w:type="pct"/>
            <w:vMerge/>
            <w:tcBorders>
              <w:top w:val="nil"/>
              <w:left w:val="single" w:sz="4" w:space="0" w:color="auto"/>
              <w:bottom w:val="single" w:sz="4" w:space="0" w:color="auto"/>
              <w:right w:val="single" w:sz="4" w:space="0" w:color="auto"/>
            </w:tcBorders>
            <w:vAlign w:val="center"/>
            <w:hideMark/>
          </w:tcPr>
          <w:p w14:paraId="3297C387"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0334ED89"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17.     Cedarea licenţei audiovizuale şi a deciziei de autorizare audiovizuală pentru difuzarea serviciilor de programe în sistem digital terestru.</w:t>
            </w:r>
          </w:p>
        </w:tc>
        <w:tc>
          <w:tcPr>
            <w:tcW w:w="814" w:type="pct"/>
            <w:tcBorders>
              <w:top w:val="nil"/>
              <w:left w:val="nil"/>
              <w:bottom w:val="single" w:sz="4" w:space="0" w:color="auto"/>
              <w:right w:val="single" w:sz="4" w:space="0" w:color="auto"/>
            </w:tcBorders>
            <w:vAlign w:val="center"/>
            <w:hideMark/>
          </w:tcPr>
          <w:p w14:paraId="20894BEE" w14:textId="1BE6CCB6"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10-20</w:t>
            </w:r>
          </w:p>
        </w:tc>
      </w:tr>
      <w:tr w:rsidR="00DE221C" w:rsidRPr="00234101" w14:paraId="285C62F7" w14:textId="77777777" w:rsidTr="00D82E1A">
        <w:trPr>
          <w:trHeight w:val="945"/>
          <w:jc w:val="center"/>
        </w:trPr>
        <w:tc>
          <w:tcPr>
            <w:tcW w:w="1469" w:type="pct"/>
            <w:vMerge/>
            <w:tcBorders>
              <w:top w:val="nil"/>
              <w:left w:val="single" w:sz="4" w:space="0" w:color="auto"/>
              <w:bottom w:val="single" w:sz="4" w:space="0" w:color="auto"/>
              <w:right w:val="single" w:sz="4" w:space="0" w:color="auto"/>
            </w:tcBorders>
            <w:vAlign w:val="center"/>
            <w:hideMark/>
          </w:tcPr>
          <w:p w14:paraId="0A53627B"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3BF5CA9F"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18.     Retragerea licenţei audiovizuale şi a deciziei de autorizare audiovizuală pentru difuzarea serviciilor de programe în sistem digital terestru.</w:t>
            </w:r>
          </w:p>
        </w:tc>
        <w:tc>
          <w:tcPr>
            <w:tcW w:w="814" w:type="pct"/>
            <w:tcBorders>
              <w:top w:val="nil"/>
              <w:left w:val="nil"/>
              <w:bottom w:val="single" w:sz="4" w:space="0" w:color="auto"/>
              <w:right w:val="single" w:sz="4" w:space="0" w:color="auto"/>
            </w:tcBorders>
            <w:vAlign w:val="center"/>
            <w:hideMark/>
          </w:tcPr>
          <w:p w14:paraId="5F6B099B" w14:textId="67EFDFB5"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10-20</w:t>
            </w:r>
          </w:p>
        </w:tc>
      </w:tr>
      <w:tr w:rsidR="00DE221C" w:rsidRPr="00234101" w14:paraId="67A5960F" w14:textId="77777777" w:rsidTr="00D82E1A">
        <w:trPr>
          <w:trHeight w:val="630"/>
          <w:jc w:val="center"/>
        </w:trPr>
        <w:tc>
          <w:tcPr>
            <w:tcW w:w="1469" w:type="pct"/>
            <w:vMerge w:val="restart"/>
            <w:tcBorders>
              <w:top w:val="nil"/>
              <w:left w:val="single" w:sz="4" w:space="0" w:color="auto"/>
              <w:bottom w:val="single" w:sz="4" w:space="0" w:color="auto"/>
              <w:right w:val="single" w:sz="4" w:space="0" w:color="auto"/>
            </w:tcBorders>
            <w:vAlign w:val="center"/>
            <w:hideMark/>
          </w:tcPr>
          <w:p w14:paraId="7B4D6788"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 xml:space="preserve">Furnizarea unui serviciu media audiovizual la cerere prin reţele de </w:t>
            </w:r>
            <w:r w:rsidRPr="00234101">
              <w:rPr>
                <w:rFonts w:ascii="Trebuchet MS" w:eastAsia="Times New Roman" w:hAnsi="Trebuchet MS" w:cs="Times New Roman"/>
                <w:color w:val="000000"/>
                <w:szCs w:val="24"/>
                <w:lang w:eastAsia="en-GB"/>
              </w:rPr>
              <w:lastRenderedPageBreak/>
              <w:t>comunicaţii electronice de către furnizorii care se află sub jurisdicţia României</w:t>
            </w:r>
          </w:p>
        </w:tc>
        <w:tc>
          <w:tcPr>
            <w:tcW w:w="2717" w:type="pct"/>
            <w:tcBorders>
              <w:top w:val="nil"/>
              <w:left w:val="nil"/>
              <w:bottom w:val="single" w:sz="4" w:space="0" w:color="auto"/>
              <w:right w:val="single" w:sz="4" w:space="0" w:color="auto"/>
            </w:tcBorders>
            <w:vAlign w:val="center"/>
            <w:hideMark/>
          </w:tcPr>
          <w:p w14:paraId="6389C963"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lastRenderedPageBreak/>
              <w:t>19.     Eliberarea și modificarea avizului de furnizare a serviciilor media audiovizuale la cerere.</w:t>
            </w:r>
          </w:p>
        </w:tc>
        <w:tc>
          <w:tcPr>
            <w:tcW w:w="814" w:type="pct"/>
            <w:tcBorders>
              <w:top w:val="nil"/>
              <w:left w:val="nil"/>
              <w:bottom w:val="single" w:sz="4" w:space="0" w:color="auto"/>
              <w:right w:val="single" w:sz="4" w:space="0" w:color="auto"/>
            </w:tcBorders>
            <w:vAlign w:val="center"/>
            <w:hideMark/>
          </w:tcPr>
          <w:p w14:paraId="37FFB3E8"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150-200</w:t>
            </w:r>
          </w:p>
        </w:tc>
      </w:tr>
      <w:tr w:rsidR="00DE221C" w:rsidRPr="00234101" w14:paraId="4B167CD7" w14:textId="77777777" w:rsidTr="00D82E1A">
        <w:trPr>
          <w:trHeight w:val="630"/>
          <w:jc w:val="center"/>
        </w:trPr>
        <w:tc>
          <w:tcPr>
            <w:tcW w:w="1469" w:type="pct"/>
            <w:vMerge/>
            <w:tcBorders>
              <w:top w:val="nil"/>
              <w:left w:val="single" w:sz="4" w:space="0" w:color="auto"/>
              <w:bottom w:val="single" w:sz="4" w:space="0" w:color="auto"/>
              <w:right w:val="single" w:sz="4" w:space="0" w:color="auto"/>
            </w:tcBorders>
            <w:vAlign w:val="center"/>
            <w:hideMark/>
          </w:tcPr>
          <w:p w14:paraId="567AA1ED"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39A2F131"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20.     Retragerea avizului de furnizare a serviciilor media audiovizuale la cerere.</w:t>
            </w:r>
          </w:p>
        </w:tc>
        <w:tc>
          <w:tcPr>
            <w:tcW w:w="814" w:type="pct"/>
            <w:tcBorders>
              <w:top w:val="nil"/>
              <w:left w:val="nil"/>
              <w:bottom w:val="single" w:sz="4" w:space="0" w:color="auto"/>
              <w:right w:val="single" w:sz="4" w:space="0" w:color="auto"/>
            </w:tcBorders>
            <w:vAlign w:val="center"/>
            <w:hideMark/>
          </w:tcPr>
          <w:p w14:paraId="3B0BB473" w14:textId="00525CD6"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10-20</w:t>
            </w:r>
          </w:p>
        </w:tc>
      </w:tr>
      <w:tr w:rsidR="00DE221C" w:rsidRPr="00234101" w14:paraId="6860578E" w14:textId="77777777" w:rsidTr="00D82E1A">
        <w:trPr>
          <w:trHeight w:val="630"/>
          <w:jc w:val="center"/>
        </w:trPr>
        <w:tc>
          <w:tcPr>
            <w:tcW w:w="1469" w:type="pct"/>
            <w:vMerge w:val="restart"/>
            <w:tcBorders>
              <w:top w:val="nil"/>
              <w:left w:val="single" w:sz="4" w:space="0" w:color="auto"/>
              <w:bottom w:val="single" w:sz="4" w:space="0" w:color="auto"/>
              <w:right w:val="single" w:sz="4" w:space="0" w:color="auto"/>
            </w:tcBorders>
            <w:vAlign w:val="center"/>
            <w:hideMark/>
          </w:tcPr>
          <w:p w14:paraId="38C00E83"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Retransmisia unui serviciu de programe de radiodifuziune sau de televiziune prin rețele de comunicații electronice</w:t>
            </w:r>
          </w:p>
        </w:tc>
        <w:tc>
          <w:tcPr>
            <w:tcW w:w="2717" w:type="pct"/>
            <w:tcBorders>
              <w:top w:val="nil"/>
              <w:left w:val="nil"/>
              <w:bottom w:val="single" w:sz="4" w:space="0" w:color="auto"/>
              <w:right w:val="single" w:sz="4" w:space="0" w:color="auto"/>
            </w:tcBorders>
            <w:vAlign w:val="center"/>
            <w:hideMark/>
          </w:tcPr>
          <w:p w14:paraId="3AF9793A"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21.     Eliberarea avizului de retransmisie a serviciilor de programe prin reţele de comunicaţii electronice.</w:t>
            </w:r>
          </w:p>
        </w:tc>
        <w:tc>
          <w:tcPr>
            <w:tcW w:w="814" w:type="pct"/>
            <w:tcBorders>
              <w:top w:val="nil"/>
              <w:left w:val="nil"/>
              <w:bottom w:val="single" w:sz="4" w:space="0" w:color="auto"/>
              <w:right w:val="single" w:sz="4" w:space="0" w:color="auto"/>
            </w:tcBorders>
            <w:vAlign w:val="center"/>
            <w:hideMark/>
          </w:tcPr>
          <w:p w14:paraId="0FAC8469"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50-100</w:t>
            </w:r>
          </w:p>
        </w:tc>
      </w:tr>
      <w:tr w:rsidR="00DE221C" w:rsidRPr="00234101" w14:paraId="1F532A1A" w14:textId="77777777" w:rsidTr="00D82E1A">
        <w:trPr>
          <w:trHeight w:val="945"/>
          <w:jc w:val="center"/>
        </w:trPr>
        <w:tc>
          <w:tcPr>
            <w:tcW w:w="1469" w:type="pct"/>
            <w:vMerge/>
            <w:tcBorders>
              <w:top w:val="nil"/>
              <w:left w:val="single" w:sz="4" w:space="0" w:color="auto"/>
              <w:bottom w:val="single" w:sz="4" w:space="0" w:color="auto"/>
              <w:right w:val="single" w:sz="4" w:space="0" w:color="auto"/>
            </w:tcBorders>
            <w:vAlign w:val="center"/>
            <w:hideMark/>
          </w:tcPr>
          <w:p w14:paraId="530BD141"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07678F52"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22.     Modificarea avizului de retransmisie a serviciilor de programe prin reţele de comunicaţii electronice / includerea în ofertă a serviciilor de programe din lista must-carry pe anul în curs.</w:t>
            </w:r>
          </w:p>
        </w:tc>
        <w:tc>
          <w:tcPr>
            <w:tcW w:w="814" w:type="pct"/>
            <w:tcBorders>
              <w:top w:val="nil"/>
              <w:left w:val="nil"/>
              <w:bottom w:val="single" w:sz="4" w:space="0" w:color="auto"/>
              <w:right w:val="single" w:sz="4" w:space="0" w:color="auto"/>
            </w:tcBorders>
            <w:vAlign w:val="center"/>
            <w:hideMark/>
          </w:tcPr>
          <w:p w14:paraId="2AF1F510"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100-700</w:t>
            </w:r>
          </w:p>
        </w:tc>
      </w:tr>
      <w:tr w:rsidR="00DE221C" w:rsidRPr="00234101" w14:paraId="77920DF8" w14:textId="77777777" w:rsidTr="00D82E1A">
        <w:trPr>
          <w:trHeight w:val="630"/>
          <w:jc w:val="center"/>
        </w:trPr>
        <w:tc>
          <w:tcPr>
            <w:tcW w:w="1469" w:type="pct"/>
            <w:vMerge/>
            <w:tcBorders>
              <w:top w:val="nil"/>
              <w:left w:val="single" w:sz="4" w:space="0" w:color="auto"/>
              <w:bottom w:val="single" w:sz="4" w:space="0" w:color="auto"/>
              <w:right w:val="single" w:sz="4" w:space="0" w:color="auto"/>
            </w:tcBorders>
            <w:vAlign w:val="center"/>
            <w:hideMark/>
          </w:tcPr>
          <w:p w14:paraId="5482DF44"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3BBC19E8"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23.     Retragerea avizului de retransmisie a serviciilor de programe prin reţele de comunicaţii electronice.</w:t>
            </w:r>
          </w:p>
        </w:tc>
        <w:tc>
          <w:tcPr>
            <w:tcW w:w="814" w:type="pct"/>
            <w:tcBorders>
              <w:top w:val="nil"/>
              <w:left w:val="nil"/>
              <w:bottom w:val="single" w:sz="4" w:space="0" w:color="auto"/>
              <w:right w:val="single" w:sz="4" w:space="0" w:color="auto"/>
            </w:tcBorders>
            <w:vAlign w:val="center"/>
            <w:hideMark/>
          </w:tcPr>
          <w:p w14:paraId="3A3AA9D4"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50-200</w:t>
            </w:r>
          </w:p>
        </w:tc>
      </w:tr>
      <w:tr w:rsidR="00DE221C" w:rsidRPr="00234101" w14:paraId="5C0E8E32" w14:textId="77777777" w:rsidTr="00D82E1A">
        <w:trPr>
          <w:trHeight w:val="945"/>
          <w:jc w:val="center"/>
        </w:trPr>
        <w:tc>
          <w:tcPr>
            <w:tcW w:w="1469" w:type="pct"/>
            <w:vMerge/>
            <w:tcBorders>
              <w:top w:val="nil"/>
              <w:left w:val="single" w:sz="4" w:space="0" w:color="auto"/>
              <w:bottom w:val="single" w:sz="4" w:space="0" w:color="auto"/>
              <w:right w:val="single" w:sz="4" w:space="0" w:color="auto"/>
            </w:tcBorders>
            <w:vAlign w:val="center"/>
            <w:hideMark/>
          </w:tcPr>
          <w:p w14:paraId="392EC8C6"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52D91A23"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24.     Declararea de către radiodifuzorii privați a serviciilor de programe libere la retransmisie și fără condiționări tehnice sau financiare, în scopul includerii în lista must carry pe anul în curs.</w:t>
            </w:r>
          </w:p>
        </w:tc>
        <w:tc>
          <w:tcPr>
            <w:tcW w:w="814" w:type="pct"/>
            <w:tcBorders>
              <w:top w:val="nil"/>
              <w:left w:val="nil"/>
              <w:bottom w:val="single" w:sz="4" w:space="0" w:color="auto"/>
              <w:right w:val="single" w:sz="4" w:space="0" w:color="auto"/>
            </w:tcBorders>
            <w:vAlign w:val="center"/>
            <w:hideMark/>
          </w:tcPr>
          <w:p w14:paraId="6DCC921F"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50-100</w:t>
            </w:r>
          </w:p>
        </w:tc>
      </w:tr>
      <w:tr w:rsidR="00DE221C" w:rsidRPr="00234101" w14:paraId="07A1384C" w14:textId="77777777" w:rsidTr="00D82E1A">
        <w:trPr>
          <w:trHeight w:val="1260"/>
          <w:jc w:val="center"/>
        </w:trPr>
        <w:tc>
          <w:tcPr>
            <w:tcW w:w="1469" w:type="pct"/>
            <w:vMerge w:val="restart"/>
            <w:tcBorders>
              <w:top w:val="nil"/>
              <w:left w:val="single" w:sz="4" w:space="0" w:color="auto"/>
              <w:bottom w:val="single" w:sz="4" w:space="0" w:color="auto"/>
              <w:right w:val="single" w:sz="4" w:space="0" w:color="auto"/>
            </w:tcBorders>
            <w:vAlign w:val="center"/>
            <w:hideMark/>
          </w:tcPr>
          <w:p w14:paraId="3571F366"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Retransmisia prin rețele de comunicaţii electronice a serviciilor de programe difuzate de către radiodifuzori aflați sub jurisdicția altor state</w:t>
            </w:r>
          </w:p>
        </w:tc>
        <w:tc>
          <w:tcPr>
            <w:tcW w:w="2717" w:type="pct"/>
            <w:tcBorders>
              <w:top w:val="nil"/>
              <w:left w:val="nil"/>
              <w:bottom w:val="single" w:sz="4" w:space="0" w:color="auto"/>
              <w:right w:val="single" w:sz="4" w:space="0" w:color="auto"/>
            </w:tcBorders>
            <w:vAlign w:val="center"/>
            <w:hideMark/>
          </w:tcPr>
          <w:p w14:paraId="6F9364B9"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25.     Retransmisia pe teritoriul României a unui serviciu de programe difuzat de către radiodifuzori aflaţi sub jurisdicţia unui stat cu care România a încheiat un acord internaţional de liberă retransmisie sau sub jurisdicţia statelor membre ale Uniunii Europene.</w:t>
            </w:r>
          </w:p>
        </w:tc>
        <w:tc>
          <w:tcPr>
            <w:tcW w:w="814" w:type="pct"/>
            <w:tcBorders>
              <w:top w:val="nil"/>
              <w:left w:val="nil"/>
              <w:bottom w:val="single" w:sz="4" w:space="0" w:color="auto"/>
              <w:right w:val="single" w:sz="4" w:space="0" w:color="auto"/>
            </w:tcBorders>
            <w:vAlign w:val="center"/>
            <w:hideMark/>
          </w:tcPr>
          <w:p w14:paraId="048BF0CA"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50-200</w:t>
            </w:r>
          </w:p>
        </w:tc>
      </w:tr>
      <w:tr w:rsidR="00DE221C" w:rsidRPr="00234101" w14:paraId="31447C52" w14:textId="77777777" w:rsidTr="00D82E1A">
        <w:trPr>
          <w:trHeight w:val="1575"/>
          <w:jc w:val="center"/>
        </w:trPr>
        <w:tc>
          <w:tcPr>
            <w:tcW w:w="1469" w:type="pct"/>
            <w:vMerge/>
            <w:tcBorders>
              <w:top w:val="nil"/>
              <w:left w:val="single" w:sz="4" w:space="0" w:color="auto"/>
              <w:bottom w:val="single" w:sz="4" w:space="0" w:color="auto"/>
              <w:right w:val="single" w:sz="4" w:space="0" w:color="auto"/>
            </w:tcBorders>
            <w:vAlign w:val="center"/>
            <w:hideMark/>
          </w:tcPr>
          <w:p w14:paraId="4EF976F4"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53554315"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26.     Eliberarea autorizaţiei de retransmisie pentru retransmisia pe teritoriul României a unui serviciu de programe difuzat de către radiodifuzori care nu se află sub jurisdicţia unui stat cu care România a încheiat un acord internaţional de liberă retransmisie sau sub jurisdicţia statelor membre ale Uniunii Europene.</w:t>
            </w:r>
          </w:p>
        </w:tc>
        <w:tc>
          <w:tcPr>
            <w:tcW w:w="814" w:type="pct"/>
            <w:tcBorders>
              <w:top w:val="nil"/>
              <w:left w:val="nil"/>
              <w:bottom w:val="single" w:sz="4" w:space="0" w:color="auto"/>
              <w:right w:val="single" w:sz="4" w:space="0" w:color="auto"/>
            </w:tcBorders>
            <w:vAlign w:val="center"/>
            <w:hideMark/>
          </w:tcPr>
          <w:p w14:paraId="08FB71AC" w14:textId="501C1AD0"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10-20</w:t>
            </w:r>
          </w:p>
        </w:tc>
      </w:tr>
      <w:tr w:rsidR="00DE221C" w:rsidRPr="00234101" w14:paraId="281C014A" w14:textId="77777777" w:rsidTr="00D82E1A">
        <w:trPr>
          <w:trHeight w:val="630"/>
          <w:jc w:val="center"/>
        </w:trPr>
        <w:tc>
          <w:tcPr>
            <w:tcW w:w="1469" w:type="pct"/>
            <w:vMerge w:val="restart"/>
            <w:tcBorders>
              <w:top w:val="nil"/>
              <w:left w:val="single" w:sz="4" w:space="0" w:color="auto"/>
              <w:bottom w:val="single" w:sz="4" w:space="0" w:color="auto"/>
              <w:right w:val="single" w:sz="4" w:space="0" w:color="auto"/>
            </w:tcBorders>
            <w:vAlign w:val="center"/>
            <w:hideMark/>
          </w:tcPr>
          <w:p w14:paraId="2B622F68"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 xml:space="preserve">Furnizarea unui serviciu de platformă de partajare a materialelor video prin reţele de comunicaţii electronice de către furnizorii care se </w:t>
            </w:r>
            <w:r w:rsidRPr="00234101">
              <w:rPr>
                <w:rFonts w:ascii="Trebuchet MS" w:eastAsia="Times New Roman" w:hAnsi="Trebuchet MS" w:cs="Times New Roman"/>
                <w:color w:val="000000"/>
                <w:szCs w:val="24"/>
                <w:lang w:eastAsia="en-GB"/>
              </w:rPr>
              <w:lastRenderedPageBreak/>
              <w:t>află sub jurisdicţia României</w:t>
            </w:r>
          </w:p>
        </w:tc>
        <w:tc>
          <w:tcPr>
            <w:tcW w:w="2717" w:type="pct"/>
            <w:tcBorders>
              <w:top w:val="nil"/>
              <w:left w:val="nil"/>
              <w:bottom w:val="single" w:sz="4" w:space="0" w:color="auto"/>
              <w:right w:val="single" w:sz="4" w:space="0" w:color="auto"/>
            </w:tcBorders>
            <w:vAlign w:val="center"/>
            <w:hideMark/>
          </w:tcPr>
          <w:p w14:paraId="70C1658C"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lastRenderedPageBreak/>
              <w:t>27.     Eliberarea și modificarea avizului de furnizare a serviciilor de platformă de partajare a materialelor video.</w:t>
            </w:r>
          </w:p>
        </w:tc>
        <w:tc>
          <w:tcPr>
            <w:tcW w:w="814" w:type="pct"/>
            <w:tcBorders>
              <w:top w:val="nil"/>
              <w:left w:val="nil"/>
              <w:bottom w:val="single" w:sz="4" w:space="0" w:color="auto"/>
              <w:right w:val="single" w:sz="4" w:space="0" w:color="auto"/>
            </w:tcBorders>
            <w:vAlign w:val="center"/>
            <w:hideMark/>
          </w:tcPr>
          <w:p w14:paraId="4661919D" w14:textId="77777777"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50-100</w:t>
            </w:r>
          </w:p>
        </w:tc>
      </w:tr>
      <w:tr w:rsidR="00DE221C" w:rsidRPr="00234101" w14:paraId="7B436C94" w14:textId="77777777" w:rsidTr="00D82E1A">
        <w:trPr>
          <w:trHeight w:val="630"/>
          <w:jc w:val="center"/>
        </w:trPr>
        <w:tc>
          <w:tcPr>
            <w:tcW w:w="1469" w:type="pct"/>
            <w:vMerge/>
            <w:tcBorders>
              <w:top w:val="nil"/>
              <w:left w:val="single" w:sz="4" w:space="0" w:color="auto"/>
              <w:bottom w:val="single" w:sz="4" w:space="0" w:color="auto"/>
              <w:right w:val="single" w:sz="4" w:space="0" w:color="auto"/>
            </w:tcBorders>
            <w:vAlign w:val="center"/>
            <w:hideMark/>
          </w:tcPr>
          <w:p w14:paraId="556A31C6" w14:textId="77777777" w:rsidR="00DE221C" w:rsidRPr="00234101" w:rsidRDefault="00DE221C" w:rsidP="00234101">
            <w:pPr>
              <w:spacing w:after="0" w:line="240" w:lineRule="auto"/>
              <w:jc w:val="left"/>
              <w:rPr>
                <w:rFonts w:ascii="Trebuchet MS" w:eastAsia="Times New Roman" w:hAnsi="Trebuchet MS" w:cs="Times New Roman"/>
                <w:color w:val="000000"/>
                <w:szCs w:val="24"/>
                <w:lang w:eastAsia="ro-RO"/>
              </w:rPr>
            </w:pPr>
          </w:p>
        </w:tc>
        <w:tc>
          <w:tcPr>
            <w:tcW w:w="2717" w:type="pct"/>
            <w:tcBorders>
              <w:top w:val="nil"/>
              <w:left w:val="nil"/>
              <w:bottom w:val="single" w:sz="4" w:space="0" w:color="auto"/>
              <w:right w:val="single" w:sz="4" w:space="0" w:color="auto"/>
            </w:tcBorders>
            <w:vAlign w:val="center"/>
            <w:hideMark/>
          </w:tcPr>
          <w:p w14:paraId="6604541E" w14:textId="77777777" w:rsidR="00DE221C" w:rsidRPr="00234101" w:rsidRDefault="00DE221C" w:rsidP="00234101">
            <w:pPr>
              <w:tabs>
                <w:tab w:val="left" w:pos="126"/>
              </w:tabs>
              <w:spacing w:after="0" w:line="240" w:lineRule="auto"/>
              <w:ind w:left="126"/>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28.     Retragerea avizul de furnizare a serviciilor de platformă de partajare a materialelor video</w:t>
            </w:r>
          </w:p>
        </w:tc>
        <w:tc>
          <w:tcPr>
            <w:tcW w:w="814" w:type="pct"/>
            <w:tcBorders>
              <w:top w:val="nil"/>
              <w:left w:val="nil"/>
              <w:bottom w:val="single" w:sz="4" w:space="0" w:color="auto"/>
              <w:right w:val="single" w:sz="4" w:space="0" w:color="auto"/>
            </w:tcBorders>
            <w:vAlign w:val="center"/>
            <w:hideMark/>
          </w:tcPr>
          <w:p w14:paraId="4F1BDEE9" w14:textId="0ED8338F" w:rsidR="00DE221C" w:rsidRPr="00234101" w:rsidRDefault="00DE221C" w:rsidP="00234101">
            <w:pPr>
              <w:spacing w:after="0" w:line="240" w:lineRule="auto"/>
              <w:jc w:val="center"/>
              <w:rPr>
                <w:rFonts w:ascii="Trebuchet MS" w:eastAsia="Times New Roman" w:hAnsi="Trebuchet MS" w:cs="Times New Roman"/>
                <w:color w:val="000000"/>
                <w:szCs w:val="24"/>
                <w:lang w:eastAsia="ro-RO"/>
              </w:rPr>
            </w:pPr>
            <w:r w:rsidRPr="00234101">
              <w:rPr>
                <w:rFonts w:ascii="Trebuchet MS" w:eastAsia="Times New Roman" w:hAnsi="Trebuchet MS" w:cs="Times New Roman"/>
                <w:color w:val="000000"/>
                <w:szCs w:val="24"/>
                <w:lang w:eastAsia="en-GB"/>
              </w:rPr>
              <w:t>10-20</w:t>
            </w:r>
          </w:p>
        </w:tc>
      </w:tr>
    </w:tbl>
    <w:p w14:paraId="32553023" w14:textId="77777777" w:rsidR="00DD0E07" w:rsidRPr="00234101" w:rsidRDefault="00DD0E07" w:rsidP="00234101">
      <w:pPr>
        <w:spacing w:after="0" w:line="240" w:lineRule="auto"/>
        <w:rPr>
          <w:rFonts w:ascii="Trebuchet MS" w:hAnsi="Trebuchet MS"/>
          <w:bCs/>
          <w:szCs w:val="24"/>
          <w:lang w:eastAsia="en-GB"/>
        </w:rPr>
      </w:pPr>
      <w:r w:rsidRPr="00234101">
        <w:rPr>
          <w:rFonts w:ascii="Trebuchet MS" w:hAnsi="Trebuchet MS"/>
          <w:bCs/>
          <w:szCs w:val="24"/>
          <w:lang w:eastAsia="en-GB"/>
        </w:rPr>
        <w:tab/>
      </w:r>
    </w:p>
    <w:p w14:paraId="09247154" w14:textId="080F36CD" w:rsidR="00DD0E07" w:rsidRPr="00234101" w:rsidRDefault="00DD0E07" w:rsidP="00234101">
      <w:pPr>
        <w:spacing w:after="0" w:line="240" w:lineRule="auto"/>
        <w:rPr>
          <w:rFonts w:ascii="Trebuchet MS" w:hAnsi="Trebuchet MS"/>
          <w:bCs/>
          <w:szCs w:val="24"/>
          <w:lang w:eastAsia="en-GB"/>
        </w:rPr>
      </w:pPr>
      <w:r w:rsidRPr="00234101">
        <w:rPr>
          <w:rFonts w:ascii="Trebuchet MS" w:hAnsi="Trebuchet MS"/>
          <w:bCs/>
          <w:szCs w:val="24"/>
          <w:lang w:eastAsia="en-GB"/>
        </w:rPr>
        <w:t xml:space="preserve">Descrierea fiecărui serviciu public al CNA, baza legală în care a fost înființat serviciul (actul normativ), </w:t>
      </w:r>
      <w:r w:rsidR="00DE221C" w:rsidRPr="00234101">
        <w:rPr>
          <w:rFonts w:ascii="Trebuchet MS" w:hAnsi="Trebuchet MS"/>
          <w:bCs/>
          <w:szCs w:val="24"/>
          <w:lang w:eastAsia="en-GB"/>
        </w:rPr>
        <w:t>enumerarea</w:t>
      </w:r>
      <w:r w:rsidRPr="00234101">
        <w:rPr>
          <w:rFonts w:ascii="Trebuchet MS" w:hAnsi="Trebuchet MS"/>
          <w:bCs/>
          <w:szCs w:val="24"/>
          <w:lang w:eastAsia="en-GB"/>
        </w:rPr>
        <w:t xml:space="preserve"> pașilor procedurali în relația cu cet</w:t>
      </w:r>
      <w:r w:rsidR="00D82E1A" w:rsidRPr="00234101">
        <w:rPr>
          <w:rFonts w:ascii="Trebuchet MS" w:hAnsi="Trebuchet MS"/>
          <w:bCs/>
          <w:szCs w:val="24"/>
          <w:lang w:eastAsia="en-GB"/>
        </w:rPr>
        <w:t>ăț</w:t>
      </w:r>
      <w:r w:rsidRPr="00234101">
        <w:rPr>
          <w:rFonts w:ascii="Trebuchet MS" w:hAnsi="Trebuchet MS"/>
          <w:bCs/>
          <w:szCs w:val="24"/>
          <w:lang w:eastAsia="en-GB"/>
        </w:rPr>
        <w:t>eanul/compani</w:t>
      </w:r>
      <w:r w:rsidR="00D82E1A" w:rsidRPr="00234101">
        <w:rPr>
          <w:rFonts w:ascii="Trebuchet MS" w:hAnsi="Trebuchet MS"/>
          <w:bCs/>
          <w:szCs w:val="24"/>
          <w:lang w:eastAsia="en-GB"/>
        </w:rPr>
        <w:t>a</w:t>
      </w:r>
      <w:r w:rsidRPr="00234101">
        <w:rPr>
          <w:rFonts w:ascii="Trebuchet MS" w:hAnsi="Trebuchet MS"/>
          <w:bCs/>
          <w:szCs w:val="24"/>
          <w:lang w:eastAsia="en-GB"/>
        </w:rPr>
        <w:t xml:space="preserve"> în vederea furnizării serviciului public, documentele necesare pentru furnizarea serviciului public, enumerarea pașilor procedurali ai interacțiunii din interiorul instituției în vederea furnizării serviciului public, beneficiarii serviciului public, se regăsesc înscrise în Catalogul Național al Serviciilor Publice administrat de Autoritatea pentru Digitalizarea României.</w:t>
      </w:r>
    </w:p>
    <w:p w14:paraId="08113402" w14:textId="77777777" w:rsidR="00D82E1A" w:rsidRPr="00234101" w:rsidRDefault="00D82E1A" w:rsidP="00234101">
      <w:pPr>
        <w:spacing w:after="0" w:line="240" w:lineRule="auto"/>
        <w:rPr>
          <w:rFonts w:ascii="Trebuchet MS" w:hAnsi="Trebuchet MS"/>
          <w:bCs/>
          <w:szCs w:val="24"/>
          <w:lang w:eastAsia="en-GB"/>
        </w:rPr>
      </w:pPr>
    </w:p>
    <w:p w14:paraId="561C6959" w14:textId="4AB61B38"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u w:val="single"/>
          <w:lang w:eastAsia="en-GB"/>
        </w:rPr>
        <w:t xml:space="preserve">Enumerarea pașilor procedurali ai interacțiunii din interiorul instituției în vederea furnizării serviciului public nr. 1 din tabel: </w:t>
      </w:r>
      <w:r w:rsidRPr="00234101">
        <w:rPr>
          <w:rFonts w:ascii="Trebuchet MS" w:hAnsi="Trebuchet MS"/>
          <w:i/>
          <w:szCs w:val="24"/>
          <w:lang w:eastAsia="en-GB"/>
        </w:rPr>
        <w:t>Acordarea licen</w:t>
      </w:r>
      <w:r w:rsidR="00D82E1A" w:rsidRPr="00234101">
        <w:rPr>
          <w:rFonts w:ascii="Trebuchet MS" w:hAnsi="Trebuchet MS"/>
          <w:i/>
          <w:szCs w:val="24"/>
          <w:lang w:eastAsia="en-GB"/>
        </w:rPr>
        <w:t>ț</w:t>
      </w:r>
      <w:r w:rsidRPr="00234101">
        <w:rPr>
          <w:rFonts w:ascii="Trebuchet MS" w:hAnsi="Trebuchet MS"/>
          <w:i/>
          <w:szCs w:val="24"/>
          <w:lang w:eastAsia="en-GB"/>
        </w:rPr>
        <w:t>ei audiovizuale pentru difuzarea serviciilor de programe de radiodifuziune pe cale radioelectrică terestră</w:t>
      </w:r>
      <w:r w:rsidRPr="00234101">
        <w:rPr>
          <w:rFonts w:ascii="Trebuchet MS" w:hAnsi="Trebuchet MS"/>
          <w:szCs w:val="24"/>
          <w:lang w:eastAsia="en-GB"/>
        </w:rPr>
        <w:t>.</w:t>
      </w:r>
    </w:p>
    <w:p w14:paraId="30C7BB2B" w14:textId="77777777" w:rsidR="00D82E1A" w:rsidRPr="00234101" w:rsidRDefault="00D82E1A" w:rsidP="00234101">
      <w:pPr>
        <w:spacing w:after="0" w:line="240" w:lineRule="auto"/>
        <w:rPr>
          <w:rFonts w:ascii="Trebuchet MS" w:hAnsi="Trebuchet MS"/>
          <w:b/>
          <w:szCs w:val="24"/>
          <w:lang w:eastAsia="en-GB"/>
        </w:rPr>
      </w:pPr>
    </w:p>
    <w:p w14:paraId="1B026043" w14:textId="337E13D3"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Procedura descrie modalitatea de verificare şi avizare de către Serviciul Licențe Autorizări a dosarelor privind solicitările de acordare licen</w:t>
      </w:r>
      <w:r w:rsidR="00D82E1A" w:rsidRPr="00234101">
        <w:rPr>
          <w:rFonts w:ascii="Trebuchet MS" w:hAnsi="Trebuchet MS"/>
          <w:szCs w:val="24"/>
          <w:lang w:eastAsia="en-GB"/>
        </w:rPr>
        <w:t>ț</w:t>
      </w:r>
      <w:r w:rsidRPr="00234101">
        <w:rPr>
          <w:rFonts w:ascii="Trebuchet MS" w:hAnsi="Trebuchet MS"/>
          <w:szCs w:val="24"/>
          <w:lang w:eastAsia="en-GB"/>
        </w:rPr>
        <w:t xml:space="preserve">e audiovizuale radio difuzate terestru şi întocmirea notelor de prezentare a acestor solicitări în </w:t>
      </w:r>
      <w:r w:rsidR="00D82E1A" w:rsidRPr="00234101">
        <w:rPr>
          <w:rFonts w:ascii="Trebuchet MS" w:hAnsi="Trebuchet MS"/>
          <w:szCs w:val="24"/>
          <w:lang w:eastAsia="en-GB"/>
        </w:rPr>
        <w:t>ș</w:t>
      </w:r>
      <w:r w:rsidRPr="00234101">
        <w:rPr>
          <w:rFonts w:ascii="Trebuchet MS" w:hAnsi="Trebuchet MS"/>
          <w:szCs w:val="24"/>
          <w:lang w:eastAsia="en-GB"/>
        </w:rPr>
        <w:t>edin</w:t>
      </w:r>
      <w:r w:rsidR="00D82E1A" w:rsidRPr="00234101">
        <w:rPr>
          <w:rFonts w:ascii="Trebuchet MS" w:hAnsi="Trebuchet MS"/>
          <w:szCs w:val="24"/>
          <w:lang w:eastAsia="en-GB"/>
        </w:rPr>
        <w:t>ț</w:t>
      </w:r>
      <w:r w:rsidRPr="00234101">
        <w:rPr>
          <w:rFonts w:ascii="Trebuchet MS" w:hAnsi="Trebuchet MS"/>
          <w:szCs w:val="24"/>
          <w:lang w:eastAsia="en-GB"/>
        </w:rPr>
        <w:t>ă publică.</w:t>
      </w:r>
    </w:p>
    <w:p w14:paraId="13F89FFE" w14:textId="77777777" w:rsidR="00D82E1A" w:rsidRPr="00234101" w:rsidRDefault="00D82E1A" w:rsidP="00234101">
      <w:pPr>
        <w:spacing w:after="0" w:line="240" w:lineRule="auto"/>
        <w:rPr>
          <w:rFonts w:ascii="Trebuchet MS" w:hAnsi="Trebuchet MS"/>
          <w:szCs w:val="24"/>
          <w:lang w:eastAsia="en-GB"/>
        </w:rPr>
      </w:pPr>
    </w:p>
    <w:p w14:paraId="4533B784" w14:textId="4032B7F1"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După avizarea de către Serviciul Juridic, Reglementări și Relații Europene a solicitărilor de acordare licen</w:t>
      </w:r>
      <w:r w:rsidR="00D82E1A" w:rsidRPr="00234101">
        <w:rPr>
          <w:rFonts w:ascii="Trebuchet MS" w:hAnsi="Trebuchet MS"/>
          <w:szCs w:val="24"/>
          <w:lang w:eastAsia="en-GB"/>
        </w:rPr>
        <w:t>ț</w:t>
      </w:r>
      <w:r w:rsidRPr="00234101">
        <w:rPr>
          <w:rFonts w:ascii="Trebuchet MS" w:hAnsi="Trebuchet MS"/>
          <w:szCs w:val="24"/>
          <w:lang w:eastAsia="en-GB"/>
        </w:rPr>
        <w:t>e audiovizuale radio difuzate terestru, urmează verificarea acestora de către SLA.</w:t>
      </w:r>
    </w:p>
    <w:p w14:paraId="6C14203D" w14:textId="225BA40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SLA verifică dosarele din punct de vedere al completării corecte a cererii tip şi al conţinutului potrivit dispoziţiilor Deciziei CNA nr.277/2013, modificată şi completată prin Decizia CNA nr.405/2015. La verificări se ţine cont de corelarea datelor înscrise în cererea tip cu cele din proiectul editorial (orar de difuzare, clasificare emisiuni).</w:t>
      </w:r>
    </w:p>
    <w:p w14:paraId="5B25A378" w14:textId="7128609C"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În cazul în care dosarul de solicitare este incomplet sau prezintă documente într-o formă inadecvată, SLA va cere solicitantului completarea dosarului, comunicându-i ce documente sunt necesare pentru aceasta, condiţiile în care trebuie depuse şi termenul de completare, respectiv data limită stabilită de Consiliu pentru înscrierea dosarelor la concursul de acordare a licențelor audiovizuale.</w:t>
      </w:r>
    </w:p>
    <w:p w14:paraId="4DFD0E3B" w14:textId="73F61D35"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În situaţia în care documentaţia este completă, se avizează de către SLA, urmând ca solicitantul să înregistreze solicitarea la registratura CNA din cadrul Serviciului Cancelaria Consiliului (SCC).</w:t>
      </w:r>
    </w:p>
    <w:p w14:paraId="0017CCE5" w14:textId="08EEE2CF"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La încheierea perioadei de înscriere a cererilor, SLA prezintă situația centralizată, ordonată pe localități și frecvențe de emisie și o prezintă Consiliului în vederea programării desfășurării concursului.</w:t>
      </w:r>
    </w:p>
    <w:p w14:paraId="2C1C3067" w14:textId="30E4422F"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Programarea în şedinţă publică se face în concordanţă cu Decizia de scoatere la concurs a frecvenţelor disponibile, solicitanţii fiind anunţaţi cu privire la data programării.</w:t>
      </w:r>
    </w:p>
    <w:p w14:paraId="5079B6A3" w14:textId="5E508DA1"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 xml:space="preserve">Pentru programarea în şedinţă publică, SLA înaintează SCC notele de prezentare a acestor solicitări, însoţite de documentele depuse pe suport electronic de către </w:t>
      </w:r>
      <w:r w:rsidRPr="00234101">
        <w:rPr>
          <w:rFonts w:ascii="Trebuchet MS" w:hAnsi="Trebuchet MS"/>
          <w:szCs w:val="24"/>
          <w:lang w:eastAsia="en-GB"/>
        </w:rPr>
        <w:lastRenderedPageBreak/>
        <w:t>solicitanţi, respectiv strategia editorială pentru perioada de valabilitate a licenţei audiovizuale, proiectul editorial conţinând formatul de principiu al serviciului de programe, procentele rezervate operelor europene în condiţiile precizate la art. 22 şi 24 din Legea audiovizualului, enumerarea, descrierea şi clasificarea emisiunilor pe tipuri de program, cu precizarea ponderii diferitelor genuri de programe informative, culturale, educative şi de divertisment, sursele exterioare de programe, alte argumente ce pot fi utile în susţinerea proiectului editorial, proiectul tehnic şi alte date ce pot fi utile în susţinerea proiectului tehnic, proiectul financiar conţinând sursele şi planul de finanţare, valoarea iniţială a investiţiei, resursele publicitare şi rentabilitatea previzionată, alte elemente care să permită aprecierea capacităţii de susţinere financiară a proiectului.</w:t>
      </w:r>
    </w:p>
    <w:p w14:paraId="68605CCF" w14:textId="411FAD13"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După aprobare, se operează în baza de date licenţele audiovizuale şi anexele acestora, iar apoi se redactează şi eliberează aceste documente, care se transmit la SCC în vederea semnării de către Preşedintele CNA.</w:t>
      </w:r>
    </w:p>
    <w:p w14:paraId="53D569FC" w14:textId="5308CBEA"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Urmează procedura de ridicare a documentelor de către reprezentantul legal al radiodifuzorului sau de către persoane împuternicite în acest sens. Funcţionarii SLA verifică identitatea reprezentantului sau a persoanei împuternicite şi, sub semnătura şi înscrierea de primire a documentelor de către acesta, eliberează licenţele audiovizuale însoţite de anexe. (PO-01)</w:t>
      </w:r>
    </w:p>
    <w:p w14:paraId="7CB50B1E" w14:textId="77777777" w:rsidR="00D82E1A" w:rsidRPr="00234101" w:rsidRDefault="00D82E1A" w:rsidP="00234101">
      <w:pPr>
        <w:spacing w:after="0" w:line="240" w:lineRule="auto"/>
        <w:rPr>
          <w:rFonts w:ascii="Trebuchet MS" w:hAnsi="Trebuchet MS"/>
          <w:bCs/>
          <w:szCs w:val="24"/>
          <w:lang w:eastAsia="en-GB"/>
        </w:rPr>
      </w:pPr>
    </w:p>
    <w:p w14:paraId="3D4FBAE5" w14:textId="0E7013D2" w:rsidR="00DD0E07" w:rsidRPr="00234101" w:rsidRDefault="00DD0E07" w:rsidP="00234101">
      <w:pPr>
        <w:spacing w:after="0" w:line="240" w:lineRule="auto"/>
        <w:rPr>
          <w:rFonts w:ascii="Trebuchet MS" w:hAnsi="Trebuchet MS"/>
          <w:bCs/>
          <w:szCs w:val="24"/>
          <w:lang w:eastAsia="en-GB"/>
        </w:rPr>
      </w:pPr>
      <w:r w:rsidRPr="00234101">
        <w:rPr>
          <w:rFonts w:ascii="Trebuchet MS" w:hAnsi="Trebuchet MS"/>
          <w:bCs/>
          <w:szCs w:val="24"/>
          <w:lang w:eastAsia="en-GB"/>
        </w:rPr>
        <w:t xml:space="preserve">Fiecare dintre serviciile publice menționate este finalizat prin actualizarea bazei de date LICENȚE-CNA (păstrându-se şi un istoric al evoluţiei în timp a licențelor audiovizuale/ deciziilor de autorizare, a avizelor de retransmisie și de furnizare servicii de programe la cerere) și emiterea de către CNA a unor documente care certifică dreptul societăţii respective de a furniza servicii de programe de radiodifuziune sau de televiziune pe teritoriul României: </w:t>
      </w:r>
    </w:p>
    <w:p w14:paraId="36C1AE92" w14:textId="77777777"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licenţa audiovizuală, anexa cu structura serviciului de programe, decizia de autorizare audiovizuală (acordată în cazul posturilor de  radio și de televiziune cu difuzare terestră în urma obținerii de la ANCOM a licenței de emisie și autorizației tehnice de funcționare),</w:t>
      </w:r>
    </w:p>
    <w:p w14:paraId="3F52E68A" w14:textId="53F79E6B"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avizul de retransmisie și anexa cu structura serviciilor de programe retransmise</w:t>
      </w:r>
      <w:r w:rsidR="00A33F0B" w:rsidRPr="00234101">
        <w:rPr>
          <w:rFonts w:ascii="Trebuchet MS" w:hAnsi="Trebuchet MS"/>
          <w:szCs w:val="24"/>
          <w:lang w:eastAsia="en-GB"/>
        </w:rPr>
        <w:t>,</w:t>
      </w:r>
    </w:p>
    <w:p w14:paraId="6A630B41" w14:textId="5C5A6A43"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avizul de furnizare a serviciilor media audiovizuale la cerere</w:t>
      </w:r>
      <w:r w:rsidR="00A33F0B" w:rsidRPr="00234101">
        <w:rPr>
          <w:rFonts w:ascii="Trebuchet MS" w:hAnsi="Trebuchet MS"/>
          <w:szCs w:val="24"/>
          <w:lang w:eastAsia="en-GB"/>
        </w:rPr>
        <w:t>,</w:t>
      </w:r>
    </w:p>
    <w:p w14:paraId="74B3B59F" w14:textId="13AB80A2" w:rsidR="00DD0E07" w:rsidRPr="00234101" w:rsidRDefault="00DD0E07" w:rsidP="00234101">
      <w:pPr>
        <w:pStyle w:val="ListParagraph"/>
        <w:numPr>
          <w:ilvl w:val="0"/>
          <w:numId w:val="45"/>
        </w:numPr>
        <w:spacing w:after="0" w:line="240" w:lineRule="auto"/>
        <w:rPr>
          <w:rFonts w:ascii="Trebuchet MS" w:hAnsi="Trebuchet MS"/>
          <w:szCs w:val="24"/>
          <w:lang w:eastAsia="en-GB"/>
        </w:rPr>
      </w:pPr>
      <w:r w:rsidRPr="00234101">
        <w:rPr>
          <w:rFonts w:ascii="Trebuchet MS" w:hAnsi="Trebuchet MS"/>
          <w:szCs w:val="24"/>
          <w:lang w:eastAsia="en-GB"/>
        </w:rPr>
        <w:t>avizul de furnizare a serviciilor de platformă de partajare a materialelor video</w:t>
      </w:r>
      <w:r w:rsidR="00A33F0B" w:rsidRPr="00234101">
        <w:rPr>
          <w:rFonts w:ascii="Trebuchet MS" w:hAnsi="Trebuchet MS"/>
          <w:szCs w:val="24"/>
          <w:lang w:eastAsia="en-GB"/>
        </w:rPr>
        <w:t>.</w:t>
      </w:r>
    </w:p>
    <w:p w14:paraId="192B6095" w14:textId="77777777" w:rsidR="00D82E1A" w:rsidRPr="00234101" w:rsidRDefault="00D82E1A" w:rsidP="00234101">
      <w:pPr>
        <w:spacing w:after="0" w:line="240" w:lineRule="auto"/>
        <w:rPr>
          <w:rFonts w:ascii="Trebuchet MS" w:hAnsi="Trebuchet MS"/>
          <w:szCs w:val="24"/>
          <w:lang w:eastAsia="en-GB"/>
        </w:rPr>
      </w:pPr>
    </w:p>
    <w:p w14:paraId="66557458" w14:textId="77777777" w:rsidR="007B35F8" w:rsidRPr="007B35F8" w:rsidRDefault="007B35F8" w:rsidP="007B35F8">
      <w:pPr>
        <w:spacing w:after="0" w:line="240" w:lineRule="auto"/>
        <w:rPr>
          <w:rFonts w:ascii="Trebuchet MS" w:hAnsi="Trebuchet MS"/>
          <w:bCs/>
          <w:szCs w:val="24"/>
          <w:lang w:eastAsia="en-GB"/>
        </w:rPr>
      </w:pPr>
      <w:r w:rsidRPr="007B35F8">
        <w:rPr>
          <w:rFonts w:ascii="Trebuchet MS" w:hAnsi="Trebuchet MS"/>
          <w:szCs w:val="24"/>
          <w:lang w:eastAsia="en-GB"/>
        </w:rPr>
        <w:t>Din anul 1992, când a fost înființată instituția, au fost acordate 2951 licenţe audiovizuale pentru difuzarea terestră, prin satelit şi prin alte reţele de comunicaţii electronice a serviciilor de programe de radio şi de televiziune (1233 licenţe în domeniul radiodifuziunii și 1718 licenţe în domeniul televiziunii), din care mai sunt în vigoare 991 licenţe audiovizuale deţinute de 313 societăţi în 204 localităţi repartizate în toate judeţele ţării.</w:t>
      </w:r>
    </w:p>
    <w:p w14:paraId="775D3227" w14:textId="77777777" w:rsidR="007B35F8" w:rsidRPr="007B35F8" w:rsidRDefault="007B35F8" w:rsidP="007B35F8">
      <w:pPr>
        <w:spacing w:after="0" w:line="240" w:lineRule="auto"/>
        <w:rPr>
          <w:rFonts w:ascii="Trebuchet MS" w:hAnsi="Trebuchet MS"/>
          <w:szCs w:val="24"/>
          <w:lang w:eastAsia="en-GB"/>
        </w:rPr>
      </w:pPr>
      <w:r w:rsidRPr="007B35F8">
        <w:rPr>
          <w:rFonts w:ascii="Trebuchet MS" w:hAnsi="Trebuchet MS"/>
          <w:szCs w:val="24"/>
          <w:lang w:eastAsia="en-GB"/>
        </w:rPr>
        <w:t>Din totalul de 991 servicii de programe de radiodifuziune și de televiziune ce dețin licenţe audiovizuale, sunt în funcțiune (dețin și decizii de autorizare audiovizuală acordate de CNA) un număr de 619 posturi radio (dintre care 12 posturi se difuzează prin rețele private cu acoperire națională și regională ce însumează 256 stații de emisie) și 322 posturi de televiziune.</w:t>
      </w:r>
    </w:p>
    <w:p w14:paraId="4D59E85F" w14:textId="77777777" w:rsidR="007B35F8" w:rsidRPr="007B35F8" w:rsidRDefault="007B35F8" w:rsidP="007B35F8">
      <w:pPr>
        <w:spacing w:after="0" w:line="240" w:lineRule="auto"/>
        <w:rPr>
          <w:rFonts w:ascii="Trebuchet MS" w:hAnsi="Trebuchet MS"/>
          <w:szCs w:val="24"/>
          <w:lang w:eastAsia="en-GB"/>
        </w:rPr>
      </w:pPr>
    </w:p>
    <w:p w14:paraId="0D345510" w14:textId="77777777" w:rsidR="007B35F8" w:rsidRPr="007B35F8" w:rsidRDefault="007B35F8" w:rsidP="007B35F8">
      <w:pPr>
        <w:spacing w:after="0" w:line="240" w:lineRule="auto"/>
        <w:rPr>
          <w:rFonts w:ascii="Trebuchet MS" w:hAnsi="Trebuchet MS"/>
          <w:szCs w:val="24"/>
          <w:lang w:eastAsia="en-GB"/>
        </w:rPr>
      </w:pPr>
      <w:r w:rsidRPr="007B35F8">
        <w:rPr>
          <w:rFonts w:ascii="Trebuchet MS" w:hAnsi="Trebuchet MS"/>
          <w:szCs w:val="24"/>
          <w:lang w:eastAsia="en-GB"/>
        </w:rPr>
        <w:t xml:space="preserve">De asemenea, au fost acordate </w:t>
      </w:r>
      <w:r w:rsidRPr="007B35F8">
        <w:rPr>
          <w:rFonts w:ascii="Trebuchet MS" w:hAnsi="Trebuchet MS"/>
          <w:bCs/>
          <w:szCs w:val="24"/>
          <w:lang w:eastAsia="en-GB"/>
        </w:rPr>
        <w:t>8559 avize de retransmisie a serviciilor de programe prin reţele de comunicaţii electronice</w:t>
      </w:r>
      <w:r w:rsidRPr="007B35F8">
        <w:rPr>
          <w:rFonts w:ascii="Trebuchet MS" w:hAnsi="Trebuchet MS"/>
          <w:szCs w:val="24"/>
          <w:lang w:eastAsia="en-GB"/>
        </w:rPr>
        <w:t xml:space="preserve">, unui număr de 1189 societăţi, fiind în vigoare 258 avize </w:t>
      </w:r>
      <w:r w:rsidRPr="007B35F8">
        <w:rPr>
          <w:rFonts w:ascii="Trebuchet MS" w:hAnsi="Trebuchet MS"/>
          <w:szCs w:val="24"/>
          <w:lang w:eastAsia="en-GB"/>
        </w:rPr>
        <w:lastRenderedPageBreak/>
        <w:t>de retransmisie deţinute de 82 de societăţi, în 8618 localităţi ce acoperă toate judeţele ţării.</w:t>
      </w:r>
    </w:p>
    <w:p w14:paraId="2BB00468" w14:textId="77777777" w:rsidR="007B35F8" w:rsidRPr="007B35F8" w:rsidRDefault="007B35F8" w:rsidP="007B35F8">
      <w:pPr>
        <w:spacing w:after="0" w:line="240" w:lineRule="auto"/>
        <w:rPr>
          <w:rFonts w:ascii="Trebuchet MS" w:hAnsi="Trebuchet MS"/>
          <w:szCs w:val="24"/>
          <w:lang w:eastAsia="en-GB"/>
        </w:rPr>
      </w:pPr>
    </w:p>
    <w:p w14:paraId="1AA5C919" w14:textId="77777777" w:rsidR="007B35F8" w:rsidRPr="007B35F8" w:rsidRDefault="007B35F8" w:rsidP="007B35F8">
      <w:pPr>
        <w:spacing w:after="0" w:line="240" w:lineRule="auto"/>
        <w:rPr>
          <w:rFonts w:ascii="Trebuchet MS" w:hAnsi="Trebuchet MS"/>
          <w:szCs w:val="24"/>
          <w:lang w:eastAsia="en-GB"/>
        </w:rPr>
      </w:pPr>
      <w:r w:rsidRPr="007B35F8">
        <w:rPr>
          <w:rFonts w:ascii="Trebuchet MS" w:hAnsi="Trebuchet MS"/>
          <w:szCs w:val="24"/>
          <w:lang w:eastAsia="en-GB"/>
        </w:rPr>
        <w:t>Au fost eliberate şi 62</w:t>
      </w:r>
      <w:r w:rsidRPr="007B35F8">
        <w:rPr>
          <w:rFonts w:ascii="Trebuchet MS" w:hAnsi="Trebuchet MS"/>
          <w:bCs/>
          <w:szCs w:val="24"/>
          <w:lang w:eastAsia="en-GB"/>
        </w:rPr>
        <w:t xml:space="preserve"> avize de furnizare a serviciilor media audiovizuale la cerere</w:t>
      </w:r>
      <w:r w:rsidRPr="007B35F8">
        <w:rPr>
          <w:rFonts w:ascii="Trebuchet MS" w:hAnsi="Trebuchet MS"/>
          <w:szCs w:val="24"/>
          <w:lang w:eastAsia="en-GB"/>
        </w:rPr>
        <w:t xml:space="preserve"> în urma notificărilor unui număr de 58 de societăţi, fiind în vigoare 50 avize de furnizare a serviciilor media audiovizuale la cerere deţinute de 47 societăţi.</w:t>
      </w:r>
    </w:p>
    <w:p w14:paraId="7B553DEE" w14:textId="77777777" w:rsidR="00EA5C33" w:rsidRPr="00234101" w:rsidRDefault="00EA5C33" w:rsidP="00234101">
      <w:pPr>
        <w:spacing w:after="0" w:line="240" w:lineRule="auto"/>
        <w:rPr>
          <w:rFonts w:ascii="Trebuchet MS" w:hAnsi="Trebuchet MS"/>
          <w:szCs w:val="24"/>
          <w:lang w:eastAsia="en-GB"/>
        </w:rPr>
      </w:pPr>
    </w:p>
    <w:p w14:paraId="2DB8C7E2" w14:textId="732D0820"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Imaginea de ansamblu a documentelor acordate de CNA furnizorilor și distribuitorilor de servicii de programe de radio și de televiziune se regăsește în situația statistică de mai jos: </w:t>
      </w:r>
    </w:p>
    <w:p w14:paraId="545CBDCF" w14:textId="76FF6A4F" w:rsidR="00DE221C" w:rsidRPr="00234101" w:rsidRDefault="007B35F8" w:rsidP="00234101">
      <w:pPr>
        <w:spacing w:after="0" w:line="240" w:lineRule="auto"/>
        <w:rPr>
          <w:rFonts w:ascii="Trebuchet MS" w:hAnsi="Trebuchet MS"/>
          <w:szCs w:val="24"/>
          <w:lang w:eastAsia="en-GB"/>
        </w:rPr>
      </w:pPr>
      <w:r>
        <w:rPr>
          <w:noProof/>
        </w:rPr>
        <w:drawing>
          <wp:inline distT="0" distB="0" distL="0" distR="0" wp14:anchorId="3F9E6138" wp14:editId="020551CE">
            <wp:extent cx="5681980" cy="3797935"/>
            <wp:effectExtent l="0" t="0" r="0" b="0"/>
            <wp:docPr id="2021140375" name="Imagin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40375" name="Imagine 1" descr="A screenshot of a report&#10;&#10;AI-generated content may be incorrec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1980" cy="3797935"/>
                    </a:xfrm>
                    <a:prstGeom prst="rect">
                      <a:avLst/>
                    </a:prstGeom>
                    <a:noFill/>
                  </pic:spPr>
                </pic:pic>
              </a:graphicData>
            </a:graphic>
          </wp:inline>
        </w:drawing>
      </w:r>
    </w:p>
    <w:p w14:paraId="7A20286F" w14:textId="77777777" w:rsidR="00EA5C33" w:rsidRPr="00234101" w:rsidRDefault="00EA5C33" w:rsidP="00234101">
      <w:pPr>
        <w:spacing w:after="0" w:line="240" w:lineRule="auto"/>
        <w:rPr>
          <w:rFonts w:ascii="Trebuchet MS" w:hAnsi="Trebuchet MS"/>
          <w:szCs w:val="24"/>
          <w:lang w:eastAsia="en-GB"/>
        </w:rPr>
      </w:pPr>
    </w:p>
    <w:p w14:paraId="305ED6BF" w14:textId="1035C701"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În prezent, interacțiunea CNA cu mediul de afaceri, respectiv cu furnizorii de servicii media audiovizuale liniare și la cerere, cu distribuitorii de servicii de programe, este un proces clasic, parțial digitalizat, care se realizează prin depunerea fizică de dosare, ceea ce implică un consum mare de resurse atât din partea CNA, dar mai ales din partea celor care solicită acordarea/modificarea/cedarea de licențe audiovizuale și decizii de autorizare audiovizuală, acordarea/ modificarea de avize de retransmisie sau avize de furnizare servicii media audiovizuale la cerere sau de furnizare de platforme de partajare a materialelor video.</w:t>
      </w:r>
    </w:p>
    <w:p w14:paraId="50E10F95" w14:textId="77777777" w:rsidR="00EA5C33" w:rsidRPr="00234101" w:rsidRDefault="00EA5C33" w:rsidP="00234101">
      <w:pPr>
        <w:spacing w:after="0" w:line="240" w:lineRule="auto"/>
        <w:rPr>
          <w:rFonts w:ascii="Trebuchet MS" w:hAnsi="Trebuchet MS"/>
          <w:szCs w:val="24"/>
          <w:lang w:eastAsia="en-GB"/>
        </w:rPr>
      </w:pPr>
    </w:p>
    <w:p w14:paraId="07FD550F" w14:textId="446CA391" w:rsidR="00DE221C" w:rsidRPr="00234101" w:rsidRDefault="00DE221C" w:rsidP="00234101">
      <w:pPr>
        <w:spacing w:after="0" w:line="240" w:lineRule="auto"/>
        <w:rPr>
          <w:rFonts w:ascii="Trebuchet MS" w:hAnsi="Trebuchet MS"/>
          <w:szCs w:val="24"/>
          <w:lang w:eastAsia="en-GB"/>
        </w:rPr>
      </w:pPr>
      <w:r w:rsidRPr="00234101">
        <w:rPr>
          <w:rFonts w:ascii="Trebuchet MS" w:hAnsi="Trebuchet MS"/>
          <w:szCs w:val="24"/>
          <w:u w:val="single"/>
          <w:lang w:eastAsia="en-GB"/>
        </w:rPr>
        <w:t>Diagramele ce descriu interconectarea tabelelor și activitățile corespunzătoare furnizării/ retransmisiei serviciilor de programe de radiodifuziune sau de televiziune:</w:t>
      </w:r>
    </w:p>
    <w:p w14:paraId="57268A90" w14:textId="3347AA7C" w:rsidR="00DE221C" w:rsidRPr="00234101" w:rsidRDefault="00042E9E" w:rsidP="00234101">
      <w:pPr>
        <w:spacing w:after="0" w:line="240" w:lineRule="auto"/>
        <w:jc w:val="left"/>
        <w:rPr>
          <w:rFonts w:ascii="Trebuchet MS" w:hAnsi="Trebuchet MS"/>
          <w:szCs w:val="24"/>
          <w:lang w:eastAsia="en-GB"/>
        </w:rPr>
      </w:pPr>
      <w:r w:rsidRPr="00234101">
        <w:rPr>
          <w:rFonts w:ascii="Trebuchet MS" w:eastAsia="Calibri" w:hAnsi="Trebuchet MS"/>
          <w:noProof/>
          <w:szCs w:val="24"/>
          <w:lang w:eastAsia="en-GB"/>
        </w:rPr>
        <w:lastRenderedPageBreak/>
        <w:drawing>
          <wp:anchor distT="0" distB="0" distL="114300" distR="114300" simplePos="0" relativeHeight="251673600" behindDoc="0" locked="0" layoutInCell="1" allowOverlap="1" wp14:anchorId="27BBF758" wp14:editId="76C38201">
            <wp:simplePos x="0" y="0"/>
            <wp:positionH relativeFrom="column">
              <wp:posOffset>3810</wp:posOffset>
            </wp:positionH>
            <wp:positionV relativeFrom="paragraph">
              <wp:posOffset>180975</wp:posOffset>
            </wp:positionV>
            <wp:extent cx="5727700" cy="4025900"/>
            <wp:effectExtent l="0" t="0" r="6350" b="0"/>
            <wp:wrapTopAndBottom/>
            <wp:docPr id="1934148714" name="Picture 3" descr="O imagine care conține text, diagramă, Font, numă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48714" name="Picture 3" descr="O imagine care conține text, diagramă, Font, numă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02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7E204" w14:textId="5F642A84" w:rsidR="00DD0E07" w:rsidRPr="00234101" w:rsidRDefault="00DD0E07" w:rsidP="00E03BE6">
      <w:pPr>
        <w:spacing w:after="0" w:line="240" w:lineRule="auto"/>
        <w:rPr>
          <w:rFonts w:ascii="Trebuchet MS" w:hAnsi="Trebuchet MS"/>
          <w:szCs w:val="24"/>
          <w:u w:val="single"/>
          <w:lang w:eastAsia="en-GB"/>
        </w:rPr>
      </w:pPr>
    </w:p>
    <w:p w14:paraId="522F38A3" w14:textId="20BFF122" w:rsidR="00DE221C" w:rsidRPr="00234101" w:rsidRDefault="00DE221C" w:rsidP="00234101">
      <w:pPr>
        <w:spacing w:after="0" w:line="240" w:lineRule="auto"/>
        <w:rPr>
          <w:rFonts w:ascii="Trebuchet MS" w:hAnsi="Trebuchet MS"/>
          <w:szCs w:val="24"/>
          <w:u w:val="single"/>
          <w:lang w:eastAsia="en-GB"/>
        </w:rPr>
      </w:pPr>
      <w:r w:rsidRPr="00234101">
        <w:rPr>
          <w:rFonts w:ascii="Trebuchet MS" w:eastAsia="Calibri" w:hAnsi="Trebuchet MS"/>
          <w:noProof/>
          <w:szCs w:val="24"/>
          <w:lang w:eastAsia="en-GB"/>
        </w:rPr>
        <w:drawing>
          <wp:anchor distT="0" distB="0" distL="114300" distR="114300" simplePos="0" relativeHeight="251674624" behindDoc="0" locked="0" layoutInCell="1" allowOverlap="1" wp14:anchorId="1FA8F121" wp14:editId="5B010611">
            <wp:simplePos x="0" y="0"/>
            <wp:positionH relativeFrom="column">
              <wp:posOffset>181610</wp:posOffset>
            </wp:positionH>
            <wp:positionV relativeFrom="paragraph">
              <wp:posOffset>227330</wp:posOffset>
            </wp:positionV>
            <wp:extent cx="5549900" cy="3462020"/>
            <wp:effectExtent l="0" t="0" r="0" b="5080"/>
            <wp:wrapTopAndBottom/>
            <wp:docPr id="4" name="Picture 7" descr="O imagine care conține text, diagramă, captură de ecran, Font&#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O imagine care conține text, diagramă, captură de ecran, Font&#10;&#10;Conținutul generat de inteligența artificială poate fi inco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00" cy="346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EAB0C" w14:textId="7E925D65" w:rsidR="00DD0E07" w:rsidRPr="00234101" w:rsidRDefault="00DD0E07" w:rsidP="00234101">
      <w:pPr>
        <w:spacing w:after="0" w:line="240" w:lineRule="auto"/>
        <w:rPr>
          <w:rFonts w:ascii="Trebuchet MS" w:hAnsi="Trebuchet MS"/>
          <w:szCs w:val="24"/>
          <w:lang w:eastAsia="en-GB"/>
        </w:rPr>
      </w:pPr>
    </w:p>
    <w:p w14:paraId="33FC8035" w14:textId="11691675" w:rsidR="00DE221C" w:rsidRPr="00234101" w:rsidRDefault="00DE221C" w:rsidP="00234101">
      <w:pPr>
        <w:spacing w:after="0" w:line="240" w:lineRule="auto"/>
        <w:rPr>
          <w:rFonts w:ascii="Trebuchet MS" w:hAnsi="Trebuchet MS"/>
          <w:szCs w:val="24"/>
          <w:lang w:eastAsia="en-GB"/>
        </w:rPr>
      </w:pPr>
    </w:p>
    <w:p w14:paraId="6A10DD19" w14:textId="254EF309"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lastRenderedPageBreak/>
        <w:t xml:space="preserve">Descrierea detaliată a acestor activități se </w:t>
      </w:r>
      <w:r w:rsidR="00DE221C" w:rsidRPr="00D84D4C">
        <w:rPr>
          <w:rFonts w:ascii="Trebuchet MS" w:hAnsi="Trebuchet MS"/>
          <w:szCs w:val="24"/>
          <w:lang w:eastAsia="en-GB"/>
        </w:rPr>
        <w:t>regăsește</w:t>
      </w:r>
      <w:r w:rsidRPr="00D84D4C">
        <w:rPr>
          <w:rFonts w:ascii="Trebuchet MS" w:hAnsi="Trebuchet MS"/>
          <w:szCs w:val="24"/>
          <w:lang w:eastAsia="en-GB"/>
        </w:rPr>
        <w:t xml:space="preserve"> în subcapitolul </w:t>
      </w:r>
      <w:r w:rsidR="007B4782" w:rsidRPr="00D84D4C">
        <w:rPr>
          <w:rFonts w:ascii="Trebuchet MS" w:hAnsi="Trebuchet MS"/>
          <w:szCs w:val="24"/>
          <w:lang w:eastAsia="en-GB"/>
        </w:rPr>
        <w:fldChar w:fldCharType="begin"/>
      </w:r>
      <w:r w:rsidR="007B4782" w:rsidRPr="00D84D4C">
        <w:rPr>
          <w:rFonts w:ascii="Trebuchet MS" w:hAnsi="Trebuchet MS"/>
          <w:szCs w:val="24"/>
          <w:lang w:eastAsia="en-GB"/>
        </w:rPr>
        <w:instrText xml:space="preserve"> REF _Ref201397313 \r \h </w:instrText>
      </w:r>
      <w:r w:rsidR="00D82E1A" w:rsidRPr="00D84D4C">
        <w:rPr>
          <w:rFonts w:ascii="Trebuchet MS" w:hAnsi="Trebuchet MS"/>
          <w:szCs w:val="24"/>
          <w:lang w:eastAsia="en-GB"/>
        </w:rPr>
        <w:instrText xml:space="preserve"> \* MERGEFORMAT </w:instrText>
      </w:r>
      <w:r w:rsidR="007B4782" w:rsidRPr="00D84D4C">
        <w:rPr>
          <w:rFonts w:ascii="Trebuchet MS" w:hAnsi="Trebuchet MS"/>
          <w:szCs w:val="24"/>
          <w:lang w:eastAsia="en-GB"/>
        </w:rPr>
      </w:r>
      <w:r w:rsidR="007B4782" w:rsidRPr="00D84D4C">
        <w:rPr>
          <w:rFonts w:ascii="Trebuchet MS" w:hAnsi="Trebuchet MS"/>
          <w:szCs w:val="24"/>
          <w:lang w:eastAsia="en-GB"/>
        </w:rPr>
        <w:fldChar w:fldCharType="separate"/>
      </w:r>
      <w:r w:rsidR="00361380" w:rsidRPr="00D84D4C">
        <w:rPr>
          <w:rFonts w:ascii="Trebuchet MS" w:hAnsi="Trebuchet MS"/>
          <w:szCs w:val="24"/>
          <w:lang w:eastAsia="en-GB"/>
        </w:rPr>
        <w:t>5.1</w:t>
      </w:r>
      <w:r w:rsidR="007B4782" w:rsidRPr="00D84D4C">
        <w:rPr>
          <w:rFonts w:ascii="Trebuchet MS" w:hAnsi="Trebuchet MS"/>
          <w:szCs w:val="24"/>
          <w:lang w:eastAsia="en-GB"/>
        </w:rPr>
        <w:fldChar w:fldCharType="end"/>
      </w:r>
      <w:r w:rsidR="007B4782" w:rsidRPr="00234101">
        <w:rPr>
          <w:rFonts w:ascii="Trebuchet MS" w:hAnsi="Trebuchet MS"/>
          <w:szCs w:val="24"/>
          <w:lang w:eastAsia="en-GB"/>
        </w:rPr>
        <w:t xml:space="preserve"> al prezentului caiet de sarcini.</w:t>
      </w:r>
    </w:p>
    <w:p w14:paraId="3B74C492" w14:textId="078F38EF" w:rsidR="00DE221C" w:rsidRPr="00234101" w:rsidRDefault="00DE221C" w:rsidP="00234101">
      <w:pPr>
        <w:spacing w:after="0" w:line="240" w:lineRule="auto"/>
        <w:rPr>
          <w:rFonts w:ascii="Trebuchet MS" w:hAnsi="Trebuchet MS"/>
          <w:szCs w:val="24"/>
          <w:lang w:eastAsia="en-GB"/>
        </w:rPr>
      </w:pPr>
      <w:r w:rsidRPr="00234101">
        <w:rPr>
          <w:rFonts w:ascii="Trebuchet MS" w:hAnsi="Trebuchet MS"/>
          <w:b/>
          <w:noProof/>
          <w:szCs w:val="24"/>
          <w:lang w:eastAsia="en-GB"/>
        </w:rPr>
        <w:drawing>
          <wp:anchor distT="0" distB="0" distL="114300" distR="114300" simplePos="0" relativeHeight="251675648" behindDoc="0" locked="0" layoutInCell="1" allowOverlap="1" wp14:anchorId="3AA243C0" wp14:editId="2FDFFB30">
            <wp:simplePos x="0" y="0"/>
            <wp:positionH relativeFrom="column">
              <wp:posOffset>3810</wp:posOffset>
            </wp:positionH>
            <wp:positionV relativeFrom="paragraph">
              <wp:posOffset>180975</wp:posOffset>
            </wp:positionV>
            <wp:extent cx="5194300" cy="3530600"/>
            <wp:effectExtent l="0" t="0" r="6350" b="0"/>
            <wp:wrapTopAndBottom/>
            <wp:docPr id="989584048" name="Picture 6" descr="O imagine care conține text, captură de ecran, diagramă,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84048" name="Picture 6" descr="O imagine care conține text, captură de ecran, diagramă, Fo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300" cy="3530600"/>
                    </a:xfrm>
                    <a:prstGeom prst="rect">
                      <a:avLst/>
                    </a:prstGeom>
                    <a:noFill/>
                  </pic:spPr>
                </pic:pic>
              </a:graphicData>
            </a:graphic>
            <wp14:sizeRelH relativeFrom="margin">
              <wp14:pctWidth>0</wp14:pctWidth>
            </wp14:sizeRelH>
            <wp14:sizeRelV relativeFrom="margin">
              <wp14:pctHeight>0</wp14:pctHeight>
            </wp14:sizeRelV>
          </wp:anchor>
        </w:drawing>
      </w:r>
    </w:p>
    <w:p w14:paraId="207B7BB4" w14:textId="37F4238D" w:rsidR="00DE221C" w:rsidRPr="00234101" w:rsidRDefault="00DE221C" w:rsidP="00234101">
      <w:pPr>
        <w:spacing w:after="0" w:line="240" w:lineRule="auto"/>
        <w:rPr>
          <w:rFonts w:ascii="Trebuchet MS" w:hAnsi="Trebuchet MS"/>
          <w:szCs w:val="24"/>
          <w:lang w:eastAsia="en-GB"/>
        </w:rPr>
      </w:pPr>
    </w:p>
    <w:p w14:paraId="48B86B13" w14:textId="4FEF99AC" w:rsidR="00DD0E07" w:rsidRPr="00234101" w:rsidRDefault="00DD0E07" w:rsidP="00234101">
      <w:pPr>
        <w:spacing w:after="0" w:line="240" w:lineRule="auto"/>
        <w:rPr>
          <w:rFonts w:ascii="Trebuchet MS" w:hAnsi="Trebuchet MS"/>
          <w:b/>
          <w:bCs/>
          <w:szCs w:val="24"/>
          <w:lang w:eastAsia="en-GB"/>
        </w:rPr>
      </w:pPr>
      <w:r w:rsidRPr="00234101">
        <w:rPr>
          <w:rFonts w:ascii="Trebuchet MS" w:hAnsi="Trebuchet MS"/>
          <w:b/>
          <w:bCs/>
          <w:szCs w:val="24"/>
          <w:lang w:eastAsia="en-GB"/>
        </w:rPr>
        <w:t>Activitatea de monitorizare a conținutului audiovizual difuzat de furnizorii de servicii media audiovizuale</w:t>
      </w:r>
    </w:p>
    <w:p w14:paraId="0C7A18B9" w14:textId="77777777" w:rsidR="00EA5C33" w:rsidRPr="00234101" w:rsidRDefault="00EA5C33" w:rsidP="00234101">
      <w:pPr>
        <w:spacing w:after="0" w:line="240" w:lineRule="auto"/>
        <w:rPr>
          <w:rFonts w:ascii="Trebuchet MS" w:hAnsi="Trebuchet MS"/>
          <w:b/>
          <w:bCs/>
          <w:szCs w:val="24"/>
          <w:lang w:eastAsia="en-GB"/>
        </w:rPr>
      </w:pPr>
    </w:p>
    <w:p w14:paraId="65F0A346" w14:textId="6312CE69" w:rsidR="00DD0E07" w:rsidRPr="00234101" w:rsidRDefault="00DD0E07" w:rsidP="00234101">
      <w:pPr>
        <w:spacing w:after="0" w:line="240" w:lineRule="auto"/>
        <w:rPr>
          <w:rFonts w:ascii="Trebuchet MS" w:hAnsi="Trebuchet MS"/>
          <w:szCs w:val="24"/>
          <w:lang w:eastAsia="en-GB"/>
        </w:rPr>
      </w:pPr>
      <w:bookmarkStart w:id="30" w:name="_Hlk166997092"/>
      <w:r w:rsidRPr="00234101">
        <w:rPr>
          <w:rFonts w:ascii="Trebuchet MS" w:hAnsi="Trebuchet MS"/>
          <w:szCs w:val="24"/>
          <w:lang w:eastAsia="en-GB"/>
        </w:rPr>
        <w:t>Conform Catalogului Național al Serviciilor Publice, activitatea Direcției Monitorizare (DM, pe scurt) asigură furnizarea următorului serviciu public:</w:t>
      </w:r>
    </w:p>
    <w:p w14:paraId="4FBE0765" w14:textId="77777777" w:rsidR="00EA5C33" w:rsidRPr="00234101" w:rsidRDefault="00EA5C33" w:rsidP="00234101">
      <w:pPr>
        <w:spacing w:after="0" w:line="240" w:lineRule="auto"/>
        <w:rPr>
          <w:rFonts w:ascii="Trebuchet MS" w:hAnsi="Trebuchet MS"/>
          <w:szCs w:val="24"/>
          <w:lang w:eastAsia="en-GB"/>
        </w:rPr>
      </w:pPr>
    </w:p>
    <w:tbl>
      <w:tblPr>
        <w:tblW w:w="8822" w:type="dxa"/>
        <w:jc w:val="center"/>
        <w:tblLook w:val="04A0" w:firstRow="1" w:lastRow="0" w:firstColumn="1" w:lastColumn="0" w:noHBand="0" w:noVBand="1"/>
      </w:tblPr>
      <w:tblGrid>
        <w:gridCol w:w="2683"/>
        <w:gridCol w:w="3158"/>
        <w:gridCol w:w="2981"/>
      </w:tblGrid>
      <w:tr w:rsidR="00DD0E07" w:rsidRPr="00234101" w14:paraId="1A23992A" w14:textId="77777777" w:rsidTr="00EA5C33">
        <w:trPr>
          <w:trHeight w:val="20"/>
          <w:tblHeader/>
          <w:jc w:val="center"/>
        </w:trPr>
        <w:tc>
          <w:tcPr>
            <w:tcW w:w="268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center"/>
            <w:hideMark/>
          </w:tcPr>
          <w:p w14:paraId="5BB4996F" w14:textId="77777777" w:rsidR="00DD0E07" w:rsidRPr="00234101" w:rsidRDefault="00DD0E07" w:rsidP="00234101">
            <w:pPr>
              <w:spacing w:after="0" w:line="240" w:lineRule="auto"/>
              <w:jc w:val="center"/>
              <w:rPr>
                <w:rFonts w:ascii="Trebuchet MS" w:hAnsi="Trebuchet MS"/>
                <w:b/>
                <w:szCs w:val="24"/>
                <w:lang w:eastAsia="en-GB"/>
              </w:rPr>
            </w:pPr>
            <w:r w:rsidRPr="00234101">
              <w:rPr>
                <w:rFonts w:ascii="Trebuchet MS" w:hAnsi="Trebuchet MS"/>
                <w:b/>
                <w:iCs/>
                <w:szCs w:val="24"/>
                <w:lang w:eastAsia="en-GB"/>
              </w:rPr>
              <w:t>Categorie Serviciu Public</w:t>
            </w:r>
          </w:p>
        </w:tc>
        <w:tc>
          <w:tcPr>
            <w:tcW w:w="315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A6F0B78" w14:textId="77777777" w:rsidR="00DD0E07" w:rsidRPr="00234101" w:rsidRDefault="00DD0E07" w:rsidP="00234101">
            <w:pPr>
              <w:spacing w:after="0" w:line="240" w:lineRule="auto"/>
              <w:jc w:val="center"/>
              <w:rPr>
                <w:rFonts w:ascii="Trebuchet MS" w:hAnsi="Trebuchet MS"/>
                <w:b/>
                <w:szCs w:val="24"/>
                <w:lang w:eastAsia="en-GB"/>
              </w:rPr>
            </w:pPr>
            <w:r w:rsidRPr="00234101">
              <w:rPr>
                <w:rFonts w:ascii="Trebuchet MS" w:hAnsi="Trebuchet MS"/>
                <w:b/>
                <w:szCs w:val="24"/>
                <w:lang w:eastAsia="en-GB"/>
              </w:rPr>
              <w:t>Denumire serviciu public</w:t>
            </w:r>
          </w:p>
        </w:tc>
        <w:tc>
          <w:tcPr>
            <w:tcW w:w="2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117D3C2" w14:textId="77777777" w:rsidR="00DD0E07" w:rsidRPr="00234101" w:rsidRDefault="00DD0E07" w:rsidP="00234101">
            <w:pPr>
              <w:spacing w:after="0" w:line="240" w:lineRule="auto"/>
              <w:jc w:val="center"/>
              <w:rPr>
                <w:rFonts w:ascii="Trebuchet MS" w:hAnsi="Trebuchet MS"/>
                <w:b/>
                <w:szCs w:val="24"/>
                <w:lang w:eastAsia="en-GB"/>
              </w:rPr>
            </w:pPr>
            <w:r w:rsidRPr="00234101">
              <w:rPr>
                <w:rFonts w:ascii="Trebuchet MS" w:hAnsi="Trebuchet MS"/>
                <w:b/>
                <w:szCs w:val="24"/>
                <w:lang w:eastAsia="en-GB"/>
              </w:rPr>
              <w:t>Nr. de beneficiari/ utilizatori ai serviciului (anual)</w:t>
            </w:r>
          </w:p>
        </w:tc>
      </w:tr>
      <w:tr w:rsidR="00DD0E07" w:rsidRPr="00234101" w14:paraId="7746C99B" w14:textId="77777777" w:rsidTr="00EA5C33">
        <w:trPr>
          <w:trHeight w:val="20"/>
          <w:tblHeader/>
          <w:jc w:val="center"/>
        </w:trPr>
        <w:tc>
          <w:tcPr>
            <w:tcW w:w="2683" w:type="dxa"/>
            <w:tcBorders>
              <w:top w:val="single" w:sz="4" w:space="0" w:color="000000"/>
              <w:left w:val="single" w:sz="4" w:space="0" w:color="000000"/>
              <w:bottom w:val="single" w:sz="4" w:space="0" w:color="000000"/>
              <w:right w:val="single" w:sz="4" w:space="0" w:color="000000"/>
            </w:tcBorders>
            <w:noWrap/>
            <w:vAlign w:val="center"/>
          </w:tcPr>
          <w:p w14:paraId="62B79202"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Monitorizarea serviciilor de programe şi a serviciilor media audiovizuale, inclusiv a celor la cerere</w:t>
            </w:r>
          </w:p>
        </w:tc>
        <w:tc>
          <w:tcPr>
            <w:tcW w:w="3158" w:type="dxa"/>
            <w:tcBorders>
              <w:top w:val="single" w:sz="4" w:space="0" w:color="000000"/>
              <w:left w:val="single" w:sz="4" w:space="0" w:color="000000"/>
              <w:bottom w:val="single" w:sz="4" w:space="0" w:color="000000"/>
              <w:right w:val="single" w:sz="4" w:space="0" w:color="000000"/>
            </w:tcBorders>
            <w:vAlign w:val="center"/>
          </w:tcPr>
          <w:p w14:paraId="376947F2"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Monitorizarea conținutului audiovizual după difuzarea acestuia de către furnizorii de servicii media audiovizuale.</w:t>
            </w:r>
          </w:p>
        </w:tc>
        <w:tc>
          <w:tcPr>
            <w:tcW w:w="2981" w:type="dxa"/>
            <w:tcBorders>
              <w:top w:val="single" w:sz="4" w:space="0" w:color="000000"/>
              <w:left w:val="single" w:sz="4" w:space="0" w:color="000000"/>
              <w:bottom w:val="single" w:sz="4" w:space="0" w:color="000000"/>
              <w:right w:val="single" w:sz="4" w:space="0" w:color="000000"/>
            </w:tcBorders>
            <w:vAlign w:val="center"/>
          </w:tcPr>
          <w:p w14:paraId="5CF9D3FF" w14:textId="77777777" w:rsidR="00DD0E07" w:rsidRPr="00234101" w:rsidRDefault="00DD0E07" w:rsidP="00234101">
            <w:pPr>
              <w:spacing w:after="0" w:line="240" w:lineRule="auto"/>
              <w:jc w:val="right"/>
              <w:rPr>
                <w:rFonts w:ascii="Trebuchet MS" w:hAnsi="Trebuchet MS"/>
                <w:szCs w:val="24"/>
                <w:lang w:eastAsia="en-GB"/>
              </w:rPr>
            </w:pPr>
            <w:r w:rsidRPr="00234101">
              <w:rPr>
                <w:rFonts w:ascii="Trebuchet MS" w:hAnsi="Trebuchet MS"/>
                <w:szCs w:val="24"/>
                <w:lang w:eastAsia="en-GB"/>
              </w:rPr>
              <w:t>3000-4000</w:t>
            </w:r>
          </w:p>
        </w:tc>
      </w:tr>
      <w:bookmarkEnd w:id="30"/>
    </w:tbl>
    <w:p w14:paraId="7CC9D3B5" w14:textId="77777777" w:rsidR="00DE221C" w:rsidRPr="00234101" w:rsidRDefault="00DE221C" w:rsidP="00234101">
      <w:pPr>
        <w:spacing w:after="0" w:line="240" w:lineRule="auto"/>
        <w:rPr>
          <w:rFonts w:ascii="Trebuchet MS" w:hAnsi="Trebuchet MS"/>
          <w:szCs w:val="24"/>
          <w:lang w:eastAsia="en-GB"/>
        </w:rPr>
      </w:pPr>
    </w:p>
    <w:p w14:paraId="7997F220" w14:textId="73A3D7FE"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Serviciul public „Monitorizarea conținutului audiovizual după difuzarea acestuia de către furnizorii de servicii media audiovizuale" al CNA, pus la dispoziția cetățenilor prin activitatea Direcției Monitorizare, asigură respectarea obligațiilor legale ale radiodifuzorilor, contribuind la protejarea dreptului la informare al cetățenilor și la diversitatea și calitatea programelor audiovizuale.</w:t>
      </w:r>
      <w:r w:rsidR="007B4782" w:rsidRPr="00234101">
        <w:rPr>
          <w:rFonts w:ascii="Trebuchet MS" w:hAnsi="Trebuchet MS"/>
          <w:szCs w:val="24"/>
          <w:lang w:eastAsia="en-GB"/>
        </w:rPr>
        <w:t xml:space="preserve"> </w:t>
      </w:r>
      <w:r w:rsidRPr="00234101">
        <w:rPr>
          <w:rFonts w:ascii="Trebuchet MS" w:hAnsi="Trebuchet MS"/>
          <w:szCs w:val="24"/>
          <w:lang w:eastAsia="en-GB"/>
        </w:rPr>
        <w:t>Direcția</w:t>
      </w:r>
      <w:r w:rsidR="007B4782" w:rsidRPr="00234101">
        <w:rPr>
          <w:rFonts w:ascii="Trebuchet MS" w:hAnsi="Trebuchet MS"/>
          <w:szCs w:val="24"/>
          <w:lang w:eastAsia="en-GB"/>
        </w:rPr>
        <w:t xml:space="preserve"> </w:t>
      </w:r>
      <w:r w:rsidRPr="00234101">
        <w:rPr>
          <w:rFonts w:ascii="Trebuchet MS" w:hAnsi="Trebuchet MS"/>
          <w:szCs w:val="24"/>
          <w:lang w:eastAsia="en-GB"/>
        </w:rPr>
        <w:t xml:space="preserve">Monitorizare, prin personalul său de specialitate, realizează monitorizări ale programelor difuzate de serviciile media audiovizuale, conform unor proceduri operaționale care reglementează modul de lucru și evidența activității structurii. </w:t>
      </w:r>
    </w:p>
    <w:p w14:paraId="3E3DCF4B" w14:textId="77777777" w:rsidR="00EA5C33" w:rsidRPr="00234101" w:rsidRDefault="00EA5C33" w:rsidP="00234101">
      <w:pPr>
        <w:spacing w:after="0" w:line="240" w:lineRule="auto"/>
        <w:rPr>
          <w:rFonts w:ascii="Trebuchet MS" w:hAnsi="Trebuchet MS"/>
          <w:szCs w:val="24"/>
          <w:lang w:eastAsia="en-GB"/>
        </w:rPr>
      </w:pPr>
    </w:p>
    <w:p w14:paraId="5530A677"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lastRenderedPageBreak/>
        <w:t>Stabilirea sarcinilor curente ale monitorizării:</w:t>
      </w:r>
    </w:p>
    <w:p w14:paraId="466F1259" w14:textId="77777777" w:rsidR="00DD0E07" w:rsidRPr="00234101" w:rsidRDefault="00DD0E07" w:rsidP="00B43E2C">
      <w:pPr>
        <w:numPr>
          <w:ilvl w:val="0"/>
          <w:numId w:val="82"/>
        </w:numPr>
        <w:spacing w:after="0" w:line="240" w:lineRule="auto"/>
        <w:ind w:left="284" w:hanging="284"/>
        <w:rPr>
          <w:rFonts w:ascii="Trebuchet MS" w:hAnsi="Trebuchet MS"/>
          <w:szCs w:val="24"/>
          <w:lang w:eastAsia="en-GB"/>
        </w:rPr>
      </w:pPr>
      <w:r w:rsidRPr="00234101">
        <w:rPr>
          <w:rFonts w:ascii="Trebuchet MS" w:hAnsi="Trebuchet MS"/>
          <w:szCs w:val="24"/>
          <w:lang w:eastAsia="en-GB"/>
        </w:rPr>
        <w:t>în ședințele Consiliului Național al Audiovizualului se stabilesc serviciile media audiovizuale, perioadele, emisiunile și temele de monitorizare, în scopul evidențierii modului în care sunt îndeplinite obligațiile legale ale radiodifuzorilor, prin:</w:t>
      </w:r>
    </w:p>
    <w:p w14:paraId="2E1FC87C" w14:textId="77777777" w:rsidR="00DD0E07" w:rsidRPr="00234101" w:rsidRDefault="00DD0E07" w:rsidP="00B43E2C">
      <w:pPr>
        <w:numPr>
          <w:ilvl w:val="0"/>
          <w:numId w:val="81"/>
        </w:numPr>
        <w:spacing w:after="0" w:line="240" w:lineRule="auto"/>
        <w:ind w:left="567"/>
        <w:rPr>
          <w:rFonts w:ascii="Trebuchet MS" w:hAnsi="Trebuchet MS"/>
          <w:szCs w:val="24"/>
          <w:lang w:eastAsia="en-GB"/>
        </w:rPr>
      </w:pPr>
      <w:r w:rsidRPr="00234101">
        <w:rPr>
          <w:rFonts w:ascii="Trebuchet MS" w:hAnsi="Trebuchet MS"/>
          <w:szCs w:val="24"/>
          <w:lang w:eastAsia="en-GB"/>
        </w:rPr>
        <w:t>monitorizări sistematice, care se desfășoară permanent, cu raportare lunară (ex: monitorizarea duratei publicității),</w:t>
      </w:r>
    </w:p>
    <w:p w14:paraId="145B02F5" w14:textId="77777777" w:rsidR="00DD0E07" w:rsidRPr="00234101" w:rsidRDefault="00DD0E07" w:rsidP="00B43E2C">
      <w:pPr>
        <w:numPr>
          <w:ilvl w:val="0"/>
          <w:numId w:val="81"/>
        </w:numPr>
        <w:spacing w:after="0" w:line="240" w:lineRule="auto"/>
        <w:ind w:left="567"/>
        <w:rPr>
          <w:rFonts w:ascii="Trebuchet MS" w:hAnsi="Trebuchet MS"/>
          <w:szCs w:val="24"/>
          <w:lang w:eastAsia="en-GB"/>
        </w:rPr>
      </w:pPr>
      <w:r w:rsidRPr="00234101">
        <w:rPr>
          <w:rFonts w:ascii="Trebuchet MS" w:hAnsi="Trebuchet MS"/>
          <w:szCs w:val="24"/>
          <w:lang w:eastAsia="en-GB"/>
        </w:rPr>
        <w:t>monitorizări pe perioade de timp stabilite (ex: monitorizarea programelor matinale de radio, monitorizarea programelor știri și de dezbatere televizate, monitorizarea emisiunilor de divertisment);</w:t>
      </w:r>
    </w:p>
    <w:p w14:paraId="028D368B" w14:textId="77777777" w:rsidR="00DD0E07" w:rsidRPr="00234101" w:rsidRDefault="00DD0E07" w:rsidP="00B43E2C">
      <w:pPr>
        <w:numPr>
          <w:ilvl w:val="0"/>
          <w:numId w:val="82"/>
        </w:numPr>
        <w:spacing w:after="0" w:line="240" w:lineRule="auto"/>
        <w:ind w:left="284" w:hanging="284"/>
        <w:rPr>
          <w:rFonts w:ascii="Trebuchet MS" w:hAnsi="Trebuchet MS"/>
          <w:szCs w:val="24"/>
          <w:lang w:eastAsia="en-GB"/>
        </w:rPr>
      </w:pPr>
      <w:r w:rsidRPr="00234101">
        <w:rPr>
          <w:rFonts w:ascii="Trebuchet MS" w:hAnsi="Trebuchet MS"/>
          <w:szCs w:val="24"/>
          <w:lang w:eastAsia="en-GB"/>
        </w:rPr>
        <w:t>Direcției Monitorizare i se repartizează reclamații privind conținutul serviciilor media audiovizuale. Programele sunt monitorizate pornind de la aspectele sesizate, conform rezoluției care însoțește sesizarea în cauză. Monitorizarea acestor programe poate conține și alte aspecte decât cele reclamate, aspecte care sunt relevante în raport cu modul în care sunt îndeplinite obligațiile legale ale furnizorilor de servicii media audiovizuale;</w:t>
      </w:r>
    </w:p>
    <w:p w14:paraId="7E72152F" w14:textId="77777777" w:rsidR="00DD0E07" w:rsidRPr="00234101" w:rsidRDefault="00DD0E07" w:rsidP="00B43E2C">
      <w:pPr>
        <w:numPr>
          <w:ilvl w:val="0"/>
          <w:numId w:val="82"/>
        </w:numPr>
        <w:spacing w:after="0" w:line="240" w:lineRule="auto"/>
        <w:ind w:left="284" w:hanging="284"/>
        <w:rPr>
          <w:rFonts w:ascii="Trebuchet MS" w:hAnsi="Trebuchet MS"/>
          <w:szCs w:val="24"/>
          <w:lang w:eastAsia="en-GB"/>
        </w:rPr>
      </w:pPr>
      <w:r w:rsidRPr="00234101">
        <w:rPr>
          <w:rFonts w:ascii="Trebuchet MS" w:hAnsi="Trebuchet MS"/>
          <w:szCs w:val="24"/>
          <w:lang w:eastAsia="en-GB"/>
        </w:rPr>
        <w:t>Direcția Monitorizare realizează monitorizări în campaniile electorale sau referendumuri care reflectă modul în care sunt îndeplinite obligațiile legale ale furnizorilor de servicii media audiovizuale din perspectiva legilor electorale și a deciziilor CNA de reglementare a campaniilor electorale.</w:t>
      </w:r>
    </w:p>
    <w:p w14:paraId="615D89FB" w14:textId="77777777" w:rsidR="00EA5C33" w:rsidRPr="00234101" w:rsidRDefault="00EA5C33" w:rsidP="00234101">
      <w:pPr>
        <w:spacing w:after="0" w:line="240" w:lineRule="auto"/>
        <w:rPr>
          <w:rFonts w:ascii="Trebuchet MS" w:hAnsi="Trebuchet MS"/>
          <w:szCs w:val="24"/>
          <w:lang w:eastAsia="en-GB"/>
        </w:rPr>
      </w:pPr>
    </w:p>
    <w:p w14:paraId="17A7A1F3" w14:textId="795F6AA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Monitorizările programelor difuzate de serviciile media audiovizuale se concretizează în rapoarte de monitorizare care conțin aspecte relevante în raport cu aspectele sesizate sau cu modul în care sunt îndeplinite obligațiile legale ale radiodifuzorilor, concluzii, analize, sinteze</w:t>
      </w:r>
      <w:r w:rsidR="00EA5C33" w:rsidRPr="00234101">
        <w:rPr>
          <w:rFonts w:ascii="Trebuchet MS" w:hAnsi="Trebuchet MS"/>
          <w:szCs w:val="24"/>
          <w:lang w:eastAsia="en-GB"/>
        </w:rPr>
        <w:t>,</w:t>
      </w:r>
      <w:r w:rsidRPr="00234101">
        <w:rPr>
          <w:rFonts w:ascii="Trebuchet MS" w:hAnsi="Trebuchet MS"/>
          <w:szCs w:val="24"/>
          <w:lang w:eastAsia="en-GB"/>
        </w:rPr>
        <w:t xml:space="preserve"> etc.</w:t>
      </w:r>
    </w:p>
    <w:p w14:paraId="3431E65E" w14:textId="77777777" w:rsidR="00EA5C33" w:rsidRPr="00234101" w:rsidRDefault="00EA5C33" w:rsidP="00234101">
      <w:pPr>
        <w:spacing w:after="0" w:line="240" w:lineRule="auto"/>
        <w:rPr>
          <w:rFonts w:ascii="Trebuchet MS" w:hAnsi="Trebuchet MS"/>
          <w:szCs w:val="24"/>
          <w:lang w:eastAsia="en-GB"/>
        </w:rPr>
      </w:pPr>
    </w:p>
    <w:p w14:paraId="14FCAC4A" w14:textId="0288B429"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Activitatea Direcției Monitorizare are ca obiectiv de bază monitorizarea conținutului programelor furnizate de serviciile media audiovizuale, privind:  </w:t>
      </w:r>
    </w:p>
    <w:p w14:paraId="3C6A5186" w14:textId="4EBBFA5D" w:rsidR="00DD0E07" w:rsidRPr="00234101" w:rsidRDefault="00DD0E07" w:rsidP="00B43E2C">
      <w:pPr>
        <w:numPr>
          <w:ilvl w:val="0"/>
          <w:numId w:val="81"/>
        </w:numPr>
        <w:spacing w:after="0" w:line="240" w:lineRule="auto"/>
        <w:ind w:left="567"/>
        <w:rPr>
          <w:rFonts w:ascii="Trebuchet MS" w:hAnsi="Trebuchet MS"/>
          <w:szCs w:val="24"/>
          <w:lang w:eastAsia="en-GB"/>
        </w:rPr>
      </w:pPr>
      <w:r w:rsidRPr="00234101">
        <w:rPr>
          <w:rFonts w:ascii="Trebuchet MS" w:hAnsi="Trebuchet MS"/>
          <w:szCs w:val="24"/>
          <w:lang w:eastAsia="en-GB"/>
        </w:rPr>
        <w:t>respectarea legislației în domeniul audiovizual (Legea audiovizualului nr. 504/2002, cu modificările și completările ulterioare, Decizia Nr. 220 din 24 februarie 2011 privind Codul de reglementare a conținutului audiovizual, Decizia nr. 320 din 29 mai 2012 privind furnizarea serviciilor media audiovizuale la cerere, etc.);</w:t>
      </w:r>
    </w:p>
    <w:p w14:paraId="55C655D3" w14:textId="0AF670C9" w:rsidR="00DD0E07" w:rsidRPr="00234101" w:rsidRDefault="00DD0E07" w:rsidP="00B43E2C">
      <w:pPr>
        <w:numPr>
          <w:ilvl w:val="0"/>
          <w:numId w:val="81"/>
        </w:numPr>
        <w:spacing w:after="0" w:line="240" w:lineRule="auto"/>
        <w:ind w:left="567"/>
        <w:rPr>
          <w:rFonts w:ascii="Trebuchet MS" w:hAnsi="Trebuchet MS"/>
          <w:szCs w:val="24"/>
          <w:lang w:eastAsia="en-GB"/>
        </w:rPr>
      </w:pPr>
      <w:r w:rsidRPr="00234101">
        <w:rPr>
          <w:rFonts w:ascii="Trebuchet MS" w:hAnsi="Trebuchet MS"/>
          <w:szCs w:val="24"/>
          <w:lang w:eastAsia="en-GB"/>
        </w:rPr>
        <w:t>analiza sesizărilor primite de autoritatea publică în legătură cu conținutul programelor audiovizuale.</w:t>
      </w:r>
    </w:p>
    <w:p w14:paraId="5A2EB227" w14:textId="77777777" w:rsidR="00EA5C33" w:rsidRPr="00234101" w:rsidRDefault="00EA5C33" w:rsidP="00234101">
      <w:pPr>
        <w:spacing w:after="0" w:line="240" w:lineRule="auto"/>
        <w:rPr>
          <w:rFonts w:ascii="Trebuchet MS" w:hAnsi="Trebuchet MS"/>
          <w:szCs w:val="24"/>
          <w:lang w:eastAsia="en-GB"/>
        </w:rPr>
      </w:pPr>
    </w:p>
    <w:p w14:paraId="34D758D1" w14:textId="0341C066"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Monitorizarea programelor de televiziune și de radio se desfă</w:t>
      </w:r>
      <w:r w:rsidR="00A33F0B" w:rsidRPr="00234101">
        <w:rPr>
          <w:rFonts w:ascii="Trebuchet MS" w:hAnsi="Trebuchet MS"/>
          <w:szCs w:val="24"/>
          <w:lang w:eastAsia="en-GB"/>
        </w:rPr>
        <w:t>ș</w:t>
      </w:r>
      <w:r w:rsidRPr="00234101">
        <w:rPr>
          <w:rFonts w:ascii="Trebuchet MS" w:hAnsi="Trebuchet MS"/>
          <w:szCs w:val="24"/>
          <w:lang w:eastAsia="en-GB"/>
        </w:rPr>
        <w:t>oară pe următoarele coordonate:</w:t>
      </w:r>
    </w:p>
    <w:p w14:paraId="4477299C" w14:textId="77777777" w:rsidR="00DD0E07" w:rsidRPr="00234101" w:rsidRDefault="00DD0E07" w:rsidP="00B43E2C">
      <w:pPr>
        <w:numPr>
          <w:ilvl w:val="0"/>
          <w:numId w:val="83"/>
        </w:numPr>
        <w:tabs>
          <w:tab w:val="clear" w:pos="1560"/>
        </w:tabs>
        <w:spacing w:after="0" w:line="240" w:lineRule="auto"/>
        <w:ind w:left="284" w:hanging="284"/>
        <w:rPr>
          <w:rFonts w:ascii="Trebuchet MS" w:hAnsi="Trebuchet MS"/>
          <w:szCs w:val="24"/>
          <w:lang w:eastAsia="en-GB"/>
        </w:rPr>
      </w:pPr>
      <w:r w:rsidRPr="00234101">
        <w:rPr>
          <w:rFonts w:ascii="Trebuchet MS" w:hAnsi="Trebuchet MS"/>
          <w:szCs w:val="24"/>
          <w:lang w:eastAsia="en-GB"/>
        </w:rPr>
        <w:t xml:space="preserve">protecția minorilor </w:t>
      </w:r>
    </w:p>
    <w:p w14:paraId="2A841DCA" w14:textId="77777777" w:rsidR="00DD0E07" w:rsidRPr="00234101" w:rsidRDefault="00DD0E07" w:rsidP="00B43E2C">
      <w:pPr>
        <w:numPr>
          <w:ilvl w:val="0"/>
          <w:numId w:val="81"/>
        </w:numPr>
        <w:spacing w:after="0" w:line="240" w:lineRule="auto"/>
        <w:ind w:left="567"/>
        <w:rPr>
          <w:rFonts w:ascii="Trebuchet MS" w:hAnsi="Trebuchet MS"/>
          <w:szCs w:val="24"/>
          <w:lang w:eastAsia="en-GB"/>
        </w:rPr>
      </w:pPr>
      <w:r w:rsidRPr="00234101">
        <w:rPr>
          <w:rFonts w:ascii="Trebuchet MS" w:hAnsi="Trebuchet MS"/>
          <w:i/>
          <w:szCs w:val="24"/>
          <w:lang w:eastAsia="en-GB"/>
        </w:rPr>
        <w:t>urmărirea programelor informative, de divertisment, de dezbatere, a producțiilor cinematografice și de animație, a producțiilor muzicale, a publicității;</w:t>
      </w:r>
    </w:p>
    <w:p w14:paraId="2977993D" w14:textId="77777777" w:rsidR="00DD0E07" w:rsidRPr="00234101" w:rsidRDefault="00DD0E07" w:rsidP="00B43E2C">
      <w:pPr>
        <w:numPr>
          <w:ilvl w:val="0"/>
          <w:numId w:val="81"/>
        </w:numPr>
        <w:spacing w:after="0" w:line="240" w:lineRule="auto"/>
        <w:ind w:left="567"/>
        <w:rPr>
          <w:rFonts w:ascii="Trebuchet MS" w:hAnsi="Trebuchet MS"/>
          <w:szCs w:val="24"/>
          <w:lang w:eastAsia="en-GB"/>
        </w:rPr>
      </w:pPr>
      <w:r w:rsidRPr="00234101">
        <w:rPr>
          <w:rFonts w:ascii="Trebuchet MS" w:hAnsi="Trebuchet MS"/>
          <w:i/>
          <w:szCs w:val="24"/>
          <w:lang w:eastAsia="en-GB"/>
        </w:rPr>
        <w:t>selecția și evidențierea situațiilor în care apar încălcări ale prevederilor legale privind protecția copiilor;</w:t>
      </w:r>
    </w:p>
    <w:p w14:paraId="6C3E7E3E" w14:textId="77777777" w:rsidR="00DD0E07" w:rsidRPr="00234101" w:rsidRDefault="00DD0E07" w:rsidP="00B43E2C">
      <w:pPr>
        <w:numPr>
          <w:ilvl w:val="0"/>
          <w:numId w:val="81"/>
        </w:numPr>
        <w:spacing w:after="0" w:line="240" w:lineRule="auto"/>
        <w:ind w:left="567"/>
        <w:rPr>
          <w:rFonts w:ascii="Trebuchet MS" w:hAnsi="Trebuchet MS"/>
          <w:szCs w:val="24"/>
          <w:lang w:eastAsia="en-GB"/>
        </w:rPr>
      </w:pPr>
      <w:r w:rsidRPr="00234101">
        <w:rPr>
          <w:rFonts w:ascii="Trebuchet MS" w:hAnsi="Trebuchet MS"/>
          <w:i/>
          <w:szCs w:val="24"/>
          <w:lang w:eastAsia="en-GB"/>
        </w:rPr>
        <w:t>întocmirea rapoartelor de monitorizare.</w:t>
      </w:r>
    </w:p>
    <w:p w14:paraId="347DFC7F" w14:textId="77777777" w:rsidR="00DD0E07" w:rsidRPr="00234101" w:rsidRDefault="00DD0E07" w:rsidP="00B43E2C">
      <w:pPr>
        <w:numPr>
          <w:ilvl w:val="0"/>
          <w:numId w:val="83"/>
        </w:numPr>
        <w:tabs>
          <w:tab w:val="clear" w:pos="1560"/>
        </w:tabs>
        <w:spacing w:after="0" w:line="240" w:lineRule="auto"/>
        <w:ind w:left="284" w:hanging="284"/>
        <w:rPr>
          <w:rFonts w:ascii="Trebuchet MS" w:hAnsi="Trebuchet MS"/>
          <w:szCs w:val="24"/>
          <w:lang w:eastAsia="en-GB"/>
        </w:rPr>
      </w:pPr>
      <w:r w:rsidRPr="00234101">
        <w:rPr>
          <w:rFonts w:ascii="Trebuchet MS" w:hAnsi="Trebuchet MS"/>
          <w:szCs w:val="24"/>
          <w:lang w:eastAsia="en-GB"/>
        </w:rPr>
        <w:t>asigurarea informării corecte și a pluralismului</w:t>
      </w:r>
    </w:p>
    <w:p w14:paraId="604C643C" w14:textId="77777777" w:rsidR="00DD0E07" w:rsidRPr="00234101" w:rsidRDefault="00DD0E07" w:rsidP="00B43E2C">
      <w:pPr>
        <w:numPr>
          <w:ilvl w:val="0"/>
          <w:numId w:val="81"/>
        </w:numPr>
        <w:spacing w:after="0" w:line="240" w:lineRule="auto"/>
        <w:ind w:left="567"/>
        <w:rPr>
          <w:rFonts w:ascii="Trebuchet MS" w:hAnsi="Trebuchet MS"/>
          <w:i/>
          <w:szCs w:val="24"/>
          <w:lang w:eastAsia="en-GB"/>
        </w:rPr>
      </w:pPr>
      <w:r w:rsidRPr="00234101">
        <w:rPr>
          <w:rFonts w:ascii="Trebuchet MS" w:hAnsi="Trebuchet MS"/>
          <w:i/>
          <w:szCs w:val="24"/>
          <w:lang w:eastAsia="en-GB"/>
        </w:rPr>
        <w:t>urmărirea programelor informative și de dezbatere;</w:t>
      </w:r>
    </w:p>
    <w:p w14:paraId="6DAE324D" w14:textId="77777777" w:rsidR="00DD0E07" w:rsidRPr="00234101" w:rsidRDefault="00DD0E07" w:rsidP="00B43E2C">
      <w:pPr>
        <w:numPr>
          <w:ilvl w:val="0"/>
          <w:numId w:val="81"/>
        </w:numPr>
        <w:spacing w:after="0" w:line="240" w:lineRule="auto"/>
        <w:ind w:left="567"/>
        <w:rPr>
          <w:rFonts w:ascii="Trebuchet MS" w:hAnsi="Trebuchet MS"/>
          <w:i/>
          <w:szCs w:val="24"/>
          <w:lang w:eastAsia="en-GB"/>
        </w:rPr>
      </w:pPr>
      <w:r w:rsidRPr="00234101">
        <w:rPr>
          <w:rFonts w:ascii="Trebuchet MS" w:hAnsi="Trebuchet MS"/>
          <w:i/>
          <w:szCs w:val="24"/>
          <w:lang w:eastAsia="en-GB"/>
        </w:rPr>
        <w:t>selecția și evidențierea situațiilor în care apar încălcări ale prevederilor legale privind informarea corectă a publicului;</w:t>
      </w:r>
    </w:p>
    <w:p w14:paraId="4ECCB260" w14:textId="77777777" w:rsidR="00DD0E07" w:rsidRPr="00234101" w:rsidRDefault="00DD0E07" w:rsidP="00B43E2C">
      <w:pPr>
        <w:numPr>
          <w:ilvl w:val="0"/>
          <w:numId w:val="81"/>
        </w:numPr>
        <w:spacing w:after="0" w:line="240" w:lineRule="auto"/>
        <w:ind w:left="567"/>
        <w:rPr>
          <w:rFonts w:ascii="Trebuchet MS" w:hAnsi="Trebuchet MS"/>
          <w:i/>
          <w:szCs w:val="24"/>
          <w:lang w:eastAsia="en-GB"/>
        </w:rPr>
      </w:pPr>
      <w:r w:rsidRPr="00234101">
        <w:rPr>
          <w:rFonts w:ascii="Trebuchet MS" w:hAnsi="Trebuchet MS"/>
          <w:i/>
          <w:szCs w:val="24"/>
          <w:lang w:eastAsia="en-GB"/>
        </w:rPr>
        <w:t>culegerea de date privind difuzarea informațiilor despre formațiunile politice și reprezentanții acestora;</w:t>
      </w:r>
    </w:p>
    <w:p w14:paraId="1DE3F733" w14:textId="77777777" w:rsidR="00DD0E07" w:rsidRPr="00234101" w:rsidRDefault="00DD0E07" w:rsidP="00B43E2C">
      <w:pPr>
        <w:numPr>
          <w:ilvl w:val="0"/>
          <w:numId w:val="81"/>
        </w:numPr>
        <w:spacing w:after="0" w:line="240" w:lineRule="auto"/>
        <w:ind w:left="567"/>
        <w:rPr>
          <w:rFonts w:ascii="Trebuchet MS" w:hAnsi="Trebuchet MS"/>
          <w:i/>
          <w:szCs w:val="24"/>
          <w:lang w:eastAsia="en-GB"/>
        </w:rPr>
      </w:pPr>
      <w:r w:rsidRPr="00234101">
        <w:rPr>
          <w:rFonts w:ascii="Trebuchet MS" w:hAnsi="Trebuchet MS"/>
          <w:i/>
          <w:szCs w:val="24"/>
          <w:lang w:eastAsia="en-GB"/>
        </w:rPr>
        <w:lastRenderedPageBreak/>
        <w:t>întocmirea rapoartelor de monitorizare.</w:t>
      </w:r>
    </w:p>
    <w:p w14:paraId="4D8F2FB3" w14:textId="77777777" w:rsidR="00DD0E07" w:rsidRPr="00234101" w:rsidRDefault="00DD0E07" w:rsidP="00B43E2C">
      <w:pPr>
        <w:numPr>
          <w:ilvl w:val="0"/>
          <w:numId w:val="83"/>
        </w:numPr>
        <w:tabs>
          <w:tab w:val="clear" w:pos="1560"/>
        </w:tabs>
        <w:spacing w:after="0" w:line="240" w:lineRule="auto"/>
        <w:ind w:left="284" w:hanging="284"/>
        <w:rPr>
          <w:rFonts w:ascii="Trebuchet MS" w:hAnsi="Trebuchet MS"/>
          <w:szCs w:val="24"/>
          <w:lang w:eastAsia="en-GB"/>
        </w:rPr>
      </w:pPr>
      <w:r w:rsidRPr="00234101">
        <w:rPr>
          <w:rFonts w:ascii="Trebuchet MS" w:hAnsi="Trebuchet MS"/>
          <w:szCs w:val="24"/>
          <w:lang w:eastAsia="en-GB"/>
        </w:rPr>
        <w:t>protecția demnității umane și a dreptului la propria imagine</w:t>
      </w:r>
    </w:p>
    <w:p w14:paraId="0925CD82" w14:textId="77777777" w:rsidR="00DD0E07" w:rsidRPr="00234101" w:rsidRDefault="00DD0E07" w:rsidP="00B43E2C">
      <w:pPr>
        <w:numPr>
          <w:ilvl w:val="0"/>
          <w:numId w:val="81"/>
        </w:numPr>
        <w:spacing w:after="0" w:line="240" w:lineRule="auto"/>
        <w:ind w:left="567"/>
        <w:rPr>
          <w:rFonts w:ascii="Trebuchet MS" w:hAnsi="Trebuchet MS"/>
          <w:i/>
          <w:szCs w:val="24"/>
          <w:lang w:eastAsia="en-GB"/>
        </w:rPr>
      </w:pPr>
      <w:r w:rsidRPr="00234101">
        <w:rPr>
          <w:rFonts w:ascii="Trebuchet MS" w:hAnsi="Trebuchet MS"/>
          <w:i/>
          <w:szCs w:val="24"/>
          <w:lang w:eastAsia="en-GB"/>
        </w:rPr>
        <w:t>urmărirea programelor informative, de divertisment, de dezbatere, a producțiilor cinematografice, a publicității;</w:t>
      </w:r>
    </w:p>
    <w:p w14:paraId="0A49A1C9" w14:textId="77777777" w:rsidR="00DD0E07" w:rsidRPr="00234101" w:rsidRDefault="00DD0E07" w:rsidP="00B43E2C">
      <w:pPr>
        <w:numPr>
          <w:ilvl w:val="0"/>
          <w:numId w:val="81"/>
        </w:numPr>
        <w:spacing w:after="0" w:line="240" w:lineRule="auto"/>
        <w:ind w:left="567"/>
        <w:rPr>
          <w:rFonts w:ascii="Trebuchet MS" w:hAnsi="Trebuchet MS"/>
          <w:i/>
          <w:szCs w:val="24"/>
          <w:lang w:eastAsia="en-GB"/>
        </w:rPr>
      </w:pPr>
      <w:r w:rsidRPr="00234101">
        <w:rPr>
          <w:rFonts w:ascii="Trebuchet MS" w:hAnsi="Trebuchet MS"/>
          <w:i/>
          <w:szCs w:val="24"/>
          <w:lang w:eastAsia="en-GB"/>
        </w:rPr>
        <w:t>selecția și evidențierea situațiilor în care apar încălcări ale prevederilor legale privind protecția demnității umane și a dreptului la propria imagine;</w:t>
      </w:r>
    </w:p>
    <w:p w14:paraId="45D06047" w14:textId="77777777" w:rsidR="00DD0E07" w:rsidRPr="00234101" w:rsidRDefault="00DD0E07" w:rsidP="00B43E2C">
      <w:pPr>
        <w:numPr>
          <w:ilvl w:val="0"/>
          <w:numId w:val="81"/>
        </w:numPr>
        <w:spacing w:after="0" w:line="240" w:lineRule="auto"/>
        <w:ind w:left="567"/>
        <w:rPr>
          <w:rFonts w:ascii="Trebuchet MS" w:hAnsi="Trebuchet MS"/>
          <w:i/>
          <w:szCs w:val="24"/>
          <w:lang w:eastAsia="en-GB"/>
        </w:rPr>
      </w:pPr>
      <w:r w:rsidRPr="00234101">
        <w:rPr>
          <w:rFonts w:ascii="Trebuchet MS" w:hAnsi="Trebuchet MS"/>
          <w:i/>
          <w:szCs w:val="24"/>
          <w:lang w:eastAsia="en-GB"/>
        </w:rPr>
        <w:t>întocmirea rapoartelor de monitorizare.</w:t>
      </w:r>
    </w:p>
    <w:p w14:paraId="660A6FD6" w14:textId="77777777" w:rsidR="00DD0E07" w:rsidRPr="00234101" w:rsidRDefault="00DD0E07" w:rsidP="00B43E2C">
      <w:pPr>
        <w:numPr>
          <w:ilvl w:val="0"/>
          <w:numId w:val="83"/>
        </w:numPr>
        <w:tabs>
          <w:tab w:val="clear" w:pos="1560"/>
        </w:tabs>
        <w:spacing w:after="0" w:line="240" w:lineRule="auto"/>
        <w:ind w:left="284" w:hanging="284"/>
        <w:rPr>
          <w:rFonts w:ascii="Trebuchet MS" w:hAnsi="Trebuchet MS"/>
          <w:szCs w:val="24"/>
          <w:lang w:eastAsia="en-GB"/>
        </w:rPr>
      </w:pPr>
      <w:r w:rsidRPr="00234101">
        <w:rPr>
          <w:rFonts w:ascii="Trebuchet MS" w:hAnsi="Trebuchet MS"/>
          <w:szCs w:val="24"/>
          <w:lang w:eastAsia="en-GB"/>
        </w:rPr>
        <w:t>publicitatea, teleshoppingul, sponsorizarea programelor</w:t>
      </w:r>
    </w:p>
    <w:p w14:paraId="39716219" w14:textId="77777777" w:rsidR="00DD0E07" w:rsidRPr="00234101" w:rsidRDefault="00DD0E07" w:rsidP="00B43E2C">
      <w:pPr>
        <w:numPr>
          <w:ilvl w:val="0"/>
          <w:numId w:val="81"/>
        </w:numPr>
        <w:spacing w:after="0" w:line="240" w:lineRule="auto"/>
        <w:ind w:left="567"/>
        <w:rPr>
          <w:rFonts w:ascii="Trebuchet MS" w:hAnsi="Trebuchet MS"/>
          <w:i/>
          <w:szCs w:val="24"/>
          <w:lang w:eastAsia="en-GB"/>
        </w:rPr>
      </w:pPr>
      <w:r w:rsidRPr="00234101">
        <w:rPr>
          <w:rFonts w:ascii="Trebuchet MS" w:hAnsi="Trebuchet MS"/>
          <w:i/>
          <w:szCs w:val="24"/>
          <w:lang w:eastAsia="en-GB"/>
        </w:rPr>
        <w:t>urmărirea tuturor tipurilor de programe;</w:t>
      </w:r>
    </w:p>
    <w:p w14:paraId="4DCD2E80" w14:textId="77777777" w:rsidR="00DD0E07" w:rsidRPr="00234101" w:rsidRDefault="00DD0E07" w:rsidP="00B43E2C">
      <w:pPr>
        <w:numPr>
          <w:ilvl w:val="0"/>
          <w:numId w:val="81"/>
        </w:numPr>
        <w:spacing w:after="0" w:line="240" w:lineRule="auto"/>
        <w:ind w:left="567"/>
        <w:rPr>
          <w:rFonts w:ascii="Trebuchet MS" w:hAnsi="Trebuchet MS"/>
          <w:i/>
          <w:szCs w:val="24"/>
          <w:lang w:eastAsia="en-GB"/>
        </w:rPr>
      </w:pPr>
      <w:r w:rsidRPr="00234101">
        <w:rPr>
          <w:rFonts w:ascii="Trebuchet MS" w:hAnsi="Trebuchet MS"/>
          <w:i/>
          <w:szCs w:val="24"/>
          <w:lang w:eastAsia="en-GB"/>
        </w:rPr>
        <w:t>selecția și evidențierea analizelor pe baza a două criterii:</w:t>
      </w:r>
    </w:p>
    <w:p w14:paraId="537DC109" w14:textId="77777777" w:rsidR="00DD0E07" w:rsidRPr="00234101" w:rsidRDefault="00DD0E07" w:rsidP="00B43E2C">
      <w:pPr>
        <w:numPr>
          <w:ilvl w:val="0"/>
          <w:numId w:val="84"/>
        </w:numPr>
        <w:tabs>
          <w:tab w:val="clear" w:pos="1980"/>
        </w:tabs>
        <w:spacing w:after="0" w:line="240" w:lineRule="auto"/>
        <w:ind w:left="851" w:hanging="284"/>
        <w:rPr>
          <w:rFonts w:ascii="Trebuchet MS" w:hAnsi="Trebuchet MS"/>
          <w:i/>
          <w:szCs w:val="24"/>
          <w:lang w:eastAsia="en-GB"/>
        </w:rPr>
      </w:pPr>
      <w:r w:rsidRPr="00234101">
        <w:rPr>
          <w:rFonts w:ascii="Trebuchet MS" w:hAnsi="Trebuchet MS"/>
          <w:i/>
          <w:szCs w:val="24"/>
          <w:lang w:eastAsia="en-GB"/>
        </w:rPr>
        <w:t>calitativ – respectarea condițiilor legale privind conținutul publicității, a condițiilor de difuzare a teleshoppingului și a condițiilor privind sponsorizarea programelor;</w:t>
      </w:r>
    </w:p>
    <w:p w14:paraId="1A635CA0" w14:textId="77777777" w:rsidR="00DD0E07" w:rsidRPr="00234101" w:rsidRDefault="00DD0E07" w:rsidP="00B43E2C">
      <w:pPr>
        <w:numPr>
          <w:ilvl w:val="0"/>
          <w:numId w:val="85"/>
        </w:numPr>
        <w:tabs>
          <w:tab w:val="clear" w:pos="1980"/>
        </w:tabs>
        <w:spacing w:after="0" w:line="240" w:lineRule="auto"/>
        <w:ind w:left="851" w:hanging="284"/>
        <w:rPr>
          <w:rFonts w:ascii="Trebuchet MS" w:hAnsi="Trebuchet MS"/>
          <w:i/>
          <w:szCs w:val="24"/>
          <w:lang w:eastAsia="en-GB"/>
        </w:rPr>
      </w:pPr>
      <w:r w:rsidRPr="00234101">
        <w:rPr>
          <w:rFonts w:ascii="Trebuchet MS" w:hAnsi="Trebuchet MS"/>
          <w:i/>
          <w:szCs w:val="24"/>
          <w:lang w:eastAsia="en-GB"/>
        </w:rPr>
        <w:t>cantitativ - respectarea condițiilor legale privind frecvența și durata difuzării publicității;</w:t>
      </w:r>
    </w:p>
    <w:p w14:paraId="70E51E3E" w14:textId="77777777" w:rsidR="00DD0E07" w:rsidRPr="00234101" w:rsidRDefault="00DD0E07" w:rsidP="00B43E2C">
      <w:pPr>
        <w:numPr>
          <w:ilvl w:val="0"/>
          <w:numId w:val="81"/>
        </w:numPr>
        <w:spacing w:after="0" w:line="240" w:lineRule="auto"/>
        <w:ind w:left="567"/>
        <w:rPr>
          <w:rFonts w:ascii="Trebuchet MS" w:hAnsi="Trebuchet MS"/>
          <w:i/>
          <w:szCs w:val="24"/>
          <w:lang w:eastAsia="en-GB"/>
        </w:rPr>
      </w:pPr>
      <w:r w:rsidRPr="00234101">
        <w:rPr>
          <w:rFonts w:ascii="Trebuchet MS" w:hAnsi="Trebuchet MS"/>
          <w:i/>
          <w:szCs w:val="24"/>
          <w:lang w:eastAsia="en-GB"/>
        </w:rPr>
        <w:t>întocmirea rapoartelor de monitorizare;</w:t>
      </w:r>
    </w:p>
    <w:p w14:paraId="20C6329A" w14:textId="77777777" w:rsidR="00DD0E07" w:rsidRPr="00234101" w:rsidRDefault="00DD0E07" w:rsidP="00B43E2C">
      <w:pPr>
        <w:numPr>
          <w:ilvl w:val="0"/>
          <w:numId w:val="83"/>
        </w:numPr>
        <w:tabs>
          <w:tab w:val="clear" w:pos="1560"/>
        </w:tabs>
        <w:spacing w:after="0" w:line="240" w:lineRule="auto"/>
        <w:ind w:left="284" w:hanging="284"/>
        <w:rPr>
          <w:rFonts w:ascii="Trebuchet MS" w:hAnsi="Trebuchet MS"/>
          <w:szCs w:val="24"/>
          <w:lang w:eastAsia="en-GB"/>
        </w:rPr>
      </w:pPr>
      <w:r w:rsidRPr="00234101">
        <w:rPr>
          <w:rFonts w:ascii="Trebuchet MS" w:hAnsi="Trebuchet MS"/>
          <w:szCs w:val="24"/>
          <w:lang w:eastAsia="en-GB"/>
        </w:rPr>
        <w:t>analiza structurii programelor posturilor de radio și televiziune, în vederea evaluării modului în care radiodifuzorii respectă obligațiile asumate în licența audiovizuală, privind conținutul acestuia;</w:t>
      </w:r>
    </w:p>
    <w:p w14:paraId="6E8FFE02" w14:textId="77777777" w:rsidR="00DD0E07" w:rsidRPr="00234101" w:rsidRDefault="00DD0E07" w:rsidP="00B43E2C">
      <w:pPr>
        <w:numPr>
          <w:ilvl w:val="0"/>
          <w:numId w:val="83"/>
        </w:numPr>
        <w:tabs>
          <w:tab w:val="clear" w:pos="1560"/>
        </w:tabs>
        <w:spacing w:after="0" w:line="240" w:lineRule="auto"/>
        <w:ind w:left="284" w:hanging="284"/>
        <w:rPr>
          <w:rFonts w:ascii="Trebuchet MS" w:hAnsi="Trebuchet MS"/>
          <w:szCs w:val="24"/>
          <w:lang w:eastAsia="en-GB"/>
        </w:rPr>
      </w:pPr>
      <w:r w:rsidRPr="00234101">
        <w:rPr>
          <w:rFonts w:ascii="Trebuchet MS" w:hAnsi="Trebuchet MS"/>
          <w:szCs w:val="24"/>
          <w:lang w:eastAsia="en-GB"/>
        </w:rPr>
        <w:t>urmărirea îndeplinirii obligațiilor legale ale radiodifuzorilor, privind respectarea condițiilor legale privind acordarea dreptului la replică și la rectificare;</w:t>
      </w:r>
    </w:p>
    <w:p w14:paraId="2510782E" w14:textId="77777777" w:rsidR="00DD0E07" w:rsidRPr="00234101" w:rsidRDefault="00DD0E07" w:rsidP="00B43E2C">
      <w:pPr>
        <w:numPr>
          <w:ilvl w:val="0"/>
          <w:numId w:val="83"/>
        </w:numPr>
        <w:tabs>
          <w:tab w:val="clear" w:pos="1560"/>
        </w:tabs>
        <w:spacing w:after="0" w:line="240" w:lineRule="auto"/>
        <w:ind w:left="284" w:hanging="284"/>
        <w:rPr>
          <w:rFonts w:ascii="Trebuchet MS" w:hAnsi="Trebuchet MS"/>
          <w:szCs w:val="24"/>
          <w:lang w:eastAsia="en-GB"/>
        </w:rPr>
      </w:pPr>
      <w:r w:rsidRPr="00234101">
        <w:rPr>
          <w:rFonts w:ascii="Trebuchet MS" w:hAnsi="Trebuchet MS"/>
          <w:szCs w:val="24"/>
          <w:lang w:eastAsia="en-GB"/>
        </w:rPr>
        <w:t>urmărirea îndeplinirii obligațiilor legale ale radiodifuzorilor, privind informarea publicului cu privire la sancțiunile primite;</w:t>
      </w:r>
    </w:p>
    <w:p w14:paraId="03DF5475" w14:textId="77777777" w:rsidR="00DD0E07" w:rsidRPr="00234101" w:rsidRDefault="00DD0E07" w:rsidP="00B43E2C">
      <w:pPr>
        <w:numPr>
          <w:ilvl w:val="0"/>
          <w:numId w:val="83"/>
        </w:numPr>
        <w:tabs>
          <w:tab w:val="clear" w:pos="1560"/>
        </w:tabs>
        <w:spacing w:after="0" w:line="240" w:lineRule="auto"/>
        <w:ind w:left="284" w:hanging="284"/>
        <w:rPr>
          <w:rFonts w:ascii="Trebuchet MS" w:hAnsi="Trebuchet MS"/>
          <w:szCs w:val="24"/>
          <w:lang w:eastAsia="en-GB"/>
        </w:rPr>
      </w:pPr>
      <w:r w:rsidRPr="00234101">
        <w:rPr>
          <w:rFonts w:ascii="Trebuchet MS" w:hAnsi="Trebuchet MS"/>
          <w:szCs w:val="24"/>
          <w:lang w:eastAsia="en-GB"/>
        </w:rPr>
        <w:t xml:space="preserve"> respectarea legislației și a reglementărilor în domeniul electoral.</w:t>
      </w:r>
    </w:p>
    <w:p w14:paraId="73535D19" w14:textId="77777777" w:rsidR="00EA5C33" w:rsidRPr="00234101" w:rsidRDefault="00EA5C33" w:rsidP="00234101">
      <w:pPr>
        <w:spacing w:after="0" w:line="240" w:lineRule="auto"/>
        <w:rPr>
          <w:rFonts w:ascii="Trebuchet MS" w:hAnsi="Trebuchet MS"/>
          <w:i/>
          <w:iCs/>
          <w:szCs w:val="24"/>
          <w:lang w:eastAsia="en-GB"/>
        </w:rPr>
      </w:pPr>
    </w:p>
    <w:p w14:paraId="29B7B484" w14:textId="62690E38" w:rsidR="00DD0E07" w:rsidRPr="00234101" w:rsidRDefault="00DD0E07" w:rsidP="00234101">
      <w:pPr>
        <w:spacing w:after="0" w:line="240" w:lineRule="auto"/>
        <w:rPr>
          <w:rFonts w:ascii="Trebuchet MS" w:hAnsi="Trebuchet MS"/>
          <w:i/>
          <w:iCs/>
          <w:szCs w:val="24"/>
          <w:lang w:eastAsia="en-GB"/>
        </w:rPr>
      </w:pPr>
      <w:r w:rsidRPr="00234101">
        <w:rPr>
          <w:rFonts w:ascii="Trebuchet MS" w:hAnsi="Trebuchet MS"/>
          <w:i/>
          <w:iCs/>
          <w:szCs w:val="24"/>
          <w:lang w:eastAsia="en-GB"/>
        </w:rPr>
        <w:t>Activitatea în domeniul monitorizării conținutului programelor TV</w:t>
      </w:r>
    </w:p>
    <w:p w14:paraId="643491D7" w14:textId="77777777" w:rsidR="00EA5C33" w:rsidRPr="00234101" w:rsidRDefault="00EA5C33" w:rsidP="00234101">
      <w:pPr>
        <w:spacing w:after="0" w:line="240" w:lineRule="auto"/>
        <w:rPr>
          <w:rFonts w:ascii="Trebuchet MS" w:hAnsi="Trebuchet MS"/>
          <w:szCs w:val="24"/>
          <w:lang w:eastAsia="en-GB"/>
        </w:rPr>
      </w:pPr>
    </w:p>
    <w:p w14:paraId="751141F8" w14:textId="77777777" w:rsidR="007B35F8" w:rsidRPr="007B35F8" w:rsidRDefault="007B35F8" w:rsidP="007B35F8">
      <w:pPr>
        <w:spacing w:after="0" w:line="240" w:lineRule="auto"/>
        <w:rPr>
          <w:rFonts w:ascii="Trebuchet MS" w:hAnsi="Trebuchet MS"/>
          <w:szCs w:val="24"/>
          <w:lang w:eastAsia="en-GB"/>
        </w:rPr>
      </w:pPr>
      <w:r w:rsidRPr="007B35F8">
        <w:rPr>
          <w:rFonts w:ascii="Trebuchet MS" w:hAnsi="Trebuchet MS"/>
          <w:szCs w:val="24"/>
          <w:lang w:eastAsia="en-GB"/>
        </w:rPr>
        <w:t xml:space="preserve">În anul 2024 au fost monitorizate, sistematic sau prin sondaj, programele difuzate de </w:t>
      </w:r>
      <w:r w:rsidRPr="007B35F8">
        <w:rPr>
          <w:rFonts w:ascii="Trebuchet MS" w:hAnsi="Trebuchet MS"/>
          <w:b/>
          <w:bCs/>
          <w:szCs w:val="24"/>
          <w:lang w:eastAsia="en-GB"/>
        </w:rPr>
        <w:t>69</w:t>
      </w:r>
      <w:r w:rsidRPr="007B35F8">
        <w:rPr>
          <w:rFonts w:ascii="Trebuchet MS" w:hAnsi="Trebuchet MS"/>
          <w:szCs w:val="24"/>
          <w:lang w:eastAsia="en-GB"/>
        </w:rPr>
        <w:t xml:space="preserve"> de posturi de televiziune. Au fost monitorizate 4614 programe difuzate de posturile de televiziune, însumând 5744 ore de difuzare, finalizate prin întocmirea a 1417 rapoarte de monitorizare conținând constatări, analize și sinteze care au constituit baza faptică de evaluare a conformității conținutului programelor cu dispozițiile legislației audiovizuale în vigoare.</w:t>
      </w:r>
    </w:p>
    <w:p w14:paraId="321CBEE8" w14:textId="77777777" w:rsidR="007B35F8" w:rsidRPr="007B35F8" w:rsidRDefault="007B35F8" w:rsidP="007B35F8">
      <w:pPr>
        <w:spacing w:after="0" w:line="240" w:lineRule="auto"/>
        <w:rPr>
          <w:rFonts w:ascii="Trebuchet MS" w:hAnsi="Trebuchet MS"/>
          <w:szCs w:val="24"/>
          <w:lang w:eastAsia="en-GB"/>
        </w:rPr>
      </w:pPr>
    </w:p>
    <w:p w14:paraId="13D48ED8" w14:textId="77777777" w:rsidR="007B35F8" w:rsidRPr="007B35F8" w:rsidRDefault="007B35F8" w:rsidP="007B35F8">
      <w:pPr>
        <w:spacing w:after="0" w:line="240" w:lineRule="auto"/>
        <w:rPr>
          <w:rFonts w:ascii="Trebuchet MS" w:hAnsi="Trebuchet MS"/>
          <w:i/>
          <w:iCs/>
          <w:szCs w:val="24"/>
          <w:lang w:eastAsia="en-GB"/>
        </w:rPr>
      </w:pPr>
      <w:r w:rsidRPr="007B35F8">
        <w:rPr>
          <w:rFonts w:ascii="Trebuchet MS" w:hAnsi="Trebuchet MS"/>
          <w:i/>
          <w:iCs/>
          <w:szCs w:val="24"/>
          <w:lang w:eastAsia="en-GB"/>
        </w:rPr>
        <w:t>Activitatea în domeniul monitorizării conținutului programelor radio</w:t>
      </w:r>
    </w:p>
    <w:p w14:paraId="5C78AFA9" w14:textId="77777777" w:rsidR="007B35F8" w:rsidRPr="007B35F8" w:rsidRDefault="007B35F8" w:rsidP="007B35F8">
      <w:pPr>
        <w:spacing w:after="0" w:line="240" w:lineRule="auto"/>
        <w:rPr>
          <w:rFonts w:ascii="Trebuchet MS" w:hAnsi="Trebuchet MS"/>
          <w:szCs w:val="24"/>
          <w:lang w:eastAsia="en-GB"/>
        </w:rPr>
      </w:pPr>
    </w:p>
    <w:p w14:paraId="1CF7D345" w14:textId="77777777" w:rsidR="007B35F8" w:rsidRPr="007B35F8" w:rsidRDefault="007B35F8" w:rsidP="007B35F8">
      <w:pPr>
        <w:spacing w:after="0" w:line="240" w:lineRule="auto"/>
        <w:rPr>
          <w:rFonts w:ascii="Trebuchet MS" w:hAnsi="Trebuchet MS"/>
          <w:szCs w:val="24"/>
          <w:lang w:eastAsia="en-GB"/>
        </w:rPr>
      </w:pPr>
      <w:r w:rsidRPr="007B35F8">
        <w:rPr>
          <w:rFonts w:ascii="Trebuchet MS" w:hAnsi="Trebuchet MS"/>
          <w:szCs w:val="24"/>
          <w:lang w:eastAsia="en-GB"/>
        </w:rPr>
        <w:t xml:space="preserve">În anul 2024 au fost monitorizate, sistematic sau prin sondaj, programele difuzate de </w:t>
      </w:r>
      <w:r w:rsidRPr="007B35F8">
        <w:rPr>
          <w:rFonts w:ascii="Trebuchet MS" w:hAnsi="Trebuchet MS"/>
          <w:b/>
          <w:bCs/>
          <w:szCs w:val="24"/>
          <w:lang w:eastAsia="en-GB"/>
        </w:rPr>
        <w:t>14</w:t>
      </w:r>
      <w:r w:rsidRPr="007B35F8">
        <w:rPr>
          <w:rFonts w:ascii="Trebuchet MS" w:hAnsi="Trebuchet MS"/>
          <w:szCs w:val="24"/>
          <w:lang w:eastAsia="en-GB"/>
        </w:rPr>
        <w:t xml:space="preserve"> posturi de radio. Au fost monitorizate un număr de 260 ore de program difuzate de posturile de radio, finalizate prin întocmirea a 93 de rapoarte de monitorizare, conținând constatări, analize și sinteze care au constituit baza faptică de evaluare a conformității conținutului programelor de radio cu dispozițiile legislației în vigoare.</w:t>
      </w:r>
    </w:p>
    <w:p w14:paraId="6A70AE9E" w14:textId="77777777" w:rsidR="007B35F8" w:rsidRPr="007B35F8" w:rsidRDefault="007B35F8" w:rsidP="007B35F8">
      <w:pPr>
        <w:spacing w:after="0" w:line="240" w:lineRule="auto"/>
        <w:rPr>
          <w:rFonts w:ascii="Trebuchet MS" w:hAnsi="Trebuchet MS"/>
          <w:i/>
          <w:iCs/>
          <w:szCs w:val="24"/>
          <w:lang w:eastAsia="en-GB"/>
        </w:rPr>
      </w:pPr>
    </w:p>
    <w:p w14:paraId="7FE7D835" w14:textId="77777777" w:rsidR="007B35F8" w:rsidRPr="007B35F8" w:rsidRDefault="007B35F8" w:rsidP="007B35F8">
      <w:pPr>
        <w:spacing w:after="0" w:line="240" w:lineRule="auto"/>
        <w:rPr>
          <w:rFonts w:ascii="Trebuchet MS" w:hAnsi="Trebuchet MS"/>
          <w:i/>
          <w:iCs/>
          <w:szCs w:val="24"/>
          <w:lang w:eastAsia="en-GB"/>
        </w:rPr>
      </w:pPr>
      <w:r w:rsidRPr="007B35F8">
        <w:rPr>
          <w:rFonts w:ascii="Trebuchet MS" w:hAnsi="Trebuchet MS"/>
          <w:i/>
          <w:iCs/>
          <w:szCs w:val="24"/>
          <w:lang w:eastAsia="en-GB"/>
        </w:rPr>
        <w:t>Activitatea în domeniul monitorizării conținutului serviciilor media audiovizuale la cerere și a serviciilor de platformă de partajare a materialelor video</w:t>
      </w:r>
    </w:p>
    <w:p w14:paraId="7C5E7045" w14:textId="77777777" w:rsidR="007B35F8" w:rsidRPr="007B35F8" w:rsidRDefault="007B35F8" w:rsidP="007B35F8">
      <w:pPr>
        <w:spacing w:after="0" w:line="240" w:lineRule="auto"/>
        <w:rPr>
          <w:rFonts w:ascii="Trebuchet MS" w:hAnsi="Trebuchet MS"/>
          <w:szCs w:val="24"/>
          <w:lang w:eastAsia="en-GB"/>
        </w:rPr>
      </w:pPr>
    </w:p>
    <w:p w14:paraId="4E06138E" w14:textId="77777777" w:rsidR="007B35F8" w:rsidRPr="007B35F8" w:rsidRDefault="007B35F8" w:rsidP="007B35F8">
      <w:pPr>
        <w:spacing w:after="0" w:line="240" w:lineRule="auto"/>
        <w:rPr>
          <w:rFonts w:ascii="Trebuchet MS" w:hAnsi="Trebuchet MS"/>
          <w:szCs w:val="24"/>
          <w:lang w:eastAsia="en-GB"/>
        </w:rPr>
      </w:pPr>
      <w:r w:rsidRPr="007B35F8">
        <w:rPr>
          <w:rFonts w:ascii="Trebuchet MS" w:hAnsi="Trebuchet MS"/>
          <w:szCs w:val="24"/>
          <w:lang w:eastAsia="en-GB"/>
        </w:rPr>
        <w:t xml:space="preserve">În anul 2024, s-au primit 79 sesizări referitoare la site-uri de internet care prezintă conținut audiovizual. Pe baza acestor sesizări s-au întocmit 37 rapoarte de monitorizare, </w:t>
      </w:r>
      <w:r w:rsidRPr="007B35F8">
        <w:rPr>
          <w:rFonts w:ascii="Trebuchet MS" w:hAnsi="Trebuchet MS"/>
          <w:szCs w:val="24"/>
          <w:lang w:eastAsia="en-GB"/>
        </w:rPr>
        <w:lastRenderedPageBreak/>
        <w:t>în scopul identificării unor posibile secțiuni disociabile ale acestor pagini, care pot constitui servicii media la cerere.</w:t>
      </w:r>
    </w:p>
    <w:p w14:paraId="5A291E9A" w14:textId="77777777" w:rsidR="007B35F8" w:rsidRPr="007B35F8" w:rsidRDefault="007B35F8" w:rsidP="007B35F8">
      <w:pPr>
        <w:spacing w:after="0" w:line="240" w:lineRule="auto"/>
        <w:rPr>
          <w:rFonts w:ascii="Trebuchet MS" w:hAnsi="Trebuchet MS"/>
          <w:szCs w:val="24"/>
          <w:lang w:eastAsia="en-GB"/>
        </w:rPr>
      </w:pPr>
    </w:p>
    <w:p w14:paraId="7687E8FC" w14:textId="77777777" w:rsidR="007B35F8" w:rsidRDefault="007B35F8" w:rsidP="007B35F8">
      <w:pPr>
        <w:spacing w:after="0" w:line="240" w:lineRule="auto"/>
        <w:rPr>
          <w:rFonts w:ascii="Trebuchet MS" w:hAnsi="Trebuchet MS"/>
          <w:szCs w:val="24"/>
          <w:lang w:eastAsia="en-GB"/>
        </w:rPr>
      </w:pPr>
      <w:r w:rsidRPr="007B35F8">
        <w:rPr>
          <w:rFonts w:ascii="Trebuchet MS" w:hAnsi="Trebuchet MS"/>
          <w:szCs w:val="24"/>
          <w:lang w:eastAsia="en-GB"/>
        </w:rPr>
        <w:t>În anul 2024, s-au primit 159 sesizări care menționează platforme de partajare a materialelor video, pe baza cărora s-au întocmit 85 rapoarte de monitorizare în scopul verificării respectării legislației audiovizuale specifice.</w:t>
      </w:r>
    </w:p>
    <w:p w14:paraId="1ADD6855" w14:textId="77777777" w:rsidR="007B35F8" w:rsidRPr="007B35F8" w:rsidRDefault="007B35F8" w:rsidP="007B35F8">
      <w:pPr>
        <w:spacing w:after="0" w:line="240" w:lineRule="auto"/>
        <w:rPr>
          <w:rFonts w:ascii="Trebuchet MS" w:hAnsi="Trebuchet MS"/>
          <w:szCs w:val="24"/>
          <w:lang w:eastAsia="en-GB"/>
        </w:rPr>
      </w:pPr>
    </w:p>
    <w:p w14:paraId="51AF58F6" w14:textId="125A9F3A" w:rsidR="00DD0E07" w:rsidRPr="00234101" w:rsidRDefault="00DD0E07" w:rsidP="00234101">
      <w:pPr>
        <w:spacing w:after="0" w:line="240" w:lineRule="auto"/>
        <w:rPr>
          <w:rFonts w:ascii="Trebuchet MS" w:hAnsi="Trebuchet MS"/>
          <w:b/>
          <w:bCs/>
          <w:szCs w:val="24"/>
          <w:lang w:eastAsia="en-GB"/>
        </w:rPr>
      </w:pPr>
      <w:r w:rsidRPr="00234101">
        <w:rPr>
          <w:rFonts w:ascii="Trebuchet MS" w:hAnsi="Trebuchet MS"/>
          <w:b/>
          <w:bCs/>
          <w:szCs w:val="24"/>
          <w:lang w:eastAsia="en-GB"/>
        </w:rPr>
        <w:t>Activitatea de control/monitorizare în teritoriu a programelor audiovizuale locale şi regionale</w:t>
      </w:r>
    </w:p>
    <w:p w14:paraId="65F48864" w14:textId="77777777" w:rsidR="00EA5C33" w:rsidRPr="00234101" w:rsidRDefault="00EA5C33" w:rsidP="00234101">
      <w:pPr>
        <w:spacing w:after="0" w:line="240" w:lineRule="auto"/>
        <w:rPr>
          <w:rFonts w:ascii="Trebuchet MS" w:hAnsi="Trebuchet MS"/>
          <w:szCs w:val="24"/>
          <w:lang w:eastAsia="en-GB"/>
        </w:rPr>
      </w:pPr>
    </w:p>
    <w:p w14:paraId="4EF4C995" w14:textId="11402C6A"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Conform Catalogului Național al Serviciilor Publice, activitatea Direcției Control (DC, pe scurt) asigură furnizarea următoarelor servicii publice:</w:t>
      </w:r>
    </w:p>
    <w:p w14:paraId="267145BB" w14:textId="77777777" w:rsidR="00EA5C33" w:rsidRPr="00234101" w:rsidRDefault="00EA5C33" w:rsidP="00234101">
      <w:pPr>
        <w:spacing w:after="0" w:line="240" w:lineRule="auto"/>
        <w:rPr>
          <w:rFonts w:ascii="Trebuchet MS" w:hAnsi="Trebuchet MS"/>
          <w:szCs w:val="24"/>
          <w:lang w:eastAsia="en-GB"/>
        </w:rPr>
      </w:pPr>
    </w:p>
    <w:tbl>
      <w:tblPr>
        <w:tblW w:w="8822" w:type="dxa"/>
        <w:jc w:val="center"/>
        <w:tblLook w:val="04A0" w:firstRow="1" w:lastRow="0" w:firstColumn="1" w:lastColumn="0" w:noHBand="0" w:noVBand="1"/>
      </w:tblPr>
      <w:tblGrid>
        <w:gridCol w:w="2683"/>
        <w:gridCol w:w="3300"/>
        <w:gridCol w:w="2839"/>
      </w:tblGrid>
      <w:tr w:rsidR="00DD0E07" w:rsidRPr="00234101" w14:paraId="1EDDCDDB" w14:textId="77777777" w:rsidTr="00EA5C33">
        <w:trPr>
          <w:trHeight w:val="20"/>
          <w:tblHeader/>
          <w:jc w:val="center"/>
        </w:trPr>
        <w:tc>
          <w:tcPr>
            <w:tcW w:w="2683" w:type="dxa"/>
            <w:tcBorders>
              <w:top w:val="single" w:sz="4" w:space="0" w:color="000000"/>
              <w:left w:val="single" w:sz="4" w:space="0" w:color="000000"/>
              <w:bottom w:val="single" w:sz="4" w:space="0" w:color="000000"/>
              <w:right w:val="single" w:sz="4" w:space="0" w:color="000000"/>
            </w:tcBorders>
            <w:noWrap/>
            <w:vAlign w:val="center"/>
            <w:hideMark/>
          </w:tcPr>
          <w:p w14:paraId="1FE62868" w14:textId="77777777" w:rsidR="00DD0E07" w:rsidRPr="00234101" w:rsidRDefault="00DD0E07" w:rsidP="00234101">
            <w:pPr>
              <w:spacing w:after="0" w:line="240" w:lineRule="auto"/>
              <w:jc w:val="center"/>
              <w:rPr>
                <w:rFonts w:ascii="Trebuchet MS" w:hAnsi="Trebuchet MS"/>
                <w:b/>
                <w:szCs w:val="24"/>
                <w:lang w:eastAsia="en-GB"/>
              </w:rPr>
            </w:pPr>
            <w:r w:rsidRPr="00234101">
              <w:rPr>
                <w:rFonts w:ascii="Trebuchet MS" w:hAnsi="Trebuchet MS"/>
                <w:b/>
                <w:iCs/>
                <w:szCs w:val="24"/>
                <w:lang w:eastAsia="en-GB"/>
              </w:rPr>
              <w:t>Categorie Serviciu Public</w:t>
            </w:r>
          </w:p>
        </w:tc>
        <w:tc>
          <w:tcPr>
            <w:tcW w:w="3300" w:type="dxa"/>
            <w:tcBorders>
              <w:top w:val="single" w:sz="4" w:space="0" w:color="000000"/>
              <w:left w:val="single" w:sz="4" w:space="0" w:color="000000"/>
              <w:bottom w:val="single" w:sz="4" w:space="0" w:color="000000"/>
              <w:right w:val="single" w:sz="4" w:space="0" w:color="000000"/>
            </w:tcBorders>
            <w:vAlign w:val="center"/>
            <w:hideMark/>
          </w:tcPr>
          <w:p w14:paraId="5BA8D800" w14:textId="77777777" w:rsidR="00DD0E07" w:rsidRPr="00234101" w:rsidRDefault="00DD0E07" w:rsidP="00234101">
            <w:pPr>
              <w:spacing w:after="0" w:line="240" w:lineRule="auto"/>
              <w:jc w:val="center"/>
              <w:rPr>
                <w:rFonts w:ascii="Trebuchet MS" w:hAnsi="Trebuchet MS"/>
                <w:b/>
                <w:szCs w:val="24"/>
                <w:lang w:eastAsia="en-GB"/>
              </w:rPr>
            </w:pPr>
            <w:r w:rsidRPr="00234101">
              <w:rPr>
                <w:rFonts w:ascii="Trebuchet MS" w:hAnsi="Trebuchet MS"/>
                <w:b/>
                <w:szCs w:val="24"/>
                <w:lang w:eastAsia="en-GB"/>
              </w:rPr>
              <w:t>Denumire serviciu public</w:t>
            </w:r>
          </w:p>
        </w:tc>
        <w:tc>
          <w:tcPr>
            <w:tcW w:w="2839" w:type="dxa"/>
            <w:tcBorders>
              <w:top w:val="single" w:sz="4" w:space="0" w:color="000000"/>
              <w:left w:val="single" w:sz="4" w:space="0" w:color="000000"/>
              <w:bottom w:val="single" w:sz="4" w:space="0" w:color="000000"/>
              <w:right w:val="single" w:sz="4" w:space="0" w:color="000000"/>
            </w:tcBorders>
            <w:vAlign w:val="center"/>
          </w:tcPr>
          <w:p w14:paraId="77735702" w14:textId="77777777" w:rsidR="00DD0E07" w:rsidRPr="00234101" w:rsidRDefault="00DD0E07" w:rsidP="00234101">
            <w:pPr>
              <w:spacing w:after="0" w:line="240" w:lineRule="auto"/>
              <w:jc w:val="center"/>
              <w:rPr>
                <w:rFonts w:ascii="Trebuchet MS" w:hAnsi="Trebuchet MS"/>
                <w:b/>
                <w:szCs w:val="24"/>
                <w:lang w:eastAsia="en-GB"/>
              </w:rPr>
            </w:pPr>
            <w:r w:rsidRPr="00234101">
              <w:rPr>
                <w:rFonts w:ascii="Trebuchet MS" w:hAnsi="Trebuchet MS"/>
                <w:b/>
                <w:szCs w:val="24"/>
                <w:lang w:eastAsia="en-GB"/>
              </w:rPr>
              <w:t>Nr. de beneficiari/ utilizatori ai serviciului (anual)</w:t>
            </w:r>
          </w:p>
        </w:tc>
      </w:tr>
      <w:tr w:rsidR="00DD0E07" w:rsidRPr="00234101" w14:paraId="6136F5CB" w14:textId="77777777" w:rsidTr="00EA5C33">
        <w:trPr>
          <w:trHeight w:val="20"/>
          <w:tblHeader/>
          <w:jc w:val="center"/>
        </w:trPr>
        <w:tc>
          <w:tcPr>
            <w:tcW w:w="2683" w:type="dxa"/>
            <w:tcBorders>
              <w:top w:val="single" w:sz="4" w:space="0" w:color="000000"/>
              <w:left w:val="single" w:sz="4" w:space="0" w:color="000000"/>
              <w:bottom w:val="single" w:sz="4" w:space="0" w:color="000000"/>
              <w:right w:val="single" w:sz="4" w:space="0" w:color="000000"/>
            </w:tcBorders>
            <w:noWrap/>
            <w:vAlign w:val="center"/>
          </w:tcPr>
          <w:p w14:paraId="3E2F1437"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Verificarea ofertei de programe retransmise</w:t>
            </w:r>
          </w:p>
        </w:tc>
        <w:tc>
          <w:tcPr>
            <w:tcW w:w="3300" w:type="dxa"/>
            <w:tcBorders>
              <w:top w:val="single" w:sz="4" w:space="0" w:color="000000"/>
              <w:left w:val="single" w:sz="4" w:space="0" w:color="000000"/>
              <w:bottom w:val="single" w:sz="4" w:space="0" w:color="000000"/>
              <w:right w:val="single" w:sz="4" w:space="0" w:color="000000"/>
            </w:tcBorders>
            <w:vAlign w:val="center"/>
          </w:tcPr>
          <w:p w14:paraId="2F274AAA"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Control asupra ofertei de servicii de programe asigurate de distribuitorii de servicii.</w:t>
            </w:r>
          </w:p>
        </w:tc>
        <w:tc>
          <w:tcPr>
            <w:tcW w:w="2839" w:type="dxa"/>
            <w:tcBorders>
              <w:top w:val="single" w:sz="4" w:space="0" w:color="000000"/>
              <w:left w:val="single" w:sz="4" w:space="0" w:color="000000"/>
              <w:bottom w:val="single" w:sz="4" w:space="0" w:color="000000"/>
              <w:right w:val="single" w:sz="4" w:space="0" w:color="000000"/>
            </w:tcBorders>
            <w:vAlign w:val="center"/>
          </w:tcPr>
          <w:p w14:paraId="11681694" w14:textId="77777777" w:rsidR="00DD0E07" w:rsidRPr="00234101" w:rsidRDefault="00DD0E07" w:rsidP="00234101">
            <w:pPr>
              <w:spacing w:after="0" w:line="240" w:lineRule="auto"/>
              <w:jc w:val="right"/>
              <w:rPr>
                <w:rFonts w:ascii="Trebuchet MS" w:hAnsi="Trebuchet MS"/>
                <w:bCs/>
                <w:szCs w:val="24"/>
                <w:lang w:eastAsia="en-GB"/>
              </w:rPr>
            </w:pPr>
            <w:r w:rsidRPr="00234101">
              <w:rPr>
                <w:rFonts w:ascii="Trebuchet MS" w:hAnsi="Trebuchet MS"/>
                <w:bCs/>
                <w:szCs w:val="24"/>
                <w:lang w:eastAsia="en-GB"/>
              </w:rPr>
              <w:t>3500-4000</w:t>
            </w:r>
          </w:p>
        </w:tc>
      </w:tr>
      <w:tr w:rsidR="00DD0E07" w:rsidRPr="00234101" w14:paraId="33CFBC62" w14:textId="77777777" w:rsidTr="00EA5C33">
        <w:trPr>
          <w:trHeight w:val="20"/>
          <w:tblHeader/>
          <w:jc w:val="center"/>
        </w:trPr>
        <w:tc>
          <w:tcPr>
            <w:tcW w:w="2683" w:type="dxa"/>
            <w:tcBorders>
              <w:top w:val="single" w:sz="4" w:space="0" w:color="000000"/>
              <w:left w:val="single" w:sz="4" w:space="0" w:color="000000"/>
              <w:bottom w:val="single" w:sz="4" w:space="0" w:color="000000"/>
              <w:right w:val="single" w:sz="4" w:space="0" w:color="000000"/>
            </w:tcBorders>
            <w:noWrap/>
            <w:vAlign w:val="center"/>
          </w:tcPr>
          <w:p w14:paraId="14805845"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Verificarea conţinutului programelor audiovizuale</w:t>
            </w:r>
          </w:p>
        </w:tc>
        <w:tc>
          <w:tcPr>
            <w:tcW w:w="3300" w:type="dxa"/>
            <w:tcBorders>
              <w:top w:val="single" w:sz="4" w:space="0" w:color="000000"/>
              <w:left w:val="single" w:sz="4" w:space="0" w:color="000000"/>
              <w:bottom w:val="single" w:sz="4" w:space="0" w:color="000000"/>
              <w:right w:val="single" w:sz="4" w:space="0" w:color="000000"/>
            </w:tcBorders>
            <w:vAlign w:val="center"/>
          </w:tcPr>
          <w:p w14:paraId="1AC71BA5"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Control asupra conţinutului serviciilor de programe oferite de furnizorii de servicii media audiovizuale.</w:t>
            </w:r>
          </w:p>
        </w:tc>
        <w:tc>
          <w:tcPr>
            <w:tcW w:w="2839" w:type="dxa"/>
            <w:tcBorders>
              <w:top w:val="single" w:sz="4" w:space="0" w:color="000000"/>
              <w:left w:val="single" w:sz="4" w:space="0" w:color="000000"/>
              <w:bottom w:val="single" w:sz="4" w:space="0" w:color="000000"/>
              <w:right w:val="single" w:sz="4" w:space="0" w:color="000000"/>
            </w:tcBorders>
            <w:vAlign w:val="center"/>
          </w:tcPr>
          <w:p w14:paraId="637C54D8" w14:textId="77777777" w:rsidR="00DD0E07" w:rsidRPr="00234101" w:rsidRDefault="00DD0E07" w:rsidP="00234101">
            <w:pPr>
              <w:spacing w:after="0" w:line="240" w:lineRule="auto"/>
              <w:jc w:val="right"/>
              <w:rPr>
                <w:rFonts w:ascii="Trebuchet MS" w:hAnsi="Trebuchet MS"/>
                <w:bCs/>
                <w:szCs w:val="24"/>
                <w:lang w:eastAsia="en-GB"/>
              </w:rPr>
            </w:pPr>
            <w:r w:rsidRPr="00234101">
              <w:rPr>
                <w:rFonts w:ascii="Trebuchet MS" w:hAnsi="Trebuchet MS"/>
                <w:bCs/>
                <w:szCs w:val="24"/>
                <w:lang w:eastAsia="en-GB"/>
              </w:rPr>
              <w:t>3500-4000</w:t>
            </w:r>
          </w:p>
        </w:tc>
      </w:tr>
    </w:tbl>
    <w:p w14:paraId="437AD43E" w14:textId="77777777" w:rsidR="00DD0E07" w:rsidRPr="00234101" w:rsidRDefault="00DD0E07" w:rsidP="00234101">
      <w:pPr>
        <w:spacing w:after="0" w:line="240" w:lineRule="auto"/>
        <w:rPr>
          <w:rFonts w:ascii="Trebuchet MS" w:hAnsi="Trebuchet MS"/>
          <w:b/>
          <w:bCs/>
          <w:szCs w:val="24"/>
          <w:lang w:eastAsia="en-GB"/>
        </w:rPr>
      </w:pPr>
    </w:p>
    <w:p w14:paraId="5A2D23CA" w14:textId="517EB866"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Direcția Control include Serviciul Inspecție și joacă un rol important în asigurarea respectării reglementărilor audiovizuale, protejând astfel interesul public.  </w:t>
      </w:r>
    </w:p>
    <w:p w14:paraId="50D31212" w14:textId="77777777" w:rsidR="00EA5C33" w:rsidRPr="00234101" w:rsidRDefault="00EA5C33" w:rsidP="00234101">
      <w:pPr>
        <w:spacing w:after="0" w:line="240" w:lineRule="auto"/>
        <w:rPr>
          <w:rFonts w:ascii="Trebuchet MS" w:hAnsi="Trebuchet MS"/>
          <w:szCs w:val="24"/>
          <w:lang w:eastAsia="en-GB"/>
        </w:rPr>
      </w:pPr>
    </w:p>
    <w:p w14:paraId="10C2F159" w14:textId="628CDBA4"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Principalele obiective ale inspectorilor audiovizuali din cadrul CNA sunt:</w:t>
      </w:r>
    </w:p>
    <w:p w14:paraId="21B1AB91" w14:textId="2CF4CD97" w:rsidR="00DD0E07" w:rsidRPr="00234101" w:rsidRDefault="00DD0E07" w:rsidP="00B43E2C">
      <w:pPr>
        <w:pStyle w:val="ListParagraph"/>
        <w:numPr>
          <w:ilvl w:val="0"/>
          <w:numId w:val="87"/>
        </w:numPr>
        <w:spacing w:after="0" w:line="240" w:lineRule="auto"/>
        <w:rPr>
          <w:rFonts w:ascii="Trebuchet MS" w:hAnsi="Trebuchet MS"/>
          <w:szCs w:val="24"/>
          <w:lang w:eastAsia="en-GB"/>
        </w:rPr>
      </w:pPr>
      <w:r w:rsidRPr="00234101">
        <w:rPr>
          <w:rFonts w:ascii="Trebuchet MS" w:hAnsi="Trebuchet MS"/>
          <w:szCs w:val="24"/>
          <w:lang w:eastAsia="en-GB"/>
        </w:rPr>
        <w:t xml:space="preserve">verificarea modului de respectare a legislaţiei audiovizuale şi a normelor de reglementare emise de Consiliu pentru desfăşurarea activităţii în domeniul comunicării audiovizuale de către furnizorii de servicii media audiovizuale şi de distribuitorii de servicii de programe retransmise, locali și regionali; </w:t>
      </w:r>
    </w:p>
    <w:p w14:paraId="380F910C" w14:textId="35028D5B" w:rsidR="00DD0E07" w:rsidRPr="00234101" w:rsidRDefault="00DD0E07" w:rsidP="00B43E2C">
      <w:pPr>
        <w:pStyle w:val="ListParagraph"/>
        <w:numPr>
          <w:ilvl w:val="0"/>
          <w:numId w:val="87"/>
        </w:numPr>
        <w:spacing w:after="0" w:line="240" w:lineRule="auto"/>
        <w:rPr>
          <w:rFonts w:ascii="Trebuchet MS" w:hAnsi="Trebuchet MS"/>
          <w:szCs w:val="24"/>
          <w:lang w:eastAsia="en-GB"/>
        </w:rPr>
      </w:pPr>
      <w:r w:rsidRPr="00234101">
        <w:rPr>
          <w:rFonts w:ascii="Trebuchet MS" w:hAnsi="Trebuchet MS"/>
          <w:szCs w:val="24"/>
          <w:lang w:eastAsia="en-GB"/>
        </w:rPr>
        <w:t>instrumentarea petiţiilor înregistrate la CNA care vizează conţinutul, atât al programelor audiovizuale locale şi regionale, cât și al celor cu acoperire națională ale radiodifuzorilor ale căror studiouri se află în alte localități decât București sau activitatea distribuitorilor de servicii de programe retransmise.</w:t>
      </w:r>
    </w:p>
    <w:p w14:paraId="782A4649" w14:textId="77777777" w:rsidR="00EA5C33" w:rsidRPr="00234101" w:rsidRDefault="00EA5C33" w:rsidP="00234101">
      <w:pPr>
        <w:spacing w:after="0" w:line="240" w:lineRule="auto"/>
        <w:rPr>
          <w:rFonts w:ascii="Trebuchet MS" w:hAnsi="Trebuchet MS"/>
          <w:szCs w:val="24"/>
          <w:lang w:eastAsia="en-GB"/>
        </w:rPr>
      </w:pPr>
    </w:p>
    <w:p w14:paraId="483C5C1D" w14:textId="4C69212B"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Inspectorii audiovizuali din cadrul Serviciul Inspecție prin activitatea lor acoperă municipiul București și cele 41 județe din România (26 în teritoriu și 5 la sediul central). Aceștia verifică respectarea structurii ofertei de servicii, deținerea documentelor necesare, operarea corectă a licențelor și conformitatea conținutului media.</w:t>
      </w:r>
    </w:p>
    <w:p w14:paraId="469690C5" w14:textId="77777777" w:rsidR="00EA5C33" w:rsidRPr="00234101" w:rsidRDefault="00EA5C33" w:rsidP="00234101">
      <w:pPr>
        <w:spacing w:after="0" w:line="240" w:lineRule="auto"/>
        <w:rPr>
          <w:rFonts w:ascii="Trebuchet MS" w:hAnsi="Trebuchet MS"/>
          <w:szCs w:val="24"/>
          <w:lang w:eastAsia="en-GB"/>
        </w:rPr>
      </w:pPr>
    </w:p>
    <w:p w14:paraId="4EA6ADCF" w14:textId="2CB0A6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Prin activitatea de monitorizare în teritoriu inspectorii audiovizuali verifică respectarea legislației audiovizuale în vederea asigurării protecției minorilor și a publicului larg, asigurarea informării corecte și pluralismului, monitorizarea publicității și comunicărilor comerciale, și verificarea timpilor și duratei de difuzare. Utilizând o rețea de calculatoare și un sistem de monitorizare, Direcția Control asigură un schimb rapid de informații între </w:t>
      </w:r>
      <w:r w:rsidRPr="00234101">
        <w:rPr>
          <w:rFonts w:ascii="Trebuchet MS" w:hAnsi="Trebuchet MS"/>
          <w:szCs w:val="24"/>
          <w:lang w:eastAsia="en-GB"/>
        </w:rPr>
        <w:lastRenderedPageBreak/>
        <w:t>sediul central și inspectorii din teritoriu, contribuind astfel la protejarea interesului public și promovarea unui mediu media responsabil și transparent.</w:t>
      </w:r>
    </w:p>
    <w:p w14:paraId="45CEF539" w14:textId="77777777" w:rsidR="00EA5C33" w:rsidRPr="00234101" w:rsidRDefault="00EA5C33" w:rsidP="00234101">
      <w:pPr>
        <w:spacing w:after="0" w:line="240" w:lineRule="auto"/>
        <w:rPr>
          <w:rFonts w:ascii="Trebuchet MS" w:hAnsi="Trebuchet MS"/>
          <w:szCs w:val="24"/>
          <w:lang w:eastAsia="en-GB"/>
        </w:rPr>
      </w:pPr>
    </w:p>
    <w:p w14:paraId="5FDCFBB9"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Pe parcursul anului 2023, CNA a desfășurat activități de promovare a educației pentru media în comunitățile locale, prin inspectorii audiovizuali din cadrul Direcției Control – Serviciul Inspecție, în parteneriat cu instituții de stat și organizații nonprofit neguvernamentale private.</w:t>
      </w:r>
    </w:p>
    <w:p w14:paraId="05690EAA" w14:textId="77777777" w:rsidR="00EA5C33" w:rsidRPr="00234101" w:rsidRDefault="00EA5C33" w:rsidP="00234101">
      <w:pPr>
        <w:spacing w:after="0" w:line="240" w:lineRule="auto"/>
        <w:rPr>
          <w:rFonts w:ascii="Trebuchet MS" w:hAnsi="Trebuchet MS"/>
          <w:szCs w:val="24"/>
          <w:lang w:eastAsia="en-GB"/>
        </w:rPr>
      </w:pPr>
    </w:p>
    <w:p w14:paraId="1C75D53E" w14:textId="6F826C09" w:rsidR="00150E5C" w:rsidRDefault="00150E5C" w:rsidP="00150E5C">
      <w:pPr>
        <w:spacing w:after="0" w:line="240" w:lineRule="auto"/>
        <w:rPr>
          <w:rFonts w:ascii="Trebuchet MS" w:hAnsi="Trebuchet MS"/>
          <w:szCs w:val="24"/>
          <w:lang w:eastAsia="en-GB"/>
        </w:rPr>
      </w:pPr>
      <w:r w:rsidRPr="00150E5C">
        <w:rPr>
          <w:rFonts w:ascii="Trebuchet MS" w:hAnsi="Trebuchet MS"/>
          <w:szCs w:val="24"/>
          <w:lang w:eastAsia="en-GB"/>
        </w:rPr>
        <w:t xml:space="preserve">În anul 2024, inspectorii audiovizuali au efectuat 229 de verificări specifice la posturi de radio, 217 la posturi de televiziune și 178 controale la stațiile centrale ale distribuitorilor de servicii, ca urmare a sesizărilor, hotărârilor Consiliului sau în vederea emiterii deciziilor de autorizare sau reautorizare ori privind respectarea deciziilor CNA. </w:t>
      </w:r>
    </w:p>
    <w:p w14:paraId="5C052418" w14:textId="6082FECC" w:rsidR="00150E5C" w:rsidRPr="00150E5C" w:rsidRDefault="00150E5C" w:rsidP="00150E5C">
      <w:pPr>
        <w:spacing w:after="0" w:line="240" w:lineRule="auto"/>
        <w:rPr>
          <w:rFonts w:ascii="Trebuchet MS" w:hAnsi="Trebuchet MS"/>
          <w:szCs w:val="24"/>
          <w:lang w:eastAsia="en-GB"/>
        </w:rPr>
      </w:pPr>
      <w:r w:rsidRPr="00150E5C">
        <w:rPr>
          <w:rFonts w:ascii="Trebuchet MS" w:hAnsi="Trebuchet MS"/>
          <w:szCs w:val="24"/>
          <w:lang w:eastAsia="en-GB"/>
        </w:rPr>
        <w:t>De asemenea, inspectorii audiovizuali au efectuat 849 de monitorizări ale posturilor</w:t>
      </w:r>
    </w:p>
    <w:p w14:paraId="4C46964B" w14:textId="413EDDD0" w:rsidR="00150E5C" w:rsidRPr="00150E5C" w:rsidRDefault="00150E5C" w:rsidP="00150E5C">
      <w:pPr>
        <w:spacing w:after="0" w:line="240" w:lineRule="auto"/>
        <w:rPr>
          <w:rFonts w:ascii="Trebuchet MS" w:hAnsi="Trebuchet MS"/>
          <w:szCs w:val="24"/>
          <w:lang w:eastAsia="en-GB"/>
        </w:rPr>
      </w:pPr>
      <w:r w:rsidRPr="00150E5C">
        <w:rPr>
          <w:rFonts w:ascii="Trebuchet MS" w:hAnsi="Trebuchet MS"/>
          <w:szCs w:val="24"/>
          <w:lang w:eastAsia="en-GB"/>
        </w:rPr>
        <w:t>locale/regionale/naționale/servicii media audiovizuale la cerere (SMAC) din care 326 pentru posturi de radio, 418 pentru posturi de televiziune și 105 rapoarte de monitorizare pentru subiecte dezbătute exclusiv în mediul online.</w:t>
      </w:r>
    </w:p>
    <w:p w14:paraId="4B009276" w14:textId="77777777" w:rsidR="00150E5C" w:rsidRPr="00150E5C" w:rsidRDefault="00150E5C" w:rsidP="00150E5C">
      <w:pPr>
        <w:spacing w:after="0" w:line="240" w:lineRule="auto"/>
        <w:rPr>
          <w:rFonts w:ascii="Trebuchet MS" w:hAnsi="Trebuchet MS"/>
          <w:szCs w:val="24"/>
          <w:lang w:eastAsia="en-GB"/>
        </w:rPr>
      </w:pPr>
    </w:p>
    <w:p w14:paraId="318468F5" w14:textId="77777777" w:rsidR="00DD0E07" w:rsidRPr="00234101" w:rsidRDefault="00DD0E07" w:rsidP="00234101">
      <w:pPr>
        <w:spacing w:after="0" w:line="240" w:lineRule="auto"/>
        <w:rPr>
          <w:rFonts w:ascii="Trebuchet MS" w:hAnsi="Trebuchet MS"/>
          <w:szCs w:val="24"/>
          <w:lang w:eastAsia="en-GB"/>
        </w:rPr>
      </w:pPr>
    </w:p>
    <w:p w14:paraId="3FBB547F" w14:textId="77777777" w:rsidR="00DD0E07" w:rsidRPr="00234101" w:rsidRDefault="00DD0E07" w:rsidP="00234101">
      <w:pPr>
        <w:spacing w:after="0" w:line="240" w:lineRule="auto"/>
        <w:rPr>
          <w:rFonts w:ascii="Trebuchet MS" w:hAnsi="Trebuchet MS"/>
          <w:b/>
          <w:bCs/>
          <w:szCs w:val="24"/>
          <w:lang w:eastAsia="en-GB"/>
        </w:rPr>
      </w:pPr>
      <w:r w:rsidRPr="00234101">
        <w:rPr>
          <w:rFonts w:ascii="Trebuchet MS" w:hAnsi="Trebuchet MS"/>
          <w:b/>
          <w:bCs/>
          <w:szCs w:val="24"/>
          <w:lang w:eastAsia="en-GB"/>
        </w:rPr>
        <w:t>Activitatea de comunicare și relații publice a CNA</w:t>
      </w:r>
    </w:p>
    <w:p w14:paraId="615A9EA7" w14:textId="77777777" w:rsidR="00EA5C33" w:rsidRPr="00234101" w:rsidRDefault="00EA5C33" w:rsidP="00234101">
      <w:pPr>
        <w:spacing w:after="0" w:line="240" w:lineRule="auto"/>
        <w:rPr>
          <w:rFonts w:ascii="Trebuchet MS" w:hAnsi="Trebuchet MS"/>
          <w:b/>
          <w:bCs/>
          <w:szCs w:val="24"/>
          <w:lang w:eastAsia="en-GB"/>
        </w:rPr>
      </w:pPr>
    </w:p>
    <w:p w14:paraId="10A56FA5" w14:textId="796F84E6"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Conform Catalogului Național al Serviciilor Publice, activitatea Serviciului Comunicare și Relații Publice asigură furnizarea următorului serviciu public:</w:t>
      </w:r>
    </w:p>
    <w:p w14:paraId="505ED5DB" w14:textId="77777777" w:rsidR="00EA5C33" w:rsidRPr="00234101" w:rsidRDefault="00EA5C33" w:rsidP="00234101">
      <w:pPr>
        <w:spacing w:after="0" w:line="240" w:lineRule="auto"/>
        <w:rPr>
          <w:rFonts w:ascii="Trebuchet MS" w:hAnsi="Trebuchet MS"/>
          <w:szCs w:val="24"/>
          <w:lang w:eastAsia="en-GB"/>
        </w:rPr>
      </w:pPr>
    </w:p>
    <w:tbl>
      <w:tblPr>
        <w:tblW w:w="8822" w:type="dxa"/>
        <w:jc w:val="center"/>
        <w:tblLook w:val="04A0" w:firstRow="1" w:lastRow="0" w:firstColumn="1" w:lastColumn="0" w:noHBand="0" w:noVBand="1"/>
      </w:tblPr>
      <w:tblGrid>
        <w:gridCol w:w="2683"/>
        <w:gridCol w:w="3158"/>
        <w:gridCol w:w="2981"/>
      </w:tblGrid>
      <w:tr w:rsidR="00DD0E07" w:rsidRPr="00234101" w14:paraId="46B0AC66" w14:textId="77777777" w:rsidTr="00EA5C33">
        <w:trPr>
          <w:trHeight w:val="20"/>
          <w:tblHeader/>
          <w:jc w:val="center"/>
        </w:trPr>
        <w:tc>
          <w:tcPr>
            <w:tcW w:w="268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center"/>
            <w:hideMark/>
          </w:tcPr>
          <w:p w14:paraId="35B8C8CF" w14:textId="77777777" w:rsidR="00DD0E07" w:rsidRPr="00234101" w:rsidRDefault="00DD0E07" w:rsidP="00234101">
            <w:pPr>
              <w:spacing w:after="0" w:line="240" w:lineRule="auto"/>
              <w:jc w:val="center"/>
              <w:rPr>
                <w:rFonts w:ascii="Trebuchet MS" w:hAnsi="Trebuchet MS"/>
                <w:b/>
                <w:szCs w:val="24"/>
                <w:lang w:eastAsia="en-GB"/>
              </w:rPr>
            </w:pPr>
            <w:r w:rsidRPr="00234101">
              <w:rPr>
                <w:rFonts w:ascii="Trebuchet MS" w:hAnsi="Trebuchet MS"/>
                <w:b/>
                <w:iCs/>
                <w:szCs w:val="24"/>
                <w:lang w:eastAsia="en-GB"/>
              </w:rPr>
              <w:t>Categorie Serviciu Public</w:t>
            </w:r>
          </w:p>
        </w:tc>
        <w:tc>
          <w:tcPr>
            <w:tcW w:w="315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CFC8C10" w14:textId="77777777" w:rsidR="00DD0E07" w:rsidRPr="00234101" w:rsidRDefault="00DD0E07" w:rsidP="00234101">
            <w:pPr>
              <w:spacing w:after="0" w:line="240" w:lineRule="auto"/>
              <w:jc w:val="center"/>
              <w:rPr>
                <w:rFonts w:ascii="Trebuchet MS" w:hAnsi="Trebuchet MS"/>
                <w:b/>
                <w:szCs w:val="24"/>
                <w:lang w:eastAsia="en-GB"/>
              </w:rPr>
            </w:pPr>
            <w:r w:rsidRPr="00234101">
              <w:rPr>
                <w:rFonts w:ascii="Trebuchet MS" w:hAnsi="Trebuchet MS"/>
                <w:b/>
                <w:szCs w:val="24"/>
                <w:lang w:eastAsia="en-GB"/>
              </w:rPr>
              <w:t>Denumire serviciu public</w:t>
            </w:r>
          </w:p>
        </w:tc>
        <w:tc>
          <w:tcPr>
            <w:tcW w:w="2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F95F3A4" w14:textId="77777777" w:rsidR="00DD0E07" w:rsidRPr="00234101" w:rsidRDefault="00DD0E07" w:rsidP="00234101">
            <w:pPr>
              <w:spacing w:after="0" w:line="240" w:lineRule="auto"/>
              <w:jc w:val="center"/>
              <w:rPr>
                <w:rFonts w:ascii="Trebuchet MS" w:hAnsi="Trebuchet MS"/>
                <w:b/>
                <w:szCs w:val="24"/>
                <w:lang w:eastAsia="en-GB"/>
              </w:rPr>
            </w:pPr>
            <w:r w:rsidRPr="00234101">
              <w:rPr>
                <w:rFonts w:ascii="Trebuchet MS" w:hAnsi="Trebuchet MS"/>
                <w:b/>
                <w:szCs w:val="24"/>
                <w:lang w:eastAsia="en-GB"/>
              </w:rPr>
              <w:t>Nr. de beneficiari/ utilizatori ai serviciului (anual)</w:t>
            </w:r>
          </w:p>
        </w:tc>
      </w:tr>
      <w:tr w:rsidR="00DD0E07" w:rsidRPr="00234101" w14:paraId="74D4B992" w14:textId="77777777" w:rsidTr="00EA5C33">
        <w:trPr>
          <w:trHeight w:val="20"/>
          <w:tblHeader/>
          <w:jc w:val="center"/>
        </w:trPr>
        <w:tc>
          <w:tcPr>
            <w:tcW w:w="2683" w:type="dxa"/>
            <w:tcBorders>
              <w:top w:val="single" w:sz="4" w:space="0" w:color="000000"/>
              <w:left w:val="single" w:sz="4" w:space="0" w:color="000000"/>
              <w:bottom w:val="single" w:sz="4" w:space="0" w:color="000000"/>
              <w:right w:val="single" w:sz="4" w:space="0" w:color="000000"/>
            </w:tcBorders>
            <w:noWrap/>
            <w:vAlign w:val="center"/>
          </w:tcPr>
          <w:p w14:paraId="02D2AC63"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Gestionarea și răspunsul la petiții, sesizări și reclamații adresate CNA în ședințe publice</w:t>
            </w:r>
          </w:p>
        </w:tc>
        <w:tc>
          <w:tcPr>
            <w:tcW w:w="3158" w:type="dxa"/>
            <w:tcBorders>
              <w:top w:val="single" w:sz="4" w:space="0" w:color="000000"/>
              <w:left w:val="single" w:sz="4" w:space="0" w:color="000000"/>
              <w:bottom w:val="single" w:sz="4" w:space="0" w:color="000000"/>
              <w:right w:val="single" w:sz="4" w:space="0" w:color="000000"/>
            </w:tcBorders>
            <w:vAlign w:val="center"/>
          </w:tcPr>
          <w:p w14:paraId="672BF195"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Întocmirea răspunsurilor la petiții, sesizări, reclamații adresate CNA.</w:t>
            </w:r>
          </w:p>
        </w:tc>
        <w:tc>
          <w:tcPr>
            <w:tcW w:w="2981" w:type="dxa"/>
            <w:tcBorders>
              <w:top w:val="single" w:sz="4" w:space="0" w:color="000000"/>
              <w:left w:val="single" w:sz="4" w:space="0" w:color="000000"/>
              <w:bottom w:val="single" w:sz="4" w:space="0" w:color="000000"/>
              <w:right w:val="single" w:sz="4" w:space="0" w:color="000000"/>
            </w:tcBorders>
            <w:vAlign w:val="center"/>
          </w:tcPr>
          <w:p w14:paraId="1BDFD400" w14:textId="77777777" w:rsidR="00DD0E07" w:rsidRPr="00234101" w:rsidRDefault="00DD0E07" w:rsidP="00234101">
            <w:pPr>
              <w:spacing w:after="0" w:line="240" w:lineRule="auto"/>
              <w:jc w:val="right"/>
              <w:rPr>
                <w:rFonts w:ascii="Trebuchet MS" w:hAnsi="Trebuchet MS"/>
                <w:szCs w:val="24"/>
                <w:lang w:eastAsia="en-GB"/>
              </w:rPr>
            </w:pPr>
            <w:r w:rsidRPr="00234101">
              <w:rPr>
                <w:rFonts w:ascii="Trebuchet MS" w:hAnsi="Trebuchet MS"/>
                <w:szCs w:val="24"/>
                <w:lang w:eastAsia="en-GB"/>
              </w:rPr>
              <w:t>5000-5500</w:t>
            </w:r>
          </w:p>
        </w:tc>
      </w:tr>
    </w:tbl>
    <w:p w14:paraId="1FE01160"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ab/>
      </w:r>
    </w:p>
    <w:p w14:paraId="720742C0" w14:textId="77777777"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Serviciul Comunicare și Relații Publice al CNA, care include Compartimentul Relații cu Publicul și Compartimentul IT, coordonează relațiile cu mass-media, furnizorii de servicii media și asociațiile profesionale. Acesta furnizează informații publice, participă la ședințele Consiliului, redactează comunicate, organizează evenimente și elaborează rapoarte anuale, inclusiv „Buletinul Informativ” și raportul anual de activitate al CNA.</w:t>
      </w:r>
    </w:p>
    <w:p w14:paraId="49A643EB" w14:textId="77777777" w:rsidR="00EA5C33" w:rsidRPr="00234101" w:rsidRDefault="00EA5C33" w:rsidP="00234101">
      <w:pPr>
        <w:spacing w:after="0" w:line="240" w:lineRule="auto"/>
        <w:rPr>
          <w:rFonts w:ascii="Trebuchet MS" w:hAnsi="Trebuchet MS"/>
          <w:szCs w:val="24"/>
          <w:lang w:eastAsia="en-GB"/>
        </w:rPr>
      </w:pPr>
    </w:p>
    <w:p w14:paraId="1B98A668" w14:textId="464A55E1"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Compartimentul Relații cu Publicul se ocupă de gestionarea petițiilor, comunicarea telefonică cu publicul și colaborarea cu alte structuri interne pentru a întocmi rapoarte anuale de evaluare și activitate.</w:t>
      </w:r>
    </w:p>
    <w:p w14:paraId="2DC234E9" w14:textId="77777777" w:rsidR="00EA5C33" w:rsidRPr="00234101" w:rsidRDefault="00EA5C33" w:rsidP="00234101">
      <w:pPr>
        <w:spacing w:after="0" w:line="240" w:lineRule="auto"/>
        <w:rPr>
          <w:rFonts w:ascii="Trebuchet MS" w:hAnsi="Trebuchet MS"/>
          <w:szCs w:val="24"/>
          <w:lang w:eastAsia="en-GB"/>
        </w:rPr>
      </w:pPr>
    </w:p>
    <w:p w14:paraId="4A349190" w14:textId="2CCD68FD" w:rsidR="00DD0E07" w:rsidRPr="00234101" w:rsidRDefault="00DD0E07" w:rsidP="00234101">
      <w:pPr>
        <w:spacing w:after="0" w:line="240" w:lineRule="auto"/>
        <w:rPr>
          <w:rFonts w:ascii="Trebuchet MS" w:hAnsi="Trebuchet MS"/>
          <w:szCs w:val="24"/>
          <w:lang w:eastAsia="en-GB"/>
        </w:rPr>
      </w:pPr>
      <w:r w:rsidRPr="00234101">
        <w:rPr>
          <w:rFonts w:ascii="Trebuchet MS" w:hAnsi="Trebuchet MS"/>
          <w:szCs w:val="24"/>
          <w:lang w:eastAsia="en-GB"/>
        </w:rPr>
        <w:t>Compartimentul IT administrează și actualizează pagina web, propune soluții pentru îmbunătățirea activității informatice, întreține echipamentele informatice și asigură securitatea datelor, colaborând cu structurile interne și asistând tehnic utilizatorii din cadrul CNA.</w:t>
      </w:r>
    </w:p>
    <w:p w14:paraId="2C6AAEFB" w14:textId="77777777" w:rsidR="00EA5C33" w:rsidRPr="00234101" w:rsidRDefault="00EA5C33" w:rsidP="00234101">
      <w:pPr>
        <w:spacing w:after="0" w:line="240" w:lineRule="auto"/>
        <w:rPr>
          <w:rFonts w:ascii="Trebuchet MS" w:hAnsi="Trebuchet MS"/>
          <w:szCs w:val="24"/>
          <w:lang w:eastAsia="en-GB"/>
        </w:rPr>
      </w:pPr>
    </w:p>
    <w:p w14:paraId="7108394E" w14:textId="77777777" w:rsidR="00150E5C" w:rsidRPr="00150E5C" w:rsidRDefault="00150E5C" w:rsidP="00150E5C">
      <w:pPr>
        <w:spacing w:after="0" w:line="240" w:lineRule="auto"/>
        <w:rPr>
          <w:rFonts w:ascii="Trebuchet MS" w:hAnsi="Trebuchet MS"/>
          <w:szCs w:val="24"/>
          <w:lang w:eastAsia="en-GB"/>
        </w:rPr>
      </w:pPr>
      <w:r w:rsidRPr="00150E5C">
        <w:rPr>
          <w:rFonts w:ascii="Trebuchet MS" w:hAnsi="Trebuchet MS"/>
          <w:szCs w:val="24"/>
          <w:lang w:eastAsia="en-GB"/>
        </w:rPr>
        <w:lastRenderedPageBreak/>
        <w:t xml:space="preserve">Consiliul a răspuns, prin intermediul Serviciului Comunicare și Relații Publice, la 6239 de petiţii trimise în scris, referitoare la posturile centrale de televiziune și de radio și site-uri cu conținut audiovizual. Alte petiții adresate instituției au vizat radiodifuzorii din teritoriu și reţelele CATV, licenţele audiovizuale şi deciziile de autorizare, canalele retransmise în România, reglementările legislative (269 petiții - 220 dintre acestea fiind cuprinse în Registrul Unic al Petițiilor - RUP). </w:t>
      </w:r>
    </w:p>
    <w:p w14:paraId="5AD79C3D" w14:textId="77777777" w:rsidR="00F721EF" w:rsidRPr="00234101" w:rsidRDefault="00F721EF" w:rsidP="00234101">
      <w:pPr>
        <w:spacing w:after="0" w:line="240" w:lineRule="auto"/>
        <w:rPr>
          <w:rFonts w:ascii="Trebuchet MS" w:hAnsi="Trebuchet MS"/>
          <w:szCs w:val="24"/>
          <w:lang w:eastAsia="en-GB"/>
        </w:rPr>
      </w:pPr>
    </w:p>
    <w:p w14:paraId="7D58E791" w14:textId="61648F06" w:rsidR="00E238A4" w:rsidRPr="00234101" w:rsidRDefault="00F721EF" w:rsidP="00234101">
      <w:pPr>
        <w:pStyle w:val="Heading2"/>
        <w:spacing w:before="0" w:after="0" w:line="240" w:lineRule="auto"/>
        <w:ind w:left="1134" w:hanging="1134"/>
        <w:rPr>
          <w:rFonts w:ascii="Trebuchet MS" w:eastAsia="Calibri" w:hAnsi="Trebuchet MS"/>
          <w:sz w:val="24"/>
          <w:szCs w:val="24"/>
        </w:rPr>
      </w:pPr>
      <w:bookmarkStart w:id="31" w:name="_Toc193284525"/>
      <w:bookmarkStart w:id="32" w:name="_Toc212717875"/>
      <w:bookmarkEnd w:id="17"/>
      <w:r w:rsidRPr="00234101">
        <w:rPr>
          <w:rFonts w:ascii="Trebuchet MS" w:eastAsia="Calibri" w:hAnsi="Trebuchet MS"/>
          <w:sz w:val="24"/>
          <w:szCs w:val="24"/>
        </w:rPr>
        <w:t>OBIECTIVELE GENERALE ȘI SPECIFICE LA CARE CONTRIBUIE FURNIZAREA PRODUSELOR ȘI PRESTAREA SERVICIILOR</w:t>
      </w:r>
      <w:bookmarkEnd w:id="31"/>
      <w:bookmarkEnd w:id="32"/>
    </w:p>
    <w:p w14:paraId="69B0C59D" w14:textId="77777777" w:rsidR="00EA5C33" w:rsidRPr="00234101" w:rsidRDefault="00EA5C33" w:rsidP="00234101">
      <w:pPr>
        <w:spacing w:after="0" w:line="240" w:lineRule="auto"/>
        <w:rPr>
          <w:rFonts w:ascii="Trebuchet MS" w:hAnsi="Trebuchet MS"/>
          <w:szCs w:val="24"/>
          <w:lang w:eastAsia="hi-IN" w:bidi="hi-IN"/>
        </w:rPr>
      </w:pPr>
    </w:p>
    <w:p w14:paraId="49196A7A" w14:textId="13C78E74" w:rsidR="00C5341E" w:rsidRPr="00234101" w:rsidRDefault="00C5341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Obiectivul general </w:t>
      </w:r>
      <w:r w:rsidR="00D61A83" w:rsidRPr="00234101">
        <w:rPr>
          <w:rFonts w:ascii="Trebuchet MS" w:hAnsi="Trebuchet MS"/>
          <w:szCs w:val="24"/>
          <w:lang w:eastAsia="hi-IN" w:bidi="hi-IN"/>
        </w:rPr>
        <w:t>al proiectului este transformarea Consiliului Național al Audiovizualului (CNA) într-o instituție mai flexibilă și receptivă, pregătită să gestioneze schimbările rapide din sectorul audiovizual și mediul online. Prin implementarea unui sistem informatic avansat, CNA va digitaliza extensiv toate interacțiunile administrative cu cetățenii și persoanele juridice, asigurând astfel calitatea și eficiența serviciilor publice incluse în Catalogul Național al Serviciilor Publice și contribuind la implementarea deplină a politicii naționale de e-guvernare. Sistemul va sprijini activitățile care definesc funcționarea instituției, licențiere și autorizare, dar și monitorizarea și reglementarea conținutului media audiovizual, fundamentale pentru un mediu mediatic echilibrat și diversificat, consolidând rolul CNA de unică autoritate de reglementare în domeniul audiovizualului din România.</w:t>
      </w:r>
    </w:p>
    <w:p w14:paraId="5A9279FD" w14:textId="77777777" w:rsidR="00EA5C33" w:rsidRPr="00234101" w:rsidRDefault="00EA5C33" w:rsidP="00234101">
      <w:pPr>
        <w:spacing w:after="0" w:line="240" w:lineRule="auto"/>
        <w:rPr>
          <w:rFonts w:ascii="Trebuchet MS" w:hAnsi="Trebuchet MS"/>
          <w:szCs w:val="24"/>
          <w:lang w:eastAsia="hi-IN" w:bidi="hi-IN"/>
        </w:rPr>
      </w:pPr>
    </w:p>
    <w:p w14:paraId="75E83582" w14:textId="77777777" w:rsidR="00A33F0B" w:rsidRPr="00234101" w:rsidRDefault="00A33F0B" w:rsidP="00234101">
      <w:pPr>
        <w:spacing w:after="0" w:line="240" w:lineRule="auto"/>
        <w:rPr>
          <w:rFonts w:ascii="Trebuchet MS" w:hAnsi="Trebuchet MS"/>
          <w:szCs w:val="24"/>
          <w:lang w:eastAsia="hi-IN" w:bidi="hi-IN"/>
        </w:rPr>
      </w:pPr>
    </w:p>
    <w:p w14:paraId="6F16B7A3" w14:textId="77777777" w:rsidR="00C5341E" w:rsidRPr="00234101" w:rsidRDefault="00C5341E" w:rsidP="00234101">
      <w:pPr>
        <w:spacing w:after="0" w:line="240" w:lineRule="auto"/>
        <w:rPr>
          <w:rFonts w:ascii="Trebuchet MS" w:hAnsi="Trebuchet MS"/>
          <w:szCs w:val="24"/>
          <w:lang w:eastAsia="hi-IN" w:bidi="hi-IN"/>
        </w:rPr>
      </w:pPr>
      <w:r w:rsidRPr="00234101">
        <w:rPr>
          <w:rFonts w:ascii="Trebuchet MS" w:hAnsi="Trebuchet MS"/>
          <w:b/>
          <w:bCs/>
          <w:szCs w:val="24"/>
          <w:lang w:eastAsia="hi-IN" w:bidi="hi-IN"/>
        </w:rPr>
        <w:t>Obiectivele specifice</w:t>
      </w:r>
      <w:r w:rsidRPr="00234101">
        <w:rPr>
          <w:rFonts w:ascii="Trebuchet MS" w:hAnsi="Trebuchet MS"/>
          <w:szCs w:val="24"/>
          <w:lang w:eastAsia="hi-IN" w:bidi="hi-IN"/>
        </w:rPr>
        <w:t xml:space="preserve"> ale proiectului sunt:</w:t>
      </w:r>
    </w:p>
    <w:p w14:paraId="0D60E9BC" w14:textId="77777777" w:rsidR="00EA5C33" w:rsidRPr="00234101" w:rsidRDefault="00EA5C33" w:rsidP="00234101">
      <w:pPr>
        <w:spacing w:after="0" w:line="240" w:lineRule="auto"/>
        <w:rPr>
          <w:rFonts w:ascii="Trebuchet MS" w:hAnsi="Trebuchet MS"/>
          <w:szCs w:val="24"/>
          <w:lang w:eastAsia="hi-IN" w:bidi="hi-IN"/>
        </w:rPr>
      </w:pPr>
    </w:p>
    <w:p w14:paraId="23F58367" w14:textId="405EBC0C" w:rsidR="00D61A83" w:rsidRPr="00234101" w:rsidRDefault="00D61A8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O.S. 1 - Dezvoltarea și creșterea eficienței serviciilor publice electronice oferite de CNA:</w:t>
      </w:r>
    </w:p>
    <w:p w14:paraId="1CBED64B" w14:textId="77777777" w:rsidR="00D61A83" w:rsidRPr="00234101" w:rsidRDefault="00D61A8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Furnizarea de servicii publice online către cetățeni, mediul de afaceri și administrația publică, prelucrate rapid și eficient prin sistemul informatic și noua bază de date.</w:t>
      </w:r>
    </w:p>
    <w:p w14:paraId="602FC6D9" w14:textId="77777777" w:rsidR="00D61A83" w:rsidRPr="00234101" w:rsidRDefault="00D61A8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Structurarea și informatizarea procedurilor de comunicare, atât intra-instituționale, cât și interinstituționale.</w:t>
      </w:r>
    </w:p>
    <w:p w14:paraId="538A75B2" w14:textId="77777777" w:rsidR="00A33F0B" w:rsidRPr="00234101" w:rsidRDefault="00A33F0B" w:rsidP="00234101">
      <w:pPr>
        <w:spacing w:after="0" w:line="240" w:lineRule="auto"/>
        <w:rPr>
          <w:rFonts w:ascii="Trebuchet MS" w:hAnsi="Trebuchet MS"/>
          <w:szCs w:val="24"/>
          <w:lang w:eastAsia="hi-IN" w:bidi="hi-IN"/>
        </w:rPr>
      </w:pPr>
    </w:p>
    <w:p w14:paraId="23EC573D" w14:textId="6859AE8E" w:rsidR="00D61A83" w:rsidRPr="00234101" w:rsidRDefault="00D61A8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O.S. 2 - Accesibilitatea serviciilor publice oferite de CNA prin utilizarea mijloacelor electronice performante:</w:t>
      </w:r>
    </w:p>
    <w:p w14:paraId="3CDB81EC" w14:textId="77777777" w:rsidR="00D61A83" w:rsidRPr="00234101" w:rsidRDefault="00D61A8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Eficientizarea comunicării interinstituționale între instituțiile publice și private cu care colaborează CNA (ex: Parlamentul României, Guvern, ANCOM, MCID, ADR, Consiliul Concurenței, DNSC, ICI, CNCD, ANPC, ANAF, INS, MAI, Ministerul Public, Ministerul Justiției, Ministerul Culturii, Ministerul Educației, MAE etc.), cu furnizorii publici și privați de servicii media audiovizuale, utilizând mijloace specifice TIC în scopul încurajării competitivității economice și promovării interacțiunii dintre actorii-cheie de pe piața audiovizuală.</w:t>
      </w:r>
    </w:p>
    <w:p w14:paraId="7270C648" w14:textId="77777777" w:rsidR="00A33F0B" w:rsidRPr="00234101" w:rsidRDefault="00A33F0B" w:rsidP="00234101">
      <w:pPr>
        <w:spacing w:after="0" w:line="240" w:lineRule="auto"/>
        <w:rPr>
          <w:rFonts w:ascii="Trebuchet MS" w:hAnsi="Trebuchet MS"/>
          <w:szCs w:val="24"/>
          <w:lang w:eastAsia="hi-IN" w:bidi="hi-IN"/>
        </w:rPr>
      </w:pPr>
    </w:p>
    <w:p w14:paraId="4C140E81" w14:textId="01D20E07" w:rsidR="00D61A83" w:rsidRPr="00234101" w:rsidRDefault="00D61A8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O.S. 3 - Eficientizarea activității interne a CNA:</w:t>
      </w:r>
    </w:p>
    <w:p w14:paraId="387D478D" w14:textId="77777777" w:rsidR="00D61A83" w:rsidRPr="00234101" w:rsidRDefault="00D61A8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Automatizarea proceselor de lucru și acces operativ la toate informațiile necesare desfășurării activității, atât din sistemele interne, cât și din surse externe de date.</w:t>
      </w:r>
    </w:p>
    <w:p w14:paraId="4F6681D6" w14:textId="77777777" w:rsidR="00A33F0B" w:rsidRPr="00234101" w:rsidRDefault="00A33F0B" w:rsidP="00234101">
      <w:pPr>
        <w:spacing w:after="0" w:line="240" w:lineRule="auto"/>
        <w:rPr>
          <w:rFonts w:ascii="Trebuchet MS" w:hAnsi="Trebuchet MS"/>
          <w:szCs w:val="24"/>
          <w:lang w:eastAsia="hi-IN" w:bidi="hi-IN"/>
        </w:rPr>
      </w:pPr>
    </w:p>
    <w:p w14:paraId="392EBA26" w14:textId="6B73AAA6" w:rsidR="00D61A83" w:rsidRPr="00234101" w:rsidRDefault="00D61A8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O.S. 4 - Formarea și instruirea personalului care va administra și folosi noul sistem informatic creat.</w:t>
      </w:r>
    </w:p>
    <w:p w14:paraId="2A044874" w14:textId="26C904F2" w:rsidR="00F721EF" w:rsidRPr="00234101" w:rsidRDefault="00F721EF" w:rsidP="00234101">
      <w:pPr>
        <w:spacing w:after="0" w:line="240" w:lineRule="auto"/>
        <w:jc w:val="left"/>
        <w:rPr>
          <w:rFonts w:ascii="Trebuchet MS" w:hAnsi="Trebuchet MS"/>
          <w:szCs w:val="24"/>
          <w:lang w:eastAsia="hi-IN" w:bidi="hi-IN"/>
        </w:rPr>
      </w:pPr>
      <w:r w:rsidRPr="00234101">
        <w:rPr>
          <w:rFonts w:ascii="Trebuchet MS" w:hAnsi="Trebuchet MS"/>
          <w:szCs w:val="24"/>
          <w:lang w:eastAsia="hi-IN" w:bidi="hi-IN"/>
        </w:rPr>
        <w:br w:type="page"/>
      </w:r>
    </w:p>
    <w:p w14:paraId="08CF7BE1" w14:textId="77777777" w:rsidR="00C5341E" w:rsidRPr="00234101" w:rsidRDefault="00C5341E" w:rsidP="00234101">
      <w:pPr>
        <w:spacing w:after="0" w:line="240" w:lineRule="auto"/>
        <w:rPr>
          <w:rFonts w:ascii="Trebuchet MS" w:hAnsi="Trebuchet MS"/>
          <w:szCs w:val="24"/>
          <w:lang w:eastAsia="hi-IN" w:bidi="hi-IN"/>
        </w:rPr>
      </w:pPr>
    </w:p>
    <w:p w14:paraId="2D0B5502" w14:textId="77777777" w:rsidR="00F721EF" w:rsidRPr="00234101" w:rsidRDefault="00F721EF" w:rsidP="00234101">
      <w:pPr>
        <w:spacing w:after="0" w:line="240" w:lineRule="auto"/>
        <w:rPr>
          <w:rFonts w:ascii="Trebuchet MS" w:hAnsi="Trebuchet MS"/>
          <w:szCs w:val="24"/>
          <w:lang w:eastAsia="hi-IN" w:bidi="hi-IN"/>
        </w:rPr>
      </w:pPr>
    </w:p>
    <w:p w14:paraId="28A33894" w14:textId="7B47B709" w:rsidR="00E238A4" w:rsidRPr="00234101" w:rsidRDefault="00F721EF" w:rsidP="00234101">
      <w:pPr>
        <w:pStyle w:val="Heading1"/>
        <w:rPr>
          <w:rFonts w:ascii="Trebuchet MS" w:eastAsia="Calibri" w:hAnsi="Trebuchet MS"/>
          <w:sz w:val="24"/>
          <w:szCs w:val="24"/>
        </w:rPr>
      </w:pPr>
      <w:bookmarkStart w:id="33" w:name="_Toc193284526"/>
      <w:bookmarkStart w:id="34" w:name="_Toc212717876"/>
      <w:r w:rsidRPr="00234101">
        <w:rPr>
          <w:rFonts w:ascii="Trebuchet MS" w:eastAsia="Calibri" w:hAnsi="Trebuchet MS"/>
          <w:sz w:val="24"/>
          <w:szCs w:val="24"/>
        </w:rPr>
        <w:t>CERINȚE GENERALE PRIVIND SOLUȚIA TEHNICĂ</w:t>
      </w:r>
      <w:bookmarkEnd w:id="33"/>
      <w:bookmarkEnd w:id="34"/>
    </w:p>
    <w:p w14:paraId="6FBAA045" w14:textId="77777777" w:rsidR="00EA5C33" w:rsidRPr="00234101" w:rsidRDefault="00EA5C33" w:rsidP="00234101">
      <w:pPr>
        <w:spacing w:after="0" w:line="240" w:lineRule="auto"/>
        <w:rPr>
          <w:rFonts w:ascii="Trebuchet MS" w:hAnsi="Trebuchet MS"/>
          <w:szCs w:val="24"/>
          <w:lang w:eastAsia="hi-IN" w:bidi="hi-IN"/>
        </w:rPr>
      </w:pPr>
    </w:p>
    <w:p w14:paraId="0B82E9F5" w14:textId="3ACAFD6A" w:rsidR="00C5341E" w:rsidRPr="00234101" w:rsidRDefault="00B64148" w:rsidP="00234101">
      <w:pPr>
        <w:pStyle w:val="Heading2"/>
        <w:spacing w:before="0" w:after="0" w:line="240" w:lineRule="auto"/>
        <w:ind w:left="1134" w:hanging="1134"/>
        <w:rPr>
          <w:rFonts w:ascii="Trebuchet MS" w:eastAsia="Calibri" w:hAnsi="Trebuchet MS"/>
          <w:sz w:val="24"/>
          <w:szCs w:val="24"/>
        </w:rPr>
      </w:pPr>
      <w:bookmarkStart w:id="35" w:name="_Toc183435086"/>
      <w:bookmarkStart w:id="36" w:name="_Toc212717877"/>
      <w:r w:rsidRPr="00234101">
        <w:rPr>
          <w:rFonts w:ascii="Trebuchet MS" w:eastAsia="Calibri" w:hAnsi="Trebuchet MS"/>
          <w:sz w:val="24"/>
          <w:szCs w:val="24"/>
        </w:rPr>
        <w:t>CERINȚE GENERALE</w:t>
      </w:r>
      <w:bookmarkEnd w:id="35"/>
      <w:bookmarkEnd w:id="36"/>
    </w:p>
    <w:p w14:paraId="48CD7EB6" w14:textId="77777777" w:rsidR="00EA5C33" w:rsidRPr="00234101" w:rsidRDefault="00EA5C33" w:rsidP="00234101">
      <w:pPr>
        <w:spacing w:after="0" w:line="240" w:lineRule="auto"/>
        <w:rPr>
          <w:rFonts w:ascii="Trebuchet MS" w:hAnsi="Trebuchet MS"/>
          <w:bCs/>
          <w:szCs w:val="24"/>
          <w:lang w:eastAsia="hi-IN" w:bidi="hi-IN"/>
        </w:rPr>
      </w:pPr>
    </w:p>
    <w:p w14:paraId="3CDDD501" w14:textId="65A367AF" w:rsidR="00210278" w:rsidRPr="00234101" w:rsidRDefault="00210278"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Sistemul informatic propus trebuie proiectat, dezvoltat, livrat, instalat, testat și pus în funcțiune ca un sistem la cheie, complet integrat, scalabil, deschis, extensibil, flexibil, cu atribute înalte de securitate și disponibilitate. Aplicația software va fi complexă, modulară, dezvoltată și implementată în conformitate cu principiile arhitecturii SOA.</w:t>
      </w:r>
    </w:p>
    <w:p w14:paraId="51B0B7AA" w14:textId="77777777" w:rsidR="00EA5C33" w:rsidRPr="00234101" w:rsidRDefault="00EA5C33" w:rsidP="00234101">
      <w:pPr>
        <w:spacing w:after="0" w:line="240" w:lineRule="auto"/>
        <w:rPr>
          <w:rFonts w:ascii="Trebuchet MS" w:hAnsi="Trebuchet MS"/>
          <w:bCs/>
          <w:szCs w:val="24"/>
          <w:lang w:eastAsia="hi-IN" w:bidi="hi-IN"/>
        </w:rPr>
      </w:pPr>
    </w:p>
    <w:p w14:paraId="25414F26" w14:textId="77777777" w:rsidR="00210278" w:rsidRPr="00234101" w:rsidRDefault="00210278"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Sistemul informatic propus trebuie să ofere următoarele funcționalități generale:</w:t>
      </w:r>
    </w:p>
    <w:p w14:paraId="55862FBB" w14:textId="7777777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partajarea eficientă a informației în cadrul CNA și către cetățeni și instituții interesate;</w:t>
      </w:r>
    </w:p>
    <w:p w14:paraId="17E20B5A" w14:textId="7777777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crearea de fluxuri de proces automatizate;</w:t>
      </w:r>
    </w:p>
    <w:p w14:paraId="55DA3D2E" w14:textId="7777777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oferirea unui suport de decizie la nivelul CNA;</w:t>
      </w:r>
    </w:p>
    <w:p w14:paraId="306A0479" w14:textId="6C78A67C"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accesul 'online', web-based, la informațiile utile atât angajaților CNA, cât și f</w:t>
      </w:r>
      <w:r w:rsidRPr="00234101">
        <w:rPr>
          <w:rFonts w:ascii="Trebuchet MS" w:hAnsi="Trebuchet MS"/>
          <w:szCs w:val="24"/>
          <w:lang w:eastAsia="hi-IN" w:bidi="hi-IN"/>
        </w:rPr>
        <w:t>urnizorilor de servicii media audiovizuale și altor institu</w:t>
      </w:r>
      <w:r w:rsidR="00A33F0B" w:rsidRPr="00234101">
        <w:rPr>
          <w:rFonts w:ascii="Trebuchet MS" w:hAnsi="Trebuchet MS"/>
          <w:szCs w:val="24"/>
          <w:lang w:eastAsia="hi-IN" w:bidi="hi-IN"/>
        </w:rPr>
        <w:t>ț</w:t>
      </w:r>
      <w:r w:rsidRPr="00234101">
        <w:rPr>
          <w:rFonts w:ascii="Trebuchet MS" w:hAnsi="Trebuchet MS"/>
          <w:szCs w:val="24"/>
          <w:lang w:eastAsia="hi-IN" w:bidi="hi-IN"/>
        </w:rPr>
        <w:t>ii naționale și internaționale</w:t>
      </w:r>
      <w:r w:rsidRPr="00234101">
        <w:rPr>
          <w:rFonts w:ascii="Trebuchet MS" w:hAnsi="Trebuchet MS"/>
          <w:bCs/>
          <w:szCs w:val="24"/>
          <w:lang w:eastAsia="hi-IN" w:bidi="hi-IN"/>
        </w:rPr>
        <w:t>;</w:t>
      </w:r>
    </w:p>
    <w:p w14:paraId="6E3A6BF9" w14:textId="7777777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flexibilitate în a suporta diversele obiective operaționale ale CNA;</w:t>
      </w:r>
    </w:p>
    <w:p w14:paraId="524D1D60" w14:textId="7777777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administrarea identității utilizatorilor și controlul accesului la toate resursele sistemului;</w:t>
      </w:r>
    </w:p>
    <w:p w14:paraId="736CD7B2" w14:textId="7777777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asigurarea unei disponibilități ridicate (24 x 7) a aplicațiilor;</w:t>
      </w:r>
    </w:p>
    <w:p w14:paraId="319BB01E" w14:textId="7777777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administrarea și operarea la costuri reduse a infrastructurii și componentelor soluției.</w:t>
      </w:r>
    </w:p>
    <w:p w14:paraId="3D50064B" w14:textId="77777777" w:rsidR="00EA5C33" w:rsidRPr="00234101" w:rsidRDefault="00EA5C33" w:rsidP="00234101">
      <w:pPr>
        <w:spacing w:after="0" w:line="240" w:lineRule="auto"/>
        <w:rPr>
          <w:rFonts w:ascii="Trebuchet MS" w:hAnsi="Trebuchet MS"/>
          <w:b/>
          <w:szCs w:val="24"/>
          <w:lang w:eastAsia="hi-IN" w:bidi="hi-IN"/>
        </w:rPr>
      </w:pPr>
    </w:p>
    <w:p w14:paraId="4E846151" w14:textId="2999C845" w:rsidR="00150E5C" w:rsidRPr="00150E5C" w:rsidRDefault="00150E5C" w:rsidP="00A34458">
      <w:pPr>
        <w:spacing w:after="0" w:line="240" w:lineRule="auto"/>
        <w:rPr>
          <w:rFonts w:ascii="Trebuchet MS" w:hAnsi="Trebuchet MS"/>
          <w:b/>
          <w:szCs w:val="24"/>
          <w:lang w:eastAsia="hi-IN" w:bidi="hi-IN"/>
        </w:rPr>
      </w:pPr>
      <w:r>
        <w:rPr>
          <w:rFonts w:ascii="Trebuchet MS" w:hAnsi="Trebuchet MS"/>
          <w:b/>
          <w:szCs w:val="24"/>
          <w:lang w:eastAsia="hi-IN" w:bidi="hi-IN"/>
        </w:rPr>
        <w:t>S</w:t>
      </w:r>
      <w:r w:rsidRPr="00150E5C">
        <w:rPr>
          <w:rFonts w:ascii="Trebuchet MS" w:hAnsi="Trebuchet MS"/>
          <w:b/>
          <w:szCs w:val="24"/>
          <w:lang w:eastAsia="hi-IN" w:bidi="hi-IN"/>
        </w:rPr>
        <w:t>oluția trebuie să se bazeze pe licențe perpetue sau sub formă de subscripție valabilă pe perioada de implementare a contractului și pentru întreaga perioadă</w:t>
      </w:r>
      <w:r w:rsidR="00A34458">
        <w:rPr>
          <w:rFonts w:ascii="Trebuchet MS" w:hAnsi="Trebuchet MS"/>
          <w:b/>
          <w:szCs w:val="24"/>
          <w:lang w:eastAsia="hi-IN" w:bidi="hi-IN"/>
        </w:rPr>
        <w:t xml:space="preserve"> </w:t>
      </w:r>
      <w:r w:rsidRPr="00150E5C">
        <w:rPr>
          <w:rFonts w:ascii="Trebuchet MS" w:hAnsi="Trebuchet MS"/>
          <w:b/>
          <w:szCs w:val="24"/>
          <w:lang w:eastAsia="hi-IN" w:bidi="hi-IN"/>
        </w:rPr>
        <w:t>de garanție</w:t>
      </w:r>
      <w:r w:rsidR="00A34458">
        <w:rPr>
          <w:rFonts w:ascii="Trebuchet MS" w:hAnsi="Trebuchet MS"/>
          <w:b/>
          <w:szCs w:val="24"/>
          <w:lang w:eastAsia="hi-IN" w:bidi="hi-IN"/>
        </w:rPr>
        <w:t xml:space="preserve">, </w:t>
      </w:r>
      <w:r w:rsidR="00A34458" w:rsidRPr="00150E5C">
        <w:rPr>
          <w:rFonts w:ascii="Trebuchet MS" w:hAnsi="Trebuchet MS"/>
          <w:b/>
          <w:szCs w:val="24"/>
          <w:lang w:eastAsia="hi-IN" w:bidi="hi-IN"/>
        </w:rPr>
        <w:t>de tip COTS</w:t>
      </w:r>
      <w:r w:rsidR="00CB15E5">
        <w:rPr>
          <w:rFonts w:ascii="Trebuchet MS" w:hAnsi="Trebuchet MS"/>
          <w:b/>
          <w:szCs w:val="24"/>
          <w:lang w:eastAsia="hi-IN" w:bidi="hi-IN"/>
        </w:rPr>
        <w:t>,</w:t>
      </w:r>
      <w:r w:rsidR="00A34458" w:rsidRPr="00150E5C">
        <w:rPr>
          <w:rFonts w:ascii="Trebuchet MS" w:hAnsi="Trebuchet MS"/>
          <w:b/>
          <w:szCs w:val="24"/>
          <w:lang w:eastAsia="hi-IN" w:bidi="hi-IN"/>
        </w:rPr>
        <w:t xml:space="preserve"> pentru toate</w:t>
      </w:r>
      <w:r w:rsidR="00A34458">
        <w:rPr>
          <w:rFonts w:ascii="Trebuchet MS" w:hAnsi="Trebuchet MS"/>
          <w:b/>
          <w:szCs w:val="24"/>
          <w:lang w:eastAsia="hi-IN" w:bidi="hi-IN"/>
        </w:rPr>
        <w:t xml:space="preserve"> </w:t>
      </w:r>
      <w:r w:rsidR="00A34458" w:rsidRPr="00150E5C">
        <w:rPr>
          <w:rFonts w:ascii="Trebuchet MS" w:hAnsi="Trebuchet MS"/>
          <w:b/>
          <w:szCs w:val="24"/>
          <w:lang w:eastAsia="hi-IN" w:bidi="hi-IN"/>
        </w:rPr>
        <w:t>produsele software incluse</w:t>
      </w:r>
      <w:r w:rsidRPr="00150E5C">
        <w:rPr>
          <w:rFonts w:ascii="Trebuchet MS" w:hAnsi="Trebuchet MS"/>
          <w:b/>
          <w:szCs w:val="24"/>
          <w:lang w:eastAsia="hi-IN" w:bidi="hi-IN"/>
        </w:rPr>
        <w:t>.</w:t>
      </w:r>
    </w:p>
    <w:p w14:paraId="37215E50" w14:textId="77777777" w:rsidR="00EA5C33" w:rsidRPr="00234101" w:rsidRDefault="00EA5C33" w:rsidP="00234101">
      <w:pPr>
        <w:spacing w:after="0" w:line="240" w:lineRule="auto"/>
        <w:rPr>
          <w:rFonts w:ascii="Trebuchet MS" w:hAnsi="Trebuchet MS"/>
          <w:b/>
          <w:szCs w:val="24"/>
          <w:lang w:eastAsia="hi-IN" w:bidi="hi-IN"/>
        </w:rPr>
      </w:pPr>
    </w:p>
    <w:p w14:paraId="332A0095" w14:textId="0874DBEC" w:rsidR="00210278" w:rsidRPr="00234101" w:rsidRDefault="00210278"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Soluția propusa va trebui </w:t>
      </w:r>
      <w:r w:rsidR="00A60540" w:rsidRPr="00234101">
        <w:rPr>
          <w:rFonts w:ascii="Trebuchet MS" w:hAnsi="Trebuchet MS"/>
          <w:bCs/>
          <w:szCs w:val="24"/>
          <w:lang w:eastAsia="hi-IN" w:bidi="hi-IN"/>
        </w:rPr>
        <w:t>să</w:t>
      </w:r>
      <w:r w:rsidRPr="00234101">
        <w:rPr>
          <w:rFonts w:ascii="Trebuchet MS" w:hAnsi="Trebuchet MS"/>
          <w:bCs/>
          <w:szCs w:val="24"/>
          <w:lang w:eastAsia="hi-IN" w:bidi="hi-IN"/>
        </w:rPr>
        <w:t xml:space="preserve"> tina cont de următoarele recomandări de abordare a unui sistem informatic modern si deschis:</w:t>
      </w:r>
    </w:p>
    <w:p w14:paraId="6D651670" w14:textId="7777777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abordare unitara, etapizata, folosind metodologii si tehnologii adecvate;</w:t>
      </w:r>
    </w:p>
    <w:p w14:paraId="5A1ABD5F" w14:textId="7777777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arhitectura modulara si deschisa, bazata pe standarde;</w:t>
      </w:r>
    </w:p>
    <w:p w14:paraId="4EDFDAEC" w14:textId="7777777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sistem centralizat cu punct de administrare unic;</w:t>
      </w:r>
    </w:p>
    <w:p w14:paraId="7CDE81C6" w14:textId="790CE043"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tehnologii cu înaltă disponibilitate;</w:t>
      </w:r>
    </w:p>
    <w:p w14:paraId="7F25744C" w14:textId="7777777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implementarea conceptului de 'Self-Service'.</w:t>
      </w:r>
    </w:p>
    <w:p w14:paraId="23AC5AC4" w14:textId="77777777" w:rsidR="00EA5C33" w:rsidRPr="00234101" w:rsidRDefault="00EA5C33" w:rsidP="00234101">
      <w:pPr>
        <w:spacing w:after="0" w:line="240" w:lineRule="auto"/>
        <w:rPr>
          <w:rFonts w:ascii="Trebuchet MS" w:hAnsi="Trebuchet MS"/>
          <w:bCs/>
          <w:szCs w:val="24"/>
          <w:lang w:eastAsia="hi-IN" w:bidi="hi-IN"/>
        </w:rPr>
      </w:pPr>
    </w:p>
    <w:p w14:paraId="2262B30B" w14:textId="058EF61F" w:rsidR="00210278" w:rsidRPr="00234101" w:rsidRDefault="00B64148" w:rsidP="00234101">
      <w:pPr>
        <w:pStyle w:val="Heading2"/>
        <w:spacing w:before="0" w:after="0" w:line="240" w:lineRule="auto"/>
        <w:ind w:left="1134" w:hanging="1134"/>
        <w:rPr>
          <w:rFonts w:ascii="Trebuchet MS" w:eastAsia="Calibri" w:hAnsi="Trebuchet MS"/>
          <w:sz w:val="24"/>
          <w:szCs w:val="24"/>
        </w:rPr>
      </w:pPr>
      <w:bookmarkStart w:id="37" w:name="_Toc179280473"/>
      <w:bookmarkStart w:id="38" w:name="_Toc212717878"/>
      <w:r w:rsidRPr="00234101">
        <w:rPr>
          <w:rFonts w:ascii="Trebuchet MS" w:eastAsia="Calibri" w:hAnsi="Trebuchet MS"/>
          <w:sz w:val="24"/>
          <w:szCs w:val="24"/>
        </w:rPr>
        <w:t>DISPONIBILITATE</w:t>
      </w:r>
      <w:bookmarkEnd w:id="37"/>
      <w:bookmarkEnd w:id="38"/>
    </w:p>
    <w:p w14:paraId="2238B259" w14:textId="77777777" w:rsidR="00EA5C33" w:rsidRPr="00234101" w:rsidRDefault="00EA5C33" w:rsidP="00234101">
      <w:pPr>
        <w:spacing w:after="0" w:line="240" w:lineRule="auto"/>
        <w:rPr>
          <w:rFonts w:ascii="Trebuchet MS" w:hAnsi="Trebuchet MS"/>
          <w:bCs/>
          <w:szCs w:val="24"/>
          <w:lang w:eastAsia="hi-IN" w:bidi="hi-IN"/>
        </w:rPr>
      </w:pPr>
    </w:p>
    <w:p w14:paraId="3F7B82F0" w14:textId="2622DB02" w:rsidR="00210278" w:rsidRPr="00234101" w:rsidRDefault="00210278"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Pentru a asigura o disponibilitate sporita a soluției se va realiza gruparea in cluster a serverelor utilizate. Astfel, soluția va asigura in mod implicit si transparent pentru utilizatorul web (web client) funcția de replicare, permițând totodată o distribuție optima a efortului către resursele disponibile (load-balancing). </w:t>
      </w:r>
    </w:p>
    <w:p w14:paraId="58C25F6C" w14:textId="77777777" w:rsidR="00EA5C33" w:rsidRPr="00234101" w:rsidRDefault="00EA5C33" w:rsidP="00234101">
      <w:pPr>
        <w:spacing w:after="0" w:line="240" w:lineRule="auto"/>
        <w:rPr>
          <w:rFonts w:ascii="Trebuchet MS" w:hAnsi="Trebuchet MS"/>
          <w:bCs/>
          <w:szCs w:val="24"/>
          <w:lang w:eastAsia="hi-IN" w:bidi="hi-IN"/>
        </w:rPr>
      </w:pPr>
    </w:p>
    <w:p w14:paraId="005B1825" w14:textId="6E8BC9BD" w:rsidR="00210278" w:rsidRPr="00234101" w:rsidRDefault="00210278"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In vederea asigurării disponibilității, soluția va respecta următoarele cerințe:</w:t>
      </w:r>
    </w:p>
    <w:p w14:paraId="41B9E695" w14:textId="6CFBA3BA" w:rsidR="00210278" w:rsidRPr="00234101" w:rsidRDefault="00A60540"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Să</w:t>
      </w:r>
      <w:r w:rsidR="00210278" w:rsidRPr="00234101">
        <w:rPr>
          <w:rFonts w:ascii="Trebuchet MS" w:hAnsi="Trebuchet MS"/>
          <w:bCs/>
          <w:szCs w:val="24"/>
          <w:lang w:eastAsia="hi-IN" w:bidi="hi-IN"/>
        </w:rPr>
        <w:t xml:space="preserve"> suporte mecanisme de tip clustering (topologie activ-activ) si failover (topologie activ-pasiv).</w:t>
      </w:r>
    </w:p>
    <w:p w14:paraId="13CFC33E" w14:textId="7C67055F" w:rsidR="00210278" w:rsidRPr="00234101" w:rsidRDefault="00A60540"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lastRenderedPageBreak/>
        <w:t>Să</w:t>
      </w:r>
      <w:r w:rsidR="00210278" w:rsidRPr="00234101">
        <w:rPr>
          <w:rFonts w:ascii="Trebuchet MS" w:hAnsi="Trebuchet MS"/>
          <w:bCs/>
          <w:szCs w:val="24"/>
          <w:lang w:eastAsia="hi-IN" w:bidi="hi-IN"/>
        </w:rPr>
        <w:t xml:space="preserve"> implementeze mecanisme de “disponibilitate ridicata (24/7)” a aplicațiilor pentru execuția continua a serviciilor instalate.</w:t>
      </w:r>
    </w:p>
    <w:p w14:paraId="2481CC9C" w14:textId="73BA2C1F" w:rsidR="00210278" w:rsidRPr="00234101" w:rsidRDefault="00A60540"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Să</w:t>
      </w:r>
      <w:r w:rsidR="00210278" w:rsidRPr="00234101">
        <w:rPr>
          <w:rFonts w:ascii="Trebuchet MS" w:hAnsi="Trebuchet MS"/>
          <w:bCs/>
          <w:szCs w:val="24"/>
          <w:lang w:eastAsia="hi-IN" w:bidi="hi-IN"/>
        </w:rPr>
        <w:t xml:space="preserve"> permită implementarea unei soluții de tip „Disaster Recovery” in cloudul guvernamental (CPG).</w:t>
      </w:r>
    </w:p>
    <w:p w14:paraId="22934129" w14:textId="30A5DB76" w:rsidR="00210278" w:rsidRPr="00234101" w:rsidRDefault="00A60540"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Să</w:t>
      </w:r>
      <w:r w:rsidR="00210278" w:rsidRPr="00234101">
        <w:rPr>
          <w:rFonts w:ascii="Trebuchet MS" w:hAnsi="Trebuchet MS"/>
          <w:bCs/>
          <w:szCs w:val="24"/>
          <w:lang w:eastAsia="hi-IN" w:bidi="hi-IN"/>
        </w:rPr>
        <w:t xml:space="preserve"> implementeze mecanisme de replicare a obiectelor aplicației intre serverele aceluiași cluster.</w:t>
      </w:r>
    </w:p>
    <w:p w14:paraId="06377620" w14:textId="59FA34D8" w:rsidR="00210278" w:rsidRPr="00234101" w:rsidRDefault="00A60540"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Să</w:t>
      </w:r>
      <w:r w:rsidR="00210278" w:rsidRPr="00234101">
        <w:rPr>
          <w:rFonts w:ascii="Trebuchet MS" w:hAnsi="Trebuchet MS"/>
          <w:bCs/>
          <w:szCs w:val="24"/>
          <w:lang w:eastAsia="hi-IN" w:bidi="hi-IN"/>
        </w:rPr>
        <w:t xml:space="preserve"> permită ca, in cazul unei întreruperi a funcționarii unuia dintre noduri, cererile utilizatorilor </w:t>
      </w:r>
      <w:r w:rsidRPr="00234101">
        <w:rPr>
          <w:rFonts w:ascii="Trebuchet MS" w:hAnsi="Trebuchet MS"/>
          <w:bCs/>
          <w:szCs w:val="24"/>
          <w:lang w:eastAsia="hi-IN" w:bidi="hi-IN"/>
        </w:rPr>
        <w:t>să</w:t>
      </w:r>
      <w:r w:rsidR="00210278" w:rsidRPr="00234101">
        <w:rPr>
          <w:rFonts w:ascii="Trebuchet MS" w:hAnsi="Trebuchet MS"/>
          <w:bCs/>
          <w:szCs w:val="24"/>
          <w:lang w:eastAsia="hi-IN" w:bidi="hi-IN"/>
        </w:rPr>
        <w:t xml:space="preserve"> fie preluate automat (si in mod transparent pentru utilizator) de către celălalt nod din cluster.</w:t>
      </w:r>
    </w:p>
    <w:p w14:paraId="18BB4DE5" w14:textId="5C3C70C8" w:rsidR="00210278" w:rsidRPr="00234101" w:rsidRDefault="00A60540"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Să</w:t>
      </w:r>
      <w:r w:rsidR="00210278" w:rsidRPr="00234101">
        <w:rPr>
          <w:rFonts w:ascii="Trebuchet MS" w:hAnsi="Trebuchet MS"/>
          <w:bCs/>
          <w:szCs w:val="24"/>
          <w:lang w:eastAsia="hi-IN" w:bidi="hi-IN"/>
        </w:rPr>
        <w:t xml:space="preserve"> asigure transparenta totala pentru utilizatori in momentul apariției unei erori software la unul din serverele pe care rulează baza de date.</w:t>
      </w:r>
    </w:p>
    <w:p w14:paraId="64A7FA5E" w14:textId="6E9C5834" w:rsidR="00210278" w:rsidRPr="00234101" w:rsidRDefault="00A60540"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Să</w:t>
      </w:r>
      <w:r w:rsidR="00210278" w:rsidRPr="00234101">
        <w:rPr>
          <w:rFonts w:ascii="Trebuchet MS" w:hAnsi="Trebuchet MS"/>
          <w:bCs/>
          <w:szCs w:val="24"/>
          <w:lang w:eastAsia="hi-IN" w:bidi="hi-IN"/>
        </w:rPr>
        <w:t xml:space="preserve"> permită stoparea temporara a unui nod pentru mentenanța si suport, sistemul in acest timp fiind disponibil pentru activități normale (tehnologie cluster).</w:t>
      </w:r>
    </w:p>
    <w:p w14:paraId="1B3CE07C" w14:textId="73685942" w:rsidR="00210278" w:rsidRPr="00234101" w:rsidRDefault="00A60540"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Să</w:t>
      </w:r>
      <w:r w:rsidR="00210278" w:rsidRPr="00234101">
        <w:rPr>
          <w:rFonts w:ascii="Trebuchet MS" w:hAnsi="Trebuchet MS"/>
          <w:bCs/>
          <w:szCs w:val="24"/>
          <w:lang w:eastAsia="hi-IN" w:bidi="hi-IN"/>
        </w:rPr>
        <w:t xml:space="preserve"> asigure securitate tranzacționala in cazul apariției unor erori hardware sau software in cluster.</w:t>
      </w:r>
    </w:p>
    <w:p w14:paraId="097CC3F3" w14:textId="65836F98" w:rsidR="00210278" w:rsidRPr="00234101" w:rsidRDefault="00A60540"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Să</w:t>
      </w:r>
      <w:r w:rsidR="00210278" w:rsidRPr="00234101">
        <w:rPr>
          <w:rFonts w:ascii="Trebuchet MS" w:hAnsi="Trebuchet MS"/>
          <w:bCs/>
          <w:szCs w:val="24"/>
          <w:lang w:eastAsia="hi-IN" w:bidi="hi-IN"/>
        </w:rPr>
        <w:t xml:space="preserve"> permită reconectarea automata la nodul sau nodurile ramase disponibile după apariția unei defecțiuni.</w:t>
      </w:r>
    </w:p>
    <w:p w14:paraId="1275FF05" w14:textId="5289ACE6" w:rsidR="00210278" w:rsidRPr="00234101" w:rsidRDefault="00A60540"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Să</w:t>
      </w:r>
      <w:r w:rsidR="00210278" w:rsidRPr="00234101">
        <w:rPr>
          <w:rFonts w:ascii="Trebuchet MS" w:hAnsi="Trebuchet MS"/>
          <w:bCs/>
          <w:szCs w:val="24"/>
          <w:lang w:eastAsia="hi-IN" w:bidi="hi-IN"/>
        </w:rPr>
        <w:t xml:space="preserve"> asigure disponibilitate permanenta 24x7 a serviciilor oferite prin intermediul portalului intern.</w:t>
      </w:r>
    </w:p>
    <w:p w14:paraId="53C53011" w14:textId="77777777" w:rsidR="00210278" w:rsidRPr="00234101" w:rsidRDefault="00210278" w:rsidP="00234101">
      <w:pPr>
        <w:spacing w:after="0" w:line="240" w:lineRule="auto"/>
        <w:rPr>
          <w:rFonts w:ascii="Trebuchet MS" w:hAnsi="Trebuchet MS"/>
          <w:szCs w:val="24"/>
          <w:lang w:eastAsia="hi-IN" w:bidi="hi-IN"/>
        </w:rPr>
      </w:pPr>
    </w:p>
    <w:p w14:paraId="4ED1E06E" w14:textId="14361487" w:rsidR="00210278" w:rsidRPr="00234101" w:rsidRDefault="00B64148" w:rsidP="00234101">
      <w:pPr>
        <w:pStyle w:val="Heading2"/>
        <w:spacing w:before="0" w:after="0" w:line="240" w:lineRule="auto"/>
        <w:ind w:left="1134" w:hanging="1134"/>
        <w:rPr>
          <w:rFonts w:ascii="Trebuchet MS" w:eastAsia="Calibri" w:hAnsi="Trebuchet MS"/>
          <w:sz w:val="24"/>
          <w:szCs w:val="24"/>
        </w:rPr>
      </w:pPr>
      <w:bookmarkStart w:id="39" w:name="_Toc179280474"/>
      <w:bookmarkStart w:id="40" w:name="_Toc212717879"/>
      <w:r w:rsidRPr="00234101">
        <w:rPr>
          <w:rFonts w:ascii="Trebuchet MS" w:eastAsia="Calibri" w:hAnsi="Trebuchet MS"/>
          <w:sz w:val="24"/>
          <w:szCs w:val="24"/>
        </w:rPr>
        <w:t>FIABILITATE</w:t>
      </w:r>
      <w:bookmarkEnd w:id="39"/>
      <w:bookmarkEnd w:id="40"/>
    </w:p>
    <w:p w14:paraId="2B551DB7" w14:textId="77777777" w:rsidR="00EA5C33" w:rsidRPr="00234101" w:rsidRDefault="00EA5C33" w:rsidP="00234101">
      <w:pPr>
        <w:spacing w:after="0" w:line="240" w:lineRule="auto"/>
        <w:rPr>
          <w:rFonts w:ascii="Trebuchet MS" w:hAnsi="Trebuchet MS"/>
          <w:bCs/>
          <w:szCs w:val="24"/>
          <w:lang w:eastAsia="hi-IN" w:bidi="hi-IN"/>
        </w:rPr>
      </w:pPr>
    </w:p>
    <w:p w14:paraId="649BB726" w14:textId="6598A093" w:rsidR="00210278" w:rsidRPr="00234101" w:rsidRDefault="00210278"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Prin utilizarea unor tehnici avansate de cluster, soluția propusa va asigura un nivel înalt de disponibilitate (availability) si fiabilitate (reliability). Utilizarea tehnicilor avansate de cluster va asigura, pe lângă un nivel crescut de scalabilitate si o buna distribuție (load balancing), si un nivel ridicat de fiabilitate prin creșterea nivelului de toleranta la erori.</w:t>
      </w:r>
    </w:p>
    <w:p w14:paraId="71447B01" w14:textId="77777777" w:rsidR="00EA5C33" w:rsidRPr="00234101" w:rsidRDefault="00EA5C33" w:rsidP="00234101">
      <w:pPr>
        <w:spacing w:after="0" w:line="240" w:lineRule="auto"/>
        <w:rPr>
          <w:rFonts w:ascii="Trebuchet MS" w:hAnsi="Trebuchet MS"/>
          <w:bCs/>
          <w:szCs w:val="24"/>
          <w:lang w:eastAsia="hi-IN" w:bidi="hi-IN"/>
        </w:rPr>
      </w:pPr>
    </w:p>
    <w:p w14:paraId="44CE08D1" w14:textId="4ABF06D3" w:rsidR="00210278" w:rsidRPr="00234101" w:rsidRDefault="00210278"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In vederea creșterii fiabilității soluției, va fi utilizat un mediu de administrare si monitorizare centrala a aplicațiilor si bazelor de date. Acest mediu va trebui </w:t>
      </w:r>
      <w:r w:rsidR="00A60540" w:rsidRPr="00234101">
        <w:rPr>
          <w:rFonts w:ascii="Trebuchet MS" w:hAnsi="Trebuchet MS"/>
          <w:bCs/>
          <w:szCs w:val="24"/>
          <w:lang w:eastAsia="hi-IN" w:bidi="hi-IN"/>
        </w:rPr>
        <w:t>să</w:t>
      </w:r>
      <w:r w:rsidRPr="00234101">
        <w:rPr>
          <w:rFonts w:ascii="Trebuchet MS" w:hAnsi="Trebuchet MS"/>
          <w:bCs/>
          <w:szCs w:val="24"/>
          <w:lang w:eastAsia="hi-IN" w:bidi="hi-IN"/>
        </w:rPr>
        <w:t xml:space="preserve"> respecte următoarele cerințe:</w:t>
      </w:r>
    </w:p>
    <w:p w14:paraId="2F3515DD" w14:textId="5FCAF6EC"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Monitorizarea integrata a elementelor de infrastructura legate de rețea, sisteme, aplicații eterogene - sisteme de operare si aplicațiile proiectului - din punct de vedere al performantelor.</w:t>
      </w:r>
    </w:p>
    <w:p w14:paraId="22949442" w14:textId="76E298A1"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Măsurarea si colectarea datelor de performanta într-o baza de date pentru analiza si raportare ulterioara.</w:t>
      </w:r>
    </w:p>
    <w:p w14:paraId="39085AB4" w14:textId="04827041"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Diagnosticarea problemelor ce apar in cadrul soluției</w:t>
      </w:r>
    </w:p>
    <w:p w14:paraId="63D3C8E6" w14:textId="7777777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 xml:space="preserve">Administrare web-based cu capabilități de monitorizare configurabile; </w:t>
      </w:r>
    </w:p>
    <w:p w14:paraId="108C841C" w14:textId="7AD4293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Posibilitatea de a seta praguri pentru avertizări si alerte critice.</w:t>
      </w:r>
    </w:p>
    <w:p w14:paraId="79B4DC0B" w14:textId="2E2D0EFF"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Posibilitatea de a securiza comunicația intre diferite componente ale soluției.</w:t>
      </w:r>
    </w:p>
    <w:p w14:paraId="2A6A82D7" w14:textId="77777777"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Administrarea arhitecturilor de tip cluster.</w:t>
      </w:r>
    </w:p>
    <w:p w14:paraId="532A3ADC" w14:textId="04638ECB"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Posibilitatea de a defini mai mulți administratori / utilizatori cu roluri diferite.</w:t>
      </w:r>
    </w:p>
    <w:p w14:paraId="1620F213" w14:textId="455E82FF"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 xml:space="preserve">Posibilitatea configurării sistemului de management astfel încât </w:t>
      </w:r>
      <w:r w:rsidR="00A60540" w:rsidRPr="00234101">
        <w:rPr>
          <w:rFonts w:ascii="Trebuchet MS" w:hAnsi="Trebuchet MS"/>
          <w:bCs/>
          <w:szCs w:val="24"/>
          <w:lang w:eastAsia="hi-IN" w:bidi="hi-IN"/>
        </w:rPr>
        <w:t>să</w:t>
      </w:r>
      <w:r w:rsidRPr="00234101">
        <w:rPr>
          <w:rFonts w:ascii="Trebuchet MS" w:hAnsi="Trebuchet MS"/>
          <w:bCs/>
          <w:szCs w:val="24"/>
          <w:lang w:eastAsia="hi-IN" w:bidi="hi-IN"/>
        </w:rPr>
        <w:t xml:space="preserve"> execute acțiuni corective automate (fără intervenția administratorilor) in cazul detectării de erori sau in cazul degradării performantelor.</w:t>
      </w:r>
    </w:p>
    <w:p w14:paraId="08F388D0" w14:textId="31CAB7F5"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Existenta unor instrumente pentru realizarea operațiilor de backup si recovery pentru baza de date, pentru aplicații, cat si pentru adăugarea de noi noduri in arhitectura de cluster.</w:t>
      </w:r>
    </w:p>
    <w:p w14:paraId="01D4591A" w14:textId="0FE4FE43"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lastRenderedPageBreak/>
        <w:t>Posibilitatea de a oferi soluții de tuning pentru componentele soluției si sugerarea anumitor operații ce pot conduce la îmbunătățirea performantelor acesteia.</w:t>
      </w:r>
    </w:p>
    <w:p w14:paraId="4A6ADD23" w14:textId="782FE3D1"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Integrarea diferitelor utilități si aplicații pentru operarea eficienta a infrastructurii oferite.</w:t>
      </w:r>
    </w:p>
    <w:p w14:paraId="00B26562" w14:textId="403BE3F9"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Posibilitatea de a verifica si instala automat patchurile disponibile pentru diferite componente ale soluției, fără a afecta in nici un fel funcționalitățile soluției si diversele customizării.</w:t>
      </w:r>
    </w:p>
    <w:p w14:paraId="56E806AA" w14:textId="77777777" w:rsidR="00210278" w:rsidRPr="00234101" w:rsidRDefault="00210278" w:rsidP="00234101">
      <w:pPr>
        <w:spacing w:after="0" w:line="240" w:lineRule="auto"/>
        <w:rPr>
          <w:rFonts w:ascii="Trebuchet MS" w:hAnsi="Trebuchet MS"/>
          <w:szCs w:val="24"/>
          <w:lang w:eastAsia="hi-IN" w:bidi="hi-IN"/>
        </w:rPr>
      </w:pPr>
    </w:p>
    <w:p w14:paraId="1E548C17" w14:textId="65D892B4" w:rsidR="00210278" w:rsidRPr="00234101" w:rsidRDefault="00B64148" w:rsidP="00234101">
      <w:pPr>
        <w:pStyle w:val="Heading2"/>
        <w:spacing w:before="0" w:after="0" w:line="240" w:lineRule="auto"/>
        <w:ind w:left="1134" w:hanging="1134"/>
        <w:rPr>
          <w:rFonts w:ascii="Trebuchet MS" w:eastAsia="Calibri" w:hAnsi="Trebuchet MS"/>
          <w:sz w:val="24"/>
          <w:szCs w:val="24"/>
        </w:rPr>
      </w:pPr>
      <w:bookmarkStart w:id="41" w:name="_Toc179280475"/>
      <w:bookmarkStart w:id="42" w:name="_Toc212717880"/>
      <w:r w:rsidRPr="00234101">
        <w:rPr>
          <w:rFonts w:ascii="Trebuchet MS" w:eastAsia="Calibri" w:hAnsi="Trebuchet MS"/>
          <w:sz w:val="24"/>
          <w:szCs w:val="24"/>
        </w:rPr>
        <w:t>EXTENSIBILITATE</w:t>
      </w:r>
      <w:bookmarkEnd w:id="41"/>
      <w:bookmarkEnd w:id="42"/>
    </w:p>
    <w:p w14:paraId="602A0AF3" w14:textId="77777777" w:rsidR="00EA5C33" w:rsidRPr="00234101" w:rsidRDefault="00EA5C33" w:rsidP="00234101">
      <w:pPr>
        <w:spacing w:after="0" w:line="240" w:lineRule="auto"/>
        <w:rPr>
          <w:rFonts w:ascii="Trebuchet MS" w:hAnsi="Trebuchet MS"/>
          <w:bCs/>
          <w:szCs w:val="24"/>
          <w:lang w:eastAsia="hi-IN" w:bidi="hi-IN"/>
        </w:rPr>
      </w:pPr>
    </w:p>
    <w:p w14:paraId="2C8F159D" w14:textId="07CDA856" w:rsidR="00210278" w:rsidRPr="00234101" w:rsidRDefault="00210278"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Arhitectura soluției va fi una deschisa care </w:t>
      </w:r>
      <w:r w:rsidR="00A60540" w:rsidRPr="00234101">
        <w:rPr>
          <w:rFonts w:ascii="Trebuchet MS" w:hAnsi="Trebuchet MS"/>
          <w:bCs/>
          <w:szCs w:val="24"/>
          <w:lang w:eastAsia="hi-IN" w:bidi="hi-IN"/>
        </w:rPr>
        <w:t>să</w:t>
      </w:r>
      <w:r w:rsidRPr="00234101">
        <w:rPr>
          <w:rFonts w:ascii="Trebuchet MS" w:hAnsi="Trebuchet MS"/>
          <w:bCs/>
          <w:szCs w:val="24"/>
          <w:lang w:eastAsia="hi-IN" w:bidi="hi-IN"/>
        </w:rPr>
        <w:t xml:space="preserve"> </w:t>
      </w:r>
      <w:r w:rsidR="00715441">
        <w:rPr>
          <w:rFonts w:ascii="Trebuchet MS" w:hAnsi="Trebuchet MS"/>
          <w:bCs/>
          <w:szCs w:val="24"/>
          <w:lang w:eastAsia="hi-IN" w:bidi="hi-IN"/>
        </w:rPr>
        <w:t>favorizeze</w:t>
      </w:r>
      <w:r w:rsidRPr="00234101">
        <w:rPr>
          <w:rFonts w:ascii="Trebuchet MS" w:hAnsi="Trebuchet MS"/>
          <w:bCs/>
          <w:szCs w:val="24"/>
          <w:lang w:eastAsia="hi-IN" w:bidi="hi-IN"/>
        </w:rPr>
        <w:t xml:space="preserve"> reutilizarea componentelor si </w:t>
      </w:r>
      <w:r w:rsidR="00A60540" w:rsidRPr="00234101">
        <w:rPr>
          <w:rFonts w:ascii="Trebuchet MS" w:hAnsi="Trebuchet MS"/>
          <w:bCs/>
          <w:szCs w:val="24"/>
          <w:lang w:eastAsia="hi-IN" w:bidi="hi-IN"/>
        </w:rPr>
        <w:t>să</w:t>
      </w:r>
      <w:r w:rsidRPr="00234101">
        <w:rPr>
          <w:rFonts w:ascii="Trebuchet MS" w:hAnsi="Trebuchet MS"/>
          <w:bCs/>
          <w:szCs w:val="24"/>
          <w:lang w:eastAsia="hi-IN" w:bidi="hi-IN"/>
        </w:rPr>
        <w:t xml:space="preserve"> asigure o buna integrare si interoperabilitate cu sistemele externe.</w:t>
      </w:r>
    </w:p>
    <w:p w14:paraId="4C647F37" w14:textId="77777777" w:rsidR="00EA5C33" w:rsidRPr="00234101" w:rsidRDefault="00EA5C33" w:rsidP="00234101">
      <w:pPr>
        <w:spacing w:after="0" w:line="240" w:lineRule="auto"/>
        <w:rPr>
          <w:rFonts w:ascii="Trebuchet MS" w:hAnsi="Trebuchet MS"/>
          <w:bCs/>
          <w:szCs w:val="24"/>
          <w:lang w:eastAsia="hi-IN" w:bidi="hi-IN"/>
        </w:rPr>
      </w:pPr>
    </w:p>
    <w:p w14:paraId="083CF7EA" w14:textId="46990C4D" w:rsidR="00210278" w:rsidRPr="00234101" w:rsidRDefault="00210278"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Soluția va fi pregătită pentru eventuale îmbunătățiri si extinderi realizate prin integrarea unor noi module in baza protocoalelor standard de comunicație si prin API (Application Programming Interface), la nivelul întregii soluții.</w:t>
      </w:r>
    </w:p>
    <w:p w14:paraId="03EF992D" w14:textId="77777777" w:rsidR="00EA5C33" w:rsidRPr="00234101" w:rsidRDefault="00EA5C33" w:rsidP="00234101">
      <w:pPr>
        <w:spacing w:after="0" w:line="240" w:lineRule="auto"/>
        <w:rPr>
          <w:rFonts w:ascii="Trebuchet MS" w:hAnsi="Trebuchet MS"/>
          <w:bCs/>
          <w:szCs w:val="24"/>
          <w:lang w:eastAsia="hi-IN" w:bidi="hi-IN"/>
        </w:rPr>
      </w:pPr>
    </w:p>
    <w:p w14:paraId="25FF7140" w14:textId="2017F67A" w:rsidR="00210278" w:rsidRPr="00234101" w:rsidRDefault="00210278"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Utilizarea serviciilor web (web Services) va asigura o interoperabilitate ridicata a soluției, permițând colaborarea cu aplicații bazate si pe platforme eterogene.</w:t>
      </w:r>
    </w:p>
    <w:p w14:paraId="769DB83E" w14:textId="77777777" w:rsidR="00EA5C33" w:rsidRPr="00234101" w:rsidRDefault="00EA5C33" w:rsidP="00234101">
      <w:pPr>
        <w:spacing w:after="0" w:line="240" w:lineRule="auto"/>
        <w:rPr>
          <w:rFonts w:ascii="Trebuchet MS" w:hAnsi="Trebuchet MS"/>
          <w:bCs/>
          <w:szCs w:val="24"/>
          <w:lang w:eastAsia="hi-IN" w:bidi="hi-IN"/>
        </w:rPr>
      </w:pPr>
    </w:p>
    <w:p w14:paraId="53A8624A" w14:textId="7B3B9CA9" w:rsidR="00210278" w:rsidRPr="00234101" w:rsidRDefault="00210278"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In vederea asigurării extensibilității soluția va trebui </w:t>
      </w:r>
      <w:r w:rsidR="00A60540" w:rsidRPr="00234101">
        <w:rPr>
          <w:rFonts w:ascii="Trebuchet MS" w:hAnsi="Trebuchet MS"/>
          <w:bCs/>
          <w:szCs w:val="24"/>
          <w:lang w:eastAsia="hi-IN" w:bidi="hi-IN"/>
        </w:rPr>
        <w:t>să</w:t>
      </w:r>
      <w:r w:rsidRPr="00234101">
        <w:rPr>
          <w:rFonts w:ascii="Trebuchet MS" w:hAnsi="Trebuchet MS"/>
          <w:bCs/>
          <w:szCs w:val="24"/>
          <w:lang w:eastAsia="hi-IN" w:bidi="hi-IN"/>
        </w:rPr>
        <w:t xml:space="preserve"> respecte următoarele cerințe:</w:t>
      </w:r>
    </w:p>
    <w:p w14:paraId="7DCF9A01" w14:textId="6812340D" w:rsidR="00210278" w:rsidRPr="00234101" w:rsidRDefault="00210278" w:rsidP="00B43E2C">
      <w:pPr>
        <w:numPr>
          <w:ilvl w:val="0"/>
          <w:numId w:val="79"/>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Soluția va avea o arhitectura deschisa bazata pe standarde.</w:t>
      </w:r>
    </w:p>
    <w:p w14:paraId="20541280" w14:textId="5C2FBA99" w:rsidR="00210278" w:rsidRPr="00234101" w:rsidRDefault="00210278" w:rsidP="00B43E2C">
      <w:pPr>
        <w:numPr>
          <w:ilvl w:val="0"/>
          <w:numId w:val="79"/>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Soluția va oferi integrarea cu sistemele existente prin soluții de tip API management.</w:t>
      </w:r>
    </w:p>
    <w:p w14:paraId="54566EF9" w14:textId="5107DA92" w:rsidR="00210278" w:rsidRPr="00234101" w:rsidRDefault="00210278" w:rsidP="00B43E2C">
      <w:pPr>
        <w:numPr>
          <w:ilvl w:val="0"/>
          <w:numId w:val="79"/>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Soluția va trebui </w:t>
      </w:r>
      <w:r w:rsidR="00A60540" w:rsidRPr="00234101">
        <w:rPr>
          <w:rFonts w:ascii="Trebuchet MS" w:hAnsi="Trebuchet MS"/>
          <w:bCs/>
          <w:szCs w:val="24"/>
          <w:lang w:eastAsia="hi-IN" w:bidi="hi-IN"/>
        </w:rPr>
        <w:t>să</w:t>
      </w:r>
      <w:r w:rsidRPr="00234101">
        <w:rPr>
          <w:rFonts w:ascii="Trebuchet MS" w:hAnsi="Trebuchet MS"/>
          <w:bCs/>
          <w:szCs w:val="24"/>
          <w:lang w:eastAsia="hi-IN" w:bidi="hi-IN"/>
        </w:rPr>
        <w:t xml:space="preserve"> aibă la baza standarde in domeniu, ca de exemplu: Java 2 Enterprise Edition (J2EE), XML, suport pentru servicii web.</w:t>
      </w:r>
    </w:p>
    <w:p w14:paraId="12EC2252" w14:textId="45729C30" w:rsidR="00210278" w:rsidRPr="00234101" w:rsidRDefault="00210278" w:rsidP="00B43E2C">
      <w:pPr>
        <w:numPr>
          <w:ilvl w:val="0"/>
          <w:numId w:val="79"/>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Soluția va fi flexibila din punct de vedere al clienților de tip browser, al sistemelor de operare si al suportului pentru bazele de date.</w:t>
      </w:r>
    </w:p>
    <w:p w14:paraId="021D65FA" w14:textId="77777777" w:rsidR="00210278" w:rsidRDefault="00210278" w:rsidP="00234101">
      <w:pPr>
        <w:spacing w:after="0" w:line="240" w:lineRule="auto"/>
        <w:rPr>
          <w:rFonts w:ascii="Trebuchet MS" w:hAnsi="Trebuchet MS"/>
          <w:szCs w:val="24"/>
          <w:lang w:eastAsia="hi-IN" w:bidi="hi-IN"/>
        </w:rPr>
      </w:pPr>
    </w:p>
    <w:p w14:paraId="6CA4988E" w14:textId="68221B9E" w:rsidR="00356616" w:rsidRPr="00001366" w:rsidRDefault="00356616" w:rsidP="00001366">
      <w:pPr>
        <w:pStyle w:val="Heading2"/>
        <w:spacing w:before="0" w:after="0" w:line="240" w:lineRule="auto"/>
        <w:ind w:left="1134" w:hanging="1134"/>
        <w:rPr>
          <w:rFonts w:ascii="Trebuchet MS" w:eastAsia="Calibri" w:hAnsi="Trebuchet MS"/>
          <w:sz w:val="24"/>
          <w:szCs w:val="24"/>
        </w:rPr>
      </w:pPr>
      <w:bookmarkStart w:id="43" w:name="_Toc212717881"/>
      <w:r w:rsidRPr="00001366">
        <w:rPr>
          <w:rFonts w:ascii="Trebuchet MS" w:eastAsia="Calibri" w:hAnsi="Trebuchet MS"/>
          <w:sz w:val="24"/>
          <w:szCs w:val="24"/>
        </w:rPr>
        <w:t>INTEROPERABILITATE</w:t>
      </w:r>
      <w:bookmarkEnd w:id="43"/>
    </w:p>
    <w:p w14:paraId="6CCF0A43" w14:textId="77777777" w:rsidR="00356616" w:rsidRPr="00001366" w:rsidRDefault="00356616" w:rsidP="00001366">
      <w:pPr>
        <w:spacing w:after="0" w:line="240" w:lineRule="auto"/>
        <w:rPr>
          <w:lang w:eastAsia="hi-IN" w:bidi="hi-IN"/>
        </w:rPr>
      </w:pPr>
    </w:p>
    <w:p w14:paraId="443E3D91" w14:textId="77777777" w:rsidR="00001366" w:rsidRPr="00001366" w:rsidRDefault="00001366" w:rsidP="00001366">
      <w:pPr>
        <w:pStyle w:val="Default"/>
        <w:jc w:val="both"/>
        <w:rPr>
          <w:rFonts w:ascii="Trebuchet MS" w:hAnsi="Trebuchet MS" w:cs="Times New Roman"/>
        </w:rPr>
      </w:pPr>
      <w:r w:rsidRPr="00001366">
        <w:rPr>
          <w:rFonts w:ascii="Trebuchet MS" w:hAnsi="Trebuchet MS" w:cs="Times New Roman"/>
        </w:rPr>
        <w:t>Pentru exercitarea atribuțiilor privind acordarea și actualizarea licențelor audiovizuale, avizelor de retransmisie și a avizelor pentru servicii media audiovizuale, Consiliul Național al Audiovizualului (CNA) are nevoie de acces rapid și permanent la datele de identificare și la structura acționariatului societăților solicitante/deținătoare de licențe.</w:t>
      </w:r>
    </w:p>
    <w:p w14:paraId="22CCB3DA" w14:textId="77777777" w:rsidR="00001366" w:rsidRPr="00001366" w:rsidRDefault="00001366" w:rsidP="00001366">
      <w:pPr>
        <w:pStyle w:val="Default"/>
        <w:jc w:val="both"/>
        <w:rPr>
          <w:rFonts w:ascii="Trebuchet MS" w:hAnsi="Trebuchet MS" w:cs="Times New Roman"/>
        </w:rPr>
      </w:pPr>
      <w:r w:rsidRPr="00001366">
        <w:rPr>
          <w:rFonts w:ascii="Trebuchet MS" w:hAnsi="Trebuchet MS" w:cs="Times New Roman"/>
        </w:rPr>
        <w:t xml:space="preserve">Aceste informații – precum denumirea și sediul social, numărul de înregistrare la Registrul Comerțului, codul unic de înregistrare, starea firmei, administratorii, obiectul de activitate, structura acționariatului și beneficiarii reali – sunt gestionate de Oficiul Național al Registrului Comerțului (ONRC) și constituie elemente obligatorii atât conform </w:t>
      </w:r>
      <w:r w:rsidRPr="00001366">
        <w:rPr>
          <w:rFonts w:ascii="Trebuchet MS" w:hAnsi="Trebuchet MS" w:cs="Times New Roman"/>
          <w:b/>
          <w:bCs/>
        </w:rPr>
        <w:t>Legii Audiovizualului nr. 504/2002</w:t>
      </w:r>
      <w:r w:rsidRPr="00001366">
        <w:rPr>
          <w:rFonts w:ascii="Trebuchet MS" w:hAnsi="Trebuchet MS" w:cs="Times New Roman"/>
        </w:rPr>
        <w:t xml:space="preserve">, cu modificările și completările ulterioare, cât și în perspectiva obligațiilor de transparență prevăzute de </w:t>
      </w:r>
      <w:r w:rsidRPr="00001366">
        <w:rPr>
          <w:rFonts w:ascii="Trebuchet MS" w:hAnsi="Trebuchet MS" w:cs="Times New Roman"/>
          <w:b/>
          <w:bCs/>
        </w:rPr>
        <w:t xml:space="preserve">Regulamentul (UE) 2024/1083 </w:t>
      </w:r>
      <w:r w:rsidRPr="00001366">
        <w:rPr>
          <w:rFonts w:ascii="Trebuchet MS" w:hAnsi="Trebuchet MS" w:cs="Times New Roman"/>
        </w:rPr>
        <w:t>(Regulamentul european privind libertatea mass-mediei – EMFA).</w:t>
      </w:r>
    </w:p>
    <w:p w14:paraId="221C734F" w14:textId="77777777" w:rsidR="00001366" w:rsidRPr="00001366" w:rsidRDefault="00001366" w:rsidP="00001366">
      <w:pPr>
        <w:pStyle w:val="Default"/>
        <w:jc w:val="both"/>
        <w:rPr>
          <w:rFonts w:ascii="Trebuchet MS" w:hAnsi="Trebuchet MS" w:cs="Times New Roman"/>
        </w:rPr>
      </w:pPr>
      <w:r w:rsidRPr="00001366">
        <w:rPr>
          <w:rFonts w:ascii="Trebuchet MS" w:hAnsi="Trebuchet MS" w:cs="Times New Roman"/>
        </w:rPr>
        <w:t xml:space="preserve">În prezent, CNA utilizează serviciul </w:t>
      </w:r>
      <w:r w:rsidRPr="00001366">
        <w:rPr>
          <w:rFonts w:ascii="Trebuchet MS" w:hAnsi="Trebuchet MS" w:cs="Times New Roman"/>
          <w:b/>
          <w:bCs/>
        </w:rPr>
        <w:t>RECOM online</w:t>
      </w:r>
      <w:r w:rsidRPr="00001366">
        <w:rPr>
          <w:rFonts w:ascii="Trebuchet MS" w:hAnsi="Trebuchet MS" w:cs="Times New Roman"/>
        </w:rPr>
        <w:t xml:space="preserve"> al ONRC pe bază de conturi de acces individuale, pentru a obține certificate constatatoare, rapoarte și alte documente necesare verificării respectării legislației. Pentru creșterea eficienței și asigurarea acurateței datelor, este necesară dezvoltarea unui </w:t>
      </w:r>
      <w:r w:rsidRPr="00001366">
        <w:rPr>
          <w:rFonts w:ascii="Trebuchet MS" w:hAnsi="Trebuchet MS" w:cs="Times New Roman"/>
          <w:b/>
          <w:bCs/>
        </w:rPr>
        <w:t>sistem interoperabil</w:t>
      </w:r>
      <w:r w:rsidRPr="00001366">
        <w:rPr>
          <w:rFonts w:ascii="Trebuchet MS" w:hAnsi="Trebuchet MS" w:cs="Times New Roman"/>
        </w:rPr>
        <w:t>, care să permită schimbul automatizat de informații între CNA și ONRC, pe baza unor standarde comune și mecanisme de autentificare securizată.</w:t>
      </w:r>
    </w:p>
    <w:p w14:paraId="3880719F" w14:textId="77777777" w:rsidR="00001366" w:rsidRPr="00001366" w:rsidRDefault="00001366" w:rsidP="00001366">
      <w:pPr>
        <w:pStyle w:val="Default"/>
        <w:jc w:val="both"/>
        <w:rPr>
          <w:rFonts w:ascii="Trebuchet MS" w:hAnsi="Trebuchet MS" w:cs="Times New Roman"/>
        </w:rPr>
      </w:pPr>
      <w:r w:rsidRPr="00001366">
        <w:rPr>
          <w:rFonts w:ascii="Trebuchet MS" w:hAnsi="Trebuchet MS" w:cs="Times New Roman"/>
          <w:b/>
          <w:bCs/>
        </w:rPr>
        <w:lastRenderedPageBreak/>
        <w:t>Agenția Națională de Administrare Fiscală (ANAF)</w:t>
      </w:r>
      <w:r w:rsidRPr="00001366">
        <w:rPr>
          <w:rFonts w:ascii="Trebuchet MS" w:hAnsi="Trebuchet MS" w:cs="Times New Roman"/>
        </w:rPr>
        <w:t xml:space="preserve"> - CNA cooperează cu ANAF pentru creșterea eficienței colectării veniturilor bugetului general consolidat al statului, precum și pentru asigurarea transparenței și respectării obligațiilor legale de către furnizorii de servicii media audiovizuale. După sancționarea unui furnizor de servicii media audiovizuale cu amendă contravențională, CNA transmite către ANAF spre executarea silită decizia de sancționare. Pentru a putea verifica respectarea de către radiodifuzori a dispozițiilor art. 57 alin. (1) lit. d) din Legea audiovizualului, potrivit cărora licența audiovizuală poate fi retrasă dacă titularul nu depune dovada achitării amenzii în termen de 6 luni de la aplicare, CNA solicită ANAF informații cu privire la situația achitării sau nu a amenzilor contravenționale trimise spre executare silită. </w:t>
      </w:r>
    </w:p>
    <w:p w14:paraId="3293A506" w14:textId="77777777" w:rsidR="00001366" w:rsidRPr="00001366" w:rsidRDefault="00001366" w:rsidP="00001366">
      <w:pPr>
        <w:pStyle w:val="Default"/>
        <w:jc w:val="both"/>
        <w:rPr>
          <w:rFonts w:ascii="Trebuchet MS" w:hAnsi="Trebuchet MS" w:cs="Times New Roman"/>
        </w:rPr>
      </w:pPr>
      <w:r w:rsidRPr="00001366">
        <w:rPr>
          <w:rFonts w:ascii="Trebuchet MS" w:hAnsi="Trebuchet MS" w:cs="Times New Roman"/>
        </w:rPr>
        <w:t>De asemenea, CNA poate solicita de la ANAF informații privind existența sau nu a unor datorii la bugetul de stat în cazul în care un furnizor de servicii media audiovizuale solicită acordarea, prelungirea sau modificarea licenței audiovizuale, pentru a asigura respectarea obligațiilor legale și transparența procesului de autorizare.</w:t>
      </w:r>
    </w:p>
    <w:p w14:paraId="4844A147" w14:textId="4C239D6A" w:rsidR="00001366" w:rsidRPr="00001366" w:rsidRDefault="00001366" w:rsidP="00001366">
      <w:pPr>
        <w:pStyle w:val="Default"/>
        <w:jc w:val="both"/>
        <w:rPr>
          <w:rFonts w:ascii="Trebuchet MS" w:hAnsi="Trebuchet MS" w:cs="Times New Roman"/>
        </w:rPr>
      </w:pPr>
      <w:r w:rsidRPr="00001366">
        <w:rPr>
          <w:rFonts w:ascii="Trebuchet MS" w:hAnsi="Trebuchet MS" w:cs="Times New Roman"/>
        </w:rPr>
        <w:t>În plus, CNA transmiterea deciziilor de amendare către administrațiile publice de finanțe, în vederea</w:t>
      </w:r>
      <w:r w:rsidR="00F83949">
        <w:rPr>
          <w:rFonts w:ascii="Trebuchet MS" w:hAnsi="Trebuchet MS" w:cs="Times New Roman"/>
        </w:rPr>
        <w:t xml:space="preserve"> </w:t>
      </w:r>
      <w:r w:rsidRPr="00001366">
        <w:rPr>
          <w:rFonts w:ascii="Trebuchet MS" w:hAnsi="Trebuchet MS" w:cs="Times New Roman"/>
        </w:rPr>
        <w:t>încasării creanțelor fiscale stabilite prin deciziile de amendare emise de CNA. Conform legii, debitele provenite din amenzile aplicate de CNA și încasate de administrațiile finanțelor publice competente se fac venit integral la bugetul de stat.</w:t>
      </w:r>
    </w:p>
    <w:p w14:paraId="0BEBF637" w14:textId="77777777" w:rsidR="00001366" w:rsidRPr="00001366" w:rsidRDefault="00001366" w:rsidP="00001366">
      <w:pPr>
        <w:pStyle w:val="Default"/>
        <w:jc w:val="both"/>
        <w:rPr>
          <w:rFonts w:ascii="Trebuchet MS" w:hAnsi="Trebuchet MS" w:cs="Times New Roman"/>
        </w:rPr>
      </w:pPr>
      <w:r w:rsidRPr="00001366">
        <w:rPr>
          <w:rFonts w:ascii="Trebuchet MS" w:hAnsi="Trebuchet MS" w:cs="Times New Roman"/>
          <w:b/>
          <w:bCs/>
        </w:rPr>
        <w:t>Institutul Național de Statistică (INS)</w:t>
      </w:r>
      <w:r w:rsidRPr="00001366">
        <w:rPr>
          <w:rFonts w:ascii="Trebuchet MS" w:hAnsi="Trebuchet MS" w:cs="Times New Roman"/>
        </w:rPr>
        <w:t xml:space="preserve"> - Între CNA și Institutul Național de Statistică (INS) există un schimb reciproc de date statistice, având ca scop valorificarea informațiilor statistice în interesul ambelor părți și completarea fondului național de date statistice. </w:t>
      </w:r>
    </w:p>
    <w:p w14:paraId="76515227" w14:textId="77777777" w:rsidR="00001366" w:rsidRPr="00001366" w:rsidRDefault="00001366" w:rsidP="00001366">
      <w:pPr>
        <w:pStyle w:val="Default"/>
        <w:jc w:val="both"/>
        <w:rPr>
          <w:rFonts w:ascii="Trebuchet MS" w:hAnsi="Trebuchet MS" w:cs="Times New Roman"/>
        </w:rPr>
      </w:pPr>
      <w:r w:rsidRPr="00001366">
        <w:rPr>
          <w:rFonts w:ascii="Trebuchet MS" w:hAnsi="Trebuchet MS" w:cs="Times New Roman"/>
        </w:rPr>
        <w:t>INS asigură accesul CNA la nomenclatorul SIRUTA - registru utilizat în probleme de statistică, fiind corelat cu codificarea NUTS (Nomenclatorul Unităților Teritoriale Statistice), utilizată în Uniunea Europeană. INS va asigura CNA accesul la informații statistice privind populația pe localități/județe, ponderea minorităților naționale pe localități ș.a., informații necesare CNA în urmărirea respectării prevederilor Legii audiovizualului.</w:t>
      </w:r>
    </w:p>
    <w:p w14:paraId="28C98886" w14:textId="77777777" w:rsidR="00001366" w:rsidRPr="00001366" w:rsidRDefault="00001366" w:rsidP="00001366">
      <w:pPr>
        <w:pStyle w:val="Default"/>
        <w:jc w:val="both"/>
        <w:rPr>
          <w:rFonts w:ascii="Trebuchet MS" w:hAnsi="Trebuchet MS" w:cs="Times New Roman"/>
        </w:rPr>
      </w:pPr>
      <w:r w:rsidRPr="00001366">
        <w:rPr>
          <w:rFonts w:ascii="Trebuchet MS" w:hAnsi="Trebuchet MS" w:cs="Times New Roman"/>
        </w:rPr>
        <w:t>CNA transmite INS informații statistice referitoare la numărul instituțiilor private de radio și televiziune, structura programelor de radio și televiziune difuzate terestru sau prin rețele de comunicații electronice/satelit, precum și numărul licențelor audiovizuale.</w:t>
      </w:r>
    </w:p>
    <w:p w14:paraId="568734F3" w14:textId="77777777" w:rsidR="00001366" w:rsidRPr="00001366" w:rsidRDefault="00001366" w:rsidP="00001366">
      <w:pPr>
        <w:pStyle w:val="Default"/>
        <w:jc w:val="both"/>
        <w:rPr>
          <w:rFonts w:ascii="Trebuchet MS" w:hAnsi="Trebuchet MS" w:cs="Times New Roman"/>
        </w:rPr>
      </w:pPr>
      <w:r w:rsidRPr="00001366">
        <w:rPr>
          <w:rFonts w:ascii="Trebuchet MS" w:hAnsi="Trebuchet MS" w:cs="Times New Roman"/>
          <w:b/>
          <w:bCs/>
        </w:rPr>
        <w:t>Platforma Națională de Interoperabilitate (PNI)</w:t>
      </w:r>
      <w:r w:rsidRPr="00001366">
        <w:rPr>
          <w:rFonts w:ascii="Trebuchet MS" w:hAnsi="Trebuchet MS" w:cs="Times New Roman"/>
        </w:rPr>
        <w:t xml:space="preserve"> - Sistemul informatic DECA va fi proiectat cu posibilitatea de interconectare prin PNI, administrată de ADR, în conformitate cu Legea nr. 242/2022 și Normele Naționale de Referință în domeniul Interoperabilității (NRRI). Interoperabilitatea efectivă se va realiza în măsura în care mecanismele PNI vor fi operaționalizate și instituțiile partenere vor pune la dispoziție serviciile necesare schimbului de date.</w:t>
      </w:r>
    </w:p>
    <w:p w14:paraId="1C0737EE" w14:textId="77777777" w:rsidR="00001366" w:rsidRPr="00001366" w:rsidRDefault="00001366" w:rsidP="00001366">
      <w:pPr>
        <w:pStyle w:val="Default"/>
        <w:jc w:val="both"/>
        <w:rPr>
          <w:rFonts w:ascii="Trebuchet MS" w:hAnsi="Trebuchet MS" w:cs="Times New Roman"/>
        </w:rPr>
      </w:pPr>
    </w:p>
    <w:p w14:paraId="598D481C" w14:textId="72D23862" w:rsidR="00F83949" w:rsidRPr="00356616" w:rsidRDefault="00001366" w:rsidP="00424A0B">
      <w:pPr>
        <w:pStyle w:val="Default"/>
        <w:jc w:val="both"/>
        <w:rPr>
          <w:lang w:eastAsia="hi-IN" w:bidi="hi-IN"/>
        </w:rPr>
      </w:pPr>
      <w:r w:rsidRPr="00001366">
        <w:rPr>
          <w:rFonts w:ascii="Trebuchet MS" w:hAnsi="Trebuchet MS" w:cs="Times New Roman"/>
        </w:rPr>
        <w:t xml:space="preserve">Lista de mai sus nu are caracter limitativ. În urma analizei </w:t>
      </w:r>
      <w:r w:rsidR="002B67AD">
        <w:rPr>
          <w:rFonts w:ascii="Trebuchet MS" w:hAnsi="Trebuchet MS" w:cs="Times New Roman"/>
        </w:rPr>
        <w:t xml:space="preserve">caietului de sarcini realizate de Ofertant anterior depunerii ofertei, precum și în urma analizei </w:t>
      </w:r>
      <w:r w:rsidRPr="00001366">
        <w:rPr>
          <w:rFonts w:ascii="Trebuchet MS" w:hAnsi="Trebuchet MS" w:cs="Times New Roman"/>
        </w:rPr>
        <w:t xml:space="preserve">de detaliu realizate de </w:t>
      </w:r>
      <w:r w:rsidR="002B67AD">
        <w:rPr>
          <w:rFonts w:ascii="Trebuchet MS" w:hAnsi="Trebuchet MS" w:cs="Times New Roman"/>
        </w:rPr>
        <w:t>Con</w:t>
      </w:r>
      <w:r w:rsidRPr="00001366">
        <w:rPr>
          <w:rFonts w:ascii="Trebuchet MS" w:hAnsi="Trebuchet MS" w:cs="Times New Roman"/>
        </w:rPr>
        <w:t>t</w:t>
      </w:r>
      <w:r w:rsidR="00CF48F5">
        <w:rPr>
          <w:rFonts w:ascii="Trebuchet MS" w:hAnsi="Trebuchet MS" w:cs="Times New Roman"/>
        </w:rPr>
        <w:t>r</w:t>
      </w:r>
      <w:r w:rsidRPr="00001366">
        <w:rPr>
          <w:rFonts w:ascii="Trebuchet MS" w:hAnsi="Trebuchet MS" w:cs="Times New Roman"/>
        </w:rPr>
        <w:t>a</w:t>
      </w:r>
      <w:r w:rsidR="002B67AD">
        <w:rPr>
          <w:rFonts w:ascii="Trebuchet MS" w:hAnsi="Trebuchet MS" w:cs="Times New Roman"/>
        </w:rPr>
        <w:t>cta</w:t>
      </w:r>
      <w:r w:rsidRPr="00001366">
        <w:rPr>
          <w:rFonts w:ascii="Trebuchet MS" w:hAnsi="Trebuchet MS" w:cs="Times New Roman"/>
        </w:rPr>
        <w:t>nt</w:t>
      </w:r>
      <w:r w:rsidR="002B67AD">
        <w:rPr>
          <w:rFonts w:ascii="Trebuchet MS" w:hAnsi="Trebuchet MS" w:cs="Times New Roman"/>
        </w:rPr>
        <w:t xml:space="preserve"> în etapa de implementare</w:t>
      </w:r>
      <w:r w:rsidRPr="00001366">
        <w:rPr>
          <w:rFonts w:ascii="Trebuchet MS" w:hAnsi="Trebuchet MS" w:cs="Times New Roman"/>
        </w:rPr>
        <w:t>, pot fi identificate și alte surse de date sau instituții relevante pentru realizarea interoperabilității.</w:t>
      </w:r>
      <w:r w:rsidR="00350C68">
        <w:rPr>
          <w:rFonts w:ascii="Trebuchet MS" w:hAnsi="Trebuchet MS" w:cs="Times New Roman"/>
        </w:rPr>
        <w:t xml:space="preserve"> Ofertantul va estima efortul necesar și va îl va lua în considerare la realizarea bugetului ofertat. </w:t>
      </w:r>
    </w:p>
    <w:p w14:paraId="443235DC" w14:textId="77777777" w:rsidR="00356616" w:rsidRPr="00234101" w:rsidRDefault="00356616" w:rsidP="00234101">
      <w:pPr>
        <w:spacing w:after="0" w:line="240" w:lineRule="auto"/>
        <w:rPr>
          <w:rFonts w:ascii="Trebuchet MS" w:hAnsi="Trebuchet MS"/>
          <w:szCs w:val="24"/>
          <w:lang w:eastAsia="hi-IN" w:bidi="hi-IN"/>
        </w:rPr>
      </w:pPr>
    </w:p>
    <w:p w14:paraId="369914EA" w14:textId="05EC808B" w:rsidR="00C5341E" w:rsidRPr="00234101" w:rsidRDefault="00B64148" w:rsidP="00234101">
      <w:pPr>
        <w:pStyle w:val="Heading2"/>
        <w:spacing w:before="0" w:after="0" w:line="240" w:lineRule="auto"/>
        <w:ind w:left="1134" w:hanging="1134"/>
        <w:rPr>
          <w:rFonts w:ascii="Trebuchet MS" w:eastAsia="Calibri" w:hAnsi="Trebuchet MS"/>
          <w:sz w:val="24"/>
          <w:szCs w:val="24"/>
        </w:rPr>
      </w:pPr>
      <w:bookmarkStart w:id="44" w:name="_Toc183435087"/>
      <w:bookmarkStart w:id="45" w:name="_Toc212717882"/>
      <w:r w:rsidRPr="00234101">
        <w:rPr>
          <w:rFonts w:ascii="Trebuchet MS" w:eastAsia="Calibri" w:hAnsi="Trebuchet MS"/>
          <w:sz w:val="24"/>
          <w:szCs w:val="24"/>
        </w:rPr>
        <w:t>PREVEDERI DE SECURITATE</w:t>
      </w:r>
      <w:bookmarkStart w:id="46" w:name="_25b2l0r"/>
      <w:bookmarkEnd w:id="44"/>
      <w:bookmarkEnd w:id="45"/>
      <w:bookmarkEnd w:id="46"/>
    </w:p>
    <w:p w14:paraId="61609E4B" w14:textId="77777777" w:rsidR="00EA5C33" w:rsidRPr="00234101" w:rsidRDefault="00EA5C33" w:rsidP="00234101">
      <w:pPr>
        <w:spacing w:after="0" w:line="240" w:lineRule="auto"/>
        <w:rPr>
          <w:rFonts w:ascii="Trebuchet MS" w:hAnsi="Trebuchet MS"/>
          <w:bCs/>
          <w:szCs w:val="24"/>
          <w:lang w:eastAsia="hi-IN" w:bidi="hi-IN"/>
        </w:rPr>
      </w:pPr>
    </w:p>
    <w:p w14:paraId="51980549" w14:textId="2389326F" w:rsidR="00210278" w:rsidRPr="00234101" w:rsidRDefault="00210278"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Prevederile de securitate ce vor fi prevăzute prin mijloace specifice sunt următoarele:</w:t>
      </w:r>
    </w:p>
    <w:p w14:paraId="500FB356" w14:textId="0C4D93C2"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
          <w:bCs/>
          <w:szCs w:val="24"/>
          <w:lang w:eastAsia="hi-IN" w:bidi="hi-IN"/>
        </w:rPr>
        <w:t>Înregistrarea si accesul utilizatorilor</w:t>
      </w:r>
      <w:r w:rsidRPr="00234101">
        <w:rPr>
          <w:rFonts w:ascii="Trebuchet MS" w:hAnsi="Trebuchet MS"/>
          <w:bCs/>
          <w:szCs w:val="24"/>
          <w:lang w:eastAsia="hi-IN" w:bidi="hi-IN"/>
        </w:rPr>
        <w:t xml:space="preserve"> – sistemul va fi capabil de a determina univoc daca utilizatorul este cel care pretinde ca este. Procesul de înregistrare va cuprinde </w:t>
      </w:r>
      <w:r w:rsidRPr="00234101">
        <w:rPr>
          <w:rFonts w:ascii="Trebuchet MS" w:hAnsi="Trebuchet MS"/>
          <w:bCs/>
          <w:szCs w:val="24"/>
          <w:lang w:eastAsia="hi-IN" w:bidi="hi-IN"/>
        </w:rPr>
        <w:lastRenderedPageBreak/>
        <w:t>informații relevante privind utilizatorul:  nume utilizator, parola si/sau certificat si drepturile pe care le deține in sistem. Vor fi prevăzute reguli parametrizate privind politica de securitate, precum complexitatea parolei,  perioada de valabilitate, număr de încercări eșuate, informații privind datele in care sistemul a fost accesat;</w:t>
      </w:r>
    </w:p>
    <w:p w14:paraId="055FC0B7" w14:textId="1B098550"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
          <w:bCs/>
          <w:szCs w:val="24"/>
          <w:lang w:eastAsia="hi-IN" w:bidi="hi-IN"/>
        </w:rPr>
        <w:t>Autentificare ⁄ identificare</w:t>
      </w:r>
      <w:r w:rsidRPr="00234101">
        <w:rPr>
          <w:rFonts w:ascii="Trebuchet MS" w:hAnsi="Trebuchet MS"/>
          <w:bCs/>
          <w:szCs w:val="24"/>
          <w:lang w:eastAsia="hi-IN" w:bidi="hi-IN"/>
        </w:rPr>
        <w:t xml:space="preserve"> - utilizatorii care vor accesa informaţiile si funcționalitățile sistemului vor fi autentificați înainte de a li se permite accesul. Autentificarea va fi de tipul single-sign-on (SSO), completata de alte metode de autentificare (ex: ROeID). </w:t>
      </w:r>
    </w:p>
    <w:p w14:paraId="4570D11F" w14:textId="29C02CA6"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
          <w:bCs/>
          <w:szCs w:val="24"/>
          <w:lang w:eastAsia="hi-IN" w:bidi="hi-IN"/>
        </w:rPr>
        <w:t>Autorizare bazata pe roluri</w:t>
      </w:r>
      <w:r w:rsidRPr="00234101">
        <w:rPr>
          <w:rFonts w:ascii="Trebuchet MS" w:hAnsi="Trebuchet MS"/>
          <w:bCs/>
          <w:szCs w:val="24"/>
          <w:lang w:eastAsia="hi-IN" w:bidi="hi-IN"/>
        </w:rPr>
        <w:t xml:space="preserve"> – restricționează dreptul utilizatorului la </w:t>
      </w:r>
      <w:r w:rsidR="009170CE" w:rsidRPr="00234101">
        <w:rPr>
          <w:rFonts w:ascii="Trebuchet MS" w:hAnsi="Trebuchet MS"/>
          <w:bCs/>
          <w:szCs w:val="24"/>
          <w:lang w:eastAsia="hi-IN" w:bidi="hi-IN"/>
        </w:rPr>
        <w:t>funcționalitățile</w:t>
      </w:r>
      <w:r w:rsidRPr="00234101">
        <w:rPr>
          <w:rFonts w:ascii="Trebuchet MS" w:hAnsi="Trebuchet MS"/>
          <w:bCs/>
          <w:szCs w:val="24"/>
          <w:lang w:eastAsia="hi-IN" w:bidi="hi-IN"/>
        </w:rPr>
        <w:t xml:space="preserve"> sistemului pe baza rolului desemnat acestuia. Fiecare utilizator are asociat un rol. Fiecare rol are asociat un set de drepturi. Drepturile </w:t>
      </w:r>
      <w:r w:rsidR="009170CE" w:rsidRPr="00234101">
        <w:rPr>
          <w:rFonts w:ascii="Trebuchet MS" w:hAnsi="Trebuchet MS"/>
          <w:bCs/>
          <w:szCs w:val="24"/>
          <w:lang w:eastAsia="hi-IN" w:bidi="hi-IN"/>
        </w:rPr>
        <w:t>reprezintă</w:t>
      </w:r>
      <w:r w:rsidRPr="00234101">
        <w:rPr>
          <w:rFonts w:ascii="Trebuchet MS" w:hAnsi="Trebuchet MS"/>
          <w:bCs/>
          <w:szCs w:val="24"/>
          <w:lang w:eastAsia="hi-IN" w:bidi="hi-IN"/>
        </w:rPr>
        <w:t xml:space="preserve"> prerogativele acordate unui utilizator de a efectua anumite </w:t>
      </w:r>
      <w:r w:rsidR="009170CE" w:rsidRPr="00234101">
        <w:rPr>
          <w:rFonts w:ascii="Trebuchet MS" w:hAnsi="Trebuchet MS"/>
          <w:bCs/>
          <w:szCs w:val="24"/>
          <w:lang w:eastAsia="hi-IN" w:bidi="hi-IN"/>
        </w:rPr>
        <w:t>activități</w:t>
      </w:r>
      <w:r w:rsidRPr="00234101">
        <w:rPr>
          <w:rFonts w:ascii="Trebuchet MS" w:hAnsi="Trebuchet MS"/>
          <w:bCs/>
          <w:szCs w:val="24"/>
          <w:lang w:eastAsia="hi-IN" w:bidi="hi-IN"/>
        </w:rPr>
        <w:t xml:space="preserve"> in cadrul unui sistem informatic. Sistemul va putea limita sau permite accesul unui utilizator la anumite date si </w:t>
      </w:r>
      <w:r w:rsidR="009170CE" w:rsidRPr="00234101">
        <w:rPr>
          <w:rFonts w:ascii="Trebuchet MS" w:hAnsi="Trebuchet MS"/>
          <w:bCs/>
          <w:szCs w:val="24"/>
          <w:lang w:eastAsia="hi-IN" w:bidi="hi-IN"/>
        </w:rPr>
        <w:t>funcționalități</w:t>
      </w:r>
      <w:r w:rsidRPr="00234101">
        <w:rPr>
          <w:rFonts w:ascii="Trebuchet MS" w:hAnsi="Trebuchet MS"/>
          <w:bCs/>
          <w:szCs w:val="24"/>
          <w:lang w:eastAsia="hi-IN" w:bidi="hi-IN"/>
        </w:rPr>
        <w:t xml:space="preserve"> pe baza apartenentei la un grup.</w:t>
      </w:r>
    </w:p>
    <w:p w14:paraId="14136549" w14:textId="7C1D828B"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
          <w:bCs/>
          <w:szCs w:val="24"/>
          <w:lang w:eastAsia="hi-IN" w:bidi="hi-IN"/>
        </w:rPr>
        <w:t>Control acces (autorizare)</w:t>
      </w:r>
      <w:r w:rsidRPr="00234101">
        <w:rPr>
          <w:rFonts w:ascii="Trebuchet MS" w:hAnsi="Trebuchet MS"/>
          <w:bCs/>
          <w:szCs w:val="24"/>
          <w:lang w:eastAsia="hi-IN" w:bidi="hi-IN"/>
        </w:rPr>
        <w:t xml:space="preserve"> – prevenirea </w:t>
      </w:r>
      <w:r w:rsidR="009170CE" w:rsidRPr="00234101">
        <w:rPr>
          <w:rFonts w:ascii="Trebuchet MS" w:hAnsi="Trebuchet MS"/>
          <w:bCs/>
          <w:szCs w:val="24"/>
          <w:lang w:eastAsia="hi-IN" w:bidi="hi-IN"/>
        </w:rPr>
        <w:t>utilizării</w:t>
      </w:r>
      <w:r w:rsidRPr="00234101">
        <w:rPr>
          <w:rFonts w:ascii="Trebuchet MS" w:hAnsi="Trebuchet MS"/>
          <w:bCs/>
          <w:szCs w:val="24"/>
          <w:lang w:eastAsia="hi-IN" w:bidi="hi-IN"/>
        </w:rPr>
        <w:t xml:space="preserve"> neautorizate sau de maniera neautorizata a resurselor. </w:t>
      </w:r>
      <w:r w:rsidR="009170CE" w:rsidRPr="00234101">
        <w:rPr>
          <w:rFonts w:ascii="Trebuchet MS" w:hAnsi="Trebuchet MS"/>
          <w:bCs/>
          <w:szCs w:val="24"/>
          <w:lang w:eastAsia="hi-IN" w:bidi="hi-IN"/>
        </w:rPr>
        <w:t>Fiecărui</w:t>
      </w:r>
      <w:r w:rsidRPr="00234101">
        <w:rPr>
          <w:rFonts w:ascii="Trebuchet MS" w:hAnsi="Trebuchet MS"/>
          <w:bCs/>
          <w:szCs w:val="24"/>
          <w:lang w:eastAsia="hi-IN" w:bidi="hi-IN"/>
        </w:rPr>
        <w:t xml:space="preserve"> utilizator autorizat i se </w:t>
      </w:r>
      <w:r w:rsidR="009170CE" w:rsidRPr="00234101">
        <w:rPr>
          <w:rFonts w:ascii="Trebuchet MS" w:hAnsi="Trebuchet MS"/>
          <w:bCs/>
          <w:szCs w:val="24"/>
          <w:lang w:eastAsia="hi-IN" w:bidi="hi-IN"/>
        </w:rPr>
        <w:t>asociază</w:t>
      </w:r>
      <w:r w:rsidRPr="00234101">
        <w:rPr>
          <w:rFonts w:ascii="Trebuchet MS" w:hAnsi="Trebuchet MS"/>
          <w:bCs/>
          <w:szCs w:val="24"/>
          <w:lang w:eastAsia="hi-IN" w:bidi="hi-IN"/>
        </w:rPr>
        <w:t xml:space="preserve"> o autorizare. Controlul accesului consta in </w:t>
      </w:r>
      <w:r w:rsidR="009170CE" w:rsidRPr="00234101">
        <w:rPr>
          <w:rFonts w:ascii="Trebuchet MS" w:hAnsi="Trebuchet MS"/>
          <w:bCs/>
          <w:szCs w:val="24"/>
          <w:lang w:eastAsia="hi-IN" w:bidi="hi-IN"/>
        </w:rPr>
        <w:t>restricționarea</w:t>
      </w:r>
      <w:r w:rsidRPr="00234101">
        <w:rPr>
          <w:rFonts w:ascii="Trebuchet MS" w:hAnsi="Trebuchet MS"/>
          <w:bCs/>
          <w:szCs w:val="24"/>
          <w:lang w:eastAsia="hi-IN" w:bidi="hi-IN"/>
        </w:rPr>
        <w:t xml:space="preserve"> </w:t>
      </w:r>
      <w:r w:rsidR="009170CE" w:rsidRPr="00234101">
        <w:rPr>
          <w:rFonts w:ascii="Trebuchet MS" w:hAnsi="Trebuchet MS"/>
          <w:bCs/>
          <w:szCs w:val="24"/>
          <w:lang w:eastAsia="hi-IN" w:bidi="hi-IN"/>
        </w:rPr>
        <w:t>capacitații</w:t>
      </w:r>
      <w:r w:rsidRPr="00234101">
        <w:rPr>
          <w:rFonts w:ascii="Trebuchet MS" w:hAnsi="Trebuchet MS"/>
          <w:bCs/>
          <w:szCs w:val="24"/>
          <w:lang w:eastAsia="hi-IN" w:bidi="hi-IN"/>
        </w:rPr>
        <w:t xml:space="preserve"> unui subiect de a folosi un sistem sau un obiect in acel sistem, precum si jurnalizarea </w:t>
      </w:r>
      <w:r w:rsidR="009170CE" w:rsidRPr="00234101">
        <w:rPr>
          <w:rFonts w:ascii="Trebuchet MS" w:hAnsi="Trebuchet MS"/>
          <w:bCs/>
          <w:szCs w:val="24"/>
          <w:lang w:eastAsia="hi-IN" w:bidi="hi-IN"/>
        </w:rPr>
        <w:t>activităților</w:t>
      </w:r>
      <w:r w:rsidRPr="00234101">
        <w:rPr>
          <w:rFonts w:ascii="Trebuchet MS" w:hAnsi="Trebuchet MS"/>
          <w:bCs/>
          <w:szCs w:val="24"/>
          <w:lang w:eastAsia="hi-IN" w:bidi="hi-IN"/>
        </w:rPr>
        <w:t xml:space="preserve"> efectuate</w:t>
      </w:r>
    </w:p>
    <w:p w14:paraId="47215EE3" w14:textId="2DEEF7A6"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
          <w:bCs/>
          <w:szCs w:val="24"/>
          <w:lang w:eastAsia="hi-IN" w:bidi="hi-IN"/>
        </w:rPr>
        <w:t>Auditare</w:t>
      </w:r>
      <w:r w:rsidRPr="00234101">
        <w:rPr>
          <w:rFonts w:ascii="Trebuchet MS" w:hAnsi="Trebuchet MS"/>
          <w:bCs/>
          <w:szCs w:val="24"/>
          <w:lang w:eastAsia="hi-IN" w:bidi="hi-IN"/>
        </w:rPr>
        <w:t xml:space="preserve"> – </w:t>
      </w:r>
      <w:r w:rsidR="009170CE" w:rsidRPr="00234101">
        <w:rPr>
          <w:rFonts w:ascii="Trebuchet MS" w:hAnsi="Trebuchet MS"/>
          <w:bCs/>
          <w:szCs w:val="24"/>
          <w:lang w:eastAsia="hi-IN" w:bidi="hi-IN"/>
        </w:rPr>
        <w:t>activitățile</w:t>
      </w:r>
      <w:r w:rsidRPr="00234101">
        <w:rPr>
          <w:rFonts w:ascii="Trebuchet MS" w:hAnsi="Trebuchet MS"/>
          <w:bCs/>
          <w:szCs w:val="24"/>
          <w:lang w:eastAsia="hi-IN" w:bidi="hi-IN"/>
        </w:rPr>
        <w:t xml:space="preserve"> derulate in sistem vor fi </w:t>
      </w:r>
      <w:r w:rsidR="009170CE" w:rsidRPr="00234101">
        <w:rPr>
          <w:rFonts w:ascii="Trebuchet MS" w:hAnsi="Trebuchet MS"/>
          <w:bCs/>
          <w:szCs w:val="24"/>
          <w:lang w:eastAsia="hi-IN" w:bidi="hi-IN"/>
        </w:rPr>
        <w:t>înregistrate</w:t>
      </w:r>
      <w:r w:rsidRPr="00234101">
        <w:rPr>
          <w:rFonts w:ascii="Trebuchet MS" w:hAnsi="Trebuchet MS"/>
          <w:bCs/>
          <w:szCs w:val="24"/>
          <w:lang w:eastAsia="hi-IN" w:bidi="hi-IN"/>
        </w:rPr>
        <w:t xml:space="preserve">, fiind posibila auditarea ulterioara. Sistemul trebuie </w:t>
      </w:r>
      <w:r w:rsidR="00A60540" w:rsidRPr="00234101">
        <w:rPr>
          <w:rFonts w:ascii="Trebuchet MS" w:hAnsi="Trebuchet MS"/>
          <w:bCs/>
          <w:szCs w:val="24"/>
          <w:lang w:eastAsia="hi-IN" w:bidi="hi-IN"/>
        </w:rPr>
        <w:t>să</w:t>
      </w:r>
      <w:r w:rsidRPr="00234101">
        <w:rPr>
          <w:rFonts w:ascii="Trebuchet MS" w:hAnsi="Trebuchet MS"/>
          <w:bCs/>
          <w:szCs w:val="24"/>
          <w:lang w:eastAsia="hi-IN" w:bidi="hi-IN"/>
        </w:rPr>
        <w:t xml:space="preserve"> </w:t>
      </w:r>
      <w:r w:rsidR="009170CE" w:rsidRPr="00234101">
        <w:rPr>
          <w:rFonts w:ascii="Trebuchet MS" w:hAnsi="Trebuchet MS"/>
          <w:bCs/>
          <w:szCs w:val="24"/>
          <w:lang w:eastAsia="hi-IN" w:bidi="hi-IN"/>
        </w:rPr>
        <w:t>aibă</w:t>
      </w:r>
      <w:r w:rsidRPr="00234101">
        <w:rPr>
          <w:rFonts w:ascii="Trebuchet MS" w:hAnsi="Trebuchet MS"/>
          <w:bCs/>
          <w:szCs w:val="24"/>
          <w:lang w:eastAsia="hi-IN" w:bidi="hi-IN"/>
        </w:rPr>
        <w:t xml:space="preserve"> capacitatea de a </w:t>
      </w:r>
      <w:r w:rsidR="009170CE" w:rsidRPr="00234101">
        <w:rPr>
          <w:rFonts w:ascii="Trebuchet MS" w:hAnsi="Trebuchet MS"/>
          <w:bCs/>
          <w:szCs w:val="24"/>
          <w:lang w:eastAsia="hi-IN" w:bidi="hi-IN"/>
        </w:rPr>
        <w:t>înregistra</w:t>
      </w:r>
      <w:r w:rsidRPr="00234101">
        <w:rPr>
          <w:rFonts w:ascii="Trebuchet MS" w:hAnsi="Trebuchet MS"/>
          <w:bCs/>
          <w:szCs w:val="24"/>
          <w:lang w:eastAsia="hi-IN" w:bidi="hi-IN"/>
        </w:rPr>
        <w:t xml:space="preserve"> toate </w:t>
      </w:r>
      <w:r w:rsidR="009170CE" w:rsidRPr="00234101">
        <w:rPr>
          <w:rFonts w:ascii="Trebuchet MS" w:hAnsi="Trebuchet MS"/>
          <w:bCs/>
          <w:szCs w:val="24"/>
          <w:lang w:eastAsia="hi-IN" w:bidi="hi-IN"/>
        </w:rPr>
        <w:t>tranzacțiile</w:t>
      </w:r>
      <w:r w:rsidRPr="00234101">
        <w:rPr>
          <w:rFonts w:ascii="Trebuchet MS" w:hAnsi="Trebuchet MS"/>
          <w:bCs/>
          <w:szCs w:val="24"/>
          <w:lang w:eastAsia="hi-IN" w:bidi="hi-IN"/>
        </w:rPr>
        <w:t xml:space="preserve"> si incidentele din sistem, fiind posibila analiza acestor </w:t>
      </w:r>
      <w:r w:rsidR="009170CE" w:rsidRPr="00234101">
        <w:rPr>
          <w:rFonts w:ascii="Trebuchet MS" w:hAnsi="Trebuchet MS"/>
          <w:bCs/>
          <w:szCs w:val="24"/>
          <w:lang w:eastAsia="hi-IN" w:bidi="hi-IN"/>
        </w:rPr>
        <w:t>înregistrări</w:t>
      </w:r>
      <w:r w:rsidRPr="00234101">
        <w:rPr>
          <w:rFonts w:ascii="Trebuchet MS" w:hAnsi="Trebuchet MS"/>
          <w:bCs/>
          <w:szCs w:val="24"/>
          <w:lang w:eastAsia="hi-IN" w:bidi="hi-IN"/>
        </w:rPr>
        <w:t xml:space="preserve"> in scopul </w:t>
      </w:r>
      <w:r w:rsidR="009170CE" w:rsidRPr="00234101">
        <w:rPr>
          <w:rFonts w:ascii="Trebuchet MS" w:hAnsi="Trebuchet MS"/>
          <w:bCs/>
          <w:szCs w:val="24"/>
          <w:lang w:eastAsia="hi-IN" w:bidi="hi-IN"/>
        </w:rPr>
        <w:t>identificării</w:t>
      </w:r>
      <w:r w:rsidRPr="00234101">
        <w:rPr>
          <w:rFonts w:ascii="Trebuchet MS" w:hAnsi="Trebuchet MS"/>
          <w:bCs/>
          <w:szCs w:val="24"/>
          <w:lang w:eastAsia="hi-IN" w:bidi="hi-IN"/>
        </w:rPr>
        <w:t xml:space="preserve"> modului de </w:t>
      </w:r>
      <w:r w:rsidR="009170CE" w:rsidRPr="00234101">
        <w:rPr>
          <w:rFonts w:ascii="Trebuchet MS" w:hAnsi="Trebuchet MS"/>
          <w:bCs/>
          <w:szCs w:val="24"/>
          <w:lang w:eastAsia="hi-IN" w:bidi="hi-IN"/>
        </w:rPr>
        <w:t>funcționare</w:t>
      </w:r>
      <w:r w:rsidRPr="00234101">
        <w:rPr>
          <w:rFonts w:ascii="Trebuchet MS" w:hAnsi="Trebuchet MS"/>
          <w:bCs/>
          <w:szCs w:val="24"/>
          <w:lang w:eastAsia="hi-IN" w:bidi="hi-IN"/>
        </w:rPr>
        <w:t xml:space="preserve"> al sistemului si </w:t>
      </w:r>
      <w:r w:rsidR="009170CE" w:rsidRPr="00234101">
        <w:rPr>
          <w:rFonts w:ascii="Trebuchet MS" w:hAnsi="Trebuchet MS"/>
          <w:bCs/>
          <w:szCs w:val="24"/>
          <w:lang w:eastAsia="hi-IN" w:bidi="hi-IN"/>
        </w:rPr>
        <w:t>activităților</w:t>
      </w:r>
      <w:r w:rsidRPr="00234101">
        <w:rPr>
          <w:rFonts w:ascii="Trebuchet MS" w:hAnsi="Trebuchet MS"/>
          <w:bCs/>
          <w:szCs w:val="24"/>
          <w:lang w:eastAsia="hi-IN" w:bidi="hi-IN"/>
        </w:rPr>
        <w:t xml:space="preserve"> derulate de utilizatori.</w:t>
      </w:r>
    </w:p>
    <w:p w14:paraId="6641FB3C" w14:textId="43598CDE"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
          <w:bCs/>
          <w:szCs w:val="24"/>
          <w:lang w:eastAsia="hi-IN" w:bidi="hi-IN"/>
        </w:rPr>
        <w:t>Segmentarea datelor</w:t>
      </w:r>
      <w:r w:rsidRPr="00234101">
        <w:rPr>
          <w:rFonts w:ascii="Trebuchet MS" w:hAnsi="Trebuchet MS"/>
          <w:bCs/>
          <w:szCs w:val="24"/>
          <w:lang w:eastAsia="hi-IN" w:bidi="hi-IN"/>
        </w:rPr>
        <w:t xml:space="preserve"> - capacitatea </w:t>
      </w:r>
      <w:r w:rsidR="009170CE" w:rsidRPr="00234101">
        <w:rPr>
          <w:rFonts w:ascii="Trebuchet MS" w:hAnsi="Trebuchet MS"/>
          <w:bCs/>
          <w:szCs w:val="24"/>
          <w:lang w:eastAsia="hi-IN" w:bidi="hi-IN"/>
        </w:rPr>
        <w:t>aplicațiilor</w:t>
      </w:r>
      <w:r w:rsidRPr="00234101">
        <w:rPr>
          <w:rFonts w:ascii="Trebuchet MS" w:hAnsi="Trebuchet MS"/>
          <w:bCs/>
          <w:szCs w:val="24"/>
          <w:lang w:eastAsia="hi-IN" w:bidi="hi-IN"/>
        </w:rPr>
        <w:t xml:space="preserve"> de a </w:t>
      </w:r>
      <w:r w:rsidR="009170CE" w:rsidRPr="00234101">
        <w:rPr>
          <w:rFonts w:ascii="Trebuchet MS" w:hAnsi="Trebuchet MS"/>
          <w:bCs/>
          <w:szCs w:val="24"/>
          <w:lang w:eastAsia="hi-IN" w:bidi="hi-IN"/>
        </w:rPr>
        <w:t>restricționa</w:t>
      </w:r>
      <w:r w:rsidRPr="00234101">
        <w:rPr>
          <w:rFonts w:ascii="Trebuchet MS" w:hAnsi="Trebuchet MS"/>
          <w:bCs/>
          <w:szCs w:val="24"/>
          <w:lang w:eastAsia="hi-IN" w:bidi="hi-IN"/>
        </w:rPr>
        <w:t xml:space="preserve"> </w:t>
      </w:r>
      <w:r w:rsidR="009170CE" w:rsidRPr="00234101">
        <w:rPr>
          <w:rFonts w:ascii="Trebuchet MS" w:hAnsi="Trebuchet MS"/>
          <w:bCs/>
          <w:szCs w:val="24"/>
          <w:lang w:eastAsia="hi-IN" w:bidi="hi-IN"/>
        </w:rPr>
        <w:t>funcționalitățile</w:t>
      </w:r>
      <w:r w:rsidRPr="00234101">
        <w:rPr>
          <w:rFonts w:ascii="Trebuchet MS" w:hAnsi="Trebuchet MS"/>
          <w:bCs/>
          <w:szCs w:val="24"/>
          <w:lang w:eastAsia="hi-IN" w:bidi="hi-IN"/>
        </w:rPr>
        <w:t xml:space="preserve"> la care au acces utilizatorilor prin aplicarea regulilor de business.</w:t>
      </w:r>
    </w:p>
    <w:p w14:paraId="0C5025A9" w14:textId="503FA37F"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
          <w:bCs/>
          <w:szCs w:val="24"/>
          <w:lang w:eastAsia="hi-IN" w:bidi="hi-IN"/>
        </w:rPr>
        <w:t>Integritatea datelor</w:t>
      </w:r>
      <w:r w:rsidRPr="00234101">
        <w:rPr>
          <w:rFonts w:ascii="Trebuchet MS" w:hAnsi="Trebuchet MS"/>
          <w:bCs/>
          <w:szCs w:val="24"/>
          <w:lang w:eastAsia="hi-IN" w:bidi="hi-IN"/>
        </w:rPr>
        <w:t xml:space="preserve"> – datele stocate si procesate in sistem sunt corecte si complete. Sistemul va permite implementarea unor mecanisme care </w:t>
      </w:r>
      <w:r w:rsidR="00A60540" w:rsidRPr="00234101">
        <w:rPr>
          <w:rFonts w:ascii="Trebuchet MS" w:hAnsi="Trebuchet MS"/>
          <w:bCs/>
          <w:szCs w:val="24"/>
          <w:lang w:eastAsia="hi-IN" w:bidi="hi-IN"/>
        </w:rPr>
        <w:t>să</w:t>
      </w:r>
      <w:r w:rsidRPr="00234101">
        <w:rPr>
          <w:rFonts w:ascii="Trebuchet MS" w:hAnsi="Trebuchet MS"/>
          <w:bCs/>
          <w:szCs w:val="24"/>
          <w:lang w:eastAsia="hi-IN" w:bidi="hi-IN"/>
        </w:rPr>
        <w:t xml:space="preserve"> verifice si </w:t>
      </w:r>
      <w:r w:rsidR="00A60540" w:rsidRPr="00234101">
        <w:rPr>
          <w:rFonts w:ascii="Trebuchet MS" w:hAnsi="Trebuchet MS"/>
          <w:bCs/>
          <w:szCs w:val="24"/>
          <w:lang w:eastAsia="hi-IN" w:bidi="hi-IN"/>
        </w:rPr>
        <w:t>să</w:t>
      </w:r>
      <w:r w:rsidRPr="00234101">
        <w:rPr>
          <w:rFonts w:ascii="Trebuchet MS" w:hAnsi="Trebuchet MS"/>
          <w:bCs/>
          <w:szCs w:val="24"/>
          <w:lang w:eastAsia="hi-IN" w:bidi="hi-IN"/>
        </w:rPr>
        <w:t xml:space="preserve"> valideze datele din punct de vedere al corectitudinii si completitudinii.</w:t>
      </w:r>
    </w:p>
    <w:p w14:paraId="79C17758" w14:textId="4D35AC93" w:rsidR="00210278"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
          <w:bCs/>
          <w:szCs w:val="24"/>
          <w:lang w:eastAsia="hi-IN" w:bidi="hi-IN"/>
        </w:rPr>
        <w:t>Administrare (configurare)</w:t>
      </w:r>
      <w:r w:rsidRPr="00234101">
        <w:rPr>
          <w:rFonts w:ascii="Trebuchet MS" w:hAnsi="Trebuchet MS"/>
          <w:bCs/>
          <w:szCs w:val="24"/>
          <w:lang w:eastAsia="hi-IN" w:bidi="hi-IN"/>
        </w:rPr>
        <w:t xml:space="preserve"> – sistemul va permite aplicarea politicilor de securitate incorporate in arhitectura si </w:t>
      </w:r>
      <w:r w:rsidR="009170CE" w:rsidRPr="00234101">
        <w:rPr>
          <w:rFonts w:ascii="Trebuchet MS" w:hAnsi="Trebuchet MS"/>
          <w:bCs/>
          <w:szCs w:val="24"/>
          <w:lang w:eastAsia="hi-IN" w:bidi="hi-IN"/>
        </w:rPr>
        <w:t>funcționalitățile</w:t>
      </w:r>
      <w:r w:rsidRPr="00234101">
        <w:rPr>
          <w:rFonts w:ascii="Trebuchet MS" w:hAnsi="Trebuchet MS"/>
          <w:bCs/>
          <w:szCs w:val="24"/>
          <w:lang w:eastAsia="hi-IN" w:bidi="hi-IN"/>
        </w:rPr>
        <w:t xml:space="preserve"> lui. Definirea utilizatorilor si grupurilor, precum si atribuirea de drepturi se va realiza de </w:t>
      </w:r>
      <w:r w:rsidR="009170CE" w:rsidRPr="00234101">
        <w:rPr>
          <w:rFonts w:ascii="Trebuchet MS" w:hAnsi="Trebuchet MS"/>
          <w:bCs/>
          <w:szCs w:val="24"/>
          <w:lang w:eastAsia="hi-IN" w:bidi="hi-IN"/>
        </w:rPr>
        <w:t>către</w:t>
      </w:r>
      <w:r w:rsidRPr="00234101">
        <w:rPr>
          <w:rFonts w:ascii="Trebuchet MS" w:hAnsi="Trebuchet MS"/>
          <w:bCs/>
          <w:szCs w:val="24"/>
          <w:lang w:eastAsia="hi-IN" w:bidi="hi-IN"/>
        </w:rPr>
        <w:t xml:space="preserve"> utilizatori cu drepturi de administrator. Sistemul va permite delegarea </w:t>
      </w:r>
      <w:r w:rsidR="009170CE" w:rsidRPr="00234101">
        <w:rPr>
          <w:rFonts w:ascii="Trebuchet MS" w:hAnsi="Trebuchet MS"/>
          <w:bCs/>
          <w:szCs w:val="24"/>
          <w:lang w:eastAsia="hi-IN" w:bidi="hi-IN"/>
        </w:rPr>
        <w:t>administrării</w:t>
      </w:r>
      <w:r w:rsidRPr="00234101">
        <w:rPr>
          <w:rFonts w:ascii="Trebuchet MS" w:hAnsi="Trebuchet MS"/>
          <w:bCs/>
          <w:szCs w:val="24"/>
          <w:lang w:eastAsia="hi-IN" w:bidi="hi-IN"/>
        </w:rPr>
        <w:t xml:space="preserve"> drepturilor complet sau limitat la anumite </w:t>
      </w:r>
      <w:r w:rsidR="009170CE" w:rsidRPr="00234101">
        <w:rPr>
          <w:rFonts w:ascii="Trebuchet MS" w:hAnsi="Trebuchet MS"/>
          <w:bCs/>
          <w:szCs w:val="24"/>
          <w:lang w:eastAsia="hi-IN" w:bidi="hi-IN"/>
        </w:rPr>
        <w:t>operații</w:t>
      </w:r>
      <w:r w:rsidRPr="00234101">
        <w:rPr>
          <w:rFonts w:ascii="Trebuchet MS" w:hAnsi="Trebuchet MS"/>
          <w:bCs/>
          <w:szCs w:val="24"/>
          <w:lang w:eastAsia="hi-IN" w:bidi="hi-IN"/>
        </w:rPr>
        <w:t xml:space="preserve"> (de exemplu </w:t>
      </w:r>
      <w:r w:rsidR="009170CE" w:rsidRPr="00234101">
        <w:rPr>
          <w:rFonts w:ascii="Trebuchet MS" w:hAnsi="Trebuchet MS"/>
          <w:bCs/>
          <w:szCs w:val="24"/>
          <w:lang w:eastAsia="hi-IN" w:bidi="hi-IN"/>
        </w:rPr>
        <w:t>adăugare</w:t>
      </w:r>
      <w:r w:rsidRPr="00234101">
        <w:rPr>
          <w:rFonts w:ascii="Trebuchet MS" w:hAnsi="Trebuchet MS"/>
          <w:bCs/>
          <w:szCs w:val="24"/>
          <w:lang w:eastAsia="hi-IN" w:bidi="hi-IN"/>
        </w:rPr>
        <w:t xml:space="preserve"> utilizator, schimbare parola, etc.) </w:t>
      </w:r>
      <w:r w:rsidR="009170CE" w:rsidRPr="00234101">
        <w:rPr>
          <w:rFonts w:ascii="Trebuchet MS" w:hAnsi="Trebuchet MS"/>
          <w:bCs/>
          <w:szCs w:val="24"/>
          <w:lang w:eastAsia="hi-IN" w:bidi="hi-IN"/>
        </w:rPr>
        <w:t>către</w:t>
      </w:r>
      <w:r w:rsidRPr="00234101">
        <w:rPr>
          <w:rFonts w:ascii="Trebuchet MS" w:hAnsi="Trebuchet MS"/>
          <w:bCs/>
          <w:szCs w:val="24"/>
          <w:lang w:eastAsia="hi-IN" w:bidi="hi-IN"/>
        </w:rPr>
        <w:t xml:space="preserve"> </w:t>
      </w:r>
      <w:r w:rsidR="009170CE" w:rsidRPr="00234101">
        <w:rPr>
          <w:rFonts w:ascii="Trebuchet MS" w:hAnsi="Trebuchet MS"/>
          <w:bCs/>
          <w:szCs w:val="24"/>
          <w:lang w:eastAsia="hi-IN" w:bidi="hi-IN"/>
        </w:rPr>
        <w:t>alți</w:t>
      </w:r>
      <w:r w:rsidRPr="00234101">
        <w:rPr>
          <w:rFonts w:ascii="Trebuchet MS" w:hAnsi="Trebuchet MS"/>
          <w:bCs/>
          <w:szCs w:val="24"/>
          <w:lang w:eastAsia="hi-IN" w:bidi="hi-IN"/>
        </w:rPr>
        <w:t xml:space="preserve"> utilizatori dintr-o </w:t>
      </w:r>
      <w:r w:rsidR="009170CE" w:rsidRPr="00234101">
        <w:rPr>
          <w:rFonts w:ascii="Trebuchet MS" w:hAnsi="Trebuchet MS"/>
          <w:bCs/>
          <w:szCs w:val="24"/>
          <w:lang w:eastAsia="hi-IN" w:bidi="hi-IN"/>
        </w:rPr>
        <w:t>organizație</w:t>
      </w:r>
      <w:r w:rsidRPr="00234101">
        <w:rPr>
          <w:rFonts w:ascii="Trebuchet MS" w:hAnsi="Trebuchet MS"/>
          <w:bCs/>
          <w:szCs w:val="24"/>
          <w:lang w:eastAsia="hi-IN" w:bidi="hi-IN"/>
        </w:rPr>
        <w:t>. Sistemul va oferi posibilitatea ca administrator</w:t>
      </w:r>
      <w:r w:rsidR="009170CE" w:rsidRPr="00234101">
        <w:rPr>
          <w:rFonts w:ascii="Trebuchet MS" w:hAnsi="Trebuchet MS"/>
          <w:bCs/>
          <w:szCs w:val="24"/>
          <w:lang w:eastAsia="hi-IN" w:bidi="hi-IN"/>
        </w:rPr>
        <w:t>ul</w:t>
      </w:r>
      <w:r w:rsidRPr="00234101">
        <w:rPr>
          <w:rFonts w:ascii="Trebuchet MS" w:hAnsi="Trebuchet MS"/>
          <w:bCs/>
          <w:szCs w:val="24"/>
          <w:lang w:eastAsia="hi-IN" w:bidi="hi-IN"/>
        </w:rPr>
        <w:t xml:space="preserve"> </w:t>
      </w:r>
      <w:r w:rsidR="00A60540" w:rsidRPr="00234101">
        <w:rPr>
          <w:rFonts w:ascii="Trebuchet MS" w:hAnsi="Trebuchet MS"/>
          <w:bCs/>
          <w:szCs w:val="24"/>
          <w:lang w:eastAsia="hi-IN" w:bidi="hi-IN"/>
        </w:rPr>
        <w:t>să</w:t>
      </w:r>
      <w:r w:rsidRPr="00234101">
        <w:rPr>
          <w:rFonts w:ascii="Trebuchet MS" w:hAnsi="Trebuchet MS"/>
          <w:bCs/>
          <w:szCs w:val="24"/>
          <w:lang w:eastAsia="hi-IN" w:bidi="hi-IN"/>
        </w:rPr>
        <w:t xml:space="preserve"> </w:t>
      </w:r>
      <w:r w:rsidR="009170CE" w:rsidRPr="00234101">
        <w:rPr>
          <w:rFonts w:ascii="Trebuchet MS" w:hAnsi="Trebuchet MS"/>
          <w:bCs/>
          <w:szCs w:val="24"/>
          <w:lang w:eastAsia="hi-IN" w:bidi="hi-IN"/>
        </w:rPr>
        <w:t>poată</w:t>
      </w:r>
      <w:r w:rsidRPr="00234101">
        <w:rPr>
          <w:rFonts w:ascii="Trebuchet MS" w:hAnsi="Trebuchet MS"/>
          <w:bCs/>
          <w:szCs w:val="24"/>
          <w:lang w:eastAsia="hi-IN" w:bidi="hi-IN"/>
        </w:rPr>
        <w:t xml:space="preserve"> configura </w:t>
      </w:r>
      <w:r w:rsidR="009170CE" w:rsidRPr="00234101">
        <w:rPr>
          <w:rFonts w:ascii="Trebuchet MS" w:hAnsi="Trebuchet MS"/>
          <w:bCs/>
          <w:szCs w:val="24"/>
          <w:lang w:eastAsia="hi-IN" w:bidi="hi-IN"/>
        </w:rPr>
        <w:t>restricții</w:t>
      </w:r>
      <w:r w:rsidRPr="00234101">
        <w:rPr>
          <w:rFonts w:ascii="Trebuchet MS" w:hAnsi="Trebuchet MS"/>
          <w:bCs/>
          <w:szCs w:val="24"/>
          <w:lang w:eastAsia="hi-IN" w:bidi="hi-IN"/>
        </w:rPr>
        <w:t xml:space="preserve"> legate de adresele de IP sau domeniile de la care conectarea va fi permisa, pentru fiecare utilizator/ grupuri de utilizatori in parte.</w:t>
      </w:r>
    </w:p>
    <w:p w14:paraId="17A9F082" w14:textId="39D747B6" w:rsidR="009170CE" w:rsidRPr="00234101" w:rsidRDefault="00210278" w:rsidP="00B43E2C">
      <w:pPr>
        <w:numPr>
          <w:ilvl w:val="0"/>
          <w:numId w:val="285"/>
        </w:numPr>
        <w:spacing w:after="0" w:line="240" w:lineRule="auto"/>
        <w:ind w:left="567"/>
        <w:rPr>
          <w:rFonts w:ascii="Trebuchet MS" w:hAnsi="Trebuchet MS"/>
          <w:bCs/>
          <w:szCs w:val="24"/>
          <w:lang w:eastAsia="hi-IN" w:bidi="hi-IN"/>
        </w:rPr>
      </w:pPr>
      <w:r w:rsidRPr="00234101">
        <w:rPr>
          <w:rFonts w:ascii="Trebuchet MS" w:hAnsi="Trebuchet MS"/>
          <w:b/>
          <w:bCs/>
          <w:szCs w:val="24"/>
          <w:lang w:eastAsia="hi-IN" w:bidi="hi-IN"/>
        </w:rPr>
        <w:t xml:space="preserve">Securitatea </w:t>
      </w:r>
      <w:r w:rsidR="009170CE" w:rsidRPr="00234101">
        <w:rPr>
          <w:rFonts w:ascii="Trebuchet MS" w:hAnsi="Trebuchet MS"/>
          <w:b/>
          <w:bCs/>
          <w:szCs w:val="24"/>
          <w:lang w:eastAsia="hi-IN" w:bidi="hi-IN"/>
        </w:rPr>
        <w:t>împotriva</w:t>
      </w:r>
      <w:r w:rsidRPr="00234101">
        <w:rPr>
          <w:rFonts w:ascii="Trebuchet MS" w:hAnsi="Trebuchet MS"/>
          <w:b/>
          <w:bCs/>
          <w:szCs w:val="24"/>
          <w:lang w:eastAsia="hi-IN" w:bidi="hi-IN"/>
        </w:rPr>
        <w:t xml:space="preserve"> accesului neautorizat</w:t>
      </w:r>
      <w:r w:rsidRPr="00234101">
        <w:rPr>
          <w:rFonts w:ascii="Trebuchet MS" w:hAnsi="Trebuchet MS"/>
          <w:bCs/>
          <w:szCs w:val="24"/>
          <w:lang w:eastAsia="hi-IN" w:bidi="hi-IN"/>
        </w:rPr>
        <w:t xml:space="preserve"> - sistemul informatic trebuie protejat </w:t>
      </w:r>
      <w:r w:rsidR="009170CE" w:rsidRPr="00234101">
        <w:rPr>
          <w:rFonts w:ascii="Trebuchet MS" w:hAnsi="Trebuchet MS"/>
          <w:bCs/>
          <w:szCs w:val="24"/>
          <w:lang w:eastAsia="hi-IN" w:bidi="hi-IN"/>
        </w:rPr>
        <w:t>împotriva</w:t>
      </w:r>
      <w:r w:rsidRPr="00234101">
        <w:rPr>
          <w:rFonts w:ascii="Trebuchet MS" w:hAnsi="Trebuchet MS"/>
          <w:bCs/>
          <w:szCs w:val="24"/>
          <w:lang w:eastAsia="hi-IN" w:bidi="hi-IN"/>
        </w:rPr>
        <w:t xml:space="preserve"> </w:t>
      </w:r>
      <w:r w:rsidR="009170CE" w:rsidRPr="00234101">
        <w:rPr>
          <w:rFonts w:ascii="Trebuchet MS" w:hAnsi="Trebuchet MS"/>
          <w:bCs/>
          <w:szCs w:val="24"/>
          <w:lang w:eastAsia="hi-IN" w:bidi="hi-IN"/>
        </w:rPr>
        <w:t>încercărilor</w:t>
      </w:r>
      <w:r w:rsidRPr="00234101">
        <w:rPr>
          <w:rFonts w:ascii="Trebuchet MS" w:hAnsi="Trebuchet MS"/>
          <w:bCs/>
          <w:szCs w:val="24"/>
          <w:lang w:eastAsia="hi-IN" w:bidi="hi-IN"/>
        </w:rPr>
        <w:t xml:space="preserve"> deliberate sau accidentale de acces neautorizat la datele pe care acestea le </w:t>
      </w:r>
      <w:r w:rsidR="009170CE" w:rsidRPr="00234101">
        <w:rPr>
          <w:rFonts w:ascii="Trebuchet MS" w:hAnsi="Trebuchet MS"/>
          <w:bCs/>
          <w:szCs w:val="24"/>
          <w:lang w:eastAsia="hi-IN" w:bidi="hi-IN"/>
        </w:rPr>
        <w:t>înmagazinează</w:t>
      </w:r>
      <w:r w:rsidRPr="00234101">
        <w:rPr>
          <w:rFonts w:ascii="Trebuchet MS" w:hAnsi="Trebuchet MS"/>
          <w:bCs/>
          <w:szCs w:val="24"/>
          <w:lang w:eastAsia="hi-IN" w:bidi="hi-IN"/>
        </w:rPr>
        <w:t xml:space="preserve">. Sistemul trebuie </w:t>
      </w:r>
      <w:r w:rsidR="00A60540" w:rsidRPr="00234101">
        <w:rPr>
          <w:rFonts w:ascii="Trebuchet MS" w:hAnsi="Trebuchet MS"/>
          <w:bCs/>
          <w:szCs w:val="24"/>
          <w:lang w:eastAsia="hi-IN" w:bidi="hi-IN"/>
        </w:rPr>
        <w:t>să</w:t>
      </w:r>
      <w:r w:rsidRPr="00234101">
        <w:rPr>
          <w:rFonts w:ascii="Trebuchet MS" w:hAnsi="Trebuchet MS"/>
          <w:bCs/>
          <w:szCs w:val="24"/>
          <w:lang w:eastAsia="hi-IN" w:bidi="hi-IN"/>
        </w:rPr>
        <w:t xml:space="preserve"> </w:t>
      </w:r>
      <w:r w:rsidR="009170CE" w:rsidRPr="00234101">
        <w:rPr>
          <w:rFonts w:ascii="Trebuchet MS" w:hAnsi="Trebuchet MS"/>
          <w:bCs/>
          <w:szCs w:val="24"/>
          <w:lang w:eastAsia="hi-IN" w:bidi="hi-IN"/>
        </w:rPr>
        <w:t>permită</w:t>
      </w:r>
      <w:r w:rsidRPr="00234101">
        <w:rPr>
          <w:rFonts w:ascii="Trebuchet MS" w:hAnsi="Trebuchet MS"/>
          <w:bCs/>
          <w:szCs w:val="24"/>
          <w:lang w:eastAsia="hi-IN" w:bidi="hi-IN"/>
        </w:rPr>
        <w:t xml:space="preserve"> </w:t>
      </w:r>
      <w:r w:rsidR="009170CE" w:rsidRPr="00234101">
        <w:rPr>
          <w:rFonts w:ascii="Trebuchet MS" w:hAnsi="Trebuchet MS"/>
          <w:bCs/>
          <w:szCs w:val="24"/>
          <w:lang w:eastAsia="hi-IN" w:bidi="hi-IN"/>
        </w:rPr>
        <w:t>următoarele</w:t>
      </w:r>
      <w:r w:rsidRPr="00234101">
        <w:rPr>
          <w:rFonts w:ascii="Trebuchet MS" w:hAnsi="Trebuchet MS"/>
          <w:bCs/>
          <w:szCs w:val="24"/>
          <w:lang w:eastAsia="hi-IN" w:bidi="hi-IN"/>
        </w:rPr>
        <w:t xml:space="preserve"> </w:t>
      </w:r>
      <w:r w:rsidR="009170CE" w:rsidRPr="00234101">
        <w:rPr>
          <w:rFonts w:ascii="Trebuchet MS" w:hAnsi="Trebuchet MS"/>
          <w:bCs/>
          <w:szCs w:val="24"/>
          <w:lang w:eastAsia="hi-IN" w:bidi="hi-IN"/>
        </w:rPr>
        <w:t>facilitați</w:t>
      </w:r>
      <w:r w:rsidRPr="00234101">
        <w:rPr>
          <w:rFonts w:ascii="Trebuchet MS" w:hAnsi="Trebuchet MS"/>
          <w:bCs/>
          <w:szCs w:val="24"/>
          <w:lang w:eastAsia="hi-IN" w:bidi="hi-IN"/>
        </w:rPr>
        <w:t xml:space="preserve">: </w:t>
      </w:r>
    </w:p>
    <w:p w14:paraId="0839E2F2" w14:textId="41817CFB" w:rsidR="009170CE" w:rsidRPr="00234101" w:rsidRDefault="00210278" w:rsidP="00B43E2C">
      <w:pPr>
        <w:numPr>
          <w:ilvl w:val="1"/>
          <w:numId w:val="79"/>
        </w:numPr>
        <w:spacing w:after="0" w:line="240" w:lineRule="auto"/>
        <w:ind w:left="1134"/>
        <w:rPr>
          <w:rFonts w:ascii="Trebuchet MS" w:hAnsi="Trebuchet MS"/>
          <w:bCs/>
          <w:szCs w:val="24"/>
          <w:lang w:eastAsia="hi-IN" w:bidi="hi-IN"/>
        </w:rPr>
      </w:pPr>
      <w:r w:rsidRPr="00234101">
        <w:rPr>
          <w:rFonts w:ascii="Trebuchet MS" w:hAnsi="Trebuchet MS"/>
          <w:bCs/>
          <w:szCs w:val="24"/>
          <w:lang w:eastAsia="hi-IN" w:bidi="hi-IN"/>
        </w:rPr>
        <w:t xml:space="preserve">controlul accesului utilizatorilor la sistemele de </w:t>
      </w:r>
      <w:r w:rsidR="009170CE" w:rsidRPr="00234101">
        <w:rPr>
          <w:rFonts w:ascii="Trebuchet MS" w:hAnsi="Trebuchet MS"/>
          <w:bCs/>
          <w:szCs w:val="24"/>
          <w:lang w:eastAsia="hi-IN" w:bidi="hi-IN"/>
        </w:rPr>
        <w:t>aplicații</w:t>
      </w:r>
      <w:r w:rsidRPr="00234101">
        <w:rPr>
          <w:rFonts w:ascii="Trebuchet MS" w:hAnsi="Trebuchet MS"/>
          <w:bCs/>
          <w:szCs w:val="24"/>
          <w:lang w:eastAsia="hi-IN" w:bidi="hi-IN"/>
        </w:rPr>
        <w:t xml:space="preserve"> si </w:t>
      </w:r>
      <w:r w:rsidR="009170CE" w:rsidRPr="00234101">
        <w:rPr>
          <w:rFonts w:ascii="Trebuchet MS" w:hAnsi="Trebuchet MS"/>
          <w:bCs/>
          <w:szCs w:val="24"/>
          <w:lang w:eastAsia="hi-IN" w:bidi="hi-IN"/>
        </w:rPr>
        <w:t>fișierele</w:t>
      </w:r>
      <w:r w:rsidRPr="00234101">
        <w:rPr>
          <w:rFonts w:ascii="Trebuchet MS" w:hAnsi="Trebuchet MS"/>
          <w:bCs/>
          <w:szCs w:val="24"/>
          <w:lang w:eastAsia="hi-IN" w:bidi="hi-IN"/>
        </w:rPr>
        <w:t xml:space="preserve"> de date;</w:t>
      </w:r>
    </w:p>
    <w:p w14:paraId="79CFB001" w14:textId="2CA2CFE7" w:rsidR="009170CE" w:rsidRPr="00234101" w:rsidRDefault="00210278" w:rsidP="00B43E2C">
      <w:pPr>
        <w:numPr>
          <w:ilvl w:val="1"/>
          <w:numId w:val="79"/>
        </w:numPr>
        <w:spacing w:after="0" w:line="240" w:lineRule="auto"/>
        <w:ind w:left="1134"/>
        <w:rPr>
          <w:rFonts w:ascii="Trebuchet MS" w:hAnsi="Trebuchet MS"/>
          <w:bCs/>
          <w:szCs w:val="24"/>
          <w:lang w:eastAsia="hi-IN" w:bidi="hi-IN"/>
        </w:rPr>
      </w:pPr>
      <w:r w:rsidRPr="00234101">
        <w:rPr>
          <w:rFonts w:ascii="Trebuchet MS" w:hAnsi="Trebuchet MS"/>
          <w:bCs/>
          <w:szCs w:val="24"/>
          <w:lang w:eastAsia="hi-IN" w:bidi="hi-IN"/>
        </w:rPr>
        <w:t xml:space="preserve">ierarhizarea in clase a utilizatorilor finali; </w:t>
      </w:r>
    </w:p>
    <w:p w14:paraId="293005A3" w14:textId="1D1BEED9" w:rsidR="009170CE" w:rsidRPr="00234101" w:rsidRDefault="009170CE" w:rsidP="00B43E2C">
      <w:pPr>
        <w:numPr>
          <w:ilvl w:val="1"/>
          <w:numId w:val="79"/>
        </w:numPr>
        <w:spacing w:after="0" w:line="240" w:lineRule="auto"/>
        <w:ind w:left="1134"/>
        <w:rPr>
          <w:rFonts w:ascii="Trebuchet MS" w:hAnsi="Trebuchet MS"/>
          <w:bCs/>
          <w:szCs w:val="24"/>
          <w:lang w:eastAsia="hi-IN" w:bidi="hi-IN"/>
        </w:rPr>
      </w:pPr>
      <w:r w:rsidRPr="00234101">
        <w:rPr>
          <w:rFonts w:ascii="Trebuchet MS" w:hAnsi="Trebuchet MS"/>
          <w:bCs/>
          <w:szCs w:val="24"/>
          <w:lang w:eastAsia="hi-IN" w:bidi="hi-IN"/>
        </w:rPr>
        <w:t>facilitați</w:t>
      </w:r>
      <w:r w:rsidR="00210278" w:rsidRPr="00234101">
        <w:rPr>
          <w:rFonts w:ascii="Trebuchet MS" w:hAnsi="Trebuchet MS"/>
          <w:bCs/>
          <w:szCs w:val="24"/>
          <w:lang w:eastAsia="hi-IN" w:bidi="hi-IN"/>
        </w:rPr>
        <w:t xml:space="preserve"> de administrare parole; </w:t>
      </w:r>
    </w:p>
    <w:p w14:paraId="038BD9A7" w14:textId="636E0C0B" w:rsidR="009170CE" w:rsidRPr="00234101" w:rsidRDefault="00210278" w:rsidP="00B43E2C">
      <w:pPr>
        <w:numPr>
          <w:ilvl w:val="1"/>
          <w:numId w:val="79"/>
        </w:numPr>
        <w:spacing w:after="0" w:line="240" w:lineRule="auto"/>
        <w:ind w:left="1134"/>
        <w:rPr>
          <w:rFonts w:ascii="Trebuchet MS" w:hAnsi="Trebuchet MS"/>
          <w:bCs/>
          <w:szCs w:val="24"/>
          <w:lang w:eastAsia="hi-IN" w:bidi="hi-IN"/>
        </w:rPr>
      </w:pPr>
      <w:r w:rsidRPr="00234101">
        <w:rPr>
          <w:rFonts w:ascii="Trebuchet MS" w:hAnsi="Trebuchet MS"/>
          <w:bCs/>
          <w:szCs w:val="24"/>
          <w:lang w:eastAsia="hi-IN" w:bidi="hi-IN"/>
        </w:rPr>
        <w:t xml:space="preserve">permiterea accesului direct la bazele de date numai administratorilor de baze de date </w:t>
      </w:r>
      <w:r w:rsidR="009170CE" w:rsidRPr="00234101">
        <w:rPr>
          <w:rFonts w:ascii="Trebuchet MS" w:hAnsi="Trebuchet MS"/>
          <w:bCs/>
          <w:szCs w:val="24"/>
          <w:lang w:eastAsia="hi-IN" w:bidi="hi-IN"/>
        </w:rPr>
        <w:t>autorizați</w:t>
      </w:r>
      <w:r w:rsidRPr="00234101">
        <w:rPr>
          <w:rFonts w:ascii="Trebuchet MS" w:hAnsi="Trebuchet MS"/>
          <w:bCs/>
          <w:szCs w:val="24"/>
          <w:lang w:eastAsia="hi-IN" w:bidi="hi-IN"/>
        </w:rPr>
        <w:t xml:space="preserve">; </w:t>
      </w:r>
    </w:p>
    <w:p w14:paraId="00682FFD" w14:textId="7164B517" w:rsidR="009170CE" w:rsidRPr="00234101" w:rsidRDefault="00210278" w:rsidP="00B43E2C">
      <w:pPr>
        <w:numPr>
          <w:ilvl w:val="1"/>
          <w:numId w:val="79"/>
        </w:numPr>
        <w:spacing w:after="0" w:line="240" w:lineRule="auto"/>
        <w:ind w:left="1134"/>
        <w:rPr>
          <w:rFonts w:ascii="Trebuchet MS" w:hAnsi="Trebuchet MS"/>
          <w:bCs/>
          <w:szCs w:val="24"/>
          <w:lang w:eastAsia="hi-IN" w:bidi="hi-IN"/>
        </w:rPr>
      </w:pPr>
      <w:r w:rsidRPr="00234101">
        <w:rPr>
          <w:rFonts w:ascii="Trebuchet MS" w:hAnsi="Trebuchet MS"/>
          <w:bCs/>
          <w:szCs w:val="24"/>
          <w:lang w:eastAsia="hi-IN" w:bidi="hi-IN"/>
        </w:rPr>
        <w:t xml:space="preserve">asigurarea </w:t>
      </w:r>
      <w:r w:rsidR="009170CE" w:rsidRPr="00234101">
        <w:rPr>
          <w:rFonts w:ascii="Trebuchet MS" w:hAnsi="Trebuchet MS"/>
          <w:bCs/>
          <w:szCs w:val="24"/>
          <w:lang w:eastAsia="hi-IN" w:bidi="hi-IN"/>
        </w:rPr>
        <w:t>securității</w:t>
      </w:r>
      <w:r w:rsidRPr="00234101">
        <w:rPr>
          <w:rFonts w:ascii="Trebuchet MS" w:hAnsi="Trebuchet MS"/>
          <w:bCs/>
          <w:szCs w:val="24"/>
          <w:lang w:eastAsia="hi-IN" w:bidi="hi-IN"/>
        </w:rPr>
        <w:t xml:space="preserve"> tuturor </w:t>
      </w:r>
      <w:r w:rsidR="009170CE" w:rsidRPr="00234101">
        <w:rPr>
          <w:rFonts w:ascii="Trebuchet MS" w:hAnsi="Trebuchet MS"/>
          <w:bCs/>
          <w:szCs w:val="24"/>
          <w:lang w:eastAsia="hi-IN" w:bidi="hi-IN"/>
        </w:rPr>
        <w:t>interfețelor</w:t>
      </w:r>
      <w:r w:rsidRPr="00234101">
        <w:rPr>
          <w:rFonts w:ascii="Trebuchet MS" w:hAnsi="Trebuchet MS"/>
          <w:bCs/>
          <w:szCs w:val="24"/>
          <w:lang w:eastAsia="hi-IN" w:bidi="hi-IN"/>
        </w:rPr>
        <w:t xml:space="preserve"> sistemului informatic, prevenind accesul utilizatorilor </w:t>
      </w:r>
      <w:r w:rsidR="009170CE" w:rsidRPr="00234101">
        <w:rPr>
          <w:rFonts w:ascii="Trebuchet MS" w:hAnsi="Trebuchet MS"/>
          <w:bCs/>
          <w:szCs w:val="24"/>
          <w:lang w:eastAsia="hi-IN" w:bidi="hi-IN"/>
        </w:rPr>
        <w:t>neautorizați</w:t>
      </w:r>
      <w:r w:rsidRPr="00234101">
        <w:rPr>
          <w:rFonts w:ascii="Trebuchet MS" w:hAnsi="Trebuchet MS"/>
          <w:bCs/>
          <w:szCs w:val="24"/>
          <w:lang w:eastAsia="hi-IN" w:bidi="hi-IN"/>
        </w:rPr>
        <w:t xml:space="preserve"> la sistem; </w:t>
      </w:r>
    </w:p>
    <w:p w14:paraId="0E0C5898" w14:textId="7C019522" w:rsidR="00210278" w:rsidRPr="00234101" w:rsidRDefault="00210278" w:rsidP="00B43E2C">
      <w:pPr>
        <w:numPr>
          <w:ilvl w:val="1"/>
          <w:numId w:val="79"/>
        </w:numPr>
        <w:spacing w:after="0" w:line="240" w:lineRule="auto"/>
        <w:ind w:left="1134"/>
        <w:rPr>
          <w:rFonts w:ascii="Trebuchet MS" w:hAnsi="Trebuchet MS"/>
          <w:bCs/>
          <w:szCs w:val="24"/>
          <w:lang w:eastAsia="hi-IN" w:bidi="hi-IN"/>
        </w:rPr>
      </w:pPr>
      <w:r w:rsidRPr="00234101">
        <w:rPr>
          <w:rFonts w:ascii="Trebuchet MS" w:hAnsi="Trebuchet MS"/>
          <w:bCs/>
          <w:szCs w:val="24"/>
          <w:lang w:eastAsia="hi-IN" w:bidi="hi-IN"/>
        </w:rPr>
        <w:t>raportarea pe baze periodice a detaliilor privitoare la accesul in sistem al utilizatorilor.</w:t>
      </w:r>
    </w:p>
    <w:p w14:paraId="5CB4BF25" w14:textId="27FD9C10" w:rsidR="00210278" w:rsidRPr="00234101" w:rsidRDefault="008C2845" w:rsidP="00234101">
      <w:pPr>
        <w:spacing w:after="0" w:line="240" w:lineRule="auto"/>
        <w:rPr>
          <w:rFonts w:ascii="Trebuchet MS" w:hAnsi="Trebuchet MS"/>
          <w:szCs w:val="24"/>
          <w:lang w:eastAsia="hi-IN" w:bidi="hi-IN"/>
        </w:rPr>
      </w:pPr>
      <w:r>
        <w:rPr>
          <w:rFonts w:ascii="Trebuchet MS" w:hAnsi="Trebuchet MS"/>
          <w:szCs w:val="24"/>
          <w:lang w:eastAsia="hi-IN" w:bidi="hi-IN"/>
        </w:rPr>
        <w:lastRenderedPageBreak/>
        <w:t xml:space="preserve"> </w:t>
      </w:r>
    </w:p>
    <w:p w14:paraId="3942DD7D" w14:textId="77777777" w:rsidR="00F721EF" w:rsidRPr="00234101" w:rsidRDefault="00F721EF" w:rsidP="00234101">
      <w:pPr>
        <w:spacing w:after="0" w:line="240" w:lineRule="auto"/>
        <w:rPr>
          <w:rFonts w:ascii="Trebuchet MS" w:hAnsi="Trebuchet MS"/>
          <w:szCs w:val="24"/>
          <w:lang w:eastAsia="hi-IN" w:bidi="hi-IN"/>
        </w:rPr>
      </w:pPr>
    </w:p>
    <w:p w14:paraId="60A89B8D" w14:textId="564E4C56" w:rsidR="009170CE" w:rsidRPr="00234101" w:rsidRDefault="00F721EF" w:rsidP="00234101">
      <w:pPr>
        <w:pStyle w:val="Heading1"/>
        <w:rPr>
          <w:rFonts w:ascii="Trebuchet MS" w:eastAsia="Calibri" w:hAnsi="Trebuchet MS"/>
          <w:sz w:val="24"/>
          <w:szCs w:val="24"/>
        </w:rPr>
      </w:pPr>
      <w:bookmarkStart w:id="47" w:name="_Toc212717883"/>
      <w:bookmarkStart w:id="48" w:name="_Toc183435089"/>
      <w:r w:rsidRPr="00234101">
        <w:rPr>
          <w:rFonts w:ascii="Trebuchet MS" w:eastAsia="Calibri" w:hAnsi="Trebuchet MS"/>
          <w:sz w:val="24"/>
          <w:szCs w:val="24"/>
        </w:rPr>
        <w:t>CERINȚELE FUNCȚIONALE ALE SISTEMULUI</w:t>
      </w:r>
      <w:bookmarkEnd w:id="47"/>
    </w:p>
    <w:p w14:paraId="3157BDC1" w14:textId="77777777" w:rsidR="00EA5C33" w:rsidRPr="00234101" w:rsidRDefault="00EA5C33" w:rsidP="00234101">
      <w:pPr>
        <w:spacing w:after="0" w:line="240" w:lineRule="auto"/>
        <w:rPr>
          <w:rFonts w:ascii="Trebuchet MS" w:hAnsi="Trebuchet MS"/>
          <w:bCs/>
          <w:szCs w:val="24"/>
          <w:lang w:eastAsia="hi-IN" w:bidi="hi-IN"/>
        </w:rPr>
      </w:pPr>
    </w:p>
    <w:p w14:paraId="0B7E7ACA" w14:textId="28326BA1" w:rsidR="000414D6" w:rsidRPr="00234101" w:rsidRDefault="000414D6"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Sistemul informatic solicitat va include următoarele componente</w:t>
      </w:r>
      <w:r w:rsidR="00087EF6" w:rsidRPr="00234101">
        <w:rPr>
          <w:rFonts w:ascii="Trebuchet MS" w:hAnsi="Trebuchet MS"/>
          <w:bCs/>
          <w:szCs w:val="24"/>
          <w:lang w:eastAsia="hi-IN" w:bidi="hi-IN"/>
        </w:rPr>
        <w:t xml:space="preserve"> funcționale</w:t>
      </w:r>
      <w:r w:rsidRPr="00234101">
        <w:rPr>
          <w:rFonts w:ascii="Trebuchet MS" w:hAnsi="Trebuchet MS"/>
          <w:bCs/>
          <w:szCs w:val="24"/>
          <w:lang w:eastAsia="hi-IN" w:bidi="hi-IN"/>
        </w:rPr>
        <w:t>:</w:t>
      </w:r>
    </w:p>
    <w:p w14:paraId="14AC1E8F" w14:textId="6C71E7AE" w:rsidR="009170CE" w:rsidRPr="00234101" w:rsidRDefault="009170CE" w:rsidP="00B43E2C">
      <w:pPr>
        <w:numPr>
          <w:ilvl w:val="0"/>
          <w:numId w:val="261"/>
        </w:numPr>
        <w:spacing w:after="0" w:line="240" w:lineRule="auto"/>
        <w:rPr>
          <w:rFonts w:ascii="Trebuchet MS" w:hAnsi="Trebuchet MS"/>
          <w:szCs w:val="24"/>
          <w:lang w:eastAsia="hi-IN" w:bidi="hi-IN"/>
        </w:rPr>
      </w:pPr>
      <w:r w:rsidRPr="00234101">
        <w:rPr>
          <w:rFonts w:ascii="Trebuchet MS" w:hAnsi="Trebuchet MS"/>
          <w:b/>
          <w:szCs w:val="24"/>
          <w:lang w:eastAsia="hi-IN" w:bidi="hi-IN"/>
        </w:rPr>
        <w:t>Subsistemul</w:t>
      </w:r>
      <w:r w:rsidR="00087EF6" w:rsidRPr="00234101">
        <w:rPr>
          <w:rFonts w:ascii="Trebuchet MS" w:hAnsi="Trebuchet MS"/>
          <w:b/>
          <w:szCs w:val="24"/>
          <w:lang w:eastAsia="hi-IN" w:bidi="hi-IN"/>
        </w:rPr>
        <w:t xml:space="preserve"> managementul activității de licențiere şi autorizare a programelor audiovizuale</w:t>
      </w:r>
      <w:r w:rsidRPr="00234101">
        <w:rPr>
          <w:rFonts w:ascii="Trebuchet MS" w:hAnsi="Trebuchet MS"/>
          <w:b/>
          <w:szCs w:val="24"/>
          <w:lang w:eastAsia="hi-IN" w:bidi="hi-IN"/>
        </w:rPr>
        <w:t xml:space="preserve"> </w:t>
      </w:r>
      <w:r w:rsidR="00087EF6" w:rsidRPr="00234101">
        <w:rPr>
          <w:rFonts w:ascii="Trebuchet MS" w:hAnsi="Trebuchet MS"/>
          <w:b/>
          <w:szCs w:val="24"/>
          <w:lang w:eastAsia="hi-IN" w:bidi="hi-IN"/>
        </w:rPr>
        <w:t>–</w:t>
      </w:r>
      <w:r w:rsidRPr="00234101">
        <w:rPr>
          <w:rFonts w:ascii="Trebuchet MS" w:hAnsi="Trebuchet MS"/>
          <w:b/>
          <w:szCs w:val="24"/>
          <w:lang w:eastAsia="hi-IN" w:bidi="hi-IN"/>
        </w:rPr>
        <w:t xml:space="preserve"> </w:t>
      </w:r>
      <w:r w:rsidR="00087EF6" w:rsidRPr="00234101">
        <w:rPr>
          <w:rFonts w:ascii="Trebuchet MS" w:hAnsi="Trebuchet MS"/>
          <w:szCs w:val="24"/>
          <w:lang w:eastAsia="hi-IN" w:bidi="hi-IN"/>
        </w:rPr>
        <w:t xml:space="preserve">trebuie să </w:t>
      </w:r>
      <w:r w:rsidRPr="00234101">
        <w:rPr>
          <w:rFonts w:ascii="Trebuchet MS" w:hAnsi="Trebuchet MS"/>
          <w:szCs w:val="24"/>
          <w:lang w:eastAsia="hi-IN" w:bidi="hi-IN"/>
        </w:rPr>
        <w:t xml:space="preserve">gestioneze totalitatea </w:t>
      </w:r>
      <w:r w:rsidR="000414D6" w:rsidRPr="00234101">
        <w:rPr>
          <w:rFonts w:ascii="Trebuchet MS" w:hAnsi="Trebuchet MS"/>
          <w:szCs w:val="24"/>
          <w:lang w:eastAsia="hi-IN" w:bidi="hi-IN"/>
        </w:rPr>
        <w:t>informațiilor</w:t>
      </w:r>
      <w:r w:rsidRPr="00234101">
        <w:rPr>
          <w:rFonts w:ascii="Trebuchet MS" w:hAnsi="Trebuchet MS"/>
          <w:szCs w:val="24"/>
          <w:lang w:eastAsia="hi-IN" w:bidi="hi-IN"/>
        </w:rPr>
        <w:t xml:space="preserve"> despre titularul </w:t>
      </w:r>
      <w:r w:rsidR="000414D6" w:rsidRPr="00234101">
        <w:rPr>
          <w:rFonts w:ascii="Trebuchet MS" w:hAnsi="Trebuchet MS"/>
          <w:szCs w:val="24"/>
          <w:lang w:eastAsia="hi-IN" w:bidi="hi-IN"/>
        </w:rPr>
        <w:t>licenței</w:t>
      </w:r>
      <w:r w:rsidRPr="00234101">
        <w:rPr>
          <w:rFonts w:ascii="Trebuchet MS" w:hAnsi="Trebuchet MS"/>
          <w:szCs w:val="24"/>
          <w:lang w:eastAsia="hi-IN" w:bidi="hi-IN"/>
        </w:rPr>
        <w:t xml:space="preserve"> audiovizuale/avizului de retransmisie sau de furnizare a serviciilor media audiovizuale şi </w:t>
      </w:r>
      <w:r w:rsidR="000414D6" w:rsidRPr="00234101">
        <w:rPr>
          <w:rFonts w:ascii="Trebuchet MS" w:hAnsi="Trebuchet MS"/>
          <w:szCs w:val="24"/>
          <w:lang w:eastAsia="hi-IN" w:bidi="hi-IN"/>
        </w:rPr>
        <w:t>activitățile</w:t>
      </w:r>
      <w:r w:rsidRPr="00234101">
        <w:rPr>
          <w:rFonts w:ascii="Trebuchet MS" w:hAnsi="Trebuchet MS"/>
          <w:szCs w:val="24"/>
          <w:lang w:eastAsia="hi-IN" w:bidi="hi-IN"/>
        </w:rPr>
        <w:t xml:space="preserve"> corespunzătoare difuzării/retransmisiei/furnizării serviciilor media audiovizuale. Este subsistemul principal cu rol de integrare, punctul de intrare către celelalte subsisteme, elementul cheie între ele fiind </w:t>
      </w:r>
      <w:r w:rsidR="000414D6" w:rsidRPr="00234101">
        <w:rPr>
          <w:rFonts w:ascii="Trebuchet MS" w:hAnsi="Trebuchet MS"/>
          <w:szCs w:val="24"/>
          <w:lang w:eastAsia="hi-IN" w:bidi="hi-IN"/>
        </w:rPr>
        <w:t>licența</w:t>
      </w:r>
      <w:r w:rsidRPr="00234101">
        <w:rPr>
          <w:rFonts w:ascii="Trebuchet MS" w:hAnsi="Trebuchet MS"/>
          <w:szCs w:val="24"/>
          <w:lang w:eastAsia="hi-IN" w:bidi="hi-IN"/>
        </w:rPr>
        <w:t xml:space="preserve"> audiovizuală/ avizul de retransmisie/ avizul de furnizare a serviciilor media audiovizuale la cerere/ avizul de furnizare a serviciilor de platformă de partajare a materialelor video.</w:t>
      </w:r>
    </w:p>
    <w:p w14:paraId="2A1D113E" w14:textId="75EF711A" w:rsidR="009170CE" w:rsidRPr="00234101" w:rsidRDefault="009170CE" w:rsidP="00B43E2C">
      <w:pPr>
        <w:numPr>
          <w:ilvl w:val="0"/>
          <w:numId w:val="261"/>
        </w:numPr>
        <w:spacing w:after="0" w:line="240" w:lineRule="auto"/>
        <w:rPr>
          <w:rFonts w:ascii="Trebuchet MS" w:hAnsi="Trebuchet MS"/>
          <w:b/>
          <w:szCs w:val="24"/>
          <w:lang w:eastAsia="hi-IN" w:bidi="hi-IN"/>
        </w:rPr>
      </w:pPr>
      <w:r w:rsidRPr="00234101">
        <w:rPr>
          <w:rFonts w:ascii="Trebuchet MS" w:hAnsi="Trebuchet MS"/>
          <w:b/>
          <w:szCs w:val="24"/>
          <w:lang w:eastAsia="hi-IN" w:bidi="hi-IN"/>
        </w:rPr>
        <w:t>Subsistemul Monitorizare</w:t>
      </w:r>
      <w:r w:rsidR="000414D6" w:rsidRPr="00234101">
        <w:rPr>
          <w:rFonts w:ascii="Trebuchet MS" w:hAnsi="Trebuchet MS"/>
          <w:b/>
          <w:szCs w:val="24"/>
          <w:lang w:eastAsia="hi-IN" w:bidi="hi-IN"/>
        </w:rPr>
        <w:t xml:space="preserve"> a conținutului audiovizual</w:t>
      </w:r>
      <w:r w:rsidRPr="00234101">
        <w:rPr>
          <w:rFonts w:ascii="Trebuchet MS" w:hAnsi="Trebuchet MS"/>
          <w:b/>
          <w:szCs w:val="24"/>
          <w:lang w:eastAsia="hi-IN" w:bidi="hi-IN"/>
        </w:rPr>
        <w:t xml:space="preserve"> - </w:t>
      </w:r>
      <w:r w:rsidRPr="00234101">
        <w:rPr>
          <w:rFonts w:ascii="Trebuchet MS" w:hAnsi="Trebuchet MS"/>
          <w:bCs/>
          <w:szCs w:val="24"/>
          <w:lang w:eastAsia="hi-IN" w:bidi="hi-IN"/>
        </w:rPr>
        <w:t>este o componentă funcțională în realizarea obiectivelor legale ale Consiliului Național al Audiovizualului privind controlul conținutului programelor audiovizuale ale furnizorilor de servicii media audiovizuale cu licențe/avize de furnizare a serviciilor acordate de CNA, inclusiv a serviciilor de programe din statele membre sau terțe redistribuite în România, prin aplicarea unor tehnologii adaptabile nivelului și tendințelor conținutului și distribuției serviciilor mass-media audiovizuale difuzate prin orice mijloace tehnice, precum și a unor metodologii de lucru specifice.</w:t>
      </w:r>
    </w:p>
    <w:p w14:paraId="382B4154" w14:textId="4A71291C" w:rsidR="009170CE" w:rsidRPr="00234101" w:rsidRDefault="009170CE" w:rsidP="00B43E2C">
      <w:pPr>
        <w:numPr>
          <w:ilvl w:val="0"/>
          <w:numId w:val="261"/>
        </w:numPr>
        <w:spacing w:after="0" w:line="240" w:lineRule="auto"/>
        <w:rPr>
          <w:rFonts w:ascii="Trebuchet MS" w:hAnsi="Trebuchet MS"/>
          <w:b/>
          <w:szCs w:val="24"/>
          <w:lang w:eastAsia="hi-IN" w:bidi="hi-IN"/>
        </w:rPr>
      </w:pPr>
      <w:r w:rsidRPr="00234101">
        <w:rPr>
          <w:rFonts w:ascii="Trebuchet MS" w:hAnsi="Trebuchet MS"/>
          <w:b/>
          <w:szCs w:val="24"/>
          <w:lang w:eastAsia="hi-IN" w:bidi="hi-IN"/>
        </w:rPr>
        <w:t xml:space="preserve">Subsistemul </w:t>
      </w:r>
      <w:r w:rsidR="000414D6" w:rsidRPr="00234101">
        <w:rPr>
          <w:rFonts w:ascii="Trebuchet MS" w:hAnsi="Trebuchet MS"/>
          <w:b/>
          <w:szCs w:val="24"/>
          <w:lang w:eastAsia="hi-IN" w:bidi="hi-IN"/>
        </w:rPr>
        <w:t>Inspecție</w:t>
      </w:r>
      <w:r w:rsidRPr="00234101">
        <w:rPr>
          <w:rFonts w:ascii="Trebuchet MS" w:hAnsi="Trebuchet MS"/>
          <w:b/>
          <w:szCs w:val="24"/>
          <w:lang w:eastAsia="hi-IN" w:bidi="hi-IN"/>
        </w:rPr>
        <w:t xml:space="preserve">/Control – </w:t>
      </w:r>
      <w:r w:rsidRPr="00234101">
        <w:rPr>
          <w:rFonts w:ascii="Trebuchet MS" w:hAnsi="Trebuchet MS"/>
          <w:bCs/>
          <w:szCs w:val="24"/>
          <w:lang w:eastAsia="hi-IN" w:bidi="hi-IN"/>
        </w:rPr>
        <w:t xml:space="preserve">va gestiona informaţiile referitoare la </w:t>
      </w:r>
      <w:r w:rsidR="000414D6" w:rsidRPr="00234101">
        <w:rPr>
          <w:rFonts w:ascii="Trebuchet MS" w:hAnsi="Trebuchet MS"/>
          <w:bCs/>
          <w:szCs w:val="24"/>
          <w:lang w:eastAsia="hi-IN" w:bidi="hi-IN"/>
        </w:rPr>
        <w:t>activitățile</w:t>
      </w:r>
      <w:r w:rsidRPr="00234101">
        <w:rPr>
          <w:rFonts w:ascii="Trebuchet MS" w:hAnsi="Trebuchet MS"/>
          <w:bCs/>
          <w:szCs w:val="24"/>
          <w:lang w:eastAsia="hi-IN" w:bidi="hi-IN"/>
        </w:rPr>
        <w:t xml:space="preserve"> de monitorizare și control a serviciilor media audiovizuale, a </w:t>
      </w:r>
      <w:r w:rsidR="000414D6" w:rsidRPr="00234101">
        <w:rPr>
          <w:rFonts w:ascii="Trebuchet MS" w:hAnsi="Trebuchet MS"/>
          <w:bCs/>
          <w:szCs w:val="24"/>
          <w:lang w:eastAsia="hi-IN" w:bidi="hi-IN"/>
        </w:rPr>
        <w:t>rețelelor</w:t>
      </w:r>
      <w:r w:rsidRPr="00234101">
        <w:rPr>
          <w:rFonts w:ascii="Trebuchet MS" w:hAnsi="Trebuchet MS"/>
          <w:bCs/>
          <w:szCs w:val="24"/>
          <w:lang w:eastAsia="hi-IN" w:bidi="hi-IN"/>
        </w:rPr>
        <w:t xml:space="preserve"> de </w:t>
      </w:r>
      <w:r w:rsidR="000414D6" w:rsidRPr="00234101">
        <w:rPr>
          <w:rFonts w:ascii="Trebuchet MS" w:hAnsi="Trebuchet MS"/>
          <w:bCs/>
          <w:szCs w:val="24"/>
          <w:lang w:eastAsia="hi-IN" w:bidi="hi-IN"/>
        </w:rPr>
        <w:t>comunicații</w:t>
      </w:r>
      <w:r w:rsidRPr="00234101">
        <w:rPr>
          <w:rFonts w:ascii="Trebuchet MS" w:hAnsi="Trebuchet MS"/>
          <w:bCs/>
          <w:szCs w:val="24"/>
          <w:lang w:eastAsia="hi-IN" w:bidi="hi-IN"/>
        </w:rPr>
        <w:t xml:space="preserve"> electronice în vederea respectării </w:t>
      </w:r>
      <w:r w:rsidR="000414D6" w:rsidRPr="00234101">
        <w:rPr>
          <w:rFonts w:ascii="Trebuchet MS" w:hAnsi="Trebuchet MS"/>
          <w:bCs/>
          <w:szCs w:val="24"/>
          <w:lang w:eastAsia="hi-IN" w:bidi="hi-IN"/>
        </w:rPr>
        <w:t>obligațiilor</w:t>
      </w:r>
      <w:r w:rsidRPr="00234101">
        <w:rPr>
          <w:rFonts w:ascii="Trebuchet MS" w:hAnsi="Trebuchet MS"/>
          <w:bCs/>
          <w:szCs w:val="24"/>
          <w:lang w:eastAsia="hi-IN" w:bidi="hi-IN"/>
        </w:rPr>
        <w:t xml:space="preserve"> ce le revin titularilor de </w:t>
      </w:r>
      <w:r w:rsidR="000414D6" w:rsidRPr="00234101">
        <w:rPr>
          <w:rFonts w:ascii="Trebuchet MS" w:hAnsi="Trebuchet MS"/>
          <w:bCs/>
          <w:szCs w:val="24"/>
          <w:lang w:eastAsia="hi-IN" w:bidi="hi-IN"/>
        </w:rPr>
        <w:t>licențe</w:t>
      </w:r>
      <w:r w:rsidRPr="00234101">
        <w:rPr>
          <w:rFonts w:ascii="Trebuchet MS" w:hAnsi="Trebuchet MS"/>
          <w:bCs/>
          <w:szCs w:val="24"/>
          <w:lang w:eastAsia="hi-IN" w:bidi="hi-IN"/>
        </w:rPr>
        <w:t xml:space="preserve"> audiovizuale, avize de retransmisie, avize de furnizare a serviciilor media audiovizuale la cerere și avize de furnizare a serviciilor de platformă de partajare a materialelor video, cât şi verificarea de către inspectorii audiovizuali a sesizărilor şi </w:t>
      </w:r>
      <w:r w:rsidR="000414D6" w:rsidRPr="00234101">
        <w:rPr>
          <w:rFonts w:ascii="Trebuchet MS" w:hAnsi="Trebuchet MS"/>
          <w:bCs/>
          <w:szCs w:val="24"/>
          <w:lang w:eastAsia="hi-IN" w:bidi="hi-IN"/>
        </w:rPr>
        <w:t>reclamațiilor</w:t>
      </w:r>
      <w:r w:rsidRPr="00234101">
        <w:rPr>
          <w:rFonts w:ascii="Trebuchet MS" w:hAnsi="Trebuchet MS"/>
          <w:b/>
          <w:szCs w:val="24"/>
          <w:lang w:eastAsia="hi-IN" w:bidi="hi-IN"/>
        </w:rPr>
        <w:t xml:space="preserve">. </w:t>
      </w:r>
    </w:p>
    <w:p w14:paraId="6E760A21" w14:textId="6D5864FF" w:rsidR="009170CE" w:rsidRPr="00234101" w:rsidRDefault="009170CE" w:rsidP="00B43E2C">
      <w:pPr>
        <w:numPr>
          <w:ilvl w:val="0"/>
          <w:numId w:val="261"/>
        </w:numPr>
        <w:spacing w:after="0" w:line="240" w:lineRule="auto"/>
        <w:rPr>
          <w:rFonts w:ascii="Trebuchet MS" w:hAnsi="Trebuchet MS"/>
          <w:bCs/>
          <w:szCs w:val="24"/>
          <w:lang w:eastAsia="hi-IN" w:bidi="hi-IN"/>
        </w:rPr>
      </w:pPr>
      <w:r w:rsidRPr="00234101">
        <w:rPr>
          <w:rFonts w:ascii="Trebuchet MS" w:hAnsi="Trebuchet MS"/>
          <w:b/>
          <w:szCs w:val="24"/>
          <w:lang w:eastAsia="hi-IN" w:bidi="hi-IN"/>
        </w:rPr>
        <w:t xml:space="preserve">Subsistemul Juridic, Reglementari si </w:t>
      </w:r>
      <w:r w:rsidR="000414D6" w:rsidRPr="00234101">
        <w:rPr>
          <w:rFonts w:ascii="Trebuchet MS" w:hAnsi="Trebuchet MS"/>
          <w:b/>
          <w:szCs w:val="24"/>
          <w:lang w:eastAsia="hi-IN" w:bidi="hi-IN"/>
        </w:rPr>
        <w:t>Relații</w:t>
      </w:r>
      <w:r w:rsidRPr="00234101">
        <w:rPr>
          <w:rFonts w:ascii="Trebuchet MS" w:hAnsi="Trebuchet MS"/>
          <w:b/>
          <w:szCs w:val="24"/>
          <w:lang w:eastAsia="hi-IN" w:bidi="hi-IN"/>
        </w:rPr>
        <w:t xml:space="preserve"> Europene  – </w:t>
      </w:r>
      <w:r w:rsidRPr="00234101">
        <w:rPr>
          <w:rFonts w:ascii="Trebuchet MS" w:hAnsi="Trebuchet MS"/>
          <w:bCs/>
          <w:szCs w:val="24"/>
          <w:lang w:eastAsia="hi-IN" w:bidi="hi-IN"/>
        </w:rPr>
        <w:t xml:space="preserve">gestionează deciziile de </w:t>
      </w:r>
      <w:r w:rsidR="000414D6" w:rsidRPr="00234101">
        <w:rPr>
          <w:rFonts w:ascii="Trebuchet MS" w:hAnsi="Trebuchet MS"/>
          <w:bCs/>
          <w:szCs w:val="24"/>
          <w:lang w:eastAsia="hi-IN" w:bidi="hi-IN"/>
        </w:rPr>
        <w:t>sancționare</w:t>
      </w:r>
      <w:r w:rsidRPr="00234101">
        <w:rPr>
          <w:rFonts w:ascii="Trebuchet MS" w:hAnsi="Trebuchet MS"/>
          <w:bCs/>
          <w:szCs w:val="24"/>
          <w:lang w:eastAsia="hi-IN" w:bidi="hi-IN"/>
        </w:rPr>
        <w:t xml:space="preserve"> a </w:t>
      </w:r>
      <w:r w:rsidR="000414D6" w:rsidRPr="00234101">
        <w:rPr>
          <w:rFonts w:ascii="Trebuchet MS" w:hAnsi="Trebuchet MS"/>
          <w:bCs/>
          <w:szCs w:val="24"/>
          <w:lang w:eastAsia="hi-IN" w:bidi="hi-IN"/>
        </w:rPr>
        <w:t>deținătorilor</w:t>
      </w:r>
      <w:r w:rsidRPr="00234101">
        <w:rPr>
          <w:rFonts w:ascii="Trebuchet MS" w:hAnsi="Trebuchet MS"/>
          <w:bCs/>
          <w:szCs w:val="24"/>
          <w:lang w:eastAsia="hi-IN" w:bidi="hi-IN"/>
        </w:rPr>
        <w:t xml:space="preserve"> de </w:t>
      </w:r>
      <w:r w:rsidR="000414D6" w:rsidRPr="00234101">
        <w:rPr>
          <w:rFonts w:ascii="Trebuchet MS" w:hAnsi="Trebuchet MS"/>
          <w:bCs/>
          <w:szCs w:val="24"/>
          <w:lang w:eastAsia="hi-IN" w:bidi="hi-IN"/>
        </w:rPr>
        <w:t>licențe</w:t>
      </w:r>
      <w:r w:rsidRPr="00234101">
        <w:rPr>
          <w:rFonts w:ascii="Trebuchet MS" w:hAnsi="Trebuchet MS"/>
          <w:bCs/>
          <w:szCs w:val="24"/>
          <w:lang w:eastAsia="hi-IN" w:bidi="hi-IN"/>
        </w:rPr>
        <w:t xml:space="preserve"> audiovizuale sau avize de retransmisie emise de Consiliu în legătură cu activitatea furnizorilor de servicii media audiovizuale sau distribuitorilor de servicii, litigiile aflate pe rolul </w:t>
      </w:r>
      <w:r w:rsidR="000414D6" w:rsidRPr="00234101">
        <w:rPr>
          <w:rFonts w:ascii="Trebuchet MS" w:hAnsi="Trebuchet MS"/>
          <w:bCs/>
          <w:szCs w:val="24"/>
          <w:lang w:eastAsia="hi-IN" w:bidi="hi-IN"/>
        </w:rPr>
        <w:t>instanțelor</w:t>
      </w:r>
      <w:r w:rsidRPr="00234101">
        <w:rPr>
          <w:rFonts w:ascii="Trebuchet MS" w:hAnsi="Trebuchet MS"/>
          <w:bCs/>
          <w:szCs w:val="24"/>
          <w:lang w:eastAsia="hi-IN" w:bidi="hi-IN"/>
        </w:rPr>
        <w:t xml:space="preserve"> de judecată, precum si colectarea si sintetizarea datelor necesare pentru redactarea raportărilor stabilite conform prevederilor legale în vigoare în domeniul audiovizual.</w:t>
      </w:r>
    </w:p>
    <w:p w14:paraId="416F934B" w14:textId="4B6423EF" w:rsidR="009170CE" w:rsidRPr="00234101" w:rsidRDefault="009170CE" w:rsidP="00B43E2C">
      <w:pPr>
        <w:numPr>
          <w:ilvl w:val="0"/>
          <w:numId w:val="261"/>
        </w:numPr>
        <w:spacing w:after="0" w:line="240" w:lineRule="auto"/>
        <w:rPr>
          <w:rFonts w:ascii="Trebuchet MS" w:hAnsi="Trebuchet MS"/>
          <w:b/>
          <w:szCs w:val="24"/>
          <w:lang w:eastAsia="hi-IN" w:bidi="hi-IN"/>
        </w:rPr>
      </w:pPr>
      <w:r w:rsidRPr="00234101">
        <w:rPr>
          <w:rFonts w:ascii="Trebuchet MS" w:hAnsi="Trebuchet MS"/>
          <w:b/>
          <w:szCs w:val="24"/>
          <w:lang w:eastAsia="hi-IN" w:bidi="hi-IN"/>
        </w:rPr>
        <w:t xml:space="preserve">Subsistemul de </w:t>
      </w:r>
      <w:r w:rsidR="000414D6" w:rsidRPr="00234101">
        <w:rPr>
          <w:rFonts w:ascii="Trebuchet MS" w:hAnsi="Trebuchet MS"/>
          <w:b/>
          <w:szCs w:val="24"/>
          <w:lang w:eastAsia="hi-IN" w:bidi="hi-IN"/>
        </w:rPr>
        <w:t>Soluționare</w:t>
      </w:r>
      <w:r w:rsidRPr="00234101">
        <w:rPr>
          <w:rFonts w:ascii="Trebuchet MS" w:hAnsi="Trebuchet MS"/>
          <w:b/>
          <w:szCs w:val="24"/>
          <w:lang w:eastAsia="hi-IN" w:bidi="hi-IN"/>
        </w:rPr>
        <w:t xml:space="preserve"> a </w:t>
      </w:r>
      <w:r w:rsidR="000414D6" w:rsidRPr="00234101">
        <w:rPr>
          <w:rFonts w:ascii="Trebuchet MS" w:hAnsi="Trebuchet MS"/>
          <w:b/>
          <w:szCs w:val="24"/>
          <w:lang w:eastAsia="hi-IN" w:bidi="hi-IN"/>
        </w:rPr>
        <w:t>Petițiilor</w:t>
      </w:r>
      <w:r w:rsidRPr="00234101">
        <w:rPr>
          <w:rFonts w:ascii="Trebuchet MS" w:hAnsi="Trebuchet MS"/>
          <w:b/>
          <w:szCs w:val="24"/>
          <w:lang w:eastAsia="hi-IN" w:bidi="hi-IN"/>
        </w:rPr>
        <w:t xml:space="preserve"> – </w:t>
      </w:r>
      <w:r w:rsidRPr="00234101">
        <w:rPr>
          <w:rFonts w:ascii="Trebuchet MS" w:hAnsi="Trebuchet MS"/>
          <w:bCs/>
          <w:szCs w:val="24"/>
          <w:lang w:eastAsia="hi-IN" w:bidi="hi-IN"/>
        </w:rPr>
        <w:t xml:space="preserve">Registrul Unic al Petițiilor (RUP), va permite gestionarea electronică a </w:t>
      </w:r>
      <w:r w:rsidR="000414D6" w:rsidRPr="00234101">
        <w:rPr>
          <w:rFonts w:ascii="Trebuchet MS" w:hAnsi="Trebuchet MS"/>
          <w:bCs/>
          <w:szCs w:val="24"/>
          <w:lang w:eastAsia="hi-IN" w:bidi="hi-IN"/>
        </w:rPr>
        <w:t>petițiilor</w:t>
      </w:r>
      <w:r w:rsidRPr="00234101">
        <w:rPr>
          <w:rFonts w:ascii="Trebuchet MS" w:hAnsi="Trebuchet MS"/>
          <w:bCs/>
          <w:szCs w:val="24"/>
          <w:lang w:eastAsia="hi-IN" w:bidi="hi-IN"/>
        </w:rPr>
        <w:t xml:space="preserve"> şi trasabilitatea </w:t>
      </w:r>
      <w:r w:rsidR="000414D6" w:rsidRPr="00234101">
        <w:rPr>
          <w:rFonts w:ascii="Trebuchet MS" w:hAnsi="Trebuchet MS"/>
          <w:bCs/>
          <w:szCs w:val="24"/>
          <w:lang w:eastAsia="hi-IN" w:bidi="hi-IN"/>
        </w:rPr>
        <w:t>acțiunilor</w:t>
      </w:r>
      <w:r w:rsidRPr="00234101">
        <w:rPr>
          <w:rFonts w:ascii="Trebuchet MS" w:hAnsi="Trebuchet MS"/>
          <w:bCs/>
          <w:szCs w:val="24"/>
          <w:lang w:eastAsia="hi-IN" w:bidi="hi-IN"/>
        </w:rPr>
        <w:t xml:space="preserve"> întreprinse cu privire la </w:t>
      </w:r>
      <w:r w:rsidR="000414D6" w:rsidRPr="00234101">
        <w:rPr>
          <w:rFonts w:ascii="Trebuchet MS" w:hAnsi="Trebuchet MS"/>
          <w:bCs/>
          <w:szCs w:val="24"/>
          <w:lang w:eastAsia="hi-IN" w:bidi="hi-IN"/>
        </w:rPr>
        <w:t>soluționarea</w:t>
      </w:r>
      <w:r w:rsidRPr="00234101">
        <w:rPr>
          <w:rFonts w:ascii="Trebuchet MS" w:hAnsi="Trebuchet MS"/>
          <w:bCs/>
          <w:szCs w:val="24"/>
          <w:lang w:eastAsia="hi-IN" w:bidi="hi-IN"/>
        </w:rPr>
        <w:t xml:space="preserve"> tuturor </w:t>
      </w:r>
      <w:r w:rsidR="000414D6" w:rsidRPr="00234101">
        <w:rPr>
          <w:rFonts w:ascii="Trebuchet MS" w:hAnsi="Trebuchet MS"/>
          <w:bCs/>
          <w:szCs w:val="24"/>
          <w:lang w:eastAsia="hi-IN" w:bidi="hi-IN"/>
        </w:rPr>
        <w:t>petițiilor</w:t>
      </w:r>
      <w:r w:rsidRPr="00234101">
        <w:rPr>
          <w:rFonts w:ascii="Trebuchet MS" w:hAnsi="Trebuchet MS"/>
          <w:bCs/>
          <w:szCs w:val="24"/>
          <w:lang w:eastAsia="hi-IN" w:bidi="hi-IN"/>
        </w:rPr>
        <w:t xml:space="preserve"> primite la CNA, conform </w:t>
      </w:r>
      <w:r w:rsidR="000414D6" w:rsidRPr="00234101">
        <w:rPr>
          <w:rFonts w:ascii="Trebuchet MS" w:hAnsi="Trebuchet MS"/>
          <w:bCs/>
          <w:szCs w:val="24"/>
          <w:lang w:eastAsia="hi-IN" w:bidi="hi-IN"/>
        </w:rPr>
        <w:t>legislației</w:t>
      </w:r>
      <w:r w:rsidRPr="00234101">
        <w:rPr>
          <w:rFonts w:ascii="Trebuchet MS" w:hAnsi="Trebuchet MS"/>
          <w:bCs/>
          <w:szCs w:val="24"/>
          <w:lang w:eastAsia="hi-IN" w:bidi="hi-IN"/>
        </w:rPr>
        <w:t xml:space="preserve"> în vigoare, inclusiv a </w:t>
      </w:r>
      <w:r w:rsidR="000414D6" w:rsidRPr="00234101">
        <w:rPr>
          <w:rFonts w:ascii="Trebuchet MS" w:hAnsi="Trebuchet MS"/>
          <w:bCs/>
          <w:szCs w:val="24"/>
          <w:lang w:eastAsia="hi-IN" w:bidi="hi-IN"/>
        </w:rPr>
        <w:t>Ordonanței</w:t>
      </w:r>
      <w:r w:rsidRPr="00234101">
        <w:rPr>
          <w:rFonts w:ascii="Trebuchet MS" w:hAnsi="Trebuchet MS"/>
          <w:bCs/>
          <w:szCs w:val="24"/>
          <w:lang w:eastAsia="hi-IN" w:bidi="hi-IN"/>
        </w:rPr>
        <w:t xml:space="preserve"> nr. 27/2002 privind activitatea de </w:t>
      </w:r>
      <w:r w:rsidR="000414D6" w:rsidRPr="00234101">
        <w:rPr>
          <w:rFonts w:ascii="Trebuchet MS" w:hAnsi="Trebuchet MS"/>
          <w:bCs/>
          <w:szCs w:val="24"/>
          <w:lang w:eastAsia="hi-IN" w:bidi="hi-IN"/>
        </w:rPr>
        <w:t>soluționare</w:t>
      </w:r>
      <w:r w:rsidRPr="00234101">
        <w:rPr>
          <w:rFonts w:ascii="Trebuchet MS" w:hAnsi="Trebuchet MS"/>
          <w:bCs/>
          <w:szCs w:val="24"/>
          <w:lang w:eastAsia="hi-IN" w:bidi="hi-IN"/>
        </w:rPr>
        <w:t xml:space="preserve"> a </w:t>
      </w:r>
      <w:r w:rsidR="000414D6" w:rsidRPr="00234101">
        <w:rPr>
          <w:rFonts w:ascii="Trebuchet MS" w:hAnsi="Trebuchet MS"/>
          <w:bCs/>
          <w:szCs w:val="24"/>
          <w:lang w:eastAsia="hi-IN" w:bidi="hi-IN"/>
        </w:rPr>
        <w:t>petițiilor</w:t>
      </w:r>
      <w:r w:rsidRPr="00234101">
        <w:rPr>
          <w:rFonts w:ascii="Trebuchet MS" w:hAnsi="Trebuchet MS"/>
          <w:b/>
          <w:szCs w:val="24"/>
          <w:lang w:eastAsia="hi-IN" w:bidi="hi-IN"/>
        </w:rPr>
        <w:t>.</w:t>
      </w:r>
    </w:p>
    <w:p w14:paraId="39E1AAC4" w14:textId="77777777" w:rsidR="009170CE" w:rsidRPr="00234101" w:rsidRDefault="009170CE" w:rsidP="00234101">
      <w:pPr>
        <w:spacing w:after="0" w:line="240" w:lineRule="auto"/>
        <w:rPr>
          <w:rFonts w:ascii="Trebuchet MS" w:hAnsi="Trebuchet MS"/>
          <w:szCs w:val="24"/>
          <w:lang w:eastAsia="hi-IN" w:bidi="hi-IN"/>
        </w:rPr>
      </w:pPr>
    </w:p>
    <w:p w14:paraId="2160FF9D" w14:textId="31A5E538" w:rsidR="009170CE" w:rsidRPr="00234101" w:rsidRDefault="00A04AEC" w:rsidP="00234101">
      <w:pPr>
        <w:pStyle w:val="Heading2"/>
        <w:tabs>
          <w:tab w:val="left" w:pos="0"/>
        </w:tabs>
        <w:spacing w:before="0" w:after="0" w:line="240" w:lineRule="auto"/>
        <w:ind w:left="0" w:firstLine="0"/>
        <w:rPr>
          <w:rFonts w:ascii="Trebuchet MS" w:eastAsia="Calibri" w:hAnsi="Trebuchet MS"/>
          <w:sz w:val="24"/>
          <w:szCs w:val="24"/>
        </w:rPr>
      </w:pPr>
      <w:bookmarkStart w:id="49" w:name="_Toc179280479"/>
      <w:bookmarkStart w:id="50" w:name="_Ref201397313"/>
      <w:bookmarkStart w:id="51" w:name="_Toc212717884"/>
      <w:r w:rsidRPr="00234101">
        <w:rPr>
          <w:rFonts w:ascii="Trebuchet MS" w:eastAsia="Calibri" w:hAnsi="Trebuchet MS"/>
          <w:sz w:val="24"/>
          <w:szCs w:val="24"/>
        </w:rPr>
        <w:t xml:space="preserve">CERINȚE FUNCȚIONALE PRIVIND </w:t>
      </w:r>
      <w:bookmarkEnd w:id="49"/>
      <w:r w:rsidRPr="00234101">
        <w:rPr>
          <w:rFonts w:ascii="Trebuchet MS" w:eastAsia="Calibri" w:hAnsi="Trebuchet MS"/>
          <w:sz w:val="24"/>
          <w:szCs w:val="24"/>
        </w:rPr>
        <w:t>SUBSISTEMUL MANAGEMENTUL ACTIVITĂȚII DE LICENȚIERE ŞI AUTORIZARE A PROGRAMELOR AUDIOVIZUALE</w:t>
      </w:r>
      <w:bookmarkEnd w:id="50"/>
      <w:bookmarkEnd w:id="51"/>
    </w:p>
    <w:p w14:paraId="33B4FC10" w14:textId="77777777" w:rsidR="00EA5C33" w:rsidRPr="00234101" w:rsidRDefault="00EA5C33" w:rsidP="00234101">
      <w:pPr>
        <w:spacing w:after="0" w:line="240" w:lineRule="auto"/>
        <w:rPr>
          <w:rFonts w:ascii="Trebuchet MS" w:hAnsi="Trebuchet MS"/>
          <w:szCs w:val="24"/>
          <w:lang w:eastAsia="hi-IN" w:bidi="hi-IN"/>
        </w:rPr>
      </w:pPr>
    </w:p>
    <w:p w14:paraId="213AFEC8" w14:textId="0E176CC8"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Una dintre </w:t>
      </w:r>
      <w:r w:rsidR="000414D6" w:rsidRPr="00234101">
        <w:rPr>
          <w:rFonts w:ascii="Trebuchet MS" w:hAnsi="Trebuchet MS"/>
          <w:szCs w:val="24"/>
          <w:lang w:eastAsia="hi-IN" w:bidi="hi-IN"/>
        </w:rPr>
        <w:t>activitățile</w:t>
      </w:r>
      <w:r w:rsidRPr="00234101">
        <w:rPr>
          <w:rFonts w:ascii="Trebuchet MS" w:hAnsi="Trebuchet MS"/>
          <w:szCs w:val="24"/>
          <w:lang w:eastAsia="hi-IN" w:bidi="hi-IN"/>
        </w:rPr>
        <w:t xml:space="preserve"> prioritare ale CNA o constituie dezvoltarea pieţei audiovizuale prin acordarea de licenţe audiovizuale pentru servicii de programe de radiodifuziune şi de televiziune difuzate terestru, prin satelit şi prin alte reţele de comunicaţii electronice, precum şi avize de retransmisie a serviciilor de programe prin reţele de comunicaţii </w:t>
      </w:r>
      <w:r w:rsidRPr="00234101">
        <w:rPr>
          <w:rFonts w:ascii="Trebuchet MS" w:hAnsi="Trebuchet MS"/>
          <w:szCs w:val="24"/>
          <w:lang w:eastAsia="hi-IN" w:bidi="hi-IN"/>
        </w:rPr>
        <w:lastRenderedPageBreak/>
        <w:t>electronice, avize de furnizare a serviciilor media audiovizuale la cerere și avize de furnizare a serviciilor de platformă de partajare a materialelor video.</w:t>
      </w:r>
    </w:p>
    <w:p w14:paraId="6EC7F07C" w14:textId="77777777" w:rsidR="00EA5C33" w:rsidRPr="00234101" w:rsidRDefault="00EA5C33" w:rsidP="00234101">
      <w:pPr>
        <w:spacing w:after="0" w:line="240" w:lineRule="auto"/>
        <w:rPr>
          <w:rFonts w:ascii="Trebuchet MS" w:hAnsi="Trebuchet MS"/>
          <w:i/>
          <w:szCs w:val="24"/>
          <w:lang w:eastAsia="hi-IN" w:bidi="hi-IN"/>
        </w:rPr>
      </w:pPr>
    </w:p>
    <w:p w14:paraId="6F4D02D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 xml:space="preserve">Scopul </w:t>
      </w:r>
      <w:r w:rsidRPr="00234101">
        <w:rPr>
          <w:rFonts w:ascii="Trebuchet MS" w:hAnsi="Trebuchet MS"/>
          <w:bCs/>
          <w:szCs w:val="24"/>
          <w:lang w:eastAsia="hi-IN" w:bidi="hi-IN"/>
        </w:rPr>
        <w:t>subsistemului îl reprezintă managementul activităţii de licenţiere şi autorizare a programelor audiovizuale.</w:t>
      </w:r>
    </w:p>
    <w:p w14:paraId="7872D72E" w14:textId="77845B32" w:rsidR="009170CE" w:rsidRPr="00234101" w:rsidRDefault="000414D6"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Cerințe:</w:t>
      </w:r>
    </w:p>
    <w:p w14:paraId="68B60143" w14:textId="47BF0A53"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 xml:space="preserve">Implementarea unei platforme de gestiune a datelor şi fluxurilor de lucru executate de către Serviciul </w:t>
      </w:r>
      <w:r w:rsidR="000414D6" w:rsidRPr="00234101">
        <w:rPr>
          <w:rFonts w:ascii="Trebuchet MS" w:hAnsi="Trebuchet MS"/>
          <w:szCs w:val="24"/>
          <w:lang w:eastAsia="hi-IN" w:bidi="hi-IN"/>
        </w:rPr>
        <w:t>Licențe</w:t>
      </w:r>
      <w:r w:rsidRPr="00234101">
        <w:rPr>
          <w:rFonts w:ascii="Trebuchet MS" w:hAnsi="Trebuchet MS"/>
          <w:szCs w:val="24"/>
          <w:lang w:eastAsia="hi-IN" w:bidi="hi-IN"/>
        </w:rPr>
        <w:t xml:space="preserve"> Autorizări, care să asigure accesul rapid la </w:t>
      </w:r>
      <w:r w:rsidR="000414D6" w:rsidRPr="00234101">
        <w:rPr>
          <w:rFonts w:ascii="Trebuchet MS" w:hAnsi="Trebuchet MS"/>
          <w:szCs w:val="24"/>
          <w:lang w:eastAsia="hi-IN" w:bidi="hi-IN"/>
        </w:rPr>
        <w:t>informație</w:t>
      </w:r>
      <w:r w:rsidRPr="00234101">
        <w:rPr>
          <w:rFonts w:ascii="Trebuchet MS" w:hAnsi="Trebuchet MS"/>
          <w:szCs w:val="24"/>
          <w:lang w:eastAsia="hi-IN" w:bidi="hi-IN"/>
        </w:rPr>
        <w:t xml:space="preserve"> şi </w:t>
      </w:r>
      <w:r w:rsidR="000414D6" w:rsidRPr="00234101">
        <w:rPr>
          <w:rFonts w:ascii="Trebuchet MS" w:hAnsi="Trebuchet MS"/>
          <w:szCs w:val="24"/>
          <w:lang w:eastAsia="hi-IN" w:bidi="hi-IN"/>
        </w:rPr>
        <w:t>creșterea</w:t>
      </w:r>
      <w:r w:rsidRPr="00234101">
        <w:rPr>
          <w:rFonts w:ascii="Trebuchet MS" w:hAnsi="Trebuchet MS"/>
          <w:szCs w:val="24"/>
          <w:lang w:eastAsia="hi-IN" w:bidi="hi-IN"/>
        </w:rPr>
        <w:t xml:space="preserve"> </w:t>
      </w:r>
      <w:r w:rsidR="000414D6" w:rsidRPr="00234101">
        <w:rPr>
          <w:rFonts w:ascii="Trebuchet MS" w:hAnsi="Trebuchet MS"/>
          <w:szCs w:val="24"/>
          <w:lang w:eastAsia="hi-IN" w:bidi="hi-IN"/>
        </w:rPr>
        <w:t>eficienței</w:t>
      </w:r>
      <w:r w:rsidRPr="00234101">
        <w:rPr>
          <w:rFonts w:ascii="Trebuchet MS" w:hAnsi="Trebuchet MS"/>
          <w:szCs w:val="24"/>
          <w:lang w:eastAsia="hi-IN" w:bidi="hi-IN"/>
        </w:rPr>
        <w:t xml:space="preserve"> serviciilor publice ale CNA; </w:t>
      </w:r>
    </w:p>
    <w:p w14:paraId="295B436E" w14:textId="078D90CA"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 xml:space="preserve">Preluarea </w:t>
      </w:r>
      <w:r w:rsidR="000414D6" w:rsidRPr="00234101">
        <w:rPr>
          <w:rFonts w:ascii="Trebuchet MS" w:hAnsi="Trebuchet MS"/>
          <w:szCs w:val="24"/>
          <w:lang w:eastAsia="hi-IN" w:bidi="hi-IN"/>
        </w:rPr>
        <w:t>informațiilor</w:t>
      </w:r>
      <w:r w:rsidRPr="00234101">
        <w:rPr>
          <w:rFonts w:ascii="Trebuchet MS" w:hAnsi="Trebuchet MS"/>
          <w:szCs w:val="24"/>
          <w:lang w:eastAsia="hi-IN" w:bidi="hi-IN"/>
        </w:rPr>
        <w:t xml:space="preserve"> din baza de date actuală, asigurând istoricul </w:t>
      </w:r>
      <w:r w:rsidR="000414D6" w:rsidRPr="00234101">
        <w:rPr>
          <w:rFonts w:ascii="Trebuchet MS" w:hAnsi="Trebuchet MS"/>
          <w:szCs w:val="24"/>
          <w:lang w:eastAsia="hi-IN" w:bidi="hi-IN"/>
        </w:rPr>
        <w:t>evoluției</w:t>
      </w:r>
      <w:r w:rsidRPr="00234101">
        <w:rPr>
          <w:rFonts w:ascii="Trebuchet MS" w:hAnsi="Trebuchet MS"/>
          <w:szCs w:val="24"/>
          <w:lang w:eastAsia="hi-IN" w:bidi="hi-IN"/>
        </w:rPr>
        <w:t xml:space="preserve"> în timp a </w:t>
      </w:r>
      <w:r w:rsidR="000414D6" w:rsidRPr="00234101">
        <w:rPr>
          <w:rFonts w:ascii="Trebuchet MS" w:hAnsi="Trebuchet MS"/>
          <w:szCs w:val="24"/>
          <w:lang w:eastAsia="hi-IN" w:bidi="hi-IN"/>
        </w:rPr>
        <w:t>deținătorilor</w:t>
      </w:r>
      <w:r w:rsidRPr="00234101">
        <w:rPr>
          <w:rFonts w:ascii="Trebuchet MS" w:hAnsi="Trebuchet MS"/>
          <w:szCs w:val="24"/>
          <w:lang w:eastAsia="hi-IN" w:bidi="hi-IN"/>
        </w:rPr>
        <w:t xml:space="preserve"> de </w:t>
      </w:r>
      <w:r w:rsidR="000414D6" w:rsidRPr="00234101">
        <w:rPr>
          <w:rFonts w:ascii="Trebuchet MS" w:hAnsi="Trebuchet MS"/>
          <w:szCs w:val="24"/>
          <w:lang w:eastAsia="hi-IN" w:bidi="hi-IN"/>
        </w:rPr>
        <w:t>licențe</w:t>
      </w:r>
      <w:r w:rsidRPr="00234101">
        <w:rPr>
          <w:rFonts w:ascii="Trebuchet MS" w:hAnsi="Trebuchet MS"/>
          <w:szCs w:val="24"/>
          <w:lang w:eastAsia="hi-IN" w:bidi="hi-IN"/>
        </w:rPr>
        <w:t xml:space="preserve"> audiovizuale, avize de retransmisie şi avize de furnizare a serviciilor media audiovizuale la cerere;</w:t>
      </w:r>
    </w:p>
    <w:p w14:paraId="2D368F81" w14:textId="19ECBBEF"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 xml:space="preserve">Implementarea unei </w:t>
      </w:r>
      <w:r w:rsidR="000414D6" w:rsidRPr="00234101">
        <w:rPr>
          <w:rFonts w:ascii="Trebuchet MS" w:hAnsi="Trebuchet MS"/>
          <w:szCs w:val="24"/>
          <w:lang w:eastAsia="hi-IN" w:bidi="hi-IN"/>
        </w:rPr>
        <w:t>soluții</w:t>
      </w:r>
      <w:r w:rsidRPr="00234101">
        <w:rPr>
          <w:rFonts w:ascii="Trebuchet MS" w:hAnsi="Trebuchet MS"/>
          <w:szCs w:val="24"/>
          <w:lang w:eastAsia="hi-IN" w:bidi="hi-IN"/>
        </w:rPr>
        <w:t xml:space="preserve"> de management al documentelor eliberate de Serviciul </w:t>
      </w:r>
      <w:r w:rsidR="000414D6" w:rsidRPr="00234101">
        <w:rPr>
          <w:rFonts w:ascii="Trebuchet MS" w:hAnsi="Trebuchet MS"/>
          <w:szCs w:val="24"/>
          <w:lang w:eastAsia="hi-IN" w:bidi="hi-IN"/>
        </w:rPr>
        <w:t>Licențe</w:t>
      </w:r>
      <w:r w:rsidRPr="00234101">
        <w:rPr>
          <w:rFonts w:ascii="Trebuchet MS" w:hAnsi="Trebuchet MS"/>
          <w:szCs w:val="24"/>
          <w:lang w:eastAsia="hi-IN" w:bidi="hi-IN"/>
        </w:rPr>
        <w:t xml:space="preserve"> Autorizări, dar şi al documentelor ce fac obiectul dosarelor privind solicitările de acordare/ modificare a </w:t>
      </w:r>
      <w:r w:rsidR="000414D6" w:rsidRPr="00234101">
        <w:rPr>
          <w:rFonts w:ascii="Trebuchet MS" w:hAnsi="Trebuchet MS"/>
          <w:szCs w:val="24"/>
          <w:lang w:eastAsia="hi-IN" w:bidi="hi-IN"/>
        </w:rPr>
        <w:t>licențelor</w:t>
      </w:r>
      <w:r w:rsidRPr="00234101">
        <w:rPr>
          <w:rFonts w:ascii="Trebuchet MS" w:hAnsi="Trebuchet MS"/>
          <w:szCs w:val="24"/>
          <w:lang w:eastAsia="hi-IN" w:bidi="hi-IN"/>
        </w:rPr>
        <w:t xml:space="preserve"> audiovizuale, avize de retransmisie şi avize de furnizare a serviciilor media audiovizuale la cerere; </w:t>
      </w:r>
    </w:p>
    <w:p w14:paraId="212C18B7" w14:textId="41959DBC"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 xml:space="preserve">Furnizorul trebuie să asigure serviciile de extragere a tuturor datelor existente în </w:t>
      </w:r>
      <w:r w:rsidR="000414D6" w:rsidRPr="00234101">
        <w:rPr>
          <w:rFonts w:ascii="Trebuchet MS" w:hAnsi="Trebuchet MS"/>
          <w:szCs w:val="24"/>
          <w:lang w:eastAsia="hi-IN" w:bidi="hi-IN"/>
        </w:rPr>
        <w:t>aplicația</w:t>
      </w:r>
      <w:r w:rsidRPr="00234101">
        <w:rPr>
          <w:rFonts w:ascii="Trebuchet MS" w:hAnsi="Trebuchet MS"/>
          <w:szCs w:val="24"/>
          <w:lang w:eastAsia="hi-IN" w:bidi="hi-IN"/>
        </w:rPr>
        <w:t xml:space="preserve"> actuală şi preluarea acestora în noul sistem informatic, sub forma unei </w:t>
      </w:r>
      <w:r w:rsidR="000414D6" w:rsidRPr="00234101">
        <w:rPr>
          <w:rFonts w:ascii="Trebuchet MS" w:hAnsi="Trebuchet MS"/>
          <w:szCs w:val="24"/>
          <w:lang w:eastAsia="hi-IN" w:bidi="hi-IN"/>
        </w:rPr>
        <w:t>aplicații</w:t>
      </w:r>
      <w:r w:rsidRPr="00234101">
        <w:rPr>
          <w:rFonts w:ascii="Trebuchet MS" w:hAnsi="Trebuchet MS"/>
          <w:szCs w:val="24"/>
          <w:lang w:eastAsia="hi-IN" w:bidi="hi-IN"/>
        </w:rPr>
        <w:t xml:space="preserve"> de sincronizare a datelor din formatul existent (FoxPro 2.6) în structura nouă tabelară a sistemului propus. </w:t>
      </w:r>
      <w:r w:rsidR="000414D6" w:rsidRPr="00234101">
        <w:rPr>
          <w:rFonts w:ascii="Trebuchet MS" w:hAnsi="Trebuchet MS"/>
          <w:szCs w:val="24"/>
          <w:lang w:eastAsia="hi-IN" w:bidi="hi-IN"/>
        </w:rPr>
        <w:t>Aplicația</w:t>
      </w:r>
      <w:r w:rsidRPr="00234101">
        <w:rPr>
          <w:rFonts w:ascii="Trebuchet MS" w:hAnsi="Trebuchet MS"/>
          <w:szCs w:val="24"/>
          <w:lang w:eastAsia="hi-IN" w:bidi="hi-IN"/>
        </w:rPr>
        <w:t xml:space="preserve"> de sincronizare trebuie să permită importul tuturor </w:t>
      </w:r>
      <w:r w:rsidR="000414D6" w:rsidRPr="00234101">
        <w:rPr>
          <w:rFonts w:ascii="Trebuchet MS" w:hAnsi="Trebuchet MS"/>
          <w:szCs w:val="24"/>
          <w:lang w:eastAsia="hi-IN" w:bidi="hi-IN"/>
        </w:rPr>
        <w:t>informațiilor</w:t>
      </w:r>
      <w:r w:rsidRPr="00234101">
        <w:rPr>
          <w:rFonts w:ascii="Trebuchet MS" w:hAnsi="Trebuchet MS"/>
          <w:szCs w:val="24"/>
          <w:lang w:eastAsia="hi-IN" w:bidi="hi-IN"/>
        </w:rPr>
        <w:t>.</w:t>
      </w:r>
    </w:p>
    <w:p w14:paraId="33BCD795" w14:textId="47B8A04F"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Asigurarea accesului la informa</w:t>
      </w:r>
      <w:r w:rsidR="00EA5C33" w:rsidRPr="00234101">
        <w:rPr>
          <w:rFonts w:ascii="Trebuchet MS" w:hAnsi="Trebuchet MS"/>
          <w:szCs w:val="24"/>
          <w:lang w:eastAsia="hi-IN" w:bidi="hi-IN"/>
        </w:rPr>
        <w:t>ț</w:t>
      </w:r>
      <w:r w:rsidRPr="00234101">
        <w:rPr>
          <w:rFonts w:ascii="Trebuchet MS" w:hAnsi="Trebuchet MS"/>
          <w:szCs w:val="24"/>
          <w:lang w:eastAsia="hi-IN" w:bidi="hi-IN"/>
        </w:rPr>
        <w:t xml:space="preserve">iile publice din domeniul audiovizual, cu respectarea normelor legale cu privire la </w:t>
      </w:r>
      <w:r w:rsidR="000414D6" w:rsidRPr="00234101">
        <w:rPr>
          <w:rFonts w:ascii="Trebuchet MS" w:hAnsi="Trebuchet MS"/>
          <w:szCs w:val="24"/>
          <w:lang w:eastAsia="hi-IN" w:bidi="hi-IN"/>
        </w:rPr>
        <w:t>protecția</w:t>
      </w:r>
      <w:r w:rsidRPr="00234101">
        <w:rPr>
          <w:rFonts w:ascii="Trebuchet MS" w:hAnsi="Trebuchet MS"/>
          <w:szCs w:val="24"/>
          <w:lang w:eastAsia="hi-IN" w:bidi="hi-IN"/>
        </w:rPr>
        <w:t xml:space="preserve"> datelor – GDPR</w:t>
      </w:r>
      <w:r w:rsidR="00EA5C33" w:rsidRPr="00234101">
        <w:rPr>
          <w:rFonts w:ascii="Trebuchet MS" w:hAnsi="Trebuchet MS"/>
          <w:szCs w:val="24"/>
          <w:lang w:eastAsia="hi-IN" w:bidi="hi-IN"/>
        </w:rPr>
        <w:t>.</w:t>
      </w:r>
    </w:p>
    <w:p w14:paraId="6EA74452" w14:textId="77777777" w:rsidR="009170CE" w:rsidRPr="00234101" w:rsidRDefault="009170CE" w:rsidP="00234101">
      <w:pPr>
        <w:spacing w:after="0" w:line="240" w:lineRule="auto"/>
        <w:rPr>
          <w:rFonts w:ascii="Trebuchet MS" w:hAnsi="Trebuchet MS"/>
          <w:b/>
          <w:bCs/>
          <w:szCs w:val="24"/>
          <w:lang w:eastAsia="hi-IN" w:bidi="hi-IN"/>
        </w:rPr>
      </w:pPr>
    </w:p>
    <w:p w14:paraId="21F4EBC9" w14:textId="71352756" w:rsidR="009170CE" w:rsidRPr="00234101" w:rsidRDefault="009170CE" w:rsidP="00234101">
      <w:pPr>
        <w:pStyle w:val="Heading3EIB"/>
        <w:spacing w:before="0" w:after="0" w:line="240" w:lineRule="auto"/>
        <w:rPr>
          <w:rFonts w:ascii="Trebuchet MS" w:hAnsi="Trebuchet MS"/>
          <w:sz w:val="24"/>
          <w:szCs w:val="24"/>
        </w:rPr>
      </w:pPr>
      <w:bookmarkStart w:id="52" w:name="_Toc212717885"/>
      <w:r w:rsidRPr="00234101">
        <w:rPr>
          <w:rFonts w:ascii="Trebuchet MS" w:hAnsi="Trebuchet MS"/>
          <w:sz w:val="24"/>
          <w:szCs w:val="24"/>
        </w:rPr>
        <w:t xml:space="preserve">Sistemul informatic existent si contextul </w:t>
      </w:r>
      <w:r w:rsidR="000414D6" w:rsidRPr="00234101">
        <w:rPr>
          <w:rFonts w:ascii="Trebuchet MS" w:hAnsi="Trebuchet MS"/>
          <w:sz w:val="24"/>
          <w:szCs w:val="24"/>
        </w:rPr>
        <w:t>implementării</w:t>
      </w:r>
      <w:bookmarkEnd w:id="52"/>
    </w:p>
    <w:p w14:paraId="26BD3F88" w14:textId="77777777" w:rsidR="00EA5C33" w:rsidRPr="00234101" w:rsidRDefault="00EA5C33" w:rsidP="00234101">
      <w:pPr>
        <w:spacing w:after="0" w:line="240" w:lineRule="auto"/>
        <w:rPr>
          <w:rFonts w:ascii="Trebuchet MS" w:hAnsi="Trebuchet MS"/>
          <w:bCs/>
          <w:szCs w:val="24"/>
          <w:lang w:eastAsia="hi-IN" w:bidi="hi-IN"/>
        </w:rPr>
      </w:pPr>
    </w:p>
    <w:p w14:paraId="4C064A5F" w14:textId="151D7925"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Activitatea Serviciului </w:t>
      </w:r>
      <w:r w:rsidR="000414D6" w:rsidRPr="00234101">
        <w:rPr>
          <w:rFonts w:ascii="Trebuchet MS" w:hAnsi="Trebuchet MS"/>
          <w:bCs/>
          <w:szCs w:val="24"/>
          <w:lang w:eastAsia="hi-IN" w:bidi="hi-IN"/>
        </w:rPr>
        <w:t>Licențe</w:t>
      </w:r>
      <w:r w:rsidRPr="00234101">
        <w:rPr>
          <w:rFonts w:ascii="Trebuchet MS" w:hAnsi="Trebuchet MS"/>
          <w:bCs/>
          <w:szCs w:val="24"/>
          <w:lang w:eastAsia="hi-IN" w:bidi="hi-IN"/>
        </w:rPr>
        <w:t xml:space="preserve"> Autorizări este strâns legată de informaţiile cuprinse în baza de date </w:t>
      </w:r>
      <w:r w:rsidRPr="00234101">
        <w:rPr>
          <w:rFonts w:ascii="Trebuchet MS" w:hAnsi="Trebuchet MS"/>
          <w:b/>
          <w:szCs w:val="24"/>
          <w:u w:val="single"/>
          <w:lang w:eastAsia="hi-IN" w:bidi="hi-IN"/>
        </w:rPr>
        <w:t>LICENŢE CNA</w:t>
      </w:r>
      <w:r w:rsidRPr="00234101">
        <w:rPr>
          <w:rFonts w:ascii="Trebuchet MS" w:hAnsi="Trebuchet MS"/>
          <w:bCs/>
          <w:szCs w:val="24"/>
          <w:lang w:eastAsia="hi-IN" w:bidi="hi-IN"/>
        </w:rPr>
        <w:t xml:space="preserve"> ce este instalată şi partajată pe Serverul LICENŢE CNA.</w:t>
      </w:r>
    </w:p>
    <w:p w14:paraId="07ADEC71" w14:textId="77777777" w:rsidR="00EA5C33" w:rsidRPr="00234101" w:rsidRDefault="00EA5C33" w:rsidP="00234101">
      <w:pPr>
        <w:spacing w:after="0" w:line="240" w:lineRule="auto"/>
        <w:rPr>
          <w:rFonts w:ascii="Trebuchet MS" w:hAnsi="Trebuchet MS"/>
          <w:szCs w:val="24"/>
          <w:lang w:eastAsia="hi-IN" w:bidi="hi-IN"/>
        </w:rPr>
      </w:pPr>
    </w:p>
    <w:p w14:paraId="285FFBE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În vederea eliberării documentelor specifice CNA: </w:t>
      </w:r>
    </w:p>
    <w:p w14:paraId="054E804B" w14:textId="28C4E086" w:rsidR="009170CE" w:rsidRPr="00234101" w:rsidRDefault="000414D6"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b/>
          <w:szCs w:val="24"/>
          <w:lang w:eastAsia="hi-IN" w:bidi="hi-IN"/>
        </w:rPr>
        <w:t>licențe</w:t>
      </w:r>
      <w:r w:rsidR="009170CE" w:rsidRPr="00234101">
        <w:rPr>
          <w:rFonts w:ascii="Trebuchet MS" w:hAnsi="Trebuchet MS"/>
          <w:b/>
          <w:szCs w:val="24"/>
          <w:lang w:eastAsia="hi-IN" w:bidi="hi-IN"/>
        </w:rPr>
        <w:t xml:space="preserve"> audiovizuale </w:t>
      </w:r>
      <w:r w:rsidR="009170CE" w:rsidRPr="00234101">
        <w:rPr>
          <w:rFonts w:ascii="Trebuchet MS" w:hAnsi="Trebuchet MS"/>
          <w:szCs w:val="24"/>
          <w:lang w:eastAsia="hi-IN" w:bidi="hi-IN"/>
        </w:rPr>
        <w:t>şi</w:t>
      </w:r>
      <w:r w:rsidR="009170CE" w:rsidRPr="00234101">
        <w:rPr>
          <w:rFonts w:ascii="Trebuchet MS" w:hAnsi="Trebuchet MS"/>
          <w:b/>
          <w:szCs w:val="24"/>
          <w:lang w:eastAsia="hi-IN" w:bidi="hi-IN"/>
        </w:rPr>
        <w:t xml:space="preserve"> decizii de autorizare audiovizuală </w:t>
      </w:r>
      <w:r w:rsidR="009170CE" w:rsidRPr="00234101">
        <w:rPr>
          <w:rFonts w:ascii="Trebuchet MS" w:hAnsi="Trebuchet MS"/>
          <w:szCs w:val="24"/>
          <w:lang w:eastAsia="hi-IN" w:bidi="hi-IN"/>
        </w:rPr>
        <w:t xml:space="preserve">pentru difuzarea serviciilor de programe de radiodifuziune sau de televiziune pe cale radioelectrică terestră, prin satelit sau prin alte </w:t>
      </w:r>
      <w:r w:rsidR="009170CE" w:rsidRPr="00234101">
        <w:rPr>
          <w:rFonts w:ascii="Trebuchet MS" w:hAnsi="Trebuchet MS"/>
          <w:bCs/>
          <w:szCs w:val="24"/>
          <w:lang w:eastAsia="hi-IN" w:bidi="hi-IN"/>
        </w:rPr>
        <w:t>reţele de comunicaţii electronice,</w:t>
      </w:r>
    </w:p>
    <w:p w14:paraId="2F9C6E66" w14:textId="77777777"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b/>
          <w:szCs w:val="24"/>
          <w:lang w:eastAsia="hi-IN" w:bidi="hi-IN"/>
        </w:rPr>
        <w:t>avize de retransmisie a programelor în reţele de comunicaţii electronice</w:t>
      </w:r>
      <w:r w:rsidRPr="00234101">
        <w:rPr>
          <w:rFonts w:ascii="Trebuchet MS" w:hAnsi="Trebuchet MS"/>
          <w:szCs w:val="24"/>
          <w:lang w:eastAsia="hi-IN" w:bidi="hi-IN"/>
        </w:rPr>
        <w:t>,</w:t>
      </w:r>
    </w:p>
    <w:p w14:paraId="1F441EE4" w14:textId="77777777"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b/>
          <w:szCs w:val="24"/>
          <w:lang w:eastAsia="hi-IN" w:bidi="hi-IN"/>
        </w:rPr>
        <w:t>autorizații de retransmisie,</w:t>
      </w:r>
    </w:p>
    <w:p w14:paraId="1361D085" w14:textId="77777777"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b/>
          <w:szCs w:val="24"/>
          <w:lang w:eastAsia="hi-IN" w:bidi="hi-IN"/>
        </w:rPr>
        <w:t>avize de furnizare a serviciilor media audiovizuale la cerere,</w:t>
      </w:r>
    </w:p>
    <w:p w14:paraId="2A8940EE" w14:textId="77777777"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b/>
          <w:szCs w:val="24"/>
          <w:lang w:eastAsia="hi-IN" w:bidi="hi-IN"/>
        </w:rPr>
        <w:t>avize  de furnizare a  serviciilor de platformă de partajare a materialelor video</w:t>
      </w:r>
      <w:r w:rsidRPr="00234101">
        <w:rPr>
          <w:rFonts w:ascii="Trebuchet MS" w:hAnsi="Trebuchet MS"/>
          <w:bCs/>
          <w:szCs w:val="24"/>
          <w:lang w:eastAsia="hi-IN" w:bidi="hi-IN"/>
        </w:rPr>
        <w:t>(se vor elibera după transpunerea în legislația audiovizuală secundară a prevederilor Directivei (UE) 2018/1808)</w:t>
      </w:r>
      <w:r w:rsidRPr="00234101">
        <w:rPr>
          <w:rFonts w:ascii="Trebuchet MS" w:hAnsi="Trebuchet MS"/>
          <w:b/>
          <w:szCs w:val="24"/>
          <w:lang w:eastAsia="hi-IN" w:bidi="hi-IN"/>
        </w:rPr>
        <w:t>,</w:t>
      </w:r>
    </w:p>
    <w:p w14:paraId="6E8CB04B" w14:textId="77777777"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b/>
          <w:szCs w:val="24"/>
          <w:lang w:eastAsia="hi-IN" w:bidi="hi-IN"/>
        </w:rPr>
        <w:t>anexe cu structura ofertei serviciilor de programe difuzate/retransmise</w:t>
      </w:r>
      <w:r w:rsidRPr="00234101">
        <w:rPr>
          <w:rFonts w:ascii="Trebuchet MS" w:hAnsi="Trebuchet MS"/>
          <w:szCs w:val="24"/>
          <w:lang w:eastAsia="hi-IN" w:bidi="hi-IN"/>
        </w:rPr>
        <w:t xml:space="preserve">, </w:t>
      </w:r>
    </w:p>
    <w:p w14:paraId="2654122D" w14:textId="68881AE5"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sunt introduse şi actualizate permanent în </w:t>
      </w:r>
      <w:r w:rsidRPr="00234101">
        <w:rPr>
          <w:rFonts w:ascii="Trebuchet MS" w:hAnsi="Trebuchet MS"/>
          <w:bCs/>
          <w:szCs w:val="24"/>
          <w:u w:val="single"/>
          <w:lang w:eastAsia="hi-IN" w:bidi="hi-IN"/>
        </w:rPr>
        <w:t>baza de date CNA</w:t>
      </w:r>
      <w:r w:rsidRPr="00234101">
        <w:rPr>
          <w:rFonts w:ascii="Trebuchet MS" w:hAnsi="Trebuchet MS"/>
          <w:bCs/>
          <w:szCs w:val="24"/>
          <w:lang w:eastAsia="hi-IN" w:bidi="hi-IN"/>
        </w:rPr>
        <w:t xml:space="preserve"> </w:t>
      </w:r>
      <w:r w:rsidR="000414D6" w:rsidRPr="00234101">
        <w:rPr>
          <w:rFonts w:ascii="Trebuchet MS" w:hAnsi="Trebuchet MS"/>
          <w:bCs/>
          <w:szCs w:val="24"/>
          <w:lang w:eastAsia="hi-IN" w:bidi="hi-IN"/>
        </w:rPr>
        <w:t>informații</w:t>
      </w:r>
      <w:r w:rsidRPr="00234101">
        <w:rPr>
          <w:rFonts w:ascii="Trebuchet MS" w:hAnsi="Trebuchet MS"/>
          <w:bCs/>
          <w:szCs w:val="24"/>
          <w:lang w:eastAsia="hi-IN" w:bidi="hi-IN"/>
        </w:rPr>
        <w:t xml:space="preserve"> structurate în mai multe tabele/</w:t>
      </w:r>
      <w:r w:rsidR="000414D6" w:rsidRPr="00234101">
        <w:rPr>
          <w:rFonts w:ascii="Trebuchet MS" w:hAnsi="Trebuchet MS"/>
          <w:bCs/>
          <w:szCs w:val="24"/>
          <w:lang w:eastAsia="hi-IN" w:bidi="hi-IN"/>
        </w:rPr>
        <w:t>fișiere</w:t>
      </w:r>
      <w:r w:rsidRPr="00234101">
        <w:rPr>
          <w:rFonts w:ascii="Trebuchet MS" w:hAnsi="Trebuchet MS"/>
          <w:bCs/>
          <w:szCs w:val="24"/>
          <w:lang w:eastAsia="hi-IN" w:bidi="hi-IN"/>
        </w:rPr>
        <w:t xml:space="preserve"> </w:t>
      </w:r>
      <w:r w:rsidR="000414D6" w:rsidRPr="00234101">
        <w:rPr>
          <w:rFonts w:ascii="Trebuchet MS" w:hAnsi="Trebuchet MS"/>
          <w:bCs/>
          <w:szCs w:val="24"/>
          <w:lang w:eastAsia="hi-IN" w:bidi="hi-IN"/>
        </w:rPr>
        <w:t>relaționate</w:t>
      </w:r>
      <w:r w:rsidRPr="00234101">
        <w:rPr>
          <w:rFonts w:ascii="Trebuchet MS" w:hAnsi="Trebuchet MS"/>
          <w:bCs/>
          <w:szCs w:val="24"/>
          <w:lang w:eastAsia="hi-IN" w:bidi="hi-IN"/>
        </w:rPr>
        <w:t>, privind:</w:t>
      </w:r>
    </w:p>
    <w:p w14:paraId="024A159A" w14:textId="77777777"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 xml:space="preserve">datele de identificare a societăţilor solicitante/deţinătoare de licenţe audiovizuale, avize de retransmisie şi/sau avize de furnizare a serviciilor media audiovizuale la cerere (nomenclator societăţi), CUI şi număr înregistrare la ONRC, starea firmei (funcţiune/insolvenţă/reorganizare judiciară etc), reprezentantul legal al acestora în relaţia cu CNA, precum şi structura acţionariatului până la nivel de persoană fizică; </w:t>
      </w:r>
    </w:p>
    <w:p w14:paraId="6F2B72D5" w14:textId="77777777"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lastRenderedPageBreak/>
        <w:t>pentru fiecare titular de licenţă audiovizuală sunt stocate în baza de date: numărul şi data dosarului depus la CNA, al licenţei audiovizuale obţinute, denumirea serviciului de programe, zona de difuzare şi frecvenţa radio/ canalul TV/ multiplexul TV asignat, adresa studioului autorizat de către CNA, numărul şi data deciziei de autorizare, data expirării/prelungirii licenţei audiovizuale, precum şi o serie de documente emise de către ANCOM necesare în urmărirea activităţii titularului de licenţă (licenţa de emisie/ autorizaţia tehnică de funcţionare, licenţa de utilizare a frecvenţelor radio/ autorizaţie de asignare a frecvenţelor radio);</w:t>
      </w:r>
    </w:p>
    <w:p w14:paraId="70E156EE" w14:textId="77777777"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 xml:space="preserve">anexele cu formatul de principiu şi structura serviciilor de programe; </w:t>
      </w:r>
    </w:p>
    <w:p w14:paraId="0FD0DB7B" w14:textId="77777777"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frecvenţele radio şi multiplexuri digitale/ canalele TV puse la dispoziţia CNA de către ANCOM, cu parametrii tehnici ai acestora (nomenclator frecvenţe radio/canale tv);</w:t>
      </w:r>
    </w:p>
    <w:p w14:paraId="5A80AA44" w14:textId="59D39CE8"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secţiunea destinată distribuitorilor de servicii de programe prin reţele de comunicaţii electronice gestionează avizele de retransmisie cu localităţile deservite de fiecare reţea, anexele cu structura serviciilor de programe retransmise; nomenclatorul serviciilor de programe retransmise, licenţiate în România și în alte state membre UE, ce trebuie corelate cu baza de date MAVISE administrată de Observatorul European al Audiovizualului (</w:t>
      </w:r>
      <w:r>
        <w:fldChar w:fldCharType="begin"/>
      </w:r>
      <w:r>
        <w:instrText>HYPERLINK "http://mavise.obs.coe.int/"</w:instrText>
      </w:r>
      <w:r>
        <w:fldChar w:fldCharType="separate"/>
      </w:r>
      <w:r w:rsidRPr="00234101">
        <w:rPr>
          <w:rFonts w:ascii="Trebuchet MS" w:hAnsi="Trebuchet MS"/>
          <w:szCs w:val="24"/>
        </w:rPr>
        <w:t>http://mavise.obs.coe.int/</w:t>
      </w:r>
      <w:r>
        <w:fldChar w:fldCharType="end"/>
      </w:r>
      <w:r w:rsidRPr="00234101">
        <w:rPr>
          <w:rFonts w:ascii="Trebuchet MS" w:hAnsi="Trebuchet MS"/>
          <w:szCs w:val="24"/>
          <w:lang w:eastAsia="hi-IN" w:bidi="hi-IN"/>
        </w:rPr>
        <w:t>); lista must carry publicată anual pe site-ul CNA.</w:t>
      </w:r>
    </w:p>
    <w:p w14:paraId="247ACDEC" w14:textId="77777777" w:rsidR="00EA5C33" w:rsidRPr="00234101" w:rsidRDefault="00EA5C33" w:rsidP="00234101">
      <w:pPr>
        <w:spacing w:after="0" w:line="240" w:lineRule="auto"/>
        <w:rPr>
          <w:rFonts w:ascii="Trebuchet MS" w:hAnsi="Trebuchet MS"/>
          <w:bCs/>
          <w:szCs w:val="24"/>
          <w:lang w:eastAsia="hi-IN" w:bidi="hi-IN"/>
        </w:rPr>
      </w:pPr>
    </w:p>
    <w:p w14:paraId="1510CF78" w14:textId="4D006DA2"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Modificarea acestor date, având viza Consiliului, implică păstrarea datelor vechi în </w:t>
      </w:r>
      <w:r w:rsidR="000414D6" w:rsidRPr="00234101">
        <w:rPr>
          <w:rFonts w:ascii="Trebuchet MS" w:hAnsi="Trebuchet MS"/>
          <w:bCs/>
          <w:szCs w:val="24"/>
          <w:lang w:eastAsia="hi-IN" w:bidi="hi-IN"/>
        </w:rPr>
        <w:t>fișiere</w:t>
      </w:r>
      <w:r w:rsidRPr="00234101">
        <w:rPr>
          <w:rFonts w:ascii="Trebuchet MS" w:hAnsi="Trebuchet MS"/>
          <w:bCs/>
          <w:szCs w:val="24"/>
          <w:lang w:eastAsia="hi-IN" w:bidi="hi-IN"/>
        </w:rPr>
        <w:t xml:space="preserve"> tip istoric şi eliberarea altor documente actualizate.</w:t>
      </w:r>
    </w:p>
    <w:p w14:paraId="639AB453" w14:textId="77777777" w:rsidR="00EA5C33" w:rsidRPr="00234101" w:rsidRDefault="00EA5C33" w:rsidP="00234101">
      <w:pPr>
        <w:spacing w:after="0" w:line="240" w:lineRule="auto"/>
        <w:rPr>
          <w:rFonts w:ascii="Trebuchet MS" w:hAnsi="Trebuchet MS"/>
          <w:szCs w:val="24"/>
          <w:lang w:eastAsia="hi-IN" w:bidi="hi-IN"/>
        </w:rPr>
      </w:pPr>
    </w:p>
    <w:p w14:paraId="40F3DD20"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S-au creat o serie de programe de introducere şi actualizare a acestor informaţii în baza de date CNA, în vederea întocmirii de diverse situaţii şi statistici cu titularii de licenţe audiovizuale sau avize de retransmisie ordonate pe societăţi, localităţi, judeţe, necesare în activitatea internă a CNA, precum şi programări la concurs, situaţia expirării valabilităţii licenţelor audiovizuale – prelungirea acestora.</w:t>
      </w:r>
    </w:p>
    <w:p w14:paraId="6D7F44D4" w14:textId="77777777" w:rsidR="00EA5C33" w:rsidRPr="00234101" w:rsidRDefault="00EA5C33" w:rsidP="00234101">
      <w:pPr>
        <w:spacing w:after="0" w:line="240" w:lineRule="auto"/>
        <w:rPr>
          <w:rFonts w:ascii="Trebuchet MS" w:hAnsi="Trebuchet MS"/>
          <w:szCs w:val="24"/>
          <w:lang w:eastAsia="hi-IN" w:bidi="hi-IN"/>
        </w:rPr>
      </w:pPr>
    </w:p>
    <w:p w14:paraId="6676E6BF" w14:textId="52B2679C"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
          <w:szCs w:val="24"/>
          <w:lang w:eastAsia="hi-IN" w:bidi="hi-IN"/>
        </w:rPr>
        <w:t>Sistemul informatic de actualizare a bazei de date şi emitere de situaţii</w:t>
      </w:r>
      <w:r w:rsidRPr="00234101">
        <w:rPr>
          <w:rFonts w:ascii="Trebuchet MS" w:hAnsi="Trebuchet MS"/>
          <w:bCs/>
          <w:szCs w:val="24"/>
          <w:lang w:eastAsia="hi-IN" w:bidi="hi-IN"/>
        </w:rPr>
        <w:t xml:space="preserve"> este creat în</w:t>
      </w:r>
      <w:r w:rsidR="000414D6" w:rsidRPr="00234101">
        <w:rPr>
          <w:rFonts w:ascii="Trebuchet MS" w:hAnsi="Trebuchet MS"/>
          <w:bCs/>
          <w:szCs w:val="24"/>
          <w:lang w:eastAsia="hi-IN" w:bidi="hi-IN"/>
        </w:rPr>
        <w:t xml:space="preserve"> </w:t>
      </w:r>
      <w:r w:rsidRPr="00234101">
        <w:rPr>
          <w:rFonts w:ascii="Trebuchet MS" w:hAnsi="Trebuchet MS"/>
          <w:bCs/>
          <w:szCs w:val="24"/>
          <w:lang w:eastAsia="hi-IN" w:bidi="hi-IN"/>
        </w:rPr>
        <w:t xml:space="preserve">mediul de programare </w:t>
      </w:r>
      <w:r w:rsidRPr="00234101">
        <w:rPr>
          <w:rFonts w:ascii="Trebuchet MS" w:hAnsi="Trebuchet MS"/>
          <w:b/>
          <w:szCs w:val="24"/>
          <w:lang w:eastAsia="hi-IN" w:bidi="hi-IN"/>
        </w:rPr>
        <w:t>FOX PRO 2.6 sub Windows</w:t>
      </w:r>
      <w:r w:rsidRPr="00234101">
        <w:rPr>
          <w:rFonts w:ascii="Trebuchet MS" w:hAnsi="Trebuchet MS"/>
          <w:bCs/>
          <w:szCs w:val="24"/>
          <w:lang w:eastAsia="hi-IN" w:bidi="hi-IN"/>
        </w:rPr>
        <w:t>, iar emiterea de documente este realizată cu:</w:t>
      </w:r>
    </w:p>
    <w:p w14:paraId="7A7F0A38" w14:textId="77777777"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Microsoft Word – cu preluarea prin instrumentul Mail Merge, a informaţiilor selectate din baza de date (licenţe audiovizuale, decizii de autorizare, avize de retransmisie şi avize de furnizare a serviciilor media audiovizuale la cerere);</w:t>
      </w:r>
    </w:p>
    <w:p w14:paraId="76B80891" w14:textId="548289D0" w:rsidR="009170CE" w:rsidRPr="00234101" w:rsidRDefault="009170CE" w:rsidP="00B43E2C">
      <w:pPr>
        <w:numPr>
          <w:ilvl w:val="0"/>
          <w:numId w:val="285"/>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FoxPro – rapoarte listate direct din baza de date (anexele cu structura ofertei serviciilor de programe)</w:t>
      </w:r>
      <w:r w:rsidR="00EA5C33" w:rsidRPr="00234101">
        <w:rPr>
          <w:rFonts w:ascii="Trebuchet MS" w:hAnsi="Trebuchet MS"/>
          <w:szCs w:val="24"/>
          <w:lang w:eastAsia="hi-IN" w:bidi="hi-IN"/>
        </w:rPr>
        <w:t>.</w:t>
      </w:r>
    </w:p>
    <w:p w14:paraId="107774CE" w14:textId="77777777" w:rsidR="00EA5C33" w:rsidRPr="00234101" w:rsidRDefault="00EA5C33" w:rsidP="00234101">
      <w:pPr>
        <w:spacing w:after="0" w:line="240" w:lineRule="auto"/>
        <w:rPr>
          <w:rFonts w:ascii="Trebuchet MS" w:hAnsi="Trebuchet MS"/>
          <w:bCs/>
          <w:szCs w:val="24"/>
          <w:u w:val="single"/>
          <w:lang w:eastAsia="hi-IN" w:bidi="hi-IN"/>
        </w:rPr>
      </w:pPr>
    </w:p>
    <w:p w14:paraId="0D2D9731" w14:textId="37AA0465" w:rsidR="009170CE" w:rsidRPr="00234101" w:rsidRDefault="009170CE" w:rsidP="00234101">
      <w:pPr>
        <w:spacing w:after="0" w:line="240" w:lineRule="auto"/>
        <w:rPr>
          <w:rFonts w:ascii="Trebuchet MS" w:hAnsi="Trebuchet MS"/>
          <w:szCs w:val="24"/>
          <w:u w:val="single"/>
          <w:lang w:eastAsia="hi-IN" w:bidi="hi-IN"/>
        </w:rPr>
      </w:pPr>
      <w:r w:rsidRPr="00234101">
        <w:rPr>
          <w:rFonts w:ascii="Trebuchet MS" w:hAnsi="Trebuchet MS"/>
          <w:bCs/>
          <w:szCs w:val="24"/>
          <w:u w:val="single"/>
          <w:lang w:eastAsia="hi-IN" w:bidi="hi-IN"/>
        </w:rPr>
        <w:t>Pentru accesul rapid al personalului CNA la consultarea datelor despre titularii de licenţe audiovizuale, avize de retransmisie/avize de furnizare şi a anexelor cu structura serviciilor de programe cuprinse în baza de date, s-au implementat 2 aplicaţii (</w:t>
      </w:r>
      <w:r w:rsidRPr="00234101">
        <w:rPr>
          <w:rFonts w:ascii="Trebuchet MS" w:hAnsi="Trebuchet MS"/>
          <w:b/>
          <w:szCs w:val="24"/>
          <w:u w:val="single"/>
          <w:lang w:eastAsia="hi-IN" w:bidi="hi-IN"/>
        </w:rPr>
        <w:t>LICENŢE şi GRILE</w:t>
      </w:r>
      <w:r w:rsidRPr="00234101">
        <w:rPr>
          <w:rFonts w:ascii="Trebuchet MS" w:hAnsi="Trebuchet MS"/>
          <w:bCs/>
          <w:szCs w:val="24"/>
          <w:u w:val="single"/>
          <w:lang w:eastAsia="hi-IN" w:bidi="hi-IN"/>
        </w:rPr>
        <w:t>) ce sunt actualizate permanent în cadrul Serviciului Licenţe Autorizări.</w:t>
      </w:r>
    </w:p>
    <w:p w14:paraId="1CD5E36D" w14:textId="77777777" w:rsidR="00EA5C33" w:rsidRPr="00234101" w:rsidRDefault="00EA5C33" w:rsidP="00234101">
      <w:pPr>
        <w:spacing w:after="0" w:line="240" w:lineRule="auto"/>
        <w:rPr>
          <w:rFonts w:ascii="Trebuchet MS" w:hAnsi="Trebuchet MS"/>
          <w:bCs/>
          <w:szCs w:val="24"/>
          <w:lang w:eastAsia="hi-IN" w:bidi="hi-IN"/>
        </w:rPr>
      </w:pPr>
    </w:p>
    <w:p w14:paraId="290DF7A9" w14:textId="11324E56"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Aplicaţia permite emiterea de diverse situaţii/clasamente după numărul de licenţe deţinute de fiecare societate, statistica generală cu întreaga activitate a CNA, statistici după numărul de licenţe/avize existente în fiecare localitate sau judeţ</w:t>
      </w:r>
      <w:r w:rsidRPr="00234101">
        <w:rPr>
          <w:rFonts w:ascii="Trebuchet MS" w:hAnsi="Trebuchet MS"/>
          <w:szCs w:val="24"/>
          <w:lang w:eastAsia="hi-IN" w:bidi="hi-IN"/>
        </w:rPr>
        <w:t>, programul local al posturilor de radio și de televiziune – cu selecție localitate/județ/societate, perioada pentru care se dorește situația</w:t>
      </w:r>
      <w:r w:rsidR="00EA5C33" w:rsidRPr="00234101">
        <w:rPr>
          <w:rFonts w:ascii="Trebuchet MS" w:hAnsi="Trebuchet MS"/>
          <w:szCs w:val="24"/>
          <w:lang w:eastAsia="hi-IN" w:bidi="hi-IN"/>
        </w:rPr>
        <w:t>,</w:t>
      </w:r>
      <w:r w:rsidRPr="00234101">
        <w:rPr>
          <w:rFonts w:ascii="Trebuchet MS" w:hAnsi="Trebuchet MS"/>
          <w:bCs/>
          <w:szCs w:val="24"/>
          <w:lang w:eastAsia="hi-IN" w:bidi="hi-IN"/>
        </w:rPr>
        <w:t xml:space="preserve"> etc. </w:t>
      </w:r>
    </w:p>
    <w:p w14:paraId="75C7E893" w14:textId="77777777" w:rsidR="00EA5C33" w:rsidRPr="00234101" w:rsidRDefault="00EA5C33" w:rsidP="00234101">
      <w:pPr>
        <w:spacing w:after="0" w:line="240" w:lineRule="auto"/>
        <w:rPr>
          <w:rFonts w:ascii="Trebuchet MS" w:hAnsi="Trebuchet MS"/>
          <w:szCs w:val="24"/>
          <w:lang w:eastAsia="hi-IN" w:bidi="hi-IN"/>
        </w:rPr>
      </w:pPr>
    </w:p>
    <w:p w14:paraId="17E2E577"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lastRenderedPageBreak/>
        <w:t>Dar toate aceste situaţii şi statistici se extrag din datele ce trebuie în prealabil introduse şi actualizate în baza de date în cadrul Serviciului Licenţe Autorizări, apoi compilate la începutul zilei (sau ori de câte ori este nevoie) şi publicate pe Serverul LICENŢE CNA.</w:t>
      </w:r>
    </w:p>
    <w:p w14:paraId="1418342D" w14:textId="77777777" w:rsidR="00EA5C33" w:rsidRPr="00234101" w:rsidRDefault="00EA5C33" w:rsidP="00234101">
      <w:pPr>
        <w:spacing w:after="0" w:line="240" w:lineRule="auto"/>
        <w:rPr>
          <w:rFonts w:ascii="Trebuchet MS" w:hAnsi="Trebuchet MS"/>
          <w:bCs/>
          <w:szCs w:val="24"/>
          <w:lang w:eastAsia="hi-IN" w:bidi="hi-IN"/>
        </w:rPr>
      </w:pPr>
    </w:p>
    <w:p w14:paraId="7689BC4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Sistemul actual nu are funcționalități care să permită urmărirea termenelor de intrare în emisie a posturilor de radio şi de televiziune, a termenelor de depunere a documentației în vederea prelungirii valabilității licențelor audiovizuale și nici de informare/avertizare a titularilor licențelor audiovizuale cu privire la aceste termene.</w:t>
      </w:r>
    </w:p>
    <w:p w14:paraId="4738FC60" w14:textId="77777777" w:rsidR="00EA5C33" w:rsidRPr="00234101" w:rsidRDefault="00EA5C33" w:rsidP="00234101">
      <w:pPr>
        <w:spacing w:after="0" w:line="240" w:lineRule="auto"/>
        <w:rPr>
          <w:rFonts w:ascii="Trebuchet MS" w:hAnsi="Trebuchet MS"/>
          <w:szCs w:val="24"/>
          <w:lang w:eastAsia="hi-IN" w:bidi="hi-IN"/>
        </w:rPr>
      </w:pPr>
    </w:p>
    <w:p w14:paraId="1D07E208" w14:textId="7036B8D4" w:rsidR="009170CE" w:rsidRPr="00234101" w:rsidRDefault="009170CE" w:rsidP="00234101">
      <w:pPr>
        <w:spacing w:after="0" w:line="240" w:lineRule="auto"/>
        <w:rPr>
          <w:rFonts w:ascii="Trebuchet MS" w:hAnsi="Trebuchet MS"/>
          <w:bCs/>
          <w:szCs w:val="24"/>
          <w:u w:val="single"/>
          <w:lang w:eastAsia="hi-IN" w:bidi="hi-IN"/>
        </w:rPr>
      </w:pPr>
      <w:r w:rsidRPr="00234101">
        <w:rPr>
          <w:rFonts w:ascii="Trebuchet MS" w:hAnsi="Trebuchet MS"/>
          <w:szCs w:val="24"/>
          <w:lang w:eastAsia="hi-IN" w:bidi="hi-IN"/>
        </w:rPr>
        <w:t xml:space="preserve">Funcționarea aplicaţiilor create în </w:t>
      </w:r>
      <w:r w:rsidRPr="00234101">
        <w:rPr>
          <w:rFonts w:ascii="Trebuchet MS" w:hAnsi="Trebuchet MS"/>
          <w:bCs/>
          <w:szCs w:val="24"/>
          <w:lang w:eastAsia="hi-IN" w:bidi="hi-IN"/>
        </w:rPr>
        <w:t xml:space="preserve">FOX PRO 2.6 </w:t>
      </w:r>
      <w:r w:rsidRPr="00234101">
        <w:rPr>
          <w:rFonts w:ascii="Trebuchet MS" w:hAnsi="Trebuchet MS"/>
          <w:szCs w:val="24"/>
          <w:lang w:eastAsia="hi-IN" w:bidi="hi-IN"/>
        </w:rPr>
        <w:t xml:space="preserve">este posibilă doar pe calculatoare ce au ca </w:t>
      </w:r>
      <w:r w:rsidRPr="00234101">
        <w:rPr>
          <w:rFonts w:ascii="Trebuchet MS" w:hAnsi="Trebuchet MS"/>
          <w:szCs w:val="24"/>
          <w:u w:val="single"/>
          <w:lang w:eastAsia="hi-IN" w:bidi="hi-IN"/>
        </w:rPr>
        <w:t>sistem de operare Windows pe 32 biți,</w:t>
      </w:r>
      <w:r w:rsidRPr="00234101">
        <w:rPr>
          <w:rFonts w:ascii="Trebuchet MS" w:hAnsi="Trebuchet MS"/>
          <w:szCs w:val="24"/>
          <w:lang w:eastAsia="hi-IN" w:bidi="hi-IN"/>
        </w:rPr>
        <w:t xml:space="preserve"> care intră deseori în conflict cu celelalte aplicații instalate pe computer și se blochează în execuție. </w:t>
      </w:r>
      <w:r w:rsidRPr="00234101">
        <w:rPr>
          <w:rFonts w:ascii="Trebuchet MS" w:hAnsi="Trebuchet MS"/>
          <w:bCs/>
          <w:szCs w:val="24"/>
          <w:lang w:eastAsia="hi-IN" w:bidi="hi-IN"/>
        </w:rPr>
        <w:t xml:space="preserve">FOX PRO 2.6 neavând un sistem de salvare și back-up al datelor, </w:t>
      </w:r>
      <w:r w:rsidRPr="00234101">
        <w:rPr>
          <w:rFonts w:ascii="Trebuchet MS" w:hAnsi="Trebuchet MS"/>
          <w:bCs/>
          <w:szCs w:val="24"/>
          <w:u w:val="single"/>
          <w:lang w:eastAsia="hi-IN" w:bidi="hi-IN"/>
        </w:rPr>
        <w:t>în orice moment există posibilitatea pierderii informaţiilor cu întreaga activitate a CNA, fără să existe posibilitatea recuperării totale a acestora</w:t>
      </w:r>
      <w:r w:rsidR="00EA5C33" w:rsidRPr="00234101">
        <w:rPr>
          <w:rFonts w:ascii="Trebuchet MS" w:hAnsi="Trebuchet MS"/>
          <w:bCs/>
          <w:szCs w:val="24"/>
          <w:u w:val="single"/>
          <w:lang w:eastAsia="hi-IN" w:bidi="hi-IN"/>
        </w:rPr>
        <w:t>.</w:t>
      </w:r>
    </w:p>
    <w:p w14:paraId="64408EE3" w14:textId="77777777" w:rsidR="00EA5C33" w:rsidRPr="00234101" w:rsidRDefault="00EA5C33" w:rsidP="00234101">
      <w:pPr>
        <w:spacing w:after="0" w:line="240" w:lineRule="auto"/>
        <w:rPr>
          <w:rFonts w:ascii="Trebuchet MS" w:hAnsi="Trebuchet MS"/>
          <w:szCs w:val="24"/>
          <w:lang w:eastAsia="hi-IN" w:bidi="hi-IN"/>
        </w:rPr>
      </w:pPr>
    </w:p>
    <w:p w14:paraId="52770D4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Actualul sistem bazat pe limbajul FOX PRO </w:t>
      </w:r>
      <w:r w:rsidRPr="00234101">
        <w:rPr>
          <w:rFonts w:ascii="Trebuchet MS" w:hAnsi="Trebuchet MS"/>
          <w:szCs w:val="24"/>
          <w:u w:val="single"/>
          <w:lang w:eastAsia="hi-IN" w:bidi="hi-IN"/>
        </w:rPr>
        <w:t>nu permite accesarea interactivă şi în timp real a bazei de date de către mai mulţi utilizatori</w:t>
      </w:r>
      <w:r w:rsidRPr="00234101">
        <w:rPr>
          <w:rFonts w:ascii="Trebuchet MS" w:hAnsi="Trebuchet MS"/>
          <w:szCs w:val="24"/>
          <w:lang w:eastAsia="hi-IN" w:bidi="hi-IN"/>
        </w:rPr>
        <w:t xml:space="preserve"> în vederea actualizării informaţiilor şi prelucrării acestora pentru emiterea de situaţii şi documente (licenţe şi decizii audiovizuale, avize de retransmisie, avize de furnizare a serviciilor media audiovizuale la cerere, anexe cu structura serviciilor de programe).</w:t>
      </w:r>
    </w:p>
    <w:p w14:paraId="418D2686" w14:textId="77777777" w:rsidR="00EA5C33" w:rsidRPr="00234101" w:rsidRDefault="00EA5C33" w:rsidP="00234101">
      <w:pPr>
        <w:spacing w:after="0" w:line="240" w:lineRule="auto"/>
        <w:rPr>
          <w:rFonts w:ascii="Trebuchet MS" w:hAnsi="Trebuchet MS"/>
          <w:szCs w:val="24"/>
          <w:lang w:eastAsia="hi-IN" w:bidi="hi-IN"/>
        </w:rPr>
      </w:pPr>
    </w:p>
    <w:p w14:paraId="3C44EB08"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Un impediment important al aplicaţiei actuale este faptul că </w:t>
      </w:r>
      <w:r w:rsidRPr="00234101">
        <w:rPr>
          <w:rFonts w:ascii="Trebuchet MS" w:hAnsi="Trebuchet MS"/>
          <w:szCs w:val="24"/>
          <w:u w:val="single"/>
          <w:lang w:eastAsia="hi-IN" w:bidi="hi-IN"/>
        </w:rPr>
        <w:t>rapoartele emise</w:t>
      </w:r>
      <w:r w:rsidRPr="00234101">
        <w:rPr>
          <w:rFonts w:ascii="Trebuchet MS" w:hAnsi="Trebuchet MS"/>
          <w:szCs w:val="24"/>
          <w:lang w:eastAsia="hi-IN" w:bidi="hi-IN"/>
        </w:rPr>
        <w:t xml:space="preserve">, reprezentând anexele cu structura serviciilor de programe radio/tv, anexele cu oferta programelor retransmise, precum şi situaţiile şi statisticile obţinute prin prelucrarea datelor, </w:t>
      </w:r>
      <w:r w:rsidRPr="00234101">
        <w:rPr>
          <w:rFonts w:ascii="Trebuchet MS" w:hAnsi="Trebuchet MS"/>
          <w:szCs w:val="24"/>
          <w:u w:val="single"/>
          <w:lang w:eastAsia="hi-IN" w:bidi="hi-IN"/>
        </w:rPr>
        <w:t xml:space="preserve">nu pot fi salvate în niciun format în arhiva electronică </w:t>
      </w:r>
      <w:r w:rsidRPr="00234101">
        <w:rPr>
          <w:rFonts w:ascii="Trebuchet MS" w:hAnsi="Trebuchet MS"/>
          <w:szCs w:val="24"/>
          <w:lang w:eastAsia="hi-IN" w:bidi="hi-IN"/>
        </w:rPr>
        <w:t>(.doc, .xls, .pdf), pentru utilizarea lor ulterioară sau transmiterea acestora prin e-mail, ci doar vizualizate pe ecran sau listate la imprimantă.</w:t>
      </w:r>
    </w:p>
    <w:p w14:paraId="62B33050" w14:textId="77777777" w:rsidR="00EA5C33" w:rsidRPr="00234101" w:rsidRDefault="00EA5C33" w:rsidP="00234101">
      <w:pPr>
        <w:spacing w:after="0" w:line="240" w:lineRule="auto"/>
        <w:rPr>
          <w:rFonts w:ascii="Trebuchet MS" w:hAnsi="Trebuchet MS"/>
          <w:szCs w:val="24"/>
          <w:lang w:eastAsia="hi-IN" w:bidi="hi-IN"/>
        </w:rPr>
      </w:pPr>
    </w:p>
    <w:p w14:paraId="208CACF2" w14:textId="77777777" w:rsidR="00715441" w:rsidRPr="00715441" w:rsidRDefault="00715441" w:rsidP="00715441">
      <w:pPr>
        <w:spacing w:after="0" w:line="240" w:lineRule="auto"/>
        <w:rPr>
          <w:rFonts w:ascii="Trebuchet MS" w:hAnsi="Trebuchet MS"/>
          <w:bCs/>
          <w:szCs w:val="24"/>
          <w:lang w:eastAsia="hi-IN" w:bidi="hi-IN"/>
        </w:rPr>
      </w:pPr>
      <w:r w:rsidRPr="00715441">
        <w:rPr>
          <w:rFonts w:ascii="Trebuchet MS" w:hAnsi="Trebuchet MS"/>
          <w:bCs/>
          <w:szCs w:val="24"/>
          <w:lang w:eastAsia="hi-IN" w:bidi="hi-IN"/>
        </w:rPr>
        <w:t>Volumul informaţiilor introduse în baza de date a crescut foarte mult în decursul celor 33 de ani de activitate a CNA: au fost acordate 2951 licenţe audiovizuale pentru difuzarea serviciilor de programe de  radio şi de televiziune unui număr de 968 societăţi, 8559 avize de retransmisie a programelor în reţele de comunicaţii electronice unui număr de 1189 de societăţi în aprox. 9000 localităţi (cu o structură a ofertei de programe ajungând şi la 180 – 200 de programe) şi 62 avize de furnizare a serviciilor media audiovizuale la cerere unui număr de 58 societăţi.</w:t>
      </w:r>
    </w:p>
    <w:p w14:paraId="3AF95904" w14:textId="0F5146E8"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 </w:t>
      </w:r>
    </w:p>
    <w:p w14:paraId="35F3C02C" w14:textId="723B7D26" w:rsidR="009170CE" w:rsidRPr="00234101" w:rsidRDefault="000414D6"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CNA urmărește astfel</w:t>
      </w:r>
      <w:r w:rsidR="009170CE" w:rsidRPr="00234101">
        <w:rPr>
          <w:rFonts w:ascii="Trebuchet MS" w:hAnsi="Trebuchet MS"/>
          <w:bCs/>
          <w:szCs w:val="24"/>
          <w:lang w:eastAsia="hi-IN" w:bidi="hi-IN"/>
        </w:rPr>
        <w:t xml:space="preserve"> automatizarea proceselor de lucru pentru gestionarea de către SLA a bazei de date LICENŢE-CNA și accesarea acesteia de către celelalte direcții și servicii din cadrul instituției, managementul </w:t>
      </w:r>
      <w:r w:rsidRPr="00234101">
        <w:rPr>
          <w:rFonts w:ascii="Trebuchet MS" w:hAnsi="Trebuchet MS"/>
          <w:bCs/>
          <w:szCs w:val="24"/>
          <w:lang w:eastAsia="hi-IN" w:bidi="hi-IN"/>
        </w:rPr>
        <w:t>activității</w:t>
      </w:r>
      <w:r w:rsidR="009170CE" w:rsidRPr="00234101">
        <w:rPr>
          <w:rFonts w:ascii="Trebuchet MS" w:hAnsi="Trebuchet MS"/>
          <w:bCs/>
          <w:szCs w:val="24"/>
          <w:lang w:eastAsia="hi-IN" w:bidi="hi-IN"/>
        </w:rPr>
        <w:t xml:space="preserve"> de </w:t>
      </w:r>
      <w:r w:rsidRPr="00234101">
        <w:rPr>
          <w:rFonts w:ascii="Trebuchet MS" w:hAnsi="Trebuchet MS"/>
          <w:bCs/>
          <w:szCs w:val="24"/>
          <w:lang w:eastAsia="hi-IN" w:bidi="hi-IN"/>
        </w:rPr>
        <w:t>licențiere</w:t>
      </w:r>
      <w:r w:rsidR="009170CE" w:rsidRPr="00234101">
        <w:rPr>
          <w:rFonts w:ascii="Trebuchet MS" w:hAnsi="Trebuchet MS"/>
          <w:bCs/>
          <w:szCs w:val="24"/>
          <w:lang w:eastAsia="hi-IN" w:bidi="hi-IN"/>
        </w:rPr>
        <w:t xml:space="preserve"> și autorizare a serviciilor de programe media audiovizuale, digitalizarea tuturor interacțiunilor administrative cu cetățenii, cu furnizorii și distribuitorii de servicii media audiovizuale, în vederea asigurării unor servicii publice online de calitate. </w:t>
      </w:r>
    </w:p>
    <w:p w14:paraId="668D161C" w14:textId="77777777" w:rsidR="00EA5C33" w:rsidRPr="00234101" w:rsidRDefault="00EA5C33" w:rsidP="00234101">
      <w:pPr>
        <w:spacing w:after="0" w:line="240" w:lineRule="auto"/>
        <w:rPr>
          <w:rFonts w:ascii="Trebuchet MS" w:hAnsi="Trebuchet MS"/>
          <w:bCs/>
          <w:szCs w:val="24"/>
          <w:lang w:eastAsia="hi-IN" w:bidi="hi-IN"/>
        </w:rPr>
      </w:pPr>
    </w:p>
    <w:p w14:paraId="63203BA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Modificările legislative în domeniul audiovizualului, a deciziilor CNA, implică schimbări în structura fişierelor bazei de date şi realizarea/modificarea de programe necesare actualizării şi întreţinerii bazelor de date, a documentelor specifice CNA.</w:t>
      </w:r>
    </w:p>
    <w:p w14:paraId="13AE3CDD" w14:textId="77777777" w:rsidR="00EA5C33" w:rsidRPr="00234101" w:rsidRDefault="00EA5C33" w:rsidP="00234101">
      <w:pPr>
        <w:spacing w:after="0" w:line="240" w:lineRule="auto"/>
        <w:rPr>
          <w:rFonts w:ascii="Trebuchet MS" w:hAnsi="Trebuchet MS"/>
          <w:bCs/>
          <w:szCs w:val="24"/>
          <w:lang w:eastAsia="hi-IN" w:bidi="hi-IN"/>
        </w:rPr>
      </w:pPr>
    </w:p>
    <w:p w14:paraId="669CCC61"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lastRenderedPageBreak/>
        <w:t>Aplicația actuală nu oferă posibilitatea de generare a tabelelor cu date necesare actualizării bazei de date MAVISE, administrată de Observatorul European al Audiovizualului, care cuprinde furnizorii de servicii media audiovizuale şi furnizorii de servicii de platformă de partajare a materialelor video disponibile în statele europene şi Turcia. CNA transmite lunar, la solicitarea Comisiei Europene, informații actualizate privind licențele audiovizuale în vigoare, acordate de către Consiliu furnizorilor de servicii media audiovizuale licențiați în România (diferențiați în radiodifuzori naționali, regionali și locali), precum și informații privind avizele de furnizare a serviciilor media audiovizuale la cerere în vigoare și avizele de furnizare a serviciilor de platformă de partajare a materialelor video.</w:t>
      </w:r>
    </w:p>
    <w:p w14:paraId="22FC475B" w14:textId="77777777" w:rsidR="00EA5C33" w:rsidRPr="00234101" w:rsidRDefault="00EA5C33" w:rsidP="00234101">
      <w:pPr>
        <w:spacing w:after="0" w:line="240" w:lineRule="auto"/>
        <w:rPr>
          <w:rFonts w:ascii="Trebuchet MS" w:hAnsi="Trebuchet MS"/>
          <w:bCs/>
          <w:szCs w:val="24"/>
          <w:lang w:eastAsia="hi-IN" w:bidi="hi-IN"/>
        </w:rPr>
      </w:pPr>
    </w:p>
    <w:p w14:paraId="2859A238" w14:textId="7586B2E2"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Una dintre principalele caracteristici ale Directivei revizuite a Serviciilor mass-media audiovizuale (Directiva (UE) 2018/1808) este extinderea domeniului de aplicare material la o nouă categorie de actori, și anume furnizorii de servicii de platformă de partajare a materialelor video. Baza de date existentă nu permite colectarea, stocarea şi prelucrarea </w:t>
      </w:r>
      <w:r w:rsidR="000414D6" w:rsidRPr="00234101">
        <w:rPr>
          <w:rFonts w:ascii="Trebuchet MS" w:hAnsi="Trebuchet MS"/>
          <w:bCs/>
          <w:szCs w:val="24"/>
          <w:lang w:eastAsia="hi-IN" w:bidi="hi-IN"/>
        </w:rPr>
        <w:t>informațiilor</w:t>
      </w:r>
      <w:r w:rsidRPr="00234101">
        <w:rPr>
          <w:rFonts w:ascii="Trebuchet MS" w:hAnsi="Trebuchet MS"/>
          <w:bCs/>
          <w:szCs w:val="24"/>
          <w:lang w:eastAsia="hi-IN" w:bidi="hi-IN"/>
        </w:rPr>
        <w:t xml:space="preserve"> referitoare la acești noi furnizori.</w:t>
      </w:r>
    </w:p>
    <w:p w14:paraId="13141B79" w14:textId="77777777" w:rsidR="00EA5C33" w:rsidRPr="00234101" w:rsidRDefault="00EA5C33" w:rsidP="00234101">
      <w:pPr>
        <w:spacing w:after="0" w:line="240" w:lineRule="auto"/>
        <w:rPr>
          <w:rFonts w:ascii="Trebuchet MS" w:hAnsi="Trebuchet MS"/>
          <w:bCs/>
          <w:szCs w:val="24"/>
          <w:lang w:eastAsia="hi-IN" w:bidi="hi-IN"/>
        </w:rPr>
      </w:pPr>
    </w:p>
    <w:p w14:paraId="11B11749"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Conform prevederilor Directivei (UE) 2018/1808, pentru a facilita stabilirea statului membru de jurisdicție, CNA, prin Serviciul Licențe Autorizări, va trebui să întocmească și să păstreze o listă actualizată a tuturor furnizorilor de servicii media audiovizuale (liniare și neliniare) și a furnizorilor de servicii de platformă de partajare a materialelor video aflați în jurisdicția României și să precizeze criteriile pe care se întemeiază jurisdicția lor. CNA va transmite Comisiei Europene respectiva listă, inclusiv actualizările periodice ale acesteia, pentru includerea într-o bază de date centralizată la care vor avea acces autoritățile de reglementare din statele membre și publicul. Actualul sistem nu permite elaborarea și actualizarea permanentă a acestei liste, conform prevederilor directivei.</w:t>
      </w:r>
    </w:p>
    <w:p w14:paraId="00ACC7BE" w14:textId="77777777" w:rsidR="00EA5C33" w:rsidRPr="00234101" w:rsidRDefault="00EA5C33" w:rsidP="00234101">
      <w:pPr>
        <w:spacing w:after="0" w:line="240" w:lineRule="auto"/>
        <w:rPr>
          <w:rFonts w:ascii="Trebuchet MS" w:hAnsi="Trebuchet MS"/>
          <w:szCs w:val="24"/>
          <w:lang w:eastAsia="hi-IN" w:bidi="hi-IN"/>
        </w:rPr>
      </w:pPr>
    </w:p>
    <w:p w14:paraId="51D7164C"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Implementarea şi aplicarea normelor </w:t>
      </w:r>
      <w:r w:rsidRPr="00234101">
        <w:rPr>
          <w:rFonts w:ascii="Trebuchet MS" w:hAnsi="Trebuchet MS"/>
          <w:bCs/>
          <w:szCs w:val="24"/>
          <w:lang w:eastAsia="hi-IN" w:bidi="hi-IN"/>
        </w:rPr>
        <w:t>Directivei (UE) 2018/1808</w:t>
      </w:r>
      <w:r w:rsidRPr="00234101">
        <w:rPr>
          <w:rFonts w:ascii="Trebuchet MS" w:hAnsi="Trebuchet MS"/>
          <w:szCs w:val="24"/>
          <w:lang w:eastAsia="hi-IN" w:bidi="hi-IN"/>
        </w:rPr>
        <w:t>, transpuse în legislația audiovizuală internă (primară și secundară), nu se poate realiza decât prin optimizarea activităţilor interne de licențiere și autorizare, monitorizare și control, specifice Consiliului, dar şi a celor externe, care vizează instituţiile publice, furnizorii de servicii media audiovizuale şi publicul larg.</w:t>
      </w:r>
    </w:p>
    <w:p w14:paraId="23E2CA2D" w14:textId="77777777" w:rsidR="00EA5C33" w:rsidRPr="00234101" w:rsidRDefault="00EA5C33" w:rsidP="00234101">
      <w:pPr>
        <w:spacing w:after="0" w:line="240" w:lineRule="auto"/>
        <w:rPr>
          <w:rFonts w:ascii="Trebuchet MS" w:hAnsi="Trebuchet MS"/>
          <w:szCs w:val="24"/>
          <w:lang w:eastAsia="hi-IN" w:bidi="hi-IN"/>
        </w:rPr>
      </w:pPr>
    </w:p>
    <w:p w14:paraId="437F461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prezent, interacțiunea CNA cu mediul de afaceri, respectiv cu furnizorii de servicii media audiovizuale la cerere, furnizorii de servicii media audiovizuale liniare și distribuitorii de servicii de programe este un proces clasic, parțial digitalizat, care se realizează prin depunerea fizică de dosare, ceea ce implică un consum mare de resurse atât din partea CNA, dar mai ales din partea celor care solicită obținerea/ modificarea de licențe audiovizuale și avize de retransmisie/furnizare servicii media audiovizuale.</w:t>
      </w:r>
    </w:p>
    <w:p w14:paraId="2A84E5AA" w14:textId="77777777" w:rsidR="00EA5C33" w:rsidRPr="00234101" w:rsidRDefault="00EA5C33" w:rsidP="00234101">
      <w:pPr>
        <w:spacing w:after="0" w:line="240" w:lineRule="auto"/>
        <w:rPr>
          <w:rFonts w:ascii="Trebuchet MS" w:hAnsi="Trebuchet MS"/>
          <w:bCs/>
          <w:szCs w:val="24"/>
          <w:lang w:eastAsia="hi-IN" w:bidi="hi-IN"/>
        </w:rPr>
      </w:pPr>
    </w:p>
    <w:p w14:paraId="04B0AA17"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Solicitările adresate CNA, conform Legii </w:t>
      </w:r>
      <w:r w:rsidRPr="00234101">
        <w:rPr>
          <w:rFonts w:ascii="Trebuchet MS" w:hAnsi="Trebuchet MS"/>
          <w:szCs w:val="24"/>
          <w:lang w:eastAsia="hi-IN" w:bidi="hi-IN"/>
        </w:rPr>
        <w:t xml:space="preserve">nr. </w:t>
      </w:r>
      <w:r w:rsidRPr="00234101">
        <w:rPr>
          <w:rFonts w:ascii="Trebuchet MS" w:hAnsi="Trebuchet MS"/>
          <w:bCs/>
          <w:szCs w:val="24"/>
          <w:lang w:eastAsia="hi-IN" w:bidi="hi-IN"/>
        </w:rPr>
        <w:t>544/2001 privind liberul acces la informaţiile de interes public, de către diverse persoane fizice sau juridice (situaţiile statistice solicitate de diverse instituţii naţionale – INS, ANAF, instanţe judecătoreşti), sunt foarte ample, presupun prelucrarea datelor şi transmiterea acestora pe suport magnetic sau prin e-mail.</w:t>
      </w:r>
    </w:p>
    <w:p w14:paraId="0879DDA5" w14:textId="77777777" w:rsidR="009170CE" w:rsidRPr="00234101" w:rsidRDefault="009170CE" w:rsidP="00234101">
      <w:pPr>
        <w:spacing w:after="0" w:line="240" w:lineRule="auto"/>
        <w:rPr>
          <w:rFonts w:ascii="Trebuchet MS" w:hAnsi="Trebuchet MS"/>
          <w:szCs w:val="24"/>
          <w:lang w:eastAsia="hi-IN" w:bidi="hi-IN"/>
        </w:rPr>
      </w:pPr>
    </w:p>
    <w:p w14:paraId="4638B9A4" w14:textId="4F3B182F" w:rsidR="009170CE" w:rsidRPr="00234101" w:rsidRDefault="009170CE" w:rsidP="00234101">
      <w:pPr>
        <w:spacing w:after="0" w:line="240" w:lineRule="auto"/>
        <w:rPr>
          <w:rFonts w:ascii="Trebuchet MS" w:hAnsi="Trebuchet MS"/>
          <w:b/>
          <w:szCs w:val="24"/>
          <w:lang w:eastAsia="hi-IN" w:bidi="hi-IN"/>
        </w:rPr>
      </w:pPr>
      <w:bookmarkStart w:id="53" w:name="_Toc459134222"/>
      <w:r w:rsidRPr="00234101">
        <w:rPr>
          <w:rFonts w:ascii="Trebuchet MS" w:hAnsi="Trebuchet MS"/>
          <w:b/>
          <w:szCs w:val="24"/>
          <w:lang w:eastAsia="hi-IN" w:bidi="hi-IN"/>
        </w:rPr>
        <w:t>Mediul funcțional al activității de furnizare a serviciilor de programe de radiodifuziune și de televiziune</w:t>
      </w:r>
      <w:bookmarkEnd w:id="53"/>
    </w:p>
    <w:p w14:paraId="26C9675E" w14:textId="77777777" w:rsidR="00686A14" w:rsidRPr="00234101" w:rsidRDefault="00686A14" w:rsidP="00234101">
      <w:pPr>
        <w:spacing w:after="0" w:line="240" w:lineRule="auto"/>
        <w:rPr>
          <w:rFonts w:ascii="Trebuchet MS" w:hAnsi="Trebuchet MS"/>
          <w:b/>
          <w:szCs w:val="24"/>
          <w:lang w:eastAsia="hi-IN" w:bidi="hi-IN"/>
        </w:rPr>
      </w:pPr>
    </w:p>
    <w:p w14:paraId="6FE0CEF9" w14:textId="77777777" w:rsidR="00715441" w:rsidRPr="00715441" w:rsidRDefault="00715441" w:rsidP="00715441">
      <w:pPr>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Politica publică de extindere și diversificare a peisajului audiovizual din România s-a concretizat prin acordarea unui număr de 2951 licenţe audiovizuale pentru difuzarea terestră, prin satelit şi prin alte reţele de comunicaţii electronice a serviciilor de programe de radio şi de televiziune, din care mai sunt în vigoare </w:t>
      </w:r>
      <w:r w:rsidRPr="00715441">
        <w:rPr>
          <w:rFonts w:ascii="Trebuchet MS" w:hAnsi="Trebuchet MS"/>
          <w:b/>
          <w:bCs/>
          <w:szCs w:val="24"/>
          <w:lang w:eastAsia="hi-IN" w:bidi="hi-IN"/>
        </w:rPr>
        <w:t>991 licenţe audiovizuale</w:t>
      </w:r>
      <w:r w:rsidRPr="00715441">
        <w:rPr>
          <w:rFonts w:ascii="Trebuchet MS" w:hAnsi="Trebuchet MS"/>
          <w:bCs/>
          <w:szCs w:val="24"/>
          <w:lang w:eastAsia="hi-IN" w:bidi="hi-IN"/>
        </w:rPr>
        <w:t xml:space="preserve"> deţinute de 313 societăţi în 204 localităţi repartizate în toate judeţele ţării, după cum urmează:</w:t>
      </w:r>
    </w:p>
    <w:p w14:paraId="1E71101C" w14:textId="77777777" w:rsidR="00715441" w:rsidRPr="00715441" w:rsidRDefault="00715441" w:rsidP="00715441">
      <w:pPr>
        <w:spacing w:after="0" w:line="240" w:lineRule="auto"/>
        <w:rPr>
          <w:rFonts w:ascii="Trebuchet MS" w:hAnsi="Trebuchet MS"/>
          <w:bCs/>
          <w:szCs w:val="24"/>
          <w:lang w:eastAsia="hi-IN" w:bidi="hi-IN"/>
        </w:rPr>
      </w:pPr>
    </w:p>
    <w:p w14:paraId="7283BA24" w14:textId="77777777" w:rsidR="00715441" w:rsidRPr="00715441" w:rsidRDefault="00715441" w:rsidP="00715441">
      <w:pPr>
        <w:spacing w:after="0" w:line="240" w:lineRule="auto"/>
        <w:rPr>
          <w:rFonts w:ascii="Trebuchet MS" w:hAnsi="Trebuchet MS"/>
          <w:b/>
          <w:bCs/>
          <w:i/>
          <w:szCs w:val="24"/>
          <w:lang w:eastAsia="hi-IN" w:bidi="hi-IN"/>
        </w:rPr>
      </w:pPr>
      <w:r w:rsidRPr="00715441">
        <w:rPr>
          <w:rFonts w:ascii="Trebuchet MS" w:hAnsi="Trebuchet MS"/>
          <w:b/>
          <w:bCs/>
          <w:i/>
          <w:szCs w:val="24"/>
          <w:lang w:eastAsia="hi-IN" w:bidi="hi-IN"/>
        </w:rPr>
        <w:t>În domeniul radiodifuziunii:</w:t>
      </w:r>
    </w:p>
    <w:p w14:paraId="4288EB38" w14:textId="77777777" w:rsidR="00715441" w:rsidRPr="00715441" w:rsidRDefault="00715441" w:rsidP="00715441">
      <w:pPr>
        <w:spacing w:after="0" w:line="240" w:lineRule="auto"/>
        <w:rPr>
          <w:rFonts w:ascii="Trebuchet MS" w:hAnsi="Trebuchet MS"/>
          <w:b/>
          <w:bCs/>
          <w:i/>
          <w:szCs w:val="24"/>
          <w:lang w:eastAsia="hi-IN" w:bidi="hi-IN"/>
        </w:rPr>
      </w:pPr>
    </w:p>
    <w:p w14:paraId="19B48BCD" w14:textId="77777777" w:rsidR="00715441" w:rsidRPr="00715441" w:rsidRDefault="00715441" w:rsidP="00715441">
      <w:pPr>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Au fost acordate 1233 licenţe audiovizuale, dintre care mai sunt în vigoare 659 licenţe pentru servicii de programe de radiodifuziune deţinute de 155 persoane juridice, în 185 localităţi repartizate în toate judeţele ţării. </w:t>
      </w:r>
    </w:p>
    <w:p w14:paraId="3E6403C0" w14:textId="77777777" w:rsidR="00715441" w:rsidRPr="00715441" w:rsidRDefault="00715441" w:rsidP="00715441">
      <w:pPr>
        <w:spacing w:after="0" w:line="240" w:lineRule="auto"/>
        <w:rPr>
          <w:rFonts w:ascii="Trebuchet MS" w:hAnsi="Trebuchet MS"/>
          <w:bCs/>
          <w:szCs w:val="24"/>
          <w:lang w:eastAsia="hi-IN" w:bidi="hi-IN"/>
        </w:rPr>
      </w:pPr>
    </w:p>
    <w:p w14:paraId="1DF0B325" w14:textId="77777777" w:rsidR="00715441" w:rsidRPr="00715441" w:rsidRDefault="00715441" w:rsidP="00715441">
      <w:pPr>
        <w:spacing w:after="0" w:line="240" w:lineRule="auto"/>
        <w:rPr>
          <w:rFonts w:ascii="Trebuchet MS" w:hAnsi="Trebuchet MS"/>
          <w:bCs/>
          <w:szCs w:val="24"/>
          <w:lang w:eastAsia="hi-IN" w:bidi="hi-IN"/>
        </w:rPr>
      </w:pPr>
      <w:r w:rsidRPr="00715441">
        <w:rPr>
          <w:rFonts w:ascii="Trebuchet MS" w:hAnsi="Trebuchet MS"/>
          <w:bCs/>
          <w:szCs w:val="24"/>
          <w:lang w:eastAsia="hi-IN" w:bidi="hi-IN"/>
        </w:rPr>
        <w:t>Situaţia acestora se prezintă astfel:</w:t>
      </w:r>
    </w:p>
    <w:p w14:paraId="3615567A" w14:textId="77777777" w:rsidR="00715441" w:rsidRPr="00715441" w:rsidRDefault="00715441" w:rsidP="00B43E2C">
      <w:pPr>
        <w:numPr>
          <w:ilvl w:val="0"/>
          <w:numId w:val="310"/>
        </w:numPr>
        <w:spacing w:after="0" w:line="240" w:lineRule="auto"/>
        <w:rPr>
          <w:rFonts w:ascii="Trebuchet MS" w:hAnsi="Trebuchet MS"/>
          <w:bCs/>
          <w:szCs w:val="24"/>
          <w:lang w:eastAsia="hi-IN" w:bidi="hi-IN"/>
        </w:rPr>
      </w:pPr>
      <w:r w:rsidRPr="00715441">
        <w:rPr>
          <w:rFonts w:ascii="Trebuchet MS" w:hAnsi="Trebuchet MS"/>
          <w:bCs/>
          <w:i/>
          <w:iCs/>
          <w:szCs w:val="24"/>
          <w:lang w:val="fr-FR" w:eastAsia="hi-IN" w:bidi="hi-IN"/>
        </w:rPr>
        <w:t>625</w:t>
      </w:r>
      <w:r w:rsidRPr="00715441">
        <w:rPr>
          <w:rFonts w:ascii="Trebuchet MS" w:hAnsi="Trebuchet MS"/>
          <w:bCs/>
          <w:i/>
          <w:iCs/>
          <w:szCs w:val="24"/>
          <w:lang w:eastAsia="hi-IN" w:bidi="hi-IN"/>
        </w:rPr>
        <w:t xml:space="preserve"> licenţe audiovizuale pentru servicii de programe de radiodifuziune cu emisie terestră</w:t>
      </w:r>
      <w:r w:rsidRPr="00715441">
        <w:rPr>
          <w:rFonts w:ascii="Trebuchet MS" w:hAnsi="Trebuchet MS"/>
          <w:bCs/>
          <w:szCs w:val="24"/>
          <w:lang w:eastAsia="hi-IN" w:bidi="hi-IN"/>
        </w:rPr>
        <w:t xml:space="preserve">, deţinute de </w:t>
      </w:r>
      <w:r w:rsidRPr="00715441">
        <w:rPr>
          <w:rFonts w:ascii="Trebuchet MS" w:hAnsi="Trebuchet MS"/>
          <w:bCs/>
          <w:szCs w:val="24"/>
          <w:lang w:val="fr-FR" w:eastAsia="hi-IN" w:bidi="hi-IN"/>
        </w:rPr>
        <w:t>152</w:t>
      </w:r>
      <w:r w:rsidRPr="00715441">
        <w:rPr>
          <w:rFonts w:ascii="Trebuchet MS" w:hAnsi="Trebuchet MS"/>
          <w:bCs/>
          <w:szCs w:val="24"/>
          <w:lang w:eastAsia="hi-IN" w:bidi="hi-IN"/>
        </w:rPr>
        <w:t xml:space="preserve"> </w:t>
      </w:r>
      <w:proofErr w:type="gramStart"/>
      <w:r w:rsidRPr="00715441">
        <w:rPr>
          <w:rFonts w:ascii="Trebuchet MS" w:hAnsi="Trebuchet MS"/>
          <w:bCs/>
          <w:szCs w:val="24"/>
          <w:lang w:eastAsia="hi-IN" w:bidi="hi-IN"/>
        </w:rPr>
        <w:t>societăţi:</w:t>
      </w:r>
      <w:proofErr w:type="gramEnd"/>
    </w:p>
    <w:p w14:paraId="6BA35D76"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584 de licenţe locale private (32 dintre acestea sunt acordate pentru difuzarea în sistem hibrid analogic-digital a serviciilor de programe Kiss FM, Magic FM, One FM, Rock FM);</w:t>
      </w:r>
    </w:p>
    <w:p w14:paraId="75455B38"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val="en-US" w:eastAsia="hi-IN" w:bidi="hi-IN"/>
        </w:rPr>
        <w:t>9</w:t>
      </w:r>
      <w:r w:rsidRPr="00715441">
        <w:rPr>
          <w:rFonts w:ascii="Trebuchet MS" w:hAnsi="Trebuchet MS"/>
          <w:bCs/>
          <w:szCs w:val="24"/>
          <w:lang w:eastAsia="hi-IN" w:bidi="hi-IN"/>
        </w:rPr>
        <w:t xml:space="preserve"> licenţe regionale private;</w:t>
      </w:r>
    </w:p>
    <w:p w14:paraId="00C96E28"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5 licenţe pentru reţele naţionale private: </w:t>
      </w:r>
    </w:p>
    <w:p w14:paraId="4A939CEB"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Europa FM (61 staţii de emisie), </w:t>
      </w:r>
    </w:p>
    <w:p w14:paraId="1BF7B98B"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Digi FM (42 staţii de emisie), </w:t>
      </w:r>
    </w:p>
    <w:p w14:paraId="0995C418"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Naţional FM (32 staţii de emisie), </w:t>
      </w:r>
    </w:p>
    <w:p w14:paraId="519081D8"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Virgin Radio (29 staţii de emisie), </w:t>
      </w:r>
    </w:p>
    <w:p w14:paraId="2FD20CFE"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Radio Trinitas (57 staţii de emisie);</w:t>
      </w:r>
    </w:p>
    <w:p w14:paraId="284937BA"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7 licenţe pentru reţele regionale private: </w:t>
      </w:r>
    </w:p>
    <w:p w14:paraId="1BEBB10A"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Radio ZU (6 staţii de emisie) </w:t>
      </w:r>
    </w:p>
    <w:p w14:paraId="3BF397A3"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Radio Galaxy (15 staţii de emisie)</w:t>
      </w:r>
    </w:p>
    <w:p w14:paraId="0B0D1B3D"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Impuls (4 staţii de emisie)</w:t>
      </w:r>
    </w:p>
    <w:p w14:paraId="10DAB088"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Activ FM (6 staţii de emisie)</w:t>
      </w:r>
    </w:p>
    <w:p w14:paraId="30B2FBD1"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Impuls (3 staţii de emisie)</w:t>
      </w:r>
    </w:p>
    <w:p w14:paraId="5D73536C" w14:textId="77777777" w:rsidR="00715441" w:rsidRPr="00715441" w:rsidRDefault="00715441" w:rsidP="00715441">
      <w:pPr>
        <w:spacing w:after="0" w:line="240" w:lineRule="auto"/>
        <w:rPr>
          <w:rFonts w:ascii="Trebuchet MS" w:hAnsi="Trebuchet MS"/>
          <w:bCs/>
          <w:szCs w:val="24"/>
          <w:lang w:eastAsia="hi-IN" w:bidi="hi-IN"/>
        </w:rPr>
      </w:pPr>
      <w:r w:rsidRPr="00715441">
        <w:rPr>
          <w:rFonts w:ascii="Trebuchet MS" w:hAnsi="Trebuchet MS"/>
          <w:bCs/>
          <w:szCs w:val="24"/>
          <w:lang w:eastAsia="hi-IN" w:bidi="hi-IN"/>
        </w:rPr>
        <w:t>Radio Someș (8 stații de emisie)</w:t>
      </w:r>
    </w:p>
    <w:p w14:paraId="2C542F8D"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Fresh FM (6 stații de emisie)</w:t>
      </w:r>
    </w:p>
    <w:p w14:paraId="34B0FB7B"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20 de licenţe acordate SRR</w:t>
      </w:r>
    </w:p>
    <w:p w14:paraId="04AC6D90"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3 cu difuzare naţională, </w:t>
      </w:r>
    </w:p>
    <w:p w14:paraId="65F3D28D"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12 regionale, </w:t>
      </w:r>
    </w:p>
    <w:p w14:paraId="55E14FA0"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2 locale şi</w:t>
      </w:r>
    </w:p>
    <w:p w14:paraId="3FB89640" w14:textId="77777777" w:rsidR="00715441" w:rsidRPr="00715441" w:rsidRDefault="00715441" w:rsidP="00B43E2C">
      <w:pPr>
        <w:numPr>
          <w:ilvl w:val="1"/>
          <w:numId w:val="311"/>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3 cu difuzare internaţională.</w:t>
      </w:r>
    </w:p>
    <w:p w14:paraId="2768E906" w14:textId="77777777" w:rsidR="00715441" w:rsidRPr="00715441" w:rsidRDefault="00715441" w:rsidP="00715441">
      <w:pPr>
        <w:spacing w:after="0" w:line="240" w:lineRule="auto"/>
        <w:rPr>
          <w:rFonts w:ascii="Trebuchet MS" w:hAnsi="Trebuchet MS"/>
          <w:bCs/>
          <w:szCs w:val="24"/>
          <w:lang w:eastAsia="hi-IN" w:bidi="hi-IN"/>
        </w:rPr>
      </w:pPr>
    </w:p>
    <w:p w14:paraId="7EC04180" w14:textId="77777777" w:rsidR="00715441" w:rsidRPr="00715441" w:rsidRDefault="00715441" w:rsidP="00B43E2C">
      <w:pPr>
        <w:pStyle w:val="ListParagraph"/>
        <w:numPr>
          <w:ilvl w:val="0"/>
          <w:numId w:val="310"/>
        </w:numPr>
        <w:spacing w:after="0" w:line="240" w:lineRule="auto"/>
        <w:ind w:left="360"/>
        <w:rPr>
          <w:rFonts w:ascii="Trebuchet MS" w:hAnsi="Trebuchet MS"/>
          <w:bCs/>
          <w:szCs w:val="24"/>
          <w:lang w:eastAsia="hi-IN" w:bidi="hi-IN"/>
        </w:rPr>
      </w:pPr>
      <w:r w:rsidRPr="00715441">
        <w:rPr>
          <w:rFonts w:ascii="Trebuchet MS" w:hAnsi="Trebuchet MS"/>
          <w:bCs/>
          <w:szCs w:val="24"/>
          <w:lang w:val="fr-FR" w:eastAsia="hi-IN" w:bidi="hi-IN"/>
        </w:rPr>
        <w:t>24</w:t>
      </w:r>
      <w:r w:rsidRPr="00715441">
        <w:rPr>
          <w:rFonts w:ascii="Trebuchet MS" w:hAnsi="Trebuchet MS"/>
          <w:bCs/>
          <w:szCs w:val="24"/>
          <w:lang w:eastAsia="hi-IN" w:bidi="hi-IN"/>
        </w:rPr>
        <w:t xml:space="preserve"> licenţe audiovizuale pentru servicii de programe de radiodifuziune cu difuzare prin satelit, deţinute de </w:t>
      </w:r>
      <w:r w:rsidRPr="00715441">
        <w:rPr>
          <w:rFonts w:ascii="Trebuchet MS" w:hAnsi="Trebuchet MS"/>
          <w:bCs/>
          <w:szCs w:val="24"/>
          <w:lang w:val="fr-FR" w:eastAsia="hi-IN" w:bidi="hi-IN"/>
        </w:rPr>
        <w:t xml:space="preserve">14 </w:t>
      </w:r>
      <w:r w:rsidRPr="00715441">
        <w:rPr>
          <w:rFonts w:ascii="Trebuchet MS" w:hAnsi="Trebuchet MS"/>
          <w:bCs/>
          <w:szCs w:val="24"/>
          <w:lang w:eastAsia="hi-IN" w:bidi="hi-IN"/>
        </w:rPr>
        <w:t>societăţi</w:t>
      </w:r>
    </w:p>
    <w:p w14:paraId="309DBFCA"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val="en-US" w:eastAsia="hi-IN" w:bidi="hi-IN"/>
        </w:rPr>
        <w:t>17</w:t>
      </w:r>
      <w:r w:rsidRPr="00715441">
        <w:rPr>
          <w:rFonts w:ascii="Trebuchet MS" w:hAnsi="Trebuchet MS"/>
          <w:bCs/>
          <w:szCs w:val="24"/>
          <w:lang w:eastAsia="hi-IN" w:bidi="hi-IN"/>
        </w:rPr>
        <w:t xml:space="preserve"> licenţe private, dintre care 2 cu difuzare naţională şi internaţională;</w:t>
      </w:r>
    </w:p>
    <w:p w14:paraId="2ED37EA0"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7 licenţe acordate SRR, cu difuzare naţională şi internaţională. </w:t>
      </w:r>
    </w:p>
    <w:p w14:paraId="02AD9C97" w14:textId="77777777" w:rsidR="00715441" w:rsidRPr="00715441" w:rsidRDefault="00715441" w:rsidP="00715441">
      <w:pPr>
        <w:spacing w:after="0" w:line="240" w:lineRule="auto"/>
        <w:rPr>
          <w:rFonts w:ascii="Trebuchet MS" w:hAnsi="Trebuchet MS"/>
          <w:bCs/>
          <w:szCs w:val="24"/>
          <w:lang w:eastAsia="hi-IN" w:bidi="hi-IN"/>
        </w:rPr>
      </w:pPr>
    </w:p>
    <w:p w14:paraId="595D05E0" w14:textId="77777777" w:rsidR="00715441" w:rsidRPr="00715441" w:rsidRDefault="00715441" w:rsidP="00B43E2C">
      <w:pPr>
        <w:numPr>
          <w:ilvl w:val="0"/>
          <w:numId w:val="312"/>
        </w:numPr>
        <w:spacing w:after="0" w:line="240" w:lineRule="auto"/>
        <w:rPr>
          <w:rFonts w:ascii="Trebuchet MS" w:hAnsi="Trebuchet MS"/>
          <w:bCs/>
          <w:szCs w:val="24"/>
          <w:lang w:eastAsia="hi-IN" w:bidi="hi-IN"/>
        </w:rPr>
      </w:pPr>
      <w:r w:rsidRPr="00715441">
        <w:rPr>
          <w:rFonts w:ascii="Trebuchet MS" w:hAnsi="Trebuchet MS"/>
          <w:bCs/>
          <w:szCs w:val="24"/>
          <w:lang w:eastAsia="hi-IN" w:bidi="hi-IN"/>
        </w:rPr>
        <w:lastRenderedPageBreak/>
        <w:t>11 licenţe audiovizuale pentru servicii de programe de radiodifuziune cu difuzare prin alte rețele de comunicații electronice (inclusiv Internet) deţinute de 7 societăţi</w:t>
      </w:r>
    </w:p>
    <w:p w14:paraId="60B744FB"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1 licenţă </w:t>
      </w:r>
      <w:r w:rsidRPr="00715441">
        <w:rPr>
          <w:rFonts w:ascii="Trebuchet MS" w:hAnsi="Trebuchet MS"/>
          <w:bCs/>
          <w:szCs w:val="24"/>
          <w:lang w:val="pt-BR" w:eastAsia="hi-IN" w:bidi="hi-IN"/>
        </w:rPr>
        <w:t>privat</w:t>
      </w:r>
      <w:r w:rsidRPr="00715441">
        <w:rPr>
          <w:rFonts w:ascii="Trebuchet MS" w:hAnsi="Trebuchet MS"/>
          <w:bCs/>
          <w:szCs w:val="24"/>
          <w:lang w:eastAsia="hi-IN" w:bidi="hi-IN"/>
        </w:rPr>
        <w:t>ă cu difuzare prin rețele de comunicații (acoperire regională);</w:t>
      </w:r>
    </w:p>
    <w:p w14:paraId="71DE4385"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9 licenţe private și 1 acordată SRR, cu difuzare prin internet (acoperire naţională şi internaţională). </w:t>
      </w:r>
    </w:p>
    <w:p w14:paraId="76D14C8F" w14:textId="77777777" w:rsidR="00715441" w:rsidRPr="00715441" w:rsidRDefault="00715441" w:rsidP="00715441">
      <w:pPr>
        <w:spacing w:after="0" w:line="240" w:lineRule="auto"/>
        <w:rPr>
          <w:rFonts w:ascii="Trebuchet MS" w:hAnsi="Trebuchet MS"/>
          <w:bCs/>
          <w:szCs w:val="24"/>
          <w:lang w:eastAsia="hi-IN" w:bidi="hi-IN"/>
        </w:rPr>
      </w:pPr>
    </w:p>
    <w:p w14:paraId="567304E8" w14:textId="77777777" w:rsidR="00715441" w:rsidRPr="00715441" w:rsidRDefault="00715441" w:rsidP="00715441">
      <w:pPr>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Din totalul de 659 servicii de programe de radiodifuziune ce dețin licenţe audiovizuale, </w:t>
      </w:r>
      <w:r w:rsidRPr="00715441">
        <w:rPr>
          <w:rFonts w:ascii="Trebuchet MS" w:hAnsi="Trebuchet MS"/>
          <w:bCs/>
          <w:szCs w:val="24"/>
          <w:u w:val="single"/>
          <w:lang w:eastAsia="hi-IN" w:bidi="hi-IN"/>
        </w:rPr>
        <w:t>619 sunt în funcțiune</w:t>
      </w:r>
      <w:r w:rsidRPr="00715441">
        <w:rPr>
          <w:rFonts w:ascii="Trebuchet MS" w:hAnsi="Trebuchet MS"/>
          <w:bCs/>
          <w:szCs w:val="24"/>
          <w:lang w:eastAsia="hi-IN" w:bidi="hi-IN"/>
        </w:rPr>
        <w:t xml:space="preserve"> (dețin și decizii de autorizare audiovizuală):</w:t>
      </w:r>
    </w:p>
    <w:p w14:paraId="159014F8" w14:textId="77777777" w:rsidR="00715441" w:rsidRPr="00715441" w:rsidRDefault="00715441" w:rsidP="00B43E2C">
      <w:pPr>
        <w:numPr>
          <w:ilvl w:val="0"/>
          <w:numId w:val="313"/>
        </w:numPr>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585 servicii de programe de radiodifuziune cu emisie terestră: </w:t>
      </w:r>
    </w:p>
    <w:p w14:paraId="53813C05" w14:textId="77777777" w:rsidR="00715441" w:rsidRPr="00715441" w:rsidRDefault="00715441" w:rsidP="00715441">
      <w:pPr>
        <w:spacing w:after="0" w:line="240" w:lineRule="auto"/>
        <w:rPr>
          <w:rFonts w:ascii="Trebuchet MS" w:hAnsi="Trebuchet MS"/>
          <w:bCs/>
          <w:szCs w:val="24"/>
          <w:lang w:eastAsia="hi-IN" w:bidi="hi-IN"/>
        </w:rPr>
      </w:pPr>
      <w:r w:rsidRPr="00715441">
        <w:rPr>
          <w:rFonts w:ascii="Trebuchet MS" w:hAnsi="Trebuchet MS"/>
          <w:bCs/>
          <w:szCs w:val="24"/>
          <w:lang w:eastAsia="hi-IN" w:bidi="hi-IN"/>
        </w:rPr>
        <w:tab/>
        <w:t>- 565 private (544 locale, 9 regionale, 5 rețele naţionale şi 7 rețele regionale)</w:t>
      </w:r>
    </w:p>
    <w:p w14:paraId="1FE86210" w14:textId="77777777" w:rsidR="00715441" w:rsidRPr="00715441" w:rsidRDefault="00715441" w:rsidP="00715441">
      <w:pPr>
        <w:spacing w:after="0" w:line="240" w:lineRule="auto"/>
        <w:rPr>
          <w:rFonts w:ascii="Trebuchet MS" w:hAnsi="Trebuchet MS"/>
          <w:bCs/>
          <w:szCs w:val="24"/>
          <w:lang w:eastAsia="hi-IN" w:bidi="hi-IN"/>
        </w:rPr>
      </w:pPr>
      <w:r w:rsidRPr="00715441">
        <w:rPr>
          <w:rFonts w:ascii="Trebuchet MS" w:hAnsi="Trebuchet MS"/>
          <w:bCs/>
          <w:szCs w:val="24"/>
          <w:lang w:eastAsia="hi-IN" w:bidi="hi-IN"/>
        </w:rPr>
        <w:tab/>
        <w:t>- 20 publice (3 naţionale, 12 regionale, 2 locale şi 3 internaţionale)</w:t>
      </w:r>
    </w:p>
    <w:p w14:paraId="3106B5E9" w14:textId="77777777" w:rsidR="00715441" w:rsidRPr="00715441" w:rsidRDefault="00715441" w:rsidP="00B43E2C">
      <w:pPr>
        <w:numPr>
          <w:ilvl w:val="0"/>
          <w:numId w:val="313"/>
        </w:numPr>
        <w:spacing w:after="0" w:line="240" w:lineRule="auto"/>
        <w:rPr>
          <w:rFonts w:ascii="Trebuchet MS" w:hAnsi="Trebuchet MS"/>
          <w:bCs/>
          <w:szCs w:val="24"/>
          <w:lang w:eastAsia="hi-IN" w:bidi="hi-IN"/>
        </w:rPr>
      </w:pPr>
      <w:r w:rsidRPr="00715441">
        <w:rPr>
          <w:rFonts w:ascii="Trebuchet MS" w:hAnsi="Trebuchet MS"/>
          <w:bCs/>
          <w:szCs w:val="24"/>
          <w:lang w:eastAsia="hi-IN" w:bidi="hi-IN"/>
        </w:rPr>
        <w:t>24 servicii de programe de radiodifuziune cu difuzare prin satelit (17 private și 7 publice)</w:t>
      </w:r>
    </w:p>
    <w:p w14:paraId="697D8B07" w14:textId="77777777" w:rsidR="00715441" w:rsidRPr="00715441" w:rsidRDefault="00715441" w:rsidP="00B43E2C">
      <w:pPr>
        <w:numPr>
          <w:ilvl w:val="0"/>
          <w:numId w:val="313"/>
        </w:numPr>
        <w:spacing w:after="0" w:line="240" w:lineRule="auto"/>
        <w:rPr>
          <w:rFonts w:ascii="Trebuchet MS" w:hAnsi="Trebuchet MS"/>
          <w:bCs/>
          <w:szCs w:val="24"/>
          <w:lang w:eastAsia="hi-IN" w:bidi="hi-IN"/>
        </w:rPr>
      </w:pPr>
      <w:r w:rsidRPr="00715441">
        <w:rPr>
          <w:rFonts w:ascii="Trebuchet MS" w:hAnsi="Trebuchet MS"/>
          <w:bCs/>
          <w:szCs w:val="24"/>
          <w:lang w:eastAsia="hi-IN" w:bidi="hi-IN"/>
        </w:rPr>
        <w:t>10 servicii de programe de radiodifuziune cu difuzare prin alte rețele de comunicații electronice, inclusiv Internet (1 privat cu difuzare prin rețele , 8 private și 1 public cu difuzare prin internet)</w:t>
      </w:r>
    </w:p>
    <w:p w14:paraId="104B6E27" w14:textId="77777777" w:rsidR="00715441" w:rsidRPr="00715441" w:rsidRDefault="00715441" w:rsidP="00715441">
      <w:pPr>
        <w:spacing w:after="0" w:line="240" w:lineRule="auto"/>
        <w:rPr>
          <w:rFonts w:ascii="Trebuchet MS" w:hAnsi="Trebuchet MS"/>
          <w:bCs/>
          <w:szCs w:val="24"/>
          <w:lang w:eastAsia="hi-IN" w:bidi="hi-IN"/>
        </w:rPr>
      </w:pPr>
    </w:p>
    <w:p w14:paraId="38CD8325" w14:textId="77777777" w:rsidR="00715441" w:rsidRPr="00715441" w:rsidRDefault="00715441" w:rsidP="00715441">
      <w:pPr>
        <w:spacing w:after="0" w:line="240" w:lineRule="auto"/>
        <w:rPr>
          <w:rFonts w:ascii="Trebuchet MS" w:hAnsi="Trebuchet MS"/>
          <w:b/>
          <w:bCs/>
          <w:i/>
          <w:szCs w:val="24"/>
          <w:lang w:eastAsia="hi-IN" w:bidi="hi-IN"/>
        </w:rPr>
      </w:pPr>
      <w:r w:rsidRPr="00715441">
        <w:rPr>
          <w:rFonts w:ascii="Trebuchet MS" w:hAnsi="Trebuchet MS"/>
          <w:b/>
          <w:bCs/>
          <w:i/>
          <w:szCs w:val="24"/>
          <w:lang w:eastAsia="hi-IN" w:bidi="hi-IN"/>
        </w:rPr>
        <w:t>În domeniul televiziunii:</w:t>
      </w:r>
    </w:p>
    <w:p w14:paraId="3F2CE607" w14:textId="77777777" w:rsidR="00715441" w:rsidRPr="00715441" w:rsidRDefault="00715441" w:rsidP="00715441">
      <w:pPr>
        <w:spacing w:after="0" w:line="240" w:lineRule="auto"/>
        <w:rPr>
          <w:rFonts w:ascii="Trebuchet MS" w:hAnsi="Trebuchet MS"/>
          <w:bCs/>
          <w:szCs w:val="24"/>
          <w:lang w:eastAsia="hi-IN" w:bidi="hi-IN"/>
        </w:rPr>
      </w:pPr>
    </w:p>
    <w:p w14:paraId="38816E3D" w14:textId="77777777" w:rsidR="00715441" w:rsidRPr="00715441" w:rsidRDefault="00715441" w:rsidP="00715441">
      <w:pPr>
        <w:spacing w:after="0" w:line="240" w:lineRule="auto"/>
        <w:rPr>
          <w:rFonts w:ascii="Trebuchet MS" w:hAnsi="Trebuchet MS"/>
          <w:bCs/>
          <w:szCs w:val="24"/>
          <w:lang w:eastAsia="hi-IN" w:bidi="hi-IN"/>
        </w:rPr>
      </w:pPr>
      <w:r w:rsidRPr="00715441">
        <w:rPr>
          <w:rFonts w:ascii="Trebuchet MS" w:hAnsi="Trebuchet MS"/>
          <w:bCs/>
          <w:szCs w:val="24"/>
          <w:lang w:eastAsia="hi-IN" w:bidi="hi-IN"/>
        </w:rPr>
        <w:t>Au fost acordate 1718 licenţe audiovizuale, dintre care mai sunt în vigoare 332 licenţe audiovizuale deţinute de 194 societăţi, în 85 localităţi:</w:t>
      </w:r>
    </w:p>
    <w:p w14:paraId="586EEFE1" w14:textId="77777777" w:rsidR="00715441" w:rsidRPr="00715441" w:rsidRDefault="00715441" w:rsidP="00B43E2C">
      <w:pPr>
        <w:numPr>
          <w:ilvl w:val="0"/>
          <w:numId w:val="313"/>
        </w:numPr>
        <w:spacing w:after="0" w:line="240" w:lineRule="auto"/>
        <w:rPr>
          <w:rFonts w:ascii="Trebuchet MS" w:hAnsi="Trebuchet MS"/>
          <w:bCs/>
          <w:szCs w:val="24"/>
          <w:lang w:eastAsia="hi-IN" w:bidi="hi-IN"/>
        </w:rPr>
      </w:pPr>
      <w:r w:rsidRPr="00715441">
        <w:rPr>
          <w:rFonts w:ascii="Trebuchet MS" w:hAnsi="Trebuchet MS"/>
          <w:bCs/>
          <w:szCs w:val="24"/>
          <w:lang w:val="fr-FR" w:eastAsia="hi-IN" w:bidi="hi-IN"/>
        </w:rPr>
        <w:t>64</w:t>
      </w:r>
      <w:r w:rsidRPr="00715441">
        <w:rPr>
          <w:rFonts w:ascii="Trebuchet MS" w:hAnsi="Trebuchet MS"/>
          <w:bCs/>
          <w:szCs w:val="24"/>
          <w:lang w:eastAsia="hi-IN" w:bidi="hi-IN"/>
        </w:rPr>
        <w:t xml:space="preserve"> licenţe audiovizuale pentru servicii de programe de televiziune cu difuzare prin satelit, deţinute de </w:t>
      </w:r>
      <w:r w:rsidRPr="00715441">
        <w:rPr>
          <w:rFonts w:ascii="Trebuchet MS" w:hAnsi="Trebuchet MS"/>
          <w:bCs/>
          <w:szCs w:val="24"/>
          <w:lang w:val="fr-FR" w:eastAsia="hi-IN" w:bidi="hi-IN"/>
        </w:rPr>
        <w:t>27</w:t>
      </w:r>
      <w:r w:rsidRPr="00715441">
        <w:rPr>
          <w:rFonts w:ascii="Trebuchet MS" w:hAnsi="Trebuchet MS"/>
          <w:bCs/>
          <w:szCs w:val="24"/>
          <w:lang w:eastAsia="hi-IN" w:bidi="hi-IN"/>
        </w:rPr>
        <w:t xml:space="preserve"> </w:t>
      </w:r>
      <w:proofErr w:type="gramStart"/>
      <w:r w:rsidRPr="00715441">
        <w:rPr>
          <w:rFonts w:ascii="Trebuchet MS" w:hAnsi="Trebuchet MS"/>
          <w:bCs/>
          <w:szCs w:val="24"/>
          <w:lang w:eastAsia="hi-IN" w:bidi="hi-IN"/>
        </w:rPr>
        <w:t>societăţi:</w:t>
      </w:r>
      <w:proofErr w:type="gramEnd"/>
    </w:p>
    <w:p w14:paraId="32F55CC9"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val="en-US" w:eastAsia="hi-IN" w:bidi="hi-IN"/>
        </w:rPr>
        <w:t>50</w:t>
      </w:r>
      <w:r w:rsidRPr="00715441">
        <w:rPr>
          <w:rFonts w:ascii="Trebuchet MS" w:hAnsi="Trebuchet MS"/>
          <w:bCs/>
          <w:szCs w:val="24"/>
          <w:lang w:eastAsia="hi-IN" w:bidi="hi-IN"/>
        </w:rPr>
        <w:t xml:space="preserve"> licenţe private, dintre care </w:t>
      </w:r>
    </w:p>
    <w:p w14:paraId="09F560E4" w14:textId="77777777" w:rsidR="00715441" w:rsidRPr="00715441" w:rsidRDefault="00715441" w:rsidP="00B43E2C">
      <w:pPr>
        <w:numPr>
          <w:ilvl w:val="1"/>
          <w:numId w:val="314"/>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val="en-US" w:eastAsia="hi-IN" w:bidi="hi-IN"/>
        </w:rPr>
        <w:t>27</w:t>
      </w:r>
      <w:r w:rsidRPr="00715441">
        <w:rPr>
          <w:rFonts w:ascii="Trebuchet MS" w:hAnsi="Trebuchet MS"/>
          <w:bCs/>
          <w:szCs w:val="24"/>
          <w:lang w:eastAsia="hi-IN" w:bidi="hi-IN"/>
        </w:rPr>
        <w:t xml:space="preserve"> cu difuzare naţională</w:t>
      </w:r>
    </w:p>
    <w:p w14:paraId="2592C473" w14:textId="77777777" w:rsidR="00715441" w:rsidRPr="00715441" w:rsidRDefault="00715441" w:rsidP="00B43E2C">
      <w:pPr>
        <w:numPr>
          <w:ilvl w:val="1"/>
          <w:numId w:val="314"/>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val="en-US" w:eastAsia="hi-IN" w:bidi="hi-IN"/>
        </w:rPr>
        <w:t>22</w:t>
      </w:r>
      <w:r w:rsidRPr="00715441">
        <w:rPr>
          <w:rFonts w:ascii="Trebuchet MS" w:hAnsi="Trebuchet MS"/>
          <w:bCs/>
          <w:szCs w:val="24"/>
          <w:lang w:eastAsia="hi-IN" w:bidi="hi-IN"/>
        </w:rPr>
        <w:t xml:space="preserve"> cu difuzare naţională şi internaţională</w:t>
      </w:r>
    </w:p>
    <w:p w14:paraId="0A873D68" w14:textId="77777777" w:rsidR="00715441" w:rsidRPr="00715441" w:rsidRDefault="00715441" w:rsidP="00B43E2C">
      <w:pPr>
        <w:numPr>
          <w:ilvl w:val="1"/>
          <w:numId w:val="314"/>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val="pt-BR" w:eastAsia="hi-IN" w:bidi="hi-IN"/>
        </w:rPr>
        <w:t>1</w:t>
      </w:r>
      <w:r w:rsidRPr="00715441">
        <w:rPr>
          <w:rFonts w:ascii="Trebuchet MS" w:hAnsi="Trebuchet MS"/>
          <w:bCs/>
          <w:szCs w:val="24"/>
          <w:lang w:eastAsia="hi-IN" w:bidi="hi-IN"/>
        </w:rPr>
        <w:t xml:space="preserve"> cu difuzare internaţională (Antena Internaţional)</w:t>
      </w:r>
    </w:p>
    <w:p w14:paraId="014B7928"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val="en-US" w:eastAsia="hi-IN" w:bidi="hi-IN"/>
        </w:rPr>
        <w:t>14</w:t>
      </w:r>
      <w:r w:rsidRPr="00715441">
        <w:rPr>
          <w:rFonts w:ascii="Trebuchet MS" w:hAnsi="Trebuchet MS"/>
          <w:bCs/>
          <w:szCs w:val="24"/>
          <w:lang w:eastAsia="hi-IN" w:bidi="hi-IN"/>
        </w:rPr>
        <w:t xml:space="preserve"> licenţe acordate SRTV, dintre care</w:t>
      </w:r>
    </w:p>
    <w:p w14:paraId="477393C0" w14:textId="77777777" w:rsidR="00715441" w:rsidRPr="00715441" w:rsidRDefault="00715441" w:rsidP="00B43E2C">
      <w:pPr>
        <w:numPr>
          <w:ilvl w:val="1"/>
          <w:numId w:val="314"/>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7 cu difuzare naţională </w:t>
      </w:r>
    </w:p>
    <w:p w14:paraId="37F80AA3" w14:textId="77777777" w:rsidR="00715441" w:rsidRPr="00715441" w:rsidRDefault="00715441" w:rsidP="00B43E2C">
      <w:pPr>
        <w:numPr>
          <w:ilvl w:val="1"/>
          <w:numId w:val="314"/>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5 cu difuzare regională </w:t>
      </w:r>
    </w:p>
    <w:p w14:paraId="41BCE502" w14:textId="77777777" w:rsidR="00715441" w:rsidRPr="00715441" w:rsidRDefault="00715441" w:rsidP="00B43E2C">
      <w:pPr>
        <w:numPr>
          <w:ilvl w:val="1"/>
          <w:numId w:val="314"/>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 xml:space="preserve">1 cu difuzare naţională şi internaţională </w:t>
      </w:r>
    </w:p>
    <w:p w14:paraId="06AA56BF" w14:textId="77777777" w:rsidR="00715441" w:rsidRPr="00715441" w:rsidRDefault="00715441" w:rsidP="00B43E2C">
      <w:pPr>
        <w:numPr>
          <w:ilvl w:val="1"/>
          <w:numId w:val="314"/>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val="pt-BR" w:eastAsia="hi-IN" w:bidi="hi-IN"/>
        </w:rPr>
        <w:t>1 cu difuzare interna</w:t>
      </w:r>
      <w:r w:rsidRPr="00715441">
        <w:rPr>
          <w:rFonts w:ascii="Trebuchet MS" w:hAnsi="Trebuchet MS"/>
          <w:bCs/>
          <w:szCs w:val="24"/>
          <w:lang w:eastAsia="hi-IN" w:bidi="hi-IN"/>
        </w:rPr>
        <w:t>țională (TVR Moldova)</w:t>
      </w:r>
    </w:p>
    <w:p w14:paraId="4FCE88C5" w14:textId="77777777" w:rsidR="00715441" w:rsidRPr="00715441" w:rsidRDefault="00715441" w:rsidP="00B43E2C">
      <w:pPr>
        <w:numPr>
          <w:ilvl w:val="0"/>
          <w:numId w:val="315"/>
        </w:numPr>
        <w:spacing w:after="0" w:line="240" w:lineRule="auto"/>
        <w:rPr>
          <w:rFonts w:ascii="Trebuchet MS" w:hAnsi="Trebuchet MS"/>
          <w:bCs/>
          <w:szCs w:val="24"/>
          <w:lang w:eastAsia="hi-IN" w:bidi="hi-IN"/>
        </w:rPr>
      </w:pPr>
      <w:r w:rsidRPr="00715441">
        <w:rPr>
          <w:rFonts w:ascii="Trebuchet MS" w:hAnsi="Trebuchet MS"/>
          <w:bCs/>
          <w:szCs w:val="24"/>
          <w:lang w:eastAsia="hi-IN" w:bidi="hi-IN"/>
        </w:rPr>
        <w:t>13 licenţe audiovizuale pentru servicii de programe de televiziune cu difuzare în sistem digital terestru, deţinute de 2 societăţi:</w:t>
      </w:r>
    </w:p>
    <w:p w14:paraId="4161CDED"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eastAsia="hi-IN" w:bidi="hi-IN"/>
        </w:rPr>
        <w:t>1 licenţă privată, cu difuzare regională;</w:t>
      </w:r>
    </w:p>
    <w:p w14:paraId="6025C733" w14:textId="77777777" w:rsidR="00715441" w:rsidRPr="00715441" w:rsidRDefault="00715441" w:rsidP="00715441">
      <w:pPr>
        <w:spacing w:after="0" w:line="240" w:lineRule="auto"/>
        <w:rPr>
          <w:rFonts w:ascii="Trebuchet MS" w:hAnsi="Trebuchet MS"/>
          <w:bCs/>
          <w:szCs w:val="24"/>
          <w:lang w:eastAsia="hi-IN" w:bidi="hi-IN"/>
        </w:rPr>
      </w:pPr>
      <w:r w:rsidRPr="00715441">
        <w:rPr>
          <w:rFonts w:ascii="Trebuchet MS" w:hAnsi="Trebuchet MS"/>
          <w:bCs/>
          <w:szCs w:val="24"/>
          <w:lang w:eastAsia="hi-IN" w:bidi="hi-IN"/>
        </w:rPr>
        <w:t>12 licenţe acordate SRTV, cu difuzare naţională</w:t>
      </w:r>
    </w:p>
    <w:p w14:paraId="2457E205" w14:textId="77777777" w:rsidR="00715441" w:rsidRPr="00715441" w:rsidRDefault="00715441" w:rsidP="00B43E2C">
      <w:pPr>
        <w:numPr>
          <w:ilvl w:val="0"/>
          <w:numId w:val="316"/>
        </w:numPr>
        <w:spacing w:after="0" w:line="240" w:lineRule="auto"/>
        <w:rPr>
          <w:rFonts w:ascii="Trebuchet MS" w:hAnsi="Trebuchet MS"/>
          <w:bCs/>
          <w:szCs w:val="24"/>
          <w:lang w:eastAsia="hi-IN" w:bidi="hi-IN"/>
        </w:rPr>
      </w:pPr>
      <w:r w:rsidRPr="00715441">
        <w:rPr>
          <w:rFonts w:ascii="Trebuchet MS" w:hAnsi="Trebuchet MS"/>
          <w:bCs/>
          <w:szCs w:val="24"/>
          <w:lang w:eastAsia="hi-IN" w:bidi="hi-IN"/>
        </w:rPr>
        <w:t>255 licenţe audiovizuale private pentru servicii de programe de televiziune cu difuzare prin alte reţele de comunicaţii electronice (inclusiv Internet), deţinute de 178 societăţi:</w:t>
      </w:r>
    </w:p>
    <w:p w14:paraId="5A86A245"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val="en-US" w:eastAsia="hi-IN" w:bidi="hi-IN"/>
        </w:rPr>
        <w:t>241</w:t>
      </w:r>
      <w:r w:rsidRPr="00715441">
        <w:rPr>
          <w:rFonts w:ascii="Trebuchet MS" w:hAnsi="Trebuchet MS"/>
          <w:bCs/>
          <w:szCs w:val="24"/>
          <w:lang w:eastAsia="hi-IN" w:bidi="hi-IN"/>
        </w:rPr>
        <w:t xml:space="preserve"> licenţe </w:t>
      </w:r>
      <w:r w:rsidRPr="00715441">
        <w:rPr>
          <w:rFonts w:ascii="Trebuchet MS" w:hAnsi="Trebuchet MS"/>
          <w:bCs/>
          <w:szCs w:val="24"/>
          <w:lang w:val="en-US" w:eastAsia="hi-IN" w:bidi="hi-IN"/>
        </w:rPr>
        <w:t xml:space="preserve">private cu </w:t>
      </w:r>
      <w:proofErr w:type="spellStart"/>
      <w:r w:rsidRPr="00715441">
        <w:rPr>
          <w:rFonts w:ascii="Trebuchet MS" w:hAnsi="Trebuchet MS"/>
          <w:bCs/>
          <w:szCs w:val="24"/>
          <w:lang w:val="en-US" w:eastAsia="hi-IN" w:bidi="hi-IN"/>
        </w:rPr>
        <w:t>difuzare</w:t>
      </w:r>
      <w:proofErr w:type="spellEnd"/>
      <w:r w:rsidRPr="00715441">
        <w:rPr>
          <w:rFonts w:ascii="Trebuchet MS" w:hAnsi="Trebuchet MS"/>
          <w:bCs/>
          <w:szCs w:val="24"/>
          <w:lang w:val="en-US" w:eastAsia="hi-IN" w:bidi="hi-IN"/>
        </w:rPr>
        <w:t xml:space="preserve"> </w:t>
      </w:r>
      <w:proofErr w:type="spellStart"/>
      <w:r w:rsidRPr="00715441">
        <w:rPr>
          <w:rFonts w:ascii="Trebuchet MS" w:hAnsi="Trebuchet MS"/>
          <w:bCs/>
          <w:szCs w:val="24"/>
          <w:lang w:val="en-US" w:eastAsia="hi-IN" w:bidi="hi-IN"/>
        </w:rPr>
        <w:t>prin</w:t>
      </w:r>
      <w:proofErr w:type="spellEnd"/>
      <w:r w:rsidRPr="00715441">
        <w:rPr>
          <w:rFonts w:ascii="Trebuchet MS" w:hAnsi="Trebuchet MS"/>
          <w:bCs/>
          <w:szCs w:val="24"/>
          <w:lang w:val="en-US" w:eastAsia="hi-IN" w:bidi="hi-IN"/>
        </w:rPr>
        <w:t xml:space="preserve"> </w:t>
      </w:r>
      <w:proofErr w:type="spellStart"/>
      <w:r w:rsidRPr="00715441">
        <w:rPr>
          <w:rFonts w:ascii="Trebuchet MS" w:hAnsi="Trebuchet MS"/>
          <w:bCs/>
          <w:szCs w:val="24"/>
          <w:lang w:val="en-US" w:eastAsia="hi-IN" w:bidi="hi-IN"/>
        </w:rPr>
        <w:t>cablu</w:t>
      </w:r>
      <w:proofErr w:type="spellEnd"/>
      <w:r w:rsidRPr="00715441">
        <w:rPr>
          <w:rFonts w:ascii="Trebuchet MS" w:hAnsi="Trebuchet MS"/>
          <w:bCs/>
          <w:szCs w:val="24"/>
          <w:lang w:eastAsia="hi-IN" w:bidi="hi-IN"/>
        </w:rPr>
        <w:t xml:space="preserve">, dintre care </w:t>
      </w:r>
    </w:p>
    <w:p w14:paraId="7A0C23B4" w14:textId="77777777" w:rsidR="00715441" w:rsidRPr="00715441" w:rsidRDefault="00715441" w:rsidP="00715441">
      <w:pPr>
        <w:spacing w:after="0" w:line="240" w:lineRule="auto"/>
        <w:rPr>
          <w:rFonts w:ascii="Trebuchet MS" w:hAnsi="Trebuchet MS"/>
          <w:bCs/>
          <w:szCs w:val="24"/>
          <w:lang w:eastAsia="hi-IN" w:bidi="hi-IN"/>
        </w:rPr>
      </w:pPr>
      <w:r w:rsidRPr="00715441">
        <w:rPr>
          <w:rFonts w:ascii="Trebuchet MS" w:hAnsi="Trebuchet MS"/>
          <w:bCs/>
          <w:szCs w:val="24"/>
          <w:lang w:val="en-US" w:eastAsia="hi-IN" w:bidi="hi-IN"/>
        </w:rPr>
        <w:t>93</w:t>
      </w:r>
      <w:r w:rsidRPr="00715441">
        <w:rPr>
          <w:rFonts w:ascii="Trebuchet MS" w:hAnsi="Trebuchet MS"/>
          <w:bCs/>
          <w:szCs w:val="24"/>
          <w:lang w:eastAsia="hi-IN" w:bidi="hi-IN"/>
        </w:rPr>
        <w:t xml:space="preserve"> cu difuzare locală</w:t>
      </w:r>
    </w:p>
    <w:p w14:paraId="3EC2AD26" w14:textId="77777777" w:rsidR="00715441" w:rsidRPr="00715441" w:rsidRDefault="00715441" w:rsidP="00B43E2C">
      <w:pPr>
        <w:numPr>
          <w:ilvl w:val="1"/>
          <w:numId w:val="314"/>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val="en-US" w:eastAsia="hi-IN" w:bidi="hi-IN"/>
        </w:rPr>
        <w:t>53</w:t>
      </w:r>
      <w:r w:rsidRPr="00715441">
        <w:rPr>
          <w:rFonts w:ascii="Trebuchet MS" w:hAnsi="Trebuchet MS"/>
          <w:bCs/>
          <w:szCs w:val="24"/>
          <w:lang w:eastAsia="hi-IN" w:bidi="hi-IN"/>
        </w:rPr>
        <w:t xml:space="preserve"> cu difuzare regională </w:t>
      </w:r>
    </w:p>
    <w:p w14:paraId="4D794EEA" w14:textId="77777777" w:rsidR="00715441" w:rsidRPr="00715441" w:rsidRDefault="00715441" w:rsidP="00B43E2C">
      <w:pPr>
        <w:numPr>
          <w:ilvl w:val="1"/>
          <w:numId w:val="314"/>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val="en-US" w:eastAsia="hi-IN" w:bidi="hi-IN"/>
        </w:rPr>
        <w:t>62</w:t>
      </w:r>
      <w:r w:rsidRPr="00715441">
        <w:rPr>
          <w:rFonts w:ascii="Trebuchet MS" w:hAnsi="Trebuchet MS"/>
          <w:bCs/>
          <w:szCs w:val="24"/>
          <w:lang w:eastAsia="hi-IN" w:bidi="hi-IN"/>
        </w:rPr>
        <w:t xml:space="preserve"> cu difuzare naţională</w:t>
      </w:r>
    </w:p>
    <w:p w14:paraId="41D5451E" w14:textId="77777777" w:rsidR="00715441" w:rsidRPr="00715441" w:rsidRDefault="00715441" w:rsidP="00B43E2C">
      <w:pPr>
        <w:numPr>
          <w:ilvl w:val="1"/>
          <w:numId w:val="314"/>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val="en-US" w:eastAsia="hi-IN" w:bidi="hi-IN"/>
        </w:rPr>
        <w:t>30</w:t>
      </w:r>
      <w:r w:rsidRPr="00715441">
        <w:rPr>
          <w:rFonts w:ascii="Trebuchet MS" w:hAnsi="Trebuchet MS"/>
          <w:bCs/>
          <w:szCs w:val="24"/>
          <w:lang w:eastAsia="hi-IN" w:bidi="hi-IN"/>
        </w:rPr>
        <w:t xml:space="preserve"> cu difuzare naţională şi internaţională</w:t>
      </w:r>
    </w:p>
    <w:p w14:paraId="2DC96F22" w14:textId="77777777" w:rsidR="00715441" w:rsidRPr="00715441" w:rsidRDefault="00715441" w:rsidP="00B43E2C">
      <w:pPr>
        <w:numPr>
          <w:ilvl w:val="1"/>
          <w:numId w:val="314"/>
        </w:numPr>
        <w:tabs>
          <w:tab w:val="clear" w:pos="1440"/>
        </w:tabs>
        <w:spacing w:after="0" w:line="240" w:lineRule="auto"/>
        <w:rPr>
          <w:rFonts w:ascii="Trebuchet MS" w:hAnsi="Trebuchet MS"/>
          <w:bCs/>
          <w:szCs w:val="24"/>
          <w:lang w:eastAsia="hi-IN" w:bidi="hi-IN"/>
        </w:rPr>
      </w:pPr>
      <w:r w:rsidRPr="00715441">
        <w:rPr>
          <w:rFonts w:ascii="Trebuchet MS" w:hAnsi="Trebuchet MS"/>
          <w:bCs/>
          <w:szCs w:val="24"/>
          <w:lang w:val="en-US" w:eastAsia="hi-IN" w:bidi="hi-IN"/>
        </w:rPr>
        <w:t>3</w:t>
      </w:r>
      <w:r w:rsidRPr="00715441">
        <w:rPr>
          <w:rFonts w:ascii="Trebuchet MS" w:hAnsi="Trebuchet MS"/>
          <w:bCs/>
          <w:szCs w:val="24"/>
          <w:lang w:eastAsia="hi-IN" w:bidi="hi-IN"/>
        </w:rPr>
        <w:t xml:space="preserve"> cu difuzare internaţională</w:t>
      </w:r>
    </w:p>
    <w:p w14:paraId="23B94006"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val="en-US" w:eastAsia="hi-IN" w:bidi="hi-IN"/>
        </w:rPr>
        <w:t>14</w:t>
      </w:r>
      <w:r w:rsidRPr="00715441">
        <w:rPr>
          <w:rFonts w:ascii="Trebuchet MS" w:hAnsi="Trebuchet MS"/>
          <w:bCs/>
          <w:szCs w:val="24"/>
          <w:lang w:eastAsia="hi-IN" w:bidi="hi-IN"/>
        </w:rPr>
        <w:t xml:space="preserve"> licenţe </w:t>
      </w:r>
      <w:r w:rsidRPr="00715441">
        <w:rPr>
          <w:rFonts w:ascii="Trebuchet MS" w:hAnsi="Trebuchet MS"/>
          <w:bCs/>
          <w:szCs w:val="24"/>
          <w:lang w:val="en-US" w:eastAsia="hi-IN" w:bidi="hi-IN"/>
        </w:rPr>
        <w:t xml:space="preserve">private cu </w:t>
      </w:r>
      <w:proofErr w:type="spellStart"/>
      <w:r w:rsidRPr="00715441">
        <w:rPr>
          <w:rFonts w:ascii="Trebuchet MS" w:hAnsi="Trebuchet MS"/>
          <w:bCs/>
          <w:szCs w:val="24"/>
          <w:lang w:val="en-US" w:eastAsia="hi-IN" w:bidi="hi-IN"/>
        </w:rPr>
        <w:t>difuzare</w:t>
      </w:r>
      <w:proofErr w:type="spellEnd"/>
      <w:r w:rsidRPr="00715441">
        <w:rPr>
          <w:rFonts w:ascii="Trebuchet MS" w:hAnsi="Trebuchet MS"/>
          <w:bCs/>
          <w:szCs w:val="24"/>
          <w:lang w:val="en-US" w:eastAsia="hi-IN" w:bidi="hi-IN"/>
        </w:rPr>
        <w:t xml:space="preserve"> online</w:t>
      </w:r>
      <w:r w:rsidRPr="00715441">
        <w:rPr>
          <w:rFonts w:ascii="Trebuchet MS" w:hAnsi="Trebuchet MS"/>
          <w:bCs/>
          <w:szCs w:val="24"/>
          <w:lang w:eastAsia="hi-IN" w:bidi="hi-IN"/>
        </w:rPr>
        <w:t>,</w:t>
      </w:r>
      <w:r w:rsidRPr="00715441">
        <w:rPr>
          <w:rFonts w:ascii="Trebuchet MS" w:hAnsi="Trebuchet MS"/>
          <w:bCs/>
          <w:szCs w:val="24"/>
          <w:lang w:val="en-US" w:eastAsia="hi-IN" w:bidi="hi-IN"/>
        </w:rPr>
        <w:t xml:space="preserve"> </w:t>
      </w:r>
      <w:r w:rsidRPr="00715441">
        <w:rPr>
          <w:rFonts w:ascii="Trebuchet MS" w:hAnsi="Trebuchet MS"/>
          <w:bCs/>
          <w:szCs w:val="24"/>
          <w:lang w:eastAsia="hi-IN" w:bidi="hi-IN"/>
        </w:rPr>
        <w:t xml:space="preserve">naţională şi internaţională </w:t>
      </w:r>
    </w:p>
    <w:p w14:paraId="14D9E366" w14:textId="77777777" w:rsidR="00715441" w:rsidRPr="00715441" w:rsidRDefault="00715441" w:rsidP="00715441">
      <w:pPr>
        <w:spacing w:after="0" w:line="240" w:lineRule="auto"/>
        <w:rPr>
          <w:rFonts w:ascii="Trebuchet MS" w:hAnsi="Trebuchet MS"/>
          <w:bCs/>
          <w:szCs w:val="24"/>
          <w:lang w:eastAsia="hi-IN" w:bidi="hi-IN"/>
        </w:rPr>
      </w:pPr>
    </w:p>
    <w:p w14:paraId="05F582E5" w14:textId="77777777" w:rsidR="00715441" w:rsidRPr="00715441" w:rsidRDefault="00715441" w:rsidP="00715441">
      <w:pPr>
        <w:spacing w:after="0" w:line="240" w:lineRule="auto"/>
        <w:rPr>
          <w:rFonts w:ascii="Trebuchet MS" w:hAnsi="Trebuchet MS"/>
          <w:bCs/>
          <w:szCs w:val="24"/>
          <w:lang w:eastAsia="hi-IN" w:bidi="hi-IN"/>
        </w:rPr>
      </w:pPr>
      <w:r w:rsidRPr="00715441">
        <w:rPr>
          <w:rFonts w:ascii="Trebuchet MS" w:hAnsi="Trebuchet MS"/>
          <w:bCs/>
          <w:szCs w:val="24"/>
          <w:lang w:eastAsia="hi-IN" w:bidi="hi-IN"/>
        </w:rPr>
        <w:lastRenderedPageBreak/>
        <w:t xml:space="preserve">Din totalul de 332 servicii de programe de televiziune ce dețin licenţe audiovizuale, </w:t>
      </w:r>
      <w:r w:rsidRPr="00715441">
        <w:rPr>
          <w:rFonts w:ascii="Trebuchet MS" w:hAnsi="Trebuchet MS"/>
          <w:bCs/>
          <w:szCs w:val="24"/>
          <w:u w:val="single"/>
          <w:lang w:eastAsia="hi-IN" w:bidi="hi-IN"/>
        </w:rPr>
        <w:t>322 sunt în funcțiune</w:t>
      </w:r>
      <w:r w:rsidRPr="00715441">
        <w:rPr>
          <w:rFonts w:ascii="Trebuchet MS" w:hAnsi="Trebuchet MS"/>
          <w:bCs/>
          <w:szCs w:val="24"/>
          <w:lang w:eastAsia="hi-IN" w:bidi="hi-IN"/>
        </w:rPr>
        <w:t xml:space="preserve"> (dețin și decizii de autorizare audiovizuală):</w:t>
      </w:r>
    </w:p>
    <w:p w14:paraId="36AB3F91"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val="fr-FR" w:eastAsia="hi-IN" w:bidi="hi-IN"/>
        </w:rPr>
        <w:t>64</w:t>
      </w:r>
      <w:r w:rsidRPr="00715441">
        <w:rPr>
          <w:rFonts w:ascii="Trebuchet MS" w:hAnsi="Trebuchet MS"/>
          <w:bCs/>
          <w:szCs w:val="24"/>
          <w:lang w:eastAsia="hi-IN" w:bidi="hi-IN"/>
        </w:rPr>
        <w:t xml:space="preserve"> servicii de programe de televiziune cu difuzare prin satelit</w:t>
      </w:r>
    </w:p>
    <w:p w14:paraId="62B2763D"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val="pt-BR" w:eastAsia="hi-IN" w:bidi="hi-IN"/>
        </w:rPr>
        <w:t>13</w:t>
      </w:r>
      <w:r w:rsidRPr="00715441">
        <w:rPr>
          <w:rFonts w:ascii="Trebuchet MS" w:hAnsi="Trebuchet MS"/>
          <w:bCs/>
          <w:szCs w:val="24"/>
          <w:lang w:eastAsia="hi-IN" w:bidi="hi-IN"/>
        </w:rPr>
        <w:t xml:space="preserve"> servicii de programe de televiziune cu difuzare în sistem digital terestru</w:t>
      </w:r>
    </w:p>
    <w:p w14:paraId="736EF6D2" w14:textId="77777777" w:rsidR="00715441" w:rsidRPr="00715441" w:rsidRDefault="00715441" w:rsidP="00B43E2C">
      <w:pPr>
        <w:numPr>
          <w:ilvl w:val="0"/>
          <w:numId w:val="311"/>
        </w:numPr>
        <w:tabs>
          <w:tab w:val="clear" w:pos="720"/>
        </w:tabs>
        <w:spacing w:after="0" w:line="240" w:lineRule="auto"/>
        <w:rPr>
          <w:rFonts w:ascii="Trebuchet MS" w:hAnsi="Trebuchet MS"/>
          <w:bCs/>
          <w:szCs w:val="24"/>
          <w:lang w:eastAsia="hi-IN" w:bidi="hi-IN"/>
        </w:rPr>
      </w:pPr>
      <w:r w:rsidRPr="00715441">
        <w:rPr>
          <w:rFonts w:ascii="Trebuchet MS" w:hAnsi="Trebuchet MS"/>
          <w:bCs/>
          <w:szCs w:val="24"/>
          <w:lang w:val="fr-FR" w:eastAsia="hi-IN" w:bidi="hi-IN"/>
        </w:rPr>
        <w:t>245</w:t>
      </w:r>
      <w:r w:rsidRPr="00715441">
        <w:rPr>
          <w:rFonts w:ascii="Trebuchet MS" w:hAnsi="Trebuchet MS"/>
          <w:bCs/>
          <w:szCs w:val="24"/>
          <w:lang w:eastAsia="hi-IN" w:bidi="hi-IN"/>
        </w:rPr>
        <w:t xml:space="preserve"> servicii de programe de televiziune cu difuzare prin alte reţele de comunicaţii</w:t>
      </w:r>
      <w:r w:rsidRPr="00715441">
        <w:rPr>
          <w:rFonts w:ascii="Trebuchet MS" w:hAnsi="Trebuchet MS"/>
          <w:bCs/>
          <w:szCs w:val="24"/>
          <w:lang w:val="fr-FR" w:eastAsia="hi-IN" w:bidi="hi-IN"/>
        </w:rPr>
        <w:t xml:space="preserve"> </w:t>
      </w:r>
      <w:proofErr w:type="spellStart"/>
      <w:r w:rsidRPr="00715441">
        <w:rPr>
          <w:rFonts w:ascii="Trebuchet MS" w:hAnsi="Trebuchet MS"/>
          <w:bCs/>
          <w:szCs w:val="24"/>
          <w:lang w:val="fr-FR" w:eastAsia="hi-IN" w:bidi="hi-IN"/>
        </w:rPr>
        <w:t>electronice</w:t>
      </w:r>
      <w:proofErr w:type="spellEnd"/>
      <w:r w:rsidRPr="00715441">
        <w:rPr>
          <w:rFonts w:ascii="Trebuchet MS" w:hAnsi="Trebuchet MS"/>
          <w:bCs/>
          <w:szCs w:val="24"/>
          <w:lang w:val="fr-FR" w:eastAsia="hi-IN" w:bidi="hi-IN"/>
        </w:rPr>
        <w:t xml:space="preserve">, </w:t>
      </w:r>
      <w:r w:rsidRPr="00715441">
        <w:rPr>
          <w:rFonts w:ascii="Trebuchet MS" w:hAnsi="Trebuchet MS"/>
          <w:bCs/>
          <w:szCs w:val="24"/>
          <w:lang w:eastAsia="hi-IN" w:bidi="hi-IN"/>
        </w:rPr>
        <w:t>inclusiv Internet</w:t>
      </w:r>
    </w:p>
    <w:p w14:paraId="02FFCF61" w14:textId="77777777" w:rsidR="00715441" w:rsidRPr="00715441" w:rsidRDefault="00715441" w:rsidP="00715441">
      <w:pPr>
        <w:spacing w:after="0" w:line="240" w:lineRule="auto"/>
        <w:rPr>
          <w:rFonts w:ascii="Trebuchet MS" w:hAnsi="Trebuchet MS"/>
          <w:bCs/>
          <w:szCs w:val="24"/>
          <w:lang w:eastAsia="hi-IN" w:bidi="hi-IN"/>
        </w:rPr>
      </w:pPr>
    </w:p>
    <w:p w14:paraId="3AD15FFC" w14:textId="508AF361"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În conformitate cu prevederile Legii audiovizualului </w:t>
      </w:r>
      <w:hyperlink r:id="rId13" w:history="1">
        <w:r w:rsidRPr="00234101">
          <w:rPr>
            <w:rStyle w:val="Hyperlink"/>
            <w:rFonts w:ascii="Trebuchet MS" w:hAnsi="Trebuchet MS"/>
            <w:szCs w:val="24"/>
            <w:lang w:eastAsia="hi-IN" w:bidi="hi-IN"/>
          </w:rPr>
          <w:t>nr. 504/2002</w:t>
        </w:r>
      </w:hyperlink>
      <w:r w:rsidRPr="00234101">
        <w:rPr>
          <w:rFonts w:ascii="Trebuchet MS" w:hAnsi="Trebuchet MS"/>
          <w:bCs/>
          <w:szCs w:val="24"/>
          <w:lang w:eastAsia="hi-IN" w:bidi="hi-IN"/>
        </w:rPr>
        <w:t xml:space="preserve">, cu modificările şi completările ulterioare (art. 50), </w:t>
      </w:r>
    </w:p>
    <w:p w14:paraId="0D5C2AF4" w14:textId="2764EE36" w:rsidR="009170CE" w:rsidRPr="00234101" w:rsidRDefault="009170CE" w:rsidP="00234101">
      <w:pPr>
        <w:spacing w:after="0" w:line="240" w:lineRule="auto"/>
        <w:rPr>
          <w:rFonts w:ascii="Trebuchet MS" w:hAnsi="Trebuchet MS"/>
          <w:i/>
          <w:szCs w:val="24"/>
          <w:lang w:eastAsia="hi-IN" w:bidi="hi-IN"/>
        </w:rPr>
      </w:pPr>
      <w:r w:rsidRPr="00234101">
        <w:rPr>
          <w:rFonts w:ascii="Trebuchet MS" w:hAnsi="Trebuchet MS"/>
          <w:bCs/>
          <w:i/>
          <w:szCs w:val="24"/>
          <w:lang w:eastAsia="hi-IN" w:bidi="hi-IN"/>
        </w:rPr>
        <w:t>“(1) Furnizarea unui serviciu de programe în sistem analogic de un radiodifuzor aflat în jurisdicţia României se poate face numai în baza licenţei audiovizuale analogice şi, după caz, a licenţei de emisie.</w:t>
      </w:r>
    </w:p>
    <w:p w14:paraId="23E89567" w14:textId="0E7DE752" w:rsidR="009170CE" w:rsidRPr="00234101" w:rsidRDefault="009170CE" w:rsidP="00234101">
      <w:pPr>
        <w:spacing w:after="0" w:line="240" w:lineRule="auto"/>
        <w:rPr>
          <w:rFonts w:ascii="Trebuchet MS" w:hAnsi="Trebuchet MS"/>
          <w:bCs/>
          <w:i/>
          <w:szCs w:val="24"/>
          <w:lang w:eastAsia="hi-IN" w:bidi="hi-IN"/>
        </w:rPr>
      </w:pPr>
      <w:r w:rsidRPr="00234101">
        <w:rPr>
          <w:rFonts w:ascii="Trebuchet MS" w:hAnsi="Trebuchet MS"/>
          <w:bCs/>
          <w:i/>
          <w:szCs w:val="24"/>
          <w:lang w:eastAsia="hi-IN" w:bidi="hi-IN"/>
        </w:rPr>
        <w:t>(2) Furnizarea unui serviciu de programe în sistem digital terestru prin intermediul unui operator de multiplex de radiodifuziune/televiziune aflat în jurisdicţia României se poate face numai în baza licenţei de utilizare a frecvenţelor radio în sistem digital terestru, în beneficiul titularilor licenţelor audiovizuale digitale.”</w:t>
      </w:r>
    </w:p>
    <w:p w14:paraId="581DF35B" w14:textId="77777777" w:rsidR="00686A14" w:rsidRPr="00234101" w:rsidRDefault="00686A14" w:rsidP="00234101">
      <w:pPr>
        <w:spacing w:after="0" w:line="240" w:lineRule="auto"/>
        <w:rPr>
          <w:rFonts w:ascii="Trebuchet MS" w:hAnsi="Trebuchet MS"/>
          <w:i/>
          <w:szCs w:val="24"/>
          <w:lang w:eastAsia="hi-IN" w:bidi="hi-IN"/>
        </w:rPr>
      </w:pPr>
    </w:p>
    <w:p w14:paraId="2CB86430"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Licenţa audiovizuală analogică sau digitală se eliberează fie în baza unui concurs, în cazul unui serviciu de programe difuzat pe cale radioelectrică terestră, fie în baza unei decizii a Consiliului, în cazul unui serviciu de programe difuzat prin orice tip de reţele de comunicaţii electronice, însă difuzarea serviciului de programe poate începe numai după obţinerea deciziei de autorizare audiovizuală.</w:t>
      </w:r>
    </w:p>
    <w:p w14:paraId="7A5DA904" w14:textId="77777777" w:rsidR="00686A14" w:rsidRPr="00234101" w:rsidRDefault="00686A14" w:rsidP="00234101">
      <w:pPr>
        <w:spacing w:after="0" w:line="240" w:lineRule="auto"/>
        <w:rPr>
          <w:rFonts w:ascii="Trebuchet MS" w:hAnsi="Trebuchet MS"/>
          <w:szCs w:val="24"/>
          <w:lang w:eastAsia="hi-IN" w:bidi="hi-IN"/>
        </w:rPr>
      </w:pPr>
    </w:p>
    <w:p w14:paraId="38E86220"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Procedura de acordare, de modificare, de prelungire a valabilităţii şi de cedare a licenţei şi a deciziei de autorizare audiovizuală, cu excepţia celor pentru difuzare în sistem digital terestru, precum şi condiţiile privind difuzarea de programe locale, retransmiterea sau preluarea de programe ale altor radiodifuzori, au fost stabilite de Consiliu prin Decizia nr. 277/2013, modificată şi completată prin Decizia nr. 405/2015.</w:t>
      </w:r>
    </w:p>
    <w:p w14:paraId="45CA7161" w14:textId="77777777" w:rsidR="00686A14" w:rsidRPr="00234101" w:rsidRDefault="00686A14" w:rsidP="00234101">
      <w:pPr>
        <w:spacing w:after="0" w:line="240" w:lineRule="auto"/>
        <w:rPr>
          <w:rFonts w:ascii="Trebuchet MS" w:hAnsi="Trebuchet MS"/>
          <w:bCs/>
          <w:szCs w:val="24"/>
          <w:lang w:eastAsia="hi-IN" w:bidi="hi-IN"/>
        </w:rPr>
      </w:pPr>
    </w:p>
    <w:p w14:paraId="4609338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televiziunea digitală terestră procedura de acordare, modificare, prelungire a valabilităţii şi de cedare a licenţei şi a deciziei de autorizare audiovizuală digitală pentru difuzarea în sistem digital terestru se desfăşoară potrivit Deciziei CNA nr. 304/2015. </w:t>
      </w:r>
    </w:p>
    <w:p w14:paraId="156ABD10" w14:textId="77777777" w:rsidR="00686A14" w:rsidRPr="00234101" w:rsidRDefault="00686A14" w:rsidP="00234101">
      <w:pPr>
        <w:spacing w:after="0" w:line="240" w:lineRule="auto"/>
        <w:rPr>
          <w:rFonts w:ascii="Trebuchet MS" w:hAnsi="Trebuchet MS"/>
          <w:szCs w:val="24"/>
          <w:lang w:eastAsia="hi-IN" w:bidi="hi-IN"/>
        </w:rPr>
      </w:pPr>
    </w:p>
    <w:p w14:paraId="6A0B7E76"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Această decizie reglementează criteriile şi modalităţile de eliberare a licenţei audiovizuale digitale în cadrul procesului de trecere de la televiziunea analogică terestră la televiziunea digitală terestră, procedura şi condiţiile de acordare prin concurs a licenţei audiovizuale digitale terestre, procedura de eliberare a deciziei de autorizare audiovizuală, precum şi procedurile şi condiţiile de modificare a licenţei audiovizuale digitale, a deciziei de autorizare audiovizuală digitală, de prelungire a valabilităţii licenţei audiovizuale digitale şi de cedare a licenţei audiovizuale digitală.</w:t>
      </w:r>
    </w:p>
    <w:p w14:paraId="4D488914" w14:textId="77777777" w:rsidR="00686A14" w:rsidRPr="00234101" w:rsidRDefault="00686A14" w:rsidP="00234101">
      <w:pPr>
        <w:spacing w:after="0" w:line="240" w:lineRule="auto"/>
        <w:rPr>
          <w:rFonts w:ascii="Trebuchet MS" w:hAnsi="Trebuchet MS"/>
          <w:szCs w:val="24"/>
          <w:lang w:eastAsia="hi-IN" w:bidi="hi-IN"/>
        </w:rPr>
      </w:pPr>
    </w:p>
    <w:p w14:paraId="55FF77B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Potrivit art. 54 din Legea audiovizualului nr. 504/2002, licenţa audiovizuală analogică sau digitală cuprinde:</w:t>
      </w:r>
    </w:p>
    <w:p w14:paraId="449FA0AF" w14:textId="77777777" w:rsidR="009170CE" w:rsidRPr="00234101" w:rsidRDefault="009170CE" w:rsidP="00B43E2C">
      <w:pPr>
        <w:numPr>
          <w:ilvl w:val="0"/>
          <w:numId w:val="103"/>
        </w:numPr>
        <w:tabs>
          <w:tab w:val="clear" w:pos="851"/>
        </w:tabs>
        <w:spacing w:after="0" w:line="240" w:lineRule="auto"/>
        <w:rPr>
          <w:rFonts w:ascii="Trebuchet MS" w:hAnsi="Trebuchet MS"/>
          <w:szCs w:val="24"/>
          <w:lang w:eastAsia="hi-IN" w:bidi="hi-IN"/>
        </w:rPr>
      </w:pPr>
      <w:r w:rsidRPr="00234101">
        <w:rPr>
          <w:rFonts w:ascii="Trebuchet MS" w:hAnsi="Trebuchet MS"/>
          <w:szCs w:val="24"/>
          <w:lang w:eastAsia="hi-IN" w:bidi="hi-IN"/>
        </w:rPr>
        <w:t>numărul licenţei;</w:t>
      </w:r>
    </w:p>
    <w:p w14:paraId="3AE43C2E" w14:textId="77777777" w:rsidR="009170CE" w:rsidRPr="00234101" w:rsidRDefault="009170CE" w:rsidP="00B43E2C">
      <w:pPr>
        <w:numPr>
          <w:ilvl w:val="0"/>
          <w:numId w:val="103"/>
        </w:numPr>
        <w:tabs>
          <w:tab w:val="clear" w:pos="851"/>
        </w:tabs>
        <w:spacing w:after="0" w:line="240" w:lineRule="auto"/>
        <w:rPr>
          <w:rFonts w:ascii="Trebuchet MS" w:hAnsi="Trebuchet MS"/>
          <w:szCs w:val="24"/>
          <w:lang w:eastAsia="hi-IN" w:bidi="hi-IN"/>
        </w:rPr>
      </w:pPr>
      <w:r w:rsidRPr="00234101">
        <w:rPr>
          <w:rFonts w:ascii="Trebuchet MS" w:hAnsi="Trebuchet MS"/>
          <w:szCs w:val="24"/>
          <w:lang w:eastAsia="hi-IN" w:bidi="hi-IN"/>
        </w:rPr>
        <w:t>datele de identificare a titularului acesteia, precum şi structura acţionariatului până la nivel de persoană fizică şi juridică, asociat sau acţionar care deţine o cotă mai mare de 20% din capitalul social ori drepturile de vot ale unei societăţi titulare de licenţă audiovizuală;</w:t>
      </w:r>
    </w:p>
    <w:p w14:paraId="60E58C0C" w14:textId="77777777" w:rsidR="009170CE" w:rsidRPr="00234101" w:rsidRDefault="009170CE" w:rsidP="00B43E2C">
      <w:pPr>
        <w:numPr>
          <w:ilvl w:val="0"/>
          <w:numId w:val="103"/>
        </w:numPr>
        <w:tabs>
          <w:tab w:val="clear" w:pos="851"/>
        </w:tabs>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tipul serviciului de programe;</w:t>
      </w:r>
    </w:p>
    <w:p w14:paraId="613A924E" w14:textId="77777777" w:rsidR="009170CE" w:rsidRPr="00234101" w:rsidRDefault="009170CE" w:rsidP="00B43E2C">
      <w:pPr>
        <w:numPr>
          <w:ilvl w:val="0"/>
          <w:numId w:val="103"/>
        </w:numPr>
        <w:tabs>
          <w:tab w:val="clear" w:pos="851"/>
        </w:tabs>
        <w:spacing w:after="0" w:line="240" w:lineRule="auto"/>
        <w:rPr>
          <w:rFonts w:ascii="Trebuchet MS" w:hAnsi="Trebuchet MS"/>
          <w:szCs w:val="24"/>
          <w:lang w:eastAsia="hi-IN" w:bidi="hi-IN"/>
        </w:rPr>
      </w:pPr>
      <w:r w:rsidRPr="00234101">
        <w:rPr>
          <w:rFonts w:ascii="Trebuchet MS" w:hAnsi="Trebuchet MS"/>
          <w:szCs w:val="24"/>
          <w:lang w:eastAsia="hi-IN" w:bidi="hi-IN"/>
        </w:rPr>
        <w:t>denumirea şi elementele de identificare ale serviciului de programe;</w:t>
      </w:r>
    </w:p>
    <w:p w14:paraId="1F0BB465" w14:textId="77777777" w:rsidR="009170CE" w:rsidRPr="00234101" w:rsidRDefault="009170CE" w:rsidP="00B43E2C">
      <w:pPr>
        <w:numPr>
          <w:ilvl w:val="0"/>
          <w:numId w:val="103"/>
        </w:numPr>
        <w:tabs>
          <w:tab w:val="clear" w:pos="851"/>
        </w:tabs>
        <w:spacing w:after="0" w:line="240" w:lineRule="auto"/>
        <w:rPr>
          <w:rFonts w:ascii="Trebuchet MS" w:hAnsi="Trebuchet MS"/>
          <w:szCs w:val="24"/>
          <w:lang w:eastAsia="hi-IN" w:bidi="hi-IN"/>
        </w:rPr>
      </w:pPr>
      <w:r w:rsidRPr="00234101">
        <w:rPr>
          <w:rFonts w:ascii="Trebuchet MS" w:hAnsi="Trebuchet MS"/>
          <w:szCs w:val="24"/>
          <w:lang w:eastAsia="hi-IN" w:bidi="hi-IN"/>
        </w:rPr>
        <w:t>formatul de principiu al serviciului de programe şi structura programelor;</w:t>
      </w:r>
    </w:p>
    <w:p w14:paraId="1F145C69" w14:textId="77777777" w:rsidR="009170CE" w:rsidRPr="00234101" w:rsidRDefault="009170CE" w:rsidP="00B43E2C">
      <w:pPr>
        <w:numPr>
          <w:ilvl w:val="0"/>
          <w:numId w:val="103"/>
        </w:numPr>
        <w:tabs>
          <w:tab w:val="clear" w:pos="851"/>
        </w:tabs>
        <w:spacing w:after="0" w:line="240" w:lineRule="auto"/>
        <w:rPr>
          <w:rFonts w:ascii="Trebuchet MS" w:hAnsi="Trebuchet MS"/>
          <w:szCs w:val="24"/>
          <w:lang w:eastAsia="hi-IN" w:bidi="hi-IN"/>
        </w:rPr>
      </w:pPr>
      <w:r w:rsidRPr="00234101">
        <w:rPr>
          <w:rFonts w:ascii="Trebuchet MS" w:hAnsi="Trebuchet MS"/>
          <w:szCs w:val="24"/>
          <w:lang w:eastAsia="hi-IN" w:bidi="hi-IN"/>
        </w:rPr>
        <w:t>zona de difuzare;</w:t>
      </w:r>
    </w:p>
    <w:p w14:paraId="6B29FA30" w14:textId="77777777" w:rsidR="009170CE" w:rsidRPr="00234101" w:rsidRDefault="009170CE" w:rsidP="00B43E2C">
      <w:pPr>
        <w:numPr>
          <w:ilvl w:val="0"/>
          <w:numId w:val="103"/>
        </w:numPr>
        <w:tabs>
          <w:tab w:val="clear" w:pos="851"/>
        </w:tabs>
        <w:spacing w:after="0" w:line="240" w:lineRule="auto"/>
        <w:rPr>
          <w:rFonts w:ascii="Trebuchet MS" w:hAnsi="Trebuchet MS"/>
          <w:szCs w:val="24"/>
          <w:lang w:eastAsia="hi-IN" w:bidi="hi-IN"/>
        </w:rPr>
      </w:pPr>
      <w:r w:rsidRPr="00234101">
        <w:rPr>
          <w:rFonts w:ascii="Trebuchet MS" w:hAnsi="Trebuchet MS"/>
          <w:szCs w:val="24"/>
          <w:lang w:eastAsia="hi-IN" w:bidi="hi-IN"/>
        </w:rPr>
        <w:t>perioada de valabilitate;</w:t>
      </w:r>
    </w:p>
    <w:p w14:paraId="446FFFAB" w14:textId="316BC015" w:rsidR="009170CE" w:rsidRPr="00234101" w:rsidRDefault="009170CE" w:rsidP="00B43E2C">
      <w:pPr>
        <w:numPr>
          <w:ilvl w:val="0"/>
          <w:numId w:val="103"/>
        </w:numPr>
        <w:tabs>
          <w:tab w:val="clear" w:pos="851"/>
        </w:tabs>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 Abrogată</w:t>
      </w:r>
    </w:p>
    <w:p w14:paraId="17B02342" w14:textId="77777777" w:rsidR="009170CE" w:rsidRPr="00234101" w:rsidRDefault="009170CE" w:rsidP="00B43E2C">
      <w:pPr>
        <w:numPr>
          <w:ilvl w:val="0"/>
          <w:numId w:val="103"/>
        </w:numPr>
        <w:tabs>
          <w:tab w:val="clear" w:pos="851"/>
        </w:tabs>
        <w:spacing w:after="0" w:line="240" w:lineRule="auto"/>
        <w:rPr>
          <w:rFonts w:ascii="Trebuchet MS" w:hAnsi="Trebuchet MS"/>
          <w:szCs w:val="24"/>
          <w:lang w:eastAsia="hi-IN" w:bidi="hi-IN"/>
        </w:rPr>
      </w:pPr>
      <w:r w:rsidRPr="00234101">
        <w:rPr>
          <w:rFonts w:ascii="Trebuchet MS" w:hAnsi="Trebuchet MS"/>
          <w:szCs w:val="24"/>
          <w:lang w:eastAsia="hi-IN" w:bidi="hi-IN"/>
        </w:rPr>
        <w:t>mijlocul de comunicaţii electronice folosit pentru difuzare şi deţinătorul acestuia;</w:t>
      </w:r>
    </w:p>
    <w:p w14:paraId="5B45502D" w14:textId="77777777" w:rsidR="009170CE" w:rsidRPr="00234101" w:rsidRDefault="009170CE" w:rsidP="00B43E2C">
      <w:pPr>
        <w:numPr>
          <w:ilvl w:val="0"/>
          <w:numId w:val="103"/>
        </w:numPr>
        <w:tabs>
          <w:tab w:val="clear" w:pos="851"/>
        </w:tabs>
        <w:spacing w:after="0" w:line="240" w:lineRule="auto"/>
        <w:rPr>
          <w:rFonts w:ascii="Trebuchet MS" w:hAnsi="Trebuchet MS"/>
          <w:szCs w:val="24"/>
          <w:lang w:eastAsia="hi-IN" w:bidi="hi-IN"/>
        </w:rPr>
      </w:pPr>
      <w:r w:rsidRPr="00234101">
        <w:rPr>
          <w:rFonts w:ascii="Trebuchet MS" w:hAnsi="Trebuchet MS"/>
          <w:szCs w:val="24"/>
          <w:lang w:eastAsia="hi-IN" w:bidi="hi-IN"/>
        </w:rPr>
        <w:t>frecvenţa/frecvenţele sau canalul/canalele asignate, în cazul licenţei audiovizuale analogice;</w:t>
      </w:r>
    </w:p>
    <w:p w14:paraId="0D21A6D7" w14:textId="77777777" w:rsidR="009170CE" w:rsidRPr="00234101" w:rsidRDefault="009170CE" w:rsidP="00B43E2C">
      <w:pPr>
        <w:numPr>
          <w:ilvl w:val="0"/>
          <w:numId w:val="103"/>
        </w:numPr>
        <w:tabs>
          <w:tab w:val="clear" w:pos="851"/>
        </w:tabs>
        <w:spacing w:after="0" w:line="240" w:lineRule="auto"/>
        <w:rPr>
          <w:rFonts w:ascii="Trebuchet MS" w:hAnsi="Trebuchet MS"/>
          <w:szCs w:val="24"/>
          <w:lang w:eastAsia="hi-IN" w:bidi="hi-IN"/>
        </w:rPr>
      </w:pPr>
      <w:r w:rsidRPr="00234101">
        <w:rPr>
          <w:rFonts w:ascii="Trebuchet MS" w:hAnsi="Trebuchet MS"/>
          <w:szCs w:val="24"/>
          <w:lang w:eastAsia="hi-IN" w:bidi="hi-IN"/>
        </w:rPr>
        <w:t>multiplexul digital în care se încadrează licenţa audiovizuală digitală.</w:t>
      </w:r>
    </w:p>
    <w:p w14:paraId="3A133B26" w14:textId="77777777" w:rsidR="00686A14" w:rsidRPr="00234101" w:rsidRDefault="00686A14" w:rsidP="00234101">
      <w:pPr>
        <w:spacing w:after="0" w:line="240" w:lineRule="auto"/>
        <w:rPr>
          <w:rFonts w:ascii="Trebuchet MS" w:hAnsi="Trebuchet MS"/>
          <w:bCs/>
          <w:szCs w:val="24"/>
          <w:lang w:eastAsia="hi-IN" w:bidi="hi-IN"/>
        </w:rPr>
      </w:pPr>
    </w:p>
    <w:p w14:paraId="0026F4E5" w14:textId="77777777" w:rsidR="00686A14"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O descriere a activităţii de acordare şi gestiune a licenţelor audiovizuale, împreună cu interacţiunile între compartimente, este prezentată în continuare – având ca exemplificare</w:t>
      </w:r>
    </w:p>
    <w:p w14:paraId="5F0A4D70" w14:textId="43D1F25F"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 </w:t>
      </w:r>
      <w:r w:rsidRPr="00234101">
        <w:rPr>
          <w:rFonts w:ascii="Trebuchet MS" w:hAnsi="Trebuchet MS"/>
          <w:bCs/>
          <w:szCs w:val="24"/>
          <w:lang w:eastAsia="hi-IN" w:bidi="hi-IN"/>
        </w:rPr>
        <w:br/>
      </w:r>
      <w:r w:rsidRPr="00234101">
        <w:rPr>
          <w:rFonts w:ascii="Trebuchet MS" w:hAnsi="Trebuchet MS"/>
          <w:bCs/>
          <w:szCs w:val="24"/>
          <w:u w:val="single"/>
          <w:lang w:eastAsia="hi-IN" w:bidi="hi-IN"/>
        </w:rPr>
        <w:t>licenţa audiovizuală pentru difuzarea terestră a unui serviciu de programe de radiodifuziune</w:t>
      </w:r>
    </w:p>
    <w:p w14:paraId="6469A453" w14:textId="77777777" w:rsidR="00686A14" w:rsidRPr="00234101" w:rsidRDefault="00686A14" w:rsidP="00234101">
      <w:pPr>
        <w:spacing w:after="0" w:line="240" w:lineRule="auto"/>
        <w:rPr>
          <w:rFonts w:ascii="Trebuchet MS" w:hAnsi="Trebuchet MS"/>
          <w:szCs w:val="24"/>
          <w:lang w:eastAsia="hi-IN" w:bidi="hi-IN"/>
        </w:rPr>
      </w:pPr>
    </w:p>
    <w:p w14:paraId="6521F48D" w14:textId="77777777" w:rsidR="00715441" w:rsidRPr="00715441" w:rsidRDefault="00715441" w:rsidP="00B43E2C">
      <w:pPr>
        <w:numPr>
          <w:ilvl w:val="0"/>
          <w:numId w:val="311"/>
        </w:numPr>
        <w:tabs>
          <w:tab w:val="clear" w:pos="720"/>
        </w:tabs>
        <w:spacing w:after="0" w:line="240" w:lineRule="auto"/>
        <w:rPr>
          <w:rFonts w:ascii="Trebuchet MS" w:hAnsi="Trebuchet MS"/>
          <w:szCs w:val="24"/>
          <w:lang w:eastAsia="hi-IN" w:bidi="hi-IN"/>
        </w:rPr>
      </w:pPr>
      <w:r w:rsidRPr="00715441">
        <w:rPr>
          <w:rFonts w:ascii="Trebuchet MS" w:hAnsi="Trebuchet MS"/>
          <w:szCs w:val="24"/>
          <w:lang w:eastAsia="hi-IN" w:bidi="hi-IN"/>
        </w:rPr>
        <w:t>În urma analizei solicitărilor de scoatere la concurs a unor frecvenţe radio şi identificării de frecvenţe libere de către ANCOM, CNA organizează concurs de acordare a licenţelor audiovizuale. Consiliul Naţional al Audiovizualului anunţă public concursurile de acordare a licenţelor audiovizuale pentru difuzarea serviciilor de programe pe cale radioelectrică terestră.</w:t>
      </w:r>
    </w:p>
    <w:p w14:paraId="62AFA774" w14:textId="77777777" w:rsidR="00715441" w:rsidRPr="00715441" w:rsidRDefault="00715441" w:rsidP="00B43E2C">
      <w:pPr>
        <w:numPr>
          <w:ilvl w:val="0"/>
          <w:numId w:val="311"/>
        </w:numPr>
        <w:tabs>
          <w:tab w:val="clear" w:pos="720"/>
        </w:tabs>
        <w:spacing w:after="0" w:line="240" w:lineRule="auto"/>
        <w:rPr>
          <w:rFonts w:ascii="Trebuchet MS" w:hAnsi="Trebuchet MS"/>
          <w:szCs w:val="24"/>
          <w:lang w:eastAsia="hi-IN" w:bidi="hi-IN"/>
        </w:rPr>
      </w:pPr>
      <w:r w:rsidRPr="00715441">
        <w:rPr>
          <w:rFonts w:ascii="Trebuchet MS" w:hAnsi="Trebuchet MS"/>
          <w:szCs w:val="24"/>
          <w:lang w:eastAsia="hi-IN" w:bidi="hi-IN"/>
        </w:rPr>
        <w:t>Solicitanţii care se încadrează în prevederile Legii Audiovizualului nr. 504/2002, cu modificările şi completările ulterioare, şi au întocmit dosarul conform Deciziei nr. 277/2013, cu modificările şi completările ulterioare, se pot înscrie la concurs, respectând termenele şi condiţiile stabilite prin decizia Consiliului Naţional al Audiovizualului.</w:t>
      </w:r>
    </w:p>
    <w:p w14:paraId="07B7EC01" w14:textId="77777777" w:rsidR="00715441" w:rsidRPr="00715441" w:rsidRDefault="00715441" w:rsidP="00B43E2C">
      <w:pPr>
        <w:numPr>
          <w:ilvl w:val="0"/>
          <w:numId w:val="311"/>
        </w:numPr>
        <w:tabs>
          <w:tab w:val="clear" w:pos="720"/>
        </w:tabs>
        <w:spacing w:after="0" w:line="240" w:lineRule="auto"/>
        <w:rPr>
          <w:rFonts w:ascii="Trebuchet MS" w:hAnsi="Trebuchet MS"/>
          <w:szCs w:val="24"/>
          <w:lang w:eastAsia="hi-IN" w:bidi="hi-IN"/>
        </w:rPr>
      </w:pPr>
      <w:r w:rsidRPr="00715441">
        <w:rPr>
          <w:rFonts w:ascii="Trebuchet MS" w:hAnsi="Trebuchet MS"/>
          <w:szCs w:val="24"/>
          <w:lang w:eastAsia="hi-IN" w:bidi="hi-IN"/>
        </w:rPr>
        <w:t>După audierea solicitanţilor, Consiliul va decide asupra acordării licenţei audiovizuale, ţinând cont de criteriile menţionate în Decizia CNA, cât şi de angajamentele solicitantului în ceea ce priveşte exploatarea serviciului de programe. Licenţa audiovizuală este însoţită de anexa cu structura serviciului de programe, parte integrantă a acesteia.</w:t>
      </w:r>
    </w:p>
    <w:p w14:paraId="35E59431" w14:textId="77777777" w:rsidR="00715441" w:rsidRPr="00715441" w:rsidRDefault="00715441" w:rsidP="00B43E2C">
      <w:pPr>
        <w:numPr>
          <w:ilvl w:val="0"/>
          <w:numId w:val="311"/>
        </w:numPr>
        <w:tabs>
          <w:tab w:val="clear" w:pos="720"/>
        </w:tabs>
        <w:spacing w:after="0" w:line="240" w:lineRule="auto"/>
        <w:rPr>
          <w:rFonts w:ascii="Trebuchet MS" w:hAnsi="Trebuchet MS"/>
          <w:szCs w:val="24"/>
          <w:lang w:eastAsia="hi-IN" w:bidi="hi-IN"/>
        </w:rPr>
      </w:pPr>
      <w:r w:rsidRPr="00715441">
        <w:rPr>
          <w:rFonts w:ascii="Trebuchet MS" w:hAnsi="Trebuchet MS"/>
          <w:szCs w:val="24"/>
          <w:lang w:eastAsia="hi-IN" w:bidi="hi-IN"/>
        </w:rPr>
        <w:t>Titularul licenţei audiovizuale acordate în urma concursului va solicita ANCOM eliberarea licenţei de emisie în termenul şi în condiţiile stabilite de aceasta.</w:t>
      </w:r>
    </w:p>
    <w:p w14:paraId="4372ED9F" w14:textId="77777777" w:rsidR="00715441" w:rsidRPr="00715441" w:rsidRDefault="00715441" w:rsidP="00B43E2C">
      <w:pPr>
        <w:numPr>
          <w:ilvl w:val="0"/>
          <w:numId w:val="311"/>
        </w:numPr>
        <w:tabs>
          <w:tab w:val="clear" w:pos="720"/>
        </w:tabs>
        <w:spacing w:after="0" w:line="240" w:lineRule="auto"/>
        <w:rPr>
          <w:rFonts w:ascii="Trebuchet MS" w:hAnsi="Trebuchet MS"/>
          <w:szCs w:val="24"/>
          <w:lang w:eastAsia="hi-IN" w:bidi="hi-IN"/>
        </w:rPr>
      </w:pPr>
      <w:r w:rsidRPr="00715441">
        <w:rPr>
          <w:rFonts w:ascii="Trebuchet MS" w:hAnsi="Trebuchet MS"/>
          <w:szCs w:val="24"/>
          <w:lang w:eastAsia="hi-IN" w:bidi="hi-IN"/>
        </w:rPr>
        <w:t>Difuzarea serviciului de programe audiovizuale poate începe numai după obţinerea deciziei de autorizare audiovizuală şi în condiţiile stabilite în licenţa audiovizuală.</w:t>
      </w:r>
    </w:p>
    <w:p w14:paraId="2B12D417" w14:textId="77777777" w:rsidR="00715441" w:rsidRPr="00715441" w:rsidRDefault="00715441" w:rsidP="00B43E2C">
      <w:pPr>
        <w:numPr>
          <w:ilvl w:val="0"/>
          <w:numId w:val="311"/>
        </w:numPr>
        <w:tabs>
          <w:tab w:val="clear" w:pos="720"/>
        </w:tabs>
        <w:spacing w:after="0" w:line="240" w:lineRule="auto"/>
        <w:rPr>
          <w:rFonts w:ascii="Trebuchet MS" w:hAnsi="Trebuchet MS"/>
          <w:szCs w:val="24"/>
          <w:lang w:eastAsia="hi-IN" w:bidi="hi-IN"/>
        </w:rPr>
      </w:pPr>
      <w:r w:rsidRPr="00715441">
        <w:rPr>
          <w:rFonts w:ascii="Trebuchet MS" w:hAnsi="Trebuchet MS"/>
          <w:szCs w:val="24"/>
          <w:lang w:eastAsia="hi-IN" w:bidi="hi-IN"/>
        </w:rPr>
        <w:t>După obţinerea autorizaţiei tehnice de funcţionare de la ANCOM, titularul licenţei audiovizuale va solicita eliberarea deciziei de autorizare, cu respectarea termenelor şi condiţiilor stabilite de Legea Audiovizualului şi Decizia nr. 277/2013, cu modificările şi completările ulterioare, iar CNA va decide asupra acordării deciziei de autorizare audiovizuală, în baza verificării la studioul radiodifuzorului a îndeplinirii condiţiilor tehnice şi editoriale declarate.</w:t>
      </w:r>
    </w:p>
    <w:p w14:paraId="0C5F3C58" w14:textId="77777777" w:rsidR="00715441" w:rsidRPr="00715441" w:rsidRDefault="00715441" w:rsidP="00B43E2C">
      <w:pPr>
        <w:numPr>
          <w:ilvl w:val="0"/>
          <w:numId w:val="311"/>
        </w:numPr>
        <w:tabs>
          <w:tab w:val="clear" w:pos="720"/>
        </w:tabs>
        <w:spacing w:after="0" w:line="240" w:lineRule="auto"/>
        <w:rPr>
          <w:rFonts w:ascii="Trebuchet MS" w:hAnsi="Trebuchet MS"/>
          <w:szCs w:val="24"/>
          <w:lang w:eastAsia="hi-IN" w:bidi="hi-IN"/>
        </w:rPr>
      </w:pPr>
      <w:r w:rsidRPr="00715441">
        <w:rPr>
          <w:rFonts w:ascii="Trebuchet MS" w:hAnsi="Trebuchet MS"/>
          <w:szCs w:val="24"/>
          <w:lang w:eastAsia="hi-IN" w:bidi="hi-IN"/>
        </w:rPr>
        <w:t>Conform art. 55 din Legea audiovizualului nr. 504/2002, cu modificările şi completările ulterioare, licenţa audiovizuală se acordă pentru o perioadă de 9 ani, iar termenul curge de la data obţinerii autorizaţiei tehnice de funcţionare, în cazul difuzării pe cale radioelectrică terestră şi de la data obţinerii deciziei de autorizare audiovizuală, în cazul difuzării prin orice alte mijloace de comunicaţii electronice.</w:t>
      </w:r>
    </w:p>
    <w:p w14:paraId="3C9AA21C" w14:textId="77777777" w:rsidR="00715441" w:rsidRPr="00715441" w:rsidRDefault="00715441" w:rsidP="00B43E2C">
      <w:pPr>
        <w:numPr>
          <w:ilvl w:val="0"/>
          <w:numId w:val="311"/>
        </w:numPr>
        <w:tabs>
          <w:tab w:val="clear" w:pos="720"/>
        </w:tabs>
        <w:spacing w:after="0" w:line="240" w:lineRule="auto"/>
        <w:rPr>
          <w:rFonts w:ascii="Trebuchet MS" w:hAnsi="Trebuchet MS"/>
          <w:szCs w:val="24"/>
          <w:lang w:eastAsia="hi-IN" w:bidi="hi-IN"/>
        </w:rPr>
      </w:pPr>
      <w:r w:rsidRPr="00715441">
        <w:rPr>
          <w:rFonts w:ascii="Trebuchet MS" w:hAnsi="Trebuchet MS"/>
          <w:szCs w:val="24"/>
          <w:lang w:eastAsia="hi-IN" w:bidi="hi-IN"/>
        </w:rPr>
        <w:lastRenderedPageBreak/>
        <w:t>Licenţa audiovizuală poate fi prelungită pentru o perioadă de încă 9 ani, în condiţiile stabilite de Consiliu.</w:t>
      </w:r>
    </w:p>
    <w:p w14:paraId="1349D11C" w14:textId="77777777" w:rsidR="00715441" w:rsidRPr="00715441" w:rsidRDefault="00715441" w:rsidP="00B43E2C">
      <w:pPr>
        <w:numPr>
          <w:ilvl w:val="0"/>
          <w:numId w:val="311"/>
        </w:numPr>
        <w:tabs>
          <w:tab w:val="clear" w:pos="720"/>
        </w:tabs>
        <w:spacing w:after="0" w:line="240" w:lineRule="auto"/>
        <w:rPr>
          <w:rFonts w:ascii="Trebuchet MS" w:hAnsi="Trebuchet MS"/>
          <w:szCs w:val="24"/>
          <w:lang w:eastAsia="hi-IN" w:bidi="hi-IN"/>
        </w:rPr>
      </w:pPr>
      <w:r w:rsidRPr="00715441">
        <w:rPr>
          <w:rFonts w:ascii="Trebuchet MS" w:hAnsi="Trebuchet MS"/>
          <w:szCs w:val="24"/>
          <w:lang w:eastAsia="hi-IN" w:bidi="hi-IN"/>
        </w:rPr>
        <w:t>Posturile locale de radiodifuziune deţinute de către o societate pot fi unificate într-o reţea cu acoperire naţională/regională, difuzând un serviciu de programe unic în întreaga rețea.</w:t>
      </w:r>
    </w:p>
    <w:p w14:paraId="11E7D6D9" w14:textId="77777777" w:rsidR="00715441" w:rsidRPr="00715441" w:rsidRDefault="00715441" w:rsidP="00B43E2C">
      <w:pPr>
        <w:numPr>
          <w:ilvl w:val="0"/>
          <w:numId w:val="311"/>
        </w:numPr>
        <w:tabs>
          <w:tab w:val="clear" w:pos="720"/>
        </w:tabs>
        <w:spacing w:after="0" w:line="240" w:lineRule="auto"/>
        <w:rPr>
          <w:rFonts w:ascii="Trebuchet MS" w:hAnsi="Trebuchet MS"/>
          <w:szCs w:val="24"/>
          <w:lang w:eastAsia="hi-IN" w:bidi="hi-IN"/>
        </w:rPr>
      </w:pPr>
      <w:r w:rsidRPr="00715441">
        <w:rPr>
          <w:rFonts w:ascii="Trebuchet MS" w:hAnsi="Trebuchet MS"/>
          <w:szCs w:val="24"/>
          <w:lang w:eastAsia="hi-IN" w:bidi="hi-IN"/>
        </w:rPr>
        <w:t>Licenţa audiovizuală (sau stație componentă a unei rețele națională/regională de radiodifuziune terestră) poate fi cedată către un terţ numai cu acordul Consiliului şi cu asumarea de către noul titular a tuturor obligaţiilor decurgând din licenţă, conform Deciziei nr. 277/2013, cu modificările şi completările ulterioare .</w:t>
      </w:r>
    </w:p>
    <w:p w14:paraId="0629F4BD" w14:textId="77777777" w:rsidR="00715441" w:rsidRPr="00715441" w:rsidRDefault="00715441" w:rsidP="00B43E2C">
      <w:pPr>
        <w:numPr>
          <w:ilvl w:val="0"/>
          <w:numId w:val="311"/>
        </w:numPr>
        <w:tabs>
          <w:tab w:val="clear" w:pos="720"/>
        </w:tabs>
        <w:spacing w:after="0" w:line="240" w:lineRule="auto"/>
        <w:rPr>
          <w:rFonts w:ascii="Trebuchet MS" w:hAnsi="Trebuchet MS"/>
          <w:szCs w:val="24"/>
          <w:lang w:eastAsia="hi-IN" w:bidi="hi-IN"/>
        </w:rPr>
      </w:pPr>
      <w:r w:rsidRPr="00715441">
        <w:rPr>
          <w:rFonts w:ascii="Trebuchet MS" w:hAnsi="Trebuchet MS"/>
          <w:szCs w:val="24"/>
          <w:lang w:eastAsia="hi-IN" w:bidi="hi-IN"/>
        </w:rPr>
        <w:t>Licenţa audiovizuală poate fi retrasă de Consiliu, în situaţiile menţionate de art. 57 din Legea audiovizualului nr. 504/2002 (neînceperea difuzării serviciului de programe în termenul prevăzut de lege; încetarea difuzării serviciului de programe mai mult de 90 de zile, pentru motive de natură tehnică, şi mai mult de 96 de ore, pentru orice alte motive imputabile titularului; încălcarea altor prevederi legale sau la cererea titularului de licenţă ş.a.).</w:t>
      </w:r>
    </w:p>
    <w:p w14:paraId="697AF811" w14:textId="77777777" w:rsidR="00686A14" w:rsidRPr="00234101" w:rsidRDefault="00686A14" w:rsidP="00234101">
      <w:pPr>
        <w:spacing w:after="0" w:line="240" w:lineRule="auto"/>
        <w:rPr>
          <w:rFonts w:ascii="Trebuchet MS" w:hAnsi="Trebuchet MS"/>
          <w:bCs/>
          <w:szCs w:val="24"/>
          <w:lang w:eastAsia="hi-IN" w:bidi="hi-IN"/>
        </w:rPr>
      </w:pPr>
    </w:p>
    <w:p w14:paraId="3F302E2C" w14:textId="6795661B"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Fiecare dintre aceste etape este însoţită de emiterea de către CNA a unor documente (licenţa audiovizuală, anexa cu structura serviciului de programe, decizia de autorizare audiovizuală), care certifică dreptul societăţii respective de a difuza un serviciu de programe de radio sau de televiziune pe teritoriul României. </w:t>
      </w:r>
    </w:p>
    <w:p w14:paraId="5E53CFC2" w14:textId="77777777" w:rsidR="00686A14" w:rsidRPr="00234101" w:rsidRDefault="00686A14" w:rsidP="00234101">
      <w:pPr>
        <w:spacing w:after="0" w:line="240" w:lineRule="auto"/>
        <w:rPr>
          <w:rFonts w:ascii="Trebuchet MS" w:hAnsi="Trebuchet MS"/>
          <w:szCs w:val="24"/>
          <w:lang w:eastAsia="hi-IN" w:bidi="hi-IN"/>
        </w:rPr>
      </w:pPr>
    </w:p>
    <w:p w14:paraId="366825BA"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Informaţiile cuprinse în baza de date pot suferi modificări pe parcursul activităţii titularului de licenţă. După aducerea la cunoştinţa Consiliului a documentelor care atestă aceste modificări şi după primirea vizei acestuia, informaţiile din baza de date se vor actualiza, păstrându-se şi un istoric al evoluţiei lor, iar titularului licenţei audiovizuale i se eliberează documentele corespunzătoare.</w:t>
      </w:r>
    </w:p>
    <w:p w14:paraId="148EA5FF" w14:textId="77777777" w:rsidR="00686A14" w:rsidRPr="00234101" w:rsidRDefault="00686A14" w:rsidP="00234101">
      <w:pPr>
        <w:spacing w:after="0" w:line="240" w:lineRule="auto"/>
        <w:rPr>
          <w:rFonts w:ascii="Trebuchet MS" w:hAnsi="Trebuchet MS"/>
          <w:bCs/>
          <w:szCs w:val="24"/>
          <w:lang w:eastAsia="hi-IN" w:bidi="hi-IN"/>
        </w:rPr>
      </w:pPr>
    </w:p>
    <w:p w14:paraId="547C1EF2"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Descrierea detaliată a celor 18 servicii publice privind f</w:t>
      </w:r>
      <w:r w:rsidRPr="00234101">
        <w:rPr>
          <w:rFonts w:ascii="Trebuchet MS" w:hAnsi="Trebuchet MS"/>
          <w:szCs w:val="24"/>
          <w:lang w:eastAsia="hi-IN" w:bidi="hi-IN"/>
        </w:rPr>
        <w:t>urnizarea unui serviciu de programe de radiodifuziune/televiziune pe cale radioelectrică terestră, prin rețele de comunicații electronice (inclusiv satelit și internet)</w:t>
      </w:r>
      <w:r w:rsidRPr="00234101">
        <w:rPr>
          <w:rFonts w:ascii="Trebuchet MS" w:hAnsi="Trebuchet MS"/>
          <w:bCs/>
          <w:szCs w:val="24"/>
          <w:lang w:eastAsia="hi-IN" w:bidi="hi-IN"/>
        </w:rPr>
        <w:t xml:space="preserve"> sau </w:t>
      </w:r>
      <w:r w:rsidRPr="00234101">
        <w:rPr>
          <w:rFonts w:ascii="Trebuchet MS" w:hAnsi="Trebuchet MS"/>
          <w:szCs w:val="24"/>
          <w:lang w:eastAsia="hi-IN" w:bidi="hi-IN"/>
        </w:rPr>
        <w:t>în sistem digital terestru,</w:t>
      </w:r>
      <w:r w:rsidRPr="00234101">
        <w:rPr>
          <w:rFonts w:ascii="Trebuchet MS" w:hAnsi="Trebuchet MS"/>
          <w:bCs/>
          <w:szCs w:val="24"/>
          <w:lang w:eastAsia="hi-IN" w:bidi="hi-IN"/>
        </w:rPr>
        <w:t xml:space="preserve"> baza legală în care a fost înființat serviciul (actul normativ), enumerearea pașilor procedurali în relația cu cetațeanul/ companie în vederea furnizării serviciului public, documentele necesare pentru furnizarea serviciului public, enumerearea pașilor procedurali ai interacțiunii din interiorul instituției în vederea furnizării serviciului public, beneficiarii serviciului public, se regăsesc înscrise în Catalogul Național al Serviciilor Publice administrat de Autoritatea pentru Digitalizarea României.</w:t>
      </w:r>
    </w:p>
    <w:p w14:paraId="19D1FC92" w14:textId="77777777" w:rsidR="00686A14" w:rsidRPr="00234101" w:rsidRDefault="00686A14" w:rsidP="00234101">
      <w:pPr>
        <w:spacing w:after="0" w:line="240" w:lineRule="auto"/>
        <w:rPr>
          <w:rFonts w:ascii="Trebuchet MS" w:hAnsi="Trebuchet MS"/>
          <w:bCs/>
          <w:szCs w:val="24"/>
          <w:lang w:eastAsia="hi-IN" w:bidi="hi-IN"/>
        </w:rPr>
      </w:pPr>
    </w:p>
    <w:p w14:paraId="38BC039B"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Documentația aferentă licenței audiovizuale acordate unui furnizor de servicii media se completează, dacă este cazul, pe durata de valabilitate a acesteia, cu rapoarte de monitorizare și constatare privind conținutul serviciului de programe oferit de furnizorul de servicii media audiovizuale, întocmite de direcțiile de specialitate, precum și cu deciziile de sancționare adoptate de Consiliu, asigurându-se astfel accesul permanent la situația titularului de licență.</w:t>
      </w:r>
    </w:p>
    <w:p w14:paraId="6E1105E4" w14:textId="77777777" w:rsidR="00686A14" w:rsidRPr="00234101" w:rsidRDefault="00686A14" w:rsidP="00234101">
      <w:pPr>
        <w:spacing w:after="0" w:line="240" w:lineRule="auto"/>
        <w:rPr>
          <w:rFonts w:ascii="Trebuchet MS" w:hAnsi="Trebuchet MS"/>
          <w:szCs w:val="24"/>
          <w:lang w:eastAsia="hi-IN" w:bidi="hi-IN"/>
        </w:rPr>
      </w:pPr>
    </w:p>
    <w:p w14:paraId="1FE3150C"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 cale de consecință, subsistemul informatic LICENŢE CNA trebuie să cuprindă totalitatea informaţiilor despre titularul licenţei audiovizuale şi să gestioneze totalitatea activităţilor corespunzătoare difuzării serviciului de programe. </w:t>
      </w:r>
    </w:p>
    <w:p w14:paraId="32BD4F5C" w14:textId="77777777" w:rsidR="00686A14" w:rsidRPr="00234101" w:rsidRDefault="00686A14" w:rsidP="00234101">
      <w:pPr>
        <w:spacing w:after="0" w:line="240" w:lineRule="auto"/>
        <w:rPr>
          <w:rFonts w:ascii="Trebuchet MS" w:hAnsi="Trebuchet MS"/>
          <w:szCs w:val="24"/>
          <w:lang w:eastAsia="hi-IN" w:bidi="hi-IN"/>
        </w:rPr>
      </w:pPr>
    </w:p>
    <w:p w14:paraId="65AB28A0" w14:textId="0795349F" w:rsidR="009170CE" w:rsidRPr="00234101" w:rsidRDefault="009170CE" w:rsidP="00B43E2C">
      <w:pPr>
        <w:numPr>
          <w:ilvl w:val="0"/>
          <w:numId w:val="249"/>
        </w:numPr>
        <w:tabs>
          <w:tab w:val="clear" w:pos="720"/>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lastRenderedPageBreak/>
        <w:t>Consiliul îşi exercită dreptul de control asupra conţinutului serviciilor de programe oferite de furnizorii de servicii media audiovizuale şi asupra ofertei de servicii de programe asigurate de distribuitorii de servicii, periodic şi ori de câte ori Consiliul consideră că este necesar sau primeşte o plângere cu privire la nerespectarea de către un furnizor a prevederilor legale, a normelor de reglementare în domeniu, ori a obligaţiilor înscrise în licenţa audiovizuală.</w:t>
      </w:r>
    </w:p>
    <w:p w14:paraId="724275F6" w14:textId="2FEFFD5E" w:rsidR="009170CE" w:rsidRPr="00234101" w:rsidRDefault="009170CE" w:rsidP="00B43E2C">
      <w:pPr>
        <w:numPr>
          <w:ilvl w:val="0"/>
          <w:numId w:val="249"/>
        </w:numPr>
        <w:tabs>
          <w:tab w:val="clear" w:pos="720"/>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În şedinţă publică, membrii Consiliului analizează rapoartele de monitorizare sau de constatare întocmite de direcţiile de specialitate, iar în cazul constatării abaterilor semnalate, pe baza consultării punctului de vedere al consilierului juridic, decide sancţiunea aplicabilă furnizorului de servicii media audiovizuale ori distribuitorului de servicii în sarcina căruia s-au reţinut abaterile constatate.</w:t>
      </w:r>
    </w:p>
    <w:p w14:paraId="7AB45786" w14:textId="033FE9A9" w:rsidR="009170CE" w:rsidRPr="00234101" w:rsidRDefault="009170CE" w:rsidP="00B43E2C">
      <w:pPr>
        <w:numPr>
          <w:ilvl w:val="0"/>
          <w:numId w:val="249"/>
        </w:numPr>
        <w:tabs>
          <w:tab w:val="clear" w:pos="720"/>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În funcţie de gravitatea faptei constatate, de efectele acesteia, membrii Consiliului adoptă decizia de sancţionare, cu respectarea condiţiilor de cvorum şi de vot prevăzute de art. 15 din Legea audiovizualului nr. 504/2002 cu modificările şi completările ulterioare, stabilind felul şi limitele sancţiunii, temeiul juridic al sancţiunii.</w:t>
      </w:r>
    </w:p>
    <w:p w14:paraId="5CCFB21D" w14:textId="77777777" w:rsidR="00686A14" w:rsidRPr="00234101" w:rsidRDefault="00686A14" w:rsidP="00234101">
      <w:pPr>
        <w:spacing w:after="0" w:line="240" w:lineRule="auto"/>
        <w:rPr>
          <w:rFonts w:ascii="Trebuchet MS" w:hAnsi="Trebuchet MS"/>
          <w:szCs w:val="24"/>
          <w:u w:val="single"/>
          <w:lang w:eastAsia="hi-IN" w:bidi="hi-IN"/>
        </w:rPr>
      </w:pPr>
    </w:p>
    <w:p w14:paraId="738EA4F1" w14:textId="348E93FA" w:rsidR="009170CE" w:rsidRPr="00234101" w:rsidRDefault="009170CE" w:rsidP="00234101">
      <w:pPr>
        <w:spacing w:after="0" w:line="240" w:lineRule="auto"/>
        <w:rPr>
          <w:rFonts w:ascii="Trebuchet MS" w:hAnsi="Trebuchet MS"/>
          <w:szCs w:val="24"/>
          <w:u w:val="single"/>
          <w:lang w:eastAsia="hi-IN" w:bidi="hi-IN"/>
        </w:rPr>
      </w:pPr>
      <w:r w:rsidRPr="00234101">
        <w:rPr>
          <w:rFonts w:ascii="Trebuchet MS" w:hAnsi="Trebuchet MS"/>
          <w:szCs w:val="24"/>
          <w:u w:val="single"/>
          <w:lang w:eastAsia="hi-IN" w:bidi="hi-IN"/>
        </w:rPr>
        <w:t>Diagrama ce descrie interconectarea tabelelor și activitățile corespunzătoare furnizării serviciilor de programe de radiodifuziune și de televiziune:</w:t>
      </w:r>
    </w:p>
    <w:p w14:paraId="425A95BB" w14:textId="56596B9A" w:rsidR="009170CE" w:rsidRPr="00234101" w:rsidRDefault="009170CE" w:rsidP="00234101">
      <w:pPr>
        <w:spacing w:after="0" w:line="240" w:lineRule="auto"/>
        <w:rPr>
          <w:rFonts w:ascii="Trebuchet MS" w:hAnsi="Trebuchet MS"/>
          <w:szCs w:val="24"/>
          <w:lang w:eastAsia="hi-IN" w:bidi="hi-IN"/>
        </w:rPr>
      </w:pPr>
    </w:p>
    <w:p w14:paraId="4A0E9EEB" w14:textId="77777777" w:rsidR="00686A14" w:rsidRPr="00234101" w:rsidRDefault="00686A14" w:rsidP="00234101">
      <w:pPr>
        <w:spacing w:after="0" w:line="240" w:lineRule="auto"/>
        <w:rPr>
          <w:rFonts w:ascii="Trebuchet MS" w:hAnsi="Trebuchet MS"/>
          <w:b/>
          <w:szCs w:val="24"/>
          <w:lang w:eastAsia="hi-IN" w:bidi="hi-IN"/>
        </w:rPr>
      </w:pPr>
      <w:bookmarkStart w:id="54" w:name="_Toc459134223"/>
    </w:p>
    <w:p w14:paraId="724DA2FA" w14:textId="77777777" w:rsidR="00686A14" w:rsidRPr="00234101" w:rsidRDefault="00686A14" w:rsidP="00234101">
      <w:pPr>
        <w:spacing w:after="0" w:line="240" w:lineRule="auto"/>
        <w:rPr>
          <w:rFonts w:ascii="Trebuchet MS" w:hAnsi="Trebuchet MS"/>
          <w:b/>
          <w:szCs w:val="24"/>
          <w:lang w:eastAsia="hi-IN" w:bidi="hi-IN"/>
        </w:rPr>
      </w:pPr>
    </w:p>
    <w:p w14:paraId="0DFC62B1" w14:textId="77777777" w:rsidR="00686A14" w:rsidRPr="00234101" w:rsidRDefault="00686A14" w:rsidP="00234101">
      <w:pPr>
        <w:spacing w:after="0" w:line="240" w:lineRule="auto"/>
        <w:rPr>
          <w:rFonts w:ascii="Trebuchet MS" w:hAnsi="Trebuchet MS"/>
          <w:b/>
          <w:szCs w:val="24"/>
          <w:lang w:eastAsia="hi-IN" w:bidi="hi-IN"/>
        </w:rPr>
      </w:pPr>
    </w:p>
    <w:p w14:paraId="282EFB3B" w14:textId="7D71B367" w:rsidR="009170CE" w:rsidRPr="00234101" w:rsidRDefault="000414D6" w:rsidP="00234101">
      <w:pPr>
        <w:spacing w:after="0" w:line="240" w:lineRule="auto"/>
        <w:rPr>
          <w:rFonts w:ascii="Trebuchet MS" w:hAnsi="Trebuchet MS"/>
          <w:b/>
          <w:szCs w:val="24"/>
          <w:lang w:eastAsia="hi-IN" w:bidi="hi-IN"/>
        </w:rPr>
      </w:pPr>
      <w:r w:rsidRPr="00234101">
        <w:rPr>
          <w:rFonts w:ascii="Trebuchet MS" w:hAnsi="Trebuchet MS"/>
          <w:noProof/>
          <w:szCs w:val="24"/>
          <w:lang w:eastAsia="hi-IN" w:bidi="hi-IN"/>
        </w:rPr>
        <w:drawing>
          <wp:anchor distT="0" distB="0" distL="114300" distR="114300" simplePos="0" relativeHeight="251679744" behindDoc="0" locked="0" layoutInCell="1" allowOverlap="1" wp14:anchorId="4FCF63FB" wp14:editId="582CB100">
            <wp:simplePos x="0" y="0"/>
            <wp:positionH relativeFrom="column">
              <wp:posOffset>289560</wp:posOffset>
            </wp:positionH>
            <wp:positionV relativeFrom="paragraph">
              <wp:posOffset>2540</wp:posOffset>
            </wp:positionV>
            <wp:extent cx="5746750" cy="4039235"/>
            <wp:effectExtent l="0" t="0" r="635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750" cy="403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0CE" w:rsidRPr="00234101">
        <w:rPr>
          <w:rFonts w:ascii="Trebuchet MS" w:hAnsi="Trebuchet MS"/>
          <w:b/>
          <w:szCs w:val="24"/>
          <w:lang w:eastAsia="hi-IN" w:bidi="hi-IN"/>
        </w:rPr>
        <w:t xml:space="preserve">Mediul </w:t>
      </w:r>
      <w:r w:rsidRPr="00234101">
        <w:rPr>
          <w:rFonts w:ascii="Trebuchet MS" w:hAnsi="Trebuchet MS"/>
          <w:b/>
          <w:szCs w:val="24"/>
          <w:lang w:eastAsia="hi-IN" w:bidi="hi-IN"/>
        </w:rPr>
        <w:t>funcțional</w:t>
      </w:r>
      <w:r w:rsidR="009170CE" w:rsidRPr="00234101">
        <w:rPr>
          <w:rFonts w:ascii="Trebuchet MS" w:hAnsi="Trebuchet MS"/>
          <w:b/>
          <w:szCs w:val="24"/>
          <w:lang w:eastAsia="hi-IN" w:bidi="hi-IN"/>
        </w:rPr>
        <w:t xml:space="preserve"> al </w:t>
      </w:r>
      <w:r w:rsidRPr="00234101">
        <w:rPr>
          <w:rFonts w:ascii="Trebuchet MS" w:hAnsi="Trebuchet MS"/>
          <w:b/>
          <w:szCs w:val="24"/>
          <w:lang w:eastAsia="hi-IN" w:bidi="hi-IN"/>
        </w:rPr>
        <w:t>activității</w:t>
      </w:r>
      <w:r w:rsidR="009170CE" w:rsidRPr="00234101">
        <w:rPr>
          <w:rFonts w:ascii="Trebuchet MS" w:hAnsi="Trebuchet MS"/>
          <w:b/>
          <w:szCs w:val="24"/>
          <w:lang w:eastAsia="hi-IN" w:bidi="hi-IN"/>
        </w:rPr>
        <w:t xml:space="preserve"> de retransmisie a serviciilor de programe de televiziune si radiodifuziune </w:t>
      </w:r>
      <w:bookmarkEnd w:id="54"/>
    </w:p>
    <w:p w14:paraId="650EA235" w14:textId="77777777" w:rsidR="00686A14" w:rsidRPr="00234101" w:rsidRDefault="00686A14" w:rsidP="00234101">
      <w:pPr>
        <w:spacing w:after="0" w:line="240" w:lineRule="auto"/>
        <w:rPr>
          <w:rFonts w:ascii="Trebuchet MS" w:hAnsi="Trebuchet MS"/>
          <w:b/>
          <w:szCs w:val="24"/>
          <w:lang w:eastAsia="hi-IN" w:bidi="hi-IN"/>
        </w:rPr>
      </w:pPr>
    </w:p>
    <w:p w14:paraId="2D68C72C" w14:textId="7F71BB4F"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O caracteristică a peisajului audiovizual românesc o constituie şi retransmisia serviciilor de programe de televiziune/radiodifuziune prin reţele de comunicaţii electronice.</w:t>
      </w:r>
    </w:p>
    <w:p w14:paraId="3B1AEBAB" w14:textId="77777777" w:rsidR="00686A14" w:rsidRPr="00234101" w:rsidRDefault="00686A14" w:rsidP="00234101">
      <w:pPr>
        <w:spacing w:after="0" w:line="240" w:lineRule="auto"/>
        <w:rPr>
          <w:rFonts w:ascii="Trebuchet MS" w:hAnsi="Trebuchet MS"/>
          <w:szCs w:val="24"/>
          <w:lang w:eastAsia="hi-IN" w:bidi="hi-IN"/>
        </w:rPr>
      </w:pPr>
    </w:p>
    <w:p w14:paraId="27ADBA6D" w14:textId="1414841B"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În prezent există un număr mare de reţele de distribuţie a serviciilor de programe prin cablu, analogic sau digital. O alternativă la reţelele de cablu sunt platformele DTH (Direct to Home),</w:t>
      </w:r>
      <w:r w:rsidRPr="00234101">
        <w:rPr>
          <w:rFonts w:ascii="Trebuchet MS" w:hAnsi="Trebuchet MS"/>
          <w:szCs w:val="24"/>
          <w:lang w:eastAsia="hi-IN" w:bidi="hi-IN"/>
        </w:rPr>
        <w:t xml:space="preserve"> OTT (Over the Top)</w:t>
      </w:r>
      <w:r w:rsidRPr="00234101">
        <w:rPr>
          <w:rFonts w:ascii="Trebuchet MS" w:hAnsi="Trebuchet MS"/>
          <w:bCs/>
          <w:szCs w:val="24"/>
          <w:lang w:eastAsia="hi-IN" w:bidi="hi-IN"/>
        </w:rPr>
        <w:t xml:space="preserve"> şi sistemele IPTV (Internet Protocol Television). </w:t>
      </w:r>
    </w:p>
    <w:p w14:paraId="4AB7A78E" w14:textId="77777777" w:rsidR="00686A14" w:rsidRPr="00234101" w:rsidRDefault="00686A14" w:rsidP="00234101">
      <w:pPr>
        <w:spacing w:after="0" w:line="240" w:lineRule="auto"/>
        <w:rPr>
          <w:rFonts w:ascii="Trebuchet MS" w:hAnsi="Trebuchet MS"/>
          <w:szCs w:val="24"/>
          <w:lang w:eastAsia="hi-IN" w:bidi="hi-IN"/>
        </w:rPr>
      </w:pPr>
    </w:p>
    <w:p w14:paraId="335AD6ED" w14:textId="77777777" w:rsidR="00715441" w:rsidRPr="00715441" w:rsidRDefault="00715441" w:rsidP="00715441">
      <w:pPr>
        <w:spacing w:after="0" w:line="240" w:lineRule="auto"/>
        <w:rPr>
          <w:rFonts w:ascii="Trebuchet MS" w:hAnsi="Trebuchet MS"/>
          <w:bCs/>
          <w:szCs w:val="24"/>
          <w:lang w:eastAsia="hi-IN" w:bidi="hi-IN"/>
        </w:rPr>
      </w:pPr>
      <w:r w:rsidRPr="00715441">
        <w:rPr>
          <w:rFonts w:ascii="Trebuchet MS" w:hAnsi="Trebuchet MS"/>
          <w:bCs/>
          <w:szCs w:val="24"/>
          <w:lang w:eastAsia="hi-IN" w:bidi="hi-IN"/>
        </w:rPr>
        <w:t>Astfel, s-au acordat 8559 avize de retransmisie unui număr de 1189 societăţi, în aprox.  9000 de localităţi. Dintre acestea, mai sunt în vigoare un număr de 258 avize de retransmisie deţinute de 82 societăţi, în 8618 localităţi.</w:t>
      </w:r>
    </w:p>
    <w:p w14:paraId="634D6798" w14:textId="77777777" w:rsidR="00686A14" w:rsidRPr="00234101" w:rsidRDefault="00686A14" w:rsidP="00234101">
      <w:pPr>
        <w:spacing w:after="0" w:line="240" w:lineRule="auto"/>
        <w:rPr>
          <w:rFonts w:ascii="Trebuchet MS" w:hAnsi="Trebuchet MS"/>
          <w:szCs w:val="24"/>
          <w:lang w:eastAsia="hi-IN" w:bidi="hi-IN"/>
        </w:rPr>
      </w:pPr>
    </w:p>
    <w:p w14:paraId="7945590A"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Oferta de programe este generoasă atât prin numărul lor (în medie peste 70 în sistem analogic şi 200 de programe retransmise în sistem digital), cât şi prin varietatea programelor. </w:t>
      </w:r>
    </w:p>
    <w:p w14:paraId="36B78420" w14:textId="77777777" w:rsidR="00686A14" w:rsidRPr="00234101" w:rsidRDefault="00686A14" w:rsidP="00234101">
      <w:pPr>
        <w:spacing w:after="0" w:line="240" w:lineRule="auto"/>
        <w:rPr>
          <w:rFonts w:ascii="Trebuchet MS" w:hAnsi="Trebuchet MS"/>
          <w:szCs w:val="24"/>
          <w:lang w:eastAsia="hi-IN" w:bidi="hi-IN"/>
        </w:rPr>
      </w:pPr>
    </w:p>
    <w:p w14:paraId="7475BD3B"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u w:val="single"/>
          <w:lang w:eastAsia="hi-IN" w:bidi="hi-IN"/>
        </w:rPr>
        <w:t>Retransmisia serviciilor de programe prin reţele de comunicaţii electronice se face numai în baza avizului de retransmisie eliberat de Consiliu</w:t>
      </w:r>
      <w:r w:rsidRPr="00234101">
        <w:rPr>
          <w:rFonts w:ascii="Trebuchet MS" w:hAnsi="Trebuchet MS"/>
          <w:bCs/>
          <w:szCs w:val="24"/>
          <w:lang w:eastAsia="hi-IN" w:bidi="hi-IN"/>
        </w:rPr>
        <w:t xml:space="preserve"> în condiţiile prevăzute de art. 74, cu respectarea art. 82 din Legea audiovizualului nr. 504/2002, cu modificările şi completările ulterioare.</w:t>
      </w:r>
    </w:p>
    <w:p w14:paraId="7C232C53" w14:textId="77777777" w:rsidR="00686A14" w:rsidRPr="00234101" w:rsidRDefault="00686A14" w:rsidP="00234101">
      <w:pPr>
        <w:spacing w:after="0" w:line="240" w:lineRule="auto"/>
        <w:rPr>
          <w:rFonts w:ascii="Trebuchet MS" w:hAnsi="Trebuchet MS"/>
          <w:szCs w:val="24"/>
          <w:lang w:eastAsia="hi-IN" w:bidi="hi-IN"/>
        </w:rPr>
      </w:pPr>
    </w:p>
    <w:p w14:paraId="63E97026" w14:textId="506BC814"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Pentru obţinerea avizului de retransmisie, distribuitorii de servicii au obligaţia de a depune la CNA dosarul întocmit conform Deciziei CNA nr. 72/2012, privind condiţiile de eliberare şi modificare a avizului de retransmisie, modificată şi completată prin Deciziile CNA nr. 350/2015, 128/2017, 155/2019,</w:t>
      </w:r>
      <w:r w:rsidRPr="00234101">
        <w:rPr>
          <w:rFonts w:ascii="Trebuchet MS" w:hAnsi="Trebuchet MS"/>
          <w:szCs w:val="24"/>
          <w:lang w:eastAsia="hi-IN" w:bidi="hi-IN"/>
        </w:rPr>
        <w:t xml:space="preserve"> 396/2019 şi 203/2020. Menționăm că este în curs de desfășuare procesul de armonizare a legislației secundare a CNA cu prevederile Legii audiovizualului nr. 504/2002, în conformitate cu modificările și completările aduse acesteia prin Legea nr. 190/28.06.2022.</w:t>
      </w:r>
    </w:p>
    <w:p w14:paraId="7AF26952" w14:textId="77777777" w:rsidR="00686A14" w:rsidRPr="00234101" w:rsidRDefault="00686A14" w:rsidP="00234101">
      <w:pPr>
        <w:spacing w:after="0" w:line="240" w:lineRule="auto"/>
        <w:rPr>
          <w:rFonts w:ascii="Trebuchet MS" w:hAnsi="Trebuchet MS"/>
          <w:szCs w:val="24"/>
          <w:lang w:eastAsia="hi-IN" w:bidi="hi-IN"/>
        </w:rPr>
      </w:pPr>
    </w:p>
    <w:p w14:paraId="0D805B6B"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Potrivit art. 4 din Decizia nr. 72/2012 cu modificările şi completările ulterioare, </w:t>
      </w:r>
    </w:p>
    <w:p w14:paraId="103FC3C8"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(1) Avizul de retransmisie cuprinde: </w:t>
      </w:r>
    </w:p>
    <w:p w14:paraId="79469410" w14:textId="77777777" w:rsidR="009170CE" w:rsidRPr="00234101" w:rsidRDefault="009170CE" w:rsidP="00B43E2C">
      <w:pPr>
        <w:numPr>
          <w:ilvl w:val="0"/>
          <w:numId w:val="169"/>
        </w:numPr>
        <w:spacing w:after="0" w:line="240" w:lineRule="auto"/>
        <w:rPr>
          <w:rFonts w:ascii="Trebuchet MS" w:hAnsi="Trebuchet MS"/>
          <w:szCs w:val="24"/>
          <w:lang w:eastAsia="hi-IN" w:bidi="hi-IN"/>
        </w:rPr>
      </w:pPr>
      <w:r w:rsidRPr="00234101">
        <w:rPr>
          <w:rFonts w:ascii="Trebuchet MS" w:hAnsi="Trebuchet MS"/>
          <w:szCs w:val="24"/>
          <w:lang w:eastAsia="hi-IN" w:bidi="hi-IN"/>
        </w:rPr>
        <w:t>numărul şi data eliberării avizului;</w:t>
      </w:r>
    </w:p>
    <w:p w14:paraId="23AB23CC" w14:textId="77777777" w:rsidR="009170CE" w:rsidRPr="00234101" w:rsidRDefault="009170CE" w:rsidP="00B43E2C">
      <w:pPr>
        <w:numPr>
          <w:ilvl w:val="0"/>
          <w:numId w:val="16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datele de identificare a titularului avizului de retransmisie; </w:t>
      </w:r>
    </w:p>
    <w:p w14:paraId="778917DB" w14:textId="77777777" w:rsidR="009170CE" w:rsidRPr="00234101" w:rsidRDefault="009170CE" w:rsidP="00B43E2C">
      <w:pPr>
        <w:numPr>
          <w:ilvl w:val="0"/>
          <w:numId w:val="16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denumirea şi tipul reţelei de comunicaţii electronice; </w:t>
      </w:r>
    </w:p>
    <w:p w14:paraId="61652916" w14:textId="77777777" w:rsidR="009170CE" w:rsidRPr="00234101" w:rsidRDefault="009170CE" w:rsidP="00B43E2C">
      <w:pPr>
        <w:numPr>
          <w:ilvl w:val="0"/>
          <w:numId w:val="16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amplasamentul staţiei centrale; </w:t>
      </w:r>
    </w:p>
    <w:p w14:paraId="00E62D01" w14:textId="77777777" w:rsidR="009170CE" w:rsidRPr="00234101" w:rsidRDefault="009170CE" w:rsidP="00B43E2C">
      <w:pPr>
        <w:numPr>
          <w:ilvl w:val="0"/>
          <w:numId w:val="16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localităţile în care se distribuie serviciile de programe; </w:t>
      </w:r>
    </w:p>
    <w:p w14:paraId="19592415" w14:textId="77777777" w:rsidR="009170CE" w:rsidRPr="00234101" w:rsidRDefault="009170CE" w:rsidP="00B43E2C">
      <w:pPr>
        <w:numPr>
          <w:ilvl w:val="0"/>
          <w:numId w:val="16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numărul de servicii de programe retransmise în reţea; </w:t>
      </w:r>
    </w:p>
    <w:p w14:paraId="0BC9ED42" w14:textId="77777777" w:rsidR="009170CE" w:rsidRPr="00234101" w:rsidRDefault="009170CE" w:rsidP="00B43E2C">
      <w:pPr>
        <w:numPr>
          <w:ilvl w:val="0"/>
          <w:numId w:val="16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numărul certificatului tip eliberat de ANCOM; </w:t>
      </w:r>
    </w:p>
    <w:p w14:paraId="5C9FC1B9" w14:textId="77777777" w:rsidR="009170CE" w:rsidRPr="00234101" w:rsidRDefault="009170CE" w:rsidP="00B43E2C">
      <w:pPr>
        <w:numPr>
          <w:ilvl w:val="0"/>
          <w:numId w:val="16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structura ofertei de servicii, cu identificarea individuală a acestora. </w:t>
      </w:r>
    </w:p>
    <w:p w14:paraId="77D7B60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 Alocarea în frecvenţă a serviciilor de programe se face cu respectarea următoarelor cerinţe:</w:t>
      </w:r>
    </w:p>
    <w:p w14:paraId="296E13CA" w14:textId="77777777" w:rsidR="009170CE" w:rsidRPr="00234101" w:rsidRDefault="009170CE" w:rsidP="00B43E2C">
      <w:pPr>
        <w:numPr>
          <w:ilvl w:val="0"/>
          <w:numId w:val="17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serviciile de programe de televiziune se grupează în funcţie de categoria lor tematică; </w:t>
      </w:r>
    </w:p>
    <w:p w14:paraId="7EF9F489" w14:textId="77777777" w:rsidR="009170CE" w:rsidRPr="00234101" w:rsidRDefault="009170CE" w:rsidP="00B43E2C">
      <w:pPr>
        <w:numPr>
          <w:ilvl w:val="0"/>
          <w:numId w:val="170"/>
        </w:numPr>
        <w:spacing w:after="0" w:line="240" w:lineRule="auto"/>
        <w:rPr>
          <w:rFonts w:ascii="Trebuchet MS" w:hAnsi="Trebuchet MS"/>
          <w:szCs w:val="24"/>
          <w:lang w:eastAsia="hi-IN" w:bidi="hi-IN"/>
        </w:rPr>
      </w:pPr>
      <w:r w:rsidRPr="00234101">
        <w:rPr>
          <w:rFonts w:ascii="Trebuchet MS" w:hAnsi="Trebuchet MS"/>
          <w:szCs w:val="24"/>
          <w:lang w:eastAsia="hi-IN" w:bidi="hi-IN"/>
        </w:rPr>
        <w:t>serviciile de programe de radio se alocă în frecvenţă după serviciile de programe de televiziune.</w:t>
      </w:r>
    </w:p>
    <w:p w14:paraId="562728E6"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Structura ofertei de servicii de programe retransmise trebuie să respecte dispoziţiile art. 82 din Legea audiovizualului privind serviciile de programe de televiziune retransmise în regim must carry.</w:t>
      </w:r>
    </w:p>
    <w:p w14:paraId="3758E69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lastRenderedPageBreak/>
        <w:t xml:space="preserve">- Distribuitorii de servicii de programe au obligaţia să aducă la cunoştinţa CNA orice modificare în documentele şi datele declarate. </w:t>
      </w:r>
    </w:p>
    <w:p w14:paraId="6892B29A"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După primirea vizei Consiliului, informaţiile din baza de date se vor actualiza, păstrându-se şi un istoric al evoluţiei lor, Serviciul Licenţe Autorizări eliberând apoi documentele corespunzătoare – avizul de retransmisie şi anexa cu structura ofertei serviciilor de programe retransmise.</w:t>
      </w:r>
    </w:p>
    <w:p w14:paraId="5EDA9AE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Avizul de retransmisie poate fi retras de Consiliu, în situaţiile menţionate de art. 7 din Decizia CNA nr. 72/2012 cu modificările şi completările ulterioare (ca urmare a aplicării dispoziţiilor art. 74 alin. (4) din Legea audiovizualului, ca urmare a încetării dreptului de a furniza reţele sau servicii de comunicaţii electronice, dispusă prin decizie a preşedintelui ANCOM sau la cererea titularului).</w:t>
      </w:r>
    </w:p>
    <w:p w14:paraId="03768644" w14:textId="77777777" w:rsidR="009170CE" w:rsidRPr="00234101" w:rsidRDefault="009170CE" w:rsidP="00234101">
      <w:pPr>
        <w:spacing w:after="0" w:line="240" w:lineRule="auto"/>
        <w:rPr>
          <w:rFonts w:ascii="Trebuchet MS" w:hAnsi="Trebuchet MS"/>
          <w:szCs w:val="24"/>
          <w:lang w:eastAsia="hi-IN" w:bidi="hi-IN"/>
        </w:rPr>
      </w:pPr>
      <w:bookmarkStart w:id="55" w:name="_Toc135295540"/>
    </w:p>
    <w:p w14:paraId="75097E18" w14:textId="77777777"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Mediul funcțional al activității de retransmisie pe teritoriul României a serviciilor de programe difuzate de către furnizorii de servicii media audiovizuale aflaţi sub jurisdicţia altor state</w:t>
      </w:r>
      <w:bookmarkEnd w:id="55"/>
    </w:p>
    <w:p w14:paraId="0917EEC9" w14:textId="77777777" w:rsidR="00686A14" w:rsidRPr="00234101" w:rsidRDefault="00686A14" w:rsidP="00234101">
      <w:pPr>
        <w:spacing w:after="0" w:line="240" w:lineRule="auto"/>
        <w:rPr>
          <w:rFonts w:ascii="Trebuchet MS" w:hAnsi="Trebuchet MS"/>
          <w:b/>
          <w:bCs/>
          <w:szCs w:val="24"/>
          <w:lang w:eastAsia="hi-IN" w:bidi="hi-IN"/>
        </w:rPr>
      </w:pPr>
    </w:p>
    <w:p w14:paraId="0837630C"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A)</w:t>
      </w:r>
      <w:r w:rsidRPr="00234101">
        <w:rPr>
          <w:rFonts w:ascii="Trebuchet MS" w:hAnsi="Trebuchet MS"/>
          <w:szCs w:val="24"/>
          <w:lang w:eastAsia="hi-IN" w:bidi="hi-IN"/>
        </w:rPr>
        <w:t xml:space="preserve"> În conformitate cu prevederile art.75 din Legea audiovizualului nr. 504/2002, cu modificările şi completările ulterioare, </w:t>
      </w:r>
    </w:p>
    <w:p w14:paraId="4FDF6E7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(1) Recepţionarea şi retransmisia oricărui serviciu media audiovizual, furnizat legal de către furnizori aflaţi sub jurisdicţia României sau sub jurisdicţia unui stat membru al Uniunii Europene ori cu care România a încheiat un acord internaţional de liberă retransmisie în domeniul audiovizualului, se efectuează în mod liber, în condiţiile legii.</w:t>
      </w:r>
    </w:p>
    <w:p w14:paraId="499CCFE6"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 xml:space="preserve"> (2) Un serviciu media audiovizual prestat de un furnizor de servicii media aflat în jurisdicţia altui stat membru poate fi restricţionat provizoriu dacă, în mod manifest, serios şi grav:</w:t>
      </w:r>
    </w:p>
    <w:p w14:paraId="1FE0852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    a) incită la violenţă sau la ură împotriva unui grup de persoane ori a unui membru al unui grup pe considerente precum sex, rasă, culoare, origine etnică sau socială, caracteristici genetice, limbă, religie sau convingeri, opinii politice sau de altă natură, apartenenţa la o minoritate naţională, avere, naştere, dizabilităţi, vârstă, orientare sexuală sau boală cronică contagioasă ori necontagioasă;</w:t>
      </w:r>
    </w:p>
    <w:p w14:paraId="0360A71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    b) instigă public la săvârşirea de infracţiuni de terorism sau aduce atingere ori prezintă un risc serios şi grav de a aduce atingere securităţii sau sănătăţii publice, inclusiv securităţii şi apărării naţionale.</w:t>
      </w:r>
    </w:p>
    <w:p w14:paraId="2DF6341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    (3) Aplicarea restricţionării în cazurile prevăzute la alin. (2) lit. a) se poate dispune, prin decizie a Consiliului, dacă sunt întrunite, cumulativ, următoarele condiţii:</w:t>
      </w:r>
    </w:p>
    <w:p w14:paraId="5938DB9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    a) în cursul ultimelor 12 luni, furnizorul de servicii media audiovizuale a fost, de cel puţin două ori, autorul unuia sau mai multora dintre comportamentele descrise la alin. (2) lit. a) şi b);</w:t>
      </w:r>
    </w:p>
    <w:p w14:paraId="754D71D8"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    b) Consiliul a notificat, în scris, furnizorului de servicii media, precum şi statului membru care are jurisdicţie asupra furnizorului respectiv şi Comisiei Europene presupusele încălcări şi măsurile proporţionale pe care intenţionează să le ia în cazul în care orice astfel de încălcare se repetă;</w:t>
      </w:r>
    </w:p>
    <w:p w14:paraId="37154F9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    c) Consiliul a respectat dreptul la apărare al furnizorului de servicii media audiovizuale şi, în special, a oferit furnizorului respectiv posibilitatea de a-şi exprima opiniile cu privire la presupusele încălcări;</w:t>
      </w:r>
    </w:p>
    <w:p w14:paraId="479A87A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 xml:space="preserve">    d) consultările Consiliului cu statul membru care are jurisdicţie asupra furnizorului de servicii media audiovizuale şi cu Comisia Europeană nu au condus la o soluţionare amiabilă </w:t>
      </w:r>
      <w:r w:rsidRPr="00234101">
        <w:rPr>
          <w:rFonts w:ascii="Trebuchet MS" w:hAnsi="Trebuchet MS"/>
          <w:iCs/>
          <w:szCs w:val="24"/>
          <w:lang w:eastAsia="hi-IN" w:bidi="hi-IN"/>
        </w:rPr>
        <w:lastRenderedPageBreak/>
        <w:t>în termen de 30 de zile de la primirea de către Comisia Europeană a notificării prevăzute la lit. b).</w:t>
      </w:r>
    </w:p>
    <w:p w14:paraId="0E52F5E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    (4) Aplicarea restricţionării în cazurile prevăzute la alin. (2) lit. b) se poate dispune, prin decizie a Consiliului, dacă sunt întrunite, cumulativ, următoarele condiţii:</w:t>
      </w:r>
    </w:p>
    <w:p w14:paraId="1FB139E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    a) în cursul ultimelor 12 luni, comportamentul menţionat la alin. (2) lit. b) a mai avut loc cel puţin încă o dată;</w:t>
      </w:r>
    </w:p>
    <w:p w14:paraId="6D07EEB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    b) Consiliul a notificat în scris furnizorului de servicii media audiovizuale, precum şi statului membru care are jurisdicţie asupra furnizorului respectiv şi Comisiei Europene presupusele încălcări şi măsurile proporţionale pe care intenţionează să le ia în cazul în care orice astfel de încălcare se repetă;</w:t>
      </w:r>
    </w:p>
    <w:p w14:paraId="645EF152" w14:textId="77777777" w:rsidR="009170CE" w:rsidRPr="00234101" w:rsidRDefault="009170CE" w:rsidP="00234101">
      <w:pPr>
        <w:spacing w:after="0" w:line="240" w:lineRule="auto"/>
        <w:rPr>
          <w:rFonts w:ascii="Trebuchet MS" w:hAnsi="Trebuchet MS"/>
          <w:i/>
          <w:szCs w:val="24"/>
          <w:lang w:eastAsia="hi-IN" w:bidi="hi-IN"/>
        </w:rPr>
      </w:pPr>
      <w:r w:rsidRPr="00234101">
        <w:rPr>
          <w:rFonts w:ascii="Trebuchet MS" w:hAnsi="Trebuchet MS"/>
          <w:szCs w:val="24"/>
          <w:lang w:eastAsia="hi-IN" w:bidi="hi-IN"/>
        </w:rPr>
        <w:t>    c) Consiliul a respectat dreptul la apărare al furnizorului de servicii media audiovizuale şi, în special, a oferit furnizorului respectiv posibilitatea de a-şi exprima opiniile cu privire la presupusele încălcări.</w:t>
      </w:r>
    </w:p>
    <w:p w14:paraId="295CD233" w14:textId="77777777" w:rsidR="009170CE" w:rsidRPr="00234101" w:rsidRDefault="009170CE" w:rsidP="00234101">
      <w:pPr>
        <w:spacing w:after="0" w:line="240" w:lineRule="auto"/>
        <w:rPr>
          <w:rFonts w:ascii="Trebuchet MS" w:hAnsi="Trebuchet MS"/>
          <w:i/>
          <w:szCs w:val="24"/>
          <w:lang w:eastAsia="hi-IN" w:bidi="hi-IN"/>
        </w:rPr>
      </w:pPr>
      <w:r w:rsidRPr="00234101">
        <w:rPr>
          <w:rFonts w:ascii="Trebuchet MS" w:hAnsi="Trebuchet MS"/>
          <w:szCs w:val="24"/>
          <w:lang w:eastAsia="hi-IN" w:bidi="hi-IN"/>
        </w:rPr>
        <w:t>    (5) Aplicarea restricţionărilor prevăzute la alin. (2) se realizează doar pentru teritoriul României, fără a aduce atingere aplicării oricărei alte proceduri, căi de atac sau sancţiuni care vizează încălcările în cauză în statul membru în a cărui jurisdicţie se află respectivul furnizor de servicii media audiovizuale.</w:t>
      </w:r>
    </w:p>
    <w:p w14:paraId="68F8A838" w14:textId="77777777" w:rsidR="009170CE" w:rsidRPr="00234101" w:rsidRDefault="009170CE" w:rsidP="00234101">
      <w:pPr>
        <w:spacing w:after="0" w:line="240" w:lineRule="auto"/>
        <w:rPr>
          <w:rFonts w:ascii="Trebuchet MS" w:hAnsi="Trebuchet MS"/>
          <w:i/>
          <w:szCs w:val="24"/>
          <w:lang w:eastAsia="hi-IN" w:bidi="hi-IN"/>
        </w:rPr>
      </w:pPr>
      <w:r w:rsidRPr="00234101">
        <w:rPr>
          <w:rFonts w:ascii="Trebuchet MS" w:hAnsi="Trebuchet MS"/>
          <w:szCs w:val="24"/>
          <w:lang w:eastAsia="hi-IN" w:bidi="hi-IN"/>
        </w:rPr>
        <w:t>    (6) În cazuri urgente, în cel mult 30 de zile de la presupusa încălcare, Consiliul poate dispune restricţionarea prevăzută la alin. (2) lit. b), chiar dacă nu sunt îndeplinite condiţiile prevăzute la alin. (4) lit. a) şi b). Consiliul notifică în cel mai scurt timp posibil Comisiei Europene şi statului membru în a cărui jurisdicţie se află furnizorul de servicii media audiovizuale măsurile luate, indicând motivele pentru care consideră că există urgenţă.</w:t>
      </w:r>
    </w:p>
    <w:p w14:paraId="265A674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(7) În cazul în care Comisia Europeană ajunge la concluzia că măsurile sunt incompatibile cu dreptul european, Consiliul dispune sistarea măsurilor preconizate sau încetarea de urgenţă a aplicării acestora.</w:t>
      </w:r>
    </w:p>
    <w:p w14:paraId="35CA1CC4" w14:textId="77777777" w:rsidR="00686A14" w:rsidRPr="00234101" w:rsidRDefault="00686A14" w:rsidP="00234101">
      <w:pPr>
        <w:spacing w:after="0" w:line="240" w:lineRule="auto"/>
        <w:rPr>
          <w:rFonts w:ascii="Trebuchet MS" w:hAnsi="Trebuchet MS"/>
          <w:b/>
          <w:szCs w:val="24"/>
          <w:lang w:eastAsia="hi-IN" w:bidi="hi-IN"/>
        </w:rPr>
      </w:pPr>
    </w:p>
    <w:p w14:paraId="7539D195" w14:textId="76304B6A" w:rsidR="009170CE" w:rsidRPr="00234101" w:rsidRDefault="009170CE"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B) Autorizația de retransmisie</w:t>
      </w:r>
    </w:p>
    <w:p w14:paraId="1311F5DD" w14:textId="77777777" w:rsidR="00686A14" w:rsidRPr="00234101" w:rsidRDefault="00686A14" w:rsidP="00234101">
      <w:pPr>
        <w:spacing w:after="0" w:line="240" w:lineRule="auto"/>
        <w:rPr>
          <w:rFonts w:ascii="Trebuchet MS" w:hAnsi="Trebuchet MS"/>
          <w:szCs w:val="24"/>
          <w:lang w:eastAsia="hi-IN" w:bidi="hi-IN"/>
        </w:rPr>
      </w:pPr>
    </w:p>
    <w:p w14:paraId="462A2E73" w14:textId="25BE5D67" w:rsidR="009170CE" w:rsidRPr="00234101" w:rsidRDefault="009170CE" w:rsidP="00234101">
      <w:pPr>
        <w:spacing w:after="0" w:line="240" w:lineRule="auto"/>
        <w:rPr>
          <w:rFonts w:ascii="Trebuchet MS" w:hAnsi="Trebuchet MS"/>
          <w:i/>
          <w:iCs/>
          <w:szCs w:val="24"/>
          <w:lang w:eastAsia="hi-IN" w:bidi="hi-IN"/>
        </w:rPr>
      </w:pPr>
      <w:r w:rsidRPr="00234101">
        <w:rPr>
          <w:rFonts w:ascii="Trebuchet MS" w:hAnsi="Trebuchet MS"/>
          <w:szCs w:val="24"/>
          <w:lang w:eastAsia="hi-IN" w:bidi="hi-IN"/>
        </w:rPr>
        <w:t>Potrivit art. 77 din Legea audiovizualului nr. 504/2002, cu modificările şi completările ulterioare,</w:t>
      </w:r>
      <w:r w:rsidRPr="00234101">
        <w:rPr>
          <w:rFonts w:ascii="Trebuchet MS" w:hAnsi="Trebuchet MS"/>
          <w:i/>
          <w:iCs/>
          <w:szCs w:val="24"/>
          <w:lang w:eastAsia="hi-IN" w:bidi="hi-IN"/>
        </w:rPr>
        <w:t xml:space="preserve"> </w:t>
      </w:r>
      <w:r w:rsidRPr="00234101">
        <w:rPr>
          <w:rFonts w:ascii="Trebuchet MS" w:hAnsi="Trebuchet MS"/>
          <w:szCs w:val="24"/>
          <w:lang w:eastAsia="hi-IN" w:bidi="hi-IN"/>
        </w:rPr>
        <w:t xml:space="preserve">retransmisia unui serviciu de programe audiovizuale care nu se încadrează în prevederile art. 75 alin. (1) şi (2) se poate face numai în baza </w:t>
      </w:r>
      <w:r w:rsidRPr="00234101">
        <w:rPr>
          <w:rFonts w:ascii="Trebuchet MS" w:hAnsi="Trebuchet MS"/>
          <w:b/>
          <w:bCs/>
          <w:szCs w:val="24"/>
          <w:lang w:eastAsia="hi-IN" w:bidi="hi-IN"/>
        </w:rPr>
        <w:t>autorizaţiei de retransmisie</w:t>
      </w:r>
      <w:r w:rsidRPr="00234101">
        <w:rPr>
          <w:rFonts w:ascii="Trebuchet MS" w:hAnsi="Trebuchet MS"/>
          <w:szCs w:val="24"/>
          <w:lang w:eastAsia="hi-IN" w:bidi="hi-IN"/>
        </w:rPr>
        <w:t>.</w:t>
      </w:r>
    </w:p>
    <w:p w14:paraId="5B44CC3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În temeiul art. 78 din Legea Audiovizualului, orice persoana interesată, având responsabilitatea editorială a unui serviciu de programe, poate cere Consiliului eliberarea unei autorizaţii de retransmisie pentru un anumit serviciu de programe audiovizuale, conform Deciziei CNA nr. 113/2002 privind procedura de eliberare, modificare şi de retragere a autorizaţiei de retransmisie.</w:t>
      </w:r>
    </w:p>
    <w:p w14:paraId="795B3D08"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Potrivit art.1 alin.(2) din Decizia CNA nr. 113/2002, cererea pentru eliberarea autorizaţiei de retransmisie poate fi adresată CNA de furnizorul care are răspunderea editorială pentru serviciul de programe audiovizuale în cauză sau de o persoană fizică ori juridică împuternicită oficial de furnizor.</w:t>
      </w:r>
    </w:p>
    <w:p w14:paraId="3C41610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Cererea de eliberare a autorizaţiei de retransmisie, conform formularului-tip prevăzut în anexa la Decizia nr.113/2002, va fi depusă în original direct la sediul CNA sau va fi trimisă prin poştă.</w:t>
      </w:r>
    </w:p>
    <w:p w14:paraId="33352762"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CNA poate decide eliberarea autorizaţiei de retransmisie în baza solicitării, în termen de 30 de zile de la primirea acesteia, sau, după caz, în urma încheierii unei convenţii cu solicitantul.</w:t>
      </w:r>
    </w:p>
    <w:p w14:paraId="1934B784"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 În cazul încheierii unei Convenţii cu solicitantul, aceasta poate fi modificată la propunerea radiodifuzorului sau la propunerea CNA, cu acordul ambelor părţi. </w:t>
      </w:r>
    </w:p>
    <w:p w14:paraId="1670FF6C"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În situaţiile în care CNA constată o încălcare a prevederilor convenţiei, va notifica în scris titularului acest fapt, solicitându-i un punct de vedere privind măsurile pe care intenţionează să le adopte.</w:t>
      </w:r>
    </w:p>
    <w:p w14:paraId="08039C1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CNA poate retrage autorizaţia de retransmisie dacă serviciul de programe autorizat difuzează programe care pot prejudicia grav siguranţa naţională, integritatea teritorială ori ordinea publică în România.</w:t>
      </w:r>
    </w:p>
    <w:p w14:paraId="13FDF628" w14:textId="77777777" w:rsidR="00686A14" w:rsidRPr="00234101" w:rsidRDefault="00686A14" w:rsidP="00234101">
      <w:pPr>
        <w:spacing w:after="0" w:line="240" w:lineRule="auto"/>
        <w:rPr>
          <w:rFonts w:ascii="Trebuchet MS" w:hAnsi="Trebuchet MS"/>
          <w:szCs w:val="24"/>
          <w:lang w:eastAsia="hi-IN" w:bidi="hi-IN"/>
        </w:rPr>
      </w:pPr>
    </w:p>
    <w:p w14:paraId="0D88E22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Menționăm că este în curs de desfășuare procesul de actualizare și completare a legislației secundare în domeniul audiovizualului, emisă de CNA cu prevederile Legii audiovizualului nr. 504/2002, modificată și completată prin Legea nr. 190/28.06.2022.</w:t>
      </w:r>
    </w:p>
    <w:p w14:paraId="4D7ED822" w14:textId="77777777" w:rsidR="00686A14" w:rsidRPr="00234101" w:rsidRDefault="00686A14" w:rsidP="00234101">
      <w:pPr>
        <w:spacing w:after="0" w:line="240" w:lineRule="auto"/>
        <w:rPr>
          <w:rFonts w:ascii="Trebuchet MS" w:hAnsi="Trebuchet MS"/>
          <w:szCs w:val="24"/>
          <w:lang w:eastAsia="hi-IN" w:bidi="hi-IN"/>
        </w:rPr>
      </w:pPr>
    </w:p>
    <w:p w14:paraId="55D8B4C8"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Descrierea detaliată a celor 10 servicii publice privind </w:t>
      </w:r>
      <w:r w:rsidRPr="00234101">
        <w:rPr>
          <w:rFonts w:ascii="Trebuchet MS" w:hAnsi="Trebuchet MS"/>
          <w:szCs w:val="24"/>
          <w:lang w:eastAsia="hi-IN" w:bidi="hi-IN"/>
        </w:rPr>
        <w:t>retransmisia unui serviciu de programe de radiodifuziune sau de televiziune prin rețele de comunicații electronice, precum și furnizarea unui serviciu media audiovizual la cerere sau a unui serviciu de platformă de partajare a materialelor video prin reţele de comunicaţii electronice,</w:t>
      </w:r>
      <w:r w:rsidRPr="00234101">
        <w:rPr>
          <w:rFonts w:ascii="Trebuchet MS" w:hAnsi="Trebuchet MS"/>
          <w:bCs/>
          <w:szCs w:val="24"/>
          <w:lang w:eastAsia="hi-IN" w:bidi="hi-IN"/>
        </w:rPr>
        <w:t xml:space="preserve"> baza legală în care au fost înființate serviciile (actul normativ), enumerearea pașilor procedurali în relația cu cetațeanul/companie în vederea furnizării serviciului public, documentele necesare pentru furnizarea serviciului public, enumerearea pașilor procedurali ai interacțiunii din interiorul instituției în vederea furnizării serviciului public, beneficiarii serviciului public, se regăsesc înscrise în Catalogul Național al Serviciilor Publice administrat de Autoritatea pentru Digitalizarea României.</w:t>
      </w:r>
    </w:p>
    <w:p w14:paraId="408EEBBB" w14:textId="77777777" w:rsidR="00686A14" w:rsidRPr="00234101" w:rsidRDefault="00686A14" w:rsidP="00234101">
      <w:pPr>
        <w:spacing w:after="0" w:line="240" w:lineRule="auto"/>
        <w:rPr>
          <w:rFonts w:ascii="Trebuchet MS" w:hAnsi="Trebuchet MS"/>
          <w:bCs/>
          <w:szCs w:val="24"/>
          <w:lang w:eastAsia="hi-IN" w:bidi="hi-IN"/>
        </w:rPr>
      </w:pPr>
    </w:p>
    <w:p w14:paraId="759C3D9C" w14:textId="30D4AF10" w:rsidR="009170CE" w:rsidRPr="00234101" w:rsidRDefault="000414D6" w:rsidP="00234101">
      <w:pPr>
        <w:spacing w:after="0" w:line="240" w:lineRule="auto"/>
        <w:rPr>
          <w:rFonts w:ascii="Trebuchet MS" w:hAnsi="Trebuchet MS"/>
          <w:bCs/>
          <w:szCs w:val="24"/>
          <w:lang w:eastAsia="hi-IN" w:bidi="hi-IN"/>
        </w:rPr>
      </w:pPr>
      <w:r w:rsidRPr="00234101">
        <w:rPr>
          <w:rFonts w:ascii="Trebuchet MS" w:hAnsi="Trebuchet MS"/>
          <w:noProof/>
          <w:szCs w:val="24"/>
          <w:lang w:eastAsia="hi-IN" w:bidi="hi-IN"/>
        </w:rPr>
        <w:drawing>
          <wp:anchor distT="0" distB="0" distL="114300" distR="114300" simplePos="0" relativeHeight="251680768" behindDoc="0" locked="0" layoutInCell="1" allowOverlap="1" wp14:anchorId="205FA6AB" wp14:editId="4661636A">
            <wp:simplePos x="0" y="0"/>
            <wp:positionH relativeFrom="column">
              <wp:posOffset>459958</wp:posOffset>
            </wp:positionH>
            <wp:positionV relativeFrom="paragraph">
              <wp:posOffset>444974</wp:posOffset>
            </wp:positionV>
            <wp:extent cx="5226685" cy="3260725"/>
            <wp:effectExtent l="0" t="0" r="0" b="0"/>
            <wp:wrapTopAndBottom/>
            <wp:docPr id="6" name="Picture 7" descr="O imagine care conține text, diagramă, captură de ecran, Font&#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O imagine care conține text, diagramă, captură de ecran, Font&#10;&#10;Conținutul generat de inteligența artificială poate fi inco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685" cy="326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0CE" w:rsidRPr="00234101">
        <w:rPr>
          <w:rFonts w:ascii="Trebuchet MS" w:hAnsi="Trebuchet MS"/>
          <w:szCs w:val="24"/>
          <w:u w:val="single"/>
          <w:lang w:eastAsia="hi-IN" w:bidi="hi-IN"/>
        </w:rPr>
        <w:t>Diagrama ce descrie interconectarea tabelelor și activitățile corespunzătoare retransmisiei sau furnizării la cerere a serviciilor de programe de televiziune și de radiodifuziune:</w:t>
      </w:r>
    </w:p>
    <w:p w14:paraId="7139BA8D" w14:textId="77777777" w:rsidR="00686A14" w:rsidRPr="00234101" w:rsidRDefault="00686A14" w:rsidP="00234101">
      <w:pPr>
        <w:spacing w:after="0" w:line="240" w:lineRule="auto"/>
        <w:rPr>
          <w:rFonts w:ascii="Trebuchet MS" w:hAnsi="Trebuchet MS"/>
          <w:b/>
          <w:szCs w:val="24"/>
          <w:lang w:eastAsia="hi-IN" w:bidi="hi-IN"/>
        </w:rPr>
      </w:pPr>
      <w:bookmarkStart w:id="56" w:name="_Toc459134224"/>
    </w:p>
    <w:p w14:paraId="44CF2737" w14:textId="10D908F8" w:rsidR="009170CE" w:rsidRPr="00234101" w:rsidRDefault="009170CE"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 xml:space="preserve">Mediul </w:t>
      </w:r>
      <w:r w:rsidR="000414D6" w:rsidRPr="00234101">
        <w:rPr>
          <w:rFonts w:ascii="Trebuchet MS" w:hAnsi="Trebuchet MS"/>
          <w:b/>
          <w:szCs w:val="24"/>
          <w:lang w:eastAsia="hi-IN" w:bidi="hi-IN"/>
        </w:rPr>
        <w:t>funcțional</w:t>
      </w:r>
      <w:r w:rsidRPr="00234101">
        <w:rPr>
          <w:rFonts w:ascii="Trebuchet MS" w:hAnsi="Trebuchet MS"/>
          <w:b/>
          <w:szCs w:val="24"/>
          <w:lang w:eastAsia="hi-IN" w:bidi="hi-IN"/>
        </w:rPr>
        <w:t xml:space="preserve"> al </w:t>
      </w:r>
      <w:r w:rsidR="000414D6" w:rsidRPr="00234101">
        <w:rPr>
          <w:rFonts w:ascii="Trebuchet MS" w:hAnsi="Trebuchet MS"/>
          <w:b/>
          <w:szCs w:val="24"/>
          <w:lang w:eastAsia="hi-IN" w:bidi="hi-IN"/>
        </w:rPr>
        <w:t>activității</w:t>
      </w:r>
      <w:r w:rsidRPr="00234101">
        <w:rPr>
          <w:rFonts w:ascii="Trebuchet MS" w:hAnsi="Trebuchet MS"/>
          <w:b/>
          <w:szCs w:val="24"/>
          <w:lang w:eastAsia="hi-IN" w:bidi="hi-IN"/>
        </w:rPr>
        <w:t xml:space="preserve"> de furnizare a serviciilor media audiovizuale la cerere </w:t>
      </w:r>
      <w:bookmarkEnd w:id="56"/>
    </w:p>
    <w:p w14:paraId="528CA8A7" w14:textId="77777777" w:rsidR="00686A14" w:rsidRPr="00234101" w:rsidRDefault="00686A14" w:rsidP="00234101">
      <w:pPr>
        <w:spacing w:after="0" w:line="240" w:lineRule="auto"/>
        <w:rPr>
          <w:rFonts w:ascii="Trebuchet MS" w:hAnsi="Trebuchet MS"/>
          <w:bCs/>
          <w:szCs w:val="24"/>
          <w:lang w:eastAsia="hi-IN" w:bidi="hi-IN"/>
        </w:rPr>
      </w:pPr>
    </w:p>
    <w:p w14:paraId="5A203B53" w14:textId="4EB6B6B9"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Furnizarea serviciilor media audiovizuale la cerere prin reţele de comunicaţii electronice se face numai în baza avizului eliberat de Consiliu în temeiul art. 74 alin. (5) din Legea audiovizualului nr. 504/2002, cu modificările şi completările ulterioare.</w:t>
      </w:r>
    </w:p>
    <w:p w14:paraId="1A27178B" w14:textId="77777777" w:rsidR="00686A14" w:rsidRPr="00234101" w:rsidRDefault="00686A14" w:rsidP="00234101">
      <w:pPr>
        <w:spacing w:after="0" w:line="240" w:lineRule="auto"/>
        <w:rPr>
          <w:rFonts w:ascii="Trebuchet MS" w:hAnsi="Trebuchet MS"/>
          <w:szCs w:val="24"/>
          <w:lang w:eastAsia="hi-IN" w:bidi="hi-IN"/>
        </w:rPr>
      </w:pPr>
    </w:p>
    <w:p w14:paraId="2190D0E5" w14:textId="381306D8"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Potrivit Deciziei CNA nr. 320/2012 care stabileşte condiţiile de furnizare a serviciilor media audiovizuale la cerere prin reţele de comunicaţii electronice de către furnizorii care se află sub jurisdicţia României, orice persoană care intenţionează să furnizeze servicii media audiovizuale la cerere are obligaţia să notifice CNA această intenţie cu cel puţin 7 zile înainte de începerea activităţii.</w:t>
      </w:r>
    </w:p>
    <w:p w14:paraId="0191540B" w14:textId="77777777" w:rsidR="00686A14" w:rsidRPr="00234101" w:rsidRDefault="00686A14" w:rsidP="00234101">
      <w:pPr>
        <w:spacing w:after="0" w:line="240" w:lineRule="auto"/>
        <w:rPr>
          <w:rFonts w:ascii="Trebuchet MS" w:hAnsi="Trebuchet MS"/>
          <w:szCs w:val="24"/>
          <w:lang w:eastAsia="hi-IN" w:bidi="hi-IN"/>
        </w:rPr>
      </w:pPr>
    </w:p>
    <w:p w14:paraId="4BAAB0B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Avizul de furnizare a serviciilor media audiovizuale la cerere cuprinde:</w:t>
      </w:r>
    </w:p>
    <w:p w14:paraId="6E49456C" w14:textId="77777777" w:rsidR="009170CE" w:rsidRPr="00234101" w:rsidRDefault="009170CE" w:rsidP="00B43E2C">
      <w:pPr>
        <w:numPr>
          <w:ilvl w:val="0"/>
          <w:numId w:val="286"/>
        </w:numPr>
        <w:tabs>
          <w:tab w:val="clear" w:pos="851"/>
          <w:tab w:val="left" w:pos="567"/>
        </w:tabs>
        <w:spacing w:after="0" w:line="240" w:lineRule="auto"/>
        <w:ind w:left="567" w:hanging="283"/>
        <w:rPr>
          <w:rFonts w:ascii="Trebuchet MS" w:hAnsi="Trebuchet MS"/>
          <w:szCs w:val="24"/>
          <w:lang w:eastAsia="hi-IN" w:bidi="hi-IN"/>
        </w:rPr>
      </w:pPr>
      <w:r w:rsidRPr="00234101">
        <w:rPr>
          <w:rFonts w:ascii="Trebuchet MS" w:hAnsi="Trebuchet MS"/>
          <w:szCs w:val="24"/>
          <w:lang w:eastAsia="hi-IN" w:bidi="hi-IN"/>
        </w:rPr>
        <w:t>numărul şi data eliberării documentului;</w:t>
      </w:r>
    </w:p>
    <w:p w14:paraId="0BF9393F" w14:textId="77777777" w:rsidR="009170CE" w:rsidRPr="00234101" w:rsidRDefault="009170CE" w:rsidP="00B43E2C">
      <w:pPr>
        <w:numPr>
          <w:ilvl w:val="0"/>
          <w:numId w:val="286"/>
        </w:numPr>
        <w:tabs>
          <w:tab w:val="clear" w:pos="851"/>
          <w:tab w:val="left" w:pos="567"/>
        </w:tabs>
        <w:spacing w:after="0" w:line="240" w:lineRule="auto"/>
        <w:ind w:left="567" w:hanging="283"/>
        <w:rPr>
          <w:rFonts w:ascii="Trebuchet MS" w:hAnsi="Trebuchet MS"/>
          <w:szCs w:val="24"/>
          <w:lang w:eastAsia="hi-IN" w:bidi="hi-IN"/>
        </w:rPr>
      </w:pPr>
      <w:r w:rsidRPr="00234101">
        <w:rPr>
          <w:rFonts w:ascii="Trebuchet MS" w:hAnsi="Trebuchet MS"/>
          <w:szCs w:val="24"/>
          <w:lang w:eastAsia="hi-IN" w:bidi="hi-IN"/>
        </w:rPr>
        <w:t>date de identificare a titularului;</w:t>
      </w:r>
    </w:p>
    <w:p w14:paraId="7315E6D9" w14:textId="77777777" w:rsidR="009170CE" w:rsidRPr="00234101" w:rsidRDefault="009170CE" w:rsidP="00B43E2C">
      <w:pPr>
        <w:numPr>
          <w:ilvl w:val="0"/>
          <w:numId w:val="286"/>
        </w:numPr>
        <w:tabs>
          <w:tab w:val="clear" w:pos="851"/>
          <w:tab w:val="left" w:pos="567"/>
        </w:tabs>
        <w:spacing w:after="0" w:line="240" w:lineRule="auto"/>
        <w:ind w:left="567" w:hanging="283"/>
        <w:rPr>
          <w:rFonts w:ascii="Trebuchet MS" w:hAnsi="Trebuchet MS"/>
          <w:szCs w:val="24"/>
          <w:lang w:eastAsia="hi-IN" w:bidi="hi-IN"/>
        </w:rPr>
      </w:pPr>
      <w:r w:rsidRPr="00234101">
        <w:rPr>
          <w:rFonts w:ascii="Trebuchet MS" w:hAnsi="Trebuchet MS"/>
          <w:szCs w:val="24"/>
          <w:lang w:eastAsia="hi-IN" w:bidi="hi-IN"/>
        </w:rPr>
        <w:t>denumirea şi tipul serviciului media audiovizual la cerere;</w:t>
      </w:r>
    </w:p>
    <w:p w14:paraId="2A45FF2E" w14:textId="77777777" w:rsidR="009170CE" w:rsidRPr="00234101" w:rsidRDefault="009170CE" w:rsidP="00B43E2C">
      <w:pPr>
        <w:numPr>
          <w:ilvl w:val="0"/>
          <w:numId w:val="286"/>
        </w:numPr>
        <w:tabs>
          <w:tab w:val="clear" w:pos="851"/>
          <w:tab w:val="left" w:pos="567"/>
        </w:tabs>
        <w:spacing w:after="0" w:line="240" w:lineRule="auto"/>
        <w:ind w:left="567" w:hanging="283"/>
        <w:rPr>
          <w:rFonts w:ascii="Trebuchet MS" w:hAnsi="Trebuchet MS"/>
          <w:szCs w:val="24"/>
          <w:lang w:eastAsia="hi-IN" w:bidi="hi-IN"/>
        </w:rPr>
      </w:pPr>
      <w:r w:rsidRPr="00234101">
        <w:rPr>
          <w:rFonts w:ascii="Trebuchet MS" w:hAnsi="Trebuchet MS"/>
          <w:szCs w:val="24"/>
          <w:lang w:eastAsia="hi-IN" w:bidi="hi-IN"/>
        </w:rPr>
        <w:t>date de identificare a reţelelor şi serviciilor de comunicaţii electronice utilizate, precum şi denumirea furnizorului/furnizorilor care asigură accesul la serviciul media audiovizual la cerere;</w:t>
      </w:r>
    </w:p>
    <w:p w14:paraId="5A5B545C" w14:textId="77777777" w:rsidR="009170CE" w:rsidRPr="00234101" w:rsidRDefault="009170CE" w:rsidP="00B43E2C">
      <w:pPr>
        <w:numPr>
          <w:ilvl w:val="0"/>
          <w:numId w:val="286"/>
        </w:numPr>
        <w:tabs>
          <w:tab w:val="clear" w:pos="851"/>
          <w:tab w:val="left" w:pos="567"/>
        </w:tabs>
        <w:spacing w:after="0" w:line="240" w:lineRule="auto"/>
        <w:ind w:left="567" w:hanging="283"/>
        <w:rPr>
          <w:rFonts w:ascii="Trebuchet MS" w:hAnsi="Trebuchet MS"/>
          <w:szCs w:val="24"/>
          <w:lang w:eastAsia="hi-IN" w:bidi="hi-IN"/>
        </w:rPr>
      </w:pPr>
      <w:r w:rsidRPr="00234101">
        <w:rPr>
          <w:rFonts w:ascii="Trebuchet MS" w:hAnsi="Trebuchet MS"/>
          <w:szCs w:val="24"/>
          <w:lang w:eastAsia="hi-IN" w:bidi="hi-IN"/>
        </w:rPr>
        <w:t>adresa paginii de internet şi/sau denumirea portalului de internet proprii serviciului;</w:t>
      </w:r>
    </w:p>
    <w:p w14:paraId="7CC046A7" w14:textId="77777777" w:rsidR="009170CE" w:rsidRPr="00234101" w:rsidRDefault="009170CE" w:rsidP="00B43E2C">
      <w:pPr>
        <w:numPr>
          <w:ilvl w:val="0"/>
          <w:numId w:val="286"/>
        </w:numPr>
        <w:tabs>
          <w:tab w:val="clear" w:pos="851"/>
          <w:tab w:val="left" w:pos="567"/>
        </w:tabs>
        <w:spacing w:after="0" w:line="240" w:lineRule="auto"/>
        <w:ind w:left="567" w:hanging="283"/>
        <w:rPr>
          <w:rFonts w:ascii="Trebuchet MS" w:hAnsi="Trebuchet MS"/>
          <w:szCs w:val="24"/>
          <w:lang w:eastAsia="hi-IN" w:bidi="hi-IN"/>
        </w:rPr>
      </w:pPr>
      <w:r w:rsidRPr="00234101">
        <w:rPr>
          <w:rFonts w:ascii="Trebuchet MS" w:hAnsi="Trebuchet MS"/>
          <w:szCs w:val="24"/>
          <w:lang w:eastAsia="hi-IN" w:bidi="hi-IN"/>
        </w:rPr>
        <w:t xml:space="preserve">aria geografică de furnizare a serviciului media audiovizual la cerere. </w:t>
      </w:r>
    </w:p>
    <w:p w14:paraId="776370D2"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Avizul se retrage ca urmare a aplicării dispoziţiilor art. 95^1 din Legea audiovizualului, ca urmare a încetării dreptului titularului care furnizează reţele sau servicii de comunicaţii electronice, prin intermediul căruia se furnizează serviciul media audiovizual la cerere, sau la cererea titularului.</w:t>
      </w:r>
    </w:p>
    <w:p w14:paraId="7C920018" w14:textId="77777777" w:rsidR="00686A14" w:rsidRPr="00234101" w:rsidRDefault="00686A14" w:rsidP="00234101">
      <w:pPr>
        <w:spacing w:after="0" w:line="240" w:lineRule="auto"/>
        <w:rPr>
          <w:rFonts w:ascii="Trebuchet MS" w:hAnsi="Trebuchet MS"/>
          <w:szCs w:val="24"/>
          <w:lang w:eastAsia="hi-IN" w:bidi="hi-IN"/>
        </w:rPr>
      </w:pPr>
    </w:p>
    <w:p w14:paraId="15553A86" w14:textId="77777777" w:rsidR="003F4C79" w:rsidRPr="003F4C79" w:rsidRDefault="003F4C79" w:rsidP="003F4C79">
      <w:pPr>
        <w:spacing w:after="0" w:line="240" w:lineRule="auto"/>
        <w:rPr>
          <w:rFonts w:ascii="Trebuchet MS" w:hAnsi="Trebuchet MS"/>
          <w:bCs/>
          <w:szCs w:val="24"/>
          <w:lang w:eastAsia="hi-IN" w:bidi="hi-IN"/>
        </w:rPr>
      </w:pPr>
      <w:r w:rsidRPr="003F4C79">
        <w:rPr>
          <w:rFonts w:ascii="Trebuchet MS" w:hAnsi="Trebuchet MS"/>
          <w:bCs/>
          <w:szCs w:val="24"/>
          <w:lang w:eastAsia="hi-IN" w:bidi="hi-IN"/>
        </w:rPr>
        <w:t>Pentru a oferi utilizatorilor acces, la cerere individuală şi la momentul ales de către aceştia, la vizionarea de filme, videoclipuri, spectacole şi alte tipuri de conţinut video reunite în cadrul unui catalog de programe, CNA a eliberat un număr de 62 avize de furnizare a serviciilor media audiovizuale la cerere, dintre care în vigoare mai sunt 50 avize de furnizare a serviciilor media audiovizuale la cerere deţinute de 47 societăţi.</w:t>
      </w:r>
    </w:p>
    <w:p w14:paraId="01B2F6B5" w14:textId="77777777" w:rsidR="003F4C79" w:rsidRPr="003F4C79" w:rsidRDefault="003F4C79" w:rsidP="003F4C79">
      <w:pPr>
        <w:spacing w:after="0" w:line="240" w:lineRule="auto"/>
        <w:rPr>
          <w:rFonts w:ascii="Trebuchet MS" w:hAnsi="Trebuchet MS"/>
          <w:bCs/>
          <w:szCs w:val="24"/>
          <w:lang w:eastAsia="hi-IN" w:bidi="hi-IN"/>
        </w:rPr>
      </w:pPr>
    </w:p>
    <w:p w14:paraId="4ABD7CD0" w14:textId="77777777" w:rsidR="009170CE" w:rsidRPr="00234101" w:rsidRDefault="009170CE" w:rsidP="00234101">
      <w:pPr>
        <w:spacing w:after="0" w:line="240" w:lineRule="auto"/>
        <w:rPr>
          <w:rFonts w:ascii="Trebuchet MS" w:hAnsi="Trebuchet MS"/>
          <w:bCs/>
          <w:szCs w:val="24"/>
          <w:lang w:eastAsia="hi-IN" w:bidi="hi-IN"/>
        </w:rPr>
      </w:pPr>
    </w:p>
    <w:p w14:paraId="626A1AC4" w14:textId="77777777" w:rsidR="009170CE" w:rsidRPr="00234101" w:rsidRDefault="009170CE" w:rsidP="00234101">
      <w:pPr>
        <w:spacing w:after="0" w:line="240" w:lineRule="auto"/>
        <w:rPr>
          <w:rFonts w:ascii="Trebuchet MS" w:hAnsi="Trebuchet MS"/>
          <w:b/>
          <w:szCs w:val="24"/>
          <w:lang w:eastAsia="hi-IN" w:bidi="hi-IN"/>
        </w:rPr>
      </w:pPr>
      <w:bookmarkStart w:id="57" w:name="_Toc135295542"/>
      <w:r w:rsidRPr="00234101">
        <w:rPr>
          <w:rFonts w:ascii="Trebuchet MS" w:hAnsi="Trebuchet MS"/>
          <w:b/>
          <w:szCs w:val="24"/>
          <w:lang w:eastAsia="hi-IN" w:bidi="hi-IN"/>
        </w:rPr>
        <w:t>Mediul funcțional al activității de furnizare a unui serviciu de platformă de partajare a materialelor video</w:t>
      </w:r>
      <w:bookmarkEnd w:id="57"/>
    </w:p>
    <w:p w14:paraId="7C168DC2" w14:textId="77777777" w:rsidR="00686A14" w:rsidRPr="00234101" w:rsidRDefault="00686A14" w:rsidP="00234101">
      <w:pPr>
        <w:spacing w:after="0" w:line="240" w:lineRule="auto"/>
        <w:rPr>
          <w:rFonts w:ascii="Trebuchet MS" w:hAnsi="Trebuchet MS"/>
          <w:b/>
          <w:i/>
          <w:szCs w:val="24"/>
          <w:lang w:eastAsia="hi-IN" w:bidi="hi-IN"/>
        </w:rPr>
      </w:pPr>
    </w:p>
    <w:p w14:paraId="1B91BDED"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Potrivit art. 7</w:t>
      </w:r>
      <w:r w:rsidRPr="00234101">
        <w:rPr>
          <w:rFonts w:ascii="Trebuchet MS" w:hAnsi="Trebuchet MS"/>
          <w:bCs/>
          <w:iCs/>
          <w:szCs w:val="24"/>
          <w:lang w:eastAsia="hi-IN" w:bidi="hi-IN"/>
        </w:rPr>
        <w:t>4</w:t>
      </w:r>
      <w:r w:rsidRPr="00234101">
        <w:rPr>
          <w:rFonts w:ascii="Trebuchet MS" w:hAnsi="Trebuchet MS"/>
          <w:bCs/>
          <w:iCs/>
          <w:szCs w:val="24"/>
          <w:vertAlign w:val="superscript"/>
          <w:lang w:eastAsia="hi-IN" w:bidi="hi-IN"/>
        </w:rPr>
        <w:t>1)</w:t>
      </w:r>
      <w:r w:rsidRPr="00234101">
        <w:rPr>
          <w:rFonts w:ascii="Trebuchet MS" w:hAnsi="Trebuchet MS"/>
          <w:iCs/>
          <w:szCs w:val="24"/>
          <w:lang w:eastAsia="hi-IN" w:bidi="hi-IN"/>
        </w:rPr>
        <w:t> </w:t>
      </w:r>
      <w:r w:rsidRPr="00234101">
        <w:rPr>
          <w:rFonts w:ascii="Trebuchet MS" w:hAnsi="Trebuchet MS"/>
          <w:bCs/>
          <w:szCs w:val="24"/>
          <w:lang w:eastAsia="hi-IN" w:bidi="hi-IN"/>
        </w:rPr>
        <w:t>din Legea audiovizualului nr.504/2002, cu modificările şi completările ulterioare:</w:t>
      </w:r>
    </w:p>
    <w:p w14:paraId="412FF614" w14:textId="77777777" w:rsidR="009170CE" w:rsidRPr="00234101" w:rsidRDefault="009170CE" w:rsidP="00234101">
      <w:pPr>
        <w:spacing w:after="0" w:line="240" w:lineRule="auto"/>
        <w:rPr>
          <w:rFonts w:ascii="Trebuchet MS" w:hAnsi="Trebuchet MS"/>
          <w:i/>
          <w:szCs w:val="24"/>
          <w:lang w:eastAsia="hi-IN" w:bidi="hi-IN"/>
        </w:rPr>
      </w:pPr>
      <w:r w:rsidRPr="00234101">
        <w:rPr>
          <w:rFonts w:ascii="Trebuchet MS" w:hAnsi="Trebuchet MS"/>
          <w:iCs/>
          <w:szCs w:val="24"/>
          <w:lang w:eastAsia="hi-IN" w:bidi="hi-IN"/>
        </w:rPr>
        <w:t xml:space="preserve"> (1) În scopul păstrării evidenţei oficiale a furnizorilor de platformă de partajare a materialelor video aflaţi sub jurisdicţia României, orice persoană fizică sau juridică, care intenţionează să furnizeze astfel de platforme are obligaţia să transmită Consiliului o notificare cu privire la această intenţie, care trebuie să conţină cel puţin datele prevăzute la art. 48.</w:t>
      </w:r>
    </w:p>
    <w:p w14:paraId="680033F5" w14:textId="3CEAEC0B" w:rsidR="009170CE" w:rsidRPr="00234101" w:rsidRDefault="009170CE" w:rsidP="00234101">
      <w:pPr>
        <w:spacing w:after="0" w:line="240" w:lineRule="auto"/>
        <w:rPr>
          <w:rFonts w:ascii="Trebuchet MS" w:hAnsi="Trebuchet MS"/>
          <w:i/>
          <w:szCs w:val="24"/>
          <w:lang w:eastAsia="hi-IN" w:bidi="hi-IN"/>
        </w:rPr>
      </w:pPr>
      <w:r w:rsidRPr="00234101">
        <w:rPr>
          <w:rFonts w:ascii="Trebuchet MS" w:hAnsi="Trebuchet MS"/>
          <w:iCs/>
          <w:szCs w:val="24"/>
          <w:lang w:eastAsia="hi-IN" w:bidi="hi-IN"/>
        </w:rPr>
        <w:t xml:space="preserve"> (2) Consiliul stabileşte prin decizie procedura de notificare şi actualizează pe pagina </w:t>
      </w:r>
      <w:r w:rsidR="00A60540" w:rsidRPr="00234101">
        <w:rPr>
          <w:rFonts w:ascii="Trebuchet MS" w:hAnsi="Trebuchet MS"/>
          <w:iCs/>
          <w:szCs w:val="24"/>
          <w:lang w:eastAsia="hi-IN" w:bidi="hi-IN"/>
        </w:rPr>
        <w:t>să</w:t>
      </w:r>
      <w:r w:rsidRPr="00234101">
        <w:rPr>
          <w:rFonts w:ascii="Trebuchet MS" w:hAnsi="Trebuchet MS"/>
          <w:iCs/>
          <w:szCs w:val="24"/>
          <w:lang w:eastAsia="hi-IN" w:bidi="hi-IN"/>
        </w:rPr>
        <w:t xml:space="preserve"> de internet formularul-tip al notificării, cuprinzând informaţiile pe care orice persoană care intenţionează să furnizeze platforme de partajare a materialelor video are obligaţia să le comunice. Aceste informaţii sunt grupate în următoarele categorii:</w:t>
      </w:r>
    </w:p>
    <w:p w14:paraId="6AD61DE9" w14:textId="77777777" w:rsidR="009170CE" w:rsidRPr="00234101" w:rsidRDefault="009170CE" w:rsidP="00B43E2C">
      <w:pPr>
        <w:numPr>
          <w:ilvl w:val="0"/>
          <w:numId w:val="171"/>
        </w:numPr>
        <w:spacing w:after="0" w:line="240" w:lineRule="auto"/>
        <w:rPr>
          <w:rFonts w:ascii="Trebuchet MS" w:hAnsi="Trebuchet MS"/>
          <w:iCs/>
          <w:szCs w:val="24"/>
          <w:lang w:eastAsia="hi-IN" w:bidi="hi-IN"/>
        </w:rPr>
      </w:pPr>
      <w:r w:rsidRPr="00234101">
        <w:rPr>
          <w:rFonts w:ascii="Trebuchet MS" w:hAnsi="Trebuchet MS"/>
          <w:iCs/>
          <w:szCs w:val="24"/>
          <w:lang w:eastAsia="hi-IN" w:bidi="hi-IN"/>
        </w:rPr>
        <w:t>date necesare identificării furnizorului şi comunicării eficiente cu acesta;</w:t>
      </w:r>
    </w:p>
    <w:p w14:paraId="334660AB" w14:textId="77777777" w:rsidR="009170CE" w:rsidRPr="00234101" w:rsidRDefault="009170CE" w:rsidP="00B43E2C">
      <w:pPr>
        <w:numPr>
          <w:ilvl w:val="0"/>
          <w:numId w:val="171"/>
        </w:numPr>
        <w:spacing w:after="0" w:line="240" w:lineRule="auto"/>
        <w:rPr>
          <w:rFonts w:ascii="Trebuchet MS" w:hAnsi="Trebuchet MS"/>
          <w:szCs w:val="24"/>
          <w:lang w:eastAsia="hi-IN" w:bidi="hi-IN"/>
        </w:rPr>
      </w:pPr>
      <w:r w:rsidRPr="00234101">
        <w:rPr>
          <w:rFonts w:ascii="Trebuchet MS" w:hAnsi="Trebuchet MS"/>
          <w:iCs/>
          <w:szCs w:val="24"/>
          <w:lang w:eastAsia="hi-IN" w:bidi="hi-IN"/>
        </w:rPr>
        <w:t>denumirea şi tipul platformei de partajare a materialelor video;</w:t>
      </w:r>
    </w:p>
    <w:p w14:paraId="2DF73EB0" w14:textId="77777777" w:rsidR="009170CE" w:rsidRPr="00234101" w:rsidRDefault="009170CE" w:rsidP="00B43E2C">
      <w:pPr>
        <w:numPr>
          <w:ilvl w:val="0"/>
          <w:numId w:val="171"/>
        </w:numPr>
        <w:spacing w:after="0" w:line="240" w:lineRule="auto"/>
        <w:rPr>
          <w:rFonts w:ascii="Trebuchet MS" w:hAnsi="Trebuchet MS"/>
          <w:szCs w:val="24"/>
          <w:lang w:eastAsia="hi-IN" w:bidi="hi-IN"/>
        </w:rPr>
      </w:pPr>
      <w:r w:rsidRPr="00234101">
        <w:rPr>
          <w:rFonts w:ascii="Trebuchet MS" w:hAnsi="Trebuchet MS"/>
          <w:iCs/>
          <w:szCs w:val="24"/>
          <w:lang w:eastAsia="hi-IN" w:bidi="hi-IN"/>
        </w:rPr>
        <w:lastRenderedPageBreak/>
        <w:t>date de identificare a reţelelor şi serviciilor de comunicaţii electronice utilizate pentru furnizarea platformei;</w:t>
      </w:r>
    </w:p>
    <w:p w14:paraId="012CB31E" w14:textId="77777777" w:rsidR="009170CE" w:rsidRPr="00234101" w:rsidRDefault="009170CE" w:rsidP="00B43E2C">
      <w:pPr>
        <w:numPr>
          <w:ilvl w:val="0"/>
          <w:numId w:val="171"/>
        </w:numPr>
        <w:spacing w:after="0" w:line="240" w:lineRule="auto"/>
        <w:rPr>
          <w:rFonts w:ascii="Trebuchet MS" w:hAnsi="Trebuchet MS"/>
          <w:szCs w:val="24"/>
          <w:lang w:eastAsia="hi-IN" w:bidi="hi-IN"/>
        </w:rPr>
      </w:pPr>
      <w:r w:rsidRPr="00234101">
        <w:rPr>
          <w:rFonts w:ascii="Trebuchet MS" w:hAnsi="Trebuchet MS"/>
          <w:iCs/>
          <w:szCs w:val="24"/>
          <w:lang w:eastAsia="hi-IN" w:bidi="hi-IN"/>
        </w:rPr>
        <w:t>adresa paginii de internet şi/sau denumirea portalului de internet proprii platformei;</w:t>
      </w:r>
    </w:p>
    <w:p w14:paraId="2AE03CD3" w14:textId="77777777" w:rsidR="009170CE" w:rsidRPr="00234101" w:rsidRDefault="009170CE" w:rsidP="00B43E2C">
      <w:pPr>
        <w:numPr>
          <w:ilvl w:val="0"/>
          <w:numId w:val="171"/>
        </w:numPr>
        <w:spacing w:after="0" w:line="240" w:lineRule="auto"/>
        <w:rPr>
          <w:rFonts w:ascii="Trebuchet MS" w:hAnsi="Trebuchet MS"/>
          <w:szCs w:val="24"/>
          <w:lang w:eastAsia="hi-IN" w:bidi="hi-IN"/>
        </w:rPr>
      </w:pPr>
      <w:r w:rsidRPr="00234101">
        <w:rPr>
          <w:rFonts w:ascii="Trebuchet MS" w:hAnsi="Trebuchet MS"/>
          <w:iCs/>
          <w:szCs w:val="24"/>
          <w:lang w:eastAsia="hi-IN" w:bidi="hi-IN"/>
        </w:rPr>
        <w:t>zona geografică de acces al utilizatorilor la serviciile platformei;</w:t>
      </w:r>
    </w:p>
    <w:p w14:paraId="778A2399" w14:textId="77777777" w:rsidR="009170CE" w:rsidRPr="00234101" w:rsidRDefault="009170CE" w:rsidP="00B43E2C">
      <w:pPr>
        <w:numPr>
          <w:ilvl w:val="0"/>
          <w:numId w:val="171"/>
        </w:numPr>
        <w:spacing w:after="0" w:line="240" w:lineRule="auto"/>
        <w:rPr>
          <w:rFonts w:ascii="Trebuchet MS" w:hAnsi="Trebuchet MS"/>
          <w:szCs w:val="24"/>
          <w:lang w:eastAsia="hi-IN" w:bidi="hi-IN"/>
        </w:rPr>
      </w:pPr>
      <w:r w:rsidRPr="00234101">
        <w:rPr>
          <w:rFonts w:ascii="Trebuchet MS" w:hAnsi="Trebuchet MS"/>
          <w:iCs/>
          <w:szCs w:val="24"/>
          <w:lang w:eastAsia="hi-IN" w:bidi="hi-IN"/>
        </w:rPr>
        <w:t>data estimativă a începerii activităţii, dar nu mai devreme de 10 zile de la data transmiterii notificării.</w:t>
      </w:r>
    </w:p>
    <w:p w14:paraId="09848BB9" w14:textId="77777777" w:rsidR="009170CE" w:rsidRPr="00234101" w:rsidRDefault="009170CE" w:rsidP="00234101">
      <w:pPr>
        <w:spacing w:after="0" w:line="240" w:lineRule="auto"/>
        <w:rPr>
          <w:rFonts w:ascii="Trebuchet MS" w:hAnsi="Trebuchet MS"/>
          <w:i/>
          <w:szCs w:val="24"/>
          <w:lang w:eastAsia="hi-IN" w:bidi="hi-IN"/>
        </w:rPr>
      </w:pPr>
      <w:r w:rsidRPr="00234101">
        <w:rPr>
          <w:rFonts w:ascii="Trebuchet MS" w:hAnsi="Trebuchet MS"/>
          <w:iCs/>
          <w:szCs w:val="24"/>
          <w:lang w:eastAsia="hi-IN" w:bidi="hi-IN"/>
        </w:rPr>
        <w:t>(3) Persoana fizică sau juridică care a realizat notificarea în condiţiile prevăzute la alin. (1) şi (2) poate să furnizeze platforma de partajare a materialelor video pe care a indicat-o în notificare.</w:t>
      </w:r>
    </w:p>
    <w:p w14:paraId="3CF10010" w14:textId="77777777" w:rsidR="009170CE" w:rsidRPr="00234101" w:rsidRDefault="009170CE" w:rsidP="00234101">
      <w:pPr>
        <w:spacing w:after="0" w:line="240" w:lineRule="auto"/>
        <w:rPr>
          <w:rFonts w:ascii="Trebuchet MS" w:hAnsi="Trebuchet MS"/>
          <w:i/>
          <w:szCs w:val="24"/>
          <w:lang w:eastAsia="hi-IN" w:bidi="hi-IN"/>
        </w:rPr>
      </w:pPr>
      <w:r w:rsidRPr="00234101">
        <w:rPr>
          <w:rFonts w:ascii="Trebuchet MS" w:hAnsi="Trebuchet MS"/>
          <w:iCs/>
          <w:szCs w:val="24"/>
          <w:lang w:eastAsia="hi-IN" w:bidi="hi-IN"/>
        </w:rPr>
        <w:t>(4) Orice modificare a datelor prevăzute la alin. (2) trebuie notificată Consiliului în termen de 10 zile.</w:t>
      </w:r>
    </w:p>
    <w:p w14:paraId="049C4713" w14:textId="77777777" w:rsidR="009170CE" w:rsidRPr="00234101" w:rsidRDefault="009170CE" w:rsidP="00234101">
      <w:pPr>
        <w:spacing w:after="0" w:line="240" w:lineRule="auto"/>
        <w:rPr>
          <w:rFonts w:ascii="Trebuchet MS" w:hAnsi="Trebuchet MS"/>
          <w:b/>
          <w:szCs w:val="24"/>
          <w:lang w:eastAsia="hi-IN" w:bidi="hi-IN"/>
        </w:rPr>
      </w:pPr>
    </w:p>
    <w:p w14:paraId="7A5F4E89" w14:textId="2CF421FA" w:rsidR="009170CE" w:rsidRPr="00234101" w:rsidRDefault="009170CE"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Activitatea descrisă mai sus poate fi structurată pe următoarele procese:</w:t>
      </w:r>
    </w:p>
    <w:p w14:paraId="3554C52C" w14:textId="5F6AD4DD" w:rsidR="009170CE" w:rsidRPr="00234101" w:rsidRDefault="009170CE" w:rsidP="00B43E2C">
      <w:pPr>
        <w:numPr>
          <w:ilvl w:val="0"/>
          <w:numId w:val="286"/>
        </w:numPr>
        <w:tabs>
          <w:tab w:val="clear" w:pos="851"/>
          <w:tab w:val="left" w:pos="567"/>
        </w:tabs>
        <w:spacing w:after="0" w:line="240" w:lineRule="auto"/>
        <w:ind w:left="567" w:hanging="283"/>
        <w:rPr>
          <w:rFonts w:ascii="Trebuchet MS" w:hAnsi="Trebuchet MS"/>
          <w:szCs w:val="24"/>
          <w:lang w:eastAsia="hi-IN" w:bidi="hi-IN"/>
        </w:rPr>
      </w:pPr>
      <w:r w:rsidRPr="00234101">
        <w:rPr>
          <w:rFonts w:ascii="Trebuchet MS" w:hAnsi="Trebuchet MS"/>
          <w:szCs w:val="24"/>
          <w:lang w:eastAsia="hi-IN" w:bidi="hi-IN"/>
        </w:rPr>
        <w:t xml:space="preserve">Expertizarea documentațiilor necesare eliberării și modificării licențelor, deciziilor și avizelor în cadrul Serviciului </w:t>
      </w:r>
      <w:r w:rsidR="000414D6" w:rsidRPr="00234101">
        <w:rPr>
          <w:rFonts w:ascii="Trebuchet MS" w:hAnsi="Trebuchet MS"/>
          <w:szCs w:val="24"/>
          <w:lang w:eastAsia="hi-IN" w:bidi="hi-IN"/>
        </w:rPr>
        <w:t>Licențe</w:t>
      </w:r>
      <w:r w:rsidRPr="00234101">
        <w:rPr>
          <w:rFonts w:ascii="Trebuchet MS" w:hAnsi="Trebuchet MS"/>
          <w:szCs w:val="24"/>
          <w:lang w:eastAsia="hi-IN" w:bidi="hi-IN"/>
        </w:rPr>
        <w:t xml:space="preserve"> Autorizări, păstrarea întregii documentații pe durata de valabilitate a licenței/avizului</w:t>
      </w:r>
    </w:p>
    <w:p w14:paraId="101CF5F0" w14:textId="1F87E5E8" w:rsidR="009170CE" w:rsidRPr="00234101" w:rsidRDefault="000414D6" w:rsidP="00B43E2C">
      <w:pPr>
        <w:numPr>
          <w:ilvl w:val="0"/>
          <w:numId w:val="286"/>
        </w:numPr>
        <w:tabs>
          <w:tab w:val="clear" w:pos="851"/>
          <w:tab w:val="left" w:pos="567"/>
        </w:tabs>
        <w:spacing w:after="0" w:line="240" w:lineRule="auto"/>
        <w:ind w:left="567" w:hanging="283"/>
        <w:rPr>
          <w:rFonts w:ascii="Trebuchet MS" w:hAnsi="Trebuchet MS"/>
          <w:szCs w:val="24"/>
          <w:lang w:eastAsia="hi-IN" w:bidi="hi-IN"/>
        </w:rPr>
      </w:pPr>
      <w:r w:rsidRPr="00234101">
        <w:rPr>
          <w:rFonts w:ascii="Trebuchet MS" w:hAnsi="Trebuchet MS"/>
          <w:szCs w:val="24"/>
          <w:lang w:eastAsia="hi-IN" w:bidi="hi-IN"/>
        </w:rPr>
        <w:t>Întocmirea</w:t>
      </w:r>
      <w:r w:rsidR="009170CE" w:rsidRPr="00234101">
        <w:rPr>
          <w:rFonts w:ascii="Trebuchet MS" w:hAnsi="Trebuchet MS"/>
          <w:szCs w:val="24"/>
          <w:lang w:eastAsia="hi-IN" w:bidi="hi-IN"/>
        </w:rPr>
        <w:t xml:space="preserve"> notelor de prezentare a solicitărilor/notificărilor, pregătirea și transmiterea materialelor ce vor fi prezentate în </w:t>
      </w:r>
      <w:r w:rsidRPr="00234101">
        <w:rPr>
          <w:rFonts w:ascii="Trebuchet MS" w:hAnsi="Trebuchet MS"/>
          <w:szCs w:val="24"/>
          <w:lang w:eastAsia="hi-IN" w:bidi="hi-IN"/>
        </w:rPr>
        <w:t>ședințele</w:t>
      </w:r>
      <w:r w:rsidR="009170CE" w:rsidRPr="00234101">
        <w:rPr>
          <w:rFonts w:ascii="Trebuchet MS" w:hAnsi="Trebuchet MS"/>
          <w:szCs w:val="24"/>
          <w:lang w:eastAsia="hi-IN" w:bidi="hi-IN"/>
        </w:rPr>
        <w:t xml:space="preserve"> de Consiliu</w:t>
      </w:r>
    </w:p>
    <w:p w14:paraId="4213C092" w14:textId="77777777" w:rsidR="009170CE" w:rsidRPr="00234101" w:rsidRDefault="009170CE" w:rsidP="00B43E2C">
      <w:pPr>
        <w:numPr>
          <w:ilvl w:val="0"/>
          <w:numId w:val="286"/>
        </w:numPr>
        <w:tabs>
          <w:tab w:val="clear" w:pos="851"/>
          <w:tab w:val="left" w:pos="567"/>
        </w:tabs>
        <w:spacing w:after="0" w:line="240" w:lineRule="auto"/>
        <w:ind w:left="567" w:hanging="283"/>
        <w:rPr>
          <w:rFonts w:ascii="Trebuchet MS" w:hAnsi="Trebuchet MS"/>
          <w:szCs w:val="24"/>
          <w:lang w:eastAsia="hi-IN" w:bidi="hi-IN"/>
        </w:rPr>
      </w:pPr>
      <w:r w:rsidRPr="00234101">
        <w:rPr>
          <w:rFonts w:ascii="Trebuchet MS" w:hAnsi="Trebuchet MS"/>
          <w:szCs w:val="24"/>
          <w:lang w:eastAsia="hi-IN" w:bidi="hi-IN"/>
        </w:rPr>
        <w:t>Gestionarea bazei de date LICENȚE-CNA, emiterea documentelor specifice, realizarea de situații, rapoarte și statistici audiovizuale, la solicitarea Consiliului</w:t>
      </w:r>
    </w:p>
    <w:p w14:paraId="0ACF665A" w14:textId="4A396EFC" w:rsidR="009170CE" w:rsidRPr="00234101" w:rsidRDefault="009170CE" w:rsidP="00B43E2C">
      <w:pPr>
        <w:numPr>
          <w:ilvl w:val="0"/>
          <w:numId w:val="286"/>
        </w:numPr>
        <w:tabs>
          <w:tab w:val="clear" w:pos="851"/>
          <w:tab w:val="left" w:pos="567"/>
        </w:tabs>
        <w:spacing w:after="0" w:line="240" w:lineRule="auto"/>
        <w:ind w:left="567" w:hanging="283"/>
        <w:rPr>
          <w:rFonts w:ascii="Trebuchet MS" w:hAnsi="Trebuchet MS"/>
          <w:szCs w:val="24"/>
          <w:lang w:eastAsia="hi-IN" w:bidi="hi-IN"/>
        </w:rPr>
      </w:pPr>
      <w:r w:rsidRPr="00234101">
        <w:rPr>
          <w:rFonts w:ascii="Trebuchet MS" w:hAnsi="Trebuchet MS"/>
          <w:szCs w:val="24"/>
          <w:lang w:eastAsia="hi-IN" w:bidi="hi-IN"/>
        </w:rPr>
        <w:t xml:space="preserve">Accesarea back-office și front-office a </w:t>
      </w:r>
      <w:r w:rsidR="000414D6" w:rsidRPr="00234101">
        <w:rPr>
          <w:rFonts w:ascii="Trebuchet MS" w:hAnsi="Trebuchet MS"/>
          <w:szCs w:val="24"/>
          <w:lang w:eastAsia="hi-IN" w:bidi="hi-IN"/>
        </w:rPr>
        <w:t>informațiilor</w:t>
      </w:r>
      <w:r w:rsidRPr="00234101">
        <w:rPr>
          <w:rFonts w:ascii="Trebuchet MS" w:hAnsi="Trebuchet MS"/>
          <w:szCs w:val="24"/>
          <w:lang w:eastAsia="hi-IN" w:bidi="hi-IN"/>
        </w:rPr>
        <w:t xml:space="preserve"> audiovizuale de către </w:t>
      </w:r>
      <w:r w:rsidR="000414D6" w:rsidRPr="00234101">
        <w:rPr>
          <w:rFonts w:ascii="Trebuchet MS" w:hAnsi="Trebuchet MS"/>
          <w:szCs w:val="24"/>
          <w:lang w:eastAsia="hi-IN" w:bidi="hi-IN"/>
        </w:rPr>
        <w:t>angajații</w:t>
      </w:r>
      <w:r w:rsidRPr="00234101">
        <w:rPr>
          <w:rFonts w:ascii="Trebuchet MS" w:hAnsi="Trebuchet MS"/>
          <w:szCs w:val="24"/>
          <w:lang w:eastAsia="hi-IN" w:bidi="hi-IN"/>
        </w:rPr>
        <w:t xml:space="preserve"> şi conducerea CNA</w:t>
      </w:r>
    </w:p>
    <w:p w14:paraId="51963ED8" w14:textId="77777777" w:rsidR="009170CE" w:rsidRPr="00234101" w:rsidRDefault="009170CE" w:rsidP="00B43E2C">
      <w:pPr>
        <w:numPr>
          <w:ilvl w:val="0"/>
          <w:numId w:val="286"/>
        </w:numPr>
        <w:tabs>
          <w:tab w:val="clear" w:pos="851"/>
          <w:tab w:val="left" w:pos="567"/>
        </w:tabs>
        <w:spacing w:after="0" w:line="240" w:lineRule="auto"/>
        <w:ind w:left="567" w:hanging="283"/>
        <w:rPr>
          <w:rFonts w:ascii="Trebuchet MS" w:hAnsi="Trebuchet MS"/>
          <w:szCs w:val="24"/>
          <w:lang w:eastAsia="hi-IN" w:bidi="hi-IN"/>
        </w:rPr>
      </w:pPr>
      <w:r w:rsidRPr="00234101">
        <w:rPr>
          <w:rFonts w:ascii="Trebuchet MS" w:hAnsi="Trebuchet MS"/>
          <w:szCs w:val="24"/>
          <w:lang w:eastAsia="hi-IN" w:bidi="hi-IN"/>
        </w:rPr>
        <w:t>Asigurarea accesului online la informațiile de interes public din domeniul audiovizual și interacțiunea digitalizată a Serviciului Licențe Autorizări cu cetățenii, cu furnizorii și distribuitorii de servicii media audiovizuale, cu instituțiile și autoritățile naționale și internaționale, în vederea asigurării unor servicii publice de calitate.</w:t>
      </w:r>
    </w:p>
    <w:p w14:paraId="16656FA1" w14:textId="77777777" w:rsidR="00686A14" w:rsidRPr="00234101" w:rsidRDefault="00686A14" w:rsidP="00234101">
      <w:pPr>
        <w:tabs>
          <w:tab w:val="left" w:pos="567"/>
        </w:tabs>
        <w:spacing w:after="0" w:line="240" w:lineRule="auto"/>
        <w:rPr>
          <w:rFonts w:ascii="Trebuchet MS" w:hAnsi="Trebuchet MS"/>
          <w:szCs w:val="24"/>
          <w:lang w:eastAsia="hi-IN" w:bidi="hi-IN"/>
        </w:rPr>
      </w:pPr>
    </w:p>
    <w:p w14:paraId="08163E00" w14:textId="77777777" w:rsidR="00087EF6" w:rsidRPr="00234101" w:rsidRDefault="000414D6" w:rsidP="00234101">
      <w:pPr>
        <w:pStyle w:val="Heading3EIB"/>
        <w:spacing w:before="0" w:after="0" w:line="240" w:lineRule="auto"/>
        <w:rPr>
          <w:rFonts w:ascii="Trebuchet MS" w:hAnsi="Trebuchet MS"/>
          <w:sz w:val="24"/>
          <w:szCs w:val="24"/>
        </w:rPr>
      </w:pPr>
      <w:bookmarkStart w:id="58" w:name="_Toc237783286"/>
      <w:bookmarkStart w:id="59" w:name="_Toc459134229"/>
      <w:bookmarkStart w:id="60" w:name="_Toc212717886"/>
      <w:r w:rsidRPr="00234101">
        <w:rPr>
          <w:rFonts w:ascii="Trebuchet MS" w:hAnsi="Trebuchet MS"/>
          <w:sz w:val="24"/>
          <w:szCs w:val="24"/>
        </w:rPr>
        <w:t>Cerințe</w:t>
      </w:r>
      <w:r w:rsidR="009170CE" w:rsidRPr="00234101">
        <w:rPr>
          <w:rFonts w:ascii="Trebuchet MS" w:hAnsi="Trebuchet MS"/>
          <w:sz w:val="24"/>
          <w:szCs w:val="24"/>
        </w:rPr>
        <w:t xml:space="preserve"> specifice pentru componentele subsistemului informatic </w:t>
      </w:r>
      <w:bookmarkEnd w:id="58"/>
      <w:bookmarkEnd w:id="59"/>
      <w:r w:rsidR="00087EF6" w:rsidRPr="00234101">
        <w:rPr>
          <w:rFonts w:ascii="Trebuchet MS" w:hAnsi="Trebuchet MS"/>
          <w:sz w:val="24"/>
          <w:szCs w:val="24"/>
        </w:rPr>
        <w:t>managementul activității de licențiere şi autorizare a programelor audiovizuale</w:t>
      </w:r>
      <w:bookmarkEnd w:id="60"/>
    </w:p>
    <w:p w14:paraId="6BF454FC" w14:textId="77777777" w:rsidR="00686A14" w:rsidRPr="00234101" w:rsidRDefault="00686A14" w:rsidP="00234101">
      <w:pPr>
        <w:spacing w:after="0" w:line="240" w:lineRule="auto"/>
        <w:rPr>
          <w:rFonts w:ascii="Trebuchet MS" w:hAnsi="Trebuchet MS"/>
          <w:bCs/>
          <w:szCs w:val="24"/>
          <w:lang w:eastAsia="hi-IN" w:bidi="hi-IN"/>
        </w:rPr>
      </w:pPr>
    </w:p>
    <w:p w14:paraId="6FFF926F" w14:textId="6AD441FC" w:rsidR="009170CE" w:rsidRPr="00234101" w:rsidRDefault="00087EF6"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Subsistemul informatic </w:t>
      </w:r>
      <w:r w:rsidR="009170CE" w:rsidRPr="00234101">
        <w:rPr>
          <w:rFonts w:ascii="Trebuchet MS" w:hAnsi="Trebuchet MS"/>
          <w:bCs/>
          <w:szCs w:val="24"/>
          <w:lang w:eastAsia="hi-IN" w:bidi="hi-IN"/>
        </w:rPr>
        <w:t xml:space="preserve">va asigura gestionarea bazei de date LICENTE CNA şi va furniza </w:t>
      </w:r>
      <w:r w:rsidR="000414D6" w:rsidRPr="00234101">
        <w:rPr>
          <w:rFonts w:ascii="Trebuchet MS" w:hAnsi="Trebuchet MS"/>
          <w:bCs/>
          <w:szCs w:val="24"/>
          <w:lang w:eastAsia="hi-IN" w:bidi="hi-IN"/>
        </w:rPr>
        <w:t>facilități</w:t>
      </w:r>
      <w:r w:rsidR="009170CE" w:rsidRPr="00234101">
        <w:rPr>
          <w:rFonts w:ascii="Trebuchet MS" w:hAnsi="Trebuchet MS"/>
          <w:bCs/>
          <w:szCs w:val="24"/>
          <w:lang w:eastAsia="hi-IN" w:bidi="hi-IN"/>
        </w:rPr>
        <w:t xml:space="preserve"> pentru toate </w:t>
      </w:r>
      <w:r w:rsidR="000414D6" w:rsidRPr="00234101">
        <w:rPr>
          <w:rFonts w:ascii="Trebuchet MS" w:hAnsi="Trebuchet MS"/>
          <w:bCs/>
          <w:szCs w:val="24"/>
          <w:lang w:eastAsia="hi-IN" w:bidi="hi-IN"/>
        </w:rPr>
        <w:t>activitățile</w:t>
      </w:r>
      <w:r w:rsidR="009170CE" w:rsidRPr="00234101">
        <w:rPr>
          <w:rFonts w:ascii="Trebuchet MS" w:hAnsi="Trebuchet MS"/>
          <w:bCs/>
          <w:szCs w:val="24"/>
          <w:lang w:eastAsia="hi-IN" w:bidi="hi-IN"/>
        </w:rPr>
        <w:t xml:space="preserve"> specifice acestui domeniu de activitate,  trebuind să răspundă tuturor </w:t>
      </w:r>
      <w:r w:rsidR="000414D6" w:rsidRPr="00234101">
        <w:rPr>
          <w:rFonts w:ascii="Trebuchet MS" w:hAnsi="Trebuchet MS"/>
          <w:bCs/>
          <w:szCs w:val="24"/>
          <w:lang w:eastAsia="hi-IN" w:bidi="hi-IN"/>
        </w:rPr>
        <w:t>cerințelor</w:t>
      </w:r>
      <w:r w:rsidR="009170CE" w:rsidRPr="00234101">
        <w:rPr>
          <w:rFonts w:ascii="Trebuchet MS" w:hAnsi="Trebuchet MS"/>
          <w:bCs/>
          <w:szCs w:val="24"/>
          <w:lang w:eastAsia="hi-IN" w:bidi="hi-IN"/>
        </w:rPr>
        <w:t xml:space="preserve"> </w:t>
      </w:r>
      <w:r w:rsidR="000414D6" w:rsidRPr="00234101">
        <w:rPr>
          <w:rFonts w:ascii="Trebuchet MS" w:hAnsi="Trebuchet MS"/>
          <w:bCs/>
          <w:szCs w:val="24"/>
          <w:lang w:eastAsia="hi-IN" w:bidi="hi-IN"/>
        </w:rPr>
        <w:t>legislației</w:t>
      </w:r>
      <w:r w:rsidR="009170CE" w:rsidRPr="00234101">
        <w:rPr>
          <w:rFonts w:ascii="Trebuchet MS" w:hAnsi="Trebuchet MS"/>
          <w:bCs/>
          <w:szCs w:val="24"/>
          <w:lang w:eastAsia="hi-IN" w:bidi="hi-IN"/>
        </w:rPr>
        <w:t xml:space="preserve"> audiovizuale în vigoare. </w:t>
      </w:r>
    </w:p>
    <w:p w14:paraId="5239129B" w14:textId="77777777" w:rsidR="00686A14" w:rsidRPr="00234101" w:rsidRDefault="00686A14" w:rsidP="00234101">
      <w:pPr>
        <w:spacing w:after="0" w:line="240" w:lineRule="auto"/>
        <w:rPr>
          <w:rFonts w:ascii="Trebuchet MS" w:hAnsi="Trebuchet MS"/>
          <w:szCs w:val="24"/>
          <w:lang w:eastAsia="hi-IN" w:bidi="hi-IN"/>
        </w:rPr>
      </w:pPr>
    </w:p>
    <w:p w14:paraId="5BE202B4" w14:textId="77777777" w:rsidR="003F4C79" w:rsidRPr="003F4C79" w:rsidRDefault="003F4C79" w:rsidP="003F4C79">
      <w:pPr>
        <w:spacing w:after="0" w:line="240" w:lineRule="auto"/>
        <w:rPr>
          <w:rFonts w:ascii="Trebuchet MS" w:hAnsi="Trebuchet MS"/>
          <w:bCs/>
          <w:szCs w:val="24"/>
          <w:lang w:eastAsia="hi-IN" w:bidi="hi-IN"/>
        </w:rPr>
      </w:pPr>
      <w:r w:rsidRPr="003F4C79">
        <w:rPr>
          <w:rFonts w:ascii="Trebuchet MS" w:hAnsi="Trebuchet MS"/>
          <w:bCs/>
          <w:szCs w:val="24"/>
          <w:lang w:eastAsia="hi-IN" w:bidi="hi-IN"/>
        </w:rPr>
        <w:t xml:space="preserve">Subsistemul informatic trebuie să cuprindă totalitatea informațiilor despre titularul licenței audiovizuale/avizului de retransmisie/avizului de furnizare a serviciilor media audiovizuale la cerere/avizului de furnizare a serviciilor de platformă de partajare a materialelor video şi să gestioneze toate activitățile corespunzătoare furnizării/ retransmisiei serviciului de programe. </w:t>
      </w:r>
    </w:p>
    <w:p w14:paraId="759F8CEC" w14:textId="77777777" w:rsidR="00686A14" w:rsidRPr="00234101" w:rsidRDefault="00686A14" w:rsidP="00234101">
      <w:pPr>
        <w:spacing w:after="0" w:line="240" w:lineRule="auto"/>
        <w:rPr>
          <w:rFonts w:ascii="Trebuchet MS" w:hAnsi="Trebuchet MS"/>
          <w:szCs w:val="24"/>
          <w:lang w:eastAsia="hi-IN" w:bidi="hi-IN"/>
        </w:rPr>
      </w:pPr>
    </w:p>
    <w:p w14:paraId="66285703" w14:textId="5D36AE9A" w:rsidR="009170CE" w:rsidRPr="00234101" w:rsidRDefault="000414D6"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Interfața</w:t>
      </w:r>
      <w:r w:rsidR="009170CE" w:rsidRPr="00234101">
        <w:rPr>
          <w:rFonts w:ascii="Trebuchet MS" w:hAnsi="Trebuchet MS"/>
          <w:bCs/>
          <w:szCs w:val="24"/>
          <w:lang w:eastAsia="hi-IN" w:bidi="hi-IN"/>
        </w:rPr>
        <w:t xml:space="preserve"> de utilizare şi de administrare trebuie să permită utilizatorilor accesul rapid şi facil la toate </w:t>
      </w:r>
      <w:r w:rsidRPr="00234101">
        <w:rPr>
          <w:rFonts w:ascii="Trebuchet MS" w:hAnsi="Trebuchet MS"/>
          <w:bCs/>
          <w:szCs w:val="24"/>
          <w:lang w:eastAsia="hi-IN" w:bidi="hi-IN"/>
        </w:rPr>
        <w:t>funcționalitățile</w:t>
      </w:r>
      <w:r w:rsidR="009170CE" w:rsidRPr="00234101">
        <w:rPr>
          <w:rFonts w:ascii="Trebuchet MS" w:hAnsi="Trebuchet MS"/>
          <w:bCs/>
          <w:szCs w:val="24"/>
          <w:lang w:eastAsia="hi-IN" w:bidi="hi-IN"/>
        </w:rPr>
        <w:t xml:space="preserve"> sale, iar definirea formularelor/ chestionarelor să se realizeze prin intermediul unei </w:t>
      </w:r>
      <w:r w:rsidRPr="00234101">
        <w:rPr>
          <w:rFonts w:ascii="Trebuchet MS" w:hAnsi="Trebuchet MS"/>
          <w:bCs/>
          <w:szCs w:val="24"/>
          <w:lang w:eastAsia="hi-IN" w:bidi="hi-IN"/>
        </w:rPr>
        <w:t>interfețe</w:t>
      </w:r>
      <w:r w:rsidR="009170CE" w:rsidRPr="00234101">
        <w:rPr>
          <w:rFonts w:ascii="Trebuchet MS" w:hAnsi="Trebuchet MS"/>
          <w:bCs/>
          <w:szCs w:val="24"/>
          <w:lang w:eastAsia="hi-IN" w:bidi="hi-IN"/>
        </w:rPr>
        <w:t xml:space="preserve"> grafice specializate.</w:t>
      </w:r>
    </w:p>
    <w:p w14:paraId="3FAD9AE7" w14:textId="77777777" w:rsidR="00686A14" w:rsidRPr="00234101" w:rsidRDefault="00686A14" w:rsidP="00234101">
      <w:pPr>
        <w:spacing w:after="0" w:line="240" w:lineRule="auto"/>
        <w:rPr>
          <w:rFonts w:ascii="Trebuchet MS" w:hAnsi="Trebuchet MS"/>
          <w:bCs/>
          <w:szCs w:val="24"/>
          <w:lang w:eastAsia="hi-IN" w:bidi="hi-IN"/>
        </w:rPr>
      </w:pPr>
    </w:p>
    <w:p w14:paraId="349F0DC5" w14:textId="1B3D4AA2" w:rsidR="009170CE" w:rsidRPr="00234101" w:rsidRDefault="000414D6"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Aplicația</w:t>
      </w:r>
      <w:r w:rsidR="009170CE" w:rsidRPr="00234101">
        <w:rPr>
          <w:rFonts w:ascii="Trebuchet MS" w:hAnsi="Trebuchet MS"/>
          <w:bCs/>
          <w:szCs w:val="24"/>
          <w:lang w:eastAsia="hi-IN" w:bidi="hi-IN"/>
        </w:rPr>
        <w:t xml:space="preserve"> trebuie să permită implementarea viitoare a fluxurilor </w:t>
      </w:r>
      <w:r w:rsidRPr="00234101">
        <w:rPr>
          <w:rFonts w:ascii="Trebuchet MS" w:hAnsi="Trebuchet MS"/>
          <w:bCs/>
          <w:szCs w:val="24"/>
          <w:lang w:eastAsia="hi-IN" w:bidi="hi-IN"/>
        </w:rPr>
        <w:t>informaționale</w:t>
      </w:r>
      <w:r w:rsidR="009170CE" w:rsidRPr="00234101">
        <w:rPr>
          <w:rFonts w:ascii="Trebuchet MS" w:hAnsi="Trebuchet MS"/>
          <w:bCs/>
          <w:szCs w:val="24"/>
          <w:lang w:eastAsia="hi-IN" w:bidi="hi-IN"/>
        </w:rPr>
        <w:t xml:space="preserve"> şi să ofere un model flexibil de modificare a acestora în </w:t>
      </w:r>
      <w:r w:rsidRPr="00234101">
        <w:rPr>
          <w:rFonts w:ascii="Trebuchet MS" w:hAnsi="Trebuchet MS"/>
          <w:bCs/>
          <w:szCs w:val="24"/>
          <w:lang w:eastAsia="hi-IN" w:bidi="hi-IN"/>
        </w:rPr>
        <w:t>funcție</w:t>
      </w:r>
      <w:r w:rsidR="009170CE" w:rsidRPr="00234101">
        <w:rPr>
          <w:rFonts w:ascii="Trebuchet MS" w:hAnsi="Trebuchet MS"/>
          <w:bCs/>
          <w:szCs w:val="24"/>
          <w:lang w:eastAsia="hi-IN" w:bidi="hi-IN"/>
        </w:rPr>
        <w:t xml:space="preserve"> de schimbările solicitate, cu impact minim asupra sistemului informatic existent al Beneficiarului, </w:t>
      </w:r>
      <w:r w:rsidR="009170CE" w:rsidRPr="00234101">
        <w:rPr>
          <w:rFonts w:ascii="Trebuchet MS" w:hAnsi="Trebuchet MS"/>
          <w:szCs w:val="24"/>
          <w:lang w:eastAsia="hi-IN" w:bidi="hi-IN"/>
        </w:rPr>
        <w:t xml:space="preserve">mai ales în contextul </w:t>
      </w:r>
      <w:r w:rsidR="009170CE" w:rsidRPr="00234101">
        <w:rPr>
          <w:rFonts w:ascii="Trebuchet MS" w:hAnsi="Trebuchet MS"/>
          <w:szCs w:val="24"/>
          <w:lang w:eastAsia="hi-IN" w:bidi="hi-IN"/>
        </w:rPr>
        <w:lastRenderedPageBreak/>
        <w:t>modificării și completării Legii audiovizualului nr. 504/2002 prin Legea nr. 190/28.06.2022 (transpunerea în legislația audiovizuală națională a prevederilor Directivei (UE) 2018/1.808)</w:t>
      </w:r>
      <w:r w:rsidR="009170CE" w:rsidRPr="00234101">
        <w:rPr>
          <w:rFonts w:ascii="Trebuchet MS" w:hAnsi="Trebuchet MS"/>
          <w:bCs/>
          <w:szCs w:val="24"/>
          <w:lang w:eastAsia="hi-IN" w:bidi="hi-IN"/>
        </w:rPr>
        <w:t>.</w:t>
      </w:r>
    </w:p>
    <w:p w14:paraId="186819C3" w14:textId="77777777" w:rsidR="00686A14" w:rsidRPr="00234101" w:rsidRDefault="00686A14" w:rsidP="00234101">
      <w:pPr>
        <w:spacing w:after="0" w:line="240" w:lineRule="auto"/>
        <w:rPr>
          <w:rFonts w:ascii="Trebuchet MS" w:hAnsi="Trebuchet MS"/>
          <w:szCs w:val="24"/>
          <w:lang w:eastAsia="hi-IN" w:bidi="hi-IN"/>
        </w:rPr>
      </w:pPr>
    </w:p>
    <w:p w14:paraId="54E005D2" w14:textId="36CB2CDF" w:rsidR="009170CE" w:rsidRPr="00234101" w:rsidRDefault="009170CE" w:rsidP="00234101">
      <w:pPr>
        <w:spacing w:after="0" w:line="240" w:lineRule="auto"/>
        <w:rPr>
          <w:rFonts w:ascii="Trebuchet MS" w:hAnsi="Trebuchet MS"/>
          <w:b/>
          <w:szCs w:val="24"/>
          <w:lang w:eastAsia="hi-IN" w:bidi="hi-IN"/>
        </w:rPr>
      </w:pPr>
      <w:bookmarkStart w:id="61" w:name="_Toc459134230"/>
      <w:r w:rsidRPr="00234101">
        <w:rPr>
          <w:rFonts w:ascii="Trebuchet MS" w:hAnsi="Trebuchet MS"/>
          <w:b/>
          <w:szCs w:val="24"/>
          <w:lang w:eastAsia="hi-IN" w:bidi="hi-IN"/>
        </w:rPr>
        <w:t xml:space="preserve">Arhitectura </w:t>
      </w:r>
      <w:r w:rsidR="000414D6" w:rsidRPr="00234101">
        <w:rPr>
          <w:rFonts w:ascii="Trebuchet MS" w:hAnsi="Trebuchet MS"/>
          <w:b/>
          <w:szCs w:val="24"/>
          <w:lang w:eastAsia="hi-IN" w:bidi="hi-IN"/>
        </w:rPr>
        <w:t>funcționala</w:t>
      </w:r>
      <w:r w:rsidRPr="00234101">
        <w:rPr>
          <w:rFonts w:ascii="Trebuchet MS" w:hAnsi="Trebuchet MS"/>
          <w:b/>
          <w:szCs w:val="24"/>
          <w:lang w:eastAsia="hi-IN" w:bidi="hi-IN"/>
        </w:rPr>
        <w:t xml:space="preserve"> a subsistemului informatic </w:t>
      </w:r>
      <w:bookmarkEnd w:id="61"/>
      <w:r w:rsidR="00087EF6" w:rsidRPr="00234101">
        <w:rPr>
          <w:rFonts w:ascii="Trebuchet MS" w:hAnsi="Trebuchet MS"/>
          <w:b/>
          <w:szCs w:val="24"/>
          <w:lang w:eastAsia="hi-IN" w:bidi="hi-IN"/>
        </w:rPr>
        <w:t xml:space="preserve">managementul activității de licențiere şi autorizare a programelor audiovizuale este următoarea: </w:t>
      </w:r>
    </w:p>
    <w:p w14:paraId="32241C39" w14:textId="73D8337B" w:rsidR="00087EF6" w:rsidRPr="00234101" w:rsidRDefault="00087EF6" w:rsidP="00234101">
      <w:pPr>
        <w:spacing w:after="0" w:line="240" w:lineRule="auto"/>
        <w:rPr>
          <w:rFonts w:ascii="Trebuchet MS" w:hAnsi="Trebuchet MS"/>
          <w:b/>
          <w:szCs w:val="24"/>
          <w:lang w:eastAsia="hi-IN" w:bidi="hi-IN"/>
        </w:rPr>
      </w:pPr>
    </w:p>
    <w:p w14:paraId="038D4B0A" w14:textId="77777777" w:rsidR="0042331C" w:rsidRPr="00234101" w:rsidRDefault="0042331C" w:rsidP="00234101">
      <w:pPr>
        <w:tabs>
          <w:tab w:val="left" w:pos="1174"/>
        </w:tabs>
        <w:spacing w:after="0" w:line="240" w:lineRule="auto"/>
        <w:ind w:left="1174"/>
        <w:rPr>
          <w:rFonts w:ascii="Trebuchet MS" w:hAnsi="Trebuchet MS"/>
          <w:szCs w:val="24"/>
          <w:lang w:eastAsia="hi-IN" w:bidi="hi-IN"/>
        </w:rPr>
      </w:pPr>
    </w:p>
    <w:p w14:paraId="1AEC4468" w14:textId="5459556F" w:rsidR="0042331C" w:rsidRPr="00234101" w:rsidRDefault="00231E5C" w:rsidP="00234101">
      <w:pPr>
        <w:tabs>
          <w:tab w:val="left" w:pos="1174"/>
        </w:tabs>
        <w:spacing w:after="0" w:line="240" w:lineRule="auto"/>
        <w:ind w:left="1174"/>
        <w:rPr>
          <w:rFonts w:ascii="Trebuchet MS" w:hAnsi="Trebuchet MS"/>
          <w:szCs w:val="24"/>
          <w:lang w:eastAsia="hi-IN" w:bidi="hi-IN"/>
        </w:rPr>
      </w:pPr>
      <w:r w:rsidRPr="00234101">
        <w:rPr>
          <w:rFonts w:ascii="Trebuchet MS" w:hAnsi="Trebuchet MS"/>
          <w:noProof/>
          <w:szCs w:val="24"/>
          <w:lang w:eastAsia="hi-IN" w:bidi="hi-IN"/>
        </w:rPr>
        <w:drawing>
          <wp:anchor distT="0" distB="0" distL="114300" distR="114300" simplePos="0" relativeHeight="251681792" behindDoc="0" locked="0" layoutInCell="1" allowOverlap="1" wp14:anchorId="022F658F" wp14:editId="0E2856EB">
            <wp:simplePos x="0" y="0"/>
            <wp:positionH relativeFrom="column">
              <wp:posOffset>344776</wp:posOffset>
            </wp:positionH>
            <wp:positionV relativeFrom="paragraph">
              <wp:posOffset>502</wp:posOffset>
            </wp:positionV>
            <wp:extent cx="6119495" cy="3321685"/>
            <wp:effectExtent l="0" t="0" r="0" b="0"/>
            <wp:wrapTopAndBottom/>
            <wp:docPr id="2043626026" name="Imagine 1" descr="O imagine care conține text, diagramă, captură de ecran, 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26026" name="Imagine 1" descr="O imagine care conține text, diagramă, captură de ecran, linie"/>
                    <pic:cNvPicPr/>
                  </pic:nvPicPr>
                  <pic:blipFill>
                    <a:blip r:embed="rId14">
                      <a:extLst>
                        <a:ext uri="{28A0092B-C50C-407E-A947-70E740481C1C}">
                          <a14:useLocalDpi xmlns:a14="http://schemas.microsoft.com/office/drawing/2010/main" val="0"/>
                        </a:ext>
                      </a:extLst>
                    </a:blip>
                    <a:stretch>
                      <a:fillRect/>
                    </a:stretch>
                  </pic:blipFill>
                  <pic:spPr>
                    <a:xfrm>
                      <a:off x="0" y="0"/>
                      <a:ext cx="6119495" cy="3321685"/>
                    </a:xfrm>
                    <a:prstGeom prst="rect">
                      <a:avLst/>
                    </a:prstGeom>
                  </pic:spPr>
                </pic:pic>
              </a:graphicData>
            </a:graphic>
          </wp:anchor>
        </w:drawing>
      </w:r>
    </w:p>
    <w:p w14:paraId="5EBA3B85" w14:textId="77777777" w:rsidR="00686A14" w:rsidRPr="00234101" w:rsidRDefault="00686A14" w:rsidP="00234101">
      <w:pPr>
        <w:tabs>
          <w:tab w:val="left" w:pos="1174"/>
        </w:tabs>
        <w:spacing w:after="0" w:line="240" w:lineRule="auto"/>
        <w:ind w:left="720"/>
        <w:rPr>
          <w:rFonts w:ascii="Trebuchet MS" w:hAnsi="Trebuchet MS"/>
          <w:szCs w:val="24"/>
          <w:lang w:eastAsia="hi-IN" w:bidi="hi-IN"/>
        </w:rPr>
      </w:pPr>
    </w:p>
    <w:p w14:paraId="52607716" w14:textId="6CB1092F" w:rsidR="0042331C" w:rsidRPr="00234101" w:rsidRDefault="0042331C" w:rsidP="00234101">
      <w:pPr>
        <w:tabs>
          <w:tab w:val="left" w:pos="1174"/>
        </w:tabs>
        <w:spacing w:after="0" w:line="240" w:lineRule="auto"/>
        <w:ind w:left="720"/>
        <w:rPr>
          <w:rFonts w:ascii="Trebuchet MS" w:hAnsi="Trebuchet MS"/>
          <w:szCs w:val="24"/>
          <w:lang w:eastAsia="hi-IN" w:bidi="hi-IN"/>
        </w:rPr>
      </w:pPr>
      <w:r w:rsidRPr="00234101">
        <w:rPr>
          <w:rFonts w:ascii="Trebuchet MS" w:hAnsi="Trebuchet MS"/>
          <w:szCs w:val="24"/>
          <w:lang w:eastAsia="hi-IN" w:bidi="hi-IN"/>
        </w:rPr>
        <w:t>Sunt evidențiate următoarele module funcționale:</w:t>
      </w:r>
    </w:p>
    <w:p w14:paraId="314C3F87" w14:textId="5D0F372E" w:rsidR="009170CE" w:rsidRPr="00234101" w:rsidRDefault="009170CE" w:rsidP="00B43E2C">
      <w:pPr>
        <w:numPr>
          <w:ilvl w:val="0"/>
          <w:numId w:val="101"/>
        </w:numPr>
        <w:tabs>
          <w:tab w:val="clear" w:pos="1174"/>
        </w:tabs>
        <w:spacing w:after="0" w:line="240" w:lineRule="auto"/>
        <w:rPr>
          <w:rFonts w:ascii="Trebuchet MS" w:hAnsi="Trebuchet MS"/>
          <w:szCs w:val="24"/>
          <w:lang w:eastAsia="hi-IN" w:bidi="hi-IN"/>
        </w:rPr>
      </w:pPr>
      <w:r w:rsidRPr="00234101">
        <w:rPr>
          <w:rFonts w:ascii="Trebuchet MS" w:hAnsi="Trebuchet MS"/>
          <w:b/>
          <w:i/>
          <w:szCs w:val="24"/>
          <w:lang w:eastAsia="hi-IN" w:bidi="hi-IN"/>
        </w:rPr>
        <w:t xml:space="preserve">Modulul de gestiune a datelor despre titularul </w:t>
      </w:r>
      <w:r w:rsidR="000414D6" w:rsidRPr="00234101">
        <w:rPr>
          <w:rFonts w:ascii="Trebuchet MS" w:hAnsi="Trebuchet MS"/>
          <w:b/>
          <w:i/>
          <w:szCs w:val="24"/>
          <w:lang w:eastAsia="hi-IN" w:bidi="hi-IN"/>
        </w:rPr>
        <w:t>licenței</w:t>
      </w:r>
      <w:r w:rsidRPr="00234101">
        <w:rPr>
          <w:rFonts w:ascii="Trebuchet MS" w:hAnsi="Trebuchet MS"/>
          <w:b/>
          <w:i/>
          <w:szCs w:val="24"/>
          <w:lang w:eastAsia="hi-IN" w:bidi="hi-IN"/>
        </w:rPr>
        <w:t xml:space="preserve"> audiovizuale / avizului de retransmisie / autorizației de retransmisie / avizului de furnizare a serviciilor media audiovizuale la cerere/ </w:t>
      </w:r>
      <w:r w:rsidRPr="00234101">
        <w:rPr>
          <w:rFonts w:ascii="Trebuchet MS" w:hAnsi="Trebuchet MS"/>
          <w:b/>
          <w:i/>
          <w:iCs/>
          <w:szCs w:val="24"/>
          <w:lang w:eastAsia="hi-IN" w:bidi="hi-IN"/>
        </w:rPr>
        <w:t>avizului de furnizare de servicii de platformă de partajare a materialelor video</w:t>
      </w:r>
      <w:r w:rsidRPr="00234101">
        <w:rPr>
          <w:rFonts w:ascii="Trebuchet MS" w:hAnsi="Trebuchet MS"/>
          <w:szCs w:val="24"/>
          <w:lang w:eastAsia="hi-IN" w:bidi="hi-IN"/>
        </w:rPr>
        <w:t xml:space="preserve">– va permite gestionarea </w:t>
      </w:r>
      <w:r w:rsidR="000414D6" w:rsidRPr="00234101">
        <w:rPr>
          <w:rFonts w:ascii="Trebuchet MS" w:hAnsi="Trebuchet MS"/>
          <w:szCs w:val="24"/>
          <w:lang w:eastAsia="hi-IN" w:bidi="hi-IN"/>
        </w:rPr>
        <w:t>informațiilor</w:t>
      </w:r>
      <w:r w:rsidRPr="00234101">
        <w:rPr>
          <w:rFonts w:ascii="Trebuchet MS" w:hAnsi="Trebuchet MS"/>
          <w:szCs w:val="24"/>
          <w:lang w:eastAsia="hi-IN" w:bidi="hi-IN"/>
        </w:rPr>
        <w:t xml:space="preserve"> titularului de </w:t>
      </w:r>
      <w:r w:rsidR="000414D6" w:rsidRPr="00234101">
        <w:rPr>
          <w:rFonts w:ascii="Trebuchet MS" w:hAnsi="Trebuchet MS"/>
          <w:szCs w:val="24"/>
          <w:lang w:eastAsia="hi-IN" w:bidi="hi-IN"/>
        </w:rPr>
        <w:t>licențe</w:t>
      </w:r>
      <w:r w:rsidRPr="00234101">
        <w:rPr>
          <w:rFonts w:ascii="Trebuchet MS" w:hAnsi="Trebuchet MS"/>
          <w:szCs w:val="24"/>
          <w:lang w:eastAsia="hi-IN" w:bidi="hi-IN"/>
        </w:rPr>
        <w:t xml:space="preserve">/avize, oferind posibilitatea urmăririi </w:t>
      </w:r>
      <w:r w:rsidR="000414D6" w:rsidRPr="00234101">
        <w:rPr>
          <w:rFonts w:ascii="Trebuchet MS" w:hAnsi="Trebuchet MS"/>
          <w:szCs w:val="24"/>
          <w:lang w:eastAsia="hi-IN" w:bidi="hi-IN"/>
        </w:rPr>
        <w:t>activității</w:t>
      </w:r>
      <w:r w:rsidRPr="00234101">
        <w:rPr>
          <w:rFonts w:ascii="Trebuchet MS" w:hAnsi="Trebuchet MS"/>
          <w:szCs w:val="24"/>
          <w:lang w:eastAsia="hi-IN" w:bidi="hi-IN"/>
        </w:rPr>
        <w:t xml:space="preserve"> acestuia în timpul tuturor etapelor necesare furnizării/distribuirii serviciului de programe.</w:t>
      </w:r>
    </w:p>
    <w:p w14:paraId="552DE9A5" w14:textId="7ACED91F" w:rsidR="009170CE" w:rsidRPr="00234101" w:rsidRDefault="009170CE" w:rsidP="00B43E2C">
      <w:pPr>
        <w:numPr>
          <w:ilvl w:val="0"/>
          <w:numId w:val="101"/>
        </w:numPr>
        <w:tabs>
          <w:tab w:val="clear" w:pos="1174"/>
        </w:tabs>
        <w:spacing w:after="0" w:line="240" w:lineRule="auto"/>
        <w:rPr>
          <w:rFonts w:ascii="Trebuchet MS" w:hAnsi="Trebuchet MS"/>
          <w:szCs w:val="24"/>
          <w:lang w:eastAsia="hi-IN" w:bidi="hi-IN"/>
        </w:rPr>
      </w:pPr>
      <w:r w:rsidRPr="00234101">
        <w:rPr>
          <w:rFonts w:ascii="Trebuchet MS" w:hAnsi="Trebuchet MS"/>
          <w:b/>
          <w:i/>
          <w:szCs w:val="24"/>
          <w:lang w:eastAsia="hi-IN" w:bidi="hi-IN"/>
        </w:rPr>
        <w:t xml:space="preserve">Modulul de emitere documente specifice </w:t>
      </w:r>
      <w:r w:rsidR="000414D6" w:rsidRPr="00234101">
        <w:rPr>
          <w:rFonts w:ascii="Trebuchet MS" w:hAnsi="Trebuchet MS"/>
          <w:b/>
          <w:i/>
          <w:szCs w:val="24"/>
          <w:lang w:eastAsia="hi-IN" w:bidi="hi-IN"/>
        </w:rPr>
        <w:t>activității</w:t>
      </w:r>
      <w:r w:rsidRPr="00234101">
        <w:rPr>
          <w:rFonts w:ascii="Trebuchet MS" w:hAnsi="Trebuchet MS"/>
          <w:b/>
          <w:i/>
          <w:szCs w:val="24"/>
          <w:lang w:eastAsia="hi-IN" w:bidi="hi-IN"/>
        </w:rPr>
        <w:t xml:space="preserve"> CNA: </w:t>
      </w:r>
      <w:r w:rsidR="000414D6" w:rsidRPr="00234101">
        <w:rPr>
          <w:rFonts w:ascii="Trebuchet MS" w:hAnsi="Trebuchet MS"/>
          <w:szCs w:val="24"/>
          <w:u w:val="single"/>
          <w:lang w:eastAsia="hi-IN" w:bidi="hi-IN"/>
        </w:rPr>
        <w:t>licențe</w:t>
      </w:r>
      <w:r w:rsidRPr="00234101">
        <w:rPr>
          <w:rFonts w:ascii="Trebuchet MS" w:hAnsi="Trebuchet MS"/>
          <w:szCs w:val="24"/>
          <w:u w:val="single"/>
          <w:lang w:eastAsia="hi-IN" w:bidi="hi-IN"/>
        </w:rPr>
        <w:t xml:space="preserve"> audiovizuale</w:t>
      </w:r>
      <w:r w:rsidRPr="00234101">
        <w:rPr>
          <w:rFonts w:ascii="Trebuchet MS" w:hAnsi="Trebuchet MS"/>
          <w:szCs w:val="24"/>
          <w:lang w:eastAsia="hi-IN" w:bidi="hi-IN"/>
        </w:rPr>
        <w:t xml:space="preserve"> şi </w:t>
      </w:r>
      <w:r w:rsidRPr="00234101">
        <w:rPr>
          <w:rFonts w:ascii="Trebuchet MS" w:hAnsi="Trebuchet MS"/>
          <w:szCs w:val="24"/>
          <w:u w:val="single"/>
          <w:lang w:eastAsia="hi-IN" w:bidi="hi-IN"/>
        </w:rPr>
        <w:t xml:space="preserve">decizii de autorizare audiovizuală </w:t>
      </w:r>
      <w:r w:rsidRPr="00234101">
        <w:rPr>
          <w:rFonts w:ascii="Trebuchet MS" w:hAnsi="Trebuchet MS"/>
          <w:szCs w:val="24"/>
          <w:lang w:eastAsia="hi-IN" w:bidi="hi-IN"/>
        </w:rPr>
        <w:t xml:space="preserve">pentru difuzarea serviciilor de programe de radiodifuziune sau de televiziune pe cale radioelectrică terestră, prin satelit sau prin alte reţele de comunicaţii electronice, </w:t>
      </w:r>
      <w:r w:rsidRPr="00234101">
        <w:rPr>
          <w:rFonts w:ascii="Trebuchet MS" w:hAnsi="Trebuchet MS"/>
          <w:szCs w:val="24"/>
          <w:u w:val="single"/>
          <w:lang w:eastAsia="hi-IN" w:bidi="hi-IN"/>
        </w:rPr>
        <w:t>avize de retransmisie</w:t>
      </w:r>
      <w:r w:rsidRPr="00234101">
        <w:rPr>
          <w:rFonts w:ascii="Trebuchet MS" w:hAnsi="Trebuchet MS"/>
          <w:szCs w:val="24"/>
          <w:lang w:eastAsia="hi-IN" w:bidi="hi-IN"/>
        </w:rPr>
        <w:t xml:space="preserve"> a serviciilor de programe prin reţele de comunicaţii electronice, </w:t>
      </w:r>
      <w:r w:rsidRPr="00234101">
        <w:rPr>
          <w:rFonts w:ascii="Trebuchet MS" w:hAnsi="Trebuchet MS"/>
          <w:szCs w:val="24"/>
          <w:u w:val="single"/>
          <w:lang w:eastAsia="hi-IN" w:bidi="hi-IN"/>
        </w:rPr>
        <w:t>autorizații de retransmisie</w:t>
      </w:r>
      <w:r w:rsidRPr="00234101">
        <w:rPr>
          <w:rFonts w:ascii="Trebuchet MS" w:hAnsi="Trebuchet MS"/>
          <w:szCs w:val="24"/>
          <w:lang w:eastAsia="hi-IN" w:bidi="hi-IN"/>
        </w:rPr>
        <w:t xml:space="preserve">, </w:t>
      </w:r>
      <w:r w:rsidRPr="00234101">
        <w:rPr>
          <w:rFonts w:ascii="Trebuchet MS" w:hAnsi="Trebuchet MS"/>
          <w:szCs w:val="24"/>
          <w:u w:val="single"/>
          <w:lang w:eastAsia="hi-IN" w:bidi="hi-IN"/>
        </w:rPr>
        <w:t xml:space="preserve">avize de furnizare a serviciilor media audiovizuale la cerere, </w:t>
      </w:r>
      <w:r w:rsidRPr="00234101">
        <w:rPr>
          <w:rFonts w:ascii="Trebuchet MS" w:hAnsi="Trebuchet MS"/>
          <w:iCs/>
          <w:szCs w:val="24"/>
          <w:u w:val="single"/>
          <w:lang w:eastAsia="hi-IN" w:bidi="hi-IN"/>
        </w:rPr>
        <w:t>avize de furnizare de servicii de platformă de partajare a materialelor video</w:t>
      </w:r>
      <w:r w:rsidRPr="00234101">
        <w:rPr>
          <w:rFonts w:ascii="Trebuchet MS" w:hAnsi="Trebuchet MS"/>
          <w:iCs/>
          <w:szCs w:val="24"/>
          <w:lang w:eastAsia="hi-IN" w:bidi="hi-IN"/>
        </w:rPr>
        <w:t>,</w:t>
      </w:r>
      <w:r w:rsidR="000414D6" w:rsidRPr="00234101">
        <w:rPr>
          <w:rFonts w:ascii="Trebuchet MS" w:hAnsi="Trebuchet MS"/>
          <w:iCs/>
          <w:szCs w:val="24"/>
          <w:lang w:eastAsia="hi-IN" w:bidi="hi-IN"/>
        </w:rPr>
        <w:t xml:space="preserve"> </w:t>
      </w:r>
      <w:r w:rsidRPr="00234101">
        <w:rPr>
          <w:rFonts w:ascii="Trebuchet MS" w:hAnsi="Trebuchet MS"/>
          <w:szCs w:val="24"/>
          <w:u w:val="single"/>
          <w:lang w:eastAsia="hi-IN" w:bidi="hi-IN"/>
        </w:rPr>
        <w:t>anexe cu structura ofertei serviciilor de programe difuzate/retransmise</w:t>
      </w:r>
      <w:r w:rsidRPr="00234101">
        <w:rPr>
          <w:rFonts w:ascii="Trebuchet MS" w:hAnsi="Trebuchet MS"/>
          <w:szCs w:val="24"/>
          <w:lang w:eastAsia="hi-IN" w:bidi="hi-IN"/>
        </w:rPr>
        <w:t>) – va permite editarea/salvarea documentelor specifice direct pe server, într-o structură arborescentă specifică, în urma preluării informaţiilor din baza de date.</w:t>
      </w:r>
    </w:p>
    <w:p w14:paraId="5D694358" w14:textId="6C0DC30F" w:rsidR="009170CE" w:rsidRPr="00234101" w:rsidRDefault="009170CE" w:rsidP="00B43E2C">
      <w:pPr>
        <w:numPr>
          <w:ilvl w:val="0"/>
          <w:numId w:val="101"/>
        </w:numPr>
        <w:tabs>
          <w:tab w:val="clear" w:pos="1174"/>
        </w:tabs>
        <w:spacing w:after="0" w:line="240" w:lineRule="auto"/>
        <w:rPr>
          <w:rFonts w:ascii="Trebuchet MS" w:hAnsi="Trebuchet MS"/>
          <w:szCs w:val="24"/>
          <w:lang w:eastAsia="hi-IN" w:bidi="hi-IN"/>
        </w:rPr>
      </w:pPr>
      <w:r w:rsidRPr="00234101">
        <w:rPr>
          <w:rFonts w:ascii="Trebuchet MS" w:hAnsi="Trebuchet MS"/>
          <w:b/>
          <w:i/>
          <w:szCs w:val="24"/>
          <w:lang w:eastAsia="hi-IN" w:bidi="hi-IN"/>
        </w:rPr>
        <w:lastRenderedPageBreak/>
        <w:t xml:space="preserve">Modulul de consultare şi generare de rapoarte privind informaţiile despre titularii </w:t>
      </w:r>
      <w:r w:rsidR="000414D6" w:rsidRPr="00234101">
        <w:rPr>
          <w:rFonts w:ascii="Trebuchet MS" w:hAnsi="Trebuchet MS"/>
          <w:b/>
          <w:i/>
          <w:szCs w:val="24"/>
          <w:lang w:eastAsia="hi-IN" w:bidi="hi-IN"/>
        </w:rPr>
        <w:t>licențelor</w:t>
      </w:r>
      <w:r w:rsidRPr="00234101">
        <w:rPr>
          <w:rFonts w:ascii="Trebuchet MS" w:hAnsi="Trebuchet MS"/>
          <w:b/>
          <w:i/>
          <w:szCs w:val="24"/>
          <w:lang w:eastAsia="hi-IN" w:bidi="hi-IN"/>
        </w:rPr>
        <w:t xml:space="preserve"> audiovizuale / avizelor de retransmisie / autorizațiilor de retransmisie/ avizelor de furnizare a serviciilor media audiovizuale la cerere</w:t>
      </w:r>
      <w:r w:rsidRPr="00234101">
        <w:rPr>
          <w:rFonts w:ascii="Trebuchet MS" w:hAnsi="Trebuchet MS"/>
          <w:szCs w:val="24"/>
          <w:lang w:eastAsia="hi-IN" w:bidi="hi-IN"/>
        </w:rPr>
        <w:t xml:space="preserve">/ </w:t>
      </w:r>
      <w:r w:rsidRPr="00234101">
        <w:rPr>
          <w:rFonts w:ascii="Trebuchet MS" w:hAnsi="Trebuchet MS"/>
          <w:b/>
          <w:i/>
          <w:iCs/>
          <w:szCs w:val="24"/>
          <w:lang w:eastAsia="hi-IN" w:bidi="hi-IN"/>
        </w:rPr>
        <w:t>avizelor de furnizare de servicii de platformă de partajare a materialelor video</w:t>
      </w:r>
      <w:r w:rsidRPr="00234101">
        <w:rPr>
          <w:rFonts w:ascii="Trebuchet MS" w:hAnsi="Trebuchet MS"/>
          <w:szCs w:val="24"/>
          <w:lang w:eastAsia="hi-IN" w:bidi="hi-IN"/>
        </w:rPr>
        <w:t xml:space="preserve">– va asigura accesul în timp real la baza de date LICENŢE CNA în vederea consultării </w:t>
      </w:r>
      <w:r w:rsidR="000414D6" w:rsidRPr="00234101">
        <w:rPr>
          <w:rFonts w:ascii="Trebuchet MS" w:hAnsi="Trebuchet MS"/>
          <w:szCs w:val="24"/>
          <w:lang w:eastAsia="hi-IN" w:bidi="hi-IN"/>
        </w:rPr>
        <w:t>informațiilor</w:t>
      </w:r>
      <w:r w:rsidRPr="00234101">
        <w:rPr>
          <w:rFonts w:ascii="Trebuchet MS" w:hAnsi="Trebuchet MS"/>
          <w:szCs w:val="24"/>
          <w:lang w:eastAsia="hi-IN" w:bidi="hi-IN"/>
        </w:rPr>
        <w:t xml:space="preserve"> privind titularii de licenţe/avize şi obţinerea de rapoarte şi statistici specifice activităţii audiovizuale.</w:t>
      </w:r>
    </w:p>
    <w:p w14:paraId="35D6E3D3" w14:textId="76C8782D" w:rsidR="0042331C" w:rsidRPr="00234101" w:rsidRDefault="0042331C" w:rsidP="00B43E2C">
      <w:pPr>
        <w:numPr>
          <w:ilvl w:val="0"/>
          <w:numId w:val="101"/>
        </w:numPr>
        <w:tabs>
          <w:tab w:val="clear" w:pos="1174"/>
        </w:tabs>
        <w:spacing w:after="0" w:line="240" w:lineRule="auto"/>
        <w:rPr>
          <w:rFonts w:ascii="Trebuchet MS" w:hAnsi="Trebuchet MS"/>
          <w:b/>
          <w:i/>
          <w:szCs w:val="24"/>
          <w:lang w:eastAsia="hi-IN" w:bidi="hi-IN"/>
        </w:rPr>
      </w:pPr>
      <w:r w:rsidRPr="00234101">
        <w:rPr>
          <w:rFonts w:ascii="Trebuchet MS" w:hAnsi="Trebuchet MS"/>
          <w:b/>
          <w:i/>
          <w:szCs w:val="24"/>
          <w:lang w:eastAsia="hi-IN" w:bidi="hi-IN"/>
        </w:rPr>
        <w:t xml:space="preserve">Modul Analiza geospațială/Hărți interactive - </w:t>
      </w:r>
      <w:r w:rsidRPr="00234101">
        <w:rPr>
          <w:rFonts w:ascii="Trebuchet MS" w:hAnsi="Trebuchet MS"/>
          <w:bCs/>
          <w:iCs/>
          <w:szCs w:val="24"/>
          <w:lang w:eastAsia="hi-IN" w:bidi="hi-IN"/>
        </w:rPr>
        <w:t>va permite vizualizarea în timp real pe hărți interactive a informațiilor privind acoperirea cu servicii de programe de radiodifuziune sau de televiziune la nivel de județe și de localități. Va permite selectarea câmpurilor componente din structura bazei de date LICENȚE-CNA și afișarea acestora ca total sau ca un sumar al informațiilor pe hartă</w:t>
      </w:r>
      <w:r w:rsidRPr="00234101">
        <w:rPr>
          <w:rFonts w:ascii="Trebuchet MS" w:hAnsi="Trebuchet MS"/>
          <w:b/>
          <w:i/>
          <w:szCs w:val="24"/>
          <w:lang w:eastAsia="hi-IN" w:bidi="hi-IN"/>
        </w:rPr>
        <w:t xml:space="preserve">. </w:t>
      </w:r>
    </w:p>
    <w:p w14:paraId="0500B896" w14:textId="7F098DD5" w:rsidR="0042331C" w:rsidRPr="00234101" w:rsidRDefault="0042331C" w:rsidP="00B43E2C">
      <w:pPr>
        <w:numPr>
          <w:ilvl w:val="0"/>
          <w:numId w:val="101"/>
        </w:numPr>
        <w:tabs>
          <w:tab w:val="clear" w:pos="1174"/>
        </w:tabs>
        <w:spacing w:after="0" w:line="240" w:lineRule="auto"/>
        <w:rPr>
          <w:rFonts w:ascii="Trebuchet MS" w:hAnsi="Trebuchet MS"/>
          <w:b/>
          <w:i/>
          <w:szCs w:val="24"/>
          <w:lang w:eastAsia="hi-IN" w:bidi="hi-IN"/>
        </w:rPr>
      </w:pPr>
      <w:r w:rsidRPr="00234101">
        <w:rPr>
          <w:rFonts w:ascii="Trebuchet MS" w:hAnsi="Trebuchet MS"/>
          <w:b/>
          <w:i/>
          <w:szCs w:val="24"/>
          <w:lang w:eastAsia="hi-IN" w:bidi="hi-IN"/>
        </w:rPr>
        <w:t xml:space="preserve">Portal Informațional Audiovizual - </w:t>
      </w:r>
      <w:r w:rsidRPr="00234101">
        <w:rPr>
          <w:rFonts w:ascii="Trebuchet MS" w:hAnsi="Trebuchet MS"/>
          <w:bCs/>
          <w:iCs/>
          <w:szCs w:val="24"/>
          <w:lang w:eastAsia="hi-IN" w:bidi="hi-IN"/>
        </w:rPr>
        <w:t xml:space="preserve">va asigura accesul cetățenilor la informaţiile de interes public în domeniul audiovizual printr-o interfață specifică, pe mai multe niveluri de acces şi capabilități. </w:t>
      </w:r>
    </w:p>
    <w:p w14:paraId="39302BA6" w14:textId="77777777" w:rsidR="00686A14" w:rsidRPr="00234101" w:rsidRDefault="00686A14" w:rsidP="00234101">
      <w:pPr>
        <w:spacing w:after="0" w:line="240" w:lineRule="auto"/>
        <w:rPr>
          <w:rFonts w:ascii="Trebuchet MS" w:hAnsi="Trebuchet MS"/>
          <w:bCs/>
          <w:szCs w:val="24"/>
          <w:lang w:eastAsia="hi-IN" w:bidi="hi-IN"/>
        </w:rPr>
      </w:pPr>
    </w:p>
    <w:p w14:paraId="0ADAEEE4" w14:textId="298A4971" w:rsidR="0037547A" w:rsidRPr="00234101" w:rsidRDefault="0037547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Accesul la modulele din compunerea Subsistemului informatic managementul activității de licențiere şi autorizare a programelor audiovizuale va fi asigurat printr-o interfață specifică, pe mai multe niveluri de acces şi capabilități specifice pentru: </w:t>
      </w:r>
    </w:p>
    <w:p w14:paraId="450BD9E4" w14:textId="797A2A34" w:rsidR="0037547A" w:rsidRPr="00234101" w:rsidRDefault="0037547A" w:rsidP="00B43E2C">
      <w:pPr>
        <w:numPr>
          <w:ilvl w:val="0"/>
          <w:numId w:val="105"/>
        </w:numPr>
        <w:tabs>
          <w:tab w:val="clear" w:pos="397"/>
        </w:tabs>
        <w:spacing w:after="0" w:line="240" w:lineRule="auto"/>
        <w:rPr>
          <w:rFonts w:ascii="Trebuchet MS" w:hAnsi="Trebuchet MS"/>
          <w:iCs/>
          <w:szCs w:val="24"/>
          <w:lang w:eastAsia="hi-IN" w:bidi="hi-IN"/>
        </w:rPr>
      </w:pPr>
      <w:r w:rsidRPr="00234101">
        <w:rPr>
          <w:rFonts w:ascii="Trebuchet MS" w:hAnsi="Trebuchet MS"/>
          <w:iCs/>
          <w:szCs w:val="24"/>
          <w:lang w:eastAsia="hi-IN" w:bidi="hi-IN"/>
        </w:rPr>
        <w:t>personalul Serviciului Licențe Autorizări</w:t>
      </w:r>
      <w:r w:rsidR="00686A14" w:rsidRPr="00234101">
        <w:rPr>
          <w:rFonts w:ascii="Trebuchet MS" w:hAnsi="Trebuchet MS"/>
          <w:iCs/>
          <w:szCs w:val="24"/>
          <w:lang w:eastAsia="hi-IN" w:bidi="hi-IN"/>
        </w:rPr>
        <w:t>,</w:t>
      </w:r>
    </w:p>
    <w:p w14:paraId="72B2C6A2" w14:textId="28CF39BF" w:rsidR="0037547A" w:rsidRPr="00234101" w:rsidRDefault="0037547A" w:rsidP="00B43E2C">
      <w:pPr>
        <w:numPr>
          <w:ilvl w:val="0"/>
          <w:numId w:val="105"/>
        </w:numPr>
        <w:tabs>
          <w:tab w:val="clear" w:pos="397"/>
        </w:tabs>
        <w:spacing w:after="0" w:line="240" w:lineRule="auto"/>
        <w:rPr>
          <w:rFonts w:ascii="Trebuchet MS" w:hAnsi="Trebuchet MS"/>
          <w:iCs/>
          <w:szCs w:val="24"/>
          <w:lang w:eastAsia="hi-IN" w:bidi="hi-IN"/>
        </w:rPr>
      </w:pPr>
      <w:r w:rsidRPr="00234101">
        <w:rPr>
          <w:rFonts w:ascii="Trebuchet MS" w:hAnsi="Trebuchet MS"/>
          <w:iCs/>
          <w:szCs w:val="24"/>
          <w:lang w:eastAsia="hi-IN" w:bidi="hi-IN"/>
        </w:rPr>
        <w:t>Membri</w:t>
      </w:r>
      <w:r w:rsidR="00C8494A">
        <w:rPr>
          <w:rFonts w:ascii="Trebuchet MS" w:hAnsi="Trebuchet MS"/>
          <w:iCs/>
          <w:szCs w:val="24"/>
          <w:lang w:eastAsia="hi-IN" w:bidi="hi-IN"/>
        </w:rPr>
        <w:t>i</w:t>
      </w:r>
      <w:r w:rsidRPr="00234101">
        <w:rPr>
          <w:rFonts w:ascii="Trebuchet MS" w:hAnsi="Trebuchet MS"/>
          <w:iCs/>
          <w:szCs w:val="24"/>
          <w:lang w:eastAsia="hi-IN" w:bidi="hi-IN"/>
        </w:rPr>
        <w:t xml:space="preserve"> Consiliului şi personalul CNA (consilieri juridici, </w:t>
      </w:r>
      <w:r w:rsidR="00C8494A">
        <w:rPr>
          <w:rFonts w:ascii="Trebuchet MS" w:hAnsi="Trebuchet MS"/>
          <w:iCs/>
          <w:szCs w:val="24"/>
          <w:lang w:eastAsia="hi-IN" w:bidi="hi-IN"/>
        </w:rPr>
        <w:t xml:space="preserve">monitorizare, </w:t>
      </w:r>
      <w:r w:rsidRPr="00234101">
        <w:rPr>
          <w:rFonts w:ascii="Trebuchet MS" w:hAnsi="Trebuchet MS"/>
          <w:iCs/>
          <w:szCs w:val="24"/>
          <w:lang w:eastAsia="hi-IN" w:bidi="hi-IN"/>
        </w:rPr>
        <w:t>relații cu publicul, inspectori audiovizuali ş.a.)</w:t>
      </w:r>
      <w:r w:rsidR="00686A14" w:rsidRPr="00234101">
        <w:rPr>
          <w:rFonts w:ascii="Trebuchet MS" w:hAnsi="Trebuchet MS"/>
          <w:iCs/>
          <w:szCs w:val="24"/>
          <w:lang w:eastAsia="hi-IN" w:bidi="hi-IN"/>
        </w:rPr>
        <w:t>.</w:t>
      </w:r>
    </w:p>
    <w:p w14:paraId="02D3B410" w14:textId="77777777" w:rsidR="0037547A" w:rsidRPr="00234101" w:rsidRDefault="0037547A" w:rsidP="00234101">
      <w:pPr>
        <w:spacing w:after="0" w:line="240" w:lineRule="auto"/>
        <w:rPr>
          <w:rFonts w:ascii="Trebuchet MS" w:hAnsi="Trebuchet MS"/>
          <w:b/>
          <w:bCs/>
          <w:szCs w:val="24"/>
          <w:lang w:eastAsia="hi-IN" w:bidi="hi-IN"/>
        </w:rPr>
      </w:pPr>
    </w:p>
    <w:p w14:paraId="11AF673C" w14:textId="77777777" w:rsidR="00C8494A" w:rsidRPr="00C8494A" w:rsidRDefault="00C8494A" w:rsidP="00C8494A">
      <w:pPr>
        <w:spacing w:after="0" w:line="240" w:lineRule="auto"/>
        <w:rPr>
          <w:rFonts w:ascii="Trebuchet MS" w:hAnsi="Trebuchet MS"/>
          <w:bCs/>
          <w:szCs w:val="24"/>
          <w:lang w:eastAsia="hi-IN" w:bidi="hi-IN"/>
        </w:rPr>
      </w:pPr>
      <w:r w:rsidRPr="00C8494A">
        <w:rPr>
          <w:rFonts w:ascii="Trebuchet MS" w:hAnsi="Trebuchet MS"/>
          <w:bCs/>
          <w:szCs w:val="24"/>
          <w:lang w:eastAsia="hi-IN" w:bidi="hi-IN"/>
        </w:rPr>
        <w:t>Subsistemul informatic managementul activității de licențiere şi autorizare a programelor audiovizuale trebuie să permită utilizatorilor din cadrul Serviciului Licențe Autorizări  gestionarea bazei de date LICENŢE CNA și emiterea documentelor specifice, în funcție de drepturile asociate profilului, dar şi următoarele activități:</w:t>
      </w:r>
    </w:p>
    <w:p w14:paraId="1118347A" w14:textId="77777777" w:rsidR="00C8494A" w:rsidRPr="00C8494A" w:rsidRDefault="00C8494A" w:rsidP="00C8494A">
      <w:pPr>
        <w:spacing w:after="0" w:line="240" w:lineRule="auto"/>
        <w:rPr>
          <w:rFonts w:ascii="Trebuchet MS" w:hAnsi="Trebuchet MS"/>
          <w:bCs/>
          <w:i/>
          <w:szCs w:val="24"/>
          <w:lang w:eastAsia="hi-IN" w:bidi="hi-IN"/>
        </w:rPr>
      </w:pPr>
      <w:r w:rsidRPr="00C8494A">
        <w:rPr>
          <w:rFonts w:ascii="Trebuchet MS" w:hAnsi="Trebuchet MS"/>
          <w:bCs/>
          <w:szCs w:val="24"/>
          <w:lang w:eastAsia="hi-IN" w:bidi="hi-IN"/>
        </w:rPr>
        <w:t>[1] Gestionarea datelor și documentelor transmise de titularii de licenţe audiovizuale/ avize de retransmisie / avize de furnizare a serviciilor media audiovizuale la cerere sau a serviciilor de platformă de partajare a materialelor video, prin componenta destinată titularilor de licențe și avize din cadrul Portalului Informațional Audiovizual.</w:t>
      </w:r>
    </w:p>
    <w:p w14:paraId="29DAF4CF" w14:textId="77777777" w:rsidR="0037547A" w:rsidRPr="00234101" w:rsidRDefault="0037547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[2] Crearea, generarea şi personalizarea rapoartelor şi statisticilor specifice activităţii audiovizuale pe categorii de servicii audiovizuale şi pentru un interval de timp definit de utilizator, precum şi transmiterea lor atât intern, către factorii de decizie, cât şi extern tuturor instituţiilor interesate.</w:t>
      </w:r>
    </w:p>
    <w:p w14:paraId="4FEE758D" w14:textId="77777777" w:rsidR="0037547A" w:rsidRPr="00234101" w:rsidRDefault="0037547A"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[3] Gestionarea şi salvarea diferitelor tipuri de documente (XLS, DOC, PDF, HTML, XML, TXT) în format fizic sau electronic. </w:t>
      </w:r>
    </w:p>
    <w:p w14:paraId="0A207F96" w14:textId="77777777" w:rsidR="0037547A" w:rsidRPr="00234101" w:rsidRDefault="0037547A"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[4] Actualizarea/consultarea acţionariatului societăţilor deţinătoare de licenţe audiovizuale.</w:t>
      </w:r>
    </w:p>
    <w:p w14:paraId="1BCB5D69" w14:textId="77777777" w:rsidR="0037547A" w:rsidRPr="00234101" w:rsidRDefault="0037547A"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[5] Accesarea secțiunii dedicată alertelor și comunicărilor cu privire la termenele-limită de intrare în emisie a posturilor de radio şi de televiziune, termenele de depunere a documentației în vederea prelungirii valabilității licențelor audiovizuale, termenele aferente radiodifuzorilor și distribuitorilor privind retransmisia serviciilor de programe în regim must carry ș.a..</w:t>
      </w:r>
      <w:r w:rsidRPr="00234101">
        <w:rPr>
          <w:rFonts w:ascii="Trebuchet MS" w:hAnsi="Trebuchet MS"/>
          <w:szCs w:val="24"/>
          <w:lang w:eastAsia="hi-IN" w:bidi="hi-IN"/>
        </w:rPr>
        <w:t>.</w:t>
      </w:r>
    </w:p>
    <w:p w14:paraId="63CB364C" w14:textId="77777777" w:rsidR="0037547A" w:rsidRPr="00234101" w:rsidRDefault="0037547A"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[6] Consultarea deciziilor de somare, sancţionare şi retragere licenţe audiovizuale avize de retransmisie, avize de furnizare a serviciilor media audiovizuale la cerere sau a serviciilor de platformă de partajare a materialelor video emise de Consiliu în legătură cu </w:t>
      </w:r>
      <w:r w:rsidRPr="00234101">
        <w:rPr>
          <w:rFonts w:ascii="Trebuchet MS" w:hAnsi="Trebuchet MS"/>
          <w:bCs/>
          <w:szCs w:val="24"/>
          <w:lang w:eastAsia="hi-IN" w:bidi="hi-IN"/>
        </w:rPr>
        <w:lastRenderedPageBreak/>
        <w:t>activitatea furnizorilor de servicii media audiovizuale sau a distribuitorilor de servicii, dar şi a litigiilor aflate pe rolul instanţelor de judecată.</w:t>
      </w:r>
    </w:p>
    <w:p w14:paraId="703CDCFF" w14:textId="77777777" w:rsidR="00686A14" w:rsidRPr="00234101" w:rsidRDefault="00686A14" w:rsidP="00234101">
      <w:pPr>
        <w:spacing w:after="0" w:line="240" w:lineRule="auto"/>
        <w:rPr>
          <w:rFonts w:ascii="Trebuchet MS" w:hAnsi="Trebuchet MS"/>
          <w:bCs/>
          <w:szCs w:val="24"/>
          <w:lang w:eastAsia="hi-IN" w:bidi="hi-IN"/>
        </w:rPr>
      </w:pPr>
    </w:p>
    <w:p w14:paraId="4630D86B" w14:textId="5EB210D6" w:rsidR="0037547A" w:rsidRPr="00234101" w:rsidRDefault="0037547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Subsistemul informatic managementul activității de licențiere şi autorizare a programelor audiovizuale trebuie să permită Membrilor Consiliului şi personalului CNA (consilieri juridici, inspectori audiovizuali, consilieri comunicare şi relaţii cu publicul ş.a.) din celelalte departamente, accesul î</w:t>
      </w:r>
      <w:r w:rsidRPr="00234101">
        <w:rPr>
          <w:rFonts w:ascii="Trebuchet MS" w:hAnsi="Trebuchet MS"/>
          <w:szCs w:val="24"/>
          <w:lang w:eastAsia="hi-IN" w:bidi="hi-IN"/>
        </w:rPr>
        <w:t>n funcție de drepturile asociate profilului,</w:t>
      </w:r>
      <w:r w:rsidRPr="00234101">
        <w:rPr>
          <w:rFonts w:ascii="Trebuchet MS" w:hAnsi="Trebuchet MS"/>
          <w:bCs/>
          <w:szCs w:val="24"/>
          <w:lang w:eastAsia="hi-IN" w:bidi="hi-IN"/>
        </w:rPr>
        <w:t xml:space="preserve"> la informaţiile specifice din domeniul audiovizual:</w:t>
      </w:r>
    </w:p>
    <w:p w14:paraId="5AEB6D11" w14:textId="77777777" w:rsidR="0037547A" w:rsidRPr="00234101" w:rsidRDefault="0037547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[1] Lista societăţilor deţinătoare de licenţe audiovizuale / avize de retransmisie / avize de furnizare servicii (la cerere sau de platformă de partajare a materialelor video), ordonată după anumite criterii, printre care:</w:t>
      </w:r>
    </w:p>
    <w:p w14:paraId="14C40A1B" w14:textId="77777777" w:rsidR="0037547A" w:rsidRPr="00234101" w:rsidRDefault="0037547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tipul serviciului de programe (radio sau televiziune difuzat terestru, prin satelit sau prin alte reţele de comunicaţii electronice)</w:t>
      </w:r>
    </w:p>
    <w:p w14:paraId="3FC47AFC" w14:textId="77777777" w:rsidR="0037547A" w:rsidRPr="00234101" w:rsidRDefault="0037547A" w:rsidP="00234101">
      <w:pPr>
        <w:spacing w:after="0" w:line="240" w:lineRule="auto"/>
        <w:rPr>
          <w:rFonts w:ascii="Trebuchet MS" w:hAnsi="Trebuchet MS"/>
          <w:iCs/>
          <w:szCs w:val="24"/>
          <w:lang w:eastAsia="hi-IN" w:bidi="hi-IN"/>
        </w:rPr>
      </w:pPr>
      <w:r w:rsidRPr="00234101">
        <w:rPr>
          <w:rFonts w:ascii="Trebuchet MS" w:hAnsi="Trebuchet MS"/>
          <w:bCs/>
          <w:szCs w:val="24"/>
          <w:lang w:eastAsia="hi-IN" w:bidi="hi-IN"/>
        </w:rPr>
        <w:t>- denumirea societăţilor deţinătoare de licenţe audiovizuale/ avize de retransmisie</w:t>
      </w:r>
      <w:r w:rsidRPr="00234101">
        <w:rPr>
          <w:rFonts w:ascii="Trebuchet MS" w:hAnsi="Trebuchet MS"/>
          <w:bCs/>
          <w:i/>
          <w:szCs w:val="24"/>
          <w:lang w:eastAsia="hi-IN" w:bidi="hi-IN"/>
        </w:rPr>
        <w:t xml:space="preserve">/ </w:t>
      </w:r>
      <w:r w:rsidRPr="00234101">
        <w:rPr>
          <w:rFonts w:ascii="Trebuchet MS" w:hAnsi="Trebuchet MS"/>
          <w:bCs/>
          <w:iCs/>
          <w:szCs w:val="24"/>
          <w:lang w:eastAsia="hi-IN" w:bidi="hi-IN"/>
        </w:rPr>
        <w:t>avize de furnizare a serviciilor media audiovizuale la cerere/de platformă de partajare a materialelor video;</w:t>
      </w:r>
    </w:p>
    <w:p w14:paraId="6FAEF2D4" w14:textId="77777777" w:rsidR="0037547A" w:rsidRPr="00234101" w:rsidRDefault="0037547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localitatea/judeţul/țara în care se difuzează serviciul de programe;</w:t>
      </w:r>
    </w:p>
    <w:p w14:paraId="25A6B4B1" w14:textId="2BAD26B3" w:rsidR="0037547A" w:rsidRPr="00234101" w:rsidRDefault="0037547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 data </w:t>
      </w:r>
      <w:r w:rsidR="00C8494A">
        <w:rPr>
          <w:rFonts w:ascii="Trebuchet MS" w:hAnsi="Trebuchet MS"/>
          <w:bCs/>
          <w:szCs w:val="24"/>
          <w:lang w:eastAsia="hi-IN" w:bidi="hi-IN"/>
        </w:rPr>
        <w:t>acordarii</w:t>
      </w:r>
      <w:r w:rsidRPr="00234101">
        <w:rPr>
          <w:rFonts w:ascii="Trebuchet MS" w:hAnsi="Trebuchet MS"/>
          <w:bCs/>
          <w:szCs w:val="24"/>
          <w:lang w:eastAsia="hi-IN" w:bidi="hi-IN"/>
        </w:rPr>
        <w:t xml:space="preserve"> licenţei / </w:t>
      </w:r>
      <w:r w:rsidR="006A4652">
        <w:rPr>
          <w:rFonts w:ascii="Trebuchet MS" w:hAnsi="Trebuchet MS"/>
          <w:bCs/>
          <w:szCs w:val="24"/>
          <w:lang w:eastAsia="hi-IN" w:bidi="hi-IN"/>
        </w:rPr>
        <w:t xml:space="preserve">deciziei de autorizare/ </w:t>
      </w:r>
      <w:r w:rsidRPr="00234101">
        <w:rPr>
          <w:rFonts w:ascii="Trebuchet MS" w:hAnsi="Trebuchet MS"/>
          <w:bCs/>
          <w:szCs w:val="24"/>
          <w:lang w:eastAsia="hi-IN" w:bidi="hi-IN"/>
        </w:rPr>
        <w:t xml:space="preserve">avizului </w:t>
      </w:r>
    </w:p>
    <w:p w14:paraId="076E9F94" w14:textId="77777777" w:rsidR="0037547A" w:rsidRPr="00234101" w:rsidRDefault="0037547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[2] Informaţii privind programele retransmise în reţelele de comunicaţii electronice.</w:t>
      </w:r>
    </w:p>
    <w:p w14:paraId="39ECA9DD" w14:textId="77777777" w:rsidR="0037547A" w:rsidRPr="00234101" w:rsidRDefault="0037547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[3] Acţionariatul societăţilor deţinătoare de licenţe audiovizuale.</w:t>
      </w:r>
    </w:p>
    <w:p w14:paraId="473D467F" w14:textId="77777777" w:rsidR="0037547A" w:rsidRPr="00234101" w:rsidRDefault="0037547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[4] Deciziile de sancţionare a furnizorilor de servicii media audiovizuale /distribuitorilor de servicii de programe audiovizuale, de retragere a licenţei audiovizuale, avizului de retransmisie, avizului de furnizare a serviciului de programe la cerere sau a serviciului de platformă de partajare a materialelor video, emise de Consiliu.</w:t>
      </w:r>
    </w:p>
    <w:p w14:paraId="14C64D5B" w14:textId="77777777" w:rsidR="0037547A" w:rsidRPr="00234101" w:rsidRDefault="0037547A"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[5] Utilizarea de rapoarte şi statistici standard conform formularelor predefinite, dar şi personalizarea acestora, în funcţie de necesităţi. </w:t>
      </w:r>
    </w:p>
    <w:p w14:paraId="47D85119" w14:textId="77777777" w:rsidR="00686A14" w:rsidRPr="00234101" w:rsidRDefault="00686A14" w:rsidP="00234101">
      <w:pPr>
        <w:spacing w:after="0" w:line="240" w:lineRule="auto"/>
        <w:rPr>
          <w:rFonts w:ascii="Trebuchet MS" w:hAnsi="Trebuchet MS"/>
          <w:bCs/>
          <w:szCs w:val="24"/>
          <w:lang w:eastAsia="hi-IN" w:bidi="hi-IN"/>
        </w:rPr>
      </w:pPr>
    </w:p>
    <w:p w14:paraId="64ABBDE2" w14:textId="2CB27194" w:rsidR="0037547A" w:rsidRPr="00234101" w:rsidRDefault="0037547A"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Subsistemul informatic managementul activității de licențiere şi autorizare a programelor audiovizuale trebuie să permită personalului CNA să </w:t>
      </w:r>
      <w:r w:rsidRPr="00234101">
        <w:rPr>
          <w:rFonts w:ascii="Trebuchet MS" w:hAnsi="Trebuchet MS"/>
          <w:szCs w:val="24"/>
          <w:lang w:eastAsia="hi-IN" w:bidi="hi-IN"/>
        </w:rPr>
        <w:t>transmită Comisiei Europene fișierele</w:t>
      </w:r>
      <w:r w:rsidRPr="00234101">
        <w:rPr>
          <w:rFonts w:ascii="Trebuchet MS" w:hAnsi="Trebuchet MS"/>
          <w:bCs/>
          <w:szCs w:val="24"/>
          <w:lang w:eastAsia="hi-IN" w:bidi="hi-IN"/>
        </w:rPr>
        <w:t xml:space="preserve"> cu informațiile necesare actualizării lunare a bazei de date MAVISE, administrată de Observatorul European al Audiovizualului, care cuprinde furnizorii de servicii media audiovizuale şi furnizorii de platforme de partajare a materialelor video</w:t>
      </w:r>
      <w:r w:rsidRPr="00234101" w:rsidDel="00C60B25">
        <w:rPr>
          <w:rFonts w:ascii="Trebuchet MS" w:hAnsi="Trebuchet MS"/>
          <w:bCs/>
          <w:szCs w:val="24"/>
          <w:lang w:eastAsia="hi-IN" w:bidi="hi-IN"/>
        </w:rPr>
        <w:t xml:space="preserve"> </w:t>
      </w:r>
      <w:r w:rsidRPr="00234101">
        <w:rPr>
          <w:rFonts w:ascii="Trebuchet MS" w:hAnsi="Trebuchet MS"/>
          <w:bCs/>
          <w:szCs w:val="24"/>
          <w:lang w:eastAsia="hi-IN" w:bidi="hi-IN"/>
        </w:rPr>
        <w:t xml:space="preserve">disponibile în statele europene, în formatele solicitate de administratorii MAVISE. </w:t>
      </w:r>
    </w:p>
    <w:p w14:paraId="14477C6E" w14:textId="77777777" w:rsidR="0042331C" w:rsidRPr="00234101" w:rsidRDefault="0042331C" w:rsidP="00234101">
      <w:pPr>
        <w:spacing w:after="0" w:line="240" w:lineRule="auto"/>
        <w:rPr>
          <w:rFonts w:ascii="Trebuchet MS" w:hAnsi="Trebuchet MS"/>
          <w:b/>
          <w:i/>
          <w:szCs w:val="24"/>
          <w:lang w:eastAsia="hi-IN" w:bidi="hi-IN"/>
        </w:rPr>
      </w:pPr>
    </w:p>
    <w:p w14:paraId="5B77C418" w14:textId="77777777" w:rsidR="009170CE" w:rsidRPr="00234101" w:rsidRDefault="009170CE" w:rsidP="00234101">
      <w:pPr>
        <w:pStyle w:val="Heading4"/>
        <w:rPr>
          <w:rFonts w:ascii="Trebuchet MS" w:hAnsi="Trebuchet MS"/>
          <w:szCs w:val="24"/>
        </w:rPr>
      </w:pPr>
      <w:bookmarkStart w:id="62" w:name="_Toc459134231"/>
      <w:r w:rsidRPr="00234101">
        <w:rPr>
          <w:rFonts w:ascii="Trebuchet MS" w:hAnsi="Trebuchet MS"/>
          <w:szCs w:val="24"/>
        </w:rPr>
        <w:t>Modulul de gestiune a datelor</w:t>
      </w:r>
      <w:bookmarkEnd w:id="62"/>
      <w:r w:rsidRPr="00234101">
        <w:rPr>
          <w:rFonts w:ascii="Trebuchet MS" w:hAnsi="Trebuchet MS"/>
          <w:szCs w:val="24"/>
        </w:rPr>
        <w:t xml:space="preserve"> despre titularul licenței/avizului</w:t>
      </w:r>
    </w:p>
    <w:p w14:paraId="72B99CE9" w14:textId="77777777" w:rsidR="00686A14" w:rsidRPr="00234101" w:rsidRDefault="00686A14" w:rsidP="00234101">
      <w:pPr>
        <w:spacing w:after="0" w:line="240" w:lineRule="auto"/>
        <w:rPr>
          <w:rFonts w:ascii="Trebuchet MS" w:hAnsi="Trebuchet MS"/>
          <w:bCs/>
          <w:szCs w:val="24"/>
          <w:lang w:eastAsia="hi-IN" w:bidi="hi-IN"/>
        </w:rPr>
      </w:pPr>
    </w:p>
    <w:p w14:paraId="7F0A6B65" w14:textId="77777777" w:rsidR="006A4652" w:rsidRPr="006A4652" w:rsidRDefault="006A4652" w:rsidP="006A4652">
      <w:pPr>
        <w:spacing w:after="0" w:line="240" w:lineRule="auto"/>
        <w:rPr>
          <w:rFonts w:ascii="Trebuchet MS" w:hAnsi="Trebuchet MS"/>
          <w:bCs/>
          <w:szCs w:val="24"/>
          <w:lang w:eastAsia="hi-IN" w:bidi="hi-IN"/>
        </w:rPr>
      </w:pPr>
      <w:r w:rsidRPr="006A4652">
        <w:rPr>
          <w:rFonts w:ascii="Trebuchet MS" w:hAnsi="Trebuchet MS"/>
          <w:bCs/>
          <w:szCs w:val="24"/>
          <w:lang w:eastAsia="hi-IN" w:bidi="hi-IN"/>
        </w:rPr>
        <w:t xml:space="preserve">Soluția propusă trebuie să fie orientată spre administrarea datelor ce privesc titularul licenței audiovizuale/avizului de retransmisie/avizului de furnizare a serviciilor media audiovizuale la cerere/avizului de furnizare a serviciilor de platformă de partajare a materialelor video. În acest sens, ofertantul trebuie să descrie procesele de business ale aplicației (din punct de vedere conceptual) care definesc şi susţin relaţia actuală între titularul licenţei/avizului şi CNA. </w:t>
      </w:r>
    </w:p>
    <w:p w14:paraId="18BA2EB0" w14:textId="77777777" w:rsidR="00686A14" w:rsidRPr="00234101" w:rsidRDefault="00686A14" w:rsidP="00234101">
      <w:pPr>
        <w:spacing w:after="0" w:line="240" w:lineRule="auto"/>
        <w:rPr>
          <w:rFonts w:ascii="Trebuchet MS" w:hAnsi="Trebuchet MS"/>
          <w:szCs w:val="24"/>
          <w:lang w:eastAsia="hi-IN" w:bidi="hi-IN"/>
        </w:rPr>
      </w:pPr>
    </w:p>
    <w:p w14:paraId="5DBB3FF8"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Modulul trebuie să ofere funcţii de colectare, actualizare şi vizualizare a datelor de către utilizatorii cheie ai subsistemului cu drept de gestionare a bazei de date LICENŢE CNA din cadrul Serviciului Licenţe Autorizări. </w:t>
      </w:r>
    </w:p>
    <w:p w14:paraId="7627CEF6" w14:textId="77777777" w:rsidR="00686A14" w:rsidRPr="00234101" w:rsidRDefault="00686A14" w:rsidP="00234101">
      <w:pPr>
        <w:spacing w:after="0" w:line="240" w:lineRule="auto"/>
        <w:rPr>
          <w:rFonts w:ascii="Trebuchet MS" w:hAnsi="Trebuchet MS"/>
          <w:szCs w:val="24"/>
          <w:lang w:eastAsia="hi-IN" w:bidi="hi-IN"/>
        </w:rPr>
      </w:pPr>
    </w:p>
    <w:p w14:paraId="7391E98D" w14:textId="77777777" w:rsidR="009170CE" w:rsidRPr="00234101" w:rsidRDefault="009170CE" w:rsidP="00234101">
      <w:pPr>
        <w:spacing w:after="0" w:line="240" w:lineRule="auto"/>
        <w:rPr>
          <w:rFonts w:ascii="Trebuchet MS" w:hAnsi="Trebuchet MS"/>
          <w:b/>
          <w:i/>
          <w:szCs w:val="24"/>
          <w:lang w:eastAsia="hi-IN" w:bidi="hi-IN"/>
        </w:rPr>
      </w:pPr>
      <w:r w:rsidRPr="00234101">
        <w:rPr>
          <w:rFonts w:ascii="Trebuchet MS" w:hAnsi="Trebuchet MS"/>
          <w:b/>
          <w:i/>
          <w:szCs w:val="24"/>
          <w:lang w:eastAsia="hi-IN" w:bidi="hi-IN"/>
        </w:rPr>
        <w:t>Cerinţe funcţionale:</w:t>
      </w:r>
    </w:p>
    <w:p w14:paraId="3A87BAB1" w14:textId="77777777" w:rsidR="00686A14" w:rsidRPr="00234101" w:rsidRDefault="00686A14" w:rsidP="00234101">
      <w:pPr>
        <w:spacing w:after="0" w:line="240" w:lineRule="auto"/>
        <w:rPr>
          <w:rFonts w:ascii="Trebuchet MS" w:hAnsi="Trebuchet MS"/>
          <w:szCs w:val="24"/>
          <w:lang w:eastAsia="hi-IN" w:bidi="hi-IN"/>
        </w:rPr>
      </w:pPr>
    </w:p>
    <w:p w14:paraId="3FB9CBF8" w14:textId="703BA076" w:rsidR="009170CE" w:rsidRPr="006A4652" w:rsidRDefault="009170CE" w:rsidP="00B43E2C">
      <w:pPr>
        <w:pStyle w:val="ListParagraph"/>
        <w:numPr>
          <w:ilvl w:val="0"/>
          <w:numId w:val="317"/>
        </w:numPr>
        <w:spacing w:after="0" w:line="240" w:lineRule="auto"/>
        <w:rPr>
          <w:rFonts w:ascii="Trebuchet MS" w:hAnsi="Trebuchet MS"/>
          <w:szCs w:val="24"/>
          <w:lang w:eastAsia="hi-IN" w:bidi="hi-IN"/>
        </w:rPr>
      </w:pPr>
      <w:r w:rsidRPr="006A4652">
        <w:rPr>
          <w:rFonts w:ascii="Trebuchet MS" w:hAnsi="Trebuchet MS"/>
          <w:szCs w:val="24"/>
          <w:lang w:eastAsia="hi-IN" w:bidi="hi-IN"/>
        </w:rPr>
        <w:t>Aplicaţia trebuie să ofere formate flexibile şi şabloane pentru introducerea datelor şi editarea, adaptarea lor de către administratorii locali.</w:t>
      </w:r>
    </w:p>
    <w:p w14:paraId="55D2CBC6" w14:textId="77777777" w:rsidR="009170CE" w:rsidRPr="006A4652" w:rsidRDefault="009170CE" w:rsidP="00B43E2C">
      <w:pPr>
        <w:pStyle w:val="ListParagraph"/>
        <w:numPr>
          <w:ilvl w:val="0"/>
          <w:numId w:val="317"/>
        </w:numPr>
        <w:spacing w:after="0" w:line="240" w:lineRule="auto"/>
        <w:rPr>
          <w:rFonts w:ascii="Trebuchet MS" w:hAnsi="Trebuchet MS"/>
          <w:szCs w:val="24"/>
          <w:lang w:eastAsia="hi-IN" w:bidi="hi-IN"/>
        </w:rPr>
      </w:pPr>
      <w:r w:rsidRPr="006A4652">
        <w:rPr>
          <w:rFonts w:ascii="Trebuchet MS" w:hAnsi="Trebuchet MS"/>
          <w:szCs w:val="24"/>
          <w:lang w:eastAsia="hi-IN" w:bidi="hi-IN"/>
        </w:rPr>
        <w:t xml:space="preserve">Sistemul trebuie să asigure generarea şi întreţinerea istoricului titularului licenţei audiovizuale/ avizului de retransmisie/ avizului de furnizare a serviciilor media audiovizuale la cerere din punct de vedere al modificărilor efectuate asupra ei, păstrând referinţe temporale ale fiecărei acţiuni. </w:t>
      </w:r>
    </w:p>
    <w:p w14:paraId="3BF6C99E" w14:textId="77777777" w:rsidR="00686A14" w:rsidRPr="00234101" w:rsidRDefault="00686A14" w:rsidP="00234101">
      <w:pPr>
        <w:spacing w:after="0" w:line="240" w:lineRule="auto"/>
        <w:rPr>
          <w:rFonts w:ascii="Trebuchet MS" w:hAnsi="Trebuchet MS"/>
          <w:szCs w:val="24"/>
          <w:lang w:eastAsia="hi-IN" w:bidi="hi-IN"/>
        </w:rPr>
      </w:pPr>
    </w:p>
    <w:p w14:paraId="12E04D3D" w14:textId="77777777" w:rsidR="009170CE" w:rsidRPr="006A4652" w:rsidRDefault="009170CE" w:rsidP="00B43E2C">
      <w:pPr>
        <w:pStyle w:val="ListParagraph"/>
        <w:numPr>
          <w:ilvl w:val="0"/>
          <w:numId w:val="317"/>
        </w:numPr>
        <w:spacing w:after="0" w:line="240" w:lineRule="auto"/>
        <w:rPr>
          <w:rFonts w:ascii="Trebuchet MS" w:hAnsi="Trebuchet MS"/>
          <w:szCs w:val="24"/>
          <w:lang w:eastAsia="hi-IN" w:bidi="hi-IN"/>
        </w:rPr>
      </w:pPr>
      <w:r w:rsidRPr="006A4652">
        <w:rPr>
          <w:rFonts w:ascii="Trebuchet MS" w:hAnsi="Trebuchet MS"/>
          <w:szCs w:val="24"/>
          <w:lang w:eastAsia="hi-IN" w:bidi="hi-IN"/>
        </w:rPr>
        <w:t xml:space="preserve">Aplicaţia trebuie să permită căutarea informaţiilor pe baza unor expresii de interogare ad-hoc. </w:t>
      </w:r>
    </w:p>
    <w:p w14:paraId="212C163B" w14:textId="77777777" w:rsidR="00686A14" w:rsidRPr="00234101" w:rsidRDefault="00686A14" w:rsidP="00234101">
      <w:pPr>
        <w:spacing w:after="0" w:line="240" w:lineRule="auto"/>
        <w:rPr>
          <w:rFonts w:ascii="Trebuchet MS" w:hAnsi="Trebuchet MS"/>
          <w:szCs w:val="24"/>
          <w:lang w:eastAsia="hi-IN" w:bidi="hi-IN"/>
        </w:rPr>
      </w:pPr>
    </w:p>
    <w:p w14:paraId="41FFDCA0" w14:textId="77777777" w:rsidR="009170CE" w:rsidRPr="006A4652" w:rsidRDefault="009170CE" w:rsidP="00B43E2C">
      <w:pPr>
        <w:pStyle w:val="ListParagraph"/>
        <w:numPr>
          <w:ilvl w:val="0"/>
          <w:numId w:val="317"/>
        </w:numPr>
        <w:spacing w:after="0" w:line="240" w:lineRule="auto"/>
        <w:rPr>
          <w:rFonts w:ascii="Trebuchet MS" w:hAnsi="Trebuchet MS"/>
          <w:szCs w:val="24"/>
          <w:lang w:eastAsia="hi-IN" w:bidi="hi-IN"/>
        </w:rPr>
      </w:pPr>
      <w:r w:rsidRPr="006A4652">
        <w:rPr>
          <w:rFonts w:ascii="Trebuchet MS" w:hAnsi="Trebuchet MS"/>
          <w:szCs w:val="24"/>
          <w:lang w:eastAsia="hi-IN" w:bidi="hi-IN"/>
        </w:rPr>
        <w:t xml:space="preserve">Sistemul trebuie să ofere formulare electronice, cu drepturi de acces la nivel de câmp, reguli de validare şi completare a câmpurilor. </w:t>
      </w:r>
    </w:p>
    <w:p w14:paraId="2A08F9E6" w14:textId="77777777" w:rsidR="00686A14" w:rsidRPr="00234101" w:rsidRDefault="00686A14" w:rsidP="00234101">
      <w:pPr>
        <w:spacing w:after="0" w:line="240" w:lineRule="auto"/>
        <w:rPr>
          <w:rFonts w:ascii="Trebuchet MS" w:hAnsi="Trebuchet MS"/>
          <w:szCs w:val="24"/>
          <w:lang w:eastAsia="hi-IN" w:bidi="hi-IN"/>
        </w:rPr>
      </w:pPr>
    </w:p>
    <w:p w14:paraId="0FBFBA33" w14:textId="77777777" w:rsidR="009170CE" w:rsidRPr="006A4652" w:rsidRDefault="009170CE" w:rsidP="00B43E2C">
      <w:pPr>
        <w:pStyle w:val="ListParagraph"/>
        <w:numPr>
          <w:ilvl w:val="0"/>
          <w:numId w:val="317"/>
        </w:numPr>
        <w:spacing w:after="0" w:line="240" w:lineRule="auto"/>
        <w:rPr>
          <w:rFonts w:ascii="Trebuchet MS" w:hAnsi="Trebuchet MS"/>
          <w:iCs/>
          <w:szCs w:val="24"/>
          <w:lang w:eastAsia="hi-IN" w:bidi="hi-IN"/>
        </w:rPr>
      </w:pPr>
      <w:r w:rsidRPr="006A4652">
        <w:rPr>
          <w:rFonts w:ascii="Trebuchet MS" w:hAnsi="Trebuchet MS"/>
          <w:iCs/>
          <w:szCs w:val="24"/>
          <w:lang w:eastAsia="hi-IN" w:bidi="hi-IN"/>
        </w:rPr>
        <w:t>Procedurile de introducere a datelor vor include validări multiple pentru a asigura un grad ridicat de corectitudine a datelor.</w:t>
      </w:r>
    </w:p>
    <w:p w14:paraId="67C8B2A8" w14:textId="77777777" w:rsidR="00686A14" w:rsidRPr="00234101" w:rsidRDefault="00686A14" w:rsidP="00234101">
      <w:pPr>
        <w:spacing w:after="0" w:line="240" w:lineRule="auto"/>
        <w:rPr>
          <w:rFonts w:ascii="Trebuchet MS" w:hAnsi="Trebuchet MS"/>
          <w:szCs w:val="24"/>
          <w:lang w:eastAsia="hi-IN" w:bidi="hi-IN"/>
        </w:rPr>
      </w:pPr>
    </w:p>
    <w:p w14:paraId="4956E25C" w14:textId="77777777" w:rsidR="009170CE" w:rsidRPr="006A4652" w:rsidRDefault="009170CE" w:rsidP="00B43E2C">
      <w:pPr>
        <w:pStyle w:val="ListParagraph"/>
        <w:numPr>
          <w:ilvl w:val="0"/>
          <w:numId w:val="317"/>
        </w:numPr>
        <w:spacing w:after="0" w:line="240" w:lineRule="auto"/>
        <w:rPr>
          <w:rFonts w:ascii="Trebuchet MS" w:hAnsi="Trebuchet MS"/>
          <w:szCs w:val="24"/>
          <w:lang w:eastAsia="hi-IN" w:bidi="hi-IN"/>
        </w:rPr>
      </w:pPr>
      <w:r w:rsidRPr="006A4652">
        <w:rPr>
          <w:rFonts w:ascii="Trebuchet MS" w:hAnsi="Trebuchet MS"/>
          <w:szCs w:val="24"/>
          <w:lang w:eastAsia="hi-IN" w:bidi="hi-IN"/>
        </w:rPr>
        <w:t>Aplicaţia va asigura calitatea datelor introduse prin proceduri de validare (prin definirea câmpurilor obligatorii, a formatului acceptat pentru anumite câmpuri, a unor valori sau plaje de valori posibile pentru anumite câmpuri etc.), precum şi prin verificarea şi atenţionarea utilizatorilor asupra incompatibilităţilor sau contradicţiilor dintre înregistrări. Să nu permită existenţa datelor dublate, să sesizeze datele inconsistente, datele lipsă sau deteriorate;</w:t>
      </w:r>
    </w:p>
    <w:p w14:paraId="2536C73A" w14:textId="77777777" w:rsidR="009170CE" w:rsidRPr="006A4652" w:rsidRDefault="009170CE" w:rsidP="00B43E2C">
      <w:pPr>
        <w:pStyle w:val="ListParagraph"/>
        <w:numPr>
          <w:ilvl w:val="0"/>
          <w:numId w:val="317"/>
        </w:numPr>
        <w:spacing w:after="0" w:line="240" w:lineRule="auto"/>
        <w:rPr>
          <w:rFonts w:ascii="Trebuchet MS" w:hAnsi="Trebuchet MS"/>
          <w:szCs w:val="24"/>
          <w:lang w:eastAsia="hi-IN" w:bidi="hi-IN"/>
        </w:rPr>
      </w:pPr>
      <w:r w:rsidRPr="006A4652">
        <w:rPr>
          <w:rFonts w:ascii="Trebuchet MS" w:hAnsi="Trebuchet MS"/>
          <w:szCs w:val="24"/>
          <w:lang w:eastAsia="hi-IN" w:bidi="hi-IN"/>
        </w:rPr>
        <w:t>Modulul trebuie să permită verificarea şi validarea automată a înregistrărilor, pe măsură ce acestea sunt salvate, să genereze mesaje de avertizare şi de eroare.</w:t>
      </w:r>
    </w:p>
    <w:p w14:paraId="4185D3D0" w14:textId="77777777" w:rsidR="009170CE" w:rsidRPr="006A4652" w:rsidRDefault="009170CE" w:rsidP="00B43E2C">
      <w:pPr>
        <w:pStyle w:val="ListParagraph"/>
        <w:numPr>
          <w:ilvl w:val="0"/>
          <w:numId w:val="317"/>
        </w:numPr>
        <w:spacing w:after="0" w:line="240" w:lineRule="auto"/>
        <w:rPr>
          <w:rFonts w:ascii="Trebuchet MS" w:hAnsi="Trebuchet MS"/>
          <w:szCs w:val="24"/>
          <w:lang w:eastAsia="hi-IN" w:bidi="hi-IN"/>
        </w:rPr>
      </w:pPr>
      <w:r w:rsidRPr="006A4652">
        <w:rPr>
          <w:rFonts w:ascii="Trebuchet MS" w:hAnsi="Trebuchet MS"/>
          <w:szCs w:val="24"/>
          <w:lang w:eastAsia="hi-IN" w:bidi="hi-IN"/>
        </w:rPr>
        <w:t>Sistemul trebuie să prevină ştergerea înregistrărilor, cu excepţia unor circumstanţe strict controlate.</w:t>
      </w:r>
    </w:p>
    <w:p w14:paraId="461BA0F0" w14:textId="77777777" w:rsidR="009170CE" w:rsidRPr="006A4652" w:rsidRDefault="009170CE" w:rsidP="00B43E2C">
      <w:pPr>
        <w:pStyle w:val="ListParagraph"/>
        <w:numPr>
          <w:ilvl w:val="0"/>
          <w:numId w:val="317"/>
        </w:numPr>
        <w:spacing w:after="0" w:line="240" w:lineRule="auto"/>
        <w:rPr>
          <w:rFonts w:ascii="Trebuchet MS" w:hAnsi="Trebuchet MS"/>
          <w:szCs w:val="24"/>
          <w:lang w:eastAsia="hi-IN" w:bidi="hi-IN"/>
        </w:rPr>
      </w:pPr>
      <w:r w:rsidRPr="006A4652">
        <w:rPr>
          <w:rFonts w:ascii="Trebuchet MS" w:hAnsi="Trebuchet MS"/>
          <w:szCs w:val="24"/>
          <w:lang w:eastAsia="hi-IN" w:bidi="hi-IN"/>
        </w:rPr>
        <w:t>Aplicaţia trebuie să permită indexarea şi căutarea informaţiilor după diverse criterii, astfel încât utilizatorii să poată regăsi informaţiile necesare desfăşurării în bune condiţii a activităţii.</w:t>
      </w:r>
    </w:p>
    <w:p w14:paraId="2CF9F0E1" w14:textId="77777777" w:rsidR="009170CE" w:rsidRPr="006A4652" w:rsidRDefault="009170CE" w:rsidP="00B43E2C">
      <w:pPr>
        <w:pStyle w:val="ListParagraph"/>
        <w:numPr>
          <w:ilvl w:val="0"/>
          <w:numId w:val="317"/>
        </w:numPr>
        <w:spacing w:after="0" w:line="240" w:lineRule="auto"/>
        <w:rPr>
          <w:rFonts w:ascii="Trebuchet MS" w:hAnsi="Trebuchet MS"/>
          <w:szCs w:val="24"/>
          <w:lang w:eastAsia="hi-IN" w:bidi="hi-IN"/>
        </w:rPr>
      </w:pPr>
      <w:r w:rsidRPr="006A4652">
        <w:rPr>
          <w:rFonts w:ascii="Trebuchet MS" w:hAnsi="Trebuchet MS"/>
          <w:szCs w:val="24"/>
          <w:lang w:eastAsia="hi-IN" w:bidi="hi-IN"/>
        </w:rPr>
        <w:t>Modulul trebuie să realizeze indexarea în timp real, astfel încât informaţia să poată fi regăsită automat.</w:t>
      </w:r>
    </w:p>
    <w:p w14:paraId="0B9AAB7A" w14:textId="77777777" w:rsidR="009170CE" w:rsidRPr="006A4652" w:rsidRDefault="009170CE" w:rsidP="00B43E2C">
      <w:pPr>
        <w:pStyle w:val="ListParagraph"/>
        <w:numPr>
          <w:ilvl w:val="0"/>
          <w:numId w:val="317"/>
        </w:numPr>
        <w:spacing w:after="0" w:line="240" w:lineRule="auto"/>
        <w:rPr>
          <w:rFonts w:ascii="Trebuchet MS" w:hAnsi="Trebuchet MS"/>
          <w:szCs w:val="24"/>
          <w:lang w:eastAsia="hi-IN" w:bidi="hi-IN"/>
        </w:rPr>
      </w:pPr>
      <w:r w:rsidRPr="006A4652">
        <w:rPr>
          <w:rFonts w:ascii="Trebuchet MS" w:hAnsi="Trebuchet MS"/>
          <w:szCs w:val="24"/>
          <w:lang w:eastAsia="hi-IN" w:bidi="hi-IN"/>
        </w:rPr>
        <w:t>Modulul trebuie să asigure gestionarea relaţiilor între tabelele bazei de date, precum şi între tabele şi documentele corespunzătoare.</w:t>
      </w:r>
    </w:p>
    <w:p w14:paraId="15E28A07" w14:textId="77777777" w:rsidR="00686A14" w:rsidRPr="00234101" w:rsidRDefault="00686A14" w:rsidP="00234101">
      <w:pPr>
        <w:spacing w:after="0" w:line="240" w:lineRule="auto"/>
        <w:rPr>
          <w:rFonts w:ascii="Trebuchet MS" w:hAnsi="Trebuchet MS"/>
          <w:szCs w:val="24"/>
          <w:lang w:eastAsia="hi-IN" w:bidi="hi-IN"/>
        </w:rPr>
      </w:pPr>
    </w:p>
    <w:p w14:paraId="47B12297" w14:textId="77777777" w:rsidR="009170CE" w:rsidRPr="006A4652" w:rsidRDefault="009170CE" w:rsidP="00B43E2C">
      <w:pPr>
        <w:pStyle w:val="ListParagraph"/>
        <w:numPr>
          <w:ilvl w:val="0"/>
          <w:numId w:val="317"/>
        </w:numPr>
        <w:spacing w:after="0" w:line="240" w:lineRule="auto"/>
        <w:rPr>
          <w:rFonts w:ascii="Trebuchet MS" w:hAnsi="Trebuchet MS"/>
          <w:szCs w:val="24"/>
          <w:lang w:eastAsia="hi-IN" w:bidi="hi-IN"/>
        </w:rPr>
      </w:pPr>
      <w:r w:rsidRPr="006A4652">
        <w:rPr>
          <w:rFonts w:ascii="Trebuchet MS" w:hAnsi="Trebuchet MS"/>
          <w:szCs w:val="24"/>
          <w:lang w:eastAsia="hi-IN" w:bidi="hi-IN"/>
        </w:rPr>
        <w:t xml:space="preserve">Aplicaţia trebuie să ofere suport pentru blocarea accesului (pentru modificare) la o înregistrare a unui fişier, atâta timp cât un alt utilizator lucrează în acel document la înregistrarea respectivă. </w:t>
      </w:r>
    </w:p>
    <w:p w14:paraId="2A79B473" w14:textId="77777777" w:rsidR="00AA36DC" w:rsidRPr="00234101" w:rsidRDefault="00AA36DC" w:rsidP="00234101">
      <w:pPr>
        <w:spacing w:after="0" w:line="240" w:lineRule="auto"/>
        <w:rPr>
          <w:rFonts w:ascii="Trebuchet MS" w:hAnsi="Trebuchet MS"/>
          <w:szCs w:val="24"/>
          <w:lang w:eastAsia="hi-IN" w:bidi="hi-IN"/>
        </w:rPr>
      </w:pPr>
    </w:p>
    <w:p w14:paraId="7188C854"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Aplicaţia trebuie să permită administrarea centralizată a nomenclatoarelor unice pentru datele de bază, integrate, unde este cazul, cu celelalte module: </w:t>
      </w:r>
    </w:p>
    <w:p w14:paraId="277A37AD" w14:textId="77777777" w:rsidR="009170CE" w:rsidRPr="00234101" w:rsidRDefault="009170CE" w:rsidP="00B43E2C">
      <w:pPr>
        <w:pStyle w:val="ListParagraph"/>
        <w:numPr>
          <w:ilvl w:val="0"/>
          <w:numId w:val="262"/>
        </w:numPr>
        <w:spacing w:after="0" w:line="240" w:lineRule="auto"/>
        <w:rPr>
          <w:rFonts w:ascii="Trebuchet MS" w:hAnsi="Trebuchet MS"/>
          <w:szCs w:val="24"/>
          <w:lang w:eastAsia="hi-IN" w:bidi="hi-IN"/>
        </w:rPr>
      </w:pPr>
      <w:r w:rsidRPr="00234101">
        <w:rPr>
          <w:rFonts w:ascii="Trebuchet MS" w:hAnsi="Trebuchet MS"/>
          <w:b/>
          <w:szCs w:val="24"/>
          <w:u w:val="single"/>
          <w:lang w:eastAsia="hi-IN" w:bidi="hi-IN"/>
        </w:rPr>
        <w:t>nomenclatorul societăţilor</w:t>
      </w:r>
      <w:r w:rsidRPr="00234101">
        <w:rPr>
          <w:rFonts w:ascii="Trebuchet MS" w:hAnsi="Trebuchet MS"/>
          <w:szCs w:val="24"/>
          <w:lang w:eastAsia="hi-IN" w:bidi="hi-IN"/>
        </w:rPr>
        <w:t xml:space="preserve"> solicitante/deţinătoare de licenţe audiovizuale sau avize de retransmisie – conţine datele de identificare a societăţilor (denumire, sediu social, număr înregistrare în Registrul Comerţului, cod unic de înregistrare, stare firmă, activitate principală), telefon, fax, e-mail, administratorul, directorul şi reprezentantul legal al societăţii în relaţia cu CNA </w:t>
      </w:r>
    </w:p>
    <w:p w14:paraId="16B6B6C0" w14:textId="77777777" w:rsidR="009170CE" w:rsidRPr="00234101" w:rsidRDefault="009170CE" w:rsidP="00B43E2C">
      <w:pPr>
        <w:pStyle w:val="ListParagraph"/>
        <w:numPr>
          <w:ilvl w:val="0"/>
          <w:numId w:val="262"/>
        </w:numPr>
        <w:spacing w:after="0" w:line="240" w:lineRule="auto"/>
        <w:rPr>
          <w:rFonts w:ascii="Trebuchet MS" w:hAnsi="Trebuchet MS"/>
          <w:szCs w:val="24"/>
          <w:lang w:eastAsia="hi-IN" w:bidi="hi-IN"/>
        </w:rPr>
      </w:pPr>
      <w:r w:rsidRPr="00234101">
        <w:rPr>
          <w:rFonts w:ascii="Trebuchet MS" w:hAnsi="Trebuchet MS"/>
          <w:b/>
          <w:szCs w:val="24"/>
          <w:u w:val="single"/>
          <w:lang w:eastAsia="hi-IN" w:bidi="hi-IN"/>
        </w:rPr>
        <w:lastRenderedPageBreak/>
        <w:t>nomenclatorul acţionarilor</w:t>
      </w:r>
      <w:r w:rsidRPr="00234101">
        <w:rPr>
          <w:rFonts w:ascii="Trebuchet MS" w:hAnsi="Trebuchet MS"/>
          <w:szCs w:val="24"/>
          <w:lang w:eastAsia="hi-IN" w:bidi="hi-IN"/>
        </w:rPr>
        <w:t xml:space="preserve"> societăţilor deţinătoare de licenţe audiovizuale – conţine structura arborescentă a acţionariatului până la nivel de persoană fizică;</w:t>
      </w:r>
    </w:p>
    <w:p w14:paraId="7A8DA17D" w14:textId="77777777" w:rsidR="009170CE" w:rsidRPr="00234101" w:rsidRDefault="009170CE" w:rsidP="00B43E2C">
      <w:pPr>
        <w:pStyle w:val="ListParagraph"/>
        <w:numPr>
          <w:ilvl w:val="0"/>
          <w:numId w:val="262"/>
        </w:numPr>
        <w:spacing w:after="0" w:line="240" w:lineRule="auto"/>
        <w:rPr>
          <w:rFonts w:ascii="Trebuchet MS" w:hAnsi="Trebuchet MS"/>
          <w:szCs w:val="24"/>
          <w:lang w:eastAsia="hi-IN" w:bidi="hi-IN"/>
        </w:rPr>
      </w:pPr>
      <w:r w:rsidRPr="00234101">
        <w:rPr>
          <w:rFonts w:ascii="Trebuchet MS" w:hAnsi="Trebuchet MS"/>
          <w:b/>
          <w:szCs w:val="24"/>
          <w:u w:val="single"/>
          <w:lang w:eastAsia="hi-IN" w:bidi="hi-IN"/>
        </w:rPr>
        <w:t>nomenclatorul de frecvenţe radio</w:t>
      </w:r>
      <w:r w:rsidRPr="00234101">
        <w:rPr>
          <w:rFonts w:ascii="Trebuchet MS" w:hAnsi="Trebuchet MS"/>
          <w:szCs w:val="24"/>
          <w:lang w:eastAsia="hi-IN" w:bidi="hi-IN"/>
        </w:rPr>
        <w:t xml:space="preserve"> şi </w:t>
      </w:r>
      <w:r w:rsidRPr="00234101">
        <w:rPr>
          <w:rFonts w:ascii="Trebuchet MS" w:hAnsi="Trebuchet MS"/>
          <w:b/>
          <w:szCs w:val="24"/>
          <w:u w:val="single"/>
          <w:lang w:eastAsia="hi-IN" w:bidi="hi-IN"/>
        </w:rPr>
        <w:t>multiplexuri digitale/ canale tv</w:t>
      </w:r>
      <w:r w:rsidRPr="00234101">
        <w:rPr>
          <w:rFonts w:ascii="Trebuchet MS" w:hAnsi="Trebuchet MS"/>
          <w:szCs w:val="24"/>
          <w:lang w:eastAsia="hi-IN" w:bidi="hi-IN"/>
        </w:rPr>
        <w:t xml:space="preserve"> puse la dispoziţia CNA de către ANCOM şi parametrii tehnici ai acestora;</w:t>
      </w:r>
    </w:p>
    <w:p w14:paraId="26792C07" w14:textId="07B5183E" w:rsidR="009170CE" w:rsidRPr="00234101" w:rsidRDefault="009170CE" w:rsidP="00B43E2C">
      <w:pPr>
        <w:pStyle w:val="ListParagraph"/>
        <w:numPr>
          <w:ilvl w:val="0"/>
          <w:numId w:val="262"/>
        </w:numPr>
        <w:spacing w:after="0" w:line="240" w:lineRule="auto"/>
        <w:rPr>
          <w:rFonts w:ascii="Trebuchet MS" w:hAnsi="Trebuchet MS"/>
          <w:szCs w:val="24"/>
          <w:lang w:eastAsia="hi-IN" w:bidi="hi-IN"/>
        </w:rPr>
      </w:pPr>
      <w:r w:rsidRPr="00234101">
        <w:rPr>
          <w:rFonts w:ascii="Trebuchet MS" w:hAnsi="Trebuchet MS"/>
          <w:b/>
          <w:szCs w:val="24"/>
          <w:u w:val="single"/>
          <w:lang w:eastAsia="hi-IN" w:bidi="hi-IN"/>
        </w:rPr>
        <w:t>nomenclatorul serviciilor de programe</w:t>
      </w:r>
      <w:r w:rsidR="000414D6" w:rsidRPr="00234101">
        <w:rPr>
          <w:rFonts w:ascii="Trebuchet MS" w:hAnsi="Trebuchet MS"/>
          <w:b/>
          <w:szCs w:val="24"/>
          <w:lang w:eastAsia="hi-IN" w:bidi="hi-IN"/>
        </w:rPr>
        <w:t xml:space="preserve"> </w:t>
      </w:r>
      <w:r w:rsidRPr="00234101">
        <w:rPr>
          <w:rFonts w:ascii="Trebuchet MS" w:hAnsi="Trebuchet MS"/>
          <w:szCs w:val="24"/>
          <w:lang w:eastAsia="hi-IN" w:bidi="hi-IN"/>
        </w:rPr>
        <w:t>retransmise în reţelele de comunicaţii electronice – corelat cu serviciile de programe licenţiate în România, precum și cu serviciile de programe licenţiate în alte state</w:t>
      </w:r>
      <w:r w:rsidR="006A4652">
        <w:rPr>
          <w:rFonts w:ascii="Trebuchet MS" w:hAnsi="Trebuchet MS"/>
          <w:szCs w:val="24"/>
          <w:lang w:eastAsia="hi-IN" w:bidi="hi-IN"/>
        </w:rPr>
        <w:t xml:space="preserve">le europene </w:t>
      </w:r>
      <w:r w:rsidRPr="00234101">
        <w:rPr>
          <w:rFonts w:ascii="Trebuchet MS" w:hAnsi="Trebuchet MS"/>
          <w:szCs w:val="24"/>
          <w:lang w:eastAsia="hi-IN" w:bidi="hi-IN"/>
        </w:rPr>
        <w:t xml:space="preserve">(baza de date MAVISE, administrată de Observatorul European al Audiovizualului </w:t>
      </w:r>
      <w:hyperlink r:id="rId15" w:history="1">
        <w:r w:rsidRPr="00234101">
          <w:rPr>
            <w:rStyle w:val="Hyperlink"/>
            <w:rFonts w:ascii="Trebuchet MS" w:hAnsi="Trebuchet MS"/>
            <w:szCs w:val="24"/>
            <w:lang w:eastAsia="hi-IN" w:bidi="hi-IN"/>
          </w:rPr>
          <w:t>http://mavise.obs.coe.int/</w:t>
        </w:r>
      </w:hyperlink>
      <w:r w:rsidRPr="00234101">
        <w:rPr>
          <w:rFonts w:ascii="Trebuchet MS" w:hAnsi="Trebuchet MS"/>
          <w:szCs w:val="24"/>
          <w:lang w:eastAsia="hi-IN" w:bidi="hi-IN"/>
        </w:rPr>
        <w:t>);</w:t>
      </w:r>
    </w:p>
    <w:p w14:paraId="119AC683" w14:textId="77777777" w:rsidR="009170CE" w:rsidRPr="00234101" w:rsidRDefault="009170CE" w:rsidP="00B43E2C">
      <w:pPr>
        <w:pStyle w:val="ListParagraph"/>
        <w:numPr>
          <w:ilvl w:val="0"/>
          <w:numId w:val="262"/>
        </w:numPr>
        <w:spacing w:after="0" w:line="240" w:lineRule="auto"/>
        <w:rPr>
          <w:rFonts w:ascii="Trebuchet MS" w:hAnsi="Trebuchet MS"/>
          <w:szCs w:val="24"/>
          <w:lang w:eastAsia="hi-IN" w:bidi="hi-IN"/>
        </w:rPr>
      </w:pPr>
      <w:r w:rsidRPr="00234101">
        <w:rPr>
          <w:rFonts w:ascii="Trebuchet MS" w:hAnsi="Trebuchet MS"/>
          <w:b/>
          <w:szCs w:val="24"/>
          <w:u w:val="single"/>
          <w:lang w:eastAsia="hi-IN" w:bidi="hi-IN"/>
        </w:rPr>
        <w:t>nomenclatorul localităţilor</w:t>
      </w:r>
      <w:r w:rsidRPr="00234101">
        <w:rPr>
          <w:rFonts w:ascii="Trebuchet MS" w:hAnsi="Trebuchet MS"/>
          <w:szCs w:val="24"/>
          <w:lang w:eastAsia="hi-IN" w:bidi="hi-IN"/>
        </w:rPr>
        <w:t xml:space="preserve"> în care există servicii audiovizuale de orice tip, în strânsă corelare cu nomenclatorul SIRUTA creat şi gestionat de Institutul Naţional de Statistică.</w:t>
      </w:r>
    </w:p>
    <w:p w14:paraId="69804CA4" w14:textId="77777777" w:rsidR="00AA36DC" w:rsidRPr="00234101" w:rsidRDefault="00AA36DC" w:rsidP="00234101">
      <w:pPr>
        <w:spacing w:after="0" w:line="240" w:lineRule="auto"/>
        <w:rPr>
          <w:rFonts w:ascii="Trebuchet MS" w:hAnsi="Trebuchet MS"/>
          <w:bCs/>
          <w:szCs w:val="24"/>
          <w:lang w:eastAsia="hi-IN" w:bidi="hi-IN"/>
        </w:rPr>
      </w:pPr>
    </w:p>
    <w:p w14:paraId="79BE4B61" w14:textId="1A0C6B62"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Modificările intervenite în aceste nomenclatoare implică actualizarea informațiilor din dosarele/licențele/avizele asociate.</w:t>
      </w:r>
    </w:p>
    <w:p w14:paraId="4A058529" w14:textId="77777777" w:rsidR="00AA36DC" w:rsidRPr="00234101" w:rsidRDefault="00AA36DC" w:rsidP="00234101">
      <w:pPr>
        <w:spacing w:after="0" w:line="240" w:lineRule="auto"/>
        <w:rPr>
          <w:rFonts w:ascii="Trebuchet MS" w:hAnsi="Trebuchet MS"/>
          <w:bCs/>
          <w:szCs w:val="24"/>
          <w:lang w:eastAsia="hi-IN" w:bidi="hi-IN"/>
        </w:rPr>
      </w:pPr>
    </w:p>
    <w:p w14:paraId="145EC67F"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De exemplu, modificările survenite în datele de identificare a societăţilor </w:t>
      </w:r>
      <w:r w:rsidRPr="00234101">
        <w:rPr>
          <w:rFonts w:ascii="Trebuchet MS" w:hAnsi="Trebuchet MS"/>
          <w:szCs w:val="24"/>
          <w:lang w:eastAsia="hi-IN" w:bidi="hi-IN"/>
        </w:rPr>
        <w:t xml:space="preserve">(denumire, sediu social, </w:t>
      </w:r>
      <w:r w:rsidRPr="00234101">
        <w:rPr>
          <w:rFonts w:ascii="Trebuchet MS" w:hAnsi="Trebuchet MS"/>
          <w:bCs/>
          <w:szCs w:val="24"/>
          <w:lang w:eastAsia="hi-IN" w:bidi="hi-IN"/>
        </w:rPr>
        <w:t xml:space="preserve">acţionari ș.a.) implică actualizarea și emiterea tuturor licenţelor/avizelor deţinute de societatea respectivă, </w:t>
      </w:r>
      <w:r w:rsidRPr="00234101">
        <w:rPr>
          <w:rFonts w:ascii="Trebuchet MS" w:hAnsi="Trebuchet MS"/>
          <w:bCs/>
          <w:szCs w:val="24"/>
          <w:u w:val="single"/>
          <w:lang w:eastAsia="hi-IN" w:bidi="hi-IN"/>
        </w:rPr>
        <w:t>după aducerea la cunoştinţa Consiliului a documentelor care atestă aceste modificări şi după primirea vizei acestuia (cu păstrarea istoricului modificărilor)</w:t>
      </w:r>
      <w:r w:rsidRPr="00234101">
        <w:rPr>
          <w:rFonts w:ascii="Trebuchet MS" w:hAnsi="Trebuchet MS"/>
          <w:bCs/>
          <w:szCs w:val="24"/>
          <w:lang w:eastAsia="hi-IN" w:bidi="hi-IN"/>
        </w:rPr>
        <w:t>.</w:t>
      </w:r>
    </w:p>
    <w:p w14:paraId="12F1AC2A" w14:textId="77777777" w:rsidR="009170CE" w:rsidRPr="00234101" w:rsidRDefault="009170CE" w:rsidP="00234101">
      <w:pPr>
        <w:spacing w:after="0" w:line="240" w:lineRule="auto"/>
        <w:rPr>
          <w:rFonts w:ascii="Trebuchet MS" w:hAnsi="Trebuchet MS"/>
          <w:szCs w:val="24"/>
          <w:lang w:eastAsia="hi-IN" w:bidi="hi-IN"/>
        </w:rPr>
      </w:pPr>
    </w:p>
    <w:p w14:paraId="5C66794F" w14:textId="0983F54A"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
          <w:i/>
          <w:szCs w:val="24"/>
          <w:u w:val="single"/>
          <w:lang w:eastAsia="hi-IN" w:bidi="hi-IN"/>
        </w:rPr>
        <w:t>Modulul de gestiune a datelor despre titularul licenţei audiovizuale</w:t>
      </w:r>
      <w:r w:rsidR="000414D6" w:rsidRPr="00234101">
        <w:rPr>
          <w:rFonts w:ascii="Trebuchet MS" w:hAnsi="Trebuchet MS"/>
          <w:b/>
          <w:i/>
          <w:szCs w:val="24"/>
          <w:lang w:eastAsia="hi-IN" w:bidi="hi-IN"/>
        </w:rPr>
        <w:t xml:space="preserve"> </w:t>
      </w:r>
      <w:r w:rsidRPr="00234101">
        <w:rPr>
          <w:rFonts w:ascii="Trebuchet MS" w:hAnsi="Trebuchet MS"/>
          <w:bCs/>
          <w:szCs w:val="24"/>
          <w:lang w:eastAsia="hi-IN" w:bidi="hi-IN"/>
        </w:rPr>
        <w:t>este principalul modul al sistemului informatic. El trebuie să includă funcţionalităţi specifice pentru culegerea, stocarea şi prelucrarea datelor titularului de licenţă pe tot parcursul deţinerii licenţei şi difuzării serviciului de programe.</w:t>
      </w:r>
    </w:p>
    <w:p w14:paraId="2FBCABCC" w14:textId="77777777" w:rsidR="00AA36DC" w:rsidRPr="00234101" w:rsidRDefault="00AA36DC" w:rsidP="00234101">
      <w:pPr>
        <w:spacing w:after="0" w:line="240" w:lineRule="auto"/>
        <w:rPr>
          <w:rFonts w:ascii="Trebuchet MS" w:hAnsi="Trebuchet MS"/>
          <w:szCs w:val="24"/>
          <w:lang w:eastAsia="hi-IN" w:bidi="hi-IN"/>
        </w:rPr>
      </w:pPr>
    </w:p>
    <w:p w14:paraId="6248B26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Aplicaţia trebuie să permită unui operator autorizat din cadrul Serviciului Licenţe Autorizări (utilizator cheie): </w:t>
      </w:r>
    </w:p>
    <w:p w14:paraId="19F1DA90"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szCs w:val="24"/>
          <w:lang w:eastAsia="hi-IN" w:bidi="hi-IN"/>
        </w:rPr>
      </w:pPr>
      <w:r w:rsidRPr="00234101">
        <w:rPr>
          <w:rFonts w:ascii="Trebuchet MS" w:hAnsi="Trebuchet MS"/>
          <w:bCs/>
          <w:szCs w:val="24"/>
          <w:lang w:eastAsia="hi-IN" w:bidi="hi-IN"/>
        </w:rPr>
        <w:t xml:space="preserve">să adauge în baza de date noi înregistrări prin duplicarea celor existente </w:t>
      </w:r>
    </w:p>
    <w:p w14:paraId="6E5A8D6B"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szCs w:val="24"/>
          <w:lang w:eastAsia="hi-IN" w:bidi="hi-IN"/>
        </w:rPr>
      </w:pPr>
      <w:r w:rsidRPr="00234101">
        <w:rPr>
          <w:rFonts w:ascii="Trebuchet MS" w:hAnsi="Trebuchet MS"/>
          <w:bCs/>
          <w:szCs w:val="24"/>
          <w:lang w:eastAsia="hi-IN" w:bidi="hi-IN"/>
        </w:rPr>
        <w:t xml:space="preserve">să adauge în baza de date noi înregistrări prin introducerea directă a datelor de la tastatură </w:t>
      </w:r>
    </w:p>
    <w:p w14:paraId="22F02A2C"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szCs w:val="24"/>
          <w:lang w:eastAsia="hi-IN" w:bidi="hi-IN"/>
        </w:rPr>
      </w:pPr>
      <w:r w:rsidRPr="00234101">
        <w:rPr>
          <w:rFonts w:ascii="Trebuchet MS" w:hAnsi="Trebuchet MS"/>
          <w:bCs/>
          <w:szCs w:val="24"/>
          <w:lang w:eastAsia="hi-IN" w:bidi="hi-IN"/>
        </w:rPr>
        <w:t xml:space="preserve">să şteargă înregistrări existente din baza de date </w:t>
      </w:r>
    </w:p>
    <w:p w14:paraId="728EADD4"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szCs w:val="24"/>
          <w:lang w:eastAsia="hi-IN" w:bidi="hi-IN"/>
        </w:rPr>
      </w:pPr>
      <w:r w:rsidRPr="00234101">
        <w:rPr>
          <w:rFonts w:ascii="Trebuchet MS" w:hAnsi="Trebuchet MS"/>
          <w:bCs/>
          <w:szCs w:val="24"/>
          <w:lang w:eastAsia="hi-IN" w:bidi="hi-IN"/>
        </w:rPr>
        <w:t xml:space="preserve">să modifice înregistrările existente în baza de date, prin adăugarea de noi câmpuri, ştergerea unor câmpuri sau modificarea lor. </w:t>
      </w:r>
    </w:p>
    <w:p w14:paraId="44743262" w14:textId="77777777" w:rsidR="00AA36DC" w:rsidRPr="00234101" w:rsidRDefault="00AA36DC" w:rsidP="00234101">
      <w:pPr>
        <w:spacing w:after="0" w:line="240" w:lineRule="auto"/>
        <w:rPr>
          <w:rFonts w:ascii="Trebuchet MS" w:hAnsi="Trebuchet MS"/>
          <w:bCs/>
          <w:szCs w:val="24"/>
          <w:lang w:eastAsia="hi-IN" w:bidi="hi-IN"/>
        </w:rPr>
      </w:pPr>
    </w:p>
    <w:p w14:paraId="66AF81AB" w14:textId="74177F1B"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Aplicaţia trebuie să interzică ştergerea unei înregistrări dintr-un fişier atâta timp cât există date legate de aceste înregistrări. </w:t>
      </w:r>
    </w:p>
    <w:p w14:paraId="60604A4F" w14:textId="77777777" w:rsidR="00AA36DC" w:rsidRPr="00234101" w:rsidRDefault="00AA36DC" w:rsidP="00234101">
      <w:pPr>
        <w:spacing w:after="0" w:line="240" w:lineRule="auto"/>
        <w:rPr>
          <w:rFonts w:ascii="Trebuchet MS" w:hAnsi="Trebuchet MS"/>
          <w:szCs w:val="24"/>
          <w:lang w:eastAsia="hi-IN" w:bidi="hi-IN"/>
        </w:rPr>
      </w:pPr>
    </w:p>
    <w:p w14:paraId="760E6D70"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Aplicaţia trebuie să permită editarea în mod ecran a înregistrărilor. </w:t>
      </w:r>
    </w:p>
    <w:p w14:paraId="163EC0C1" w14:textId="77777777" w:rsidR="00AA36DC" w:rsidRPr="00234101" w:rsidRDefault="00AA36DC" w:rsidP="00234101">
      <w:pPr>
        <w:spacing w:after="0" w:line="240" w:lineRule="auto"/>
        <w:rPr>
          <w:rFonts w:ascii="Trebuchet MS" w:hAnsi="Trebuchet MS"/>
          <w:szCs w:val="24"/>
          <w:lang w:eastAsia="hi-IN" w:bidi="hi-IN"/>
        </w:rPr>
      </w:pPr>
    </w:p>
    <w:p w14:paraId="2591C145" w14:textId="77777777" w:rsidR="006A4652" w:rsidRPr="006A4652" w:rsidRDefault="006A4652" w:rsidP="006A4652">
      <w:pPr>
        <w:spacing w:after="0" w:line="240" w:lineRule="auto"/>
        <w:rPr>
          <w:rFonts w:ascii="Trebuchet MS" w:hAnsi="Trebuchet MS"/>
          <w:bCs/>
          <w:szCs w:val="24"/>
          <w:lang w:eastAsia="hi-IN" w:bidi="hi-IN"/>
        </w:rPr>
      </w:pPr>
      <w:r w:rsidRPr="006A4652">
        <w:rPr>
          <w:rFonts w:ascii="Trebuchet MS" w:hAnsi="Trebuchet MS"/>
          <w:bCs/>
          <w:szCs w:val="24"/>
          <w:lang w:eastAsia="hi-IN" w:bidi="hi-IN"/>
        </w:rPr>
        <w:t xml:space="preserve">Modulul trebuie structurat în mai multe componente, personalizate pentru fiecare tip de serviciu de programe difuzat (servicii de programe de radiodifuziune sau de televiziune difuzate </w:t>
      </w:r>
      <w:r w:rsidRPr="006A4652">
        <w:rPr>
          <w:rFonts w:ascii="Trebuchet MS" w:hAnsi="Trebuchet MS"/>
          <w:bCs/>
          <w:iCs/>
          <w:szCs w:val="24"/>
          <w:lang w:eastAsia="hi-IN" w:bidi="hi-IN"/>
        </w:rPr>
        <w:t>pe cale radioelectrică</w:t>
      </w:r>
      <w:r w:rsidRPr="006A4652">
        <w:rPr>
          <w:rFonts w:ascii="Trebuchet MS" w:hAnsi="Trebuchet MS"/>
          <w:bCs/>
          <w:szCs w:val="24"/>
          <w:lang w:eastAsia="hi-IN" w:bidi="hi-IN"/>
        </w:rPr>
        <w:t xml:space="preserve"> terestră – analogic şi/sau digital, prin satelit sau prin alte reţele de comunicaţii electronice), precum şi pentru retransmisia serviciilor de programe prin reţele de comunicaţii electronice sau furnizarea serviciilor media audiovizuale la cerere sau a serviciilor de platformă de partajare a materialelor video.</w:t>
      </w:r>
    </w:p>
    <w:p w14:paraId="3492D67D" w14:textId="77777777" w:rsidR="00AA36DC" w:rsidRPr="00234101" w:rsidRDefault="00AA36DC" w:rsidP="00234101">
      <w:pPr>
        <w:spacing w:after="0" w:line="240" w:lineRule="auto"/>
        <w:rPr>
          <w:rFonts w:ascii="Trebuchet MS" w:hAnsi="Trebuchet MS"/>
          <w:szCs w:val="24"/>
          <w:lang w:eastAsia="hi-IN" w:bidi="hi-IN"/>
        </w:rPr>
      </w:pPr>
    </w:p>
    <w:p w14:paraId="07588960" w14:textId="5C773AAE" w:rsidR="009170CE" w:rsidRPr="006A4652" w:rsidRDefault="009170CE" w:rsidP="00B43E2C">
      <w:pPr>
        <w:pStyle w:val="ListParagraph"/>
        <w:numPr>
          <w:ilvl w:val="0"/>
          <w:numId w:val="318"/>
        </w:numPr>
        <w:spacing w:after="0" w:line="240" w:lineRule="auto"/>
        <w:rPr>
          <w:rFonts w:ascii="Trebuchet MS" w:hAnsi="Trebuchet MS"/>
          <w:szCs w:val="24"/>
          <w:lang w:eastAsia="hi-IN" w:bidi="hi-IN"/>
        </w:rPr>
      </w:pPr>
      <w:r w:rsidRPr="006A4652">
        <w:rPr>
          <w:rFonts w:ascii="Trebuchet MS" w:hAnsi="Trebuchet MS"/>
          <w:bCs/>
          <w:szCs w:val="24"/>
          <w:u w:val="single"/>
          <w:lang w:eastAsia="hi-IN" w:bidi="hi-IN"/>
        </w:rPr>
        <w:lastRenderedPageBreak/>
        <w:t>Componenta destinată gestionării concursurilor organizate de CNA</w:t>
      </w:r>
      <w:r w:rsidRPr="006A4652">
        <w:rPr>
          <w:rFonts w:ascii="Trebuchet MS" w:hAnsi="Trebuchet MS"/>
          <w:bCs/>
          <w:szCs w:val="24"/>
          <w:lang w:eastAsia="hi-IN" w:bidi="hi-IN"/>
        </w:rPr>
        <w:t xml:space="preserve"> pentru ocuparea frecvenţelor radio/ canalelor TV din multiplexurile digitale trebuie să asigure următoarele funcţionalităţi:</w:t>
      </w:r>
    </w:p>
    <w:p w14:paraId="6A9ADAF9" w14:textId="77777777" w:rsidR="009170CE" w:rsidRPr="00234101" w:rsidRDefault="009170CE" w:rsidP="00B43E2C">
      <w:pPr>
        <w:numPr>
          <w:ilvl w:val="1"/>
          <w:numId w:val="319"/>
        </w:numPr>
        <w:tabs>
          <w:tab w:val="left" w:pos="851"/>
          <w:tab w:val="left" w:pos="1440"/>
        </w:tabs>
        <w:spacing w:after="0" w:line="240" w:lineRule="auto"/>
        <w:rPr>
          <w:rFonts w:ascii="Trebuchet MS" w:hAnsi="Trebuchet MS"/>
          <w:bCs/>
          <w:szCs w:val="24"/>
          <w:lang w:eastAsia="hi-IN" w:bidi="hi-IN"/>
        </w:rPr>
      </w:pPr>
      <w:r w:rsidRPr="00234101">
        <w:rPr>
          <w:rFonts w:ascii="Trebuchet MS" w:hAnsi="Trebuchet MS"/>
          <w:bCs/>
          <w:szCs w:val="24"/>
          <w:lang w:eastAsia="hi-IN" w:bidi="hi-IN"/>
        </w:rPr>
        <w:t>gestionarea frecvenţelor radio/ canalelor TV/ multiplexurilor digitale puse la dispoziţie de către ANCOM şi parametrii tehnici ai acestora;</w:t>
      </w:r>
    </w:p>
    <w:p w14:paraId="51CF7E03" w14:textId="77777777" w:rsidR="009170CE" w:rsidRPr="00234101" w:rsidRDefault="009170CE" w:rsidP="00B43E2C">
      <w:pPr>
        <w:numPr>
          <w:ilvl w:val="1"/>
          <w:numId w:val="319"/>
        </w:numPr>
        <w:tabs>
          <w:tab w:val="left" w:pos="851"/>
          <w:tab w:val="left" w:pos="1440"/>
        </w:tabs>
        <w:spacing w:after="0" w:line="240" w:lineRule="auto"/>
        <w:rPr>
          <w:rFonts w:ascii="Trebuchet MS" w:hAnsi="Trebuchet MS"/>
          <w:bCs/>
          <w:szCs w:val="24"/>
          <w:lang w:eastAsia="hi-IN" w:bidi="hi-IN"/>
        </w:rPr>
      </w:pPr>
      <w:r w:rsidRPr="00234101">
        <w:rPr>
          <w:rFonts w:ascii="Trebuchet MS" w:hAnsi="Trebuchet MS"/>
          <w:bCs/>
          <w:szCs w:val="24"/>
          <w:lang w:eastAsia="hi-IN" w:bidi="hi-IN"/>
        </w:rPr>
        <w:t>înregistrarea şi gestionarea dosarelor de solicitare a licenţei audiovizuale pentru difuzarea serviciilor de programe de radio sau de televiziune;</w:t>
      </w:r>
    </w:p>
    <w:p w14:paraId="20222716" w14:textId="77777777" w:rsidR="009170CE" w:rsidRPr="00234101" w:rsidRDefault="009170CE" w:rsidP="00B43E2C">
      <w:pPr>
        <w:numPr>
          <w:ilvl w:val="1"/>
          <w:numId w:val="319"/>
        </w:numPr>
        <w:tabs>
          <w:tab w:val="left" w:pos="851"/>
          <w:tab w:val="left" w:pos="1440"/>
        </w:tabs>
        <w:spacing w:after="0" w:line="240" w:lineRule="auto"/>
        <w:rPr>
          <w:rFonts w:ascii="Trebuchet MS" w:hAnsi="Trebuchet MS"/>
          <w:bCs/>
          <w:szCs w:val="24"/>
          <w:lang w:eastAsia="hi-IN" w:bidi="hi-IN"/>
        </w:rPr>
      </w:pPr>
      <w:r w:rsidRPr="00234101">
        <w:rPr>
          <w:rFonts w:ascii="Trebuchet MS" w:hAnsi="Trebuchet MS"/>
          <w:bCs/>
          <w:szCs w:val="24"/>
          <w:lang w:eastAsia="hi-IN" w:bidi="hi-IN"/>
        </w:rPr>
        <w:t>emiterea de situaţii cu dosarele înscrise pentru fiecare frecvenţă scoasă la concurs;</w:t>
      </w:r>
    </w:p>
    <w:p w14:paraId="59424358" w14:textId="77777777" w:rsidR="009170CE" w:rsidRPr="00234101" w:rsidRDefault="009170CE" w:rsidP="00B43E2C">
      <w:pPr>
        <w:numPr>
          <w:ilvl w:val="1"/>
          <w:numId w:val="319"/>
        </w:numPr>
        <w:tabs>
          <w:tab w:val="left" w:pos="851"/>
          <w:tab w:val="left" w:pos="1440"/>
        </w:tabs>
        <w:spacing w:after="0" w:line="240" w:lineRule="auto"/>
        <w:rPr>
          <w:rFonts w:ascii="Trebuchet MS" w:hAnsi="Trebuchet MS"/>
          <w:bCs/>
          <w:szCs w:val="24"/>
          <w:lang w:eastAsia="hi-IN" w:bidi="hi-IN"/>
        </w:rPr>
      </w:pPr>
      <w:r w:rsidRPr="00234101">
        <w:rPr>
          <w:rFonts w:ascii="Trebuchet MS" w:hAnsi="Trebuchet MS"/>
          <w:bCs/>
          <w:szCs w:val="24"/>
          <w:lang w:eastAsia="hi-IN" w:bidi="hi-IN"/>
        </w:rPr>
        <w:t>programarea pe zile a societăţilor înscrise la concurs;</w:t>
      </w:r>
    </w:p>
    <w:p w14:paraId="5E1E6454" w14:textId="77777777" w:rsidR="009170CE" w:rsidRPr="00234101" w:rsidRDefault="009170CE" w:rsidP="00B43E2C">
      <w:pPr>
        <w:numPr>
          <w:ilvl w:val="1"/>
          <w:numId w:val="319"/>
        </w:numPr>
        <w:tabs>
          <w:tab w:val="left" w:pos="851"/>
          <w:tab w:val="left" w:pos="1440"/>
        </w:tabs>
        <w:spacing w:after="0" w:line="240" w:lineRule="auto"/>
        <w:rPr>
          <w:rFonts w:ascii="Trebuchet MS" w:hAnsi="Trebuchet MS"/>
          <w:bCs/>
          <w:szCs w:val="24"/>
          <w:lang w:eastAsia="hi-IN" w:bidi="hi-IN"/>
        </w:rPr>
      </w:pPr>
      <w:r w:rsidRPr="00234101">
        <w:rPr>
          <w:rFonts w:ascii="Trebuchet MS" w:hAnsi="Trebuchet MS"/>
          <w:bCs/>
          <w:szCs w:val="24"/>
          <w:lang w:eastAsia="hi-IN" w:bidi="hi-IN"/>
        </w:rPr>
        <w:t>gestionarea rezultatelor concursului pentru fiecare solicitare în parte.</w:t>
      </w:r>
    </w:p>
    <w:p w14:paraId="3EF4D0FB" w14:textId="77777777" w:rsidR="00AA36DC" w:rsidRPr="00234101" w:rsidRDefault="00AA36DC" w:rsidP="00234101">
      <w:pPr>
        <w:tabs>
          <w:tab w:val="left" w:pos="851"/>
        </w:tabs>
        <w:spacing w:after="0" w:line="240" w:lineRule="auto"/>
        <w:rPr>
          <w:rFonts w:ascii="Trebuchet MS" w:hAnsi="Trebuchet MS"/>
          <w:bCs/>
          <w:szCs w:val="24"/>
          <w:lang w:eastAsia="hi-IN" w:bidi="hi-IN"/>
        </w:rPr>
      </w:pPr>
    </w:p>
    <w:p w14:paraId="4EFBD0CB" w14:textId="12784B74" w:rsidR="009170CE" w:rsidRPr="00234101" w:rsidRDefault="000414D6" w:rsidP="00B43E2C">
      <w:pPr>
        <w:pStyle w:val="ListParagraph"/>
        <w:numPr>
          <w:ilvl w:val="0"/>
          <w:numId w:val="318"/>
        </w:numPr>
        <w:spacing w:after="0" w:line="240" w:lineRule="auto"/>
        <w:rPr>
          <w:rFonts w:ascii="Trebuchet MS" w:hAnsi="Trebuchet MS"/>
          <w:bCs/>
          <w:szCs w:val="24"/>
          <w:lang w:eastAsia="hi-IN" w:bidi="hi-IN"/>
        </w:rPr>
      </w:pPr>
      <w:r w:rsidRPr="00234101">
        <w:rPr>
          <w:rFonts w:ascii="Trebuchet MS" w:hAnsi="Trebuchet MS"/>
          <w:bCs/>
          <w:szCs w:val="24"/>
          <w:u w:val="single"/>
          <w:lang w:eastAsia="hi-IN" w:bidi="hi-IN"/>
        </w:rPr>
        <w:t>Secțiunea</w:t>
      </w:r>
      <w:r w:rsidR="009170CE" w:rsidRPr="00234101">
        <w:rPr>
          <w:rFonts w:ascii="Trebuchet MS" w:hAnsi="Trebuchet MS"/>
          <w:bCs/>
          <w:szCs w:val="24"/>
          <w:u w:val="single"/>
          <w:lang w:eastAsia="hi-IN" w:bidi="hi-IN"/>
        </w:rPr>
        <w:t xml:space="preserve"> de gestionare a licenţelor audiovizuale</w:t>
      </w:r>
      <w:r w:rsidR="009170CE" w:rsidRPr="00234101">
        <w:rPr>
          <w:rFonts w:ascii="Trebuchet MS" w:hAnsi="Trebuchet MS"/>
          <w:bCs/>
          <w:szCs w:val="24"/>
          <w:lang w:eastAsia="hi-IN" w:bidi="hi-IN"/>
        </w:rPr>
        <w:t xml:space="preserve"> – este componenta de bază a întregului sistem şi interacţionează direct cu celelalte tabele/nomenclatoare: dosare, societăţi, frecvenţe radio/ canale TV/ multiplexuri TV, anexe etc. Ea cuprinde principalele informaţii referitoare la difuzarea serviciului de programe: numărul şi data licenţei audiovizuale, denumirea serviciului de programe, formatul de difuzare (SD, HD, 4K, 8K, UHD), zona de difuzare şi frecvenţa radio/ canalul TV din multiplexul digital asignat, adresa studioului şi a staţiei de emisie, numărul şi data deciziei de autorizare, data expirării/prelungirii/cedării licenţei audiovizuale, precum şi o serie de documente emise de către ANCOM necesare în urmărirea activităţii titularului de licenţă (licenţa de emisie, autorizaţia tehnică de funcţionare, licenţa de utilizare a frecvenţelor radio, autorizaţia de asignare a frecvenţelor radio). </w:t>
      </w:r>
    </w:p>
    <w:p w14:paraId="00AAAF97" w14:textId="77777777" w:rsidR="006A4652" w:rsidRDefault="006A4652" w:rsidP="006A4652">
      <w:pPr>
        <w:spacing w:after="0" w:line="240" w:lineRule="auto"/>
        <w:rPr>
          <w:rFonts w:ascii="Trebuchet MS" w:hAnsi="Trebuchet MS"/>
          <w:bCs/>
          <w:szCs w:val="24"/>
          <w:lang w:eastAsia="hi-IN" w:bidi="hi-IN"/>
        </w:rPr>
      </w:pPr>
    </w:p>
    <w:p w14:paraId="2D85D344" w14:textId="3901446C" w:rsidR="009170CE" w:rsidRPr="006A4652" w:rsidRDefault="009170CE" w:rsidP="006A4652">
      <w:pPr>
        <w:spacing w:after="0" w:line="240" w:lineRule="auto"/>
        <w:rPr>
          <w:rFonts w:ascii="Trebuchet MS" w:hAnsi="Trebuchet MS"/>
          <w:szCs w:val="24"/>
          <w:lang w:eastAsia="hi-IN" w:bidi="hi-IN"/>
        </w:rPr>
      </w:pPr>
      <w:r w:rsidRPr="006A4652">
        <w:rPr>
          <w:rFonts w:ascii="Trebuchet MS" w:hAnsi="Trebuchet MS"/>
          <w:bCs/>
          <w:szCs w:val="24"/>
          <w:lang w:eastAsia="hi-IN" w:bidi="hi-IN"/>
        </w:rPr>
        <w:t>Componenta trebuie să asigure cel puţin următoarele funcţionalităţi:</w:t>
      </w:r>
    </w:p>
    <w:p w14:paraId="0206912D" w14:textId="2AC9F380"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 xml:space="preserve">introducerea şi gestionarea anexelor cu structura serviciilor de programe de radiodifuziune sau de televiziune difuzate pe cale radioelectrică terestră analogică şi digitală, prin satelit sau prin alte reţele de </w:t>
      </w:r>
      <w:r w:rsidR="000414D6" w:rsidRPr="00234101">
        <w:rPr>
          <w:rFonts w:ascii="Trebuchet MS" w:hAnsi="Trebuchet MS"/>
          <w:bCs/>
          <w:szCs w:val="24"/>
          <w:lang w:eastAsia="hi-IN" w:bidi="hi-IN"/>
        </w:rPr>
        <w:t>comunicații</w:t>
      </w:r>
      <w:r w:rsidRPr="00234101">
        <w:rPr>
          <w:rFonts w:ascii="Trebuchet MS" w:hAnsi="Trebuchet MS"/>
          <w:bCs/>
          <w:szCs w:val="24"/>
          <w:lang w:eastAsia="hi-IN" w:bidi="hi-IN"/>
        </w:rPr>
        <w:t xml:space="preserve"> electronice, ce include şi formatul de principiu/tematica serviciului de programe, precum şi orarul de difuzare al serviciilor de programe de radiodifuziune/televiziune, alte modalități de recepție a serviciului de programe, programe difuzate în limbile minorităților naționale;</w:t>
      </w:r>
    </w:p>
    <w:p w14:paraId="50FC2B09" w14:textId="1C6216D0"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 xml:space="preserve">gestionarea deciziilor de autorizare audiovizuală acordate la intrarea în emisie a posturilor de radio și de televiziune, modificate ca urmare a prelungirii/modificării/cedării licenței audiovizuale sau ca urmare a schimbării amplasamentelor studiourilor și/sau parametrilor tehnici din documentele eliberate de ANCOM (inclusiv istoricul acestora), precum şi evidenţa termenelor de expirare a </w:t>
      </w:r>
      <w:r w:rsidR="000414D6" w:rsidRPr="00234101">
        <w:rPr>
          <w:rFonts w:ascii="Trebuchet MS" w:hAnsi="Trebuchet MS"/>
          <w:bCs/>
          <w:szCs w:val="24"/>
          <w:lang w:eastAsia="hi-IN" w:bidi="hi-IN"/>
        </w:rPr>
        <w:t>valabilității</w:t>
      </w:r>
      <w:r w:rsidRPr="00234101">
        <w:rPr>
          <w:rFonts w:ascii="Trebuchet MS" w:hAnsi="Trebuchet MS"/>
          <w:bCs/>
          <w:szCs w:val="24"/>
          <w:lang w:eastAsia="hi-IN" w:bidi="hi-IN"/>
        </w:rPr>
        <w:t xml:space="preserve"> </w:t>
      </w:r>
      <w:r w:rsidR="000414D6" w:rsidRPr="00234101">
        <w:rPr>
          <w:rFonts w:ascii="Trebuchet MS" w:hAnsi="Trebuchet MS"/>
          <w:bCs/>
          <w:szCs w:val="24"/>
          <w:lang w:eastAsia="hi-IN" w:bidi="hi-IN"/>
        </w:rPr>
        <w:t>licențelor</w:t>
      </w:r>
      <w:r w:rsidRPr="00234101">
        <w:rPr>
          <w:rFonts w:ascii="Trebuchet MS" w:hAnsi="Trebuchet MS"/>
          <w:bCs/>
          <w:szCs w:val="24"/>
          <w:lang w:eastAsia="hi-IN" w:bidi="hi-IN"/>
        </w:rPr>
        <w:t xml:space="preserve"> audiovizuale;</w:t>
      </w:r>
    </w:p>
    <w:p w14:paraId="750BE13E"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urmărirea termenelor de intrare în emisie a posturilor de radio şi de televiziune difuzate terestru, prin satelit şi prin alte reţele de comunicaţii electronice, ţinând cont şi de prelungirea acestor termene de către Consiliu, conform prevederilor legale. În activitatea de urmărire a termenelor de intrare în emisie a posturilor de radio şi de televiziune difuzate terestru şi prin reţele de comunicaţii electronice (inclusiv satelit), precum și a termenelor de depunere a documentației în vederea prelungirii valabilității licențelor audiovizuale, sistemul trebuie să genereze şi să transmită mesaje de informare/avertizare atât consilierilor Serviciului Licențe Autorizări, cât și titularilor licențelor audiovizuale cu privire la aceste termene;</w:t>
      </w:r>
    </w:p>
    <w:p w14:paraId="63CD0AB9"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lastRenderedPageBreak/>
        <w:t>cedarea licenţei audiovizuale – sistemul trebuie să permită cesionarea licenţei audiovizuale către o altă societate, solicitând anumite informaţii: societatea cesionară cu datele de identificare ale acesteia, data aprobării cesionării licenţei şi data eliberării licenţei cesionate, ca urmare a depunerii contractului de cesiune, alte modificări privind denumirea sau structura serviciului de programe; sistemul trebuie să păstreze un istoric al cedărilor/preluărilor de licenţe ale unei societăţi;</w:t>
      </w:r>
    </w:p>
    <w:p w14:paraId="4C213725"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retragerea licenţelor audiovizuale pentru situaţiile prevăzute în Legea audiovizualului nr. 504/2002, cu modificările şi completările ulterioare.</w:t>
      </w:r>
    </w:p>
    <w:p w14:paraId="46240D81" w14:textId="77777777" w:rsidR="00AA36DC" w:rsidRPr="00234101" w:rsidRDefault="00AA36DC" w:rsidP="00234101">
      <w:pPr>
        <w:tabs>
          <w:tab w:val="left" w:pos="851"/>
        </w:tabs>
        <w:spacing w:after="0" w:line="240" w:lineRule="auto"/>
        <w:rPr>
          <w:rFonts w:ascii="Trebuchet MS" w:hAnsi="Trebuchet MS"/>
          <w:bCs/>
          <w:szCs w:val="24"/>
          <w:lang w:eastAsia="hi-IN" w:bidi="hi-IN"/>
        </w:rPr>
      </w:pPr>
    </w:p>
    <w:p w14:paraId="314D5B69" w14:textId="3B74EDC2"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c) </w:t>
      </w:r>
      <w:r w:rsidRPr="00234101">
        <w:rPr>
          <w:rFonts w:ascii="Trebuchet MS" w:hAnsi="Trebuchet MS"/>
          <w:bCs/>
          <w:szCs w:val="24"/>
          <w:u w:val="single"/>
          <w:lang w:eastAsia="hi-IN" w:bidi="hi-IN"/>
        </w:rPr>
        <w:t>Componenta de gestionare a staţiilor de emisie cuprinse în reţelele naţionale/ regionale</w:t>
      </w:r>
      <w:r w:rsidRPr="00234101">
        <w:rPr>
          <w:rFonts w:ascii="Trebuchet MS" w:hAnsi="Trebuchet MS"/>
          <w:bCs/>
          <w:szCs w:val="24"/>
          <w:lang w:eastAsia="hi-IN" w:bidi="hi-IN"/>
        </w:rPr>
        <w:t xml:space="preserve"> de difuzare terestră a serviciilor de programe de radio şi de televiziune trebuie să asigure</w:t>
      </w:r>
      <w:r w:rsidR="000414D6" w:rsidRPr="00234101">
        <w:rPr>
          <w:rFonts w:ascii="Trebuchet MS" w:hAnsi="Trebuchet MS"/>
          <w:bCs/>
          <w:szCs w:val="24"/>
          <w:lang w:eastAsia="hi-IN" w:bidi="hi-IN"/>
        </w:rPr>
        <w:t xml:space="preserve"> </w:t>
      </w:r>
      <w:r w:rsidRPr="00234101">
        <w:rPr>
          <w:rFonts w:ascii="Trebuchet MS" w:hAnsi="Trebuchet MS"/>
          <w:szCs w:val="24"/>
          <w:lang w:eastAsia="hi-IN" w:bidi="hi-IN"/>
        </w:rPr>
        <w:t>gestionarea anexelor cu staţiile de emisie corespunzătoare licenţelor audiovizuale pentru servicii de programe difuzate în rețele cu acoperire naţională/regională</w:t>
      </w:r>
      <w:r w:rsidRPr="00234101">
        <w:rPr>
          <w:rFonts w:ascii="Trebuchet MS" w:hAnsi="Trebuchet MS"/>
          <w:bCs/>
          <w:szCs w:val="24"/>
          <w:lang w:eastAsia="hi-IN" w:bidi="hi-IN"/>
        </w:rPr>
        <w:t>:</w:t>
      </w:r>
    </w:p>
    <w:p w14:paraId="7FB8A43B"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acordarea prin concurs a unei licențe audiovizuale pentru difuzarea unui serviciu de programe printr-o rețea cu acoperire națională/regională, cu un număr de X stații de emisie</w:t>
      </w:r>
    </w:p>
    <w:p w14:paraId="69816A82"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includerea unei frecvențe pentru care a fost acordată o licență locală, într-o reţea cu acoperire naţională/regională (retragere licență inițială – locală)</w:t>
      </w:r>
    </w:p>
    <w:p w14:paraId="24DFFFD4"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unificarea posturilor locale de radio deţinute de către o societate, într-o reţea cu acoperire naţională/regională (retragere licențe inițiale – locale);</w:t>
      </w:r>
    </w:p>
    <w:p w14:paraId="4066327F"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transformarea unei licenţe acordată pentru o reţea naţională/regională, în licenţe locale (retragere licență naţională/regională);</w:t>
      </w:r>
    </w:p>
    <w:p w14:paraId="2BABFABE"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cedarea/preluarea licenţei audiovizuale naționale/regionale sau doar a unei/unor stații din rețeaua națională/regională – sistemul trebuie să permită cesionarea licenţei audiovizuale către o altă societate, precum și cesionarea doar a unei/unor stații din rețeaua națională/regională, cu includerea acestora într-o altă rețea sau transformarea într-o licență locală;</w:t>
      </w:r>
    </w:p>
    <w:p w14:paraId="7FBF253C"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cedarea/preluarea licenţei audiovizuale locale de la altă societate și includerea acesteia în rețeaua națională/regională (retragere licență inițială – locală);</w:t>
      </w:r>
    </w:p>
    <w:p w14:paraId="6304634F"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gestionarea deciziilor de autorizare acordate pentru fiecare stație a rețelei (inclusiv istoricul acestora), a parametrilor tehnici din documentele eliberate de ANCOM (licența de emisie și autorizația tehnică de funcționare), evidenţa termenelor de expirare a valabilităţii licenţelor audiovizuale pentru fiecare stație de emisie, prelungirea valabilității licenței pentru fiecare stație;</w:t>
      </w:r>
    </w:p>
    <w:p w14:paraId="3A62B8EC"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retragerea licenţei audiovizuale pentru rețeaua națională/regională, ori doar pentru una sau mai multe stații din rețea, în situaţiile prevăzute în Legea audiovizualului nr.504/2002, cu modificările şi completările ulterioare.</w:t>
      </w:r>
    </w:p>
    <w:p w14:paraId="56A518C0" w14:textId="77777777" w:rsidR="00AA36DC" w:rsidRPr="00234101" w:rsidRDefault="00AA36DC" w:rsidP="00234101">
      <w:pPr>
        <w:spacing w:after="0" w:line="240" w:lineRule="auto"/>
        <w:rPr>
          <w:rFonts w:ascii="Trebuchet MS" w:hAnsi="Trebuchet MS"/>
          <w:szCs w:val="24"/>
          <w:lang w:eastAsia="hi-IN" w:bidi="hi-IN"/>
        </w:rPr>
      </w:pPr>
    </w:p>
    <w:p w14:paraId="785D0CCC" w14:textId="15ED9620"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Componenta trebuie să asigure și gestionarea staţiilor de radio şi de televiziune cuprinse în anexele la licenţele audiovizuale pentru serviciile de programe cu emisie terestră ale Societății Române de Radiodifuziune (SRR) şi Societății Române de Televiziune (SRTV).</w:t>
      </w:r>
    </w:p>
    <w:p w14:paraId="782019F1" w14:textId="77777777" w:rsidR="00AA36DC" w:rsidRPr="00234101" w:rsidRDefault="00AA36DC" w:rsidP="00234101">
      <w:pPr>
        <w:spacing w:after="0" w:line="240" w:lineRule="auto"/>
        <w:rPr>
          <w:rFonts w:ascii="Trebuchet MS" w:hAnsi="Trebuchet MS"/>
          <w:szCs w:val="24"/>
          <w:lang w:eastAsia="hi-IN" w:bidi="hi-IN"/>
        </w:rPr>
      </w:pPr>
    </w:p>
    <w:p w14:paraId="24C0F0DC"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d) </w:t>
      </w:r>
      <w:r w:rsidRPr="00234101">
        <w:rPr>
          <w:rFonts w:ascii="Trebuchet MS" w:hAnsi="Trebuchet MS"/>
          <w:bCs/>
          <w:szCs w:val="24"/>
          <w:u w:val="single"/>
          <w:lang w:eastAsia="hi-IN" w:bidi="hi-IN"/>
        </w:rPr>
        <w:t xml:space="preserve">Secţiunea destinată gestionării avizelor de retransmisie </w:t>
      </w:r>
      <w:r w:rsidRPr="00234101">
        <w:rPr>
          <w:rFonts w:ascii="Trebuchet MS" w:hAnsi="Trebuchet MS"/>
          <w:bCs/>
          <w:szCs w:val="24"/>
          <w:lang w:eastAsia="hi-IN" w:bidi="hi-IN"/>
        </w:rPr>
        <w:t>a serviciilor de programe în reţele de comunicaţii electronice, trebuie să asigure următoarele funcţionalităţi:</w:t>
      </w:r>
    </w:p>
    <w:p w14:paraId="18E5006A"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gestionarea avizelor de retransmisie a serviciilor de programe prin rețele de comunicații electronice acordate de CNA, inclusiv a istoricului modificărilor în timp ale fiecărui aviz;</w:t>
      </w:r>
    </w:p>
    <w:p w14:paraId="244DA9D7"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lastRenderedPageBreak/>
        <w:t>gestionarea localităţilor acoperite de reţeaua de retransmisie a serviciilor de programe (inclusiv a istoricului modificărilor acestora);</w:t>
      </w:r>
    </w:p>
    <w:p w14:paraId="527973F2"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gestionarea anexelor cu structura serviciilor de programe retransmise în reţelele de comunicaţii electronice, în sistem analogic şi/sau digital (inclusiv a istoricului modificărilor în timp ale anexelor aferente fiecărui aviz);</w:t>
      </w:r>
    </w:p>
    <w:p w14:paraId="1861F8C3"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corelarea între localităţile deservite de reţea şi anexele cu structura serviciilor de programe retransmise în sistem analogic şi/sau digital.</w:t>
      </w:r>
    </w:p>
    <w:p w14:paraId="01910F42"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 xml:space="preserve">gestionarea </w:t>
      </w:r>
      <w:r w:rsidRPr="00234101">
        <w:rPr>
          <w:rFonts w:ascii="Trebuchet MS" w:hAnsi="Trebuchet MS"/>
          <w:szCs w:val="24"/>
          <w:u w:val="single"/>
          <w:lang w:eastAsia="hi-IN" w:bidi="hi-IN"/>
        </w:rPr>
        <w:t>nomenclatorului serviciilor de programe retransmise</w:t>
      </w:r>
      <w:r w:rsidRPr="00234101">
        <w:rPr>
          <w:rFonts w:ascii="Trebuchet MS" w:hAnsi="Trebuchet MS"/>
          <w:szCs w:val="24"/>
          <w:lang w:eastAsia="hi-IN" w:bidi="hi-IN"/>
        </w:rPr>
        <w:t>, având în vedere corelarea serviciilor de programe retransmise de către distribuitorii de programe cu:</w:t>
      </w:r>
    </w:p>
    <w:p w14:paraId="35031638" w14:textId="77777777" w:rsidR="009170CE" w:rsidRPr="00234101" w:rsidRDefault="009170CE" w:rsidP="00B43E2C">
      <w:pPr>
        <w:numPr>
          <w:ilvl w:val="0"/>
          <w:numId w:val="177"/>
        </w:numPr>
        <w:tabs>
          <w:tab w:val="clear" w:pos="1247"/>
        </w:tabs>
        <w:spacing w:after="0" w:line="240" w:lineRule="auto"/>
        <w:ind w:left="851" w:hanging="284"/>
        <w:rPr>
          <w:rFonts w:ascii="Trebuchet MS" w:hAnsi="Trebuchet MS"/>
          <w:szCs w:val="24"/>
          <w:lang w:eastAsia="hi-IN" w:bidi="hi-IN"/>
        </w:rPr>
      </w:pPr>
      <w:r w:rsidRPr="00234101">
        <w:rPr>
          <w:rFonts w:ascii="Trebuchet MS" w:hAnsi="Trebuchet MS"/>
          <w:szCs w:val="24"/>
          <w:lang w:eastAsia="hi-IN" w:bidi="hi-IN"/>
        </w:rPr>
        <w:t xml:space="preserve"> serviciile de programe licenţiate în România, ce pot suferi foarte multe modificări privind denumirea serviciului de programe sau tematica acestuia, schimbarea titularului licenţei – cedare, modificarea zonei de difuzare – locală/regională/naţională, </w:t>
      </w:r>
    </w:p>
    <w:p w14:paraId="2F338E90" w14:textId="77777777" w:rsidR="006A4652" w:rsidRDefault="006A4652" w:rsidP="00B43E2C">
      <w:pPr>
        <w:numPr>
          <w:ilvl w:val="0"/>
          <w:numId w:val="177"/>
        </w:numPr>
        <w:tabs>
          <w:tab w:val="clear" w:pos="1247"/>
        </w:tabs>
        <w:spacing w:after="0" w:line="240" w:lineRule="auto"/>
        <w:ind w:left="851" w:hanging="284"/>
        <w:rPr>
          <w:rFonts w:ascii="Trebuchet MS" w:hAnsi="Trebuchet MS"/>
          <w:szCs w:val="24"/>
          <w:lang w:eastAsia="hi-IN" w:bidi="hi-IN"/>
        </w:rPr>
      </w:pPr>
      <w:r>
        <w:rPr>
          <w:rFonts w:ascii="Trebuchet MS" w:hAnsi="Trebuchet MS"/>
          <w:szCs w:val="24"/>
          <w:lang w:eastAsia="hi-IN" w:bidi="hi-IN"/>
        </w:rPr>
        <w:t>serviciile de programe licenţiate în alte state membre UE, ori cu care România a încheiat un acord internaţional de liberă retransmisie în domeniul audiovizualului, ce pot suferi modificări în privința denumirii serviciului de programe, a titularului licenței sau a statului sub jurisdicția căruia se află, cu verificarea acestora în baza de date MAVISE, administrată de Observatorul European al Audiovizualului (</w:t>
      </w:r>
      <w:r>
        <w:fldChar w:fldCharType="begin"/>
      </w:r>
      <w:r>
        <w:instrText>HYPERLINK "http://mavise.obs.coe.int/"</w:instrText>
      </w:r>
      <w:r>
        <w:fldChar w:fldCharType="separate"/>
      </w:r>
      <w:r>
        <w:rPr>
          <w:rStyle w:val="Hyperlink"/>
          <w:rFonts w:ascii="Trebuchet MS" w:hAnsi="Trebuchet MS"/>
          <w:szCs w:val="24"/>
          <w:lang w:eastAsia="hi-IN" w:bidi="hi-IN"/>
        </w:rPr>
        <w:t>http://mavise.obs.coe.int/</w:t>
      </w:r>
      <w:r>
        <w:fldChar w:fldCharType="end"/>
      </w:r>
      <w:r>
        <w:rPr>
          <w:rFonts w:ascii="Trebuchet MS" w:hAnsi="Trebuchet MS"/>
          <w:szCs w:val="24"/>
          <w:lang w:eastAsia="hi-IN" w:bidi="hi-IN"/>
        </w:rPr>
        <w:t>),</w:t>
      </w:r>
    </w:p>
    <w:p w14:paraId="65AA6249" w14:textId="77777777" w:rsidR="009170CE" w:rsidRPr="00234101" w:rsidRDefault="009170CE" w:rsidP="00B43E2C">
      <w:pPr>
        <w:numPr>
          <w:ilvl w:val="0"/>
          <w:numId w:val="177"/>
        </w:numPr>
        <w:tabs>
          <w:tab w:val="clear" w:pos="1247"/>
        </w:tabs>
        <w:spacing w:after="0" w:line="240" w:lineRule="auto"/>
        <w:ind w:left="851" w:hanging="284"/>
        <w:rPr>
          <w:rFonts w:ascii="Trebuchet MS" w:hAnsi="Trebuchet MS"/>
          <w:szCs w:val="24"/>
          <w:lang w:eastAsia="hi-IN" w:bidi="hi-IN"/>
        </w:rPr>
      </w:pPr>
      <w:r w:rsidRPr="00234101">
        <w:rPr>
          <w:rFonts w:ascii="Trebuchet MS" w:hAnsi="Trebuchet MS"/>
          <w:szCs w:val="24"/>
          <w:lang w:eastAsia="hi-IN" w:bidi="hi-IN"/>
        </w:rPr>
        <w:t xml:space="preserve"> lista must carry publicată anual pe site-ul instituției, în vederea respectării dispoziţiilor art.82 din Legea audiovizualului și a Deciziei CNA nr. 72/2012.</w:t>
      </w:r>
    </w:p>
    <w:p w14:paraId="54897BCF" w14:textId="3859D743"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sistemul trebuie să genereze şi să transmită mesaje de informare/avertizare atât consilierilor Serviciului Licențe Autorizări, cât și distribuitorilor serviciilor de programe cu privire la diverse termene ce trebuie respectate în activitatea desfăşurată (must carry) – prin email sau SMS.</w:t>
      </w:r>
    </w:p>
    <w:p w14:paraId="51BE0DB0" w14:textId="77777777" w:rsidR="00AA36DC" w:rsidRPr="00234101" w:rsidRDefault="00AA36DC" w:rsidP="00234101">
      <w:pPr>
        <w:tabs>
          <w:tab w:val="left" w:pos="851"/>
        </w:tabs>
        <w:spacing w:after="0" w:line="240" w:lineRule="auto"/>
        <w:rPr>
          <w:rFonts w:ascii="Trebuchet MS" w:hAnsi="Trebuchet MS"/>
          <w:szCs w:val="24"/>
          <w:lang w:eastAsia="hi-IN" w:bidi="hi-IN"/>
        </w:rPr>
      </w:pPr>
    </w:p>
    <w:p w14:paraId="395FA69E" w14:textId="2716C5AA"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e) O importanţă deosebită trebuie acordată </w:t>
      </w:r>
      <w:r w:rsidRPr="00234101">
        <w:rPr>
          <w:rFonts w:ascii="Trebuchet MS" w:hAnsi="Trebuchet MS"/>
          <w:bCs/>
          <w:szCs w:val="24"/>
          <w:u w:val="single"/>
          <w:lang w:eastAsia="hi-IN" w:bidi="hi-IN"/>
        </w:rPr>
        <w:t>componentei de gestionare a informaţiilor despre societăţile solicitante/deţinătoare de licenţe audiovizuale, avize de retransmisie sau avize de furnizare a serviciilor media audiovizuale la cerere</w:t>
      </w:r>
      <w:r w:rsidR="00377CCF">
        <w:rPr>
          <w:rFonts w:ascii="Trebuchet MS" w:hAnsi="Trebuchet MS"/>
          <w:bCs/>
          <w:szCs w:val="24"/>
          <w:u w:val="single"/>
          <w:lang w:eastAsia="hi-IN" w:bidi="hi-IN"/>
        </w:rPr>
        <w:t xml:space="preserve"> </w:t>
      </w:r>
      <w:r w:rsidRPr="00234101">
        <w:rPr>
          <w:rFonts w:ascii="Trebuchet MS" w:hAnsi="Trebuchet MS"/>
          <w:bCs/>
          <w:szCs w:val="24"/>
          <w:lang w:eastAsia="hi-IN" w:bidi="hi-IN"/>
        </w:rPr>
        <w:t xml:space="preserve">și de </w:t>
      </w:r>
      <w:r w:rsidRPr="00234101">
        <w:rPr>
          <w:rFonts w:ascii="Trebuchet MS" w:hAnsi="Trebuchet MS"/>
          <w:iCs/>
          <w:szCs w:val="24"/>
          <w:u w:val="single"/>
          <w:lang w:eastAsia="hi-IN" w:bidi="hi-IN"/>
        </w:rPr>
        <w:t>servicii de platformă de partajare a materialelor video</w:t>
      </w:r>
      <w:r w:rsidRPr="00234101">
        <w:rPr>
          <w:rFonts w:ascii="Trebuchet MS" w:hAnsi="Trebuchet MS"/>
          <w:bCs/>
          <w:szCs w:val="24"/>
          <w:lang w:eastAsia="hi-IN" w:bidi="hi-IN"/>
        </w:rPr>
        <w:t>:</w:t>
      </w:r>
    </w:p>
    <w:p w14:paraId="2587BCE3"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 xml:space="preserve">datele de identificare a societăţii (denumire, sediu social, număr înregistrare în Registrul Comerţului, cod unic de înregistrare, activitate principală), </w:t>
      </w:r>
    </w:p>
    <w:p w14:paraId="636620DC" w14:textId="46917BF3"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telefon,  e-mail, pagina web,</w:t>
      </w:r>
    </w:p>
    <w:p w14:paraId="6007944D" w14:textId="5AAC701D"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directorul şi reprezentantul legal al societăţii în relaţia cu CNA</w:t>
      </w:r>
      <w:r w:rsidR="00AA36DC" w:rsidRPr="00234101">
        <w:rPr>
          <w:rFonts w:ascii="Trebuchet MS" w:hAnsi="Trebuchet MS"/>
          <w:szCs w:val="24"/>
          <w:lang w:eastAsia="hi-IN" w:bidi="hi-IN"/>
        </w:rPr>
        <w:t>.</w:t>
      </w:r>
    </w:p>
    <w:p w14:paraId="520CB9D0" w14:textId="77777777" w:rsidR="00AA36DC" w:rsidRPr="00234101" w:rsidRDefault="00AA36DC" w:rsidP="00234101">
      <w:pPr>
        <w:spacing w:after="0" w:line="240" w:lineRule="auto"/>
        <w:rPr>
          <w:rFonts w:ascii="Trebuchet MS" w:hAnsi="Trebuchet MS"/>
          <w:bCs/>
          <w:szCs w:val="24"/>
          <w:lang w:eastAsia="hi-IN" w:bidi="hi-IN"/>
        </w:rPr>
      </w:pPr>
    </w:p>
    <w:p w14:paraId="1DD13BE5" w14:textId="3DB48986"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Sistemul trebuie să asigure înregistrarea unică a unei societăţi.</w:t>
      </w:r>
    </w:p>
    <w:p w14:paraId="10D40C47" w14:textId="77777777" w:rsidR="00AA36DC" w:rsidRPr="00234101" w:rsidRDefault="00AA36DC" w:rsidP="00234101">
      <w:pPr>
        <w:spacing w:after="0" w:line="240" w:lineRule="auto"/>
        <w:rPr>
          <w:rFonts w:ascii="Trebuchet MS" w:hAnsi="Trebuchet MS"/>
          <w:bCs/>
          <w:szCs w:val="24"/>
          <w:lang w:eastAsia="hi-IN" w:bidi="hi-IN"/>
        </w:rPr>
      </w:pPr>
    </w:p>
    <w:p w14:paraId="7EF38592"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Modificările survenite în datele de identificare a societăţilor sau în structura acţionariatului acestora implică emiterea tuturor licenţelor audiovizuale deţinute de societatea respectivă, după aducerea la cunoştinţa Consiliului a documentelor care atestă aceste modificări şi după primirea vizei acestuia (cu păstrarea istoricului modificărilor).</w:t>
      </w:r>
    </w:p>
    <w:p w14:paraId="23D4AD36" w14:textId="77777777" w:rsidR="00AA36DC" w:rsidRPr="00234101" w:rsidRDefault="00AA36DC" w:rsidP="00234101">
      <w:pPr>
        <w:spacing w:after="0" w:line="240" w:lineRule="auto"/>
        <w:rPr>
          <w:rFonts w:ascii="Trebuchet MS" w:hAnsi="Trebuchet MS"/>
          <w:szCs w:val="24"/>
          <w:lang w:eastAsia="hi-IN" w:bidi="hi-IN"/>
        </w:rPr>
      </w:pPr>
    </w:p>
    <w:p w14:paraId="5F5839E2"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f) </w:t>
      </w:r>
      <w:r w:rsidRPr="00234101">
        <w:rPr>
          <w:rFonts w:ascii="Trebuchet MS" w:hAnsi="Trebuchet MS"/>
          <w:bCs/>
          <w:szCs w:val="24"/>
          <w:u w:val="single"/>
          <w:lang w:eastAsia="hi-IN" w:bidi="hi-IN"/>
        </w:rPr>
        <w:t>Componenta de introducere şi gestionare a acţionarilor societăţilor deţinătoare de licenţe audiovizuale</w:t>
      </w:r>
      <w:r w:rsidRPr="00234101">
        <w:rPr>
          <w:rFonts w:ascii="Trebuchet MS" w:hAnsi="Trebuchet MS"/>
          <w:bCs/>
          <w:szCs w:val="24"/>
          <w:lang w:eastAsia="hi-IN" w:bidi="hi-IN"/>
        </w:rPr>
        <w:t xml:space="preserve"> – conţine structura arborescentă a acţionariatului până la nivel de persoană fizică şi juridică, asociat sau acţionar care deţine o cotă mai mare de 20% din capitalul social ori drepturile de vot ale unei societăţi titulare de licenţă audiovizuală;</w:t>
      </w:r>
    </w:p>
    <w:p w14:paraId="56B17914"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sistemul trebuie să permită ca o societate titulară de licenţă să fie în acelaşi timp acţionar într-o altă societate deţinătoare de licenţă audiovizuală;</w:t>
      </w:r>
    </w:p>
    <w:p w14:paraId="717ED645" w14:textId="77777777" w:rsidR="009170CE" w:rsidRPr="00234101" w:rsidRDefault="009170CE" w:rsidP="00B43E2C">
      <w:pPr>
        <w:numPr>
          <w:ilvl w:val="0"/>
          <w:numId w:val="287"/>
        </w:numPr>
        <w:tabs>
          <w:tab w:val="clear" w:pos="1211"/>
          <w:tab w:val="left" w:pos="851"/>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lastRenderedPageBreak/>
        <w:t xml:space="preserve">sistemul trebuie să ofere posibilitatea obţinerii evidenţei tuturor societăţilor în care este acţionar/asociat o persoană fizică/juridică selectată. </w:t>
      </w:r>
    </w:p>
    <w:p w14:paraId="53DE4B53" w14:textId="77777777" w:rsidR="00AA36DC" w:rsidRPr="00234101" w:rsidRDefault="00AA36DC" w:rsidP="00234101">
      <w:pPr>
        <w:spacing w:after="0" w:line="240" w:lineRule="auto"/>
        <w:rPr>
          <w:rFonts w:ascii="Trebuchet MS" w:hAnsi="Trebuchet MS"/>
          <w:bCs/>
          <w:szCs w:val="24"/>
          <w:lang w:eastAsia="hi-IN" w:bidi="hi-IN"/>
        </w:rPr>
      </w:pPr>
    </w:p>
    <w:p w14:paraId="29EF0563" w14:textId="6D3CE306"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Informaţiile cuprinse în baza de date pot suferi modificări pe parcursul desfăşurării activităţii titularului de licenţă sau aviz. După aducerea la cunoştinţa Consiliului a documentelor care atestă aceste modificări şi după primirea vizei acestuia, informaţiile din baza de date vor fi actualizate, păstrându-se şi un istoric al evoluţiei lor, iar titularului licenţei audiovizuale / avizului de retransmisie / avizului de furnizare a serviciilor media audiovizuale la cerere  / </w:t>
      </w:r>
      <w:r w:rsidRPr="00234101">
        <w:rPr>
          <w:rFonts w:ascii="Trebuchet MS" w:hAnsi="Trebuchet MS"/>
          <w:iCs/>
          <w:szCs w:val="24"/>
          <w:lang w:eastAsia="hi-IN" w:bidi="hi-IN"/>
        </w:rPr>
        <w:t>avizului de furnizare de servicii de platformă de partajare a materialelor video</w:t>
      </w:r>
      <w:r w:rsidRPr="00234101">
        <w:rPr>
          <w:rFonts w:ascii="Trebuchet MS" w:hAnsi="Trebuchet MS"/>
          <w:bCs/>
          <w:szCs w:val="24"/>
          <w:lang w:eastAsia="hi-IN" w:bidi="hi-IN"/>
        </w:rPr>
        <w:t>i se eliberează documentele corespunzătoare.</w:t>
      </w:r>
    </w:p>
    <w:p w14:paraId="51AE653B" w14:textId="77777777" w:rsidR="009170CE" w:rsidRPr="00234101" w:rsidRDefault="009170CE" w:rsidP="00234101">
      <w:pPr>
        <w:spacing w:after="0" w:line="240" w:lineRule="auto"/>
        <w:rPr>
          <w:rFonts w:ascii="Trebuchet MS" w:hAnsi="Trebuchet MS"/>
          <w:szCs w:val="24"/>
          <w:lang w:eastAsia="hi-IN" w:bidi="hi-IN"/>
        </w:rPr>
      </w:pPr>
    </w:p>
    <w:p w14:paraId="2A6E601A" w14:textId="77777777" w:rsidR="009170CE" w:rsidRPr="00234101" w:rsidRDefault="009170CE" w:rsidP="00234101">
      <w:pPr>
        <w:pStyle w:val="Heading4"/>
        <w:rPr>
          <w:rFonts w:ascii="Trebuchet MS" w:hAnsi="Trebuchet MS"/>
          <w:szCs w:val="24"/>
        </w:rPr>
      </w:pPr>
      <w:bookmarkStart w:id="63" w:name="_Toc459134232"/>
      <w:r w:rsidRPr="00234101">
        <w:rPr>
          <w:rFonts w:ascii="Trebuchet MS" w:hAnsi="Trebuchet MS"/>
          <w:szCs w:val="24"/>
        </w:rPr>
        <w:t>Modulul de emitere a documentelor specifice CNA</w:t>
      </w:r>
      <w:bookmarkEnd w:id="63"/>
    </w:p>
    <w:p w14:paraId="203748EA" w14:textId="77777777" w:rsidR="00AA36DC" w:rsidRPr="00234101" w:rsidRDefault="00AA36DC" w:rsidP="00234101">
      <w:pPr>
        <w:spacing w:after="0" w:line="240" w:lineRule="auto"/>
        <w:rPr>
          <w:rFonts w:ascii="Trebuchet MS" w:hAnsi="Trebuchet MS"/>
          <w:szCs w:val="24"/>
          <w:lang w:eastAsia="hi-IN" w:bidi="hi-IN"/>
        </w:rPr>
      </w:pPr>
    </w:p>
    <w:p w14:paraId="67698CDA" w14:textId="66DEDA2E"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Documentele care se crează în sistem trebuie să preia automat datele relevante din baza de date existentă (denumire titular şi datele de identificare a societăţii, număr/data dosar, număr/data licenţă, denumire serviciu de programe, localitate, frecvenţă/canal/multiplex digital, decizia de autorizare, valabilitate licenţă</w:t>
      </w:r>
      <w:r w:rsidR="00AA36DC" w:rsidRPr="00234101">
        <w:rPr>
          <w:rFonts w:ascii="Trebuchet MS" w:hAnsi="Trebuchet MS"/>
          <w:szCs w:val="24"/>
          <w:lang w:eastAsia="hi-IN" w:bidi="hi-IN"/>
        </w:rPr>
        <w:t>,</w:t>
      </w:r>
      <w:r w:rsidRPr="00234101">
        <w:rPr>
          <w:rFonts w:ascii="Trebuchet MS" w:hAnsi="Trebuchet MS"/>
          <w:szCs w:val="24"/>
          <w:lang w:eastAsia="hi-IN" w:bidi="hi-IN"/>
        </w:rPr>
        <w:t xml:space="preserve"> etc.)</w:t>
      </w:r>
      <w:r w:rsidR="00AA36DC" w:rsidRPr="00234101">
        <w:rPr>
          <w:rFonts w:ascii="Trebuchet MS" w:hAnsi="Trebuchet MS"/>
          <w:szCs w:val="24"/>
          <w:lang w:eastAsia="hi-IN" w:bidi="hi-IN"/>
        </w:rPr>
        <w:t>.</w:t>
      </w:r>
    </w:p>
    <w:p w14:paraId="56976767" w14:textId="77777777" w:rsidR="00AA36DC" w:rsidRPr="00234101" w:rsidRDefault="00AA36DC" w:rsidP="00234101">
      <w:pPr>
        <w:spacing w:after="0" w:line="240" w:lineRule="auto"/>
        <w:rPr>
          <w:rFonts w:ascii="Trebuchet MS" w:hAnsi="Trebuchet MS"/>
          <w:szCs w:val="24"/>
          <w:lang w:eastAsia="hi-IN" w:bidi="hi-IN"/>
        </w:rPr>
      </w:pPr>
    </w:p>
    <w:p w14:paraId="574D650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Aplicaţia trebuie să se integreze nativ cu aplicaţiile Office, astfel încât să permită editarea/salvarea documentelor specifice (licenţe audiovizuale, decizii de autorizare, avize de retransmisie sau de furnizare, anexe cu structura serviciilor de programe) direct pe server, în urma preluării informaţiilor din baza de date. </w:t>
      </w:r>
    </w:p>
    <w:p w14:paraId="476B33A0" w14:textId="77777777" w:rsidR="00AA36DC" w:rsidRPr="00234101" w:rsidRDefault="00AA36DC" w:rsidP="00234101">
      <w:pPr>
        <w:spacing w:after="0" w:line="240" w:lineRule="auto"/>
        <w:rPr>
          <w:rFonts w:ascii="Trebuchet MS" w:hAnsi="Trebuchet MS"/>
          <w:szCs w:val="24"/>
          <w:lang w:eastAsia="hi-IN" w:bidi="hi-IN"/>
        </w:rPr>
      </w:pPr>
    </w:p>
    <w:p w14:paraId="5043B41D" w14:textId="77777777" w:rsidR="004C304F" w:rsidRPr="004C304F" w:rsidRDefault="004C304F" w:rsidP="004C304F">
      <w:pPr>
        <w:spacing w:after="0" w:line="240" w:lineRule="auto"/>
        <w:rPr>
          <w:rFonts w:ascii="Trebuchet MS" w:hAnsi="Trebuchet MS"/>
          <w:szCs w:val="24"/>
          <w:lang w:eastAsia="hi-IN" w:bidi="hi-IN"/>
        </w:rPr>
      </w:pPr>
      <w:r w:rsidRPr="004C304F">
        <w:rPr>
          <w:rFonts w:ascii="Trebuchet MS" w:hAnsi="Trebuchet MS"/>
          <w:szCs w:val="24"/>
          <w:lang w:eastAsia="hi-IN" w:bidi="hi-IN"/>
        </w:rPr>
        <w:t>Stocarea documentelor respective se va face centralizat, într-o structură arborescentă determinată de tipul de documente (licenţe audiovizuale, avize de retransmisie, avize de furnizare a serviciilor media audiovizuale la cerere, avize de furnizare de servicii de platformă de partajare a materialelor video, decizii de autorizare, anexe).</w:t>
      </w:r>
    </w:p>
    <w:p w14:paraId="360C6C81" w14:textId="77777777" w:rsidR="00AA36DC" w:rsidRPr="00234101" w:rsidRDefault="00AA36DC" w:rsidP="00234101">
      <w:pPr>
        <w:spacing w:after="0" w:line="240" w:lineRule="auto"/>
        <w:rPr>
          <w:rFonts w:ascii="Trebuchet MS" w:hAnsi="Trebuchet MS"/>
          <w:szCs w:val="24"/>
          <w:lang w:eastAsia="hi-IN" w:bidi="hi-IN"/>
        </w:rPr>
      </w:pPr>
    </w:p>
    <w:p w14:paraId="69844E2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Modulul trebuie să permită ca fiecare categorie de documente să fie subdivizată pe tipuri de servicii de programe.</w:t>
      </w:r>
    </w:p>
    <w:p w14:paraId="6A23E457" w14:textId="77777777" w:rsidR="00AA36DC" w:rsidRPr="00234101" w:rsidRDefault="00AA36DC" w:rsidP="00234101">
      <w:pPr>
        <w:spacing w:after="0" w:line="240" w:lineRule="auto"/>
        <w:rPr>
          <w:rFonts w:ascii="Trebuchet MS" w:hAnsi="Trebuchet MS"/>
          <w:szCs w:val="24"/>
          <w:lang w:eastAsia="hi-IN" w:bidi="hi-IN"/>
        </w:rPr>
      </w:pPr>
    </w:p>
    <w:p w14:paraId="13B6C38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Aplicaţia trebuie să ofere control asupra locului unde sunt stocate fişierele pentru a facilita regăsirea şi păstrarea conţinutului digital.</w:t>
      </w:r>
    </w:p>
    <w:p w14:paraId="3E968C9E" w14:textId="77777777" w:rsidR="00AA36DC" w:rsidRPr="00234101" w:rsidRDefault="00AA36DC" w:rsidP="00234101">
      <w:pPr>
        <w:spacing w:after="0" w:line="240" w:lineRule="auto"/>
        <w:rPr>
          <w:rFonts w:ascii="Trebuchet MS" w:hAnsi="Trebuchet MS"/>
          <w:szCs w:val="24"/>
          <w:lang w:eastAsia="hi-IN" w:bidi="hi-IN"/>
        </w:rPr>
      </w:pPr>
    </w:p>
    <w:p w14:paraId="6577BC9A"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Documentele trebuie să fie securizate, fără a exista posibilitatea a fi accesate în absenţa autentificării.</w:t>
      </w:r>
    </w:p>
    <w:p w14:paraId="21DAE27D" w14:textId="77777777" w:rsidR="00AA36DC" w:rsidRPr="00234101" w:rsidRDefault="00AA36DC" w:rsidP="00234101">
      <w:pPr>
        <w:spacing w:after="0" w:line="240" w:lineRule="auto"/>
        <w:rPr>
          <w:rFonts w:ascii="Trebuchet MS" w:hAnsi="Trebuchet MS"/>
          <w:szCs w:val="24"/>
          <w:lang w:eastAsia="hi-IN" w:bidi="hi-IN"/>
        </w:rPr>
      </w:pPr>
    </w:p>
    <w:p w14:paraId="3D8B406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Sistemul trebuie să permită gestionarea şi salvarea diferitelor tipuri de documente (Word, Excel, PDF, HTML, text etc.) în format fizic sau electronic. </w:t>
      </w:r>
    </w:p>
    <w:p w14:paraId="6DE7E403" w14:textId="77777777" w:rsidR="00AA36DC" w:rsidRPr="00234101" w:rsidRDefault="00AA36DC" w:rsidP="00234101">
      <w:pPr>
        <w:spacing w:after="0" w:line="240" w:lineRule="auto"/>
        <w:rPr>
          <w:rFonts w:ascii="Trebuchet MS" w:hAnsi="Trebuchet MS"/>
          <w:szCs w:val="24"/>
          <w:lang w:eastAsia="hi-IN" w:bidi="hi-IN"/>
        </w:rPr>
      </w:pPr>
    </w:p>
    <w:p w14:paraId="22319A50" w14:textId="63D4F803"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Modulul trebuie să permită afişarea, tipărirea, transmiterea prin  e-mail a documentelor. </w:t>
      </w:r>
    </w:p>
    <w:p w14:paraId="63F9B711" w14:textId="77777777" w:rsidR="009170CE" w:rsidRPr="00234101" w:rsidRDefault="009170CE" w:rsidP="00234101">
      <w:pPr>
        <w:spacing w:after="0" w:line="240" w:lineRule="auto"/>
        <w:rPr>
          <w:rFonts w:ascii="Trebuchet MS" w:hAnsi="Trebuchet MS"/>
          <w:szCs w:val="24"/>
          <w:lang w:eastAsia="hi-IN" w:bidi="hi-IN"/>
        </w:rPr>
      </w:pPr>
    </w:p>
    <w:p w14:paraId="7DF0F65E" w14:textId="77777777" w:rsidR="009170CE" w:rsidRPr="00234101" w:rsidRDefault="009170CE" w:rsidP="00234101">
      <w:pPr>
        <w:pStyle w:val="Heading4"/>
        <w:rPr>
          <w:rFonts w:ascii="Trebuchet MS" w:hAnsi="Trebuchet MS"/>
          <w:szCs w:val="24"/>
        </w:rPr>
      </w:pPr>
      <w:bookmarkStart w:id="64" w:name="_Toc459134233"/>
      <w:r w:rsidRPr="00234101">
        <w:rPr>
          <w:rFonts w:ascii="Trebuchet MS" w:hAnsi="Trebuchet MS"/>
          <w:szCs w:val="24"/>
        </w:rPr>
        <w:t>Modulul de consultare si generare de rapoarte</w:t>
      </w:r>
      <w:bookmarkEnd w:id="64"/>
    </w:p>
    <w:p w14:paraId="045C8912" w14:textId="77777777" w:rsidR="00AA36DC" w:rsidRPr="00234101" w:rsidRDefault="00AA36DC" w:rsidP="00234101">
      <w:pPr>
        <w:spacing w:after="0" w:line="240" w:lineRule="auto"/>
        <w:rPr>
          <w:rFonts w:ascii="Trebuchet MS" w:hAnsi="Trebuchet MS"/>
          <w:bCs/>
          <w:szCs w:val="24"/>
          <w:lang w:eastAsia="hi-IN" w:bidi="hi-IN"/>
        </w:rPr>
      </w:pPr>
    </w:p>
    <w:p w14:paraId="20286345" w14:textId="74232C04"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Soluţia informatică trebuie să asigure accesul în timp real la baza de date LICENŢE CNA în vederea consultării informaţiilor privind titularii de licenţe audiovizuale/ avize de retransmisie/ autorizații de retransmisie/ avize de furnizare a serviciilor media </w:t>
      </w:r>
      <w:r w:rsidRPr="00234101">
        <w:rPr>
          <w:rFonts w:ascii="Trebuchet MS" w:hAnsi="Trebuchet MS"/>
          <w:bCs/>
          <w:szCs w:val="24"/>
          <w:lang w:eastAsia="hi-IN" w:bidi="hi-IN"/>
        </w:rPr>
        <w:lastRenderedPageBreak/>
        <w:t xml:space="preserve">audiovizuale la cerere/ </w:t>
      </w:r>
      <w:r w:rsidRPr="00234101">
        <w:rPr>
          <w:rFonts w:ascii="Trebuchet MS" w:hAnsi="Trebuchet MS"/>
          <w:iCs/>
          <w:szCs w:val="24"/>
          <w:lang w:eastAsia="hi-IN" w:bidi="hi-IN"/>
        </w:rPr>
        <w:t>avize de furnizare de servicii de platformă de partajare a materialelor video</w:t>
      </w:r>
      <w:r w:rsidRPr="00234101">
        <w:rPr>
          <w:rFonts w:ascii="Trebuchet MS" w:hAnsi="Trebuchet MS"/>
          <w:bCs/>
          <w:szCs w:val="24"/>
          <w:lang w:eastAsia="hi-IN" w:bidi="hi-IN"/>
        </w:rPr>
        <w:t>.</w:t>
      </w:r>
    </w:p>
    <w:p w14:paraId="2F287805" w14:textId="77777777" w:rsidR="00AA36DC" w:rsidRPr="00234101" w:rsidRDefault="00AA36DC" w:rsidP="00234101">
      <w:pPr>
        <w:spacing w:after="0" w:line="240" w:lineRule="auto"/>
        <w:rPr>
          <w:rFonts w:ascii="Trebuchet MS" w:hAnsi="Trebuchet MS"/>
          <w:szCs w:val="24"/>
          <w:lang w:eastAsia="hi-IN" w:bidi="hi-IN"/>
        </w:rPr>
      </w:pPr>
    </w:p>
    <w:p w14:paraId="48750FEE"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Modulul trebuie să permită crearea, generarea şi personalizarea rapoartelor şi statisticilor specifice activităţii audiovizuale pe categorii de servicii audiovizuale şi pentru un interval de timp definit de utilizator, precum şi transmiterea lor atât intern, către factorii de decizie, cât şi extern tuturor instituţiilor interesate. Prin furnizarea acestor rapoarte de activitate în timp real Consiliului, acesta va constitui un instrument de suport al actului decizional.</w:t>
      </w:r>
    </w:p>
    <w:p w14:paraId="62E5CECE" w14:textId="77777777" w:rsidR="00AA36DC" w:rsidRPr="00234101" w:rsidRDefault="00AA36DC" w:rsidP="00234101">
      <w:pPr>
        <w:spacing w:after="0" w:line="240" w:lineRule="auto"/>
        <w:rPr>
          <w:rFonts w:ascii="Trebuchet MS" w:hAnsi="Trebuchet MS"/>
          <w:szCs w:val="24"/>
          <w:lang w:eastAsia="hi-IN" w:bidi="hi-IN"/>
        </w:rPr>
      </w:pPr>
    </w:p>
    <w:p w14:paraId="4DF0EA56"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Aplicaţia trebuie să permită indexarea şi căutarea informaţiilor după diverse criterii, astfel încât utilizatorii să poată regăsi informaţiile necesare desfăşurării în bune condiţii a activităţii.</w:t>
      </w:r>
    </w:p>
    <w:p w14:paraId="7C1EEF03" w14:textId="77777777" w:rsidR="00AA36DC" w:rsidRPr="00234101" w:rsidRDefault="00AA36DC" w:rsidP="00234101">
      <w:pPr>
        <w:spacing w:after="0" w:line="240" w:lineRule="auto"/>
        <w:rPr>
          <w:rFonts w:ascii="Trebuchet MS" w:hAnsi="Trebuchet MS"/>
          <w:szCs w:val="24"/>
          <w:lang w:eastAsia="hi-IN" w:bidi="hi-IN"/>
        </w:rPr>
      </w:pPr>
    </w:p>
    <w:p w14:paraId="2E5ACD05" w14:textId="77777777" w:rsidR="009170CE" w:rsidRPr="00234101" w:rsidRDefault="009170CE"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Modulul “Căutare”</w:t>
      </w:r>
    </w:p>
    <w:p w14:paraId="6C78023E"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 xml:space="preserve">Modulul de căutare trebuie să asigure căutări simple după diverse câmpuri, cum ar fi: denumire serviciu de programe, denumire societate, localitate, judeţ, numărul licenţei, sau căutări avansate cu ajutorul operatorilor booleeni şi alţi operatori; </w:t>
      </w:r>
    </w:p>
    <w:p w14:paraId="52FB0506"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Modulul trebuie să fie capabil să construiască filtre de căutare prin combinarea termenilor şi prin utilizarea în construcţie de expresii logice;</w:t>
      </w:r>
    </w:p>
    <w:p w14:paraId="02FCA4CE"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Modulul trebuie să ofere posibilitatea definirii şi salvării criteriilor de căutare şi  posibilitatea reutilizării criteriilor de căutare salvate;</w:t>
      </w:r>
    </w:p>
    <w:p w14:paraId="314B1C59"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Modulul trebuie să prezinte setul de rezultate ca o listă tabelară cu coloane sortabile şi să notifice utilizatorului în cazul în care setul rezultat nu conţine informaţii;</w:t>
      </w:r>
    </w:p>
    <w:p w14:paraId="298B4DF0"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Modulul trebuie să permită căutarea atât în versiunea curentă a fişierelor, cât şi în istoricul acestora;</w:t>
      </w:r>
    </w:p>
    <w:p w14:paraId="6039C53B"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Modulul trebuie să permită salvarea rezultatelor căutărilor într-un fişier electronic, pe server, local pe PC-ul propriu sau să poată fi trimise prin poşta electronică;</w:t>
      </w:r>
    </w:p>
    <w:p w14:paraId="2350487E" w14:textId="0572B644"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Modulul trebuie să permită generarea automată a unor şabloane de documente pe baza informaţiilor selectate din baza de date: adrese către titularii de licenţe/avize, formulare de decizii CNA, formulare de răspuns la solicitările diverselor persoane fizice şi instituţii</w:t>
      </w:r>
      <w:r w:rsidR="00AA36DC" w:rsidRPr="00234101">
        <w:rPr>
          <w:rFonts w:ascii="Trebuchet MS" w:hAnsi="Trebuchet MS"/>
          <w:bCs/>
          <w:szCs w:val="24"/>
          <w:lang w:eastAsia="hi-IN" w:bidi="hi-IN"/>
        </w:rPr>
        <w:t>,</w:t>
      </w:r>
      <w:r w:rsidRPr="00234101">
        <w:rPr>
          <w:rFonts w:ascii="Trebuchet MS" w:hAnsi="Trebuchet MS"/>
          <w:bCs/>
          <w:szCs w:val="24"/>
          <w:lang w:eastAsia="hi-IN" w:bidi="hi-IN"/>
        </w:rPr>
        <w:t xml:space="preserve"> etc.</w:t>
      </w:r>
    </w:p>
    <w:p w14:paraId="08D807DC" w14:textId="77777777" w:rsidR="00AA36DC" w:rsidRPr="00234101" w:rsidRDefault="00AA36DC" w:rsidP="00234101">
      <w:pPr>
        <w:spacing w:after="0" w:line="240" w:lineRule="auto"/>
        <w:rPr>
          <w:rFonts w:ascii="Trebuchet MS" w:hAnsi="Trebuchet MS"/>
          <w:b/>
          <w:szCs w:val="24"/>
          <w:lang w:eastAsia="hi-IN" w:bidi="hi-IN"/>
        </w:rPr>
      </w:pPr>
    </w:p>
    <w:p w14:paraId="59F9DE5E" w14:textId="49C43FFF" w:rsidR="009170CE" w:rsidRPr="00234101" w:rsidRDefault="009170CE"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Cerinţe de raportare</w:t>
      </w:r>
    </w:p>
    <w:p w14:paraId="1735ECB5" w14:textId="77777777" w:rsidR="00AA36DC" w:rsidRPr="00234101" w:rsidRDefault="00AA36DC" w:rsidP="00234101">
      <w:pPr>
        <w:spacing w:after="0" w:line="240" w:lineRule="auto"/>
        <w:rPr>
          <w:rFonts w:ascii="Trebuchet MS" w:hAnsi="Trebuchet MS"/>
          <w:szCs w:val="24"/>
          <w:lang w:eastAsia="hi-IN" w:bidi="hi-IN"/>
        </w:rPr>
      </w:pPr>
    </w:p>
    <w:p w14:paraId="61D498C2" w14:textId="1CC6F1C6"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Modulul trebuie să permită definirea de rapoarte, statistici şi situaţii personalizate pe grupuri de utilizatori şi pe categorii de conţinut:</w:t>
      </w:r>
    </w:p>
    <w:p w14:paraId="33F537CC" w14:textId="77777777" w:rsidR="009170CE" w:rsidRPr="00234101" w:rsidRDefault="009170CE" w:rsidP="00B43E2C">
      <w:pPr>
        <w:numPr>
          <w:ilvl w:val="1"/>
          <w:numId w:val="80"/>
        </w:numPr>
        <w:tabs>
          <w:tab w:val="clear" w:pos="2291"/>
        </w:tabs>
        <w:spacing w:after="0" w:line="240" w:lineRule="auto"/>
        <w:ind w:left="426"/>
        <w:rPr>
          <w:rFonts w:ascii="Trebuchet MS" w:hAnsi="Trebuchet MS"/>
          <w:szCs w:val="24"/>
          <w:lang w:eastAsia="hi-IN" w:bidi="hi-IN"/>
        </w:rPr>
      </w:pPr>
      <w:r w:rsidRPr="00234101">
        <w:rPr>
          <w:rFonts w:ascii="Trebuchet MS" w:hAnsi="Trebuchet MS"/>
          <w:szCs w:val="24"/>
          <w:lang w:eastAsia="hi-IN" w:bidi="hi-IN"/>
        </w:rPr>
        <w:t>rapoarte şi situaţii standard</w:t>
      </w:r>
    </w:p>
    <w:p w14:paraId="616A6779" w14:textId="77777777" w:rsidR="009170CE" w:rsidRPr="00234101" w:rsidRDefault="009170CE" w:rsidP="00B43E2C">
      <w:pPr>
        <w:numPr>
          <w:ilvl w:val="1"/>
          <w:numId w:val="80"/>
        </w:numPr>
        <w:tabs>
          <w:tab w:val="clear" w:pos="2291"/>
        </w:tabs>
        <w:spacing w:after="0" w:line="240" w:lineRule="auto"/>
        <w:ind w:left="426"/>
        <w:rPr>
          <w:rFonts w:ascii="Trebuchet MS" w:hAnsi="Trebuchet MS"/>
          <w:szCs w:val="24"/>
          <w:lang w:eastAsia="hi-IN" w:bidi="hi-IN"/>
        </w:rPr>
      </w:pPr>
      <w:r w:rsidRPr="00234101">
        <w:rPr>
          <w:rFonts w:ascii="Trebuchet MS" w:hAnsi="Trebuchet MS"/>
          <w:szCs w:val="24"/>
          <w:lang w:eastAsia="hi-IN" w:bidi="hi-IN"/>
        </w:rPr>
        <w:t>statistici standard conform formularelor introduse</w:t>
      </w:r>
    </w:p>
    <w:p w14:paraId="4A10690B" w14:textId="77777777" w:rsidR="009170CE" w:rsidRPr="00234101" w:rsidRDefault="009170CE" w:rsidP="00B43E2C">
      <w:pPr>
        <w:numPr>
          <w:ilvl w:val="1"/>
          <w:numId w:val="80"/>
        </w:numPr>
        <w:tabs>
          <w:tab w:val="clear" w:pos="2291"/>
        </w:tabs>
        <w:spacing w:after="0" w:line="240" w:lineRule="auto"/>
        <w:ind w:left="426"/>
        <w:rPr>
          <w:rFonts w:ascii="Trebuchet MS" w:hAnsi="Trebuchet MS"/>
          <w:szCs w:val="24"/>
          <w:lang w:eastAsia="hi-IN" w:bidi="hi-IN"/>
        </w:rPr>
      </w:pPr>
      <w:r w:rsidRPr="00234101">
        <w:rPr>
          <w:rFonts w:ascii="Trebuchet MS" w:hAnsi="Trebuchet MS"/>
          <w:szCs w:val="24"/>
          <w:lang w:eastAsia="hi-IN" w:bidi="hi-IN"/>
        </w:rPr>
        <w:t>rapoarte şi situaţii ad-hoc</w:t>
      </w:r>
    </w:p>
    <w:p w14:paraId="729AADE6" w14:textId="77777777" w:rsidR="009170CE" w:rsidRPr="00234101" w:rsidRDefault="009170CE" w:rsidP="00B43E2C">
      <w:pPr>
        <w:numPr>
          <w:ilvl w:val="1"/>
          <w:numId w:val="80"/>
        </w:numPr>
        <w:tabs>
          <w:tab w:val="clear" w:pos="2291"/>
        </w:tabs>
        <w:spacing w:after="0" w:line="240" w:lineRule="auto"/>
        <w:ind w:left="426"/>
        <w:rPr>
          <w:rFonts w:ascii="Trebuchet MS" w:hAnsi="Trebuchet MS"/>
          <w:szCs w:val="24"/>
          <w:lang w:eastAsia="hi-IN" w:bidi="hi-IN"/>
        </w:rPr>
      </w:pPr>
      <w:r w:rsidRPr="00234101">
        <w:rPr>
          <w:rFonts w:ascii="Trebuchet MS" w:hAnsi="Trebuchet MS"/>
          <w:szCs w:val="24"/>
          <w:lang w:eastAsia="hi-IN" w:bidi="hi-IN"/>
        </w:rPr>
        <w:t>rapoarte speciale la cerere folosind generatorul de rapoarte inclus.</w:t>
      </w:r>
    </w:p>
    <w:p w14:paraId="01659A19" w14:textId="77777777" w:rsidR="00AA36DC" w:rsidRPr="00234101" w:rsidRDefault="00AA36DC" w:rsidP="00234101">
      <w:pPr>
        <w:spacing w:after="0" w:line="240" w:lineRule="auto"/>
        <w:rPr>
          <w:rFonts w:ascii="Trebuchet MS" w:hAnsi="Trebuchet MS"/>
          <w:szCs w:val="24"/>
          <w:lang w:eastAsia="hi-IN" w:bidi="hi-IN"/>
        </w:rPr>
      </w:pPr>
    </w:p>
    <w:p w14:paraId="330E47C4" w14:textId="0AC6A2F0"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Sistemul trebuie să permită stabilirea drepturilor de acces la rapoartele statistice generate;</w:t>
      </w:r>
    </w:p>
    <w:p w14:paraId="45E403B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Sistemul trebuie să permită utilizarea de rapoarte predefinite, uşor de customizat şi adaptat nevoilor utilizatorilor;</w:t>
      </w:r>
    </w:p>
    <w:p w14:paraId="57706C2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Sistemul trebuie să permită selectarea elementelor ce urmează a fi incluse în rapoartele statistice create, utilizând interfaţa grafică corespunzătoare;</w:t>
      </w:r>
    </w:p>
    <w:p w14:paraId="0EF330F4"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Modulul trebuie să ofere facilitate de generare rapoarte dinamice pentru ecran sau imprimantă în format XLS, DOC, PDF, HTML, XML;</w:t>
      </w:r>
    </w:p>
    <w:p w14:paraId="22A9A702"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Modulul trebuie să permită afişarea informaţiilor atât sub formă de liste, statistici și grafice, </w:t>
      </w:r>
      <w:r w:rsidRPr="00234101">
        <w:rPr>
          <w:rFonts w:ascii="Trebuchet MS" w:hAnsi="Trebuchet MS"/>
          <w:szCs w:val="24"/>
          <w:u w:val="single"/>
          <w:lang w:eastAsia="hi-IN" w:bidi="hi-IN"/>
        </w:rPr>
        <w:t>cât şi sub formă de hartă digitală</w:t>
      </w:r>
      <w:r w:rsidRPr="00234101">
        <w:rPr>
          <w:rFonts w:ascii="Trebuchet MS" w:hAnsi="Trebuchet MS"/>
          <w:szCs w:val="24"/>
          <w:lang w:eastAsia="hi-IN" w:bidi="hi-IN"/>
        </w:rPr>
        <w:t>;</w:t>
      </w:r>
    </w:p>
    <w:p w14:paraId="6178AB3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Soluţia de raportare trebuie să poată fi integrată facil în aplicaţii web;</w:t>
      </w:r>
    </w:p>
    <w:p w14:paraId="3210D84A" w14:textId="77777777" w:rsidR="0049729D" w:rsidRPr="00234101" w:rsidRDefault="0049729D" w:rsidP="00234101">
      <w:pPr>
        <w:spacing w:after="0" w:line="240" w:lineRule="auto"/>
        <w:rPr>
          <w:rFonts w:ascii="Trebuchet MS" w:hAnsi="Trebuchet MS"/>
          <w:szCs w:val="24"/>
          <w:lang w:eastAsia="hi-IN" w:bidi="hi-IN"/>
        </w:rPr>
      </w:pPr>
    </w:p>
    <w:p w14:paraId="6D4CBB8F" w14:textId="09FC608E"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Modulul trebuie să permită generarea unei multitudini de rapoarte şi statistici, permiţând operatorului autorizat să specifice perioada de timp pentru care se fac rapoartele. </w:t>
      </w:r>
    </w:p>
    <w:p w14:paraId="3E48CD65" w14:textId="77777777" w:rsidR="0049729D" w:rsidRPr="00234101" w:rsidRDefault="0049729D" w:rsidP="00234101">
      <w:pPr>
        <w:spacing w:after="0" w:line="240" w:lineRule="auto"/>
        <w:rPr>
          <w:rFonts w:ascii="Trebuchet MS" w:hAnsi="Trebuchet MS"/>
          <w:bCs/>
          <w:szCs w:val="24"/>
          <w:lang w:eastAsia="hi-IN" w:bidi="hi-IN"/>
        </w:rPr>
      </w:pPr>
    </w:p>
    <w:p w14:paraId="507BB3CD" w14:textId="77777777" w:rsidR="00000CA7" w:rsidRPr="00000CA7" w:rsidRDefault="00000CA7" w:rsidP="00000CA7">
      <w:pPr>
        <w:spacing w:after="0" w:line="240" w:lineRule="auto"/>
        <w:rPr>
          <w:rFonts w:ascii="Trebuchet MS" w:hAnsi="Trebuchet MS"/>
          <w:bCs/>
          <w:szCs w:val="24"/>
          <w:lang w:eastAsia="hi-IN" w:bidi="hi-IN"/>
        </w:rPr>
      </w:pPr>
      <w:r w:rsidRPr="00000CA7">
        <w:rPr>
          <w:rFonts w:ascii="Trebuchet MS" w:hAnsi="Trebuchet MS"/>
          <w:bCs/>
          <w:szCs w:val="24"/>
          <w:lang w:eastAsia="hi-IN" w:bidi="hi-IN"/>
        </w:rPr>
        <w:t>Modulul trebuie să permită operatorului autorizat să realizeze liste sau să efectueze statistici privind numărul de licenţe audiovizuale, avize de retransmisie sau avize de furnizare a serviciilor la cerere/avize de furnizare de servicii de platformă de partajare a materialelor video acordate de CNA într-un interval de timp definit de utilizator.</w:t>
      </w:r>
    </w:p>
    <w:p w14:paraId="79EF7AAA" w14:textId="77777777" w:rsidR="0049729D" w:rsidRPr="00234101" w:rsidRDefault="0049729D" w:rsidP="00234101">
      <w:pPr>
        <w:spacing w:after="0" w:line="240" w:lineRule="auto"/>
        <w:rPr>
          <w:rFonts w:ascii="Trebuchet MS" w:hAnsi="Trebuchet MS"/>
          <w:bCs/>
          <w:szCs w:val="24"/>
          <w:lang w:eastAsia="hi-IN" w:bidi="hi-IN"/>
        </w:rPr>
      </w:pPr>
    </w:p>
    <w:p w14:paraId="0F2533B2" w14:textId="32BC3950"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Aplicaţia trebuie să permită operatorului să reutilizeze raportul prin aplicarea de noi criterii de raportare ca:</w:t>
      </w:r>
    </w:p>
    <w:p w14:paraId="213CE006"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a)  tipul serviciului de programe (radio/tv difuzat terestru/satelit/rețele comunicații, aviz de retransmisie sau aviz furnizare SMAC sau platforme), cu posibilitate realizare diverse combinații;</w:t>
      </w:r>
    </w:p>
    <w:p w14:paraId="376B0E0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b) societatea deţinătoare de licenţe audiovizuale/avize de retransmisie/avize de furnizare servicii</w:t>
      </w:r>
    </w:p>
    <w:p w14:paraId="2106508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c)  localitatea/judeţul/regiunea în care se difuzează serviciul de programe</w:t>
      </w:r>
    </w:p>
    <w:p w14:paraId="678E0E7B" w14:textId="77777777" w:rsidR="0049729D" w:rsidRPr="00234101" w:rsidRDefault="0049729D" w:rsidP="00234101">
      <w:pPr>
        <w:spacing w:after="0" w:line="240" w:lineRule="auto"/>
        <w:rPr>
          <w:rFonts w:ascii="Trebuchet MS" w:hAnsi="Trebuchet MS"/>
          <w:bCs/>
          <w:szCs w:val="24"/>
          <w:lang w:eastAsia="hi-IN" w:bidi="hi-IN"/>
        </w:rPr>
      </w:pPr>
    </w:p>
    <w:p w14:paraId="0A4C1C0B" w14:textId="4B466B45"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Modulul trebuie să permită crearea unui fişier pe societăţi, care să includă statistici actualizate automat şi în timp real şi care să includă, dar să nu se limiteze la :</w:t>
      </w:r>
    </w:p>
    <w:p w14:paraId="24DC9309" w14:textId="77777777" w:rsidR="009170CE" w:rsidRPr="00234101" w:rsidRDefault="009170CE" w:rsidP="00B43E2C">
      <w:pPr>
        <w:numPr>
          <w:ilvl w:val="0"/>
          <w:numId w:val="104"/>
        </w:numPr>
        <w:tabs>
          <w:tab w:val="clear" w:pos="1211"/>
        </w:tabs>
        <w:spacing w:after="0" w:line="240" w:lineRule="auto"/>
        <w:rPr>
          <w:rFonts w:ascii="Trebuchet MS" w:hAnsi="Trebuchet MS"/>
          <w:szCs w:val="24"/>
          <w:lang w:eastAsia="hi-IN" w:bidi="hi-IN"/>
        </w:rPr>
      </w:pPr>
      <w:r w:rsidRPr="00234101">
        <w:rPr>
          <w:rFonts w:ascii="Trebuchet MS" w:hAnsi="Trebuchet MS"/>
          <w:bCs/>
          <w:szCs w:val="24"/>
          <w:lang w:eastAsia="hi-IN" w:bidi="hi-IN"/>
        </w:rPr>
        <w:t>numărul de licenţe audiovizuale/ avize de retransmisie/ avize de furnizare deţinute;</w:t>
      </w:r>
    </w:p>
    <w:p w14:paraId="3D018D39" w14:textId="77777777" w:rsidR="009170CE" w:rsidRPr="00234101" w:rsidRDefault="009170CE" w:rsidP="00B43E2C">
      <w:pPr>
        <w:numPr>
          <w:ilvl w:val="0"/>
          <w:numId w:val="104"/>
        </w:numPr>
        <w:tabs>
          <w:tab w:val="clear" w:pos="1211"/>
        </w:tabs>
        <w:spacing w:after="0" w:line="240" w:lineRule="auto"/>
        <w:rPr>
          <w:rFonts w:ascii="Trebuchet MS" w:hAnsi="Trebuchet MS"/>
          <w:szCs w:val="24"/>
          <w:lang w:eastAsia="hi-IN" w:bidi="hi-IN"/>
        </w:rPr>
      </w:pPr>
      <w:r w:rsidRPr="00234101">
        <w:rPr>
          <w:rFonts w:ascii="Trebuchet MS" w:hAnsi="Trebuchet MS"/>
          <w:bCs/>
          <w:szCs w:val="24"/>
          <w:lang w:eastAsia="hi-IN" w:bidi="hi-IN"/>
        </w:rPr>
        <w:t>numărul de posturi în funcţiune;</w:t>
      </w:r>
    </w:p>
    <w:p w14:paraId="7F938C16" w14:textId="77777777" w:rsidR="009170CE" w:rsidRPr="00234101" w:rsidRDefault="009170CE" w:rsidP="00B43E2C">
      <w:pPr>
        <w:numPr>
          <w:ilvl w:val="0"/>
          <w:numId w:val="104"/>
        </w:numPr>
        <w:tabs>
          <w:tab w:val="clear" w:pos="1211"/>
        </w:tabs>
        <w:spacing w:after="0" w:line="240" w:lineRule="auto"/>
        <w:rPr>
          <w:rFonts w:ascii="Trebuchet MS" w:hAnsi="Trebuchet MS"/>
          <w:szCs w:val="24"/>
          <w:lang w:eastAsia="hi-IN" w:bidi="hi-IN"/>
        </w:rPr>
      </w:pPr>
      <w:r w:rsidRPr="00234101">
        <w:rPr>
          <w:rFonts w:ascii="Trebuchet MS" w:hAnsi="Trebuchet MS"/>
          <w:bCs/>
          <w:szCs w:val="24"/>
          <w:lang w:eastAsia="hi-IN" w:bidi="hi-IN"/>
        </w:rPr>
        <w:t>numărul de licenţe retrase;</w:t>
      </w:r>
    </w:p>
    <w:p w14:paraId="5A7213AA" w14:textId="77777777" w:rsidR="009170CE" w:rsidRPr="00234101" w:rsidRDefault="009170CE" w:rsidP="00B43E2C">
      <w:pPr>
        <w:numPr>
          <w:ilvl w:val="0"/>
          <w:numId w:val="104"/>
        </w:numPr>
        <w:tabs>
          <w:tab w:val="clear" w:pos="1211"/>
        </w:tabs>
        <w:spacing w:after="0" w:line="240" w:lineRule="auto"/>
        <w:rPr>
          <w:rFonts w:ascii="Trebuchet MS" w:hAnsi="Trebuchet MS"/>
          <w:szCs w:val="24"/>
          <w:lang w:eastAsia="hi-IN" w:bidi="hi-IN"/>
        </w:rPr>
      </w:pPr>
      <w:r w:rsidRPr="00234101">
        <w:rPr>
          <w:rFonts w:ascii="Trebuchet MS" w:hAnsi="Trebuchet MS"/>
          <w:bCs/>
          <w:szCs w:val="24"/>
          <w:lang w:eastAsia="hi-IN" w:bidi="hi-IN"/>
        </w:rPr>
        <w:t>numărul de licenţe preluate/cedate;</w:t>
      </w:r>
    </w:p>
    <w:p w14:paraId="3CFB761C" w14:textId="77777777" w:rsidR="0049729D" w:rsidRPr="00234101" w:rsidRDefault="0049729D" w:rsidP="00234101">
      <w:pPr>
        <w:spacing w:after="0" w:line="240" w:lineRule="auto"/>
        <w:rPr>
          <w:rFonts w:ascii="Trebuchet MS" w:hAnsi="Trebuchet MS"/>
          <w:bCs/>
          <w:szCs w:val="24"/>
          <w:lang w:eastAsia="hi-IN" w:bidi="hi-IN"/>
        </w:rPr>
      </w:pPr>
    </w:p>
    <w:p w14:paraId="65693B58" w14:textId="4FCE6B69"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Pentru buna desfăşurare a activităţii în cadrul Serviciului Licenţe Autorizări, este necesar ca modulul să permită obţinerea unei multitudini de situaţii şi statistici</w:t>
      </w:r>
      <w:r w:rsidR="000414D6" w:rsidRPr="00234101">
        <w:rPr>
          <w:rFonts w:ascii="Trebuchet MS" w:hAnsi="Trebuchet MS"/>
          <w:bCs/>
          <w:szCs w:val="24"/>
          <w:lang w:eastAsia="hi-IN" w:bidi="hi-IN"/>
        </w:rPr>
        <w:t xml:space="preserve"> </w:t>
      </w:r>
      <w:r w:rsidRPr="00234101">
        <w:rPr>
          <w:rFonts w:ascii="Trebuchet MS" w:hAnsi="Trebuchet MS"/>
          <w:bCs/>
          <w:szCs w:val="24"/>
          <w:lang w:eastAsia="hi-IN" w:bidi="hi-IN"/>
        </w:rPr>
        <w:t>tabelare, grafice (inclusiv cu expunerea pe harta digitală a unora dintre acestea), prin aplicarea unor diverse criterii de selecție și raportare (tipul serviciului de programe – cu combinații ale acestora, societatea titulară, localitatea/judeţul/regiunea în care se difuzează/retransmite serviciul de programe ș.a., în funcție de necesități:</w:t>
      </w:r>
    </w:p>
    <w:p w14:paraId="11168FF7"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Situaţia posturilor de radio sau de televiziune în funcţiune;</w:t>
      </w:r>
    </w:p>
    <w:p w14:paraId="299DA6E9"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Evidenţa termenelor de intrare în emisie a posturilor de radio şi de televiziune difuzate terestru, prin satelit şi prin alte reţele de comunicaţii electronice, ţinând cont şi de prelungirea acestor termene acordate de Consiliu;</w:t>
      </w:r>
    </w:p>
    <w:p w14:paraId="20190A9E"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Evidenţa termenelor de expirare a valabilităţii licenţelor audiovizuale și a termenelor de depunere a documentației în vederea prelungirii licențelor audiovizuale;</w:t>
      </w:r>
    </w:p>
    <w:p w14:paraId="7BB91E4B"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Ponderea programului local difuzat de posturile de radio şi de televiziune, evidenţiind serviciul de programe retransmis de acestea;</w:t>
      </w:r>
    </w:p>
    <w:p w14:paraId="07CC2DB8"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Situaţia licenţelor audiovizuale/ avizelor de retransmisie/ avizelor de furnizare SMAC retrase;</w:t>
      </w:r>
    </w:p>
    <w:p w14:paraId="3F0292BB"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lastRenderedPageBreak/>
        <w:t>Situaţia cedării/preluării licenţelor audiovizuale de radio sau de televiziune;</w:t>
      </w:r>
    </w:p>
    <w:p w14:paraId="60C3F430"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Situaţia frecvenţelor radio şi a canalelor de televiziune (din multiplexul digital) libere;</w:t>
      </w:r>
    </w:p>
    <w:p w14:paraId="587BB0A0"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Situaţia acoperirii cu servicii de programe de radio şi/sau de televiziune la nivel de judeţ/localitate (inclusiv cu expunere/numărare pe harta digitală a României);</w:t>
      </w:r>
    </w:p>
    <w:p w14:paraId="1C33C624"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Situaţia pe judeţe/societăţi a serviciilor de programe de televiziune cu difuzare regională;</w:t>
      </w:r>
    </w:p>
    <w:p w14:paraId="094508A8"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Situaţia staţiilor componente ale reţelelor naţionale şi regionale de radiodifuziune, publice şi private;</w:t>
      </w:r>
    </w:p>
    <w:p w14:paraId="3869C3A3"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Situația programelor retransmise pe teritoriul României şi posibilitatea numărării sau afişării societăţilor care retransmit programele selectate;</w:t>
      </w:r>
    </w:p>
    <w:p w14:paraId="4C831D4E"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 xml:space="preserve">Situaţia serviciilor de programe aflate sub jurisdicţia altor state, retransmise pe teritoriul României; </w:t>
      </w:r>
    </w:p>
    <w:p w14:paraId="5D08120D"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Situaţia avizelor de retransmisie ordonate pe judeţul/localitatea capului de reţea</w:t>
      </w:r>
    </w:p>
    <w:p w14:paraId="19A958F6"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Implementarea aplicaţiei va conduce la îmbunătăţirea calităţii informaţiei şi reducerea timpului de diseminare a acesteia prin furnizarea de situaţii şi statistici complexe, instrumente performante pentru analiză:</w:t>
      </w:r>
    </w:p>
    <w:p w14:paraId="69869371" w14:textId="77777777" w:rsidR="00000CA7" w:rsidRPr="00000CA7" w:rsidRDefault="00000CA7" w:rsidP="00B43E2C">
      <w:pPr>
        <w:numPr>
          <w:ilvl w:val="0"/>
          <w:numId w:val="321"/>
        </w:numPr>
        <w:tabs>
          <w:tab w:val="clear" w:pos="720"/>
        </w:tabs>
        <w:spacing w:after="0" w:line="240" w:lineRule="auto"/>
        <w:rPr>
          <w:rFonts w:ascii="Trebuchet MS" w:hAnsi="Trebuchet MS"/>
          <w:bCs/>
          <w:szCs w:val="24"/>
          <w:lang w:eastAsia="hi-IN" w:bidi="hi-IN"/>
        </w:rPr>
      </w:pPr>
      <w:r w:rsidRPr="00000CA7">
        <w:rPr>
          <w:rFonts w:ascii="Trebuchet MS" w:hAnsi="Trebuchet MS"/>
          <w:bCs/>
          <w:szCs w:val="24"/>
          <w:lang w:eastAsia="hi-IN" w:bidi="hi-IN"/>
        </w:rPr>
        <w:t>Situaţia statistică generală – reflectă întreaga activitate a CNA, în paralel cu cea din anul curent, în privinţa acordării de licenţe audiovizuale, decizii de autorizare audiovizuală,  avize de retransmisie, avize de furnizare a serviciilor media audiovizuale la cerere sau de platformă de partajare a materialelor video -  structurată pe tipuri de servicii de programe;</w:t>
      </w:r>
    </w:p>
    <w:p w14:paraId="6AD34564" w14:textId="77777777" w:rsidR="00000CA7" w:rsidRPr="00000CA7" w:rsidRDefault="00000CA7" w:rsidP="00B43E2C">
      <w:pPr>
        <w:numPr>
          <w:ilvl w:val="0"/>
          <w:numId w:val="321"/>
        </w:numPr>
        <w:tabs>
          <w:tab w:val="clear" w:pos="720"/>
        </w:tabs>
        <w:spacing w:after="0" w:line="240" w:lineRule="auto"/>
        <w:rPr>
          <w:rFonts w:ascii="Trebuchet MS" w:hAnsi="Trebuchet MS"/>
          <w:bCs/>
          <w:szCs w:val="24"/>
          <w:lang w:eastAsia="hi-IN" w:bidi="hi-IN"/>
        </w:rPr>
      </w:pPr>
      <w:r w:rsidRPr="00000CA7">
        <w:rPr>
          <w:rFonts w:ascii="Trebuchet MS" w:hAnsi="Trebuchet MS"/>
          <w:bCs/>
          <w:szCs w:val="24"/>
          <w:lang w:eastAsia="hi-IN" w:bidi="hi-IN"/>
        </w:rPr>
        <w:t>Situaţia numărului de licenţe audiovizuale şi decizii de autorizare calculate pentru fiecare tip de serviciu de programe difuzat, utilizând ca şi criteriu principal:</w:t>
      </w:r>
    </w:p>
    <w:p w14:paraId="461A0A62" w14:textId="77777777" w:rsidR="00000CA7" w:rsidRPr="00000CA7" w:rsidRDefault="00000CA7" w:rsidP="00B43E2C">
      <w:pPr>
        <w:numPr>
          <w:ilvl w:val="0"/>
          <w:numId w:val="320"/>
        </w:numPr>
        <w:spacing w:after="0" w:line="240" w:lineRule="auto"/>
        <w:rPr>
          <w:rFonts w:ascii="Trebuchet MS" w:hAnsi="Trebuchet MS"/>
          <w:bCs/>
          <w:szCs w:val="24"/>
          <w:lang w:eastAsia="hi-IN" w:bidi="hi-IN"/>
        </w:rPr>
      </w:pPr>
      <w:r w:rsidRPr="00000CA7">
        <w:rPr>
          <w:rFonts w:ascii="Trebuchet MS" w:hAnsi="Trebuchet MS"/>
          <w:bCs/>
          <w:szCs w:val="24"/>
          <w:lang w:eastAsia="hi-IN" w:bidi="hi-IN"/>
        </w:rPr>
        <w:t>denumirea localităţii sau</w:t>
      </w:r>
    </w:p>
    <w:p w14:paraId="700D3195" w14:textId="77777777" w:rsidR="00000CA7" w:rsidRPr="00000CA7" w:rsidRDefault="00000CA7" w:rsidP="00B43E2C">
      <w:pPr>
        <w:numPr>
          <w:ilvl w:val="0"/>
          <w:numId w:val="320"/>
        </w:numPr>
        <w:spacing w:after="0" w:line="240" w:lineRule="auto"/>
        <w:rPr>
          <w:rFonts w:ascii="Trebuchet MS" w:hAnsi="Trebuchet MS"/>
          <w:bCs/>
          <w:szCs w:val="24"/>
          <w:lang w:eastAsia="hi-IN" w:bidi="hi-IN"/>
        </w:rPr>
      </w:pPr>
      <w:r w:rsidRPr="00000CA7">
        <w:rPr>
          <w:rFonts w:ascii="Trebuchet MS" w:hAnsi="Trebuchet MS"/>
          <w:bCs/>
          <w:szCs w:val="24"/>
          <w:lang w:eastAsia="hi-IN" w:bidi="hi-IN"/>
        </w:rPr>
        <w:t>denumirea judeţului în care este difuzat serviciul de programe;</w:t>
      </w:r>
    </w:p>
    <w:p w14:paraId="4534151E" w14:textId="77777777" w:rsidR="00000CA7" w:rsidRPr="00000CA7" w:rsidRDefault="00000CA7" w:rsidP="00B43E2C">
      <w:pPr>
        <w:numPr>
          <w:ilvl w:val="0"/>
          <w:numId w:val="320"/>
        </w:numPr>
        <w:spacing w:after="0" w:line="240" w:lineRule="auto"/>
        <w:rPr>
          <w:rFonts w:ascii="Trebuchet MS" w:hAnsi="Trebuchet MS"/>
          <w:bCs/>
          <w:szCs w:val="24"/>
          <w:lang w:eastAsia="hi-IN" w:bidi="hi-IN"/>
        </w:rPr>
      </w:pPr>
      <w:r w:rsidRPr="00000CA7">
        <w:rPr>
          <w:rFonts w:ascii="Trebuchet MS" w:hAnsi="Trebuchet MS"/>
          <w:bCs/>
          <w:szCs w:val="24"/>
          <w:lang w:eastAsia="hi-IN" w:bidi="hi-IN"/>
        </w:rPr>
        <w:t>societatea deţinătoare de licenţe audiovizuale/avize de retransmisie/avize de furnizare SMAC/avize de furnizare de servicii de platformă de partajare a materialelor video;</w:t>
      </w:r>
    </w:p>
    <w:p w14:paraId="7A1B00A1" w14:textId="77777777" w:rsidR="00000CA7" w:rsidRPr="00000CA7" w:rsidRDefault="00000CA7" w:rsidP="00B43E2C">
      <w:pPr>
        <w:numPr>
          <w:ilvl w:val="0"/>
          <w:numId w:val="321"/>
        </w:numPr>
        <w:tabs>
          <w:tab w:val="clear" w:pos="720"/>
        </w:tabs>
        <w:spacing w:after="0" w:line="240" w:lineRule="auto"/>
        <w:rPr>
          <w:rFonts w:ascii="Trebuchet MS" w:hAnsi="Trebuchet MS"/>
          <w:bCs/>
          <w:szCs w:val="24"/>
          <w:lang w:eastAsia="hi-IN" w:bidi="hi-IN"/>
        </w:rPr>
      </w:pPr>
      <w:r w:rsidRPr="00000CA7">
        <w:rPr>
          <w:rFonts w:ascii="Trebuchet MS" w:hAnsi="Trebuchet MS"/>
          <w:bCs/>
          <w:szCs w:val="24"/>
          <w:lang w:eastAsia="hi-IN" w:bidi="hi-IN"/>
        </w:rPr>
        <w:t>Clasamentul pe societăţi al licenţelor audiovizuale deţinute pentru difuzarea serviciilor de programe de radio sau de televiziune, al avizelor de retransmisie a programelor în reţele de comunicaţii electronice sau avizelor de furnizare servicii media audiovizuale la cerere și avizelor de furnizare de servicii de platformă de partajare a materialelor video.</w:t>
      </w:r>
    </w:p>
    <w:p w14:paraId="78F40D6E" w14:textId="77777777" w:rsidR="00000CA7" w:rsidRPr="00000CA7" w:rsidRDefault="00000CA7" w:rsidP="00000CA7">
      <w:pPr>
        <w:spacing w:after="0" w:line="240" w:lineRule="auto"/>
        <w:rPr>
          <w:rFonts w:ascii="Trebuchet MS" w:hAnsi="Trebuchet MS"/>
          <w:bCs/>
          <w:szCs w:val="24"/>
          <w:lang w:eastAsia="hi-IN" w:bidi="hi-IN"/>
        </w:rPr>
      </w:pPr>
    </w:p>
    <w:p w14:paraId="5C5708A5" w14:textId="77777777" w:rsidR="0049729D" w:rsidRPr="00234101" w:rsidRDefault="0049729D" w:rsidP="00234101">
      <w:pPr>
        <w:spacing w:after="0" w:line="240" w:lineRule="auto"/>
        <w:rPr>
          <w:rFonts w:ascii="Trebuchet MS" w:hAnsi="Trebuchet MS"/>
          <w:szCs w:val="24"/>
          <w:lang w:eastAsia="hi-IN" w:bidi="hi-IN"/>
        </w:rPr>
      </w:pPr>
    </w:p>
    <w:p w14:paraId="2C59A391" w14:textId="77777777" w:rsidR="00000CA7" w:rsidRPr="00000CA7" w:rsidRDefault="00000CA7" w:rsidP="00000CA7">
      <w:pPr>
        <w:spacing w:after="0" w:line="240" w:lineRule="auto"/>
        <w:rPr>
          <w:rFonts w:ascii="Trebuchet MS" w:hAnsi="Trebuchet MS"/>
          <w:szCs w:val="24"/>
          <w:lang w:eastAsia="hi-IN" w:bidi="hi-IN"/>
        </w:rPr>
      </w:pPr>
      <w:r w:rsidRPr="00000CA7">
        <w:rPr>
          <w:rFonts w:ascii="Trebuchet MS" w:hAnsi="Trebuchet MS"/>
          <w:szCs w:val="24"/>
          <w:lang w:eastAsia="hi-IN" w:bidi="hi-IN"/>
        </w:rPr>
        <w:t>Alte tipuri de situații care pot apărea ca urmare a implementării Directivei (UE) 2018/1808, a Legii audiovizualului nr. 504/2002, cu modificările și completările ulterioare, a legislației secundare în domeniul audiovizualului și a actelor legislative europene care urmează să fie implementate la nivel național și care au incidență asupra serviciilor media audiovizuale.</w:t>
      </w:r>
    </w:p>
    <w:p w14:paraId="45A6D068" w14:textId="77777777" w:rsidR="0049729D" w:rsidRPr="00234101" w:rsidRDefault="0049729D" w:rsidP="00234101">
      <w:pPr>
        <w:spacing w:after="0" w:line="240" w:lineRule="auto"/>
        <w:rPr>
          <w:rFonts w:ascii="Trebuchet MS" w:hAnsi="Trebuchet MS"/>
          <w:szCs w:val="24"/>
          <w:lang w:eastAsia="hi-IN" w:bidi="hi-IN"/>
        </w:rPr>
      </w:pPr>
    </w:p>
    <w:p w14:paraId="06434E64" w14:textId="430F7369"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Modulul trebuie să permită obținerea informaţiilor privind staţiile de radio şi de televiziune de</w:t>
      </w:r>
      <w:r w:rsidR="002A50A3">
        <w:rPr>
          <w:rFonts w:ascii="Trebuchet MS" w:hAnsi="Trebuchet MS"/>
          <w:bCs/>
          <w:szCs w:val="24"/>
          <w:lang w:eastAsia="hi-IN" w:bidi="hi-IN"/>
        </w:rPr>
        <w:t xml:space="preserve"> </w:t>
      </w:r>
      <w:r w:rsidRPr="00234101">
        <w:rPr>
          <w:rFonts w:ascii="Trebuchet MS" w:hAnsi="Trebuchet MS"/>
          <w:bCs/>
          <w:szCs w:val="24"/>
          <w:lang w:eastAsia="hi-IN" w:bidi="hi-IN"/>
        </w:rPr>
        <w:t xml:space="preserve">pe raza municipiului Bucureşti și a diverselor județe, solicitate anual de către STS/STPS în vederea actualizării </w:t>
      </w:r>
      <w:r w:rsidRPr="00234101">
        <w:rPr>
          <w:rFonts w:ascii="Trebuchet MS" w:hAnsi="Trebuchet MS"/>
          <w:i/>
          <w:iCs/>
          <w:szCs w:val="24"/>
          <w:lang w:eastAsia="hi-IN" w:bidi="hi-IN"/>
        </w:rPr>
        <w:t xml:space="preserve">Monografiei economico–militare a municipiului Bucureşti </w:t>
      </w:r>
      <w:r w:rsidRPr="00234101">
        <w:rPr>
          <w:rFonts w:ascii="Trebuchet MS" w:hAnsi="Trebuchet MS"/>
          <w:iCs/>
          <w:szCs w:val="24"/>
          <w:lang w:eastAsia="hi-IN" w:bidi="hi-IN"/>
        </w:rPr>
        <w:t>(și a diverselor județe)</w:t>
      </w:r>
      <w:r w:rsidRPr="00234101">
        <w:rPr>
          <w:rFonts w:ascii="Trebuchet MS" w:hAnsi="Trebuchet MS"/>
          <w:bCs/>
          <w:szCs w:val="24"/>
          <w:lang w:eastAsia="hi-IN" w:bidi="hi-IN"/>
        </w:rPr>
        <w:t>, în formatele solicitate de aceste instituții.</w:t>
      </w:r>
    </w:p>
    <w:p w14:paraId="320C8480" w14:textId="77777777" w:rsidR="0049729D" w:rsidRPr="00234101" w:rsidRDefault="0049729D" w:rsidP="00234101">
      <w:pPr>
        <w:spacing w:after="0" w:line="240" w:lineRule="auto"/>
        <w:rPr>
          <w:rFonts w:ascii="Trebuchet MS" w:hAnsi="Trebuchet MS"/>
          <w:bCs/>
          <w:szCs w:val="24"/>
          <w:lang w:eastAsia="hi-IN" w:bidi="hi-IN"/>
        </w:rPr>
      </w:pPr>
    </w:p>
    <w:p w14:paraId="5F23121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lastRenderedPageBreak/>
        <w:t>Modulul trebuie să permită definirea şi generarea de rapoarte, statistici şi situaţii ample solicitate anual de Institutul Naţional de Statistică, contribuind astfel la promovarea colaborării dintre instituţiile publice pentru furnizarea de servicii publice prin mijloace electronice:</w:t>
      </w:r>
    </w:p>
    <w:p w14:paraId="5F79EC4C"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reţeaua instituţiilor de radio şi de televiziune private;</w:t>
      </w:r>
    </w:p>
    <w:p w14:paraId="636B07AF"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numărul licenţelor audiovizuale pentru programe de radio şi de televiziune, precum şi al posturilor în funcţiune la data de 31 decembrie, după modul de difuzare;</w:t>
      </w:r>
    </w:p>
    <w:p w14:paraId="1C12A9E1"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structura programelor difuzate terestru, prin satelit şi prin reţele de comunicaţii electronice, de către posturile de radio şi de televiziune particulare în funcţiune, după sursele de provenienţă şi pe tipuri de emisiuni.</w:t>
      </w:r>
    </w:p>
    <w:p w14:paraId="130BE665" w14:textId="77777777" w:rsidR="009170CE" w:rsidRPr="00234101" w:rsidRDefault="009170CE" w:rsidP="00234101">
      <w:pPr>
        <w:spacing w:after="0" w:line="240" w:lineRule="auto"/>
        <w:rPr>
          <w:rFonts w:ascii="Trebuchet MS" w:hAnsi="Trebuchet MS"/>
          <w:szCs w:val="24"/>
          <w:lang w:eastAsia="hi-IN" w:bidi="hi-IN"/>
        </w:rPr>
      </w:pPr>
    </w:p>
    <w:p w14:paraId="4A92795F" w14:textId="0C6FD0C6" w:rsidR="009170CE" w:rsidRPr="00234101" w:rsidRDefault="0042331C" w:rsidP="00234101">
      <w:pPr>
        <w:pStyle w:val="Heading4"/>
        <w:rPr>
          <w:rFonts w:ascii="Trebuchet MS" w:hAnsi="Trebuchet MS"/>
          <w:szCs w:val="24"/>
        </w:rPr>
      </w:pPr>
      <w:r w:rsidRPr="00234101">
        <w:rPr>
          <w:rFonts w:ascii="Trebuchet MS" w:hAnsi="Trebuchet MS"/>
          <w:szCs w:val="24"/>
        </w:rPr>
        <w:t>Modul Analiza geospațială/Hărți interactive</w:t>
      </w:r>
    </w:p>
    <w:p w14:paraId="119C5DCF" w14:textId="77777777" w:rsidR="0049729D" w:rsidRPr="00234101" w:rsidRDefault="0049729D" w:rsidP="00234101">
      <w:pPr>
        <w:spacing w:after="0" w:line="240" w:lineRule="auto"/>
        <w:rPr>
          <w:rFonts w:ascii="Trebuchet MS" w:hAnsi="Trebuchet MS"/>
          <w:szCs w:val="24"/>
          <w:lang w:eastAsia="hi-IN" w:bidi="hi-IN"/>
        </w:rPr>
      </w:pPr>
    </w:p>
    <w:p w14:paraId="704712B1" w14:textId="45C42A6C"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 va dezvolta o platformă pentru preluarea datelor din baza de date LICENȚE-CNA și transpunerea acestora în hărți tematice. </w:t>
      </w:r>
    </w:p>
    <w:p w14:paraId="1FE8EE76" w14:textId="77777777" w:rsidR="0049729D" w:rsidRPr="00234101" w:rsidRDefault="0049729D" w:rsidP="00234101">
      <w:pPr>
        <w:spacing w:after="0" w:line="240" w:lineRule="auto"/>
        <w:rPr>
          <w:rFonts w:ascii="Trebuchet MS" w:hAnsi="Trebuchet MS"/>
          <w:szCs w:val="24"/>
          <w:lang w:eastAsia="hi-IN" w:bidi="hi-IN"/>
        </w:rPr>
      </w:pPr>
    </w:p>
    <w:p w14:paraId="71A500B1"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Cu ajutorul hărților interactive se va permite vizualizarea în timp real a informațiilor privind acoperirea cu servicii de programe de radiodifuziune sau de televiziune la nivel de județe și de localități. Va permite selectarea câmpurilor componente din structura bazei de date LICENȚE-CNA și afișarea acestora ca total sau ca un sumar al informațiilor pe hartă. </w:t>
      </w:r>
    </w:p>
    <w:p w14:paraId="10149076" w14:textId="77777777" w:rsidR="0049729D" w:rsidRPr="00234101" w:rsidRDefault="0049729D" w:rsidP="00234101">
      <w:pPr>
        <w:spacing w:after="0" w:line="240" w:lineRule="auto"/>
        <w:rPr>
          <w:rFonts w:ascii="Trebuchet MS" w:hAnsi="Trebuchet MS"/>
          <w:bCs/>
          <w:szCs w:val="24"/>
          <w:lang w:eastAsia="hi-IN" w:bidi="hi-IN"/>
        </w:rPr>
      </w:pPr>
    </w:p>
    <w:p w14:paraId="621871D2"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Beneficiarii acestui serviciu vor fi în primul rând cetăţenii, furnizorii de servicii media audiovizuale, societățile și asociațiile profesionale din domeniul comunicațiilor audiovizuale,  autoritățile similare de reglementare (audiovizual) din statele membre ale UE, consilierii CNA și conducerea instituției, care vor avea acces prin mijloace moderne la o informaţie completă şi coerentă, în timp real, asupra acoperirii teritoriului cu servicii de programe media audiovizuale.</w:t>
      </w:r>
    </w:p>
    <w:p w14:paraId="5ED3784D" w14:textId="77777777" w:rsidR="009170CE" w:rsidRPr="00234101" w:rsidRDefault="009170CE" w:rsidP="00234101">
      <w:pPr>
        <w:spacing w:after="0" w:line="240" w:lineRule="auto"/>
        <w:rPr>
          <w:rFonts w:ascii="Trebuchet MS" w:hAnsi="Trebuchet MS"/>
          <w:szCs w:val="24"/>
          <w:lang w:eastAsia="hi-IN" w:bidi="hi-IN"/>
        </w:rPr>
      </w:pPr>
    </w:p>
    <w:p w14:paraId="71BB1B34" w14:textId="1EA5CBF5" w:rsidR="009170CE" w:rsidRPr="00234101" w:rsidRDefault="000414D6" w:rsidP="00234101">
      <w:pPr>
        <w:pStyle w:val="Heading4"/>
        <w:rPr>
          <w:rFonts w:ascii="Trebuchet MS" w:hAnsi="Trebuchet MS"/>
          <w:szCs w:val="24"/>
        </w:rPr>
      </w:pPr>
      <w:r w:rsidRPr="00234101">
        <w:rPr>
          <w:rFonts w:ascii="Trebuchet MS" w:hAnsi="Trebuchet MS"/>
          <w:szCs w:val="24"/>
        </w:rPr>
        <w:t>Portal Informațional Audiovizual</w:t>
      </w:r>
      <w:r w:rsidR="00E01D6A" w:rsidRPr="00234101">
        <w:rPr>
          <w:rFonts w:ascii="Trebuchet MS" w:hAnsi="Trebuchet MS"/>
          <w:szCs w:val="24"/>
        </w:rPr>
        <w:t xml:space="preserve"> (Portal extern CNA)</w:t>
      </w:r>
      <w:r w:rsidR="009170CE" w:rsidRPr="00234101">
        <w:rPr>
          <w:rFonts w:ascii="Trebuchet MS" w:hAnsi="Trebuchet MS"/>
          <w:szCs w:val="24"/>
        </w:rPr>
        <w:t xml:space="preserve"> </w:t>
      </w:r>
    </w:p>
    <w:p w14:paraId="383873B7" w14:textId="77777777" w:rsidR="0049729D" w:rsidRPr="00234101" w:rsidRDefault="0049729D" w:rsidP="00234101">
      <w:pPr>
        <w:spacing w:after="0" w:line="240" w:lineRule="auto"/>
        <w:rPr>
          <w:rFonts w:ascii="Trebuchet MS" w:hAnsi="Trebuchet MS"/>
          <w:bCs/>
          <w:szCs w:val="24"/>
          <w:lang w:eastAsia="hi-IN" w:bidi="hi-IN"/>
        </w:rPr>
      </w:pPr>
    </w:p>
    <w:p w14:paraId="320F960C" w14:textId="7FF6C033" w:rsidR="009170CE" w:rsidRPr="00234101" w:rsidRDefault="000414D6"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Portal</w:t>
      </w:r>
      <w:r w:rsidR="0037547A" w:rsidRPr="00234101">
        <w:rPr>
          <w:rFonts w:ascii="Trebuchet MS" w:hAnsi="Trebuchet MS"/>
          <w:bCs/>
          <w:szCs w:val="24"/>
          <w:lang w:eastAsia="hi-IN" w:bidi="hi-IN"/>
        </w:rPr>
        <w:t>ul</w:t>
      </w:r>
      <w:r w:rsidRPr="00234101">
        <w:rPr>
          <w:rFonts w:ascii="Trebuchet MS" w:hAnsi="Trebuchet MS"/>
          <w:bCs/>
          <w:szCs w:val="24"/>
          <w:lang w:eastAsia="hi-IN" w:bidi="hi-IN"/>
        </w:rPr>
        <w:t xml:space="preserve"> Informațional Audiovizual</w:t>
      </w:r>
      <w:r w:rsidR="009170CE" w:rsidRPr="00234101">
        <w:rPr>
          <w:rFonts w:ascii="Trebuchet MS" w:hAnsi="Trebuchet MS"/>
          <w:bCs/>
          <w:szCs w:val="24"/>
          <w:lang w:eastAsia="hi-IN" w:bidi="hi-IN"/>
        </w:rPr>
        <w:t xml:space="preserve"> trebuie să asigure accesul </w:t>
      </w:r>
      <w:r w:rsidRPr="00234101">
        <w:rPr>
          <w:rFonts w:ascii="Trebuchet MS" w:hAnsi="Trebuchet MS"/>
          <w:bCs/>
          <w:szCs w:val="24"/>
          <w:lang w:eastAsia="hi-IN" w:bidi="hi-IN"/>
        </w:rPr>
        <w:t>cetățenilor</w:t>
      </w:r>
      <w:r w:rsidR="009170CE" w:rsidRPr="00234101">
        <w:rPr>
          <w:rFonts w:ascii="Trebuchet MS" w:hAnsi="Trebuchet MS"/>
          <w:bCs/>
          <w:szCs w:val="24"/>
          <w:lang w:eastAsia="hi-IN" w:bidi="hi-IN"/>
        </w:rPr>
        <w:t xml:space="preserve"> la informaţiile de interes public în domeniul audiovizual printr-o </w:t>
      </w:r>
      <w:r w:rsidR="0042331C" w:rsidRPr="00234101">
        <w:rPr>
          <w:rFonts w:ascii="Trebuchet MS" w:hAnsi="Trebuchet MS"/>
          <w:bCs/>
          <w:szCs w:val="24"/>
          <w:lang w:eastAsia="hi-IN" w:bidi="hi-IN"/>
        </w:rPr>
        <w:t>interfață</w:t>
      </w:r>
      <w:r w:rsidR="009170CE" w:rsidRPr="00234101">
        <w:rPr>
          <w:rFonts w:ascii="Trebuchet MS" w:hAnsi="Trebuchet MS"/>
          <w:bCs/>
          <w:szCs w:val="24"/>
          <w:lang w:eastAsia="hi-IN" w:bidi="hi-IN"/>
        </w:rPr>
        <w:t xml:space="preserve"> specifică, pe mai multe niveluri de acces şi </w:t>
      </w:r>
      <w:r w:rsidR="0042331C" w:rsidRPr="00234101">
        <w:rPr>
          <w:rFonts w:ascii="Trebuchet MS" w:hAnsi="Trebuchet MS"/>
          <w:bCs/>
          <w:szCs w:val="24"/>
          <w:lang w:eastAsia="hi-IN" w:bidi="hi-IN"/>
        </w:rPr>
        <w:t>capabilități</w:t>
      </w:r>
      <w:r w:rsidR="009170CE" w:rsidRPr="00234101">
        <w:rPr>
          <w:rFonts w:ascii="Trebuchet MS" w:hAnsi="Trebuchet MS"/>
          <w:bCs/>
          <w:szCs w:val="24"/>
          <w:lang w:eastAsia="hi-IN" w:bidi="hi-IN"/>
        </w:rPr>
        <w:t xml:space="preserve">. Astfel, subsistemul va fi structurat în </w:t>
      </w:r>
      <w:r w:rsidR="00B31204" w:rsidRPr="00234101">
        <w:rPr>
          <w:rFonts w:ascii="Trebuchet MS" w:hAnsi="Trebuchet MS"/>
          <w:bCs/>
          <w:szCs w:val="24"/>
          <w:lang w:eastAsia="hi-IN" w:bidi="hi-IN"/>
        </w:rPr>
        <w:t>următoarele</w:t>
      </w:r>
      <w:r w:rsidR="009170CE" w:rsidRPr="00234101">
        <w:rPr>
          <w:rFonts w:ascii="Trebuchet MS" w:hAnsi="Trebuchet MS"/>
          <w:bCs/>
          <w:szCs w:val="24"/>
          <w:lang w:eastAsia="hi-IN" w:bidi="hi-IN"/>
        </w:rPr>
        <w:t xml:space="preserve"> componente: </w:t>
      </w:r>
    </w:p>
    <w:p w14:paraId="1AFC2374"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 xml:space="preserve">componenta destinată cetățenilor; </w:t>
      </w:r>
    </w:p>
    <w:p w14:paraId="55E8CB7E"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componenta pentru titularii de licenţe audiovizuale/avize de retransmisie/avize de furnizare a serviciilor media audiovizuale la cerere/avize de furnizare de servicii de platformă de partajare a materialelor video;</w:t>
      </w:r>
    </w:p>
    <w:p w14:paraId="4055F7A5" w14:textId="586F8709"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componenta care asigură comunicarea/interconectarea CNA cu instituțiile publice și private cu care colaborează</w:t>
      </w:r>
      <w:r w:rsidR="0049729D" w:rsidRPr="00234101">
        <w:rPr>
          <w:rFonts w:ascii="Trebuchet MS" w:hAnsi="Trebuchet MS"/>
          <w:bCs/>
          <w:szCs w:val="24"/>
          <w:lang w:eastAsia="hi-IN" w:bidi="hi-IN"/>
        </w:rPr>
        <w:t>.</w:t>
      </w:r>
    </w:p>
    <w:p w14:paraId="0B383C24" w14:textId="77777777" w:rsidR="0049729D" w:rsidRPr="00234101" w:rsidRDefault="0049729D" w:rsidP="00234101">
      <w:pPr>
        <w:spacing w:after="0" w:line="240" w:lineRule="auto"/>
        <w:rPr>
          <w:rFonts w:ascii="Trebuchet MS" w:hAnsi="Trebuchet MS"/>
          <w:bCs/>
          <w:szCs w:val="24"/>
          <w:lang w:eastAsia="hi-IN" w:bidi="hi-IN"/>
        </w:rPr>
      </w:pPr>
    </w:p>
    <w:p w14:paraId="7983ABC6" w14:textId="499C460D"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Componenta destinată publicului va pune la </w:t>
      </w:r>
      <w:r w:rsidR="00F46B6B" w:rsidRPr="00234101">
        <w:rPr>
          <w:rFonts w:ascii="Trebuchet MS" w:hAnsi="Trebuchet MS"/>
          <w:bCs/>
          <w:szCs w:val="24"/>
          <w:lang w:eastAsia="hi-IN" w:bidi="hi-IN"/>
        </w:rPr>
        <w:t>dispoziție</w:t>
      </w:r>
      <w:r w:rsidRPr="00234101">
        <w:rPr>
          <w:rFonts w:ascii="Trebuchet MS" w:hAnsi="Trebuchet MS"/>
          <w:bCs/>
          <w:szCs w:val="24"/>
          <w:lang w:eastAsia="hi-IN" w:bidi="hi-IN"/>
        </w:rPr>
        <w:t xml:space="preserve"> spre consultare următoarele </w:t>
      </w:r>
      <w:r w:rsidR="00F46B6B" w:rsidRPr="00234101">
        <w:rPr>
          <w:rFonts w:ascii="Trebuchet MS" w:hAnsi="Trebuchet MS"/>
          <w:bCs/>
          <w:szCs w:val="24"/>
          <w:lang w:eastAsia="hi-IN" w:bidi="hi-IN"/>
        </w:rPr>
        <w:t>informații</w:t>
      </w:r>
      <w:r w:rsidRPr="00234101">
        <w:rPr>
          <w:rFonts w:ascii="Trebuchet MS" w:hAnsi="Trebuchet MS"/>
          <w:bCs/>
          <w:szCs w:val="24"/>
          <w:lang w:eastAsia="hi-IN" w:bidi="hi-IN"/>
        </w:rPr>
        <w:t xml:space="preserve"> de interes public în domeniul audiovizual:</w:t>
      </w:r>
    </w:p>
    <w:p w14:paraId="4B61C41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[1] Lista societăţilor deţinătoare de licenţe audiovizuale, avize de retransmisie, avize de furnizare a serviciilor mediaaudiovizuale la cerere și avize de furnizare de servicii de platformă de partajare a materialelor video, ordonată după anumite criterii:</w:t>
      </w:r>
    </w:p>
    <w:p w14:paraId="00AC7542" w14:textId="6DC30FB3"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tipul serviciului de programe (radio sau televiziune difuzat terestru/digital, prin satelit sau alte reţele de comunicaţii electronice)</w:t>
      </w:r>
    </w:p>
    <w:p w14:paraId="731B22B7" w14:textId="672A567F"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lastRenderedPageBreak/>
        <w:t>denumirea societăţilor deţinătoare de licenţe audiovizuale/ avize de retransmisie / avize de furnizare a serviciilor media audiovizuale la cerere/ avize de furnizare de servicii de platformă de partajare a materialelor video;</w:t>
      </w:r>
    </w:p>
    <w:p w14:paraId="730FBA18" w14:textId="50CA0C23"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localitatea în care se difuzează serviciul de programe</w:t>
      </w:r>
    </w:p>
    <w:p w14:paraId="3D631A96" w14:textId="7D7375AB"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 xml:space="preserve">data obţinerii licenţei audiovizuale/avizului </w:t>
      </w:r>
    </w:p>
    <w:p w14:paraId="1DFFCDA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[2] Informaţiile de interes public privind programele retransmise în reţelele de comunicaţii electronice.</w:t>
      </w:r>
    </w:p>
    <w:p w14:paraId="79822FE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[3] Rapoarte şi statistici standard conform formularelor predefinite</w:t>
      </w:r>
    </w:p>
    <w:p w14:paraId="12738FE6" w14:textId="77777777" w:rsidR="009170CE" w:rsidRPr="00234101" w:rsidRDefault="009170CE" w:rsidP="00234101">
      <w:pPr>
        <w:spacing w:after="0" w:line="240" w:lineRule="auto"/>
        <w:rPr>
          <w:rFonts w:ascii="Trebuchet MS" w:hAnsi="Trebuchet MS"/>
          <w:szCs w:val="24"/>
          <w:lang w:eastAsia="hi-IN" w:bidi="hi-IN"/>
        </w:rPr>
      </w:pPr>
    </w:p>
    <w:p w14:paraId="7DA6BF1F" w14:textId="12FF10F5" w:rsidR="009170CE" w:rsidRPr="00234101" w:rsidRDefault="008A725C" w:rsidP="00234101">
      <w:pPr>
        <w:spacing w:after="0" w:line="240" w:lineRule="auto"/>
        <w:rPr>
          <w:rFonts w:ascii="Trebuchet MS" w:hAnsi="Trebuchet MS"/>
          <w:szCs w:val="24"/>
          <w:lang w:eastAsia="hi-IN" w:bidi="hi-IN"/>
        </w:rPr>
      </w:pPr>
      <w:r>
        <w:rPr>
          <w:rFonts w:ascii="Trebuchet MS" w:hAnsi="Trebuchet MS"/>
          <w:bCs/>
          <w:szCs w:val="24"/>
          <w:lang w:eastAsia="hi-IN" w:bidi="hi-IN"/>
        </w:rPr>
        <w:t>C</w:t>
      </w:r>
      <w:r w:rsidR="009170CE" w:rsidRPr="00234101">
        <w:rPr>
          <w:rFonts w:ascii="Trebuchet MS" w:hAnsi="Trebuchet MS"/>
          <w:bCs/>
          <w:szCs w:val="24"/>
          <w:lang w:eastAsia="hi-IN" w:bidi="hi-IN"/>
        </w:rPr>
        <w:t xml:space="preserve">omponenta destinată titularilor de </w:t>
      </w:r>
      <w:r w:rsidR="00F46B6B" w:rsidRPr="00234101">
        <w:rPr>
          <w:rFonts w:ascii="Trebuchet MS" w:hAnsi="Trebuchet MS"/>
          <w:bCs/>
          <w:szCs w:val="24"/>
          <w:lang w:eastAsia="hi-IN" w:bidi="hi-IN"/>
        </w:rPr>
        <w:t>licențe</w:t>
      </w:r>
      <w:r w:rsidR="009170CE" w:rsidRPr="00234101">
        <w:rPr>
          <w:rFonts w:ascii="Trebuchet MS" w:hAnsi="Trebuchet MS"/>
          <w:bCs/>
          <w:szCs w:val="24"/>
          <w:lang w:eastAsia="hi-IN" w:bidi="hi-IN"/>
        </w:rPr>
        <w:t xml:space="preserve"> și avize (utilizatori externi cu drepturi de operatori) </w:t>
      </w:r>
      <w:r>
        <w:rPr>
          <w:rFonts w:ascii="Trebuchet MS" w:hAnsi="Trebuchet MS"/>
          <w:bCs/>
          <w:szCs w:val="24"/>
          <w:lang w:eastAsia="hi-IN" w:bidi="hi-IN"/>
        </w:rPr>
        <w:t xml:space="preserve">– accesul </w:t>
      </w:r>
      <w:r w:rsidR="009170CE" w:rsidRPr="00234101">
        <w:rPr>
          <w:rFonts w:ascii="Trebuchet MS" w:hAnsi="Trebuchet MS"/>
          <w:bCs/>
          <w:szCs w:val="24"/>
          <w:lang w:eastAsia="hi-IN" w:bidi="hi-IN"/>
        </w:rPr>
        <w:t xml:space="preserve">va fi obținut prin autentificare </w:t>
      </w:r>
      <w:r w:rsidR="009170CE" w:rsidRPr="00234101">
        <w:rPr>
          <w:rFonts w:ascii="Trebuchet MS" w:hAnsi="Trebuchet MS"/>
          <w:szCs w:val="24"/>
          <w:lang w:eastAsia="hi-IN" w:bidi="hi-IN"/>
        </w:rPr>
        <w:t>„nume utilizator” și „parolă”, fiind acordat pentru reprezentantul legal/administratorul societății, pe baza unei cereri semnată electronic de către reprezentantul legal.</w:t>
      </w:r>
    </w:p>
    <w:p w14:paraId="4F48A871" w14:textId="77777777" w:rsidR="0049729D" w:rsidRPr="00234101" w:rsidRDefault="0049729D" w:rsidP="00234101">
      <w:pPr>
        <w:spacing w:after="0" w:line="240" w:lineRule="auto"/>
        <w:rPr>
          <w:rFonts w:ascii="Trebuchet MS" w:hAnsi="Trebuchet MS"/>
          <w:bCs/>
          <w:szCs w:val="24"/>
          <w:lang w:eastAsia="hi-IN" w:bidi="hi-IN"/>
        </w:rPr>
      </w:pPr>
    </w:p>
    <w:p w14:paraId="312A4A96" w14:textId="77777777" w:rsidR="008A725C" w:rsidRPr="008A725C" w:rsidRDefault="008A725C" w:rsidP="008A725C">
      <w:pPr>
        <w:spacing w:after="0" w:line="240" w:lineRule="auto"/>
        <w:rPr>
          <w:rFonts w:ascii="Trebuchet MS" w:hAnsi="Trebuchet MS"/>
          <w:bCs/>
          <w:szCs w:val="24"/>
          <w:lang w:eastAsia="hi-IN" w:bidi="hi-IN"/>
        </w:rPr>
      </w:pPr>
      <w:r w:rsidRPr="008A725C">
        <w:rPr>
          <w:rFonts w:ascii="Trebuchet MS" w:hAnsi="Trebuchet MS"/>
          <w:bCs/>
          <w:szCs w:val="24"/>
          <w:lang w:eastAsia="hi-IN" w:bidi="hi-IN"/>
        </w:rPr>
        <w:t>Componenta destinată titularilor de licențe audiovizuale/avize trebuie să permită:</w:t>
      </w:r>
    </w:p>
    <w:p w14:paraId="3E7C3BA7" w14:textId="77777777" w:rsidR="008A725C" w:rsidRPr="008A725C" w:rsidRDefault="008A725C" w:rsidP="008A725C">
      <w:pPr>
        <w:spacing w:after="0" w:line="240" w:lineRule="auto"/>
        <w:rPr>
          <w:rFonts w:ascii="Trebuchet MS" w:hAnsi="Trebuchet MS"/>
          <w:bCs/>
          <w:szCs w:val="24"/>
          <w:lang w:eastAsia="hi-IN" w:bidi="hi-IN"/>
        </w:rPr>
      </w:pPr>
      <w:r w:rsidRPr="008A725C">
        <w:rPr>
          <w:rFonts w:ascii="Trebuchet MS" w:hAnsi="Trebuchet MS"/>
          <w:bCs/>
          <w:szCs w:val="24"/>
          <w:lang w:eastAsia="hi-IN" w:bidi="hi-IN"/>
        </w:rPr>
        <w:t>[1] Accesul la informaţiile de interes public în domeniul audiovizual prezentate la componenta destinată publicului;</w:t>
      </w:r>
    </w:p>
    <w:p w14:paraId="24D06ADE" w14:textId="7E66122D"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[2] Vizualizarea datelor corespunzătoare </w:t>
      </w:r>
      <w:r w:rsidR="00F46B6B" w:rsidRPr="00234101">
        <w:rPr>
          <w:rFonts w:ascii="Trebuchet MS" w:hAnsi="Trebuchet MS"/>
          <w:szCs w:val="24"/>
          <w:lang w:eastAsia="hi-IN" w:bidi="hi-IN"/>
        </w:rPr>
        <w:t>licențelor</w:t>
      </w:r>
      <w:r w:rsidRPr="00234101">
        <w:rPr>
          <w:rFonts w:ascii="Trebuchet MS" w:hAnsi="Trebuchet MS"/>
          <w:szCs w:val="24"/>
          <w:lang w:eastAsia="hi-IN" w:bidi="hi-IN"/>
        </w:rPr>
        <w:t xml:space="preserve"> audiovizuale/avizelor </w:t>
      </w:r>
      <w:r w:rsidR="00F46B6B" w:rsidRPr="00234101">
        <w:rPr>
          <w:rFonts w:ascii="Trebuchet MS" w:hAnsi="Trebuchet MS"/>
          <w:szCs w:val="24"/>
          <w:lang w:eastAsia="hi-IN" w:bidi="hi-IN"/>
        </w:rPr>
        <w:t>deținute</w:t>
      </w:r>
      <w:r w:rsidRPr="00234101">
        <w:rPr>
          <w:rFonts w:ascii="Trebuchet MS" w:hAnsi="Trebuchet MS"/>
          <w:szCs w:val="24"/>
          <w:lang w:eastAsia="hi-IN" w:bidi="hi-IN"/>
        </w:rPr>
        <w:t>:</w:t>
      </w:r>
    </w:p>
    <w:p w14:paraId="6AA088BC"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Datele de identificare a societăţii corespunzătoare ultimelor documente juridice transmise CNA.</w:t>
      </w:r>
    </w:p>
    <w:p w14:paraId="2BAA7614"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Structura acționariatului societății, conform ultimelor documente juridice transmise CNA</w:t>
      </w:r>
    </w:p>
    <w:p w14:paraId="4580B8AE"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Licenţele audiovizuale/ avizele de retransmisie deţinute/ avizele de furnizare serviciii</w:t>
      </w:r>
    </w:p>
    <w:p w14:paraId="7639B5C3"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Evidenţa termenelor de intrare în emisie şi a termenelor de expirare a valabilităţii licenţelor audiovizuale</w:t>
      </w:r>
    </w:p>
    <w:p w14:paraId="1EFEEFC8"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Anexele proprii cu structura serviciului de programe</w:t>
      </w:r>
    </w:p>
    <w:p w14:paraId="35417B89" w14:textId="64273B0A"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[3]</w:t>
      </w:r>
      <w:r w:rsidR="00F46B6B" w:rsidRPr="00234101">
        <w:rPr>
          <w:rFonts w:ascii="Trebuchet MS" w:hAnsi="Trebuchet MS"/>
          <w:szCs w:val="24"/>
          <w:lang w:eastAsia="hi-IN" w:bidi="hi-IN"/>
        </w:rPr>
        <w:t>Aplicația</w:t>
      </w:r>
      <w:r w:rsidRPr="00234101">
        <w:rPr>
          <w:rFonts w:ascii="Trebuchet MS" w:hAnsi="Trebuchet MS"/>
          <w:szCs w:val="24"/>
          <w:lang w:eastAsia="hi-IN" w:bidi="hi-IN"/>
        </w:rPr>
        <w:t xml:space="preserve"> trebuie să permită completarea online a cererii/solicitării și să ofere posibilitatea de a accepta date/documente de la titularii de licenţe audiovizuale, avize de retransmisie sau avize de</w:t>
      </w:r>
      <w:r w:rsidRPr="00234101">
        <w:rPr>
          <w:rFonts w:ascii="Trebuchet MS" w:hAnsi="Trebuchet MS"/>
          <w:szCs w:val="24"/>
          <w:u w:val="single"/>
          <w:lang w:eastAsia="hi-IN" w:bidi="hi-IN"/>
        </w:rPr>
        <w:t xml:space="preserve"> </w:t>
      </w:r>
      <w:r w:rsidRPr="00234101">
        <w:rPr>
          <w:rFonts w:ascii="Trebuchet MS" w:hAnsi="Trebuchet MS"/>
          <w:szCs w:val="24"/>
          <w:lang w:eastAsia="hi-IN" w:bidi="hi-IN"/>
        </w:rPr>
        <w:t>furnizare a serviciilor media audiovizuale la cerere și avize de furnizare de servicii de platformă de partajare a materialelor video – utilizatori publici înregistraţi, cu drepturi de operatori, pe baza semnăturii digitale/certificatului digital.</w:t>
      </w:r>
    </w:p>
    <w:p w14:paraId="4F4EC735" w14:textId="77777777" w:rsidR="0049729D" w:rsidRPr="00234101" w:rsidRDefault="0049729D" w:rsidP="00234101">
      <w:pPr>
        <w:spacing w:after="0" w:line="240" w:lineRule="auto"/>
        <w:rPr>
          <w:rFonts w:ascii="Trebuchet MS" w:hAnsi="Trebuchet MS"/>
          <w:bCs/>
          <w:szCs w:val="24"/>
          <w:lang w:eastAsia="hi-IN" w:bidi="hi-IN"/>
        </w:rPr>
      </w:pPr>
    </w:p>
    <w:p w14:paraId="2C2D133C" w14:textId="26FCE7A1"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Aplicaţia trebuie </w:t>
      </w:r>
      <w:r w:rsidR="00A60540" w:rsidRPr="00234101">
        <w:rPr>
          <w:rFonts w:ascii="Trebuchet MS" w:hAnsi="Trebuchet MS"/>
          <w:bCs/>
          <w:szCs w:val="24"/>
          <w:lang w:eastAsia="hi-IN" w:bidi="hi-IN"/>
        </w:rPr>
        <w:t>să</w:t>
      </w:r>
      <w:r w:rsidRPr="00234101">
        <w:rPr>
          <w:rFonts w:ascii="Trebuchet MS" w:hAnsi="Trebuchet MS"/>
          <w:bCs/>
          <w:szCs w:val="24"/>
          <w:lang w:eastAsia="hi-IN" w:bidi="hi-IN"/>
        </w:rPr>
        <w:t xml:space="preserve"> includă capabilităţi de flux de aprobare de documente. Înregistrările venite din exterior trebuie să aibă trei niveluri de utilizare: „</w:t>
      </w:r>
      <w:r w:rsidRPr="00234101">
        <w:rPr>
          <w:rFonts w:ascii="Trebuchet MS" w:hAnsi="Trebuchet MS"/>
          <w:b/>
          <w:szCs w:val="24"/>
          <w:lang w:eastAsia="hi-IN" w:bidi="hi-IN"/>
        </w:rPr>
        <w:t>propunere</w:t>
      </w:r>
      <w:r w:rsidRPr="00234101">
        <w:rPr>
          <w:rFonts w:ascii="Trebuchet MS" w:hAnsi="Trebuchet MS"/>
          <w:bCs/>
          <w:szCs w:val="24"/>
          <w:lang w:eastAsia="hi-IN" w:bidi="hi-IN"/>
        </w:rPr>
        <w:t>”, „</w:t>
      </w:r>
      <w:r w:rsidRPr="00234101">
        <w:rPr>
          <w:rFonts w:ascii="Trebuchet MS" w:hAnsi="Trebuchet MS"/>
          <w:b/>
          <w:szCs w:val="24"/>
          <w:lang w:eastAsia="hi-IN" w:bidi="hi-IN"/>
        </w:rPr>
        <w:t>tranzit</w:t>
      </w:r>
      <w:r w:rsidRPr="00234101">
        <w:rPr>
          <w:rFonts w:ascii="Trebuchet MS" w:hAnsi="Trebuchet MS"/>
          <w:bCs/>
          <w:szCs w:val="24"/>
          <w:lang w:eastAsia="hi-IN" w:bidi="hi-IN"/>
        </w:rPr>
        <w:t>” şi „</w:t>
      </w:r>
      <w:r w:rsidRPr="00234101">
        <w:rPr>
          <w:rFonts w:ascii="Trebuchet MS" w:hAnsi="Trebuchet MS"/>
          <w:b/>
          <w:szCs w:val="24"/>
          <w:lang w:eastAsia="hi-IN" w:bidi="hi-IN"/>
        </w:rPr>
        <w:t>validat</w:t>
      </w:r>
      <w:r w:rsidRPr="00234101">
        <w:rPr>
          <w:rFonts w:ascii="Trebuchet MS" w:hAnsi="Trebuchet MS"/>
          <w:bCs/>
          <w:szCs w:val="24"/>
          <w:lang w:eastAsia="hi-IN" w:bidi="hi-IN"/>
        </w:rPr>
        <w:t>”.</w:t>
      </w:r>
    </w:p>
    <w:p w14:paraId="6D2F57C7" w14:textId="77777777" w:rsidR="0049729D" w:rsidRPr="00234101" w:rsidRDefault="0049729D" w:rsidP="00234101">
      <w:pPr>
        <w:spacing w:after="0" w:line="240" w:lineRule="auto"/>
        <w:rPr>
          <w:rFonts w:ascii="Trebuchet MS" w:hAnsi="Trebuchet MS"/>
          <w:bCs/>
          <w:szCs w:val="24"/>
          <w:lang w:eastAsia="hi-IN" w:bidi="hi-IN"/>
        </w:rPr>
      </w:pPr>
    </w:p>
    <w:p w14:paraId="58479DD1" w14:textId="1C3D0D2E"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În zona de „</w:t>
      </w:r>
      <w:r w:rsidRPr="00234101">
        <w:rPr>
          <w:rFonts w:ascii="Trebuchet MS" w:hAnsi="Trebuchet MS"/>
          <w:b/>
          <w:szCs w:val="24"/>
          <w:lang w:eastAsia="hi-IN" w:bidi="hi-IN"/>
        </w:rPr>
        <w:t>tranzit</w:t>
      </w:r>
      <w:r w:rsidRPr="00234101">
        <w:rPr>
          <w:rFonts w:ascii="Trebuchet MS" w:hAnsi="Trebuchet MS"/>
          <w:bCs/>
          <w:szCs w:val="24"/>
          <w:lang w:eastAsia="hi-IN" w:bidi="hi-IN"/>
        </w:rPr>
        <w:t xml:space="preserve">” sistemul trebuie să permită schimbul de informații între consilierul SLA care expertizează solicitarea și furnizorul/distribuitorul de servicii media audiovizuale, până la întocmirea corectă și completă a solicitării însoțită de documentația aferentă, conform Legii audiovizualului și deciziilor CNA corespunzătoare, avizarea acesteia de către SLA și propunerea pe ordinea de zi a ședinței Consiliului.   </w:t>
      </w:r>
    </w:p>
    <w:p w14:paraId="69F02216" w14:textId="77777777" w:rsidR="0049729D" w:rsidRPr="00234101" w:rsidRDefault="0049729D" w:rsidP="00234101">
      <w:pPr>
        <w:spacing w:after="0" w:line="240" w:lineRule="auto"/>
        <w:rPr>
          <w:rFonts w:ascii="Trebuchet MS" w:hAnsi="Trebuchet MS"/>
          <w:bCs/>
          <w:szCs w:val="24"/>
          <w:lang w:eastAsia="hi-IN" w:bidi="hi-IN"/>
        </w:rPr>
      </w:pPr>
    </w:p>
    <w:p w14:paraId="4E7E3D88" w14:textId="4390B21D"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Trebuie să fie posibilă corectarea </w:t>
      </w:r>
      <w:r w:rsidR="00F46B6B" w:rsidRPr="00234101">
        <w:rPr>
          <w:rFonts w:ascii="Trebuchet MS" w:hAnsi="Trebuchet MS"/>
          <w:szCs w:val="24"/>
          <w:lang w:eastAsia="hi-IN" w:bidi="hi-IN"/>
        </w:rPr>
        <w:t>informației</w:t>
      </w:r>
      <w:r w:rsidRPr="00234101">
        <w:rPr>
          <w:rFonts w:ascii="Trebuchet MS" w:hAnsi="Trebuchet MS"/>
          <w:szCs w:val="24"/>
          <w:lang w:eastAsia="hi-IN" w:bidi="hi-IN"/>
        </w:rPr>
        <w:t xml:space="preserve"> anterior aprobării, precum şi anularea solicitării şi a </w:t>
      </w:r>
      <w:r w:rsidR="00F46B6B" w:rsidRPr="00234101">
        <w:rPr>
          <w:rFonts w:ascii="Trebuchet MS" w:hAnsi="Trebuchet MS"/>
          <w:szCs w:val="24"/>
          <w:lang w:eastAsia="hi-IN" w:bidi="hi-IN"/>
        </w:rPr>
        <w:t>activităților</w:t>
      </w:r>
      <w:r w:rsidRPr="00234101">
        <w:rPr>
          <w:rFonts w:ascii="Trebuchet MS" w:hAnsi="Trebuchet MS"/>
          <w:szCs w:val="24"/>
          <w:lang w:eastAsia="hi-IN" w:bidi="hi-IN"/>
        </w:rPr>
        <w:t xml:space="preserve"> neefectuate (pentru anulare, sistemul va cere completarea în mod obligatoriu a unui câmp privind motivul).</w:t>
      </w:r>
    </w:p>
    <w:p w14:paraId="2F76C324" w14:textId="77777777" w:rsidR="0049729D" w:rsidRPr="00234101" w:rsidRDefault="0049729D" w:rsidP="00234101">
      <w:pPr>
        <w:spacing w:after="0" w:line="240" w:lineRule="auto"/>
        <w:rPr>
          <w:rFonts w:ascii="Trebuchet MS" w:hAnsi="Trebuchet MS"/>
          <w:szCs w:val="24"/>
          <w:lang w:eastAsia="hi-IN" w:bidi="hi-IN"/>
        </w:rPr>
      </w:pPr>
    </w:p>
    <w:p w14:paraId="5C0B65B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
          <w:szCs w:val="24"/>
          <w:lang w:eastAsia="hi-IN" w:bidi="hi-IN"/>
        </w:rPr>
        <w:lastRenderedPageBreak/>
        <w:t xml:space="preserve">Validarea solicitării – </w:t>
      </w:r>
      <w:r w:rsidRPr="00234101">
        <w:rPr>
          <w:rFonts w:ascii="Trebuchet MS" w:hAnsi="Trebuchet MS"/>
          <w:szCs w:val="24"/>
          <w:lang w:eastAsia="hi-IN" w:bidi="hi-IN"/>
        </w:rPr>
        <w:t xml:space="preserve">Sistemul trebuie să permită </w:t>
      </w:r>
      <w:r w:rsidRPr="00234101">
        <w:rPr>
          <w:rFonts w:ascii="Trebuchet MS" w:hAnsi="Trebuchet MS"/>
          <w:b/>
          <w:bCs/>
          <w:szCs w:val="24"/>
          <w:lang w:eastAsia="hi-IN" w:bidi="hi-IN"/>
        </w:rPr>
        <w:t>„</w:t>
      </w:r>
      <w:r w:rsidRPr="00234101">
        <w:rPr>
          <w:rFonts w:ascii="Trebuchet MS" w:hAnsi="Trebuchet MS"/>
          <w:b/>
          <w:szCs w:val="24"/>
          <w:lang w:eastAsia="hi-IN" w:bidi="hi-IN"/>
        </w:rPr>
        <w:t>validarea</w:t>
      </w:r>
      <w:r w:rsidRPr="00234101">
        <w:rPr>
          <w:rFonts w:ascii="Trebuchet MS" w:hAnsi="Trebuchet MS"/>
          <w:b/>
          <w:bCs/>
          <w:szCs w:val="24"/>
          <w:lang w:eastAsia="hi-IN" w:bidi="hi-IN"/>
        </w:rPr>
        <w:t>”</w:t>
      </w:r>
      <w:r w:rsidRPr="00234101">
        <w:rPr>
          <w:rFonts w:ascii="Trebuchet MS" w:hAnsi="Trebuchet MS"/>
          <w:szCs w:val="24"/>
          <w:lang w:eastAsia="hi-IN" w:bidi="hi-IN"/>
        </w:rPr>
        <w:t xml:space="preserve"> solicitării de către un utilizator autorizat SLA având nivelul de acces corespunzător, </w:t>
      </w:r>
      <w:r w:rsidRPr="00234101">
        <w:rPr>
          <w:rFonts w:ascii="Trebuchet MS" w:hAnsi="Trebuchet MS"/>
          <w:szCs w:val="24"/>
          <w:u w:val="single"/>
          <w:lang w:eastAsia="hi-IN" w:bidi="hi-IN"/>
        </w:rPr>
        <w:t>numai în măsura în care solicitarea a primit aprobarea Consiliului</w:t>
      </w:r>
      <w:r w:rsidRPr="00234101">
        <w:rPr>
          <w:rFonts w:ascii="Trebuchet MS" w:hAnsi="Trebuchet MS"/>
          <w:szCs w:val="24"/>
          <w:lang w:eastAsia="hi-IN" w:bidi="hi-IN"/>
        </w:rPr>
        <w:t>.</w:t>
      </w:r>
    </w:p>
    <w:p w14:paraId="11BCB244" w14:textId="77777777" w:rsidR="0049729D" w:rsidRPr="00234101" w:rsidRDefault="0049729D" w:rsidP="00234101">
      <w:pPr>
        <w:spacing w:after="0" w:line="240" w:lineRule="auto"/>
        <w:rPr>
          <w:rFonts w:ascii="Trebuchet MS" w:hAnsi="Trebuchet MS"/>
          <w:szCs w:val="24"/>
          <w:lang w:eastAsia="hi-IN" w:bidi="hi-IN"/>
        </w:rPr>
      </w:pPr>
    </w:p>
    <w:p w14:paraId="3C4B13F9"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Modulul trebuie să permită și transmiterea de către furnizorii de servicii media audiovizuale (liniare și la cerere aflați sub jurisdicția României a situațiilor statistice privind operele audiovizuale europene difuzate într-un interval de timp definit în legislația audiovizuală națională, informații ce trebuie transmise de CNA periodic, Comisiei Europene.</w:t>
      </w:r>
    </w:p>
    <w:p w14:paraId="6518B200" w14:textId="77777777" w:rsidR="0049729D" w:rsidRPr="00234101" w:rsidRDefault="0049729D" w:rsidP="00234101">
      <w:pPr>
        <w:spacing w:after="0" w:line="240" w:lineRule="auto"/>
        <w:rPr>
          <w:rFonts w:ascii="Trebuchet MS" w:hAnsi="Trebuchet MS"/>
          <w:bCs/>
          <w:szCs w:val="24"/>
          <w:lang w:eastAsia="hi-IN" w:bidi="hi-IN"/>
        </w:rPr>
      </w:pPr>
    </w:p>
    <w:p w14:paraId="274A0B27" w14:textId="0C54773A"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[4] Aplicația va conține o secțiune dedicată alertelor și comunicărilor, care va permite generarea de atenționări cu privire la </w:t>
      </w:r>
      <w:r w:rsidR="00B03416" w:rsidRPr="00234101">
        <w:rPr>
          <w:rFonts w:ascii="Trebuchet MS" w:hAnsi="Trebuchet MS"/>
          <w:szCs w:val="24"/>
          <w:lang w:eastAsia="hi-IN" w:bidi="hi-IN"/>
        </w:rPr>
        <w:t>termene</w:t>
      </w:r>
      <w:r w:rsidRPr="00234101">
        <w:rPr>
          <w:rFonts w:ascii="Trebuchet MS" w:hAnsi="Trebuchet MS"/>
          <w:szCs w:val="24"/>
          <w:lang w:eastAsia="hi-IN" w:bidi="hi-IN"/>
        </w:rPr>
        <w:t>-limită pentru depunerea unor solicitări/documente (termenele-limită de intrare în emisie a posturilor de radio şi de televiziune, termenele de depunere a documentației în vederea prelungirii valabilității licențelor audiovizuale, termenele aferente radiodifuzorilor și distribuitorilor privind retransmisia serviciilor de programe în regim must carry ș.a.), respectiv alerte și notificări legate de modificări legislative și de procedură, dar și alte informații utile pentru titularii de licenţe audiovizuale, avize de retransmisie, avize de furnizare a serviciilor media audiovizuale la cerere sau a serviciilor de platformă de partajare a materialelor video.</w:t>
      </w:r>
    </w:p>
    <w:p w14:paraId="4148DBDD" w14:textId="77777777" w:rsidR="0049729D" w:rsidRPr="00234101" w:rsidRDefault="0049729D" w:rsidP="00234101">
      <w:pPr>
        <w:spacing w:after="0" w:line="240" w:lineRule="auto"/>
        <w:rPr>
          <w:rFonts w:ascii="Trebuchet MS" w:hAnsi="Trebuchet MS"/>
          <w:szCs w:val="24"/>
          <w:lang w:eastAsia="hi-IN" w:bidi="hi-IN"/>
        </w:rPr>
      </w:pPr>
    </w:p>
    <w:p w14:paraId="22283D3C" w14:textId="0EF28584" w:rsidR="002F1A6A" w:rsidRPr="002F1A6A" w:rsidRDefault="002F1A6A" w:rsidP="002F1A6A">
      <w:pPr>
        <w:spacing w:after="0" w:line="240" w:lineRule="auto"/>
        <w:rPr>
          <w:rFonts w:ascii="Trebuchet MS" w:hAnsi="Trebuchet MS"/>
          <w:szCs w:val="24"/>
          <w:lang w:eastAsia="hi-IN" w:bidi="hi-IN"/>
        </w:rPr>
      </w:pPr>
      <w:r w:rsidRPr="002F1A6A">
        <w:rPr>
          <w:rFonts w:ascii="Trebuchet MS" w:hAnsi="Trebuchet MS"/>
          <w:szCs w:val="24"/>
          <w:lang w:eastAsia="hi-IN" w:bidi="hi-IN"/>
        </w:rPr>
        <w:t>Prin componenta de interconectare, CNA va asigura schimbul electronic de date cu instituțiile publice partenere. Interconectarea se va realiza prin servicii web/API sau canale securizate, permițând instituțiilor autorizate (ex. ANAF, ONRC, INS și, ulterior, PNI) să solicite și să primească informații și statistici în format electronic</w:t>
      </w:r>
      <w:r w:rsidR="00F132E7">
        <w:rPr>
          <w:rFonts w:ascii="Trebuchet MS" w:hAnsi="Trebuchet MS"/>
          <w:szCs w:val="24"/>
          <w:lang w:eastAsia="hi-IN" w:bidi="hi-IN"/>
        </w:rPr>
        <w:t xml:space="preserve"> </w:t>
      </w:r>
      <w:r w:rsidRPr="002F1A6A">
        <w:rPr>
          <w:rFonts w:ascii="Trebuchet MS" w:hAnsi="Trebuchet MS"/>
          <w:szCs w:val="24"/>
          <w:lang w:eastAsia="hi-IN" w:bidi="hi-IN"/>
        </w:rPr>
        <w:t xml:space="preserve"> privind licențele și avizele CNA</w:t>
      </w:r>
      <w:r w:rsidR="00F132E7">
        <w:rPr>
          <w:rFonts w:ascii="Trebuchet MS" w:hAnsi="Trebuchet MS"/>
          <w:szCs w:val="24"/>
          <w:lang w:eastAsia="hi-IN" w:bidi="hi-IN"/>
        </w:rPr>
        <w:t xml:space="preserve"> și oricare alte informații circumscrise atribuțiilor sale instituționale</w:t>
      </w:r>
      <w:r w:rsidRPr="002F1A6A">
        <w:rPr>
          <w:rFonts w:ascii="Trebuchet MS" w:hAnsi="Trebuchet MS"/>
          <w:szCs w:val="24"/>
          <w:lang w:eastAsia="hi-IN" w:bidi="hi-IN"/>
        </w:rPr>
        <w:t>.” Pentru furnizorii de servicii media audiovizuale accesul se va face prin conturi dedicate pe portalul CNA.</w:t>
      </w:r>
    </w:p>
    <w:p w14:paraId="3DEDAE81" w14:textId="77777777" w:rsidR="0049729D" w:rsidRPr="00234101" w:rsidRDefault="0049729D" w:rsidP="00234101">
      <w:pPr>
        <w:spacing w:after="0" w:line="240" w:lineRule="auto"/>
        <w:rPr>
          <w:rFonts w:ascii="Trebuchet MS" w:hAnsi="Trebuchet MS"/>
          <w:szCs w:val="24"/>
          <w:lang w:eastAsia="hi-IN" w:bidi="hi-IN"/>
        </w:rPr>
      </w:pPr>
    </w:p>
    <w:p w14:paraId="7570E1F5" w14:textId="77777777" w:rsidR="002F1A6A" w:rsidRPr="002F1A6A" w:rsidRDefault="002F1A6A" w:rsidP="002F1A6A">
      <w:pPr>
        <w:spacing w:after="0" w:line="240" w:lineRule="auto"/>
        <w:rPr>
          <w:rFonts w:ascii="Trebuchet MS" w:hAnsi="Trebuchet MS"/>
          <w:szCs w:val="24"/>
          <w:lang w:eastAsia="hi-IN" w:bidi="hi-IN"/>
        </w:rPr>
      </w:pPr>
      <w:bookmarkStart w:id="65" w:name="_Hlk138944073"/>
      <w:r w:rsidRPr="002F1A6A">
        <w:rPr>
          <w:rFonts w:ascii="Trebuchet MS" w:hAnsi="Trebuchet MS"/>
          <w:szCs w:val="24"/>
          <w:lang w:eastAsia="hi-IN" w:bidi="hi-IN"/>
        </w:rPr>
        <w:t>Noua aplicație va gestiona cererile de informații primite de la utilizatorii externi, printr-un flux complet de primire, alocare către un utilizator intern responsabil, procesare și transmitere a răspunsului. Toate operațiunile (primirea cererii, încărcarea răspunsului, accesarea răspunsului de către destinatar) vor fi înregistrate și auditate în sistem.</w:t>
      </w:r>
    </w:p>
    <w:p w14:paraId="06995B8F" w14:textId="77777777" w:rsidR="002F1A6A" w:rsidRPr="002F1A6A" w:rsidRDefault="002F1A6A" w:rsidP="002F1A6A">
      <w:pPr>
        <w:spacing w:after="0" w:line="240" w:lineRule="auto"/>
        <w:rPr>
          <w:rFonts w:ascii="Trebuchet MS" w:hAnsi="Trebuchet MS"/>
          <w:szCs w:val="24"/>
          <w:lang w:val="pt-BR" w:eastAsia="hi-IN" w:bidi="hi-IN"/>
        </w:rPr>
      </w:pPr>
      <w:r w:rsidRPr="002F1A6A">
        <w:rPr>
          <w:rFonts w:ascii="Trebuchet MS" w:hAnsi="Trebuchet MS"/>
          <w:szCs w:val="24"/>
          <w:lang w:val="pt-BR" w:eastAsia="hi-IN" w:bidi="hi-IN"/>
        </w:rPr>
        <w:t>Portalul va integra aceste funcționalități prin:</w:t>
      </w:r>
    </w:p>
    <w:p w14:paraId="445A31A0" w14:textId="77777777" w:rsidR="002F1A6A" w:rsidRPr="002F1A6A" w:rsidRDefault="002F1A6A" w:rsidP="00B43E2C">
      <w:pPr>
        <w:numPr>
          <w:ilvl w:val="0"/>
          <w:numId w:val="322"/>
        </w:numPr>
        <w:spacing w:after="0" w:line="240" w:lineRule="auto"/>
        <w:rPr>
          <w:rFonts w:ascii="Trebuchet MS" w:hAnsi="Trebuchet MS"/>
          <w:szCs w:val="24"/>
          <w:lang w:val="en-US" w:eastAsia="hi-IN" w:bidi="hi-IN"/>
        </w:rPr>
      </w:pPr>
      <w:proofErr w:type="spellStart"/>
      <w:r w:rsidRPr="002F1A6A">
        <w:rPr>
          <w:rFonts w:ascii="Trebuchet MS" w:hAnsi="Trebuchet MS"/>
          <w:szCs w:val="24"/>
          <w:lang w:val="en-US" w:eastAsia="hi-IN" w:bidi="hi-IN"/>
        </w:rPr>
        <w:t>preluarea</w:t>
      </w:r>
      <w:proofErr w:type="spellEnd"/>
      <w:r w:rsidRPr="002F1A6A">
        <w:rPr>
          <w:rFonts w:ascii="Trebuchet MS" w:hAnsi="Trebuchet MS"/>
          <w:szCs w:val="24"/>
          <w:lang w:val="en-US" w:eastAsia="hi-IN" w:bidi="hi-IN"/>
        </w:rPr>
        <w:t xml:space="preserve"> </w:t>
      </w:r>
      <w:proofErr w:type="spellStart"/>
      <w:r w:rsidRPr="002F1A6A">
        <w:rPr>
          <w:rFonts w:ascii="Trebuchet MS" w:hAnsi="Trebuchet MS"/>
          <w:szCs w:val="24"/>
          <w:lang w:val="en-US" w:eastAsia="hi-IN" w:bidi="hi-IN"/>
        </w:rPr>
        <w:t>solicitărilor</w:t>
      </w:r>
      <w:proofErr w:type="spellEnd"/>
      <w:r w:rsidRPr="002F1A6A">
        <w:rPr>
          <w:rFonts w:ascii="Trebuchet MS" w:hAnsi="Trebuchet MS"/>
          <w:szCs w:val="24"/>
          <w:lang w:val="en-US" w:eastAsia="hi-IN" w:bidi="hi-IN"/>
        </w:rPr>
        <w:t xml:space="preserve"> </w:t>
      </w:r>
      <w:proofErr w:type="spellStart"/>
      <w:r w:rsidRPr="002F1A6A">
        <w:rPr>
          <w:rFonts w:ascii="Trebuchet MS" w:hAnsi="Trebuchet MS"/>
          <w:szCs w:val="24"/>
          <w:lang w:val="en-US" w:eastAsia="hi-IN" w:bidi="hi-IN"/>
        </w:rPr>
        <w:t>și</w:t>
      </w:r>
      <w:proofErr w:type="spellEnd"/>
      <w:r w:rsidRPr="002F1A6A">
        <w:rPr>
          <w:rFonts w:ascii="Trebuchet MS" w:hAnsi="Trebuchet MS"/>
          <w:szCs w:val="24"/>
          <w:lang w:val="en-US" w:eastAsia="hi-IN" w:bidi="hi-IN"/>
        </w:rPr>
        <w:t xml:space="preserve"> </w:t>
      </w:r>
      <w:proofErr w:type="spellStart"/>
      <w:r w:rsidRPr="002F1A6A">
        <w:rPr>
          <w:rFonts w:ascii="Trebuchet MS" w:hAnsi="Trebuchet MS"/>
          <w:szCs w:val="24"/>
          <w:lang w:val="en-US" w:eastAsia="hi-IN" w:bidi="hi-IN"/>
        </w:rPr>
        <w:t>direcționarea</w:t>
      </w:r>
      <w:proofErr w:type="spellEnd"/>
      <w:r w:rsidRPr="002F1A6A">
        <w:rPr>
          <w:rFonts w:ascii="Trebuchet MS" w:hAnsi="Trebuchet MS"/>
          <w:szCs w:val="24"/>
          <w:lang w:val="en-US" w:eastAsia="hi-IN" w:bidi="hi-IN"/>
        </w:rPr>
        <w:t xml:space="preserve"> lor </w:t>
      </w:r>
      <w:proofErr w:type="spellStart"/>
      <w:r w:rsidRPr="002F1A6A">
        <w:rPr>
          <w:rFonts w:ascii="Trebuchet MS" w:hAnsi="Trebuchet MS"/>
          <w:szCs w:val="24"/>
          <w:lang w:val="en-US" w:eastAsia="hi-IN" w:bidi="hi-IN"/>
        </w:rPr>
        <w:t>automată</w:t>
      </w:r>
      <w:proofErr w:type="spellEnd"/>
      <w:r w:rsidRPr="002F1A6A">
        <w:rPr>
          <w:rFonts w:ascii="Trebuchet MS" w:hAnsi="Trebuchet MS"/>
          <w:szCs w:val="24"/>
          <w:lang w:val="en-US" w:eastAsia="hi-IN" w:bidi="hi-IN"/>
        </w:rPr>
        <w:t xml:space="preserve"> </w:t>
      </w:r>
      <w:proofErr w:type="spellStart"/>
      <w:r w:rsidRPr="002F1A6A">
        <w:rPr>
          <w:rFonts w:ascii="Trebuchet MS" w:hAnsi="Trebuchet MS"/>
          <w:szCs w:val="24"/>
          <w:lang w:val="en-US" w:eastAsia="hi-IN" w:bidi="hi-IN"/>
        </w:rPr>
        <w:t>către</w:t>
      </w:r>
      <w:proofErr w:type="spellEnd"/>
      <w:r w:rsidRPr="002F1A6A">
        <w:rPr>
          <w:rFonts w:ascii="Trebuchet MS" w:hAnsi="Trebuchet MS"/>
          <w:szCs w:val="24"/>
          <w:lang w:val="en-US" w:eastAsia="hi-IN" w:bidi="hi-IN"/>
        </w:rPr>
        <w:t xml:space="preserve"> </w:t>
      </w:r>
      <w:proofErr w:type="spellStart"/>
      <w:r w:rsidRPr="002F1A6A">
        <w:rPr>
          <w:rFonts w:ascii="Trebuchet MS" w:hAnsi="Trebuchet MS"/>
          <w:szCs w:val="24"/>
          <w:lang w:val="en-US" w:eastAsia="hi-IN" w:bidi="hi-IN"/>
        </w:rPr>
        <w:t>modulele</w:t>
      </w:r>
      <w:proofErr w:type="spellEnd"/>
      <w:r w:rsidRPr="002F1A6A">
        <w:rPr>
          <w:rFonts w:ascii="Trebuchet MS" w:hAnsi="Trebuchet MS"/>
          <w:szCs w:val="24"/>
          <w:lang w:val="en-US" w:eastAsia="hi-IN" w:bidi="hi-IN"/>
        </w:rPr>
        <w:t xml:space="preserve"> </w:t>
      </w:r>
      <w:proofErr w:type="spellStart"/>
      <w:r w:rsidRPr="002F1A6A">
        <w:rPr>
          <w:rFonts w:ascii="Trebuchet MS" w:hAnsi="Trebuchet MS"/>
          <w:szCs w:val="24"/>
          <w:lang w:val="en-US" w:eastAsia="hi-IN" w:bidi="hi-IN"/>
        </w:rPr>
        <w:t>aplicative</w:t>
      </w:r>
      <w:proofErr w:type="spellEnd"/>
      <w:r w:rsidRPr="002F1A6A">
        <w:rPr>
          <w:rFonts w:ascii="Trebuchet MS" w:hAnsi="Trebuchet MS"/>
          <w:szCs w:val="24"/>
          <w:lang w:val="en-US" w:eastAsia="hi-IN" w:bidi="hi-IN"/>
        </w:rPr>
        <w:t xml:space="preserve"> din back-end, </w:t>
      </w:r>
      <w:proofErr w:type="spellStart"/>
      <w:r w:rsidRPr="002F1A6A">
        <w:rPr>
          <w:rFonts w:ascii="Trebuchet MS" w:hAnsi="Trebuchet MS"/>
          <w:szCs w:val="24"/>
          <w:lang w:val="en-US" w:eastAsia="hi-IN" w:bidi="hi-IN"/>
        </w:rPr>
        <w:t>prin</w:t>
      </w:r>
      <w:proofErr w:type="spellEnd"/>
      <w:r w:rsidRPr="002F1A6A">
        <w:rPr>
          <w:rFonts w:ascii="Trebuchet MS" w:hAnsi="Trebuchet MS"/>
          <w:szCs w:val="24"/>
          <w:lang w:val="en-US" w:eastAsia="hi-IN" w:bidi="hi-IN"/>
        </w:rPr>
        <w:t xml:space="preserve"> </w:t>
      </w:r>
      <w:proofErr w:type="spellStart"/>
      <w:r w:rsidRPr="002F1A6A">
        <w:rPr>
          <w:rFonts w:ascii="Trebuchet MS" w:hAnsi="Trebuchet MS"/>
          <w:szCs w:val="24"/>
          <w:lang w:val="en-US" w:eastAsia="hi-IN" w:bidi="hi-IN"/>
        </w:rPr>
        <w:t>servicii</w:t>
      </w:r>
      <w:proofErr w:type="spellEnd"/>
      <w:r w:rsidRPr="002F1A6A">
        <w:rPr>
          <w:rFonts w:ascii="Trebuchet MS" w:hAnsi="Trebuchet MS"/>
          <w:szCs w:val="24"/>
          <w:lang w:val="en-US" w:eastAsia="hi-IN" w:bidi="hi-IN"/>
        </w:rPr>
        <w:t xml:space="preserve"> web;</w:t>
      </w:r>
    </w:p>
    <w:p w14:paraId="532E9533" w14:textId="77777777" w:rsidR="002F1A6A" w:rsidRPr="002F1A6A" w:rsidRDefault="002F1A6A" w:rsidP="00B43E2C">
      <w:pPr>
        <w:numPr>
          <w:ilvl w:val="0"/>
          <w:numId w:val="322"/>
        </w:numPr>
        <w:spacing w:after="0" w:line="240" w:lineRule="auto"/>
        <w:rPr>
          <w:rFonts w:ascii="Trebuchet MS" w:hAnsi="Trebuchet MS"/>
          <w:szCs w:val="24"/>
          <w:lang w:val="pt-BR" w:eastAsia="hi-IN" w:bidi="hi-IN"/>
        </w:rPr>
      </w:pPr>
      <w:r w:rsidRPr="002F1A6A">
        <w:rPr>
          <w:rFonts w:ascii="Trebuchet MS" w:hAnsi="Trebuchet MS"/>
          <w:szCs w:val="24"/>
          <w:lang w:val="pt-BR" w:eastAsia="hi-IN" w:bidi="hi-IN"/>
        </w:rPr>
        <w:t>transmiterea cererilor în format electronic, prin completarea de formulare web și/sau încărcarea de fișiere;</w:t>
      </w:r>
    </w:p>
    <w:p w14:paraId="3D1EA9B5" w14:textId="77777777" w:rsidR="002F1A6A" w:rsidRPr="002F1A6A" w:rsidRDefault="002F1A6A" w:rsidP="00B43E2C">
      <w:pPr>
        <w:numPr>
          <w:ilvl w:val="0"/>
          <w:numId w:val="322"/>
        </w:numPr>
        <w:spacing w:after="0" w:line="240" w:lineRule="auto"/>
        <w:rPr>
          <w:rFonts w:ascii="Trebuchet MS" w:hAnsi="Trebuchet MS"/>
          <w:szCs w:val="24"/>
          <w:lang w:val="pt-BR" w:eastAsia="hi-IN" w:bidi="hi-IN"/>
        </w:rPr>
      </w:pPr>
      <w:r w:rsidRPr="002F1A6A">
        <w:rPr>
          <w:rFonts w:ascii="Trebuchet MS" w:hAnsi="Trebuchet MS"/>
          <w:szCs w:val="24"/>
          <w:lang w:val="pt-BR" w:eastAsia="hi-IN" w:bidi="hi-IN"/>
        </w:rPr>
        <w:t>pre-completarea unor câmpuri și validarea preliminară a datelor, prin integrarea cu alte sisteme informatice (după caz);</w:t>
      </w:r>
    </w:p>
    <w:p w14:paraId="5C6158F9" w14:textId="77777777" w:rsidR="002F1A6A" w:rsidRPr="00C90186" w:rsidRDefault="002F1A6A" w:rsidP="00B43E2C">
      <w:pPr>
        <w:numPr>
          <w:ilvl w:val="0"/>
          <w:numId w:val="322"/>
        </w:numPr>
        <w:spacing w:after="0" w:line="240" w:lineRule="auto"/>
        <w:rPr>
          <w:rFonts w:ascii="Trebuchet MS" w:hAnsi="Trebuchet MS"/>
          <w:szCs w:val="24"/>
          <w:lang w:val="pt-PT" w:eastAsia="hi-IN" w:bidi="hi-IN"/>
        </w:rPr>
      </w:pPr>
      <w:r w:rsidRPr="00C90186">
        <w:rPr>
          <w:rFonts w:ascii="Trebuchet MS" w:hAnsi="Trebuchet MS"/>
          <w:szCs w:val="24"/>
          <w:lang w:val="pt-PT" w:eastAsia="hi-IN" w:bidi="hi-IN"/>
        </w:rPr>
        <w:t>accesul utilizatorilor autentificați la istoricul solicitărilor transmise către CNA;</w:t>
      </w:r>
    </w:p>
    <w:p w14:paraId="1D9F2898" w14:textId="77777777" w:rsidR="002F1A6A" w:rsidRPr="002F1A6A" w:rsidRDefault="002F1A6A" w:rsidP="00B43E2C">
      <w:pPr>
        <w:numPr>
          <w:ilvl w:val="0"/>
          <w:numId w:val="322"/>
        </w:numPr>
        <w:spacing w:after="0" w:line="240" w:lineRule="auto"/>
        <w:rPr>
          <w:rFonts w:ascii="Trebuchet MS" w:hAnsi="Trebuchet MS"/>
          <w:szCs w:val="24"/>
          <w:lang w:val="pt-BR" w:eastAsia="hi-IN" w:bidi="hi-IN"/>
        </w:rPr>
      </w:pPr>
      <w:r w:rsidRPr="002F1A6A">
        <w:rPr>
          <w:rFonts w:ascii="Trebuchet MS" w:hAnsi="Trebuchet MS"/>
          <w:szCs w:val="24"/>
          <w:lang w:val="pt-BR" w:eastAsia="hi-IN" w:bidi="hi-IN"/>
        </w:rPr>
        <w:t>notificarea automată a utilizatorilor, prin mesaje e-mail, privind stadiul solicitărilor și răspunsurile transmise de CNA.</w:t>
      </w:r>
    </w:p>
    <w:p w14:paraId="225064E7" w14:textId="77777777" w:rsidR="0049729D" w:rsidRPr="002F1A6A" w:rsidRDefault="0049729D" w:rsidP="00234101">
      <w:pPr>
        <w:spacing w:after="0" w:line="240" w:lineRule="auto"/>
        <w:rPr>
          <w:rFonts w:ascii="Trebuchet MS" w:hAnsi="Trebuchet MS"/>
          <w:szCs w:val="24"/>
          <w:lang w:val="pt-BR" w:eastAsia="hi-IN" w:bidi="hi-IN"/>
        </w:rPr>
      </w:pPr>
    </w:p>
    <w:p w14:paraId="78B825F3" w14:textId="6B07B8FB" w:rsidR="00C4264C" w:rsidRPr="00234101" w:rsidRDefault="00C4264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Portalul va implementa un set de reguli clare și auditabile privind identificarea persoanelor fizice și juridice care solicită serviciile instituției. </w:t>
      </w:r>
    </w:p>
    <w:p w14:paraId="6D07AE87" w14:textId="77777777" w:rsidR="0049729D" w:rsidRPr="00234101" w:rsidRDefault="0049729D" w:rsidP="00234101">
      <w:pPr>
        <w:spacing w:after="0" w:line="240" w:lineRule="auto"/>
        <w:rPr>
          <w:rFonts w:ascii="Trebuchet MS" w:hAnsi="Trebuchet MS"/>
          <w:szCs w:val="24"/>
          <w:lang w:eastAsia="hi-IN" w:bidi="hi-IN"/>
        </w:rPr>
      </w:pPr>
    </w:p>
    <w:p w14:paraId="4B94D988" w14:textId="013BC52B" w:rsidR="00C4264C" w:rsidRPr="00234101" w:rsidRDefault="00C4264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 va asigura o evidență certă a identităților persoanelor fizice, o evidență consistentă a identității persoanelor juridice și/sau a reprezentanților acestora, o evidență exactă a </w:t>
      </w:r>
      <w:r w:rsidRPr="00234101">
        <w:rPr>
          <w:rFonts w:ascii="Trebuchet MS" w:hAnsi="Trebuchet MS"/>
          <w:szCs w:val="24"/>
          <w:lang w:eastAsia="hi-IN" w:bidi="hi-IN"/>
        </w:rPr>
        <w:lastRenderedPageBreak/>
        <w:t>identităților profesionale asociate identităților persoanelor fizice și a fiecărui rol asociat oricăreia dintre aceste tipuri de identități.</w:t>
      </w:r>
    </w:p>
    <w:p w14:paraId="7A324028" w14:textId="77777777" w:rsidR="0049729D" w:rsidRPr="00234101" w:rsidRDefault="0049729D" w:rsidP="00234101">
      <w:pPr>
        <w:spacing w:after="0" w:line="240" w:lineRule="auto"/>
        <w:rPr>
          <w:rFonts w:ascii="Trebuchet MS" w:hAnsi="Trebuchet MS"/>
          <w:szCs w:val="24"/>
          <w:lang w:eastAsia="hi-IN" w:bidi="hi-IN"/>
        </w:rPr>
      </w:pPr>
    </w:p>
    <w:p w14:paraId="286A12CB" w14:textId="5ABF5BD1" w:rsidR="00C4264C" w:rsidRPr="00234101" w:rsidRDefault="00C4264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Sub aspectul implementării în cadrul instituției, a nivelului de asigurare necesar pentru dovedirea si verificarea identității persoanelor fizice sau persoanelor juridice și pentru gestionarea mijloacelor de identificare electronică, se va implementa un mecanism de autentificare de nivel substanțial ce constă în:</w:t>
      </w:r>
    </w:p>
    <w:p w14:paraId="085FCE2A"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Depunerea solicitărilor de către persoanele fizice și juridice nu se poate realiza decât după autentificarea acestora în contul propriu, creat și activat;</w:t>
      </w:r>
    </w:p>
    <w:p w14:paraId="5E74E19F"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Crearea contului de către persoana fizică se va face prin intermediul ROeID;</w:t>
      </w:r>
    </w:p>
    <w:p w14:paraId="71DAE829" w14:textId="77777777" w:rsidR="0049729D" w:rsidRPr="00234101" w:rsidRDefault="0049729D" w:rsidP="00234101">
      <w:pPr>
        <w:spacing w:after="0" w:line="240" w:lineRule="auto"/>
        <w:rPr>
          <w:rFonts w:ascii="Trebuchet MS" w:hAnsi="Trebuchet MS"/>
          <w:szCs w:val="24"/>
          <w:lang w:eastAsia="hi-IN" w:bidi="hi-IN"/>
        </w:rPr>
      </w:pPr>
    </w:p>
    <w:p w14:paraId="45006BBA" w14:textId="470DA760" w:rsidR="00C4264C" w:rsidRPr="00234101" w:rsidRDefault="00C4264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Paginile web trebuie să îndeplinească cerințele de compatibilitate şi accesibilitate pentru persoane cu dizabilități, în concordanță cu specificațiile W3C (World Wide Web Consortium, 5 Mai 1999) şi recomandările WAI  (Web  Accessibility  Initiative),  acceptate  la  nivel  mondial  drept  standarde  internaționale  în domeniul accesibilității web: Web Content Accessibility Guidelines (WCAG) 2.0 – minimum nivel AA.</w:t>
      </w:r>
    </w:p>
    <w:p w14:paraId="61F611E6" w14:textId="77777777" w:rsidR="0049729D" w:rsidRPr="00234101" w:rsidRDefault="0049729D" w:rsidP="00234101">
      <w:pPr>
        <w:spacing w:after="0" w:line="240" w:lineRule="auto"/>
        <w:rPr>
          <w:rFonts w:ascii="Trebuchet MS" w:hAnsi="Trebuchet MS"/>
          <w:szCs w:val="24"/>
          <w:lang w:eastAsia="hi-IN" w:bidi="hi-IN"/>
        </w:rPr>
      </w:pPr>
    </w:p>
    <w:p w14:paraId="3C3185AE" w14:textId="38199B77" w:rsidR="00C4264C" w:rsidRPr="00234101" w:rsidRDefault="00C4264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Interfața portalului va fi proiectată astfel încât să respecte prevederile OUG 112/2018 privind transpunerea Directivei 2102/2016 privind accesibilitatea site-urilor web și a aplicațiilor mobile ale organismelor din sectorul public, precum și respectarea prevederilor Directivei (UE) 2019/882 a Parlamentului European și a Consiliului din 17 aprilie 2019 privind cerințele de accesibilitate aplicabile produselor și serviciilor</w:t>
      </w:r>
      <w:r w:rsidR="0049729D" w:rsidRPr="00234101">
        <w:rPr>
          <w:rFonts w:ascii="Trebuchet MS" w:hAnsi="Trebuchet MS"/>
          <w:szCs w:val="24"/>
          <w:lang w:eastAsia="hi-IN" w:bidi="hi-IN"/>
        </w:rPr>
        <w:t>.</w:t>
      </w:r>
    </w:p>
    <w:p w14:paraId="1D3CD8C1" w14:textId="77777777" w:rsidR="0049729D" w:rsidRPr="00234101" w:rsidRDefault="0049729D" w:rsidP="00234101">
      <w:pPr>
        <w:spacing w:after="0" w:line="240" w:lineRule="auto"/>
        <w:rPr>
          <w:rFonts w:ascii="Trebuchet MS" w:hAnsi="Trebuchet MS"/>
          <w:szCs w:val="24"/>
          <w:lang w:eastAsia="hi-IN" w:bidi="hi-IN"/>
        </w:rPr>
      </w:pPr>
    </w:p>
    <w:p w14:paraId="52E22626" w14:textId="5EA490C0" w:rsidR="00C4264C" w:rsidRPr="00234101" w:rsidRDefault="00C4264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Portalul va dispune de un sistem de automatizare a comunicării cu cetățenii care trebuie să permită următoarele:</w:t>
      </w:r>
    </w:p>
    <w:p w14:paraId="48DE53A6"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să permită implementarea unui modul extern chatbot, bazat pe inteligență artificială și programat să desfășoare conversații într-un mod cât mai asemănător comportamentului uman, prin metodele de recunoaștere text și voce;</w:t>
      </w:r>
    </w:p>
    <w:p w14:paraId="143BEAF6"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bCs/>
          <w:szCs w:val="24"/>
          <w:lang w:eastAsia="hi-IN" w:bidi="hi-IN"/>
        </w:rPr>
      </w:pPr>
      <w:r w:rsidRPr="00234101">
        <w:rPr>
          <w:rFonts w:ascii="Trebuchet MS" w:hAnsi="Trebuchet MS"/>
          <w:bCs/>
          <w:szCs w:val="24"/>
          <w:lang w:eastAsia="hi-IN" w:bidi="hi-IN"/>
        </w:rPr>
        <w:t>să ofere capabilitatea de integrare cu mai multe canale de comunicare, inclusiv: chat web, email, telefonie, sms, etc.;</w:t>
      </w:r>
    </w:p>
    <w:p w14:paraId="59B1A92C"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pentru canalul de telefonie se va oferi o aplicație client ce se poate conecta la un server de SIP și purta o conversație:</w:t>
      </w:r>
    </w:p>
    <w:p w14:paraId="0FB3D39B"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pentru purtarea conversației se vor folosi module de transcriere a vorbirii (speech recognition) și sinteză a vorbirii (text to speech);</w:t>
      </w:r>
    </w:p>
    <w:p w14:paraId="00C993E4"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se poate configura un sunet de fundal care va fi redat pe parcursul convorbirii;</w:t>
      </w:r>
    </w:p>
    <w:p w14:paraId="503B363E"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conversațiile se pot purta cel puțin în limbile Engleză și Română;</w:t>
      </w:r>
    </w:p>
    <w:bookmarkEnd w:id="65"/>
    <w:p w14:paraId="0A9CCD02"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asistentul virtual va funcționa într-un mod cât mai natural și similar cu un asistent uman:</w:t>
      </w:r>
    </w:p>
    <w:p w14:paraId="3C71748F" w14:textId="6225F808" w:rsidR="00C4264C" w:rsidRPr="00234101" w:rsidRDefault="00C4264C" w:rsidP="00B43E2C">
      <w:pPr>
        <w:numPr>
          <w:ilvl w:val="3"/>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vocea folosită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aibă un aspect uman, nu robotizat;</w:t>
      </w:r>
    </w:p>
    <w:p w14:paraId="67915994" w14:textId="295D323C" w:rsidR="00C4264C" w:rsidRPr="00234101" w:rsidRDefault="00C4264C" w:rsidP="00B43E2C">
      <w:pPr>
        <w:numPr>
          <w:ilvl w:val="3"/>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timpul de răspuns pentru întrebări simple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de mai puțin de 1 secundă (Maxim 1 secundă între ultima vocalizare a utilizatorului și răspunsul asistentului). Pentru unele situații mai complexe timpul de răspuns poate fi prelungit, spre exemplu pentru dictarea unui număr de telefon unde utilizatorii fac pauze în vorbire;</w:t>
      </w:r>
    </w:p>
    <w:p w14:paraId="4E26757B" w14:textId="77777777" w:rsidR="00C4264C" w:rsidRPr="00234101" w:rsidRDefault="00C4264C" w:rsidP="00B43E2C">
      <w:pPr>
        <w:numPr>
          <w:ilvl w:val="3"/>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asistentul poate fi configurat ca în anumite situații să permită utilizatorilor să îl întrerupă fără a aștepta terminarea </w:t>
      </w:r>
      <w:r w:rsidRPr="00234101">
        <w:rPr>
          <w:rFonts w:ascii="Trebuchet MS" w:hAnsi="Trebuchet MS"/>
          <w:szCs w:val="24"/>
          <w:lang w:eastAsia="hi-IN" w:bidi="hi-IN"/>
        </w:rPr>
        <w:lastRenderedPageBreak/>
        <w:t>mesajului. Spre exemplu dacă asistentul enumeră diferite opțiuni, utilizatorul va putea răspunde vocal cu o opțiune fără a aștepta prezentarea întregii liste.</w:t>
      </w:r>
    </w:p>
    <w:p w14:paraId="3475CD0C"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asistentul telefonic poate face redirectări către alte numere de telefon;</w:t>
      </w:r>
    </w:p>
    <w:p w14:paraId="26480546"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asistentul telefonic permite folosirea tastaturii telefonului pentru transmiterea de informații numerice;</w:t>
      </w:r>
    </w:p>
    <w:p w14:paraId="33FF25F2"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Pentru canalul de chat web va fi disponibilă o aplicație web care poate fi inclusă în orice pagină html:</w:t>
      </w:r>
    </w:p>
    <w:p w14:paraId="5E5F94BF"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chatul web va permite comunicarea pe cale scrisă sau orală;</w:t>
      </w:r>
    </w:p>
    <w:p w14:paraId="13DA4971"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utilizatorii externi vor putea vedea o lista a tuturor conversațiilor lor istorice purtate pe chat-ul web;</w:t>
      </w:r>
    </w:p>
    <w:p w14:paraId="384036AA"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utilizatorii externi vor putea avea mai multe conversații active în același timp;</w:t>
      </w:r>
    </w:p>
    <w:p w14:paraId="127DDD98"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utilizatorii externi vor avea posibilitatea de a închide conversația curentă;</w:t>
      </w:r>
    </w:p>
    <w:p w14:paraId="01AACECA"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utilizatorii externi pot vizualiza în chat răspunsuri pe care le-au primit în timp ce erau deconectați;</w:t>
      </w:r>
    </w:p>
    <w:p w14:paraId="10CBC233"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atunci când un utilizator extern primește un răspuns în timp ce este deconectat, acesta va fi notificat pe email;</w:t>
      </w:r>
    </w:p>
    <w:p w14:paraId="73E5D573"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utilizatorii pot cere transferul către un operator uman doar după completarea și validarea adresei de email;</w:t>
      </w:r>
    </w:p>
    <w:p w14:paraId="533A9317"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utilizatorii ce primesc o notificare pe email au opțiunea să revină în portal pentru a continua conversația pe chat web sau pot răspunde direct pe email;</w:t>
      </w:r>
    </w:p>
    <w:p w14:paraId="0929AC01"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răspunsul trimis pe email va fi asociat cu conversația la care s-a răspuns. Utilizatorul extern va putea vedea mesajul trimis pe email și în interfața de chat web. Utilizatorul intern (operatorul) va vedea în aceeași conversație atât mesajele trimise pe chat web cât și mesajele trimise pe email ca răspuns la o notificare;</w:t>
      </w:r>
    </w:p>
    <w:p w14:paraId="1EB86341"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în timp ce utilizatorii scriu o întrebare se vor afișa posibile completări ale întrebării bazate pe conținutul configurat;</w:t>
      </w:r>
    </w:p>
    <w:p w14:paraId="22C473A1"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utilizatorii autentificați în portal (site) vor fi autentificați automat și în chat printr-o procedură securizată. Pentru autentificare site-ul va putea transmite un token către chat-ul web. Token-ul primit în web va fi folosit dintr-un server pentru a prelua datele utilizatorului în mod securizat;</w:t>
      </w:r>
    </w:p>
    <w:p w14:paraId="6594B81C"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chatul web va prezenta către utilizatorul extern identitatea și avatarul operatorului cu care discută;</w:t>
      </w:r>
    </w:p>
    <w:p w14:paraId="1567F519"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chatul web îl va anunța pe utilizatorul extern de statusul conversației lui. Spre exemplu utilizatorul extern va fi notificat când un operator a preluat conversația lui;</w:t>
      </w:r>
    </w:p>
    <w:p w14:paraId="50327B46"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chatul web îl va notifica pe utilizatorul extern în mod vizual și audio atunci când a primit un mesaj. Notificările audio și vizuale vor funcționa și atunci când interfața de chat este minimizată;</w:t>
      </w:r>
    </w:p>
    <w:p w14:paraId="3BB0194D"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interfața de chat web va putea fi personalizată prin intermediul unei interfețe de administrare. Elementele personalizabile vor include: icon-ul de pornire al chat-ului, culoarea elementelor din chat, </w:t>
      </w:r>
      <w:r w:rsidRPr="00234101">
        <w:rPr>
          <w:rFonts w:ascii="Trebuchet MS" w:hAnsi="Trebuchet MS"/>
          <w:szCs w:val="24"/>
          <w:lang w:eastAsia="hi-IN" w:bidi="hi-IN"/>
        </w:rPr>
        <w:lastRenderedPageBreak/>
        <w:t>dimensiunea ăi poziția în pagină a ferestrei de chat, poziția în pagina a icon-ului de pornire al chat-ului;</w:t>
      </w:r>
    </w:p>
    <w:p w14:paraId="6DC775E3" w14:textId="44C44B05"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chat-ul web va putea în mod proactiv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trimită un mesaj de întâmpinare după un interval de timp configurabil. Mesajul va fi afișat deasupra icon-ului de pornire chat, fără a deschide interfața de chat;</w:t>
      </w:r>
    </w:p>
    <w:p w14:paraId="18027A48"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la finalizarea unei conversații se va afișa un formular de feedback.</w:t>
      </w:r>
    </w:p>
    <w:p w14:paraId="3219D687"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conțină un modul proprietar de înțelegere a limbajului natural bazat pe inteligență artificială care să îi permită recunoașterea intențiilor și entităților exprimate liber de către utilizatori, astfel:</w:t>
      </w:r>
    </w:p>
    <w:p w14:paraId="2447BFA1"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înțelegerea intenției utilizatorului pe baza unor exemple. Se va înțelege intenția utilizatorului chiar dacă exprimarea este puțin diferită față de exprimarea din exemple;</w:t>
      </w:r>
    </w:p>
    <w:p w14:paraId="6F8F3B02"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extragerea de entități din frazele utilizatorilor. Entitățile pot include date, ore, localități, adrese, numere s.a.;</w:t>
      </w:r>
    </w:p>
    <w:p w14:paraId="64D7AC6B"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se vor putea configura tipuri noi de entități pe baza de liste de valori sau expresii regulate;</w:t>
      </w:r>
    </w:p>
    <w:p w14:paraId="40FE65E7"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va avea capabilitatea de înțelegere de date și ore în diferite formate folosite în limbajul natural;</w:t>
      </w:r>
    </w:p>
    <w:p w14:paraId="7A98315F"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funcționeze cel puțin pentru limbile Engleză și Română;</w:t>
      </w:r>
    </w:p>
    <w:p w14:paraId="3BAAFD47"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învețe automat pe baza interacțiunilor cu utilizatorii. De exemplu, dacă un utilizator confirmă rezolvarea întrebării, atunci sistemul va salva exprimarea folosită de utilizator pentru extinderea automată a datelor de antrenare.</w:t>
      </w:r>
    </w:p>
    <w:p w14:paraId="29C358B2"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conțină un widget configurabil de chat care să poată fi inclus în orice pagină a unui site;</w:t>
      </w:r>
    </w:p>
    <w:p w14:paraId="462E7E94"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widget-ului de chat comutarea între modul scris și modul vocal;</w:t>
      </w:r>
    </w:p>
    <w:p w14:paraId="00BACC69"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integrarea cu soluții de e-mail și sms cu posibilitatea de extindere pentru alte canale</w:t>
      </w:r>
    </w:p>
    <w:p w14:paraId="1940870D"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funcționarea omnichannel a platformei, respectiv același operator virtual configurat o singură dată să poarte conversații pe oricare dintre canalele configurate și să raporteze informația centralizat;</w:t>
      </w:r>
    </w:p>
    <w:p w14:paraId="5B89CC52"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implementarea unui modul chatbot admin, respectiv o platformă de administrare a deciziilor care stau la baza sistemului de dialog dintre cetățean și interfața externă chatbot;</w:t>
      </w:r>
    </w:p>
    <w:p w14:paraId="50705FE2"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accesul utilizatorilor cu permisiuni de administrare la configurările operator-ului virtual, dar și la istoricul conversațiilor;</w:t>
      </w:r>
    </w:p>
    <w:p w14:paraId="021B4D74"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configurarea și administrarea conținutului asistentului în mod ușor, fără a scrie cod;</w:t>
      </w:r>
    </w:p>
    <w:p w14:paraId="6C770147"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includă un modul de întrebări și răspunsuri prin intermediul căruia administratorii de conținut să poată configura o lista de întrebări și răspunsuri;</w:t>
      </w:r>
    </w:p>
    <w:p w14:paraId="2C78EC18"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conținutul de tip întrebări şi răspunsuri să poată fi exportat și importat în format xlsx. Administratorii vor avea opțiunea de a edita conținutul și direct pe documentul xlsx.</w:t>
      </w:r>
    </w:p>
    <w:p w14:paraId="36062378"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configurarea de arbori de dialog printr-o interfață vizuală similară cu o diagramă logică.</w:t>
      </w:r>
    </w:p>
    <w:p w14:paraId="248B88C3"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diagramei se va putea face fără a scrie cod;</w:t>
      </w:r>
    </w:p>
    <w:p w14:paraId="180A7656"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configurarea va permite manipularea de date fără a scrie cod. Se vor putea extrage informații de la utilizatori, se vor putea trimite informațiile prin API, </w:t>
      </w:r>
      <w:r w:rsidRPr="00234101">
        <w:rPr>
          <w:rFonts w:ascii="Trebuchet MS" w:hAnsi="Trebuchet MS"/>
          <w:szCs w:val="24"/>
          <w:lang w:eastAsia="hi-IN" w:bidi="hi-IN"/>
        </w:rPr>
        <w:lastRenderedPageBreak/>
        <w:t>se vor putea stoca informații primite dintr-un API, se vor putea folosi datele stocate pentru generarea de mesaje dinamice și pentru configurarea de condiții în diagrama logică;</w:t>
      </w:r>
    </w:p>
    <w:p w14:paraId="646A7E62"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configurarea de script-uri în interiorul diagramei prin intermediul cărora datele să poată fi prelucrate prin scrierea de cod;</w:t>
      </w:r>
    </w:p>
    <w:p w14:paraId="647F57D5"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exportarea și importarea diagramelor de dialog;</w:t>
      </w:r>
    </w:p>
    <w:p w14:paraId="0459653E"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împărțirea diagramelor de dialog în subdiagrame pentru o mai bună organizare;</w:t>
      </w:r>
    </w:p>
    <w:p w14:paraId="748DAD59"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configurarea conținutului în cel puțin două limbi (Română și Engleză);</w:t>
      </w:r>
    </w:p>
    <w:p w14:paraId="7A402784"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pentru configurarea conținutului în mai multe limbi se va putea folosi o singură diagramă. Fiecare element din diagramă va putea fi vizualizat și editat în fiecare limbă, inclusiv mesajele asistentului și exemplele de fraze pentru recunoașterea intenției;</w:t>
      </w:r>
    </w:p>
    <w:p w14:paraId="0A38DA48" w14:textId="4FC0D3EE"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conținutul folosit în diagramă să poată fi accesat și în format tabelar.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existe o listă de mesaje, o listă de intenții utilizator, o listă de scripturi și o listă de servicii externe. Formatul tabelar va permite căutarea și editarea cu ușurință a elementelor din diagramă;</w:t>
      </w:r>
    </w:p>
    <w:p w14:paraId="421AC237"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orice modificare a diagramei, configurărilor sau conținutului chat în general întreprinsă de orice utilizator va fi înregistrată și va putea fi consultată de către administrator într-o secțiune dedicată auditului;</w:t>
      </w:r>
    </w:p>
    <w:p w14:paraId="17998B74"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includă un modul de asistență utilizatori destinat administratorilor sistemului care:</w:t>
      </w:r>
    </w:p>
    <w:p w14:paraId="7887A1F3"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transferarea conversațiilor de la asistent către operatori umani în anumite situații;</w:t>
      </w:r>
    </w:p>
    <w:p w14:paraId="065CEC0E"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situațiile de transfer pot include:</w:t>
      </w:r>
    </w:p>
    <w:p w14:paraId="35D88378"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atunci când asistentul virtual nu înțelege întrebarea utilizatorului în mod repetat;</w:t>
      </w:r>
    </w:p>
    <w:p w14:paraId="4E3856C7"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anumite spețe ce nu pot fi automatizate.</w:t>
      </w:r>
    </w:p>
    <w:p w14:paraId="6265F55F" w14:textId="1803E90F"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utilizatorilor interni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vizualizeze conversații și să discute cu utilizatorii externi;</w:t>
      </w:r>
    </w:p>
    <w:p w14:paraId="7C83189F"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centralizeze conversații din diferite canale, inclusiv: chat web, email, telefonie, sms etc.;</w:t>
      </w:r>
    </w:p>
    <w:p w14:paraId="4C54872B"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transmiterea de fișiere;</w:t>
      </w:r>
    </w:p>
    <w:p w14:paraId="61D25CC1"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gruparea utilizatorilor interni pe departamente în funcție de competențe;</w:t>
      </w:r>
    </w:p>
    <w:p w14:paraId="5E3D33AD"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alocarea conversațiilor transferate în mod automat către cel mai potrivit departament;</w:t>
      </w:r>
    </w:p>
    <w:p w14:paraId="6CF44C56"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utilizatorilor interni să identifice conversațiile alocate departamentelor din care fac parte;</w:t>
      </w:r>
    </w:p>
    <w:p w14:paraId="73216CEF"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utilizatorilor interni să aloce o conversație către un departament sau către un utilizator intern;</w:t>
      </w:r>
    </w:p>
    <w:p w14:paraId="645D0A07"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atunci când o conversație este alocată către un operator sistemul să notifice vizual și audio pe operatorul către care s-a alocat;</w:t>
      </w:r>
    </w:p>
    <w:p w14:paraId="60569C76"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atunci când o conversație este alocată către un departament sistemul să notifice vizual și audio pe toți operatorii ce fac parte din acel departament;</w:t>
      </w:r>
    </w:p>
    <w:p w14:paraId="75BD469C" w14:textId="3ECED7AE"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un operator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poată avea mai multe conversații alocate în același timp și să poată comuta între ele ușor, cu un singur click;</w:t>
      </w:r>
    </w:p>
    <w:p w14:paraId="794AD684"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operatorul să fie notificat audio și vizual atunci când primește un mesaj în una din conversațiile alocate lui;</w:t>
      </w:r>
    </w:p>
    <w:p w14:paraId="47146BEE"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atunci când accesează o conversație operatorii vor putea vedea diferite metadate despre conversație și utilizatorul extern;</w:t>
      </w:r>
    </w:p>
    <w:p w14:paraId="757D6B8A"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informații personale despre utilizator atunci când sunt disponibile, spre exemplu: nume, prenume, cnp, email, telefon etc.;</w:t>
      </w:r>
    </w:p>
    <w:p w14:paraId="6793846B"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o listă de fișiere transferate în conversație;</w:t>
      </w:r>
    </w:p>
    <w:p w14:paraId="214BDD4E"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note interne despre utilizatorul extern și conversație. Notele vor putea fi accesate și editate de către utilizatorii interni ce interacționează cu conversația;</w:t>
      </w:r>
    </w:p>
    <w:p w14:paraId="7675CA68" w14:textId="77777777" w:rsidR="00C4264C" w:rsidRPr="00234101" w:rsidRDefault="00C4264C" w:rsidP="00B43E2C">
      <w:pPr>
        <w:numPr>
          <w:ilvl w:val="2"/>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acțiunile întreprinse de operatori precum transferarea unei conversații sau închiderea unei conversații și data și ora la care au fost efectuate.</w:t>
      </w:r>
    </w:p>
    <w:p w14:paraId="1FE2E627"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crearea și administrarea unei colecții de răspunsuri frecvente pe care operatorii să le poată accesa cu ușurință pentru a precompleta răspunsul pe care îl formulează. Va exista o colecție globală accesibilă tuturor operatorilor și cate o colecție personală accesibila fiecărui operator;</w:t>
      </w:r>
    </w:p>
    <w:p w14:paraId="5EA42F12"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și să încurajeze dezvoltarea soluției de tip chatbot printr-o serie de module de analiză bazate pe nevoile recurente ale cetățenilor;</w:t>
      </w:r>
    </w:p>
    <w:p w14:paraId="5BAEBBA0"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 xml:space="preserve">să permită platformei moduri diferite de interacțiune pentru utilizatorii interni și externi. </w:t>
      </w:r>
    </w:p>
    <w:p w14:paraId="5960CD27"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fiecărui utilizator extern să creeze un cont și să asocieze o sesiune unică de interacțiune cu operatorul virtual;</w:t>
      </w:r>
    </w:p>
    <w:p w14:paraId="71AB3DD0"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fiecărui utilizator extern să creeze un cont ce poate fi atât anonim, bazat pe cookie-ul din browser, cât și pe bază de autentificare cu user și parolă proprie;</w:t>
      </w:r>
    </w:p>
    <w:p w14:paraId="516F3CF0"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sincronizarea cu sistemul de SSO pentru a nu menține mai multe conturi utilizatorilor interni;</w:t>
      </w:r>
    </w:p>
    <w:p w14:paraId="33819E14"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utilizatorilor interni acces la o serie de funcționalități pe bază de permisiuni;</w:t>
      </w:r>
    </w:p>
    <w:p w14:paraId="0E9A2568"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funcționalitatea de creare chatbot nou (proiect nou) disponibilă administratorului principal al platformei;</w:t>
      </w:r>
    </w:p>
    <w:p w14:paraId="4A99CCD7"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administratorului să gestioneze permisiunile în cadrul proiectului, respectiv:</w:t>
      </w:r>
    </w:p>
    <w:p w14:paraId="09542794"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administrare de conținut (creare și editare intenții, entități, răspunsuri, scheme de dialog, etc) - include antrenarea funcționarului public virtual;</w:t>
      </w:r>
    </w:p>
    <w:p w14:paraId="7C7F1993"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dezvoltare (integrează sisteme);</w:t>
      </w:r>
    </w:p>
    <w:p w14:paraId="3305212D"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analizare a statisticilor și istoricului de conversații;</w:t>
      </w:r>
    </w:p>
    <w:p w14:paraId="66D69017"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integrare cu modulul de asistenta tehnica - vede și poate răspunde la conversații escalate;</w:t>
      </w:r>
    </w:p>
    <w:p w14:paraId="5062ACE7" w14:textId="77777777" w:rsidR="00C4264C" w:rsidRPr="00234101" w:rsidRDefault="00C4264C" w:rsidP="00B43E2C">
      <w:pPr>
        <w:numPr>
          <w:ilvl w:val="1"/>
          <w:numId w:val="195"/>
        </w:numPr>
        <w:spacing w:after="0" w:line="240" w:lineRule="auto"/>
        <w:rPr>
          <w:rFonts w:ascii="Trebuchet MS" w:hAnsi="Trebuchet MS"/>
          <w:szCs w:val="24"/>
          <w:lang w:eastAsia="hi-IN" w:bidi="hi-IN"/>
        </w:rPr>
      </w:pPr>
      <w:r w:rsidRPr="00234101">
        <w:rPr>
          <w:rFonts w:ascii="Trebuchet MS" w:hAnsi="Trebuchet MS"/>
          <w:szCs w:val="24"/>
          <w:lang w:eastAsia="hi-IN" w:bidi="hi-IN"/>
        </w:rPr>
        <w:t>administrator al proiectului (poate modifica permisiunile utilizatorilor interni).</w:t>
      </w:r>
    </w:p>
    <w:p w14:paraId="748FFEFE"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conțină un modul de adnotări cu ajutorul căruia administratorul de conținut poate identifica expresiile utilizatorilor care nu au putut fi recunoscute sau au fost recunoscute cu un grad mai mic de siguranță și prin care, acesta poate confirma sau corecta modul în care au fost validate intențiile și entitățile;</w:t>
      </w:r>
    </w:p>
    <w:p w14:paraId="533657C0"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folosirea automată a datelor adnotate pentru o nouă antrenare a operatorului virtual;</w:t>
      </w:r>
    </w:p>
    <w:p w14:paraId="66D135CB"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lastRenderedPageBreak/>
        <w:t>să conțină un set de instrumente de adnotări și rapoarte de intenții pe baza cărora se vor analiza conversațiile istorice;</w:t>
      </w:r>
    </w:p>
    <w:p w14:paraId="03098CCF"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administratorului platformei dreptul de vizualizare asupra listei de conturi. Fiecare cont trebuie să aibă asociate următoarele: ID, Nume, Cod direcție, Funcția, Telefon, E-mail, Tip acces;</w:t>
      </w:r>
    </w:p>
    <w:p w14:paraId="206B8F6F"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accesul să se realizeze pe bază de user și parolă prin intermediul LDAP;</w:t>
      </w:r>
    </w:p>
    <w:p w14:paraId="596A4B93"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administratorului proiectului să activeze și să configureze integrări cu alte sisteme precum canale de social media;</w:t>
      </w:r>
    </w:p>
    <w:p w14:paraId="5DE2245C"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integreze module de creare și analiză de rapoarte;</w:t>
      </w:r>
    </w:p>
    <w:p w14:paraId="4799D515"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listarea conversațiilor în modulul de asistenţă tehnică;</w:t>
      </w:r>
    </w:p>
    <w:p w14:paraId="7390638A"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înregistreze data și ora conversației pentru fiecărui mesaj în parte;</w:t>
      </w:r>
    </w:p>
    <w:p w14:paraId="054787F8"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listarea cronologică a conversațiilor pentru vizualizarea dialogului istoric integral;</w:t>
      </w:r>
    </w:p>
    <w:p w14:paraId="2437D8B0"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funcționalități de gestionare a rapoartelor;</w:t>
      </w:r>
    </w:p>
    <w:p w14:paraId="0D809622"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vizualizarea în formă grafică sau numerică;</w:t>
      </w:r>
    </w:p>
    <w:p w14:paraId="190C40B0"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exportul rapoartelor în format xlsx și csv;</w:t>
      </w:r>
    </w:p>
    <w:p w14:paraId="061A6B78"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gestionarea de rapoarte în funcție de următoarele criterii: total conversații pe o perioadă selectată, număr de interacțiuni pe o perioadă selectată, număr de utilizatori externi angrenați în conversații cu chatbot-ul pe o perioadă selectată, număr total de mesaje ambigue înregistrate de sistem într-o perioadă selectată;</w:t>
      </w:r>
    </w:p>
    <w:p w14:paraId="3E9991AB"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includă o serie de rapoarte privind cele mai frecvente intenții și entități, dar și o serie de rapoarte care să includă cele mai frecvente intenții care au rezultat în escalări;</w:t>
      </w:r>
    </w:p>
    <w:p w14:paraId="24761401"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pună la dispoziție utilizatorilor o serie de instrumente pentru testarea chatboților, respectiv testarea fluxului conversațional, inclusiv al intențiilor și entităților;</w:t>
      </w:r>
    </w:p>
    <w:p w14:paraId="60EA3DC2"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configurarea unui mesaj de întâmpinare ce se va trimite automat la deschiderea ferestrei de chat;</w:t>
      </w:r>
    </w:p>
    <w:p w14:paraId="15501BB0" w14:textId="77777777" w:rsidR="00C4264C" w:rsidRPr="00234101" w:rsidRDefault="00C4264C"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să permită atașarea de fișiere din fereastra de chat.</w:t>
      </w:r>
    </w:p>
    <w:p w14:paraId="37B495F4" w14:textId="77777777" w:rsidR="00C4264C" w:rsidRPr="00234101" w:rsidRDefault="00C4264C" w:rsidP="00234101">
      <w:pPr>
        <w:spacing w:after="0" w:line="240" w:lineRule="auto"/>
        <w:rPr>
          <w:rFonts w:ascii="Trebuchet MS" w:hAnsi="Trebuchet MS"/>
          <w:bCs/>
          <w:szCs w:val="24"/>
          <w:lang w:eastAsia="hi-IN" w:bidi="hi-IN"/>
        </w:rPr>
      </w:pPr>
    </w:p>
    <w:p w14:paraId="47634AC6" w14:textId="7C3C1B28" w:rsidR="009170CE" w:rsidRPr="00234101" w:rsidRDefault="00A04AEC" w:rsidP="00234101">
      <w:pPr>
        <w:pStyle w:val="Heading2"/>
        <w:tabs>
          <w:tab w:val="left" w:pos="0"/>
        </w:tabs>
        <w:spacing w:before="0" w:after="0" w:line="240" w:lineRule="auto"/>
        <w:ind w:left="0" w:firstLine="0"/>
        <w:rPr>
          <w:rFonts w:ascii="Trebuchet MS" w:eastAsia="Calibri" w:hAnsi="Trebuchet MS"/>
          <w:sz w:val="24"/>
          <w:szCs w:val="24"/>
        </w:rPr>
      </w:pPr>
      <w:bookmarkStart w:id="66" w:name="_Toc179280480"/>
      <w:bookmarkStart w:id="67" w:name="_Ref200029558"/>
      <w:bookmarkStart w:id="68" w:name="_Toc212717887"/>
      <w:r w:rsidRPr="00234101">
        <w:rPr>
          <w:rFonts w:ascii="Trebuchet MS" w:eastAsia="Calibri" w:hAnsi="Trebuchet MS"/>
          <w:sz w:val="24"/>
          <w:szCs w:val="24"/>
        </w:rPr>
        <w:t>CERINȚE FUNCȚIONALE PRIVIND SUBSISTEMUL MONITORIZARE</w:t>
      </w:r>
      <w:bookmarkEnd w:id="66"/>
      <w:bookmarkEnd w:id="67"/>
      <w:bookmarkEnd w:id="68"/>
      <w:r w:rsidRPr="00234101">
        <w:rPr>
          <w:rFonts w:ascii="Trebuchet MS" w:eastAsia="Calibri" w:hAnsi="Trebuchet MS"/>
          <w:sz w:val="24"/>
          <w:szCs w:val="24"/>
        </w:rPr>
        <w:t xml:space="preserve"> </w:t>
      </w:r>
    </w:p>
    <w:p w14:paraId="7F165CF5" w14:textId="77777777" w:rsidR="0049729D" w:rsidRPr="00234101" w:rsidRDefault="0049729D" w:rsidP="00234101">
      <w:pPr>
        <w:spacing w:after="0" w:line="240" w:lineRule="auto"/>
        <w:rPr>
          <w:rFonts w:ascii="Trebuchet MS" w:hAnsi="Trebuchet MS"/>
          <w:szCs w:val="24"/>
          <w:lang w:eastAsia="hi-IN" w:bidi="hi-IN"/>
        </w:rPr>
      </w:pPr>
    </w:p>
    <w:p w14:paraId="47386FB6" w14:textId="23E0B898"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Implementarea unui sistem integrat de monitorizare este esențială pentru îndeplinirea atribuțiilor legale ale Consiliului Național al Audiovizualului (CNA), care includ monitorizarea și controlul conținutului audiovizual difuzat la nivel național, regional și local, în conformitate cu legislația în vigoare. De asemenea, sistemul va extinde capacitățile de monitorizare pentru a acoperi și conținutul disponibil pe platformele de partajare a materialelor video, asigurându-se că acesta respectă reglementările în domeniul audiovizualului. În prezent, sistemul de monitorizare existent este limitat în acest sens, fiind necesară o soluție modernă care să răspundă acestor noi provocări.</w:t>
      </w:r>
    </w:p>
    <w:p w14:paraId="49E58FBA" w14:textId="77777777" w:rsidR="0049729D" w:rsidRPr="00234101" w:rsidRDefault="0049729D" w:rsidP="00234101">
      <w:pPr>
        <w:spacing w:after="0" w:line="240" w:lineRule="auto"/>
        <w:rPr>
          <w:rFonts w:ascii="Trebuchet MS" w:hAnsi="Trebuchet MS"/>
          <w:szCs w:val="24"/>
          <w:lang w:eastAsia="hi-IN" w:bidi="hi-IN"/>
        </w:rPr>
      </w:pPr>
    </w:p>
    <w:p w14:paraId="5B22748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Scopul principal al implementării Subsistemului Monitorizare, care va include soluții software și hardware dedicate, este de a asigura un cadru tehnologic unitar pentru monitorizarea eficientă a conținutului audiovizual. Acesta cuprinde atât programele tradiționale (TV și radio), cât și programele neliniare (disponibile la cerere), indiferent de mijlocul de difuzare – fie că este vorba despre cablu, satelit, IPTV, etc. sau platforme digitale de partajare video. Monitorizarea se va efectua la toate nivelurile: național, regional și local. Subsistemul va permite îndeplinirea următoarelor obiective:</w:t>
      </w:r>
    </w:p>
    <w:p w14:paraId="53DD4FF6" w14:textId="20B1C129"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lastRenderedPageBreak/>
        <w:t>preluarea conținutului serviciilor mass-media audiovizuale difuzate prin orice mijloace tehnice, utilizând componente software și hardware pentru capturarea și stocarea acestuia;</w:t>
      </w:r>
    </w:p>
    <w:p w14:paraId="6C515FF0" w14:textId="1AAEDBB2"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analiza conținutului programelor audiovizuale folosind instrumente software care să permită accesarea și editarea fișierelor audio/video, căutarea și identificarea automată a fișierelor audio, transcrierea speech-to-text din fișierele audio/video;</w:t>
      </w:r>
    </w:p>
    <w:p w14:paraId="08DA76A6" w14:textId="412EEBD8"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realizarea de analize și situații relevante în contextul obiectivelor și atribuțiilor organizației prin constituirea unei baze de date în care sunt introduse toate datele rezultate din activitatea de monitorizare precum și date complementare semnificative;</w:t>
      </w:r>
    </w:p>
    <w:p w14:paraId="4006668B" w14:textId="401A8F71"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organizarea și dotarea hardware și software a unei rețele de puncte de lucru adaptată volumului și complexității tehnice, tehnologice și metodologice ale activității de monitorizare.</w:t>
      </w:r>
    </w:p>
    <w:p w14:paraId="4414175C" w14:textId="77777777" w:rsidR="0049729D" w:rsidRPr="00234101" w:rsidRDefault="0049729D" w:rsidP="00234101">
      <w:pPr>
        <w:spacing w:after="0" w:line="240" w:lineRule="auto"/>
        <w:rPr>
          <w:rFonts w:ascii="Trebuchet MS" w:hAnsi="Trebuchet MS"/>
          <w:szCs w:val="24"/>
          <w:lang w:eastAsia="hi-IN" w:bidi="hi-IN"/>
        </w:rPr>
      </w:pPr>
    </w:p>
    <w:p w14:paraId="5098AABA" w14:textId="7F24DBE0"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Subsistemul Monitorizare va permite preluarea conținutului serviciilor mass-media audiovizuale, analiza si editarea acestora, transcrierea informației și stocarea acesteia într-o bază de date relațională în vederea monitorizării respectării legislației și a reglementărilor în domeniul audiovizualului. </w:t>
      </w:r>
    </w:p>
    <w:p w14:paraId="5C468486" w14:textId="77777777" w:rsidR="0049729D" w:rsidRPr="00234101" w:rsidRDefault="0049729D" w:rsidP="00234101">
      <w:pPr>
        <w:spacing w:after="0" w:line="240" w:lineRule="auto"/>
        <w:rPr>
          <w:rFonts w:ascii="Trebuchet MS" w:hAnsi="Trebuchet MS"/>
          <w:szCs w:val="24"/>
          <w:lang w:eastAsia="hi-IN" w:bidi="hi-IN"/>
        </w:rPr>
      </w:pPr>
    </w:p>
    <w:p w14:paraId="0BDA7F4F" w14:textId="51D10F58"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prezent, activitățile de monitorizare ale Direcției Monitorizare și ale Direcției Control - Serviciul Inspecție și Monitorizare Locală, se desfășoară utilizând programe și echipamente disparate, care nu permit integrarea eficientă a datelor și colaborarea optimă dintre cele două direcții cu celelalte departamente din CNA. Totodată, monitorizarea conținutului audiovizual disponibil pe platformele de partajare video, cum ar fi YouTube, este limitată de capacitățile tehnice actuale ale CNA, ceea ce reduce posibilitatea de a urmări îndeaproape conformitatea conținutului audiovizual, disponibil pe aceste platforme, cu legislația audiovizuală. Lipsa unui sistem unitar de monitorizare în cadrul CNA duce la:</w:t>
      </w:r>
    </w:p>
    <w:p w14:paraId="5852B617"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fragmentarea procesului de monitorizare, cu dificultăți în schimbul de informații și date între departamente și conducerea CNA;</w:t>
      </w:r>
    </w:p>
    <w:p w14:paraId="782079A0"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întârzierea procesării sesizărilor primite din partea cetățenilor, ceea ce afectează capacitatea CNA de a acționa prompt în cazul conținutului neconform difuzat de către furnizorii de servicii media audiovizuale (liniar și neliniar).</w:t>
      </w:r>
    </w:p>
    <w:p w14:paraId="5B16F923" w14:textId="77777777" w:rsidR="0049729D" w:rsidRPr="00234101" w:rsidRDefault="0049729D" w:rsidP="00234101">
      <w:pPr>
        <w:spacing w:after="0" w:line="240" w:lineRule="auto"/>
        <w:rPr>
          <w:rFonts w:ascii="Trebuchet MS" w:hAnsi="Trebuchet MS"/>
          <w:szCs w:val="24"/>
          <w:lang w:eastAsia="hi-IN" w:bidi="hi-IN"/>
        </w:rPr>
      </w:pPr>
    </w:p>
    <w:p w14:paraId="10E6F733" w14:textId="1856F58E"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implementarea Subsistemului Monitorizare, CNA va putea să integreze toate activitățile de monitorizare, asigurând o abordare coerentă în evaluarea conținutului audiovizual difuzat prin diverse mijloace, inclusiv conținutul disponibil pe platformele digitale, eliminând fragmentările și consolidând toate informațiile într-un sistem centralizat, accesibil departamentelor din cadrul CNA.</w:t>
      </w:r>
    </w:p>
    <w:p w14:paraId="662E23B3" w14:textId="77777777" w:rsidR="0049729D" w:rsidRPr="00234101" w:rsidRDefault="0049729D" w:rsidP="00234101">
      <w:pPr>
        <w:spacing w:after="0" w:line="240" w:lineRule="auto"/>
        <w:rPr>
          <w:rFonts w:ascii="Trebuchet MS" w:hAnsi="Trebuchet MS"/>
          <w:szCs w:val="24"/>
          <w:lang w:eastAsia="hi-IN" w:bidi="hi-IN"/>
        </w:rPr>
      </w:pPr>
    </w:p>
    <w:p w14:paraId="0864E85A" w14:textId="1B60A888"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Sistemul integrat de monitorizare va include componente hardware și software dedicate, capabile să răspundă atât cerințelor tradiționale de monitorizare a programelor audiovizuale difuzate pe TV și radio, cât și noilor provocări legate de monitorizarea serviciilor media audiovizuale la cerere și a conținutului disponibil pe platformele digitale. Acesta va permite:</w:t>
      </w:r>
    </w:p>
    <w:p w14:paraId="22326D89" w14:textId="77777777" w:rsidR="009170CE" w:rsidRPr="00234101" w:rsidRDefault="009170CE" w:rsidP="00234101">
      <w:pPr>
        <w:spacing w:after="0" w:line="240" w:lineRule="auto"/>
        <w:rPr>
          <w:rFonts w:ascii="Trebuchet MS" w:hAnsi="Trebuchet MS"/>
          <w:szCs w:val="24"/>
          <w:lang w:eastAsia="hi-IN" w:bidi="hi-IN"/>
        </w:rPr>
      </w:pPr>
    </w:p>
    <w:p w14:paraId="03A0D406" w14:textId="5CE8286D"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lastRenderedPageBreak/>
        <w:t>capturarea conținutului audiovizual difuzat prin rețele de comunicații elec</w:t>
      </w:r>
      <w:r w:rsidR="00065ECB">
        <w:rPr>
          <w:rFonts w:ascii="Trebuchet MS" w:hAnsi="Trebuchet MS"/>
          <w:szCs w:val="24"/>
          <w:lang w:eastAsia="hi-IN" w:bidi="hi-IN"/>
        </w:rPr>
        <w:t>t</w:t>
      </w:r>
      <w:r w:rsidRPr="00234101">
        <w:rPr>
          <w:rFonts w:ascii="Trebuchet MS" w:hAnsi="Trebuchet MS"/>
          <w:szCs w:val="24"/>
          <w:lang w:eastAsia="hi-IN" w:bidi="hi-IN"/>
        </w:rPr>
        <w:t>ronice (cablu, streaming online, platforme video, satelit, etc.) și stocarea acestuia în format digital, pentru a putea fi accesat și analizat ulterior;</w:t>
      </w:r>
    </w:p>
    <w:p w14:paraId="4BF2A6F2"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procesarea automată a fișierelor audio/video, incluzând transcrierea speech-to-text, identificarea automată a secvențelor relevante și căutarea bazată pe cuvinte-cheie, inclusiv pentru conținutul partajat pe platformele de partajare a materialelor video;</w:t>
      </w:r>
    </w:p>
    <w:p w14:paraId="36FB77AB"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editarea și analiza conținutului capturat, inclusiv redarea fișierelor audio/video, pentru a evidenția posibile încălcări ale reglementărilor legale în vigoare (ex.: conținut dăunător sau ilegal disponibil pe platformele online, durata publicității, protecția minorilor, discriminare, informare corectă, etc.);</w:t>
      </w:r>
    </w:p>
    <w:p w14:paraId="682AA838"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constituirea unei baze de date relaționale care să centralizeze toate informațiile relevante din activitatea de monitorizare. Această bază de date va conține metadate și informații detaliate despre fiecare sesiune de monitorizare, facilitând analiza comparativă și generarea rapoartelor;</w:t>
      </w:r>
    </w:p>
    <w:p w14:paraId="47846906"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detectarea automată a secvențelor audio relevante, pe baza criteriilor introduse de utilizatori (ex. monitorizarea campaniilor electorale, protecția minorilor, dreptul la replică etc.);</w:t>
      </w:r>
    </w:p>
    <w:p w14:paraId="3DBDEE9C"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 xml:space="preserve">gestionarea și arhivarea rapoartelor de monitorizare, facilitând accesul rapid la datele istorice și la documentele necesare pentru deciziile Consiliului; </w:t>
      </w:r>
    </w:p>
    <w:p w14:paraId="3A77B1EF" w14:textId="77777777"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monitorizarea programelor audiovizuale, inclusiv a conținutului disponibil pe platformele de partajare a materialelor video, și posibilitatea de intervenție promptă în cazul sesizării unor încălcări grave ale normelor legale (conținut ilegal).</w:t>
      </w:r>
    </w:p>
    <w:p w14:paraId="5D3BA4D0" w14:textId="77777777" w:rsidR="0049729D" w:rsidRPr="00234101" w:rsidRDefault="0049729D" w:rsidP="00234101">
      <w:pPr>
        <w:spacing w:after="0" w:line="240" w:lineRule="auto"/>
        <w:rPr>
          <w:rFonts w:ascii="Trebuchet MS" w:hAnsi="Trebuchet MS"/>
          <w:szCs w:val="24"/>
          <w:lang w:eastAsia="hi-IN" w:bidi="hi-IN"/>
        </w:rPr>
      </w:pPr>
    </w:p>
    <w:p w14:paraId="1CF200CF" w14:textId="61002295"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Sistemul integrat de monitorizare va reprezenta o soluție tehnologică modernă, capabilă să răspundă nevoilor actuale și viitoare ale CNA, oferind o acoperire completă și coerentă a activităților de monitorizare, atât la nivel național, cât și la nivel regional. De asemenea, sistemul va extinde monitorizarea către platformele de partajare video, asigurând conformitatea cu reglementările în domeniul audiovizualului.</w:t>
      </w:r>
    </w:p>
    <w:p w14:paraId="1EE1A680" w14:textId="77777777" w:rsidR="0049729D" w:rsidRPr="00234101" w:rsidRDefault="0049729D" w:rsidP="00234101">
      <w:pPr>
        <w:spacing w:after="0" w:line="240" w:lineRule="auto"/>
        <w:rPr>
          <w:rFonts w:ascii="Trebuchet MS" w:hAnsi="Trebuchet MS"/>
          <w:szCs w:val="24"/>
          <w:lang w:eastAsia="hi-IN" w:bidi="hi-IN"/>
        </w:rPr>
      </w:pPr>
    </w:p>
    <w:p w14:paraId="5B0CFA0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Sarcinile curente ale monitorizării – Direcția Monitorizare</w:t>
      </w:r>
    </w:p>
    <w:p w14:paraId="6486FD3A" w14:textId="77777777" w:rsidR="0049729D" w:rsidRPr="00234101" w:rsidRDefault="0049729D" w:rsidP="00234101">
      <w:pPr>
        <w:spacing w:after="0" w:line="240" w:lineRule="auto"/>
        <w:rPr>
          <w:rFonts w:ascii="Trebuchet MS" w:hAnsi="Trebuchet MS"/>
          <w:szCs w:val="24"/>
          <w:lang w:eastAsia="hi-IN" w:bidi="hi-IN"/>
        </w:rPr>
      </w:pPr>
    </w:p>
    <w:p w14:paraId="1BE01AA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Direcția Monitorizare, prin personalul său de specialitate, realizează monitorizări ale programelor de radio și de televiziune, conform unor proceduri operaționale care reglementează modul de lucru și evidența activității compartimentului. </w:t>
      </w:r>
    </w:p>
    <w:p w14:paraId="0329CAEF" w14:textId="77777777" w:rsidR="0049729D" w:rsidRPr="00234101" w:rsidRDefault="0049729D" w:rsidP="00234101">
      <w:pPr>
        <w:spacing w:after="0" w:line="240" w:lineRule="auto"/>
        <w:rPr>
          <w:rFonts w:ascii="Trebuchet MS" w:hAnsi="Trebuchet MS"/>
          <w:szCs w:val="24"/>
          <w:lang w:eastAsia="hi-IN" w:bidi="hi-IN"/>
        </w:rPr>
      </w:pPr>
    </w:p>
    <w:p w14:paraId="7F6B898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Stabilirea sarcinilor curente ale monitorizării:</w:t>
      </w:r>
    </w:p>
    <w:p w14:paraId="5B86F7F9" w14:textId="66BE1752" w:rsidR="009170CE" w:rsidRPr="00234101" w:rsidRDefault="009266A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w:t>
      </w:r>
      <w:r w:rsidR="009170CE" w:rsidRPr="00234101">
        <w:rPr>
          <w:rFonts w:ascii="Trebuchet MS" w:hAnsi="Trebuchet MS"/>
          <w:szCs w:val="24"/>
          <w:lang w:eastAsia="hi-IN" w:bidi="hi-IN"/>
        </w:rPr>
        <w:t>)</w:t>
      </w:r>
      <w:r w:rsidR="009170CE" w:rsidRPr="00234101">
        <w:rPr>
          <w:rFonts w:ascii="Trebuchet MS" w:hAnsi="Trebuchet MS"/>
          <w:szCs w:val="24"/>
          <w:lang w:eastAsia="hi-IN" w:bidi="hi-IN"/>
        </w:rPr>
        <w:tab/>
        <w:t>în ședințele Consiliului Național al Audiovizualului se stabilesc posturile de televiziune, perioadele, emisiunile și temele de monitorizare, în scopul evidențierii modului în care sunt îndeplinite obligațiile legale ale radiodifuzorilor, prin:</w:t>
      </w:r>
    </w:p>
    <w:p w14:paraId="63E3EAB0" w14:textId="648BB6F2"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monitorizări sistematice, care se desfășoară permanent, cu raportare lunară (ex: monitorizarea duratei publicității),</w:t>
      </w:r>
    </w:p>
    <w:p w14:paraId="39AF5CF8" w14:textId="28C95C7E" w:rsidR="009170CE" w:rsidRPr="00234101" w:rsidRDefault="009170CE" w:rsidP="00B43E2C">
      <w:pPr>
        <w:numPr>
          <w:ilvl w:val="0"/>
          <w:numId w:val="288"/>
        </w:numPr>
        <w:tabs>
          <w:tab w:val="clear" w:pos="720"/>
          <w:tab w:val="left" w:pos="567"/>
        </w:tabs>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monitorizări pe perioade de timp stabilite (ex: monitorizarea programelor matinale de radio, monitorizarea programelor știri și de dezbatere televizate, monitorizarea emisiunilor de divertisment);</w:t>
      </w:r>
    </w:p>
    <w:p w14:paraId="178E79AD" w14:textId="187782FB" w:rsidR="009170CE" w:rsidRPr="00234101" w:rsidRDefault="009266A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b</w:t>
      </w:r>
      <w:r w:rsidR="009170CE" w:rsidRPr="00234101">
        <w:rPr>
          <w:rFonts w:ascii="Trebuchet MS" w:hAnsi="Trebuchet MS"/>
          <w:szCs w:val="24"/>
          <w:lang w:eastAsia="hi-IN" w:bidi="hi-IN"/>
        </w:rPr>
        <w:t>)</w:t>
      </w:r>
      <w:r w:rsidR="009170CE" w:rsidRPr="00234101">
        <w:rPr>
          <w:rFonts w:ascii="Trebuchet MS" w:hAnsi="Trebuchet MS"/>
          <w:szCs w:val="24"/>
          <w:lang w:eastAsia="hi-IN" w:bidi="hi-IN"/>
        </w:rPr>
        <w:tab/>
        <w:t>Direcției Monitorizare i se repartizează reclamații privind conținutul emisiunilor de radio și de televiziune</w:t>
      </w:r>
      <w:r w:rsidR="00D52C13">
        <w:rPr>
          <w:rFonts w:ascii="Trebuchet MS" w:hAnsi="Trebuchet MS"/>
          <w:szCs w:val="24"/>
          <w:lang w:eastAsia="hi-IN" w:bidi="hi-IN"/>
        </w:rPr>
        <w:t xml:space="preserve">, </w:t>
      </w:r>
      <w:r w:rsidR="00D52C13" w:rsidRPr="00B126BD">
        <w:rPr>
          <w:rFonts w:ascii="Trebuchet MS" w:hAnsi="Trebuchet MS"/>
          <w:szCs w:val="24"/>
          <w:lang w:eastAsia="hi-IN" w:bidi="hi-IN"/>
        </w:rPr>
        <w:t>precum și a materialelor încărcate pe platformele de partajare video</w:t>
      </w:r>
      <w:r w:rsidR="009170CE" w:rsidRPr="00234101">
        <w:rPr>
          <w:rFonts w:ascii="Trebuchet MS" w:hAnsi="Trebuchet MS"/>
          <w:szCs w:val="24"/>
          <w:lang w:eastAsia="hi-IN" w:bidi="hi-IN"/>
        </w:rPr>
        <w:t>. Aceste</w:t>
      </w:r>
      <w:r w:rsidR="00D52A40">
        <w:rPr>
          <w:rFonts w:ascii="Trebuchet MS" w:hAnsi="Trebuchet MS"/>
          <w:szCs w:val="24"/>
          <w:lang w:eastAsia="hi-IN" w:bidi="hi-IN"/>
        </w:rPr>
        <w:t>a</w:t>
      </w:r>
      <w:r w:rsidR="009170CE" w:rsidRPr="00234101">
        <w:rPr>
          <w:rFonts w:ascii="Trebuchet MS" w:hAnsi="Trebuchet MS"/>
          <w:szCs w:val="24"/>
          <w:lang w:eastAsia="hi-IN" w:bidi="hi-IN"/>
        </w:rPr>
        <w:t xml:space="preserve"> sunt monitorizate pornind de la aspectele reclamate, conform rezoluției care însoțește reclamația respectivă. Monitorizarea acestor</w:t>
      </w:r>
      <w:r w:rsidR="00014EB1">
        <w:rPr>
          <w:rFonts w:ascii="Trebuchet MS" w:hAnsi="Trebuchet MS"/>
          <w:szCs w:val="24"/>
          <w:lang w:eastAsia="hi-IN" w:bidi="hi-IN"/>
        </w:rPr>
        <w:t>a</w:t>
      </w:r>
      <w:r w:rsidR="009170CE" w:rsidRPr="00234101">
        <w:rPr>
          <w:rFonts w:ascii="Trebuchet MS" w:hAnsi="Trebuchet MS"/>
          <w:szCs w:val="24"/>
          <w:lang w:eastAsia="hi-IN" w:bidi="hi-IN"/>
        </w:rPr>
        <w:t xml:space="preserve"> poate conține și alte aspecte </w:t>
      </w:r>
      <w:r w:rsidR="009170CE" w:rsidRPr="00234101">
        <w:rPr>
          <w:rFonts w:ascii="Trebuchet MS" w:hAnsi="Trebuchet MS"/>
          <w:szCs w:val="24"/>
          <w:lang w:eastAsia="hi-IN" w:bidi="hi-IN"/>
        </w:rPr>
        <w:lastRenderedPageBreak/>
        <w:t>decât cele reclamate, aspecte care sunt relevante în raport cu modul în care sunt îndeplinite obligațiile legale ale radiodifuzorilor;</w:t>
      </w:r>
    </w:p>
    <w:p w14:paraId="4FDEA4AF" w14:textId="7D3A695A" w:rsidR="009170CE" w:rsidRPr="00234101" w:rsidRDefault="009266A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w:t>
      </w:r>
      <w:r w:rsidR="009170CE" w:rsidRPr="00234101">
        <w:rPr>
          <w:rFonts w:ascii="Trebuchet MS" w:hAnsi="Trebuchet MS"/>
          <w:szCs w:val="24"/>
          <w:lang w:eastAsia="hi-IN" w:bidi="hi-IN"/>
        </w:rPr>
        <w:t>)</w:t>
      </w:r>
      <w:r w:rsidR="009170CE" w:rsidRPr="00234101">
        <w:rPr>
          <w:rFonts w:ascii="Trebuchet MS" w:hAnsi="Trebuchet MS"/>
          <w:szCs w:val="24"/>
          <w:lang w:eastAsia="hi-IN" w:bidi="hi-IN"/>
        </w:rPr>
        <w:tab/>
        <w:t>Direcția Monitorizare realizează monitorizări în campaniile electorale sau referendumuri care reflectă modul în care sunt îndeplinite obligațiile legale ale radiodifuzorilor din perspectiva legilor electorale și a deciziilor CNA de reglementare a campaniilor electorale la radio și televiziune.</w:t>
      </w:r>
    </w:p>
    <w:p w14:paraId="7B4DA7EA" w14:textId="77777777" w:rsidR="0049729D" w:rsidRPr="00234101" w:rsidRDefault="0049729D" w:rsidP="00234101">
      <w:pPr>
        <w:spacing w:after="0" w:line="240" w:lineRule="auto"/>
        <w:rPr>
          <w:rFonts w:ascii="Trebuchet MS" w:hAnsi="Trebuchet MS"/>
          <w:szCs w:val="24"/>
          <w:lang w:eastAsia="hi-IN" w:bidi="hi-IN"/>
        </w:rPr>
      </w:pPr>
    </w:p>
    <w:p w14:paraId="2B60A850" w14:textId="511D7192" w:rsidR="009170CE" w:rsidRPr="00234101" w:rsidRDefault="00EF0638" w:rsidP="00234101">
      <w:pPr>
        <w:spacing w:after="0" w:line="240" w:lineRule="auto"/>
        <w:rPr>
          <w:rFonts w:ascii="Trebuchet MS" w:hAnsi="Trebuchet MS"/>
          <w:szCs w:val="24"/>
          <w:lang w:eastAsia="hi-IN" w:bidi="hi-IN"/>
        </w:rPr>
      </w:pPr>
      <w:r>
        <w:rPr>
          <w:rFonts w:ascii="Trebuchet MS" w:hAnsi="Trebuchet MS"/>
          <w:szCs w:val="24"/>
          <w:lang w:eastAsia="hi-IN" w:bidi="hi-IN"/>
        </w:rPr>
        <w:t>Ofertanții vor ține cont de s</w:t>
      </w:r>
      <w:r w:rsidR="009170CE" w:rsidRPr="00234101">
        <w:rPr>
          <w:rFonts w:ascii="Trebuchet MS" w:hAnsi="Trebuchet MS"/>
          <w:szCs w:val="24"/>
          <w:lang w:eastAsia="hi-IN" w:bidi="hi-IN"/>
        </w:rPr>
        <w:t xml:space="preserve">arcinile curente </w:t>
      </w:r>
      <w:r>
        <w:rPr>
          <w:rFonts w:ascii="Trebuchet MS" w:hAnsi="Trebuchet MS"/>
          <w:szCs w:val="24"/>
          <w:lang w:eastAsia="hi-IN" w:bidi="hi-IN"/>
        </w:rPr>
        <w:t xml:space="preserve">ale </w:t>
      </w:r>
      <w:r w:rsidR="009170CE" w:rsidRPr="00234101">
        <w:rPr>
          <w:rFonts w:ascii="Trebuchet MS" w:hAnsi="Trebuchet MS"/>
          <w:szCs w:val="24"/>
          <w:lang w:eastAsia="hi-IN" w:bidi="hi-IN"/>
        </w:rPr>
        <w:t>Direcți</w:t>
      </w:r>
      <w:r>
        <w:rPr>
          <w:rFonts w:ascii="Trebuchet MS" w:hAnsi="Trebuchet MS"/>
          <w:szCs w:val="24"/>
          <w:lang w:eastAsia="hi-IN" w:bidi="hi-IN"/>
        </w:rPr>
        <w:t>ei</w:t>
      </w:r>
      <w:r w:rsidR="009170CE" w:rsidRPr="00234101">
        <w:rPr>
          <w:rFonts w:ascii="Trebuchet MS" w:hAnsi="Trebuchet MS"/>
          <w:szCs w:val="24"/>
          <w:lang w:eastAsia="hi-IN" w:bidi="hi-IN"/>
        </w:rPr>
        <w:t xml:space="preserve"> Control Serviciul Inspecție și Monitorizare Locală</w:t>
      </w:r>
      <w:r>
        <w:rPr>
          <w:rFonts w:ascii="Trebuchet MS" w:hAnsi="Trebuchet MS"/>
          <w:szCs w:val="24"/>
          <w:lang w:eastAsia="hi-IN" w:bidi="hi-IN"/>
        </w:rPr>
        <w:t xml:space="preserve"> /</w:t>
      </w:r>
      <w:r w:rsidR="009170CE" w:rsidRPr="00234101">
        <w:rPr>
          <w:rFonts w:ascii="Trebuchet MS" w:hAnsi="Trebuchet MS"/>
          <w:szCs w:val="24"/>
          <w:lang w:eastAsia="hi-IN" w:bidi="hi-IN"/>
        </w:rPr>
        <w:t>Subsistemul Inspectie/Control (SIC)</w:t>
      </w:r>
      <w:r w:rsidR="0049729D" w:rsidRPr="00234101">
        <w:rPr>
          <w:rFonts w:ascii="Trebuchet MS" w:hAnsi="Trebuchet MS"/>
          <w:szCs w:val="24"/>
          <w:lang w:eastAsia="hi-IN" w:bidi="hi-IN"/>
        </w:rPr>
        <w:t>.</w:t>
      </w:r>
    </w:p>
    <w:p w14:paraId="6DEA217F" w14:textId="77777777" w:rsidR="0049729D" w:rsidRPr="00234101" w:rsidRDefault="0049729D" w:rsidP="00234101">
      <w:pPr>
        <w:spacing w:after="0" w:line="240" w:lineRule="auto"/>
        <w:rPr>
          <w:rFonts w:ascii="Trebuchet MS" w:hAnsi="Trebuchet MS"/>
          <w:szCs w:val="24"/>
          <w:lang w:eastAsia="hi-IN" w:bidi="hi-IN"/>
        </w:rPr>
      </w:pPr>
    </w:p>
    <w:p w14:paraId="3625DDA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Monitorizările programelor de radio și de televiziune (naționale, regionale și locale) se concretizează în rapoarte de monitorizare care conțin aspecte din emisiuni, relevante în raport cu aspectele reclamate sau cu modul în care sunt îndeplinite obligațiile legale ale radiodifuzorilor, concluzii, analize, sinteze.</w:t>
      </w:r>
    </w:p>
    <w:p w14:paraId="7DB6056B" w14:textId="77777777" w:rsidR="0049729D" w:rsidRPr="00234101" w:rsidRDefault="0049729D" w:rsidP="00234101">
      <w:pPr>
        <w:spacing w:after="0" w:line="240" w:lineRule="auto"/>
        <w:rPr>
          <w:rFonts w:ascii="Trebuchet MS" w:hAnsi="Trebuchet MS"/>
          <w:szCs w:val="24"/>
          <w:lang w:eastAsia="hi-IN" w:bidi="hi-IN"/>
        </w:rPr>
      </w:pPr>
    </w:p>
    <w:p w14:paraId="65B437C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Monitorizarea programelor de televiziune și de radio se desfăşoară pe următoarele coordonate:</w:t>
      </w:r>
    </w:p>
    <w:p w14:paraId="4DCD131A"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 protecția minorilor: </w:t>
      </w:r>
    </w:p>
    <w:p w14:paraId="4F62BAAA" w14:textId="77777777" w:rsidR="009170CE" w:rsidRPr="00234101" w:rsidRDefault="009170CE" w:rsidP="00B43E2C">
      <w:pPr>
        <w:numPr>
          <w:ilvl w:val="0"/>
          <w:numId w:val="253"/>
        </w:numPr>
        <w:spacing w:after="0" w:line="240" w:lineRule="auto"/>
        <w:rPr>
          <w:rFonts w:ascii="Trebuchet MS" w:hAnsi="Trebuchet MS"/>
          <w:szCs w:val="24"/>
          <w:lang w:eastAsia="hi-IN" w:bidi="hi-IN"/>
        </w:rPr>
      </w:pPr>
      <w:r w:rsidRPr="00234101">
        <w:rPr>
          <w:rFonts w:ascii="Trebuchet MS" w:hAnsi="Trebuchet MS"/>
          <w:szCs w:val="24"/>
          <w:lang w:eastAsia="hi-IN" w:bidi="hi-IN"/>
        </w:rPr>
        <w:t>urmărirea programelor informative, de divertisment, de dezbatere, a producțiilor cinematografice și de animație, a producțiilor muzicale, a publicității;</w:t>
      </w:r>
    </w:p>
    <w:p w14:paraId="199FED04" w14:textId="77777777" w:rsidR="009170CE" w:rsidRPr="00234101" w:rsidRDefault="009170CE" w:rsidP="00B43E2C">
      <w:pPr>
        <w:numPr>
          <w:ilvl w:val="0"/>
          <w:numId w:val="25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selecția și evidențierea situațiilor în care apar încălcări ale prevederilor legale privind protecția copiilor; </w:t>
      </w:r>
    </w:p>
    <w:p w14:paraId="27548374" w14:textId="77777777" w:rsidR="009170CE" w:rsidRPr="00234101" w:rsidRDefault="009170CE" w:rsidP="00B43E2C">
      <w:pPr>
        <w:numPr>
          <w:ilvl w:val="0"/>
          <w:numId w:val="253"/>
        </w:numPr>
        <w:spacing w:after="0" w:line="240" w:lineRule="auto"/>
        <w:rPr>
          <w:rFonts w:ascii="Trebuchet MS" w:hAnsi="Trebuchet MS"/>
          <w:szCs w:val="24"/>
          <w:lang w:eastAsia="hi-IN" w:bidi="hi-IN"/>
        </w:rPr>
      </w:pPr>
      <w:r w:rsidRPr="00234101">
        <w:rPr>
          <w:rFonts w:ascii="Trebuchet MS" w:hAnsi="Trebuchet MS"/>
          <w:szCs w:val="24"/>
          <w:lang w:eastAsia="hi-IN" w:bidi="hi-IN"/>
        </w:rPr>
        <w:t>întocmirea rapoartelor de monitorizare.</w:t>
      </w:r>
    </w:p>
    <w:p w14:paraId="7043BA2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asigurarea informării corecte și a pluralismului:</w:t>
      </w:r>
    </w:p>
    <w:p w14:paraId="714A43A9" w14:textId="77777777" w:rsidR="009170CE" w:rsidRPr="00234101" w:rsidRDefault="009170CE" w:rsidP="00B43E2C">
      <w:pPr>
        <w:numPr>
          <w:ilvl w:val="0"/>
          <w:numId w:val="254"/>
        </w:numPr>
        <w:spacing w:after="0" w:line="240" w:lineRule="auto"/>
        <w:rPr>
          <w:rFonts w:ascii="Trebuchet MS" w:hAnsi="Trebuchet MS"/>
          <w:szCs w:val="24"/>
          <w:lang w:eastAsia="hi-IN" w:bidi="hi-IN"/>
        </w:rPr>
      </w:pPr>
      <w:r w:rsidRPr="00234101">
        <w:rPr>
          <w:rFonts w:ascii="Trebuchet MS" w:hAnsi="Trebuchet MS"/>
          <w:szCs w:val="24"/>
          <w:lang w:eastAsia="hi-IN" w:bidi="hi-IN"/>
        </w:rPr>
        <w:t>urmărirea programelor informative și de dezbatere;</w:t>
      </w:r>
    </w:p>
    <w:p w14:paraId="49129937" w14:textId="77777777" w:rsidR="009170CE" w:rsidRPr="00234101" w:rsidRDefault="009170CE" w:rsidP="00B43E2C">
      <w:pPr>
        <w:numPr>
          <w:ilvl w:val="0"/>
          <w:numId w:val="254"/>
        </w:numPr>
        <w:spacing w:after="0" w:line="240" w:lineRule="auto"/>
        <w:rPr>
          <w:rFonts w:ascii="Trebuchet MS" w:hAnsi="Trebuchet MS"/>
          <w:szCs w:val="24"/>
          <w:lang w:eastAsia="hi-IN" w:bidi="hi-IN"/>
        </w:rPr>
      </w:pPr>
      <w:r w:rsidRPr="00234101">
        <w:rPr>
          <w:rFonts w:ascii="Trebuchet MS" w:hAnsi="Trebuchet MS"/>
          <w:szCs w:val="24"/>
          <w:lang w:eastAsia="hi-IN" w:bidi="hi-IN"/>
        </w:rPr>
        <w:t>selecția și evidențierea situațiilor în care apar încălcări ale prevederilor legale privind informarea corectă a publicului;</w:t>
      </w:r>
    </w:p>
    <w:p w14:paraId="698C9F55" w14:textId="77777777" w:rsidR="009170CE" w:rsidRPr="00234101" w:rsidRDefault="009170CE" w:rsidP="00B43E2C">
      <w:pPr>
        <w:numPr>
          <w:ilvl w:val="0"/>
          <w:numId w:val="254"/>
        </w:numPr>
        <w:spacing w:after="0" w:line="240" w:lineRule="auto"/>
        <w:rPr>
          <w:rFonts w:ascii="Trebuchet MS" w:hAnsi="Trebuchet MS"/>
          <w:szCs w:val="24"/>
          <w:lang w:eastAsia="hi-IN" w:bidi="hi-IN"/>
        </w:rPr>
      </w:pPr>
      <w:r w:rsidRPr="00234101">
        <w:rPr>
          <w:rFonts w:ascii="Trebuchet MS" w:hAnsi="Trebuchet MS"/>
          <w:szCs w:val="24"/>
          <w:lang w:eastAsia="hi-IN" w:bidi="hi-IN"/>
        </w:rPr>
        <w:t>culegerea de date privind difuzarea informațiilor despre formațiunile politice și reprezentanții acestora;</w:t>
      </w:r>
    </w:p>
    <w:p w14:paraId="52C95D3D" w14:textId="77777777" w:rsidR="009170CE" w:rsidRPr="00234101" w:rsidRDefault="009170CE" w:rsidP="00B43E2C">
      <w:pPr>
        <w:numPr>
          <w:ilvl w:val="0"/>
          <w:numId w:val="254"/>
        </w:numPr>
        <w:spacing w:after="0" w:line="240" w:lineRule="auto"/>
        <w:rPr>
          <w:rFonts w:ascii="Trebuchet MS" w:hAnsi="Trebuchet MS"/>
          <w:szCs w:val="24"/>
          <w:lang w:eastAsia="hi-IN" w:bidi="hi-IN"/>
        </w:rPr>
      </w:pPr>
      <w:r w:rsidRPr="00234101">
        <w:rPr>
          <w:rFonts w:ascii="Trebuchet MS" w:hAnsi="Trebuchet MS"/>
          <w:szCs w:val="24"/>
          <w:lang w:eastAsia="hi-IN" w:bidi="hi-IN"/>
        </w:rPr>
        <w:t>întocmirea rapoartelor de monitorizare.</w:t>
      </w:r>
    </w:p>
    <w:p w14:paraId="120AD37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protecția demnității umane și a dreptului la propria imagine:</w:t>
      </w:r>
    </w:p>
    <w:p w14:paraId="445E4734" w14:textId="77777777" w:rsidR="009170CE" w:rsidRPr="00234101" w:rsidRDefault="009170CE" w:rsidP="00B43E2C">
      <w:pPr>
        <w:numPr>
          <w:ilvl w:val="0"/>
          <w:numId w:val="255"/>
        </w:numPr>
        <w:spacing w:after="0" w:line="240" w:lineRule="auto"/>
        <w:rPr>
          <w:rFonts w:ascii="Trebuchet MS" w:hAnsi="Trebuchet MS"/>
          <w:szCs w:val="24"/>
          <w:lang w:eastAsia="hi-IN" w:bidi="hi-IN"/>
        </w:rPr>
      </w:pPr>
      <w:r w:rsidRPr="00234101">
        <w:rPr>
          <w:rFonts w:ascii="Trebuchet MS" w:hAnsi="Trebuchet MS"/>
          <w:szCs w:val="24"/>
          <w:lang w:eastAsia="hi-IN" w:bidi="hi-IN"/>
        </w:rPr>
        <w:t>urmărirea programelor informative, de divertisment, de dezbatere, a producțiilor cinematografice, a publicității;</w:t>
      </w:r>
    </w:p>
    <w:p w14:paraId="6FDE75B9" w14:textId="77777777" w:rsidR="009170CE" w:rsidRPr="00234101" w:rsidRDefault="009170CE" w:rsidP="00B43E2C">
      <w:pPr>
        <w:numPr>
          <w:ilvl w:val="0"/>
          <w:numId w:val="255"/>
        </w:numPr>
        <w:spacing w:after="0" w:line="240" w:lineRule="auto"/>
        <w:rPr>
          <w:rFonts w:ascii="Trebuchet MS" w:hAnsi="Trebuchet MS"/>
          <w:szCs w:val="24"/>
          <w:lang w:eastAsia="hi-IN" w:bidi="hi-IN"/>
        </w:rPr>
      </w:pPr>
      <w:r w:rsidRPr="00234101">
        <w:rPr>
          <w:rFonts w:ascii="Trebuchet MS" w:hAnsi="Trebuchet MS"/>
          <w:szCs w:val="24"/>
          <w:lang w:eastAsia="hi-IN" w:bidi="hi-IN"/>
        </w:rPr>
        <w:t>selecția și evidențierea situațiilor în care apar încălcări ale prevederilor legale privind protecția demnității umane și a dreptului la propria imagine;</w:t>
      </w:r>
    </w:p>
    <w:p w14:paraId="44572042" w14:textId="77777777" w:rsidR="009170CE" w:rsidRPr="00234101" w:rsidRDefault="009170CE" w:rsidP="00B43E2C">
      <w:pPr>
        <w:numPr>
          <w:ilvl w:val="0"/>
          <w:numId w:val="255"/>
        </w:numPr>
        <w:spacing w:after="0" w:line="240" w:lineRule="auto"/>
        <w:rPr>
          <w:rFonts w:ascii="Trebuchet MS" w:hAnsi="Trebuchet MS"/>
          <w:szCs w:val="24"/>
          <w:lang w:eastAsia="hi-IN" w:bidi="hi-IN"/>
        </w:rPr>
      </w:pPr>
      <w:r w:rsidRPr="00234101">
        <w:rPr>
          <w:rFonts w:ascii="Trebuchet MS" w:hAnsi="Trebuchet MS"/>
          <w:szCs w:val="24"/>
          <w:lang w:eastAsia="hi-IN" w:bidi="hi-IN"/>
        </w:rPr>
        <w:t>întocmirea rapoartelor de monitorizare.</w:t>
      </w:r>
    </w:p>
    <w:p w14:paraId="5D7D6D1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publicitatea, teleshoppingul, sponsorizarea programelor:</w:t>
      </w:r>
    </w:p>
    <w:p w14:paraId="2FCF5237" w14:textId="77777777" w:rsidR="009170CE" w:rsidRPr="00234101" w:rsidRDefault="009170CE" w:rsidP="00B43E2C">
      <w:pPr>
        <w:numPr>
          <w:ilvl w:val="0"/>
          <w:numId w:val="256"/>
        </w:numPr>
        <w:spacing w:after="0" w:line="240" w:lineRule="auto"/>
        <w:rPr>
          <w:rFonts w:ascii="Trebuchet MS" w:hAnsi="Trebuchet MS"/>
          <w:szCs w:val="24"/>
          <w:lang w:eastAsia="hi-IN" w:bidi="hi-IN"/>
        </w:rPr>
      </w:pPr>
      <w:r w:rsidRPr="00234101">
        <w:rPr>
          <w:rFonts w:ascii="Trebuchet MS" w:hAnsi="Trebuchet MS"/>
          <w:szCs w:val="24"/>
          <w:lang w:eastAsia="hi-IN" w:bidi="hi-IN"/>
        </w:rPr>
        <w:t>urmărirea tuturor tipurilor de programe;</w:t>
      </w:r>
    </w:p>
    <w:p w14:paraId="3F91E4AB" w14:textId="77777777" w:rsidR="009170CE" w:rsidRPr="00234101" w:rsidRDefault="009170CE" w:rsidP="00B43E2C">
      <w:pPr>
        <w:numPr>
          <w:ilvl w:val="0"/>
          <w:numId w:val="256"/>
        </w:numPr>
        <w:spacing w:after="0" w:line="240" w:lineRule="auto"/>
        <w:rPr>
          <w:rFonts w:ascii="Trebuchet MS" w:hAnsi="Trebuchet MS"/>
          <w:szCs w:val="24"/>
          <w:lang w:eastAsia="hi-IN" w:bidi="hi-IN"/>
        </w:rPr>
      </w:pPr>
      <w:r w:rsidRPr="00234101">
        <w:rPr>
          <w:rFonts w:ascii="Trebuchet MS" w:hAnsi="Trebuchet MS"/>
          <w:szCs w:val="24"/>
          <w:lang w:eastAsia="hi-IN" w:bidi="hi-IN"/>
        </w:rPr>
        <w:t>selecția și evidențierea analizelor pe baza a două criterii:</w:t>
      </w:r>
    </w:p>
    <w:p w14:paraId="5AFE420C" w14:textId="77777777" w:rsidR="009170CE" w:rsidRPr="00234101" w:rsidRDefault="009170CE" w:rsidP="00B43E2C">
      <w:pPr>
        <w:numPr>
          <w:ilvl w:val="0"/>
          <w:numId w:val="252"/>
        </w:numPr>
        <w:spacing w:after="0" w:line="240" w:lineRule="auto"/>
        <w:rPr>
          <w:rFonts w:ascii="Trebuchet MS" w:hAnsi="Trebuchet MS"/>
          <w:szCs w:val="24"/>
          <w:lang w:eastAsia="hi-IN" w:bidi="hi-IN"/>
        </w:rPr>
      </w:pPr>
      <w:r w:rsidRPr="00234101">
        <w:rPr>
          <w:rFonts w:ascii="Trebuchet MS" w:hAnsi="Trebuchet MS"/>
          <w:szCs w:val="24"/>
          <w:lang w:eastAsia="hi-IN" w:bidi="hi-IN"/>
        </w:rPr>
        <w:t>calitativ – respectarea condițiilor legale privind conținutul publicității, a condițiilor de difuzare a teleshoppingului și a condițiilor privind sponsorizarea programelor;</w:t>
      </w:r>
    </w:p>
    <w:p w14:paraId="67389C9A" w14:textId="77777777" w:rsidR="009170CE" w:rsidRPr="00234101" w:rsidRDefault="009170CE" w:rsidP="00B43E2C">
      <w:pPr>
        <w:numPr>
          <w:ilvl w:val="0"/>
          <w:numId w:val="252"/>
        </w:numPr>
        <w:spacing w:after="0" w:line="240" w:lineRule="auto"/>
        <w:rPr>
          <w:rFonts w:ascii="Trebuchet MS" w:hAnsi="Trebuchet MS"/>
          <w:szCs w:val="24"/>
          <w:lang w:eastAsia="hi-IN" w:bidi="hi-IN"/>
        </w:rPr>
      </w:pPr>
      <w:r w:rsidRPr="00234101">
        <w:rPr>
          <w:rFonts w:ascii="Trebuchet MS" w:hAnsi="Trebuchet MS"/>
          <w:szCs w:val="24"/>
          <w:lang w:eastAsia="hi-IN" w:bidi="hi-IN"/>
        </w:rPr>
        <w:t>cantitativ - respectarea condițiilor legale privind frecvența și durata difuzării publicității;</w:t>
      </w:r>
    </w:p>
    <w:p w14:paraId="01DC9C69" w14:textId="77777777" w:rsidR="009170CE" w:rsidRPr="00234101" w:rsidRDefault="009170CE" w:rsidP="00B43E2C">
      <w:pPr>
        <w:numPr>
          <w:ilvl w:val="0"/>
          <w:numId w:val="257"/>
        </w:numPr>
        <w:spacing w:after="0" w:line="240" w:lineRule="auto"/>
        <w:rPr>
          <w:rFonts w:ascii="Trebuchet MS" w:hAnsi="Trebuchet MS"/>
          <w:szCs w:val="24"/>
          <w:lang w:eastAsia="hi-IN" w:bidi="hi-IN"/>
        </w:rPr>
      </w:pPr>
      <w:r w:rsidRPr="00234101">
        <w:rPr>
          <w:rFonts w:ascii="Trebuchet MS" w:hAnsi="Trebuchet MS"/>
          <w:szCs w:val="24"/>
          <w:lang w:eastAsia="hi-IN" w:bidi="hi-IN"/>
        </w:rPr>
        <w:t>întocmirea rapoartelor de monitorizare;</w:t>
      </w:r>
    </w:p>
    <w:p w14:paraId="0769212B"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analiza structurii programelor posturilor de radio și televiziune, în vederea evaluării modului în care radiodifuzorii respectă obligațiile asumate în licența audiovizuală, privind conținutul acestuia;</w:t>
      </w:r>
    </w:p>
    <w:p w14:paraId="672A2AD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urmărirea îndeplinirii obligațiilor legale ale radiodifuzorilor, privind respectarea condițiilor legale privind acordarea dreptului la replică și la rectificare;</w:t>
      </w:r>
    </w:p>
    <w:p w14:paraId="57BB529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urmărirea îndeplinirii obligațiilor legale ale radiodifuzorilor, privind informarea publicului cu privire la sancțiunile primite;</w:t>
      </w:r>
    </w:p>
    <w:p w14:paraId="485D48F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respectarea legislației și a reglementărilor în domeniul electoral.</w:t>
      </w:r>
    </w:p>
    <w:p w14:paraId="3DC6310F" w14:textId="77777777" w:rsidR="009170CE" w:rsidRPr="00234101" w:rsidRDefault="009170CE" w:rsidP="00234101">
      <w:pPr>
        <w:spacing w:after="0" w:line="240" w:lineRule="auto"/>
        <w:rPr>
          <w:rFonts w:ascii="Trebuchet MS" w:hAnsi="Trebuchet MS"/>
          <w:szCs w:val="24"/>
          <w:lang w:eastAsia="hi-IN" w:bidi="hi-IN"/>
        </w:rPr>
      </w:pPr>
    </w:p>
    <w:p w14:paraId="7754DECB" w14:textId="1F0A7D4F" w:rsidR="009170CE" w:rsidRPr="00234101" w:rsidRDefault="00A04AEC" w:rsidP="00234101">
      <w:pPr>
        <w:pStyle w:val="Heading2"/>
        <w:tabs>
          <w:tab w:val="left" w:pos="0"/>
        </w:tabs>
        <w:spacing w:before="0" w:after="0" w:line="240" w:lineRule="auto"/>
        <w:ind w:left="0" w:firstLine="0"/>
        <w:rPr>
          <w:rFonts w:ascii="Trebuchet MS" w:eastAsia="Calibri" w:hAnsi="Trebuchet MS"/>
          <w:sz w:val="24"/>
          <w:szCs w:val="24"/>
        </w:rPr>
      </w:pPr>
      <w:bookmarkStart w:id="69" w:name="_Toc179280481"/>
      <w:bookmarkStart w:id="70" w:name="_Toc212717888"/>
      <w:r w:rsidRPr="00234101">
        <w:rPr>
          <w:rFonts w:ascii="Trebuchet MS" w:eastAsia="Calibri" w:hAnsi="Trebuchet MS"/>
          <w:sz w:val="24"/>
          <w:szCs w:val="24"/>
        </w:rPr>
        <w:t>CERINȚE FUNCȚIONALE PRIVIND SUBSISTEMUL INSPECȚIE/CONTROL (SIC)</w:t>
      </w:r>
      <w:bookmarkEnd w:id="69"/>
      <w:bookmarkEnd w:id="70"/>
    </w:p>
    <w:p w14:paraId="163EE933" w14:textId="77777777" w:rsidR="0049729D" w:rsidRPr="00234101" w:rsidRDefault="0049729D" w:rsidP="00234101">
      <w:pPr>
        <w:spacing w:after="0" w:line="240" w:lineRule="auto"/>
        <w:rPr>
          <w:rFonts w:ascii="Trebuchet MS" w:hAnsi="Trebuchet MS"/>
          <w:szCs w:val="24"/>
          <w:lang w:eastAsia="hi-IN" w:bidi="hi-IN"/>
        </w:rPr>
      </w:pPr>
    </w:p>
    <w:p w14:paraId="0DF4037E" w14:textId="4AFAE563"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 informatică va gestiona informațiile referitoare la activitățile de monitorizare și control ale conținutului difuzat de furnizorii de servicii regionali și locali, precum și cel disponibil pe platformele de partajare a materialelor video, precum și ale rețelelor de comunicații electronice, în vederea respectării obligațiilor ce le revin titularilor de licențe audiovizuale și avize de retransmisie. De asemenea, soluția va sprijini verificarea sesizărilor și reclamațiilor de către inspectorii audiovizuali.</w:t>
      </w:r>
    </w:p>
    <w:p w14:paraId="37AB785F" w14:textId="77777777" w:rsidR="0049729D" w:rsidRPr="00234101" w:rsidRDefault="0049729D" w:rsidP="00234101">
      <w:pPr>
        <w:spacing w:after="0" w:line="240" w:lineRule="auto"/>
        <w:rPr>
          <w:rFonts w:ascii="Trebuchet MS" w:hAnsi="Trebuchet MS"/>
          <w:szCs w:val="24"/>
          <w:lang w:eastAsia="hi-IN" w:bidi="hi-IN"/>
        </w:rPr>
      </w:pPr>
    </w:p>
    <w:p w14:paraId="6536A20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realizarea atribuțiilor conferite prin Legea audiovizualului nr. 504/2002, cu modificările și completările ulterioare, Consiliul Național al Audiovizualului își exercită dreptul de control asupra conținutului programelor oferite de furnizorii de servicii media audiovizuale doar după comunicarea publică a acestora, conform prevederilor art. 10 alin. (4) din lege.</w:t>
      </w:r>
    </w:p>
    <w:p w14:paraId="4D3AF234" w14:textId="77777777" w:rsidR="0049729D" w:rsidRPr="00234101" w:rsidRDefault="0049729D" w:rsidP="00234101">
      <w:pPr>
        <w:spacing w:after="0" w:line="240" w:lineRule="auto"/>
        <w:rPr>
          <w:rFonts w:ascii="Trebuchet MS" w:hAnsi="Trebuchet MS"/>
          <w:szCs w:val="24"/>
          <w:lang w:eastAsia="hi-IN" w:bidi="hi-IN"/>
        </w:rPr>
      </w:pPr>
    </w:p>
    <w:p w14:paraId="7BF3F682" w14:textId="285BEB8D"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Controlul exercitat de CNA asupra </w:t>
      </w:r>
      <w:r w:rsidR="009266AB" w:rsidRPr="00234101">
        <w:rPr>
          <w:rFonts w:ascii="Trebuchet MS" w:hAnsi="Trebuchet MS"/>
          <w:szCs w:val="24"/>
          <w:lang w:eastAsia="hi-IN" w:bidi="hi-IN"/>
        </w:rPr>
        <w:t>conținutului</w:t>
      </w:r>
      <w:r w:rsidRPr="00234101">
        <w:rPr>
          <w:rFonts w:ascii="Trebuchet MS" w:hAnsi="Trebuchet MS"/>
          <w:szCs w:val="24"/>
          <w:lang w:eastAsia="hi-IN" w:bidi="hi-IN"/>
        </w:rPr>
        <w:t xml:space="preserve"> serviciilor de programe audiovizuale difuzate de furnizori, precum şi controlul asupra structurii ofertei de servicii de programe asigurate de distribuitorii de servicii se realizează, de regulă, periodic şi ori de câte ori CNA consideră că este necesar sau este sesizat cu privire la nerespectarea de către un furnizor/distribuitor a prevederilor legale, a normelor de reglementare în domeniu sau a obligaţiilor înscrise în licenţa audiovizuală.</w:t>
      </w:r>
    </w:p>
    <w:p w14:paraId="3AB86DAA" w14:textId="77777777" w:rsidR="0049729D" w:rsidRPr="00234101" w:rsidRDefault="0049729D" w:rsidP="00234101">
      <w:pPr>
        <w:spacing w:after="0" w:line="240" w:lineRule="auto"/>
        <w:rPr>
          <w:rFonts w:ascii="Trebuchet MS" w:hAnsi="Trebuchet MS"/>
          <w:szCs w:val="24"/>
          <w:lang w:eastAsia="hi-IN" w:bidi="hi-IN"/>
        </w:rPr>
      </w:pPr>
    </w:p>
    <w:p w14:paraId="5944C9F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Potrivit art. 89 din Legea audiovizualului nr. 504/2002, activitatea de control se exercită:</w:t>
      </w:r>
    </w:p>
    <w:p w14:paraId="3F05FD59" w14:textId="77777777" w:rsidR="009170CE" w:rsidRPr="00234101" w:rsidRDefault="009170CE" w:rsidP="00B43E2C">
      <w:pPr>
        <w:numPr>
          <w:ilvl w:val="0"/>
          <w:numId w:val="258"/>
        </w:numPr>
        <w:spacing w:after="0" w:line="240" w:lineRule="auto"/>
        <w:rPr>
          <w:rFonts w:ascii="Trebuchet MS" w:hAnsi="Trebuchet MS"/>
          <w:szCs w:val="24"/>
          <w:lang w:eastAsia="hi-IN" w:bidi="hi-IN"/>
        </w:rPr>
      </w:pPr>
      <w:r w:rsidRPr="00234101">
        <w:rPr>
          <w:rFonts w:ascii="Trebuchet MS" w:hAnsi="Trebuchet MS"/>
          <w:szCs w:val="24"/>
          <w:lang w:eastAsia="hi-IN" w:bidi="hi-IN"/>
        </w:rPr>
        <w:t>din oficiu;</w:t>
      </w:r>
    </w:p>
    <w:p w14:paraId="63D524A2" w14:textId="77777777" w:rsidR="009170CE" w:rsidRPr="00234101" w:rsidRDefault="009170CE" w:rsidP="00B43E2C">
      <w:pPr>
        <w:numPr>
          <w:ilvl w:val="0"/>
          <w:numId w:val="258"/>
        </w:numPr>
        <w:spacing w:after="0" w:line="240" w:lineRule="auto"/>
        <w:rPr>
          <w:rFonts w:ascii="Trebuchet MS" w:hAnsi="Trebuchet MS"/>
          <w:szCs w:val="24"/>
          <w:lang w:eastAsia="hi-IN" w:bidi="hi-IN"/>
        </w:rPr>
      </w:pPr>
      <w:r w:rsidRPr="00234101">
        <w:rPr>
          <w:rFonts w:ascii="Trebuchet MS" w:hAnsi="Trebuchet MS"/>
          <w:szCs w:val="24"/>
          <w:lang w:eastAsia="hi-IN" w:bidi="hi-IN"/>
        </w:rPr>
        <w:t>la cererea unei autorități publice;</w:t>
      </w:r>
    </w:p>
    <w:p w14:paraId="02EB4AE0" w14:textId="77777777" w:rsidR="009170CE" w:rsidRPr="00234101" w:rsidRDefault="009170CE" w:rsidP="00B43E2C">
      <w:pPr>
        <w:numPr>
          <w:ilvl w:val="0"/>
          <w:numId w:val="258"/>
        </w:numPr>
        <w:spacing w:after="0" w:line="240" w:lineRule="auto"/>
        <w:rPr>
          <w:rFonts w:ascii="Trebuchet MS" w:hAnsi="Trebuchet MS"/>
          <w:szCs w:val="24"/>
          <w:lang w:eastAsia="hi-IN" w:bidi="hi-IN"/>
        </w:rPr>
      </w:pPr>
      <w:r w:rsidRPr="00234101">
        <w:rPr>
          <w:rFonts w:ascii="Trebuchet MS" w:hAnsi="Trebuchet MS"/>
          <w:szCs w:val="24"/>
          <w:lang w:eastAsia="hi-IN" w:bidi="hi-IN"/>
        </w:rPr>
        <w:t>în urma unei plângeri depuse de o persoană fizică sau juridică afectată direct de încălcarea prevederilor din domeniul audiovizualului;</w:t>
      </w:r>
    </w:p>
    <w:p w14:paraId="17A415B2" w14:textId="77777777" w:rsidR="009170CE" w:rsidRPr="00234101" w:rsidRDefault="009170CE" w:rsidP="00B43E2C">
      <w:pPr>
        <w:numPr>
          <w:ilvl w:val="0"/>
          <w:numId w:val="258"/>
        </w:numPr>
        <w:spacing w:after="0" w:line="240" w:lineRule="auto"/>
        <w:rPr>
          <w:rFonts w:ascii="Trebuchet MS" w:hAnsi="Trebuchet MS"/>
          <w:szCs w:val="24"/>
          <w:lang w:eastAsia="hi-IN" w:bidi="hi-IN"/>
        </w:rPr>
      </w:pPr>
      <w:r w:rsidRPr="00234101">
        <w:rPr>
          <w:rFonts w:ascii="Trebuchet MS" w:hAnsi="Trebuchet MS"/>
          <w:szCs w:val="24"/>
          <w:lang w:eastAsia="hi-IN" w:bidi="hi-IN"/>
        </w:rPr>
        <w:t>în urma unei plângeri depuse de organizații neguvernamentale specializate în protejarea drepturilor omului, ale femeilor și copiilor.</w:t>
      </w:r>
    </w:p>
    <w:p w14:paraId="3B867F56" w14:textId="77777777" w:rsidR="0049729D" w:rsidRPr="00234101" w:rsidRDefault="0049729D" w:rsidP="00234101">
      <w:pPr>
        <w:spacing w:after="0" w:line="240" w:lineRule="auto"/>
        <w:rPr>
          <w:rFonts w:ascii="Trebuchet MS" w:hAnsi="Trebuchet MS"/>
          <w:szCs w:val="24"/>
          <w:lang w:eastAsia="hi-IN" w:bidi="hi-IN"/>
        </w:rPr>
      </w:pPr>
    </w:p>
    <w:p w14:paraId="0CE1087D" w14:textId="5053D7B1"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Personalul de control din cadrul Direcției Control - Serviciul Inspecție și Monitorizare Locală este alcătuit din inspectori audiovizuali, conform art. 1 din Decizia CNA nr. 761/2007. Principalele atribuții ale inspectorilor audiovizuali sunt:</w:t>
      </w:r>
    </w:p>
    <w:p w14:paraId="0E97FA05" w14:textId="77777777" w:rsidR="0049729D" w:rsidRPr="00234101" w:rsidRDefault="0049729D" w:rsidP="00234101">
      <w:pPr>
        <w:spacing w:after="0" w:line="240" w:lineRule="auto"/>
        <w:rPr>
          <w:rFonts w:ascii="Trebuchet MS" w:hAnsi="Trebuchet MS"/>
          <w:szCs w:val="24"/>
          <w:lang w:eastAsia="hi-IN" w:bidi="hi-IN"/>
        </w:rPr>
      </w:pPr>
    </w:p>
    <w:p w14:paraId="300F5E15" w14:textId="31CFDE82"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Principalele </w:t>
      </w:r>
      <w:r w:rsidR="009266AB" w:rsidRPr="00234101">
        <w:rPr>
          <w:rFonts w:ascii="Trebuchet MS" w:hAnsi="Trebuchet MS"/>
          <w:szCs w:val="24"/>
          <w:lang w:eastAsia="hi-IN" w:bidi="hi-IN"/>
        </w:rPr>
        <w:t>atribuții</w:t>
      </w:r>
      <w:r w:rsidRPr="00234101">
        <w:rPr>
          <w:rFonts w:ascii="Trebuchet MS" w:hAnsi="Trebuchet MS"/>
          <w:szCs w:val="24"/>
          <w:lang w:eastAsia="hi-IN" w:bidi="hi-IN"/>
        </w:rPr>
        <w:t xml:space="preserve"> ale inspectorilor audiovizuali sunt stabilite la Art. 2 din actul normativ menționat mai sus, după cum urmează: </w:t>
      </w:r>
    </w:p>
    <w:p w14:paraId="589907B8" w14:textId="03885141"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 verificarea </w:t>
      </w:r>
      <w:r w:rsidR="009266AB" w:rsidRPr="00234101">
        <w:rPr>
          <w:rFonts w:ascii="Trebuchet MS" w:hAnsi="Trebuchet MS"/>
          <w:szCs w:val="24"/>
          <w:lang w:eastAsia="hi-IN" w:bidi="hi-IN"/>
        </w:rPr>
        <w:t>conținutului</w:t>
      </w:r>
      <w:r w:rsidRPr="00234101">
        <w:rPr>
          <w:rFonts w:ascii="Trebuchet MS" w:hAnsi="Trebuchet MS"/>
          <w:szCs w:val="24"/>
          <w:lang w:eastAsia="hi-IN" w:bidi="hi-IN"/>
        </w:rPr>
        <w:t xml:space="preserve"> programelor audiovizuale;</w:t>
      </w:r>
    </w:p>
    <w:p w14:paraId="01CA119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b) verificarea respectării structurii serviciilor de programe;</w:t>
      </w:r>
    </w:p>
    <w:p w14:paraId="4012598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 verificarea ofertei de servicii de programe retransmise;</w:t>
      </w:r>
    </w:p>
    <w:p w14:paraId="1B00567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 verificarea respectării datelor prevăzute în deciziile de autorizare audiovizuală, precum şi licenţa audiovizuală;</w:t>
      </w:r>
    </w:p>
    <w:p w14:paraId="7701472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e) verificarea respectării şi punerii în aplicare a deciziilor de sancţionare, precum şi a celor cu caracter normativ adoptate de CNA; </w:t>
      </w:r>
    </w:p>
    <w:p w14:paraId="07147B8B"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 primirea şi analizarea plângerilor sau a sesizărilor adresate de orice persoană fizică ori juridică, primite prin orice mijloc de comunicare;</w:t>
      </w:r>
    </w:p>
    <w:p w14:paraId="37D43014"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g) informarea publicului cu privire la drepturile acestuia în relaţia cu furnizorii de servicii media audiovizuale (liniare și la cerere), distribuitorii de servicii, furnizorii de servicii de platformă de partajare a materialelor video şi Consiliul Naţional al Audiovizualului;</w:t>
      </w:r>
    </w:p>
    <w:p w14:paraId="62454C06"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h) informarea furnizorilor de servicii media audiovizuale, distribuitorilor de servicii şi a altor persoane interesate, la solicitarea acestora, cu privire la deciziile, instrucţiunile şi recomandările adoptate de Consiliu ;</w:t>
      </w:r>
    </w:p>
    <w:p w14:paraId="17827D7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 alte sarcini şi obiective stabilite de Consiliul Naţional al Audiovizualului.</w:t>
      </w:r>
    </w:p>
    <w:p w14:paraId="041303D0" w14:textId="1D6DA593"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Activitatea de control se finalizează cu redactarea de rapoarte de constatare, respectiv de monitorizare, în care sunt consemnate aspectele şi faptele constatate în urma verificărilor asupra </w:t>
      </w:r>
      <w:r w:rsidR="009266AB" w:rsidRPr="00234101">
        <w:rPr>
          <w:rFonts w:ascii="Trebuchet MS" w:hAnsi="Trebuchet MS"/>
          <w:szCs w:val="24"/>
          <w:lang w:eastAsia="hi-IN" w:bidi="hi-IN"/>
        </w:rPr>
        <w:t>conținutului</w:t>
      </w:r>
      <w:r w:rsidRPr="00234101">
        <w:rPr>
          <w:rFonts w:ascii="Trebuchet MS" w:hAnsi="Trebuchet MS"/>
          <w:szCs w:val="24"/>
          <w:lang w:eastAsia="hi-IN" w:bidi="hi-IN"/>
        </w:rPr>
        <w:t xml:space="preserve"> programelor difuzate, sau, după caz, a structurii ofertei de servicii de programe asigurate de distribuitorii de servicii (Art. 1 alin. (4) din Decizia nr. 761/2007).</w:t>
      </w:r>
    </w:p>
    <w:p w14:paraId="1E596FC1" w14:textId="77777777" w:rsidR="0049729D" w:rsidRPr="00234101" w:rsidRDefault="0049729D" w:rsidP="00234101">
      <w:pPr>
        <w:spacing w:after="0" w:line="240" w:lineRule="auto"/>
        <w:rPr>
          <w:rFonts w:ascii="Trebuchet MS" w:hAnsi="Trebuchet MS"/>
          <w:szCs w:val="24"/>
          <w:lang w:eastAsia="hi-IN" w:bidi="hi-IN"/>
        </w:rPr>
      </w:pPr>
    </w:p>
    <w:p w14:paraId="6885F909" w14:textId="775F4EA8"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Rapoartele de control/monitorizare se introduc pe ordinea de zi a ședințelor publice pentru a fi prezentate Consiliului, care va dispune măsurile ce se impun după analizarea acestora în plen.</w:t>
      </w:r>
    </w:p>
    <w:p w14:paraId="21614CA5" w14:textId="77777777" w:rsidR="009266AB" w:rsidRPr="00234101" w:rsidRDefault="009266AB" w:rsidP="00234101">
      <w:pPr>
        <w:spacing w:after="0" w:line="240" w:lineRule="auto"/>
        <w:rPr>
          <w:rFonts w:ascii="Trebuchet MS" w:hAnsi="Trebuchet MS"/>
          <w:szCs w:val="24"/>
          <w:lang w:eastAsia="hi-IN" w:bidi="hi-IN"/>
        </w:rPr>
      </w:pPr>
    </w:p>
    <w:p w14:paraId="76AFAA21" w14:textId="1FEEA5F4"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Mediul </w:t>
      </w:r>
      <w:r w:rsidR="009266AB" w:rsidRPr="00234101">
        <w:rPr>
          <w:rFonts w:ascii="Trebuchet MS" w:hAnsi="Trebuchet MS"/>
          <w:szCs w:val="24"/>
          <w:lang w:eastAsia="hi-IN" w:bidi="hi-IN"/>
        </w:rPr>
        <w:t>funcțional</w:t>
      </w:r>
      <w:r w:rsidRPr="00234101">
        <w:rPr>
          <w:rFonts w:ascii="Trebuchet MS" w:hAnsi="Trebuchet MS"/>
          <w:szCs w:val="24"/>
          <w:lang w:eastAsia="hi-IN" w:bidi="hi-IN"/>
        </w:rPr>
        <w:t xml:space="preserve"> al </w:t>
      </w:r>
      <w:r w:rsidR="009266AB" w:rsidRPr="00234101">
        <w:rPr>
          <w:rFonts w:ascii="Trebuchet MS" w:hAnsi="Trebuchet MS"/>
          <w:szCs w:val="24"/>
          <w:lang w:eastAsia="hi-IN" w:bidi="hi-IN"/>
        </w:rPr>
        <w:t>activităților</w:t>
      </w:r>
      <w:r w:rsidRPr="00234101">
        <w:rPr>
          <w:rFonts w:ascii="Trebuchet MS" w:hAnsi="Trebuchet MS"/>
          <w:szCs w:val="24"/>
          <w:lang w:eastAsia="hi-IN" w:bidi="hi-IN"/>
        </w:rPr>
        <w:t xml:space="preserve"> </w:t>
      </w:r>
      <w:r w:rsidR="009266AB" w:rsidRPr="00234101">
        <w:rPr>
          <w:rFonts w:ascii="Trebuchet MS" w:hAnsi="Trebuchet MS"/>
          <w:szCs w:val="24"/>
          <w:lang w:eastAsia="hi-IN" w:bidi="hi-IN"/>
        </w:rPr>
        <w:t>desfășurate</w:t>
      </w:r>
      <w:r w:rsidRPr="00234101">
        <w:rPr>
          <w:rFonts w:ascii="Trebuchet MS" w:hAnsi="Trebuchet MS"/>
          <w:szCs w:val="24"/>
          <w:lang w:eastAsia="hi-IN" w:bidi="hi-IN"/>
        </w:rPr>
        <w:t xml:space="preserve"> de </w:t>
      </w:r>
      <w:bookmarkStart w:id="71" w:name="_Hlk177728833"/>
      <w:r w:rsidRPr="00234101">
        <w:rPr>
          <w:rFonts w:ascii="Trebuchet MS" w:hAnsi="Trebuchet MS"/>
          <w:szCs w:val="24"/>
          <w:lang w:eastAsia="hi-IN" w:bidi="hi-IN"/>
        </w:rPr>
        <w:t>Serviciului Inspecţie și Monitorizare Locală</w:t>
      </w:r>
      <w:bookmarkEnd w:id="71"/>
    </w:p>
    <w:p w14:paraId="4C1EA85A" w14:textId="491E4919"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Soluția ce va fi implementată va trebui să țină cont de specificul activității </w:t>
      </w:r>
      <w:r w:rsidR="009266AB" w:rsidRPr="00234101">
        <w:rPr>
          <w:rFonts w:ascii="Trebuchet MS" w:hAnsi="Trebuchet MS"/>
          <w:szCs w:val="24"/>
          <w:lang w:eastAsia="hi-IN" w:bidi="hi-IN"/>
        </w:rPr>
        <w:t>Inspecție/Control</w:t>
      </w:r>
      <w:r w:rsidRPr="00234101">
        <w:rPr>
          <w:rFonts w:ascii="Trebuchet MS" w:hAnsi="Trebuchet MS"/>
          <w:szCs w:val="24"/>
          <w:lang w:eastAsia="hi-IN" w:bidi="hi-IN"/>
        </w:rPr>
        <w:t>, cu următoarele direcțiile principale de activitate:</w:t>
      </w:r>
    </w:p>
    <w:p w14:paraId="4F2D61FB" w14:textId="11261325" w:rsidR="009170CE" w:rsidRPr="00234101" w:rsidRDefault="009170CE" w:rsidP="00B43E2C">
      <w:pPr>
        <w:pStyle w:val="ListParagraph"/>
        <w:numPr>
          <w:ilvl w:val="0"/>
          <w:numId w:val="289"/>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 xml:space="preserve">Activitatea de monitorizare. </w:t>
      </w:r>
    </w:p>
    <w:p w14:paraId="1B14B97F" w14:textId="06CED1C6" w:rsidR="009170CE" w:rsidRPr="00234101" w:rsidRDefault="009170CE" w:rsidP="00B43E2C">
      <w:pPr>
        <w:pStyle w:val="ListParagraph"/>
        <w:numPr>
          <w:ilvl w:val="0"/>
          <w:numId w:val="289"/>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 xml:space="preserve">Activitatea de control. </w:t>
      </w:r>
    </w:p>
    <w:p w14:paraId="618348AC" w14:textId="57BAF85F" w:rsidR="009266AB" w:rsidRPr="00234101" w:rsidRDefault="009170CE" w:rsidP="00B43E2C">
      <w:pPr>
        <w:pStyle w:val="ListParagraph"/>
        <w:numPr>
          <w:ilvl w:val="0"/>
          <w:numId w:val="289"/>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 xml:space="preserve">Activitatea curentă de legătură cu furnizorii/distribuitorii de servicii/furnizorii de platformă și  actualizarea unor date de contact corecte, nu numai cu reprezentantul legal, ci și cu responsabilii de program sau personalul care asigură programul audiovizual/sau participă la activitatea de control în cazul distribuitorilor de servicii. </w:t>
      </w:r>
    </w:p>
    <w:p w14:paraId="56433748" w14:textId="77777777" w:rsidR="0049729D" w:rsidRPr="00234101" w:rsidRDefault="0049729D" w:rsidP="00234101">
      <w:pPr>
        <w:spacing w:after="0" w:line="240" w:lineRule="auto"/>
        <w:rPr>
          <w:rFonts w:ascii="Trebuchet MS" w:hAnsi="Trebuchet MS"/>
          <w:szCs w:val="24"/>
          <w:lang w:eastAsia="hi-IN" w:bidi="hi-IN"/>
        </w:rPr>
      </w:pPr>
    </w:p>
    <w:p w14:paraId="051CF26A" w14:textId="6821082B"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De multe ori documentele de control sunt încheiate cu personalul tehnic, personal din casierie din partea distribuitorilor de servicii, mai ales în cazul stațiilor cap rețea situate în zona rurală în primării, case de cultură sau imobile locuințe ale cetățenilor;</w:t>
      </w:r>
    </w:p>
    <w:p w14:paraId="0C58F25D" w14:textId="77777777" w:rsidR="0049729D" w:rsidRPr="00234101" w:rsidRDefault="0049729D" w:rsidP="00234101">
      <w:pPr>
        <w:spacing w:after="0" w:line="240" w:lineRule="auto"/>
        <w:rPr>
          <w:rFonts w:ascii="Trebuchet MS" w:hAnsi="Trebuchet MS"/>
          <w:szCs w:val="24"/>
          <w:lang w:eastAsia="hi-IN" w:bidi="hi-IN"/>
        </w:rPr>
      </w:pPr>
    </w:p>
    <w:p w14:paraId="428C859A"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Atât activitatea de monitorizare,  cât și cea de control pot avea loc ca urmare a unei solicitări exprese din partea Consiliului, ca urmare a programării activității anuale stabilite de către Direcția Control (DC) pentru fiecare inspector sau ca urmare a unor petiții primite de la cetățeni, autorități, societate civilă, etc.</w:t>
      </w:r>
    </w:p>
    <w:p w14:paraId="5156A1F2" w14:textId="77777777" w:rsidR="0049729D" w:rsidRPr="00234101" w:rsidRDefault="0049729D" w:rsidP="00234101">
      <w:pPr>
        <w:spacing w:after="0" w:line="240" w:lineRule="auto"/>
        <w:rPr>
          <w:rFonts w:ascii="Trebuchet MS" w:hAnsi="Trebuchet MS"/>
          <w:szCs w:val="24"/>
          <w:lang w:eastAsia="hi-IN" w:bidi="hi-IN"/>
        </w:rPr>
      </w:pPr>
    </w:p>
    <w:p w14:paraId="23EE4E85" w14:textId="2117E80F"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Activitatea de monitorizare realizată în cadrul Serviciului </w:t>
      </w:r>
      <w:r w:rsidR="009266AB" w:rsidRPr="00234101">
        <w:rPr>
          <w:rFonts w:ascii="Trebuchet MS" w:hAnsi="Trebuchet MS"/>
          <w:b/>
          <w:bCs/>
          <w:szCs w:val="24"/>
          <w:lang w:eastAsia="hi-IN" w:bidi="hi-IN"/>
        </w:rPr>
        <w:t>Inspecție</w:t>
      </w:r>
      <w:r w:rsidRPr="00234101">
        <w:rPr>
          <w:rFonts w:ascii="Trebuchet MS" w:hAnsi="Trebuchet MS"/>
          <w:b/>
          <w:bCs/>
          <w:szCs w:val="24"/>
          <w:lang w:eastAsia="hi-IN" w:bidi="hi-IN"/>
        </w:rPr>
        <w:t xml:space="preserve"> și Monitorizare Locală</w:t>
      </w:r>
    </w:p>
    <w:p w14:paraId="35A401A2" w14:textId="77777777" w:rsidR="0049729D" w:rsidRPr="00234101" w:rsidRDefault="0049729D" w:rsidP="00234101">
      <w:pPr>
        <w:spacing w:after="0" w:line="240" w:lineRule="auto"/>
        <w:rPr>
          <w:rFonts w:ascii="Trebuchet MS" w:hAnsi="Trebuchet MS"/>
          <w:b/>
          <w:bCs/>
          <w:szCs w:val="24"/>
          <w:lang w:eastAsia="hi-IN" w:bidi="hi-IN"/>
        </w:rPr>
      </w:pPr>
    </w:p>
    <w:p w14:paraId="08471B8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Monitorizarea se poate efectua în următoarele situații:</w:t>
      </w:r>
    </w:p>
    <w:p w14:paraId="2AF81ABB" w14:textId="6101C74E" w:rsidR="009170CE" w:rsidRPr="00234101" w:rsidRDefault="009170CE" w:rsidP="00B43E2C">
      <w:pPr>
        <w:pStyle w:val="ListParagraph"/>
        <w:numPr>
          <w:ilvl w:val="0"/>
          <w:numId w:val="289"/>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la cerere (prelungire valabilitate licență, solicitare Consiliu, DC, etc.);</w:t>
      </w:r>
    </w:p>
    <w:p w14:paraId="0B26481C" w14:textId="5564825A" w:rsidR="009170CE" w:rsidRPr="00234101" w:rsidRDefault="009170CE" w:rsidP="00B43E2C">
      <w:pPr>
        <w:pStyle w:val="ListParagraph"/>
        <w:numPr>
          <w:ilvl w:val="0"/>
          <w:numId w:val="289"/>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programată ca urmare a activității anuale programate de DC;</w:t>
      </w:r>
    </w:p>
    <w:p w14:paraId="56A91B49" w14:textId="32D55725" w:rsidR="009170CE" w:rsidRPr="00234101" w:rsidRDefault="009170CE" w:rsidP="00B43E2C">
      <w:pPr>
        <w:pStyle w:val="ListParagraph"/>
        <w:numPr>
          <w:ilvl w:val="0"/>
          <w:numId w:val="289"/>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în cazul difuzării unor sancțiuni;</w:t>
      </w:r>
    </w:p>
    <w:p w14:paraId="30889371" w14:textId="0958E4D7" w:rsidR="009170CE" w:rsidRPr="00234101" w:rsidRDefault="009170CE" w:rsidP="00B43E2C">
      <w:pPr>
        <w:pStyle w:val="ListParagraph"/>
        <w:numPr>
          <w:ilvl w:val="0"/>
          <w:numId w:val="289"/>
        </w:numPr>
        <w:spacing w:after="0" w:line="240" w:lineRule="auto"/>
        <w:ind w:left="567"/>
        <w:rPr>
          <w:rFonts w:ascii="Trebuchet MS" w:hAnsi="Trebuchet MS"/>
          <w:szCs w:val="24"/>
          <w:lang w:eastAsia="hi-IN" w:bidi="hi-IN"/>
        </w:rPr>
      </w:pPr>
      <w:r w:rsidRPr="00234101">
        <w:rPr>
          <w:rFonts w:ascii="Trebuchet MS" w:hAnsi="Trebuchet MS"/>
          <w:szCs w:val="24"/>
          <w:lang w:eastAsia="hi-IN" w:bidi="hi-IN"/>
        </w:rPr>
        <w:t>în cazul unor petiții, sesizări primite.</w:t>
      </w:r>
    </w:p>
    <w:p w14:paraId="71F2F0A2" w14:textId="77777777" w:rsidR="0049729D" w:rsidRPr="00234101" w:rsidRDefault="0049729D" w:rsidP="00234101">
      <w:pPr>
        <w:spacing w:after="0" w:line="240" w:lineRule="auto"/>
        <w:rPr>
          <w:rFonts w:ascii="Trebuchet MS" w:hAnsi="Trebuchet MS"/>
          <w:b/>
          <w:bCs/>
          <w:szCs w:val="24"/>
          <w:lang w:eastAsia="hi-IN" w:bidi="hi-IN"/>
        </w:rPr>
      </w:pPr>
    </w:p>
    <w:p w14:paraId="53250916" w14:textId="27CE0FF7" w:rsidR="009266AB"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Activitatea de monitorizare a conținutului audiovizual difuzat de furnizorii de servicii regionali și locali, precum și cel disponibil pe platformele de partajare a materialelor video, va fi realizată de inspectorii audiovizuali cu ajutorul Subsistemului Monitorizare descris anterior, la punctul </w:t>
      </w:r>
      <w:r w:rsidR="009266AB" w:rsidRPr="00234101">
        <w:rPr>
          <w:rFonts w:ascii="Trebuchet MS" w:hAnsi="Trebuchet MS"/>
          <w:b/>
          <w:bCs/>
          <w:szCs w:val="24"/>
          <w:lang w:eastAsia="hi-IN" w:bidi="hi-IN"/>
        </w:rPr>
        <w:fldChar w:fldCharType="begin"/>
      </w:r>
      <w:r w:rsidR="009266AB" w:rsidRPr="00234101">
        <w:rPr>
          <w:rFonts w:ascii="Trebuchet MS" w:hAnsi="Trebuchet MS"/>
          <w:b/>
          <w:bCs/>
          <w:szCs w:val="24"/>
          <w:lang w:eastAsia="hi-IN" w:bidi="hi-IN"/>
        </w:rPr>
        <w:instrText xml:space="preserve"> REF _Ref200029558 \r \h </w:instrText>
      </w:r>
      <w:r w:rsidR="00D82E1A" w:rsidRPr="00234101">
        <w:rPr>
          <w:rFonts w:ascii="Trebuchet MS" w:hAnsi="Trebuchet MS"/>
          <w:b/>
          <w:bCs/>
          <w:szCs w:val="24"/>
          <w:lang w:eastAsia="hi-IN" w:bidi="hi-IN"/>
        </w:rPr>
        <w:instrText xml:space="preserve"> \* MERGEFORMAT </w:instrText>
      </w:r>
      <w:r w:rsidR="009266AB" w:rsidRPr="00234101">
        <w:rPr>
          <w:rFonts w:ascii="Trebuchet MS" w:hAnsi="Trebuchet MS"/>
          <w:b/>
          <w:bCs/>
          <w:szCs w:val="24"/>
          <w:lang w:eastAsia="hi-IN" w:bidi="hi-IN"/>
        </w:rPr>
      </w:r>
      <w:r w:rsidR="009266AB" w:rsidRPr="00234101">
        <w:rPr>
          <w:rFonts w:ascii="Trebuchet MS" w:hAnsi="Trebuchet MS"/>
          <w:b/>
          <w:bCs/>
          <w:szCs w:val="24"/>
          <w:lang w:eastAsia="hi-IN" w:bidi="hi-IN"/>
        </w:rPr>
        <w:fldChar w:fldCharType="separate"/>
      </w:r>
      <w:r w:rsidR="00361380">
        <w:rPr>
          <w:rFonts w:ascii="Trebuchet MS" w:hAnsi="Trebuchet MS"/>
          <w:b/>
          <w:bCs/>
          <w:szCs w:val="24"/>
          <w:lang w:eastAsia="hi-IN" w:bidi="hi-IN"/>
        </w:rPr>
        <w:t>5.2</w:t>
      </w:r>
      <w:r w:rsidR="009266AB" w:rsidRPr="00234101">
        <w:rPr>
          <w:rFonts w:ascii="Trebuchet MS" w:hAnsi="Trebuchet MS"/>
          <w:b/>
          <w:bCs/>
          <w:szCs w:val="24"/>
          <w:lang w:eastAsia="hi-IN" w:bidi="hi-IN"/>
        </w:rPr>
        <w:fldChar w:fldCharType="end"/>
      </w:r>
      <w:r w:rsidR="0049729D" w:rsidRPr="00234101">
        <w:rPr>
          <w:rFonts w:ascii="Trebuchet MS" w:hAnsi="Trebuchet MS"/>
          <w:b/>
          <w:bCs/>
          <w:szCs w:val="24"/>
          <w:lang w:eastAsia="hi-IN" w:bidi="hi-IN"/>
        </w:rPr>
        <w:t>.</w:t>
      </w:r>
    </w:p>
    <w:p w14:paraId="63CA1D8E" w14:textId="77777777" w:rsidR="0049729D" w:rsidRPr="00234101" w:rsidRDefault="0049729D" w:rsidP="00234101">
      <w:pPr>
        <w:spacing w:after="0" w:line="240" w:lineRule="auto"/>
        <w:rPr>
          <w:rFonts w:ascii="Trebuchet MS" w:hAnsi="Trebuchet MS"/>
          <w:b/>
          <w:bCs/>
          <w:szCs w:val="24"/>
          <w:lang w:eastAsia="hi-IN" w:bidi="hi-IN"/>
        </w:rPr>
      </w:pPr>
    </w:p>
    <w:p w14:paraId="028D1A51" w14:textId="01952E7C"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Acest sistem integrat de monitorizare va permite inspectorilor să captureze, stocheze și analizeze fișierele audio și video, asigurând astfel o evaluare completă a conformității cu legislația audiovizuală.</w:t>
      </w:r>
    </w:p>
    <w:p w14:paraId="3D34F5BE" w14:textId="77777777" w:rsidR="0049729D" w:rsidRPr="00234101" w:rsidRDefault="0049729D" w:rsidP="00234101">
      <w:pPr>
        <w:spacing w:after="0" w:line="240" w:lineRule="auto"/>
        <w:rPr>
          <w:rFonts w:ascii="Trebuchet MS" w:hAnsi="Trebuchet MS"/>
          <w:b/>
          <w:bCs/>
          <w:szCs w:val="24"/>
          <w:lang w:eastAsia="hi-IN" w:bidi="hi-IN"/>
        </w:rPr>
      </w:pPr>
    </w:p>
    <w:p w14:paraId="7A3734B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Este important de menționat că Subsistemul Inspecție/Control va fi interconectat cu Subsistemul Monitorizare, precum și cu Subsistemul Licențe CNA, facilitând accesul și schimbul rapid de date între aceste componente. Această interconectare va permite o gestionare eficientă și unitară a informațiilor legate de licențele audiovizuale, monitorizarea conținutului și controlul respectării legislației de către furnizorii de servicii media.</w:t>
      </w:r>
    </w:p>
    <w:p w14:paraId="0D0C5568" w14:textId="77777777" w:rsidR="0049729D" w:rsidRPr="00234101" w:rsidRDefault="0049729D" w:rsidP="00234101">
      <w:pPr>
        <w:spacing w:after="0" w:line="240" w:lineRule="auto"/>
        <w:rPr>
          <w:rFonts w:ascii="Trebuchet MS" w:hAnsi="Trebuchet MS"/>
          <w:szCs w:val="24"/>
          <w:lang w:eastAsia="hi-IN" w:bidi="hi-IN"/>
        </w:rPr>
      </w:pPr>
    </w:p>
    <w:p w14:paraId="32EF5A62"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Documentul generat de către inspectorul audiovizual este raportul de monitorizare care conține la final rubrica de concluzii și cu propunerea unei posibile încălcări a legislației audiovizuale. Atașat la raportul de monitorizare întotdeauna se află înregistrările audio sau video, furnizate de inspector sau de către furnizorul de servicii, înregistrări menite să fie audiate/ vizionate în ședința de Consiliu, pentru a fi emisă o  decizie a  Consiliului în privința posibilelor încălcări ale legislației audiovizuale.</w:t>
      </w:r>
    </w:p>
    <w:p w14:paraId="6EB69436" w14:textId="77777777" w:rsidR="0049729D" w:rsidRPr="00234101" w:rsidRDefault="0049729D" w:rsidP="00234101">
      <w:pPr>
        <w:spacing w:after="0" w:line="240" w:lineRule="auto"/>
        <w:rPr>
          <w:rFonts w:ascii="Trebuchet MS" w:hAnsi="Trebuchet MS"/>
          <w:szCs w:val="24"/>
          <w:lang w:eastAsia="hi-IN" w:bidi="hi-IN"/>
        </w:rPr>
      </w:pPr>
    </w:p>
    <w:p w14:paraId="236B27A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Subsistemul Inspecție/Control va trebui să poată stoca rapoartele de monitorizare generate de inspectori, conținutul audiovizual obiect al raportului de monitorizare, acest conținut audiovizual poate fi constituit din înregistrări audio/video pe durata uneia sau mai multor zile sau înregistrări ale unei emisiuni, spoturi de publicitate, etc. </w:t>
      </w:r>
    </w:p>
    <w:p w14:paraId="354E7686" w14:textId="77777777" w:rsidR="0049729D" w:rsidRPr="00234101" w:rsidRDefault="0049729D" w:rsidP="00234101">
      <w:pPr>
        <w:spacing w:after="0" w:line="240" w:lineRule="auto"/>
        <w:rPr>
          <w:rFonts w:ascii="Trebuchet MS" w:hAnsi="Trebuchet MS"/>
          <w:szCs w:val="24"/>
          <w:lang w:eastAsia="hi-IN" w:bidi="hi-IN"/>
        </w:rPr>
      </w:pPr>
    </w:p>
    <w:p w14:paraId="60DD51D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După analiza în Consiliu a rapoartelor de monitorizare, în cazul unei decizii de sancționare inspectorul va efectua o nouă monitorizare, finalizată cu un raport de monitorizare, pentru a verifica dacă radiodifuzorul a respectat prevederile deciziei de sancționare și modul de difuzare al sancțiunii din punct de vedere al legislației audiovizuale.</w:t>
      </w:r>
    </w:p>
    <w:p w14:paraId="2935723C" w14:textId="77777777" w:rsidR="0049729D" w:rsidRPr="00234101" w:rsidRDefault="0049729D" w:rsidP="00234101">
      <w:pPr>
        <w:spacing w:after="0" w:line="240" w:lineRule="auto"/>
        <w:rPr>
          <w:rFonts w:ascii="Trebuchet MS" w:hAnsi="Trebuchet MS"/>
          <w:szCs w:val="24"/>
          <w:lang w:eastAsia="hi-IN" w:bidi="hi-IN"/>
        </w:rPr>
      </w:pPr>
    </w:p>
    <w:p w14:paraId="259A727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Toate aceste informații menționate mai sus trebuie să fie stocate în subsistemul Subsistemul Inspecție/Control cu menționarea unor etichete descriptive (ore monitorizate, date contact, date suplimentare) cu informațiile complete despre rapoartele de monitorizare, oferind facilități de ordonare după temele de monitorizare (exemplu protecție minori, drept la replică, sancțiune, campanii electorale, dreptul la imagine, demnitate etc.), cu posibilitatea de a genera rapoarte sintetice ce pot fi utilizate ori de câte ori este nevoie, la întocmirea raportului anual de activitate pentru fiecare inspector sau la nivel de Serviciu de Inspecție ori de câte ori este nevoie.</w:t>
      </w:r>
    </w:p>
    <w:p w14:paraId="0B0B3F53" w14:textId="77777777" w:rsidR="0049729D" w:rsidRPr="00234101" w:rsidRDefault="0049729D" w:rsidP="00234101">
      <w:pPr>
        <w:spacing w:after="0" w:line="240" w:lineRule="auto"/>
        <w:rPr>
          <w:rFonts w:ascii="Trebuchet MS" w:hAnsi="Trebuchet MS"/>
          <w:szCs w:val="24"/>
          <w:lang w:eastAsia="hi-IN" w:bidi="hi-IN"/>
        </w:rPr>
      </w:pPr>
    </w:p>
    <w:p w14:paraId="3125F74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Activitatea de Control</w:t>
      </w:r>
    </w:p>
    <w:p w14:paraId="2B3D1B39" w14:textId="77777777" w:rsidR="0049729D" w:rsidRPr="00234101" w:rsidRDefault="0049729D" w:rsidP="00234101">
      <w:pPr>
        <w:spacing w:after="0" w:line="240" w:lineRule="auto"/>
        <w:rPr>
          <w:rFonts w:ascii="Trebuchet MS" w:hAnsi="Trebuchet MS"/>
          <w:szCs w:val="24"/>
          <w:lang w:eastAsia="hi-IN" w:bidi="hi-IN"/>
        </w:rPr>
      </w:pPr>
    </w:p>
    <w:p w14:paraId="188C338A"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Activitatea de control se poate efectua în următoarele situații:</w:t>
      </w:r>
    </w:p>
    <w:p w14:paraId="55A1F951" w14:textId="2F27B14F" w:rsidR="009170CE" w:rsidRPr="00234101" w:rsidRDefault="009170CE" w:rsidP="00B43E2C">
      <w:pPr>
        <w:pStyle w:val="ListParagraph"/>
        <w:numPr>
          <w:ilvl w:val="0"/>
          <w:numId w:val="263"/>
        </w:numPr>
        <w:spacing w:after="0" w:line="240" w:lineRule="auto"/>
        <w:rPr>
          <w:rFonts w:ascii="Trebuchet MS" w:hAnsi="Trebuchet MS"/>
          <w:szCs w:val="24"/>
          <w:lang w:eastAsia="hi-IN" w:bidi="hi-IN"/>
        </w:rPr>
      </w:pPr>
      <w:r w:rsidRPr="00234101">
        <w:rPr>
          <w:rFonts w:ascii="Trebuchet MS" w:hAnsi="Trebuchet MS"/>
          <w:szCs w:val="24"/>
          <w:lang w:eastAsia="hi-IN" w:bidi="hi-IN"/>
        </w:rPr>
        <w:t>în vederea eliberării/modificării deciziei de autorizare audiovizuală;</w:t>
      </w:r>
    </w:p>
    <w:p w14:paraId="41E67D81" w14:textId="2F7E3B38" w:rsidR="009170CE" w:rsidRPr="00234101" w:rsidRDefault="009170CE" w:rsidP="00B43E2C">
      <w:pPr>
        <w:pStyle w:val="ListParagraph"/>
        <w:numPr>
          <w:ilvl w:val="0"/>
          <w:numId w:val="263"/>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controale programate de Direcția Control la începutul anului - controalele se efectuează la radiodifuzori furnizorii de servicii media audiovizuale și la distribuitorii de servicii;</w:t>
      </w:r>
    </w:p>
    <w:p w14:paraId="426998FA" w14:textId="25751E21" w:rsidR="009170CE" w:rsidRPr="00234101" w:rsidRDefault="009170CE" w:rsidP="00B43E2C">
      <w:pPr>
        <w:pStyle w:val="ListParagraph"/>
        <w:numPr>
          <w:ilvl w:val="0"/>
          <w:numId w:val="263"/>
        </w:numPr>
        <w:spacing w:after="0" w:line="240" w:lineRule="auto"/>
        <w:rPr>
          <w:rFonts w:ascii="Trebuchet MS" w:hAnsi="Trebuchet MS"/>
          <w:szCs w:val="24"/>
          <w:lang w:eastAsia="hi-IN" w:bidi="hi-IN"/>
        </w:rPr>
      </w:pPr>
      <w:r w:rsidRPr="00234101">
        <w:rPr>
          <w:rFonts w:ascii="Trebuchet MS" w:hAnsi="Trebuchet MS"/>
          <w:szCs w:val="24"/>
          <w:lang w:eastAsia="hi-IN" w:bidi="hi-IN"/>
        </w:rPr>
        <w:t>la solicitarea Consiliului, a Direcției Control și în diverse alte situații;</w:t>
      </w:r>
    </w:p>
    <w:p w14:paraId="681E83DD" w14:textId="08125C39" w:rsidR="009170CE" w:rsidRPr="00234101" w:rsidRDefault="009170CE" w:rsidP="00B43E2C">
      <w:pPr>
        <w:pStyle w:val="ListParagraph"/>
        <w:numPr>
          <w:ilvl w:val="0"/>
          <w:numId w:val="263"/>
        </w:numPr>
        <w:spacing w:after="0" w:line="240" w:lineRule="auto"/>
        <w:rPr>
          <w:rFonts w:ascii="Trebuchet MS" w:hAnsi="Trebuchet MS"/>
          <w:szCs w:val="24"/>
          <w:lang w:eastAsia="hi-IN" w:bidi="hi-IN"/>
        </w:rPr>
      </w:pPr>
      <w:r w:rsidRPr="00234101">
        <w:rPr>
          <w:rFonts w:ascii="Trebuchet MS" w:hAnsi="Trebuchet MS"/>
          <w:szCs w:val="24"/>
          <w:lang w:eastAsia="hi-IN" w:bidi="hi-IN"/>
        </w:rPr>
        <w:t>în cazul unor petiții primite din partea cetățenilor, societății civile, autorități publice terți interesați etc.</w:t>
      </w:r>
    </w:p>
    <w:p w14:paraId="4EC5EBCA" w14:textId="77777777" w:rsidR="0049729D" w:rsidRPr="00234101" w:rsidRDefault="0049729D" w:rsidP="00234101">
      <w:pPr>
        <w:spacing w:after="0" w:line="240" w:lineRule="auto"/>
        <w:rPr>
          <w:rFonts w:ascii="Trebuchet MS" w:hAnsi="Trebuchet MS"/>
          <w:szCs w:val="24"/>
          <w:lang w:eastAsia="hi-IN" w:bidi="hi-IN"/>
        </w:rPr>
      </w:pPr>
    </w:p>
    <w:p w14:paraId="2B9D5522" w14:textId="77777777" w:rsidR="0049729D"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Documentul primar de control este procesul-verbal de control încheiat pe suport hârtie între inspector - ca reprezentant al CNA și reprezentantul furnizorului/ distribuitorului de servicii. Respectivul proces-verbal de control este încheiat în două sau mai multe exemplare și este pus la dispoziția participantului la control. La procesul verbal încheiat se pot atașa, după caz, materiale video sau audio, documente scanate sau pe suport hârtie.</w:t>
      </w:r>
    </w:p>
    <w:p w14:paraId="75B59557" w14:textId="19F3735C"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 </w:t>
      </w:r>
    </w:p>
    <w:p w14:paraId="522F2590" w14:textId="77777777" w:rsidR="009170CE" w:rsidRPr="00234101" w:rsidRDefault="009170CE" w:rsidP="00234101">
      <w:pPr>
        <w:spacing w:after="0" w:line="240" w:lineRule="auto"/>
        <w:rPr>
          <w:rFonts w:ascii="Trebuchet MS" w:hAnsi="Trebuchet MS"/>
          <w:szCs w:val="24"/>
          <w:lang w:eastAsia="hi-IN" w:bidi="hi-IN"/>
        </w:rPr>
      </w:pPr>
      <w:bookmarkStart w:id="72" w:name="_Hlk177729870"/>
      <w:r w:rsidRPr="00234101">
        <w:rPr>
          <w:rFonts w:ascii="Trebuchet MS" w:hAnsi="Trebuchet MS"/>
          <w:szCs w:val="24"/>
          <w:lang w:eastAsia="hi-IN" w:bidi="hi-IN"/>
        </w:rPr>
        <w:t xml:space="preserve">Subsistemul Inspecție/Control </w:t>
      </w:r>
      <w:bookmarkEnd w:id="72"/>
      <w:r w:rsidRPr="00234101">
        <w:rPr>
          <w:rFonts w:ascii="Trebuchet MS" w:hAnsi="Trebuchet MS"/>
          <w:szCs w:val="24"/>
          <w:lang w:eastAsia="hi-IN" w:bidi="hi-IN"/>
        </w:rPr>
        <w:t>va putea arhiva procesele-verbale încheiate, materialele video sau audio, documente scanate atașate cu etichete complete de descriere a situației și informațiilor conținute în procesul-verbal încheiat.</w:t>
      </w:r>
    </w:p>
    <w:p w14:paraId="694CCD4F" w14:textId="77777777" w:rsidR="0049729D" w:rsidRPr="00234101" w:rsidRDefault="0049729D" w:rsidP="00234101">
      <w:pPr>
        <w:spacing w:after="0" w:line="240" w:lineRule="auto"/>
        <w:rPr>
          <w:rFonts w:ascii="Trebuchet MS" w:hAnsi="Trebuchet MS"/>
          <w:szCs w:val="24"/>
          <w:lang w:eastAsia="hi-IN" w:bidi="hi-IN"/>
        </w:rPr>
      </w:pPr>
    </w:p>
    <w:p w14:paraId="75C0E1F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 baza procesului-verbal încheiat, inspectorul întocmește un raport de constatare, document word, care are înscrisă la final rubrica de concluzii cu posibile încălcări ale legislației audiovizuale, ce va fi supus spre analiza Consiliului în vederea emiterii sau nu a unei decizii de sancționare. La raportul de constatare încheiat de inspector se atașează toate materialele audio/video, documente scanate, foto în vederea susținerii și descrierii complete a situației prezentate Consiliului. În situația în care Consiliul hotărăște emiterea unei decizii de sancționare, inspectorul va urmări intrarea în legalitate şi punerea în aplicare a deciziei de sancţionare de către furnizorul/distribuitorul de servicii, întocmind un nou raport de constatare și/sau proces-verbal.</w:t>
      </w:r>
    </w:p>
    <w:p w14:paraId="764BC656" w14:textId="77777777" w:rsidR="0049729D" w:rsidRPr="00234101" w:rsidRDefault="0049729D" w:rsidP="00234101">
      <w:pPr>
        <w:spacing w:after="0" w:line="240" w:lineRule="auto"/>
        <w:rPr>
          <w:rFonts w:ascii="Trebuchet MS" w:hAnsi="Trebuchet MS"/>
          <w:szCs w:val="24"/>
          <w:lang w:eastAsia="hi-IN" w:bidi="hi-IN"/>
        </w:rPr>
      </w:pPr>
    </w:p>
    <w:p w14:paraId="03AAE7E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Toate aceste informații menționate mai sus trebuie să fie stocate în Subsistemul Inspecție/Control cu menționarea unor etichete descriptive cu informațiile complete despre procesele-verbale încheiate, rapoartele de constatare întocmite, materialele audio/video, documente scanate atașate, oferind facilități de ordonare după temele de control (exemplu modificare/eliberare decizie autorizare, încetare  difuzare program, modificare amplasament stație cap rețea de comunicații, retransmisia unui program neaprobat în aviz etc.) cu posibilitatea de a genera rapoarte sintetice ce pot fi utilizate ori de câte ori este nevoie, la întocmirea raportului anual de activitate pentru fiecare inspector sau la nivel de Serviciu de Inspecție ori de câte ori este nevoie.</w:t>
      </w:r>
    </w:p>
    <w:p w14:paraId="587C2D3B" w14:textId="77777777" w:rsidR="0049729D" w:rsidRPr="00234101" w:rsidRDefault="0049729D" w:rsidP="00234101">
      <w:pPr>
        <w:spacing w:after="0" w:line="240" w:lineRule="auto"/>
        <w:rPr>
          <w:rFonts w:ascii="Trebuchet MS" w:hAnsi="Trebuchet MS"/>
          <w:szCs w:val="24"/>
          <w:lang w:eastAsia="hi-IN" w:bidi="hi-IN"/>
        </w:rPr>
      </w:pPr>
    </w:p>
    <w:p w14:paraId="4E90455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Este foarte important ca subsistemul să permită exportul în format Word sau Excel a structurii serviciilor de programe retransmise aprobate în cazul distribuitorilor de servicii, export folosit în redactarea rapoartelor de constatare ca urmare a controalelor efectuate la rețelele de comunicații electronice, și anume la comparația aprobat/retransmis în mod real.</w:t>
      </w:r>
    </w:p>
    <w:p w14:paraId="65A8FD92" w14:textId="77777777" w:rsidR="0049729D" w:rsidRPr="00234101" w:rsidRDefault="0049729D" w:rsidP="00234101">
      <w:pPr>
        <w:spacing w:after="0" w:line="240" w:lineRule="auto"/>
        <w:rPr>
          <w:rFonts w:ascii="Trebuchet MS" w:hAnsi="Trebuchet MS"/>
          <w:szCs w:val="24"/>
          <w:lang w:eastAsia="hi-IN" w:bidi="hi-IN"/>
        </w:rPr>
      </w:pPr>
    </w:p>
    <w:p w14:paraId="0FC0F712" w14:textId="6DFDE490"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Activitatea curentă de legătură cu furnizorii de servicii media audiovizuale/distribuitorii de servicii și  actualizarea datelor de contact</w:t>
      </w:r>
      <w:r w:rsidR="0049729D" w:rsidRPr="00234101">
        <w:rPr>
          <w:rFonts w:ascii="Trebuchet MS" w:hAnsi="Trebuchet MS"/>
          <w:szCs w:val="24"/>
          <w:lang w:eastAsia="hi-IN" w:bidi="hi-IN"/>
        </w:rPr>
        <w:t>.</w:t>
      </w:r>
    </w:p>
    <w:p w14:paraId="7FAE0038" w14:textId="77777777" w:rsidR="0049729D" w:rsidRPr="00234101" w:rsidRDefault="0049729D" w:rsidP="00234101">
      <w:pPr>
        <w:spacing w:after="0" w:line="240" w:lineRule="auto"/>
        <w:rPr>
          <w:rFonts w:ascii="Trebuchet MS" w:hAnsi="Trebuchet MS"/>
          <w:szCs w:val="24"/>
          <w:lang w:eastAsia="hi-IN" w:bidi="hi-IN"/>
        </w:rPr>
      </w:pPr>
    </w:p>
    <w:p w14:paraId="78D3268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Un capitol important al activității curente a inspectorilor teritoriali îl reprezintă activitatea de informare a furnizorilor/distribuitorilor, obținerea înregistrărilor martor când nu există posibilitate de a efectua înregistrări proprii, efectuarea controalelor programate la furnizori/distribuitori. Pentru realizarea în bune condiții a acestor activități, inspectorii teritoriali trebuie să aibă acces la datele de contact ale studiourilor de radio și televiziune, datele de contact ale reprezentanților legali ai furnizorilor/distribuitorilor de servicii, dar și ale personalului care asigură buna funcționare a studiourilor (redactori radio/tv, editor șef), personalului tehnic care asigură buna funcționare a rețelelor de comunicații electronice și a echipamentelor din stațiile cap rețea.</w:t>
      </w:r>
    </w:p>
    <w:p w14:paraId="519CE05D" w14:textId="77777777" w:rsidR="0049729D" w:rsidRPr="00234101" w:rsidRDefault="0049729D" w:rsidP="00234101">
      <w:pPr>
        <w:spacing w:after="0" w:line="240" w:lineRule="auto"/>
        <w:rPr>
          <w:rFonts w:ascii="Trebuchet MS" w:hAnsi="Trebuchet MS"/>
          <w:szCs w:val="24"/>
          <w:lang w:eastAsia="hi-IN" w:bidi="hi-IN"/>
        </w:rPr>
      </w:pPr>
    </w:p>
    <w:p w14:paraId="577B1E8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Accesul inspectorilor la sistemul actual (Licențe și Grile) este necesar în desfășurarea activităților curente, deoarece, de exemplu, pentru redactarea rapoartelor de monitorizare și constatare trebuie să se completeze informații despre licența audiovizuală/avizul de retransmisie/avizul de furnizare a serviciilor la cerere/avizului de furnizare a serviciului de platformă de partajarea materialelor video și datele de contact ale reprezentantului legal al societății. Dar, de multe ori, datele de contact din sistemul actual (telefoane, e-mailuri) nu sunt actualizate ori de câte ori acestea se modifică.</w:t>
      </w:r>
    </w:p>
    <w:p w14:paraId="771BA46F" w14:textId="77777777" w:rsidR="0049729D" w:rsidRPr="00234101" w:rsidRDefault="0049729D" w:rsidP="00234101">
      <w:pPr>
        <w:spacing w:after="0" w:line="240" w:lineRule="auto"/>
        <w:rPr>
          <w:rFonts w:ascii="Trebuchet MS" w:hAnsi="Trebuchet MS"/>
          <w:szCs w:val="24"/>
          <w:lang w:eastAsia="hi-IN" w:bidi="hi-IN"/>
        </w:rPr>
      </w:pPr>
    </w:p>
    <w:p w14:paraId="295008E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Din aceste motive, informațiile referitoare la datele de contact ale furnizorilor/ distribuitorilor ar trebui să fie incluse în Subsistemul Inspecție/Control, într-o secțiune dedicată, la care inspectorii teritoriali să poată avea acces pentru a le putea actualiza permanent și a putea genera liste cu datele de contact (numere de telefon, adrese de email).</w:t>
      </w:r>
    </w:p>
    <w:p w14:paraId="7E732FAE" w14:textId="77777777" w:rsidR="009170CE" w:rsidRPr="00234101" w:rsidRDefault="009170CE" w:rsidP="00234101">
      <w:pPr>
        <w:spacing w:after="0" w:line="240" w:lineRule="auto"/>
        <w:rPr>
          <w:rFonts w:ascii="Trebuchet MS" w:hAnsi="Trebuchet MS"/>
          <w:szCs w:val="24"/>
          <w:lang w:eastAsia="hi-IN" w:bidi="hi-IN"/>
        </w:rPr>
      </w:pPr>
    </w:p>
    <w:p w14:paraId="23F92045" w14:textId="0713585D" w:rsidR="009170CE" w:rsidRPr="00234101" w:rsidRDefault="00A04AEC" w:rsidP="00234101">
      <w:pPr>
        <w:pStyle w:val="Heading2"/>
        <w:tabs>
          <w:tab w:val="left" w:pos="0"/>
        </w:tabs>
        <w:spacing w:before="0" w:after="0" w:line="240" w:lineRule="auto"/>
        <w:ind w:left="0" w:firstLine="0"/>
        <w:rPr>
          <w:rFonts w:ascii="Trebuchet MS" w:eastAsia="Calibri" w:hAnsi="Trebuchet MS"/>
          <w:sz w:val="24"/>
          <w:szCs w:val="24"/>
        </w:rPr>
      </w:pPr>
      <w:bookmarkStart w:id="73" w:name="_Toc179280482"/>
      <w:bookmarkStart w:id="74" w:name="_Toc212717889"/>
      <w:r w:rsidRPr="00234101">
        <w:rPr>
          <w:rFonts w:ascii="Trebuchet MS" w:eastAsia="Calibri" w:hAnsi="Trebuchet MS"/>
          <w:sz w:val="24"/>
          <w:szCs w:val="24"/>
        </w:rPr>
        <w:t>CERINȚE FUNCȚIONALE PRIVIND SUBSISTEMUL JURIDIC, REGLEMENTARI SI RELAȚII EUROPENE</w:t>
      </w:r>
      <w:bookmarkEnd w:id="73"/>
      <w:bookmarkEnd w:id="74"/>
    </w:p>
    <w:p w14:paraId="248A8147" w14:textId="77777777" w:rsidR="0049729D" w:rsidRPr="00234101" w:rsidRDefault="0049729D" w:rsidP="00234101">
      <w:pPr>
        <w:spacing w:after="0" w:line="240" w:lineRule="auto"/>
        <w:rPr>
          <w:rFonts w:ascii="Trebuchet MS" w:hAnsi="Trebuchet MS"/>
          <w:szCs w:val="24"/>
          <w:lang w:eastAsia="hi-IN" w:bidi="hi-IN"/>
        </w:rPr>
      </w:pPr>
    </w:p>
    <w:p w14:paraId="2757CCDC" w14:textId="708E39F6"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Sistemul informatic va gestiona deciziile de </w:t>
      </w:r>
      <w:r w:rsidR="009266AB" w:rsidRPr="00234101">
        <w:rPr>
          <w:rFonts w:ascii="Trebuchet MS" w:hAnsi="Trebuchet MS"/>
          <w:szCs w:val="24"/>
          <w:lang w:eastAsia="hi-IN" w:bidi="hi-IN"/>
        </w:rPr>
        <w:t>sancționare</w:t>
      </w:r>
      <w:r w:rsidRPr="00234101">
        <w:rPr>
          <w:rFonts w:ascii="Trebuchet MS" w:hAnsi="Trebuchet MS"/>
          <w:szCs w:val="24"/>
          <w:lang w:eastAsia="hi-IN" w:bidi="hi-IN"/>
        </w:rPr>
        <w:t xml:space="preserve"> a </w:t>
      </w:r>
      <w:r w:rsidR="009266AB" w:rsidRPr="00234101">
        <w:rPr>
          <w:rFonts w:ascii="Trebuchet MS" w:hAnsi="Trebuchet MS"/>
          <w:szCs w:val="24"/>
          <w:lang w:eastAsia="hi-IN" w:bidi="hi-IN"/>
        </w:rPr>
        <w:t>deținătorilor</w:t>
      </w:r>
      <w:r w:rsidRPr="00234101">
        <w:rPr>
          <w:rFonts w:ascii="Trebuchet MS" w:hAnsi="Trebuchet MS"/>
          <w:szCs w:val="24"/>
          <w:lang w:eastAsia="hi-IN" w:bidi="hi-IN"/>
        </w:rPr>
        <w:t xml:space="preserve"> de </w:t>
      </w:r>
      <w:r w:rsidR="009266AB" w:rsidRPr="00234101">
        <w:rPr>
          <w:rFonts w:ascii="Trebuchet MS" w:hAnsi="Trebuchet MS"/>
          <w:szCs w:val="24"/>
          <w:lang w:eastAsia="hi-IN" w:bidi="hi-IN"/>
        </w:rPr>
        <w:t>licențe</w:t>
      </w:r>
      <w:r w:rsidRPr="00234101">
        <w:rPr>
          <w:rFonts w:ascii="Trebuchet MS" w:hAnsi="Trebuchet MS"/>
          <w:szCs w:val="24"/>
          <w:lang w:eastAsia="hi-IN" w:bidi="hi-IN"/>
        </w:rPr>
        <w:t xml:space="preserve"> audiovizuale sau avize de retransmisie/avize de furnizare a serviciilor media audiovizuale la cerere și avize de furnizare a serviciilor de platformă de partajare a materialelor video emise de Consiliu în legătură cu activitatea furnizorilor de servicii media audiovizuale,  distribuitorilor de servicii media audiovizuale sau furnizorilor de platformă de partajare a materialelor video, litigiile aflate pe rolul instanţelor de judecată, precum si colectarea si sintetizarea datelor necesare pentru redactarea situatiei statistice privind difuzarea si promovarea operelor europene prin intermediul serviciilor media audiovizuale liniare si neliniare </w:t>
      </w:r>
      <w:r w:rsidR="0049729D" w:rsidRPr="00234101">
        <w:rPr>
          <w:rFonts w:ascii="Trebuchet MS" w:hAnsi="Trebuchet MS"/>
          <w:szCs w:val="24"/>
          <w:lang w:eastAsia="hi-IN" w:bidi="hi-IN"/>
        </w:rPr>
        <w:t>.</w:t>
      </w:r>
    </w:p>
    <w:p w14:paraId="4774F7E4" w14:textId="77777777" w:rsidR="0049729D" w:rsidRPr="00234101" w:rsidRDefault="0049729D" w:rsidP="00234101">
      <w:pPr>
        <w:spacing w:after="0" w:line="240" w:lineRule="auto"/>
        <w:rPr>
          <w:rFonts w:ascii="Trebuchet MS" w:hAnsi="Trebuchet MS"/>
          <w:szCs w:val="24"/>
          <w:lang w:eastAsia="hi-IN" w:bidi="hi-IN"/>
        </w:rPr>
      </w:pPr>
    </w:p>
    <w:p w14:paraId="6E5AECE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Şedinţele Consiliului sunt publice, acestea se desfăşoară cu respectarea condiţiilor de cvorum, iar adoptarea deciziilor Consiliului trebuie să îndeplinească condiţiile de vot, astfel cum sunt prevăzute la art. 15 din Legea audiovizualului nr. 504/2002, cu modificările şi completările ulterioare.</w:t>
      </w:r>
    </w:p>
    <w:p w14:paraId="32E181DB" w14:textId="77777777" w:rsidR="0049729D" w:rsidRPr="00234101" w:rsidRDefault="0049729D" w:rsidP="00234101">
      <w:pPr>
        <w:spacing w:after="0" w:line="240" w:lineRule="auto"/>
        <w:rPr>
          <w:rFonts w:ascii="Trebuchet MS" w:hAnsi="Trebuchet MS"/>
          <w:szCs w:val="24"/>
          <w:lang w:eastAsia="hi-IN" w:bidi="hi-IN"/>
        </w:rPr>
      </w:pPr>
    </w:p>
    <w:p w14:paraId="314084E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Alin. (1) şi (2) ale art. 15 din legea invocată prevăd:</w:t>
      </w:r>
    </w:p>
    <w:p w14:paraId="1338A543" w14:textId="4CA5F835" w:rsidR="009170CE" w:rsidRPr="00234101" w:rsidRDefault="009170CE" w:rsidP="00B43E2C">
      <w:pPr>
        <w:pStyle w:val="ListParagraph"/>
        <w:numPr>
          <w:ilvl w:val="0"/>
          <w:numId w:val="263"/>
        </w:numPr>
        <w:spacing w:after="0" w:line="240" w:lineRule="auto"/>
        <w:rPr>
          <w:rFonts w:ascii="Trebuchet MS" w:hAnsi="Trebuchet MS"/>
          <w:szCs w:val="24"/>
          <w:lang w:eastAsia="hi-IN" w:bidi="hi-IN"/>
        </w:rPr>
      </w:pPr>
      <w:r w:rsidRPr="00234101">
        <w:rPr>
          <w:rFonts w:ascii="Trebuchet MS" w:hAnsi="Trebuchet MS"/>
          <w:szCs w:val="24"/>
          <w:lang w:eastAsia="hi-IN" w:bidi="hi-IN"/>
        </w:rPr>
        <w:t>alin. (1)  - În îndeplinirea funcţiilor şi a atribuţiilor ce îi revin potrivit prezentei legi, Consiliul emite decizii, instrucţiuni şi recomandări, în prezenţa a cel puţin 8 membri şi cu votul a cel puţin 6 membri.</w:t>
      </w:r>
    </w:p>
    <w:p w14:paraId="7F28A60C" w14:textId="4B82EE18" w:rsidR="009170CE" w:rsidRPr="00234101" w:rsidRDefault="009170CE" w:rsidP="00B43E2C">
      <w:pPr>
        <w:pStyle w:val="ListParagraph"/>
        <w:numPr>
          <w:ilvl w:val="0"/>
          <w:numId w:val="263"/>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alin. (2) - Şedinţele Consiliului sunt publice, cu excepţia cazului în care se propune preşedintele şi se alege vicepreşedintele, în conformitate cu prevederile art. 14 alin. (1) şi (3).</w:t>
      </w:r>
    </w:p>
    <w:p w14:paraId="557708BA"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Întruniţi în şedinţă publică, membrii Consiliului analizează rapoartele de monitorizare sau de constatare întocmite de direcţiile de specialitate, iar în situaţia în care constată  abaterile semnalate în rapoartele prezentate, aceştia decid, potrivit legii şi pe baza puncutlui de vedere consultativ la consilierului juridic care participă la şedinţă, aplicarea sancţiunii, de la caz la caz, furnizorului ori distribuitorului de servicii în sarcina căruia s-au reţinut abaterile constatate.</w:t>
      </w:r>
    </w:p>
    <w:p w14:paraId="6F74CD54" w14:textId="77777777" w:rsidR="0049729D" w:rsidRPr="00234101" w:rsidRDefault="0049729D" w:rsidP="00234101">
      <w:pPr>
        <w:spacing w:after="0" w:line="240" w:lineRule="auto"/>
        <w:rPr>
          <w:rFonts w:ascii="Trebuchet MS" w:hAnsi="Trebuchet MS"/>
          <w:szCs w:val="24"/>
          <w:lang w:eastAsia="hi-IN" w:bidi="hi-IN"/>
        </w:rPr>
      </w:pPr>
    </w:p>
    <w:p w14:paraId="5296B6D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funcţie de gravitatea faptei constatate, de efectele acesteia, membrii Consiliului adoptă, cu respectarea condiţiilor de cvorum şi de vot prevăzute de art. 15 din Legea audiovizualului nr. 504/2002, , cu modificările şi completările ulterioare, decizia de sancţionare, stabilindu-se: temeiul juridic al faptei, tipul sancţiunii (de exemplu: somaţie, amendă), iar în cazul amenzii, cuantumul acesteia.</w:t>
      </w:r>
    </w:p>
    <w:p w14:paraId="6F9AE50A" w14:textId="77777777" w:rsidR="0049729D" w:rsidRPr="00234101" w:rsidRDefault="0049729D" w:rsidP="00234101">
      <w:pPr>
        <w:spacing w:after="0" w:line="240" w:lineRule="auto"/>
        <w:rPr>
          <w:rFonts w:ascii="Trebuchet MS" w:hAnsi="Trebuchet MS"/>
          <w:szCs w:val="24"/>
          <w:lang w:eastAsia="hi-IN" w:bidi="hi-IN"/>
        </w:rPr>
      </w:pPr>
    </w:p>
    <w:p w14:paraId="7AF125D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Activitatea de elaborare a deciziilor de sancţionare, adoptate în plenul Consiliului, revine Serviciului Juridic, Reglementări și Relații Europene. </w:t>
      </w:r>
    </w:p>
    <w:p w14:paraId="6933FEF1" w14:textId="77777777" w:rsidR="0049729D" w:rsidRPr="00234101" w:rsidRDefault="0049729D" w:rsidP="00234101">
      <w:pPr>
        <w:spacing w:after="0" w:line="240" w:lineRule="auto"/>
        <w:rPr>
          <w:rFonts w:ascii="Trebuchet MS" w:hAnsi="Trebuchet MS"/>
          <w:szCs w:val="24"/>
          <w:lang w:eastAsia="hi-IN" w:bidi="hi-IN"/>
        </w:rPr>
      </w:pPr>
    </w:p>
    <w:p w14:paraId="10451A0C"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Responsabil de  activitatea de redactare a deciziilor de sancţionare este şeful Serviciului Juridic, care îndrumă, organizează şi controlează această activitate.</w:t>
      </w:r>
    </w:p>
    <w:p w14:paraId="460504B8" w14:textId="77777777" w:rsidR="009170CE" w:rsidRPr="00234101" w:rsidRDefault="009170CE" w:rsidP="00234101">
      <w:pPr>
        <w:spacing w:after="0" w:line="240" w:lineRule="auto"/>
        <w:rPr>
          <w:rFonts w:ascii="Trebuchet MS" w:hAnsi="Trebuchet MS"/>
          <w:szCs w:val="24"/>
          <w:lang w:eastAsia="hi-IN" w:bidi="hi-IN"/>
        </w:rPr>
      </w:pPr>
    </w:p>
    <w:p w14:paraId="4992CFD3" w14:textId="4AAF76F1"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 xml:space="preserve">Procedura elaborării deciziilor de </w:t>
      </w:r>
      <w:r w:rsidR="009266AB" w:rsidRPr="00234101">
        <w:rPr>
          <w:rFonts w:ascii="Trebuchet MS" w:hAnsi="Trebuchet MS"/>
          <w:b/>
          <w:szCs w:val="24"/>
          <w:lang w:eastAsia="hi-IN" w:bidi="hi-IN"/>
        </w:rPr>
        <w:t>sancționare</w:t>
      </w:r>
    </w:p>
    <w:p w14:paraId="406C058B" w14:textId="77777777" w:rsidR="0049729D" w:rsidRPr="00234101" w:rsidRDefault="0049729D" w:rsidP="00234101">
      <w:pPr>
        <w:spacing w:after="0" w:line="240" w:lineRule="auto"/>
        <w:rPr>
          <w:rFonts w:ascii="Trebuchet MS" w:hAnsi="Trebuchet MS"/>
          <w:szCs w:val="24"/>
          <w:lang w:eastAsia="hi-IN" w:bidi="hi-IN"/>
        </w:rPr>
      </w:pPr>
    </w:p>
    <w:p w14:paraId="203BA859" w14:textId="0AC84782"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îndeplinirea funcţiilor şi a atribuţiilor ce îi revin potrivit Legii audiovizualului nr. 504/2002, cu modificările şi completările ulterioare, Consiliul emite decizii, instrucţiuni şi recomandări, în prezenţa a cel puţin 8 membri şi cu votul a cel puţin 6 membri (art. 15 alin. 1 din Legea audiovizualului).</w:t>
      </w:r>
    </w:p>
    <w:p w14:paraId="02B6D9EE" w14:textId="77777777" w:rsidR="0049729D" w:rsidRPr="00234101" w:rsidRDefault="0049729D" w:rsidP="00234101">
      <w:pPr>
        <w:spacing w:after="0" w:line="240" w:lineRule="auto"/>
        <w:rPr>
          <w:rFonts w:ascii="Trebuchet MS" w:hAnsi="Trebuchet MS"/>
          <w:szCs w:val="24"/>
          <w:lang w:eastAsia="hi-IN" w:bidi="hi-IN"/>
        </w:rPr>
      </w:pPr>
    </w:p>
    <w:p w14:paraId="2BB617E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Sancţiunile pentru încălcarea dispoziţiilor legale se aplică prin decizii emise de Consiliul Naţional al Audiovizualului, în condiţiile şi cu respectarea prevederilor Legii audiovizualului.</w:t>
      </w:r>
    </w:p>
    <w:p w14:paraId="31B782F5" w14:textId="77777777" w:rsidR="0049729D" w:rsidRPr="00234101" w:rsidRDefault="0049729D" w:rsidP="00234101">
      <w:pPr>
        <w:spacing w:after="0" w:line="240" w:lineRule="auto"/>
        <w:rPr>
          <w:rFonts w:ascii="Trebuchet MS" w:hAnsi="Trebuchet MS"/>
          <w:b/>
          <w:szCs w:val="24"/>
          <w:lang w:eastAsia="hi-IN" w:bidi="hi-IN"/>
        </w:rPr>
      </w:pPr>
    </w:p>
    <w:p w14:paraId="03BED966"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Legiuitorul a prevăzut la  art. 90 din Legea audiovizualului nr. 504/2002, cu modificările şi completările ulterioare, faptele care constituie contravenţii, limitele amenzilor contravenţionale, criteriile de individualizare a sancţiunilor, tipul sancţiunii aplicabile (somaţie/amendă), în funcţie de gravitatea şi efectele faptei.</w:t>
      </w:r>
    </w:p>
    <w:p w14:paraId="5605BB86" w14:textId="77777777" w:rsidR="0049729D" w:rsidRPr="00234101" w:rsidRDefault="0049729D" w:rsidP="00234101">
      <w:pPr>
        <w:spacing w:after="0" w:line="240" w:lineRule="auto"/>
        <w:rPr>
          <w:rFonts w:ascii="Trebuchet MS" w:hAnsi="Trebuchet MS"/>
          <w:b/>
          <w:szCs w:val="24"/>
          <w:lang w:eastAsia="hi-IN" w:bidi="hi-IN"/>
        </w:rPr>
      </w:pPr>
    </w:p>
    <w:p w14:paraId="4BA6DC8B" w14:textId="77777777" w:rsidR="009170CE" w:rsidRPr="00234101" w:rsidRDefault="009170CE" w:rsidP="00234101">
      <w:pPr>
        <w:spacing w:after="0" w:line="240" w:lineRule="auto"/>
        <w:rPr>
          <w:rFonts w:ascii="Trebuchet MS" w:hAnsi="Trebuchet MS"/>
          <w:b/>
          <w:szCs w:val="24"/>
          <w:lang w:eastAsia="hi-IN" w:bidi="hi-IN"/>
        </w:rPr>
      </w:pPr>
      <w:r w:rsidRPr="00234101">
        <w:rPr>
          <w:rFonts w:ascii="Trebuchet MS" w:hAnsi="Trebuchet MS"/>
          <w:szCs w:val="24"/>
          <w:lang w:eastAsia="hi-IN" w:bidi="hi-IN"/>
        </w:rPr>
        <w:t>Astfel, la art. 90 din actul normativ invocat se prevede:</w:t>
      </w:r>
    </w:p>
    <w:p w14:paraId="5B67AD1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alin. (1) - Constituie contravenţii următoarele fapte:</w:t>
      </w:r>
    </w:p>
    <w:p w14:paraId="33674695" w14:textId="77777777" w:rsidR="009170CE" w:rsidRPr="00234101" w:rsidRDefault="009170CE" w:rsidP="00B43E2C">
      <w:pPr>
        <w:numPr>
          <w:ilvl w:val="0"/>
          <w:numId w:val="106"/>
        </w:numPr>
        <w:spacing w:after="0" w:line="240" w:lineRule="auto"/>
        <w:rPr>
          <w:rFonts w:ascii="Trebuchet MS" w:hAnsi="Trebuchet MS"/>
          <w:szCs w:val="24"/>
          <w:lang w:eastAsia="hi-IN" w:bidi="hi-IN"/>
        </w:rPr>
      </w:pPr>
      <w:r w:rsidRPr="00234101">
        <w:rPr>
          <w:rFonts w:ascii="Trebuchet MS" w:hAnsi="Trebuchet MS"/>
          <w:szCs w:val="24"/>
          <w:lang w:eastAsia="hi-IN" w:bidi="hi-IN"/>
        </w:rPr>
        <w:t>difuzarea unei opere cinematografice în afara perioadelor prevăzute în contractele încheiate cu deţinătorii drepturilor de autor;</w:t>
      </w:r>
    </w:p>
    <w:p w14:paraId="1C0BA111" w14:textId="77777777" w:rsidR="009170CE" w:rsidRPr="00234101" w:rsidRDefault="009170CE" w:rsidP="00B43E2C">
      <w:pPr>
        <w:numPr>
          <w:ilvl w:val="0"/>
          <w:numId w:val="106"/>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utilizarea de tehnici subliminale în cadrul comunicării comerciale audiovizuale;</w:t>
      </w:r>
    </w:p>
    <w:p w14:paraId="052EC1FA" w14:textId="77777777" w:rsidR="009170CE" w:rsidRPr="00234101" w:rsidRDefault="009170CE" w:rsidP="00B43E2C">
      <w:pPr>
        <w:numPr>
          <w:ilvl w:val="0"/>
          <w:numId w:val="106"/>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utilizarea comunicării comerciale audiovizuale cu conţinut publicitar mascat;</w:t>
      </w:r>
    </w:p>
    <w:p w14:paraId="6DD43B28" w14:textId="77777777" w:rsidR="009170CE" w:rsidRPr="00234101" w:rsidRDefault="009170CE" w:rsidP="00B43E2C">
      <w:pPr>
        <w:numPr>
          <w:ilvl w:val="0"/>
          <w:numId w:val="106"/>
        </w:numPr>
        <w:spacing w:after="0" w:line="240" w:lineRule="auto"/>
        <w:rPr>
          <w:rFonts w:ascii="Trebuchet MS" w:hAnsi="Trebuchet MS"/>
          <w:szCs w:val="24"/>
          <w:lang w:eastAsia="hi-IN" w:bidi="hi-IN"/>
        </w:rPr>
      </w:pPr>
      <w:r w:rsidRPr="00234101">
        <w:rPr>
          <w:rFonts w:ascii="Trebuchet MS" w:hAnsi="Trebuchet MS"/>
          <w:szCs w:val="24"/>
          <w:lang w:eastAsia="hi-IN" w:bidi="hi-IN"/>
        </w:rPr>
        <w:t>nerespectarea prevederilor legale privind acordarea dreptului la replică;</w:t>
      </w:r>
    </w:p>
    <w:p w14:paraId="01EE553C" w14:textId="77777777" w:rsidR="009170CE" w:rsidRPr="00234101" w:rsidRDefault="009170CE" w:rsidP="00B43E2C">
      <w:pPr>
        <w:numPr>
          <w:ilvl w:val="0"/>
          <w:numId w:val="106"/>
        </w:numPr>
        <w:spacing w:after="0" w:line="240" w:lineRule="auto"/>
        <w:rPr>
          <w:rFonts w:ascii="Trebuchet MS" w:hAnsi="Trebuchet MS"/>
          <w:szCs w:val="24"/>
          <w:lang w:eastAsia="hi-IN" w:bidi="hi-IN"/>
        </w:rPr>
      </w:pPr>
      <w:r w:rsidRPr="00234101">
        <w:rPr>
          <w:rFonts w:ascii="Trebuchet MS" w:hAnsi="Trebuchet MS"/>
          <w:szCs w:val="24"/>
          <w:lang w:eastAsia="hi-IN" w:bidi="hi-IN"/>
        </w:rPr>
        <w:t>difuzarea unui serviciu de programe în afara zonei specificate în licenţa audiovizuală;</w:t>
      </w:r>
    </w:p>
    <w:p w14:paraId="2F48A142" w14:textId="77777777" w:rsidR="009170CE" w:rsidRPr="00234101" w:rsidRDefault="009170CE" w:rsidP="00B43E2C">
      <w:pPr>
        <w:numPr>
          <w:ilvl w:val="0"/>
          <w:numId w:val="106"/>
        </w:numPr>
        <w:spacing w:after="0" w:line="240" w:lineRule="auto"/>
        <w:rPr>
          <w:rFonts w:ascii="Trebuchet MS" w:hAnsi="Trebuchet MS"/>
          <w:szCs w:val="24"/>
          <w:lang w:eastAsia="hi-IN" w:bidi="hi-IN"/>
        </w:rPr>
      </w:pPr>
      <w:r w:rsidRPr="00234101">
        <w:rPr>
          <w:rFonts w:ascii="Trebuchet MS" w:hAnsi="Trebuchet MS"/>
          <w:szCs w:val="24"/>
          <w:lang w:eastAsia="hi-IN" w:bidi="hi-IN"/>
        </w:rPr>
        <w:t>exploatarea licenţelor audiovizuale de către alte persoane decât titularii de drept ai acestora;</w:t>
      </w:r>
    </w:p>
    <w:p w14:paraId="105F3F3E" w14:textId="77777777" w:rsidR="009170CE" w:rsidRPr="00234101" w:rsidRDefault="009170CE" w:rsidP="00B43E2C">
      <w:pPr>
        <w:numPr>
          <w:ilvl w:val="0"/>
          <w:numId w:val="106"/>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programarea şi furnizarea de programe, cu încălcarea prevederilor art. 27, art. 28, art. 29 alin. (1) – (7), art. 31 alin. (7), art.  32, art. 34, art. 35 alin. (1), art. 36, art. 39, art. 40, art. 41 şi ale art. 85 alin. (3) - (9);</w:t>
      </w:r>
    </w:p>
    <w:p w14:paraId="3109E4F9" w14:textId="77777777" w:rsidR="009170CE" w:rsidRPr="00234101" w:rsidRDefault="009170CE" w:rsidP="00B43E2C">
      <w:pPr>
        <w:numPr>
          <w:ilvl w:val="0"/>
          <w:numId w:val="106"/>
        </w:numPr>
        <w:spacing w:after="0" w:line="240" w:lineRule="auto"/>
        <w:rPr>
          <w:rFonts w:ascii="Trebuchet MS" w:hAnsi="Trebuchet MS"/>
          <w:szCs w:val="24"/>
          <w:lang w:eastAsia="hi-IN" w:bidi="hi-IN"/>
        </w:rPr>
      </w:pPr>
      <w:r w:rsidRPr="00234101">
        <w:rPr>
          <w:rFonts w:ascii="Trebuchet MS" w:hAnsi="Trebuchet MS"/>
          <w:szCs w:val="24"/>
          <w:lang w:eastAsia="hi-IN" w:bidi="hi-IN"/>
        </w:rPr>
        <w:t>nerespectarea prevederilor art. 3, art. 17 alin. (4), art. 49, art. 54 alin. (2) şi ale art. 58 alin. (1);</w:t>
      </w:r>
    </w:p>
    <w:p w14:paraId="63A1E7D1" w14:textId="77777777" w:rsidR="009170CE" w:rsidRPr="00234101" w:rsidRDefault="009170CE" w:rsidP="00B43E2C">
      <w:pPr>
        <w:numPr>
          <w:ilvl w:val="0"/>
          <w:numId w:val="106"/>
        </w:numPr>
        <w:spacing w:after="0" w:line="240" w:lineRule="auto"/>
        <w:rPr>
          <w:rFonts w:ascii="Trebuchet MS" w:hAnsi="Trebuchet MS"/>
          <w:szCs w:val="24"/>
          <w:lang w:eastAsia="hi-IN" w:bidi="hi-IN"/>
        </w:rPr>
      </w:pPr>
      <w:r w:rsidRPr="00234101">
        <w:rPr>
          <w:rFonts w:ascii="Trebuchet MS" w:hAnsi="Trebuchet MS"/>
          <w:szCs w:val="24"/>
          <w:lang w:eastAsia="hi-IN" w:bidi="hi-IN"/>
        </w:rPr>
        <w:t>retransmisia de către un distribuitor a unui serviciu de programe care nu se încadrează în prevederile art. 75 alin. (1) şi (2) şi nu a obţinut autorizaţia de retransmisie;</w:t>
      </w:r>
    </w:p>
    <w:p w14:paraId="55472214" w14:textId="77777777" w:rsidR="009170CE" w:rsidRPr="00234101" w:rsidRDefault="009170CE" w:rsidP="00B43E2C">
      <w:pPr>
        <w:numPr>
          <w:ilvl w:val="0"/>
          <w:numId w:val="106"/>
        </w:numPr>
        <w:spacing w:after="0" w:line="240" w:lineRule="auto"/>
        <w:rPr>
          <w:rFonts w:ascii="Trebuchet MS" w:hAnsi="Trebuchet MS"/>
          <w:szCs w:val="24"/>
          <w:lang w:eastAsia="hi-IN" w:bidi="hi-IN"/>
        </w:rPr>
      </w:pPr>
      <w:r w:rsidRPr="00234101">
        <w:rPr>
          <w:rFonts w:ascii="Trebuchet MS" w:hAnsi="Trebuchet MS"/>
          <w:szCs w:val="24"/>
          <w:lang w:eastAsia="hi-IN" w:bidi="hi-IN"/>
        </w:rPr>
        <w:t>retransmisia de către distribuitori a serviciilor de programe, cu încălcarea art. 74 şi 82;</w:t>
      </w:r>
    </w:p>
    <w:p w14:paraId="24F33B59" w14:textId="77777777" w:rsidR="009170CE" w:rsidRPr="00234101" w:rsidRDefault="009170CE" w:rsidP="00B43E2C">
      <w:pPr>
        <w:numPr>
          <w:ilvl w:val="0"/>
          <w:numId w:val="106"/>
        </w:numPr>
        <w:spacing w:after="0" w:line="240" w:lineRule="auto"/>
        <w:rPr>
          <w:rFonts w:ascii="Trebuchet MS" w:hAnsi="Trebuchet MS"/>
          <w:szCs w:val="24"/>
          <w:lang w:eastAsia="hi-IN" w:bidi="hi-IN"/>
        </w:rPr>
      </w:pPr>
      <w:r w:rsidRPr="00234101">
        <w:rPr>
          <w:rFonts w:ascii="Trebuchet MS" w:hAnsi="Trebuchet MS"/>
          <w:szCs w:val="24"/>
          <w:lang w:eastAsia="hi-IN" w:bidi="hi-IN"/>
        </w:rPr>
        <w:t>furnizarea unui serviciu media fără a deţine licenţă audiovizuală sau în lipsa notificării prevăzute la art. 74 alin. (5);</w:t>
      </w:r>
    </w:p>
    <w:p w14:paraId="22389642" w14:textId="77777777" w:rsidR="009170CE" w:rsidRPr="00234101" w:rsidRDefault="009170CE" w:rsidP="00B43E2C">
      <w:pPr>
        <w:numPr>
          <w:ilvl w:val="0"/>
          <w:numId w:val="106"/>
        </w:numPr>
        <w:spacing w:after="0" w:line="240" w:lineRule="auto"/>
        <w:rPr>
          <w:rFonts w:ascii="Trebuchet MS" w:hAnsi="Trebuchet MS"/>
          <w:szCs w:val="24"/>
          <w:lang w:eastAsia="hi-IN" w:bidi="hi-IN"/>
        </w:rPr>
      </w:pPr>
      <w:r w:rsidRPr="00234101">
        <w:rPr>
          <w:rFonts w:ascii="Trebuchet MS" w:hAnsi="Trebuchet MS"/>
          <w:szCs w:val="24"/>
          <w:lang w:eastAsia="hi-IN" w:bidi="hi-IN"/>
        </w:rPr>
        <w:t>refuzul furnizorului sau distribuitorului de servicii media de a comunica personalului de control, în condiţiile prevăzute la art. 88 alin. (3), informaţiile solicitate;</w:t>
      </w:r>
    </w:p>
    <w:p w14:paraId="6FE91C0B"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alin. (2) - Faptele prevăzute la alin. (1) se sancţionează cu amendă de la 10.000 lei la 200.000 lei.</w:t>
      </w:r>
    </w:p>
    <w:p w14:paraId="5CE5C96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alin. (3) - În cazul în care Consiliul decide că efectele unei fapte prevăzute la alin. (1) sunt minore, va adresa o somaţie publică de intrare în legalitate.</w:t>
      </w:r>
    </w:p>
    <w:p w14:paraId="766D6F7A"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alin. (4) - Individualizarea sancţiunii în cazul săvârşirii uneia dintre contravenţiile prevăzute în prezenta lege se face ţinându-se seama de gravitatea faptei, de efectele acesteia, precum şi de sancţiunile primite anterior, pe o perioadă de cel mult un an.</w:t>
      </w:r>
    </w:p>
    <w:p w14:paraId="5F5A987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La art. 91, astfel cum a fost modificat, din aceeaşi lege se prevede:</w:t>
      </w:r>
    </w:p>
    <w:p w14:paraId="31975ACE" w14:textId="77777777" w:rsidR="009170CE" w:rsidRPr="00234101" w:rsidRDefault="009170CE" w:rsidP="00234101">
      <w:pPr>
        <w:spacing w:after="0" w:line="240" w:lineRule="auto"/>
        <w:rPr>
          <w:rFonts w:ascii="Trebuchet MS" w:hAnsi="Trebuchet MS"/>
          <w:iCs/>
          <w:szCs w:val="24"/>
          <w:lang w:eastAsia="hi-IN" w:bidi="hi-IN"/>
        </w:rPr>
      </w:pPr>
      <w:r w:rsidRPr="00234101">
        <w:rPr>
          <w:rFonts w:ascii="Trebuchet MS" w:hAnsi="Trebuchet MS"/>
          <w:iCs/>
          <w:szCs w:val="24"/>
          <w:lang w:eastAsia="hi-IN" w:bidi="hi-IN"/>
        </w:rPr>
        <w:t>- alin. (1) - Constituie contravenţie nerespectarea de către furnizorii sau distribuitorii de servicii a dispoziţiilor prezentei legi prevăzute la art. 22 alin. (1), art. 24 alin. (1) şi (2), art. 26^1 alin. (1), art. 31 alin. (1), (3), (4) şi (5), art. 39^1 şi art. 48, precum şi ale deciziilor având caracter normativ emise de Consiliu.</w:t>
      </w:r>
    </w:p>
    <w:p w14:paraId="16836150" w14:textId="77777777" w:rsidR="009170CE" w:rsidRPr="00234101" w:rsidRDefault="009170CE" w:rsidP="00234101">
      <w:pPr>
        <w:spacing w:after="0" w:line="240" w:lineRule="auto"/>
        <w:rPr>
          <w:rFonts w:ascii="Trebuchet MS" w:hAnsi="Trebuchet MS"/>
          <w:iCs/>
          <w:szCs w:val="24"/>
          <w:lang w:eastAsia="hi-IN" w:bidi="hi-IN"/>
        </w:rPr>
      </w:pPr>
      <w:r w:rsidRPr="00234101">
        <w:rPr>
          <w:rFonts w:ascii="Trebuchet MS" w:hAnsi="Trebuchet MS"/>
          <w:iCs/>
          <w:szCs w:val="24"/>
          <w:lang w:eastAsia="hi-IN" w:bidi="hi-IN"/>
        </w:rPr>
        <w:t>- alin. (2) - În cazurile prevăzute la alin. (1) Consiliul va emite o somaţie conţinând condiţii şi termene precise de intrare în legalitate.</w:t>
      </w:r>
    </w:p>
    <w:p w14:paraId="4938F0AF" w14:textId="77777777" w:rsidR="009170CE" w:rsidRPr="00234101" w:rsidRDefault="009170CE" w:rsidP="00234101">
      <w:pPr>
        <w:spacing w:after="0" w:line="240" w:lineRule="auto"/>
        <w:rPr>
          <w:rFonts w:ascii="Trebuchet MS" w:hAnsi="Trebuchet MS"/>
          <w:iCs/>
          <w:szCs w:val="24"/>
          <w:lang w:eastAsia="hi-IN" w:bidi="hi-IN"/>
        </w:rPr>
      </w:pPr>
      <w:r w:rsidRPr="00234101">
        <w:rPr>
          <w:rFonts w:ascii="Trebuchet MS" w:hAnsi="Trebuchet MS"/>
          <w:iCs/>
          <w:szCs w:val="24"/>
          <w:lang w:eastAsia="hi-IN" w:bidi="hi-IN"/>
        </w:rPr>
        <w:t>- alin.(3) - În cazul în care furnizorul sau distribuitorul de servicii nu intră în legalitate în termenul şi în condiţiile stabilite prin somaţie ori încalcă din nou aceste prevederi, se aplică o amendă contravenţională de la 5.000 lei la 100.000 lei.</w:t>
      </w:r>
    </w:p>
    <w:p w14:paraId="28765360" w14:textId="77777777" w:rsidR="009170CE" w:rsidRPr="00234101" w:rsidRDefault="009170CE" w:rsidP="00234101">
      <w:pPr>
        <w:spacing w:after="0" w:line="240" w:lineRule="auto"/>
        <w:rPr>
          <w:rFonts w:ascii="Trebuchet MS" w:hAnsi="Trebuchet MS"/>
          <w:b/>
          <w:szCs w:val="24"/>
          <w:lang w:eastAsia="hi-IN" w:bidi="hi-IN"/>
        </w:rPr>
      </w:pPr>
      <w:r w:rsidRPr="00234101">
        <w:rPr>
          <w:rFonts w:ascii="Trebuchet MS" w:hAnsi="Trebuchet MS"/>
          <w:szCs w:val="24"/>
          <w:lang w:eastAsia="hi-IN" w:bidi="hi-IN"/>
        </w:rPr>
        <w:t>Decizia de sancţionare, votată şi adoptată de membrii Consiliului în şedinţă publică, se elaborează de către funcţionarii publici din cadrul Serviciului Juridic, Reglementări și Relații Europene, sub îndrumarea, coordonarea şi avizarea şefului Serviciului Juridic.</w:t>
      </w:r>
    </w:p>
    <w:p w14:paraId="5E694FA2"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Procedura de elaborare a deciziei de sancţionare cuprinde următoarele etape:</w:t>
      </w:r>
    </w:p>
    <w:p w14:paraId="0920D7D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şeful Serviciului Juridic, Reglementări și Relații Europene, care participă la şedinţele publice ale CNA sau, în lipsa acestuia, funcţionarul public care are prevăzută în fişa postului această atribuţie, repartizează funcţionarilor publici din subordine lucrarea în vederea formulării deciziei de sancţionare adoptate în plenul Consiliului;</w:t>
      </w:r>
    </w:p>
    <w:p w14:paraId="4C0417DC"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odată cu desemnarea funcţionarului care va elabora decizia de sancţionare, şeful ierarhic înmânează acestuia întreaga documentaţie (raport de monitorizare/constatare, reclamaţia petiţionarului, în cazul în care CNA a fost sesizat) care a stat la baza aplicării sancţiunii, comunică încadrarea juridică stabilită de către Consiliu şi orice alte date necesare în vederea  redactării sancţiunii;</w:t>
      </w:r>
    </w:p>
    <w:p w14:paraId="54142FD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în cazul în care apreciază că ar fi necesare date suplimentare în vederea formulării deciziei de sancţionare, funcţionarul public colaborează cu direcţiile de specialitate, de la caz la caz, cu cele care au  realizat controlul asupra serviciilor de programe ori cu cele care au monitorizat conţinutul comunicării audiovizuale;</w:t>
      </w:r>
    </w:p>
    <w:p w14:paraId="257BE136"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funcţionarul public (căruia i se repartizează lucrarea)  atribuie număr şi dată curentă deciziei de sancţionare, elemente care se înregistrează în registrul de evidenţă privind eliberarea de numere pentru deciziile emise la nivelul instituţiei;</w:t>
      </w:r>
    </w:p>
    <w:p w14:paraId="1C7B9E8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în acest registru se completează următoarele elemente: numărul şi data deciziei (de sancţionare), serviciul, direcţia sau compartimentul care solicită numărul pentru decizie, precum şi o sumară informaţie referitoare la obiectul deciziei (de exemplu: somaţie, amendă, comisie, reglementare, îndreptare eroare materială, modificare decizie etc.);</w:t>
      </w:r>
    </w:p>
    <w:p w14:paraId="4D7C4BB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registrul de evidenţă privind eliberarea de numere pentru deciziile emise de Consiliu, inclusiv a celor de sancţionare, se ţine la Serviciul Juridic, Reglementări și Relații Europene, numerele de decizie se eliberează în mod cronologic, în ordine crescătoare, adică începând cu numărul unu şi până la cel la care se ajunge la data curentă;</w:t>
      </w:r>
    </w:p>
    <w:p w14:paraId="3471CD07" w14:textId="77777777" w:rsidR="009170CE" w:rsidRPr="00234101" w:rsidRDefault="009170CE" w:rsidP="00234101">
      <w:pPr>
        <w:spacing w:after="0" w:line="240" w:lineRule="auto"/>
        <w:rPr>
          <w:rFonts w:ascii="Trebuchet MS" w:hAnsi="Trebuchet MS"/>
          <w:i/>
          <w:iCs/>
          <w:szCs w:val="24"/>
          <w:lang w:eastAsia="hi-IN" w:bidi="hi-IN"/>
        </w:rPr>
      </w:pPr>
      <w:r w:rsidRPr="00234101">
        <w:rPr>
          <w:rFonts w:ascii="Trebuchet MS" w:hAnsi="Trebuchet MS"/>
          <w:szCs w:val="24"/>
          <w:lang w:eastAsia="hi-IN" w:bidi="hi-IN"/>
        </w:rPr>
        <w:t>- din punct de vedere formal, sancţiunea va fi redactată sub formă de decizie, ca act administrativ emis de autoritate publică centrală, în conformitate cu prevederile art. 93 alin. (1) din Legea audiovizualului, potrivit cărora s</w:t>
      </w:r>
      <w:r w:rsidRPr="00234101">
        <w:rPr>
          <w:rFonts w:ascii="Trebuchet MS" w:hAnsi="Trebuchet MS"/>
          <w:iCs/>
          <w:szCs w:val="24"/>
          <w:lang w:eastAsia="hi-IN" w:bidi="hi-IN"/>
        </w:rPr>
        <w:t>ancţiunile pentru încălcarea dispoziţiilor prezentei legi se aplică prin acte emise de către Consiliu</w:t>
      </w:r>
      <w:r w:rsidRPr="00234101">
        <w:rPr>
          <w:rFonts w:ascii="Trebuchet MS" w:hAnsi="Trebuchet MS"/>
          <w:szCs w:val="24"/>
          <w:lang w:eastAsia="hi-IN" w:bidi="hi-IN"/>
        </w:rPr>
        <w:t>;</w:t>
      </w:r>
    </w:p>
    <w:p w14:paraId="0CD350B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decizia de sancţionare cuprinde următoarele elemente obligatorii:</w:t>
      </w:r>
    </w:p>
    <w:p w14:paraId="21CB9DA0" w14:textId="77777777" w:rsidR="009170CE" w:rsidRPr="00234101" w:rsidRDefault="009170CE" w:rsidP="00B43E2C">
      <w:pPr>
        <w:numPr>
          <w:ilvl w:val="0"/>
          <w:numId w:val="107"/>
        </w:numPr>
        <w:spacing w:after="0" w:line="240" w:lineRule="auto"/>
        <w:rPr>
          <w:rFonts w:ascii="Trebuchet MS" w:hAnsi="Trebuchet MS"/>
          <w:szCs w:val="24"/>
          <w:lang w:eastAsia="hi-IN" w:bidi="hi-IN"/>
        </w:rPr>
      </w:pPr>
      <w:r w:rsidRPr="00234101">
        <w:rPr>
          <w:rFonts w:ascii="Trebuchet MS" w:hAnsi="Trebuchet MS"/>
          <w:szCs w:val="24"/>
          <w:lang w:eastAsia="hi-IN" w:bidi="hi-IN"/>
        </w:rPr>
        <w:t>antetul instituţiei emitente, numărul şi data deciziei;</w:t>
      </w:r>
    </w:p>
    <w:p w14:paraId="1B6AB840" w14:textId="77777777" w:rsidR="009170CE" w:rsidRPr="00234101" w:rsidRDefault="009170CE" w:rsidP="00B43E2C">
      <w:pPr>
        <w:numPr>
          <w:ilvl w:val="0"/>
          <w:numId w:val="107"/>
        </w:numPr>
        <w:spacing w:after="0" w:line="240" w:lineRule="auto"/>
        <w:rPr>
          <w:rFonts w:ascii="Trebuchet MS" w:hAnsi="Trebuchet MS"/>
          <w:szCs w:val="24"/>
          <w:lang w:eastAsia="hi-IN" w:bidi="hi-IN"/>
        </w:rPr>
      </w:pPr>
      <w:r w:rsidRPr="00234101">
        <w:rPr>
          <w:rFonts w:ascii="Trebuchet MS" w:hAnsi="Trebuchet MS"/>
          <w:szCs w:val="24"/>
          <w:lang w:eastAsia="hi-IN" w:bidi="hi-IN"/>
        </w:rPr>
        <w:t>specificarea sancţiunii (somaţie, amendă, acordare drept la replică etc.), iar în cazul aplicării amenzii contravenţionale se va menţiona cuantumul,  atât în titlul deciziei, cât şi în motivarea acesteia, precum şi în dispozitivul deciziei de amendare;</w:t>
      </w:r>
    </w:p>
    <w:p w14:paraId="682B40C5" w14:textId="77777777" w:rsidR="009170CE" w:rsidRPr="00234101" w:rsidRDefault="009170CE" w:rsidP="00B43E2C">
      <w:pPr>
        <w:numPr>
          <w:ilvl w:val="0"/>
          <w:numId w:val="107"/>
        </w:numPr>
        <w:spacing w:after="0" w:line="240" w:lineRule="auto"/>
        <w:rPr>
          <w:rFonts w:ascii="Trebuchet MS" w:hAnsi="Trebuchet MS"/>
          <w:szCs w:val="24"/>
          <w:lang w:eastAsia="hi-IN" w:bidi="hi-IN"/>
        </w:rPr>
      </w:pPr>
      <w:r w:rsidRPr="00234101">
        <w:rPr>
          <w:rFonts w:ascii="Trebuchet MS" w:hAnsi="Trebuchet MS"/>
          <w:szCs w:val="24"/>
          <w:lang w:eastAsia="hi-IN" w:bidi="hi-IN"/>
        </w:rPr>
        <w:t>datele de identificare ale furnizorului/distribuitorului de servicii/furnizorului de platformă  căruia i se aplică sancţiunea, respectiv se vor menţiona: denumirea şi sediul social al societăţii comerciale titluare a licenţei audiovizuale/avizului de furnizare a serviciilor media audiovizuale la cerere/avizului de retransmise/avizului de furnizare a serviciului de platformă de partajare a materialelor video; denumirea şi sediul postului de radio sau de televiziune/serviciului la cerere/distribuitorului de servicii/furnizorului de paltformă;</w:t>
      </w:r>
    </w:p>
    <w:p w14:paraId="5E60B762" w14:textId="77777777" w:rsidR="009170CE" w:rsidRPr="00234101" w:rsidRDefault="009170CE" w:rsidP="00B43E2C">
      <w:pPr>
        <w:numPr>
          <w:ilvl w:val="0"/>
          <w:numId w:val="107"/>
        </w:numPr>
        <w:spacing w:after="0" w:line="240" w:lineRule="auto"/>
        <w:rPr>
          <w:rFonts w:ascii="Trebuchet MS" w:hAnsi="Trebuchet MS"/>
          <w:szCs w:val="24"/>
          <w:lang w:eastAsia="hi-IN" w:bidi="hi-IN"/>
        </w:rPr>
      </w:pPr>
      <w:r w:rsidRPr="00234101">
        <w:rPr>
          <w:rFonts w:ascii="Trebuchet MS" w:hAnsi="Trebuchet MS"/>
          <w:szCs w:val="24"/>
          <w:lang w:eastAsia="hi-IN" w:bidi="hi-IN"/>
        </w:rPr>
        <w:t>numărul şi data licenţei audiovizuale, a deciziei de autorizare, în cazul radiodifuzorilor; numărul şi data avizului de furnizare a serviciului la cerere, în cazul furnizorilor de servicii la cerere; în cazul distribuitorilor de servicii, se va menţiona numărul şi data avizului de retransmisie, localitatea pentru care a fost eliberat acest document juridic; în cazul furnizorilor de platformă se va menţiona numărul şi data avizului de furnizare a serviciului de platformă;</w:t>
      </w:r>
    </w:p>
    <w:p w14:paraId="3F680112" w14:textId="77777777" w:rsidR="009170CE" w:rsidRPr="00234101" w:rsidRDefault="009170CE" w:rsidP="00B43E2C">
      <w:pPr>
        <w:numPr>
          <w:ilvl w:val="0"/>
          <w:numId w:val="107"/>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situaţia în care sancţiunea aplicată este amendă, în decizie  se va indica codul unic de înregistrare al societăţii comerciale sancţionate pecuniar, întrucât titlul executoriu (decizia de amendare), pe lângă celelalte elemente de identificare ale debitorului fiscal, trebuie să cuprindă,  în mod obligatoriu, codul de identificare fiscală, astfel cum se prevede la art. </w:t>
      </w:r>
      <w:r w:rsidRPr="00234101">
        <w:rPr>
          <w:rFonts w:ascii="Trebuchet MS" w:hAnsi="Trebuchet MS"/>
          <w:szCs w:val="24"/>
          <w:u w:val="single"/>
          <w:lang w:eastAsia="hi-IN" w:bidi="hi-IN"/>
        </w:rPr>
        <w:t>226 alin. (8)</w:t>
      </w:r>
      <w:r w:rsidRPr="00234101">
        <w:rPr>
          <w:rFonts w:ascii="Trebuchet MS" w:hAnsi="Trebuchet MS"/>
          <w:szCs w:val="24"/>
          <w:lang w:eastAsia="hi-IN" w:bidi="hi-IN"/>
        </w:rPr>
        <w:t xml:space="preserve"> din Codul de procedură fiscală;</w:t>
      </w:r>
    </w:p>
    <w:p w14:paraId="13FDDA8C" w14:textId="77777777" w:rsidR="009170CE" w:rsidRPr="00234101" w:rsidRDefault="009170CE" w:rsidP="00B43E2C">
      <w:pPr>
        <w:numPr>
          <w:ilvl w:val="0"/>
          <w:numId w:val="107"/>
        </w:numPr>
        <w:spacing w:after="0" w:line="240" w:lineRule="auto"/>
        <w:rPr>
          <w:rFonts w:ascii="Trebuchet MS" w:hAnsi="Trebuchet MS"/>
          <w:szCs w:val="24"/>
          <w:lang w:eastAsia="hi-IN" w:bidi="hi-IN"/>
        </w:rPr>
      </w:pPr>
      <w:r w:rsidRPr="00234101">
        <w:rPr>
          <w:rFonts w:ascii="Trebuchet MS" w:hAnsi="Trebuchet MS"/>
          <w:szCs w:val="24"/>
          <w:lang w:eastAsia="hi-IN" w:bidi="hi-IN"/>
        </w:rPr>
        <w:t>în cuprinsul deciziei se va menţiona data şedinţei publice în care s-a votat şi adoptat decizia de sancţionare, obiectul monitorizării (de exemplu: denumirea emisiunii, data/perioada difuzării emisiunii, tema acesteia etc.)  sau, după caz, data şi localitatea unde s-a efectuat controlul asupra reţelei de comunicaţii electronice aparţinând distribuitorului de  servicii sancţionat;</w:t>
      </w:r>
    </w:p>
    <w:p w14:paraId="0CB5D985" w14:textId="77777777" w:rsidR="009170CE" w:rsidRPr="00234101" w:rsidRDefault="009170CE" w:rsidP="00B43E2C">
      <w:pPr>
        <w:numPr>
          <w:ilvl w:val="0"/>
          <w:numId w:val="107"/>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motivele de fapt şi de drept reţinute în sarcina furnizorului/distribuitorului de servicii/furnizorului de platformă şi care au determinat aplicarea sancţiunii (somaţie, amendă contravenţională, drept la replică etc.);</w:t>
      </w:r>
    </w:p>
    <w:p w14:paraId="376680AF" w14:textId="77777777" w:rsidR="009170CE" w:rsidRPr="00234101" w:rsidRDefault="009170CE" w:rsidP="00B43E2C">
      <w:pPr>
        <w:numPr>
          <w:ilvl w:val="0"/>
          <w:numId w:val="107"/>
        </w:numPr>
        <w:spacing w:after="0" w:line="240" w:lineRule="auto"/>
        <w:rPr>
          <w:rFonts w:ascii="Trebuchet MS" w:hAnsi="Trebuchet MS"/>
          <w:szCs w:val="24"/>
          <w:lang w:eastAsia="hi-IN" w:bidi="hi-IN"/>
        </w:rPr>
      </w:pPr>
      <w:r w:rsidRPr="00234101">
        <w:rPr>
          <w:rFonts w:ascii="Trebuchet MS" w:hAnsi="Trebuchet MS"/>
          <w:szCs w:val="24"/>
          <w:lang w:eastAsia="hi-IN" w:bidi="hi-IN"/>
        </w:rPr>
        <w:t>temeiul juridic în baza căruia se aplică sancţiunea;</w:t>
      </w:r>
    </w:p>
    <w:p w14:paraId="72638A58" w14:textId="77777777" w:rsidR="009170CE" w:rsidRPr="00234101" w:rsidRDefault="009170CE" w:rsidP="00B43E2C">
      <w:pPr>
        <w:numPr>
          <w:ilvl w:val="0"/>
          <w:numId w:val="107"/>
        </w:numPr>
        <w:spacing w:after="0" w:line="240" w:lineRule="auto"/>
        <w:rPr>
          <w:rFonts w:ascii="Trebuchet MS" w:hAnsi="Trebuchet MS"/>
          <w:szCs w:val="24"/>
          <w:lang w:eastAsia="hi-IN" w:bidi="hi-IN"/>
        </w:rPr>
      </w:pPr>
      <w:r w:rsidRPr="00234101">
        <w:rPr>
          <w:rFonts w:ascii="Trebuchet MS" w:hAnsi="Trebuchet MS"/>
          <w:szCs w:val="24"/>
          <w:lang w:eastAsia="hi-IN" w:bidi="hi-IN"/>
        </w:rPr>
        <w:t>în cazul deciziei de sancţionare cu somaţie publică, în cuprinsul deciziei se va preciza obligaţia furnizorului de servicii media  audiovizuale/distribuitorului de servicii/furnizorului de platformă de a aduce la cunoştinţa publicului, potrivit prevederilor legale, textul sancţiunii în formularea stabilită de Consiliu;</w:t>
      </w:r>
    </w:p>
    <w:p w14:paraId="6FBF4AD3" w14:textId="77777777" w:rsidR="009170CE" w:rsidRPr="00234101" w:rsidRDefault="009170CE" w:rsidP="00B43E2C">
      <w:pPr>
        <w:numPr>
          <w:ilvl w:val="0"/>
          <w:numId w:val="107"/>
        </w:numPr>
        <w:spacing w:after="0" w:line="240" w:lineRule="auto"/>
        <w:rPr>
          <w:rFonts w:ascii="Trebuchet MS" w:hAnsi="Trebuchet MS"/>
          <w:szCs w:val="24"/>
          <w:lang w:eastAsia="hi-IN" w:bidi="hi-IN"/>
        </w:rPr>
      </w:pPr>
      <w:r w:rsidRPr="00234101">
        <w:rPr>
          <w:rFonts w:ascii="Trebuchet MS" w:hAnsi="Trebuchet MS"/>
          <w:szCs w:val="24"/>
          <w:lang w:eastAsia="hi-IN" w:bidi="hi-IN"/>
        </w:rPr>
        <w:t>în cazul aplicării amenzii, decizia de sancţionare contravenţional va fi însoţită de o adresă, ce face parte integrantă din decizia de amendare, în care se va preciza obligaţia titularului licenţei audiovizuale/avizului de retransmisie/avizului de furnizare a serviciului la cerere/avizului de furnizare a serviciului de platformă, de a aduce la cunoştinţa publicului textul sancţiunii în formularea stabilită de CNA, conform dispoziţiilor legale ce reglementează o astfel de obligaţie în sarcina furnizorului de servicii media  audiovizuale/distribuitorului de servicii/furnizorului de platformă;</w:t>
      </w:r>
    </w:p>
    <w:p w14:paraId="18A68068" w14:textId="77777777" w:rsidR="009170CE" w:rsidRPr="00234101" w:rsidRDefault="009170CE" w:rsidP="00B43E2C">
      <w:pPr>
        <w:numPr>
          <w:ilvl w:val="0"/>
          <w:numId w:val="107"/>
        </w:numPr>
        <w:spacing w:after="0" w:line="240" w:lineRule="auto"/>
        <w:rPr>
          <w:rFonts w:ascii="Trebuchet MS" w:hAnsi="Trebuchet MS"/>
          <w:szCs w:val="24"/>
          <w:lang w:eastAsia="hi-IN" w:bidi="hi-IN"/>
        </w:rPr>
      </w:pPr>
      <w:r w:rsidRPr="00234101">
        <w:rPr>
          <w:rFonts w:ascii="Trebuchet MS" w:hAnsi="Trebuchet MS"/>
          <w:szCs w:val="24"/>
          <w:lang w:eastAsia="hi-IN" w:bidi="hi-IN"/>
        </w:rPr>
        <w:t>reglementările în vigoare care instituie această obligaţie sunt prevederile  art. 93^1 din Legea audiovizualului, astfel cum a fost modificată prin Legea nr. 333/2009;</w:t>
      </w:r>
    </w:p>
    <w:p w14:paraId="4698E415" w14:textId="77777777" w:rsidR="009170CE" w:rsidRPr="00234101" w:rsidRDefault="009170CE" w:rsidP="00B43E2C">
      <w:pPr>
        <w:numPr>
          <w:ilvl w:val="0"/>
          <w:numId w:val="107"/>
        </w:numPr>
        <w:spacing w:after="0" w:line="240" w:lineRule="auto"/>
        <w:rPr>
          <w:rFonts w:ascii="Trebuchet MS" w:hAnsi="Trebuchet MS"/>
          <w:szCs w:val="24"/>
          <w:lang w:eastAsia="hi-IN" w:bidi="hi-IN"/>
        </w:rPr>
      </w:pPr>
      <w:r w:rsidRPr="00234101">
        <w:rPr>
          <w:rFonts w:ascii="Trebuchet MS" w:hAnsi="Trebuchet MS"/>
          <w:szCs w:val="24"/>
          <w:lang w:eastAsia="hi-IN" w:bidi="hi-IN"/>
        </w:rPr>
        <w:t>potrivit prevederilor art. 93^1 din Legea audiovizualui:</w:t>
      </w:r>
    </w:p>
    <w:p w14:paraId="7272CC59" w14:textId="77435C93" w:rsidR="009170CE" w:rsidRPr="00234101" w:rsidRDefault="009170CE" w:rsidP="00234101">
      <w:pPr>
        <w:spacing w:after="0" w:line="240" w:lineRule="auto"/>
        <w:rPr>
          <w:rFonts w:ascii="Trebuchet MS" w:hAnsi="Trebuchet MS"/>
          <w:iCs/>
          <w:szCs w:val="24"/>
          <w:lang w:eastAsia="hi-IN" w:bidi="hi-IN"/>
        </w:rPr>
      </w:pPr>
      <w:r w:rsidRPr="00234101">
        <w:rPr>
          <w:rFonts w:ascii="Trebuchet MS" w:hAnsi="Trebuchet MS"/>
          <w:iCs/>
          <w:szCs w:val="24"/>
          <w:lang w:eastAsia="hi-IN" w:bidi="hi-IN"/>
        </w:rPr>
        <w:tab/>
        <w:t xml:space="preserve">alin. (1) - Radiodifuzorul căruia i s-a aplicat o sancţiune sau i s-a adresat o somaţie de intrare în legalitate de către Consiliu are </w:t>
      </w:r>
      <w:r w:rsidR="009266AB" w:rsidRPr="00234101">
        <w:rPr>
          <w:rFonts w:ascii="Trebuchet MS" w:hAnsi="Trebuchet MS"/>
          <w:iCs/>
          <w:szCs w:val="24"/>
          <w:lang w:eastAsia="hi-IN" w:bidi="hi-IN"/>
        </w:rPr>
        <w:t>obligația</w:t>
      </w:r>
      <w:r w:rsidRPr="00234101">
        <w:rPr>
          <w:rFonts w:ascii="Trebuchet MS" w:hAnsi="Trebuchet MS"/>
          <w:iCs/>
          <w:szCs w:val="24"/>
          <w:lang w:eastAsia="hi-IN" w:bidi="hi-IN"/>
        </w:rPr>
        <w:t xml:space="preserve"> de a comunica publicului motivele şi obiectul sancţiunii sau ale somaţiei, în formularea transmisă de Consiliu.</w:t>
      </w:r>
    </w:p>
    <w:p w14:paraId="3916608D" w14:textId="77777777" w:rsidR="009170CE" w:rsidRPr="00234101" w:rsidRDefault="009170CE" w:rsidP="00234101">
      <w:pPr>
        <w:spacing w:after="0" w:line="240" w:lineRule="auto"/>
        <w:rPr>
          <w:rFonts w:ascii="Trebuchet MS" w:hAnsi="Trebuchet MS"/>
          <w:iCs/>
          <w:szCs w:val="24"/>
          <w:lang w:eastAsia="hi-IN" w:bidi="hi-IN"/>
        </w:rPr>
      </w:pPr>
      <w:r w:rsidRPr="00234101">
        <w:rPr>
          <w:rFonts w:ascii="Trebuchet MS" w:hAnsi="Trebuchet MS"/>
          <w:iCs/>
          <w:szCs w:val="24"/>
          <w:lang w:eastAsia="hi-IN" w:bidi="hi-IN"/>
        </w:rPr>
        <w:tab/>
        <w:t>alin. (2) - În cazul serviciilor de programe de televiziune, textul somaţiei sau al sancţiunii se difuzează în următoarele 24 de ore de la comunicare, sonor şi vizual, de cel puţin 3 ori, în intervalul orar 18.00 – 22.00, din care o dată în principala emisiune de ştiri.</w:t>
      </w:r>
    </w:p>
    <w:p w14:paraId="2A82E28E" w14:textId="77777777" w:rsidR="009170CE" w:rsidRPr="00234101" w:rsidRDefault="009170CE" w:rsidP="00234101">
      <w:pPr>
        <w:spacing w:after="0" w:line="240" w:lineRule="auto"/>
        <w:rPr>
          <w:rFonts w:ascii="Trebuchet MS" w:hAnsi="Trebuchet MS"/>
          <w:iCs/>
          <w:szCs w:val="24"/>
          <w:lang w:eastAsia="hi-IN" w:bidi="hi-IN"/>
        </w:rPr>
      </w:pPr>
      <w:r w:rsidRPr="00234101">
        <w:rPr>
          <w:rFonts w:ascii="Trebuchet MS" w:hAnsi="Trebuchet MS"/>
          <w:iCs/>
          <w:szCs w:val="24"/>
          <w:lang w:eastAsia="hi-IN" w:bidi="hi-IN"/>
        </w:rPr>
        <w:tab/>
        <w:t>alin. (3) - În cazul serviciilor de programe de radiodifuziune sonoră, textul somaţiei sau al sancţiunii se difuzează în următoarele 24 de ore de la comunicare, de cel puţin 3 ori, în intervalul 6.00 – 14.00, din care o dată în principala emisiune de ştiri.</w:t>
      </w:r>
    </w:p>
    <w:p w14:paraId="7A3A398C" w14:textId="77777777" w:rsidR="009170CE" w:rsidRPr="00234101" w:rsidRDefault="009170CE" w:rsidP="00234101">
      <w:pPr>
        <w:spacing w:after="0" w:line="240" w:lineRule="auto"/>
        <w:rPr>
          <w:rFonts w:ascii="Trebuchet MS" w:hAnsi="Trebuchet MS"/>
          <w:iCs/>
          <w:szCs w:val="24"/>
          <w:lang w:eastAsia="hi-IN" w:bidi="hi-IN"/>
        </w:rPr>
      </w:pPr>
      <w:r w:rsidRPr="00234101">
        <w:rPr>
          <w:rFonts w:ascii="Trebuchet MS" w:hAnsi="Trebuchet MS"/>
          <w:iCs/>
          <w:szCs w:val="24"/>
          <w:lang w:eastAsia="hi-IN" w:bidi="hi-IN"/>
        </w:rPr>
        <w:tab/>
        <w:t>alin. (4) - Pentru serviciile de programe de televiziune sau de radiodifuziune sonoră care, în intervalele orare precizate la alin. (2) şi (3), retransmit un alt serviciu de programe, modalitatea de difuzare este stabilită prin decizia de amendare sau în somaţie.</w:t>
      </w:r>
    </w:p>
    <w:p w14:paraId="26BEB981" w14:textId="77777777" w:rsidR="009170CE" w:rsidRPr="00234101" w:rsidRDefault="009170CE" w:rsidP="00234101">
      <w:pPr>
        <w:spacing w:after="0" w:line="240" w:lineRule="auto"/>
        <w:rPr>
          <w:rFonts w:ascii="Trebuchet MS" w:hAnsi="Trebuchet MS"/>
          <w:iCs/>
          <w:szCs w:val="24"/>
          <w:lang w:eastAsia="hi-IN" w:bidi="hi-IN"/>
        </w:rPr>
      </w:pPr>
      <w:r w:rsidRPr="00234101">
        <w:rPr>
          <w:rFonts w:ascii="Trebuchet MS" w:hAnsi="Trebuchet MS"/>
          <w:iCs/>
          <w:szCs w:val="24"/>
          <w:lang w:eastAsia="hi-IN" w:bidi="hi-IN"/>
        </w:rPr>
        <w:tab/>
        <w:t>alin. (5) - Nerespectarea prevederilor alin. (1) - (4) se sancţionează cu amendă contravenţională de la 2.500 lei la 50.000 lei.</w:t>
      </w:r>
    </w:p>
    <w:p w14:paraId="7DDF5743" w14:textId="77777777" w:rsidR="009170CE" w:rsidRPr="00234101" w:rsidRDefault="009170CE" w:rsidP="00B43E2C">
      <w:pPr>
        <w:numPr>
          <w:ilvl w:val="0"/>
          <w:numId w:val="108"/>
        </w:numPr>
        <w:spacing w:after="0" w:line="240" w:lineRule="auto"/>
        <w:rPr>
          <w:rFonts w:ascii="Trebuchet MS" w:hAnsi="Trebuchet MS"/>
          <w:szCs w:val="24"/>
          <w:lang w:eastAsia="hi-IN" w:bidi="hi-IN"/>
        </w:rPr>
      </w:pPr>
      <w:r w:rsidRPr="00234101">
        <w:rPr>
          <w:rFonts w:ascii="Trebuchet MS" w:hAnsi="Trebuchet MS"/>
          <w:szCs w:val="24"/>
          <w:lang w:eastAsia="hi-IN" w:bidi="hi-IN"/>
        </w:rPr>
        <w:t>conform dispoziţiilor art. 1 din Deciziei CNA nr. 36/2008:</w:t>
      </w:r>
    </w:p>
    <w:p w14:paraId="7C23978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alin. (1) -  Distribuitorul de servicii căruia Consiliul Naţional al Audiovizualului i-a aplicat o sancţiune are obligaţia de a comunica publicului motivele şi obiectul sancţiunii, în formularea transmisă de Consiliul Naţional al Audiovizualului.</w:t>
      </w:r>
    </w:p>
    <w:p w14:paraId="7C790F5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iCs/>
          <w:szCs w:val="24"/>
          <w:lang w:eastAsia="hi-IN" w:bidi="hi-IN"/>
        </w:rPr>
        <w:t xml:space="preserve">alin. (2) - Distribuitorul de servicii sancţionat are obligaţia de a difuza textul sancţiunii aplicate de CNA, în mod continuu, timp de 7 zile de la comunicarea deciziei de sancţionare. </w:t>
      </w:r>
    </w:p>
    <w:p w14:paraId="4B4ECC88" w14:textId="77777777" w:rsidR="009170CE" w:rsidRPr="00234101" w:rsidRDefault="009170CE" w:rsidP="00234101">
      <w:pPr>
        <w:spacing w:after="0" w:line="240" w:lineRule="auto"/>
        <w:rPr>
          <w:rFonts w:ascii="Trebuchet MS" w:hAnsi="Trebuchet MS"/>
          <w:iCs/>
          <w:szCs w:val="24"/>
          <w:lang w:eastAsia="hi-IN" w:bidi="hi-IN"/>
        </w:rPr>
      </w:pPr>
      <w:r w:rsidRPr="00234101">
        <w:rPr>
          <w:rFonts w:ascii="Trebuchet MS" w:hAnsi="Trebuchet MS"/>
          <w:iCs/>
          <w:szCs w:val="24"/>
          <w:lang w:eastAsia="hi-IN" w:bidi="hi-IN"/>
        </w:rPr>
        <w:t>alin. (3) - Distribuitorul de servicii are obligaţia de a difuza textul deciziei de sancţionare pe canalul alocat  de distribuitor fiecărui program care a constituit obiect al sancţiunii.</w:t>
      </w:r>
    </w:p>
    <w:p w14:paraId="29095958" w14:textId="77777777" w:rsidR="009170CE" w:rsidRPr="00234101" w:rsidRDefault="009170CE" w:rsidP="00B43E2C">
      <w:pPr>
        <w:numPr>
          <w:ilvl w:val="0"/>
          <w:numId w:val="108"/>
        </w:numPr>
        <w:spacing w:after="0" w:line="240" w:lineRule="auto"/>
        <w:rPr>
          <w:rFonts w:ascii="Trebuchet MS" w:hAnsi="Trebuchet MS"/>
          <w:iCs/>
          <w:szCs w:val="24"/>
          <w:lang w:eastAsia="hi-IN" w:bidi="hi-IN"/>
        </w:rPr>
      </w:pPr>
      <w:r w:rsidRPr="00234101">
        <w:rPr>
          <w:rFonts w:ascii="Trebuchet MS" w:hAnsi="Trebuchet MS"/>
          <w:iCs/>
          <w:szCs w:val="24"/>
          <w:lang w:eastAsia="hi-IN" w:bidi="hi-IN"/>
        </w:rPr>
        <w:t>art. 2 - Nerespectarea prezentei decizii se sancţionează potrivit dispoziţiilor art. 91 din Legea audiovizualului nr. 504/2002, cu modificările şi completările ulterioare.</w:t>
      </w:r>
    </w:p>
    <w:p w14:paraId="66B559E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 decizia de sancţionare redactată de funcţionarul public se va verifica de către şeful Serviciului Juridic, Reglementări și Relații Europene, care decide asupra formei finale a textului sancţiunii aplicate prin decizie; </w:t>
      </w:r>
    </w:p>
    <w:p w14:paraId="5648254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după verificarea de către şeful Serviciului Juridic, decizia va fi redactată şi listată în mai multe exemplare, astfel:</w:t>
      </w:r>
    </w:p>
    <w:p w14:paraId="28CAED83" w14:textId="77777777" w:rsidR="009170CE" w:rsidRPr="00234101" w:rsidRDefault="009170CE" w:rsidP="00B43E2C">
      <w:pPr>
        <w:numPr>
          <w:ilvl w:val="0"/>
          <w:numId w:val="109"/>
        </w:numPr>
        <w:spacing w:after="0" w:line="240" w:lineRule="auto"/>
        <w:rPr>
          <w:rFonts w:ascii="Trebuchet MS" w:hAnsi="Trebuchet MS"/>
          <w:szCs w:val="24"/>
          <w:lang w:eastAsia="hi-IN" w:bidi="hi-IN"/>
        </w:rPr>
      </w:pPr>
      <w:r w:rsidRPr="00234101">
        <w:rPr>
          <w:rFonts w:ascii="Trebuchet MS" w:hAnsi="Trebuchet MS"/>
          <w:szCs w:val="24"/>
          <w:lang w:eastAsia="hi-IN" w:bidi="hi-IN"/>
        </w:rPr>
        <w:t>5 exemplare, semnate pentru conformitate de șeful Serviciului Juridic, unul dintre ele fiind semnat şi de cel care a întocmit-o – pentru deciziile de sancţionare aplicate titularilor de licenţă audiovizuală pentru  posturile de radio şi de televiziune din Bucureşti;</w:t>
      </w:r>
    </w:p>
    <w:p w14:paraId="0C067077" w14:textId="77777777" w:rsidR="009170CE" w:rsidRPr="00234101" w:rsidRDefault="009170CE" w:rsidP="00B43E2C">
      <w:pPr>
        <w:numPr>
          <w:ilvl w:val="0"/>
          <w:numId w:val="109"/>
        </w:numPr>
        <w:spacing w:after="0" w:line="240" w:lineRule="auto"/>
        <w:rPr>
          <w:rFonts w:ascii="Trebuchet MS" w:hAnsi="Trebuchet MS"/>
          <w:szCs w:val="24"/>
          <w:lang w:eastAsia="hi-IN" w:bidi="hi-IN"/>
        </w:rPr>
      </w:pPr>
      <w:r w:rsidRPr="00234101">
        <w:rPr>
          <w:rFonts w:ascii="Trebuchet MS" w:hAnsi="Trebuchet MS"/>
          <w:szCs w:val="24"/>
          <w:lang w:eastAsia="hi-IN" w:bidi="hi-IN"/>
        </w:rPr>
        <w:t>4 exemplare, semnate pentru conformitate de șeful Serviciului Juridic, unul dintre ele fiind semnat şi de cel care a întocmit-o - pentru deciziile de sancţionare aplicate titularilor de licenţă audiovizuală pentru  posturile de radio şi televiziune, din teritoriu; tot în atâtea exemplare, deciziile de sancţionare a distribuitorilor de servicii de programe, deţinători de avize de retransmisie pentru reţelele de comunicaţii electronice din Bucureşti şi din teritoriu;</w:t>
      </w:r>
    </w:p>
    <w:p w14:paraId="6E154FB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Serviciul Juridic, Reglementări și Relații Europene înmânează decizia de sancţionare redactă, în 5 sau, după caz, 4 exemplare,  Serviciului Cancelaria Consiliului (SCC), în vederea semnării de către conducătorul instituţiei, care, în situaţia în care apreciază ca necesar, poate interveni sau aduce modificări asupra conţinutului deciziei de sancţionare;</w:t>
      </w:r>
    </w:p>
    <w:p w14:paraId="429FC1B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în cazul în care preşedintele CNA intervine asupra textului deciziei de sancţionare, funcţionarul public responsabil de redactarea acesteia va opera modificările solicitate de conducătorul instituţiei;</w:t>
      </w:r>
    </w:p>
    <w:p w14:paraId="05D7B08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Serviciul Cancelaria Consiliului (SCC) are obligaţia de a urmări ca decizia de sancţionare elaborată de către Serviciul Juridic,Reglementări și Relații Europene să fie semnată de preşedintele CNA, să poarte ştampila autorităţii, să fie înregistrată cu număr şi dată eliberate de SCC, să fie transmisă persoanelor îndreptăţite a le fi comunicată.</w:t>
      </w:r>
    </w:p>
    <w:p w14:paraId="3E9ACD41" w14:textId="77777777" w:rsidR="009170CE" w:rsidRPr="00234101" w:rsidRDefault="009170CE" w:rsidP="00234101">
      <w:pPr>
        <w:spacing w:after="0" w:line="240" w:lineRule="auto"/>
        <w:rPr>
          <w:rFonts w:ascii="Trebuchet MS" w:hAnsi="Trebuchet MS"/>
          <w:szCs w:val="24"/>
          <w:lang w:eastAsia="hi-IN" w:bidi="hi-IN"/>
        </w:rPr>
      </w:pPr>
    </w:p>
    <w:p w14:paraId="53C11DA4" w14:textId="77777777" w:rsidR="009170CE" w:rsidRPr="00234101" w:rsidRDefault="009170CE"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 xml:space="preserve">Procedura comunicării interne a deciziilor de sancţionare (somaţii şi amenzi) </w:t>
      </w:r>
    </w:p>
    <w:p w14:paraId="2610B0EF" w14:textId="77777777" w:rsidR="0049729D" w:rsidRPr="00234101" w:rsidRDefault="0049729D" w:rsidP="00234101">
      <w:pPr>
        <w:spacing w:after="0" w:line="240" w:lineRule="auto"/>
        <w:rPr>
          <w:rFonts w:ascii="Trebuchet MS" w:hAnsi="Trebuchet MS"/>
          <w:b/>
          <w:szCs w:val="24"/>
          <w:lang w:eastAsia="hi-IN" w:bidi="hi-IN"/>
        </w:rPr>
      </w:pPr>
    </w:p>
    <w:p w14:paraId="329AED0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Serviciul Cancelaria Consiliului (SCC) înregistrează decizia de sancţionare în evidenţa propriului registru, o comunică, prin fax şi prin scrisoare cu confirmare de primire, radiodifuzorului/distribuitroului de servicii sancţionat, iar celelalte exemplare de pe decizia de sancţionare, în original, le comunică Serviciului Juridic, Reglementări și Relații Europene;</w:t>
      </w:r>
    </w:p>
    <w:p w14:paraId="7C84E8B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Serviciul Juridic, Reglementări și Relații Europene comunică câte un exemplar, în original, de pe decizia de sancţionare, de la caz la caz, Serviciului Licenţe Autorizări (SLA) sau/şi Direcţiei Monitorizare (DM), pe bază de semnătură de primire de către funcţionarul public desemnat în acest scop;</w:t>
      </w:r>
    </w:p>
    <w:p w14:paraId="11E0518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două exemplare (între care unul semnat de funcţionarul care a redactat-o), în original, de pe decizia de sancţionare se păstrează la Serviciul Juridic, Reglementări și Relații Europene, care va fi arhivată,  în funcţie de tipul sancţiunii (somaţie, amendă, drept la replică etc.), în colecţia de bibliorafturi cu sancţiuni;</w:t>
      </w:r>
    </w:p>
    <w:p w14:paraId="65A57A58"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la decizia de sancţionare se ataşează, de la caz la caz, materialul care a stat la baza adoptării şi redactării deciziei de sancţionare, de exemplu: raport de monitorizare, raport de inspecţie, reclamaţie etc.</w:t>
      </w:r>
    </w:p>
    <w:p w14:paraId="18535FE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 deciziile de sancţionare se păstrează şi în format electronic în arhiva juridică a Serviciului Juridic, Reglementări și Relații Europene. În acest sens, în arhiva electronică a Serviciului Juridic, Reglementări și Relații Europene sunt create foldere (mape electronice) pentru fiecare tip de sancţiune (somaţie, amendă) sau alte lucrări, foldere </w:t>
      </w:r>
      <w:r w:rsidRPr="00234101">
        <w:rPr>
          <w:rFonts w:ascii="Trebuchet MS" w:hAnsi="Trebuchet MS"/>
          <w:szCs w:val="24"/>
          <w:lang w:eastAsia="hi-IN" w:bidi="hi-IN"/>
        </w:rPr>
        <w:lastRenderedPageBreak/>
        <w:t>care vor conţine, după caz, fişierele cu somaţii, amenzi, decizii spoturi publicitare, decizii drept la replică, decizii etc. Această evidenţă electronică se organizează şi se păstrează pe unitatea de calculator a funcţionarului public din cadrul Serviciului Juridic, Reglementări și Relații Europene, desemnat cu această atribuţie;</w:t>
      </w:r>
    </w:p>
    <w:p w14:paraId="5193FEC2"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prin intermediul corespondenţei electronice (e-mail) sau de pe serverul instituţiei, cu acces comun pentru toate birourile din instituţie, Serviciul Juridic, Reglementări și Relații Europene transmite deciziile de sancţionare către Compartimentul IT,  în vederea postării acestora pe pagina de internet a CNA, pentru ca pe această cale să fie aduse la cunoştinţa publicului interesat;</w:t>
      </w:r>
    </w:p>
    <w:p w14:paraId="35A1356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în vederea efectuării unor statistici referitoare la situaţia sancţiunilor aplicate de CNA, Serviciul Juridic, Reglementări și Relații Europene ţine evidenţa deciziilor de sancţionare, clasificată după mai multe  criterii, cum ar fi: sancţiuni pe posturi de televiziune din Bucureşti, sancţiuni pe posturi de radio din Bucureşti, sancţiuni pe posturi de televiziune  din teritoriu (locale),  sancţiuni pe posturi de radio din teritoriu (locale), sancţiuni pe distribuitorii de servicii (cablu, satelit, Internet), sancțiuni pe servicii media audiovizuale la  cerere, sancțiuni pe furnizori de platformă de partajare a materialelor video.</w:t>
      </w:r>
    </w:p>
    <w:p w14:paraId="0489F9C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la solicitarea compartimentelor interesate, Serviciul Juridic, Reglementări și Relații Europene pune la dispoziţia acestora situaţia privind clasificarea sancţiunilor, după criteriile amintite mai sus, sau copii de pe deciziile de sancţionare, atât pe suport de hârtie, cât şi în format electronic.</w:t>
      </w:r>
    </w:p>
    <w:p w14:paraId="3C40D0F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Serviciul Juridic, Reglementări și Relații Europene realizează situaţia generală a sancţiunilor aplicate în  cursul anului calendaristic, situaţie pe care o prezintă Consiliului, la cererea acestuia, spre informare şi pentru a fi adusă la cunoştinţa publicului, în vederea asigurării principiului transparenţei activităţii CNA;</w:t>
      </w:r>
    </w:p>
    <w:p w14:paraId="1D9E577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situaţia referitoare la sancţiunile aplicate de Consiliu pe parcursul întregului an, se va încorpora, alături de alte materiale ce ţin de activitatea desfăşurată în cadrul Serviciului Juridic, Reglementări și Relații Europene, în raportul de activitate ce se va realiza la nivel de instituţie.</w:t>
      </w:r>
    </w:p>
    <w:p w14:paraId="5E8F77F4" w14:textId="77777777" w:rsidR="009170CE" w:rsidRPr="00234101" w:rsidRDefault="009170CE" w:rsidP="00234101">
      <w:pPr>
        <w:spacing w:after="0" w:line="240" w:lineRule="auto"/>
        <w:rPr>
          <w:rFonts w:ascii="Trebuchet MS" w:hAnsi="Trebuchet MS"/>
          <w:szCs w:val="24"/>
          <w:lang w:eastAsia="hi-IN" w:bidi="hi-IN"/>
        </w:rPr>
      </w:pPr>
    </w:p>
    <w:p w14:paraId="40F9BD28" w14:textId="77777777" w:rsidR="009170CE" w:rsidRPr="00234101" w:rsidRDefault="009170CE"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 xml:space="preserve">Procedura executării deciziilor de sancţionare contravenţional (amenzi) </w:t>
      </w:r>
    </w:p>
    <w:p w14:paraId="3A25BCEA" w14:textId="77777777" w:rsidR="0049729D" w:rsidRPr="00234101" w:rsidRDefault="0049729D" w:rsidP="00234101">
      <w:pPr>
        <w:spacing w:after="0" w:line="240" w:lineRule="auto"/>
        <w:rPr>
          <w:rFonts w:ascii="Trebuchet MS" w:hAnsi="Trebuchet MS"/>
          <w:b/>
          <w:szCs w:val="24"/>
          <w:lang w:eastAsia="hi-IN" w:bidi="hi-IN"/>
        </w:rPr>
      </w:pPr>
    </w:p>
    <w:p w14:paraId="47DA887D" w14:textId="77777777" w:rsidR="009170CE" w:rsidRPr="00234101" w:rsidRDefault="009170CE" w:rsidP="00B43E2C">
      <w:pPr>
        <w:numPr>
          <w:ilvl w:val="0"/>
          <w:numId w:val="110"/>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Deciziile de sancţionare (somaţii, amenzi) adoptate de Consiliu, în conformitate cu art. 90 şi 91 din Legea audiovizualului şi cu respectarea dispoziţiilor art. 15 din aceeaşi lege, îşi produc efectele de la data comunicării acestora,  potrivit prevederilor art. 15 alin. (8) din acelaşi act normativ.</w:t>
      </w:r>
    </w:p>
    <w:p w14:paraId="25B2FEE6" w14:textId="77777777" w:rsidR="009170CE" w:rsidRPr="00234101" w:rsidRDefault="009170CE" w:rsidP="00B43E2C">
      <w:pPr>
        <w:numPr>
          <w:ilvl w:val="0"/>
          <w:numId w:val="110"/>
        </w:numPr>
        <w:tabs>
          <w:tab w:val="clear" w:pos="720"/>
        </w:tabs>
        <w:spacing w:after="0" w:line="240" w:lineRule="auto"/>
        <w:rPr>
          <w:rFonts w:ascii="Trebuchet MS" w:hAnsi="Trebuchet MS"/>
          <w:szCs w:val="24"/>
          <w:lang w:eastAsia="hi-IN" w:bidi="hi-IN"/>
        </w:rPr>
      </w:pPr>
      <w:r w:rsidRPr="00234101">
        <w:rPr>
          <w:rFonts w:ascii="Trebuchet MS" w:hAnsi="Trebuchet MS"/>
          <w:iCs/>
          <w:szCs w:val="24"/>
          <w:lang w:eastAsia="hi-IN" w:bidi="hi-IN"/>
        </w:rPr>
        <w:t>La alin. (8) al art. 15 din legea invocată se prevede: ,,Deciziile având caracter individual se comunică celor interesaţi şi intră în vigoare de la data comunicării, dacă nu se prevede altfel.’’</w:t>
      </w:r>
    </w:p>
    <w:p w14:paraId="5EE98F13" w14:textId="77777777" w:rsidR="009170CE" w:rsidRPr="00234101" w:rsidRDefault="009170CE" w:rsidP="00B43E2C">
      <w:pPr>
        <w:numPr>
          <w:ilvl w:val="0"/>
          <w:numId w:val="110"/>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Potrivit dispoziţiilor art. 93 alin. (3) din Legea audiovizualului nr. 504/2002, cu modificările şi completările ulterioare, deciziile de sancţionare emise pentru încălcarea normelor legale din domeniul audiovizualului pot fi atacate la secţia de contencios administrativ a curţii de apel, potrivit legii, în termen de 15 zile de la comunicare. Termenul de 15 zile nu suspendă de drept efectele  acestora.</w:t>
      </w:r>
    </w:p>
    <w:p w14:paraId="4122BDB8" w14:textId="77777777" w:rsidR="009170CE" w:rsidRPr="00234101" w:rsidRDefault="009170CE" w:rsidP="00B43E2C">
      <w:pPr>
        <w:numPr>
          <w:ilvl w:val="0"/>
          <w:numId w:val="110"/>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Alineatul 4 al art. 93 prevede că, deciziile de sancţionare care nu sunt contestate la instanţă în termenul prevăzut de lege constituie de drept titlu executoriu.</w:t>
      </w:r>
    </w:p>
    <w:p w14:paraId="6CD5124F" w14:textId="77777777" w:rsidR="009170CE" w:rsidRPr="00234101" w:rsidRDefault="009170CE" w:rsidP="00B43E2C">
      <w:pPr>
        <w:numPr>
          <w:ilvl w:val="0"/>
          <w:numId w:val="110"/>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conformitate cu art. 94 din Legea audiovizualului, contravenţiilor (amenzi) constatate de Consiliul Naţional al Audiovizualului nu le este aplicabil regimul juridic de drept comun în materie de contravenţie, reglementat prin Ordonanţa </w:t>
      </w:r>
      <w:r w:rsidRPr="00234101">
        <w:rPr>
          <w:rFonts w:ascii="Trebuchet MS" w:hAnsi="Trebuchet MS"/>
          <w:szCs w:val="24"/>
          <w:lang w:eastAsia="hi-IN" w:bidi="hi-IN"/>
        </w:rPr>
        <w:lastRenderedPageBreak/>
        <w:t xml:space="preserve">Guvernului nr. 2/2001, aprobată cu modificări şi completări prin Legea nr. 180/2002, cu modificările ulterioare.În consecinţă, deciziile de amendare, adoptate de Consiliu, se supun regimului contravenţional reglementat de Legea audiovizualului nr. 504/2002, cu modificările ulterioare, lege organică, cu caracter special, fiind aplicabil principiul de drept </w:t>
      </w:r>
      <w:r w:rsidRPr="00234101">
        <w:rPr>
          <w:rFonts w:ascii="Trebuchet MS" w:hAnsi="Trebuchet MS"/>
          <w:i/>
          <w:szCs w:val="24"/>
          <w:lang w:eastAsia="hi-IN" w:bidi="hi-IN"/>
        </w:rPr>
        <w:t>lex specialis derogat generali</w:t>
      </w:r>
      <w:r w:rsidRPr="00234101">
        <w:rPr>
          <w:rFonts w:ascii="Trebuchet MS" w:hAnsi="Trebuchet MS"/>
          <w:szCs w:val="24"/>
          <w:lang w:eastAsia="hi-IN" w:bidi="hi-IN"/>
        </w:rPr>
        <w:t xml:space="preserve">. </w:t>
      </w:r>
    </w:p>
    <w:p w14:paraId="452C5211" w14:textId="77777777" w:rsidR="009170CE" w:rsidRPr="00234101" w:rsidRDefault="009170CE" w:rsidP="00B43E2C">
      <w:pPr>
        <w:numPr>
          <w:ilvl w:val="0"/>
          <w:numId w:val="110"/>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În conformitate cu prevederile art. 226 alin. (7) din Codul de procedură fiscală, deciziile de sancţionare care constituie, în temeiul legii, titlurile executorii care privesc creanţe fiscale, se transmit în termen de 90 de zile de la comunicarea acestora către contravenient, spre executare silită, la administraţiile de fiananţe publice competente, în raza căreia îşi are sediul social societatea amendată.</w:t>
      </w:r>
    </w:p>
    <w:p w14:paraId="50552945" w14:textId="77777777" w:rsidR="009170CE" w:rsidRPr="00234101" w:rsidRDefault="009170CE" w:rsidP="00B43E2C">
      <w:pPr>
        <w:numPr>
          <w:ilvl w:val="0"/>
          <w:numId w:val="110"/>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Potrivit normei citate, netransmitea în termenul de 90 de zile atrage, potrivit legii, răspunderea persoanelor care se fac vinovate de aceasta. Transmiterea cu întârziere a proceselor-verbale nu împiedică executarea silită a acestora în condiţiile în care nu a intervenit prescripţia executării.</w:t>
      </w:r>
    </w:p>
    <w:p w14:paraId="6E1D26C3" w14:textId="77777777" w:rsidR="009170CE" w:rsidRPr="00234101" w:rsidRDefault="009170CE" w:rsidP="00B43E2C">
      <w:pPr>
        <w:numPr>
          <w:ilvl w:val="0"/>
          <w:numId w:val="110"/>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Responsabilitatea privind întocmirea documentaţiei necesare transmiterii spre executare silită a deciziilor de amendare, emise de CNA, revine Serviciului Juridic, Reglementări și Relații Europene, iar comunicarea documentaţiei specifice către administraţiile financiare revine SCC.</w:t>
      </w:r>
    </w:p>
    <w:p w14:paraId="6F64F9DA" w14:textId="77777777" w:rsidR="009170CE" w:rsidRPr="00234101" w:rsidRDefault="009170CE" w:rsidP="00B43E2C">
      <w:pPr>
        <w:numPr>
          <w:ilvl w:val="0"/>
          <w:numId w:val="110"/>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În scopul declanşării procedurilor de executare silită de către administraţia de finanţe publice competente, procedura de transmitere a deciziilor de amendare se desfăşoară astfel:</w:t>
      </w:r>
    </w:p>
    <w:p w14:paraId="0FD21982"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Serviciul Cancelaria Consiliului comunică funcţionarilor publici din cadrul Serviciului Juridic, Reglementări și Relații Europene copie de pe dovada comunicării (recipisă confirmare-primire a poştei) deciziei de amendare către radiodifuzorul/distribuitorul de servicii astfel sancţionat;</w:t>
      </w:r>
    </w:p>
    <w:p w14:paraId="0A2946B4"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funcţionarului public, care a redactat decizia de amendare, îi revine responsabilitatea de a  întocmi adresă către administraţia de finanţe publice, în scopul declanşării de către această instituţie a  procedurilor de executare silită a creanţelor fiscale stabilite prin titlul executoriu (decizie);</w:t>
      </w:r>
    </w:p>
    <w:p w14:paraId="6C8A1CE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în lipsa funcţionarului public care a redactat amenda, şeful ierarhic va desemna un alt funcţionar public care să preia această sarcină, în perioada cât celălalt absentează;</w:t>
      </w:r>
    </w:p>
    <w:p w14:paraId="098324D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funcţionarul public, cu atribuţie prevăzută în fişa postului, are obligaţia de a urmări şi îndeplini formalităţile necesare în scopul transmiterii deciziei de amendare către administraţia publică a finanţelor publice competente, în termenele legale prevăzute de art. 226 din Codul de procedură fiscală, pentru încasarea debitelor stabilite în sarcina persoanelor juridice sancţionate contravenţional prin decizia de amendare emisă de CNA;</w:t>
      </w:r>
    </w:p>
    <w:p w14:paraId="0728B64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la adresa ce urmează a fi transmisă administraţiei finanţelor publice se va ataşa, în copie, decizia de amendare (titlul executoriu), precum şi copii de pe dovezile de comunicare a deciziei, documentele vor fi certificate  de conformitate cu originalul de către funcţionarul public care întocmeşte lucrarea;</w:t>
      </w:r>
    </w:p>
    <w:p w14:paraId="3FE68748"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adresa către administraţie va fi semnată de şeful Serviului Juridic, Reglementări și Relații Europene şi de funcţionarul public care a întocmit-o;</w:t>
      </w:r>
    </w:p>
    <w:p w14:paraId="09E0B0CC"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adresa către administraţiile publice de finanţe se va redacta şi lista în două exemplare, care vor fi înmânate Serviciului Cancelaria Consiliului în vederea semnării acestora de către preşedintele instituţiei;</w:t>
      </w:r>
    </w:p>
    <w:p w14:paraId="0BEB3B3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xml:space="preserve">- Serviciului Cancelaria Consiliului îi revine sarcina de a urmări ca adresele către administraţie să fie semnate de către conducătorul autorităţii, să le fie aplicate ştampila </w:t>
      </w:r>
      <w:r w:rsidRPr="00234101">
        <w:rPr>
          <w:rFonts w:ascii="Trebuchet MS" w:hAnsi="Trebuchet MS"/>
          <w:szCs w:val="24"/>
          <w:lang w:eastAsia="hi-IN" w:bidi="hi-IN"/>
        </w:rPr>
        <w:lastRenderedPageBreak/>
        <w:t>emitentei CNA, de a  înregistra, cu dată şi număr de înregistrare, cele două exemplare ale adresei în registrul de evidenţă al acestui serviciu;</w:t>
      </w:r>
    </w:p>
    <w:p w14:paraId="5A4B237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după îndeplinirea acestor atribuţii şi operarea înregistrării în evidenţele sale, Serviciul Cancelaria Consiliului are obligaţia de a proceda astfel:</w:t>
      </w:r>
    </w:p>
    <w:p w14:paraId="0F9C6373" w14:textId="77777777" w:rsidR="009170CE" w:rsidRPr="00234101" w:rsidRDefault="009170CE" w:rsidP="00B43E2C">
      <w:pPr>
        <w:numPr>
          <w:ilvl w:val="0"/>
          <w:numId w:val="11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 un exemplar de pe  adresă, însoţită de documentele ataşate la aceasta, se va transmite prin serviciile de poştă, în mod obligatoriu, prin scrisoare recomandată, cu confirmare de primire, către administraţia de finanţe publice menţionată în documentul respectiv;</w:t>
      </w:r>
    </w:p>
    <w:p w14:paraId="7D9FF6BC"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b) cel de al doilea exemplar (al respectivei adrese), va fi înapoiat Serviciului Juridic, Reglementări și Relații Europene, în vederea păstrării în evidenţele proprii ale Serviciului Juridic.</w:t>
      </w:r>
    </w:p>
    <w:p w14:paraId="7CC980D4"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în situaţia în care serviciul de poştă va returna decizia de amendare instituţiei noastre, corespondenţă care fie nu a fost ridicată de către destinatar, fie a refuzat primirea acesteia, Serviciul Cancelaria Consiliului are obligaţia de a restitui întreaga documentaţie Serviciului Juridic, Reglementări și Relații Europene;</w:t>
      </w:r>
    </w:p>
    <w:p w14:paraId="5960530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decizia de amendare astfel restituită Serviciului Juridic, Reglementări și Relații Europene se va preda funcţionarului care a redactat-o, iar în lipsa acestuia şeful ierahic va desemna un alt funcţionar care să o preia în evidenţa proprie spre transmitere la executare;</w:t>
      </w:r>
    </w:p>
    <w:p w14:paraId="5F5D2F4B"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funcţionarul public, care a redactat decizia de amendare sau cel desemnat în situaţia prezentată anterior, va aduce la cunoştinţa Serviciului Inspecţie și Monitorizare Locală (SIML) şi va preda acestuia respectiva decizie  remisă;</w:t>
      </w:r>
    </w:p>
    <w:p w14:paraId="14EC399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Serviciul Inspecţie și Monitorizare Locală, prin corpul de control din teritoriu, respectiv prin inspectorul audiovizual din zona unde are sediul social furnizorul de servicii media audiovizuale/distribuitorul de servicii/furnizorul de platformă amendat, va iniţia, cu celeritate, diligenţele necesare în vederea comunicării actului de amendare debitorului, în condiţiile şi în conformitate cu prevederile Codului de procedură fiscală;</w:t>
      </w:r>
    </w:p>
    <w:p w14:paraId="456A64E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după epuizarea procedurii de comunicare a deciziei de amendare, prin intemediul inspectorului teritorial al CNA, Serviciul Inspecţie și Monitorizare Locală va direcţiona actul de amendare, însoţit de dovada transmiterii acestuia, la Serviciul Juridic, Reglementări și Relații Europene;</w:t>
      </w:r>
    </w:p>
    <w:p w14:paraId="1DAD7584"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xml:space="preserve">- în continuare, funcţionarul care a redactat decizia de amendare sau cel desemnat de şeful ierarhic, are responsabilitatea de a transmite, mai departe, decizia de amendare, împreună cu documentaţia aferentă, la administraţia finanţelor publice, pentru punerea în executare a amenzii şi încasării debitului la bugetul de stat. </w:t>
      </w:r>
    </w:p>
    <w:p w14:paraId="2282180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evidenţa deciziilor de amendare, transmise spre executare silită a debitelor de către administraţiile publice de finanţe competente, se ţine în cadrul Serviciului Juridic, Reglementări și Relații Europene, atât pe suport de hârtie, cât şi în format electronic de către funcţionarul public ce are această responsabilitate;</w:t>
      </w:r>
    </w:p>
    <w:p w14:paraId="73DFAA0A"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b/>
        <w:t>- Serviciul Juridic, Reglementări și Relații Europene, la solicitarea preşedintelui instituţiei ori la solicitarea oricărui alt membru al Consiliului, prezintă situaţia privind transmiterea deciziilor de amendare către administraţiile publice de finanţe, în vederea încasării creanţelor fiscale stabilite prin deciziile de amendare emise de CNA.</w:t>
      </w:r>
    </w:p>
    <w:p w14:paraId="668B2D0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  - conform legii, debitele provenite din amenzile aplicate de CNA şi încasate de administraţiile finanţelor publice competente se fac venit integral la bugetul de stat.</w:t>
      </w:r>
    </w:p>
    <w:p w14:paraId="044A6472" w14:textId="77777777" w:rsidR="009170CE" w:rsidRPr="00234101" w:rsidRDefault="009170CE" w:rsidP="00234101">
      <w:pPr>
        <w:spacing w:after="0" w:line="240" w:lineRule="auto"/>
        <w:rPr>
          <w:rFonts w:ascii="Trebuchet MS" w:hAnsi="Trebuchet MS"/>
          <w:szCs w:val="24"/>
          <w:lang w:eastAsia="hi-IN" w:bidi="hi-IN"/>
        </w:rPr>
      </w:pPr>
    </w:p>
    <w:p w14:paraId="34FC1E2A" w14:textId="77777777"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Arhitectura Subsistemului Juridic:</w:t>
      </w:r>
    </w:p>
    <w:p w14:paraId="471E064D" w14:textId="77777777" w:rsidR="009170CE" w:rsidRPr="00234101" w:rsidRDefault="009170CE" w:rsidP="00B43E2C">
      <w:pPr>
        <w:numPr>
          <w:ilvl w:val="0"/>
          <w:numId w:val="112"/>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Decizii</w:t>
      </w:r>
    </w:p>
    <w:p w14:paraId="65E49807" w14:textId="77777777" w:rsidR="009170CE" w:rsidRPr="00234101" w:rsidRDefault="009170CE" w:rsidP="00B43E2C">
      <w:pPr>
        <w:numPr>
          <w:ilvl w:val="0"/>
          <w:numId w:val="112"/>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Litigii</w:t>
      </w:r>
    </w:p>
    <w:p w14:paraId="0DA93F81" w14:textId="77777777" w:rsidR="009170CE" w:rsidRPr="00234101" w:rsidRDefault="009170CE" w:rsidP="00B43E2C">
      <w:pPr>
        <w:numPr>
          <w:ilvl w:val="0"/>
          <w:numId w:val="112"/>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Alte lucrari</w:t>
      </w:r>
    </w:p>
    <w:p w14:paraId="30F5EE1D" w14:textId="77777777" w:rsidR="009170CE" w:rsidRPr="00234101" w:rsidRDefault="009170CE" w:rsidP="00B43E2C">
      <w:pPr>
        <w:numPr>
          <w:ilvl w:val="0"/>
          <w:numId w:val="112"/>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Situatii</w:t>
      </w:r>
    </w:p>
    <w:p w14:paraId="65BC957E" w14:textId="77777777" w:rsidR="009170CE" w:rsidRPr="00234101" w:rsidRDefault="009170CE" w:rsidP="00234101">
      <w:pPr>
        <w:spacing w:after="0" w:line="240" w:lineRule="auto"/>
        <w:rPr>
          <w:rFonts w:ascii="Trebuchet MS" w:hAnsi="Trebuchet MS"/>
          <w:szCs w:val="24"/>
          <w:lang w:eastAsia="hi-IN" w:bidi="hi-IN"/>
        </w:rPr>
      </w:pPr>
    </w:p>
    <w:p w14:paraId="0EBFDD24" w14:textId="2E5D2291"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Informatiile care trebuie </w:t>
      </w:r>
      <w:r w:rsidR="00A60540" w:rsidRPr="00234101">
        <w:rPr>
          <w:rFonts w:ascii="Trebuchet MS" w:hAnsi="Trebuchet MS"/>
          <w:b/>
          <w:bCs/>
          <w:szCs w:val="24"/>
          <w:lang w:eastAsia="hi-IN" w:bidi="hi-IN"/>
        </w:rPr>
        <w:t>să</w:t>
      </w:r>
      <w:r w:rsidRPr="00234101">
        <w:rPr>
          <w:rFonts w:ascii="Trebuchet MS" w:hAnsi="Trebuchet MS"/>
          <w:b/>
          <w:bCs/>
          <w:szCs w:val="24"/>
          <w:lang w:eastAsia="hi-IN" w:bidi="hi-IN"/>
        </w:rPr>
        <w:t xml:space="preserve"> fie introduse cu ajutorul interfetei Decizii</w:t>
      </w:r>
    </w:p>
    <w:p w14:paraId="5D3451BB" w14:textId="77777777" w:rsidR="0049729D" w:rsidRPr="00234101" w:rsidRDefault="0049729D" w:rsidP="00234101">
      <w:pPr>
        <w:spacing w:after="0" w:line="240" w:lineRule="auto"/>
        <w:rPr>
          <w:rFonts w:ascii="Trebuchet MS" w:hAnsi="Trebuchet MS"/>
          <w:b/>
          <w:bCs/>
          <w:szCs w:val="24"/>
          <w:lang w:eastAsia="hi-IN" w:bidi="hi-IN"/>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7102"/>
      </w:tblGrid>
      <w:tr w:rsidR="009170CE" w:rsidRPr="00234101" w14:paraId="4CC46416" w14:textId="77777777" w:rsidTr="0049729D">
        <w:tc>
          <w:tcPr>
            <w:tcW w:w="2163" w:type="dxa"/>
            <w:vAlign w:val="center"/>
          </w:tcPr>
          <w:p w14:paraId="719363C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Denumire societate</w:t>
            </w:r>
          </w:p>
        </w:tc>
        <w:tc>
          <w:tcPr>
            <w:tcW w:w="7102" w:type="dxa"/>
            <w:vAlign w:val="center"/>
          </w:tcPr>
          <w:p w14:paraId="3E68926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Este o lista predefinita luata din baza de date de la Licente la care se adauga expresia spot</w:t>
            </w:r>
          </w:p>
        </w:tc>
      </w:tr>
      <w:tr w:rsidR="009170CE" w:rsidRPr="00234101" w14:paraId="16F164A9" w14:textId="77777777" w:rsidTr="0049729D">
        <w:tc>
          <w:tcPr>
            <w:tcW w:w="2163" w:type="dxa"/>
            <w:vAlign w:val="center"/>
          </w:tcPr>
          <w:p w14:paraId="2540797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Denumire post</w:t>
            </w:r>
            <w:r w:rsidRPr="00234101">
              <w:rPr>
                <w:rFonts w:ascii="Trebuchet MS" w:hAnsi="Trebuchet MS"/>
                <w:szCs w:val="24"/>
                <w:lang w:eastAsia="hi-IN" w:bidi="hi-IN"/>
              </w:rPr>
              <w:tab/>
            </w:r>
          </w:p>
        </w:tc>
        <w:tc>
          <w:tcPr>
            <w:tcW w:w="7102" w:type="dxa"/>
            <w:vAlign w:val="center"/>
          </w:tcPr>
          <w:p w14:paraId="358052B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 Este o lista predefinita luata din baza de date de la Licente la care se adauga expresiile posturi de radio sau posturi de televiziune</w:t>
            </w:r>
          </w:p>
        </w:tc>
      </w:tr>
      <w:tr w:rsidR="009170CE" w:rsidRPr="00234101" w14:paraId="2D4BDCAA" w14:textId="77777777" w:rsidTr="0049729D">
        <w:tc>
          <w:tcPr>
            <w:tcW w:w="2163" w:type="dxa"/>
            <w:vAlign w:val="center"/>
          </w:tcPr>
          <w:p w14:paraId="45AF73B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Localitatea</w:t>
            </w:r>
          </w:p>
        </w:tc>
        <w:tc>
          <w:tcPr>
            <w:tcW w:w="7102" w:type="dxa"/>
            <w:vAlign w:val="center"/>
          </w:tcPr>
          <w:p w14:paraId="76F843B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Este o lista predefinita luata din baza de date de la Licente</w:t>
            </w:r>
          </w:p>
        </w:tc>
      </w:tr>
      <w:tr w:rsidR="009170CE" w:rsidRPr="00234101" w14:paraId="5CE60848" w14:textId="77777777" w:rsidTr="0049729D">
        <w:tc>
          <w:tcPr>
            <w:tcW w:w="2163" w:type="dxa"/>
            <w:vAlign w:val="center"/>
          </w:tcPr>
          <w:p w14:paraId="525D3D5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Tip post</w:t>
            </w:r>
          </w:p>
        </w:tc>
        <w:tc>
          <w:tcPr>
            <w:tcW w:w="7102" w:type="dxa"/>
            <w:vAlign w:val="center"/>
          </w:tcPr>
          <w:p w14:paraId="5E076622"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Este o lista predefinita luata din baza de date de la Licente</w:t>
            </w:r>
          </w:p>
        </w:tc>
      </w:tr>
      <w:tr w:rsidR="009170CE" w:rsidRPr="00234101" w14:paraId="2F665A88" w14:textId="77777777" w:rsidTr="0049729D">
        <w:tc>
          <w:tcPr>
            <w:tcW w:w="2163" w:type="dxa"/>
            <w:vAlign w:val="center"/>
          </w:tcPr>
          <w:p w14:paraId="7FD89B8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Numărul deciziei</w:t>
            </w:r>
          </w:p>
        </w:tc>
        <w:tc>
          <w:tcPr>
            <w:tcW w:w="7102" w:type="dxa"/>
            <w:vAlign w:val="center"/>
          </w:tcPr>
          <w:p w14:paraId="33D28C8A"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Se introduce manual</w:t>
            </w:r>
          </w:p>
        </w:tc>
      </w:tr>
      <w:tr w:rsidR="009170CE" w:rsidRPr="00234101" w14:paraId="33F33DEA" w14:textId="77777777" w:rsidTr="0049729D">
        <w:tc>
          <w:tcPr>
            <w:tcW w:w="2163" w:type="dxa"/>
            <w:vAlign w:val="center"/>
          </w:tcPr>
          <w:p w14:paraId="04ABE96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Data deciziei</w:t>
            </w:r>
          </w:p>
        </w:tc>
        <w:tc>
          <w:tcPr>
            <w:tcW w:w="7102" w:type="dxa"/>
            <w:vAlign w:val="center"/>
          </w:tcPr>
          <w:p w14:paraId="5226C227"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Se introduce manual</w:t>
            </w:r>
          </w:p>
        </w:tc>
      </w:tr>
      <w:tr w:rsidR="009170CE" w:rsidRPr="00234101" w14:paraId="4BA708DF" w14:textId="77777777" w:rsidTr="0049729D">
        <w:tc>
          <w:tcPr>
            <w:tcW w:w="2163" w:type="dxa"/>
            <w:vAlign w:val="center"/>
          </w:tcPr>
          <w:p w14:paraId="159B1B7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Tip decizie</w:t>
            </w:r>
          </w:p>
        </w:tc>
        <w:tc>
          <w:tcPr>
            <w:tcW w:w="7102" w:type="dxa"/>
            <w:vAlign w:val="center"/>
          </w:tcPr>
          <w:p w14:paraId="7A7A704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Este o lista predefinita</w:t>
            </w:r>
          </w:p>
          <w:p w14:paraId="4633881A"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somatie</w:t>
            </w:r>
          </w:p>
          <w:p w14:paraId="41F91B9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amenda</w:t>
            </w:r>
          </w:p>
          <w:p w14:paraId="0CA4815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drept la replica</w:t>
            </w:r>
          </w:p>
          <w:p w14:paraId="1E03C34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drept la rectificare</w:t>
            </w:r>
          </w:p>
          <w:p w14:paraId="11662866"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obligarea radiodifzorului de a difuza timp de 10 minute, între orele 19.00 şi 19.10, numai textul deciziei de sancţionare;</w:t>
            </w:r>
          </w:p>
          <w:p w14:paraId="172882BC"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obligarea radiodifzorului de a difuza timp de 3 ore, între orele 18.00 şi 21.00, numai textul deciziei de sancţionare;</w:t>
            </w:r>
          </w:p>
          <w:p w14:paraId="082C2A3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reducerea cu până la jumătate a termenului de valabilitate a licenţei audiovizuale, cumulată cu sancţiunea prevăzută la lit. a) a art. 95 din Legea audiovizualului</w:t>
            </w:r>
          </w:p>
          <w:p w14:paraId="215B1648"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decizie de retragere licența audiovizuală</w:t>
            </w:r>
          </w:p>
          <w:p w14:paraId="3E728D64"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decizie de intrare in legalitate</w:t>
            </w:r>
          </w:p>
        </w:tc>
      </w:tr>
      <w:tr w:rsidR="009170CE" w:rsidRPr="00234101" w14:paraId="43B0CE68" w14:textId="77777777" w:rsidTr="0049729D">
        <w:tc>
          <w:tcPr>
            <w:tcW w:w="2163" w:type="dxa"/>
            <w:vAlign w:val="center"/>
          </w:tcPr>
          <w:p w14:paraId="620C4128"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Cuantum</w:t>
            </w:r>
          </w:p>
        </w:tc>
        <w:tc>
          <w:tcPr>
            <w:tcW w:w="7102" w:type="dxa"/>
            <w:vAlign w:val="center"/>
          </w:tcPr>
          <w:p w14:paraId="0B2C75D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Apare numai daca din Tip decizie este  selectata amenda</w:t>
            </w:r>
          </w:p>
        </w:tc>
      </w:tr>
      <w:tr w:rsidR="009170CE" w:rsidRPr="00234101" w14:paraId="0DFE66A0" w14:textId="77777777" w:rsidTr="0049729D">
        <w:tc>
          <w:tcPr>
            <w:tcW w:w="2163" w:type="dxa"/>
            <w:vAlign w:val="center"/>
          </w:tcPr>
          <w:p w14:paraId="70EB52C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Act normativ încălcat</w:t>
            </w:r>
          </w:p>
        </w:tc>
        <w:tc>
          <w:tcPr>
            <w:tcW w:w="7102" w:type="dxa"/>
            <w:vAlign w:val="center"/>
          </w:tcPr>
          <w:p w14:paraId="0ED49FA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Este o lista predefinita, dar care lasa si posibilitatea de a introduce acte normative noi</w:t>
            </w:r>
          </w:p>
        </w:tc>
      </w:tr>
      <w:tr w:rsidR="009170CE" w:rsidRPr="00234101" w14:paraId="2C44CD38" w14:textId="77777777" w:rsidTr="0049729D">
        <w:tc>
          <w:tcPr>
            <w:tcW w:w="2163" w:type="dxa"/>
            <w:vAlign w:val="center"/>
          </w:tcPr>
          <w:p w14:paraId="73B3B322"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Tematica Generală</w:t>
            </w:r>
          </w:p>
        </w:tc>
        <w:tc>
          <w:tcPr>
            <w:tcW w:w="7102" w:type="dxa"/>
            <w:vAlign w:val="center"/>
          </w:tcPr>
          <w:p w14:paraId="4FEC033B"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Este o lista predefinita, dar lasa posibilitatea de a introduce tematici noi</w:t>
            </w:r>
          </w:p>
        </w:tc>
      </w:tr>
      <w:tr w:rsidR="009170CE" w:rsidRPr="00234101" w14:paraId="235A825A" w14:textId="77777777" w:rsidTr="0049729D">
        <w:tc>
          <w:tcPr>
            <w:tcW w:w="2163" w:type="dxa"/>
            <w:vAlign w:val="center"/>
          </w:tcPr>
          <w:p w14:paraId="6681AE9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Tematica Specială</w:t>
            </w:r>
          </w:p>
        </w:tc>
        <w:tc>
          <w:tcPr>
            <w:tcW w:w="7102" w:type="dxa"/>
            <w:vAlign w:val="center"/>
          </w:tcPr>
          <w:p w14:paraId="1812C69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Este o lista predefinita, dar lasa posibilitatea de a introduce tematici noi</w:t>
            </w:r>
          </w:p>
        </w:tc>
      </w:tr>
      <w:tr w:rsidR="009170CE" w:rsidRPr="00234101" w14:paraId="70FB0146" w14:textId="77777777" w:rsidTr="0049729D">
        <w:tc>
          <w:tcPr>
            <w:tcW w:w="2163" w:type="dxa"/>
            <w:vAlign w:val="center"/>
          </w:tcPr>
          <w:p w14:paraId="6247803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Articol încălcat</w:t>
            </w:r>
          </w:p>
        </w:tc>
        <w:tc>
          <w:tcPr>
            <w:tcW w:w="7102" w:type="dxa"/>
            <w:vAlign w:val="center"/>
          </w:tcPr>
          <w:p w14:paraId="6C0E05A2"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Aici se introduc articolele incalcate</w:t>
            </w:r>
          </w:p>
        </w:tc>
      </w:tr>
      <w:tr w:rsidR="009170CE" w:rsidRPr="00234101" w14:paraId="3513AFFF" w14:textId="77777777" w:rsidTr="0049729D">
        <w:tc>
          <w:tcPr>
            <w:tcW w:w="2163" w:type="dxa"/>
            <w:vAlign w:val="center"/>
          </w:tcPr>
          <w:p w14:paraId="686CCA2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Emisiunea în care a avut loc încălcarea</w:t>
            </w:r>
          </w:p>
        </w:tc>
        <w:tc>
          <w:tcPr>
            <w:tcW w:w="7102" w:type="dxa"/>
            <w:vAlign w:val="center"/>
          </w:tcPr>
          <w:p w14:paraId="3093E70D" w14:textId="77777777" w:rsidR="009170CE" w:rsidRPr="00234101" w:rsidRDefault="009170CE" w:rsidP="00234101">
            <w:pPr>
              <w:spacing w:after="0" w:line="240" w:lineRule="auto"/>
              <w:rPr>
                <w:rFonts w:ascii="Trebuchet MS" w:hAnsi="Trebuchet MS"/>
                <w:szCs w:val="24"/>
                <w:lang w:eastAsia="hi-IN" w:bidi="hi-IN"/>
              </w:rPr>
            </w:pPr>
          </w:p>
        </w:tc>
      </w:tr>
      <w:tr w:rsidR="009170CE" w:rsidRPr="00234101" w14:paraId="058CACF0" w14:textId="77777777" w:rsidTr="0049729D">
        <w:tc>
          <w:tcPr>
            <w:tcW w:w="2163" w:type="dxa"/>
            <w:vAlign w:val="center"/>
          </w:tcPr>
          <w:p w14:paraId="4F538E0C"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Prezentare fapte</w:t>
            </w:r>
          </w:p>
        </w:tc>
        <w:tc>
          <w:tcPr>
            <w:tcW w:w="7102" w:type="dxa"/>
            <w:vAlign w:val="center"/>
          </w:tcPr>
          <w:p w14:paraId="537D35FA" w14:textId="77777777" w:rsidR="009170CE" w:rsidRPr="00234101" w:rsidRDefault="009170CE" w:rsidP="00234101">
            <w:pPr>
              <w:spacing w:after="0" w:line="240" w:lineRule="auto"/>
              <w:rPr>
                <w:rFonts w:ascii="Trebuchet MS" w:hAnsi="Trebuchet MS"/>
                <w:szCs w:val="24"/>
                <w:lang w:eastAsia="hi-IN" w:bidi="hi-IN"/>
              </w:rPr>
            </w:pPr>
          </w:p>
        </w:tc>
      </w:tr>
      <w:tr w:rsidR="009170CE" w:rsidRPr="00234101" w14:paraId="6E8525B5" w14:textId="77777777" w:rsidTr="0049729D">
        <w:tc>
          <w:tcPr>
            <w:tcW w:w="2163" w:type="dxa"/>
            <w:vAlign w:val="center"/>
          </w:tcPr>
          <w:p w14:paraId="00D322F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Transmis  ANAF</w:t>
            </w:r>
          </w:p>
        </w:tc>
        <w:tc>
          <w:tcPr>
            <w:tcW w:w="7102" w:type="dxa"/>
            <w:vAlign w:val="center"/>
          </w:tcPr>
          <w:p w14:paraId="3EF23FC4"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pot fi introduse orice tip de date litere si cifre</w:t>
            </w:r>
          </w:p>
        </w:tc>
      </w:tr>
      <w:tr w:rsidR="009170CE" w:rsidRPr="00234101" w14:paraId="2F4A133F" w14:textId="77777777" w:rsidTr="0049729D">
        <w:tc>
          <w:tcPr>
            <w:tcW w:w="2163" w:type="dxa"/>
            <w:vAlign w:val="center"/>
          </w:tcPr>
          <w:p w14:paraId="05047E74"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Confirmare  primire ANAF</w:t>
            </w:r>
          </w:p>
        </w:tc>
        <w:tc>
          <w:tcPr>
            <w:tcW w:w="7102" w:type="dxa"/>
            <w:vAlign w:val="center"/>
          </w:tcPr>
          <w:p w14:paraId="1873D89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pot fi introduse orice tip de date litere si cifre</w:t>
            </w:r>
          </w:p>
        </w:tc>
      </w:tr>
      <w:tr w:rsidR="009170CE" w:rsidRPr="00234101" w14:paraId="3DE585EE" w14:textId="77777777" w:rsidTr="0049729D">
        <w:tc>
          <w:tcPr>
            <w:tcW w:w="2163" w:type="dxa"/>
            <w:vAlign w:val="center"/>
          </w:tcPr>
          <w:p w14:paraId="47D1164D"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Dovada platii</w:t>
            </w:r>
          </w:p>
        </w:tc>
        <w:tc>
          <w:tcPr>
            <w:tcW w:w="7102" w:type="dxa"/>
            <w:vAlign w:val="center"/>
          </w:tcPr>
          <w:p w14:paraId="3B516D9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pot fi introduse orice tip de date litere si cifre</w:t>
            </w:r>
          </w:p>
        </w:tc>
      </w:tr>
      <w:tr w:rsidR="009170CE" w:rsidRPr="00234101" w14:paraId="7EC3EE70" w14:textId="77777777" w:rsidTr="0049729D">
        <w:tc>
          <w:tcPr>
            <w:tcW w:w="2163" w:type="dxa"/>
            <w:vAlign w:val="center"/>
          </w:tcPr>
          <w:p w14:paraId="294FDA06"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Litigiu</w:t>
            </w:r>
          </w:p>
        </w:tc>
        <w:tc>
          <w:tcPr>
            <w:tcW w:w="7102" w:type="dxa"/>
            <w:vAlign w:val="center"/>
          </w:tcPr>
          <w:p w14:paraId="776BD47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pot fi introduse orice tip de date litere si cifre sau programul ar putea prelua informatia din modulul Litigii</w:t>
            </w:r>
          </w:p>
        </w:tc>
      </w:tr>
    </w:tbl>
    <w:p w14:paraId="48850803" w14:textId="77777777" w:rsidR="0049729D" w:rsidRPr="00234101" w:rsidRDefault="0049729D" w:rsidP="00234101">
      <w:pPr>
        <w:spacing w:after="0" w:line="240" w:lineRule="auto"/>
        <w:rPr>
          <w:rFonts w:ascii="Trebuchet MS" w:hAnsi="Trebuchet MS"/>
          <w:szCs w:val="24"/>
          <w:lang w:eastAsia="hi-IN" w:bidi="hi-IN"/>
        </w:rPr>
      </w:pPr>
    </w:p>
    <w:p w14:paraId="3D9F4AE1" w14:textId="3B3056F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Observatii</w:t>
      </w:r>
    </w:p>
    <w:p w14:paraId="23086DE3" w14:textId="3FF2EF5F"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 pentru rubricile Act normativ incalcat si Articol incalcat, intrucat printr-o decizie se poate constata incalcarea mai multor acte normative si a mai multor articole, ar trebui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existe un buton ”+” prin care se deschide cate o noua fereastra in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introduca Actul normativ incalcat si Articolul incalcat, iar intre acestea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stabilita o legatura  </w:t>
      </w:r>
    </w:p>
    <w:p w14:paraId="156C504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 In cazul unei decizii de intrare in legalitate aceasta se adopta pentru un spot radio/tv sau videoclipuri care sunt difuzate de catre mai multi radiodifuzori. </w:t>
      </w:r>
    </w:p>
    <w:p w14:paraId="77502062" w14:textId="77777777" w:rsidR="009170CE" w:rsidRPr="00234101" w:rsidRDefault="009170CE" w:rsidP="00234101">
      <w:pPr>
        <w:spacing w:after="0" w:line="240" w:lineRule="auto"/>
        <w:rPr>
          <w:rFonts w:ascii="Trebuchet MS" w:hAnsi="Trebuchet MS"/>
          <w:szCs w:val="24"/>
          <w:lang w:eastAsia="hi-IN" w:bidi="hi-IN"/>
        </w:rPr>
      </w:pPr>
    </w:p>
    <w:p w14:paraId="57F74E14" w14:textId="57F90F4D"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Informatiile care trebuie </w:t>
      </w:r>
      <w:r w:rsidR="00A60540" w:rsidRPr="00234101">
        <w:rPr>
          <w:rFonts w:ascii="Trebuchet MS" w:hAnsi="Trebuchet MS"/>
          <w:b/>
          <w:bCs/>
          <w:szCs w:val="24"/>
          <w:lang w:eastAsia="hi-IN" w:bidi="hi-IN"/>
        </w:rPr>
        <w:t>să</w:t>
      </w:r>
      <w:r w:rsidRPr="00234101">
        <w:rPr>
          <w:rFonts w:ascii="Trebuchet MS" w:hAnsi="Trebuchet MS"/>
          <w:b/>
          <w:bCs/>
          <w:szCs w:val="24"/>
          <w:lang w:eastAsia="hi-IN" w:bidi="hi-IN"/>
        </w:rPr>
        <w:t xml:space="preserve"> fie introduse cu ajutorul interfetei Litigii</w:t>
      </w:r>
    </w:p>
    <w:p w14:paraId="457B467B"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Nr. Crt.</w:t>
      </w:r>
    </w:p>
    <w:p w14:paraId="254BC822"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Număr de inregistrare la registratura CNA</w:t>
      </w:r>
      <w:r w:rsidRPr="00234101">
        <w:rPr>
          <w:rFonts w:ascii="Trebuchet MS" w:hAnsi="Trebuchet MS"/>
          <w:szCs w:val="24"/>
          <w:lang w:eastAsia="hi-IN" w:bidi="hi-IN"/>
        </w:rPr>
        <w:tab/>
      </w:r>
    </w:p>
    <w:p w14:paraId="674985F5"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Data înregistrării la CNA </w:t>
      </w:r>
      <w:r w:rsidRPr="00234101">
        <w:rPr>
          <w:rFonts w:ascii="Trebuchet MS" w:hAnsi="Trebuchet MS"/>
          <w:szCs w:val="24"/>
          <w:lang w:eastAsia="hi-IN" w:bidi="hi-IN"/>
        </w:rPr>
        <w:tab/>
      </w:r>
    </w:p>
    <w:p w14:paraId="0AA4FE65"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Nr. dosar consilier juridic</w:t>
      </w:r>
    </w:p>
    <w:p w14:paraId="76C01BDD"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Consilierul juridic cărui i-a fost repartizat dosarul</w:t>
      </w:r>
    </w:p>
    <w:p w14:paraId="42F9EFCF"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Data primirii lucrării</w:t>
      </w:r>
    </w:p>
    <w:p w14:paraId="0971C23A"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Obiectul cauzei</w:t>
      </w:r>
      <w:r w:rsidRPr="00234101">
        <w:rPr>
          <w:rFonts w:ascii="Trebuchet MS" w:hAnsi="Trebuchet MS"/>
          <w:szCs w:val="24"/>
          <w:lang w:eastAsia="hi-IN" w:bidi="hi-IN"/>
        </w:rPr>
        <w:tab/>
      </w:r>
    </w:p>
    <w:p w14:paraId="6C34DF5E"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Denumirea si calitatea partilor </w:t>
      </w:r>
    </w:p>
    <w:p w14:paraId="436A111C" w14:textId="77777777" w:rsidR="009170CE" w:rsidRPr="00234101" w:rsidRDefault="009170CE" w:rsidP="00B43E2C">
      <w:pPr>
        <w:numPr>
          <w:ilvl w:val="1"/>
          <w:numId w:val="113"/>
        </w:numPr>
        <w:tabs>
          <w:tab w:val="clear" w:pos="3067"/>
        </w:tabs>
        <w:spacing w:after="0" w:line="240" w:lineRule="auto"/>
        <w:rPr>
          <w:rFonts w:ascii="Trebuchet MS" w:hAnsi="Trebuchet MS"/>
          <w:szCs w:val="24"/>
          <w:lang w:eastAsia="hi-IN" w:bidi="hi-IN"/>
        </w:rPr>
      </w:pPr>
      <w:r w:rsidRPr="00234101">
        <w:rPr>
          <w:rFonts w:ascii="Trebuchet MS" w:hAnsi="Trebuchet MS"/>
          <w:szCs w:val="24"/>
          <w:lang w:eastAsia="hi-IN" w:bidi="hi-IN"/>
        </w:rPr>
        <w:t>Calitatea formei de organizare proprii</w:t>
      </w:r>
    </w:p>
    <w:p w14:paraId="571F31AB" w14:textId="77777777" w:rsidR="009170CE" w:rsidRPr="00234101" w:rsidRDefault="009170CE" w:rsidP="00B43E2C">
      <w:pPr>
        <w:numPr>
          <w:ilvl w:val="1"/>
          <w:numId w:val="113"/>
        </w:numPr>
        <w:tabs>
          <w:tab w:val="clear" w:pos="3067"/>
        </w:tabs>
        <w:spacing w:after="0" w:line="240" w:lineRule="auto"/>
        <w:rPr>
          <w:rFonts w:ascii="Trebuchet MS" w:hAnsi="Trebuchet MS"/>
          <w:szCs w:val="24"/>
          <w:lang w:eastAsia="hi-IN" w:bidi="hi-IN"/>
        </w:rPr>
      </w:pPr>
      <w:r w:rsidRPr="00234101">
        <w:rPr>
          <w:rFonts w:ascii="Trebuchet MS" w:hAnsi="Trebuchet MS"/>
          <w:szCs w:val="24"/>
          <w:lang w:eastAsia="hi-IN" w:bidi="hi-IN"/>
        </w:rPr>
        <w:t>Denumirea şi calitatea celorlate părţi</w:t>
      </w:r>
    </w:p>
    <w:p w14:paraId="62C1466F" w14:textId="77777777" w:rsidR="009170CE" w:rsidRPr="00234101" w:rsidRDefault="009170CE" w:rsidP="00B43E2C">
      <w:pPr>
        <w:numPr>
          <w:ilvl w:val="1"/>
          <w:numId w:val="113"/>
        </w:numPr>
        <w:tabs>
          <w:tab w:val="clear" w:pos="3067"/>
        </w:tabs>
        <w:spacing w:after="0" w:line="240" w:lineRule="auto"/>
        <w:rPr>
          <w:rFonts w:ascii="Trebuchet MS" w:hAnsi="Trebuchet MS"/>
          <w:szCs w:val="24"/>
          <w:lang w:eastAsia="hi-IN" w:bidi="hi-IN"/>
        </w:rPr>
      </w:pPr>
      <w:r w:rsidRPr="00234101">
        <w:rPr>
          <w:rFonts w:ascii="Trebuchet MS" w:hAnsi="Trebuchet MS"/>
          <w:szCs w:val="24"/>
          <w:lang w:eastAsia="hi-IN" w:bidi="hi-IN"/>
        </w:rPr>
        <w:t>Cauze proprii sau prin reprezentare</w:t>
      </w:r>
    </w:p>
    <w:p w14:paraId="2BB7FDF2"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Organul sau instanţa sesizată, data sesizării, nr. dosar</w:t>
      </w:r>
    </w:p>
    <w:p w14:paraId="4C95FCCA" w14:textId="77777777" w:rsidR="009170CE" w:rsidRPr="00234101" w:rsidRDefault="009170CE" w:rsidP="00B43E2C">
      <w:pPr>
        <w:numPr>
          <w:ilvl w:val="1"/>
          <w:numId w:val="113"/>
        </w:numPr>
        <w:tabs>
          <w:tab w:val="clear" w:pos="3067"/>
        </w:tabs>
        <w:spacing w:after="0" w:line="240" w:lineRule="auto"/>
        <w:rPr>
          <w:rFonts w:ascii="Trebuchet MS" w:hAnsi="Trebuchet MS"/>
          <w:szCs w:val="24"/>
          <w:lang w:eastAsia="hi-IN" w:bidi="hi-IN"/>
        </w:rPr>
      </w:pPr>
      <w:r w:rsidRPr="00234101">
        <w:rPr>
          <w:rFonts w:ascii="Trebuchet MS" w:hAnsi="Trebuchet MS"/>
          <w:szCs w:val="24"/>
          <w:lang w:eastAsia="hi-IN" w:bidi="hi-IN"/>
        </w:rPr>
        <w:t>Organul sau instanţa sesizată</w:t>
      </w:r>
    </w:p>
    <w:p w14:paraId="310F9CFD" w14:textId="77777777" w:rsidR="009170CE" w:rsidRPr="00234101" w:rsidRDefault="009170CE" w:rsidP="00B43E2C">
      <w:pPr>
        <w:numPr>
          <w:ilvl w:val="1"/>
          <w:numId w:val="113"/>
        </w:numPr>
        <w:tabs>
          <w:tab w:val="clear" w:pos="3067"/>
        </w:tabs>
        <w:spacing w:after="0" w:line="240" w:lineRule="auto"/>
        <w:rPr>
          <w:rFonts w:ascii="Trebuchet MS" w:hAnsi="Trebuchet MS"/>
          <w:szCs w:val="24"/>
          <w:lang w:eastAsia="hi-IN" w:bidi="hi-IN"/>
        </w:rPr>
      </w:pPr>
      <w:r w:rsidRPr="00234101">
        <w:rPr>
          <w:rFonts w:ascii="Trebuchet MS" w:hAnsi="Trebuchet MS"/>
          <w:szCs w:val="24"/>
          <w:lang w:eastAsia="hi-IN" w:bidi="hi-IN"/>
        </w:rPr>
        <w:t>Data sesizarii</w:t>
      </w:r>
    </w:p>
    <w:p w14:paraId="3F0653F3" w14:textId="77777777" w:rsidR="009170CE" w:rsidRPr="00234101" w:rsidRDefault="009170CE" w:rsidP="00B43E2C">
      <w:pPr>
        <w:numPr>
          <w:ilvl w:val="1"/>
          <w:numId w:val="113"/>
        </w:numPr>
        <w:tabs>
          <w:tab w:val="clear" w:pos="3067"/>
        </w:tabs>
        <w:spacing w:after="0" w:line="240" w:lineRule="auto"/>
        <w:rPr>
          <w:rFonts w:ascii="Trebuchet MS" w:hAnsi="Trebuchet MS"/>
          <w:szCs w:val="24"/>
          <w:lang w:eastAsia="hi-IN" w:bidi="hi-IN"/>
        </w:rPr>
      </w:pPr>
      <w:r w:rsidRPr="00234101">
        <w:rPr>
          <w:rFonts w:ascii="Trebuchet MS" w:hAnsi="Trebuchet MS"/>
          <w:szCs w:val="24"/>
          <w:lang w:eastAsia="hi-IN" w:bidi="hi-IN"/>
        </w:rPr>
        <w:t>Număr dosar</w:t>
      </w:r>
    </w:p>
    <w:p w14:paraId="70CF7A66"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Masuri asiguratorii</w:t>
      </w:r>
    </w:p>
    <w:p w14:paraId="62979530"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Soluţia organului sau instanţei sesizate</w:t>
      </w:r>
    </w:p>
    <w:p w14:paraId="6C432F45"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Caile de atac</w:t>
      </w:r>
      <w:r w:rsidRPr="00234101">
        <w:rPr>
          <w:rFonts w:ascii="Trebuchet MS" w:hAnsi="Trebuchet MS"/>
          <w:szCs w:val="24"/>
          <w:lang w:eastAsia="hi-IN" w:bidi="hi-IN"/>
        </w:rPr>
        <w:tab/>
      </w:r>
    </w:p>
    <w:p w14:paraId="68796C4A" w14:textId="77777777" w:rsidR="009170CE" w:rsidRPr="00234101" w:rsidRDefault="009170CE" w:rsidP="00B43E2C">
      <w:pPr>
        <w:numPr>
          <w:ilvl w:val="1"/>
          <w:numId w:val="113"/>
        </w:numPr>
        <w:tabs>
          <w:tab w:val="clear" w:pos="3067"/>
        </w:tabs>
        <w:spacing w:after="0" w:line="240" w:lineRule="auto"/>
        <w:rPr>
          <w:rFonts w:ascii="Trebuchet MS" w:hAnsi="Trebuchet MS"/>
          <w:szCs w:val="24"/>
          <w:lang w:eastAsia="hi-IN" w:bidi="hi-IN"/>
        </w:rPr>
      </w:pPr>
      <w:r w:rsidRPr="00234101">
        <w:rPr>
          <w:rFonts w:ascii="Trebuchet MS" w:hAnsi="Trebuchet MS"/>
          <w:szCs w:val="24"/>
          <w:lang w:eastAsia="hi-IN" w:bidi="hi-IN"/>
        </w:rPr>
        <w:t>Instanta sau organul sesizat</w:t>
      </w:r>
    </w:p>
    <w:p w14:paraId="153C4766" w14:textId="77777777" w:rsidR="009170CE" w:rsidRPr="00234101" w:rsidRDefault="009170CE" w:rsidP="00B43E2C">
      <w:pPr>
        <w:numPr>
          <w:ilvl w:val="1"/>
          <w:numId w:val="113"/>
        </w:numPr>
        <w:tabs>
          <w:tab w:val="clear" w:pos="3067"/>
        </w:tabs>
        <w:spacing w:after="0" w:line="240" w:lineRule="auto"/>
        <w:rPr>
          <w:rFonts w:ascii="Trebuchet MS" w:hAnsi="Trebuchet MS"/>
          <w:szCs w:val="24"/>
          <w:lang w:eastAsia="hi-IN" w:bidi="hi-IN"/>
        </w:rPr>
      </w:pPr>
      <w:r w:rsidRPr="00234101">
        <w:rPr>
          <w:rFonts w:ascii="Trebuchet MS" w:hAnsi="Trebuchet MS"/>
          <w:szCs w:val="24"/>
          <w:lang w:eastAsia="hi-IN" w:bidi="hi-IN"/>
        </w:rPr>
        <w:t>Nr. Dosar</w:t>
      </w:r>
    </w:p>
    <w:p w14:paraId="448BD8D7" w14:textId="77777777" w:rsidR="009170CE" w:rsidRPr="00234101" w:rsidRDefault="009170CE" w:rsidP="00B43E2C">
      <w:pPr>
        <w:numPr>
          <w:ilvl w:val="1"/>
          <w:numId w:val="113"/>
        </w:numPr>
        <w:tabs>
          <w:tab w:val="clear" w:pos="3067"/>
        </w:tabs>
        <w:spacing w:after="0" w:line="240" w:lineRule="auto"/>
        <w:rPr>
          <w:rFonts w:ascii="Trebuchet MS" w:hAnsi="Trebuchet MS"/>
          <w:szCs w:val="24"/>
          <w:lang w:eastAsia="hi-IN" w:bidi="hi-IN"/>
        </w:rPr>
      </w:pPr>
      <w:r w:rsidRPr="00234101">
        <w:rPr>
          <w:rFonts w:ascii="Trebuchet MS" w:hAnsi="Trebuchet MS"/>
          <w:szCs w:val="24"/>
          <w:lang w:eastAsia="hi-IN" w:bidi="hi-IN"/>
        </w:rPr>
        <w:t>Solutia si data</w:t>
      </w:r>
    </w:p>
    <w:p w14:paraId="440A8034"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Valoarea prejudiciului sau creantei</w:t>
      </w:r>
      <w:r w:rsidRPr="00234101">
        <w:rPr>
          <w:rFonts w:ascii="Trebuchet MS" w:hAnsi="Trebuchet MS"/>
          <w:szCs w:val="24"/>
          <w:lang w:eastAsia="hi-IN" w:bidi="hi-IN"/>
        </w:rPr>
        <w:tab/>
      </w:r>
    </w:p>
    <w:p w14:paraId="61E52B66" w14:textId="77777777" w:rsidR="009170CE" w:rsidRPr="00234101" w:rsidRDefault="009170CE" w:rsidP="00B43E2C">
      <w:pPr>
        <w:numPr>
          <w:ilvl w:val="1"/>
          <w:numId w:val="113"/>
        </w:numPr>
        <w:tabs>
          <w:tab w:val="clear" w:pos="3067"/>
        </w:tabs>
        <w:spacing w:after="0" w:line="240" w:lineRule="auto"/>
        <w:rPr>
          <w:rFonts w:ascii="Trebuchet MS" w:hAnsi="Trebuchet MS"/>
          <w:szCs w:val="24"/>
          <w:lang w:eastAsia="hi-IN" w:bidi="hi-IN"/>
        </w:rPr>
      </w:pPr>
      <w:r w:rsidRPr="00234101">
        <w:rPr>
          <w:rFonts w:ascii="Trebuchet MS" w:hAnsi="Trebuchet MS"/>
          <w:szCs w:val="24"/>
          <w:lang w:eastAsia="hi-IN" w:bidi="hi-IN"/>
        </w:rPr>
        <w:t>Sume pretinse</w:t>
      </w:r>
    </w:p>
    <w:p w14:paraId="2FBEC019" w14:textId="77777777" w:rsidR="009170CE" w:rsidRPr="00234101" w:rsidRDefault="009170CE" w:rsidP="00B43E2C">
      <w:pPr>
        <w:numPr>
          <w:ilvl w:val="1"/>
          <w:numId w:val="113"/>
        </w:numPr>
        <w:tabs>
          <w:tab w:val="clear" w:pos="3067"/>
        </w:tabs>
        <w:spacing w:after="0" w:line="240" w:lineRule="auto"/>
        <w:rPr>
          <w:rFonts w:ascii="Trebuchet MS" w:hAnsi="Trebuchet MS"/>
          <w:szCs w:val="24"/>
          <w:lang w:eastAsia="hi-IN" w:bidi="hi-IN"/>
        </w:rPr>
      </w:pPr>
      <w:r w:rsidRPr="00234101">
        <w:rPr>
          <w:rFonts w:ascii="Trebuchet MS" w:hAnsi="Trebuchet MS"/>
          <w:szCs w:val="24"/>
          <w:lang w:eastAsia="hi-IN" w:bidi="hi-IN"/>
        </w:rPr>
        <w:t>Sume acordate</w:t>
      </w:r>
    </w:p>
    <w:p w14:paraId="43DC42F8"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Masuri de executare imobiliara si rezultatele obtinute</w:t>
      </w:r>
    </w:p>
    <w:p w14:paraId="7401ED4C" w14:textId="77777777" w:rsidR="009170CE" w:rsidRPr="00234101" w:rsidRDefault="009170CE" w:rsidP="00B43E2C">
      <w:pPr>
        <w:numPr>
          <w:ilvl w:val="0"/>
          <w:numId w:val="113"/>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Observatii</w:t>
      </w:r>
    </w:p>
    <w:p w14:paraId="08F96836" w14:textId="77777777" w:rsidR="009170CE" w:rsidRPr="00234101" w:rsidRDefault="009170CE" w:rsidP="00234101">
      <w:pPr>
        <w:spacing w:after="0" w:line="240" w:lineRule="auto"/>
        <w:rPr>
          <w:rFonts w:ascii="Trebuchet MS" w:hAnsi="Trebuchet MS"/>
          <w:szCs w:val="24"/>
          <w:lang w:eastAsia="hi-IN" w:bidi="hi-IN"/>
        </w:rPr>
      </w:pPr>
    </w:p>
    <w:p w14:paraId="631F8CCC" w14:textId="36736E90"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Informatiile care trebuie </w:t>
      </w:r>
      <w:r w:rsidR="00A60540" w:rsidRPr="00234101">
        <w:rPr>
          <w:rFonts w:ascii="Trebuchet MS" w:hAnsi="Trebuchet MS"/>
          <w:b/>
          <w:bCs/>
          <w:szCs w:val="24"/>
          <w:lang w:eastAsia="hi-IN" w:bidi="hi-IN"/>
        </w:rPr>
        <w:t>să</w:t>
      </w:r>
      <w:r w:rsidRPr="00234101">
        <w:rPr>
          <w:rFonts w:ascii="Trebuchet MS" w:hAnsi="Trebuchet MS"/>
          <w:b/>
          <w:bCs/>
          <w:szCs w:val="24"/>
          <w:lang w:eastAsia="hi-IN" w:bidi="hi-IN"/>
        </w:rPr>
        <w:t xml:space="preserve"> fie introduse cu ajutorul interfetei Alte lucrari</w:t>
      </w:r>
    </w:p>
    <w:p w14:paraId="4C695C41" w14:textId="77777777" w:rsidR="009170CE" w:rsidRPr="00234101" w:rsidRDefault="009170CE" w:rsidP="00B43E2C">
      <w:pPr>
        <w:numPr>
          <w:ilvl w:val="0"/>
          <w:numId w:val="114"/>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Data înregistrării lucrării la SJR</w:t>
      </w:r>
      <w:r w:rsidRPr="00234101">
        <w:rPr>
          <w:rFonts w:ascii="Trebuchet MS" w:hAnsi="Trebuchet MS"/>
          <w:szCs w:val="24"/>
          <w:lang w:eastAsia="hi-IN" w:bidi="hi-IN"/>
        </w:rPr>
        <w:tab/>
      </w:r>
    </w:p>
    <w:p w14:paraId="010503E8" w14:textId="77777777" w:rsidR="009170CE" w:rsidRPr="00234101" w:rsidRDefault="009170CE" w:rsidP="00B43E2C">
      <w:pPr>
        <w:numPr>
          <w:ilvl w:val="0"/>
          <w:numId w:val="114"/>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Nr. Crt.</w:t>
      </w:r>
      <w:r w:rsidRPr="00234101">
        <w:rPr>
          <w:rFonts w:ascii="Trebuchet MS" w:hAnsi="Trebuchet MS"/>
          <w:szCs w:val="24"/>
          <w:lang w:eastAsia="hi-IN" w:bidi="hi-IN"/>
        </w:rPr>
        <w:tab/>
      </w:r>
    </w:p>
    <w:p w14:paraId="38738A0A" w14:textId="77777777" w:rsidR="009170CE" w:rsidRPr="00234101" w:rsidRDefault="009170CE" w:rsidP="00B43E2C">
      <w:pPr>
        <w:numPr>
          <w:ilvl w:val="0"/>
          <w:numId w:val="114"/>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Lucrare</w:t>
      </w:r>
      <w:r w:rsidRPr="00234101">
        <w:rPr>
          <w:rFonts w:ascii="Trebuchet MS" w:hAnsi="Trebuchet MS"/>
          <w:szCs w:val="24"/>
          <w:lang w:eastAsia="hi-IN" w:bidi="hi-IN"/>
        </w:rPr>
        <w:tab/>
      </w:r>
    </w:p>
    <w:p w14:paraId="4383624C" w14:textId="77777777" w:rsidR="009170CE" w:rsidRPr="00234101" w:rsidRDefault="009170CE" w:rsidP="00B43E2C">
      <w:pPr>
        <w:numPr>
          <w:ilvl w:val="0"/>
          <w:numId w:val="115"/>
        </w:numPr>
        <w:spacing w:after="0" w:line="240" w:lineRule="auto"/>
        <w:ind w:leftChars="150" w:left="720"/>
        <w:rPr>
          <w:rFonts w:ascii="Trebuchet MS" w:hAnsi="Trebuchet MS"/>
          <w:szCs w:val="24"/>
          <w:lang w:eastAsia="hi-IN" w:bidi="hi-IN"/>
        </w:rPr>
      </w:pPr>
      <w:r w:rsidRPr="00234101">
        <w:rPr>
          <w:rFonts w:ascii="Trebuchet MS" w:hAnsi="Trebuchet MS"/>
          <w:szCs w:val="24"/>
          <w:lang w:eastAsia="hi-IN" w:bidi="hi-IN"/>
        </w:rPr>
        <w:t>Felul</w:t>
      </w:r>
      <w:r w:rsidRPr="00234101">
        <w:rPr>
          <w:rFonts w:ascii="Trebuchet MS" w:hAnsi="Trebuchet MS"/>
          <w:szCs w:val="24"/>
          <w:lang w:eastAsia="hi-IN" w:bidi="hi-IN"/>
        </w:rPr>
        <w:tab/>
      </w:r>
    </w:p>
    <w:p w14:paraId="225ED98C" w14:textId="77777777" w:rsidR="009170CE" w:rsidRPr="00234101" w:rsidRDefault="009170CE" w:rsidP="00B43E2C">
      <w:pPr>
        <w:numPr>
          <w:ilvl w:val="0"/>
          <w:numId w:val="115"/>
        </w:numPr>
        <w:spacing w:after="0" w:line="240" w:lineRule="auto"/>
        <w:ind w:leftChars="150" w:left="720"/>
        <w:rPr>
          <w:rFonts w:ascii="Trebuchet MS" w:hAnsi="Trebuchet MS"/>
          <w:szCs w:val="24"/>
          <w:lang w:eastAsia="hi-IN" w:bidi="hi-IN"/>
        </w:rPr>
      </w:pPr>
      <w:r w:rsidRPr="00234101">
        <w:rPr>
          <w:rFonts w:ascii="Trebuchet MS" w:hAnsi="Trebuchet MS"/>
          <w:szCs w:val="24"/>
          <w:lang w:eastAsia="hi-IN" w:bidi="hi-IN"/>
        </w:rPr>
        <w:t>Prezentare</w:t>
      </w:r>
      <w:r w:rsidRPr="00234101">
        <w:rPr>
          <w:rFonts w:ascii="Trebuchet MS" w:hAnsi="Trebuchet MS"/>
          <w:szCs w:val="24"/>
          <w:lang w:eastAsia="hi-IN" w:bidi="hi-IN"/>
        </w:rPr>
        <w:tab/>
      </w:r>
      <w:r w:rsidRPr="00234101">
        <w:rPr>
          <w:rFonts w:ascii="Trebuchet MS" w:hAnsi="Trebuchet MS"/>
          <w:szCs w:val="24"/>
          <w:lang w:eastAsia="hi-IN" w:bidi="hi-IN"/>
        </w:rPr>
        <w:tab/>
      </w:r>
      <w:r w:rsidRPr="00234101">
        <w:rPr>
          <w:rFonts w:ascii="Trebuchet MS" w:hAnsi="Trebuchet MS"/>
          <w:szCs w:val="24"/>
          <w:lang w:eastAsia="hi-IN" w:bidi="hi-IN"/>
        </w:rPr>
        <w:tab/>
      </w:r>
      <w:r w:rsidRPr="00234101">
        <w:rPr>
          <w:rFonts w:ascii="Trebuchet MS" w:hAnsi="Trebuchet MS"/>
          <w:szCs w:val="24"/>
          <w:lang w:eastAsia="hi-IN" w:bidi="hi-IN"/>
        </w:rPr>
        <w:tab/>
      </w:r>
      <w:r w:rsidRPr="00234101">
        <w:rPr>
          <w:rFonts w:ascii="Trebuchet MS" w:hAnsi="Trebuchet MS"/>
          <w:szCs w:val="24"/>
          <w:lang w:eastAsia="hi-IN" w:bidi="hi-IN"/>
        </w:rPr>
        <w:tab/>
      </w:r>
    </w:p>
    <w:p w14:paraId="2BCCA4D4" w14:textId="77777777" w:rsidR="009170CE" w:rsidRPr="00234101" w:rsidRDefault="009170CE" w:rsidP="00B43E2C">
      <w:pPr>
        <w:numPr>
          <w:ilvl w:val="0"/>
          <w:numId w:val="115"/>
        </w:numPr>
        <w:spacing w:after="0" w:line="240" w:lineRule="auto"/>
        <w:ind w:leftChars="150" w:left="720"/>
        <w:rPr>
          <w:rFonts w:ascii="Trebuchet MS" w:hAnsi="Trebuchet MS"/>
          <w:szCs w:val="24"/>
          <w:lang w:eastAsia="hi-IN" w:bidi="hi-IN"/>
        </w:rPr>
      </w:pPr>
      <w:r w:rsidRPr="00234101">
        <w:rPr>
          <w:rFonts w:ascii="Trebuchet MS" w:hAnsi="Trebuchet MS"/>
          <w:szCs w:val="24"/>
          <w:lang w:eastAsia="hi-IN" w:bidi="hi-IN"/>
        </w:rPr>
        <w:t>Petent</w:t>
      </w:r>
    </w:p>
    <w:p w14:paraId="64DC321A" w14:textId="77777777" w:rsidR="009170CE" w:rsidRPr="00234101" w:rsidRDefault="009170CE" w:rsidP="00B43E2C">
      <w:pPr>
        <w:numPr>
          <w:ilvl w:val="0"/>
          <w:numId w:val="115"/>
        </w:numPr>
        <w:spacing w:after="0" w:line="240" w:lineRule="auto"/>
        <w:ind w:leftChars="150" w:left="720"/>
        <w:rPr>
          <w:rFonts w:ascii="Trebuchet MS" w:hAnsi="Trebuchet MS"/>
          <w:szCs w:val="24"/>
          <w:lang w:eastAsia="hi-IN" w:bidi="hi-IN"/>
        </w:rPr>
      </w:pPr>
      <w:r w:rsidRPr="00234101">
        <w:rPr>
          <w:rFonts w:ascii="Trebuchet MS" w:hAnsi="Trebuchet MS"/>
          <w:szCs w:val="24"/>
          <w:lang w:eastAsia="hi-IN" w:bidi="hi-IN"/>
        </w:rPr>
        <w:t>Număr de înregistrare la CNA</w:t>
      </w:r>
      <w:r w:rsidRPr="00234101">
        <w:rPr>
          <w:rFonts w:ascii="Trebuchet MS" w:hAnsi="Trebuchet MS"/>
          <w:szCs w:val="24"/>
          <w:lang w:eastAsia="hi-IN" w:bidi="hi-IN"/>
        </w:rPr>
        <w:tab/>
      </w:r>
    </w:p>
    <w:p w14:paraId="6E7B0E85" w14:textId="77777777" w:rsidR="009170CE" w:rsidRPr="00234101" w:rsidRDefault="009170CE" w:rsidP="00B43E2C">
      <w:pPr>
        <w:numPr>
          <w:ilvl w:val="0"/>
          <w:numId w:val="115"/>
        </w:numPr>
        <w:spacing w:after="0" w:line="240" w:lineRule="auto"/>
        <w:ind w:leftChars="150" w:left="720"/>
        <w:rPr>
          <w:rFonts w:ascii="Trebuchet MS" w:hAnsi="Trebuchet MS"/>
          <w:szCs w:val="24"/>
          <w:lang w:eastAsia="hi-IN" w:bidi="hi-IN"/>
        </w:rPr>
      </w:pPr>
      <w:r w:rsidRPr="00234101">
        <w:rPr>
          <w:rFonts w:ascii="Trebuchet MS" w:hAnsi="Trebuchet MS"/>
          <w:szCs w:val="24"/>
          <w:lang w:eastAsia="hi-IN" w:bidi="hi-IN"/>
        </w:rPr>
        <w:t xml:space="preserve">Data înregistrării la CNA </w:t>
      </w:r>
      <w:r w:rsidRPr="00234101">
        <w:rPr>
          <w:rFonts w:ascii="Trebuchet MS" w:hAnsi="Trebuchet MS"/>
          <w:szCs w:val="24"/>
          <w:lang w:eastAsia="hi-IN" w:bidi="hi-IN"/>
        </w:rPr>
        <w:tab/>
      </w:r>
      <w:r w:rsidRPr="00234101">
        <w:rPr>
          <w:rFonts w:ascii="Trebuchet MS" w:hAnsi="Trebuchet MS"/>
          <w:szCs w:val="24"/>
          <w:lang w:eastAsia="hi-IN" w:bidi="hi-IN"/>
        </w:rPr>
        <w:tab/>
      </w:r>
      <w:r w:rsidRPr="00234101">
        <w:rPr>
          <w:rFonts w:ascii="Trebuchet MS" w:hAnsi="Trebuchet MS"/>
          <w:szCs w:val="24"/>
          <w:lang w:eastAsia="hi-IN" w:bidi="hi-IN"/>
        </w:rPr>
        <w:tab/>
      </w:r>
      <w:r w:rsidRPr="00234101">
        <w:rPr>
          <w:rFonts w:ascii="Trebuchet MS" w:hAnsi="Trebuchet MS"/>
          <w:szCs w:val="24"/>
          <w:lang w:eastAsia="hi-IN" w:bidi="hi-IN"/>
        </w:rPr>
        <w:tab/>
      </w:r>
    </w:p>
    <w:p w14:paraId="01E906EC" w14:textId="77777777" w:rsidR="009170CE" w:rsidRPr="00234101" w:rsidRDefault="009170CE" w:rsidP="00B43E2C">
      <w:pPr>
        <w:numPr>
          <w:ilvl w:val="0"/>
          <w:numId w:val="114"/>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Funcţionarul cărui i-a fost repartizată</w:t>
      </w:r>
      <w:r w:rsidRPr="00234101">
        <w:rPr>
          <w:rFonts w:ascii="Trebuchet MS" w:hAnsi="Trebuchet MS"/>
          <w:szCs w:val="24"/>
          <w:lang w:eastAsia="hi-IN" w:bidi="hi-IN"/>
        </w:rPr>
        <w:tab/>
      </w:r>
    </w:p>
    <w:p w14:paraId="63BB2FEC" w14:textId="77777777" w:rsidR="009170CE" w:rsidRPr="00234101" w:rsidRDefault="009170CE" w:rsidP="00B43E2C">
      <w:pPr>
        <w:numPr>
          <w:ilvl w:val="0"/>
          <w:numId w:val="114"/>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Data repartizării</w:t>
      </w:r>
      <w:r w:rsidRPr="00234101">
        <w:rPr>
          <w:rFonts w:ascii="Trebuchet MS" w:hAnsi="Trebuchet MS"/>
          <w:szCs w:val="24"/>
          <w:lang w:eastAsia="hi-IN" w:bidi="hi-IN"/>
        </w:rPr>
        <w:tab/>
      </w:r>
    </w:p>
    <w:p w14:paraId="1F2A66AD" w14:textId="77777777" w:rsidR="009170CE" w:rsidRPr="00234101" w:rsidRDefault="009170CE" w:rsidP="00B43E2C">
      <w:pPr>
        <w:numPr>
          <w:ilvl w:val="0"/>
          <w:numId w:val="114"/>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Lucrare de răspuns</w:t>
      </w:r>
      <w:r w:rsidRPr="00234101">
        <w:rPr>
          <w:rFonts w:ascii="Trebuchet MS" w:hAnsi="Trebuchet MS"/>
          <w:szCs w:val="24"/>
          <w:lang w:eastAsia="hi-IN" w:bidi="hi-IN"/>
        </w:rPr>
        <w:tab/>
      </w:r>
      <w:r w:rsidRPr="00234101">
        <w:rPr>
          <w:rFonts w:ascii="Trebuchet MS" w:hAnsi="Trebuchet MS"/>
          <w:szCs w:val="24"/>
          <w:lang w:eastAsia="hi-IN" w:bidi="hi-IN"/>
        </w:rPr>
        <w:tab/>
      </w:r>
    </w:p>
    <w:p w14:paraId="38B1C195" w14:textId="659A763A" w:rsidR="009170CE" w:rsidRPr="00234101" w:rsidRDefault="009266AB" w:rsidP="00234101">
      <w:pPr>
        <w:spacing w:after="0" w:line="240" w:lineRule="auto"/>
        <w:rPr>
          <w:rFonts w:ascii="Trebuchet MS" w:hAnsi="Trebuchet MS"/>
          <w:szCs w:val="24"/>
          <w:lang w:eastAsia="hi-IN" w:bidi="hi-IN"/>
        </w:rPr>
      </w:pPr>
      <w:r w:rsidRPr="00234101">
        <w:rPr>
          <w:rFonts w:ascii="Trebuchet MS" w:hAnsi="Trebuchet MS"/>
          <w:noProof/>
          <w:szCs w:val="24"/>
          <w:lang w:eastAsia="hi-IN" w:bidi="hi-IN"/>
        </w:rPr>
        <w:drawing>
          <wp:anchor distT="0" distB="0" distL="114935" distR="114935" simplePos="0" relativeHeight="251677696" behindDoc="0" locked="0" layoutInCell="1" allowOverlap="1" wp14:anchorId="0D8FFF29" wp14:editId="3D943F21">
            <wp:simplePos x="0" y="0"/>
            <wp:positionH relativeFrom="margin">
              <wp:posOffset>1092835</wp:posOffset>
            </wp:positionH>
            <wp:positionV relativeFrom="margin">
              <wp:posOffset>-77470</wp:posOffset>
            </wp:positionV>
            <wp:extent cx="3949065" cy="6139815"/>
            <wp:effectExtent l="47625" t="47625" r="41910" b="41910"/>
            <wp:wrapTopAndBottom/>
            <wp:docPr id="744268671" name="Picture 4" descr="SJ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J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49065" cy="6139815"/>
                    </a:xfrm>
                    <a:prstGeom prst="rect">
                      <a:avLst/>
                    </a:prstGeom>
                    <a:noFill/>
                    <a:ln>
                      <a:noFill/>
                    </a:ln>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sidR="009170CE" w:rsidRPr="00234101">
        <w:rPr>
          <w:rFonts w:ascii="Trebuchet MS" w:hAnsi="Trebuchet MS"/>
          <w:szCs w:val="24"/>
          <w:lang w:eastAsia="hi-IN" w:bidi="hi-IN"/>
        </w:rPr>
        <w:t>- Felul</w:t>
      </w:r>
    </w:p>
    <w:p w14:paraId="165C3697" w14:textId="7D12B712"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Termen de execuţie</w:t>
      </w:r>
    </w:p>
    <w:p w14:paraId="6AA700F1" w14:textId="28DD19F8"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Data predării</w:t>
      </w:r>
    </w:p>
    <w:p w14:paraId="23DBFF56" w14:textId="77777777"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Cu ajutorul interfetei Situatii se vor printa urmatoarele tipuri de situatii</w:t>
      </w:r>
    </w:p>
    <w:p w14:paraId="49DF3B4B" w14:textId="1B6AA722" w:rsidR="009170CE" w:rsidRPr="00234101" w:rsidRDefault="009170CE" w:rsidP="00234101">
      <w:pPr>
        <w:spacing w:after="0" w:line="240" w:lineRule="auto"/>
        <w:rPr>
          <w:rFonts w:ascii="Trebuchet MS" w:hAnsi="Trebuchet MS"/>
          <w:b/>
          <w:bCs/>
          <w:szCs w:val="24"/>
          <w:lang w:eastAsia="hi-IN" w:bidi="hi-IN"/>
        </w:rPr>
      </w:pPr>
    </w:p>
    <w:p w14:paraId="13F276C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noProof/>
          <w:szCs w:val="24"/>
          <w:lang w:eastAsia="hi-IN" w:bidi="hi-IN"/>
        </w:rPr>
        <w:lastRenderedPageBreak/>
        <w:drawing>
          <wp:inline distT="0" distB="0" distL="0" distR="0" wp14:anchorId="724A6935" wp14:editId="48CAC583">
            <wp:extent cx="5800725" cy="8580755"/>
            <wp:effectExtent l="0" t="0" r="0" b="0"/>
            <wp:docPr id="7" name="Picture 6" descr="SJ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JR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0725" cy="8580755"/>
                    </a:xfrm>
                    <a:prstGeom prst="rect">
                      <a:avLst/>
                    </a:prstGeom>
                    <a:noFill/>
                    <a:ln>
                      <a:noFill/>
                    </a:ln>
                  </pic:spPr>
                </pic:pic>
              </a:graphicData>
            </a:graphic>
          </wp:inline>
        </w:drawing>
      </w:r>
    </w:p>
    <w:p w14:paraId="1519F550" w14:textId="77777777" w:rsidR="0041011E" w:rsidRPr="0041011E" w:rsidRDefault="0041011E" w:rsidP="0041011E">
      <w:pPr>
        <w:spacing w:after="0" w:line="240" w:lineRule="auto"/>
        <w:rPr>
          <w:rFonts w:ascii="Trebuchet MS" w:hAnsi="Trebuchet MS"/>
          <w:bCs/>
          <w:szCs w:val="24"/>
          <w:lang w:eastAsia="hi-IN" w:bidi="hi-IN"/>
        </w:rPr>
      </w:pPr>
      <w:r w:rsidRPr="0041011E">
        <w:rPr>
          <w:rFonts w:ascii="Trebuchet MS" w:hAnsi="Trebuchet MS"/>
          <w:bCs/>
          <w:szCs w:val="24"/>
          <w:lang w:eastAsia="hi-IN" w:bidi="hi-IN"/>
        </w:rPr>
        <w:lastRenderedPageBreak/>
        <w:t>Arhitectura Subsistemului Juridic, Reglementari si Relații Europene trebuie proiectată astfel încât să permită integrarea unor noi interfețe și/sau a unor noi tipuri de informații în vederea obținerii unor situații suplimentare care pot fi necesare ca urmare a punerii în aplicare a prevederilor Legii audiovizualului nr. 504/2002, cu modificările și completările ulterioare, a deciziilor CNA, dar și a noilor regulamente europene,, incidente domeniului audiovizualului, care au intrat în vigoare și urmează să fie aplicate de România.</w:t>
      </w:r>
    </w:p>
    <w:p w14:paraId="1FE4AF4B" w14:textId="77777777" w:rsidR="0041011E" w:rsidRPr="0041011E" w:rsidRDefault="0041011E" w:rsidP="0041011E">
      <w:pPr>
        <w:spacing w:after="0" w:line="240" w:lineRule="auto"/>
        <w:rPr>
          <w:rFonts w:ascii="Trebuchet MS" w:hAnsi="Trebuchet MS"/>
          <w:bCs/>
          <w:szCs w:val="24"/>
          <w:lang w:eastAsia="hi-IN" w:bidi="hi-IN"/>
        </w:rPr>
      </w:pPr>
    </w:p>
    <w:p w14:paraId="232590B0" w14:textId="77777777" w:rsidR="0041011E" w:rsidRPr="0041011E" w:rsidRDefault="0041011E" w:rsidP="0041011E">
      <w:pPr>
        <w:spacing w:after="0" w:line="240" w:lineRule="auto"/>
        <w:rPr>
          <w:rFonts w:ascii="Trebuchet MS" w:hAnsi="Trebuchet MS"/>
          <w:bCs/>
          <w:szCs w:val="24"/>
          <w:lang w:eastAsia="hi-IN" w:bidi="hi-IN"/>
        </w:rPr>
      </w:pPr>
      <w:r w:rsidRPr="0041011E">
        <w:rPr>
          <w:rFonts w:ascii="Trebuchet MS" w:hAnsi="Trebuchet MS"/>
          <w:bCs/>
          <w:szCs w:val="24"/>
          <w:lang w:eastAsia="hi-IN" w:bidi="hi-IN"/>
        </w:rPr>
        <w:t xml:space="preserve">Modul monitorizare a respectării prevederilor privind promovarea distribuţiei şi producţiei de opere europene </w:t>
      </w:r>
    </w:p>
    <w:p w14:paraId="732C6B81" w14:textId="77777777" w:rsidR="0041011E" w:rsidRPr="0041011E" w:rsidRDefault="0041011E" w:rsidP="0041011E">
      <w:pPr>
        <w:spacing w:after="0" w:line="240" w:lineRule="auto"/>
        <w:rPr>
          <w:rFonts w:ascii="Trebuchet MS" w:hAnsi="Trebuchet MS"/>
          <w:bCs/>
          <w:szCs w:val="24"/>
          <w:lang w:eastAsia="hi-IN" w:bidi="hi-IN"/>
        </w:rPr>
      </w:pPr>
    </w:p>
    <w:p w14:paraId="0A251D37" w14:textId="77777777" w:rsidR="0041011E" w:rsidRPr="0041011E" w:rsidRDefault="0041011E" w:rsidP="0041011E">
      <w:pPr>
        <w:spacing w:after="0" w:line="240" w:lineRule="auto"/>
        <w:rPr>
          <w:rFonts w:ascii="Trebuchet MS" w:hAnsi="Trebuchet MS"/>
          <w:bCs/>
          <w:szCs w:val="24"/>
          <w:lang w:eastAsia="hi-IN" w:bidi="hi-IN"/>
        </w:rPr>
      </w:pPr>
      <w:r w:rsidRPr="0041011E">
        <w:rPr>
          <w:rFonts w:ascii="Trebuchet MS" w:hAnsi="Trebuchet MS"/>
          <w:bCs/>
          <w:szCs w:val="24"/>
          <w:lang w:eastAsia="hi-IN" w:bidi="hi-IN"/>
        </w:rPr>
        <w:t xml:space="preserve">Metodologia standard utilizată de către autoritățile de reglementare din statele membre UE pentru a monitoriza respectarea prevederilor articolelor 13, 16 și 17 din Directiva Serviciilor mass-media audiovizuale este de a solicita radiodifuzorilor aflați sub jurisdicția lor să transmită situații statistice privind procentul de opere audiovizuale europene (EW), de opere europene ale producătorilor independenţi (IP), precum şi procentul de opere europene recente ale producătorilor independenţi (RW), difuzate într-un interval de timp definit în legislația audiovizuală națională. </w:t>
      </w:r>
    </w:p>
    <w:p w14:paraId="4CDE8971" w14:textId="77777777" w:rsidR="0041011E" w:rsidRPr="0041011E" w:rsidRDefault="0041011E" w:rsidP="0041011E">
      <w:pPr>
        <w:spacing w:after="0" w:line="240" w:lineRule="auto"/>
        <w:rPr>
          <w:rFonts w:ascii="Trebuchet MS" w:hAnsi="Trebuchet MS"/>
          <w:bCs/>
          <w:szCs w:val="24"/>
          <w:lang w:eastAsia="hi-IN" w:bidi="hi-IN"/>
        </w:rPr>
      </w:pPr>
    </w:p>
    <w:p w14:paraId="104B9250" w14:textId="77777777" w:rsidR="0041011E" w:rsidRPr="0041011E" w:rsidRDefault="0041011E" w:rsidP="0041011E">
      <w:pPr>
        <w:spacing w:after="0" w:line="240" w:lineRule="auto"/>
        <w:rPr>
          <w:rFonts w:ascii="Trebuchet MS" w:hAnsi="Trebuchet MS"/>
          <w:bCs/>
          <w:szCs w:val="24"/>
          <w:lang w:eastAsia="hi-IN" w:bidi="hi-IN"/>
        </w:rPr>
      </w:pPr>
      <w:r w:rsidRPr="0041011E">
        <w:rPr>
          <w:rFonts w:ascii="Trebuchet MS" w:hAnsi="Trebuchet MS"/>
          <w:bCs/>
          <w:szCs w:val="24"/>
          <w:lang w:eastAsia="hi-IN" w:bidi="hi-IN"/>
        </w:rPr>
        <w:t xml:space="preserve">De asemenea, furnizorii de servicii media audiovizuale la cerere (furnizorii de SMAC) trebuie să transmită situaţia statistică privind promovarea producţiei de opere europene prin intermediul serviciilor media audiovizuale la cerere. CNA colectează anual datele de la furnizorii de servicii media audiovizuale, conform prevederilor Deciziei CNA nr. 573/2025 privind Codul de reglementare a conținutului audiovizual (art. 106 și 108), le centralizează și ulterior redactează rapoarte privind operele europene difuzate în România pe care le transmit Comisiei Europene, </w:t>
      </w:r>
      <w:r w:rsidRPr="0041011E">
        <w:rPr>
          <w:rFonts w:ascii="Trebuchet MS" w:hAnsi="Trebuchet MS"/>
          <w:bCs/>
          <w:iCs/>
          <w:szCs w:val="24"/>
          <w:lang w:eastAsia="hi-IN" w:bidi="hi-IN"/>
        </w:rPr>
        <w:t xml:space="preserve">la fiecare doi ani </w:t>
      </w:r>
      <w:r w:rsidRPr="0041011E">
        <w:rPr>
          <w:rFonts w:ascii="Trebuchet MS" w:hAnsi="Trebuchet MS"/>
          <w:bCs/>
          <w:szCs w:val="24"/>
          <w:lang w:eastAsia="hi-IN" w:bidi="hi-IN"/>
        </w:rPr>
        <w:t>(atât pentru serviciile liniare, cât și pentru serviciile la cerere).</w:t>
      </w:r>
    </w:p>
    <w:p w14:paraId="3E38CDDF" w14:textId="77777777" w:rsidR="0041011E" w:rsidRPr="0041011E" w:rsidRDefault="0041011E" w:rsidP="0041011E">
      <w:pPr>
        <w:spacing w:after="0" w:line="240" w:lineRule="auto"/>
        <w:rPr>
          <w:rFonts w:ascii="Trebuchet MS" w:hAnsi="Trebuchet MS"/>
          <w:bCs/>
          <w:szCs w:val="24"/>
          <w:lang w:eastAsia="hi-IN" w:bidi="hi-IN"/>
        </w:rPr>
      </w:pPr>
    </w:p>
    <w:p w14:paraId="15F130EF" w14:textId="77777777" w:rsidR="0049729D" w:rsidRPr="00234101" w:rsidRDefault="0049729D" w:rsidP="00234101">
      <w:pPr>
        <w:spacing w:after="0" w:line="240" w:lineRule="auto"/>
        <w:rPr>
          <w:rFonts w:ascii="Trebuchet MS" w:hAnsi="Trebuchet MS"/>
          <w:bCs/>
          <w:szCs w:val="24"/>
          <w:lang w:eastAsia="hi-IN" w:bidi="hi-IN"/>
        </w:rPr>
      </w:pPr>
    </w:p>
    <w:p w14:paraId="4858E0E2" w14:textId="77777777"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Modulul trebuie să permită:</w:t>
      </w:r>
    </w:p>
    <w:p w14:paraId="14B82AFA" w14:textId="3196CE4E" w:rsidR="009170CE" w:rsidRPr="00234101" w:rsidRDefault="009170CE" w:rsidP="00B43E2C">
      <w:pPr>
        <w:numPr>
          <w:ilvl w:val="0"/>
          <w:numId w:val="114"/>
        </w:numPr>
        <w:tabs>
          <w:tab w:val="clear" w:pos="397"/>
        </w:tabs>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Transmiterea automată către furnizorii de servicii media audiovizuale (liniare și la cerere)  a unui mesaj de avertizare asupra termenului limită de </w:t>
      </w:r>
      <w:r w:rsidR="002310B7" w:rsidRPr="00234101">
        <w:rPr>
          <w:rFonts w:ascii="Trebuchet MS" w:hAnsi="Trebuchet MS"/>
          <w:bCs/>
          <w:szCs w:val="24"/>
          <w:lang w:eastAsia="hi-IN" w:bidi="hi-IN"/>
        </w:rPr>
        <w:t>transmitere</w:t>
      </w:r>
      <w:r w:rsidRPr="00234101">
        <w:rPr>
          <w:rFonts w:ascii="Trebuchet MS" w:hAnsi="Trebuchet MS"/>
          <w:bCs/>
          <w:szCs w:val="24"/>
          <w:lang w:eastAsia="hi-IN" w:bidi="hi-IN"/>
        </w:rPr>
        <w:t xml:space="preserve"> p</w:t>
      </w:r>
      <w:r w:rsidR="002310B7" w:rsidRPr="00234101">
        <w:rPr>
          <w:rFonts w:ascii="Trebuchet MS" w:hAnsi="Trebuchet MS"/>
          <w:bCs/>
          <w:szCs w:val="24"/>
          <w:lang w:eastAsia="hi-IN" w:bidi="hi-IN"/>
        </w:rPr>
        <w:t>rin</w:t>
      </w:r>
      <w:r w:rsidRPr="00234101">
        <w:rPr>
          <w:rFonts w:ascii="Trebuchet MS" w:hAnsi="Trebuchet MS"/>
          <w:bCs/>
          <w:szCs w:val="24"/>
          <w:lang w:eastAsia="hi-IN" w:bidi="hi-IN"/>
        </w:rPr>
        <w:t xml:space="preserve"> </w:t>
      </w:r>
      <w:r w:rsidR="002310B7" w:rsidRPr="00234101">
        <w:rPr>
          <w:rFonts w:ascii="Trebuchet MS" w:hAnsi="Trebuchet MS"/>
          <w:bCs/>
          <w:szCs w:val="24"/>
          <w:lang w:eastAsia="hi-IN" w:bidi="hi-IN"/>
        </w:rPr>
        <w:t>P</w:t>
      </w:r>
      <w:r w:rsidRPr="00234101">
        <w:rPr>
          <w:rFonts w:ascii="Trebuchet MS" w:hAnsi="Trebuchet MS"/>
          <w:bCs/>
          <w:szCs w:val="24"/>
          <w:lang w:eastAsia="hi-IN" w:bidi="hi-IN"/>
        </w:rPr>
        <w:t xml:space="preserve">ortalul </w:t>
      </w:r>
      <w:r w:rsidR="002310B7" w:rsidRPr="00234101">
        <w:rPr>
          <w:rFonts w:ascii="Trebuchet MS" w:hAnsi="Trebuchet MS"/>
          <w:bCs/>
          <w:szCs w:val="24"/>
          <w:lang w:eastAsia="hi-IN" w:bidi="hi-IN"/>
        </w:rPr>
        <w:t>Informațional Audiovizual</w:t>
      </w:r>
      <w:r w:rsidRPr="00234101">
        <w:rPr>
          <w:rFonts w:ascii="Trebuchet MS" w:hAnsi="Trebuchet MS"/>
          <w:bCs/>
          <w:szCs w:val="24"/>
          <w:lang w:eastAsia="hi-IN" w:bidi="hi-IN"/>
        </w:rPr>
        <w:t xml:space="preserve"> a situațiilor statistice privind procentul de opere audiovizuale europene difuzate de posturile TV/serviciile audiovizuale la cerere pe care le dețin.</w:t>
      </w:r>
    </w:p>
    <w:p w14:paraId="7855695F" w14:textId="77777777" w:rsidR="009170CE" w:rsidRPr="00234101" w:rsidRDefault="009170CE" w:rsidP="00B43E2C">
      <w:pPr>
        <w:numPr>
          <w:ilvl w:val="0"/>
          <w:numId w:val="114"/>
        </w:numPr>
        <w:tabs>
          <w:tab w:val="clear" w:pos="397"/>
        </w:tabs>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Logarea furnizorilor de servicii media audiovizuale (liniare și la cerere) în secțiunea dedicată aflată pe portalul extern CNA </w:t>
      </w:r>
      <w:r w:rsidRPr="00234101">
        <w:rPr>
          <w:rFonts w:ascii="Trebuchet MS" w:hAnsi="Trebuchet MS"/>
          <w:szCs w:val="24"/>
          <w:lang w:eastAsia="hi-IN" w:bidi="hi-IN"/>
        </w:rPr>
        <w:t>și</w:t>
      </w:r>
      <w:r w:rsidRPr="00234101">
        <w:rPr>
          <w:rFonts w:ascii="Trebuchet MS" w:hAnsi="Trebuchet MS"/>
          <w:bCs/>
          <w:szCs w:val="24"/>
          <w:lang w:eastAsia="hi-IN" w:bidi="hi-IN"/>
        </w:rPr>
        <w:t xml:space="preserve"> accesarea secțiunii </w:t>
      </w:r>
      <w:r w:rsidRPr="00234101">
        <w:rPr>
          <w:rFonts w:ascii="Trebuchet MS" w:hAnsi="Trebuchet MS"/>
          <w:bCs/>
          <w:i/>
          <w:iCs/>
          <w:szCs w:val="24"/>
          <w:lang w:eastAsia="hi-IN" w:bidi="hi-IN"/>
        </w:rPr>
        <w:t>Monitorizare opere europene</w:t>
      </w:r>
      <w:r w:rsidRPr="00234101">
        <w:rPr>
          <w:rFonts w:ascii="Trebuchet MS" w:hAnsi="Trebuchet MS"/>
          <w:bCs/>
          <w:szCs w:val="24"/>
          <w:lang w:eastAsia="hi-IN" w:bidi="hi-IN"/>
        </w:rPr>
        <w:t>.</w:t>
      </w:r>
    </w:p>
    <w:p w14:paraId="7FB85652" w14:textId="0DD23D37" w:rsidR="009170CE" w:rsidRPr="00234101" w:rsidRDefault="009170CE" w:rsidP="00B43E2C">
      <w:pPr>
        <w:numPr>
          <w:ilvl w:val="0"/>
          <w:numId w:val="114"/>
        </w:numPr>
        <w:tabs>
          <w:tab w:val="clear" w:pos="397"/>
        </w:tabs>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Introducerea datelor de către </w:t>
      </w:r>
      <w:bookmarkStart w:id="75" w:name="_Hlk178694412"/>
      <w:r w:rsidRPr="00234101">
        <w:rPr>
          <w:rFonts w:ascii="Trebuchet MS" w:hAnsi="Trebuchet MS"/>
          <w:bCs/>
          <w:szCs w:val="24"/>
          <w:lang w:eastAsia="hi-IN" w:bidi="hi-IN"/>
        </w:rPr>
        <w:t>furnizorii de servicii media audiovizuale (liniare și la cerere)</w:t>
      </w:r>
      <w:bookmarkEnd w:id="75"/>
      <w:r w:rsidRPr="00234101">
        <w:rPr>
          <w:rFonts w:ascii="Trebuchet MS" w:hAnsi="Trebuchet MS"/>
          <w:bCs/>
          <w:szCs w:val="24"/>
          <w:lang w:eastAsia="hi-IN" w:bidi="hi-IN"/>
        </w:rPr>
        <w:t xml:space="preserve">, care au obligația legală să facă această raportare, într-un format prestabilit. Validarea datelor introduse va avea loc doar dacă acestea respectă prevederile legale aplicabile. În cazul în care valorile introduse sunt mai mici decât cele stabilite prin lege, pentru ca raportarea să fie validată, furnizorii de servicii media audiovizuale (liniare și la cerere) trebuie să completeze un alt câmp, în care să ofere explicații detaliate cu privire la motivele nerespectării valorilor legale și la măsurile adoptate sau planificate pentru remedierea situației. Raportarea va putea fi validată de furnizorii de servicii numai după completarea acestui câmp. </w:t>
      </w:r>
    </w:p>
    <w:p w14:paraId="5DD48EE2" w14:textId="5583185C" w:rsidR="009170CE" w:rsidRPr="00234101" w:rsidRDefault="009170CE" w:rsidP="00B43E2C">
      <w:pPr>
        <w:numPr>
          <w:ilvl w:val="0"/>
          <w:numId w:val="114"/>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Completarea de către radiodifuzorii </w:t>
      </w:r>
      <w:r w:rsidRPr="00234101">
        <w:rPr>
          <w:rFonts w:ascii="Trebuchet MS" w:hAnsi="Trebuchet MS"/>
          <w:bCs/>
          <w:szCs w:val="24"/>
          <w:lang w:eastAsia="hi-IN" w:bidi="hi-IN"/>
        </w:rPr>
        <w:t xml:space="preserve">care dețin posturi TV care nu au obligația să raporteze, conform excepțiilor prevăzute în lege, a unui alt format prestabilit care să </w:t>
      </w:r>
      <w:r w:rsidRPr="00234101">
        <w:rPr>
          <w:rFonts w:ascii="Trebuchet MS" w:hAnsi="Trebuchet MS"/>
          <w:bCs/>
          <w:szCs w:val="24"/>
          <w:lang w:eastAsia="hi-IN" w:bidi="hi-IN"/>
        </w:rPr>
        <w:lastRenderedPageBreak/>
        <w:t xml:space="preserve">cuprindă datele de identificare ale postului TV (nume, societate, tip de excepție (știri, sport, etc.)). Dacă un radiodifuzor alege valoarea </w:t>
      </w:r>
      <w:r w:rsidRPr="00234101">
        <w:rPr>
          <w:rFonts w:ascii="Trebuchet MS" w:hAnsi="Trebuchet MS"/>
          <w:bCs/>
          <w:i/>
          <w:iCs/>
          <w:szCs w:val="24"/>
          <w:lang w:eastAsia="hi-IN" w:bidi="hi-IN"/>
        </w:rPr>
        <w:t>Altele</w:t>
      </w:r>
      <w:r w:rsidRPr="00234101">
        <w:rPr>
          <w:rFonts w:ascii="Trebuchet MS" w:hAnsi="Trebuchet MS"/>
          <w:bCs/>
          <w:szCs w:val="24"/>
          <w:lang w:eastAsia="hi-IN" w:bidi="hi-IN"/>
        </w:rPr>
        <w:t xml:space="preserve"> ca tip de excepție, atunci trebuie să completeze câmpurile corespunzătoare justificării excepției (post TV local, cotă de audiență scăzută, programele postului TV sunt difuzate </w:t>
      </w:r>
      <w:r w:rsidRPr="00234101">
        <w:rPr>
          <w:rFonts w:ascii="Trebuchet MS" w:hAnsi="Trebuchet MS"/>
          <w:szCs w:val="24"/>
          <w:lang w:eastAsia="hi-IN" w:bidi="hi-IN"/>
        </w:rPr>
        <w:t xml:space="preserve"> integral într-o altă limbă decât cea a statelor membre</w:t>
      </w:r>
      <w:r w:rsidRPr="00234101">
        <w:rPr>
          <w:rFonts w:ascii="Trebuchet MS" w:hAnsi="Trebuchet MS"/>
          <w:bCs/>
          <w:szCs w:val="24"/>
          <w:lang w:eastAsia="hi-IN" w:bidi="hi-IN"/>
        </w:rPr>
        <w:t>).</w:t>
      </w:r>
    </w:p>
    <w:p w14:paraId="3E7A611F" w14:textId="214A5B4D" w:rsidR="009170CE" w:rsidRPr="00234101" w:rsidRDefault="009170CE" w:rsidP="00B43E2C">
      <w:pPr>
        <w:numPr>
          <w:ilvl w:val="0"/>
          <w:numId w:val="114"/>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Completarea de către furnizorii de servicii media audiovizuale la cerere, care nu au obligația să raporteze conform excepțiilor prevăzute de art. 23 din Legea audiovizualului, a unui alt format prestabilit care să includă datele de identificare ale serviciului (nume, societate, tip de excepție: audiență scăzută, cifră de afaceri sub 2 milioane de euro, etc.). Dacă un furnizor de servicii la cerere selectează opțiunea „Altele” ca tip de excepție, va trebui să completeze câmpurile relevante pentru justificarea acesteia (de exemplu, serviciu disponibil doar într-o anumită perioadă de timp, programele sunt difuzate integral într-o altă limbă decât cea a statelor membre).</w:t>
      </w:r>
    </w:p>
    <w:p w14:paraId="77ECC71D" w14:textId="6D257C09" w:rsidR="009170CE" w:rsidRPr="00234101" w:rsidRDefault="009170CE" w:rsidP="00B43E2C">
      <w:pPr>
        <w:numPr>
          <w:ilvl w:val="0"/>
          <w:numId w:val="114"/>
        </w:numPr>
        <w:tabs>
          <w:tab w:val="clear" w:pos="397"/>
        </w:tabs>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Generarea de rapoarte, după toate câmpurile sau după unele specifice, în diferite formate, privind situația statistică a </w:t>
      </w:r>
      <w:r w:rsidRPr="00234101">
        <w:rPr>
          <w:rFonts w:ascii="Trebuchet MS" w:hAnsi="Trebuchet MS"/>
          <w:bCs/>
          <w:szCs w:val="24"/>
          <w:lang w:eastAsia="hi-IN" w:bidi="hi-IN"/>
        </w:rPr>
        <w:t>operelor audiovizuale europene difuzate și promovate de către radiodifuzori și furnizorii de SMAC.</w:t>
      </w:r>
    </w:p>
    <w:p w14:paraId="4CA8A26B" w14:textId="77777777" w:rsidR="0049729D" w:rsidRPr="00234101" w:rsidRDefault="0049729D" w:rsidP="00234101">
      <w:pPr>
        <w:spacing w:after="0" w:line="240" w:lineRule="auto"/>
        <w:rPr>
          <w:rFonts w:ascii="Trebuchet MS" w:hAnsi="Trebuchet MS"/>
          <w:bCs/>
          <w:szCs w:val="24"/>
          <w:lang w:eastAsia="hi-IN" w:bidi="hi-IN"/>
        </w:rPr>
      </w:pPr>
    </w:p>
    <w:p w14:paraId="519F901B" w14:textId="60EF053B"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Modulul va avea o pagină numită </w:t>
      </w:r>
      <w:r w:rsidRPr="00234101">
        <w:rPr>
          <w:rFonts w:ascii="Trebuchet MS" w:hAnsi="Trebuchet MS"/>
          <w:bCs/>
          <w:i/>
          <w:iCs/>
          <w:szCs w:val="24"/>
          <w:lang w:eastAsia="hi-IN" w:bidi="hi-IN"/>
        </w:rPr>
        <w:t>Ghid</w:t>
      </w:r>
      <w:r w:rsidRPr="00234101">
        <w:rPr>
          <w:rFonts w:ascii="Trebuchet MS" w:hAnsi="Trebuchet MS"/>
          <w:bCs/>
          <w:szCs w:val="24"/>
          <w:lang w:eastAsia="hi-IN" w:bidi="hi-IN"/>
        </w:rPr>
        <w:t xml:space="preserve"> în care vor fi furnizate informații utile privind completarea tabelelor și explicații referitoare la termenii folosiți în tabel.</w:t>
      </w:r>
    </w:p>
    <w:p w14:paraId="4A89F6EE" w14:textId="77777777" w:rsidR="0049729D" w:rsidRPr="00234101" w:rsidRDefault="0049729D" w:rsidP="00234101">
      <w:pPr>
        <w:spacing w:after="0" w:line="240" w:lineRule="auto"/>
        <w:rPr>
          <w:rFonts w:ascii="Trebuchet MS" w:hAnsi="Trebuchet MS"/>
          <w:bCs/>
          <w:szCs w:val="24"/>
          <w:lang w:eastAsia="hi-IN" w:bidi="hi-IN"/>
        </w:rPr>
      </w:pPr>
    </w:p>
    <w:p w14:paraId="71683D4A" w14:textId="56931409"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Implementarea acestui modul va conduce la </w:t>
      </w:r>
      <w:r w:rsidR="002310B7" w:rsidRPr="00234101">
        <w:rPr>
          <w:rFonts w:ascii="Trebuchet MS" w:hAnsi="Trebuchet MS"/>
          <w:bCs/>
          <w:szCs w:val="24"/>
          <w:lang w:eastAsia="hi-IN" w:bidi="hi-IN"/>
        </w:rPr>
        <w:t>îmbunătățirea</w:t>
      </w:r>
      <w:r w:rsidRPr="00234101">
        <w:rPr>
          <w:rFonts w:ascii="Trebuchet MS" w:hAnsi="Trebuchet MS"/>
          <w:bCs/>
          <w:szCs w:val="24"/>
          <w:lang w:eastAsia="hi-IN" w:bidi="hi-IN"/>
        </w:rPr>
        <w:t xml:space="preserve"> </w:t>
      </w:r>
      <w:r w:rsidR="002310B7" w:rsidRPr="00234101">
        <w:rPr>
          <w:rFonts w:ascii="Trebuchet MS" w:hAnsi="Trebuchet MS"/>
          <w:bCs/>
          <w:szCs w:val="24"/>
          <w:lang w:eastAsia="hi-IN" w:bidi="hi-IN"/>
        </w:rPr>
        <w:t>calității</w:t>
      </w:r>
      <w:r w:rsidRPr="00234101">
        <w:rPr>
          <w:rFonts w:ascii="Trebuchet MS" w:hAnsi="Trebuchet MS"/>
          <w:bCs/>
          <w:szCs w:val="24"/>
          <w:lang w:eastAsia="hi-IN" w:bidi="hi-IN"/>
        </w:rPr>
        <w:t xml:space="preserve"> </w:t>
      </w:r>
      <w:r w:rsidR="002310B7" w:rsidRPr="00234101">
        <w:rPr>
          <w:rFonts w:ascii="Trebuchet MS" w:hAnsi="Trebuchet MS"/>
          <w:bCs/>
          <w:szCs w:val="24"/>
          <w:lang w:eastAsia="hi-IN" w:bidi="hi-IN"/>
        </w:rPr>
        <w:t>informației</w:t>
      </w:r>
      <w:r w:rsidRPr="00234101">
        <w:rPr>
          <w:rFonts w:ascii="Trebuchet MS" w:hAnsi="Trebuchet MS"/>
          <w:bCs/>
          <w:szCs w:val="24"/>
          <w:lang w:eastAsia="hi-IN" w:bidi="hi-IN"/>
        </w:rPr>
        <w:t xml:space="preserve"> necesare redactării rapoartelor care se transmit obligatoriu Comisiei Europene, reducerea timpului de colectare a datelor de la furnizorii de servicii media audiovizuale (liniare și la cerere), posibilitatea generării unor statistici și instrumente pentru analizarea modului în care </w:t>
      </w:r>
      <w:r w:rsidRPr="00234101">
        <w:rPr>
          <w:rFonts w:ascii="Trebuchet MS" w:hAnsi="Trebuchet MS"/>
          <w:szCs w:val="24"/>
          <w:lang w:eastAsia="hi-IN" w:bidi="hi-IN"/>
        </w:rPr>
        <w:t xml:space="preserve">radiodifuzorii și furnizorii de SMAC respectă prevederile legale privind promovarea </w:t>
      </w:r>
      <w:r w:rsidR="002310B7" w:rsidRPr="00234101">
        <w:rPr>
          <w:rFonts w:ascii="Trebuchet MS" w:hAnsi="Trebuchet MS"/>
          <w:szCs w:val="24"/>
          <w:lang w:eastAsia="hi-IN" w:bidi="hi-IN"/>
        </w:rPr>
        <w:t>distribuției</w:t>
      </w:r>
      <w:r w:rsidRPr="00234101">
        <w:rPr>
          <w:rFonts w:ascii="Trebuchet MS" w:hAnsi="Trebuchet MS"/>
          <w:szCs w:val="24"/>
          <w:lang w:eastAsia="hi-IN" w:bidi="hi-IN"/>
        </w:rPr>
        <w:t xml:space="preserve"> şi </w:t>
      </w:r>
      <w:r w:rsidR="002310B7" w:rsidRPr="00234101">
        <w:rPr>
          <w:rFonts w:ascii="Trebuchet MS" w:hAnsi="Trebuchet MS"/>
          <w:szCs w:val="24"/>
          <w:lang w:eastAsia="hi-IN" w:bidi="hi-IN"/>
        </w:rPr>
        <w:t>producției</w:t>
      </w:r>
      <w:r w:rsidRPr="00234101">
        <w:rPr>
          <w:rFonts w:ascii="Trebuchet MS" w:hAnsi="Trebuchet MS"/>
          <w:szCs w:val="24"/>
          <w:lang w:eastAsia="hi-IN" w:bidi="hi-IN"/>
        </w:rPr>
        <w:t xml:space="preserve"> de opere europene.</w:t>
      </w:r>
    </w:p>
    <w:p w14:paraId="199F7CE4" w14:textId="77777777" w:rsidR="0049729D" w:rsidRPr="00234101" w:rsidRDefault="0049729D" w:rsidP="00234101">
      <w:pPr>
        <w:spacing w:after="0" w:line="240" w:lineRule="auto"/>
        <w:rPr>
          <w:rFonts w:ascii="Trebuchet MS" w:hAnsi="Trebuchet MS"/>
          <w:szCs w:val="24"/>
          <w:lang w:eastAsia="hi-IN" w:bidi="hi-IN"/>
        </w:rPr>
      </w:pPr>
    </w:p>
    <w:p w14:paraId="470425C9" w14:textId="40B42035" w:rsidR="009170CE" w:rsidRPr="00234101" w:rsidRDefault="00A04AEC" w:rsidP="00234101">
      <w:pPr>
        <w:pStyle w:val="Heading2"/>
        <w:tabs>
          <w:tab w:val="left" w:pos="0"/>
        </w:tabs>
        <w:spacing w:before="0" w:after="0" w:line="240" w:lineRule="auto"/>
        <w:ind w:left="0" w:firstLine="0"/>
        <w:rPr>
          <w:rFonts w:ascii="Trebuchet MS" w:eastAsia="Calibri" w:hAnsi="Trebuchet MS"/>
          <w:sz w:val="24"/>
          <w:szCs w:val="24"/>
        </w:rPr>
      </w:pPr>
      <w:bookmarkStart w:id="76" w:name="_Toc179280483"/>
      <w:bookmarkStart w:id="77" w:name="_Toc212717890"/>
      <w:r w:rsidRPr="00234101">
        <w:rPr>
          <w:rFonts w:ascii="Trebuchet MS" w:eastAsia="Calibri" w:hAnsi="Trebuchet MS"/>
          <w:sz w:val="24"/>
          <w:szCs w:val="24"/>
        </w:rPr>
        <w:t>CERINȚE FUNCȚIONALE PRIVIND SUBSISTEMUL DE SOLUȚIONARE A PETIȚIILOR</w:t>
      </w:r>
      <w:bookmarkEnd w:id="76"/>
      <w:bookmarkEnd w:id="77"/>
    </w:p>
    <w:p w14:paraId="50DD43C0" w14:textId="77777777" w:rsidR="0049729D" w:rsidRPr="00234101" w:rsidRDefault="0049729D" w:rsidP="00234101">
      <w:pPr>
        <w:spacing w:after="0" w:line="240" w:lineRule="auto"/>
        <w:rPr>
          <w:rFonts w:ascii="Trebuchet MS" w:hAnsi="Trebuchet MS"/>
          <w:bCs/>
          <w:szCs w:val="24"/>
          <w:lang w:eastAsia="hi-IN" w:bidi="hi-IN"/>
        </w:rPr>
      </w:pPr>
    </w:p>
    <w:p w14:paraId="052A6B10" w14:textId="1686EA75" w:rsidR="009170CE" w:rsidRPr="00234101" w:rsidRDefault="009170CE"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Registrul Unic al Petițiilor (RUP), prin care sunt gestionate toate petițiile primite la CNA, trebuie să fie integrat obligatoriu în noul sistem informatic. </w:t>
      </w:r>
    </w:p>
    <w:p w14:paraId="7ABF5F87" w14:textId="77777777" w:rsidR="0049729D" w:rsidRPr="00234101" w:rsidRDefault="0049729D" w:rsidP="00234101">
      <w:pPr>
        <w:spacing w:after="0" w:line="240" w:lineRule="auto"/>
        <w:rPr>
          <w:rFonts w:ascii="Trebuchet MS" w:hAnsi="Trebuchet MS"/>
          <w:bCs/>
          <w:szCs w:val="24"/>
          <w:lang w:eastAsia="hi-IN" w:bidi="hi-IN"/>
        </w:rPr>
      </w:pPr>
    </w:p>
    <w:p w14:paraId="4759EC86" w14:textId="41BB3A09" w:rsidR="009170CE" w:rsidRPr="00234101" w:rsidRDefault="009170CE" w:rsidP="00234101">
      <w:pPr>
        <w:spacing w:after="0" w:line="240" w:lineRule="auto"/>
        <w:rPr>
          <w:rFonts w:ascii="Trebuchet MS" w:hAnsi="Trebuchet MS"/>
          <w:i/>
          <w:szCs w:val="24"/>
          <w:lang w:eastAsia="hi-IN" w:bidi="hi-IN"/>
        </w:rPr>
      </w:pPr>
      <w:r w:rsidRPr="00234101">
        <w:rPr>
          <w:rFonts w:ascii="Trebuchet MS" w:hAnsi="Trebuchet MS"/>
          <w:szCs w:val="24"/>
          <w:lang w:eastAsia="hi-IN" w:bidi="hi-IN"/>
        </w:rPr>
        <w:t xml:space="preserve">Soluția ce va fi implementată trebuie să aibă în vedere obligativitatea urmăririi soluționării petițiilor conform legislației în vigoare, inclusiv a Ordonanței nr. 27/2002 privind activitatea de soluționare a petițiilor, precum și a dispozițiilor </w:t>
      </w:r>
      <w:r w:rsidRPr="00234101">
        <w:rPr>
          <w:rFonts w:ascii="Trebuchet MS" w:hAnsi="Trebuchet MS"/>
          <w:iCs/>
          <w:szCs w:val="24"/>
          <w:lang w:eastAsia="hi-IN" w:bidi="hi-IN"/>
        </w:rPr>
        <w:t>art. 10 alin. (5)</w:t>
      </w:r>
      <w:r w:rsidRPr="00234101">
        <w:rPr>
          <w:rFonts w:ascii="Trebuchet MS" w:hAnsi="Trebuchet MS"/>
          <w:szCs w:val="24"/>
          <w:lang w:eastAsia="hi-IN" w:bidi="hi-IN"/>
        </w:rPr>
        <w:t xml:space="preserve"> din </w:t>
      </w:r>
      <w:r w:rsidRPr="00234101">
        <w:rPr>
          <w:rFonts w:ascii="Trebuchet MS" w:hAnsi="Trebuchet MS"/>
          <w:iCs/>
          <w:szCs w:val="24"/>
          <w:lang w:eastAsia="hi-IN" w:bidi="hi-IN"/>
        </w:rPr>
        <w:t>Legea audiovizualului nr. 504/2002,</w:t>
      </w:r>
      <w:r w:rsidRPr="00234101">
        <w:rPr>
          <w:rFonts w:ascii="Trebuchet MS" w:hAnsi="Trebuchet MS"/>
          <w:szCs w:val="24"/>
          <w:lang w:eastAsia="hi-IN" w:bidi="hi-IN"/>
        </w:rPr>
        <w:t xml:space="preserve"> potrivit cărora: </w:t>
      </w:r>
      <w:r w:rsidRPr="00234101">
        <w:rPr>
          <w:rFonts w:ascii="Trebuchet MS" w:hAnsi="Trebuchet MS"/>
          <w:i/>
          <w:szCs w:val="24"/>
          <w:lang w:eastAsia="hi-IN" w:bidi="hi-IN"/>
        </w:rPr>
        <w:t>„Controlul exercitat de Consiliu asupra conţinutului serviciilor de programe oferite de furnizorii de servicii media audiovizuale şi asupra ofertei de servicii de programe asigurate de distribuitorii de servicii se realizează periodic şi ori de câte ori Consiliul consideră că este necesar sau primeşte o plângere cu privire la nerespectarea de către un furnizor a prevederilor legale, a normelor de reglementare în domeniu ori a obligaţiilor înscrise în licenţa audiovizuală.”</w:t>
      </w:r>
    </w:p>
    <w:p w14:paraId="65525131" w14:textId="77777777" w:rsidR="0049729D" w:rsidRPr="00234101" w:rsidRDefault="0049729D" w:rsidP="00234101">
      <w:pPr>
        <w:spacing w:after="0" w:line="240" w:lineRule="auto"/>
        <w:rPr>
          <w:rFonts w:ascii="Trebuchet MS" w:hAnsi="Trebuchet MS"/>
          <w:i/>
          <w:szCs w:val="24"/>
          <w:lang w:eastAsia="hi-IN" w:bidi="hi-IN"/>
        </w:rPr>
      </w:pPr>
    </w:p>
    <w:p w14:paraId="5FD3B4DB" w14:textId="2DE93FDB"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Orice petiție adresată CNA, indiferent de modalitatea de transmitere (poștă, e-mail, fax, formular, predare personală la Registratura CNA) trebuie să se înregistreze automat sau manual (după caz) în ziua primirii în </w:t>
      </w:r>
      <w:r w:rsidRPr="00234101">
        <w:rPr>
          <w:rFonts w:ascii="Trebuchet MS" w:hAnsi="Trebuchet MS"/>
          <w:b/>
          <w:bCs/>
          <w:szCs w:val="24"/>
          <w:lang w:eastAsia="hi-IN" w:bidi="hi-IN"/>
        </w:rPr>
        <w:t>Registrul Unic al Petițiilor (RUP),</w:t>
      </w:r>
      <w:r w:rsidRPr="00234101">
        <w:rPr>
          <w:rFonts w:ascii="Trebuchet MS" w:hAnsi="Trebuchet MS"/>
          <w:szCs w:val="24"/>
          <w:lang w:eastAsia="hi-IN" w:bidi="hi-IN"/>
        </w:rPr>
        <w:t xml:space="preserve"> ce este conținut în sistemul IT de înregistrare al Registraturii generale. </w:t>
      </w:r>
    </w:p>
    <w:p w14:paraId="37A4F7E9" w14:textId="77777777" w:rsidR="0049729D" w:rsidRPr="00234101" w:rsidRDefault="0049729D" w:rsidP="00234101">
      <w:pPr>
        <w:spacing w:after="0" w:line="240" w:lineRule="auto"/>
        <w:rPr>
          <w:rFonts w:ascii="Trebuchet MS" w:hAnsi="Trebuchet MS"/>
          <w:szCs w:val="24"/>
          <w:lang w:eastAsia="hi-IN" w:bidi="hi-IN"/>
        </w:rPr>
      </w:pPr>
    </w:p>
    <w:p w14:paraId="57CE3024" w14:textId="375022C8"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Sesizările primite prin intermediul formularului postat pe site trebuie să primească automat număr de înregistrare, iar după validarea acestora, petenții să fie informați de faptul că sesizările au fost înregistrate la CNA și să li se comunice numărul de înregistrare aferent. </w:t>
      </w:r>
    </w:p>
    <w:p w14:paraId="379B8A7E" w14:textId="24C137F5" w:rsidR="004A4084" w:rsidRPr="00234101" w:rsidRDefault="004A4084" w:rsidP="00234101">
      <w:pPr>
        <w:spacing w:after="0" w:line="240" w:lineRule="auto"/>
        <w:rPr>
          <w:rFonts w:ascii="Trebuchet MS" w:hAnsi="Trebuchet MS"/>
          <w:szCs w:val="24"/>
          <w:lang w:eastAsia="hi-IN" w:bidi="hi-IN"/>
        </w:rPr>
      </w:pPr>
    </w:p>
    <w:p w14:paraId="1C19B537" w14:textId="238C78AA" w:rsidR="009170CE" w:rsidRPr="00234101" w:rsidRDefault="004A4084" w:rsidP="00234101">
      <w:pPr>
        <w:spacing w:after="0" w:line="240" w:lineRule="auto"/>
        <w:rPr>
          <w:rFonts w:ascii="Trebuchet MS" w:hAnsi="Trebuchet MS"/>
          <w:szCs w:val="24"/>
          <w:lang w:eastAsia="hi-IN" w:bidi="hi-IN"/>
        </w:rPr>
      </w:pPr>
      <w:r w:rsidRPr="00234101">
        <w:rPr>
          <w:rFonts w:ascii="Trebuchet MS" w:hAnsi="Trebuchet MS"/>
          <w:noProof/>
          <w:szCs w:val="24"/>
          <w:lang w:eastAsia="hi-IN" w:bidi="hi-IN"/>
        </w:rPr>
        <w:drawing>
          <wp:anchor distT="0" distB="0" distL="114300" distR="114300" simplePos="0" relativeHeight="251682816" behindDoc="0" locked="0" layoutInCell="1" allowOverlap="1" wp14:anchorId="1051B99A" wp14:editId="06A3E497">
            <wp:simplePos x="0" y="0"/>
            <wp:positionH relativeFrom="column">
              <wp:posOffset>6985</wp:posOffset>
            </wp:positionH>
            <wp:positionV relativeFrom="paragraph">
              <wp:posOffset>549834</wp:posOffset>
            </wp:positionV>
            <wp:extent cx="6181725" cy="3560445"/>
            <wp:effectExtent l="0" t="0" r="9525" b="1905"/>
            <wp:wrapTopAndBottom/>
            <wp:docPr id="399173491" name="Picture 4" descr="O imagine care conține text, captură de ecran, număr, proiectare&#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73491" name="Picture 4" descr="O imagine care conține text, captură de ecran, număr, proiectare&#10;&#10;Conținutul generat de inteligența artificială poate fi inco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725" cy="3560445"/>
                    </a:xfrm>
                    <a:prstGeom prst="rect">
                      <a:avLst/>
                    </a:prstGeom>
                    <a:noFill/>
                  </pic:spPr>
                </pic:pic>
              </a:graphicData>
            </a:graphic>
          </wp:anchor>
        </w:drawing>
      </w:r>
      <w:r w:rsidR="009170CE" w:rsidRPr="00234101">
        <w:rPr>
          <w:rFonts w:ascii="Trebuchet MS" w:hAnsi="Trebuchet MS"/>
          <w:szCs w:val="24"/>
          <w:lang w:eastAsia="hi-IN" w:bidi="hi-IN"/>
        </w:rPr>
        <w:t>Modelele actuale ale formularelor pentru petiții care vizează posturi de Radio/TV, respectiv distribuitorii de servicii:</w:t>
      </w:r>
    </w:p>
    <w:p w14:paraId="2149B42F" w14:textId="746EE1B9" w:rsidR="009170CE" w:rsidRPr="00234101" w:rsidRDefault="009170CE" w:rsidP="00234101">
      <w:pPr>
        <w:spacing w:after="0" w:line="240" w:lineRule="auto"/>
        <w:rPr>
          <w:rFonts w:ascii="Trebuchet MS" w:hAnsi="Trebuchet MS"/>
          <w:szCs w:val="24"/>
          <w:lang w:eastAsia="hi-IN" w:bidi="hi-IN"/>
        </w:rPr>
      </w:pPr>
    </w:p>
    <w:p w14:paraId="23922134" w14:textId="11305977" w:rsidR="009170CE" w:rsidRPr="00234101" w:rsidRDefault="009170CE" w:rsidP="00234101">
      <w:pPr>
        <w:spacing w:after="0" w:line="240" w:lineRule="auto"/>
        <w:rPr>
          <w:rFonts w:ascii="Trebuchet MS" w:hAnsi="Trebuchet MS"/>
          <w:szCs w:val="24"/>
          <w:lang w:eastAsia="hi-IN" w:bidi="hi-IN"/>
        </w:rPr>
      </w:pPr>
    </w:p>
    <w:p w14:paraId="4A2AED75" w14:textId="6BE482E9" w:rsidR="004A4084" w:rsidRPr="00234101" w:rsidRDefault="004A4084" w:rsidP="00234101">
      <w:pPr>
        <w:spacing w:after="0" w:line="240" w:lineRule="auto"/>
        <w:rPr>
          <w:rFonts w:ascii="Trebuchet MS" w:hAnsi="Trebuchet MS"/>
          <w:szCs w:val="24"/>
          <w:lang w:eastAsia="hi-IN" w:bidi="hi-IN"/>
        </w:rPr>
      </w:pPr>
      <w:r w:rsidRPr="00234101">
        <w:rPr>
          <w:rFonts w:ascii="Trebuchet MS" w:hAnsi="Trebuchet MS"/>
          <w:noProof/>
          <w:szCs w:val="24"/>
          <w:lang w:eastAsia="hi-IN" w:bidi="hi-IN"/>
        </w:rPr>
        <w:lastRenderedPageBreak/>
        <w:drawing>
          <wp:anchor distT="0" distB="0" distL="114300" distR="114300" simplePos="0" relativeHeight="251684864" behindDoc="0" locked="0" layoutInCell="1" allowOverlap="1" wp14:anchorId="387F0394" wp14:editId="51344BC7">
            <wp:simplePos x="0" y="0"/>
            <wp:positionH relativeFrom="column">
              <wp:posOffset>6824</wp:posOffset>
            </wp:positionH>
            <wp:positionV relativeFrom="paragraph">
              <wp:posOffset>210820</wp:posOffset>
            </wp:positionV>
            <wp:extent cx="6193790" cy="3230880"/>
            <wp:effectExtent l="0" t="0" r="0" b="7620"/>
            <wp:wrapTopAndBottom/>
            <wp:docPr id="516408719" name="Picture 5" descr="O imagine care conține text, captură de ecran, număr, Paralel&#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8719" name="Picture 5" descr="O imagine care conține text, captură de ecran, număr, Paralel&#10;&#10;Conținutul generat de inteligența artificială poate fi inco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3230880"/>
                    </a:xfrm>
                    <a:prstGeom prst="rect">
                      <a:avLst/>
                    </a:prstGeom>
                    <a:noFill/>
                  </pic:spPr>
                </pic:pic>
              </a:graphicData>
            </a:graphic>
          </wp:anchor>
        </w:drawing>
      </w:r>
    </w:p>
    <w:p w14:paraId="38108F3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Petițiile primite prin altă modalitate decât prin intermediul formularului vor fi înregistrate manual la registratura generală.</w:t>
      </w:r>
    </w:p>
    <w:p w14:paraId="6E53548C"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Structuri din cadrul CNA vor trebui să aibă acces pentru vizualizarea RUP sau, după caz, actualizarea cu detalii/informații referitoare la sesizările repartizate, în conformitate cu Regulamentul de Organizare și Funcționare și cu procedurile interne de lucru ce vor fi actualizate astfel încât misiunea instituției să fie îndeplinită în cele mai bune condiții.</w:t>
      </w:r>
    </w:p>
    <w:p w14:paraId="0DDF6CB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Sistemul va trebui să trimită automat răspunsuri către petenți (RIF) în cea de a 30-a zi de la primirea petiției, după ora 17.00, în cazul în care câmpurile cu RF nu sunt completate, cu respectarea legislației în vigoare.</w:t>
      </w:r>
    </w:p>
    <w:p w14:paraId="64B2BADD" w14:textId="77777777" w:rsidR="00311A8B" w:rsidRPr="00234101" w:rsidRDefault="00311A8B" w:rsidP="00234101">
      <w:pPr>
        <w:spacing w:after="0" w:line="240" w:lineRule="auto"/>
        <w:rPr>
          <w:rFonts w:ascii="Trebuchet MS" w:hAnsi="Trebuchet MS"/>
          <w:szCs w:val="24"/>
          <w:lang w:eastAsia="hi-IN" w:bidi="hi-IN"/>
        </w:rPr>
      </w:pPr>
    </w:p>
    <w:p w14:paraId="4F5A1A52"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a gestiona eficient petițiile, în afară de numărul și data înregistrării, softul trebuie să aibă create și o serie de rubrici precum:</w:t>
      </w:r>
    </w:p>
    <w:p w14:paraId="4EB088F7"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modul de transmitere al petiției; </w:t>
      </w:r>
    </w:p>
    <w:p w14:paraId="65834904"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numele petentului;</w:t>
      </w:r>
    </w:p>
    <w:p w14:paraId="7894FDC2"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persoană fizică/juridică;</w:t>
      </w:r>
    </w:p>
    <w:p w14:paraId="06D7FD7B"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furnizor de servicii media audiovizuale (TV, radio, SMAC);</w:t>
      </w:r>
    </w:p>
    <w:p w14:paraId="272410DB"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distribuitor de servicii (cablu, satelit IPTV, OTT);</w:t>
      </w:r>
    </w:p>
    <w:p w14:paraId="2DA76BBD"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tematica principală a sesizării, respectiv: PM, DI, IC, RC, JC, CCA, PP, Altele;</w:t>
      </w:r>
    </w:p>
    <w:p w14:paraId="0ADD04C2"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rezoluție;</w:t>
      </w:r>
    </w:p>
    <w:p w14:paraId="5C0C4ACF"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răspuns intermediar (data);</w:t>
      </w:r>
    </w:p>
    <w:p w14:paraId="5E9EDA36"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răspuns intermediar final (data);</w:t>
      </w:r>
    </w:p>
    <w:p w14:paraId="0F2642DB"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solicitarea unui punct de vedere;</w:t>
      </w:r>
    </w:p>
    <w:p w14:paraId="49DF7AFD"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punct de vedere primit (data);</w:t>
      </w:r>
    </w:p>
    <w:p w14:paraId="1D7E14ED"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atașare documente aferente petiției în format Word, pdf, jpeg etc., inclusiv cu precizarea datei la care au fost atașate;</w:t>
      </w:r>
    </w:p>
    <w:p w14:paraId="08F599D9"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discutată în ședința publică a CNA din data de;</w:t>
      </w:r>
    </w:p>
    <w:p w14:paraId="511BD3D3"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încălcarea legislatiei – da/nu</w:t>
      </w:r>
    </w:p>
    <w:p w14:paraId="339A361F"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observații/Sancțiuni aplicate;</w:t>
      </w:r>
    </w:p>
    <w:p w14:paraId="3E1B0F64"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răspuns final (data);</w:t>
      </w:r>
    </w:p>
    <w:p w14:paraId="2F2A37C9"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arhivare – Compartiment/</w:t>
      </w:r>
      <w:r w:rsidRPr="00234101" w:rsidDel="00AE4B07">
        <w:rPr>
          <w:rFonts w:ascii="Trebuchet MS" w:hAnsi="Trebuchet MS"/>
          <w:szCs w:val="24"/>
          <w:lang w:eastAsia="hi-IN" w:bidi="hi-IN"/>
        </w:rPr>
        <w:t xml:space="preserve"> </w:t>
      </w:r>
      <w:r w:rsidRPr="00234101">
        <w:rPr>
          <w:rFonts w:ascii="Trebuchet MS" w:hAnsi="Trebuchet MS"/>
          <w:szCs w:val="24"/>
          <w:lang w:eastAsia="hi-IN" w:bidi="hi-IN"/>
        </w:rPr>
        <w:t>Serviciu/Direcție;</w:t>
      </w:r>
    </w:p>
    <w:p w14:paraId="01AAE64D"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retur/redirecționare (dacă este cazul);</w:t>
      </w:r>
    </w:p>
    <w:p w14:paraId="1451C801"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alte situații/comentarii;</w:t>
      </w:r>
    </w:p>
    <w:p w14:paraId="20729267" w14:textId="77777777" w:rsidR="009170CE" w:rsidRPr="00234101" w:rsidRDefault="009170CE" w:rsidP="00B43E2C">
      <w:pPr>
        <w:numPr>
          <w:ilvl w:val="0"/>
          <w:numId w:val="116"/>
        </w:numPr>
        <w:spacing w:after="0" w:line="240" w:lineRule="auto"/>
        <w:rPr>
          <w:rFonts w:ascii="Trebuchet MS" w:hAnsi="Trebuchet MS"/>
          <w:szCs w:val="24"/>
          <w:lang w:eastAsia="hi-IN" w:bidi="hi-IN"/>
        </w:rPr>
      </w:pPr>
      <w:r w:rsidRPr="00234101">
        <w:rPr>
          <w:rFonts w:ascii="Trebuchet MS" w:hAnsi="Trebuchet MS"/>
          <w:szCs w:val="24"/>
          <w:lang w:eastAsia="hi-IN" w:bidi="hi-IN"/>
        </w:rPr>
        <w:t>cuvinte cheie.</w:t>
      </w:r>
    </w:p>
    <w:p w14:paraId="66674132" w14:textId="77777777" w:rsidR="009170CE" w:rsidRPr="00234101" w:rsidRDefault="009170CE" w:rsidP="002C537E">
      <w:pPr>
        <w:spacing w:after="0" w:line="240" w:lineRule="auto"/>
        <w:ind w:left="1080"/>
        <w:rPr>
          <w:rFonts w:ascii="Trebuchet MS" w:hAnsi="Trebuchet MS"/>
          <w:szCs w:val="24"/>
          <w:lang w:eastAsia="hi-IN" w:bidi="hi-IN"/>
        </w:rPr>
      </w:pPr>
    </w:p>
    <w:p w14:paraId="223D1BD1"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Totodată, sistemul va trebui să permită și accesul utilizatorului/administratorului pentru efectuarea unor alte operațiuni aferente gestionării petițiilor, conform prevederilor legale.</w:t>
      </w:r>
    </w:p>
    <w:p w14:paraId="197F652D" w14:textId="77777777" w:rsidR="00311A8B" w:rsidRPr="00234101" w:rsidRDefault="00311A8B" w:rsidP="00234101">
      <w:pPr>
        <w:spacing w:after="0" w:line="240" w:lineRule="auto"/>
        <w:rPr>
          <w:rFonts w:ascii="Trebuchet MS" w:hAnsi="Trebuchet MS"/>
          <w:szCs w:val="24"/>
          <w:lang w:eastAsia="hi-IN" w:bidi="hi-IN"/>
        </w:rPr>
      </w:pPr>
    </w:p>
    <w:p w14:paraId="1D60F60C" w14:textId="77777777" w:rsidR="009170CE" w:rsidRPr="00234101" w:rsidRDefault="009170CE"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Căutări/Filtrări</w:t>
      </w:r>
    </w:p>
    <w:p w14:paraId="4343372F" w14:textId="77777777" w:rsidR="00311A8B" w:rsidRPr="00234101" w:rsidRDefault="00311A8B" w:rsidP="00234101">
      <w:pPr>
        <w:spacing w:after="0" w:line="240" w:lineRule="auto"/>
        <w:rPr>
          <w:rFonts w:ascii="Trebuchet MS" w:hAnsi="Trebuchet MS"/>
          <w:b/>
          <w:szCs w:val="24"/>
          <w:lang w:eastAsia="hi-IN" w:bidi="hi-IN"/>
        </w:rPr>
      </w:pPr>
    </w:p>
    <w:p w14:paraId="2BCBEB06"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Căutările în RUP trebuie să permită o serie de operațiuni precum:</w:t>
      </w:r>
    </w:p>
    <w:p w14:paraId="490415A7" w14:textId="77777777" w:rsidR="009170CE" w:rsidRPr="00234101" w:rsidRDefault="009170CE" w:rsidP="00B43E2C">
      <w:pPr>
        <w:numPr>
          <w:ilvl w:val="0"/>
          <w:numId w:val="117"/>
        </w:numPr>
        <w:tabs>
          <w:tab w:val="clear" w:pos="1080"/>
        </w:tabs>
        <w:spacing w:after="0" w:line="240" w:lineRule="auto"/>
        <w:rPr>
          <w:rFonts w:ascii="Trebuchet MS" w:hAnsi="Trebuchet MS"/>
          <w:szCs w:val="24"/>
          <w:lang w:eastAsia="hi-IN" w:bidi="hi-IN"/>
        </w:rPr>
      </w:pPr>
      <w:r w:rsidRPr="00234101">
        <w:rPr>
          <w:rFonts w:ascii="Trebuchet MS" w:hAnsi="Trebuchet MS"/>
          <w:szCs w:val="24"/>
          <w:lang w:eastAsia="hi-IN" w:bidi="hi-IN"/>
        </w:rPr>
        <w:t>criterii de căutare/filtrare într-o perioadă de timp specificată;</w:t>
      </w:r>
    </w:p>
    <w:p w14:paraId="3CBF84A8" w14:textId="77777777" w:rsidR="009170CE" w:rsidRPr="00234101" w:rsidRDefault="009170CE" w:rsidP="00B43E2C">
      <w:pPr>
        <w:numPr>
          <w:ilvl w:val="0"/>
          <w:numId w:val="117"/>
        </w:numPr>
        <w:tabs>
          <w:tab w:val="clear" w:pos="1080"/>
        </w:tabs>
        <w:spacing w:after="0" w:line="240" w:lineRule="auto"/>
        <w:rPr>
          <w:rFonts w:ascii="Trebuchet MS" w:hAnsi="Trebuchet MS"/>
          <w:szCs w:val="24"/>
          <w:lang w:eastAsia="hi-IN" w:bidi="hi-IN"/>
        </w:rPr>
      </w:pPr>
      <w:r w:rsidRPr="00234101">
        <w:rPr>
          <w:rFonts w:ascii="Trebuchet MS" w:hAnsi="Trebuchet MS"/>
          <w:szCs w:val="24"/>
          <w:lang w:eastAsia="hi-IN" w:bidi="hi-IN"/>
        </w:rPr>
        <w:t>sortare după diferite câmpuri (exemple: tematica principală a sesizării; cuvinte cheie etc.);</w:t>
      </w:r>
    </w:p>
    <w:p w14:paraId="1A50E478" w14:textId="77777777" w:rsidR="009170CE" w:rsidRPr="00234101" w:rsidRDefault="009170CE" w:rsidP="00B43E2C">
      <w:pPr>
        <w:numPr>
          <w:ilvl w:val="0"/>
          <w:numId w:val="117"/>
        </w:numPr>
        <w:tabs>
          <w:tab w:val="clear" w:pos="1080"/>
        </w:tabs>
        <w:spacing w:after="0" w:line="240" w:lineRule="auto"/>
        <w:rPr>
          <w:rFonts w:ascii="Trebuchet MS" w:hAnsi="Trebuchet MS"/>
          <w:szCs w:val="24"/>
          <w:lang w:eastAsia="hi-IN" w:bidi="hi-IN"/>
        </w:rPr>
      </w:pPr>
      <w:r w:rsidRPr="00234101">
        <w:rPr>
          <w:rFonts w:ascii="Trebuchet MS" w:hAnsi="Trebuchet MS"/>
          <w:szCs w:val="24"/>
          <w:lang w:eastAsia="hi-IN" w:bidi="hi-IN"/>
        </w:rPr>
        <w:t>perioada de timp în cadrul căreia se efectuează căutarea etc.</w:t>
      </w:r>
    </w:p>
    <w:p w14:paraId="5E271FBB" w14:textId="77777777" w:rsidR="00311A8B" w:rsidRPr="00234101" w:rsidRDefault="00311A8B" w:rsidP="00234101">
      <w:pPr>
        <w:spacing w:after="0" w:line="240" w:lineRule="auto"/>
        <w:rPr>
          <w:rFonts w:ascii="Trebuchet MS" w:hAnsi="Trebuchet MS"/>
          <w:b/>
          <w:szCs w:val="24"/>
          <w:lang w:eastAsia="hi-IN" w:bidi="hi-IN"/>
        </w:rPr>
      </w:pPr>
    </w:p>
    <w:p w14:paraId="2C59955B" w14:textId="04A8E35D"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Exporturi</w:t>
      </w:r>
      <w:r w:rsidRPr="00234101">
        <w:rPr>
          <w:rFonts w:ascii="Trebuchet MS" w:hAnsi="Trebuchet MS"/>
          <w:b/>
          <w:szCs w:val="24"/>
          <w:lang w:eastAsia="hi-IN" w:bidi="hi-IN"/>
        </w:rPr>
        <w:tab/>
      </w:r>
      <w:r w:rsidRPr="00234101">
        <w:rPr>
          <w:rFonts w:ascii="Trebuchet MS" w:hAnsi="Trebuchet MS"/>
          <w:b/>
          <w:szCs w:val="24"/>
          <w:lang w:eastAsia="hi-IN" w:bidi="hi-IN"/>
        </w:rPr>
        <w:tab/>
      </w:r>
      <w:r w:rsidRPr="00234101">
        <w:rPr>
          <w:rFonts w:ascii="Trebuchet MS" w:hAnsi="Trebuchet MS"/>
          <w:b/>
          <w:szCs w:val="24"/>
          <w:lang w:eastAsia="hi-IN" w:bidi="hi-IN"/>
        </w:rPr>
        <w:tab/>
      </w:r>
      <w:r w:rsidRPr="00234101">
        <w:rPr>
          <w:rFonts w:ascii="Trebuchet MS" w:hAnsi="Trebuchet MS"/>
          <w:b/>
          <w:szCs w:val="24"/>
          <w:lang w:eastAsia="hi-IN" w:bidi="hi-IN"/>
        </w:rPr>
        <w:tab/>
      </w:r>
      <w:r w:rsidRPr="00234101">
        <w:rPr>
          <w:rFonts w:ascii="Trebuchet MS" w:hAnsi="Trebuchet MS"/>
          <w:b/>
          <w:szCs w:val="24"/>
          <w:lang w:eastAsia="hi-IN" w:bidi="hi-IN"/>
        </w:rPr>
        <w:tab/>
      </w:r>
      <w:r w:rsidRPr="00234101">
        <w:rPr>
          <w:rFonts w:ascii="Trebuchet MS" w:hAnsi="Trebuchet MS"/>
          <w:b/>
          <w:szCs w:val="24"/>
          <w:lang w:eastAsia="hi-IN" w:bidi="hi-IN"/>
        </w:rPr>
        <w:tab/>
      </w:r>
      <w:r w:rsidRPr="00234101">
        <w:rPr>
          <w:rFonts w:ascii="Trebuchet MS" w:hAnsi="Trebuchet MS"/>
          <w:b/>
          <w:szCs w:val="24"/>
          <w:lang w:eastAsia="hi-IN" w:bidi="hi-IN"/>
        </w:rPr>
        <w:tab/>
      </w:r>
      <w:r w:rsidRPr="00234101">
        <w:rPr>
          <w:rFonts w:ascii="Trebuchet MS" w:hAnsi="Trebuchet MS"/>
          <w:b/>
          <w:szCs w:val="24"/>
          <w:lang w:eastAsia="hi-IN" w:bidi="hi-IN"/>
        </w:rPr>
        <w:tab/>
      </w:r>
    </w:p>
    <w:p w14:paraId="79FCD47F" w14:textId="77777777" w:rsidR="00311A8B" w:rsidRPr="00234101" w:rsidRDefault="00311A8B" w:rsidP="00234101">
      <w:pPr>
        <w:spacing w:after="0" w:line="240" w:lineRule="auto"/>
        <w:rPr>
          <w:rFonts w:ascii="Trebuchet MS" w:hAnsi="Trebuchet MS"/>
          <w:szCs w:val="24"/>
          <w:lang w:eastAsia="hi-IN" w:bidi="hi-IN"/>
        </w:rPr>
      </w:pPr>
    </w:p>
    <w:p w14:paraId="03C37BA9" w14:textId="1DF92493"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Utilizatorii vor putea exporta toate lucrările la care au permisiuni împreună cu documentele conexe (editate în PDF, Excel), în vederea rezolvării acestora şi ulterior, a arhivării acestora, în conformitate cu Regulamentul de Organizare și Funcționare și cu procedurile interne de lucru.</w:t>
      </w:r>
    </w:p>
    <w:p w14:paraId="4F8F1E68" w14:textId="77777777" w:rsidR="00311A8B" w:rsidRPr="00234101" w:rsidRDefault="00311A8B" w:rsidP="00234101">
      <w:pPr>
        <w:spacing w:after="0" w:line="240" w:lineRule="auto"/>
        <w:rPr>
          <w:rFonts w:ascii="Trebuchet MS" w:hAnsi="Trebuchet MS"/>
          <w:b/>
          <w:szCs w:val="24"/>
          <w:lang w:eastAsia="hi-IN" w:bidi="hi-IN"/>
        </w:rPr>
      </w:pPr>
    </w:p>
    <w:p w14:paraId="7D6BAD53" w14:textId="7370F5B5" w:rsidR="009170CE" w:rsidRPr="00234101" w:rsidRDefault="009170CE"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Rapoarte</w:t>
      </w:r>
    </w:p>
    <w:p w14:paraId="32FE1DD4" w14:textId="77777777" w:rsidR="00311A8B" w:rsidRPr="00234101" w:rsidRDefault="00311A8B" w:rsidP="00234101">
      <w:pPr>
        <w:spacing w:after="0" w:line="240" w:lineRule="auto"/>
        <w:rPr>
          <w:rFonts w:ascii="Trebuchet MS" w:hAnsi="Trebuchet MS"/>
          <w:b/>
          <w:szCs w:val="24"/>
          <w:lang w:eastAsia="hi-IN" w:bidi="hi-IN"/>
        </w:rPr>
      </w:pPr>
    </w:p>
    <w:p w14:paraId="26E54C6E"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Din baza de date trebuie să se poată exporta diverse situații ce privesc petițiile, cum ar fi:</w:t>
      </w:r>
    </w:p>
    <w:p w14:paraId="45B1D46E" w14:textId="77777777" w:rsidR="009170CE" w:rsidRPr="00234101" w:rsidRDefault="009170CE" w:rsidP="00B43E2C">
      <w:pPr>
        <w:numPr>
          <w:ilvl w:val="0"/>
          <w:numId w:val="117"/>
        </w:numPr>
        <w:tabs>
          <w:tab w:val="clear" w:pos="1080"/>
        </w:tabs>
        <w:spacing w:after="0" w:line="240" w:lineRule="auto"/>
        <w:rPr>
          <w:rFonts w:ascii="Trebuchet MS" w:hAnsi="Trebuchet MS"/>
          <w:szCs w:val="24"/>
          <w:lang w:eastAsia="hi-IN" w:bidi="hi-IN"/>
        </w:rPr>
      </w:pPr>
      <w:r w:rsidRPr="00234101">
        <w:rPr>
          <w:rFonts w:ascii="Trebuchet MS" w:hAnsi="Trebuchet MS"/>
          <w:szCs w:val="24"/>
          <w:lang w:eastAsia="hi-IN" w:bidi="hi-IN"/>
        </w:rPr>
        <w:t>Petiții intrate în instituție într-o anumită perioadă, pe o anumită temă.</w:t>
      </w:r>
    </w:p>
    <w:p w14:paraId="522F49D7" w14:textId="77777777" w:rsidR="009170CE" w:rsidRPr="00234101" w:rsidRDefault="009170CE" w:rsidP="00B43E2C">
      <w:pPr>
        <w:numPr>
          <w:ilvl w:val="0"/>
          <w:numId w:val="117"/>
        </w:numPr>
        <w:tabs>
          <w:tab w:val="clear" w:pos="1080"/>
        </w:tabs>
        <w:spacing w:after="0" w:line="240" w:lineRule="auto"/>
        <w:rPr>
          <w:rFonts w:ascii="Trebuchet MS" w:hAnsi="Trebuchet MS"/>
          <w:szCs w:val="24"/>
          <w:lang w:eastAsia="hi-IN" w:bidi="hi-IN"/>
        </w:rPr>
      </w:pPr>
      <w:r w:rsidRPr="00234101">
        <w:rPr>
          <w:rFonts w:ascii="Trebuchet MS" w:hAnsi="Trebuchet MS"/>
          <w:szCs w:val="24"/>
          <w:lang w:eastAsia="hi-IN" w:bidi="hi-IN"/>
        </w:rPr>
        <w:t>Petiții soluționate de către CNA în ședință publică/soluționate de către alt compartiment.</w:t>
      </w:r>
    </w:p>
    <w:p w14:paraId="7B309AB0" w14:textId="25A3585F" w:rsidR="009170CE" w:rsidRDefault="009170CE" w:rsidP="00B43E2C">
      <w:pPr>
        <w:numPr>
          <w:ilvl w:val="0"/>
          <w:numId w:val="117"/>
        </w:numPr>
        <w:tabs>
          <w:tab w:val="clear" w:pos="1080"/>
        </w:tabs>
        <w:spacing w:after="0" w:line="240" w:lineRule="auto"/>
        <w:rPr>
          <w:rFonts w:ascii="Trebuchet MS" w:hAnsi="Trebuchet MS"/>
          <w:szCs w:val="24"/>
          <w:lang w:eastAsia="hi-IN" w:bidi="hi-IN"/>
        </w:rPr>
      </w:pPr>
      <w:r w:rsidRPr="00234101">
        <w:rPr>
          <w:rFonts w:ascii="Trebuchet MS" w:hAnsi="Trebuchet MS"/>
          <w:szCs w:val="24"/>
          <w:lang w:eastAsia="hi-IN" w:bidi="hi-IN"/>
        </w:rPr>
        <w:t>Petiții aflate în lucru la o anumită structură, etc.</w:t>
      </w:r>
    </w:p>
    <w:p w14:paraId="7BB0CBE6" w14:textId="77777777" w:rsidR="00BA42AF" w:rsidRDefault="00BA42AF" w:rsidP="00BA42AF">
      <w:pPr>
        <w:tabs>
          <w:tab w:val="left" w:pos="1080"/>
        </w:tabs>
        <w:spacing w:after="0" w:line="240" w:lineRule="auto"/>
        <w:rPr>
          <w:rFonts w:ascii="Trebuchet MS" w:hAnsi="Trebuchet MS"/>
          <w:szCs w:val="24"/>
          <w:lang w:eastAsia="hi-IN" w:bidi="hi-IN"/>
        </w:rPr>
      </w:pPr>
    </w:p>
    <w:p w14:paraId="29DE6BA4" w14:textId="1CA88BEF" w:rsidR="00BA42AF" w:rsidRPr="00F8669A" w:rsidRDefault="00BA42AF" w:rsidP="00BA42AF">
      <w:pPr>
        <w:spacing w:after="0" w:line="240" w:lineRule="auto"/>
      </w:pPr>
      <w:r>
        <w:rPr>
          <w:rFonts w:ascii="Trebuchet MS" w:hAnsi="Trebuchet MS"/>
          <w:szCs w:val="24"/>
          <w:lang w:eastAsia="hi-IN" w:bidi="hi-IN"/>
        </w:rPr>
        <w:t xml:space="preserve">RUP se integra </w:t>
      </w:r>
      <w:r w:rsidR="002C537E">
        <w:rPr>
          <w:rFonts w:ascii="Trebuchet MS" w:hAnsi="Trebuchet MS"/>
          <w:szCs w:val="24"/>
          <w:lang w:eastAsia="hi-IN" w:bidi="hi-IN"/>
        </w:rPr>
        <w:t xml:space="preserve">formularul pentru petitii </w:t>
      </w:r>
      <w:r>
        <w:rPr>
          <w:rFonts w:ascii="Trebuchet MS" w:hAnsi="Trebuchet MS"/>
          <w:szCs w:val="24"/>
          <w:lang w:eastAsia="hi-IN" w:bidi="hi-IN"/>
        </w:rPr>
        <w:t xml:space="preserve">cu chatbot-ul prevazut in portalul extern </w:t>
      </w:r>
      <w:r w:rsidR="000F2C78">
        <w:rPr>
          <w:rFonts w:ascii="Trebuchet MS" w:hAnsi="Trebuchet MS"/>
          <w:szCs w:val="24"/>
          <w:lang w:eastAsia="hi-IN" w:bidi="hi-IN"/>
        </w:rPr>
        <w:t xml:space="preserve">si cu platforma de analiza text </w:t>
      </w:r>
      <w:r>
        <w:rPr>
          <w:rFonts w:ascii="Trebuchet MS" w:hAnsi="Trebuchet MS"/>
          <w:szCs w:val="24"/>
          <w:lang w:eastAsia="hi-IN" w:bidi="hi-IN"/>
        </w:rPr>
        <w:t xml:space="preserve">si va avea minim </w:t>
      </w:r>
      <w:r w:rsidRPr="00BA42AF">
        <w:rPr>
          <w:rFonts w:ascii="Trebuchet MS" w:hAnsi="Trebuchet MS"/>
          <w:szCs w:val="24"/>
          <w:lang w:eastAsia="hi-IN" w:bidi="hi-IN"/>
        </w:rPr>
        <w:t xml:space="preserve"> funcționalități destinate eficientizării procesării și soluționării petițiilor</w:t>
      </w:r>
      <w:r>
        <w:rPr>
          <w:rFonts w:ascii="Trebuchet MS" w:hAnsi="Trebuchet MS"/>
          <w:szCs w:val="24"/>
          <w:lang w:eastAsia="hi-IN" w:bidi="hi-IN"/>
        </w:rPr>
        <w:t>:</w:t>
      </w:r>
    </w:p>
    <w:p w14:paraId="54D44779" w14:textId="77777777" w:rsidR="00BA42AF" w:rsidRPr="00BA42AF" w:rsidRDefault="00BA42AF" w:rsidP="00B43E2C">
      <w:pPr>
        <w:numPr>
          <w:ilvl w:val="0"/>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b/>
          <w:bCs/>
          <w:szCs w:val="24"/>
        </w:rPr>
        <w:t>Clasificare și triaj automatizat</w:t>
      </w:r>
    </w:p>
    <w:p w14:paraId="6EC6BF13" w14:textId="77777777" w:rsidR="00BA42AF" w:rsidRPr="00BA42AF" w:rsidRDefault="00BA42AF" w:rsidP="00B43E2C">
      <w:pPr>
        <w:numPr>
          <w:ilvl w:val="1"/>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szCs w:val="24"/>
        </w:rPr>
        <w:t>Procesarea și sortarea petițiilor pe baza conținutului și tipului de problemă.</w:t>
      </w:r>
    </w:p>
    <w:p w14:paraId="599D3F1A" w14:textId="77777777" w:rsidR="00BA42AF" w:rsidRPr="00BA42AF" w:rsidRDefault="00BA42AF" w:rsidP="00B43E2C">
      <w:pPr>
        <w:numPr>
          <w:ilvl w:val="1"/>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szCs w:val="24"/>
        </w:rPr>
        <w:t>Beneficiu: reducerea efortului manual și direcționarea rapidă către structura de specialitate competentă.</w:t>
      </w:r>
    </w:p>
    <w:p w14:paraId="008AA463" w14:textId="77777777" w:rsidR="00BA42AF" w:rsidRPr="00BA42AF" w:rsidRDefault="00BA42AF" w:rsidP="00B43E2C">
      <w:pPr>
        <w:numPr>
          <w:ilvl w:val="0"/>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b/>
          <w:bCs/>
          <w:szCs w:val="24"/>
        </w:rPr>
        <w:t>Analiza automată a conținutului</w:t>
      </w:r>
    </w:p>
    <w:p w14:paraId="61D11892" w14:textId="77777777" w:rsidR="00BA42AF" w:rsidRPr="00BA42AF" w:rsidRDefault="00BA42AF" w:rsidP="00B43E2C">
      <w:pPr>
        <w:numPr>
          <w:ilvl w:val="1"/>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szCs w:val="24"/>
        </w:rPr>
        <w:t>Identificarea petițiilor urgente și prioritizarea acestora pentru răspuns rapid.</w:t>
      </w:r>
    </w:p>
    <w:p w14:paraId="2DA87222" w14:textId="77777777" w:rsidR="00BA42AF" w:rsidRPr="00BA42AF" w:rsidRDefault="00BA42AF" w:rsidP="00B43E2C">
      <w:pPr>
        <w:numPr>
          <w:ilvl w:val="1"/>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szCs w:val="24"/>
        </w:rPr>
        <w:t>Beneficiu: răspunsuri mai rapide și adaptate.</w:t>
      </w:r>
    </w:p>
    <w:p w14:paraId="322F402B" w14:textId="77777777" w:rsidR="00BA42AF" w:rsidRPr="00BA42AF" w:rsidRDefault="00BA42AF" w:rsidP="00B43E2C">
      <w:pPr>
        <w:numPr>
          <w:ilvl w:val="0"/>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b/>
          <w:bCs/>
          <w:szCs w:val="24"/>
        </w:rPr>
        <w:t>Helpdesk/Chatbot AI</w:t>
      </w:r>
    </w:p>
    <w:p w14:paraId="59BD85D7" w14:textId="77777777" w:rsidR="00BA42AF" w:rsidRPr="00BA42AF" w:rsidRDefault="00BA42AF" w:rsidP="00B43E2C">
      <w:pPr>
        <w:numPr>
          <w:ilvl w:val="1"/>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szCs w:val="24"/>
        </w:rPr>
        <w:t>Posibilitatea de integrare a chatbot-urilor pentru răspunsuri instantanee la întrebări generale sau frecvente.</w:t>
      </w:r>
    </w:p>
    <w:p w14:paraId="56C4693D" w14:textId="77777777" w:rsidR="00BA42AF" w:rsidRPr="00BA42AF" w:rsidRDefault="00BA42AF" w:rsidP="00B43E2C">
      <w:pPr>
        <w:numPr>
          <w:ilvl w:val="1"/>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szCs w:val="24"/>
        </w:rPr>
        <w:lastRenderedPageBreak/>
        <w:t>Beneficiu: reducerea timpilor de așteptare și a volumului de muncă al personalului.</w:t>
      </w:r>
    </w:p>
    <w:p w14:paraId="480624B9" w14:textId="77777777" w:rsidR="00BA42AF" w:rsidRPr="00BA42AF" w:rsidRDefault="00BA42AF" w:rsidP="00B43E2C">
      <w:pPr>
        <w:numPr>
          <w:ilvl w:val="0"/>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b/>
          <w:bCs/>
          <w:szCs w:val="24"/>
        </w:rPr>
        <w:t>Redirecționare inteligentă</w:t>
      </w:r>
    </w:p>
    <w:p w14:paraId="2EBBA5B3" w14:textId="77777777" w:rsidR="00BA42AF" w:rsidRPr="00BA42AF" w:rsidRDefault="00BA42AF" w:rsidP="00B43E2C">
      <w:pPr>
        <w:numPr>
          <w:ilvl w:val="1"/>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szCs w:val="24"/>
        </w:rPr>
        <w:t>Direcționarea automată a petițiilor către departamentul relevant sau către alte instituții competente (pe baza unei baze de date de corespondență).</w:t>
      </w:r>
    </w:p>
    <w:p w14:paraId="6FD08B5B" w14:textId="77777777" w:rsidR="00BA42AF" w:rsidRPr="00BA42AF" w:rsidRDefault="00BA42AF" w:rsidP="00B43E2C">
      <w:pPr>
        <w:numPr>
          <w:ilvl w:val="1"/>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szCs w:val="24"/>
        </w:rPr>
        <w:t>Beneficiu: eficientizarea procesului de rezolvare și reducerea erorilor de direcționare.</w:t>
      </w:r>
    </w:p>
    <w:p w14:paraId="2E7F1F44" w14:textId="77777777" w:rsidR="00BA42AF" w:rsidRPr="00BA42AF" w:rsidRDefault="00BA42AF" w:rsidP="00B43E2C">
      <w:pPr>
        <w:numPr>
          <w:ilvl w:val="0"/>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b/>
          <w:bCs/>
          <w:szCs w:val="24"/>
        </w:rPr>
        <w:t>Analiză predictivă și raportare</w:t>
      </w:r>
    </w:p>
    <w:p w14:paraId="5DDF3B42" w14:textId="77777777" w:rsidR="00BA42AF" w:rsidRPr="00BA42AF" w:rsidRDefault="00BA42AF" w:rsidP="00B43E2C">
      <w:pPr>
        <w:numPr>
          <w:ilvl w:val="1"/>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szCs w:val="24"/>
        </w:rPr>
        <w:t>Analizarea datelor istorice pentru a identifica tipare și tendințe, anticiparea problemelor recurente.</w:t>
      </w:r>
    </w:p>
    <w:p w14:paraId="57F13EB9" w14:textId="77777777" w:rsidR="00BA42AF" w:rsidRPr="00BA42AF" w:rsidRDefault="00BA42AF" w:rsidP="00B43E2C">
      <w:pPr>
        <w:numPr>
          <w:ilvl w:val="1"/>
          <w:numId w:val="307"/>
        </w:numPr>
        <w:spacing w:before="100" w:beforeAutospacing="1" w:after="100" w:afterAutospacing="1" w:line="240" w:lineRule="auto"/>
        <w:rPr>
          <w:rFonts w:ascii="Trebuchet MS" w:eastAsia="Times New Roman" w:hAnsi="Trebuchet MS" w:cs="Times New Roman"/>
          <w:szCs w:val="24"/>
        </w:rPr>
      </w:pPr>
      <w:r w:rsidRPr="00BA42AF">
        <w:rPr>
          <w:rFonts w:ascii="Trebuchet MS" w:eastAsia="Times New Roman" w:hAnsi="Trebuchet MS" w:cs="Times New Roman"/>
          <w:szCs w:val="24"/>
        </w:rPr>
        <w:t>Generarea de rapoarte periodice utile atât pentru raportarea publică (Legea nr. 544/2001, O.G. nr. 27/2002), cât și pentru optimizarea proceselor interne.</w:t>
      </w:r>
    </w:p>
    <w:p w14:paraId="1DA6FA56" w14:textId="77777777" w:rsidR="00BA42AF" w:rsidRPr="00234101" w:rsidRDefault="00BA42AF" w:rsidP="00BA42AF">
      <w:pPr>
        <w:tabs>
          <w:tab w:val="left" w:pos="1080"/>
        </w:tabs>
        <w:spacing w:after="0" w:line="240" w:lineRule="auto"/>
        <w:rPr>
          <w:rFonts w:ascii="Trebuchet MS" w:hAnsi="Trebuchet MS"/>
          <w:szCs w:val="24"/>
          <w:lang w:eastAsia="hi-IN" w:bidi="hi-IN"/>
        </w:rPr>
      </w:pPr>
    </w:p>
    <w:p w14:paraId="46594546" w14:textId="77777777" w:rsidR="00311A8B" w:rsidRPr="00234101" w:rsidRDefault="00311A8B" w:rsidP="00234101">
      <w:pPr>
        <w:tabs>
          <w:tab w:val="left" w:pos="1080"/>
        </w:tabs>
        <w:spacing w:after="0" w:line="240" w:lineRule="auto"/>
        <w:rPr>
          <w:rFonts w:ascii="Trebuchet MS" w:hAnsi="Trebuchet MS"/>
          <w:szCs w:val="24"/>
          <w:lang w:eastAsia="hi-IN" w:bidi="hi-IN"/>
        </w:rPr>
      </w:pPr>
    </w:p>
    <w:p w14:paraId="50BA696A" w14:textId="63FE1EFE" w:rsidR="009170CE" w:rsidRPr="00234101" w:rsidRDefault="00A04AEC" w:rsidP="00234101">
      <w:pPr>
        <w:pStyle w:val="Heading2"/>
        <w:tabs>
          <w:tab w:val="left" w:pos="0"/>
        </w:tabs>
        <w:spacing w:before="0" w:after="0" w:line="240" w:lineRule="auto"/>
        <w:ind w:left="0" w:firstLine="0"/>
        <w:rPr>
          <w:rFonts w:ascii="Trebuchet MS" w:eastAsia="Calibri" w:hAnsi="Trebuchet MS"/>
          <w:sz w:val="24"/>
          <w:szCs w:val="24"/>
        </w:rPr>
      </w:pPr>
      <w:bookmarkStart w:id="78" w:name="_Toc179280484"/>
      <w:bookmarkStart w:id="79" w:name="_Toc212717891"/>
      <w:r w:rsidRPr="00234101">
        <w:rPr>
          <w:rFonts w:ascii="Trebuchet MS" w:eastAsia="Calibri" w:hAnsi="Trebuchet MS"/>
          <w:sz w:val="24"/>
          <w:szCs w:val="24"/>
        </w:rPr>
        <w:t>CERINȚE FUNCȚIONALE PRIVIND PLATFORMA DE TIP "SANDBOX"</w:t>
      </w:r>
      <w:bookmarkEnd w:id="78"/>
      <w:bookmarkEnd w:id="79"/>
      <w:r w:rsidRPr="00234101">
        <w:rPr>
          <w:rFonts w:ascii="Trebuchet MS" w:eastAsia="Calibri" w:hAnsi="Trebuchet MS"/>
          <w:sz w:val="24"/>
          <w:szCs w:val="24"/>
        </w:rPr>
        <w:t xml:space="preserve"> </w:t>
      </w:r>
    </w:p>
    <w:p w14:paraId="5D807F5F" w14:textId="77777777" w:rsidR="00311A8B" w:rsidRPr="00234101" w:rsidRDefault="00311A8B" w:rsidP="00234101">
      <w:pPr>
        <w:spacing w:after="0" w:line="240" w:lineRule="auto"/>
        <w:rPr>
          <w:rFonts w:ascii="Trebuchet MS" w:hAnsi="Trebuchet MS"/>
          <w:szCs w:val="24"/>
          <w:lang w:eastAsia="hi-IN" w:bidi="hi-IN"/>
        </w:rPr>
      </w:pPr>
    </w:p>
    <w:p w14:paraId="1A6AE878" w14:textId="59CB0B61"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Consiliul Național al Audiovizualului (CNA) dorește crearea unui mediu de reglementare de tip ”sandbox” pentru a analiza/testa distribuția în spațiul online de conținut audiovizual și/sau publicitate de către creatorii de conținut, precum vloggerii. Soluția de tip „sandbox” are ca obiectiv evaluarea impactului și eficienței reglementărilor audiovizuale asupra creatorilor de conținut audiovizual, într-un mediu controlat și flexibil, care să permită inovația fără a compromite protejarea publicului larg. Acest cadru va oferi oportunitatea de a ajusta normele legale din domeniul serviciilor media audiovizuale pentru a răspunde provocărilor generate de noile tehnologii și formate de conținut audiovizual. Astfel, acest „sandbox” va sprijini nu doar inovația în industrie, ci și protejarea utilizatorilor, asigurând în același timp respectarea prevederilor legale.</w:t>
      </w:r>
    </w:p>
    <w:p w14:paraId="0705A1F1" w14:textId="77777777" w:rsidR="00311A8B" w:rsidRPr="00234101" w:rsidRDefault="00311A8B" w:rsidP="00234101">
      <w:pPr>
        <w:spacing w:after="0" w:line="240" w:lineRule="auto"/>
        <w:rPr>
          <w:rFonts w:ascii="Trebuchet MS" w:hAnsi="Trebuchet MS"/>
          <w:szCs w:val="24"/>
          <w:lang w:eastAsia="hi-IN" w:bidi="hi-IN"/>
        </w:rPr>
      </w:pPr>
    </w:p>
    <w:p w14:paraId="1264F8B9"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Componentele cheie ale mediului de reglementare de tip ”sandbox”: </w:t>
      </w:r>
    </w:p>
    <w:p w14:paraId="46A67C5E" w14:textId="77777777" w:rsidR="009170CE" w:rsidRPr="00234101" w:rsidRDefault="009170CE" w:rsidP="00B43E2C">
      <w:pPr>
        <w:numPr>
          <w:ilvl w:val="0"/>
          <w:numId w:val="251"/>
        </w:numPr>
        <w:spacing w:after="0" w:line="240" w:lineRule="auto"/>
        <w:rPr>
          <w:rFonts w:ascii="Trebuchet MS" w:hAnsi="Trebuchet MS"/>
          <w:szCs w:val="24"/>
          <w:lang w:eastAsia="hi-IN" w:bidi="hi-IN"/>
        </w:rPr>
      </w:pPr>
      <w:r w:rsidRPr="00234101">
        <w:rPr>
          <w:rFonts w:ascii="Trebuchet MS" w:hAnsi="Trebuchet MS"/>
          <w:szCs w:val="24"/>
          <w:lang w:eastAsia="hi-IN" w:bidi="hi-IN"/>
        </w:rPr>
        <w:t>Mediu controlat - CNA va crea un mediu de testare unde vloggerii selectați vor putea distribui conținut audiovizual publicului larg, respectând un set specific de reguli flexibile.</w:t>
      </w:r>
    </w:p>
    <w:p w14:paraId="7BFDED99" w14:textId="77777777" w:rsidR="009170CE" w:rsidRPr="00234101" w:rsidRDefault="009170CE" w:rsidP="00B43E2C">
      <w:pPr>
        <w:numPr>
          <w:ilvl w:val="0"/>
          <w:numId w:val="251"/>
        </w:numPr>
        <w:spacing w:after="0" w:line="240" w:lineRule="auto"/>
        <w:rPr>
          <w:rFonts w:ascii="Trebuchet MS" w:hAnsi="Trebuchet MS"/>
          <w:szCs w:val="24"/>
          <w:lang w:eastAsia="hi-IN" w:bidi="hi-IN"/>
        </w:rPr>
      </w:pPr>
      <w:r w:rsidRPr="00234101">
        <w:rPr>
          <w:rFonts w:ascii="Trebuchet MS" w:hAnsi="Trebuchet MS"/>
          <w:szCs w:val="24"/>
          <w:lang w:eastAsia="hi-IN" w:bidi="hi-IN"/>
        </w:rPr>
        <w:t>Reguli flexibile - în cadrul acestui sandbox, reglementările în vigoare vor fi ajustate pentru a permite inovații și teste, dar fără a compromite aspectele esențiale legate de responsabilitatea editorială și de protecția minorilor și a publicului larg de conținutul audiovizual și/sau de publicitatea care pot fi considerate dăunătoare sau ilegale.</w:t>
      </w:r>
    </w:p>
    <w:p w14:paraId="57910369" w14:textId="77777777" w:rsidR="009170CE" w:rsidRPr="00234101" w:rsidRDefault="009170CE" w:rsidP="00B43E2C">
      <w:pPr>
        <w:numPr>
          <w:ilvl w:val="0"/>
          <w:numId w:val="251"/>
        </w:num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 - activitățile din sandbox vor fi monitorizate atent de CNA. Vloggerii participanți vor raporta periodic date despre impactul conținutului lor asupra utilizatorilor, feedback-ul primit și orice probleme întâmpinate.</w:t>
      </w:r>
    </w:p>
    <w:p w14:paraId="713CC4A9" w14:textId="61FF7953" w:rsidR="009170CE" w:rsidRPr="00234101" w:rsidRDefault="009170CE" w:rsidP="00B43E2C">
      <w:pPr>
        <w:numPr>
          <w:ilvl w:val="0"/>
          <w:numId w:val="251"/>
        </w:numPr>
        <w:spacing w:after="0" w:line="240" w:lineRule="auto"/>
        <w:rPr>
          <w:rFonts w:ascii="Trebuchet MS" w:hAnsi="Trebuchet MS"/>
          <w:szCs w:val="24"/>
          <w:lang w:eastAsia="hi-IN" w:bidi="hi-IN"/>
        </w:rPr>
      </w:pPr>
      <w:r w:rsidRPr="00234101">
        <w:rPr>
          <w:rFonts w:ascii="Trebuchet MS" w:hAnsi="Trebuchet MS"/>
          <w:szCs w:val="24"/>
          <w:lang w:eastAsia="hi-IN" w:bidi="hi-IN"/>
        </w:rPr>
        <w:t>Durată - 12 luni, după care rezultatele vor fi analizate pentru a evalua fezabilitatea și impactul reglementărilor ajustate.</w:t>
      </w:r>
      <w:r w:rsidR="00E208C6">
        <w:rPr>
          <w:rFonts w:ascii="Trebuchet MS" w:hAnsi="Trebuchet MS"/>
          <w:szCs w:val="24"/>
          <w:lang w:eastAsia="hi-IN" w:bidi="hi-IN"/>
        </w:rPr>
        <w:t xml:space="preserve"> În acest </w:t>
      </w:r>
      <w:r w:rsidR="00253FAF">
        <w:rPr>
          <w:rFonts w:ascii="Trebuchet MS" w:hAnsi="Trebuchet MS"/>
          <w:szCs w:val="24"/>
          <w:lang w:eastAsia="hi-IN" w:bidi="hi-IN"/>
        </w:rPr>
        <w:t xml:space="preserve">sens, </w:t>
      </w:r>
      <w:r w:rsidR="00E208C6">
        <w:rPr>
          <w:rFonts w:ascii="Trebuchet MS" w:hAnsi="Trebuchet MS"/>
          <w:szCs w:val="24"/>
          <w:lang w:eastAsia="hi-IN" w:bidi="hi-IN"/>
        </w:rPr>
        <w:t>Ofertanții vor avea în vedere ca Platforma de tip „sandbox” să fie funcțională cel târziu în luna 12 a contractului.</w:t>
      </w:r>
    </w:p>
    <w:p w14:paraId="4351685A" w14:textId="77777777" w:rsidR="009170CE" w:rsidRPr="00234101" w:rsidRDefault="009170CE" w:rsidP="00B43E2C">
      <w:pPr>
        <w:numPr>
          <w:ilvl w:val="0"/>
          <w:numId w:val="251"/>
        </w:numPr>
        <w:spacing w:after="0" w:line="240" w:lineRule="auto"/>
        <w:rPr>
          <w:rFonts w:ascii="Trebuchet MS" w:hAnsi="Trebuchet MS"/>
          <w:szCs w:val="24"/>
          <w:lang w:eastAsia="hi-IN" w:bidi="hi-IN"/>
        </w:rPr>
      </w:pPr>
      <w:r w:rsidRPr="00234101">
        <w:rPr>
          <w:rFonts w:ascii="Trebuchet MS" w:hAnsi="Trebuchet MS"/>
          <w:szCs w:val="24"/>
          <w:lang w:eastAsia="hi-IN" w:bidi="hi-IN"/>
        </w:rPr>
        <w:t>Participanți:</w:t>
      </w:r>
    </w:p>
    <w:p w14:paraId="251D2056" w14:textId="77777777" w:rsidR="009170CE" w:rsidRPr="00234101" w:rsidRDefault="009170CE" w:rsidP="00B43E2C">
      <w:pPr>
        <w:numPr>
          <w:ilvl w:val="0"/>
          <w:numId w:val="250"/>
        </w:numPr>
        <w:spacing w:after="0" w:line="240" w:lineRule="auto"/>
        <w:rPr>
          <w:rFonts w:ascii="Trebuchet MS" w:hAnsi="Trebuchet MS"/>
          <w:szCs w:val="24"/>
          <w:lang w:eastAsia="hi-IN" w:bidi="hi-IN"/>
        </w:rPr>
      </w:pPr>
      <w:r w:rsidRPr="00234101">
        <w:rPr>
          <w:rFonts w:ascii="Trebuchet MS" w:hAnsi="Trebuchet MS"/>
          <w:szCs w:val="24"/>
          <w:lang w:eastAsia="hi-IN" w:bidi="hi-IN"/>
        </w:rPr>
        <w:t>creatori de conținut: un grup selectat pe baza criteriilor de inovație, calitatea conținutului și impactul potențial.</w:t>
      </w:r>
    </w:p>
    <w:p w14:paraId="696E3C56" w14:textId="77777777" w:rsidR="009170CE" w:rsidRPr="00234101" w:rsidRDefault="009170CE" w:rsidP="00B43E2C">
      <w:pPr>
        <w:numPr>
          <w:ilvl w:val="0"/>
          <w:numId w:val="250"/>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autorități de reglementare: CNA, în colaborare cu alte autorități relevante și organizații de protecție a consumatorilor (ANCOM, ANPC, Ministerul Finanțelor).</w:t>
      </w:r>
    </w:p>
    <w:p w14:paraId="450D98D1" w14:textId="77777777" w:rsidR="009170CE" w:rsidRPr="00234101" w:rsidRDefault="009170CE" w:rsidP="00B43E2C">
      <w:pPr>
        <w:numPr>
          <w:ilvl w:val="0"/>
          <w:numId w:val="250"/>
        </w:numPr>
        <w:spacing w:after="0" w:line="240" w:lineRule="auto"/>
        <w:rPr>
          <w:rFonts w:ascii="Trebuchet MS" w:hAnsi="Trebuchet MS"/>
          <w:szCs w:val="24"/>
          <w:lang w:eastAsia="hi-IN" w:bidi="hi-IN"/>
        </w:rPr>
      </w:pPr>
      <w:r w:rsidRPr="00234101">
        <w:rPr>
          <w:rFonts w:ascii="Trebuchet MS" w:hAnsi="Trebuchet MS"/>
          <w:szCs w:val="24"/>
          <w:lang w:eastAsia="hi-IN" w:bidi="hi-IN"/>
        </w:rPr>
        <w:t>publicul larg: utilizatorii care vor interacționa cu conținutul creat de creatorii de conținut și vor oferi feedback.</w:t>
      </w:r>
    </w:p>
    <w:p w14:paraId="35AC6125"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Etapele care vizează crearea unui mediu reglementate de tip "sandbox"</w:t>
      </w:r>
    </w:p>
    <w:p w14:paraId="0B5D3E0C" w14:textId="77777777" w:rsidR="00311A8B" w:rsidRPr="00234101" w:rsidRDefault="00311A8B" w:rsidP="00234101">
      <w:pPr>
        <w:spacing w:after="0" w:line="240" w:lineRule="auto"/>
        <w:rPr>
          <w:rFonts w:ascii="Trebuchet MS" w:hAnsi="Trebuchet MS"/>
          <w:b/>
          <w:bCs/>
          <w:szCs w:val="24"/>
          <w:lang w:eastAsia="hi-IN" w:bidi="hi-IN"/>
        </w:rPr>
      </w:pPr>
    </w:p>
    <w:p w14:paraId="31178C67" w14:textId="4B440414"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Selectarea creatorilor de conținut:</w:t>
      </w:r>
    </w:p>
    <w:p w14:paraId="1CDEE20D" w14:textId="77777777" w:rsidR="00311A8B" w:rsidRPr="00234101" w:rsidRDefault="00311A8B" w:rsidP="00234101">
      <w:pPr>
        <w:spacing w:after="0" w:line="240" w:lineRule="auto"/>
        <w:rPr>
          <w:rFonts w:ascii="Trebuchet MS" w:hAnsi="Trebuchet MS"/>
          <w:szCs w:val="24"/>
          <w:lang w:eastAsia="hi-IN" w:bidi="hi-IN"/>
        </w:rPr>
      </w:pPr>
    </w:p>
    <w:p w14:paraId="6F721B97" w14:textId="1322107A"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Proces de aplicare online prin intermediul unui formular de participare în sandbox, </w:t>
      </w:r>
      <w:bookmarkStart w:id="80" w:name="_Hlk173321132"/>
      <w:r w:rsidRPr="00234101">
        <w:rPr>
          <w:rFonts w:ascii="Trebuchet MS" w:hAnsi="Trebuchet MS"/>
          <w:szCs w:val="24"/>
          <w:lang w:eastAsia="hi-IN" w:bidi="hi-IN"/>
        </w:rPr>
        <w:t>încărcat pe portalul extern al CNA</w:t>
      </w:r>
      <w:bookmarkEnd w:id="80"/>
      <w:r w:rsidRPr="00234101">
        <w:rPr>
          <w:rFonts w:ascii="Trebuchet MS" w:hAnsi="Trebuchet MS"/>
          <w:szCs w:val="24"/>
          <w:lang w:eastAsia="hi-IN" w:bidi="hi-IN"/>
        </w:rPr>
        <w:t>. Formularul online va colecta informații despre fiecare aplicant, inclusiv date despre canalul lor, tipul de conținut creat și obiectivele proiectului lor.</w:t>
      </w:r>
    </w:p>
    <w:p w14:paraId="761D0592" w14:textId="77777777" w:rsidR="00311A8B" w:rsidRPr="00234101" w:rsidRDefault="00311A8B" w:rsidP="00234101">
      <w:pPr>
        <w:spacing w:after="0" w:line="240" w:lineRule="auto"/>
        <w:rPr>
          <w:rFonts w:ascii="Trebuchet MS" w:hAnsi="Trebuchet MS"/>
          <w:szCs w:val="24"/>
          <w:lang w:eastAsia="hi-IN" w:bidi="hi-IN"/>
        </w:rPr>
      </w:pPr>
    </w:p>
    <w:p w14:paraId="07995756"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Crearea unei baze de date unde toate aplicațiile și detaliile participanților sunt înregistrate și actualizate. Aceasta va permite monitorizarea în timp real a numărului de participanți și a tipurilor de proiecte incluse în sandbox.</w:t>
      </w:r>
    </w:p>
    <w:p w14:paraId="0651A0EA" w14:textId="77777777" w:rsidR="00311A8B" w:rsidRPr="00234101" w:rsidRDefault="00311A8B" w:rsidP="00234101">
      <w:pPr>
        <w:spacing w:after="0" w:line="240" w:lineRule="auto"/>
        <w:rPr>
          <w:rFonts w:ascii="Trebuchet MS" w:hAnsi="Trebuchet MS"/>
          <w:szCs w:val="24"/>
          <w:lang w:eastAsia="hi-IN" w:bidi="hi-IN"/>
        </w:rPr>
      </w:pPr>
    </w:p>
    <w:p w14:paraId="20B82BE0"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CNA va aproba participanții și va supraveghea activitățile acestora pe durata proiectului.</w:t>
      </w:r>
    </w:p>
    <w:p w14:paraId="2D8006EF" w14:textId="77777777" w:rsidR="00311A8B" w:rsidRPr="00234101" w:rsidRDefault="00311A8B" w:rsidP="00234101">
      <w:pPr>
        <w:spacing w:after="0" w:line="240" w:lineRule="auto"/>
        <w:rPr>
          <w:rFonts w:ascii="Trebuchet MS" w:hAnsi="Trebuchet MS"/>
          <w:b/>
          <w:bCs/>
          <w:szCs w:val="24"/>
          <w:lang w:eastAsia="hi-IN" w:bidi="hi-IN"/>
        </w:rPr>
      </w:pPr>
    </w:p>
    <w:p w14:paraId="5477FB9A" w14:textId="0496EFF4"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Definirea cadrului de reglementare temporar:</w:t>
      </w:r>
    </w:p>
    <w:p w14:paraId="6A70810B" w14:textId="77777777" w:rsidR="00311A8B" w:rsidRPr="00234101" w:rsidRDefault="00311A8B" w:rsidP="00234101">
      <w:pPr>
        <w:spacing w:after="0" w:line="240" w:lineRule="auto"/>
        <w:rPr>
          <w:rFonts w:ascii="Trebuchet MS" w:hAnsi="Trebuchet MS"/>
          <w:szCs w:val="24"/>
          <w:lang w:eastAsia="hi-IN" w:bidi="hi-IN"/>
        </w:rPr>
      </w:pPr>
    </w:p>
    <w:p w14:paraId="19FC2AE0" w14:textId="2396C782"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CNA va elabora un set de norme temporare și un ghid pentru participanți, detaliind excepțiile permise și condițiile de monitorizare. Reglementările existente privind protecția minorilor și responsabilitate editorială vor rămâne neschimbate.</w:t>
      </w:r>
    </w:p>
    <w:p w14:paraId="7A3E887C" w14:textId="77777777" w:rsidR="00311A8B" w:rsidRPr="00234101" w:rsidRDefault="00311A8B" w:rsidP="00234101">
      <w:pPr>
        <w:spacing w:after="0" w:line="240" w:lineRule="auto"/>
        <w:rPr>
          <w:rFonts w:ascii="Trebuchet MS" w:hAnsi="Trebuchet MS"/>
          <w:b/>
          <w:bCs/>
          <w:szCs w:val="24"/>
          <w:lang w:eastAsia="hi-IN" w:bidi="hi-IN"/>
        </w:rPr>
      </w:pPr>
    </w:p>
    <w:p w14:paraId="7A058460" w14:textId="79137363"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Implementare:</w:t>
      </w:r>
    </w:p>
    <w:p w14:paraId="413468C2" w14:textId="77777777" w:rsidR="00311A8B" w:rsidRPr="00234101" w:rsidRDefault="00311A8B" w:rsidP="00234101">
      <w:pPr>
        <w:spacing w:after="0" w:line="240" w:lineRule="auto"/>
        <w:rPr>
          <w:rFonts w:ascii="Trebuchet MS" w:hAnsi="Trebuchet MS"/>
          <w:szCs w:val="24"/>
          <w:lang w:eastAsia="hi-IN" w:bidi="hi-IN"/>
        </w:rPr>
      </w:pPr>
    </w:p>
    <w:p w14:paraId="40B44F23" w14:textId="4C06F010"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Creatorii de conținut vor distribui conținut audiovizual și/sau publicitate conform regulilor stabilite, respectând cadrul de reglementare temporar.</w:t>
      </w:r>
    </w:p>
    <w:p w14:paraId="2DB9740E" w14:textId="77777777" w:rsidR="00311A8B" w:rsidRPr="00234101" w:rsidRDefault="00311A8B" w:rsidP="00234101">
      <w:pPr>
        <w:spacing w:after="0" w:line="240" w:lineRule="auto"/>
        <w:rPr>
          <w:rFonts w:ascii="Trebuchet MS" w:hAnsi="Trebuchet MS"/>
          <w:b/>
          <w:bCs/>
          <w:szCs w:val="24"/>
          <w:lang w:eastAsia="hi-IN" w:bidi="hi-IN"/>
        </w:rPr>
      </w:pPr>
    </w:p>
    <w:p w14:paraId="604CB9B8" w14:textId="12A3B73E"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Monitorizare și raportare:</w:t>
      </w:r>
    </w:p>
    <w:p w14:paraId="03A24118" w14:textId="77777777" w:rsidR="00311A8B" w:rsidRPr="00234101" w:rsidRDefault="00311A8B" w:rsidP="00234101">
      <w:pPr>
        <w:spacing w:after="0" w:line="240" w:lineRule="auto"/>
        <w:rPr>
          <w:rFonts w:ascii="Trebuchet MS" w:hAnsi="Trebuchet MS"/>
          <w:szCs w:val="24"/>
          <w:lang w:eastAsia="hi-IN" w:bidi="hi-IN"/>
        </w:rPr>
      </w:pPr>
    </w:p>
    <w:p w14:paraId="7A7DB709" w14:textId="3EA60F35"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Obligații de raportare: participanții vor fi obligați să raporteze periodic către CNA, oferind date despre progresul proiectului, audiența atinsă și feedback-ul primit. Aceste rapoarte vor fi centralizate și analizate pentru a evalua succesul și impactul proiectului.</w:t>
      </w:r>
    </w:p>
    <w:p w14:paraId="43E3C363"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 CNA va monitoriza conținutul audiovizual pentru a evalua conformitatea cu regulile temporare și pentru a colecta date despre impactul conținutului asupra audienței.</w:t>
      </w:r>
    </w:p>
    <w:p w14:paraId="7EF79157" w14:textId="77777777" w:rsidR="00311A8B" w:rsidRPr="00234101" w:rsidRDefault="00311A8B" w:rsidP="00234101">
      <w:pPr>
        <w:spacing w:after="0" w:line="240" w:lineRule="auto"/>
        <w:rPr>
          <w:rFonts w:ascii="Trebuchet MS" w:hAnsi="Trebuchet MS"/>
          <w:b/>
          <w:bCs/>
          <w:szCs w:val="24"/>
          <w:lang w:eastAsia="hi-IN" w:bidi="hi-IN"/>
        </w:rPr>
      </w:pPr>
    </w:p>
    <w:p w14:paraId="13CB9531" w14:textId="02A7EB39"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Evaluări:</w:t>
      </w:r>
    </w:p>
    <w:p w14:paraId="76E66620" w14:textId="77777777" w:rsidR="00311A8B" w:rsidRPr="00234101" w:rsidRDefault="00311A8B" w:rsidP="00234101">
      <w:pPr>
        <w:spacing w:after="0" w:line="240" w:lineRule="auto"/>
        <w:rPr>
          <w:rFonts w:ascii="Trebuchet MS" w:hAnsi="Trebuchet MS"/>
          <w:szCs w:val="24"/>
          <w:lang w:eastAsia="hi-IN" w:bidi="hi-IN"/>
        </w:rPr>
      </w:pPr>
    </w:p>
    <w:p w14:paraId="042745AE" w14:textId="7A8FBA2E"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funcție de datele colectate într-o anumită perioadă (lunar sau trimestrial), CNA va ajusta reglementările temporare, dacă va fi necesar.</w:t>
      </w:r>
    </w:p>
    <w:p w14:paraId="71A8E59F" w14:textId="7777777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La sfârșitul etapei de implementare a soluției de ”sandbox”, CNA va analiza toate datele colectate pentru a evalua impactul și a decide asupra pașilor următori, inclusiv ajustarea reglementărilor audiovizuale permanente.</w:t>
      </w:r>
    </w:p>
    <w:p w14:paraId="238EE50A" w14:textId="77777777" w:rsidR="00311A8B" w:rsidRPr="00234101" w:rsidRDefault="00311A8B" w:rsidP="00234101">
      <w:pPr>
        <w:spacing w:after="0" w:line="240" w:lineRule="auto"/>
        <w:rPr>
          <w:rFonts w:ascii="Trebuchet MS" w:hAnsi="Trebuchet MS"/>
          <w:b/>
          <w:bCs/>
          <w:szCs w:val="24"/>
          <w:lang w:eastAsia="hi-IN" w:bidi="hi-IN"/>
        </w:rPr>
      </w:pPr>
    </w:p>
    <w:p w14:paraId="777DF48D" w14:textId="7FE8DDB8"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Implicarea publicului larg (utilizatorii): </w:t>
      </w:r>
    </w:p>
    <w:p w14:paraId="536CB10C" w14:textId="77777777" w:rsidR="00311A8B" w:rsidRPr="00234101" w:rsidRDefault="00311A8B" w:rsidP="00234101">
      <w:pPr>
        <w:spacing w:after="0" w:line="240" w:lineRule="auto"/>
        <w:rPr>
          <w:rFonts w:ascii="Trebuchet MS" w:hAnsi="Trebuchet MS"/>
          <w:szCs w:val="24"/>
          <w:lang w:eastAsia="hi-IN" w:bidi="hi-IN"/>
        </w:rPr>
      </w:pPr>
    </w:p>
    <w:p w14:paraId="361BC5BA" w14:textId="3BF57A96"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Introducerea unei secțiuni pe portalul extern al CNA, unde publicul larg va putea oferi feedback despre conținutul distribuit de creatorii de conținut, după crearea unui cont individual. Această secțiune poate include sondaje, formulare de feedback și secțiuni de comentarii pe site-urile unde va fi distribuit conținutul creat de creatorii de conținut.</w:t>
      </w:r>
    </w:p>
    <w:p w14:paraId="68B00CFA" w14:textId="77777777" w:rsidR="00311A8B" w:rsidRPr="00234101" w:rsidRDefault="00311A8B" w:rsidP="00234101">
      <w:pPr>
        <w:spacing w:after="0" w:line="240" w:lineRule="auto"/>
        <w:rPr>
          <w:rFonts w:ascii="Trebuchet MS" w:hAnsi="Trebuchet MS"/>
          <w:b/>
          <w:bCs/>
          <w:szCs w:val="24"/>
          <w:lang w:eastAsia="hi-IN" w:bidi="hi-IN"/>
        </w:rPr>
      </w:pPr>
    </w:p>
    <w:p w14:paraId="627D37D3" w14:textId="0BD0EA10"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Evaluarea impactului și raportarea rezultatelor:</w:t>
      </w:r>
    </w:p>
    <w:p w14:paraId="13EC9ADD" w14:textId="77777777" w:rsidR="00311A8B" w:rsidRPr="00234101" w:rsidRDefault="00311A8B" w:rsidP="00234101">
      <w:pPr>
        <w:spacing w:after="0" w:line="240" w:lineRule="auto"/>
        <w:rPr>
          <w:rFonts w:ascii="Trebuchet MS" w:hAnsi="Trebuchet MS"/>
          <w:szCs w:val="24"/>
          <w:lang w:eastAsia="hi-IN" w:bidi="hi-IN"/>
        </w:rPr>
      </w:pPr>
    </w:p>
    <w:p w14:paraId="78D38FE3" w14:textId="44EEB042"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Se vor utiliza instrumente de analiză pentru a contoriza numărul de vizualizări, durata medie de vizionare și alte elemente relevante pentru conținutul distribuit de creatorii de conținut. Aceste date vor fi colectate de la platformele de distribuție (de exemplu, YouTube) și vor fi analizate pentru a evalua impactul solutiei de tip ”sandbox”.</w:t>
      </w:r>
    </w:p>
    <w:p w14:paraId="7F54ACA1" w14:textId="77777777" w:rsidR="00311A8B" w:rsidRPr="00234101" w:rsidRDefault="00311A8B" w:rsidP="00234101">
      <w:pPr>
        <w:spacing w:after="0" w:line="240" w:lineRule="auto"/>
        <w:rPr>
          <w:rFonts w:ascii="Trebuchet MS" w:hAnsi="Trebuchet MS"/>
          <w:szCs w:val="24"/>
          <w:lang w:eastAsia="hi-IN" w:bidi="hi-IN"/>
        </w:rPr>
      </w:pPr>
    </w:p>
    <w:p w14:paraId="6743E96E" w14:textId="76FDBD50"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Se vor crea dashboard-uri interactive care să afișeze datele colectate în timp real. Aceste dashboard-uri vor fi accesibile pentru CNA și pentru vloggerii participanți, oferind o imagine clară a progresului și a impactului proiectului.</w:t>
      </w:r>
    </w:p>
    <w:p w14:paraId="4C28750C" w14:textId="77777777" w:rsidR="00311A8B" w:rsidRPr="00234101" w:rsidRDefault="00311A8B" w:rsidP="00234101">
      <w:pPr>
        <w:spacing w:after="0" w:line="240" w:lineRule="auto"/>
        <w:rPr>
          <w:rFonts w:ascii="Trebuchet MS" w:hAnsi="Trebuchet MS"/>
          <w:b/>
          <w:bCs/>
          <w:szCs w:val="24"/>
          <w:lang w:eastAsia="hi-IN" w:bidi="hi-IN"/>
        </w:rPr>
      </w:pPr>
    </w:p>
    <w:p w14:paraId="335F0571" w14:textId="6E6FA561"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Rapoarte de evaluare:</w:t>
      </w:r>
    </w:p>
    <w:p w14:paraId="0F863458" w14:textId="77777777" w:rsidR="00311A8B" w:rsidRPr="00234101" w:rsidRDefault="00311A8B" w:rsidP="00234101">
      <w:pPr>
        <w:spacing w:after="0" w:line="240" w:lineRule="auto"/>
        <w:rPr>
          <w:rFonts w:ascii="Trebuchet MS" w:hAnsi="Trebuchet MS"/>
          <w:szCs w:val="24"/>
          <w:lang w:eastAsia="hi-IN" w:bidi="hi-IN"/>
        </w:rPr>
      </w:pPr>
    </w:p>
    <w:p w14:paraId="5F6089C7" w14:textId="471F1C1C"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Elaborarea de rapoarte de evaluare trimestriale care să prezinte datele colectate, să analizeze impactul proiectului și să ofere recomandări pentru ajustarea reglementărilor în vigoare. Aceste rapoarte pot fi publicate pe site-ul CNA pentru transparență și pentru a informa publicul larg despre progresul proiectului.</w:t>
      </w:r>
    </w:p>
    <w:p w14:paraId="5B537996" w14:textId="77777777" w:rsidR="00311A8B" w:rsidRPr="00234101" w:rsidRDefault="00311A8B" w:rsidP="00234101">
      <w:pPr>
        <w:spacing w:after="0" w:line="240" w:lineRule="auto"/>
        <w:rPr>
          <w:rFonts w:ascii="Trebuchet MS" w:hAnsi="Trebuchet MS"/>
          <w:b/>
          <w:bCs/>
          <w:szCs w:val="24"/>
          <w:lang w:eastAsia="hi-IN" w:bidi="hi-IN"/>
        </w:rPr>
      </w:pPr>
    </w:p>
    <w:p w14:paraId="15928D4F" w14:textId="2A92C31A"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Exemple de conținut audiovizual distribuit de creatorii de conținut</w:t>
      </w:r>
    </w:p>
    <w:p w14:paraId="52880511" w14:textId="77777777" w:rsidR="00311A8B" w:rsidRPr="00234101" w:rsidRDefault="00311A8B" w:rsidP="00234101">
      <w:pPr>
        <w:spacing w:after="0" w:line="240" w:lineRule="auto"/>
        <w:rPr>
          <w:rFonts w:ascii="Trebuchet MS" w:hAnsi="Trebuchet MS"/>
          <w:szCs w:val="24"/>
          <w:lang w:eastAsia="hi-IN" w:bidi="hi-IN"/>
        </w:rPr>
      </w:pPr>
    </w:p>
    <w:p w14:paraId="3243C666" w14:textId="2C6C51BA"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Dezbateri pe teme de actualitate - CNA va monitoriza conținutul pentru a preveni dezinformarea sau influențarea negativă a publicului larg.</w:t>
      </w:r>
    </w:p>
    <w:p w14:paraId="2C0728F9" w14:textId="77777777" w:rsidR="00311A8B" w:rsidRPr="00234101" w:rsidRDefault="00311A8B" w:rsidP="00234101">
      <w:pPr>
        <w:spacing w:after="0" w:line="240" w:lineRule="auto"/>
        <w:rPr>
          <w:rFonts w:ascii="Trebuchet MS" w:hAnsi="Trebuchet MS"/>
          <w:szCs w:val="24"/>
          <w:lang w:eastAsia="hi-IN" w:bidi="hi-IN"/>
        </w:rPr>
      </w:pPr>
    </w:p>
    <w:p w14:paraId="6D1F0175" w14:textId="4737355E"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Conținut de divertisment (muzică, comedie, etc.) - CNA va monitoriza conținutul pentru a asigura respectarea demnității umane și evitarea conținutului instigator la violență, discriminare sau ură.</w:t>
      </w:r>
    </w:p>
    <w:p w14:paraId="1CF98A38" w14:textId="77777777" w:rsidR="00311A8B" w:rsidRPr="00234101" w:rsidRDefault="00311A8B" w:rsidP="00234101">
      <w:pPr>
        <w:spacing w:after="0" w:line="240" w:lineRule="auto"/>
        <w:rPr>
          <w:rFonts w:ascii="Trebuchet MS" w:hAnsi="Trebuchet MS"/>
          <w:szCs w:val="24"/>
          <w:lang w:eastAsia="hi-IN" w:bidi="hi-IN"/>
        </w:rPr>
      </w:pPr>
    </w:p>
    <w:p w14:paraId="5987CD81" w14:textId="29BB996C"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Conținut dedicat sau accesibil minorilor, cu monitorizare strictă pentru a asigura că nu este inadecvat sau dăunător. Creatorii de conținut vor trebui să respecte regulile stricte privind protecția minorilor (clasificarea conținutului, etc.).</w:t>
      </w:r>
    </w:p>
    <w:p w14:paraId="07CF13C5" w14:textId="77777777" w:rsidR="00311A8B" w:rsidRPr="00234101" w:rsidRDefault="00311A8B" w:rsidP="00234101">
      <w:pPr>
        <w:spacing w:after="0" w:line="240" w:lineRule="auto"/>
        <w:rPr>
          <w:rFonts w:ascii="Trebuchet MS" w:hAnsi="Trebuchet MS"/>
          <w:szCs w:val="24"/>
          <w:lang w:eastAsia="hi-IN" w:bidi="hi-IN"/>
        </w:rPr>
      </w:pPr>
    </w:p>
    <w:p w14:paraId="49E3AC33" w14:textId="2C3852D9"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Publicitate și sponsorizări - CNA va monitoriza conținutul distribuit pentru a se asigura că vloggerii marchează clar orice formă de publicitate sau sponsorizare și că aceasta respectă reglementările privind conținutul.</w:t>
      </w:r>
    </w:p>
    <w:p w14:paraId="6E19106C" w14:textId="77777777" w:rsidR="00311A8B" w:rsidRPr="00234101" w:rsidRDefault="00311A8B" w:rsidP="00234101">
      <w:pPr>
        <w:spacing w:after="0" w:line="240" w:lineRule="auto"/>
        <w:rPr>
          <w:rFonts w:ascii="Trebuchet MS" w:hAnsi="Trebuchet MS"/>
          <w:b/>
          <w:bCs/>
          <w:szCs w:val="24"/>
          <w:lang w:eastAsia="hi-IN" w:bidi="hi-IN"/>
        </w:rPr>
      </w:pPr>
    </w:p>
    <w:p w14:paraId="3E51EE4E" w14:textId="2E36243D" w:rsidR="009170CE" w:rsidRPr="00234101" w:rsidRDefault="009170CE"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Rezultate preconizate:</w:t>
      </w:r>
    </w:p>
    <w:p w14:paraId="2C06FF3F" w14:textId="77777777" w:rsidR="00311A8B" w:rsidRPr="00234101" w:rsidRDefault="00311A8B" w:rsidP="00234101">
      <w:pPr>
        <w:spacing w:after="0" w:line="240" w:lineRule="auto"/>
        <w:rPr>
          <w:rFonts w:ascii="Trebuchet MS" w:hAnsi="Trebuchet MS"/>
          <w:szCs w:val="24"/>
          <w:lang w:eastAsia="hi-IN" w:bidi="hi-IN"/>
        </w:rPr>
      </w:pPr>
    </w:p>
    <w:p w14:paraId="682FEEA4" w14:textId="5297FE63"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Creatorii de conținut vor putea experimenta noi formate și stiluri de conținut fără riscul de a încălca prevederile legale mai stricte în domeniul audiovizualului.</w:t>
      </w:r>
    </w:p>
    <w:p w14:paraId="3C1EBFD7" w14:textId="77777777" w:rsidR="00311A8B" w:rsidRPr="00234101" w:rsidRDefault="00311A8B" w:rsidP="00234101">
      <w:pPr>
        <w:spacing w:after="0" w:line="240" w:lineRule="auto"/>
        <w:rPr>
          <w:rFonts w:ascii="Trebuchet MS" w:hAnsi="Trebuchet MS"/>
          <w:szCs w:val="24"/>
          <w:lang w:eastAsia="hi-IN" w:bidi="hi-IN"/>
        </w:rPr>
      </w:pPr>
    </w:p>
    <w:p w14:paraId="11E2EE49" w14:textId="237AE137"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CNA va obține informații despre impactul introducerii unor reglementări mai flexibile, ajutând la formularea unor reglementări adecvate în viitor.</w:t>
      </w:r>
    </w:p>
    <w:p w14:paraId="12D2DE60" w14:textId="77777777" w:rsidR="00311A8B" w:rsidRPr="00234101" w:rsidRDefault="00311A8B" w:rsidP="00234101">
      <w:pPr>
        <w:spacing w:after="0" w:line="240" w:lineRule="auto"/>
        <w:rPr>
          <w:rFonts w:ascii="Trebuchet MS" w:hAnsi="Trebuchet MS"/>
          <w:szCs w:val="24"/>
          <w:lang w:eastAsia="hi-IN" w:bidi="hi-IN"/>
        </w:rPr>
      </w:pPr>
    </w:p>
    <w:p w14:paraId="49DC1ECA" w14:textId="02B2722D"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Prin monitorizarea atentă a conținutului distribuit de creatorii de conținut, CNA va asigura protejarea publicului larg și va analiza dacă noile formate de conținut audiovizual pot fi implementate în mod responsabil. </w:t>
      </w:r>
    </w:p>
    <w:p w14:paraId="107513D5" w14:textId="77777777" w:rsidR="00311A8B" w:rsidRPr="00234101" w:rsidRDefault="00311A8B" w:rsidP="00234101">
      <w:pPr>
        <w:spacing w:after="0" w:line="240" w:lineRule="auto"/>
        <w:rPr>
          <w:rFonts w:ascii="Trebuchet MS" w:hAnsi="Trebuchet MS"/>
          <w:szCs w:val="24"/>
          <w:lang w:eastAsia="hi-IN" w:bidi="hi-IN"/>
        </w:rPr>
      </w:pPr>
    </w:p>
    <w:p w14:paraId="1C961509" w14:textId="3EA9BAEE"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Asigurarea protecției minorilor prin respectarea de către creatorii de conținut a regulilor stricte privind conținutul destinat minorilor, inclusiv evitarea conținutului dăunător și marcarea adecvată a acestuia.</w:t>
      </w:r>
    </w:p>
    <w:p w14:paraId="209941F1" w14:textId="77777777" w:rsidR="00311A8B" w:rsidRPr="00234101" w:rsidRDefault="00311A8B" w:rsidP="00234101">
      <w:pPr>
        <w:spacing w:after="0" w:line="240" w:lineRule="auto"/>
        <w:rPr>
          <w:rFonts w:ascii="Trebuchet MS" w:hAnsi="Trebuchet MS"/>
          <w:szCs w:val="24"/>
          <w:lang w:eastAsia="hi-IN" w:bidi="hi-IN"/>
        </w:rPr>
      </w:pPr>
    </w:p>
    <w:p w14:paraId="44B1B217" w14:textId="76867DE9"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Transparență în publicitate - publicul va fi clar informat despre orice sponsorizări sau colaborări comerciale în conținutul distribuit de creatorii de conținut, contribuind la înțelegerea modului în care funcționează publicitatea online.</w:t>
      </w:r>
    </w:p>
    <w:p w14:paraId="7948BB62" w14:textId="77777777" w:rsidR="00311A8B" w:rsidRPr="00234101" w:rsidRDefault="00311A8B" w:rsidP="00234101">
      <w:pPr>
        <w:spacing w:after="0" w:line="240" w:lineRule="auto"/>
        <w:rPr>
          <w:rFonts w:ascii="Trebuchet MS" w:hAnsi="Trebuchet MS"/>
          <w:szCs w:val="24"/>
          <w:lang w:eastAsia="hi-IN" w:bidi="hi-IN"/>
        </w:rPr>
      </w:pPr>
    </w:p>
    <w:p w14:paraId="700A028E" w14:textId="32837C6A"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stabilirea unor reguli flexibile, monitorizarea atentă și adaptarea normelor legale în vigoare, CNA va asigura un mediu de testare sigur și eficient pentru noile tehnologii și formate media, protejând interesele minorilor și ale publicului larg, și garantând calitatea și integritatea conținutului audiovizual de interes general.</w:t>
      </w:r>
    </w:p>
    <w:p w14:paraId="7DB500BD" w14:textId="77777777" w:rsidR="00311A8B" w:rsidRPr="00234101" w:rsidRDefault="00311A8B" w:rsidP="00234101">
      <w:pPr>
        <w:spacing w:after="0" w:line="240" w:lineRule="auto"/>
        <w:rPr>
          <w:rFonts w:ascii="Trebuchet MS" w:hAnsi="Trebuchet MS"/>
          <w:szCs w:val="24"/>
          <w:lang w:eastAsia="hi-IN" w:bidi="hi-IN"/>
        </w:rPr>
      </w:pPr>
    </w:p>
    <w:p w14:paraId="4B10F87F" w14:textId="76498660" w:rsidR="009170CE" w:rsidRPr="00234101" w:rsidRDefault="009170C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a asigura o implementare eficientă și un control riguros al solutiei de tip „sandbox”, se va forma o echipă dedicată, formată din specialiști din diverse departamente ale CNA. Această echipă va fi implicată în următoarele activități:</w:t>
      </w:r>
    </w:p>
    <w:p w14:paraId="651A042A" w14:textId="4E901942" w:rsidR="009170CE" w:rsidRPr="00234101" w:rsidRDefault="009170CE" w:rsidP="00B43E2C">
      <w:pPr>
        <w:pStyle w:val="ListParagraph"/>
        <w:numPr>
          <w:ilvl w:val="0"/>
          <w:numId w:val="264"/>
        </w:numPr>
        <w:spacing w:after="0" w:line="240" w:lineRule="auto"/>
        <w:rPr>
          <w:rFonts w:ascii="Trebuchet MS" w:hAnsi="Trebuchet MS"/>
          <w:szCs w:val="24"/>
          <w:lang w:eastAsia="hi-IN" w:bidi="hi-IN"/>
        </w:rPr>
      </w:pPr>
      <w:r w:rsidRPr="00234101">
        <w:rPr>
          <w:rFonts w:ascii="Trebuchet MS" w:hAnsi="Trebuchet MS"/>
          <w:szCs w:val="24"/>
          <w:lang w:eastAsia="hi-IN" w:bidi="hi-IN"/>
        </w:rPr>
        <w:t>coordonarea tuturor activităților legate de implementarea proiectului, inclusiv selectarea creatorilor de conținut și urmărirea conformității cu reglementările temporare;</w:t>
      </w:r>
    </w:p>
    <w:p w14:paraId="321EABE8" w14:textId="5160F03B" w:rsidR="009170CE" w:rsidRPr="00234101" w:rsidRDefault="009170CE" w:rsidP="00B43E2C">
      <w:pPr>
        <w:pStyle w:val="ListParagraph"/>
        <w:numPr>
          <w:ilvl w:val="0"/>
          <w:numId w:val="264"/>
        </w:num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monitorizarea activităților creatorilor de conținut, colectarea de date privind impactul și audiența, precum și evaluarea periodică a rezultatelor pentru ajustarea reglementărilor, dacă este necesar;</w:t>
      </w:r>
    </w:p>
    <w:p w14:paraId="5DB5A54B" w14:textId="7D3FEF7E" w:rsidR="009170CE" w:rsidRPr="00234101" w:rsidRDefault="009170CE" w:rsidP="00B43E2C">
      <w:pPr>
        <w:pStyle w:val="ListParagraph"/>
        <w:numPr>
          <w:ilvl w:val="0"/>
          <w:numId w:val="264"/>
        </w:numPr>
        <w:spacing w:after="0" w:line="240" w:lineRule="auto"/>
        <w:rPr>
          <w:rFonts w:ascii="Trebuchet MS" w:hAnsi="Trebuchet MS"/>
          <w:szCs w:val="24"/>
          <w:lang w:eastAsia="hi-IN" w:bidi="hi-IN"/>
        </w:rPr>
      </w:pPr>
      <w:r w:rsidRPr="00234101">
        <w:rPr>
          <w:rFonts w:ascii="Trebuchet MS" w:hAnsi="Trebuchet MS"/>
          <w:szCs w:val="24"/>
          <w:lang w:eastAsia="hi-IN" w:bidi="hi-IN"/>
        </w:rPr>
        <w:t>comunicarea cu părțile implicate;</w:t>
      </w:r>
    </w:p>
    <w:p w14:paraId="1C930910" w14:textId="055F873A" w:rsidR="009170CE" w:rsidRPr="00234101" w:rsidRDefault="009170CE" w:rsidP="00B43E2C">
      <w:pPr>
        <w:pStyle w:val="ListParagraph"/>
        <w:numPr>
          <w:ilvl w:val="0"/>
          <w:numId w:val="264"/>
        </w:numPr>
        <w:spacing w:after="0" w:line="240" w:lineRule="auto"/>
        <w:rPr>
          <w:rFonts w:ascii="Trebuchet MS" w:hAnsi="Trebuchet MS"/>
          <w:szCs w:val="24"/>
          <w:lang w:eastAsia="hi-IN" w:bidi="hi-IN"/>
        </w:rPr>
      </w:pPr>
      <w:r w:rsidRPr="00234101">
        <w:rPr>
          <w:rFonts w:ascii="Trebuchet MS" w:hAnsi="Trebuchet MS"/>
          <w:szCs w:val="24"/>
          <w:lang w:eastAsia="hi-IN" w:bidi="hi-IN"/>
        </w:rPr>
        <w:t>analiza datelor și a feedback-ului primit, pentru a crea rapoarte periodice ce vor fi prezentate conducerii CNA și care vor oferi recomandări pentru ajustarea reglementărilor audiovizuale, în funcție de concluziile trase din proiect.</w:t>
      </w:r>
    </w:p>
    <w:p w14:paraId="2E92DD25" w14:textId="77777777" w:rsidR="009170CE" w:rsidRPr="00234101" w:rsidRDefault="009170CE" w:rsidP="00234101">
      <w:pPr>
        <w:spacing w:after="0" w:line="240" w:lineRule="auto"/>
        <w:rPr>
          <w:rFonts w:ascii="Trebuchet MS" w:hAnsi="Trebuchet MS"/>
          <w:szCs w:val="24"/>
          <w:lang w:eastAsia="hi-IN" w:bidi="hi-IN"/>
        </w:rPr>
      </w:pPr>
    </w:p>
    <w:p w14:paraId="35E4FE29" w14:textId="1376586B" w:rsidR="00980103" w:rsidRPr="00234101" w:rsidRDefault="00A04AEC" w:rsidP="00234101">
      <w:pPr>
        <w:pStyle w:val="Heading2"/>
        <w:tabs>
          <w:tab w:val="left" w:pos="0"/>
        </w:tabs>
        <w:spacing w:before="0" w:after="0" w:line="240" w:lineRule="auto"/>
        <w:ind w:left="0" w:firstLine="0"/>
        <w:rPr>
          <w:rFonts w:ascii="Trebuchet MS" w:eastAsia="Calibri" w:hAnsi="Trebuchet MS"/>
          <w:sz w:val="24"/>
          <w:szCs w:val="24"/>
        </w:rPr>
      </w:pPr>
      <w:bookmarkStart w:id="81" w:name="_Toc212717892"/>
      <w:r w:rsidRPr="00234101">
        <w:rPr>
          <w:rFonts w:ascii="Trebuchet MS" w:eastAsia="Calibri" w:hAnsi="Trebuchet MS"/>
          <w:sz w:val="24"/>
          <w:szCs w:val="24"/>
        </w:rPr>
        <w:t>CERINȚE FUNCȚIONALE PRIVIND NOUL WEBSITE AL CNA</w:t>
      </w:r>
      <w:bookmarkEnd w:id="81"/>
    </w:p>
    <w:p w14:paraId="70936D5B" w14:textId="77777777" w:rsidR="00311A8B" w:rsidRPr="00234101" w:rsidRDefault="00311A8B" w:rsidP="00234101">
      <w:pPr>
        <w:spacing w:after="0" w:line="240" w:lineRule="auto"/>
        <w:rPr>
          <w:rFonts w:ascii="Trebuchet MS" w:hAnsi="Trebuchet MS"/>
          <w:b/>
          <w:bCs/>
          <w:szCs w:val="24"/>
          <w:lang w:eastAsia="hi-IN" w:bidi="hi-IN"/>
        </w:rPr>
      </w:pPr>
    </w:p>
    <w:p w14:paraId="376255B2" w14:textId="23EA5A35" w:rsidR="00980103" w:rsidRPr="00234101" w:rsidRDefault="00980103" w:rsidP="00234101">
      <w:p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Noul site al CNA trebuie să respecte </w:t>
      </w:r>
      <w:r w:rsidRPr="00234101">
        <w:rPr>
          <w:rFonts w:ascii="Trebuchet MS" w:hAnsi="Trebuchet MS"/>
          <w:b/>
          <w:bCs/>
          <w:i/>
          <w:iCs/>
          <w:szCs w:val="24"/>
          <w:lang w:eastAsia="hi-IN" w:bidi="hi-IN"/>
        </w:rPr>
        <w:t>„Memoramdumul privind creșterea transparenței și standardizarea afișării informațiilor de interes public”,</w:t>
      </w:r>
      <w:r w:rsidRPr="00234101">
        <w:rPr>
          <w:rFonts w:ascii="Trebuchet MS" w:hAnsi="Trebuchet MS"/>
          <w:szCs w:val="24"/>
          <w:lang w:eastAsia="hi-IN" w:bidi="hi-IN"/>
        </w:rPr>
        <w:t xml:space="preserve"> în conformitate cu angajamentele asumate de Guvernul României prin creșterea obiectivului specific „</w:t>
      </w:r>
      <w:r w:rsidRPr="00234101">
        <w:rPr>
          <w:rFonts w:ascii="Trebuchet MS" w:hAnsi="Trebuchet MS"/>
          <w:i/>
          <w:iCs/>
          <w:szCs w:val="24"/>
          <w:lang w:eastAsia="hi-IN" w:bidi="hi-IN"/>
        </w:rPr>
        <w:t>Creșterea transprenței instituționale și a proceselor decizionale”</w:t>
      </w:r>
      <w:r w:rsidRPr="00234101">
        <w:rPr>
          <w:rFonts w:ascii="Trebuchet MS" w:hAnsi="Trebuchet MS"/>
          <w:szCs w:val="24"/>
          <w:lang w:eastAsia="hi-IN" w:bidi="hi-IN"/>
        </w:rPr>
        <w:t xml:space="preserve"> din Strategia Națională Anticorupție 2016-2020 (SNA).</w:t>
      </w:r>
    </w:p>
    <w:p w14:paraId="74219FAD" w14:textId="77777777" w:rsidR="00311A8B" w:rsidRPr="00234101" w:rsidRDefault="00311A8B" w:rsidP="00234101">
      <w:pPr>
        <w:spacing w:after="0" w:line="240" w:lineRule="auto"/>
        <w:rPr>
          <w:rFonts w:ascii="Trebuchet MS" w:hAnsi="Trebuchet MS"/>
          <w:szCs w:val="24"/>
          <w:lang w:eastAsia="hi-IN" w:bidi="hi-IN"/>
        </w:rPr>
      </w:pPr>
    </w:p>
    <w:p w14:paraId="527E5E36" w14:textId="77777777" w:rsidR="00980103" w:rsidRPr="00234101" w:rsidRDefault="0098010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acest context pe site-ul CNA trebuie să existe </w:t>
      </w:r>
      <w:r w:rsidRPr="00234101">
        <w:rPr>
          <w:rFonts w:ascii="Trebuchet MS" w:hAnsi="Trebuchet MS"/>
          <w:b/>
          <w:bCs/>
          <w:szCs w:val="24"/>
          <w:lang w:eastAsia="hi-IN" w:bidi="hi-IN"/>
        </w:rPr>
        <w:t>o opțiune de facilitare a accesului pentru persoanele cu dizabilități</w:t>
      </w:r>
      <w:r w:rsidRPr="00234101">
        <w:rPr>
          <w:rFonts w:ascii="Trebuchet MS" w:hAnsi="Trebuchet MS"/>
          <w:szCs w:val="24"/>
          <w:lang w:eastAsia="hi-IN" w:bidi="hi-IN"/>
        </w:rPr>
        <w:t xml:space="preserve">.  </w:t>
      </w:r>
    </w:p>
    <w:p w14:paraId="5F216BF3" w14:textId="77777777" w:rsidR="00311A8B" w:rsidRPr="00234101" w:rsidRDefault="00311A8B" w:rsidP="00234101">
      <w:pPr>
        <w:spacing w:after="0" w:line="240" w:lineRule="auto"/>
        <w:rPr>
          <w:rFonts w:ascii="Trebuchet MS" w:hAnsi="Trebuchet MS"/>
          <w:szCs w:val="24"/>
          <w:lang w:eastAsia="hi-IN" w:bidi="hi-IN"/>
        </w:rPr>
      </w:pPr>
    </w:p>
    <w:p w14:paraId="54F12192" w14:textId="77777777" w:rsidR="00980103" w:rsidRPr="00234101" w:rsidRDefault="0098010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intermediul site-ului instituției se asigură transparenţa în ceea ce privește deciziile luate de Consiliu în ședințe publice, în conformitate cu prevederile legislației audiovizualului, agenda Consiliului și principalele activități ale instituției fiind permanent în atenția publicului, relaționarea în cele mai bune condiții cu cetățenii fiind o preocupare permanentă a instituției, rolul primordial al CNA fiind acela de garant al interesului public în domeniul serviciilor de programe audiovizuale.</w:t>
      </w:r>
    </w:p>
    <w:p w14:paraId="02DCF2F0" w14:textId="77777777" w:rsidR="00311A8B" w:rsidRPr="00234101" w:rsidRDefault="00311A8B" w:rsidP="00234101">
      <w:pPr>
        <w:spacing w:after="0" w:line="240" w:lineRule="auto"/>
        <w:rPr>
          <w:rFonts w:ascii="Trebuchet MS" w:hAnsi="Trebuchet MS"/>
          <w:szCs w:val="24"/>
          <w:lang w:eastAsia="hi-IN" w:bidi="hi-IN"/>
        </w:rPr>
      </w:pPr>
    </w:p>
    <w:p w14:paraId="41A1C3B8" w14:textId="77777777" w:rsidR="00980103" w:rsidRPr="00234101" w:rsidRDefault="0098010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Design-ul site-ului, care va fi unul original, urmează a fi stabilit la nivel de management al CNA, având o importanță deosebită pentru modul în care vor putea fi vizibile și ușor de accesat de către toți cei interesați toate informațiile de interes public ce decurg din activitatea instituției. </w:t>
      </w:r>
    </w:p>
    <w:p w14:paraId="22BDDDB7" w14:textId="77777777" w:rsidR="00311A8B" w:rsidRPr="00234101" w:rsidRDefault="00311A8B" w:rsidP="00234101">
      <w:pPr>
        <w:spacing w:after="0" w:line="240" w:lineRule="auto"/>
        <w:rPr>
          <w:rFonts w:ascii="Trebuchet MS" w:hAnsi="Trebuchet MS"/>
          <w:szCs w:val="24"/>
          <w:lang w:eastAsia="hi-IN" w:bidi="hi-IN"/>
        </w:rPr>
      </w:pPr>
    </w:p>
    <w:p w14:paraId="67E36442" w14:textId="4C58A3C8" w:rsidR="00980103" w:rsidRPr="00234101" w:rsidRDefault="0098010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intermediul noului site al CNA se vor crea canale moderne de acces la informaţiile de interes public în domeniul audiovizual.</w:t>
      </w:r>
    </w:p>
    <w:p w14:paraId="489C56FF" w14:textId="77777777" w:rsidR="00311A8B" w:rsidRPr="00234101" w:rsidRDefault="00311A8B" w:rsidP="00234101">
      <w:pPr>
        <w:spacing w:after="0" w:line="240" w:lineRule="auto"/>
        <w:rPr>
          <w:rFonts w:ascii="Trebuchet MS" w:hAnsi="Trebuchet MS"/>
          <w:szCs w:val="24"/>
          <w:lang w:eastAsia="hi-IN" w:bidi="hi-IN"/>
        </w:rPr>
      </w:pPr>
    </w:p>
    <w:p w14:paraId="198A1B1C" w14:textId="28A50748" w:rsidR="00980103" w:rsidRPr="00234101" w:rsidRDefault="0098010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Astfel, site-ul va asigura accesul facil al cetăţenilor la informaţii publicate din oficiu de către CNA cu privire la societăţile deţinătoare de licenţe audiovizuale pentru difuzarea serviciilor de programe de radio şi de televiziune, avize de retransmisie a programelor prin reţele de comunicaţii electronice şi avize de furnizare a serviciilor media audiovizuale la cerere, precum şi la o gamă diversificată de rapoarte şi statistici.</w:t>
      </w:r>
    </w:p>
    <w:p w14:paraId="29BC6AD2" w14:textId="77777777" w:rsidR="00311A8B" w:rsidRPr="00234101" w:rsidRDefault="00311A8B" w:rsidP="00234101">
      <w:pPr>
        <w:spacing w:after="0" w:line="240" w:lineRule="auto"/>
        <w:rPr>
          <w:rFonts w:ascii="Trebuchet MS" w:hAnsi="Trebuchet MS"/>
          <w:szCs w:val="24"/>
          <w:lang w:eastAsia="hi-IN" w:bidi="hi-IN"/>
        </w:rPr>
      </w:pPr>
    </w:p>
    <w:p w14:paraId="055C9E78" w14:textId="5A26B6FA" w:rsidR="00531B57" w:rsidRPr="00234101" w:rsidRDefault="00531B5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Cerințele tehnice privind noul  website al CNA:</w:t>
      </w:r>
    </w:p>
    <w:p w14:paraId="4D38130C"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Site-ul va oferi și o variantă într-o limbă de circulație internațională (pentru toate paginile);</w:t>
      </w:r>
    </w:p>
    <w:p w14:paraId="7B3F88B3"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Conținutul va fi afișat într-o manieră clară și intuitivă, inclusiv în varianta pentru mobil/tabletă;</w:t>
      </w:r>
    </w:p>
    <w:p w14:paraId="4F6C36F5"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Secțiunile interactive trebuie să fie vizibile și ușor de accesat;</w:t>
      </w:r>
    </w:p>
    <w:p w14:paraId="05853FA1"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Platforma va avea incorporat un motor de căutare după cuvinte-cheie introduse, căutarea efectuându-se în tot conţinutul site-ului, inclusiv după cuvintele-cheie definite pentru documentele încărcate pe site. Rezultatele căutării vor fi afişate după relevanţă şi data încărcării, inclusiv link-ul aferent;</w:t>
      </w:r>
    </w:p>
    <w:p w14:paraId="63E6C92B"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actualizării permanente a tuturor rubricilor;</w:t>
      </w:r>
    </w:p>
    <w:p w14:paraId="27C073FA"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Secțiune pentru fotografii care să permită rularea acestora făcând click înainte/înapoi și folosind un efect lightbox, cu posibilitatea adăugării de detalii de tip text fiecărei fotografii din cadrul galeriei;</w:t>
      </w:r>
    </w:p>
    <w:p w14:paraId="1D2E133E"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rulării fișierelor video încărcate pe server direct în cadrul paginii site-ului și a documentelor în diferite formate;</w:t>
      </w:r>
    </w:p>
    <w:p w14:paraId="0BA4E7B3"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Design personalizat, original, modern, cu stil unitar, lizibil, contrast bun, culoare special aleasă pentru text și caractere, inclusiv diacritice, cu identitate vizuală și afișare logo CNA, inclusiv calendar interactiv pentru agenda Consiliului;</w:t>
      </w:r>
    </w:p>
    <w:p w14:paraId="50597E04"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Actualizarea și întreținerea site-ului să poată fi realizată de către angajații CNA prin intermediul modulului de administrare;</w:t>
      </w:r>
    </w:p>
    <w:p w14:paraId="14443DF1"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Tehnologia utilizată la dezvoltarea platformei CNA să nu implice ulterior costuri suplimentare ce ar putea fi legate de licențierea unor produse software și hardware;</w:t>
      </w:r>
    </w:p>
    <w:p w14:paraId="1908FBE7"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Nivelul de utilizatori trebuie să aibă în vedere administratori, operatori, moderatori, utilizatori cu acces limitat sau vizitatori;</w:t>
      </w:r>
    </w:p>
    <w:p w14:paraId="08B48CFC"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Modulul de login va avea implementată o funcție de tip CAPTCHA (Completely Automated PublicTuring test to tell Computers and Humans Apart) pentru verificarea identității utilizatorului, va avea timeout și blocare automată, pentru o perioadă de timp, în cazul introducerii unei parole eronate de 3 ori consecutiv. Parola din modulul de login va fi ascunsă și încriptată;</w:t>
      </w:r>
    </w:p>
    <w:p w14:paraId="11915EA4"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Harta site-ului se va genera și actualiza automat, iar structurarea informației se va face în mod arborescent;</w:t>
      </w:r>
    </w:p>
    <w:p w14:paraId="10E86ACF"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Prima pagină va conține toate categoriile de informații ce pot fi regăsite în harta site-ului;</w:t>
      </w:r>
    </w:p>
    <w:p w14:paraId="3F5647A3"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Interfața site-ului trebuie proiectată ținându-se cont de standardele naționale și internaționale existente în domeniu, secțiunile pentru client, membri și administrator având o importanță egală, detaliile urmând a fi stabilite împreună cu specialiștii IT;</w:t>
      </w:r>
    </w:p>
    <w:p w14:paraId="6C071A25"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Trebuie să existe facilitatea de a crea copii de rezervă pentru informațiile publicate pe site, iar funcționalitatea în detaliu a site-ului va fi stabilită de comun acord cu specialiștii IT din cadrul CNA, iar manualul de utilizare pentru administratori să fie conceput, în principal, în format electronic, de preferință în limba română;</w:t>
      </w:r>
    </w:p>
    <w:p w14:paraId="6782E6CA"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Pagina web trebuie să poată fi accesată pe orice tip de platformă, protejând datele cu caracter personal prin implementarea unui sistem special de securitate;</w:t>
      </w:r>
    </w:p>
    <w:p w14:paraId="23DCBC36"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Pagina web va conține un contor pentru numărul de vizitatori sau afișări, inclusiv pentru secțiunile site-ului;</w:t>
      </w:r>
    </w:p>
    <w:p w14:paraId="662D1B83" w14:textId="1AA6A189"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permită utilizatorilor înscrierea pentru a primi alerte generate la modificarea conţinutului informaţional al diferitor arii de interes</w:t>
      </w:r>
    </w:p>
    <w:p w14:paraId="6B855DC2" w14:textId="79453065"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posibilitatea publicării conţinutului site-urilor prin feed-uri de tip RSS</w:t>
      </w:r>
    </w:p>
    <w:p w14:paraId="766ACE44"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Să ofere suport pentru tehnologii şi standarde deschise;</w:t>
      </w:r>
    </w:p>
    <w:p w14:paraId="7A77EB07"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Interfaţă web standardizată, simplă şi intuitivă;</w:t>
      </w:r>
    </w:p>
    <w:p w14:paraId="65807423"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Interfaţă cu utilizatorii bogată în funcţionalităţi care să ofere un nivel ridicat de accesibilitate, conform cu cerinţele nivelului I (A) de accesibilitate WCAG versiunea 2.0 sau ISO/IEC 40500:2012</w:t>
      </w:r>
    </w:p>
    <w:p w14:paraId="0BF441A7" w14:textId="41DECEEE"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Componenta de management de conţinut care să permită stocarea şi gestionarea într-o manieră sigură şi eficientă a tuturor secţiunilor ce vor fi publicate prin intermediul </w:t>
      </w:r>
      <w:r w:rsidR="00C4264C" w:rsidRPr="00234101">
        <w:rPr>
          <w:rFonts w:ascii="Trebuchet MS" w:hAnsi="Trebuchet MS"/>
          <w:szCs w:val="24"/>
          <w:lang w:eastAsia="hi-IN" w:bidi="hi-IN"/>
        </w:rPr>
        <w:t>website-ului</w:t>
      </w:r>
      <w:r w:rsidRPr="00234101">
        <w:rPr>
          <w:rFonts w:ascii="Trebuchet MS" w:hAnsi="Trebuchet MS"/>
          <w:szCs w:val="24"/>
          <w:lang w:eastAsia="hi-IN" w:bidi="hi-IN"/>
        </w:rPr>
        <w:t>;</w:t>
      </w:r>
    </w:p>
    <w:p w14:paraId="34875C77" w14:textId="77777777"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Să ofere suport multi-lingvistic pentru instalare şi prezentare;</w:t>
      </w:r>
    </w:p>
    <w:p w14:paraId="47F30EEE" w14:textId="0D5E6188"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Un framework unic de dezvoltare a </w:t>
      </w:r>
      <w:r w:rsidR="00C4264C" w:rsidRPr="00234101">
        <w:rPr>
          <w:rFonts w:ascii="Trebuchet MS" w:hAnsi="Trebuchet MS"/>
          <w:szCs w:val="24"/>
          <w:lang w:eastAsia="hi-IN" w:bidi="hi-IN"/>
        </w:rPr>
        <w:t>website-ului</w:t>
      </w:r>
      <w:r w:rsidRPr="00234101">
        <w:rPr>
          <w:rFonts w:ascii="Trebuchet MS" w:hAnsi="Trebuchet MS"/>
          <w:szCs w:val="24"/>
          <w:lang w:eastAsia="hi-IN" w:bidi="hi-IN"/>
        </w:rPr>
        <w:t xml:space="preserve">, astfel încât indiferent de tipul de conţinut publicat în </w:t>
      </w:r>
      <w:r w:rsidR="00C4264C" w:rsidRPr="00234101">
        <w:rPr>
          <w:rFonts w:ascii="Trebuchet MS" w:hAnsi="Trebuchet MS"/>
          <w:szCs w:val="24"/>
          <w:lang w:eastAsia="hi-IN" w:bidi="hi-IN"/>
        </w:rPr>
        <w:t>website</w:t>
      </w:r>
      <w:r w:rsidRPr="00234101">
        <w:rPr>
          <w:rFonts w:ascii="Trebuchet MS" w:hAnsi="Trebuchet MS"/>
          <w:szCs w:val="24"/>
          <w:lang w:eastAsia="hi-IN" w:bidi="hi-IN"/>
        </w:rPr>
        <w:t xml:space="preserve"> sau de tipul de aplicaţii, modul de integrare al acestora în </w:t>
      </w:r>
      <w:r w:rsidR="00C4264C" w:rsidRPr="00234101">
        <w:rPr>
          <w:rFonts w:ascii="Trebuchet MS" w:hAnsi="Trebuchet MS"/>
          <w:szCs w:val="24"/>
          <w:lang w:eastAsia="hi-IN" w:bidi="hi-IN"/>
        </w:rPr>
        <w:t>website</w:t>
      </w:r>
      <w:r w:rsidRPr="00234101">
        <w:rPr>
          <w:rFonts w:ascii="Trebuchet MS" w:hAnsi="Trebuchet MS"/>
          <w:szCs w:val="24"/>
          <w:lang w:eastAsia="hi-IN" w:bidi="hi-IN"/>
        </w:rPr>
        <w:t xml:space="preserve"> să fie consistent şi sigur;</w:t>
      </w:r>
    </w:p>
    <w:p w14:paraId="5290A829" w14:textId="7BE45E8B"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Servicii şi extensii ale </w:t>
      </w:r>
      <w:r w:rsidR="00C4264C" w:rsidRPr="00234101">
        <w:rPr>
          <w:rFonts w:ascii="Trebuchet MS" w:hAnsi="Trebuchet MS"/>
          <w:szCs w:val="24"/>
          <w:lang w:eastAsia="hi-IN" w:bidi="hi-IN"/>
        </w:rPr>
        <w:t>website-ului</w:t>
      </w:r>
      <w:r w:rsidRPr="00234101">
        <w:rPr>
          <w:rFonts w:ascii="Trebuchet MS" w:hAnsi="Trebuchet MS"/>
          <w:szCs w:val="24"/>
          <w:lang w:eastAsia="hi-IN" w:bidi="hi-IN"/>
        </w:rPr>
        <w:t xml:space="preserve"> modulare, care să permită dezvoltarea ulterioară de noi functionalităţi;</w:t>
      </w:r>
    </w:p>
    <w:p w14:paraId="129015B9" w14:textId="36849816"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Administrarea şi dezvoltarea </w:t>
      </w:r>
      <w:r w:rsidR="00C4264C" w:rsidRPr="00234101">
        <w:rPr>
          <w:rFonts w:ascii="Trebuchet MS" w:hAnsi="Trebuchet MS"/>
          <w:szCs w:val="24"/>
          <w:lang w:eastAsia="hi-IN" w:bidi="hi-IN"/>
        </w:rPr>
        <w:t>website-ului</w:t>
      </w:r>
      <w:r w:rsidRPr="00234101">
        <w:rPr>
          <w:rFonts w:ascii="Trebuchet MS" w:hAnsi="Trebuchet MS"/>
          <w:szCs w:val="24"/>
          <w:lang w:eastAsia="hi-IN" w:bidi="hi-IN"/>
        </w:rPr>
        <w:t xml:space="preserve"> se va putea realiza facil, utilizând doar un browser web;</w:t>
      </w:r>
    </w:p>
    <w:p w14:paraId="3C9E121B" w14:textId="1CD35682"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Personalizarea experienţei utilizatorilor prin posibilitatea personalizării interfeţei </w:t>
      </w:r>
      <w:r w:rsidR="00C4264C" w:rsidRPr="00234101">
        <w:rPr>
          <w:rFonts w:ascii="Trebuchet MS" w:hAnsi="Trebuchet MS"/>
          <w:szCs w:val="24"/>
          <w:lang w:eastAsia="hi-IN" w:bidi="hi-IN"/>
        </w:rPr>
        <w:t>website-ului</w:t>
      </w:r>
      <w:r w:rsidRPr="00234101">
        <w:rPr>
          <w:rFonts w:ascii="Trebuchet MS" w:hAnsi="Trebuchet MS"/>
          <w:szCs w:val="24"/>
          <w:lang w:eastAsia="hi-IN" w:bidi="hi-IN"/>
        </w:rPr>
        <w:t xml:space="preserve"> (aranjare în pagină, alegere skin-uri etc);</w:t>
      </w:r>
    </w:p>
    <w:p w14:paraId="17295C9E" w14:textId="38C5B23B"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w:t>
      </w:r>
      <w:r w:rsidR="00C4264C" w:rsidRPr="00234101">
        <w:rPr>
          <w:rFonts w:ascii="Trebuchet MS" w:hAnsi="Trebuchet MS"/>
          <w:szCs w:val="24"/>
          <w:lang w:eastAsia="hi-IN" w:bidi="hi-IN"/>
        </w:rPr>
        <w:t>îmbunătățească</w:t>
      </w:r>
      <w:r w:rsidRPr="00234101">
        <w:rPr>
          <w:rFonts w:ascii="Trebuchet MS" w:hAnsi="Trebuchet MS"/>
          <w:szCs w:val="24"/>
          <w:lang w:eastAsia="hi-IN" w:bidi="hi-IN"/>
        </w:rPr>
        <w:t xml:space="preserve"> </w:t>
      </w:r>
      <w:r w:rsidR="00C4264C" w:rsidRPr="00234101">
        <w:rPr>
          <w:rFonts w:ascii="Trebuchet MS" w:hAnsi="Trebuchet MS"/>
          <w:szCs w:val="24"/>
          <w:lang w:eastAsia="hi-IN" w:bidi="hi-IN"/>
        </w:rPr>
        <w:t>experiența</w:t>
      </w:r>
      <w:r w:rsidRPr="00234101">
        <w:rPr>
          <w:rFonts w:ascii="Trebuchet MS" w:hAnsi="Trebuchet MS"/>
          <w:szCs w:val="24"/>
          <w:lang w:eastAsia="hi-IN" w:bidi="hi-IN"/>
        </w:rPr>
        <w:t xml:space="preserve"> utilizatorilor prin utilizarea unor tehnologii bazate pe Web 2.0;</w:t>
      </w:r>
    </w:p>
    <w:p w14:paraId="28D2E5D4" w14:textId="3D082F02" w:rsidR="00531B57" w:rsidRPr="00234101" w:rsidRDefault="00A60540"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531B57" w:rsidRPr="00234101">
        <w:rPr>
          <w:rFonts w:ascii="Trebuchet MS" w:hAnsi="Trebuchet MS"/>
          <w:szCs w:val="24"/>
          <w:lang w:eastAsia="hi-IN" w:bidi="hi-IN"/>
        </w:rPr>
        <w:t xml:space="preserve"> </w:t>
      </w:r>
      <w:r w:rsidR="00C4264C" w:rsidRPr="00234101">
        <w:rPr>
          <w:rFonts w:ascii="Trebuchet MS" w:hAnsi="Trebuchet MS"/>
          <w:szCs w:val="24"/>
          <w:lang w:eastAsia="hi-IN" w:bidi="hi-IN"/>
        </w:rPr>
        <w:t>poată</w:t>
      </w:r>
      <w:r w:rsidR="00531B57" w:rsidRPr="00234101">
        <w:rPr>
          <w:rFonts w:ascii="Trebuchet MS" w:hAnsi="Trebuchet MS"/>
          <w:szCs w:val="24"/>
          <w:lang w:eastAsia="hi-IN" w:bidi="hi-IN"/>
        </w:rPr>
        <w:t xml:space="preserve"> fi accesat de beneficiari prin intermediul computerelor personale, precum și a dispozitivelor mobile cu sistem de operare de tip Android sau iOS.</w:t>
      </w:r>
    </w:p>
    <w:p w14:paraId="3DC7B3FB" w14:textId="394C938A" w:rsidR="00531B57" w:rsidRPr="00234101" w:rsidRDefault="00531B57" w:rsidP="00B43E2C">
      <w:pPr>
        <w:numPr>
          <w:ilvl w:val="0"/>
          <w:numId w:val="19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ofere acces către toate resursele prezente în cadrul </w:t>
      </w:r>
      <w:r w:rsidR="00C4264C" w:rsidRPr="00234101">
        <w:rPr>
          <w:rFonts w:ascii="Trebuchet MS" w:hAnsi="Trebuchet MS"/>
          <w:szCs w:val="24"/>
          <w:lang w:eastAsia="hi-IN" w:bidi="hi-IN"/>
        </w:rPr>
        <w:t>website-ului</w:t>
      </w:r>
      <w:r w:rsidRPr="00234101">
        <w:rPr>
          <w:rFonts w:ascii="Trebuchet MS" w:hAnsi="Trebuchet MS"/>
          <w:szCs w:val="24"/>
          <w:lang w:eastAsia="hi-IN" w:bidi="hi-IN"/>
        </w:rPr>
        <w:t xml:space="preserve"> printr-o singură autentificare, la deschiderea sesiunii.</w:t>
      </w:r>
    </w:p>
    <w:p w14:paraId="01C29C19" w14:textId="77777777" w:rsidR="00311A8B" w:rsidRPr="00234101" w:rsidRDefault="00311A8B" w:rsidP="00234101">
      <w:pPr>
        <w:spacing w:after="0" w:line="240" w:lineRule="auto"/>
        <w:rPr>
          <w:rFonts w:ascii="Trebuchet MS" w:hAnsi="Trebuchet MS"/>
          <w:szCs w:val="24"/>
          <w:lang w:eastAsia="hi-IN" w:bidi="hi-IN"/>
        </w:rPr>
      </w:pPr>
    </w:p>
    <w:p w14:paraId="44677D8A" w14:textId="3C5AC84A" w:rsidR="00C4264C" w:rsidRPr="00234101" w:rsidRDefault="00C4264C" w:rsidP="00234101">
      <w:pPr>
        <w:spacing w:after="0" w:line="240" w:lineRule="auto"/>
        <w:rPr>
          <w:rFonts w:ascii="Trebuchet MS" w:hAnsi="Trebuchet MS"/>
          <w:bCs/>
          <w:szCs w:val="24"/>
          <w:lang w:eastAsia="hi-IN" w:bidi="hi-IN"/>
        </w:rPr>
      </w:pPr>
      <w:r w:rsidRPr="00234101">
        <w:rPr>
          <w:rFonts w:ascii="Trebuchet MS" w:hAnsi="Trebuchet MS"/>
          <w:szCs w:val="24"/>
          <w:lang w:eastAsia="hi-IN" w:bidi="hi-IN"/>
        </w:rPr>
        <w:lastRenderedPageBreak/>
        <w:t xml:space="preserve">În privința, copyright-ului trebuie avut în vedere că, după lansarea noii pagini web a CNA, toate drepturile de autor vor reveni în întregime Consiliului Național al Audiovizualului. </w:t>
      </w:r>
    </w:p>
    <w:p w14:paraId="6BD2F42A" w14:textId="77777777" w:rsidR="00980103" w:rsidRPr="00234101" w:rsidRDefault="00980103" w:rsidP="00234101">
      <w:pPr>
        <w:tabs>
          <w:tab w:val="left" w:pos="1418"/>
        </w:tabs>
        <w:spacing w:after="0" w:line="240" w:lineRule="auto"/>
        <w:rPr>
          <w:rFonts w:ascii="Trebuchet MS" w:hAnsi="Trebuchet MS"/>
          <w:szCs w:val="24"/>
          <w:lang w:eastAsia="hi-IN" w:bidi="hi-IN"/>
        </w:rPr>
      </w:pPr>
    </w:p>
    <w:p w14:paraId="546CFCCA" w14:textId="6825FFCC" w:rsidR="00531B57" w:rsidRPr="00234101" w:rsidRDefault="00A04AEC" w:rsidP="00234101">
      <w:pPr>
        <w:pStyle w:val="Heading2"/>
        <w:tabs>
          <w:tab w:val="left" w:pos="0"/>
        </w:tabs>
        <w:spacing w:before="0" w:after="0" w:line="240" w:lineRule="auto"/>
        <w:ind w:left="0" w:firstLine="0"/>
        <w:rPr>
          <w:rFonts w:ascii="Trebuchet MS" w:eastAsia="Calibri" w:hAnsi="Trebuchet MS"/>
          <w:sz w:val="24"/>
          <w:szCs w:val="24"/>
        </w:rPr>
      </w:pPr>
      <w:bookmarkStart w:id="82" w:name="_Toc212717893"/>
      <w:r w:rsidRPr="00234101">
        <w:rPr>
          <w:rFonts w:ascii="Trebuchet MS" w:eastAsia="Calibri" w:hAnsi="Trebuchet MS"/>
          <w:sz w:val="24"/>
          <w:szCs w:val="24"/>
        </w:rPr>
        <w:t>CERINȚE FUNCȚIONALE PRIVIND EDUMEDIACNA (EDUMEDIACNA.CNA.RO) – PLATFORMĂ PENTRU EDUCAȚIE MEDIA ȘI COMUNICARE CONTINUĂ CU CETĂȚENII</w:t>
      </w:r>
      <w:bookmarkEnd w:id="82"/>
    </w:p>
    <w:p w14:paraId="53C6A836" w14:textId="77777777" w:rsidR="00311A8B" w:rsidRPr="00234101" w:rsidRDefault="00311A8B" w:rsidP="00234101">
      <w:pPr>
        <w:spacing w:after="0" w:line="240" w:lineRule="auto"/>
        <w:rPr>
          <w:rFonts w:ascii="Trebuchet MS" w:hAnsi="Trebuchet MS"/>
          <w:szCs w:val="24"/>
          <w:lang w:eastAsia="hi-IN" w:bidi="hi-IN"/>
        </w:rPr>
      </w:pPr>
    </w:p>
    <w:p w14:paraId="1BDD6C58" w14:textId="77777777" w:rsidR="00760CBA" w:rsidRPr="00760CBA" w:rsidRDefault="00760CBA" w:rsidP="00760CBA">
      <w:pPr>
        <w:spacing w:after="0" w:line="240" w:lineRule="auto"/>
        <w:rPr>
          <w:rFonts w:ascii="Trebuchet MS" w:hAnsi="Trebuchet MS"/>
          <w:szCs w:val="24"/>
          <w:lang w:eastAsia="hi-IN" w:bidi="hi-IN"/>
        </w:rPr>
      </w:pPr>
      <w:r w:rsidRPr="00760CBA">
        <w:rPr>
          <w:rFonts w:ascii="Trebuchet MS" w:hAnsi="Trebuchet MS"/>
          <w:szCs w:val="24"/>
          <w:lang w:eastAsia="hi-IN" w:bidi="hi-IN"/>
        </w:rPr>
        <w:t>Proiectul va contribui la promovarea educației pentru media prin realizarea unui subsite dedicat, edumediaCNA, cu un conținut și design specifice.</w:t>
      </w:r>
    </w:p>
    <w:p w14:paraId="367790F5" w14:textId="77777777" w:rsidR="00760CBA" w:rsidRDefault="00760CBA" w:rsidP="00234101">
      <w:pPr>
        <w:spacing w:after="0" w:line="240" w:lineRule="auto"/>
        <w:rPr>
          <w:rFonts w:ascii="Trebuchet MS" w:hAnsi="Trebuchet MS"/>
          <w:b/>
          <w:bCs/>
          <w:szCs w:val="24"/>
          <w:lang w:eastAsia="hi-IN" w:bidi="hi-IN"/>
        </w:rPr>
      </w:pPr>
    </w:p>
    <w:p w14:paraId="77C04314" w14:textId="50430730" w:rsidR="00980103" w:rsidRPr="00234101" w:rsidRDefault="00980103" w:rsidP="00234101">
      <w:pPr>
        <w:spacing w:after="0" w:line="240" w:lineRule="auto"/>
        <w:rPr>
          <w:rFonts w:ascii="Trebuchet MS" w:hAnsi="Trebuchet MS"/>
          <w:szCs w:val="24"/>
          <w:lang w:eastAsia="hi-IN" w:bidi="hi-IN"/>
        </w:rPr>
      </w:pPr>
      <w:r w:rsidRPr="00234101">
        <w:rPr>
          <w:rFonts w:ascii="Trebuchet MS" w:hAnsi="Trebuchet MS"/>
          <w:b/>
          <w:bCs/>
          <w:szCs w:val="24"/>
          <w:lang w:eastAsia="hi-IN" w:bidi="hi-IN"/>
        </w:rPr>
        <w:t>edumediaCNA</w:t>
      </w:r>
      <w:r w:rsidRPr="00234101">
        <w:rPr>
          <w:rFonts w:ascii="Trebuchet MS" w:hAnsi="Trebuchet MS"/>
          <w:szCs w:val="24"/>
          <w:lang w:eastAsia="hi-IN" w:bidi="hi-IN"/>
        </w:rPr>
        <w:t xml:space="preserve"> va facilita implementarea Directivei (UE) 2018/1808 - Directiva privind Serviciile mass-media audiovizuale, care actualizează reglementările sectorului audiovizual pentru a răspunde evoluțiilor tehnologice și convergenței serviciilor media audiovizuale. Această directivă subliniază că educația media „nu ar trebui să se limiteze la cunoașterea instrumentelor și a tehnologiilor, ci ar trebui să echipeze cetățenii cu abilități de gândire critică, necesare pentru a discerne între opinii și fapte și pentru a înțelege realitățile complexe.”</w:t>
      </w:r>
    </w:p>
    <w:p w14:paraId="4F313783" w14:textId="77777777" w:rsidR="00311A8B" w:rsidRPr="00234101" w:rsidRDefault="00311A8B" w:rsidP="00234101">
      <w:pPr>
        <w:spacing w:after="0" w:line="240" w:lineRule="auto"/>
        <w:rPr>
          <w:rFonts w:ascii="Trebuchet MS" w:hAnsi="Trebuchet MS"/>
          <w:szCs w:val="24"/>
          <w:lang w:eastAsia="hi-IN" w:bidi="hi-IN"/>
        </w:rPr>
      </w:pPr>
    </w:p>
    <w:p w14:paraId="25DA57E5" w14:textId="77777777" w:rsidR="00980103" w:rsidRPr="00234101" w:rsidRDefault="0098010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Astfel, </w:t>
      </w:r>
      <w:r w:rsidRPr="00234101">
        <w:rPr>
          <w:rFonts w:ascii="Trebuchet MS" w:hAnsi="Trebuchet MS"/>
          <w:b/>
          <w:bCs/>
          <w:szCs w:val="24"/>
          <w:lang w:eastAsia="hi-IN" w:bidi="hi-IN"/>
        </w:rPr>
        <w:t>edumediaCNA</w:t>
      </w:r>
      <w:r w:rsidRPr="00234101">
        <w:rPr>
          <w:rFonts w:ascii="Trebuchet MS" w:hAnsi="Trebuchet MS"/>
          <w:szCs w:val="24"/>
          <w:lang w:eastAsia="hi-IN" w:bidi="hi-IN"/>
        </w:rPr>
        <w:t xml:space="preserve"> își propune să sprijine dezvoltarea educației media și digitale la toate nivelurile societății, oferind resurse și instrumente adaptate cetățenilor de toate vârstele și acoperind diverse forme de comunicare audiovizuală. Această platformă interactivă este necesară  CNA pentru implementarea eficientă a politicilor media europene și naționale, inclusiv a viitorului Regulament european privind libertatea presei, care va intra în vigoare în 2025.</w:t>
      </w:r>
    </w:p>
    <w:p w14:paraId="549089F3" w14:textId="77777777" w:rsidR="00311A8B" w:rsidRPr="00234101" w:rsidRDefault="00311A8B" w:rsidP="00234101">
      <w:pPr>
        <w:spacing w:after="0" w:line="240" w:lineRule="auto"/>
        <w:rPr>
          <w:rFonts w:ascii="Trebuchet MS" w:hAnsi="Trebuchet MS"/>
          <w:szCs w:val="24"/>
          <w:lang w:eastAsia="hi-IN" w:bidi="hi-IN"/>
        </w:rPr>
      </w:pPr>
    </w:p>
    <w:p w14:paraId="446AA8F5" w14:textId="77777777" w:rsidR="00980103" w:rsidRPr="00234101" w:rsidRDefault="0098010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Principale funcționalități ale subsite-ului edumediaCNA:</w:t>
      </w:r>
    </w:p>
    <w:p w14:paraId="4AE0A4C2" w14:textId="216B6B44" w:rsidR="00980103" w:rsidRPr="00234101" w:rsidRDefault="00980103" w:rsidP="00B43E2C">
      <w:pPr>
        <w:numPr>
          <w:ilvl w:val="0"/>
          <w:numId w:val="259"/>
        </w:numPr>
        <w:spacing w:after="0" w:line="240" w:lineRule="auto"/>
        <w:rPr>
          <w:rFonts w:ascii="Trebuchet MS" w:hAnsi="Trebuchet MS"/>
          <w:szCs w:val="24"/>
          <w:lang w:eastAsia="hi-IN" w:bidi="hi-IN"/>
        </w:rPr>
      </w:pPr>
      <w:r w:rsidRPr="00234101">
        <w:rPr>
          <w:rFonts w:ascii="Trebuchet MS" w:hAnsi="Trebuchet MS"/>
          <w:szCs w:val="24"/>
          <w:lang w:eastAsia="hi-IN" w:bidi="hi-IN"/>
        </w:rPr>
        <w:t>Acces la resurse educaționale variate - subsite-ul va oferi publicului larg acces la o gamă variată de resurse educaționale dedicate, care vor putea fi consultate după autentificare. Aceste resurse includ:</w:t>
      </w:r>
    </w:p>
    <w:p w14:paraId="271D7394" w14:textId="77777777" w:rsidR="00980103" w:rsidRPr="00234101" w:rsidRDefault="00980103" w:rsidP="00B43E2C">
      <w:pPr>
        <w:numPr>
          <w:ilvl w:val="1"/>
          <w:numId w:val="259"/>
        </w:numPr>
        <w:spacing w:after="0" w:line="240" w:lineRule="auto"/>
        <w:rPr>
          <w:rFonts w:ascii="Trebuchet MS" w:hAnsi="Trebuchet MS"/>
          <w:szCs w:val="24"/>
          <w:lang w:eastAsia="hi-IN" w:bidi="hi-IN"/>
        </w:rPr>
      </w:pPr>
      <w:r w:rsidRPr="00234101">
        <w:rPr>
          <w:rFonts w:ascii="Trebuchet MS" w:hAnsi="Trebuchet MS"/>
          <w:szCs w:val="24"/>
          <w:lang w:eastAsia="hi-IN" w:bidi="hi-IN"/>
        </w:rPr>
        <w:t>Resurse dedicate creatorilor de conținut, incluzând ghiduri privind reglementările audiovizuale și bunele practici în producția de conținut audiovizual responsabil.</w:t>
      </w:r>
    </w:p>
    <w:p w14:paraId="2FE7CB16" w14:textId="77777777" w:rsidR="00980103" w:rsidRPr="00234101" w:rsidRDefault="00980103" w:rsidP="00B43E2C">
      <w:pPr>
        <w:numPr>
          <w:ilvl w:val="1"/>
          <w:numId w:val="259"/>
        </w:numPr>
        <w:spacing w:after="0" w:line="240" w:lineRule="auto"/>
        <w:rPr>
          <w:rFonts w:ascii="Trebuchet MS" w:hAnsi="Trebuchet MS"/>
          <w:szCs w:val="24"/>
          <w:lang w:eastAsia="hi-IN" w:bidi="hi-IN"/>
        </w:rPr>
      </w:pPr>
      <w:r w:rsidRPr="00234101">
        <w:rPr>
          <w:rFonts w:ascii="Trebuchet MS" w:hAnsi="Trebuchet MS"/>
          <w:szCs w:val="24"/>
          <w:lang w:eastAsia="hi-IN" w:bidi="hi-IN"/>
        </w:rPr>
        <w:t>Ghiduri și tutoriale video pentru publicul larg (copii, tineri, adulți și seniori), care oferă sprijin în consumul critic al conținutului media audiovizual, identificarea dezinformării și știrilor false, recunoașterea publicității mascate, a celei înșelătoare, precum și a conținutului ilegal sau generat cu inteligență artificială. Această secțiune va include și linkuri către resurse externe, oferind acces la materiale furnizate de parteneri și colaboratori ai CNA, pentru a facilita accesul la informații suplimentare și relevante.</w:t>
      </w:r>
    </w:p>
    <w:p w14:paraId="6A66C80E" w14:textId="77777777" w:rsidR="00980103" w:rsidRPr="00234101" w:rsidRDefault="00980103" w:rsidP="00B43E2C">
      <w:pPr>
        <w:numPr>
          <w:ilvl w:val="1"/>
          <w:numId w:val="259"/>
        </w:numPr>
        <w:spacing w:after="0" w:line="240" w:lineRule="auto"/>
        <w:rPr>
          <w:rFonts w:ascii="Trebuchet MS" w:hAnsi="Trebuchet MS"/>
          <w:szCs w:val="24"/>
          <w:lang w:eastAsia="hi-IN" w:bidi="hi-IN"/>
        </w:rPr>
      </w:pPr>
      <w:r w:rsidRPr="00234101">
        <w:rPr>
          <w:rFonts w:ascii="Trebuchet MS" w:hAnsi="Trebuchet MS"/>
          <w:szCs w:val="24"/>
          <w:lang w:eastAsia="hi-IN" w:bidi="hi-IN"/>
        </w:rPr>
        <w:t>Materiale didactice și cursuri online pentru cadrele didactice, care sprijină integrarea educației media în școli și contribuie la formarea unei generații mai bine informate și protejate împotriva riscurilor din mediul online.</w:t>
      </w:r>
    </w:p>
    <w:p w14:paraId="0415C2B7" w14:textId="77777777" w:rsidR="00980103" w:rsidRPr="00234101" w:rsidRDefault="00980103" w:rsidP="00B43E2C">
      <w:pPr>
        <w:numPr>
          <w:ilvl w:val="1"/>
          <w:numId w:val="259"/>
        </w:numPr>
        <w:spacing w:after="0" w:line="240" w:lineRule="auto"/>
        <w:rPr>
          <w:rFonts w:ascii="Trebuchet MS" w:hAnsi="Trebuchet MS"/>
          <w:szCs w:val="24"/>
          <w:lang w:eastAsia="hi-IN" w:bidi="hi-IN"/>
        </w:rPr>
      </w:pPr>
      <w:r w:rsidRPr="00234101">
        <w:rPr>
          <w:rFonts w:ascii="Trebuchet MS" w:hAnsi="Trebuchet MS"/>
          <w:szCs w:val="24"/>
          <w:lang w:eastAsia="hi-IN" w:bidi="hi-IN"/>
        </w:rPr>
        <w:t>O bibliotecă de informații accesibilă tuturor utilizatorilor, organizată și ușor de navigat, care conține întrebări și răspunsuri actualizate despre educația media și digitală, oferind resurse valoroase pentru auto-educare pe teme din aceste domenii.</w:t>
      </w:r>
    </w:p>
    <w:p w14:paraId="51DBA319" w14:textId="107B2134" w:rsidR="00980103" w:rsidRPr="00234101" w:rsidRDefault="00980103" w:rsidP="00B43E2C">
      <w:pPr>
        <w:numPr>
          <w:ilvl w:val="0"/>
          <w:numId w:val="25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Interfață de comunicare activă între CNA și cetățeni: subsite-ul va oferi o platformă interactivă prin care utilizatorii pot adresa întrebări, oferi feedback și participa la sondaje interactive. CNA va asigura răspunsuri personalizate din partea experților </w:t>
      </w:r>
      <w:r w:rsidRPr="00234101">
        <w:rPr>
          <w:rFonts w:ascii="Trebuchet MS" w:hAnsi="Trebuchet MS"/>
          <w:szCs w:val="24"/>
          <w:lang w:eastAsia="hi-IN" w:bidi="hi-IN"/>
        </w:rPr>
        <w:lastRenderedPageBreak/>
        <w:t xml:space="preserve">în educație media, comunicare și reglementări audiovizuale, punând accent pe transparență și eficiență. După ce trimit o întrebare sau solicitare, utilizatorii vor primi o notificare prin e-mail care îi va informa că răspunsul lor personalizat este disponibil pe </w:t>
      </w:r>
      <w:r w:rsidR="00531B57" w:rsidRPr="00234101">
        <w:rPr>
          <w:rFonts w:ascii="Trebuchet MS" w:hAnsi="Trebuchet MS"/>
          <w:szCs w:val="24"/>
          <w:lang w:eastAsia="hi-IN" w:bidi="hi-IN"/>
        </w:rPr>
        <w:t>platformă</w:t>
      </w:r>
      <w:r w:rsidRPr="00234101">
        <w:rPr>
          <w:rFonts w:ascii="Trebuchet MS" w:hAnsi="Trebuchet MS"/>
          <w:szCs w:val="24"/>
          <w:lang w:eastAsia="hi-IN" w:bidi="hi-IN"/>
        </w:rPr>
        <w:t xml:space="preserve"> într-o secțiune securizată. Pentru a vizualiza răspunsul, utilizatorii vor trebui să acceseze </w:t>
      </w:r>
      <w:r w:rsidR="00531B57" w:rsidRPr="00234101">
        <w:rPr>
          <w:rFonts w:ascii="Trebuchet MS" w:hAnsi="Trebuchet MS"/>
          <w:szCs w:val="24"/>
          <w:lang w:eastAsia="hi-IN" w:bidi="hi-IN"/>
        </w:rPr>
        <w:t>platforma</w:t>
      </w:r>
      <w:r w:rsidRPr="00234101">
        <w:rPr>
          <w:rFonts w:ascii="Trebuchet MS" w:hAnsi="Trebuchet MS"/>
          <w:szCs w:val="24"/>
          <w:lang w:eastAsia="hi-IN" w:bidi="hi-IN"/>
        </w:rPr>
        <w:t xml:space="preserve"> și să se autentifice folosind adresa de e-mail furnizată la momentul trimiterii solicitării. După autentificare, aceștia vor putea accesa toate informațiile oferite de experții CNA într-un mediu securizat, oferind în același timp posibilitatea de a continua dialogul sau de a solicita informații suplimentare.</w:t>
      </w:r>
    </w:p>
    <w:p w14:paraId="21168E63" w14:textId="77777777" w:rsidR="00311A8B" w:rsidRPr="00234101" w:rsidRDefault="00311A8B" w:rsidP="00234101">
      <w:pPr>
        <w:spacing w:after="0" w:line="240" w:lineRule="auto"/>
        <w:rPr>
          <w:rFonts w:ascii="Trebuchet MS" w:hAnsi="Trebuchet MS"/>
          <w:szCs w:val="24"/>
          <w:lang w:eastAsia="hi-IN" w:bidi="hi-IN"/>
        </w:rPr>
      </w:pPr>
    </w:p>
    <w:p w14:paraId="720CCDE5" w14:textId="48091FD2" w:rsidR="00980103" w:rsidRPr="00234101" w:rsidRDefault="0098010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Impactul subsite-ului asupra comunicării și educației cetățenilor:</w:t>
      </w:r>
    </w:p>
    <w:p w14:paraId="7043C5E5" w14:textId="77777777" w:rsidR="00980103" w:rsidRPr="00234101" w:rsidRDefault="00980103" w:rsidP="00B43E2C">
      <w:pPr>
        <w:numPr>
          <w:ilvl w:val="0"/>
          <w:numId w:val="26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Dialog eficient și îmbunătățirea percepției publice: </w:t>
      </w:r>
      <w:r w:rsidRPr="00234101">
        <w:rPr>
          <w:rFonts w:ascii="Trebuchet MS" w:hAnsi="Trebuchet MS"/>
          <w:b/>
          <w:bCs/>
          <w:szCs w:val="24"/>
          <w:lang w:eastAsia="hi-IN" w:bidi="hi-IN"/>
        </w:rPr>
        <w:t>edumediaCNA</w:t>
      </w:r>
      <w:r w:rsidRPr="00234101">
        <w:rPr>
          <w:rFonts w:ascii="Trebuchet MS" w:hAnsi="Trebuchet MS"/>
          <w:szCs w:val="24"/>
          <w:lang w:eastAsia="hi-IN" w:bidi="hi-IN"/>
        </w:rPr>
        <w:t xml:space="preserve"> va permite CNA să răspundă rapid și eficient la nevoile utilizatorilor, îmbunătățind în același timp percepția publicului asupra calității serviciilor publice oferite de instituție.</w:t>
      </w:r>
    </w:p>
    <w:p w14:paraId="730BDE32" w14:textId="77777777" w:rsidR="00980103" w:rsidRPr="00234101" w:rsidRDefault="00980103" w:rsidP="00B43E2C">
      <w:pPr>
        <w:numPr>
          <w:ilvl w:val="0"/>
          <w:numId w:val="260"/>
        </w:numPr>
        <w:spacing w:after="0" w:line="240" w:lineRule="auto"/>
        <w:rPr>
          <w:rFonts w:ascii="Trebuchet MS" w:hAnsi="Trebuchet MS"/>
          <w:szCs w:val="24"/>
          <w:lang w:eastAsia="hi-IN" w:bidi="hi-IN"/>
        </w:rPr>
      </w:pPr>
      <w:r w:rsidRPr="00234101">
        <w:rPr>
          <w:rFonts w:ascii="Trebuchet MS" w:hAnsi="Trebuchet MS"/>
          <w:szCs w:val="24"/>
          <w:lang w:eastAsia="hi-IN" w:bidi="hi-IN"/>
        </w:rPr>
        <w:t>Consolidarea competențelor media și reducerea decalajului digital: utilizatorii vor beneficia de o platformă integrată, accesibilă și actualizată continuu, care le va permite să obțină informații relevante despre educația media, riscurile online și bunele practici în consumul de conținut media audiovizual. Aceasta va contribui la reducerea decalajului digital și la creșterea competențelor media ale cetățenilor, pregătindu-i pentru o mai bună înțelegere a mediului digital.</w:t>
      </w:r>
    </w:p>
    <w:p w14:paraId="295815AF" w14:textId="77777777" w:rsidR="00980103" w:rsidRDefault="00980103" w:rsidP="00B43E2C">
      <w:pPr>
        <w:numPr>
          <w:ilvl w:val="0"/>
          <w:numId w:val="260"/>
        </w:numPr>
        <w:spacing w:after="0" w:line="240" w:lineRule="auto"/>
        <w:rPr>
          <w:rFonts w:ascii="Trebuchet MS" w:hAnsi="Trebuchet MS"/>
          <w:szCs w:val="24"/>
          <w:lang w:eastAsia="hi-IN" w:bidi="hi-IN"/>
        </w:rPr>
      </w:pPr>
      <w:r w:rsidRPr="00234101">
        <w:rPr>
          <w:rFonts w:ascii="Trebuchet MS" w:hAnsi="Trebuchet MS"/>
          <w:szCs w:val="24"/>
          <w:lang w:eastAsia="hi-IN" w:bidi="hi-IN"/>
        </w:rPr>
        <w:t>Prin acest subsite, CNA va fi recunoscută nu doar ca autoritate de reglementare în domeniul serviciilor media audiovizuale, ci și ca partener activ în educația media și digitală, contribuind la implementarea eficientă a politicilor europene și naționale în domeniul educației media și al protecției utilizatorilor în mediul digital.</w:t>
      </w:r>
    </w:p>
    <w:p w14:paraId="31E32B9A" w14:textId="77777777" w:rsidR="00E208C6" w:rsidRDefault="00E208C6" w:rsidP="00E208C6">
      <w:pPr>
        <w:spacing w:after="0" w:line="240" w:lineRule="auto"/>
        <w:rPr>
          <w:rFonts w:ascii="Trebuchet MS" w:hAnsi="Trebuchet MS"/>
          <w:szCs w:val="24"/>
          <w:lang w:eastAsia="hi-IN" w:bidi="hi-IN"/>
        </w:rPr>
      </w:pPr>
    </w:p>
    <w:p w14:paraId="08503FCC" w14:textId="6424BB2B" w:rsidR="00E208C6" w:rsidRPr="00234101" w:rsidRDefault="00177E0A" w:rsidP="00B126BD">
      <w:pPr>
        <w:spacing w:after="0" w:line="240" w:lineRule="auto"/>
        <w:rPr>
          <w:rFonts w:ascii="Trebuchet MS" w:hAnsi="Trebuchet MS"/>
          <w:szCs w:val="24"/>
          <w:lang w:eastAsia="hi-IN" w:bidi="hi-IN"/>
        </w:rPr>
      </w:pPr>
      <w:r w:rsidRPr="00177E0A">
        <w:rPr>
          <w:rFonts w:ascii="Trebuchet MS" w:hAnsi="Trebuchet MS"/>
          <w:szCs w:val="24"/>
          <w:lang w:eastAsia="hi-IN" w:bidi="hi-IN"/>
        </w:rPr>
        <w:t xml:space="preserve">Ofertanții trebuie să se asigure că subsite-ul edumediaCNA este complet funcțional cel târziu </w:t>
      </w:r>
      <w:r w:rsidR="00640784">
        <w:rPr>
          <w:rFonts w:ascii="Trebuchet MS" w:hAnsi="Trebuchet MS"/>
          <w:szCs w:val="24"/>
          <w:lang w:eastAsia="hi-IN" w:bidi="hi-IN"/>
        </w:rPr>
        <w:t>în</w:t>
      </w:r>
      <w:r w:rsidRPr="00177E0A">
        <w:rPr>
          <w:rFonts w:ascii="Trebuchet MS" w:hAnsi="Trebuchet MS"/>
          <w:szCs w:val="24"/>
          <w:lang w:eastAsia="hi-IN" w:bidi="hi-IN"/>
        </w:rPr>
        <w:t xml:space="preserve"> lun</w:t>
      </w:r>
      <w:r w:rsidR="00640784">
        <w:rPr>
          <w:rFonts w:ascii="Trebuchet MS" w:hAnsi="Trebuchet MS"/>
          <w:szCs w:val="24"/>
          <w:lang w:eastAsia="hi-IN" w:bidi="hi-IN"/>
        </w:rPr>
        <w:t>a</w:t>
      </w:r>
      <w:r w:rsidRPr="00177E0A">
        <w:rPr>
          <w:rFonts w:ascii="Trebuchet MS" w:hAnsi="Trebuchet MS"/>
          <w:szCs w:val="24"/>
          <w:lang w:eastAsia="hi-IN" w:bidi="hi-IN"/>
        </w:rPr>
        <w:t xml:space="preserve"> 12 a contractului.</w:t>
      </w:r>
    </w:p>
    <w:p w14:paraId="653F1326" w14:textId="00B0EFBF" w:rsidR="00F721EF" w:rsidRPr="00234101" w:rsidRDefault="00F721EF" w:rsidP="00234101">
      <w:pPr>
        <w:spacing w:after="0" w:line="240" w:lineRule="auto"/>
        <w:jc w:val="left"/>
        <w:rPr>
          <w:rFonts w:ascii="Trebuchet MS" w:eastAsia="Times New Roman" w:hAnsi="Trebuchet MS" w:cs="Mangal"/>
          <w:b/>
          <w:bCs/>
          <w:kern w:val="22"/>
          <w:szCs w:val="24"/>
          <w:lang w:eastAsia="hi-IN" w:bidi="hi-IN"/>
        </w:rPr>
      </w:pPr>
      <w:bookmarkStart w:id="83" w:name="_Toc183435093"/>
      <w:bookmarkEnd w:id="48"/>
      <w:r w:rsidRPr="00234101">
        <w:rPr>
          <w:rFonts w:ascii="Trebuchet MS" w:eastAsia="Times New Roman" w:hAnsi="Trebuchet MS" w:cs="Mangal"/>
          <w:b/>
          <w:bCs/>
          <w:kern w:val="22"/>
          <w:szCs w:val="24"/>
          <w:lang w:eastAsia="hi-IN" w:bidi="hi-IN"/>
        </w:rPr>
        <w:br w:type="page"/>
      </w:r>
    </w:p>
    <w:p w14:paraId="1EEA1A40" w14:textId="77777777" w:rsidR="009F2DEE" w:rsidRPr="00234101" w:rsidRDefault="009F2DEE" w:rsidP="00234101">
      <w:pPr>
        <w:spacing w:after="0" w:line="240" w:lineRule="auto"/>
        <w:jc w:val="left"/>
        <w:rPr>
          <w:rFonts w:ascii="Trebuchet MS" w:eastAsia="Times New Roman" w:hAnsi="Trebuchet MS" w:cs="Mangal"/>
          <w:b/>
          <w:bCs/>
          <w:kern w:val="22"/>
          <w:szCs w:val="24"/>
          <w:lang w:eastAsia="hi-IN" w:bidi="hi-IN"/>
        </w:rPr>
      </w:pPr>
    </w:p>
    <w:p w14:paraId="406F1622" w14:textId="77777777" w:rsidR="00F721EF" w:rsidRPr="00234101" w:rsidRDefault="00F721EF" w:rsidP="00234101">
      <w:pPr>
        <w:spacing w:after="0" w:line="240" w:lineRule="auto"/>
        <w:jc w:val="left"/>
        <w:rPr>
          <w:rFonts w:ascii="Trebuchet MS" w:eastAsia="Times New Roman" w:hAnsi="Trebuchet MS" w:cs="Mangal"/>
          <w:b/>
          <w:bCs/>
          <w:kern w:val="22"/>
          <w:szCs w:val="24"/>
          <w:lang w:eastAsia="hi-IN" w:bidi="hi-IN"/>
        </w:rPr>
      </w:pPr>
    </w:p>
    <w:p w14:paraId="6BDE222A" w14:textId="38278BA3" w:rsidR="0064444B" w:rsidRPr="00234101" w:rsidRDefault="00F721EF" w:rsidP="00234101">
      <w:pPr>
        <w:pStyle w:val="Heading1"/>
        <w:rPr>
          <w:rFonts w:ascii="Trebuchet MS" w:hAnsi="Trebuchet MS"/>
          <w:sz w:val="24"/>
          <w:szCs w:val="24"/>
        </w:rPr>
      </w:pPr>
      <w:bookmarkStart w:id="84" w:name="_Toc212717894"/>
      <w:r w:rsidRPr="00234101">
        <w:rPr>
          <w:rFonts w:ascii="Trebuchet MS" w:hAnsi="Trebuchet MS"/>
          <w:sz w:val="24"/>
          <w:szCs w:val="24"/>
        </w:rPr>
        <w:t>ARHITECTURA SISTEMULUI</w:t>
      </w:r>
      <w:bookmarkEnd w:id="83"/>
      <w:bookmarkEnd w:id="84"/>
      <w:r w:rsidRPr="00234101">
        <w:rPr>
          <w:rFonts w:ascii="Trebuchet MS" w:hAnsi="Trebuchet MS"/>
          <w:sz w:val="24"/>
          <w:szCs w:val="24"/>
        </w:rPr>
        <w:t xml:space="preserve"> </w:t>
      </w:r>
    </w:p>
    <w:p w14:paraId="2086C6A0" w14:textId="77777777" w:rsidR="00311A8B" w:rsidRPr="00234101" w:rsidRDefault="00311A8B" w:rsidP="00234101">
      <w:pPr>
        <w:spacing w:after="0" w:line="240" w:lineRule="auto"/>
        <w:rPr>
          <w:rFonts w:ascii="Trebuchet MS" w:hAnsi="Trebuchet MS"/>
          <w:szCs w:val="24"/>
          <w:lang w:eastAsia="hi-IN" w:bidi="hi-IN"/>
        </w:rPr>
      </w:pPr>
    </w:p>
    <w:p w14:paraId="780472EE" w14:textId="2797DF98" w:rsidR="009D1EEA" w:rsidRPr="00234101" w:rsidRDefault="00A04AEC" w:rsidP="00234101">
      <w:pPr>
        <w:pStyle w:val="Heading2"/>
        <w:tabs>
          <w:tab w:val="left" w:pos="0"/>
        </w:tabs>
        <w:spacing w:before="0" w:after="0" w:line="240" w:lineRule="auto"/>
        <w:ind w:left="0" w:firstLine="0"/>
        <w:rPr>
          <w:rFonts w:ascii="Trebuchet MS" w:eastAsia="Calibri" w:hAnsi="Trebuchet MS"/>
          <w:sz w:val="24"/>
          <w:szCs w:val="24"/>
        </w:rPr>
      </w:pPr>
      <w:bookmarkStart w:id="85" w:name="_Toc212717895"/>
      <w:r w:rsidRPr="00234101">
        <w:rPr>
          <w:rFonts w:ascii="Trebuchet MS" w:eastAsia="Calibri" w:hAnsi="Trebuchet MS"/>
          <w:sz w:val="24"/>
          <w:szCs w:val="24"/>
        </w:rPr>
        <w:t>ARHITECTURA FUNCȚIONALĂ</w:t>
      </w:r>
      <w:bookmarkEnd w:id="85"/>
    </w:p>
    <w:p w14:paraId="31DB7E4D" w14:textId="77777777" w:rsidR="00311A8B" w:rsidRPr="00234101" w:rsidRDefault="00311A8B" w:rsidP="00234101">
      <w:pPr>
        <w:spacing w:after="0" w:line="240" w:lineRule="auto"/>
        <w:rPr>
          <w:rFonts w:ascii="Trebuchet MS" w:hAnsi="Trebuchet MS"/>
          <w:szCs w:val="24"/>
          <w:lang w:eastAsia="hi-IN" w:bidi="hi-IN"/>
        </w:rPr>
      </w:pPr>
    </w:p>
    <w:p w14:paraId="263799B1" w14:textId="6D7EBB11" w:rsidR="0064444B" w:rsidRPr="00234101" w:rsidRDefault="00A6175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Arhitectura funcțională a sistemului informatic integrat solicitat este prezentată în figura următoare, fiind organizată pe următoarele nivele:</w:t>
      </w:r>
    </w:p>
    <w:p w14:paraId="00AD2C43" w14:textId="3C56A02F" w:rsidR="0064444B" w:rsidRPr="00234101" w:rsidRDefault="0064444B" w:rsidP="00B43E2C">
      <w:pPr>
        <w:numPr>
          <w:ilvl w:val="0"/>
          <w:numId w:val="67"/>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Nivel de prezentare</w:t>
      </w:r>
      <w:r w:rsidRPr="00234101">
        <w:rPr>
          <w:rFonts w:ascii="Trebuchet MS" w:hAnsi="Trebuchet MS"/>
          <w:szCs w:val="24"/>
          <w:lang w:eastAsia="hi-IN" w:bidi="hi-IN"/>
        </w:rPr>
        <w:t xml:space="preserve"> – </w:t>
      </w:r>
      <w:r w:rsidR="00377F19" w:rsidRPr="00234101">
        <w:rPr>
          <w:rFonts w:ascii="Trebuchet MS" w:hAnsi="Trebuchet MS"/>
          <w:szCs w:val="24"/>
          <w:lang w:eastAsia="hi-IN" w:bidi="hi-IN"/>
        </w:rPr>
        <w:t>Portalul Informațional Audiovizual</w:t>
      </w:r>
      <w:r w:rsidR="00625B0B" w:rsidRPr="00234101">
        <w:rPr>
          <w:rFonts w:ascii="Trebuchet MS" w:hAnsi="Trebuchet MS"/>
          <w:szCs w:val="24"/>
          <w:lang w:eastAsia="hi-IN" w:bidi="hi-IN"/>
        </w:rPr>
        <w:t>, website-ul CNA și website-ul edumediaCNA</w:t>
      </w:r>
      <w:r w:rsidRPr="00234101">
        <w:rPr>
          <w:rFonts w:ascii="Trebuchet MS" w:hAnsi="Trebuchet MS"/>
          <w:szCs w:val="24"/>
          <w:lang w:eastAsia="hi-IN" w:bidi="hi-IN"/>
        </w:rPr>
        <w:t>;</w:t>
      </w:r>
    </w:p>
    <w:p w14:paraId="0E87AA89" w14:textId="2705B5A6" w:rsidR="0064444B" w:rsidRPr="00234101" w:rsidRDefault="0064444B" w:rsidP="00B43E2C">
      <w:pPr>
        <w:numPr>
          <w:ilvl w:val="0"/>
          <w:numId w:val="67"/>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 xml:space="preserve">Nivel </w:t>
      </w:r>
      <w:r w:rsidR="00E362B8" w:rsidRPr="00234101">
        <w:rPr>
          <w:rFonts w:ascii="Trebuchet MS" w:hAnsi="Trebuchet MS"/>
          <w:i/>
          <w:iCs/>
          <w:szCs w:val="24"/>
          <w:lang w:eastAsia="hi-IN" w:bidi="hi-IN"/>
        </w:rPr>
        <w:t>aplicativ funcțional</w:t>
      </w:r>
      <w:r w:rsidRPr="00234101">
        <w:rPr>
          <w:rFonts w:ascii="Trebuchet MS" w:hAnsi="Trebuchet MS"/>
          <w:szCs w:val="24"/>
          <w:lang w:eastAsia="hi-IN" w:bidi="hi-IN"/>
        </w:rPr>
        <w:t xml:space="preserve"> – </w:t>
      </w:r>
      <w:r w:rsidR="00E362B8" w:rsidRPr="00234101">
        <w:rPr>
          <w:rFonts w:ascii="Trebuchet MS" w:hAnsi="Trebuchet MS"/>
          <w:szCs w:val="24"/>
          <w:lang w:eastAsia="hi-IN" w:bidi="hi-IN"/>
        </w:rPr>
        <w:t xml:space="preserve">componentele aplicative funcționale ale </w:t>
      </w:r>
      <w:r w:rsidRPr="00234101">
        <w:rPr>
          <w:rFonts w:ascii="Trebuchet MS" w:hAnsi="Trebuchet MS"/>
          <w:szCs w:val="24"/>
          <w:lang w:eastAsia="hi-IN" w:bidi="hi-IN"/>
        </w:rPr>
        <w:t>sistemului;</w:t>
      </w:r>
    </w:p>
    <w:p w14:paraId="42AF4F8A" w14:textId="77777777" w:rsidR="00E362B8" w:rsidRPr="00234101" w:rsidRDefault="0064444B" w:rsidP="00B43E2C">
      <w:pPr>
        <w:numPr>
          <w:ilvl w:val="0"/>
          <w:numId w:val="67"/>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 xml:space="preserve">Nivelul </w:t>
      </w:r>
      <w:r w:rsidR="00E362B8" w:rsidRPr="00234101">
        <w:rPr>
          <w:rFonts w:ascii="Trebuchet MS" w:hAnsi="Trebuchet MS"/>
          <w:i/>
          <w:iCs/>
          <w:szCs w:val="24"/>
          <w:lang w:eastAsia="hi-IN" w:bidi="hi-IN"/>
        </w:rPr>
        <w:t xml:space="preserve">aplicativ de bază </w:t>
      </w:r>
      <w:r w:rsidRPr="00234101">
        <w:rPr>
          <w:rFonts w:ascii="Trebuchet MS" w:hAnsi="Trebuchet MS"/>
          <w:szCs w:val="24"/>
          <w:lang w:eastAsia="hi-IN" w:bidi="hi-IN"/>
        </w:rPr>
        <w:t xml:space="preserve">– componentele </w:t>
      </w:r>
      <w:r w:rsidR="00E362B8" w:rsidRPr="00234101">
        <w:rPr>
          <w:rFonts w:ascii="Trebuchet MS" w:hAnsi="Trebuchet MS"/>
          <w:szCs w:val="24"/>
          <w:lang w:eastAsia="hi-IN" w:bidi="hi-IN"/>
        </w:rPr>
        <w:t>software pe baza cărora se vor implementa componentele aplicative funcționale ale sistemului;</w:t>
      </w:r>
    </w:p>
    <w:p w14:paraId="05A5F2FC" w14:textId="7935849A" w:rsidR="0064444B" w:rsidRPr="00234101" w:rsidRDefault="00E362B8" w:rsidP="00B43E2C">
      <w:pPr>
        <w:numPr>
          <w:ilvl w:val="0"/>
          <w:numId w:val="67"/>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 xml:space="preserve">Nivelul de date – </w:t>
      </w:r>
      <w:r w:rsidRPr="00234101">
        <w:rPr>
          <w:rFonts w:ascii="Trebuchet MS" w:hAnsi="Trebuchet MS"/>
          <w:szCs w:val="24"/>
          <w:lang w:eastAsia="hi-IN" w:bidi="hi-IN"/>
        </w:rPr>
        <w:t xml:space="preserve">componentele de </w:t>
      </w:r>
      <w:r w:rsidR="0064444B" w:rsidRPr="00234101">
        <w:rPr>
          <w:rFonts w:ascii="Trebuchet MS" w:hAnsi="Trebuchet MS"/>
          <w:szCs w:val="24"/>
          <w:lang w:eastAsia="hi-IN" w:bidi="hi-IN"/>
        </w:rPr>
        <w:t>stocare a datelor</w:t>
      </w:r>
      <w:r w:rsidRPr="00234101">
        <w:rPr>
          <w:rFonts w:ascii="Trebuchet MS" w:hAnsi="Trebuchet MS"/>
          <w:szCs w:val="24"/>
          <w:lang w:eastAsia="hi-IN" w:bidi="hi-IN"/>
        </w:rPr>
        <w:t xml:space="preserve"> și documentelor</w:t>
      </w:r>
      <w:r w:rsidR="0064444B" w:rsidRPr="00234101">
        <w:rPr>
          <w:rFonts w:ascii="Trebuchet MS" w:hAnsi="Trebuchet MS"/>
          <w:szCs w:val="24"/>
          <w:lang w:eastAsia="hi-IN" w:bidi="hi-IN"/>
        </w:rPr>
        <w:t xml:space="preserve"> gestionate în cadrul </w:t>
      </w:r>
      <w:r w:rsidRPr="00234101">
        <w:rPr>
          <w:rFonts w:ascii="Trebuchet MS" w:hAnsi="Trebuchet MS"/>
          <w:szCs w:val="24"/>
          <w:lang w:eastAsia="hi-IN" w:bidi="hi-IN"/>
        </w:rPr>
        <w:t>sistemului</w:t>
      </w:r>
      <w:r w:rsidR="0064444B" w:rsidRPr="00234101">
        <w:rPr>
          <w:rFonts w:ascii="Trebuchet MS" w:hAnsi="Trebuchet MS"/>
          <w:szCs w:val="24"/>
          <w:lang w:eastAsia="hi-IN" w:bidi="hi-IN"/>
        </w:rPr>
        <w:t>;</w:t>
      </w:r>
    </w:p>
    <w:p w14:paraId="4024F775" w14:textId="6B97C99F" w:rsidR="00377F19" w:rsidRPr="00234101" w:rsidRDefault="00377F19" w:rsidP="00B43E2C">
      <w:pPr>
        <w:numPr>
          <w:ilvl w:val="0"/>
          <w:numId w:val="67"/>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Nivel de suport</w:t>
      </w:r>
      <w:r w:rsidRPr="00234101">
        <w:rPr>
          <w:rFonts w:ascii="Trebuchet MS" w:hAnsi="Trebuchet MS"/>
          <w:szCs w:val="24"/>
          <w:lang w:eastAsia="hi-IN" w:bidi="hi-IN"/>
        </w:rPr>
        <w:t xml:space="preserve"> – componentele de </w:t>
      </w:r>
      <w:r w:rsidR="00E362B8" w:rsidRPr="00234101">
        <w:rPr>
          <w:rFonts w:ascii="Trebuchet MS" w:hAnsi="Trebuchet MS"/>
          <w:szCs w:val="24"/>
          <w:lang w:eastAsia="hi-IN" w:bidi="hi-IN"/>
        </w:rPr>
        <w:t xml:space="preserve">securitate, </w:t>
      </w:r>
      <w:r w:rsidRPr="00234101">
        <w:rPr>
          <w:rFonts w:ascii="Trebuchet MS" w:hAnsi="Trebuchet MS"/>
          <w:szCs w:val="24"/>
          <w:lang w:eastAsia="hi-IN" w:bidi="hi-IN"/>
        </w:rPr>
        <w:t xml:space="preserve">administrare, monitorizare, backup, help desk </w:t>
      </w:r>
      <w:r w:rsidR="00E362B8" w:rsidRPr="00234101">
        <w:rPr>
          <w:rFonts w:ascii="Trebuchet MS" w:hAnsi="Trebuchet MS"/>
          <w:szCs w:val="24"/>
          <w:lang w:eastAsia="hi-IN" w:bidi="hi-IN"/>
        </w:rPr>
        <w:t>ș</w:t>
      </w:r>
      <w:r w:rsidRPr="00234101">
        <w:rPr>
          <w:rFonts w:ascii="Trebuchet MS" w:hAnsi="Trebuchet MS"/>
          <w:szCs w:val="24"/>
          <w:lang w:eastAsia="hi-IN" w:bidi="hi-IN"/>
        </w:rPr>
        <w:t xml:space="preserve">i suport ale </w:t>
      </w:r>
      <w:r w:rsidR="00E362B8" w:rsidRPr="00234101">
        <w:rPr>
          <w:rFonts w:ascii="Trebuchet MS" w:hAnsi="Trebuchet MS"/>
          <w:szCs w:val="24"/>
          <w:lang w:eastAsia="hi-IN" w:bidi="hi-IN"/>
        </w:rPr>
        <w:t>întregului</w:t>
      </w:r>
      <w:r w:rsidRPr="00234101">
        <w:rPr>
          <w:rFonts w:ascii="Trebuchet MS" w:hAnsi="Trebuchet MS"/>
          <w:szCs w:val="24"/>
          <w:lang w:eastAsia="hi-IN" w:bidi="hi-IN"/>
        </w:rPr>
        <w:t xml:space="preserve"> s</w:t>
      </w:r>
      <w:r w:rsidR="00E362B8" w:rsidRPr="00234101">
        <w:rPr>
          <w:rFonts w:ascii="Trebuchet MS" w:hAnsi="Trebuchet MS"/>
          <w:szCs w:val="24"/>
          <w:lang w:eastAsia="hi-IN" w:bidi="hi-IN"/>
        </w:rPr>
        <w:t>i</w:t>
      </w:r>
      <w:r w:rsidRPr="00234101">
        <w:rPr>
          <w:rFonts w:ascii="Trebuchet MS" w:hAnsi="Trebuchet MS"/>
          <w:szCs w:val="24"/>
          <w:lang w:eastAsia="hi-IN" w:bidi="hi-IN"/>
        </w:rPr>
        <w:t>stem</w:t>
      </w:r>
      <w:r w:rsidR="00A33F0B" w:rsidRPr="00234101">
        <w:rPr>
          <w:rFonts w:ascii="Trebuchet MS" w:hAnsi="Trebuchet MS"/>
          <w:szCs w:val="24"/>
          <w:lang w:eastAsia="hi-IN" w:bidi="hi-IN"/>
        </w:rPr>
        <w:t>;</w:t>
      </w:r>
    </w:p>
    <w:p w14:paraId="6717E5DD" w14:textId="6D8DA376" w:rsidR="00377F19" w:rsidRPr="00234101" w:rsidRDefault="00377F19" w:rsidP="00B43E2C">
      <w:pPr>
        <w:numPr>
          <w:ilvl w:val="0"/>
          <w:numId w:val="67"/>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Infrastructura hardware</w:t>
      </w:r>
      <w:r w:rsidR="009F2DEE" w:rsidRPr="00234101">
        <w:rPr>
          <w:rFonts w:ascii="Trebuchet MS" w:hAnsi="Trebuchet MS"/>
          <w:i/>
          <w:iCs/>
          <w:szCs w:val="24"/>
          <w:lang w:eastAsia="hi-IN" w:bidi="hi-IN"/>
        </w:rPr>
        <w:t xml:space="preserve"> și software nod central</w:t>
      </w:r>
      <w:r w:rsidR="00E362B8" w:rsidRPr="00234101">
        <w:rPr>
          <w:rFonts w:ascii="Trebuchet MS" w:hAnsi="Trebuchet MS"/>
          <w:szCs w:val="24"/>
          <w:lang w:eastAsia="hi-IN" w:bidi="hi-IN"/>
        </w:rPr>
        <w:t xml:space="preserve"> </w:t>
      </w:r>
      <w:r w:rsidRPr="00234101">
        <w:rPr>
          <w:rFonts w:ascii="Trebuchet MS" w:hAnsi="Trebuchet MS"/>
          <w:szCs w:val="24"/>
          <w:lang w:eastAsia="hi-IN" w:bidi="hi-IN"/>
        </w:rPr>
        <w:t>–</w:t>
      </w:r>
      <w:r w:rsidR="009F2DEE" w:rsidRPr="00234101">
        <w:rPr>
          <w:rFonts w:ascii="Trebuchet MS" w:hAnsi="Trebuchet MS"/>
          <w:szCs w:val="24"/>
          <w:lang w:eastAsia="hi-IN" w:bidi="hi-IN"/>
        </w:rPr>
        <w:t xml:space="preserve"> va găzdui toate componentele software pe baza cărora se vor implementa componentele aplicative funcționale, componentele de stocare a datelor și documentelor gestionate și componentele de securitate, administrare, monitorizare, backup, help desk și suport ale întregului sistem DECA-CNA</w:t>
      </w:r>
      <w:r w:rsidR="00A33F0B" w:rsidRPr="00234101">
        <w:rPr>
          <w:rFonts w:ascii="Trebuchet MS" w:hAnsi="Trebuchet MS"/>
          <w:szCs w:val="24"/>
          <w:lang w:eastAsia="hi-IN" w:bidi="hi-IN"/>
        </w:rPr>
        <w:t>;</w:t>
      </w:r>
    </w:p>
    <w:p w14:paraId="36D295A7" w14:textId="6DC4D043" w:rsidR="009F2DEE" w:rsidRPr="00234101" w:rsidRDefault="009F2DEE" w:rsidP="00B43E2C">
      <w:pPr>
        <w:numPr>
          <w:ilvl w:val="0"/>
          <w:numId w:val="67"/>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Infrastructura hardware și software Subsistem Monitorizare</w:t>
      </w:r>
      <w:r w:rsidRPr="00234101">
        <w:rPr>
          <w:rFonts w:ascii="Trebuchet MS" w:hAnsi="Trebuchet MS"/>
          <w:szCs w:val="24"/>
          <w:lang w:eastAsia="hi-IN" w:bidi="hi-IN"/>
        </w:rPr>
        <w:t xml:space="preserve"> – va include componentele hardware și software necesare pentru captarea, stocarea, procesarea și monitorizarea conținutului audiovizual</w:t>
      </w:r>
      <w:r w:rsidR="00A33F0B" w:rsidRPr="00234101">
        <w:rPr>
          <w:rFonts w:ascii="Trebuchet MS" w:hAnsi="Trebuchet MS"/>
          <w:szCs w:val="24"/>
          <w:lang w:eastAsia="hi-IN" w:bidi="hi-IN"/>
        </w:rPr>
        <w:t>.</w:t>
      </w:r>
    </w:p>
    <w:p w14:paraId="531EBACA" w14:textId="77777777" w:rsidR="00A04AEC" w:rsidRPr="00234101" w:rsidRDefault="00A04AEC" w:rsidP="00234101">
      <w:pPr>
        <w:spacing w:after="0" w:line="240" w:lineRule="auto"/>
        <w:rPr>
          <w:rFonts w:ascii="Trebuchet MS" w:hAnsi="Trebuchet MS"/>
          <w:szCs w:val="24"/>
          <w:lang w:eastAsia="hi-IN" w:bidi="hi-IN"/>
        </w:rPr>
      </w:pPr>
    </w:p>
    <w:p w14:paraId="1755CCDF" w14:textId="7202A5FC" w:rsidR="00A61753" w:rsidRPr="00234101" w:rsidRDefault="00000000" w:rsidP="00234101">
      <w:pPr>
        <w:spacing w:after="0" w:line="240" w:lineRule="auto"/>
        <w:ind w:left="720"/>
        <w:jc w:val="center"/>
        <w:rPr>
          <w:rFonts w:ascii="Trebuchet MS" w:hAnsi="Trebuchet MS"/>
          <w:szCs w:val="24"/>
          <w:lang w:eastAsia="hi-IN" w:bidi="hi-IN"/>
        </w:rPr>
      </w:pPr>
      <w:r>
        <w:rPr>
          <w:rFonts w:ascii="Trebuchet MS" w:hAnsi="Trebuchet MS"/>
          <w:i/>
          <w:iCs/>
          <w:noProof/>
          <w:szCs w:val="24"/>
        </w:rPr>
        <w:lastRenderedPageBreak/>
        <w:object w:dxaOrig="1440" w:dyaOrig="1440" w14:anchorId="65B43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85pt;margin-top:11.6pt;width:480.95pt;height:458.5pt;z-index:251695104;mso-wrap-edited:f" o:allowoverlap="f">
            <v:imagedata r:id="rId20" o:title=""/>
            <w10:wrap type="topAndBottom"/>
          </v:shape>
          <o:OLEObject Type="Embed" ProgID="Visio.Drawing.15" ShapeID="_x0000_s2050" DrawAspect="Content" ObjectID="_1823765444" r:id="rId21"/>
        </w:object>
      </w:r>
      <w:r w:rsidR="00A61753" w:rsidRPr="00234101">
        <w:rPr>
          <w:rFonts w:ascii="Trebuchet MS" w:hAnsi="Trebuchet MS"/>
          <w:szCs w:val="24"/>
          <w:lang w:eastAsia="hi-IN" w:bidi="hi-IN"/>
        </w:rPr>
        <w:t>Figura 1 – Arhitectura funcțională a sistemului informatic integrat</w:t>
      </w:r>
    </w:p>
    <w:p w14:paraId="445DEA83" w14:textId="77777777" w:rsidR="00311A8B" w:rsidRPr="00234101" w:rsidRDefault="00311A8B" w:rsidP="00234101">
      <w:pPr>
        <w:spacing w:after="0" w:line="240" w:lineRule="auto"/>
        <w:rPr>
          <w:rFonts w:ascii="Trebuchet MS" w:hAnsi="Trebuchet MS"/>
          <w:szCs w:val="24"/>
          <w:lang w:eastAsia="hi-IN" w:bidi="hi-IN"/>
        </w:rPr>
      </w:pPr>
    </w:p>
    <w:p w14:paraId="2A92F83C" w14:textId="4C892504" w:rsidR="0064444B" w:rsidRPr="00234101" w:rsidRDefault="0064444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Principalele componente </w:t>
      </w:r>
      <w:r w:rsidR="00D26BDC" w:rsidRPr="00234101">
        <w:rPr>
          <w:rFonts w:ascii="Trebuchet MS" w:hAnsi="Trebuchet MS"/>
          <w:szCs w:val="24"/>
          <w:lang w:eastAsia="hi-IN" w:bidi="hi-IN"/>
        </w:rPr>
        <w:t>evidențiate în figura de mai sus</w:t>
      </w:r>
      <w:r w:rsidRPr="00234101">
        <w:rPr>
          <w:rFonts w:ascii="Trebuchet MS" w:hAnsi="Trebuchet MS"/>
          <w:szCs w:val="24"/>
          <w:lang w:eastAsia="hi-IN" w:bidi="hi-IN"/>
        </w:rPr>
        <w:t xml:space="preserve"> sunt:</w:t>
      </w:r>
    </w:p>
    <w:p w14:paraId="7706E852" w14:textId="3FFD4F97" w:rsidR="00D26BDC" w:rsidRPr="00234101" w:rsidRDefault="00D26BDC" w:rsidP="00B43E2C">
      <w:pPr>
        <w:numPr>
          <w:ilvl w:val="0"/>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Portal Informațional Audiovizual</w:t>
      </w:r>
      <w:r w:rsidR="00A61753" w:rsidRPr="00234101">
        <w:rPr>
          <w:rFonts w:ascii="Trebuchet MS" w:hAnsi="Trebuchet MS"/>
          <w:b/>
          <w:bCs/>
          <w:szCs w:val="24"/>
          <w:lang w:eastAsia="hi-IN" w:bidi="hi-IN"/>
        </w:rPr>
        <w:t xml:space="preserve"> </w:t>
      </w:r>
      <w:r w:rsidR="0064444B" w:rsidRPr="00234101">
        <w:rPr>
          <w:rFonts w:ascii="Trebuchet MS" w:hAnsi="Trebuchet MS"/>
          <w:szCs w:val="24"/>
          <w:lang w:eastAsia="hi-IN" w:bidi="hi-IN"/>
        </w:rPr>
        <w:t>prin intermediul căr</w:t>
      </w:r>
      <w:r w:rsidRPr="00234101">
        <w:rPr>
          <w:rFonts w:ascii="Trebuchet MS" w:hAnsi="Trebuchet MS"/>
          <w:szCs w:val="24"/>
          <w:lang w:eastAsia="hi-IN" w:bidi="hi-IN"/>
        </w:rPr>
        <w:t>u</w:t>
      </w:r>
      <w:r w:rsidR="0064444B" w:rsidRPr="00234101">
        <w:rPr>
          <w:rFonts w:ascii="Trebuchet MS" w:hAnsi="Trebuchet MS"/>
          <w:szCs w:val="24"/>
          <w:lang w:eastAsia="hi-IN" w:bidi="hi-IN"/>
        </w:rPr>
        <w:t xml:space="preserve">ia se </w:t>
      </w:r>
      <w:r w:rsidRPr="00234101">
        <w:rPr>
          <w:rFonts w:ascii="Trebuchet MS" w:hAnsi="Trebuchet MS"/>
          <w:szCs w:val="24"/>
          <w:lang w:eastAsia="hi-IN" w:bidi="hi-IN"/>
        </w:rPr>
        <w:t xml:space="preserve">asigură accesul cetățenilor la informaţiile de interes public în domeniul audiovizual printr-o interfață specifică, pe mai multe niveluri de acces şi capabilități, structurat pe următoarele componente: </w:t>
      </w:r>
    </w:p>
    <w:p w14:paraId="5F0B7B96" w14:textId="77777777" w:rsidR="00D26BDC" w:rsidRPr="00234101" w:rsidRDefault="00D26BDC" w:rsidP="00B43E2C">
      <w:pPr>
        <w:numPr>
          <w:ilvl w:val="1"/>
          <w:numId w:val="6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componenta destinată cetățenilor; </w:t>
      </w:r>
    </w:p>
    <w:p w14:paraId="5691159D" w14:textId="77777777" w:rsidR="00D26BDC" w:rsidRPr="00234101" w:rsidRDefault="00D26BDC" w:rsidP="00B43E2C">
      <w:pPr>
        <w:numPr>
          <w:ilvl w:val="1"/>
          <w:numId w:val="66"/>
        </w:numPr>
        <w:spacing w:after="0" w:line="240" w:lineRule="auto"/>
        <w:rPr>
          <w:rFonts w:ascii="Trebuchet MS" w:hAnsi="Trebuchet MS"/>
          <w:szCs w:val="24"/>
          <w:lang w:eastAsia="hi-IN" w:bidi="hi-IN"/>
        </w:rPr>
      </w:pPr>
      <w:r w:rsidRPr="00234101">
        <w:rPr>
          <w:rFonts w:ascii="Trebuchet MS" w:hAnsi="Trebuchet MS"/>
          <w:szCs w:val="24"/>
          <w:lang w:eastAsia="hi-IN" w:bidi="hi-IN"/>
        </w:rPr>
        <w:t>componenta pentru titularii de licenţe audiovizuale/avize de retransmisie/avize de furnizare a serviciilor media audiovizuale la cerere/avize de furnizare de servicii de platformă de partajare a materialelor video;</w:t>
      </w:r>
    </w:p>
    <w:p w14:paraId="16F70600" w14:textId="77777777" w:rsidR="00D26BDC" w:rsidRPr="00234101" w:rsidRDefault="00D26BDC" w:rsidP="00B43E2C">
      <w:pPr>
        <w:numPr>
          <w:ilvl w:val="1"/>
          <w:numId w:val="66"/>
        </w:numPr>
        <w:spacing w:after="0" w:line="240" w:lineRule="auto"/>
        <w:rPr>
          <w:rFonts w:ascii="Trebuchet MS" w:hAnsi="Trebuchet MS"/>
          <w:szCs w:val="24"/>
          <w:lang w:eastAsia="hi-IN" w:bidi="hi-IN"/>
        </w:rPr>
      </w:pPr>
      <w:r w:rsidRPr="00234101">
        <w:rPr>
          <w:rFonts w:ascii="Trebuchet MS" w:hAnsi="Trebuchet MS"/>
          <w:szCs w:val="24"/>
          <w:lang w:eastAsia="hi-IN" w:bidi="hi-IN"/>
        </w:rPr>
        <w:t>componenta care asigură comunicarea/interconectarea CNA cu instituțiile publice și private cu care colaborează</w:t>
      </w:r>
    </w:p>
    <w:p w14:paraId="6E99091C" w14:textId="1FBC11E3" w:rsidR="00D26BDC" w:rsidRPr="00234101" w:rsidRDefault="00D26BDC" w:rsidP="00B43E2C">
      <w:pPr>
        <w:numPr>
          <w:ilvl w:val="1"/>
          <w:numId w:val="66"/>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Modul chatbot</w:t>
      </w:r>
      <w:r w:rsidR="00244E11" w:rsidRPr="00234101">
        <w:rPr>
          <w:rFonts w:ascii="Trebuchet MS" w:hAnsi="Trebuchet MS"/>
          <w:szCs w:val="24"/>
          <w:lang w:eastAsia="hi-IN" w:bidi="hi-IN"/>
        </w:rPr>
        <w:t xml:space="preserve"> - Oferă suport în timp real utilizatorilor în procesul de depunere a solicitărilor</w:t>
      </w:r>
    </w:p>
    <w:p w14:paraId="40A37755" w14:textId="6D69921C" w:rsidR="00625B0B" w:rsidRPr="00234101" w:rsidRDefault="00625B0B" w:rsidP="00B43E2C">
      <w:pPr>
        <w:numPr>
          <w:ilvl w:val="0"/>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Website-ul CNA - </w:t>
      </w:r>
      <w:r w:rsidRPr="00234101">
        <w:rPr>
          <w:rFonts w:ascii="Trebuchet MS" w:hAnsi="Trebuchet MS"/>
          <w:szCs w:val="24"/>
          <w:lang w:eastAsia="hi-IN" w:bidi="hi-IN"/>
        </w:rPr>
        <w:t>asigură transparența în ceea ce privește deciziile luate de Consiliu în ședințe publice, în conformitate cu prevederile legislației audiovizualului, agenda Consiliului și principalele activități ale instituției, precum și accesul facil al cetăţenilor la informaţii publicate din oficiu de către CNA cu privire la societăţile deţinătoare de licenţe audiovizuale pentru difuzarea serviciilor de programe de radio şi de televiziune, avize de retransmisie a programelor prin reţele de comunicaţii electronice şi avize de furnizare a serviciilor media audiovizuale, precum şi la o gamă diversificată de rapoarte şi statistici.</w:t>
      </w:r>
    </w:p>
    <w:p w14:paraId="161B1C93" w14:textId="56605AD9" w:rsidR="00625B0B" w:rsidRPr="00234101" w:rsidRDefault="00625B0B" w:rsidP="00B43E2C">
      <w:pPr>
        <w:numPr>
          <w:ilvl w:val="0"/>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edumediaCNA</w:t>
      </w:r>
      <w:r w:rsidRPr="00234101">
        <w:rPr>
          <w:rFonts w:ascii="Trebuchet MS" w:hAnsi="Trebuchet MS"/>
          <w:szCs w:val="24"/>
          <w:lang w:eastAsia="hi-IN" w:bidi="hi-IN"/>
        </w:rPr>
        <w:t xml:space="preserve">  - asigură accesul publicului larg la o gamă variată de resurse educaționale dedicate</w:t>
      </w:r>
    </w:p>
    <w:p w14:paraId="51831C9E" w14:textId="624BEEF5" w:rsidR="00D26BDC" w:rsidRPr="00234101" w:rsidRDefault="00D26BDC" w:rsidP="00B43E2C">
      <w:pPr>
        <w:numPr>
          <w:ilvl w:val="0"/>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Componentele aplicative funcționale ale sistemului</w:t>
      </w:r>
      <w:r w:rsidRPr="00234101">
        <w:rPr>
          <w:rFonts w:ascii="Trebuchet MS" w:hAnsi="Trebuchet MS"/>
          <w:szCs w:val="24"/>
          <w:lang w:eastAsia="hi-IN" w:bidi="hi-IN"/>
        </w:rPr>
        <w:t>:</w:t>
      </w:r>
    </w:p>
    <w:p w14:paraId="62B46CAB" w14:textId="77777777" w:rsidR="00760CBA" w:rsidRPr="00760CBA" w:rsidRDefault="00D26BDC" w:rsidP="00B43E2C">
      <w:pPr>
        <w:numPr>
          <w:ilvl w:val="1"/>
          <w:numId w:val="66"/>
        </w:numPr>
        <w:spacing w:after="0" w:line="240" w:lineRule="auto"/>
        <w:rPr>
          <w:rFonts w:ascii="Trebuchet MS" w:hAnsi="Trebuchet MS"/>
          <w:szCs w:val="24"/>
          <w:lang w:eastAsia="hi-IN" w:bidi="hi-IN"/>
        </w:rPr>
      </w:pPr>
      <w:r w:rsidRPr="00760CBA">
        <w:rPr>
          <w:rFonts w:ascii="Trebuchet MS" w:hAnsi="Trebuchet MS"/>
          <w:b/>
          <w:bCs/>
          <w:szCs w:val="24"/>
          <w:lang w:eastAsia="hi-IN" w:bidi="hi-IN"/>
        </w:rPr>
        <w:t>Subsistemul managementul activității de licențiere şi autorizare a programelor audiovizuale</w:t>
      </w:r>
      <w:r w:rsidRPr="00760CBA">
        <w:rPr>
          <w:rFonts w:ascii="Trebuchet MS" w:hAnsi="Trebuchet MS"/>
          <w:szCs w:val="24"/>
          <w:lang w:eastAsia="hi-IN" w:bidi="hi-IN"/>
        </w:rPr>
        <w:t xml:space="preserve"> – </w:t>
      </w:r>
      <w:r w:rsidR="00760CBA" w:rsidRPr="00760CBA">
        <w:rPr>
          <w:rFonts w:ascii="Trebuchet MS" w:hAnsi="Trebuchet MS"/>
          <w:szCs w:val="24"/>
          <w:lang w:eastAsia="hi-IN" w:bidi="hi-IN"/>
        </w:rPr>
        <w:t>gestionează totalitatea informațiilor despre titularul licenței audiovizuale/avizului de retransmisie/avizului de furnizare a serviciilor media audiovizuale la cerere sau a serviciilor de platformă de partajare a materialelor video şi activitățile corespunzătoare difuzării/retransmisiei/furnizării serviciilor media audiovizuale.</w:t>
      </w:r>
    </w:p>
    <w:p w14:paraId="617AB22D" w14:textId="3EB9C9BE" w:rsidR="00D26BDC" w:rsidRPr="00760CBA" w:rsidRDefault="00D26BDC" w:rsidP="00B43E2C">
      <w:pPr>
        <w:numPr>
          <w:ilvl w:val="1"/>
          <w:numId w:val="66"/>
        </w:numPr>
        <w:spacing w:after="0" w:line="240" w:lineRule="auto"/>
        <w:rPr>
          <w:rFonts w:ascii="Trebuchet MS" w:hAnsi="Trebuchet MS"/>
          <w:szCs w:val="24"/>
          <w:lang w:eastAsia="hi-IN" w:bidi="hi-IN"/>
        </w:rPr>
      </w:pPr>
      <w:r w:rsidRPr="00760CBA">
        <w:rPr>
          <w:rFonts w:ascii="Trebuchet MS" w:hAnsi="Trebuchet MS"/>
          <w:b/>
          <w:bCs/>
          <w:szCs w:val="24"/>
          <w:lang w:eastAsia="hi-IN" w:bidi="hi-IN"/>
        </w:rPr>
        <w:t>Subsistemul Monitorizare a conținutului audiovizual</w:t>
      </w:r>
      <w:r w:rsidRPr="00760CBA">
        <w:rPr>
          <w:rFonts w:ascii="Trebuchet MS" w:hAnsi="Trebuchet MS"/>
          <w:szCs w:val="24"/>
          <w:lang w:eastAsia="hi-IN" w:bidi="hi-IN"/>
        </w:rPr>
        <w:t xml:space="preserve"> - asigură controlul conținutului programelor audiovizuale ale furnizorilor de servicii media audiovizuale cu licențe/avize de furnizare a serviciilor acordate de CNA, inclusiv a serviciilor de programe din statele membre sau terțe redistribuite în România.</w:t>
      </w:r>
    </w:p>
    <w:p w14:paraId="3B125D76" w14:textId="01299665" w:rsidR="00D26BDC" w:rsidRPr="00234101" w:rsidRDefault="00D26BDC"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Subsistemul Inspecție/Control</w:t>
      </w:r>
      <w:r w:rsidRPr="00234101">
        <w:rPr>
          <w:rFonts w:ascii="Trebuchet MS" w:hAnsi="Trebuchet MS"/>
          <w:szCs w:val="24"/>
          <w:lang w:eastAsia="hi-IN" w:bidi="hi-IN"/>
        </w:rPr>
        <w:t xml:space="preserve"> – gestionează informaţiile referitoare la activitățile de monitorizare și control a serviciilor media audiovizuale, a rețelelor de comunicații electronice în vederea respectării obligațiilor ce le revin titularilor de licențe audiovizuale, avize de retransmisie, avize de furnizare a serviciilor media audiovizuale la cerere și avize de furnizare a serviciilor de platformă de partajare a materialelor video, cât şi verificarea de către inspectorii audiovizuali a sesizărilor şi reclamațiilor. </w:t>
      </w:r>
    </w:p>
    <w:p w14:paraId="4A984E09" w14:textId="77777777" w:rsidR="00D26BDC" w:rsidRPr="00234101" w:rsidRDefault="00D26BDC"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Subsistemul Juridic, Reglementari si Relații Europene </w:t>
      </w:r>
      <w:r w:rsidRPr="00234101">
        <w:rPr>
          <w:rFonts w:ascii="Trebuchet MS" w:hAnsi="Trebuchet MS"/>
          <w:szCs w:val="24"/>
          <w:lang w:eastAsia="hi-IN" w:bidi="hi-IN"/>
        </w:rPr>
        <w:t xml:space="preserve"> – gestionează deciziile de sancționare a deținătorilor de licențe audiovizuale sau avize de retransmisie emise de Consiliu în legătură cu activitatea furnizorilor de servicii media audiovizuale sau distribuitorilor de servicii, litigiile aflate pe rolul instanțelor de judecată, precum si colectarea si sintetizarea datelor necesare pentru redactarea raportărilor stabilite conform prevederilor legale în vigoare în domeniul audiovizual.</w:t>
      </w:r>
    </w:p>
    <w:p w14:paraId="4FF684C3" w14:textId="1E4A3C6F" w:rsidR="00D26BDC" w:rsidRPr="00234101" w:rsidRDefault="00D26BDC"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Subsistemul de Soluționare a Petițiilor</w:t>
      </w:r>
      <w:r w:rsidRPr="00234101">
        <w:rPr>
          <w:rFonts w:ascii="Trebuchet MS" w:hAnsi="Trebuchet MS"/>
          <w:szCs w:val="24"/>
          <w:lang w:eastAsia="hi-IN" w:bidi="hi-IN"/>
        </w:rPr>
        <w:t xml:space="preserve"> – permite gestionarea electronică a petițiilor şi trasabilitatea acțiunilor întreprinse cu privire la soluționarea tuturor petițiilor primite la CNA, conform legislației în vigoare, inclusiv a Ordonanței nr. 27/2002 privind activitatea de soluționare a petițiilor.</w:t>
      </w:r>
    </w:p>
    <w:p w14:paraId="34628014" w14:textId="641AEEE2" w:rsidR="00D26BDC" w:rsidRPr="00234101" w:rsidRDefault="00D26BDC"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Platforma de tip "sandbox" – </w:t>
      </w:r>
      <w:r w:rsidRPr="00234101">
        <w:rPr>
          <w:rFonts w:ascii="Trebuchet MS" w:hAnsi="Trebuchet MS"/>
          <w:szCs w:val="24"/>
          <w:lang w:eastAsia="hi-IN" w:bidi="hi-IN"/>
        </w:rPr>
        <w:t xml:space="preserve">asigură un mediu de reglementare de tip ”sandbox” pentru a analiza/testa distribuția în spațiul online de conținut audiovizual și/sau publicitate de către creatorii de conținut, precum vloggerii. </w:t>
      </w:r>
    </w:p>
    <w:p w14:paraId="2DEDB6E9" w14:textId="1AD1406D" w:rsidR="00D26BDC" w:rsidRPr="00234101" w:rsidRDefault="00D26BDC" w:rsidP="00B43E2C">
      <w:pPr>
        <w:numPr>
          <w:ilvl w:val="0"/>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Componentele software pe baza cărora se vor implementa componentele aplicative funcționale ale sistemului</w:t>
      </w:r>
      <w:r w:rsidRPr="00234101">
        <w:rPr>
          <w:rFonts w:ascii="Trebuchet MS" w:hAnsi="Trebuchet MS"/>
          <w:szCs w:val="24"/>
          <w:lang w:eastAsia="hi-IN" w:bidi="hi-IN"/>
        </w:rPr>
        <w:t>:</w:t>
      </w:r>
    </w:p>
    <w:p w14:paraId="5D59EE75" w14:textId="6A930D0A" w:rsidR="00D26BDC" w:rsidRPr="00234101" w:rsidRDefault="00D26BDC"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lastRenderedPageBreak/>
        <w:t>Componenta EIP</w:t>
      </w:r>
      <w:r w:rsidRPr="00234101">
        <w:rPr>
          <w:rFonts w:ascii="Trebuchet MS" w:hAnsi="Trebuchet MS"/>
          <w:szCs w:val="24"/>
          <w:lang w:eastAsia="hi-IN" w:bidi="hi-IN"/>
        </w:rPr>
        <w:t xml:space="preserve"> – reprezintă componenta aplicativă de bază a DECA-CNA, fiind o platforma software integrată dedicată de tip COTS din categoria Enterprise Information Platform (EIP) care oferă funcționalități de tip Enterprise Content Management (ECM), Case Management (managementul cazurilor), Business Process Management (BPM) – managementul fluxurilor de lucru) </w:t>
      </w:r>
    </w:p>
    <w:p w14:paraId="42DCAA0A" w14:textId="59BD2D70" w:rsidR="00D26BDC" w:rsidRPr="00234101" w:rsidRDefault="00D26BDC"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Componenta de Portal Extern </w:t>
      </w:r>
      <w:r w:rsidRPr="00234101">
        <w:rPr>
          <w:rFonts w:ascii="Trebuchet MS" w:hAnsi="Trebuchet MS"/>
          <w:szCs w:val="24"/>
          <w:lang w:eastAsia="hi-IN" w:bidi="hi-IN"/>
        </w:rPr>
        <w:t>– reprezintă componenta aplicativă pe baza căreia se va implementa  Portalul Informațional Audiovizual</w:t>
      </w:r>
    </w:p>
    <w:p w14:paraId="7E196F3A" w14:textId="6CFD17EA" w:rsidR="00D26BDC" w:rsidRPr="00234101" w:rsidRDefault="00D26BDC"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Componenta de Business Intelligence</w:t>
      </w:r>
      <w:r w:rsidRPr="00234101">
        <w:rPr>
          <w:rFonts w:ascii="Trebuchet MS" w:hAnsi="Trebuchet MS"/>
          <w:szCs w:val="24"/>
          <w:lang w:eastAsia="hi-IN" w:bidi="hi-IN"/>
        </w:rPr>
        <w:t xml:space="preserve"> (analiza si raportare) - va permite realizarea de către personalul CNA a rapoartelor și analizelor statistice pe baza datelor instituției, cât și a celor preluate din surse externe. </w:t>
      </w:r>
    </w:p>
    <w:p w14:paraId="59E9A88B" w14:textId="2D83F9E1" w:rsidR="00D26BDC" w:rsidRPr="00234101" w:rsidRDefault="00D26BDC" w:rsidP="00B43E2C">
      <w:pPr>
        <w:numPr>
          <w:ilvl w:val="1"/>
          <w:numId w:val="66"/>
        </w:numPr>
        <w:spacing w:after="0" w:line="240" w:lineRule="auto"/>
        <w:rPr>
          <w:rFonts w:ascii="Trebuchet MS" w:hAnsi="Trebuchet MS"/>
          <w:szCs w:val="24"/>
          <w:lang w:eastAsia="hi-IN" w:bidi="hi-IN"/>
        </w:rPr>
      </w:pPr>
      <w:bookmarkStart w:id="86" w:name="_Toc179280515"/>
      <w:r w:rsidRPr="00234101">
        <w:rPr>
          <w:rFonts w:ascii="Trebuchet MS" w:hAnsi="Trebuchet MS"/>
          <w:b/>
          <w:bCs/>
          <w:szCs w:val="24"/>
          <w:lang w:eastAsia="hi-IN" w:bidi="hi-IN"/>
        </w:rPr>
        <w:t>Sistem Automat de Monitorizare al Conținutului Paginilor Web (SAMC</w:t>
      </w:r>
      <w:bookmarkEnd w:id="86"/>
      <w:r w:rsidRPr="00234101">
        <w:rPr>
          <w:rFonts w:ascii="Trebuchet MS" w:hAnsi="Trebuchet MS"/>
          <w:b/>
          <w:bCs/>
          <w:szCs w:val="24"/>
          <w:lang w:eastAsia="hi-IN" w:bidi="hi-IN"/>
        </w:rPr>
        <w:t xml:space="preserve">) – </w:t>
      </w:r>
      <w:r w:rsidRPr="00234101">
        <w:rPr>
          <w:rFonts w:ascii="Trebuchet MS" w:hAnsi="Trebuchet MS"/>
          <w:szCs w:val="24"/>
          <w:lang w:eastAsia="hi-IN" w:bidi="hi-IN"/>
        </w:rPr>
        <w:t>va asigura monitorizarea și arhivarea automata a paginilor web cu format structurat  (știri, bloguri, X, Facebook, Youtube, forumuri) și va permite personalului CNA consultarea știrilor în timp real și accesarea rapoartelor de funcționare, precum și a datelor prelucrate.</w:t>
      </w:r>
    </w:p>
    <w:p w14:paraId="41C83B3F" w14:textId="77777777" w:rsidR="0083043B" w:rsidRPr="00234101" w:rsidRDefault="0083043B" w:rsidP="00B43E2C">
      <w:pPr>
        <w:pStyle w:val="ListParagraph"/>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Platforma de analiză avansată și vizualizare date - </w:t>
      </w:r>
      <w:r w:rsidRPr="00234101">
        <w:rPr>
          <w:rFonts w:ascii="Trebuchet MS" w:hAnsi="Trebuchet MS"/>
          <w:szCs w:val="24"/>
          <w:lang w:eastAsia="hi-IN" w:bidi="hi-IN"/>
        </w:rPr>
        <w:t>va asigura implementarea cerințelor funcționale referitoare la recunoașterea reclamelor pe baza semnalelor video și audio, recunoașterea facială pentru identificare personaje de interes pe baza semnalului video</w:t>
      </w:r>
    </w:p>
    <w:p w14:paraId="40159666" w14:textId="6AE3BFA8" w:rsidR="0083043B" w:rsidRPr="00234101" w:rsidRDefault="0083043B" w:rsidP="00B43E2C">
      <w:pPr>
        <w:numPr>
          <w:ilvl w:val="1"/>
          <w:numId w:val="66"/>
        </w:numPr>
        <w:spacing w:after="0" w:line="240" w:lineRule="auto"/>
        <w:rPr>
          <w:rFonts w:ascii="Trebuchet MS" w:hAnsi="Trebuchet MS"/>
          <w:szCs w:val="24"/>
          <w:lang w:eastAsia="hi-IN" w:bidi="hi-IN"/>
        </w:rPr>
      </w:pPr>
      <w:bookmarkStart w:id="87" w:name="_Hlk208838049"/>
      <w:r w:rsidRPr="00234101">
        <w:rPr>
          <w:rFonts w:ascii="Trebuchet MS" w:hAnsi="Trebuchet MS"/>
          <w:b/>
          <w:bCs/>
          <w:szCs w:val="24"/>
          <w:lang w:eastAsia="hi-IN" w:bidi="hi-IN"/>
        </w:rPr>
        <w:t>Platforma de analiză text</w:t>
      </w:r>
      <w:r w:rsidRPr="00234101">
        <w:rPr>
          <w:rFonts w:ascii="Trebuchet MS" w:hAnsi="Trebuchet MS"/>
          <w:szCs w:val="24"/>
          <w:lang w:eastAsia="hi-IN" w:bidi="hi-IN"/>
        </w:rPr>
        <w:t xml:space="preserve"> - va asigura analiza datelor nestructurate cu ajutorul tehnologiilor de tip AI generativ (LLM),</w:t>
      </w:r>
      <w:bookmarkEnd w:id="87"/>
      <w:r w:rsidRPr="00234101">
        <w:rPr>
          <w:rFonts w:ascii="Trebuchet MS" w:hAnsi="Trebuchet MS"/>
          <w:szCs w:val="24"/>
          <w:lang w:eastAsia="hi-IN" w:bidi="hi-IN"/>
        </w:rPr>
        <w:t xml:space="preserve"> facilitând astfel descoperirea și extragerea modelelor și a relațiilor dintr-o colecție de texte. </w:t>
      </w:r>
    </w:p>
    <w:p w14:paraId="138ED680" w14:textId="2BA3D667" w:rsidR="00D26BDC" w:rsidRPr="00234101" w:rsidRDefault="00AC2219" w:rsidP="00B43E2C">
      <w:pPr>
        <w:numPr>
          <w:ilvl w:val="0"/>
          <w:numId w:val="66"/>
        </w:num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w:t>
      </w:r>
      <w:r w:rsidR="00D26BDC" w:rsidRPr="00234101">
        <w:rPr>
          <w:rFonts w:ascii="Trebuchet MS" w:hAnsi="Trebuchet MS"/>
          <w:b/>
          <w:bCs/>
          <w:szCs w:val="24"/>
          <w:lang w:eastAsia="hi-IN" w:bidi="hi-IN"/>
        </w:rPr>
        <w:t>omponentele de stocare a datelor și documentelor gestionate în cadrul sistemului</w:t>
      </w:r>
      <w:r w:rsidRPr="00234101">
        <w:rPr>
          <w:rFonts w:ascii="Trebuchet MS" w:hAnsi="Trebuchet MS"/>
          <w:b/>
          <w:bCs/>
          <w:szCs w:val="24"/>
          <w:lang w:eastAsia="hi-IN" w:bidi="hi-IN"/>
        </w:rPr>
        <w:t>:</w:t>
      </w:r>
    </w:p>
    <w:p w14:paraId="08479280" w14:textId="4F14072A" w:rsidR="00AC2219" w:rsidRPr="00234101" w:rsidRDefault="00AC2219"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Componenta SGBD</w:t>
      </w:r>
      <w:r w:rsidR="00244E11" w:rsidRPr="00234101">
        <w:rPr>
          <w:rFonts w:ascii="Trebuchet MS" w:hAnsi="Trebuchet MS"/>
          <w:b/>
          <w:bCs/>
          <w:szCs w:val="24"/>
          <w:lang w:eastAsia="hi-IN" w:bidi="hi-IN"/>
        </w:rPr>
        <w:t xml:space="preserve"> OLTP</w:t>
      </w:r>
      <w:r w:rsidR="00244E11" w:rsidRPr="00234101">
        <w:rPr>
          <w:rFonts w:ascii="Trebuchet MS" w:hAnsi="Trebuchet MS"/>
          <w:szCs w:val="24"/>
          <w:lang w:eastAsia="hi-IN" w:bidi="hi-IN"/>
        </w:rPr>
        <w:t xml:space="preserve">  – sistem de gestiune a bazelor de date ce asigură procesarea tranzacțiilor online în cadrul sistemului;</w:t>
      </w:r>
    </w:p>
    <w:p w14:paraId="08D6152F" w14:textId="7323B332" w:rsidR="00244E11" w:rsidRPr="00234101" w:rsidRDefault="00244E11"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Componenta SGBD OLAP</w:t>
      </w:r>
      <w:r w:rsidRPr="00234101">
        <w:rPr>
          <w:rFonts w:ascii="Trebuchet MS" w:hAnsi="Trebuchet MS"/>
          <w:szCs w:val="24"/>
          <w:lang w:eastAsia="hi-IN" w:bidi="hi-IN"/>
        </w:rPr>
        <w:t xml:space="preserve"> - sistemul de gestiune a bazelor de date, specific Componentei de Business Intelligence, optimizat pentru procesarea analitică a datelor, conceput pentru a facilita interogări complexe, analize multidimensionale și raportare pe volume mari de date istorice</w:t>
      </w:r>
    </w:p>
    <w:p w14:paraId="012B3CDA" w14:textId="77777777" w:rsidR="00244E11" w:rsidRPr="00234101" w:rsidRDefault="00244E11"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Depozit documente </w:t>
      </w:r>
      <w:r w:rsidRPr="00234101">
        <w:rPr>
          <w:rFonts w:ascii="Trebuchet MS" w:hAnsi="Trebuchet MS"/>
          <w:szCs w:val="24"/>
          <w:lang w:eastAsia="hi-IN" w:bidi="hi-IN"/>
        </w:rPr>
        <w:t>– reprezintă depozitul propriu de documente al Platforma EIP</w:t>
      </w:r>
    </w:p>
    <w:p w14:paraId="47067129" w14:textId="56507BFE" w:rsidR="00244E11" w:rsidRPr="00234101" w:rsidRDefault="00DE16AE" w:rsidP="00B43E2C">
      <w:pPr>
        <w:numPr>
          <w:ilvl w:val="0"/>
          <w:numId w:val="66"/>
        </w:num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Componentele de securitate, administrare, monitorizare, backup, help desk și suport ale întregului sistem:</w:t>
      </w:r>
    </w:p>
    <w:p w14:paraId="5BD81731" w14:textId="1904CACF" w:rsidR="00DE16AE" w:rsidRPr="00234101" w:rsidRDefault="00DE16AE" w:rsidP="00B43E2C">
      <w:pPr>
        <w:pStyle w:val="ListParagraph"/>
        <w:numPr>
          <w:ilvl w:val="1"/>
          <w:numId w:val="66"/>
        </w:num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Componenta de mascare a datelor – </w:t>
      </w:r>
      <w:r w:rsidRPr="00234101">
        <w:rPr>
          <w:rFonts w:ascii="Trebuchet MS" w:hAnsi="Trebuchet MS"/>
          <w:szCs w:val="24"/>
          <w:lang w:eastAsia="hi-IN" w:bidi="hi-IN"/>
        </w:rPr>
        <w:t>facilitează transferul din bazele de date de producție în cele de testare/dezvoltare concomitent cu asigurarea confidențialității informațiilor și protejării datelor cu caracter personal</w:t>
      </w:r>
    </w:p>
    <w:p w14:paraId="5A49401F" w14:textId="6BB86708" w:rsidR="00DE16AE" w:rsidRPr="00234101" w:rsidRDefault="00DE16AE"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Componenta de securizare acces servicii electronice – </w:t>
      </w:r>
      <w:r w:rsidRPr="00234101">
        <w:rPr>
          <w:rFonts w:ascii="Trebuchet MS" w:hAnsi="Trebuchet MS"/>
          <w:szCs w:val="24"/>
          <w:lang w:eastAsia="hi-IN" w:bidi="hi-IN"/>
        </w:rPr>
        <w:t>va securiza accesul la serviciile web expuse către sistemele externe cu care se va integra  sistemul DECA-CNA;</w:t>
      </w:r>
    </w:p>
    <w:p w14:paraId="6FAACA63" w14:textId="520BD5A1" w:rsidR="00DE16AE" w:rsidRPr="00234101" w:rsidRDefault="00DE16AE"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Componenta de control al accesului utilizatorilor la sistem - </w:t>
      </w:r>
      <w:r w:rsidRPr="00234101">
        <w:rPr>
          <w:rFonts w:ascii="Trebuchet MS" w:hAnsi="Trebuchet MS"/>
          <w:szCs w:val="24"/>
          <w:lang w:eastAsia="hi-IN" w:bidi="hi-IN"/>
        </w:rPr>
        <w:t>va asigura controlul accesului personalului CNA la componentele de aplicații web și portal</w:t>
      </w:r>
      <w:r w:rsidR="00314946" w:rsidRPr="00234101">
        <w:rPr>
          <w:rFonts w:ascii="Trebuchet MS" w:hAnsi="Trebuchet MS"/>
          <w:szCs w:val="24"/>
          <w:lang w:eastAsia="hi-IN" w:bidi="hi-IN"/>
        </w:rPr>
        <w:t>, Single Sign-On, a</w:t>
      </w:r>
      <w:r w:rsidRPr="00234101">
        <w:rPr>
          <w:rFonts w:ascii="Trebuchet MS" w:hAnsi="Trebuchet MS"/>
          <w:szCs w:val="24"/>
          <w:lang w:eastAsia="hi-IN" w:bidi="hi-IN"/>
        </w:rPr>
        <w:t xml:space="preserve">dministrare centralizata a politicilor de acces la </w:t>
      </w:r>
      <w:r w:rsidR="00314946" w:rsidRPr="00234101">
        <w:rPr>
          <w:rFonts w:ascii="Trebuchet MS" w:hAnsi="Trebuchet MS"/>
          <w:szCs w:val="24"/>
          <w:lang w:eastAsia="hi-IN" w:bidi="hi-IN"/>
        </w:rPr>
        <w:t>aplicații</w:t>
      </w:r>
      <w:r w:rsidRPr="00234101">
        <w:rPr>
          <w:rFonts w:ascii="Trebuchet MS" w:hAnsi="Trebuchet MS"/>
          <w:szCs w:val="24"/>
          <w:lang w:eastAsia="hi-IN" w:bidi="hi-IN"/>
        </w:rPr>
        <w:t xml:space="preserve"> si servicii</w:t>
      </w:r>
      <w:r w:rsidR="00314946" w:rsidRPr="00234101">
        <w:rPr>
          <w:rFonts w:ascii="Trebuchet MS" w:hAnsi="Trebuchet MS"/>
          <w:szCs w:val="24"/>
          <w:lang w:eastAsia="hi-IN" w:bidi="hi-IN"/>
        </w:rPr>
        <w:t xml:space="preserve"> și e</w:t>
      </w:r>
      <w:r w:rsidRPr="00234101">
        <w:rPr>
          <w:rFonts w:ascii="Trebuchet MS" w:hAnsi="Trebuchet MS"/>
          <w:szCs w:val="24"/>
          <w:lang w:eastAsia="hi-IN" w:bidi="hi-IN"/>
        </w:rPr>
        <w:t>valuarea riscurilor legate de conectare si acces</w:t>
      </w:r>
      <w:r w:rsidR="00314946" w:rsidRPr="00234101">
        <w:rPr>
          <w:rFonts w:ascii="Trebuchet MS" w:hAnsi="Trebuchet MS"/>
          <w:szCs w:val="24"/>
          <w:lang w:eastAsia="hi-IN" w:bidi="hi-IN"/>
        </w:rPr>
        <w:t>;</w:t>
      </w:r>
    </w:p>
    <w:p w14:paraId="06232B22" w14:textId="05FBE507" w:rsidR="00DE16AE" w:rsidRPr="00234101" w:rsidRDefault="00DE16AE"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Componenta de stocare centralizata a profilelor de utilizator (LDAP) -  </w:t>
      </w:r>
      <w:r w:rsidRPr="00234101">
        <w:rPr>
          <w:rFonts w:ascii="Trebuchet MS" w:hAnsi="Trebuchet MS"/>
          <w:szCs w:val="24"/>
          <w:lang w:eastAsia="hi-IN" w:bidi="hi-IN"/>
        </w:rPr>
        <w:t xml:space="preserve">va asigura gestionarea stocarea efectiva a </w:t>
      </w:r>
      <w:r w:rsidR="00314946" w:rsidRPr="00234101">
        <w:rPr>
          <w:rFonts w:ascii="Trebuchet MS" w:hAnsi="Trebuchet MS"/>
          <w:szCs w:val="24"/>
          <w:lang w:eastAsia="hi-IN" w:bidi="hi-IN"/>
        </w:rPr>
        <w:t>informației</w:t>
      </w:r>
      <w:r w:rsidRPr="00234101">
        <w:rPr>
          <w:rFonts w:ascii="Trebuchet MS" w:hAnsi="Trebuchet MS"/>
          <w:szCs w:val="24"/>
          <w:lang w:eastAsia="hi-IN" w:bidi="hi-IN"/>
        </w:rPr>
        <w:t xml:space="preserve"> despre utilizatori si grupurile de securitate definite.</w:t>
      </w:r>
    </w:p>
    <w:p w14:paraId="738864DF" w14:textId="59C3243D" w:rsidR="00DE16AE" w:rsidRPr="00234101" w:rsidRDefault="00DE16AE"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lastRenderedPageBreak/>
        <w:t>Componenta de administrare unitara a profilelor de utilizator:</w:t>
      </w:r>
      <w:r w:rsidR="00314946" w:rsidRPr="00234101">
        <w:rPr>
          <w:rFonts w:ascii="Trebuchet MS" w:hAnsi="Trebuchet MS"/>
          <w:b/>
          <w:bCs/>
          <w:szCs w:val="24"/>
          <w:lang w:eastAsia="hi-IN" w:bidi="hi-IN"/>
        </w:rPr>
        <w:t xml:space="preserve"> </w:t>
      </w:r>
      <w:r w:rsidR="00314946" w:rsidRPr="00234101">
        <w:rPr>
          <w:rFonts w:ascii="Trebuchet MS" w:hAnsi="Trebuchet MS"/>
          <w:szCs w:val="24"/>
          <w:lang w:eastAsia="hi-IN" w:bidi="hi-IN"/>
        </w:rPr>
        <w:t>va asigura</w:t>
      </w:r>
      <w:r w:rsidR="00314946" w:rsidRPr="00234101">
        <w:rPr>
          <w:rFonts w:ascii="Trebuchet MS" w:hAnsi="Trebuchet MS"/>
          <w:b/>
          <w:bCs/>
          <w:szCs w:val="24"/>
          <w:lang w:eastAsia="hi-IN" w:bidi="hi-IN"/>
        </w:rPr>
        <w:t xml:space="preserve"> g</w:t>
      </w:r>
      <w:r w:rsidRPr="00234101">
        <w:rPr>
          <w:rFonts w:ascii="Trebuchet MS" w:hAnsi="Trebuchet MS"/>
          <w:szCs w:val="24"/>
          <w:lang w:eastAsia="hi-IN" w:bidi="hi-IN"/>
        </w:rPr>
        <w:t xml:space="preserve">estionarea automatizata de conturilor de utilizatori in sistem  in </w:t>
      </w:r>
      <w:r w:rsidR="00314946" w:rsidRPr="00234101">
        <w:rPr>
          <w:rFonts w:ascii="Trebuchet MS" w:hAnsi="Trebuchet MS"/>
          <w:szCs w:val="24"/>
          <w:lang w:eastAsia="hi-IN" w:bidi="hi-IN"/>
        </w:rPr>
        <w:t>funcție</w:t>
      </w:r>
      <w:r w:rsidRPr="00234101">
        <w:rPr>
          <w:rFonts w:ascii="Trebuchet MS" w:hAnsi="Trebuchet MS"/>
          <w:szCs w:val="24"/>
          <w:lang w:eastAsia="hi-IN" w:bidi="hi-IN"/>
        </w:rPr>
        <w:t xml:space="preserve"> de politici de acces la resurse</w:t>
      </w:r>
      <w:r w:rsidR="00314946" w:rsidRPr="00234101">
        <w:rPr>
          <w:rFonts w:ascii="Trebuchet MS" w:hAnsi="Trebuchet MS"/>
          <w:szCs w:val="24"/>
          <w:lang w:eastAsia="hi-IN" w:bidi="hi-IN"/>
        </w:rPr>
        <w:t xml:space="preserve">, o vedere </w:t>
      </w:r>
      <w:r w:rsidRPr="00234101">
        <w:rPr>
          <w:rFonts w:ascii="Trebuchet MS" w:hAnsi="Trebuchet MS"/>
          <w:szCs w:val="24"/>
          <w:lang w:eastAsia="hi-IN" w:bidi="hi-IN"/>
        </w:rPr>
        <w:t xml:space="preserve"> unitara a tuturor resurselor alocate unui utilizator</w:t>
      </w:r>
      <w:r w:rsidR="00314946" w:rsidRPr="00234101">
        <w:rPr>
          <w:rFonts w:ascii="Trebuchet MS" w:hAnsi="Trebuchet MS"/>
          <w:szCs w:val="24"/>
          <w:lang w:eastAsia="hi-IN" w:bidi="hi-IN"/>
        </w:rPr>
        <w:t>. Se va integra</w:t>
      </w:r>
      <w:r w:rsidRPr="00234101">
        <w:rPr>
          <w:rFonts w:ascii="Trebuchet MS" w:hAnsi="Trebuchet MS"/>
          <w:szCs w:val="24"/>
          <w:lang w:eastAsia="hi-IN" w:bidi="hi-IN"/>
        </w:rPr>
        <w:t xml:space="preserve"> direct cu toate componentele </w:t>
      </w:r>
      <w:r w:rsidR="00314946" w:rsidRPr="00234101">
        <w:rPr>
          <w:rFonts w:ascii="Trebuchet MS" w:hAnsi="Trebuchet MS"/>
          <w:szCs w:val="24"/>
          <w:lang w:eastAsia="hi-IN" w:bidi="hi-IN"/>
        </w:rPr>
        <w:t>funcționale</w:t>
      </w:r>
      <w:r w:rsidRPr="00234101">
        <w:rPr>
          <w:rFonts w:ascii="Trebuchet MS" w:hAnsi="Trebuchet MS"/>
          <w:szCs w:val="24"/>
          <w:lang w:eastAsia="hi-IN" w:bidi="hi-IN"/>
        </w:rPr>
        <w:t xml:space="preserve"> din cadrul sistemului  pe baza de tehnologie fără </w:t>
      </w:r>
      <w:r w:rsidR="00314946" w:rsidRPr="00234101">
        <w:rPr>
          <w:rFonts w:ascii="Trebuchet MS" w:hAnsi="Trebuchet MS"/>
          <w:szCs w:val="24"/>
          <w:lang w:eastAsia="hi-IN" w:bidi="hi-IN"/>
        </w:rPr>
        <w:t>agenți</w:t>
      </w:r>
      <w:r w:rsidRPr="00234101">
        <w:rPr>
          <w:rFonts w:ascii="Trebuchet MS" w:hAnsi="Trebuchet MS"/>
          <w:szCs w:val="24"/>
          <w:lang w:eastAsia="hi-IN" w:bidi="hi-IN"/>
        </w:rPr>
        <w:t xml:space="preserve">; </w:t>
      </w:r>
    </w:p>
    <w:p w14:paraId="63D2664F" w14:textId="45172F47" w:rsidR="00DE16AE" w:rsidRPr="00234101" w:rsidRDefault="00DE16AE"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Componenta de autentificare securizată a utilizatorilor</w:t>
      </w:r>
      <w:r w:rsidR="00274B73" w:rsidRPr="00234101">
        <w:rPr>
          <w:rFonts w:ascii="Trebuchet MS" w:hAnsi="Trebuchet MS"/>
          <w:b/>
          <w:bCs/>
          <w:szCs w:val="24"/>
          <w:lang w:eastAsia="hi-IN" w:bidi="hi-IN"/>
        </w:rPr>
        <w:t xml:space="preserve"> - </w:t>
      </w:r>
      <w:r w:rsidR="00274B73" w:rsidRPr="00234101">
        <w:rPr>
          <w:rFonts w:ascii="Trebuchet MS" w:hAnsi="Trebuchet MS"/>
          <w:szCs w:val="24"/>
          <w:lang w:eastAsia="hi-IN" w:bidi="hi-IN"/>
        </w:rPr>
        <w:t>este componenta principală a procesului de acces în sistemul DECA-CNA, interacționând strâns cu Componenta de control al accesului utilizatorilor, Componenta de stocare centralizată a profilelor de utilizator (LDAP) și Componenta de administrare unitară a profilelor de utilizator. Fiecare componentă joacă un rol complementar, de la verificarea identității și aplicarea politicilor de acces, la stocarea și gestionarea automatizată a datelor utilizatorilor</w:t>
      </w:r>
    </w:p>
    <w:p w14:paraId="19ABDF6F" w14:textId="5D3F273B" w:rsidR="00DE16AE" w:rsidRPr="00234101" w:rsidRDefault="00DE16AE"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Componenta de monitorizare a logurilor si traficului de </w:t>
      </w:r>
      <w:r w:rsidR="00274B73" w:rsidRPr="00234101">
        <w:rPr>
          <w:rFonts w:ascii="Trebuchet MS" w:hAnsi="Trebuchet MS"/>
          <w:b/>
          <w:bCs/>
          <w:szCs w:val="24"/>
          <w:lang w:eastAsia="hi-IN" w:bidi="hi-IN"/>
        </w:rPr>
        <w:t>rețea</w:t>
      </w:r>
      <w:r w:rsidRPr="00234101">
        <w:rPr>
          <w:rFonts w:ascii="Trebuchet MS" w:hAnsi="Trebuchet MS"/>
          <w:b/>
          <w:bCs/>
          <w:szCs w:val="24"/>
          <w:lang w:eastAsia="hi-IN" w:bidi="hi-IN"/>
        </w:rPr>
        <w:t xml:space="preserve"> - </w:t>
      </w:r>
      <w:r w:rsidRPr="00234101">
        <w:rPr>
          <w:rFonts w:ascii="Trebuchet MS" w:hAnsi="Trebuchet MS"/>
          <w:szCs w:val="24"/>
          <w:lang w:eastAsia="hi-IN" w:bidi="hi-IN"/>
        </w:rPr>
        <w:t xml:space="preserve">va permite monitorizarea log-urilor de la componentele sistemului precum si a fluxurilor de comunicații. </w:t>
      </w:r>
    </w:p>
    <w:p w14:paraId="6593499C" w14:textId="1FC64086" w:rsidR="00274B73" w:rsidRPr="00234101" w:rsidRDefault="00274B73"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Componenta de monitorizare date, sisteme și aplicații</w:t>
      </w:r>
      <w:r w:rsidRPr="00234101">
        <w:rPr>
          <w:rFonts w:ascii="Trebuchet MS" w:hAnsi="Trebuchet MS"/>
          <w:szCs w:val="24"/>
          <w:lang w:eastAsia="hi-IN" w:bidi="hi-IN"/>
        </w:rPr>
        <w:t xml:space="preserve"> </w:t>
      </w:r>
      <w:r w:rsidR="002F18A5" w:rsidRPr="00234101">
        <w:rPr>
          <w:rFonts w:ascii="Trebuchet MS" w:hAnsi="Trebuchet MS"/>
          <w:szCs w:val="24"/>
          <w:lang w:eastAsia="hi-IN" w:bidi="hi-IN"/>
        </w:rPr>
        <w:t>–</w:t>
      </w:r>
      <w:r w:rsidRPr="00234101">
        <w:rPr>
          <w:rFonts w:ascii="Trebuchet MS" w:hAnsi="Trebuchet MS"/>
          <w:szCs w:val="24"/>
          <w:lang w:eastAsia="hi-IN" w:bidi="hi-IN"/>
        </w:rPr>
        <w:t xml:space="preserve"> </w:t>
      </w:r>
      <w:r w:rsidR="002F18A5" w:rsidRPr="00234101">
        <w:rPr>
          <w:rFonts w:ascii="Trebuchet MS" w:hAnsi="Trebuchet MS"/>
          <w:szCs w:val="24"/>
          <w:lang w:eastAsia="hi-IN" w:bidi="hi-IN"/>
        </w:rPr>
        <w:t>va asigura</w:t>
      </w:r>
      <w:r w:rsidRPr="00234101">
        <w:rPr>
          <w:rFonts w:ascii="Trebuchet MS" w:hAnsi="Trebuchet MS"/>
          <w:szCs w:val="24"/>
          <w:lang w:eastAsia="hi-IN" w:bidi="hi-IN"/>
        </w:rPr>
        <w:t xml:space="preserve"> performanța, securitatea și disponibilitatea infrastructurii IT</w:t>
      </w:r>
      <w:r w:rsidR="002F18A5" w:rsidRPr="00234101">
        <w:rPr>
          <w:rFonts w:ascii="Trebuchet MS" w:hAnsi="Trebuchet MS"/>
          <w:szCs w:val="24"/>
          <w:lang w:eastAsia="hi-IN" w:bidi="hi-IN"/>
        </w:rPr>
        <w:t xml:space="preserve"> a sistemului DECA-CNA</w:t>
      </w:r>
      <w:r w:rsidRPr="00234101">
        <w:rPr>
          <w:rFonts w:ascii="Trebuchet MS" w:hAnsi="Trebuchet MS"/>
          <w:szCs w:val="24"/>
          <w:lang w:eastAsia="hi-IN" w:bidi="hi-IN"/>
        </w:rPr>
        <w:t xml:space="preserve">. Prin supravegherea continuă a hardware-ului, aplicațiilor și fluxurilor de date, aceasta </w:t>
      </w:r>
      <w:r w:rsidR="002F18A5" w:rsidRPr="00234101">
        <w:rPr>
          <w:rFonts w:ascii="Trebuchet MS" w:hAnsi="Trebuchet MS"/>
          <w:szCs w:val="24"/>
          <w:lang w:eastAsia="hi-IN" w:bidi="hi-IN"/>
        </w:rPr>
        <w:t>va preveni</w:t>
      </w:r>
      <w:r w:rsidRPr="00234101">
        <w:rPr>
          <w:rFonts w:ascii="Trebuchet MS" w:hAnsi="Trebuchet MS"/>
          <w:szCs w:val="24"/>
          <w:lang w:eastAsia="hi-IN" w:bidi="hi-IN"/>
        </w:rPr>
        <w:t xml:space="preserve"> întreruperile</w:t>
      </w:r>
      <w:r w:rsidR="002F18A5" w:rsidRPr="00234101">
        <w:rPr>
          <w:rFonts w:ascii="Trebuchet MS" w:hAnsi="Trebuchet MS"/>
          <w:szCs w:val="24"/>
          <w:lang w:eastAsia="hi-IN" w:bidi="hi-IN"/>
        </w:rPr>
        <w:t xml:space="preserve"> și</w:t>
      </w:r>
      <w:r w:rsidRPr="00234101">
        <w:rPr>
          <w:rFonts w:ascii="Trebuchet MS" w:hAnsi="Trebuchet MS"/>
          <w:szCs w:val="24"/>
          <w:lang w:eastAsia="hi-IN" w:bidi="hi-IN"/>
        </w:rPr>
        <w:t xml:space="preserve"> </w:t>
      </w:r>
      <w:r w:rsidR="002F18A5" w:rsidRPr="00234101">
        <w:rPr>
          <w:rFonts w:ascii="Trebuchet MS" w:hAnsi="Trebuchet MS"/>
          <w:szCs w:val="24"/>
          <w:lang w:eastAsia="hi-IN" w:bidi="hi-IN"/>
        </w:rPr>
        <w:t xml:space="preserve">va </w:t>
      </w:r>
      <w:r w:rsidRPr="00234101">
        <w:rPr>
          <w:rFonts w:ascii="Trebuchet MS" w:hAnsi="Trebuchet MS"/>
          <w:szCs w:val="24"/>
          <w:lang w:eastAsia="hi-IN" w:bidi="hi-IN"/>
        </w:rPr>
        <w:t>detect</w:t>
      </w:r>
      <w:r w:rsidR="002F18A5" w:rsidRPr="00234101">
        <w:rPr>
          <w:rFonts w:ascii="Trebuchet MS" w:hAnsi="Trebuchet MS"/>
          <w:szCs w:val="24"/>
          <w:lang w:eastAsia="hi-IN" w:bidi="hi-IN"/>
        </w:rPr>
        <w:t>a</w:t>
      </w:r>
      <w:r w:rsidRPr="00234101">
        <w:rPr>
          <w:rFonts w:ascii="Trebuchet MS" w:hAnsi="Trebuchet MS"/>
          <w:szCs w:val="24"/>
          <w:lang w:eastAsia="hi-IN" w:bidi="hi-IN"/>
        </w:rPr>
        <w:t xml:space="preserve"> incidentele</w:t>
      </w:r>
      <w:r w:rsidR="002F18A5" w:rsidRPr="00234101">
        <w:rPr>
          <w:rFonts w:ascii="Trebuchet MS" w:hAnsi="Trebuchet MS"/>
          <w:szCs w:val="24"/>
          <w:lang w:eastAsia="hi-IN" w:bidi="hi-IN"/>
        </w:rPr>
        <w:t>;</w:t>
      </w:r>
    </w:p>
    <w:p w14:paraId="16E5786E" w14:textId="405BB95E" w:rsidR="00274B73" w:rsidRPr="00234101" w:rsidRDefault="002F18A5" w:rsidP="00B43E2C">
      <w:pPr>
        <w:numPr>
          <w:ilvl w:val="1"/>
          <w:numId w:val="66"/>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Componenta de stocare și protecție a copiilor de siguranță</w:t>
      </w:r>
      <w:r w:rsidRPr="00234101">
        <w:rPr>
          <w:rFonts w:ascii="Trebuchet MS" w:hAnsi="Trebuchet MS"/>
          <w:szCs w:val="24"/>
          <w:lang w:eastAsia="hi-IN" w:bidi="hi-IN"/>
        </w:rPr>
        <w:t xml:space="preserve">  - va asigura crearea, stocarea securizată, gestionarea și restaurarea copiilor de rezervă ale datelor critice și configurațiilor sistemului. Aceasta asigură continuitatea operațiunilor și protecția împotriva pierderii datelor, fiind integrată cu arhitectura de recuperare în caz de dezastru.</w:t>
      </w:r>
    </w:p>
    <w:p w14:paraId="01EC8C75" w14:textId="6492F9C4" w:rsidR="00DE16AE" w:rsidRPr="00234101" w:rsidRDefault="00537742" w:rsidP="00B43E2C">
      <w:pPr>
        <w:numPr>
          <w:ilvl w:val="1"/>
          <w:numId w:val="66"/>
        </w:num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Componenta de asistență tehnică – </w:t>
      </w:r>
      <w:r w:rsidRPr="00234101">
        <w:rPr>
          <w:rFonts w:ascii="Trebuchet MS" w:hAnsi="Trebuchet MS"/>
          <w:szCs w:val="24"/>
          <w:lang w:eastAsia="hi-IN" w:bidi="hi-IN"/>
        </w:rPr>
        <w:t>va asigura înregistrarea și gestionarea tuturor sesizărilor (incidentelor) privind funcționarea sistemului, precum și monitorizarea tuturor SLA-urilor stabilite;</w:t>
      </w:r>
    </w:p>
    <w:p w14:paraId="59307C67" w14:textId="77777777" w:rsidR="008C64E2" w:rsidRPr="00234101" w:rsidRDefault="008C64E2" w:rsidP="00234101">
      <w:pPr>
        <w:spacing w:after="0" w:line="240" w:lineRule="auto"/>
        <w:ind w:left="360"/>
        <w:rPr>
          <w:rFonts w:ascii="Trebuchet MS" w:hAnsi="Trebuchet MS"/>
          <w:szCs w:val="24"/>
          <w:lang w:eastAsia="hi-IN" w:bidi="hi-IN"/>
        </w:rPr>
      </w:pPr>
    </w:p>
    <w:p w14:paraId="08316255" w14:textId="340A6FDF" w:rsidR="0064444B" w:rsidRPr="00234101" w:rsidRDefault="00A04AEC" w:rsidP="00234101">
      <w:pPr>
        <w:pStyle w:val="Heading2"/>
        <w:tabs>
          <w:tab w:val="left" w:pos="0"/>
        </w:tabs>
        <w:spacing w:before="0" w:after="0" w:line="240" w:lineRule="auto"/>
        <w:ind w:left="0" w:firstLine="0"/>
        <w:rPr>
          <w:rFonts w:ascii="Trebuchet MS" w:eastAsia="Calibri" w:hAnsi="Trebuchet MS"/>
          <w:sz w:val="24"/>
          <w:szCs w:val="24"/>
        </w:rPr>
      </w:pPr>
      <w:bookmarkStart w:id="88" w:name="_34g0dwd"/>
      <w:bookmarkStart w:id="89" w:name="_Toc183435094"/>
      <w:bookmarkStart w:id="90" w:name="_Toc212717896"/>
      <w:bookmarkEnd w:id="88"/>
      <w:r w:rsidRPr="00234101">
        <w:rPr>
          <w:rFonts w:ascii="Trebuchet MS" w:eastAsia="Calibri" w:hAnsi="Trebuchet MS"/>
          <w:sz w:val="24"/>
          <w:szCs w:val="24"/>
        </w:rPr>
        <w:t>MANAGEMENTUL UTILIZATORILOR ȘI ACCESUL LA SISTEM</w:t>
      </w:r>
      <w:bookmarkEnd w:id="89"/>
      <w:bookmarkEnd w:id="90"/>
    </w:p>
    <w:p w14:paraId="60E17FAF" w14:textId="77777777" w:rsidR="00311A8B" w:rsidRPr="00234101" w:rsidRDefault="00311A8B" w:rsidP="00234101">
      <w:pPr>
        <w:spacing w:after="0" w:line="240" w:lineRule="auto"/>
        <w:rPr>
          <w:rFonts w:ascii="Trebuchet MS" w:hAnsi="Trebuchet MS"/>
          <w:szCs w:val="24"/>
          <w:lang w:eastAsia="hi-IN" w:bidi="hi-IN"/>
        </w:rPr>
      </w:pPr>
    </w:p>
    <w:p w14:paraId="28CFADB0" w14:textId="61FA782F"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cadrul proiectului vor trebui să fie implementate măsuri care să faciliteze implementarea unor politici de securitate, conform cerințelor noului Regulament General privind Protecția Datelor (</w:t>
      </w:r>
      <w:r w:rsidRPr="00234101">
        <w:rPr>
          <w:rFonts w:ascii="Trebuchet MS" w:hAnsi="Trebuchet MS"/>
          <w:b/>
          <w:szCs w:val="24"/>
          <w:lang w:eastAsia="hi-IN" w:bidi="hi-IN"/>
        </w:rPr>
        <w:t>GDPR</w:t>
      </w:r>
      <w:r w:rsidRPr="00234101">
        <w:rPr>
          <w:rFonts w:ascii="Trebuchet MS" w:hAnsi="Trebuchet MS"/>
          <w:szCs w:val="24"/>
          <w:lang w:eastAsia="hi-IN" w:bidi="hi-IN"/>
        </w:rPr>
        <w:t>)</w:t>
      </w:r>
      <w:r w:rsidRPr="00234101">
        <w:rPr>
          <w:rFonts w:ascii="Trebuchet MS" w:hAnsi="Trebuchet MS"/>
          <w:szCs w:val="24"/>
          <w:vertAlign w:val="superscript"/>
          <w:lang w:eastAsia="hi-IN" w:bidi="hi-IN"/>
        </w:rPr>
        <w:footnoteReference w:id="3"/>
      </w:r>
      <w:r w:rsidRPr="00234101">
        <w:rPr>
          <w:rFonts w:ascii="Trebuchet MS" w:hAnsi="Trebuchet MS"/>
          <w:szCs w:val="24"/>
          <w:lang w:eastAsia="hi-IN" w:bidi="hi-IN"/>
        </w:rPr>
        <w:t>, cel puțin referitoare la:</w:t>
      </w:r>
    </w:p>
    <w:p w14:paraId="42470EA8" w14:textId="77777777" w:rsidR="003D2C97" w:rsidRPr="00234101" w:rsidRDefault="003D2C97" w:rsidP="00B43E2C">
      <w:pPr>
        <w:numPr>
          <w:ilvl w:val="0"/>
          <w:numId w:val="182"/>
        </w:numPr>
        <w:spacing w:after="0" w:line="240" w:lineRule="auto"/>
        <w:rPr>
          <w:rFonts w:ascii="Trebuchet MS" w:hAnsi="Trebuchet MS"/>
          <w:szCs w:val="24"/>
          <w:lang w:eastAsia="hi-IN" w:bidi="hi-IN"/>
        </w:rPr>
      </w:pPr>
      <w:r w:rsidRPr="00234101">
        <w:rPr>
          <w:rFonts w:ascii="Trebuchet MS" w:hAnsi="Trebuchet MS"/>
          <w:szCs w:val="24"/>
          <w:lang w:eastAsia="hi-IN" w:bidi="hi-IN"/>
        </w:rPr>
        <w:t>Securitate adecvată – protecția împotriva prelucrării neautorizate sau ilegale, împotriva pierderii, a distrugerii sau a deteriorării accidentale, prin măsuri tehnice sau organizatorice,</w:t>
      </w:r>
    </w:p>
    <w:p w14:paraId="3B0A1514" w14:textId="77777777" w:rsidR="003D2C97" w:rsidRPr="00234101" w:rsidRDefault="003D2C97" w:rsidP="00B43E2C">
      <w:pPr>
        <w:numPr>
          <w:ilvl w:val="0"/>
          <w:numId w:val="182"/>
        </w:numPr>
        <w:spacing w:after="0" w:line="240" w:lineRule="auto"/>
        <w:rPr>
          <w:rFonts w:ascii="Trebuchet MS" w:hAnsi="Trebuchet MS"/>
          <w:szCs w:val="24"/>
          <w:lang w:eastAsia="hi-IN" w:bidi="hi-IN"/>
        </w:rPr>
      </w:pPr>
      <w:r w:rsidRPr="00234101">
        <w:rPr>
          <w:rFonts w:ascii="Trebuchet MS" w:hAnsi="Trebuchet MS"/>
          <w:szCs w:val="24"/>
          <w:lang w:eastAsia="hi-IN" w:bidi="hi-IN"/>
        </w:rPr>
        <w:t>Protecția datelor cu caracter personal care dezvăluie originea rasială sau etnică, confesiunea religioasă şi prelucrarea de date genetice, de date biometrice pentru identificarea unică a unei persoane fizice,</w:t>
      </w:r>
    </w:p>
    <w:p w14:paraId="0CD77623" w14:textId="77777777" w:rsidR="003D2C97" w:rsidRPr="00234101" w:rsidRDefault="003D2C97" w:rsidP="00B43E2C">
      <w:pPr>
        <w:numPr>
          <w:ilvl w:val="0"/>
          <w:numId w:val="182"/>
        </w:numPr>
        <w:spacing w:after="0" w:line="240" w:lineRule="auto"/>
        <w:rPr>
          <w:rFonts w:ascii="Trebuchet MS" w:hAnsi="Trebuchet MS"/>
          <w:szCs w:val="24"/>
          <w:lang w:eastAsia="hi-IN" w:bidi="hi-IN"/>
        </w:rPr>
      </w:pPr>
      <w:r w:rsidRPr="00234101">
        <w:rPr>
          <w:rFonts w:ascii="Trebuchet MS" w:hAnsi="Trebuchet MS"/>
          <w:szCs w:val="24"/>
          <w:lang w:eastAsia="hi-IN" w:bidi="hi-IN"/>
        </w:rPr>
        <w:t>Prelucrarea fotografiilor - fotografiile intră sub incidența definiţiei datelor biometrice doar în cazurile în care sunt prelucrate prin mijloace tehnice specifice care permit identificarea unică sau autentificarea unei persoane fizice,</w:t>
      </w:r>
    </w:p>
    <w:p w14:paraId="40DBD656" w14:textId="77777777" w:rsidR="003D2C97" w:rsidRPr="00234101" w:rsidRDefault="003D2C97" w:rsidP="00B43E2C">
      <w:pPr>
        <w:numPr>
          <w:ilvl w:val="0"/>
          <w:numId w:val="182"/>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Pseudonimizare și criptare – prelucrarea datelor cu caracter personal în zona de testare într-un asemenea mod încât acestea să nu mai poată fi atribuite unei anumite persoane vizată, fără a se utiliza informații suplimentare,</w:t>
      </w:r>
    </w:p>
    <w:p w14:paraId="4CBA6EDE" w14:textId="77777777" w:rsidR="003D2C97" w:rsidRPr="00234101" w:rsidRDefault="003D2C97" w:rsidP="00B43E2C">
      <w:pPr>
        <w:numPr>
          <w:ilvl w:val="0"/>
          <w:numId w:val="182"/>
        </w:numPr>
        <w:spacing w:after="0" w:line="240" w:lineRule="auto"/>
        <w:rPr>
          <w:rFonts w:ascii="Trebuchet MS" w:hAnsi="Trebuchet MS"/>
          <w:szCs w:val="24"/>
          <w:lang w:eastAsia="hi-IN" w:bidi="hi-IN"/>
        </w:rPr>
      </w:pPr>
      <w:r w:rsidRPr="00234101">
        <w:rPr>
          <w:rFonts w:ascii="Trebuchet MS" w:hAnsi="Trebuchet MS"/>
          <w:szCs w:val="24"/>
          <w:lang w:eastAsia="hi-IN" w:bidi="hi-IN"/>
        </w:rPr>
        <w:t>Capacitatea de a asigura confidențialitatea, integritatea, disponibilitatea și rezistența continue ale sistemelor și serviciilor de prelucrare,</w:t>
      </w:r>
    </w:p>
    <w:p w14:paraId="273C1B62" w14:textId="77777777" w:rsidR="003D2C97" w:rsidRPr="00234101" w:rsidRDefault="003D2C97" w:rsidP="00B43E2C">
      <w:pPr>
        <w:numPr>
          <w:ilvl w:val="0"/>
          <w:numId w:val="182"/>
        </w:numPr>
        <w:spacing w:after="0" w:line="240" w:lineRule="auto"/>
        <w:rPr>
          <w:rFonts w:ascii="Trebuchet MS" w:hAnsi="Trebuchet MS"/>
          <w:szCs w:val="24"/>
          <w:lang w:eastAsia="hi-IN" w:bidi="hi-IN"/>
        </w:rPr>
      </w:pPr>
      <w:r w:rsidRPr="00234101">
        <w:rPr>
          <w:rFonts w:ascii="Trebuchet MS" w:hAnsi="Trebuchet MS"/>
          <w:szCs w:val="24"/>
          <w:lang w:eastAsia="hi-IN" w:bidi="hi-IN"/>
        </w:rPr>
        <w:t>Capacitatea de a restabili disponibilitatea datelor cu caracter personal și accesul la acestea în timp util în cazul în care are loc un incident de natură fizică sau tehnică,</w:t>
      </w:r>
    </w:p>
    <w:p w14:paraId="47F3452F" w14:textId="77777777" w:rsidR="003D2C97" w:rsidRPr="00234101" w:rsidRDefault="003D2C97" w:rsidP="00B43E2C">
      <w:pPr>
        <w:numPr>
          <w:ilvl w:val="0"/>
          <w:numId w:val="182"/>
        </w:numPr>
        <w:spacing w:after="0" w:line="240" w:lineRule="auto"/>
        <w:rPr>
          <w:rFonts w:ascii="Trebuchet MS" w:hAnsi="Trebuchet MS"/>
          <w:szCs w:val="24"/>
          <w:lang w:eastAsia="hi-IN" w:bidi="hi-IN"/>
        </w:rPr>
      </w:pPr>
      <w:r w:rsidRPr="00234101">
        <w:rPr>
          <w:rFonts w:ascii="Trebuchet MS" w:hAnsi="Trebuchet MS"/>
          <w:szCs w:val="24"/>
          <w:lang w:eastAsia="hi-IN" w:bidi="hi-IN"/>
        </w:rPr>
        <w:t>Un proces pentru testarea, evaluarea și aprecierea periodică a eficacității măsurilor tehnice și organizatorice pentru a garanta securitatea prelucrării,</w:t>
      </w:r>
    </w:p>
    <w:p w14:paraId="5AB1F9F5" w14:textId="77777777" w:rsidR="003D2C97" w:rsidRPr="00234101" w:rsidRDefault="003D2C97" w:rsidP="00B43E2C">
      <w:pPr>
        <w:numPr>
          <w:ilvl w:val="0"/>
          <w:numId w:val="182"/>
        </w:numPr>
        <w:spacing w:after="0" w:line="240" w:lineRule="auto"/>
        <w:rPr>
          <w:rFonts w:ascii="Trebuchet MS" w:hAnsi="Trebuchet MS"/>
          <w:szCs w:val="24"/>
          <w:lang w:eastAsia="hi-IN" w:bidi="hi-IN"/>
        </w:rPr>
      </w:pPr>
      <w:r w:rsidRPr="00234101">
        <w:rPr>
          <w:rFonts w:ascii="Trebuchet MS" w:hAnsi="Trebuchet MS"/>
          <w:szCs w:val="24"/>
          <w:lang w:eastAsia="hi-IN" w:bidi="hi-IN"/>
        </w:rPr>
        <w:t>O caracteristică esențială este conceptul de „data protection by design și by default” în sensul implementării de soluții și măsuri tehnice de securitate adecvate la momentul implementării mijloacelor și modalităților de prelucrare a datelor cu caracter personal.</w:t>
      </w:r>
    </w:p>
    <w:p w14:paraId="14DBB08F" w14:textId="77777777" w:rsidR="00311A8B" w:rsidRPr="00234101" w:rsidRDefault="00311A8B" w:rsidP="00234101">
      <w:pPr>
        <w:spacing w:after="0" w:line="240" w:lineRule="auto"/>
        <w:rPr>
          <w:rFonts w:ascii="Trebuchet MS" w:hAnsi="Trebuchet MS"/>
          <w:szCs w:val="24"/>
          <w:lang w:eastAsia="hi-IN" w:bidi="hi-IN"/>
        </w:rPr>
      </w:pPr>
    </w:p>
    <w:p w14:paraId="78CF1CB1" w14:textId="45EC49E5" w:rsidR="003D2C97" w:rsidRPr="00234101" w:rsidRDefault="003D2C97" w:rsidP="00234101">
      <w:pPr>
        <w:spacing w:after="0" w:line="240" w:lineRule="auto"/>
        <w:rPr>
          <w:rFonts w:ascii="Trebuchet MS" w:hAnsi="Trebuchet MS"/>
          <w:b/>
          <w:bCs/>
          <w:szCs w:val="24"/>
          <w:lang w:eastAsia="hi-IN" w:bidi="hi-IN"/>
        </w:rPr>
      </w:pPr>
      <w:r w:rsidRPr="00234101">
        <w:rPr>
          <w:rFonts w:ascii="Trebuchet MS" w:hAnsi="Trebuchet MS"/>
          <w:szCs w:val="24"/>
          <w:lang w:eastAsia="hi-IN" w:bidi="hi-IN"/>
        </w:rPr>
        <w:t xml:space="preserve">Sistemul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asigure mecanisme de protecție împotriva încercărilor deliberate sau accidentale de acces neautorizat la datele pe care acesta le gestionează. Soluția de securitate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asigure securitatea si confidențialitatea datelor cu caracter personal ale cetățenilor existente in bazele de date. Astfel, </w:t>
      </w:r>
      <w:r w:rsidRPr="00234101">
        <w:rPr>
          <w:rFonts w:ascii="Trebuchet MS" w:hAnsi="Trebuchet MS"/>
          <w:b/>
          <w:bCs/>
          <w:szCs w:val="24"/>
          <w:lang w:eastAsia="hi-IN" w:bidi="hi-IN"/>
        </w:rPr>
        <w:t>utilizatorii vor putea accesa numai acele secțiuni si acel conținut care le sunt permise prin apartenenta la un profil sau la o macheta de securitate.</w:t>
      </w:r>
    </w:p>
    <w:p w14:paraId="692C9063" w14:textId="77777777" w:rsidR="00311A8B" w:rsidRPr="00234101" w:rsidRDefault="00311A8B" w:rsidP="00234101">
      <w:pPr>
        <w:spacing w:after="0" w:line="240" w:lineRule="auto"/>
        <w:rPr>
          <w:rFonts w:ascii="Trebuchet MS" w:hAnsi="Trebuchet MS"/>
          <w:szCs w:val="24"/>
          <w:lang w:eastAsia="hi-IN" w:bidi="hi-IN"/>
        </w:rPr>
      </w:pPr>
    </w:p>
    <w:p w14:paraId="3C8CB9B2" w14:textId="4B1113AC"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 de securitate va fi configurata astfel încât:</w:t>
      </w:r>
    </w:p>
    <w:p w14:paraId="7DBCC431" w14:textId="570CD6A4" w:rsidR="003D2C97" w:rsidRPr="00234101" w:rsidRDefault="00A60540"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3D2C97" w:rsidRPr="00234101">
        <w:rPr>
          <w:rFonts w:ascii="Trebuchet MS" w:hAnsi="Trebuchet MS"/>
          <w:szCs w:val="24"/>
          <w:lang w:eastAsia="hi-IN" w:bidi="hi-IN"/>
        </w:rPr>
        <w:t xml:space="preserve"> nu </w:t>
      </w:r>
      <w:r w:rsidRPr="00234101">
        <w:rPr>
          <w:rFonts w:ascii="Trebuchet MS" w:hAnsi="Trebuchet MS"/>
          <w:szCs w:val="24"/>
          <w:lang w:eastAsia="hi-IN" w:bidi="hi-IN"/>
        </w:rPr>
        <w:t>permită</w:t>
      </w:r>
      <w:r w:rsidR="003D2C97" w:rsidRPr="00234101">
        <w:rPr>
          <w:rFonts w:ascii="Trebuchet MS" w:hAnsi="Trebuchet MS"/>
          <w:szCs w:val="24"/>
          <w:lang w:eastAsia="hi-IN" w:bidi="hi-IN"/>
        </w:rPr>
        <w:t xml:space="preserve"> persoanelor neautorizate </w:t>
      </w:r>
      <w:r w:rsidRPr="00234101">
        <w:rPr>
          <w:rFonts w:ascii="Trebuchet MS" w:hAnsi="Trebuchet MS"/>
          <w:szCs w:val="24"/>
          <w:lang w:eastAsia="hi-IN" w:bidi="hi-IN"/>
        </w:rPr>
        <w:t>să</w:t>
      </w:r>
      <w:r w:rsidR="003D2C97" w:rsidRPr="00234101">
        <w:rPr>
          <w:rFonts w:ascii="Trebuchet MS" w:hAnsi="Trebuchet MS"/>
          <w:szCs w:val="24"/>
          <w:lang w:eastAsia="hi-IN" w:bidi="hi-IN"/>
        </w:rPr>
        <w:t xml:space="preserve"> modifice sau </w:t>
      </w:r>
      <w:r w:rsidRPr="00234101">
        <w:rPr>
          <w:rFonts w:ascii="Trebuchet MS" w:hAnsi="Trebuchet MS"/>
          <w:szCs w:val="24"/>
          <w:lang w:eastAsia="hi-IN" w:bidi="hi-IN"/>
        </w:rPr>
        <w:t>să</w:t>
      </w:r>
      <w:r w:rsidR="003D2C97" w:rsidRPr="00234101">
        <w:rPr>
          <w:rFonts w:ascii="Trebuchet MS" w:hAnsi="Trebuchet MS"/>
          <w:szCs w:val="24"/>
          <w:lang w:eastAsia="hi-IN" w:bidi="hi-IN"/>
        </w:rPr>
        <w:t xml:space="preserve"> altereze informatiile din sistem;</w:t>
      </w:r>
    </w:p>
    <w:p w14:paraId="4DBF8688" w14:textId="01DBC639" w:rsidR="003D2C97" w:rsidRPr="00234101" w:rsidRDefault="00A60540"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3D2C97" w:rsidRPr="00234101">
        <w:rPr>
          <w:rFonts w:ascii="Trebuchet MS" w:hAnsi="Trebuchet MS"/>
          <w:szCs w:val="24"/>
          <w:lang w:eastAsia="hi-IN" w:bidi="hi-IN"/>
        </w:rPr>
        <w:t xml:space="preserve"> nu </w:t>
      </w:r>
      <w:r w:rsidRPr="00234101">
        <w:rPr>
          <w:rFonts w:ascii="Trebuchet MS" w:hAnsi="Trebuchet MS"/>
          <w:szCs w:val="24"/>
          <w:lang w:eastAsia="hi-IN" w:bidi="hi-IN"/>
        </w:rPr>
        <w:t>permită</w:t>
      </w:r>
      <w:r w:rsidR="003D2C97" w:rsidRPr="00234101">
        <w:rPr>
          <w:rFonts w:ascii="Trebuchet MS" w:hAnsi="Trebuchet MS"/>
          <w:szCs w:val="24"/>
          <w:lang w:eastAsia="hi-IN" w:bidi="hi-IN"/>
        </w:rPr>
        <w:t xml:space="preserve"> persoanelor neautorizate </w:t>
      </w:r>
      <w:r w:rsidRPr="00234101">
        <w:rPr>
          <w:rFonts w:ascii="Trebuchet MS" w:hAnsi="Trebuchet MS"/>
          <w:szCs w:val="24"/>
          <w:lang w:eastAsia="hi-IN" w:bidi="hi-IN"/>
        </w:rPr>
        <w:t>să</w:t>
      </w:r>
      <w:r w:rsidR="003D2C97" w:rsidRPr="00234101">
        <w:rPr>
          <w:rFonts w:ascii="Trebuchet MS" w:hAnsi="Trebuchet MS"/>
          <w:szCs w:val="24"/>
          <w:lang w:eastAsia="hi-IN" w:bidi="hi-IN"/>
        </w:rPr>
        <w:t xml:space="preserve"> acceseze sistemul;</w:t>
      </w:r>
    </w:p>
    <w:p w14:paraId="4798FDA0" w14:textId="06F2F8D3" w:rsidR="003D2C97" w:rsidRPr="00234101" w:rsidRDefault="00A60540"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3D2C97" w:rsidRPr="00234101">
        <w:rPr>
          <w:rFonts w:ascii="Trebuchet MS" w:hAnsi="Trebuchet MS"/>
          <w:szCs w:val="24"/>
          <w:lang w:eastAsia="hi-IN" w:bidi="hi-IN"/>
        </w:rPr>
        <w:t xml:space="preserve"> asigure integritatea si autenticitatea datelor si </w:t>
      </w:r>
      <w:r w:rsidRPr="00234101">
        <w:rPr>
          <w:rFonts w:ascii="Trebuchet MS" w:hAnsi="Trebuchet MS"/>
          <w:szCs w:val="24"/>
          <w:lang w:eastAsia="hi-IN" w:bidi="hi-IN"/>
        </w:rPr>
        <w:t>să</w:t>
      </w:r>
      <w:r w:rsidR="003D2C97"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3D2C97" w:rsidRPr="00234101">
        <w:rPr>
          <w:rFonts w:ascii="Trebuchet MS" w:hAnsi="Trebuchet MS"/>
          <w:szCs w:val="24"/>
          <w:lang w:eastAsia="hi-IN" w:bidi="hi-IN"/>
        </w:rPr>
        <w:t xml:space="preserve"> identificarea sursei datelor initiale si a persoanelor care au accesat sau au inregistrat aceste date in sistem;</w:t>
      </w:r>
    </w:p>
    <w:p w14:paraId="5346C462" w14:textId="34796962" w:rsidR="003D2C97" w:rsidRPr="00234101" w:rsidRDefault="00A60540"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3D2C97" w:rsidRPr="00234101">
        <w:rPr>
          <w:rFonts w:ascii="Trebuchet MS" w:hAnsi="Trebuchet MS"/>
          <w:szCs w:val="24"/>
          <w:lang w:eastAsia="hi-IN" w:bidi="hi-IN"/>
        </w:rPr>
        <w:t xml:space="preserve"> asigure trasabilitatea actiunilor utilizatorilor si operatiunilor efectuate in sistem;</w:t>
      </w:r>
    </w:p>
    <w:p w14:paraId="5CE8B499" w14:textId="77777777"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nu va exista posibilitatea de acces pentru persoanele dintr-un mediu extern la date dintr-un mediu considerat intern;</w:t>
      </w:r>
    </w:p>
    <w:p w14:paraId="666538FB" w14:textId="341C9B74"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informatiile private care se transmit vor fi criptate pana la livrare, astfel incat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nu poata fi interceptate si utilizate;</w:t>
      </w:r>
    </w:p>
    <w:p w14:paraId="5447E87F" w14:textId="77777777"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informatiile vor putea fi protejate integral si in permanenta pentru acces neautorizat;</w:t>
      </w:r>
    </w:p>
    <w:p w14:paraId="65AF3EE1" w14:textId="77777777"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grupurile de utilizatori vor putea fi setate pentru diferite niveluri de acces in sistem;</w:t>
      </w:r>
    </w:p>
    <w:p w14:paraId="0F0C296A" w14:textId="77777777"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sistemul va permite controlul complet al accesului utilizatorilor la aplicatii si la baza de date prin inregistrarea orei si datei la care a fost executata fiecare tranzactie, precum si identitatea utilizatorului care a initiat-o;</w:t>
      </w:r>
    </w:p>
    <w:p w14:paraId="609D7BA8" w14:textId="77777777"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vor exista facilitati de generare parole, precum si stabilire de reguli specifice (lungime de parola, timp de expirare parola, numarul maxim de erori tolerate la introducerea parolei dupa care utilizatorul este automat blocat);</w:t>
      </w:r>
    </w:p>
    <w:p w14:paraId="149DC60F" w14:textId="77777777"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va oferi posibilitatea de blocare facila si selectiva a utilizatorilor;</w:t>
      </w:r>
    </w:p>
    <w:p w14:paraId="03C3E1C1" w14:textId="77777777"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va asigura securitatea tuturor interfetelor sistemului informatic prcvenind accesul utilizatorilor neautorizati la sistem;</w:t>
      </w:r>
    </w:p>
    <w:p w14:paraId="0CB8545A" w14:textId="77777777"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nu va permite utilizatorilor obisnuiti accesul la datele din baza de date decat prin intermediul functiilor incluse in sistemul informatic (ecrane dedicate);</w:t>
      </w:r>
    </w:p>
    <w:p w14:paraId="1688ACC2" w14:textId="77777777"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in caz de avarii vor exista inregistrate suficiente informatii de diagnosticare pentru a ajuta la identificarea si solutionarea problemei.</w:t>
      </w:r>
    </w:p>
    <w:p w14:paraId="14583A76" w14:textId="77777777" w:rsidR="003D2C97" w:rsidRPr="00234101" w:rsidRDefault="003D2C97" w:rsidP="00234101">
      <w:pPr>
        <w:spacing w:after="0" w:line="240" w:lineRule="auto"/>
        <w:rPr>
          <w:rFonts w:ascii="Trebuchet MS" w:hAnsi="Trebuchet MS"/>
          <w:szCs w:val="24"/>
          <w:lang w:eastAsia="hi-IN" w:bidi="hi-IN"/>
        </w:rPr>
      </w:pPr>
    </w:p>
    <w:p w14:paraId="17C78C3F" w14:textId="4B503630"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Accesul la date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facă doar prin intermediul serviciilor oferite de componentele informatice, pe baza drepturilor deținute de către utilizatori, accesul direct la datele din tabele nefiind permis. De asemenea, accesul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reglementat prin politicile de securitate, aferente fiecarui tip de utilizator.</w:t>
      </w:r>
    </w:p>
    <w:p w14:paraId="7EE820CF" w14:textId="77777777" w:rsidR="00311A8B" w:rsidRPr="00234101" w:rsidRDefault="00311A8B" w:rsidP="00234101">
      <w:pPr>
        <w:spacing w:after="0" w:line="240" w:lineRule="auto"/>
        <w:rPr>
          <w:rFonts w:ascii="Trebuchet MS" w:hAnsi="Trebuchet MS"/>
          <w:szCs w:val="24"/>
          <w:lang w:eastAsia="hi-IN" w:bidi="hi-IN"/>
        </w:rPr>
      </w:pPr>
    </w:p>
    <w:p w14:paraId="5D5C1C62" w14:textId="6DAC1D2C"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Sistemul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includă mecanisme pentru asigurarea următoarelor servicii de securitate:</w:t>
      </w:r>
    </w:p>
    <w:p w14:paraId="31B9D117" w14:textId="77777777"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confidentialitatea, care asigura ca datele sunt accesibile, vizibile sau disponibile doar utilizatorilor autorizati atat pentru datele stocate cat si pentru cele care tranziteaza sistemul;</w:t>
      </w:r>
    </w:p>
    <w:p w14:paraId="40973200" w14:textId="77777777"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integritatea, care asigura nealterarea datelor sau distrugerea acestora de catre o actiune neautorizata;</w:t>
      </w:r>
    </w:p>
    <w:p w14:paraId="03661141" w14:textId="3E66C2D6"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disponibilitatea, asigura ca resursele de informatii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accesibile si utilizabile la cererea personalului autorizat atunci cand le sunt necesare;</w:t>
      </w:r>
    </w:p>
    <w:p w14:paraId="7DB0A9A0" w14:textId="3DE02694"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autentificarea, este mecanismul prin care un utilizator demonstreaza ca este autorizat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utilizeze sistemul;</w:t>
      </w:r>
    </w:p>
    <w:p w14:paraId="7D68561C" w14:textId="157D66C7" w:rsidR="003D2C97" w:rsidRPr="00234101" w:rsidRDefault="003D2C97" w:rsidP="00B43E2C">
      <w:pPr>
        <w:numPr>
          <w:ilvl w:val="0"/>
          <w:numId w:val="18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nonrepudierea, este un serviciu care nu permite unui utilizator participant la introducerea, modificarea sau manipularea datelor prin sistem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decline faptul ca el a fost initiatorul unei anumite actiuni. Semnatura digitala este o solutie tehnica utilizata frecvent pentru realizarea serviciului de nonrepudiere.</w:t>
      </w:r>
    </w:p>
    <w:p w14:paraId="26BC5B19" w14:textId="77777777" w:rsidR="003D2C97" w:rsidRPr="00234101" w:rsidRDefault="003D2C97" w:rsidP="00234101">
      <w:pPr>
        <w:spacing w:after="0" w:line="240" w:lineRule="auto"/>
        <w:rPr>
          <w:rFonts w:ascii="Trebuchet MS" w:hAnsi="Trebuchet MS"/>
          <w:szCs w:val="24"/>
          <w:lang w:eastAsia="hi-IN" w:bidi="hi-IN"/>
        </w:rPr>
      </w:pPr>
    </w:p>
    <w:p w14:paraId="22FF895A" w14:textId="77777777" w:rsidR="003D2C97" w:rsidRPr="00234101" w:rsidRDefault="003D2C97"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Autentificare</w:t>
      </w:r>
    </w:p>
    <w:p w14:paraId="660CB9EC" w14:textId="77777777" w:rsidR="00311A8B" w:rsidRPr="00234101" w:rsidRDefault="00311A8B" w:rsidP="00234101">
      <w:pPr>
        <w:spacing w:after="0" w:line="240" w:lineRule="auto"/>
        <w:rPr>
          <w:rFonts w:ascii="Trebuchet MS" w:hAnsi="Trebuchet MS"/>
          <w:szCs w:val="24"/>
          <w:lang w:eastAsia="hi-IN" w:bidi="hi-IN"/>
        </w:rPr>
      </w:pPr>
    </w:p>
    <w:p w14:paraId="40450F2C" w14:textId="2A3FA0E8"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orice beneficiar sistemul va permite, conform Regulamentului eIDAS 910/2014</w:t>
      </w:r>
      <w:r w:rsidRPr="00234101">
        <w:rPr>
          <w:rFonts w:ascii="Trebuchet MS" w:hAnsi="Trebuchet MS"/>
          <w:szCs w:val="24"/>
          <w:vertAlign w:val="superscript"/>
          <w:lang w:eastAsia="hi-IN" w:bidi="hi-IN"/>
        </w:rPr>
        <w:footnoteReference w:id="4"/>
      </w:r>
      <w:r w:rsidRPr="00234101">
        <w:rPr>
          <w:rFonts w:ascii="Trebuchet MS" w:hAnsi="Trebuchet MS"/>
          <w:szCs w:val="24"/>
          <w:lang w:eastAsia="hi-IN" w:bidi="hi-IN"/>
        </w:rPr>
        <w:t xml:space="preserve">, atributele specificate de acest regulament. </w:t>
      </w:r>
    </w:p>
    <w:p w14:paraId="596AE257" w14:textId="77777777" w:rsidR="00311A8B" w:rsidRPr="00234101" w:rsidRDefault="00311A8B" w:rsidP="00234101">
      <w:pPr>
        <w:spacing w:after="0" w:line="240" w:lineRule="auto"/>
        <w:rPr>
          <w:rFonts w:ascii="Trebuchet MS" w:hAnsi="Trebuchet MS"/>
          <w:szCs w:val="24"/>
          <w:lang w:eastAsia="hi-IN" w:bidi="hi-IN"/>
        </w:rPr>
      </w:pPr>
    </w:p>
    <w:p w14:paraId="3463DDC8" w14:textId="37D09EDA"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acces, sistemul trebuie să poată opera cu următorul set minim de date pentru o persoană fizică, care conține toate atributele obligatorii de mai jos:</w:t>
      </w:r>
    </w:p>
    <w:p w14:paraId="7640107A" w14:textId="77777777" w:rsidR="003D2C97" w:rsidRPr="00234101" w:rsidRDefault="003D2C97" w:rsidP="00B43E2C">
      <w:pPr>
        <w:numPr>
          <w:ilvl w:val="0"/>
          <w:numId w:val="186"/>
        </w:numPr>
        <w:spacing w:after="0" w:line="240" w:lineRule="auto"/>
        <w:rPr>
          <w:rFonts w:ascii="Trebuchet MS" w:hAnsi="Trebuchet MS"/>
          <w:szCs w:val="24"/>
          <w:lang w:eastAsia="hi-IN" w:bidi="hi-IN"/>
        </w:rPr>
      </w:pPr>
      <w:r w:rsidRPr="00234101">
        <w:rPr>
          <w:rFonts w:ascii="Trebuchet MS" w:hAnsi="Trebuchet MS"/>
          <w:szCs w:val="24"/>
          <w:lang w:eastAsia="hi-IN" w:bidi="hi-IN"/>
        </w:rPr>
        <w:t>numele de familie actual(e);</w:t>
      </w:r>
    </w:p>
    <w:p w14:paraId="12C51BD3" w14:textId="77777777" w:rsidR="003D2C97" w:rsidRPr="00234101" w:rsidRDefault="003D2C97" w:rsidP="00B43E2C">
      <w:pPr>
        <w:numPr>
          <w:ilvl w:val="0"/>
          <w:numId w:val="186"/>
        </w:numPr>
        <w:spacing w:after="0" w:line="240" w:lineRule="auto"/>
        <w:rPr>
          <w:rFonts w:ascii="Trebuchet MS" w:hAnsi="Trebuchet MS"/>
          <w:szCs w:val="24"/>
          <w:lang w:eastAsia="hi-IN" w:bidi="hi-IN"/>
        </w:rPr>
      </w:pPr>
      <w:r w:rsidRPr="00234101">
        <w:rPr>
          <w:rFonts w:ascii="Trebuchet MS" w:hAnsi="Trebuchet MS"/>
          <w:szCs w:val="24"/>
          <w:lang w:eastAsia="hi-IN" w:bidi="hi-IN"/>
        </w:rPr>
        <w:t>prenumele actual(e);</w:t>
      </w:r>
    </w:p>
    <w:p w14:paraId="2EC918BD" w14:textId="77777777" w:rsidR="003D2C97" w:rsidRPr="00234101" w:rsidRDefault="003D2C97" w:rsidP="00B43E2C">
      <w:pPr>
        <w:numPr>
          <w:ilvl w:val="0"/>
          <w:numId w:val="186"/>
        </w:numPr>
        <w:spacing w:after="0" w:line="240" w:lineRule="auto"/>
        <w:rPr>
          <w:rFonts w:ascii="Trebuchet MS" w:hAnsi="Trebuchet MS"/>
          <w:szCs w:val="24"/>
          <w:lang w:eastAsia="hi-IN" w:bidi="hi-IN"/>
        </w:rPr>
      </w:pPr>
      <w:r w:rsidRPr="00234101">
        <w:rPr>
          <w:rFonts w:ascii="Trebuchet MS" w:hAnsi="Trebuchet MS"/>
          <w:szCs w:val="24"/>
          <w:lang w:eastAsia="hi-IN" w:bidi="hi-IN"/>
        </w:rPr>
        <w:t>data nașterii;</w:t>
      </w:r>
    </w:p>
    <w:p w14:paraId="73C6CF24" w14:textId="77777777" w:rsidR="003D2C97" w:rsidRPr="00234101" w:rsidRDefault="003D2C97" w:rsidP="00B43E2C">
      <w:pPr>
        <w:numPr>
          <w:ilvl w:val="0"/>
          <w:numId w:val="186"/>
        </w:numPr>
        <w:spacing w:after="0" w:line="240" w:lineRule="auto"/>
        <w:rPr>
          <w:rFonts w:ascii="Trebuchet MS" w:hAnsi="Trebuchet MS"/>
          <w:szCs w:val="24"/>
          <w:lang w:eastAsia="hi-IN" w:bidi="hi-IN"/>
        </w:rPr>
      </w:pPr>
      <w:r w:rsidRPr="00234101">
        <w:rPr>
          <w:rFonts w:ascii="Trebuchet MS" w:hAnsi="Trebuchet MS"/>
          <w:szCs w:val="24"/>
          <w:lang w:eastAsia="hi-IN" w:bidi="hi-IN"/>
        </w:rPr>
        <w:t>un identificator unic, care este alcătuit de către statul membru expeditor în conformitate cu specificațiile tehnice privind identificarea transfrontalieră și care are o durată de viață cât mai mare.</w:t>
      </w:r>
    </w:p>
    <w:p w14:paraId="32EC8C56" w14:textId="77777777" w:rsidR="00311A8B" w:rsidRPr="00234101" w:rsidRDefault="00311A8B" w:rsidP="00234101">
      <w:pPr>
        <w:spacing w:after="0" w:line="240" w:lineRule="auto"/>
        <w:rPr>
          <w:rFonts w:ascii="Trebuchet MS" w:hAnsi="Trebuchet MS"/>
          <w:szCs w:val="24"/>
          <w:lang w:eastAsia="hi-IN" w:bidi="hi-IN"/>
        </w:rPr>
      </w:pPr>
    </w:p>
    <w:p w14:paraId="2D059908" w14:textId="1145842E"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Setul minim de date pentru o persoană fizică poate conține unul sau mai multe din atributele suplimentare de mai jos:</w:t>
      </w:r>
    </w:p>
    <w:p w14:paraId="4ACC929C" w14:textId="77777777" w:rsidR="003D2C97" w:rsidRPr="00234101" w:rsidRDefault="003D2C97" w:rsidP="00B43E2C">
      <w:pPr>
        <w:numPr>
          <w:ilvl w:val="0"/>
          <w:numId w:val="187"/>
        </w:numPr>
        <w:spacing w:after="0" w:line="240" w:lineRule="auto"/>
        <w:rPr>
          <w:rFonts w:ascii="Trebuchet MS" w:hAnsi="Trebuchet MS"/>
          <w:szCs w:val="24"/>
          <w:lang w:eastAsia="hi-IN" w:bidi="hi-IN"/>
        </w:rPr>
      </w:pPr>
      <w:r w:rsidRPr="00234101">
        <w:rPr>
          <w:rFonts w:ascii="Trebuchet MS" w:hAnsi="Trebuchet MS"/>
          <w:szCs w:val="24"/>
          <w:lang w:eastAsia="hi-IN" w:bidi="hi-IN"/>
        </w:rPr>
        <w:t>prenumele și numele de familie la naștere;</w:t>
      </w:r>
    </w:p>
    <w:p w14:paraId="2521482F" w14:textId="77777777" w:rsidR="003D2C97" w:rsidRPr="00234101" w:rsidRDefault="003D2C97" w:rsidP="00B43E2C">
      <w:pPr>
        <w:numPr>
          <w:ilvl w:val="0"/>
          <w:numId w:val="187"/>
        </w:numPr>
        <w:spacing w:after="0" w:line="240" w:lineRule="auto"/>
        <w:rPr>
          <w:rFonts w:ascii="Trebuchet MS" w:hAnsi="Trebuchet MS"/>
          <w:szCs w:val="24"/>
          <w:lang w:eastAsia="hi-IN" w:bidi="hi-IN"/>
        </w:rPr>
      </w:pPr>
      <w:r w:rsidRPr="00234101">
        <w:rPr>
          <w:rFonts w:ascii="Trebuchet MS" w:hAnsi="Trebuchet MS"/>
          <w:szCs w:val="24"/>
          <w:lang w:eastAsia="hi-IN" w:bidi="hi-IN"/>
        </w:rPr>
        <w:t>locul nașterii;</w:t>
      </w:r>
    </w:p>
    <w:p w14:paraId="08DB00EE" w14:textId="77777777" w:rsidR="003D2C97" w:rsidRPr="00234101" w:rsidRDefault="003D2C97" w:rsidP="00B43E2C">
      <w:pPr>
        <w:numPr>
          <w:ilvl w:val="0"/>
          <w:numId w:val="187"/>
        </w:numPr>
        <w:spacing w:after="0" w:line="240" w:lineRule="auto"/>
        <w:rPr>
          <w:rFonts w:ascii="Trebuchet MS" w:hAnsi="Trebuchet MS"/>
          <w:szCs w:val="24"/>
          <w:lang w:eastAsia="hi-IN" w:bidi="hi-IN"/>
        </w:rPr>
      </w:pPr>
      <w:r w:rsidRPr="00234101">
        <w:rPr>
          <w:rFonts w:ascii="Trebuchet MS" w:hAnsi="Trebuchet MS"/>
          <w:szCs w:val="24"/>
          <w:lang w:eastAsia="hi-IN" w:bidi="hi-IN"/>
        </w:rPr>
        <w:t>adresa actuală;</w:t>
      </w:r>
    </w:p>
    <w:p w14:paraId="54BF535F" w14:textId="77777777" w:rsidR="003D2C97" w:rsidRPr="00234101" w:rsidRDefault="003D2C97" w:rsidP="00B43E2C">
      <w:pPr>
        <w:numPr>
          <w:ilvl w:val="0"/>
          <w:numId w:val="187"/>
        </w:numPr>
        <w:spacing w:after="0" w:line="240" w:lineRule="auto"/>
        <w:rPr>
          <w:rFonts w:ascii="Trebuchet MS" w:hAnsi="Trebuchet MS"/>
          <w:szCs w:val="24"/>
          <w:lang w:eastAsia="hi-IN" w:bidi="hi-IN"/>
        </w:rPr>
      </w:pPr>
      <w:r w:rsidRPr="00234101">
        <w:rPr>
          <w:rFonts w:ascii="Trebuchet MS" w:hAnsi="Trebuchet MS"/>
          <w:szCs w:val="24"/>
          <w:lang w:eastAsia="hi-IN" w:bidi="hi-IN"/>
        </w:rPr>
        <w:t>sexul.</w:t>
      </w:r>
    </w:p>
    <w:p w14:paraId="4AEE4418" w14:textId="77777777" w:rsidR="003D2C97" w:rsidRPr="00234101" w:rsidRDefault="003D2C97" w:rsidP="00234101">
      <w:pPr>
        <w:spacing w:after="0" w:line="240" w:lineRule="auto"/>
        <w:rPr>
          <w:rFonts w:ascii="Trebuchet MS" w:hAnsi="Trebuchet MS"/>
          <w:b/>
          <w:szCs w:val="24"/>
          <w:lang w:eastAsia="hi-IN" w:bidi="hi-IN"/>
        </w:rPr>
      </w:pPr>
      <w:bookmarkStart w:id="91" w:name="_Toc514925639"/>
    </w:p>
    <w:p w14:paraId="0B1BC0A0" w14:textId="77777777" w:rsidR="00311A8B" w:rsidRPr="00234101" w:rsidRDefault="00311A8B" w:rsidP="00234101">
      <w:pPr>
        <w:spacing w:after="0" w:line="240" w:lineRule="auto"/>
        <w:rPr>
          <w:rFonts w:ascii="Trebuchet MS" w:hAnsi="Trebuchet MS"/>
          <w:b/>
          <w:szCs w:val="24"/>
          <w:lang w:eastAsia="hi-IN" w:bidi="hi-IN"/>
        </w:rPr>
      </w:pPr>
    </w:p>
    <w:p w14:paraId="31B72BBB" w14:textId="747A18F1" w:rsidR="003D2C97" w:rsidRPr="00234101" w:rsidRDefault="003D2C97"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Specificații și proceduri tehnice minime pentru nivelurile de asigurare a încrederii ale mijloacelor de identificare</w:t>
      </w:r>
      <w:bookmarkEnd w:id="91"/>
    </w:p>
    <w:p w14:paraId="61F0191C" w14:textId="77777777" w:rsidR="00311A8B" w:rsidRPr="00234101" w:rsidRDefault="00311A8B" w:rsidP="00234101">
      <w:pPr>
        <w:spacing w:after="0" w:line="240" w:lineRule="auto"/>
        <w:rPr>
          <w:rFonts w:ascii="Trebuchet MS" w:hAnsi="Trebuchet MS"/>
          <w:szCs w:val="24"/>
          <w:lang w:eastAsia="hi-IN" w:bidi="hi-IN"/>
        </w:rPr>
      </w:pPr>
    </w:p>
    <w:p w14:paraId="5B1564B2" w14:textId="42B98355"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conformitate cu Regulamentul de punere în aplicare (UE) 2015/1502 al Comisiei din 8 septembrie 2015</w:t>
      </w:r>
      <w:r w:rsidRPr="00234101">
        <w:rPr>
          <w:rFonts w:ascii="Trebuchet MS" w:hAnsi="Trebuchet MS"/>
          <w:szCs w:val="24"/>
          <w:vertAlign w:val="superscript"/>
          <w:lang w:eastAsia="hi-IN" w:bidi="hi-IN"/>
        </w:rPr>
        <w:footnoteReference w:id="5"/>
      </w:r>
      <w:r w:rsidRPr="00234101">
        <w:rPr>
          <w:rFonts w:ascii="Trebuchet MS" w:hAnsi="Trebuchet MS"/>
          <w:szCs w:val="24"/>
          <w:lang w:eastAsia="hi-IN" w:bidi="hi-IN"/>
        </w:rPr>
        <w:t xml:space="preserve"> se aplică următoarele definiții:</w:t>
      </w:r>
    </w:p>
    <w:p w14:paraId="5EC4F09B" w14:textId="77777777" w:rsidR="003D2C97" w:rsidRPr="00234101" w:rsidRDefault="003D2C97" w:rsidP="00B43E2C">
      <w:pPr>
        <w:numPr>
          <w:ilvl w:val="0"/>
          <w:numId w:val="184"/>
        </w:numPr>
        <w:spacing w:after="0" w:line="240" w:lineRule="auto"/>
        <w:rPr>
          <w:rFonts w:ascii="Trebuchet MS" w:hAnsi="Trebuchet MS"/>
          <w:szCs w:val="24"/>
          <w:lang w:eastAsia="hi-IN" w:bidi="hi-IN"/>
        </w:rPr>
      </w:pPr>
      <w:r w:rsidRPr="00234101">
        <w:rPr>
          <w:rFonts w:ascii="Trebuchet MS" w:hAnsi="Trebuchet MS"/>
          <w:szCs w:val="24"/>
          <w:lang w:eastAsia="hi-IN" w:bidi="hi-IN"/>
        </w:rPr>
        <w:t>„sursă sigură” înseamnă orice sursă, indiferent de formă, în privința căreia se poate avea încredere că furnizează date, informații și/sau dovezi exacte care pot fi utilizate pentru dovedirea identității;</w:t>
      </w:r>
    </w:p>
    <w:p w14:paraId="444F5262" w14:textId="77777777" w:rsidR="003D2C97" w:rsidRPr="00234101" w:rsidRDefault="003D2C97" w:rsidP="00B43E2C">
      <w:pPr>
        <w:numPr>
          <w:ilvl w:val="0"/>
          <w:numId w:val="184"/>
        </w:numPr>
        <w:spacing w:after="0" w:line="240" w:lineRule="auto"/>
        <w:rPr>
          <w:rFonts w:ascii="Trebuchet MS" w:hAnsi="Trebuchet MS"/>
          <w:szCs w:val="24"/>
          <w:lang w:eastAsia="hi-IN" w:bidi="hi-IN"/>
        </w:rPr>
      </w:pPr>
      <w:r w:rsidRPr="00234101">
        <w:rPr>
          <w:rFonts w:ascii="Trebuchet MS" w:hAnsi="Trebuchet MS"/>
          <w:szCs w:val="24"/>
          <w:lang w:eastAsia="hi-IN" w:bidi="hi-IN"/>
        </w:rPr>
        <w:t>„factor de autentificare” înseamnă un factor în privința căruia s-a confirmat că are legătură cu o persoană și care se încadrează în una dintre următoarele categorii:</w:t>
      </w:r>
    </w:p>
    <w:p w14:paraId="32185EE8" w14:textId="77777777" w:rsidR="003D2C97" w:rsidRPr="00234101" w:rsidRDefault="003D2C97" w:rsidP="00B43E2C">
      <w:pPr>
        <w:numPr>
          <w:ilvl w:val="0"/>
          <w:numId w:val="185"/>
        </w:numPr>
        <w:spacing w:after="0" w:line="240" w:lineRule="auto"/>
        <w:rPr>
          <w:rFonts w:ascii="Trebuchet MS" w:hAnsi="Trebuchet MS"/>
          <w:szCs w:val="24"/>
          <w:lang w:eastAsia="hi-IN" w:bidi="hi-IN"/>
        </w:rPr>
      </w:pPr>
      <w:r w:rsidRPr="00234101">
        <w:rPr>
          <w:rFonts w:ascii="Trebuchet MS" w:hAnsi="Trebuchet MS"/>
          <w:szCs w:val="24"/>
          <w:lang w:eastAsia="hi-IN" w:bidi="hi-IN"/>
        </w:rPr>
        <w:t>„factor de autentificare bazat pe posesie” înseamnă un factor de autentificare în cazul căruia subiectul trebuie să demonstreze că se află în posesia acestuia;</w:t>
      </w:r>
    </w:p>
    <w:p w14:paraId="6BFDB3EF" w14:textId="77777777" w:rsidR="003D2C97" w:rsidRPr="00234101" w:rsidRDefault="003D2C97" w:rsidP="00B43E2C">
      <w:pPr>
        <w:numPr>
          <w:ilvl w:val="0"/>
          <w:numId w:val="185"/>
        </w:numPr>
        <w:spacing w:after="0" w:line="240" w:lineRule="auto"/>
        <w:rPr>
          <w:rFonts w:ascii="Trebuchet MS" w:hAnsi="Trebuchet MS"/>
          <w:szCs w:val="24"/>
          <w:lang w:eastAsia="hi-IN" w:bidi="hi-IN"/>
        </w:rPr>
      </w:pPr>
      <w:r w:rsidRPr="00234101">
        <w:rPr>
          <w:rFonts w:ascii="Trebuchet MS" w:hAnsi="Trebuchet MS"/>
          <w:szCs w:val="24"/>
          <w:lang w:eastAsia="hi-IN" w:bidi="hi-IN"/>
        </w:rPr>
        <w:t>„factor de autentificare bazat pe cunoștințe” înseamnă un factor de autentificare în cazul căruia subiectul trebuie să demonstreze cunoașterea informației în cauză;</w:t>
      </w:r>
    </w:p>
    <w:p w14:paraId="7EECC6DD" w14:textId="77777777" w:rsidR="003D2C97" w:rsidRPr="00234101" w:rsidRDefault="003D2C97" w:rsidP="00B43E2C">
      <w:pPr>
        <w:numPr>
          <w:ilvl w:val="0"/>
          <w:numId w:val="185"/>
        </w:numPr>
        <w:spacing w:after="0" w:line="240" w:lineRule="auto"/>
        <w:rPr>
          <w:rFonts w:ascii="Trebuchet MS" w:hAnsi="Trebuchet MS"/>
          <w:szCs w:val="24"/>
          <w:lang w:eastAsia="hi-IN" w:bidi="hi-IN"/>
        </w:rPr>
      </w:pPr>
      <w:r w:rsidRPr="00234101">
        <w:rPr>
          <w:rFonts w:ascii="Trebuchet MS" w:hAnsi="Trebuchet MS"/>
          <w:szCs w:val="24"/>
          <w:lang w:eastAsia="hi-IN" w:bidi="hi-IN"/>
        </w:rPr>
        <w:t>„factor de autentificare inerent” înseamnă un factor de autentificare care se bazează pe o caracteristică fizică a unei persoane fizice și în cazul căruia subiectul trebuie să demonstreze că prezintă respectiva caracteristică fizică;</w:t>
      </w:r>
    </w:p>
    <w:p w14:paraId="5C9613FB" w14:textId="77777777" w:rsidR="003D2C97" w:rsidRPr="00234101" w:rsidRDefault="003D2C97" w:rsidP="00B43E2C">
      <w:pPr>
        <w:numPr>
          <w:ilvl w:val="0"/>
          <w:numId w:val="184"/>
        </w:numPr>
        <w:spacing w:after="0" w:line="240" w:lineRule="auto"/>
        <w:rPr>
          <w:rFonts w:ascii="Trebuchet MS" w:hAnsi="Trebuchet MS"/>
          <w:szCs w:val="24"/>
          <w:lang w:eastAsia="hi-IN" w:bidi="hi-IN"/>
        </w:rPr>
      </w:pPr>
      <w:r w:rsidRPr="00234101">
        <w:rPr>
          <w:rFonts w:ascii="Trebuchet MS" w:hAnsi="Trebuchet MS"/>
          <w:szCs w:val="24"/>
          <w:lang w:eastAsia="hi-IN" w:bidi="hi-IN"/>
        </w:rPr>
        <w:t>„autentificare dinamică” înseamnă un proces electronic care utilizează criptografia sau alte tehnici pentru a oferi un mijloc de a crea, la cerere, o dovadă electronică a faptului că subiectul controlează datele de identificare sau se află în posesia acestora, dovadă care se modifică la fiecare autentificare a subiectului în sistemul care verifică identitatea subiectului;</w:t>
      </w:r>
    </w:p>
    <w:p w14:paraId="04895C3A" w14:textId="77777777" w:rsidR="003D2C97" w:rsidRPr="00234101" w:rsidRDefault="003D2C97" w:rsidP="00B43E2C">
      <w:pPr>
        <w:numPr>
          <w:ilvl w:val="0"/>
          <w:numId w:val="184"/>
        </w:numPr>
        <w:spacing w:after="0" w:line="240" w:lineRule="auto"/>
        <w:rPr>
          <w:rFonts w:ascii="Trebuchet MS" w:hAnsi="Trebuchet MS"/>
          <w:szCs w:val="24"/>
          <w:lang w:eastAsia="hi-IN" w:bidi="hi-IN"/>
        </w:rPr>
      </w:pPr>
      <w:r w:rsidRPr="00234101">
        <w:rPr>
          <w:rFonts w:ascii="Trebuchet MS" w:hAnsi="Trebuchet MS"/>
          <w:szCs w:val="24"/>
          <w:lang w:eastAsia="hi-IN" w:bidi="hi-IN"/>
        </w:rPr>
        <w:t>„sistem de management al securității informațiilor” înseamnă un set de procese și proceduri menite să gestioneze la niveluri acceptabile riscurile legate de securitatea informațiilor.</w:t>
      </w:r>
    </w:p>
    <w:p w14:paraId="4BCD8A69" w14:textId="77777777" w:rsidR="00311A8B" w:rsidRPr="00234101" w:rsidRDefault="00311A8B" w:rsidP="00234101">
      <w:pPr>
        <w:spacing w:after="0" w:line="240" w:lineRule="auto"/>
        <w:rPr>
          <w:rFonts w:ascii="Trebuchet MS" w:hAnsi="Trebuchet MS"/>
          <w:szCs w:val="24"/>
          <w:lang w:eastAsia="hi-IN" w:bidi="hi-IN"/>
        </w:rPr>
      </w:pPr>
    </w:p>
    <w:p w14:paraId="3DF9E036" w14:textId="53004114"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Sistemul  va folosi următoarele nivele de încredere:</w:t>
      </w:r>
    </w:p>
    <w:p w14:paraId="361B3CDA" w14:textId="77777777" w:rsidR="003D2C97" w:rsidRPr="00234101" w:rsidRDefault="003D2C97" w:rsidP="00B43E2C">
      <w:pPr>
        <w:numPr>
          <w:ilvl w:val="0"/>
          <w:numId w:val="18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Nivelul minim pentru cetățeni: </w:t>
      </w:r>
      <w:r w:rsidRPr="00234101">
        <w:rPr>
          <w:rFonts w:ascii="Trebuchet MS" w:hAnsi="Trebuchet MS"/>
          <w:b/>
          <w:szCs w:val="24"/>
          <w:lang w:eastAsia="hi-IN" w:bidi="hi-IN"/>
        </w:rPr>
        <w:t>substanțial conform Regulamentului (UE) 910/2014</w:t>
      </w:r>
      <w:r w:rsidRPr="00234101">
        <w:rPr>
          <w:rFonts w:ascii="Trebuchet MS" w:hAnsi="Trebuchet MS"/>
          <w:b/>
          <w:szCs w:val="24"/>
          <w:vertAlign w:val="superscript"/>
          <w:lang w:eastAsia="hi-IN" w:bidi="hi-IN"/>
        </w:rPr>
        <w:footnoteReference w:id="6"/>
      </w:r>
      <w:r w:rsidRPr="00234101">
        <w:rPr>
          <w:rFonts w:ascii="Trebuchet MS" w:hAnsi="Trebuchet MS"/>
          <w:b/>
          <w:szCs w:val="24"/>
          <w:lang w:eastAsia="hi-IN" w:bidi="hi-IN"/>
        </w:rPr>
        <w:t>.</w:t>
      </w:r>
    </w:p>
    <w:p w14:paraId="4DFA4ABD" w14:textId="77777777" w:rsidR="003D2C97" w:rsidRPr="00234101" w:rsidRDefault="003D2C97" w:rsidP="00B43E2C">
      <w:pPr>
        <w:numPr>
          <w:ilvl w:val="0"/>
          <w:numId w:val="189"/>
        </w:numPr>
        <w:spacing w:after="0" w:line="240" w:lineRule="auto"/>
        <w:rPr>
          <w:rFonts w:ascii="Trebuchet MS" w:hAnsi="Trebuchet MS"/>
          <w:szCs w:val="24"/>
          <w:lang w:eastAsia="hi-IN" w:bidi="hi-IN"/>
        </w:rPr>
      </w:pPr>
      <w:r w:rsidRPr="00234101">
        <w:rPr>
          <w:rFonts w:ascii="Trebuchet MS" w:hAnsi="Trebuchet MS"/>
          <w:szCs w:val="24"/>
          <w:lang w:eastAsia="hi-IN" w:bidi="hi-IN"/>
        </w:rPr>
        <w:t>Pentru cetățeni se va introduce autentificarea cu 2 factori.</w:t>
      </w:r>
    </w:p>
    <w:p w14:paraId="161222CF" w14:textId="77777777" w:rsidR="003D2C97" w:rsidRPr="00234101" w:rsidRDefault="003D2C97" w:rsidP="00B43E2C">
      <w:pPr>
        <w:numPr>
          <w:ilvl w:val="0"/>
          <w:numId w:val="189"/>
        </w:numPr>
        <w:spacing w:after="0" w:line="240" w:lineRule="auto"/>
        <w:rPr>
          <w:rFonts w:ascii="Trebuchet MS" w:hAnsi="Trebuchet MS"/>
          <w:szCs w:val="24"/>
          <w:lang w:eastAsia="hi-IN" w:bidi="hi-IN"/>
        </w:rPr>
      </w:pPr>
      <w:r w:rsidRPr="00234101">
        <w:rPr>
          <w:rFonts w:ascii="Trebuchet MS" w:hAnsi="Trebuchet MS"/>
          <w:szCs w:val="24"/>
          <w:lang w:eastAsia="hi-IN" w:bidi="hi-IN"/>
        </w:rPr>
        <w:t>Nivelul minim pentru utilizatorii interni:</w:t>
      </w:r>
      <w:r w:rsidRPr="00234101">
        <w:rPr>
          <w:rFonts w:ascii="Trebuchet MS" w:hAnsi="Trebuchet MS"/>
          <w:b/>
          <w:szCs w:val="24"/>
          <w:lang w:eastAsia="hi-IN" w:bidi="hi-IN"/>
        </w:rPr>
        <w:t xml:space="preserve"> ridicat conform Regulamentului (UE) 910/2014.</w:t>
      </w:r>
    </w:p>
    <w:p w14:paraId="50CE1320" w14:textId="77777777" w:rsidR="003D2C97" w:rsidRPr="00234101" w:rsidRDefault="003D2C97" w:rsidP="00234101">
      <w:pPr>
        <w:spacing w:after="0" w:line="240" w:lineRule="auto"/>
        <w:rPr>
          <w:rFonts w:ascii="Trebuchet MS" w:hAnsi="Trebuchet MS"/>
          <w:b/>
          <w:szCs w:val="24"/>
          <w:lang w:eastAsia="hi-IN" w:bidi="hi-IN"/>
        </w:rPr>
      </w:pPr>
    </w:p>
    <w:p w14:paraId="0CC087BF" w14:textId="77777777" w:rsidR="003D2C97" w:rsidRPr="00234101" w:rsidRDefault="003D2C97"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Sistemul se va integra cu aplicatia RoeID si cu nodul eIDAS al Romaniei.</w:t>
      </w:r>
    </w:p>
    <w:p w14:paraId="6C074F71" w14:textId="77777777" w:rsidR="00311A8B" w:rsidRPr="00234101" w:rsidRDefault="00311A8B" w:rsidP="00234101">
      <w:pPr>
        <w:spacing w:after="0" w:line="240" w:lineRule="auto"/>
        <w:rPr>
          <w:rFonts w:ascii="Trebuchet MS" w:hAnsi="Trebuchet MS"/>
          <w:szCs w:val="24"/>
          <w:lang w:eastAsia="hi-IN" w:bidi="hi-IN"/>
        </w:rPr>
      </w:pPr>
    </w:p>
    <w:p w14:paraId="798B4BE5" w14:textId="2743B86F" w:rsidR="0064444B" w:rsidRPr="00234101" w:rsidRDefault="0064444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Este necesar ca soluția tehnică să implementeze cel puțin următoarele funcționalități:</w:t>
      </w:r>
    </w:p>
    <w:p w14:paraId="6FEB800F" w14:textId="77777777" w:rsidR="0064444B" w:rsidRPr="00234101" w:rsidRDefault="0064444B" w:rsidP="00B43E2C">
      <w:pPr>
        <w:numPr>
          <w:ilvl w:val="0"/>
          <w:numId w:val="75"/>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restricționării accesului utilizatorilor privilegiaţi la datele manipulate de aplicațiile de business, prin segregarea responsabilității;</w:t>
      </w:r>
    </w:p>
    <w:p w14:paraId="389CA0A2" w14:textId="77777777" w:rsidR="0064444B" w:rsidRPr="00234101" w:rsidRDefault="0064444B" w:rsidP="00B43E2C">
      <w:pPr>
        <w:numPr>
          <w:ilvl w:val="0"/>
          <w:numId w:val="75"/>
        </w:numPr>
        <w:spacing w:after="0" w:line="240" w:lineRule="auto"/>
        <w:rPr>
          <w:rFonts w:ascii="Trebuchet MS" w:hAnsi="Trebuchet MS"/>
          <w:szCs w:val="24"/>
          <w:lang w:eastAsia="hi-IN" w:bidi="hi-IN"/>
        </w:rPr>
      </w:pPr>
      <w:r w:rsidRPr="00234101">
        <w:rPr>
          <w:rFonts w:ascii="Trebuchet MS" w:hAnsi="Trebuchet MS"/>
          <w:szCs w:val="24"/>
          <w:lang w:eastAsia="hi-IN" w:bidi="hi-IN"/>
        </w:rPr>
        <w:t>autentificarea furnizorilor de servicii şi a altor persoane autorizate.</w:t>
      </w:r>
    </w:p>
    <w:p w14:paraId="0ABA94D1" w14:textId="77777777" w:rsidR="00311A8B" w:rsidRPr="00234101" w:rsidRDefault="00311A8B" w:rsidP="00234101">
      <w:pPr>
        <w:spacing w:after="0" w:line="240" w:lineRule="auto"/>
        <w:rPr>
          <w:rFonts w:ascii="Trebuchet MS" w:hAnsi="Trebuchet MS"/>
          <w:szCs w:val="24"/>
          <w:lang w:eastAsia="hi-IN" w:bidi="hi-IN"/>
        </w:rPr>
      </w:pPr>
    </w:p>
    <w:p w14:paraId="6BCB30F4" w14:textId="6F7F8913" w:rsidR="0064444B" w:rsidRPr="00234101" w:rsidRDefault="0064444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Această componentă trebuie să răspundă următoarelor cerinţe generale:</w:t>
      </w:r>
    </w:p>
    <w:p w14:paraId="6D21F321" w14:textId="77777777" w:rsidR="0064444B" w:rsidRPr="00234101" w:rsidRDefault="0064444B" w:rsidP="00B43E2C">
      <w:pPr>
        <w:numPr>
          <w:ilvl w:val="0"/>
          <w:numId w:val="76"/>
        </w:numPr>
        <w:spacing w:after="0" w:line="240" w:lineRule="auto"/>
        <w:rPr>
          <w:rFonts w:ascii="Trebuchet MS" w:hAnsi="Trebuchet MS"/>
          <w:szCs w:val="24"/>
          <w:lang w:eastAsia="hi-IN" w:bidi="hi-IN"/>
        </w:rPr>
      </w:pPr>
      <w:r w:rsidRPr="00234101">
        <w:rPr>
          <w:rFonts w:ascii="Trebuchet MS" w:hAnsi="Trebuchet MS"/>
          <w:szCs w:val="24"/>
          <w:lang w:eastAsia="hi-IN" w:bidi="hi-IN"/>
        </w:rPr>
        <w:t>Definirea şi documentarea procedurilor şi proceselor necesare pentru operarea soluţiei.</w:t>
      </w:r>
    </w:p>
    <w:p w14:paraId="4A7927CF" w14:textId="77777777" w:rsidR="0064444B" w:rsidRPr="00234101" w:rsidRDefault="0064444B" w:rsidP="00B43E2C">
      <w:pPr>
        <w:numPr>
          <w:ilvl w:val="0"/>
          <w:numId w:val="76"/>
        </w:numPr>
        <w:spacing w:after="0" w:line="240" w:lineRule="auto"/>
        <w:rPr>
          <w:rFonts w:ascii="Trebuchet MS" w:hAnsi="Trebuchet MS"/>
          <w:szCs w:val="24"/>
          <w:lang w:eastAsia="hi-IN" w:bidi="hi-IN"/>
        </w:rPr>
      </w:pPr>
      <w:r w:rsidRPr="00234101">
        <w:rPr>
          <w:rFonts w:ascii="Trebuchet MS" w:hAnsi="Trebuchet MS"/>
          <w:szCs w:val="24"/>
          <w:lang w:eastAsia="hi-IN" w:bidi="hi-IN"/>
        </w:rPr>
        <w:t>Minimum următoarele cerinţe vor fi acoperite de aceste proceduri şi definiţii de procese:</w:t>
      </w:r>
    </w:p>
    <w:p w14:paraId="24F8FC8E" w14:textId="77777777" w:rsidR="0064444B" w:rsidRPr="00234101" w:rsidRDefault="0064444B" w:rsidP="00B43E2C">
      <w:pPr>
        <w:numPr>
          <w:ilvl w:val="1"/>
          <w:numId w:val="62"/>
        </w:numPr>
        <w:spacing w:after="0" w:line="240" w:lineRule="auto"/>
        <w:rPr>
          <w:rFonts w:ascii="Trebuchet MS" w:hAnsi="Trebuchet MS"/>
          <w:szCs w:val="24"/>
          <w:lang w:eastAsia="hi-IN" w:bidi="hi-IN"/>
        </w:rPr>
      </w:pPr>
      <w:r w:rsidRPr="00234101">
        <w:rPr>
          <w:rFonts w:ascii="Trebuchet MS" w:hAnsi="Trebuchet MS"/>
          <w:szCs w:val="24"/>
          <w:lang w:eastAsia="hi-IN" w:bidi="hi-IN"/>
        </w:rPr>
        <w:t>Operarea şi administrarea soluţiei în mod proactiv şi eficient;</w:t>
      </w:r>
    </w:p>
    <w:p w14:paraId="7EFD8A94" w14:textId="77777777" w:rsidR="0064444B" w:rsidRPr="00234101" w:rsidRDefault="0064444B" w:rsidP="00B43E2C">
      <w:pPr>
        <w:numPr>
          <w:ilvl w:val="1"/>
          <w:numId w:val="62"/>
        </w:num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Monitorizarea permanentă a funcţionării sistemului cu alertarea anomaliilor – erori sau avertizări legate de funcţionalitate;</w:t>
      </w:r>
    </w:p>
    <w:p w14:paraId="5FBA5C68" w14:textId="77777777" w:rsidR="0064444B" w:rsidRPr="00234101" w:rsidRDefault="0064444B" w:rsidP="00B43E2C">
      <w:pPr>
        <w:numPr>
          <w:ilvl w:val="1"/>
          <w:numId w:val="62"/>
        </w:numPr>
        <w:spacing w:after="0" w:line="240" w:lineRule="auto"/>
        <w:rPr>
          <w:rFonts w:ascii="Trebuchet MS" w:hAnsi="Trebuchet MS"/>
          <w:szCs w:val="24"/>
          <w:lang w:eastAsia="hi-IN" w:bidi="hi-IN"/>
        </w:rPr>
      </w:pPr>
      <w:r w:rsidRPr="00234101">
        <w:rPr>
          <w:rFonts w:ascii="Trebuchet MS" w:hAnsi="Trebuchet MS"/>
          <w:szCs w:val="24"/>
          <w:lang w:eastAsia="hi-IN" w:bidi="hi-IN"/>
        </w:rPr>
        <w:t>Readucerea sistemului în parametrii normali de operare;</w:t>
      </w:r>
    </w:p>
    <w:p w14:paraId="0B77D960" w14:textId="77777777" w:rsidR="0064444B" w:rsidRPr="00234101" w:rsidRDefault="0064444B" w:rsidP="00B43E2C">
      <w:pPr>
        <w:numPr>
          <w:ilvl w:val="1"/>
          <w:numId w:val="62"/>
        </w:numPr>
        <w:spacing w:after="0" w:line="240" w:lineRule="auto"/>
        <w:rPr>
          <w:rFonts w:ascii="Trebuchet MS" w:hAnsi="Trebuchet MS"/>
          <w:szCs w:val="24"/>
          <w:lang w:eastAsia="hi-IN" w:bidi="hi-IN"/>
        </w:rPr>
      </w:pPr>
      <w:r w:rsidRPr="00234101">
        <w:rPr>
          <w:rFonts w:ascii="Trebuchet MS" w:hAnsi="Trebuchet MS"/>
          <w:szCs w:val="24"/>
          <w:lang w:eastAsia="hi-IN" w:bidi="hi-IN"/>
        </w:rPr>
        <w:t>Persoane cu nivel mediu de cunoştinţe IT şi a produselor soluţiei să poată aplica procedurile definite.</w:t>
      </w:r>
    </w:p>
    <w:p w14:paraId="0FDAF851" w14:textId="77777777" w:rsidR="0064444B" w:rsidRPr="00234101" w:rsidRDefault="0064444B" w:rsidP="00B43E2C">
      <w:pPr>
        <w:numPr>
          <w:ilvl w:val="0"/>
          <w:numId w:val="77"/>
        </w:numPr>
        <w:spacing w:after="0" w:line="240" w:lineRule="auto"/>
        <w:rPr>
          <w:rFonts w:ascii="Trebuchet MS" w:hAnsi="Trebuchet MS"/>
          <w:szCs w:val="24"/>
          <w:lang w:eastAsia="hi-IN" w:bidi="hi-IN"/>
        </w:rPr>
      </w:pPr>
      <w:r w:rsidRPr="00234101">
        <w:rPr>
          <w:rFonts w:ascii="Trebuchet MS" w:hAnsi="Trebuchet MS"/>
          <w:szCs w:val="24"/>
          <w:lang w:eastAsia="hi-IN" w:bidi="hi-IN"/>
        </w:rPr>
        <w:t>Toate componentele soluţiei vor înregistra principalele evenimente de succes sau de eroare în jurnale specializate care îndeplinesc următoarele cerinţe:</w:t>
      </w:r>
    </w:p>
    <w:p w14:paraId="5E74F6FE" w14:textId="77777777" w:rsidR="0064444B" w:rsidRPr="00234101" w:rsidRDefault="0064444B" w:rsidP="00B43E2C">
      <w:pPr>
        <w:numPr>
          <w:ilvl w:val="1"/>
          <w:numId w:val="62"/>
        </w:numPr>
        <w:spacing w:after="0" w:line="240" w:lineRule="auto"/>
        <w:rPr>
          <w:rFonts w:ascii="Trebuchet MS" w:hAnsi="Trebuchet MS"/>
          <w:szCs w:val="24"/>
          <w:lang w:eastAsia="hi-IN" w:bidi="hi-IN"/>
        </w:rPr>
      </w:pPr>
      <w:r w:rsidRPr="00234101">
        <w:rPr>
          <w:rFonts w:ascii="Trebuchet MS" w:hAnsi="Trebuchet MS"/>
          <w:szCs w:val="24"/>
          <w:lang w:eastAsia="hi-IN" w:bidi="hi-IN"/>
        </w:rPr>
        <w:t>pot fi securizate pentru a limita accesul la aceste informaţii;</w:t>
      </w:r>
    </w:p>
    <w:p w14:paraId="4834579F" w14:textId="77777777" w:rsidR="0064444B" w:rsidRPr="00234101" w:rsidRDefault="0064444B" w:rsidP="00B43E2C">
      <w:pPr>
        <w:numPr>
          <w:ilvl w:val="1"/>
          <w:numId w:val="6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 consultarea lor directă de către un operator uman;</w:t>
      </w:r>
    </w:p>
    <w:p w14:paraId="1B125770" w14:textId="77777777" w:rsidR="0064444B" w:rsidRPr="00234101" w:rsidRDefault="0064444B" w:rsidP="00B43E2C">
      <w:pPr>
        <w:numPr>
          <w:ilvl w:val="1"/>
          <w:numId w:val="6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 interpretarea prin metode programatice – sunt organizate într-un mod consistent şi structura este documentată.</w:t>
      </w:r>
      <w:bookmarkStart w:id="92" w:name="1jlao46"/>
      <w:bookmarkEnd w:id="92"/>
    </w:p>
    <w:p w14:paraId="1C213481" w14:textId="77777777" w:rsidR="00311A8B" w:rsidRPr="00234101" w:rsidRDefault="00311A8B" w:rsidP="00234101">
      <w:pPr>
        <w:spacing w:after="0" w:line="240" w:lineRule="auto"/>
        <w:rPr>
          <w:rFonts w:ascii="Trebuchet MS" w:hAnsi="Trebuchet MS"/>
          <w:szCs w:val="24"/>
          <w:lang w:eastAsia="hi-IN" w:bidi="hi-IN"/>
        </w:rPr>
      </w:pPr>
      <w:bookmarkStart w:id="93" w:name="43ky6rz"/>
      <w:bookmarkEnd w:id="93"/>
    </w:p>
    <w:p w14:paraId="29B13403" w14:textId="32EBD398" w:rsidR="0064444B" w:rsidRPr="00234101" w:rsidRDefault="0064444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Sistemul informatic propus trebuie să pună la dispoziţia administratorilor o componentă care va îndeplini atât funcţiile de audit informatic, cât şi funcţiile de control al accesului la informaţii.</w:t>
      </w:r>
    </w:p>
    <w:p w14:paraId="1E903E31" w14:textId="77777777" w:rsidR="00311A8B" w:rsidRPr="00234101" w:rsidRDefault="00311A8B" w:rsidP="00234101">
      <w:pPr>
        <w:spacing w:after="0" w:line="240" w:lineRule="auto"/>
        <w:rPr>
          <w:rFonts w:ascii="Trebuchet MS" w:hAnsi="Trebuchet MS"/>
          <w:szCs w:val="24"/>
          <w:lang w:eastAsia="hi-IN" w:bidi="hi-IN"/>
        </w:rPr>
      </w:pPr>
    </w:p>
    <w:p w14:paraId="0E252624" w14:textId="40E7FAE0" w:rsidR="0064444B" w:rsidRPr="00234101" w:rsidRDefault="0064444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Soluţia de audit şi control va îndeplini următoarele cerinţe generale:</w:t>
      </w:r>
    </w:p>
    <w:p w14:paraId="4234FEC2" w14:textId="77777777" w:rsidR="0064444B" w:rsidRPr="00234101" w:rsidRDefault="0064444B" w:rsidP="00B43E2C">
      <w:pPr>
        <w:numPr>
          <w:ilvl w:val="0"/>
          <w:numId w:val="78"/>
        </w:numPr>
        <w:spacing w:after="0" w:line="240" w:lineRule="auto"/>
        <w:rPr>
          <w:rFonts w:ascii="Trebuchet MS" w:hAnsi="Trebuchet MS"/>
          <w:szCs w:val="24"/>
          <w:lang w:eastAsia="hi-IN" w:bidi="hi-IN"/>
        </w:rPr>
      </w:pPr>
      <w:r w:rsidRPr="00234101">
        <w:rPr>
          <w:rFonts w:ascii="Trebuchet MS" w:hAnsi="Trebuchet MS"/>
          <w:szCs w:val="24"/>
          <w:lang w:eastAsia="hi-IN" w:bidi="hi-IN"/>
        </w:rPr>
        <w:t>Va păstra un istoric de tip log al activităţii utilizatorilor aplicaţiei;</w:t>
      </w:r>
    </w:p>
    <w:p w14:paraId="061E1D7D" w14:textId="77777777" w:rsidR="0064444B" w:rsidRPr="00234101" w:rsidRDefault="0064444B" w:rsidP="00B43E2C">
      <w:pPr>
        <w:numPr>
          <w:ilvl w:val="0"/>
          <w:numId w:val="78"/>
        </w:numPr>
        <w:spacing w:after="0" w:line="240" w:lineRule="auto"/>
        <w:rPr>
          <w:rFonts w:ascii="Trebuchet MS" w:hAnsi="Trebuchet MS"/>
          <w:szCs w:val="24"/>
          <w:lang w:eastAsia="hi-IN" w:bidi="hi-IN"/>
        </w:rPr>
      </w:pPr>
      <w:r w:rsidRPr="00234101">
        <w:rPr>
          <w:rFonts w:ascii="Trebuchet MS" w:hAnsi="Trebuchet MS"/>
          <w:szCs w:val="24"/>
          <w:lang w:eastAsia="hi-IN" w:bidi="hi-IN"/>
        </w:rPr>
        <w:t>Va permite includerea informaţiilor despre momentul în care au fost modificate anumite seturi de date de către utilizatori.</w:t>
      </w:r>
    </w:p>
    <w:p w14:paraId="0FF9D6FE" w14:textId="77777777" w:rsidR="00A04AEC" w:rsidRPr="00234101" w:rsidRDefault="00A04AEC" w:rsidP="00234101">
      <w:pPr>
        <w:spacing w:after="0" w:line="240" w:lineRule="auto"/>
        <w:rPr>
          <w:rFonts w:ascii="Trebuchet MS" w:hAnsi="Trebuchet MS"/>
          <w:szCs w:val="24"/>
          <w:lang w:eastAsia="hi-IN" w:bidi="hi-IN"/>
        </w:rPr>
      </w:pPr>
    </w:p>
    <w:p w14:paraId="2AE298A3" w14:textId="2DF1D34C" w:rsidR="00311A8B" w:rsidRPr="00234101" w:rsidRDefault="00A04AEC" w:rsidP="00234101">
      <w:pPr>
        <w:pStyle w:val="Heading2"/>
        <w:tabs>
          <w:tab w:val="left" w:pos="0"/>
        </w:tabs>
        <w:spacing w:before="0" w:after="0" w:line="240" w:lineRule="auto"/>
        <w:ind w:left="0" w:firstLine="0"/>
        <w:rPr>
          <w:rFonts w:ascii="Trebuchet MS" w:eastAsia="Calibri" w:hAnsi="Trebuchet MS"/>
          <w:sz w:val="24"/>
          <w:szCs w:val="24"/>
        </w:rPr>
      </w:pPr>
      <w:bookmarkStart w:id="94" w:name="_Toc183435095"/>
      <w:bookmarkStart w:id="95" w:name="_Toc212717897"/>
      <w:r w:rsidRPr="00234101">
        <w:rPr>
          <w:rFonts w:ascii="Trebuchet MS" w:eastAsia="Calibri" w:hAnsi="Trebuchet MS"/>
          <w:sz w:val="24"/>
          <w:szCs w:val="24"/>
        </w:rPr>
        <w:t>SECURITATEA SISTEMULUI</w:t>
      </w:r>
      <w:bookmarkEnd w:id="94"/>
      <w:bookmarkEnd w:id="95"/>
    </w:p>
    <w:p w14:paraId="2205ADB6" w14:textId="77777777" w:rsidR="00311A8B" w:rsidRPr="00234101" w:rsidRDefault="00311A8B" w:rsidP="00234101">
      <w:pPr>
        <w:spacing w:after="0" w:line="240" w:lineRule="auto"/>
        <w:rPr>
          <w:rFonts w:ascii="Trebuchet MS" w:hAnsi="Trebuchet MS"/>
          <w:szCs w:val="24"/>
          <w:lang w:eastAsia="hi-IN" w:bidi="hi-IN"/>
        </w:rPr>
      </w:pPr>
    </w:p>
    <w:p w14:paraId="45A97CE5" w14:textId="355F1F31"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Datorita sensibilității datelor vehiculate in sistemul DECA-CNA pentru asigurarea îndeplinirii cerințelor de securitate legate de constrângerile privind lucrul cu date cu caracter personal, vor trebui respectate următoarele principii:</w:t>
      </w:r>
    </w:p>
    <w:p w14:paraId="12292F2B" w14:textId="77777777" w:rsidR="003D2C97" w:rsidRPr="00234101" w:rsidRDefault="003D2C97" w:rsidP="00B43E2C">
      <w:pPr>
        <w:numPr>
          <w:ilvl w:val="0"/>
          <w:numId w:val="119"/>
        </w:numPr>
        <w:tabs>
          <w:tab w:val="clear" w:pos="720"/>
        </w:tabs>
        <w:spacing w:after="0" w:line="240" w:lineRule="auto"/>
        <w:rPr>
          <w:rFonts w:ascii="Trebuchet MS" w:hAnsi="Trebuchet MS"/>
          <w:szCs w:val="24"/>
          <w:lang w:eastAsia="hi-IN" w:bidi="hi-IN"/>
        </w:rPr>
      </w:pPr>
      <w:r w:rsidRPr="00234101">
        <w:rPr>
          <w:rFonts w:ascii="Trebuchet MS" w:hAnsi="Trebuchet MS"/>
          <w:b/>
          <w:szCs w:val="24"/>
          <w:lang w:eastAsia="hi-IN" w:bidi="hi-IN"/>
        </w:rPr>
        <w:t>Confidenţialitate</w:t>
      </w:r>
      <w:r w:rsidRPr="00234101">
        <w:rPr>
          <w:rFonts w:ascii="Trebuchet MS" w:hAnsi="Trebuchet MS"/>
          <w:szCs w:val="24"/>
          <w:lang w:eastAsia="hi-IN" w:bidi="hi-IN"/>
        </w:rPr>
        <w:t xml:space="preserve"> - asigurarea protecţiei datelor împotriva acceselor neautorizate.</w:t>
      </w:r>
    </w:p>
    <w:p w14:paraId="51032D28" w14:textId="77777777" w:rsidR="003D2C97" w:rsidRPr="00234101" w:rsidRDefault="003D2C97" w:rsidP="00B43E2C">
      <w:pPr>
        <w:numPr>
          <w:ilvl w:val="0"/>
          <w:numId w:val="119"/>
        </w:numPr>
        <w:tabs>
          <w:tab w:val="clear" w:pos="720"/>
        </w:tabs>
        <w:spacing w:after="0" w:line="240" w:lineRule="auto"/>
        <w:rPr>
          <w:rFonts w:ascii="Trebuchet MS" w:hAnsi="Trebuchet MS"/>
          <w:szCs w:val="24"/>
          <w:lang w:eastAsia="hi-IN" w:bidi="hi-IN"/>
        </w:rPr>
      </w:pPr>
      <w:r w:rsidRPr="00234101">
        <w:rPr>
          <w:rFonts w:ascii="Trebuchet MS" w:hAnsi="Trebuchet MS"/>
          <w:b/>
          <w:szCs w:val="24"/>
          <w:lang w:eastAsia="hi-IN" w:bidi="hi-IN"/>
        </w:rPr>
        <w:t>Integritate</w:t>
      </w:r>
      <w:r w:rsidRPr="00234101">
        <w:rPr>
          <w:rFonts w:ascii="Trebuchet MS" w:hAnsi="Trebuchet MS"/>
          <w:szCs w:val="24"/>
          <w:lang w:eastAsia="hi-IN" w:bidi="hi-IN"/>
        </w:rPr>
        <w:t xml:space="preserve"> -  asigurarea protecţiei, exactitatii şi completitudinii datelor atat la nivelul modalitatii de stocare si gestionare a acestora, dar și pentru asigurarea impotriva manipulării frauduloase a datelor/informatiilor din cadrul DECA-CNA</w:t>
      </w:r>
    </w:p>
    <w:p w14:paraId="01E83BA4" w14:textId="77777777" w:rsidR="003D2C97" w:rsidRPr="00234101" w:rsidRDefault="003D2C97" w:rsidP="00B43E2C">
      <w:pPr>
        <w:numPr>
          <w:ilvl w:val="0"/>
          <w:numId w:val="119"/>
        </w:numPr>
        <w:tabs>
          <w:tab w:val="clear" w:pos="720"/>
        </w:tabs>
        <w:spacing w:after="0" w:line="240" w:lineRule="auto"/>
        <w:rPr>
          <w:rFonts w:ascii="Trebuchet MS" w:hAnsi="Trebuchet MS"/>
          <w:szCs w:val="24"/>
          <w:lang w:eastAsia="hi-IN" w:bidi="hi-IN"/>
        </w:rPr>
      </w:pPr>
      <w:r w:rsidRPr="00234101">
        <w:rPr>
          <w:rFonts w:ascii="Trebuchet MS" w:hAnsi="Trebuchet MS"/>
          <w:b/>
          <w:szCs w:val="24"/>
          <w:lang w:eastAsia="hi-IN" w:bidi="hi-IN"/>
        </w:rPr>
        <w:t>Disponibilitate -</w:t>
      </w:r>
      <w:r w:rsidRPr="00234101">
        <w:rPr>
          <w:rFonts w:ascii="Trebuchet MS" w:hAnsi="Trebuchet MS"/>
          <w:szCs w:val="24"/>
          <w:lang w:eastAsia="hi-IN" w:bidi="hi-IN"/>
        </w:rPr>
        <w:t xml:space="preserve"> sistemul trebuie să asigure un proces de disponibilitate prin asigurarea redundanței tuturor componentelor sistemului pentru a asigura utilizatorii de eventualele defecțiuni care pot surveni în timpul funcționării precum si pentru asigurarea pastrarii coerentei si necoruperii datelor.</w:t>
      </w:r>
    </w:p>
    <w:p w14:paraId="6716C5FA" w14:textId="77777777" w:rsidR="00311A8B" w:rsidRPr="00234101" w:rsidRDefault="00311A8B" w:rsidP="00234101">
      <w:pPr>
        <w:spacing w:after="0" w:line="240" w:lineRule="auto"/>
        <w:rPr>
          <w:rFonts w:ascii="Trebuchet MS" w:hAnsi="Trebuchet MS"/>
          <w:bCs/>
          <w:szCs w:val="24"/>
          <w:lang w:eastAsia="hi-IN" w:bidi="hi-IN"/>
        </w:rPr>
      </w:pPr>
    </w:p>
    <w:p w14:paraId="76261E7C" w14:textId="4EE5F5E2" w:rsidR="003D2C97" w:rsidRPr="00234101" w:rsidRDefault="003D2C97"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Ca si funcționalități care trebuie îndeplinite pentru respectarea cerințelor de securitate vor fi asigurate:</w:t>
      </w:r>
    </w:p>
    <w:p w14:paraId="2F6C6D3D" w14:textId="1700BB1A" w:rsidR="003D2C97" w:rsidRPr="00234101" w:rsidRDefault="003D2C97" w:rsidP="00B43E2C">
      <w:pPr>
        <w:numPr>
          <w:ilvl w:val="0"/>
          <w:numId w:val="119"/>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Soluțiile implementate vor asigura funcționarea platformei în condiţii de maxima siguranţă, asigurând instrumente de inventariere şi evaluare a riscurilor specifice, minimizarii sau contracarării acestora, atat prin măsuri si proceduri de lucru cat si prin solutii si instrumente informatice;</w:t>
      </w:r>
    </w:p>
    <w:p w14:paraId="6DA7901A" w14:textId="77777777" w:rsidR="003D2C97" w:rsidRPr="00234101" w:rsidRDefault="003D2C97" w:rsidP="00B43E2C">
      <w:pPr>
        <w:numPr>
          <w:ilvl w:val="0"/>
          <w:numId w:val="119"/>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Securitatea sistemului va fi administrată centralizat şi va dispune de mecanismele de administrare şi monitorizare a funcţionării infrastructurii;</w:t>
      </w:r>
    </w:p>
    <w:p w14:paraId="50503892" w14:textId="77777777" w:rsidR="003D2C97" w:rsidRPr="00234101" w:rsidRDefault="003D2C97" w:rsidP="00B43E2C">
      <w:pPr>
        <w:numPr>
          <w:ilvl w:val="0"/>
          <w:numId w:val="119"/>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Autentificarea si controlul accesului utilizatorilor in sistem se va realiza in mod centralizat si integrat.</w:t>
      </w:r>
    </w:p>
    <w:p w14:paraId="31E0A813" w14:textId="77777777" w:rsidR="00311A8B" w:rsidRPr="00234101" w:rsidRDefault="00311A8B" w:rsidP="00234101">
      <w:pPr>
        <w:spacing w:after="0" w:line="240" w:lineRule="auto"/>
        <w:rPr>
          <w:rFonts w:ascii="Trebuchet MS" w:hAnsi="Trebuchet MS"/>
          <w:szCs w:val="24"/>
          <w:lang w:eastAsia="hi-IN" w:bidi="hi-IN"/>
        </w:rPr>
      </w:pPr>
    </w:p>
    <w:p w14:paraId="30970E15" w14:textId="6FB5F0B8"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Implementarea unui proiect de o asemenea anvergura, complexitate si nivel de securitate necesar impune mai multe tipuri de politici de securitate:</w:t>
      </w:r>
    </w:p>
    <w:p w14:paraId="2E041BB0" w14:textId="77777777" w:rsidR="003D2C97" w:rsidRPr="00234101" w:rsidRDefault="003D2C97" w:rsidP="00B43E2C">
      <w:pPr>
        <w:numPr>
          <w:ilvl w:val="0"/>
          <w:numId w:val="119"/>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La nivel fizic si la nivel de comunicatii se vor folosi politicile de securitate implementate specifice acestor echipamente</w:t>
      </w:r>
    </w:p>
    <w:p w14:paraId="6EA70387" w14:textId="77777777" w:rsidR="003D2C97" w:rsidRPr="00234101" w:rsidRDefault="003D2C97" w:rsidP="00B43E2C">
      <w:pPr>
        <w:numPr>
          <w:ilvl w:val="0"/>
          <w:numId w:val="119"/>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La nivel de utilizatori prin pastrarea identitatilor electronice ale acestor centralizat in cadrul sistemului </w:t>
      </w:r>
    </w:p>
    <w:p w14:paraId="183F5505" w14:textId="77777777" w:rsidR="003D2C97" w:rsidRPr="00234101" w:rsidRDefault="003D2C97" w:rsidP="00B43E2C">
      <w:pPr>
        <w:numPr>
          <w:ilvl w:val="0"/>
          <w:numId w:val="119"/>
        </w:numPr>
        <w:tabs>
          <w:tab w:val="clear"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La nivel de aplicatie prin auditarea tuturor activitatilor efectuate in sistem si asupra datelor gestionate de acesta.</w:t>
      </w:r>
    </w:p>
    <w:p w14:paraId="1E3F8488" w14:textId="77777777" w:rsidR="00311A8B" w:rsidRPr="00234101" w:rsidRDefault="00311A8B" w:rsidP="00234101">
      <w:pPr>
        <w:spacing w:after="0" w:line="240" w:lineRule="auto"/>
        <w:rPr>
          <w:rFonts w:ascii="Trebuchet MS" w:hAnsi="Trebuchet MS"/>
          <w:b/>
          <w:szCs w:val="24"/>
          <w:lang w:eastAsia="hi-IN" w:bidi="hi-IN"/>
        </w:rPr>
      </w:pPr>
    </w:p>
    <w:p w14:paraId="50AD67C6" w14:textId="129CA3AB" w:rsidR="003D2C97" w:rsidRPr="00234101" w:rsidRDefault="003D2C97"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Sistemul va conține și o componentă antivirus (instalata la nivelul stațiilor de lucru/laptop-urilor) ce deține capabilități de actualizare automata în cazul apariției de noi viruși.</w:t>
      </w:r>
    </w:p>
    <w:p w14:paraId="7FEAD2DB" w14:textId="77777777" w:rsidR="00311A8B" w:rsidRPr="00234101" w:rsidRDefault="00311A8B" w:rsidP="00234101">
      <w:pPr>
        <w:spacing w:after="0" w:line="240" w:lineRule="auto"/>
        <w:rPr>
          <w:rFonts w:ascii="Trebuchet MS" w:hAnsi="Trebuchet MS"/>
          <w:b/>
          <w:szCs w:val="24"/>
          <w:lang w:eastAsia="hi-IN" w:bidi="hi-IN"/>
        </w:rPr>
      </w:pPr>
    </w:p>
    <w:p w14:paraId="2772F14C" w14:textId="77777777" w:rsidR="003D2C97" w:rsidRPr="00234101" w:rsidRDefault="003D2C97" w:rsidP="00234101">
      <w:pPr>
        <w:pStyle w:val="Heading3"/>
        <w:spacing w:before="0" w:after="0" w:line="240" w:lineRule="auto"/>
        <w:rPr>
          <w:rFonts w:ascii="Trebuchet MS" w:hAnsi="Trebuchet MS"/>
          <w:sz w:val="24"/>
          <w:szCs w:val="24"/>
        </w:rPr>
      </w:pPr>
      <w:bookmarkStart w:id="96" w:name="_Toc212717898"/>
      <w:r w:rsidRPr="00234101">
        <w:rPr>
          <w:rFonts w:ascii="Trebuchet MS" w:hAnsi="Trebuchet MS"/>
          <w:sz w:val="24"/>
          <w:szCs w:val="24"/>
        </w:rPr>
        <w:t>Testare de securitate</w:t>
      </w:r>
      <w:bookmarkEnd w:id="96"/>
    </w:p>
    <w:p w14:paraId="41B3DFCB" w14:textId="77777777" w:rsidR="00311A8B" w:rsidRPr="00234101" w:rsidRDefault="00311A8B" w:rsidP="00234101">
      <w:pPr>
        <w:spacing w:after="0" w:line="240" w:lineRule="auto"/>
        <w:rPr>
          <w:rFonts w:ascii="Trebuchet MS" w:hAnsi="Trebuchet MS"/>
          <w:szCs w:val="24"/>
          <w:lang w:eastAsia="hi-IN" w:bidi="hi-IN"/>
        </w:rPr>
      </w:pPr>
    </w:p>
    <w:p w14:paraId="7F9FA654" w14:textId="6EA81829"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Aplicația va fi supusă unor verificări riguroase de securitate (auditare de securitate și test de penetrare) pentru a se identifica și elimina orice vulnerabilități înainte de a se utiliza în producție, precum și regulat, la intervale definite de timp. Testele vor respecta cel puțin metodologiile OSSTM (Open Source Security Testing Methodology) sau OWASP (Open Web Applications Security Project). Raportul final de testare de securitate vă cuprinde vulnerabilitățile existente în cadrul sistemului și componentelor acestuia, și va fi structurat astfel:</w:t>
      </w:r>
    </w:p>
    <w:p w14:paraId="2ABCEDC9" w14:textId="77777777" w:rsidR="003D2C97" w:rsidRPr="00234101" w:rsidRDefault="003D2C97" w:rsidP="00B43E2C">
      <w:pPr>
        <w:numPr>
          <w:ilvl w:val="0"/>
          <w:numId w:val="183"/>
        </w:numPr>
        <w:spacing w:after="0" w:line="240" w:lineRule="auto"/>
        <w:rPr>
          <w:rFonts w:ascii="Trebuchet MS" w:hAnsi="Trebuchet MS"/>
          <w:szCs w:val="24"/>
          <w:lang w:eastAsia="hi-IN" w:bidi="hi-IN"/>
        </w:rPr>
      </w:pPr>
      <w:r w:rsidRPr="00234101">
        <w:rPr>
          <w:rFonts w:ascii="Trebuchet MS" w:hAnsi="Trebuchet MS"/>
          <w:szCs w:val="24"/>
          <w:lang w:eastAsia="hi-IN" w:bidi="hi-IN"/>
        </w:rPr>
        <w:t>Sumar Executiv;</w:t>
      </w:r>
    </w:p>
    <w:p w14:paraId="2CFB08DE" w14:textId="77777777" w:rsidR="003D2C97" w:rsidRPr="00234101" w:rsidRDefault="003D2C97" w:rsidP="00B43E2C">
      <w:pPr>
        <w:numPr>
          <w:ilvl w:val="0"/>
          <w:numId w:val="183"/>
        </w:numPr>
        <w:spacing w:after="0" w:line="240" w:lineRule="auto"/>
        <w:rPr>
          <w:rFonts w:ascii="Trebuchet MS" w:hAnsi="Trebuchet MS"/>
          <w:szCs w:val="24"/>
          <w:lang w:eastAsia="hi-IN" w:bidi="hi-IN"/>
        </w:rPr>
      </w:pPr>
      <w:r w:rsidRPr="00234101">
        <w:rPr>
          <w:rFonts w:ascii="Trebuchet MS" w:hAnsi="Trebuchet MS"/>
          <w:szCs w:val="24"/>
          <w:lang w:eastAsia="hi-IN" w:bidi="hi-IN"/>
        </w:rPr>
        <w:t>Obiectivele și scopul evaluării;</w:t>
      </w:r>
    </w:p>
    <w:p w14:paraId="3590061D" w14:textId="77777777" w:rsidR="003D2C97" w:rsidRPr="00234101" w:rsidRDefault="003D2C97" w:rsidP="00B43E2C">
      <w:pPr>
        <w:numPr>
          <w:ilvl w:val="0"/>
          <w:numId w:val="183"/>
        </w:numPr>
        <w:spacing w:after="0" w:line="240" w:lineRule="auto"/>
        <w:rPr>
          <w:rFonts w:ascii="Trebuchet MS" w:hAnsi="Trebuchet MS"/>
          <w:szCs w:val="24"/>
          <w:lang w:eastAsia="hi-IN" w:bidi="hi-IN"/>
        </w:rPr>
      </w:pPr>
      <w:r w:rsidRPr="00234101">
        <w:rPr>
          <w:rFonts w:ascii="Trebuchet MS" w:hAnsi="Trebuchet MS"/>
          <w:szCs w:val="24"/>
          <w:lang w:eastAsia="hi-IN" w:bidi="hi-IN"/>
        </w:rPr>
        <w:t>Prezentare succintă a metodologiei utilizate;</w:t>
      </w:r>
    </w:p>
    <w:p w14:paraId="71475BBA" w14:textId="77777777" w:rsidR="003D2C97" w:rsidRPr="00234101" w:rsidRDefault="003D2C97" w:rsidP="00B43E2C">
      <w:pPr>
        <w:numPr>
          <w:ilvl w:val="0"/>
          <w:numId w:val="183"/>
        </w:numPr>
        <w:spacing w:after="0" w:line="240" w:lineRule="auto"/>
        <w:rPr>
          <w:rFonts w:ascii="Trebuchet MS" w:hAnsi="Trebuchet MS"/>
          <w:szCs w:val="24"/>
          <w:lang w:eastAsia="hi-IN" w:bidi="hi-IN"/>
        </w:rPr>
      </w:pPr>
      <w:r w:rsidRPr="00234101">
        <w:rPr>
          <w:rFonts w:ascii="Trebuchet MS" w:hAnsi="Trebuchet MS"/>
          <w:szCs w:val="24"/>
          <w:lang w:eastAsia="hi-IN" w:bidi="hi-IN"/>
        </w:rPr>
        <w:t>Descrierea contextului în care s-a desfășurat evaluarea;</w:t>
      </w:r>
    </w:p>
    <w:p w14:paraId="5996DC90" w14:textId="77777777" w:rsidR="003D2C97" w:rsidRPr="00234101" w:rsidRDefault="003D2C97" w:rsidP="00B43E2C">
      <w:pPr>
        <w:numPr>
          <w:ilvl w:val="0"/>
          <w:numId w:val="183"/>
        </w:numPr>
        <w:spacing w:after="0" w:line="240" w:lineRule="auto"/>
        <w:rPr>
          <w:rFonts w:ascii="Trebuchet MS" w:hAnsi="Trebuchet MS"/>
          <w:szCs w:val="24"/>
          <w:lang w:eastAsia="hi-IN" w:bidi="hi-IN"/>
        </w:rPr>
      </w:pPr>
      <w:r w:rsidRPr="00234101">
        <w:rPr>
          <w:rFonts w:ascii="Trebuchet MS" w:hAnsi="Trebuchet MS"/>
          <w:szCs w:val="24"/>
          <w:lang w:eastAsia="hi-IN" w:bidi="hi-IN"/>
        </w:rPr>
        <w:t>Lista testelor de securitate efectuate;</w:t>
      </w:r>
    </w:p>
    <w:p w14:paraId="2AD95E70" w14:textId="77777777" w:rsidR="00311A8B" w:rsidRPr="00234101" w:rsidRDefault="00311A8B" w:rsidP="00234101">
      <w:pPr>
        <w:spacing w:after="0" w:line="240" w:lineRule="auto"/>
        <w:rPr>
          <w:rFonts w:ascii="Trebuchet MS" w:hAnsi="Trebuchet MS"/>
          <w:szCs w:val="24"/>
          <w:lang w:eastAsia="hi-IN" w:bidi="hi-IN"/>
        </w:rPr>
      </w:pPr>
    </w:p>
    <w:p w14:paraId="7281B0E7" w14:textId="2C9D552D"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Prezentarea individuală a vulnerabilităților descoperite după cum urmează:</w:t>
      </w:r>
    </w:p>
    <w:p w14:paraId="746C7431" w14:textId="77777777" w:rsidR="003D2C97" w:rsidRPr="00234101" w:rsidRDefault="003D2C97" w:rsidP="00B43E2C">
      <w:pPr>
        <w:numPr>
          <w:ilvl w:val="0"/>
          <w:numId w:val="183"/>
        </w:numPr>
        <w:spacing w:after="0" w:line="240" w:lineRule="auto"/>
        <w:rPr>
          <w:rFonts w:ascii="Trebuchet MS" w:hAnsi="Trebuchet MS"/>
          <w:szCs w:val="24"/>
          <w:lang w:eastAsia="hi-IN" w:bidi="hi-IN"/>
        </w:rPr>
      </w:pPr>
      <w:r w:rsidRPr="00234101">
        <w:rPr>
          <w:rFonts w:ascii="Trebuchet MS" w:hAnsi="Trebuchet MS"/>
          <w:szCs w:val="24"/>
          <w:lang w:eastAsia="hi-IN" w:bidi="hi-IN"/>
        </w:rPr>
        <w:t>Descrierea vulnerabilității;</w:t>
      </w:r>
    </w:p>
    <w:p w14:paraId="7FB279C0" w14:textId="77777777" w:rsidR="003D2C97" w:rsidRPr="00234101" w:rsidRDefault="003D2C97" w:rsidP="00B43E2C">
      <w:pPr>
        <w:numPr>
          <w:ilvl w:val="0"/>
          <w:numId w:val="183"/>
        </w:numPr>
        <w:spacing w:after="0" w:line="240" w:lineRule="auto"/>
        <w:rPr>
          <w:rFonts w:ascii="Trebuchet MS" w:hAnsi="Trebuchet MS"/>
          <w:szCs w:val="24"/>
          <w:lang w:eastAsia="hi-IN" w:bidi="hi-IN"/>
        </w:rPr>
      </w:pPr>
      <w:r w:rsidRPr="00234101">
        <w:rPr>
          <w:rFonts w:ascii="Trebuchet MS" w:hAnsi="Trebuchet MS"/>
          <w:szCs w:val="24"/>
          <w:lang w:eastAsia="hi-IN" w:bidi="hi-IN"/>
        </w:rPr>
        <w:t>Catalogarea vulnerabilității;</w:t>
      </w:r>
    </w:p>
    <w:p w14:paraId="7CF5C7FD" w14:textId="77777777" w:rsidR="003D2C97" w:rsidRPr="00234101" w:rsidRDefault="003D2C97" w:rsidP="00B43E2C">
      <w:pPr>
        <w:numPr>
          <w:ilvl w:val="0"/>
          <w:numId w:val="183"/>
        </w:numPr>
        <w:spacing w:after="0" w:line="240" w:lineRule="auto"/>
        <w:rPr>
          <w:rFonts w:ascii="Trebuchet MS" w:hAnsi="Trebuchet MS"/>
          <w:szCs w:val="24"/>
          <w:lang w:eastAsia="hi-IN" w:bidi="hi-IN"/>
        </w:rPr>
      </w:pPr>
      <w:r w:rsidRPr="00234101">
        <w:rPr>
          <w:rFonts w:ascii="Trebuchet MS" w:hAnsi="Trebuchet MS"/>
          <w:szCs w:val="24"/>
          <w:lang w:eastAsia="hi-IN" w:bidi="hi-IN"/>
        </w:rPr>
        <w:t>Descrierea tehnică;</w:t>
      </w:r>
    </w:p>
    <w:p w14:paraId="7C061DE2" w14:textId="77777777" w:rsidR="003D2C97" w:rsidRPr="00234101" w:rsidRDefault="003D2C97" w:rsidP="00B43E2C">
      <w:pPr>
        <w:numPr>
          <w:ilvl w:val="0"/>
          <w:numId w:val="183"/>
        </w:numPr>
        <w:spacing w:after="0" w:line="240" w:lineRule="auto"/>
        <w:rPr>
          <w:rFonts w:ascii="Trebuchet MS" w:hAnsi="Trebuchet MS"/>
          <w:szCs w:val="24"/>
          <w:lang w:eastAsia="hi-IN" w:bidi="hi-IN"/>
        </w:rPr>
      </w:pPr>
      <w:r w:rsidRPr="00234101">
        <w:rPr>
          <w:rFonts w:ascii="Trebuchet MS" w:hAnsi="Trebuchet MS"/>
          <w:szCs w:val="24"/>
          <w:lang w:eastAsia="hi-IN" w:bidi="hi-IN"/>
        </w:rPr>
        <w:t>Analiza severității și probabilității;</w:t>
      </w:r>
    </w:p>
    <w:p w14:paraId="11B55360" w14:textId="77777777" w:rsidR="003D2C97" w:rsidRPr="00234101" w:rsidRDefault="003D2C97" w:rsidP="00B43E2C">
      <w:pPr>
        <w:numPr>
          <w:ilvl w:val="0"/>
          <w:numId w:val="183"/>
        </w:numPr>
        <w:spacing w:after="0" w:line="240" w:lineRule="auto"/>
        <w:rPr>
          <w:rFonts w:ascii="Trebuchet MS" w:hAnsi="Trebuchet MS"/>
          <w:szCs w:val="24"/>
          <w:lang w:eastAsia="hi-IN" w:bidi="hi-IN"/>
        </w:rPr>
      </w:pPr>
      <w:r w:rsidRPr="00234101">
        <w:rPr>
          <w:rFonts w:ascii="Trebuchet MS" w:hAnsi="Trebuchet MS"/>
          <w:szCs w:val="24"/>
          <w:lang w:eastAsia="hi-IN" w:bidi="hi-IN"/>
        </w:rPr>
        <w:t>Calcularea riscului;</w:t>
      </w:r>
    </w:p>
    <w:p w14:paraId="744C4F7B" w14:textId="77777777" w:rsidR="003D2C97" w:rsidRPr="00234101" w:rsidRDefault="003D2C97" w:rsidP="00B43E2C">
      <w:pPr>
        <w:numPr>
          <w:ilvl w:val="0"/>
          <w:numId w:val="183"/>
        </w:numPr>
        <w:spacing w:after="0" w:line="240" w:lineRule="auto"/>
        <w:rPr>
          <w:rFonts w:ascii="Trebuchet MS" w:hAnsi="Trebuchet MS"/>
          <w:szCs w:val="24"/>
          <w:lang w:eastAsia="hi-IN" w:bidi="hi-IN"/>
        </w:rPr>
      </w:pPr>
      <w:r w:rsidRPr="00234101">
        <w:rPr>
          <w:rFonts w:ascii="Trebuchet MS" w:hAnsi="Trebuchet MS"/>
          <w:szCs w:val="24"/>
          <w:lang w:eastAsia="hi-IN" w:bidi="hi-IN"/>
        </w:rPr>
        <w:t>Contramăsuri recomandate pentru remediere;</w:t>
      </w:r>
    </w:p>
    <w:p w14:paraId="2E921812" w14:textId="77777777" w:rsidR="003D2C97" w:rsidRPr="00234101" w:rsidRDefault="003D2C97" w:rsidP="00B43E2C">
      <w:pPr>
        <w:numPr>
          <w:ilvl w:val="0"/>
          <w:numId w:val="183"/>
        </w:numPr>
        <w:spacing w:after="0" w:line="240" w:lineRule="auto"/>
        <w:rPr>
          <w:rFonts w:ascii="Trebuchet MS" w:hAnsi="Trebuchet MS"/>
          <w:szCs w:val="24"/>
          <w:lang w:eastAsia="hi-IN" w:bidi="hi-IN"/>
        </w:rPr>
      </w:pPr>
      <w:r w:rsidRPr="00234101">
        <w:rPr>
          <w:rFonts w:ascii="Trebuchet MS" w:hAnsi="Trebuchet MS"/>
          <w:szCs w:val="24"/>
          <w:lang w:eastAsia="hi-IN" w:bidi="hi-IN"/>
        </w:rPr>
        <w:t>Alte detalii și recomandări.</w:t>
      </w:r>
    </w:p>
    <w:p w14:paraId="1BAB7899" w14:textId="77777777" w:rsidR="00311A8B" w:rsidRPr="00234101" w:rsidRDefault="00311A8B" w:rsidP="00234101">
      <w:pPr>
        <w:spacing w:after="0" w:line="240" w:lineRule="auto"/>
        <w:rPr>
          <w:rFonts w:ascii="Trebuchet MS" w:hAnsi="Trebuchet MS"/>
          <w:szCs w:val="24"/>
          <w:lang w:eastAsia="hi-IN" w:bidi="hi-IN"/>
        </w:rPr>
      </w:pPr>
    </w:p>
    <w:p w14:paraId="12EA8F6E" w14:textId="7008C647"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Scanarea de vulnerabilități informatice se va realiza prin utilizarea de aplicații dedicate și actualizate la momentul realizării scanărilor. În acest sens se vor utiliza aplicații care să conțină baze de date de vulnerabilități la nivel de rețea, sisteme de operare, aplicații/servicii, care, pe de-o parte, trebuie să permită auditarea activităților realizate astfel încât să poată fi demonstrată efectuarea acestor activități și, pe de altă parte, să </w:t>
      </w:r>
      <w:r w:rsidRPr="00234101">
        <w:rPr>
          <w:rFonts w:ascii="Trebuchet MS" w:hAnsi="Trebuchet MS"/>
          <w:szCs w:val="24"/>
          <w:lang w:eastAsia="hi-IN" w:bidi="hi-IN"/>
        </w:rPr>
        <w:lastRenderedPageBreak/>
        <w:t>conțină baze de date actualizate cu exploit-uri (coduri care demonstrează că o vulnerabilitate poate fi exploatată însă fără ca sistemul să fie propriu-zis compromis).</w:t>
      </w:r>
    </w:p>
    <w:p w14:paraId="4B8D3279" w14:textId="77777777" w:rsidR="003D2C97" w:rsidRPr="00234101" w:rsidRDefault="003D2C97" w:rsidP="00234101">
      <w:pPr>
        <w:spacing w:after="0" w:line="240" w:lineRule="auto"/>
        <w:rPr>
          <w:rFonts w:ascii="Trebuchet MS" w:hAnsi="Trebuchet MS"/>
          <w:szCs w:val="24"/>
          <w:lang w:eastAsia="hi-IN" w:bidi="hi-IN"/>
        </w:rPr>
      </w:pPr>
    </w:p>
    <w:p w14:paraId="02D618B0" w14:textId="77777777" w:rsidR="003D2C97" w:rsidRPr="00234101" w:rsidRDefault="003D2C97" w:rsidP="00234101">
      <w:pPr>
        <w:pStyle w:val="Heading3"/>
        <w:spacing w:before="0" w:after="0" w:line="240" w:lineRule="auto"/>
        <w:rPr>
          <w:rFonts w:ascii="Trebuchet MS" w:hAnsi="Trebuchet MS"/>
          <w:sz w:val="24"/>
          <w:szCs w:val="24"/>
        </w:rPr>
      </w:pPr>
      <w:bookmarkStart w:id="97" w:name="_Toc359248492"/>
      <w:bookmarkStart w:id="98" w:name="_Toc359335015"/>
      <w:bookmarkStart w:id="99" w:name="_Toc179280488"/>
      <w:bookmarkStart w:id="100" w:name="_Toc212717899"/>
      <w:r w:rsidRPr="00234101">
        <w:rPr>
          <w:rFonts w:ascii="Trebuchet MS" w:hAnsi="Trebuchet MS"/>
          <w:sz w:val="24"/>
          <w:szCs w:val="24"/>
        </w:rPr>
        <w:t>Auditare</w:t>
      </w:r>
      <w:bookmarkEnd w:id="97"/>
      <w:bookmarkEnd w:id="98"/>
      <w:bookmarkEnd w:id="99"/>
      <w:bookmarkEnd w:id="100"/>
    </w:p>
    <w:p w14:paraId="1B563828" w14:textId="77777777" w:rsidR="00311A8B" w:rsidRPr="00234101" w:rsidRDefault="00311A8B" w:rsidP="00234101">
      <w:pPr>
        <w:spacing w:after="0" w:line="240" w:lineRule="auto"/>
        <w:rPr>
          <w:rFonts w:ascii="Trebuchet MS" w:hAnsi="Trebuchet MS"/>
          <w:szCs w:val="24"/>
          <w:lang w:eastAsia="hi-IN" w:bidi="hi-IN"/>
        </w:rPr>
      </w:pPr>
    </w:p>
    <w:p w14:paraId="6A7DCB69" w14:textId="1C3E4127"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implementarea in cadrul DECA-CNA a componentei de auditare, toate solicitările de acces dar si accesele de utilizare a sistemului vor fi auditate.</w:t>
      </w:r>
    </w:p>
    <w:p w14:paraId="1F86E6CB" w14:textId="77777777" w:rsidR="00311A8B" w:rsidRPr="00234101" w:rsidRDefault="00311A8B" w:rsidP="00234101">
      <w:pPr>
        <w:spacing w:after="0" w:line="240" w:lineRule="auto"/>
        <w:rPr>
          <w:rFonts w:ascii="Trebuchet MS" w:hAnsi="Trebuchet MS"/>
          <w:szCs w:val="24"/>
          <w:lang w:eastAsia="hi-IN" w:bidi="hi-IN"/>
        </w:rPr>
      </w:pPr>
    </w:p>
    <w:p w14:paraId="76F1732E" w14:textId="55B518D7"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Principalele informații de auditare vor fi:</w:t>
      </w:r>
    </w:p>
    <w:p w14:paraId="27DC9C1B" w14:textId="2976AE8F" w:rsidR="003D2C97" w:rsidRPr="00234101" w:rsidRDefault="00AA66B5" w:rsidP="00B43E2C">
      <w:pPr>
        <w:numPr>
          <w:ilvl w:val="0"/>
          <w:numId w:val="120"/>
        </w:numPr>
        <w:spacing w:after="0" w:line="240" w:lineRule="auto"/>
        <w:rPr>
          <w:rFonts w:ascii="Trebuchet MS" w:hAnsi="Trebuchet MS"/>
          <w:szCs w:val="24"/>
          <w:lang w:eastAsia="hi-IN" w:bidi="hi-IN"/>
        </w:rPr>
      </w:pPr>
      <w:r w:rsidRPr="00234101">
        <w:rPr>
          <w:rFonts w:ascii="Trebuchet MS" w:hAnsi="Trebuchet MS"/>
          <w:szCs w:val="24"/>
          <w:lang w:eastAsia="hi-IN" w:bidi="hi-IN"/>
        </w:rPr>
        <w:t>Solicitări</w:t>
      </w:r>
      <w:r w:rsidR="003D2C97" w:rsidRPr="00234101">
        <w:rPr>
          <w:rFonts w:ascii="Trebuchet MS" w:hAnsi="Trebuchet MS"/>
          <w:szCs w:val="24"/>
          <w:lang w:eastAsia="hi-IN" w:bidi="hi-IN"/>
        </w:rPr>
        <w:t xml:space="preserve"> de acordare a privilegiilor de acces;</w:t>
      </w:r>
    </w:p>
    <w:p w14:paraId="555D7CF7" w14:textId="1F5858D8" w:rsidR="003D2C97" w:rsidRPr="00234101" w:rsidRDefault="00AA66B5" w:rsidP="00B43E2C">
      <w:pPr>
        <w:numPr>
          <w:ilvl w:val="0"/>
          <w:numId w:val="120"/>
        </w:numPr>
        <w:spacing w:after="0" w:line="240" w:lineRule="auto"/>
        <w:rPr>
          <w:rFonts w:ascii="Trebuchet MS" w:hAnsi="Trebuchet MS"/>
          <w:szCs w:val="24"/>
          <w:lang w:eastAsia="hi-IN" w:bidi="hi-IN"/>
        </w:rPr>
      </w:pPr>
      <w:r w:rsidRPr="00234101">
        <w:rPr>
          <w:rFonts w:ascii="Trebuchet MS" w:hAnsi="Trebuchet MS"/>
          <w:szCs w:val="24"/>
          <w:lang w:eastAsia="hi-IN" w:bidi="hi-IN"/>
        </w:rPr>
        <w:t>Accesări</w:t>
      </w:r>
      <w:r w:rsidR="003D2C97" w:rsidRPr="00234101">
        <w:rPr>
          <w:rFonts w:ascii="Trebuchet MS" w:hAnsi="Trebuchet MS"/>
          <w:szCs w:val="24"/>
          <w:lang w:eastAsia="hi-IN" w:bidi="hi-IN"/>
        </w:rPr>
        <w:t xml:space="preserve"> sau </w:t>
      </w:r>
      <w:r w:rsidRPr="00234101">
        <w:rPr>
          <w:rFonts w:ascii="Trebuchet MS" w:hAnsi="Trebuchet MS"/>
          <w:szCs w:val="24"/>
          <w:lang w:eastAsia="hi-IN" w:bidi="hi-IN"/>
        </w:rPr>
        <w:t>încercări</w:t>
      </w:r>
      <w:r w:rsidR="003D2C97" w:rsidRPr="00234101">
        <w:rPr>
          <w:rFonts w:ascii="Trebuchet MS" w:hAnsi="Trebuchet MS"/>
          <w:szCs w:val="24"/>
          <w:lang w:eastAsia="hi-IN" w:bidi="hi-IN"/>
        </w:rPr>
        <w:t xml:space="preserve"> de accesare a serviciilor;</w:t>
      </w:r>
    </w:p>
    <w:p w14:paraId="7E9002AB" w14:textId="3905E8AA" w:rsidR="003D2C97" w:rsidRPr="00234101" w:rsidRDefault="00AA66B5" w:rsidP="00B43E2C">
      <w:pPr>
        <w:numPr>
          <w:ilvl w:val="0"/>
          <w:numId w:val="120"/>
        </w:numPr>
        <w:spacing w:after="0" w:line="240" w:lineRule="auto"/>
        <w:rPr>
          <w:rFonts w:ascii="Trebuchet MS" w:hAnsi="Trebuchet MS"/>
          <w:szCs w:val="24"/>
          <w:lang w:eastAsia="hi-IN" w:bidi="hi-IN"/>
        </w:rPr>
      </w:pPr>
      <w:r w:rsidRPr="00234101">
        <w:rPr>
          <w:rFonts w:ascii="Trebuchet MS" w:hAnsi="Trebuchet MS"/>
          <w:szCs w:val="24"/>
          <w:lang w:eastAsia="hi-IN" w:bidi="hi-IN"/>
        </w:rPr>
        <w:t>Solicitări</w:t>
      </w:r>
      <w:r w:rsidR="003D2C97" w:rsidRPr="00234101">
        <w:rPr>
          <w:rFonts w:ascii="Trebuchet MS" w:hAnsi="Trebuchet MS"/>
          <w:szCs w:val="24"/>
          <w:lang w:eastAsia="hi-IN" w:bidi="hi-IN"/>
        </w:rPr>
        <w:t xml:space="preserve"> de schimbare a </w:t>
      </w:r>
      <w:r w:rsidRPr="00234101">
        <w:rPr>
          <w:rFonts w:ascii="Trebuchet MS" w:hAnsi="Trebuchet MS"/>
          <w:szCs w:val="24"/>
          <w:lang w:eastAsia="hi-IN" w:bidi="hi-IN"/>
        </w:rPr>
        <w:t>informațiilor</w:t>
      </w:r>
      <w:r w:rsidR="003D2C97" w:rsidRPr="00234101">
        <w:rPr>
          <w:rFonts w:ascii="Trebuchet MS" w:hAnsi="Trebuchet MS"/>
          <w:szCs w:val="24"/>
          <w:lang w:eastAsia="hi-IN" w:bidi="hi-IN"/>
        </w:rPr>
        <w:t xml:space="preserve"> </w:t>
      </w:r>
      <w:r w:rsidRPr="00234101">
        <w:rPr>
          <w:rFonts w:ascii="Trebuchet MS" w:hAnsi="Trebuchet MS"/>
          <w:szCs w:val="24"/>
          <w:lang w:eastAsia="hi-IN" w:bidi="hi-IN"/>
        </w:rPr>
        <w:t>corespunzătoare</w:t>
      </w:r>
      <w:r w:rsidR="003D2C97" w:rsidRPr="00234101">
        <w:rPr>
          <w:rFonts w:ascii="Trebuchet MS" w:hAnsi="Trebuchet MS"/>
          <w:szCs w:val="24"/>
          <w:lang w:eastAsia="hi-IN" w:bidi="hi-IN"/>
        </w:rPr>
        <w:t xml:space="preserve"> </w:t>
      </w:r>
      <w:r w:rsidRPr="00234101">
        <w:rPr>
          <w:rFonts w:ascii="Trebuchet MS" w:hAnsi="Trebuchet MS"/>
          <w:szCs w:val="24"/>
          <w:lang w:eastAsia="hi-IN" w:bidi="hi-IN"/>
        </w:rPr>
        <w:t>identităților</w:t>
      </w:r>
      <w:r w:rsidR="003D2C97" w:rsidRPr="00234101">
        <w:rPr>
          <w:rFonts w:ascii="Trebuchet MS" w:hAnsi="Trebuchet MS"/>
          <w:szCs w:val="24"/>
          <w:lang w:eastAsia="hi-IN" w:bidi="hi-IN"/>
        </w:rPr>
        <w:t xml:space="preserve"> digitale;</w:t>
      </w:r>
    </w:p>
    <w:p w14:paraId="75C34C62" w14:textId="40B5B4F6" w:rsidR="003D2C97" w:rsidRPr="00234101" w:rsidRDefault="00AA66B5" w:rsidP="00B43E2C">
      <w:pPr>
        <w:numPr>
          <w:ilvl w:val="0"/>
          <w:numId w:val="120"/>
        </w:numPr>
        <w:spacing w:after="0" w:line="240" w:lineRule="auto"/>
        <w:rPr>
          <w:rFonts w:ascii="Trebuchet MS" w:hAnsi="Trebuchet MS"/>
          <w:szCs w:val="24"/>
          <w:lang w:eastAsia="hi-IN" w:bidi="hi-IN"/>
        </w:rPr>
      </w:pPr>
      <w:r w:rsidRPr="00234101">
        <w:rPr>
          <w:rFonts w:ascii="Trebuchet MS" w:hAnsi="Trebuchet MS"/>
          <w:szCs w:val="24"/>
          <w:lang w:eastAsia="hi-IN" w:bidi="hi-IN"/>
        </w:rPr>
        <w:t>Solicitări</w:t>
      </w:r>
      <w:r w:rsidR="003D2C97" w:rsidRPr="00234101">
        <w:rPr>
          <w:rFonts w:ascii="Trebuchet MS" w:hAnsi="Trebuchet MS"/>
          <w:szCs w:val="24"/>
          <w:lang w:eastAsia="hi-IN" w:bidi="hi-IN"/>
        </w:rPr>
        <w:t xml:space="preserve"> de schimbare </w:t>
      </w:r>
      <w:r w:rsidRPr="00234101">
        <w:rPr>
          <w:rFonts w:ascii="Trebuchet MS" w:hAnsi="Trebuchet MS"/>
          <w:szCs w:val="24"/>
          <w:lang w:eastAsia="hi-IN" w:bidi="hi-IN"/>
        </w:rPr>
        <w:t>credențialelor</w:t>
      </w:r>
      <w:r w:rsidR="003D2C97" w:rsidRPr="00234101">
        <w:rPr>
          <w:rFonts w:ascii="Trebuchet MS" w:hAnsi="Trebuchet MS"/>
          <w:szCs w:val="24"/>
          <w:lang w:eastAsia="hi-IN" w:bidi="hi-IN"/>
        </w:rPr>
        <w:t xml:space="preserve"> </w:t>
      </w:r>
      <w:r w:rsidRPr="00234101">
        <w:rPr>
          <w:rFonts w:ascii="Trebuchet MS" w:hAnsi="Trebuchet MS"/>
          <w:szCs w:val="24"/>
          <w:lang w:eastAsia="hi-IN" w:bidi="hi-IN"/>
        </w:rPr>
        <w:t>corespunzătoare</w:t>
      </w:r>
      <w:r w:rsidR="003D2C97" w:rsidRPr="00234101">
        <w:rPr>
          <w:rFonts w:ascii="Trebuchet MS" w:hAnsi="Trebuchet MS"/>
          <w:szCs w:val="24"/>
          <w:lang w:eastAsia="hi-IN" w:bidi="hi-IN"/>
        </w:rPr>
        <w:t xml:space="preserve"> </w:t>
      </w:r>
      <w:r w:rsidRPr="00234101">
        <w:rPr>
          <w:rFonts w:ascii="Trebuchet MS" w:hAnsi="Trebuchet MS"/>
          <w:szCs w:val="24"/>
          <w:lang w:eastAsia="hi-IN" w:bidi="hi-IN"/>
        </w:rPr>
        <w:t>identităților</w:t>
      </w:r>
      <w:r w:rsidR="003D2C97" w:rsidRPr="00234101">
        <w:rPr>
          <w:rFonts w:ascii="Trebuchet MS" w:hAnsi="Trebuchet MS"/>
          <w:szCs w:val="24"/>
          <w:lang w:eastAsia="hi-IN" w:bidi="hi-IN"/>
        </w:rPr>
        <w:t xml:space="preserve"> digitale;</w:t>
      </w:r>
    </w:p>
    <w:p w14:paraId="60564BF4" w14:textId="55B05DFA" w:rsidR="003D2C97" w:rsidRPr="00234101" w:rsidRDefault="00AA66B5" w:rsidP="00B43E2C">
      <w:pPr>
        <w:numPr>
          <w:ilvl w:val="0"/>
          <w:numId w:val="120"/>
        </w:numPr>
        <w:spacing w:after="0" w:line="240" w:lineRule="auto"/>
        <w:rPr>
          <w:rFonts w:ascii="Trebuchet MS" w:hAnsi="Trebuchet MS"/>
          <w:szCs w:val="24"/>
          <w:lang w:eastAsia="hi-IN" w:bidi="hi-IN"/>
        </w:rPr>
      </w:pPr>
      <w:r w:rsidRPr="00234101">
        <w:rPr>
          <w:rFonts w:ascii="Trebuchet MS" w:hAnsi="Trebuchet MS"/>
          <w:szCs w:val="24"/>
          <w:lang w:eastAsia="hi-IN" w:bidi="hi-IN"/>
        </w:rPr>
        <w:t>Solicitări</w:t>
      </w:r>
      <w:r w:rsidR="003D2C97" w:rsidRPr="00234101">
        <w:rPr>
          <w:rFonts w:ascii="Trebuchet MS" w:hAnsi="Trebuchet MS"/>
          <w:szCs w:val="24"/>
          <w:lang w:eastAsia="hi-IN" w:bidi="hi-IN"/>
        </w:rPr>
        <w:t xml:space="preserve"> de schimbare privilegiilor de acces;</w:t>
      </w:r>
    </w:p>
    <w:p w14:paraId="69ACAF52" w14:textId="19AF2906" w:rsidR="003D2C97" w:rsidRPr="00234101" w:rsidRDefault="00AA66B5" w:rsidP="00B43E2C">
      <w:pPr>
        <w:numPr>
          <w:ilvl w:val="0"/>
          <w:numId w:val="120"/>
        </w:numPr>
        <w:spacing w:after="0" w:line="240" w:lineRule="auto"/>
        <w:rPr>
          <w:rFonts w:ascii="Trebuchet MS" w:hAnsi="Trebuchet MS"/>
          <w:szCs w:val="24"/>
          <w:lang w:eastAsia="hi-IN" w:bidi="hi-IN"/>
        </w:rPr>
      </w:pPr>
      <w:r w:rsidRPr="00234101">
        <w:rPr>
          <w:rFonts w:ascii="Trebuchet MS" w:hAnsi="Trebuchet MS"/>
          <w:szCs w:val="24"/>
          <w:lang w:eastAsia="hi-IN" w:bidi="hi-IN"/>
        </w:rPr>
        <w:t>Terminări</w:t>
      </w:r>
      <w:r w:rsidR="003D2C97" w:rsidRPr="00234101">
        <w:rPr>
          <w:rFonts w:ascii="Trebuchet MS" w:hAnsi="Trebuchet MS"/>
          <w:szCs w:val="24"/>
          <w:lang w:eastAsia="hi-IN" w:bidi="hi-IN"/>
        </w:rPr>
        <w:t>/</w:t>
      </w:r>
      <w:r w:rsidRPr="00234101">
        <w:rPr>
          <w:rFonts w:ascii="Trebuchet MS" w:hAnsi="Trebuchet MS"/>
          <w:szCs w:val="24"/>
          <w:lang w:eastAsia="hi-IN" w:bidi="hi-IN"/>
        </w:rPr>
        <w:t>revocări</w:t>
      </w:r>
      <w:r w:rsidR="003D2C97" w:rsidRPr="00234101">
        <w:rPr>
          <w:rFonts w:ascii="Trebuchet MS" w:hAnsi="Trebuchet MS"/>
          <w:szCs w:val="24"/>
          <w:lang w:eastAsia="hi-IN" w:bidi="hi-IN"/>
        </w:rPr>
        <w:t xml:space="preserve"> unei </w:t>
      </w:r>
      <w:r w:rsidRPr="00234101">
        <w:rPr>
          <w:rFonts w:ascii="Trebuchet MS" w:hAnsi="Trebuchet MS"/>
          <w:szCs w:val="24"/>
          <w:lang w:eastAsia="hi-IN" w:bidi="hi-IN"/>
        </w:rPr>
        <w:t>identități</w:t>
      </w:r>
      <w:r w:rsidR="003D2C97" w:rsidRPr="00234101">
        <w:rPr>
          <w:rFonts w:ascii="Trebuchet MS" w:hAnsi="Trebuchet MS"/>
          <w:szCs w:val="24"/>
          <w:lang w:eastAsia="hi-IN" w:bidi="hi-IN"/>
        </w:rPr>
        <w:t xml:space="preserve"> digitale, a </w:t>
      </w:r>
      <w:r w:rsidRPr="00234101">
        <w:rPr>
          <w:rFonts w:ascii="Trebuchet MS" w:hAnsi="Trebuchet MS"/>
          <w:szCs w:val="24"/>
          <w:lang w:eastAsia="hi-IN" w:bidi="hi-IN"/>
        </w:rPr>
        <w:t>credențialelor</w:t>
      </w:r>
      <w:r w:rsidR="003D2C97" w:rsidRPr="00234101">
        <w:rPr>
          <w:rFonts w:ascii="Trebuchet MS" w:hAnsi="Trebuchet MS"/>
          <w:szCs w:val="24"/>
          <w:lang w:eastAsia="hi-IN" w:bidi="hi-IN"/>
        </w:rPr>
        <w:t xml:space="preserve"> de acces si a privilegiilor </w:t>
      </w:r>
      <w:r w:rsidRPr="00234101">
        <w:rPr>
          <w:rFonts w:ascii="Trebuchet MS" w:hAnsi="Trebuchet MS"/>
          <w:szCs w:val="24"/>
          <w:lang w:eastAsia="hi-IN" w:bidi="hi-IN"/>
        </w:rPr>
        <w:t>corespunzătoare</w:t>
      </w:r>
      <w:r w:rsidR="003D2C97" w:rsidRPr="00234101">
        <w:rPr>
          <w:rFonts w:ascii="Trebuchet MS" w:hAnsi="Trebuchet MS"/>
          <w:szCs w:val="24"/>
          <w:lang w:eastAsia="hi-IN" w:bidi="hi-IN"/>
        </w:rPr>
        <w:t>.</w:t>
      </w:r>
    </w:p>
    <w:p w14:paraId="477DFA9A" w14:textId="77777777" w:rsidR="003D2C97" w:rsidRPr="00234101" w:rsidRDefault="003D2C97" w:rsidP="00234101">
      <w:pPr>
        <w:spacing w:after="0" w:line="240" w:lineRule="auto"/>
        <w:rPr>
          <w:rFonts w:ascii="Trebuchet MS" w:hAnsi="Trebuchet MS"/>
          <w:szCs w:val="24"/>
          <w:lang w:eastAsia="hi-IN" w:bidi="hi-IN"/>
        </w:rPr>
      </w:pPr>
    </w:p>
    <w:p w14:paraId="65C349F9" w14:textId="64AB5E70" w:rsidR="0064444B" w:rsidRPr="00234101" w:rsidRDefault="00A04AEC" w:rsidP="00234101">
      <w:pPr>
        <w:pStyle w:val="Heading2"/>
        <w:tabs>
          <w:tab w:val="left" w:pos="0"/>
        </w:tabs>
        <w:spacing w:before="0" w:after="0" w:line="240" w:lineRule="auto"/>
        <w:ind w:left="0" w:firstLine="0"/>
        <w:rPr>
          <w:rFonts w:ascii="Trebuchet MS" w:eastAsia="Calibri" w:hAnsi="Trebuchet MS"/>
          <w:sz w:val="24"/>
          <w:szCs w:val="24"/>
        </w:rPr>
      </w:pPr>
      <w:bookmarkStart w:id="101" w:name="_2iq8gzs"/>
      <w:bookmarkStart w:id="102" w:name="_Toc183435096"/>
      <w:bookmarkStart w:id="103" w:name="_Toc212717900"/>
      <w:bookmarkEnd w:id="101"/>
      <w:r w:rsidRPr="00234101">
        <w:rPr>
          <w:rFonts w:ascii="Trebuchet MS" w:eastAsia="Calibri" w:hAnsi="Trebuchet MS"/>
          <w:sz w:val="24"/>
          <w:szCs w:val="24"/>
        </w:rPr>
        <w:t>CONFIDENȚIALITATEA DATELOR</w:t>
      </w:r>
      <w:bookmarkEnd w:id="102"/>
      <w:bookmarkEnd w:id="103"/>
    </w:p>
    <w:p w14:paraId="573405C9" w14:textId="77777777" w:rsidR="00311A8B" w:rsidRPr="00234101" w:rsidRDefault="00311A8B" w:rsidP="00234101">
      <w:pPr>
        <w:spacing w:after="0" w:line="240" w:lineRule="auto"/>
        <w:rPr>
          <w:rFonts w:ascii="Trebuchet MS" w:hAnsi="Trebuchet MS"/>
          <w:szCs w:val="24"/>
          <w:lang w:eastAsia="hi-IN" w:bidi="hi-IN"/>
        </w:rPr>
      </w:pPr>
      <w:bookmarkStart w:id="104" w:name="_xvir7l"/>
      <w:bookmarkEnd w:id="104"/>
    </w:p>
    <w:p w14:paraId="6711579F" w14:textId="1550C8CC"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Ținând cont de nivelul de securitate necesar pentru implementarea unei astfel de solutii pentru asigurarea confidențialității datelor si informațiilor prelucrate, DECA-CNA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asigure:</w:t>
      </w:r>
    </w:p>
    <w:p w14:paraId="1F5B6826" w14:textId="77777777" w:rsidR="003D2C97" w:rsidRPr="00234101" w:rsidRDefault="003D2C97" w:rsidP="00B43E2C">
      <w:pPr>
        <w:numPr>
          <w:ilvl w:val="0"/>
          <w:numId w:val="121"/>
        </w:numPr>
        <w:spacing w:after="0" w:line="240" w:lineRule="auto"/>
        <w:rPr>
          <w:rFonts w:ascii="Trebuchet MS" w:hAnsi="Trebuchet MS"/>
          <w:szCs w:val="24"/>
          <w:lang w:eastAsia="hi-IN" w:bidi="hi-IN"/>
        </w:rPr>
      </w:pPr>
      <w:r w:rsidRPr="00234101">
        <w:rPr>
          <w:rFonts w:ascii="Trebuchet MS" w:hAnsi="Trebuchet MS"/>
          <w:szCs w:val="24"/>
          <w:lang w:eastAsia="hi-IN" w:bidi="hi-IN"/>
        </w:rPr>
        <w:t>implementarea unei arhitecturi si infrastructuri software si hardware care să asigure stabilitatea, integritatea şi disponibilitatea datelor.</w:t>
      </w:r>
    </w:p>
    <w:p w14:paraId="10B7372D" w14:textId="77777777" w:rsidR="003D2C97" w:rsidRPr="00234101" w:rsidRDefault="003D2C97" w:rsidP="00B43E2C">
      <w:pPr>
        <w:numPr>
          <w:ilvl w:val="0"/>
          <w:numId w:val="121"/>
        </w:numPr>
        <w:spacing w:after="0" w:line="240" w:lineRule="auto"/>
        <w:rPr>
          <w:rFonts w:ascii="Trebuchet MS" w:hAnsi="Trebuchet MS"/>
          <w:szCs w:val="24"/>
          <w:lang w:eastAsia="hi-IN" w:bidi="hi-IN"/>
        </w:rPr>
      </w:pPr>
      <w:r w:rsidRPr="00234101">
        <w:rPr>
          <w:rFonts w:ascii="Trebuchet MS" w:hAnsi="Trebuchet MS"/>
          <w:szCs w:val="24"/>
          <w:lang w:eastAsia="hi-IN" w:bidi="hi-IN"/>
        </w:rPr>
        <w:t>criptarea datelor atat in trafic, prin securizarea comunicatiilor cat si in modul de stocare a acestora atat la nivelul bazei de date cat si disk, pentru acele date care se considera ca este necesar a fi protejate.</w:t>
      </w:r>
    </w:p>
    <w:p w14:paraId="3B0A2D63" w14:textId="77777777" w:rsidR="003D2C97" w:rsidRPr="00234101" w:rsidRDefault="003D2C97" w:rsidP="00234101">
      <w:pPr>
        <w:spacing w:after="0" w:line="240" w:lineRule="auto"/>
        <w:rPr>
          <w:rFonts w:ascii="Trebuchet MS" w:hAnsi="Trebuchet MS"/>
          <w:szCs w:val="24"/>
          <w:lang w:eastAsia="hi-IN" w:bidi="hi-IN"/>
        </w:rPr>
      </w:pPr>
    </w:p>
    <w:p w14:paraId="32D3D604" w14:textId="749D9B2D" w:rsidR="0064444B" w:rsidRPr="00234101" w:rsidRDefault="00A04AEC" w:rsidP="00234101">
      <w:pPr>
        <w:pStyle w:val="Heading2"/>
        <w:tabs>
          <w:tab w:val="left" w:pos="0"/>
        </w:tabs>
        <w:spacing w:before="0" w:after="0" w:line="240" w:lineRule="auto"/>
        <w:ind w:left="0" w:firstLine="0"/>
        <w:rPr>
          <w:rFonts w:ascii="Trebuchet MS" w:eastAsia="Calibri" w:hAnsi="Trebuchet MS"/>
          <w:sz w:val="24"/>
          <w:szCs w:val="24"/>
        </w:rPr>
      </w:pPr>
      <w:bookmarkStart w:id="105" w:name="_Toc183435097"/>
      <w:bookmarkStart w:id="106" w:name="_Toc212717901"/>
      <w:r w:rsidRPr="00234101">
        <w:rPr>
          <w:rFonts w:ascii="Trebuchet MS" w:eastAsia="Calibri" w:hAnsi="Trebuchet MS"/>
          <w:sz w:val="24"/>
          <w:szCs w:val="24"/>
        </w:rPr>
        <w:t>ARHITECTURA TEHNIC</w:t>
      </w:r>
      <w:bookmarkEnd w:id="105"/>
      <w:r w:rsidRPr="00234101">
        <w:rPr>
          <w:rFonts w:ascii="Trebuchet MS" w:eastAsia="Calibri" w:hAnsi="Trebuchet MS"/>
          <w:sz w:val="24"/>
          <w:szCs w:val="24"/>
        </w:rPr>
        <w:t>Ă</w:t>
      </w:r>
      <w:bookmarkEnd w:id="106"/>
      <w:r w:rsidRPr="00234101">
        <w:rPr>
          <w:rFonts w:ascii="Trebuchet MS" w:eastAsia="Calibri" w:hAnsi="Trebuchet MS"/>
          <w:sz w:val="24"/>
          <w:szCs w:val="24"/>
        </w:rPr>
        <w:t xml:space="preserve"> </w:t>
      </w:r>
    </w:p>
    <w:p w14:paraId="77C37054" w14:textId="77777777" w:rsidR="00311A8B" w:rsidRPr="00234101" w:rsidRDefault="00311A8B" w:rsidP="00234101">
      <w:pPr>
        <w:spacing w:after="0" w:line="240" w:lineRule="auto"/>
        <w:rPr>
          <w:rFonts w:ascii="Trebuchet MS" w:hAnsi="Trebuchet MS"/>
          <w:szCs w:val="24"/>
          <w:lang w:eastAsia="hi-IN" w:bidi="hi-IN"/>
        </w:rPr>
      </w:pPr>
    </w:p>
    <w:p w14:paraId="555D7D51" w14:textId="01CEDB65" w:rsidR="003D2C97" w:rsidRPr="00234101" w:rsidRDefault="003D2C9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Din punct de vedere tehnic arhitectura sistemului va fi constituita din soluții redundante cu cate doua noduri astfel:</w:t>
      </w:r>
    </w:p>
    <w:p w14:paraId="7E9D7F36" w14:textId="73E7E4D5" w:rsidR="003D2C97" w:rsidRPr="00234101" w:rsidRDefault="003D2C97" w:rsidP="00B43E2C">
      <w:pPr>
        <w:numPr>
          <w:ilvl w:val="0"/>
          <w:numId w:val="11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Soluție cu asigurarea disponibilității si balansarea încărcării (cluster activ-activ) pentru </w:t>
      </w:r>
      <w:r w:rsidR="00BA5596" w:rsidRPr="00234101">
        <w:rPr>
          <w:rFonts w:ascii="Trebuchet MS" w:hAnsi="Trebuchet MS"/>
          <w:szCs w:val="24"/>
          <w:lang w:eastAsia="hi-IN" w:bidi="hi-IN"/>
        </w:rPr>
        <w:t>următoarele</w:t>
      </w:r>
      <w:r w:rsidRPr="00234101">
        <w:rPr>
          <w:rFonts w:ascii="Trebuchet MS" w:hAnsi="Trebuchet MS"/>
          <w:szCs w:val="24"/>
          <w:lang w:eastAsia="hi-IN" w:bidi="hi-IN"/>
        </w:rPr>
        <w:t xml:space="preserve"> componente ale sistemului:</w:t>
      </w:r>
    </w:p>
    <w:p w14:paraId="7B26454E" w14:textId="287F28DF" w:rsidR="003D2C97" w:rsidRPr="00234101" w:rsidRDefault="00BA5596" w:rsidP="00B43E2C">
      <w:pPr>
        <w:numPr>
          <w:ilvl w:val="1"/>
          <w:numId w:val="118"/>
        </w:numPr>
        <w:spacing w:after="0" w:line="240" w:lineRule="auto"/>
        <w:rPr>
          <w:rFonts w:ascii="Trebuchet MS" w:hAnsi="Trebuchet MS"/>
          <w:szCs w:val="24"/>
          <w:lang w:eastAsia="hi-IN" w:bidi="hi-IN"/>
        </w:rPr>
      </w:pPr>
      <w:r w:rsidRPr="00234101">
        <w:rPr>
          <w:rFonts w:ascii="Trebuchet MS" w:hAnsi="Trebuchet MS"/>
          <w:szCs w:val="24"/>
          <w:lang w:eastAsia="hi-IN" w:bidi="hi-IN"/>
        </w:rPr>
        <w:t>Portal Informațional Audiovizual</w:t>
      </w:r>
    </w:p>
    <w:p w14:paraId="5B677067" w14:textId="6EAE7E07" w:rsidR="00BA5596" w:rsidRPr="00234101" w:rsidRDefault="00BA5596" w:rsidP="00B43E2C">
      <w:pPr>
        <w:numPr>
          <w:ilvl w:val="1"/>
          <w:numId w:val="118"/>
        </w:numPr>
        <w:spacing w:after="0" w:line="240" w:lineRule="auto"/>
        <w:rPr>
          <w:rFonts w:ascii="Trebuchet MS" w:hAnsi="Trebuchet MS"/>
          <w:szCs w:val="24"/>
          <w:lang w:eastAsia="hi-IN" w:bidi="hi-IN"/>
        </w:rPr>
      </w:pPr>
      <w:r w:rsidRPr="00234101">
        <w:rPr>
          <w:rFonts w:ascii="Trebuchet MS" w:hAnsi="Trebuchet MS"/>
          <w:szCs w:val="24"/>
          <w:lang w:eastAsia="hi-IN" w:bidi="hi-IN"/>
        </w:rPr>
        <w:t>Componenta EIP</w:t>
      </w:r>
    </w:p>
    <w:p w14:paraId="063DC9EF" w14:textId="347433DE" w:rsidR="003D2C97" w:rsidRPr="00234101" w:rsidRDefault="00BA5596" w:rsidP="00B43E2C">
      <w:pPr>
        <w:numPr>
          <w:ilvl w:val="1"/>
          <w:numId w:val="11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Componenta </w:t>
      </w:r>
      <w:r w:rsidR="003D2C97" w:rsidRPr="00234101">
        <w:rPr>
          <w:rFonts w:ascii="Trebuchet MS" w:hAnsi="Trebuchet MS"/>
          <w:szCs w:val="24"/>
          <w:lang w:eastAsia="hi-IN" w:bidi="hi-IN"/>
        </w:rPr>
        <w:t>SGBD</w:t>
      </w:r>
    </w:p>
    <w:p w14:paraId="0B788E66" w14:textId="4C98BADF" w:rsidR="003D2C97" w:rsidRPr="00234101" w:rsidRDefault="008B5B47" w:rsidP="00B43E2C">
      <w:pPr>
        <w:numPr>
          <w:ilvl w:val="1"/>
          <w:numId w:val="118"/>
        </w:numPr>
        <w:spacing w:after="0" w:line="240" w:lineRule="auto"/>
        <w:rPr>
          <w:rFonts w:ascii="Trebuchet MS" w:hAnsi="Trebuchet MS"/>
          <w:szCs w:val="24"/>
          <w:lang w:eastAsia="hi-IN" w:bidi="hi-IN"/>
        </w:rPr>
      </w:pPr>
      <w:r w:rsidRPr="00234101">
        <w:rPr>
          <w:rFonts w:ascii="Trebuchet MS" w:hAnsi="Trebuchet MS"/>
          <w:szCs w:val="24"/>
          <w:lang w:eastAsia="hi-IN" w:bidi="hi-IN"/>
        </w:rPr>
        <w:t>Componenta de Business Intelligence</w:t>
      </w:r>
      <w:r w:rsidR="003D2C97" w:rsidRPr="00234101">
        <w:rPr>
          <w:rFonts w:ascii="Trebuchet MS" w:hAnsi="Trebuchet MS"/>
          <w:szCs w:val="24"/>
          <w:lang w:eastAsia="hi-IN" w:bidi="hi-IN"/>
        </w:rPr>
        <w:t xml:space="preserve"> </w:t>
      </w:r>
    </w:p>
    <w:p w14:paraId="2AFB97DA" w14:textId="19241C38" w:rsidR="003D2C97" w:rsidRPr="00234101" w:rsidRDefault="003D2C97" w:rsidP="00B43E2C">
      <w:pPr>
        <w:numPr>
          <w:ilvl w:val="0"/>
          <w:numId w:val="11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Soluție cu asigurarea disponibilității de tip failover (cluster activ-pasiv) pentru </w:t>
      </w:r>
      <w:r w:rsidR="00BA5596" w:rsidRPr="00234101">
        <w:rPr>
          <w:rFonts w:ascii="Trebuchet MS" w:hAnsi="Trebuchet MS"/>
          <w:szCs w:val="24"/>
          <w:lang w:eastAsia="hi-IN" w:bidi="hi-IN"/>
        </w:rPr>
        <w:t xml:space="preserve">următoarele </w:t>
      </w:r>
      <w:r w:rsidRPr="00234101">
        <w:rPr>
          <w:rFonts w:ascii="Trebuchet MS" w:hAnsi="Trebuchet MS"/>
          <w:szCs w:val="24"/>
          <w:lang w:eastAsia="hi-IN" w:bidi="hi-IN"/>
        </w:rPr>
        <w:t>componente de securitate si suport:</w:t>
      </w:r>
    </w:p>
    <w:p w14:paraId="10FD53E6" w14:textId="1DDDC3A5" w:rsidR="003D2C97" w:rsidRPr="00234101" w:rsidRDefault="00BA5596" w:rsidP="00B43E2C">
      <w:pPr>
        <w:numPr>
          <w:ilvl w:val="1"/>
          <w:numId w:val="118"/>
        </w:numPr>
        <w:spacing w:after="0" w:line="240" w:lineRule="auto"/>
        <w:rPr>
          <w:rFonts w:ascii="Trebuchet MS" w:hAnsi="Trebuchet MS"/>
          <w:szCs w:val="24"/>
          <w:lang w:eastAsia="hi-IN" w:bidi="hi-IN"/>
        </w:rPr>
      </w:pPr>
      <w:r w:rsidRPr="00234101">
        <w:rPr>
          <w:rFonts w:ascii="Trebuchet MS" w:hAnsi="Trebuchet MS"/>
          <w:szCs w:val="24"/>
          <w:lang w:eastAsia="hi-IN" w:bidi="hi-IN"/>
        </w:rPr>
        <w:t>Componenta de autentificare securizată a utilizatorilor</w:t>
      </w:r>
    </w:p>
    <w:p w14:paraId="61885FE4" w14:textId="6E4D727E" w:rsidR="003D2C97" w:rsidRPr="00234101" w:rsidRDefault="00BA5596" w:rsidP="00B43E2C">
      <w:pPr>
        <w:numPr>
          <w:ilvl w:val="1"/>
          <w:numId w:val="118"/>
        </w:numPr>
        <w:spacing w:after="0" w:line="240" w:lineRule="auto"/>
        <w:rPr>
          <w:rFonts w:ascii="Trebuchet MS" w:hAnsi="Trebuchet MS"/>
          <w:szCs w:val="24"/>
          <w:lang w:eastAsia="hi-IN" w:bidi="hi-IN"/>
        </w:rPr>
      </w:pPr>
      <w:r w:rsidRPr="00234101">
        <w:rPr>
          <w:rFonts w:ascii="Trebuchet MS" w:hAnsi="Trebuchet MS"/>
          <w:szCs w:val="24"/>
          <w:lang w:eastAsia="hi-IN" w:bidi="hi-IN"/>
        </w:rPr>
        <w:t>contro</w:t>
      </w:r>
      <w:r w:rsidR="003D2C97" w:rsidRPr="00234101">
        <w:rPr>
          <w:rFonts w:ascii="Trebuchet MS" w:hAnsi="Trebuchet MS"/>
          <w:szCs w:val="24"/>
          <w:lang w:eastAsia="hi-IN" w:bidi="hi-IN"/>
        </w:rPr>
        <w:t>l</w:t>
      </w:r>
      <w:r w:rsidRPr="00234101">
        <w:rPr>
          <w:rFonts w:ascii="Trebuchet MS" w:hAnsi="Trebuchet MS"/>
          <w:szCs w:val="24"/>
          <w:lang w:eastAsia="hi-IN" w:bidi="hi-IN"/>
        </w:rPr>
        <w:t>ul</w:t>
      </w:r>
      <w:r w:rsidR="003D2C97" w:rsidRPr="00234101">
        <w:rPr>
          <w:rFonts w:ascii="Trebuchet MS" w:hAnsi="Trebuchet MS"/>
          <w:szCs w:val="24"/>
          <w:lang w:eastAsia="hi-IN" w:bidi="hi-IN"/>
        </w:rPr>
        <w:t xml:space="preserve"> acces</w:t>
      </w:r>
      <w:r w:rsidRPr="00234101">
        <w:rPr>
          <w:rFonts w:ascii="Trebuchet MS" w:hAnsi="Trebuchet MS"/>
          <w:szCs w:val="24"/>
          <w:lang w:eastAsia="hi-IN" w:bidi="hi-IN"/>
        </w:rPr>
        <w:t>ului utilizatorilor</w:t>
      </w:r>
      <w:r w:rsidR="003D2C97" w:rsidRPr="00234101">
        <w:rPr>
          <w:rFonts w:ascii="Trebuchet MS" w:hAnsi="Trebuchet MS"/>
          <w:szCs w:val="24"/>
          <w:lang w:eastAsia="hi-IN" w:bidi="hi-IN"/>
        </w:rPr>
        <w:t xml:space="preserve"> </w:t>
      </w:r>
      <w:r w:rsidRPr="00234101">
        <w:rPr>
          <w:rFonts w:ascii="Trebuchet MS" w:hAnsi="Trebuchet MS"/>
          <w:szCs w:val="24"/>
          <w:lang w:eastAsia="hi-IN" w:bidi="hi-IN"/>
        </w:rPr>
        <w:t>la sistem</w:t>
      </w:r>
    </w:p>
    <w:p w14:paraId="47D396A7" w14:textId="0C82F439" w:rsidR="003D2C97" w:rsidRPr="00234101" w:rsidRDefault="00BA5596" w:rsidP="00B43E2C">
      <w:pPr>
        <w:numPr>
          <w:ilvl w:val="1"/>
          <w:numId w:val="11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componenta de </w:t>
      </w:r>
      <w:r w:rsidR="003D2C97" w:rsidRPr="00234101">
        <w:rPr>
          <w:rFonts w:ascii="Trebuchet MS" w:hAnsi="Trebuchet MS"/>
          <w:szCs w:val="24"/>
          <w:lang w:eastAsia="hi-IN" w:bidi="hi-IN"/>
        </w:rPr>
        <w:t xml:space="preserve">stocare centralizata a profilelor de utilizatori aferente identităților digitale (LDAP) </w:t>
      </w:r>
    </w:p>
    <w:p w14:paraId="21007359" w14:textId="77777777" w:rsidR="00311A8B" w:rsidRPr="00234101" w:rsidRDefault="00311A8B" w:rsidP="00234101">
      <w:pPr>
        <w:spacing w:after="0" w:line="240" w:lineRule="auto"/>
        <w:rPr>
          <w:rFonts w:ascii="Trebuchet MS" w:hAnsi="Trebuchet MS"/>
          <w:szCs w:val="24"/>
          <w:lang w:eastAsia="hi-IN" w:bidi="hi-IN"/>
        </w:rPr>
      </w:pPr>
    </w:p>
    <w:p w14:paraId="7306124A" w14:textId="1FB94107" w:rsidR="00BA5596" w:rsidRPr="00234101" w:rsidRDefault="00BA5596"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asigurarea funcționării în bune condiții a performanței sistemului vor fi asigurate următoarele medii:</w:t>
      </w:r>
    </w:p>
    <w:p w14:paraId="4AF8A38F" w14:textId="76224DC0" w:rsidR="00BA5596" w:rsidRPr="00234101" w:rsidRDefault="00BA5596" w:rsidP="00B43E2C">
      <w:pPr>
        <w:numPr>
          <w:ilvl w:val="0"/>
          <w:numId w:val="68"/>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lastRenderedPageBreak/>
        <w:t>Mediul de producție</w:t>
      </w:r>
      <w:r w:rsidRPr="00234101">
        <w:rPr>
          <w:rFonts w:ascii="Trebuchet MS" w:hAnsi="Trebuchet MS"/>
          <w:szCs w:val="24"/>
          <w:lang w:eastAsia="hi-IN" w:bidi="hi-IN"/>
        </w:rPr>
        <w:t xml:space="preserve"> - asigură funcționarea în producție a sistemului și reprezintă mediul care va fi utilizat în mod direct de către cetățeni si instituțiile publice pentru definirea identităților electronice si furnizarea serviciilor electronice expuse prin intermediul platformei;</w:t>
      </w:r>
    </w:p>
    <w:p w14:paraId="3FA77666" w14:textId="77777777" w:rsidR="00BA5596" w:rsidRPr="00234101" w:rsidRDefault="00BA5596" w:rsidP="00B43E2C">
      <w:pPr>
        <w:numPr>
          <w:ilvl w:val="0"/>
          <w:numId w:val="68"/>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Mediul de dezvoltare</w:t>
      </w:r>
      <w:r w:rsidRPr="00234101">
        <w:rPr>
          <w:rFonts w:ascii="Trebuchet MS" w:hAnsi="Trebuchet MS"/>
          <w:szCs w:val="24"/>
          <w:lang w:eastAsia="hi-IN" w:bidi="hi-IN"/>
        </w:rPr>
        <w:t xml:space="preserve"> și </w:t>
      </w:r>
      <w:r w:rsidRPr="00234101">
        <w:rPr>
          <w:rFonts w:ascii="Trebuchet MS" w:hAnsi="Trebuchet MS"/>
          <w:b/>
          <w:bCs/>
          <w:szCs w:val="24"/>
          <w:lang w:eastAsia="hi-IN" w:bidi="hi-IN"/>
        </w:rPr>
        <w:t xml:space="preserve">testare </w:t>
      </w:r>
      <w:r w:rsidRPr="00234101">
        <w:rPr>
          <w:rFonts w:ascii="Trebuchet MS" w:hAnsi="Trebuchet MS"/>
          <w:szCs w:val="24"/>
          <w:lang w:eastAsia="hi-IN" w:bidi="hi-IN"/>
        </w:rPr>
        <w:t>– asigură mediul pe care vor fi dezvoltate și apoi testate - într-un mod integrat, înainte ca acestea să fie trecute în producție - toate componentele sistemului;</w:t>
      </w:r>
    </w:p>
    <w:p w14:paraId="1675EB8B" w14:textId="77777777" w:rsidR="00BA5596" w:rsidRPr="00234101" w:rsidRDefault="00BA5596" w:rsidP="00B43E2C">
      <w:pPr>
        <w:numPr>
          <w:ilvl w:val="0"/>
          <w:numId w:val="68"/>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Mediul de disaster-recovery – </w:t>
      </w:r>
      <w:r w:rsidRPr="00234101">
        <w:rPr>
          <w:rFonts w:ascii="Trebuchet MS" w:hAnsi="Trebuchet MS"/>
          <w:szCs w:val="24"/>
          <w:lang w:eastAsia="hi-IN" w:bidi="hi-IN"/>
        </w:rPr>
        <w:t xml:space="preserve">va fi folosit pentru restabilirea funcționarii sistemului în urma unui dezastru în cadrul componentei de Cloud Dedicat a Cloud-ului Privat Guvernamental si va avea rolul de a minimiza impactul nefuncționării centrului de date de producție și de a asigura continuitatea operațiunilor. </w:t>
      </w:r>
    </w:p>
    <w:p w14:paraId="617C8A37" w14:textId="77777777" w:rsidR="00311A8B" w:rsidRPr="00234101" w:rsidRDefault="00311A8B" w:rsidP="00234101">
      <w:pPr>
        <w:spacing w:after="0" w:line="240" w:lineRule="auto"/>
        <w:rPr>
          <w:rFonts w:ascii="Trebuchet MS" w:hAnsi="Trebuchet MS"/>
          <w:szCs w:val="24"/>
          <w:lang w:eastAsia="hi-IN" w:bidi="hi-IN"/>
        </w:rPr>
      </w:pPr>
    </w:p>
    <w:p w14:paraId="44D9E7B9" w14:textId="6CEDF69D" w:rsidR="00BA5596" w:rsidRPr="00234101" w:rsidRDefault="00C2153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componentele software de business, mediul </w:t>
      </w:r>
      <w:r w:rsidR="00BA5596" w:rsidRPr="00234101">
        <w:rPr>
          <w:rFonts w:ascii="Trebuchet MS" w:hAnsi="Trebuchet MS"/>
          <w:szCs w:val="24"/>
          <w:lang w:eastAsia="hi-IN" w:bidi="hi-IN"/>
        </w:rPr>
        <w:t xml:space="preserve">de producție și mediul de </w:t>
      </w:r>
      <w:r w:rsidR="00AA66B5" w:rsidRPr="00234101">
        <w:rPr>
          <w:rFonts w:ascii="Trebuchet MS" w:hAnsi="Trebuchet MS"/>
          <w:szCs w:val="24"/>
          <w:lang w:eastAsia="hi-IN" w:bidi="hi-IN"/>
        </w:rPr>
        <w:t>dezvoltare și</w:t>
      </w:r>
      <w:r w:rsidR="00BA5596" w:rsidRPr="00234101">
        <w:rPr>
          <w:rFonts w:ascii="Trebuchet MS" w:hAnsi="Trebuchet MS"/>
          <w:szCs w:val="24"/>
          <w:lang w:eastAsia="hi-IN" w:bidi="hi-IN"/>
        </w:rPr>
        <w:t xml:space="preserve"> </w:t>
      </w:r>
      <w:r w:rsidR="00AA66B5" w:rsidRPr="00234101">
        <w:rPr>
          <w:rFonts w:ascii="Trebuchet MS" w:hAnsi="Trebuchet MS"/>
          <w:szCs w:val="24"/>
          <w:lang w:eastAsia="hi-IN" w:bidi="hi-IN"/>
        </w:rPr>
        <w:t>testare</w:t>
      </w:r>
      <w:r w:rsidR="00BA5596" w:rsidRPr="00234101">
        <w:rPr>
          <w:rFonts w:ascii="Trebuchet MS" w:hAnsi="Trebuchet MS"/>
          <w:szCs w:val="24"/>
          <w:lang w:eastAsia="hi-IN" w:bidi="hi-IN"/>
        </w:rPr>
        <w:t xml:space="preserve"> vor avea</w:t>
      </w:r>
      <w:r w:rsidR="00AA66B5" w:rsidRPr="00234101">
        <w:rPr>
          <w:rFonts w:ascii="Trebuchet MS" w:hAnsi="Trebuchet MS"/>
          <w:szCs w:val="24"/>
          <w:lang w:eastAsia="hi-IN" w:bidi="hi-IN"/>
        </w:rPr>
        <w:t xml:space="preserve"> </w:t>
      </w:r>
      <w:r w:rsidR="00BA5596" w:rsidRPr="00234101">
        <w:rPr>
          <w:rFonts w:ascii="Trebuchet MS" w:hAnsi="Trebuchet MS"/>
          <w:szCs w:val="24"/>
          <w:lang w:eastAsia="hi-IN" w:bidi="hi-IN"/>
        </w:rPr>
        <w:t>aceeași arhitectură tehnică, diferențe existând la nivelul dimensionării acestor medii.</w:t>
      </w:r>
    </w:p>
    <w:p w14:paraId="0967F6BF" w14:textId="77777777" w:rsidR="00311A8B" w:rsidRPr="00234101" w:rsidRDefault="00311A8B" w:rsidP="00234101">
      <w:pPr>
        <w:spacing w:after="0" w:line="240" w:lineRule="auto"/>
        <w:rPr>
          <w:rFonts w:ascii="Trebuchet MS" w:hAnsi="Trebuchet MS"/>
          <w:szCs w:val="24"/>
          <w:lang w:eastAsia="hi-IN" w:bidi="hi-IN"/>
        </w:rPr>
      </w:pPr>
    </w:p>
    <w:p w14:paraId="769B6ED5" w14:textId="787E8E37" w:rsidR="00BA5596" w:rsidRPr="00234101" w:rsidRDefault="00BA5596"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Mediul de dezvoltare și testare va fi dimensionat pentru asigurarea unui număr minim de 50 de utilizatori, dacă nu a fost prevăzut altfel în specificațiile fiecărei componente din </w:t>
      </w:r>
      <w:r w:rsidRPr="00E97C6A">
        <w:rPr>
          <w:rFonts w:ascii="Trebuchet MS" w:hAnsi="Trebuchet MS"/>
          <w:szCs w:val="24"/>
          <w:lang w:eastAsia="hi-IN" w:bidi="hi-IN"/>
        </w:rPr>
        <w:t xml:space="preserve">capitolul </w:t>
      </w:r>
      <w:r w:rsidRPr="00E97C6A">
        <w:rPr>
          <w:rFonts w:ascii="Trebuchet MS" w:hAnsi="Trebuchet MS"/>
          <w:szCs w:val="24"/>
          <w:lang w:eastAsia="hi-IN" w:bidi="hi-IN"/>
        </w:rPr>
        <w:fldChar w:fldCharType="begin"/>
      </w:r>
      <w:r w:rsidRPr="00E97C6A">
        <w:rPr>
          <w:rFonts w:ascii="Trebuchet MS" w:hAnsi="Trebuchet MS"/>
          <w:szCs w:val="24"/>
          <w:lang w:eastAsia="hi-IN" w:bidi="hi-IN"/>
        </w:rPr>
        <w:instrText xml:space="preserve"> REF _Ref200644220 \r \h </w:instrText>
      </w:r>
      <w:r w:rsidR="00D82E1A" w:rsidRPr="00E97C6A">
        <w:rPr>
          <w:rFonts w:ascii="Trebuchet MS" w:hAnsi="Trebuchet MS"/>
          <w:szCs w:val="24"/>
          <w:lang w:eastAsia="hi-IN" w:bidi="hi-IN"/>
        </w:rPr>
        <w:instrText xml:space="preserve"> \* MERGEFORMAT </w:instrText>
      </w:r>
      <w:r w:rsidRPr="00E97C6A">
        <w:rPr>
          <w:rFonts w:ascii="Trebuchet MS" w:hAnsi="Trebuchet MS"/>
          <w:szCs w:val="24"/>
          <w:lang w:eastAsia="hi-IN" w:bidi="hi-IN"/>
        </w:rPr>
      </w:r>
      <w:r w:rsidRPr="00E97C6A">
        <w:rPr>
          <w:rFonts w:ascii="Trebuchet MS" w:hAnsi="Trebuchet MS"/>
          <w:szCs w:val="24"/>
          <w:lang w:eastAsia="hi-IN" w:bidi="hi-IN"/>
        </w:rPr>
        <w:fldChar w:fldCharType="separate"/>
      </w:r>
      <w:r w:rsidR="00361380" w:rsidRPr="00E97C6A">
        <w:rPr>
          <w:rFonts w:ascii="Trebuchet MS" w:hAnsi="Trebuchet MS"/>
          <w:szCs w:val="24"/>
          <w:lang w:eastAsia="hi-IN" w:bidi="hi-IN"/>
        </w:rPr>
        <w:t>8</w:t>
      </w:r>
      <w:r w:rsidRPr="00E97C6A">
        <w:rPr>
          <w:rFonts w:ascii="Trebuchet MS" w:hAnsi="Trebuchet MS"/>
          <w:szCs w:val="24"/>
          <w:lang w:eastAsia="hi-IN" w:bidi="hi-IN"/>
        </w:rPr>
        <w:fldChar w:fldCharType="end"/>
      </w:r>
      <w:r w:rsidRPr="00E97C6A">
        <w:rPr>
          <w:rFonts w:ascii="Trebuchet MS" w:hAnsi="Trebuchet MS"/>
          <w:szCs w:val="24"/>
          <w:lang w:eastAsia="hi-IN" w:bidi="hi-IN"/>
        </w:rPr>
        <w:t xml:space="preserve"> al</w:t>
      </w:r>
      <w:r w:rsidRPr="00234101">
        <w:rPr>
          <w:rFonts w:ascii="Trebuchet MS" w:hAnsi="Trebuchet MS"/>
          <w:szCs w:val="24"/>
          <w:lang w:eastAsia="hi-IN" w:bidi="hi-IN"/>
        </w:rPr>
        <w:t xml:space="preserve"> prezentului caiet de sarcini.</w:t>
      </w:r>
    </w:p>
    <w:p w14:paraId="4630F2C1" w14:textId="77777777" w:rsidR="00311A8B" w:rsidRPr="00234101" w:rsidRDefault="00311A8B" w:rsidP="00234101">
      <w:pPr>
        <w:spacing w:after="0" w:line="240" w:lineRule="auto"/>
        <w:rPr>
          <w:rFonts w:ascii="Trebuchet MS" w:hAnsi="Trebuchet MS"/>
          <w:szCs w:val="24"/>
          <w:lang w:eastAsia="hi-IN" w:bidi="hi-IN"/>
        </w:rPr>
      </w:pPr>
    </w:p>
    <w:p w14:paraId="43F7DE49" w14:textId="7471A0C1" w:rsidR="00BA5596" w:rsidRPr="00234101" w:rsidRDefault="008B5B47" w:rsidP="00234101">
      <w:pPr>
        <w:spacing w:after="0" w:line="240" w:lineRule="auto"/>
        <w:rPr>
          <w:rFonts w:ascii="Trebuchet MS" w:hAnsi="Trebuchet MS"/>
          <w:szCs w:val="24"/>
          <w:lang w:eastAsia="hi-IN" w:bidi="hi-IN"/>
        </w:rPr>
      </w:pPr>
      <w:r w:rsidRPr="00234101">
        <w:rPr>
          <w:rFonts w:ascii="Trebuchet MS" w:hAnsi="Trebuchet MS"/>
          <w:noProof/>
          <w:szCs w:val="24"/>
          <w:lang w:eastAsia="en-GB"/>
        </w:rPr>
        <w:drawing>
          <wp:anchor distT="0" distB="0" distL="114300" distR="114300" simplePos="0" relativeHeight="251696128" behindDoc="0" locked="0" layoutInCell="1" allowOverlap="1" wp14:anchorId="4D3F760D" wp14:editId="76D42DD0">
            <wp:simplePos x="0" y="0"/>
            <wp:positionH relativeFrom="column">
              <wp:posOffset>486207</wp:posOffset>
            </wp:positionH>
            <wp:positionV relativeFrom="paragraph">
              <wp:posOffset>817423</wp:posOffset>
            </wp:positionV>
            <wp:extent cx="5764530" cy="3240405"/>
            <wp:effectExtent l="0" t="0" r="7620" b="0"/>
            <wp:wrapTopAndBottom/>
            <wp:docPr id="10" name="Picture 34" descr="O imagine care conține text, captură de ecran, Telefon mobil&#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descr="O imagine care conține text, captură de ecran, Telefon mobil&#10;&#10;Conținutul generat de inteligența artificială poate fi inco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4530" cy="3240405"/>
                    </a:xfrm>
                    <a:prstGeom prst="rect">
                      <a:avLst/>
                    </a:prstGeom>
                    <a:noFill/>
                    <a:ln>
                      <a:noFill/>
                    </a:ln>
                  </pic:spPr>
                </pic:pic>
              </a:graphicData>
            </a:graphic>
          </wp:anchor>
        </w:drawing>
      </w:r>
      <w:r w:rsidR="00BA5596" w:rsidRPr="00234101">
        <w:rPr>
          <w:rFonts w:ascii="Trebuchet MS" w:hAnsi="Trebuchet MS"/>
          <w:szCs w:val="24"/>
          <w:lang w:eastAsia="hi-IN" w:bidi="hi-IN"/>
        </w:rPr>
        <w:t>Mediul de disaster-recovery va fi dimensionat pentru a permite restaurarea rapida a funcționării sistemului și pentru funcționarea acestuia pentru o perioadă scurtă de timp, până la repunerea în funcțiune a mediului de producție.</w:t>
      </w:r>
      <w:r w:rsidRPr="00234101">
        <w:rPr>
          <w:rFonts w:ascii="Trebuchet MS" w:hAnsi="Trebuchet MS"/>
          <w:szCs w:val="24"/>
          <w:lang w:eastAsia="hi-IN" w:bidi="hi-IN"/>
        </w:rPr>
        <w:t xml:space="preserve"> Nu se vor achiziționa licențe software dedicate mediului  de tip DR ci vor fi folosite licențele mediului de producție în cazul unui dezastru.</w:t>
      </w:r>
    </w:p>
    <w:p w14:paraId="14009A99" w14:textId="4DD19894" w:rsidR="008B5B47" w:rsidRPr="00234101" w:rsidRDefault="008B5B47" w:rsidP="00234101">
      <w:pPr>
        <w:spacing w:after="0" w:line="240" w:lineRule="auto"/>
        <w:rPr>
          <w:rFonts w:ascii="Trebuchet MS" w:hAnsi="Trebuchet MS"/>
          <w:szCs w:val="24"/>
          <w:lang w:eastAsia="hi-IN" w:bidi="hi-IN"/>
        </w:rPr>
      </w:pPr>
    </w:p>
    <w:p w14:paraId="5FA9B742" w14:textId="1746D9EF" w:rsidR="003D2C97" w:rsidRPr="00234101" w:rsidRDefault="008B5B4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Ținând cont de sensibilitatea datelor si nivelului de securitate solicitat in cadrul proiectului, cat si de asigurarea de către producători a suportului tehnic pentru toate componentele aplicative, de securitate și suport ale sistemului, se vor include în ofertă </w:t>
      </w:r>
      <w:r w:rsidRPr="00234101">
        <w:rPr>
          <w:rFonts w:ascii="Trebuchet MS" w:hAnsi="Trebuchet MS"/>
          <w:szCs w:val="24"/>
          <w:lang w:eastAsia="hi-IN" w:bidi="hi-IN"/>
        </w:rPr>
        <w:lastRenderedPageBreak/>
        <w:t xml:space="preserve">versiunile comercială (COTS) pentru componentele software </w:t>
      </w:r>
      <w:r w:rsidR="00E97C6A">
        <w:rPr>
          <w:rFonts w:ascii="Trebuchet MS" w:hAnsi="Trebuchet MS"/>
          <w:szCs w:val="24"/>
          <w:lang w:eastAsia="hi-IN" w:bidi="hi-IN"/>
        </w:rPr>
        <w:t xml:space="preserve">solicitate în cadrul </w:t>
      </w:r>
      <w:r w:rsidRPr="00234101">
        <w:rPr>
          <w:rFonts w:ascii="Trebuchet MS" w:hAnsi="Trebuchet MS"/>
          <w:szCs w:val="24"/>
          <w:lang w:eastAsia="hi-IN" w:bidi="hi-IN"/>
        </w:rPr>
        <w:t xml:space="preserve">prezentului caiet de sarcini. Acest lucru este imperios necesar </w:t>
      </w:r>
      <w:r w:rsidR="003D2C97" w:rsidRPr="00234101">
        <w:rPr>
          <w:rFonts w:ascii="Trebuchet MS" w:hAnsi="Trebuchet MS"/>
          <w:szCs w:val="24"/>
          <w:lang w:eastAsia="hi-IN" w:bidi="hi-IN"/>
        </w:rPr>
        <w:t xml:space="preserve">pentru a asigura implementarea cu succes a proiectului care este unul de interes național si pentru a asigura o arhitectura care permite integrarea cu alte sisteme și servicii electronice naționale. </w:t>
      </w:r>
    </w:p>
    <w:p w14:paraId="0218B02E" w14:textId="22F94DE9" w:rsidR="0064444B" w:rsidRPr="00234101" w:rsidRDefault="0064444B" w:rsidP="00234101">
      <w:pPr>
        <w:spacing w:after="0" w:line="240" w:lineRule="auto"/>
        <w:ind w:left="360"/>
        <w:rPr>
          <w:rFonts w:ascii="Trebuchet MS" w:hAnsi="Trebuchet MS"/>
          <w:szCs w:val="24"/>
          <w:lang w:eastAsia="hi-IN" w:bidi="hi-IN"/>
        </w:rPr>
      </w:pPr>
    </w:p>
    <w:p w14:paraId="0A08C01F" w14:textId="060766C4" w:rsidR="0064444B" w:rsidRPr="00234101" w:rsidRDefault="0064444B" w:rsidP="00234101">
      <w:pPr>
        <w:spacing w:after="0" w:line="240" w:lineRule="auto"/>
        <w:rPr>
          <w:rFonts w:ascii="Trebuchet MS" w:hAnsi="Trebuchet MS"/>
          <w:szCs w:val="24"/>
          <w:lang w:eastAsia="hi-IN" w:bidi="hi-IN"/>
        </w:rPr>
      </w:pPr>
      <w:bookmarkStart w:id="107" w:name="_Toc183435098"/>
      <w:r w:rsidRPr="00234101">
        <w:rPr>
          <w:rFonts w:ascii="Trebuchet MS" w:hAnsi="Trebuchet MS"/>
          <w:szCs w:val="24"/>
          <w:lang w:eastAsia="hi-IN" w:bidi="hi-IN"/>
        </w:rPr>
        <w:t>Dimensionarea componentelor mediului de producție va trebui să asigure minimul de resurse de procesare după cum urmează:</w:t>
      </w:r>
      <w:bookmarkEnd w:id="107"/>
    </w:p>
    <w:p w14:paraId="7C4ED74E" w14:textId="77777777" w:rsidR="00311A8B" w:rsidRPr="00234101" w:rsidRDefault="00311A8B" w:rsidP="00234101">
      <w:pPr>
        <w:spacing w:after="0" w:line="240" w:lineRule="auto"/>
        <w:rPr>
          <w:rFonts w:ascii="Trebuchet MS" w:hAnsi="Trebuchet MS"/>
          <w:szCs w:val="24"/>
          <w:lang w:eastAsia="hi-IN" w:bidi="hi-IN"/>
        </w:rPr>
      </w:pPr>
    </w:p>
    <w:tbl>
      <w:tblPr>
        <w:tblW w:w="944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956"/>
        <w:gridCol w:w="3717"/>
        <w:gridCol w:w="1222"/>
        <w:gridCol w:w="1843"/>
        <w:gridCol w:w="1703"/>
      </w:tblGrid>
      <w:tr w:rsidR="0064444B" w:rsidRPr="00234101" w14:paraId="73689801" w14:textId="77777777" w:rsidTr="004A39C3">
        <w:trPr>
          <w:tblHeader/>
          <w:jc w:val="center"/>
        </w:trPr>
        <w:tc>
          <w:tcPr>
            <w:tcW w:w="95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3" w:type="dxa"/>
            </w:tcMar>
            <w:vAlign w:val="center"/>
          </w:tcPr>
          <w:p w14:paraId="1CC52217" w14:textId="77777777" w:rsidR="0064444B" w:rsidRPr="00234101" w:rsidRDefault="0064444B"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Nr. crt.</w:t>
            </w:r>
          </w:p>
        </w:tc>
        <w:tc>
          <w:tcPr>
            <w:tcW w:w="371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3" w:type="dxa"/>
            </w:tcMar>
            <w:vAlign w:val="center"/>
          </w:tcPr>
          <w:p w14:paraId="51B97F72" w14:textId="77777777" w:rsidR="0064444B" w:rsidRPr="00234101" w:rsidRDefault="0064444B"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Componenta</w:t>
            </w:r>
          </w:p>
        </w:tc>
        <w:tc>
          <w:tcPr>
            <w:tcW w:w="122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3" w:type="dxa"/>
            </w:tcMar>
            <w:vAlign w:val="center"/>
          </w:tcPr>
          <w:p w14:paraId="545B24B9" w14:textId="29C1AE07" w:rsidR="0064444B" w:rsidRPr="00234101" w:rsidRDefault="005B5690"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Număr</w:t>
            </w:r>
            <w:r w:rsidR="0064444B" w:rsidRPr="00234101">
              <w:rPr>
                <w:rFonts w:ascii="Trebuchet MS" w:hAnsi="Trebuchet MS"/>
                <w:b/>
                <w:bCs/>
                <w:szCs w:val="24"/>
                <w:lang w:eastAsia="hi-IN" w:bidi="hi-IN"/>
              </w:rPr>
              <w:t xml:space="preserve"> minim de noduri</w:t>
            </w:r>
          </w:p>
          <w:p w14:paraId="479CA95E" w14:textId="136F2565" w:rsidR="0064444B" w:rsidRPr="00234101" w:rsidRDefault="0064444B" w:rsidP="00234101">
            <w:pPr>
              <w:spacing w:after="0" w:line="240" w:lineRule="auto"/>
              <w:jc w:val="center"/>
              <w:rPr>
                <w:rFonts w:ascii="Trebuchet MS" w:hAnsi="Trebuchet MS"/>
                <w:b/>
                <w:bCs/>
                <w:szCs w:val="24"/>
                <w:lang w:eastAsia="hi-IN" w:bidi="hi-IN"/>
              </w:rPr>
            </w:pPr>
          </w:p>
        </w:tc>
        <w:tc>
          <w:tcPr>
            <w:tcW w:w="184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3" w:type="dxa"/>
            </w:tcMar>
            <w:vAlign w:val="center"/>
          </w:tcPr>
          <w:p w14:paraId="601A6505" w14:textId="77777777" w:rsidR="0064444B" w:rsidRPr="00234101" w:rsidRDefault="0064444B"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Disponibilitate</w:t>
            </w:r>
          </w:p>
          <w:p w14:paraId="6FA263E7" w14:textId="77777777" w:rsidR="0064444B" w:rsidRPr="00234101" w:rsidRDefault="0064444B"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minima</w:t>
            </w:r>
          </w:p>
        </w:tc>
        <w:tc>
          <w:tcPr>
            <w:tcW w:w="170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3" w:type="dxa"/>
            </w:tcMar>
            <w:vAlign w:val="center"/>
          </w:tcPr>
          <w:p w14:paraId="43DF951F" w14:textId="47075E72" w:rsidR="0064444B" w:rsidRPr="00234101" w:rsidRDefault="0064444B"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Număr minim</w:t>
            </w:r>
            <w:r w:rsidR="005B5690" w:rsidRPr="00234101">
              <w:rPr>
                <w:rFonts w:ascii="Trebuchet MS" w:hAnsi="Trebuchet MS"/>
                <w:b/>
                <w:bCs/>
                <w:szCs w:val="24"/>
                <w:lang w:eastAsia="hi-IN" w:bidi="hi-IN"/>
              </w:rPr>
              <w:t xml:space="preserve"> nuclee virtuale</w:t>
            </w:r>
            <w:r w:rsidR="008B5B47" w:rsidRPr="00234101">
              <w:rPr>
                <w:rFonts w:ascii="Trebuchet MS" w:hAnsi="Trebuchet MS"/>
                <w:b/>
                <w:bCs/>
                <w:szCs w:val="24"/>
                <w:lang w:eastAsia="hi-IN" w:bidi="hi-IN"/>
              </w:rPr>
              <w:t xml:space="preserve"> per nod</w:t>
            </w:r>
          </w:p>
        </w:tc>
      </w:tr>
      <w:tr w:rsidR="008B5B47" w:rsidRPr="00234101" w14:paraId="792268D7" w14:textId="77777777" w:rsidTr="005B5690">
        <w:trPr>
          <w:jc w:val="center"/>
        </w:trPr>
        <w:tc>
          <w:tcPr>
            <w:tcW w:w="956" w:type="dxa"/>
            <w:tcBorders>
              <w:top w:val="single" w:sz="4" w:space="0" w:color="00000A"/>
              <w:left w:val="single" w:sz="4" w:space="0" w:color="00000A"/>
              <w:bottom w:val="single" w:sz="4" w:space="0" w:color="00000A"/>
              <w:right w:val="single" w:sz="4" w:space="0" w:color="00000A"/>
            </w:tcBorders>
            <w:tcMar>
              <w:left w:w="103" w:type="dxa"/>
            </w:tcMar>
            <w:vAlign w:val="center"/>
          </w:tcPr>
          <w:p w14:paraId="0E9C6516" w14:textId="77777777" w:rsidR="008B5B47" w:rsidRPr="00234101" w:rsidRDefault="008B5B47" w:rsidP="00B43E2C">
            <w:pPr>
              <w:numPr>
                <w:ilvl w:val="0"/>
                <w:numId w:val="69"/>
              </w:numPr>
              <w:spacing w:after="0" w:line="240" w:lineRule="auto"/>
              <w:jc w:val="center"/>
              <w:rPr>
                <w:rFonts w:ascii="Trebuchet MS" w:hAnsi="Trebuchet MS"/>
                <w:szCs w:val="24"/>
                <w:lang w:eastAsia="hi-IN" w:bidi="hi-IN"/>
              </w:rPr>
            </w:pPr>
          </w:p>
        </w:tc>
        <w:tc>
          <w:tcPr>
            <w:tcW w:w="3717" w:type="dxa"/>
            <w:tcBorders>
              <w:top w:val="single" w:sz="4" w:space="0" w:color="00000A"/>
              <w:left w:val="single" w:sz="4" w:space="0" w:color="00000A"/>
              <w:bottom w:val="single" w:sz="4" w:space="0" w:color="00000A"/>
              <w:right w:val="single" w:sz="4" w:space="0" w:color="00000A"/>
            </w:tcBorders>
            <w:tcMar>
              <w:left w:w="103" w:type="dxa"/>
            </w:tcMar>
            <w:vAlign w:val="center"/>
          </w:tcPr>
          <w:p w14:paraId="20DEC740" w14:textId="26E5A2A7" w:rsidR="008B5B47" w:rsidRPr="00234101" w:rsidRDefault="008B5B47" w:rsidP="00234101">
            <w:pPr>
              <w:spacing w:after="0" w:line="240" w:lineRule="auto"/>
              <w:ind w:left="-71"/>
              <w:rPr>
                <w:rFonts w:ascii="Trebuchet MS" w:hAnsi="Trebuchet MS"/>
                <w:szCs w:val="24"/>
                <w:lang w:eastAsia="hi-IN" w:bidi="hi-IN"/>
              </w:rPr>
            </w:pPr>
            <w:r w:rsidRPr="00234101">
              <w:rPr>
                <w:rFonts w:ascii="Trebuchet MS" w:hAnsi="Trebuchet MS"/>
                <w:szCs w:val="24"/>
              </w:rPr>
              <w:t xml:space="preserve">Componenta de Portal </w:t>
            </w:r>
          </w:p>
        </w:tc>
        <w:tc>
          <w:tcPr>
            <w:tcW w:w="1222" w:type="dxa"/>
            <w:tcBorders>
              <w:top w:val="single" w:sz="4" w:space="0" w:color="00000A"/>
              <w:left w:val="single" w:sz="4" w:space="0" w:color="00000A"/>
              <w:bottom w:val="single" w:sz="4" w:space="0" w:color="00000A"/>
              <w:right w:val="single" w:sz="4" w:space="0" w:color="00000A"/>
            </w:tcBorders>
            <w:tcMar>
              <w:left w:w="103" w:type="dxa"/>
            </w:tcMar>
            <w:vAlign w:val="center"/>
          </w:tcPr>
          <w:p w14:paraId="1D8E95F4" w14:textId="513AD453" w:rsidR="008B5B47" w:rsidRPr="00234101" w:rsidRDefault="008B5B47" w:rsidP="00234101">
            <w:pPr>
              <w:spacing w:after="0" w:line="240" w:lineRule="auto"/>
              <w:jc w:val="center"/>
              <w:rPr>
                <w:rFonts w:ascii="Trebuchet MS" w:hAnsi="Trebuchet MS"/>
                <w:szCs w:val="24"/>
                <w:lang w:eastAsia="hi-IN" w:bidi="hi-IN"/>
              </w:rPr>
            </w:pPr>
            <w:r w:rsidRPr="00234101">
              <w:rPr>
                <w:rFonts w:ascii="Trebuchet MS" w:hAnsi="Trebuchet MS"/>
                <w:szCs w:val="24"/>
              </w:rPr>
              <w:t>2</w:t>
            </w:r>
          </w:p>
        </w:tc>
        <w:tc>
          <w:tcPr>
            <w:tcW w:w="18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021B71DC" w14:textId="58F05CD3"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Cluster HA</w:t>
            </w:r>
          </w:p>
        </w:tc>
        <w:tc>
          <w:tcPr>
            <w:tcW w:w="1703" w:type="dxa"/>
            <w:tcBorders>
              <w:top w:val="single" w:sz="4" w:space="0" w:color="00000A"/>
              <w:left w:val="single" w:sz="4" w:space="0" w:color="00000A"/>
              <w:bottom w:val="single" w:sz="4" w:space="0" w:color="00000A"/>
              <w:right w:val="single" w:sz="4" w:space="0" w:color="00000A"/>
            </w:tcBorders>
            <w:tcMar>
              <w:left w:w="103" w:type="dxa"/>
            </w:tcMar>
            <w:vAlign w:val="center"/>
          </w:tcPr>
          <w:p w14:paraId="71EBAB95" w14:textId="18260157"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32</w:t>
            </w:r>
          </w:p>
        </w:tc>
      </w:tr>
      <w:tr w:rsidR="008B5B47" w:rsidRPr="00234101" w14:paraId="2EF85992" w14:textId="77777777" w:rsidTr="005B5690">
        <w:trPr>
          <w:jc w:val="center"/>
        </w:trPr>
        <w:tc>
          <w:tcPr>
            <w:tcW w:w="956" w:type="dxa"/>
            <w:tcBorders>
              <w:top w:val="single" w:sz="4" w:space="0" w:color="00000A"/>
              <w:left w:val="single" w:sz="4" w:space="0" w:color="00000A"/>
              <w:bottom w:val="single" w:sz="4" w:space="0" w:color="00000A"/>
              <w:right w:val="single" w:sz="4" w:space="0" w:color="00000A"/>
            </w:tcBorders>
            <w:tcMar>
              <w:left w:w="103" w:type="dxa"/>
            </w:tcMar>
            <w:vAlign w:val="center"/>
          </w:tcPr>
          <w:p w14:paraId="381CFEA9" w14:textId="77777777" w:rsidR="008B5B47" w:rsidRPr="00234101" w:rsidRDefault="008B5B47" w:rsidP="00B43E2C">
            <w:pPr>
              <w:numPr>
                <w:ilvl w:val="0"/>
                <w:numId w:val="69"/>
              </w:numPr>
              <w:spacing w:after="0" w:line="240" w:lineRule="auto"/>
              <w:jc w:val="center"/>
              <w:rPr>
                <w:rFonts w:ascii="Trebuchet MS" w:hAnsi="Trebuchet MS"/>
                <w:szCs w:val="24"/>
                <w:lang w:eastAsia="hi-IN" w:bidi="hi-IN"/>
              </w:rPr>
            </w:pPr>
          </w:p>
        </w:tc>
        <w:tc>
          <w:tcPr>
            <w:tcW w:w="3717" w:type="dxa"/>
            <w:tcBorders>
              <w:top w:val="single" w:sz="4" w:space="0" w:color="00000A"/>
              <w:left w:val="single" w:sz="4" w:space="0" w:color="00000A"/>
              <w:bottom w:val="single" w:sz="4" w:space="0" w:color="00000A"/>
              <w:right w:val="single" w:sz="4" w:space="0" w:color="00000A"/>
            </w:tcBorders>
            <w:tcMar>
              <w:left w:w="103" w:type="dxa"/>
            </w:tcMar>
            <w:vAlign w:val="center"/>
          </w:tcPr>
          <w:p w14:paraId="4B626B4A" w14:textId="31F31BD2" w:rsidR="008B5B47" w:rsidRPr="00234101" w:rsidRDefault="008B5B47" w:rsidP="00234101">
            <w:pPr>
              <w:spacing w:after="0" w:line="240" w:lineRule="auto"/>
              <w:ind w:left="-71"/>
              <w:rPr>
                <w:rFonts w:ascii="Trebuchet MS" w:hAnsi="Trebuchet MS"/>
                <w:szCs w:val="24"/>
                <w:lang w:eastAsia="hi-IN" w:bidi="hi-IN"/>
              </w:rPr>
            </w:pPr>
            <w:r w:rsidRPr="00234101">
              <w:rPr>
                <w:rFonts w:ascii="Trebuchet MS" w:hAnsi="Trebuchet MS"/>
                <w:szCs w:val="24"/>
              </w:rPr>
              <w:t>Componenta EIP</w:t>
            </w:r>
          </w:p>
        </w:tc>
        <w:tc>
          <w:tcPr>
            <w:tcW w:w="1222" w:type="dxa"/>
            <w:tcBorders>
              <w:top w:val="single" w:sz="4" w:space="0" w:color="00000A"/>
              <w:left w:val="single" w:sz="4" w:space="0" w:color="00000A"/>
              <w:bottom w:val="single" w:sz="4" w:space="0" w:color="00000A"/>
              <w:right w:val="single" w:sz="4" w:space="0" w:color="00000A"/>
            </w:tcBorders>
            <w:tcMar>
              <w:left w:w="103" w:type="dxa"/>
            </w:tcMar>
            <w:vAlign w:val="center"/>
          </w:tcPr>
          <w:p w14:paraId="19BAE42E" w14:textId="0D2D39B6" w:rsidR="008B5B47" w:rsidRPr="00234101" w:rsidRDefault="008B5B47" w:rsidP="00234101">
            <w:pPr>
              <w:spacing w:after="0" w:line="240" w:lineRule="auto"/>
              <w:jc w:val="center"/>
              <w:rPr>
                <w:rFonts w:ascii="Trebuchet MS" w:hAnsi="Trebuchet MS"/>
                <w:szCs w:val="24"/>
                <w:lang w:eastAsia="hi-IN" w:bidi="hi-IN"/>
              </w:rPr>
            </w:pPr>
            <w:r w:rsidRPr="00234101">
              <w:rPr>
                <w:rFonts w:ascii="Trebuchet MS" w:hAnsi="Trebuchet MS"/>
                <w:szCs w:val="24"/>
              </w:rPr>
              <w:t>2</w:t>
            </w:r>
          </w:p>
        </w:tc>
        <w:tc>
          <w:tcPr>
            <w:tcW w:w="18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31D07A93" w14:textId="1B0BC021"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Cluster HA</w:t>
            </w:r>
          </w:p>
        </w:tc>
        <w:tc>
          <w:tcPr>
            <w:tcW w:w="1703" w:type="dxa"/>
            <w:tcBorders>
              <w:top w:val="single" w:sz="4" w:space="0" w:color="00000A"/>
              <w:left w:val="single" w:sz="4" w:space="0" w:color="00000A"/>
              <w:bottom w:val="single" w:sz="4" w:space="0" w:color="00000A"/>
              <w:right w:val="single" w:sz="4" w:space="0" w:color="00000A"/>
            </w:tcBorders>
            <w:tcMar>
              <w:left w:w="103" w:type="dxa"/>
            </w:tcMar>
            <w:vAlign w:val="center"/>
          </w:tcPr>
          <w:p w14:paraId="25FB2648" w14:textId="2CD670A1"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32</w:t>
            </w:r>
          </w:p>
        </w:tc>
      </w:tr>
      <w:tr w:rsidR="008B5B47" w:rsidRPr="00234101" w14:paraId="4FC3A7CB" w14:textId="77777777" w:rsidTr="005B5690">
        <w:trPr>
          <w:jc w:val="center"/>
        </w:trPr>
        <w:tc>
          <w:tcPr>
            <w:tcW w:w="956" w:type="dxa"/>
            <w:tcBorders>
              <w:top w:val="single" w:sz="4" w:space="0" w:color="00000A"/>
              <w:left w:val="single" w:sz="4" w:space="0" w:color="00000A"/>
              <w:bottom w:val="single" w:sz="4" w:space="0" w:color="00000A"/>
              <w:right w:val="single" w:sz="4" w:space="0" w:color="00000A"/>
            </w:tcBorders>
            <w:tcMar>
              <w:left w:w="103" w:type="dxa"/>
            </w:tcMar>
            <w:vAlign w:val="center"/>
          </w:tcPr>
          <w:p w14:paraId="0890FF79" w14:textId="77777777" w:rsidR="008B5B47" w:rsidRPr="00234101" w:rsidRDefault="008B5B47" w:rsidP="00B43E2C">
            <w:pPr>
              <w:numPr>
                <w:ilvl w:val="0"/>
                <w:numId w:val="69"/>
              </w:numPr>
              <w:spacing w:after="0" w:line="240" w:lineRule="auto"/>
              <w:jc w:val="center"/>
              <w:rPr>
                <w:rFonts w:ascii="Trebuchet MS" w:hAnsi="Trebuchet MS"/>
                <w:szCs w:val="24"/>
                <w:lang w:eastAsia="hi-IN" w:bidi="hi-IN"/>
              </w:rPr>
            </w:pPr>
          </w:p>
        </w:tc>
        <w:tc>
          <w:tcPr>
            <w:tcW w:w="3717" w:type="dxa"/>
            <w:tcBorders>
              <w:top w:val="single" w:sz="4" w:space="0" w:color="00000A"/>
              <w:left w:val="single" w:sz="4" w:space="0" w:color="00000A"/>
              <w:bottom w:val="single" w:sz="4" w:space="0" w:color="00000A"/>
              <w:right w:val="single" w:sz="4" w:space="0" w:color="00000A"/>
            </w:tcBorders>
            <w:tcMar>
              <w:left w:w="103" w:type="dxa"/>
            </w:tcMar>
            <w:vAlign w:val="center"/>
          </w:tcPr>
          <w:p w14:paraId="3DA578BC" w14:textId="3BF4E216" w:rsidR="008B5B47" w:rsidRPr="00234101" w:rsidRDefault="008B5B47" w:rsidP="00234101">
            <w:pPr>
              <w:spacing w:after="0" w:line="240" w:lineRule="auto"/>
              <w:ind w:left="-71"/>
              <w:rPr>
                <w:rFonts w:ascii="Trebuchet MS" w:hAnsi="Trebuchet MS"/>
                <w:szCs w:val="24"/>
                <w:lang w:eastAsia="hi-IN" w:bidi="hi-IN"/>
              </w:rPr>
            </w:pPr>
            <w:r w:rsidRPr="00234101">
              <w:rPr>
                <w:rFonts w:ascii="Trebuchet MS" w:hAnsi="Trebuchet MS"/>
                <w:szCs w:val="24"/>
              </w:rPr>
              <w:t>Componenta SGBD</w:t>
            </w:r>
          </w:p>
        </w:tc>
        <w:tc>
          <w:tcPr>
            <w:tcW w:w="1222" w:type="dxa"/>
            <w:tcBorders>
              <w:top w:val="single" w:sz="4" w:space="0" w:color="00000A"/>
              <w:left w:val="single" w:sz="4" w:space="0" w:color="00000A"/>
              <w:bottom w:val="single" w:sz="4" w:space="0" w:color="00000A"/>
              <w:right w:val="single" w:sz="4" w:space="0" w:color="00000A"/>
            </w:tcBorders>
            <w:tcMar>
              <w:left w:w="103" w:type="dxa"/>
            </w:tcMar>
            <w:vAlign w:val="center"/>
          </w:tcPr>
          <w:p w14:paraId="10158B7B" w14:textId="08D7B405" w:rsidR="008B5B47" w:rsidRPr="00234101" w:rsidRDefault="008B5B47" w:rsidP="00234101">
            <w:pPr>
              <w:spacing w:after="0" w:line="240" w:lineRule="auto"/>
              <w:jc w:val="center"/>
              <w:rPr>
                <w:rFonts w:ascii="Trebuchet MS" w:hAnsi="Trebuchet MS"/>
                <w:szCs w:val="24"/>
                <w:lang w:eastAsia="hi-IN" w:bidi="hi-IN"/>
              </w:rPr>
            </w:pPr>
            <w:r w:rsidRPr="00234101">
              <w:rPr>
                <w:rFonts w:ascii="Trebuchet MS" w:hAnsi="Trebuchet MS"/>
                <w:szCs w:val="24"/>
              </w:rPr>
              <w:t>2</w:t>
            </w:r>
          </w:p>
        </w:tc>
        <w:tc>
          <w:tcPr>
            <w:tcW w:w="18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2594B697" w14:textId="5621DD23"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Cluster HA</w:t>
            </w:r>
          </w:p>
        </w:tc>
        <w:tc>
          <w:tcPr>
            <w:tcW w:w="1703" w:type="dxa"/>
            <w:tcBorders>
              <w:top w:val="single" w:sz="4" w:space="0" w:color="00000A"/>
              <w:left w:val="single" w:sz="4" w:space="0" w:color="00000A"/>
              <w:bottom w:val="single" w:sz="4" w:space="0" w:color="00000A"/>
              <w:right w:val="single" w:sz="4" w:space="0" w:color="00000A"/>
            </w:tcBorders>
            <w:tcMar>
              <w:left w:w="103" w:type="dxa"/>
            </w:tcMar>
            <w:vAlign w:val="center"/>
          </w:tcPr>
          <w:p w14:paraId="552D8E94" w14:textId="6C2D5FD4"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16</w:t>
            </w:r>
          </w:p>
        </w:tc>
      </w:tr>
      <w:tr w:rsidR="008B5B47" w:rsidRPr="00234101" w14:paraId="2E887164" w14:textId="77777777" w:rsidTr="005B5690">
        <w:trPr>
          <w:jc w:val="center"/>
        </w:trPr>
        <w:tc>
          <w:tcPr>
            <w:tcW w:w="956" w:type="dxa"/>
            <w:tcBorders>
              <w:top w:val="single" w:sz="4" w:space="0" w:color="00000A"/>
              <w:left w:val="single" w:sz="4" w:space="0" w:color="00000A"/>
              <w:bottom w:val="single" w:sz="4" w:space="0" w:color="00000A"/>
              <w:right w:val="single" w:sz="4" w:space="0" w:color="00000A"/>
            </w:tcBorders>
            <w:tcMar>
              <w:left w:w="103" w:type="dxa"/>
            </w:tcMar>
            <w:vAlign w:val="center"/>
          </w:tcPr>
          <w:p w14:paraId="20090365" w14:textId="77777777" w:rsidR="008B5B47" w:rsidRPr="00234101" w:rsidRDefault="008B5B47" w:rsidP="00B43E2C">
            <w:pPr>
              <w:numPr>
                <w:ilvl w:val="0"/>
                <w:numId w:val="69"/>
              </w:numPr>
              <w:spacing w:after="0" w:line="240" w:lineRule="auto"/>
              <w:jc w:val="center"/>
              <w:rPr>
                <w:rFonts w:ascii="Trebuchet MS" w:hAnsi="Trebuchet MS"/>
                <w:szCs w:val="24"/>
                <w:lang w:eastAsia="hi-IN" w:bidi="hi-IN"/>
              </w:rPr>
            </w:pPr>
          </w:p>
        </w:tc>
        <w:tc>
          <w:tcPr>
            <w:tcW w:w="3717" w:type="dxa"/>
            <w:tcBorders>
              <w:top w:val="single" w:sz="4" w:space="0" w:color="00000A"/>
              <w:left w:val="single" w:sz="4" w:space="0" w:color="00000A"/>
              <w:bottom w:val="single" w:sz="4" w:space="0" w:color="00000A"/>
              <w:right w:val="single" w:sz="4" w:space="0" w:color="00000A"/>
            </w:tcBorders>
            <w:tcMar>
              <w:left w:w="103" w:type="dxa"/>
            </w:tcMar>
            <w:vAlign w:val="center"/>
          </w:tcPr>
          <w:p w14:paraId="14D3FBB5" w14:textId="04FF61F0" w:rsidR="008B5B47" w:rsidRPr="00234101" w:rsidRDefault="008B5B47" w:rsidP="00234101">
            <w:pPr>
              <w:spacing w:after="0" w:line="240" w:lineRule="auto"/>
              <w:ind w:left="-71"/>
              <w:rPr>
                <w:rFonts w:ascii="Trebuchet MS" w:hAnsi="Trebuchet MS"/>
                <w:szCs w:val="24"/>
                <w:lang w:eastAsia="hi-IN" w:bidi="hi-IN"/>
              </w:rPr>
            </w:pPr>
            <w:r w:rsidRPr="00234101">
              <w:rPr>
                <w:rFonts w:ascii="Trebuchet MS" w:hAnsi="Trebuchet MS"/>
                <w:szCs w:val="24"/>
              </w:rPr>
              <w:t>Componenta de Business Intelligence</w:t>
            </w:r>
          </w:p>
        </w:tc>
        <w:tc>
          <w:tcPr>
            <w:tcW w:w="1222" w:type="dxa"/>
            <w:tcBorders>
              <w:top w:val="single" w:sz="4" w:space="0" w:color="00000A"/>
              <w:left w:val="single" w:sz="4" w:space="0" w:color="00000A"/>
              <w:bottom w:val="single" w:sz="4" w:space="0" w:color="00000A"/>
              <w:right w:val="single" w:sz="4" w:space="0" w:color="00000A"/>
            </w:tcBorders>
            <w:tcMar>
              <w:left w:w="103" w:type="dxa"/>
            </w:tcMar>
            <w:vAlign w:val="center"/>
          </w:tcPr>
          <w:p w14:paraId="236C0335" w14:textId="6D1A77F4" w:rsidR="008B5B47" w:rsidRPr="00234101" w:rsidRDefault="008B5B47" w:rsidP="00234101">
            <w:pPr>
              <w:spacing w:after="0" w:line="240" w:lineRule="auto"/>
              <w:jc w:val="center"/>
              <w:rPr>
                <w:rFonts w:ascii="Trebuchet MS" w:hAnsi="Trebuchet MS"/>
                <w:szCs w:val="24"/>
                <w:lang w:eastAsia="hi-IN" w:bidi="hi-IN"/>
              </w:rPr>
            </w:pPr>
            <w:r w:rsidRPr="00234101">
              <w:rPr>
                <w:rFonts w:ascii="Trebuchet MS" w:hAnsi="Trebuchet MS"/>
                <w:szCs w:val="24"/>
              </w:rPr>
              <w:t>2</w:t>
            </w:r>
          </w:p>
        </w:tc>
        <w:tc>
          <w:tcPr>
            <w:tcW w:w="18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01C3C16E" w14:textId="2B78BE95"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Cluster HA</w:t>
            </w:r>
          </w:p>
        </w:tc>
        <w:tc>
          <w:tcPr>
            <w:tcW w:w="1703" w:type="dxa"/>
            <w:tcBorders>
              <w:top w:val="single" w:sz="4" w:space="0" w:color="00000A"/>
              <w:left w:val="single" w:sz="4" w:space="0" w:color="00000A"/>
              <w:bottom w:val="single" w:sz="4" w:space="0" w:color="00000A"/>
              <w:right w:val="single" w:sz="4" w:space="0" w:color="00000A"/>
            </w:tcBorders>
            <w:tcMar>
              <w:left w:w="103" w:type="dxa"/>
            </w:tcMar>
            <w:vAlign w:val="center"/>
          </w:tcPr>
          <w:p w14:paraId="4DE03CC7" w14:textId="5234262E"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16</w:t>
            </w:r>
          </w:p>
        </w:tc>
      </w:tr>
      <w:tr w:rsidR="008B5B47" w:rsidRPr="00234101" w14:paraId="27C31205" w14:textId="77777777" w:rsidTr="005B5690">
        <w:trPr>
          <w:jc w:val="center"/>
        </w:trPr>
        <w:tc>
          <w:tcPr>
            <w:tcW w:w="956" w:type="dxa"/>
            <w:tcBorders>
              <w:top w:val="single" w:sz="4" w:space="0" w:color="00000A"/>
              <w:left w:val="single" w:sz="4" w:space="0" w:color="00000A"/>
              <w:bottom w:val="single" w:sz="4" w:space="0" w:color="00000A"/>
              <w:right w:val="single" w:sz="4" w:space="0" w:color="00000A"/>
            </w:tcBorders>
            <w:tcMar>
              <w:left w:w="103" w:type="dxa"/>
            </w:tcMar>
            <w:vAlign w:val="center"/>
          </w:tcPr>
          <w:p w14:paraId="4372E4AA" w14:textId="77777777" w:rsidR="008B5B47" w:rsidRPr="00234101" w:rsidRDefault="008B5B47" w:rsidP="00B43E2C">
            <w:pPr>
              <w:numPr>
                <w:ilvl w:val="0"/>
                <w:numId w:val="69"/>
              </w:numPr>
              <w:spacing w:after="0" w:line="240" w:lineRule="auto"/>
              <w:jc w:val="center"/>
              <w:rPr>
                <w:rFonts w:ascii="Trebuchet MS" w:hAnsi="Trebuchet MS"/>
                <w:szCs w:val="24"/>
                <w:lang w:eastAsia="hi-IN" w:bidi="hi-IN"/>
              </w:rPr>
            </w:pPr>
          </w:p>
        </w:tc>
        <w:tc>
          <w:tcPr>
            <w:tcW w:w="3717" w:type="dxa"/>
            <w:tcBorders>
              <w:top w:val="single" w:sz="4" w:space="0" w:color="00000A"/>
              <w:left w:val="single" w:sz="4" w:space="0" w:color="00000A"/>
              <w:bottom w:val="single" w:sz="4" w:space="0" w:color="00000A"/>
              <w:right w:val="single" w:sz="4" w:space="0" w:color="00000A"/>
            </w:tcBorders>
            <w:tcMar>
              <w:left w:w="103" w:type="dxa"/>
            </w:tcMar>
            <w:vAlign w:val="center"/>
          </w:tcPr>
          <w:p w14:paraId="29BB37B5" w14:textId="09BD671E" w:rsidR="008B5B47" w:rsidRPr="00234101" w:rsidRDefault="008B5B47" w:rsidP="00234101">
            <w:pPr>
              <w:spacing w:after="0" w:line="240" w:lineRule="auto"/>
              <w:ind w:left="-71"/>
              <w:rPr>
                <w:rFonts w:ascii="Trebuchet MS" w:hAnsi="Trebuchet MS"/>
                <w:szCs w:val="24"/>
                <w:lang w:eastAsia="hi-IN" w:bidi="hi-IN"/>
              </w:rPr>
            </w:pPr>
            <w:r w:rsidRPr="00234101">
              <w:rPr>
                <w:rFonts w:ascii="Trebuchet MS" w:hAnsi="Trebuchet MS"/>
                <w:szCs w:val="24"/>
              </w:rPr>
              <w:t>Platforma analiză avansată și vizualizare date</w:t>
            </w:r>
          </w:p>
        </w:tc>
        <w:tc>
          <w:tcPr>
            <w:tcW w:w="1222" w:type="dxa"/>
            <w:tcBorders>
              <w:top w:val="single" w:sz="4" w:space="0" w:color="00000A"/>
              <w:left w:val="single" w:sz="4" w:space="0" w:color="00000A"/>
              <w:bottom w:val="single" w:sz="4" w:space="0" w:color="00000A"/>
              <w:right w:val="single" w:sz="4" w:space="0" w:color="00000A"/>
            </w:tcBorders>
            <w:tcMar>
              <w:left w:w="103" w:type="dxa"/>
            </w:tcMar>
            <w:vAlign w:val="center"/>
          </w:tcPr>
          <w:p w14:paraId="0E54EE74" w14:textId="469B56B6" w:rsidR="008B5B47" w:rsidRPr="00234101" w:rsidRDefault="008B5B47" w:rsidP="00234101">
            <w:pPr>
              <w:spacing w:after="0" w:line="240" w:lineRule="auto"/>
              <w:jc w:val="center"/>
              <w:rPr>
                <w:rFonts w:ascii="Trebuchet MS" w:hAnsi="Trebuchet MS"/>
                <w:szCs w:val="24"/>
                <w:lang w:eastAsia="hi-IN" w:bidi="hi-IN"/>
              </w:rPr>
            </w:pPr>
            <w:r w:rsidRPr="00234101">
              <w:rPr>
                <w:rFonts w:ascii="Trebuchet MS" w:hAnsi="Trebuchet MS"/>
                <w:szCs w:val="24"/>
              </w:rPr>
              <w:t>1</w:t>
            </w:r>
          </w:p>
        </w:tc>
        <w:tc>
          <w:tcPr>
            <w:tcW w:w="18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6B4C877E" w14:textId="15339FBB" w:rsidR="008B5B47" w:rsidRPr="00234101" w:rsidRDefault="008B5B47" w:rsidP="00234101">
            <w:pPr>
              <w:spacing w:after="0" w:line="240" w:lineRule="auto"/>
              <w:ind w:left="360"/>
              <w:jc w:val="center"/>
              <w:rPr>
                <w:rFonts w:ascii="Trebuchet MS" w:hAnsi="Trebuchet MS"/>
                <w:szCs w:val="24"/>
                <w:lang w:eastAsia="hi-IN" w:bidi="hi-IN"/>
              </w:rPr>
            </w:pPr>
          </w:p>
        </w:tc>
        <w:tc>
          <w:tcPr>
            <w:tcW w:w="1703" w:type="dxa"/>
            <w:tcBorders>
              <w:top w:val="single" w:sz="4" w:space="0" w:color="00000A"/>
              <w:left w:val="single" w:sz="4" w:space="0" w:color="00000A"/>
              <w:bottom w:val="single" w:sz="4" w:space="0" w:color="00000A"/>
              <w:right w:val="single" w:sz="4" w:space="0" w:color="00000A"/>
            </w:tcBorders>
            <w:tcMar>
              <w:left w:w="103" w:type="dxa"/>
            </w:tcMar>
            <w:vAlign w:val="center"/>
          </w:tcPr>
          <w:p w14:paraId="71F6E52E" w14:textId="505A5A22"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128</w:t>
            </w:r>
          </w:p>
        </w:tc>
      </w:tr>
      <w:tr w:rsidR="008B5B47" w:rsidRPr="00234101" w14:paraId="51A69541" w14:textId="77777777" w:rsidTr="005B5690">
        <w:trPr>
          <w:jc w:val="center"/>
        </w:trPr>
        <w:tc>
          <w:tcPr>
            <w:tcW w:w="956" w:type="dxa"/>
            <w:tcBorders>
              <w:top w:val="single" w:sz="4" w:space="0" w:color="00000A"/>
              <w:left w:val="single" w:sz="4" w:space="0" w:color="00000A"/>
              <w:bottom w:val="single" w:sz="4" w:space="0" w:color="00000A"/>
              <w:right w:val="single" w:sz="4" w:space="0" w:color="00000A"/>
            </w:tcBorders>
            <w:tcMar>
              <w:left w:w="103" w:type="dxa"/>
            </w:tcMar>
            <w:vAlign w:val="center"/>
          </w:tcPr>
          <w:p w14:paraId="01970A7C" w14:textId="77777777" w:rsidR="008B5B47" w:rsidRPr="00234101" w:rsidRDefault="008B5B47" w:rsidP="00B43E2C">
            <w:pPr>
              <w:numPr>
                <w:ilvl w:val="0"/>
                <w:numId w:val="69"/>
              </w:numPr>
              <w:spacing w:after="0" w:line="240" w:lineRule="auto"/>
              <w:jc w:val="center"/>
              <w:rPr>
                <w:rFonts w:ascii="Trebuchet MS" w:hAnsi="Trebuchet MS"/>
                <w:szCs w:val="24"/>
                <w:lang w:eastAsia="hi-IN" w:bidi="hi-IN"/>
              </w:rPr>
            </w:pPr>
          </w:p>
        </w:tc>
        <w:tc>
          <w:tcPr>
            <w:tcW w:w="3717" w:type="dxa"/>
            <w:tcBorders>
              <w:top w:val="single" w:sz="4" w:space="0" w:color="00000A"/>
              <w:left w:val="single" w:sz="4" w:space="0" w:color="00000A"/>
              <w:bottom w:val="single" w:sz="4" w:space="0" w:color="00000A"/>
              <w:right w:val="single" w:sz="4" w:space="0" w:color="00000A"/>
            </w:tcBorders>
            <w:tcMar>
              <w:left w:w="103" w:type="dxa"/>
            </w:tcMar>
            <w:vAlign w:val="center"/>
          </w:tcPr>
          <w:p w14:paraId="3540B846" w14:textId="77777777" w:rsidR="008B5B47" w:rsidRPr="00234101" w:rsidRDefault="008B5B47" w:rsidP="00234101">
            <w:pPr>
              <w:pStyle w:val="ListParagraph"/>
              <w:spacing w:after="0" w:line="240" w:lineRule="auto"/>
              <w:ind w:left="0"/>
              <w:rPr>
                <w:rFonts w:ascii="Trebuchet MS" w:hAnsi="Trebuchet MS"/>
                <w:szCs w:val="24"/>
              </w:rPr>
            </w:pPr>
            <w:r w:rsidRPr="00234101">
              <w:rPr>
                <w:rFonts w:ascii="Trebuchet MS" w:hAnsi="Trebuchet MS"/>
                <w:szCs w:val="24"/>
              </w:rPr>
              <w:t>Securitate Utilizatori:</w:t>
            </w:r>
          </w:p>
          <w:p w14:paraId="0EEA1AD1" w14:textId="77777777" w:rsidR="008B5B47" w:rsidRPr="00234101" w:rsidRDefault="008B5B47" w:rsidP="00234101">
            <w:pPr>
              <w:pStyle w:val="ListParagraph"/>
              <w:spacing w:after="0" w:line="240" w:lineRule="auto"/>
              <w:ind w:left="0"/>
              <w:rPr>
                <w:rFonts w:ascii="Trebuchet MS" w:hAnsi="Trebuchet MS"/>
                <w:szCs w:val="24"/>
              </w:rPr>
            </w:pPr>
            <w:r w:rsidRPr="00234101">
              <w:rPr>
                <w:rFonts w:ascii="Trebuchet MS" w:hAnsi="Trebuchet MS"/>
                <w:szCs w:val="24"/>
              </w:rPr>
              <w:t>Control acces</w:t>
            </w:r>
          </w:p>
          <w:p w14:paraId="46137F0B" w14:textId="77777777" w:rsidR="008B5B47" w:rsidRPr="00234101" w:rsidRDefault="008B5B47" w:rsidP="00234101">
            <w:pPr>
              <w:pStyle w:val="ListParagraph"/>
              <w:spacing w:after="0" w:line="240" w:lineRule="auto"/>
              <w:ind w:left="0"/>
              <w:rPr>
                <w:rFonts w:ascii="Trebuchet MS" w:hAnsi="Trebuchet MS"/>
                <w:szCs w:val="24"/>
              </w:rPr>
            </w:pPr>
            <w:r w:rsidRPr="00234101">
              <w:rPr>
                <w:rFonts w:ascii="Trebuchet MS" w:hAnsi="Trebuchet MS"/>
                <w:szCs w:val="24"/>
              </w:rPr>
              <w:t>LDAP</w:t>
            </w:r>
          </w:p>
          <w:p w14:paraId="1A79E129" w14:textId="5FD19608" w:rsidR="008B5B47" w:rsidRPr="00234101" w:rsidRDefault="008B5B47" w:rsidP="00234101">
            <w:pPr>
              <w:pStyle w:val="ListParagraph"/>
              <w:spacing w:after="0" w:line="240" w:lineRule="auto"/>
              <w:ind w:left="0"/>
              <w:rPr>
                <w:rFonts w:ascii="Trebuchet MS" w:hAnsi="Trebuchet MS"/>
                <w:szCs w:val="24"/>
                <w:lang w:eastAsia="hi-IN" w:bidi="hi-IN"/>
              </w:rPr>
            </w:pPr>
            <w:r w:rsidRPr="00234101">
              <w:rPr>
                <w:rFonts w:ascii="Trebuchet MS" w:hAnsi="Trebuchet MS"/>
                <w:szCs w:val="24"/>
              </w:rPr>
              <w:t>Securizare acces servicii electronice Componenta de autentificare securizată a utilizatorilor</w:t>
            </w:r>
          </w:p>
        </w:tc>
        <w:tc>
          <w:tcPr>
            <w:tcW w:w="1222" w:type="dxa"/>
            <w:tcBorders>
              <w:top w:val="single" w:sz="4" w:space="0" w:color="00000A"/>
              <w:left w:val="single" w:sz="4" w:space="0" w:color="00000A"/>
              <w:bottom w:val="single" w:sz="4" w:space="0" w:color="00000A"/>
              <w:right w:val="single" w:sz="4" w:space="0" w:color="00000A"/>
            </w:tcBorders>
            <w:tcMar>
              <w:left w:w="103" w:type="dxa"/>
            </w:tcMar>
            <w:vAlign w:val="center"/>
          </w:tcPr>
          <w:p w14:paraId="50BF9885" w14:textId="7823FD5E" w:rsidR="008B5B47" w:rsidRPr="00234101" w:rsidRDefault="008B5B47" w:rsidP="00234101">
            <w:pPr>
              <w:spacing w:after="0" w:line="240" w:lineRule="auto"/>
              <w:jc w:val="center"/>
              <w:rPr>
                <w:rFonts w:ascii="Trebuchet MS" w:hAnsi="Trebuchet MS"/>
                <w:szCs w:val="24"/>
                <w:lang w:eastAsia="hi-IN" w:bidi="hi-IN"/>
              </w:rPr>
            </w:pPr>
            <w:r w:rsidRPr="00234101">
              <w:rPr>
                <w:rFonts w:ascii="Trebuchet MS" w:hAnsi="Trebuchet MS"/>
                <w:szCs w:val="24"/>
              </w:rPr>
              <w:t>2</w:t>
            </w:r>
          </w:p>
        </w:tc>
        <w:tc>
          <w:tcPr>
            <w:tcW w:w="18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614AF540" w14:textId="17BBEA4C"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Cluster HA</w:t>
            </w:r>
          </w:p>
        </w:tc>
        <w:tc>
          <w:tcPr>
            <w:tcW w:w="1703" w:type="dxa"/>
            <w:tcBorders>
              <w:top w:val="single" w:sz="4" w:space="0" w:color="00000A"/>
              <w:left w:val="single" w:sz="4" w:space="0" w:color="00000A"/>
              <w:bottom w:val="single" w:sz="4" w:space="0" w:color="00000A"/>
              <w:right w:val="single" w:sz="4" w:space="0" w:color="00000A"/>
            </w:tcBorders>
            <w:tcMar>
              <w:left w:w="103" w:type="dxa"/>
            </w:tcMar>
            <w:vAlign w:val="center"/>
          </w:tcPr>
          <w:p w14:paraId="13AF92FC" w14:textId="1F1835DC"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192</w:t>
            </w:r>
          </w:p>
        </w:tc>
      </w:tr>
      <w:tr w:rsidR="008B5B47" w:rsidRPr="00234101" w14:paraId="11377BD1" w14:textId="77777777" w:rsidTr="005B5690">
        <w:trPr>
          <w:jc w:val="center"/>
        </w:trPr>
        <w:tc>
          <w:tcPr>
            <w:tcW w:w="956" w:type="dxa"/>
            <w:tcBorders>
              <w:top w:val="single" w:sz="4" w:space="0" w:color="00000A"/>
              <w:left w:val="single" w:sz="4" w:space="0" w:color="00000A"/>
              <w:bottom w:val="single" w:sz="4" w:space="0" w:color="00000A"/>
              <w:right w:val="single" w:sz="4" w:space="0" w:color="00000A"/>
            </w:tcBorders>
            <w:tcMar>
              <w:left w:w="103" w:type="dxa"/>
            </w:tcMar>
            <w:vAlign w:val="center"/>
          </w:tcPr>
          <w:p w14:paraId="7EB8B1EE" w14:textId="77777777" w:rsidR="008B5B47" w:rsidRPr="00234101" w:rsidRDefault="008B5B47" w:rsidP="00B43E2C">
            <w:pPr>
              <w:numPr>
                <w:ilvl w:val="0"/>
                <w:numId w:val="69"/>
              </w:numPr>
              <w:spacing w:after="0" w:line="240" w:lineRule="auto"/>
              <w:jc w:val="center"/>
              <w:rPr>
                <w:rFonts w:ascii="Trebuchet MS" w:hAnsi="Trebuchet MS"/>
                <w:szCs w:val="24"/>
                <w:lang w:eastAsia="hi-IN" w:bidi="hi-IN"/>
              </w:rPr>
            </w:pPr>
          </w:p>
        </w:tc>
        <w:tc>
          <w:tcPr>
            <w:tcW w:w="3717" w:type="dxa"/>
            <w:tcBorders>
              <w:top w:val="single" w:sz="4" w:space="0" w:color="00000A"/>
              <w:left w:val="single" w:sz="4" w:space="0" w:color="00000A"/>
              <w:bottom w:val="single" w:sz="4" w:space="0" w:color="00000A"/>
              <w:right w:val="single" w:sz="4" w:space="0" w:color="00000A"/>
            </w:tcBorders>
            <w:tcMar>
              <w:left w:w="103" w:type="dxa"/>
            </w:tcMar>
            <w:vAlign w:val="center"/>
          </w:tcPr>
          <w:p w14:paraId="0E8EF711" w14:textId="786BA015" w:rsidR="008B5B47" w:rsidRPr="00234101" w:rsidRDefault="008B5B47" w:rsidP="00234101">
            <w:pPr>
              <w:spacing w:after="0" w:line="240" w:lineRule="auto"/>
              <w:ind w:left="-71"/>
              <w:rPr>
                <w:rFonts w:ascii="Trebuchet MS" w:hAnsi="Trebuchet MS"/>
                <w:szCs w:val="24"/>
                <w:lang w:eastAsia="hi-IN" w:bidi="hi-IN"/>
              </w:rPr>
            </w:pPr>
            <w:r w:rsidRPr="00234101">
              <w:rPr>
                <w:rFonts w:ascii="Trebuchet MS" w:hAnsi="Trebuchet MS"/>
                <w:szCs w:val="24"/>
              </w:rPr>
              <w:t>Monitorizare date, sisteme si aplicații</w:t>
            </w:r>
          </w:p>
        </w:tc>
        <w:tc>
          <w:tcPr>
            <w:tcW w:w="1222" w:type="dxa"/>
            <w:tcBorders>
              <w:top w:val="single" w:sz="4" w:space="0" w:color="00000A"/>
              <w:left w:val="single" w:sz="4" w:space="0" w:color="00000A"/>
              <w:bottom w:val="single" w:sz="4" w:space="0" w:color="00000A"/>
              <w:right w:val="single" w:sz="4" w:space="0" w:color="00000A"/>
            </w:tcBorders>
            <w:tcMar>
              <w:left w:w="103" w:type="dxa"/>
            </w:tcMar>
            <w:vAlign w:val="center"/>
          </w:tcPr>
          <w:p w14:paraId="1DA9078B" w14:textId="194E532A" w:rsidR="008B5B47" w:rsidRPr="00234101" w:rsidRDefault="008B5B47" w:rsidP="00234101">
            <w:pPr>
              <w:spacing w:after="0" w:line="240" w:lineRule="auto"/>
              <w:jc w:val="center"/>
              <w:rPr>
                <w:rFonts w:ascii="Trebuchet MS" w:hAnsi="Trebuchet MS"/>
                <w:szCs w:val="24"/>
                <w:lang w:eastAsia="hi-IN" w:bidi="hi-IN"/>
              </w:rPr>
            </w:pPr>
            <w:r w:rsidRPr="00234101">
              <w:rPr>
                <w:rFonts w:ascii="Trebuchet MS" w:hAnsi="Trebuchet MS"/>
                <w:szCs w:val="24"/>
              </w:rPr>
              <w:t>1</w:t>
            </w:r>
          </w:p>
        </w:tc>
        <w:tc>
          <w:tcPr>
            <w:tcW w:w="18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78931418" w14:textId="66191F07" w:rsidR="008B5B47" w:rsidRPr="00234101" w:rsidRDefault="008B5B47" w:rsidP="00234101">
            <w:pPr>
              <w:spacing w:after="0" w:line="240" w:lineRule="auto"/>
              <w:ind w:left="360"/>
              <w:jc w:val="center"/>
              <w:rPr>
                <w:rFonts w:ascii="Trebuchet MS" w:hAnsi="Trebuchet MS"/>
                <w:szCs w:val="24"/>
                <w:lang w:eastAsia="hi-IN" w:bidi="hi-IN"/>
              </w:rPr>
            </w:pPr>
          </w:p>
        </w:tc>
        <w:tc>
          <w:tcPr>
            <w:tcW w:w="1703" w:type="dxa"/>
            <w:tcBorders>
              <w:top w:val="single" w:sz="4" w:space="0" w:color="00000A"/>
              <w:left w:val="single" w:sz="4" w:space="0" w:color="00000A"/>
              <w:bottom w:val="single" w:sz="4" w:space="0" w:color="00000A"/>
              <w:right w:val="single" w:sz="4" w:space="0" w:color="00000A"/>
            </w:tcBorders>
            <w:tcMar>
              <w:left w:w="103" w:type="dxa"/>
            </w:tcMar>
            <w:vAlign w:val="center"/>
          </w:tcPr>
          <w:p w14:paraId="3D76CA31" w14:textId="6CD936F7"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16</w:t>
            </w:r>
          </w:p>
        </w:tc>
      </w:tr>
      <w:tr w:rsidR="008B5B47" w:rsidRPr="00234101" w14:paraId="02A30226" w14:textId="77777777" w:rsidTr="005B5690">
        <w:trPr>
          <w:jc w:val="center"/>
        </w:trPr>
        <w:tc>
          <w:tcPr>
            <w:tcW w:w="956" w:type="dxa"/>
            <w:tcBorders>
              <w:top w:val="single" w:sz="4" w:space="0" w:color="00000A"/>
              <w:left w:val="single" w:sz="4" w:space="0" w:color="00000A"/>
              <w:bottom w:val="single" w:sz="4" w:space="0" w:color="00000A"/>
              <w:right w:val="single" w:sz="4" w:space="0" w:color="00000A"/>
            </w:tcBorders>
            <w:tcMar>
              <w:left w:w="103" w:type="dxa"/>
            </w:tcMar>
            <w:vAlign w:val="center"/>
          </w:tcPr>
          <w:p w14:paraId="1895B561" w14:textId="77777777" w:rsidR="008B5B47" w:rsidRPr="00234101" w:rsidRDefault="008B5B47" w:rsidP="00B43E2C">
            <w:pPr>
              <w:numPr>
                <w:ilvl w:val="0"/>
                <w:numId w:val="69"/>
              </w:numPr>
              <w:spacing w:after="0" w:line="240" w:lineRule="auto"/>
              <w:jc w:val="center"/>
              <w:rPr>
                <w:rFonts w:ascii="Trebuchet MS" w:hAnsi="Trebuchet MS"/>
                <w:szCs w:val="24"/>
                <w:lang w:eastAsia="hi-IN" w:bidi="hi-IN"/>
              </w:rPr>
            </w:pPr>
          </w:p>
        </w:tc>
        <w:tc>
          <w:tcPr>
            <w:tcW w:w="3717" w:type="dxa"/>
            <w:tcBorders>
              <w:top w:val="single" w:sz="4" w:space="0" w:color="00000A"/>
              <w:left w:val="single" w:sz="4" w:space="0" w:color="00000A"/>
              <w:bottom w:val="single" w:sz="4" w:space="0" w:color="00000A"/>
              <w:right w:val="single" w:sz="4" w:space="0" w:color="00000A"/>
            </w:tcBorders>
            <w:tcMar>
              <w:left w:w="103" w:type="dxa"/>
            </w:tcMar>
            <w:vAlign w:val="center"/>
          </w:tcPr>
          <w:p w14:paraId="425C0369" w14:textId="641E9139" w:rsidR="008B5B47" w:rsidRPr="00234101" w:rsidRDefault="008B5B47" w:rsidP="00234101">
            <w:pPr>
              <w:spacing w:after="0" w:line="240" w:lineRule="auto"/>
              <w:ind w:left="-71"/>
              <w:rPr>
                <w:rFonts w:ascii="Trebuchet MS" w:hAnsi="Trebuchet MS"/>
                <w:szCs w:val="24"/>
                <w:lang w:eastAsia="hi-IN" w:bidi="hi-IN"/>
              </w:rPr>
            </w:pPr>
            <w:r w:rsidRPr="00234101">
              <w:rPr>
                <w:rFonts w:ascii="Trebuchet MS" w:hAnsi="Trebuchet MS"/>
                <w:szCs w:val="24"/>
              </w:rPr>
              <w:t>Asistenta tehnica</w:t>
            </w:r>
          </w:p>
        </w:tc>
        <w:tc>
          <w:tcPr>
            <w:tcW w:w="1222" w:type="dxa"/>
            <w:tcBorders>
              <w:top w:val="single" w:sz="4" w:space="0" w:color="00000A"/>
              <w:left w:val="single" w:sz="4" w:space="0" w:color="00000A"/>
              <w:bottom w:val="single" w:sz="4" w:space="0" w:color="00000A"/>
              <w:right w:val="single" w:sz="4" w:space="0" w:color="00000A"/>
            </w:tcBorders>
            <w:tcMar>
              <w:left w:w="103" w:type="dxa"/>
            </w:tcMar>
            <w:vAlign w:val="center"/>
          </w:tcPr>
          <w:p w14:paraId="5EFB9D52" w14:textId="03B61C57" w:rsidR="008B5B47" w:rsidRPr="00234101" w:rsidRDefault="008B5B47" w:rsidP="00234101">
            <w:pPr>
              <w:spacing w:after="0" w:line="240" w:lineRule="auto"/>
              <w:jc w:val="center"/>
              <w:rPr>
                <w:rFonts w:ascii="Trebuchet MS" w:hAnsi="Trebuchet MS"/>
                <w:szCs w:val="24"/>
                <w:lang w:eastAsia="hi-IN" w:bidi="hi-IN"/>
              </w:rPr>
            </w:pPr>
            <w:r w:rsidRPr="00234101">
              <w:rPr>
                <w:rFonts w:ascii="Trebuchet MS" w:hAnsi="Trebuchet MS"/>
                <w:szCs w:val="24"/>
              </w:rPr>
              <w:t>1</w:t>
            </w:r>
          </w:p>
        </w:tc>
        <w:tc>
          <w:tcPr>
            <w:tcW w:w="18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75CF4C3F" w14:textId="2149ABCE" w:rsidR="008B5B47" w:rsidRPr="00234101" w:rsidRDefault="008B5B47" w:rsidP="00234101">
            <w:pPr>
              <w:spacing w:after="0" w:line="240" w:lineRule="auto"/>
              <w:ind w:left="360"/>
              <w:jc w:val="center"/>
              <w:rPr>
                <w:rFonts w:ascii="Trebuchet MS" w:hAnsi="Trebuchet MS"/>
                <w:szCs w:val="24"/>
                <w:lang w:eastAsia="hi-IN" w:bidi="hi-IN"/>
              </w:rPr>
            </w:pPr>
          </w:p>
        </w:tc>
        <w:tc>
          <w:tcPr>
            <w:tcW w:w="1703" w:type="dxa"/>
            <w:tcBorders>
              <w:top w:val="single" w:sz="4" w:space="0" w:color="00000A"/>
              <w:left w:val="single" w:sz="4" w:space="0" w:color="00000A"/>
              <w:bottom w:val="single" w:sz="4" w:space="0" w:color="00000A"/>
              <w:right w:val="single" w:sz="4" w:space="0" w:color="00000A"/>
            </w:tcBorders>
            <w:tcMar>
              <w:left w:w="103" w:type="dxa"/>
            </w:tcMar>
            <w:vAlign w:val="center"/>
          </w:tcPr>
          <w:p w14:paraId="2CACF796" w14:textId="7C69E6E8"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8</w:t>
            </w:r>
          </w:p>
        </w:tc>
      </w:tr>
      <w:tr w:rsidR="008B5B47" w:rsidRPr="00234101" w14:paraId="739DAA9C" w14:textId="77777777" w:rsidTr="005B5690">
        <w:trPr>
          <w:jc w:val="center"/>
        </w:trPr>
        <w:tc>
          <w:tcPr>
            <w:tcW w:w="956" w:type="dxa"/>
            <w:tcBorders>
              <w:top w:val="single" w:sz="4" w:space="0" w:color="00000A"/>
              <w:left w:val="single" w:sz="4" w:space="0" w:color="00000A"/>
              <w:bottom w:val="single" w:sz="4" w:space="0" w:color="00000A"/>
              <w:right w:val="single" w:sz="4" w:space="0" w:color="00000A"/>
            </w:tcBorders>
            <w:tcMar>
              <w:left w:w="103" w:type="dxa"/>
            </w:tcMar>
            <w:vAlign w:val="center"/>
          </w:tcPr>
          <w:p w14:paraId="42961850" w14:textId="77777777" w:rsidR="008B5B47" w:rsidRPr="00234101" w:rsidRDefault="008B5B47" w:rsidP="00B43E2C">
            <w:pPr>
              <w:numPr>
                <w:ilvl w:val="0"/>
                <w:numId w:val="69"/>
              </w:numPr>
              <w:spacing w:after="0" w:line="240" w:lineRule="auto"/>
              <w:jc w:val="center"/>
              <w:rPr>
                <w:rFonts w:ascii="Trebuchet MS" w:hAnsi="Trebuchet MS"/>
                <w:szCs w:val="24"/>
                <w:lang w:eastAsia="hi-IN" w:bidi="hi-IN"/>
              </w:rPr>
            </w:pPr>
          </w:p>
        </w:tc>
        <w:tc>
          <w:tcPr>
            <w:tcW w:w="3717" w:type="dxa"/>
            <w:tcBorders>
              <w:top w:val="single" w:sz="4" w:space="0" w:color="00000A"/>
              <w:left w:val="single" w:sz="4" w:space="0" w:color="00000A"/>
              <w:bottom w:val="single" w:sz="4" w:space="0" w:color="00000A"/>
              <w:right w:val="single" w:sz="4" w:space="0" w:color="00000A"/>
            </w:tcBorders>
            <w:tcMar>
              <w:left w:w="103" w:type="dxa"/>
            </w:tcMar>
            <w:vAlign w:val="center"/>
          </w:tcPr>
          <w:p w14:paraId="132F8ADC" w14:textId="3AA4DF20" w:rsidR="008B5B47" w:rsidRPr="00234101" w:rsidRDefault="008B5B47" w:rsidP="00234101">
            <w:pPr>
              <w:spacing w:after="0" w:line="240" w:lineRule="auto"/>
              <w:ind w:left="-71"/>
              <w:rPr>
                <w:rFonts w:ascii="Trebuchet MS" w:hAnsi="Trebuchet MS"/>
                <w:szCs w:val="24"/>
                <w:lang w:eastAsia="hi-IN" w:bidi="hi-IN"/>
              </w:rPr>
            </w:pPr>
            <w:r w:rsidRPr="00234101">
              <w:rPr>
                <w:rFonts w:ascii="Trebuchet MS" w:hAnsi="Trebuchet MS"/>
                <w:szCs w:val="24"/>
              </w:rPr>
              <w:t>Componenta de monitorizarea logurilor si a traficului de rețea (poate fi si HW appliance)</w:t>
            </w:r>
          </w:p>
        </w:tc>
        <w:tc>
          <w:tcPr>
            <w:tcW w:w="1222" w:type="dxa"/>
            <w:tcBorders>
              <w:top w:val="single" w:sz="4" w:space="0" w:color="00000A"/>
              <w:left w:val="single" w:sz="4" w:space="0" w:color="00000A"/>
              <w:bottom w:val="single" w:sz="4" w:space="0" w:color="00000A"/>
              <w:right w:val="single" w:sz="4" w:space="0" w:color="00000A"/>
            </w:tcBorders>
            <w:tcMar>
              <w:left w:w="103" w:type="dxa"/>
            </w:tcMar>
            <w:vAlign w:val="center"/>
          </w:tcPr>
          <w:p w14:paraId="21EEE394" w14:textId="07C2109D" w:rsidR="008B5B47" w:rsidRPr="00234101" w:rsidRDefault="008B5B47" w:rsidP="00234101">
            <w:pPr>
              <w:spacing w:after="0" w:line="240" w:lineRule="auto"/>
              <w:jc w:val="center"/>
              <w:rPr>
                <w:rFonts w:ascii="Trebuchet MS" w:hAnsi="Trebuchet MS"/>
                <w:szCs w:val="24"/>
                <w:lang w:eastAsia="hi-IN" w:bidi="hi-IN"/>
              </w:rPr>
            </w:pPr>
            <w:r w:rsidRPr="00234101">
              <w:rPr>
                <w:rFonts w:ascii="Trebuchet MS" w:hAnsi="Trebuchet MS"/>
                <w:szCs w:val="24"/>
              </w:rPr>
              <w:t>1</w:t>
            </w:r>
          </w:p>
        </w:tc>
        <w:tc>
          <w:tcPr>
            <w:tcW w:w="18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649D6D72" w14:textId="77777777" w:rsidR="008B5B47" w:rsidRPr="00234101" w:rsidRDefault="008B5B47" w:rsidP="00234101">
            <w:pPr>
              <w:spacing w:after="0" w:line="240" w:lineRule="auto"/>
              <w:ind w:left="360"/>
              <w:jc w:val="center"/>
              <w:rPr>
                <w:rFonts w:ascii="Trebuchet MS" w:hAnsi="Trebuchet MS"/>
                <w:szCs w:val="24"/>
                <w:lang w:eastAsia="hi-IN" w:bidi="hi-IN"/>
              </w:rPr>
            </w:pPr>
          </w:p>
        </w:tc>
        <w:tc>
          <w:tcPr>
            <w:tcW w:w="1703" w:type="dxa"/>
            <w:tcBorders>
              <w:top w:val="single" w:sz="4" w:space="0" w:color="00000A"/>
              <w:left w:val="single" w:sz="4" w:space="0" w:color="00000A"/>
              <w:bottom w:val="single" w:sz="4" w:space="0" w:color="00000A"/>
              <w:right w:val="single" w:sz="4" w:space="0" w:color="00000A"/>
            </w:tcBorders>
            <w:tcMar>
              <w:left w:w="103" w:type="dxa"/>
            </w:tcMar>
            <w:vAlign w:val="center"/>
          </w:tcPr>
          <w:p w14:paraId="067C8F9A" w14:textId="3B03FB00"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48</w:t>
            </w:r>
          </w:p>
        </w:tc>
      </w:tr>
      <w:tr w:rsidR="008B5B47" w:rsidRPr="00234101" w14:paraId="5AC57001" w14:textId="77777777" w:rsidTr="005B5690">
        <w:trPr>
          <w:jc w:val="center"/>
        </w:trPr>
        <w:tc>
          <w:tcPr>
            <w:tcW w:w="956" w:type="dxa"/>
            <w:tcBorders>
              <w:top w:val="single" w:sz="4" w:space="0" w:color="00000A"/>
              <w:left w:val="single" w:sz="4" w:space="0" w:color="00000A"/>
              <w:bottom w:val="single" w:sz="4" w:space="0" w:color="00000A"/>
              <w:right w:val="single" w:sz="4" w:space="0" w:color="00000A"/>
            </w:tcBorders>
            <w:tcMar>
              <w:left w:w="103" w:type="dxa"/>
            </w:tcMar>
            <w:vAlign w:val="center"/>
          </w:tcPr>
          <w:p w14:paraId="02A70E33" w14:textId="77777777" w:rsidR="008B5B47" w:rsidRPr="00234101" w:rsidRDefault="008B5B47" w:rsidP="00B43E2C">
            <w:pPr>
              <w:numPr>
                <w:ilvl w:val="0"/>
                <w:numId w:val="69"/>
              </w:numPr>
              <w:spacing w:after="0" w:line="240" w:lineRule="auto"/>
              <w:jc w:val="center"/>
              <w:rPr>
                <w:rFonts w:ascii="Trebuchet MS" w:hAnsi="Trebuchet MS"/>
                <w:szCs w:val="24"/>
                <w:lang w:eastAsia="hi-IN" w:bidi="hi-IN"/>
              </w:rPr>
            </w:pPr>
          </w:p>
        </w:tc>
        <w:tc>
          <w:tcPr>
            <w:tcW w:w="3717" w:type="dxa"/>
            <w:tcBorders>
              <w:top w:val="single" w:sz="4" w:space="0" w:color="00000A"/>
              <w:left w:val="single" w:sz="4" w:space="0" w:color="00000A"/>
              <w:bottom w:val="single" w:sz="4" w:space="0" w:color="00000A"/>
              <w:right w:val="single" w:sz="4" w:space="0" w:color="00000A"/>
            </w:tcBorders>
            <w:tcMar>
              <w:left w:w="103" w:type="dxa"/>
            </w:tcMar>
            <w:vAlign w:val="center"/>
          </w:tcPr>
          <w:p w14:paraId="5DD860D0" w14:textId="22C11009" w:rsidR="008B5B47" w:rsidRPr="00234101" w:rsidRDefault="008B5B47" w:rsidP="00234101">
            <w:pPr>
              <w:spacing w:after="0" w:line="240" w:lineRule="auto"/>
              <w:ind w:left="-71"/>
              <w:rPr>
                <w:rFonts w:ascii="Trebuchet MS" w:hAnsi="Trebuchet MS"/>
                <w:szCs w:val="24"/>
                <w:lang w:eastAsia="hi-IN" w:bidi="hi-IN"/>
              </w:rPr>
            </w:pPr>
            <w:r w:rsidRPr="00234101">
              <w:rPr>
                <w:rFonts w:ascii="Trebuchet MS" w:hAnsi="Trebuchet MS"/>
                <w:szCs w:val="24"/>
              </w:rPr>
              <w:t>Componenta de mascare a datelor</w:t>
            </w:r>
          </w:p>
        </w:tc>
        <w:tc>
          <w:tcPr>
            <w:tcW w:w="1222" w:type="dxa"/>
            <w:tcBorders>
              <w:top w:val="single" w:sz="4" w:space="0" w:color="00000A"/>
              <w:left w:val="single" w:sz="4" w:space="0" w:color="00000A"/>
              <w:bottom w:val="single" w:sz="4" w:space="0" w:color="00000A"/>
              <w:right w:val="single" w:sz="4" w:space="0" w:color="00000A"/>
            </w:tcBorders>
            <w:tcMar>
              <w:left w:w="103" w:type="dxa"/>
            </w:tcMar>
            <w:vAlign w:val="center"/>
          </w:tcPr>
          <w:p w14:paraId="510704CC" w14:textId="6390E55C" w:rsidR="008B5B47" w:rsidRPr="00234101" w:rsidRDefault="008B5B47" w:rsidP="00234101">
            <w:pPr>
              <w:spacing w:after="0" w:line="240" w:lineRule="auto"/>
              <w:jc w:val="center"/>
              <w:rPr>
                <w:rFonts w:ascii="Trebuchet MS" w:hAnsi="Trebuchet MS"/>
                <w:szCs w:val="24"/>
                <w:lang w:eastAsia="hi-IN" w:bidi="hi-IN"/>
              </w:rPr>
            </w:pPr>
            <w:r w:rsidRPr="00234101">
              <w:rPr>
                <w:rFonts w:ascii="Trebuchet MS" w:hAnsi="Trebuchet MS"/>
                <w:szCs w:val="24"/>
              </w:rPr>
              <w:t>1</w:t>
            </w:r>
          </w:p>
        </w:tc>
        <w:tc>
          <w:tcPr>
            <w:tcW w:w="18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154FF2E8" w14:textId="77777777" w:rsidR="008B5B47" w:rsidRPr="00234101" w:rsidRDefault="008B5B47" w:rsidP="00234101">
            <w:pPr>
              <w:spacing w:after="0" w:line="240" w:lineRule="auto"/>
              <w:ind w:left="360"/>
              <w:jc w:val="center"/>
              <w:rPr>
                <w:rFonts w:ascii="Trebuchet MS" w:hAnsi="Trebuchet MS"/>
                <w:szCs w:val="24"/>
                <w:lang w:eastAsia="hi-IN" w:bidi="hi-IN"/>
              </w:rPr>
            </w:pPr>
          </w:p>
        </w:tc>
        <w:tc>
          <w:tcPr>
            <w:tcW w:w="1703" w:type="dxa"/>
            <w:tcBorders>
              <w:top w:val="single" w:sz="4" w:space="0" w:color="00000A"/>
              <w:left w:val="single" w:sz="4" w:space="0" w:color="00000A"/>
              <w:bottom w:val="single" w:sz="4" w:space="0" w:color="00000A"/>
              <w:right w:val="single" w:sz="4" w:space="0" w:color="00000A"/>
            </w:tcBorders>
            <w:tcMar>
              <w:left w:w="103" w:type="dxa"/>
            </w:tcMar>
            <w:vAlign w:val="center"/>
          </w:tcPr>
          <w:p w14:paraId="37267E3B" w14:textId="48BBEE30" w:rsidR="008B5B47" w:rsidRPr="00234101" w:rsidRDefault="008B5B47" w:rsidP="00234101">
            <w:pPr>
              <w:spacing w:after="0" w:line="240" w:lineRule="auto"/>
              <w:ind w:left="360"/>
              <w:jc w:val="center"/>
              <w:rPr>
                <w:rFonts w:ascii="Trebuchet MS" w:hAnsi="Trebuchet MS"/>
                <w:szCs w:val="24"/>
                <w:lang w:eastAsia="hi-IN" w:bidi="hi-IN"/>
              </w:rPr>
            </w:pPr>
            <w:r w:rsidRPr="00234101">
              <w:rPr>
                <w:rFonts w:ascii="Trebuchet MS" w:hAnsi="Trebuchet MS"/>
                <w:szCs w:val="24"/>
              </w:rPr>
              <w:t>16</w:t>
            </w:r>
          </w:p>
        </w:tc>
      </w:tr>
    </w:tbl>
    <w:p w14:paraId="650A3005" w14:textId="794638BB" w:rsidR="00F721EF" w:rsidRPr="00234101" w:rsidRDefault="00F721EF" w:rsidP="00234101">
      <w:pPr>
        <w:spacing w:after="0" w:line="240" w:lineRule="auto"/>
        <w:rPr>
          <w:rFonts w:ascii="Trebuchet MS" w:hAnsi="Trebuchet MS"/>
          <w:szCs w:val="24"/>
          <w:lang w:eastAsia="hi-IN" w:bidi="hi-IN"/>
        </w:rPr>
      </w:pPr>
      <w:bookmarkStart w:id="108" w:name="_3hv69ve"/>
      <w:bookmarkEnd w:id="108"/>
    </w:p>
    <w:p w14:paraId="15FB4842" w14:textId="77777777" w:rsidR="00F721EF" w:rsidRPr="00234101" w:rsidRDefault="00F721EF" w:rsidP="00234101">
      <w:pPr>
        <w:spacing w:after="0" w:line="240" w:lineRule="auto"/>
        <w:jc w:val="left"/>
        <w:rPr>
          <w:rFonts w:ascii="Trebuchet MS" w:hAnsi="Trebuchet MS"/>
          <w:szCs w:val="24"/>
          <w:lang w:eastAsia="hi-IN" w:bidi="hi-IN"/>
        </w:rPr>
      </w:pPr>
      <w:r w:rsidRPr="00234101">
        <w:rPr>
          <w:rFonts w:ascii="Trebuchet MS" w:hAnsi="Trebuchet MS"/>
          <w:szCs w:val="24"/>
          <w:lang w:eastAsia="hi-IN" w:bidi="hi-IN"/>
        </w:rPr>
        <w:br w:type="page"/>
      </w:r>
    </w:p>
    <w:p w14:paraId="70C96575" w14:textId="77777777" w:rsidR="0064444B" w:rsidRPr="00234101" w:rsidRDefault="0064444B" w:rsidP="00234101">
      <w:pPr>
        <w:spacing w:after="0" w:line="240" w:lineRule="auto"/>
        <w:rPr>
          <w:rFonts w:ascii="Trebuchet MS" w:hAnsi="Trebuchet MS"/>
          <w:szCs w:val="24"/>
          <w:lang w:eastAsia="hi-IN" w:bidi="hi-IN"/>
        </w:rPr>
      </w:pPr>
    </w:p>
    <w:p w14:paraId="45E15ED8" w14:textId="77777777" w:rsidR="00F721EF" w:rsidRPr="00234101" w:rsidRDefault="00F721EF" w:rsidP="00234101">
      <w:pPr>
        <w:spacing w:after="0" w:line="240" w:lineRule="auto"/>
        <w:rPr>
          <w:rFonts w:ascii="Trebuchet MS" w:hAnsi="Trebuchet MS"/>
          <w:szCs w:val="24"/>
          <w:lang w:eastAsia="hi-IN" w:bidi="hi-IN"/>
        </w:rPr>
      </w:pPr>
    </w:p>
    <w:p w14:paraId="2A60BE16" w14:textId="59DD1FC4" w:rsidR="00065F6A" w:rsidRPr="00234101" w:rsidRDefault="00F721EF" w:rsidP="00234101">
      <w:pPr>
        <w:pStyle w:val="Heading1"/>
        <w:rPr>
          <w:rFonts w:ascii="Trebuchet MS" w:hAnsi="Trebuchet MS"/>
          <w:sz w:val="24"/>
          <w:szCs w:val="24"/>
        </w:rPr>
      </w:pPr>
      <w:bookmarkStart w:id="109" w:name="_Toc116788"/>
      <w:bookmarkStart w:id="110" w:name="_Toc529199527"/>
      <w:bookmarkStart w:id="111" w:name="_Toc179280495"/>
      <w:bookmarkStart w:id="112" w:name="_Ref200644485"/>
      <w:bookmarkStart w:id="113" w:name="_Toc212717902"/>
      <w:bookmarkStart w:id="114" w:name="_Toc183435099"/>
      <w:bookmarkStart w:id="115" w:name="_Ref198031701"/>
      <w:r w:rsidRPr="00234101">
        <w:rPr>
          <w:rFonts w:ascii="Trebuchet MS" w:eastAsiaTheme="minorHAnsi" w:hAnsi="Trebuchet MS"/>
          <w:sz w:val="24"/>
          <w:szCs w:val="24"/>
        </w:rPr>
        <w:t xml:space="preserve">COMPONENTELE HARDWARE SI DE </w:t>
      </w:r>
      <w:bookmarkEnd w:id="109"/>
      <w:bookmarkEnd w:id="110"/>
      <w:bookmarkEnd w:id="111"/>
      <w:r w:rsidRPr="00234101">
        <w:rPr>
          <w:rFonts w:ascii="Trebuchet MS" w:eastAsiaTheme="minorHAnsi" w:hAnsi="Trebuchet MS"/>
          <w:sz w:val="24"/>
          <w:szCs w:val="24"/>
        </w:rPr>
        <w:t>COMUNICAȚII SOLICITATE</w:t>
      </w:r>
      <w:bookmarkEnd w:id="112"/>
      <w:bookmarkEnd w:id="113"/>
    </w:p>
    <w:p w14:paraId="3DFE702C" w14:textId="77777777" w:rsidR="00311A8B" w:rsidRPr="00234101" w:rsidRDefault="00311A8B" w:rsidP="00234101">
      <w:pPr>
        <w:spacing w:after="0" w:line="240" w:lineRule="auto"/>
        <w:rPr>
          <w:rFonts w:ascii="Trebuchet MS" w:hAnsi="Trebuchet MS"/>
          <w:szCs w:val="24"/>
          <w:lang w:eastAsia="hi-IN" w:bidi="hi-IN"/>
        </w:rPr>
      </w:pPr>
    </w:p>
    <w:p w14:paraId="109BD2C2" w14:textId="3EF7A840" w:rsidR="00065F6A" w:rsidRPr="00234101" w:rsidRDefault="00FF5FB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w:t>
      </w:r>
      <w:r w:rsidR="00065F6A" w:rsidRPr="00234101">
        <w:rPr>
          <w:rFonts w:ascii="Trebuchet MS" w:hAnsi="Trebuchet MS"/>
          <w:szCs w:val="24"/>
          <w:lang w:eastAsia="hi-IN" w:bidi="hi-IN"/>
        </w:rPr>
        <w:t xml:space="preserve"> ofertata trebuie </w:t>
      </w:r>
      <w:r w:rsidR="00A60540"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respecte </w:t>
      </w:r>
      <w:r w:rsidRPr="00234101">
        <w:rPr>
          <w:rFonts w:ascii="Trebuchet MS" w:hAnsi="Trebuchet MS"/>
          <w:szCs w:val="24"/>
          <w:lang w:eastAsia="hi-IN" w:bidi="hi-IN"/>
        </w:rPr>
        <w:t>următoarele</w:t>
      </w:r>
      <w:r w:rsidR="00065F6A" w:rsidRPr="00234101">
        <w:rPr>
          <w:rFonts w:ascii="Trebuchet MS" w:hAnsi="Trebuchet MS"/>
          <w:szCs w:val="24"/>
          <w:lang w:eastAsia="hi-IN" w:bidi="hi-IN"/>
        </w:rPr>
        <w:t xml:space="preserve"> </w:t>
      </w:r>
      <w:r w:rsidRPr="00234101">
        <w:rPr>
          <w:rFonts w:ascii="Trebuchet MS" w:hAnsi="Trebuchet MS"/>
          <w:b/>
          <w:szCs w:val="24"/>
          <w:lang w:eastAsia="hi-IN" w:bidi="hi-IN"/>
        </w:rPr>
        <w:t>cerințe</w:t>
      </w:r>
      <w:r w:rsidR="00065F6A" w:rsidRPr="00234101">
        <w:rPr>
          <w:rFonts w:ascii="Trebuchet MS" w:hAnsi="Trebuchet MS"/>
          <w:b/>
          <w:szCs w:val="24"/>
          <w:lang w:eastAsia="hi-IN" w:bidi="hi-IN"/>
        </w:rPr>
        <w:t xml:space="preserve"> generale</w:t>
      </w:r>
      <w:r w:rsidR="00065F6A" w:rsidRPr="00234101">
        <w:rPr>
          <w:rFonts w:ascii="Trebuchet MS" w:hAnsi="Trebuchet MS"/>
          <w:szCs w:val="24"/>
          <w:lang w:eastAsia="hi-IN" w:bidi="hi-IN"/>
        </w:rPr>
        <w:t>:</w:t>
      </w:r>
    </w:p>
    <w:p w14:paraId="44F12010" w14:textId="33DE002E" w:rsidR="00065F6A" w:rsidRPr="00234101" w:rsidRDefault="00065F6A" w:rsidP="00B43E2C">
      <w:pPr>
        <w:numPr>
          <w:ilvl w:val="0"/>
          <w:numId w:val="12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Sistemele si echipamentele livrate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noi, neutilizate si de ultima </w:t>
      </w:r>
      <w:r w:rsidR="00FF5FB8" w:rsidRPr="00234101">
        <w:rPr>
          <w:rFonts w:ascii="Trebuchet MS" w:hAnsi="Trebuchet MS"/>
          <w:szCs w:val="24"/>
          <w:lang w:eastAsia="hi-IN" w:bidi="hi-IN"/>
        </w:rPr>
        <w:t>generație</w:t>
      </w:r>
      <w:r w:rsidRPr="00234101">
        <w:rPr>
          <w:rFonts w:ascii="Trebuchet MS" w:hAnsi="Trebuchet MS"/>
          <w:szCs w:val="24"/>
          <w:lang w:eastAsia="hi-IN" w:bidi="hi-IN"/>
        </w:rPr>
        <w:t xml:space="preserve">. Ele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asigure gradul necesar de performanta, fiabilitate si flexibilitate fiind proiectate si destinate pentru </w:t>
      </w:r>
      <w:r w:rsidR="00FF5FB8" w:rsidRPr="00234101">
        <w:rPr>
          <w:rFonts w:ascii="Trebuchet MS" w:hAnsi="Trebuchet MS"/>
          <w:szCs w:val="24"/>
          <w:lang w:eastAsia="hi-IN" w:bidi="hi-IN"/>
        </w:rPr>
        <w:t>aplicații</w:t>
      </w:r>
      <w:r w:rsidRPr="00234101">
        <w:rPr>
          <w:rFonts w:ascii="Trebuchet MS" w:hAnsi="Trebuchet MS"/>
          <w:szCs w:val="24"/>
          <w:lang w:eastAsia="hi-IN" w:bidi="hi-IN"/>
        </w:rPr>
        <w:t xml:space="preserve"> critice de tip “enterprise level”;</w:t>
      </w:r>
    </w:p>
    <w:p w14:paraId="7167D981" w14:textId="243B4D05" w:rsidR="00065F6A" w:rsidRPr="00234101" w:rsidRDefault="00065F6A" w:rsidP="00B43E2C">
      <w:pPr>
        <w:numPr>
          <w:ilvl w:val="0"/>
          <w:numId w:val="12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Dispozitivele hardware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astfel proiectate </w:t>
      </w:r>
      <w:r w:rsidR="00FF5FB8" w:rsidRPr="00234101">
        <w:rPr>
          <w:rFonts w:ascii="Trebuchet MS" w:hAnsi="Trebuchet MS"/>
          <w:szCs w:val="24"/>
          <w:lang w:eastAsia="hi-IN" w:bidi="hi-IN"/>
        </w:rPr>
        <w:t>încât</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FF5FB8" w:rsidRPr="00234101">
        <w:rPr>
          <w:rFonts w:ascii="Trebuchet MS" w:hAnsi="Trebuchet MS"/>
          <w:szCs w:val="24"/>
          <w:lang w:eastAsia="hi-IN" w:bidi="hi-IN"/>
        </w:rPr>
        <w:t>poată</w:t>
      </w:r>
      <w:r w:rsidRPr="00234101">
        <w:rPr>
          <w:rFonts w:ascii="Trebuchet MS" w:hAnsi="Trebuchet MS"/>
          <w:szCs w:val="24"/>
          <w:lang w:eastAsia="hi-IN" w:bidi="hi-IN"/>
        </w:rPr>
        <w:t xml:space="preserve"> asigura scalabilitatea sistemului in cazul </w:t>
      </w:r>
      <w:r w:rsidR="00FF5FB8" w:rsidRPr="00234101">
        <w:rPr>
          <w:rFonts w:ascii="Trebuchet MS" w:hAnsi="Trebuchet MS"/>
          <w:szCs w:val="24"/>
          <w:lang w:eastAsia="hi-IN" w:bidi="hi-IN"/>
        </w:rPr>
        <w:t>creșterii</w:t>
      </w:r>
      <w:r w:rsidRPr="00234101">
        <w:rPr>
          <w:rFonts w:ascii="Trebuchet MS" w:hAnsi="Trebuchet MS"/>
          <w:szCs w:val="24"/>
          <w:lang w:eastAsia="hi-IN" w:bidi="hi-IN"/>
        </w:rPr>
        <w:t xml:space="preserve"> ulterioare a necesarului de resurse de calcul;</w:t>
      </w:r>
    </w:p>
    <w:p w14:paraId="381025F2" w14:textId="3273D330" w:rsidR="00065F6A" w:rsidRPr="00234101" w:rsidRDefault="00065F6A" w:rsidP="00B43E2C">
      <w:pPr>
        <w:numPr>
          <w:ilvl w:val="0"/>
          <w:numId w:val="12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Dispozitivele hardware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compatibile cu caracteristicile </w:t>
      </w:r>
      <w:r w:rsidR="00FF5FB8" w:rsidRPr="00234101">
        <w:rPr>
          <w:rFonts w:ascii="Trebuchet MS" w:hAnsi="Trebuchet MS"/>
          <w:szCs w:val="24"/>
          <w:lang w:eastAsia="hi-IN" w:bidi="hi-IN"/>
        </w:rPr>
        <w:t>rețelei</w:t>
      </w:r>
      <w:r w:rsidRPr="00234101">
        <w:rPr>
          <w:rFonts w:ascii="Trebuchet MS" w:hAnsi="Trebuchet MS"/>
          <w:szCs w:val="24"/>
          <w:lang w:eastAsia="hi-IN" w:bidi="hi-IN"/>
        </w:rPr>
        <w:t xml:space="preserve"> electrice din Romania astfel </w:t>
      </w:r>
      <w:r w:rsidR="00FF5FB8" w:rsidRPr="00234101">
        <w:rPr>
          <w:rFonts w:ascii="Trebuchet MS" w:hAnsi="Trebuchet MS"/>
          <w:szCs w:val="24"/>
          <w:lang w:eastAsia="hi-IN" w:bidi="hi-IN"/>
        </w:rPr>
        <w:t>încât</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garantata conectarea </w:t>
      </w:r>
      <w:r w:rsidR="00FF5FB8" w:rsidRPr="00234101">
        <w:rPr>
          <w:rFonts w:ascii="Trebuchet MS" w:hAnsi="Trebuchet MS"/>
          <w:szCs w:val="24"/>
          <w:lang w:eastAsia="hi-IN" w:bidi="hi-IN"/>
        </w:rPr>
        <w:t>fără</w:t>
      </w:r>
      <w:r w:rsidRPr="00234101">
        <w:rPr>
          <w:rFonts w:ascii="Trebuchet MS" w:hAnsi="Trebuchet MS"/>
          <w:szCs w:val="24"/>
          <w:lang w:eastAsia="hi-IN" w:bidi="hi-IN"/>
        </w:rPr>
        <w:t xml:space="preserve"> probleme a acestora la </w:t>
      </w:r>
      <w:r w:rsidR="00FF5FB8" w:rsidRPr="00234101">
        <w:rPr>
          <w:rFonts w:ascii="Trebuchet MS" w:hAnsi="Trebuchet MS"/>
          <w:szCs w:val="24"/>
          <w:lang w:eastAsia="hi-IN" w:bidi="hi-IN"/>
        </w:rPr>
        <w:t>rețeaua</w:t>
      </w:r>
      <w:r w:rsidRPr="00234101">
        <w:rPr>
          <w:rFonts w:ascii="Trebuchet MS" w:hAnsi="Trebuchet MS"/>
          <w:szCs w:val="24"/>
          <w:lang w:eastAsia="hi-IN" w:bidi="hi-IN"/>
        </w:rPr>
        <w:t xml:space="preserve"> electrica existenta a beneficiarului;</w:t>
      </w:r>
    </w:p>
    <w:p w14:paraId="5E8C86F6" w14:textId="46DF7FF0" w:rsidR="00065F6A" w:rsidRPr="00234101" w:rsidRDefault="00065F6A" w:rsidP="00B43E2C">
      <w:pPr>
        <w:numPr>
          <w:ilvl w:val="0"/>
          <w:numId w:val="123"/>
        </w:numPr>
        <w:spacing w:after="0" w:line="240" w:lineRule="auto"/>
        <w:rPr>
          <w:rFonts w:ascii="Trebuchet MS" w:hAnsi="Trebuchet MS"/>
          <w:szCs w:val="24"/>
          <w:lang w:eastAsia="hi-IN" w:bidi="hi-IN"/>
        </w:rPr>
      </w:pPr>
      <w:r w:rsidRPr="00234101">
        <w:rPr>
          <w:rFonts w:ascii="Trebuchet MS" w:hAnsi="Trebuchet MS"/>
          <w:szCs w:val="24"/>
          <w:lang w:eastAsia="hi-IN" w:bidi="hi-IN"/>
        </w:rPr>
        <w:t>Ofertantul va preciza care este greutatea total</w:t>
      </w:r>
      <w:r w:rsidR="00404468">
        <w:rPr>
          <w:rFonts w:ascii="Trebuchet MS" w:hAnsi="Trebuchet MS"/>
          <w:szCs w:val="24"/>
          <w:lang w:eastAsia="hi-IN" w:bidi="hi-IN"/>
        </w:rPr>
        <w:t>ă</w:t>
      </w:r>
      <w:r w:rsidRPr="00234101">
        <w:rPr>
          <w:rFonts w:ascii="Trebuchet MS" w:hAnsi="Trebuchet MS"/>
          <w:szCs w:val="24"/>
          <w:lang w:eastAsia="hi-IN" w:bidi="hi-IN"/>
        </w:rPr>
        <w:t xml:space="preserve"> a echipamentelor livrate </w:t>
      </w:r>
      <w:r w:rsidR="00404468">
        <w:rPr>
          <w:rFonts w:ascii="Trebuchet MS" w:hAnsi="Trebuchet MS"/>
          <w:szCs w:val="24"/>
          <w:lang w:eastAsia="hi-IN" w:bidi="hi-IN"/>
        </w:rPr>
        <w:t>ș</w:t>
      </w:r>
      <w:r w:rsidRPr="00234101">
        <w:rPr>
          <w:rFonts w:ascii="Trebuchet MS" w:hAnsi="Trebuchet MS"/>
          <w:szCs w:val="24"/>
          <w:lang w:eastAsia="hi-IN" w:bidi="hi-IN"/>
        </w:rPr>
        <w:t>i dimensiunile fizice ale acestora</w:t>
      </w:r>
      <w:r w:rsidR="00E03BE6">
        <w:rPr>
          <w:rFonts w:ascii="Trebuchet MS" w:hAnsi="Trebuchet MS"/>
          <w:szCs w:val="24"/>
          <w:lang w:eastAsia="hi-IN" w:bidi="hi-IN"/>
        </w:rPr>
        <w:t xml:space="preserve">, respectând constrângerile </w:t>
      </w:r>
      <w:r w:rsidR="00BE664F">
        <w:rPr>
          <w:rFonts w:ascii="Trebuchet MS" w:hAnsi="Trebuchet MS"/>
          <w:szCs w:val="24"/>
          <w:lang w:eastAsia="hi-IN" w:bidi="hi-IN"/>
        </w:rPr>
        <w:t xml:space="preserve">documentate cu ocazia vizitei amplasamentului, astfel încât să se asigure </w:t>
      </w:r>
      <w:r w:rsidRPr="00234101">
        <w:rPr>
          <w:rFonts w:ascii="Trebuchet MS" w:hAnsi="Trebuchet MS"/>
          <w:szCs w:val="24"/>
          <w:lang w:eastAsia="hi-IN" w:bidi="hi-IN"/>
        </w:rPr>
        <w:t xml:space="preserve"> </w:t>
      </w:r>
      <w:r w:rsidR="00FF5FB8" w:rsidRPr="00234101">
        <w:rPr>
          <w:rFonts w:ascii="Trebuchet MS" w:hAnsi="Trebuchet MS"/>
          <w:szCs w:val="24"/>
          <w:lang w:eastAsia="hi-IN" w:bidi="hi-IN"/>
        </w:rPr>
        <w:t>siguranța</w:t>
      </w:r>
      <w:r w:rsidRPr="00234101">
        <w:rPr>
          <w:rFonts w:ascii="Trebuchet MS" w:hAnsi="Trebuchet MS"/>
          <w:szCs w:val="24"/>
          <w:lang w:eastAsia="hi-IN" w:bidi="hi-IN"/>
        </w:rPr>
        <w:t xml:space="preserve"> </w:t>
      </w:r>
      <w:r w:rsidR="00FF5FB8" w:rsidRPr="00234101">
        <w:rPr>
          <w:rFonts w:ascii="Trebuchet MS" w:hAnsi="Trebuchet MS"/>
          <w:szCs w:val="24"/>
          <w:lang w:eastAsia="hi-IN" w:bidi="hi-IN"/>
        </w:rPr>
        <w:t>instalării</w:t>
      </w:r>
      <w:r w:rsidRPr="00234101">
        <w:rPr>
          <w:rFonts w:ascii="Trebuchet MS" w:hAnsi="Trebuchet MS"/>
          <w:szCs w:val="24"/>
          <w:lang w:eastAsia="hi-IN" w:bidi="hi-IN"/>
        </w:rPr>
        <w:t xml:space="preserve"> </w:t>
      </w:r>
      <w:r w:rsidR="00404468">
        <w:rPr>
          <w:rFonts w:ascii="Trebuchet MS" w:hAnsi="Trebuchet MS"/>
          <w:szCs w:val="24"/>
          <w:lang w:eastAsia="hi-IN" w:bidi="hi-IN"/>
        </w:rPr>
        <w:t>î</w:t>
      </w:r>
      <w:r w:rsidRPr="00234101">
        <w:rPr>
          <w:rFonts w:ascii="Trebuchet MS" w:hAnsi="Trebuchet MS"/>
          <w:szCs w:val="24"/>
          <w:lang w:eastAsia="hi-IN" w:bidi="hi-IN"/>
        </w:rPr>
        <w:t xml:space="preserve">n </w:t>
      </w:r>
      <w:r w:rsidR="00FF5FB8" w:rsidRPr="00234101">
        <w:rPr>
          <w:rFonts w:ascii="Trebuchet MS" w:hAnsi="Trebuchet MS"/>
          <w:szCs w:val="24"/>
          <w:lang w:eastAsia="hi-IN" w:bidi="hi-IN"/>
        </w:rPr>
        <w:t>locația</w:t>
      </w:r>
      <w:r w:rsidRPr="00234101">
        <w:rPr>
          <w:rFonts w:ascii="Trebuchet MS" w:hAnsi="Trebuchet MS"/>
          <w:szCs w:val="24"/>
          <w:lang w:eastAsia="hi-IN" w:bidi="hi-IN"/>
        </w:rPr>
        <w:t xml:space="preserve"> </w:t>
      </w:r>
      <w:r w:rsidR="00BE664F">
        <w:rPr>
          <w:rFonts w:ascii="Trebuchet MS" w:hAnsi="Trebuchet MS"/>
          <w:szCs w:val="24"/>
          <w:lang w:eastAsia="hi-IN" w:bidi="hi-IN"/>
        </w:rPr>
        <w:t>B</w:t>
      </w:r>
      <w:r w:rsidRPr="00234101">
        <w:rPr>
          <w:rFonts w:ascii="Trebuchet MS" w:hAnsi="Trebuchet MS"/>
          <w:szCs w:val="24"/>
          <w:lang w:eastAsia="hi-IN" w:bidi="hi-IN"/>
        </w:rPr>
        <w:t>eneficiarului;</w:t>
      </w:r>
    </w:p>
    <w:p w14:paraId="5022613C" w14:textId="749A036A" w:rsidR="00065F6A" w:rsidRPr="00234101" w:rsidRDefault="00065F6A" w:rsidP="00B43E2C">
      <w:pPr>
        <w:numPr>
          <w:ilvl w:val="0"/>
          <w:numId w:val="123"/>
        </w:numPr>
        <w:spacing w:after="0" w:line="240" w:lineRule="auto"/>
        <w:rPr>
          <w:rFonts w:ascii="Trebuchet MS" w:hAnsi="Trebuchet MS"/>
          <w:szCs w:val="24"/>
          <w:lang w:eastAsia="hi-IN" w:bidi="hi-IN"/>
        </w:rPr>
      </w:pPr>
      <w:r w:rsidRPr="00234101">
        <w:rPr>
          <w:rFonts w:ascii="Trebuchet MS" w:hAnsi="Trebuchet MS"/>
          <w:szCs w:val="24"/>
          <w:lang w:eastAsia="hi-IN" w:bidi="hi-IN"/>
        </w:rPr>
        <w:t>Ofertantul va preciza in oferta care este puterea totala consumata de echipamentele livrate precum si caracteristicile de climatizare/</w:t>
      </w:r>
      <w:r w:rsidR="00FF5FB8" w:rsidRPr="00234101">
        <w:rPr>
          <w:rFonts w:ascii="Trebuchet MS" w:hAnsi="Trebuchet MS"/>
          <w:szCs w:val="24"/>
          <w:lang w:eastAsia="hi-IN" w:bidi="hi-IN"/>
        </w:rPr>
        <w:t>ventilație</w:t>
      </w:r>
      <w:r w:rsidRPr="00234101">
        <w:rPr>
          <w:rFonts w:ascii="Trebuchet MS" w:hAnsi="Trebuchet MS"/>
          <w:szCs w:val="24"/>
          <w:lang w:eastAsia="hi-IN" w:bidi="hi-IN"/>
        </w:rPr>
        <w:t xml:space="preserve"> necesare, astfel </w:t>
      </w:r>
      <w:r w:rsidR="00FF5FB8" w:rsidRPr="00234101">
        <w:rPr>
          <w:rFonts w:ascii="Trebuchet MS" w:hAnsi="Trebuchet MS"/>
          <w:szCs w:val="24"/>
          <w:lang w:eastAsia="hi-IN" w:bidi="hi-IN"/>
        </w:rPr>
        <w:t>încât</w:t>
      </w:r>
      <w:r w:rsidRPr="00234101">
        <w:rPr>
          <w:rFonts w:ascii="Trebuchet MS" w:hAnsi="Trebuchet MS"/>
          <w:szCs w:val="24"/>
          <w:lang w:eastAsia="hi-IN" w:bidi="hi-IN"/>
        </w:rPr>
        <w:t xml:space="preserve"> beneficiarul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FF5FB8" w:rsidRPr="00234101">
        <w:rPr>
          <w:rFonts w:ascii="Trebuchet MS" w:hAnsi="Trebuchet MS"/>
          <w:szCs w:val="24"/>
          <w:lang w:eastAsia="hi-IN" w:bidi="hi-IN"/>
        </w:rPr>
        <w:t>poată</w:t>
      </w:r>
      <w:r w:rsidRPr="00234101">
        <w:rPr>
          <w:rFonts w:ascii="Trebuchet MS" w:hAnsi="Trebuchet MS"/>
          <w:szCs w:val="24"/>
          <w:lang w:eastAsia="hi-IN" w:bidi="hi-IN"/>
        </w:rPr>
        <w:t xml:space="preserve"> asigura acest necesar in </w:t>
      </w:r>
      <w:r w:rsidR="00FF5FB8" w:rsidRPr="00234101">
        <w:rPr>
          <w:rFonts w:ascii="Trebuchet MS" w:hAnsi="Trebuchet MS"/>
          <w:szCs w:val="24"/>
          <w:lang w:eastAsia="hi-IN" w:bidi="hi-IN"/>
        </w:rPr>
        <w:t>locația</w:t>
      </w:r>
      <w:r w:rsidRPr="00234101">
        <w:rPr>
          <w:rFonts w:ascii="Trebuchet MS" w:hAnsi="Trebuchet MS"/>
          <w:szCs w:val="24"/>
          <w:lang w:eastAsia="hi-IN" w:bidi="hi-IN"/>
        </w:rPr>
        <w:t xml:space="preserve"> unde </w:t>
      </w:r>
      <w:r w:rsidR="00FF5FB8" w:rsidRPr="00234101">
        <w:rPr>
          <w:rFonts w:ascii="Trebuchet MS" w:hAnsi="Trebuchet MS"/>
          <w:szCs w:val="24"/>
          <w:lang w:eastAsia="hi-IN" w:bidi="hi-IN"/>
        </w:rPr>
        <w:t>urmează</w:t>
      </w:r>
      <w:r w:rsidRPr="00234101">
        <w:rPr>
          <w:rFonts w:ascii="Trebuchet MS" w:hAnsi="Trebuchet MS"/>
          <w:szCs w:val="24"/>
          <w:lang w:eastAsia="hi-IN" w:bidi="hi-IN"/>
        </w:rPr>
        <w:t xml:space="preserve"> a fi instalate echipamentele;</w:t>
      </w:r>
    </w:p>
    <w:p w14:paraId="51F91AC7" w14:textId="3B7B16B1" w:rsidR="00065F6A" w:rsidRPr="00234101" w:rsidRDefault="00065F6A" w:rsidP="00B43E2C">
      <w:pPr>
        <w:numPr>
          <w:ilvl w:val="0"/>
          <w:numId w:val="12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Toate aceste </w:t>
      </w:r>
      <w:r w:rsidR="00FF5FB8" w:rsidRPr="00234101">
        <w:rPr>
          <w:rFonts w:ascii="Trebuchet MS" w:hAnsi="Trebuchet MS"/>
          <w:szCs w:val="24"/>
          <w:lang w:eastAsia="hi-IN" w:bidi="hi-IN"/>
        </w:rPr>
        <w:t>cerințe</w:t>
      </w:r>
      <w:r w:rsidRPr="00234101">
        <w:rPr>
          <w:rFonts w:ascii="Trebuchet MS" w:hAnsi="Trebuchet MS"/>
          <w:szCs w:val="24"/>
          <w:lang w:eastAsia="hi-IN" w:bidi="hi-IN"/>
        </w:rPr>
        <w:t xml:space="preserve"> sunt dezvoltate la nivel de detaliu in cadrul </w:t>
      </w:r>
      <w:r w:rsidR="00FF5FB8" w:rsidRPr="00234101">
        <w:rPr>
          <w:rFonts w:ascii="Trebuchet MS" w:hAnsi="Trebuchet MS"/>
          <w:szCs w:val="24"/>
          <w:lang w:eastAsia="hi-IN" w:bidi="hi-IN"/>
        </w:rPr>
        <w:t>prezentului caiet de sarcini</w:t>
      </w:r>
      <w:r w:rsidRPr="00234101">
        <w:rPr>
          <w:rFonts w:ascii="Trebuchet MS" w:hAnsi="Trebuchet MS"/>
          <w:szCs w:val="24"/>
          <w:lang w:eastAsia="hi-IN" w:bidi="hi-IN"/>
        </w:rPr>
        <w:t xml:space="preserve">. In </w:t>
      </w:r>
      <w:r w:rsidR="00FF5FB8" w:rsidRPr="00234101">
        <w:rPr>
          <w:rFonts w:ascii="Trebuchet MS" w:hAnsi="Trebuchet MS"/>
          <w:szCs w:val="24"/>
          <w:lang w:eastAsia="hi-IN" w:bidi="hi-IN"/>
        </w:rPr>
        <w:t>același</w:t>
      </w:r>
      <w:r w:rsidRPr="00234101">
        <w:rPr>
          <w:rFonts w:ascii="Trebuchet MS" w:hAnsi="Trebuchet MS"/>
          <w:szCs w:val="24"/>
          <w:lang w:eastAsia="hi-IN" w:bidi="hi-IN"/>
        </w:rPr>
        <w:t xml:space="preserve"> timp </w:t>
      </w:r>
      <w:r w:rsidR="00FF5FB8" w:rsidRPr="00234101">
        <w:rPr>
          <w:rFonts w:ascii="Trebuchet MS" w:hAnsi="Trebuchet MS"/>
          <w:szCs w:val="24"/>
          <w:lang w:eastAsia="hi-IN" w:bidi="hi-IN"/>
        </w:rPr>
        <w:t>cerințele</w:t>
      </w:r>
      <w:r w:rsidRPr="00234101">
        <w:rPr>
          <w:rFonts w:ascii="Trebuchet MS" w:hAnsi="Trebuchet MS"/>
          <w:szCs w:val="24"/>
          <w:lang w:eastAsia="hi-IN" w:bidi="hi-IN"/>
        </w:rPr>
        <w:t xml:space="preserve"> nu sunt limitative </w:t>
      </w:r>
      <w:r w:rsidR="00FF5FB8" w:rsidRPr="00234101">
        <w:rPr>
          <w:rFonts w:ascii="Trebuchet MS" w:hAnsi="Trebuchet MS"/>
          <w:szCs w:val="24"/>
          <w:lang w:eastAsia="hi-IN" w:bidi="hi-IN"/>
        </w:rPr>
        <w:t>ofertanții</w:t>
      </w:r>
      <w:r w:rsidRPr="00234101">
        <w:rPr>
          <w:rFonts w:ascii="Trebuchet MS" w:hAnsi="Trebuchet MS"/>
          <w:szCs w:val="24"/>
          <w:lang w:eastAsia="hi-IN" w:bidi="hi-IN"/>
        </w:rPr>
        <w:t xml:space="preserve"> </w:t>
      </w:r>
      <w:r w:rsidR="00FF5FB8" w:rsidRPr="00234101">
        <w:rPr>
          <w:rFonts w:ascii="Trebuchet MS" w:hAnsi="Trebuchet MS"/>
          <w:szCs w:val="24"/>
          <w:lang w:eastAsia="hi-IN" w:bidi="hi-IN"/>
        </w:rPr>
        <w:t>având</w:t>
      </w:r>
      <w:r w:rsidRPr="00234101">
        <w:rPr>
          <w:rFonts w:ascii="Trebuchet MS" w:hAnsi="Trebuchet MS"/>
          <w:szCs w:val="24"/>
          <w:lang w:eastAsia="hi-IN" w:bidi="hi-IN"/>
        </w:rPr>
        <w:t xml:space="preserve"> libertatea de a le dezvolta si extinde conform </w:t>
      </w:r>
      <w:r w:rsidR="00FF5FB8" w:rsidRPr="00234101">
        <w:rPr>
          <w:rFonts w:ascii="Trebuchet MS" w:hAnsi="Trebuchet MS"/>
          <w:szCs w:val="24"/>
          <w:lang w:eastAsia="hi-IN" w:bidi="hi-IN"/>
        </w:rPr>
        <w:t>soluției</w:t>
      </w:r>
      <w:r w:rsidRPr="00234101">
        <w:rPr>
          <w:rFonts w:ascii="Trebuchet MS" w:hAnsi="Trebuchet MS"/>
          <w:szCs w:val="24"/>
          <w:lang w:eastAsia="hi-IN" w:bidi="hi-IN"/>
        </w:rPr>
        <w:t xml:space="preserve"> pe care o au in vedere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 </w:t>
      </w:r>
      <w:r w:rsidR="00FF5FB8" w:rsidRPr="00234101">
        <w:rPr>
          <w:rFonts w:ascii="Trebuchet MS" w:hAnsi="Trebuchet MS"/>
          <w:szCs w:val="24"/>
          <w:lang w:eastAsia="hi-IN" w:bidi="hi-IN"/>
        </w:rPr>
        <w:t>propună</w:t>
      </w:r>
      <w:r w:rsidRPr="00234101">
        <w:rPr>
          <w:rFonts w:ascii="Trebuchet MS" w:hAnsi="Trebuchet MS"/>
          <w:szCs w:val="24"/>
          <w:lang w:eastAsia="hi-IN" w:bidi="hi-IN"/>
        </w:rPr>
        <w:t xml:space="preserve"> si care trebuie să îndeplinească în totalitate </w:t>
      </w:r>
      <w:r w:rsidR="00FF5FB8" w:rsidRPr="00234101">
        <w:rPr>
          <w:rFonts w:ascii="Trebuchet MS" w:hAnsi="Trebuchet MS"/>
          <w:szCs w:val="24"/>
          <w:lang w:eastAsia="hi-IN" w:bidi="hi-IN"/>
        </w:rPr>
        <w:t>cerințele</w:t>
      </w:r>
      <w:r w:rsidRPr="00234101">
        <w:rPr>
          <w:rFonts w:ascii="Trebuchet MS" w:hAnsi="Trebuchet MS"/>
          <w:szCs w:val="24"/>
          <w:lang w:eastAsia="hi-IN" w:bidi="hi-IN"/>
        </w:rPr>
        <w:t xml:space="preserve"> beneficiarului;</w:t>
      </w:r>
    </w:p>
    <w:p w14:paraId="5C853848" w14:textId="381B9A24" w:rsidR="00065F6A" w:rsidRPr="00234101" w:rsidRDefault="00FF5FB8" w:rsidP="00B43E2C">
      <w:pPr>
        <w:numPr>
          <w:ilvl w:val="0"/>
          <w:numId w:val="123"/>
        </w:numPr>
        <w:spacing w:after="0" w:line="240" w:lineRule="auto"/>
        <w:rPr>
          <w:rFonts w:ascii="Trebuchet MS" w:hAnsi="Trebuchet MS"/>
          <w:szCs w:val="24"/>
          <w:lang w:eastAsia="hi-IN" w:bidi="hi-IN"/>
        </w:rPr>
      </w:pPr>
      <w:r w:rsidRPr="00234101">
        <w:rPr>
          <w:rFonts w:ascii="Trebuchet MS" w:hAnsi="Trebuchet MS"/>
          <w:szCs w:val="24"/>
          <w:lang w:eastAsia="hi-IN" w:bidi="hi-IN"/>
        </w:rPr>
        <w:t>Ofertanții</w:t>
      </w:r>
      <w:r w:rsidR="00065F6A" w:rsidRPr="00234101">
        <w:rPr>
          <w:rFonts w:ascii="Trebuchet MS" w:hAnsi="Trebuchet MS"/>
          <w:szCs w:val="24"/>
          <w:lang w:eastAsia="hi-IN" w:bidi="hi-IN"/>
        </w:rPr>
        <w:t xml:space="preserve"> vor avea în vedere că toate </w:t>
      </w:r>
      <w:r w:rsidRPr="00234101">
        <w:rPr>
          <w:rFonts w:ascii="Trebuchet MS" w:hAnsi="Trebuchet MS"/>
          <w:szCs w:val="24"/>
          <w:lang w:eastAsia="hi-IN" w:bidi="hi-IN"/>
        </w:rPr>
        <w:t>cerințele</w:t>
      </w:r>
      <w:r w:rsidR="00065F6A" w:rsidRPr="00234101">
        <w:rPr>
          <w:rFonts w:ascii="Trebuchet MS" w:hAnsi="Trebuchet MS"/>
          <w:szCs w:val="24"/>
          <w:lang w:eastAsia="hi-IN" w:bidi="hi-IN"/>
        </w:rPr>
        <w:t xml:space="preserve"> si caracteristicile solicitate explicit </w:t>
      </w:r>
      <w:r w:rsidRPr="00234101">
        <w:rPr>
          <w:rFonts w:ascii="Trebuchet MS" w:hAnsi="Trebuchet MS"/>
          <w:szCs w:val="24"/>
          <w:lang w:eastAsia="hi-IN" w:bidi="hi-IN"/>
        </w:rPr>
        <w:t>în prezentul caiet de sarcini</w:t>
      </w:r>
      <w:r w:rsidR="00065F6A" w:rsidRPr="00234101">
        <w:rPr>
          <w:rFonts w:ascii="Trebuchet MS" w:hAnsi="Trebuchet MS"/>
          <w:szCs w:val="24"/>
          <w:lang w:eastAsia="hi-IN" w:bidi="hi-IN"/>
        </w:rPr>
        <w:t xml:space="preserve"> au un caracter minim si obligatoriu.</w:t>
      </w:r>
    </w:p>
    <w:p w14:paraId="50D31064" w14:textId="77777777" w:rsidR="00F721EF" w:rsidRPr="00234101" w:rsidRDefault="00F721EF" w:rsidP="00234101">
      <w:pPr>
        <w:spacing w:after="0" w:line="240" w:lineRule="auto"/>
        <w:rPr>
          <w:rFonts w:ascii="Trebuchet MS" w:hAnsi="Trebuchet MS"/>
          <w:szCs w:val="24"/>
          <w:lang w:eastAsia="hi-IN" w:bidi="hi-IN"/>
        </w:rPr>
      </w:pPr>
    </w:p>
    <w:p w14:paraId="7DCD02E3" w14:textId="434F35E3" w:rsidR="00065F6A" w:rsidRPr="00234101" w:rsidRDefault="00FF5FB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Aplicațiile</w:t>
      </w:r>
      <w:r w:rsidR="00065F6A" w:rsidRPr="00234101">
        <w:rPr>
          <w:rFonts w:ascii="Trebuchet MS" w:hAnsi="Trebuchet MS"/>
          <w:szCs w:val="24"/>
          <w:lang w:eastAsia="hi-IN" w:bidi="hi-IN"/>
        </w:rPr>
        <w:t xml:space="preserve"> si serviciile ce vor </w:t>
      </w:r>
      <w:r w:rsidRPr="00234101">
        <w:rPr>
          <w:rFonts w:ascii="Trebuchet MS" w:hAnsi="Trebuchet MS"/>
          <w:szCs w:val="24"/>
          <w:lang w:eastAsia="hi-IN" w:bidi="hi-IN"/>
        </w:rPr>
        <w:t>alcătui</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întreaga</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soluție</w:t>
      </w:r>
      <w:r w:rsidR="00065F6A" w:rsidRPr="00234101">
        <w:rPr>
          <w:rFonts w:ascii="Trebuchet MS" w:hAnsi="Trebuchet MS"/>
          <w:szCs w:val="24"/>
          <w:lang w:eastAsia="hi-IN" w:bidi="hi-IN"/>
        </w:rPr>
        <w:t xml:space="preserve"> trebuie dimensionate optim in </w:t>
      </w:r>
      <w:r w:rsidRPr="00234101">
        <w:rPr>
          <w:rFonts w:ascii="Trebuchet MS" w:hAnsi="Trebuchet MS"/>
          <w:szCs w:val="24"/>
          <w:lang w:eastAsia="hi-IN" w:bidi="hi-IN"/>
        </w:rPr>
        <w:t>funcție</w:t>
      </w:r>
      <w:r w:rsidR="00065F6A" w:rsidRPr="00234101">
        <w:rPr>
          <w:rFonts w:ascii="Trebuchet MS" w:hAnsi="Trebuchet MS"/>
          <w:szCs w:val="24"/>
          <w:lang w:eastAsia="hi-IN" w:bidi="hi-IN"/>
        </w:rPr>
        <w:t xml:space="preserve"> de necesarul de putere de procesare, </w:t>
      </w:r>
      <w:r w:rsidRPr="00234101">
        <w:rPr>
          <w:rFonts w:ascii="Trebuchet MS" w:hAnsi="Trebuchet MS"/>
          <w:szCs w:val="24"/>
          <w:lang w:eastAsia="hi-IN" w:bidi="hi-IN"/>
        </w:rPr>
        <w:t>spațiu</w:t>
      </w:r>
      <w:r w:rsidR="00065F6A" w:rsidRPr="00234101">
        <w:rPr>
          <w:rFonts w:ascii="Trebuchet MS" w:hAnsi="Trebuchet MS"/>
          <w:szCs w:val="24"/>
          <w:lang w:eastAsia="hi-IN" w:bidi="hi-IN"/>
        </w:rPr>
        <w:t xml:space="preserve"> de stocare, latenta si viteza mediilor de </w:t>
      </w:r>
      <w:r w:rsidRPr="00234101">
        <w:rPr>
          <w:rFonts w:ascii="Trebuchet MS" w:hAnsi="Trebuchet MS"/>
          <w:szCs w:val="24"/>
          <w:lang w:eastAsia="hi-IN" w:bidi="hi-IN"/>
        </w:rPr>
        <w:t>comunicație</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cerințele</w:t>
      </w:r>
      <w:r w:rsidR="00065F6A" w:rsidRPr="00234101">
        <w:rPr>
          <w:rFonts w:ascii="Trebuchet MS" w:hAnsi="Trebuchet MS"/>
          <w:szCs w:val="24"/>
          <w:lang w:eastAsia="hi-IN" w:bidi="hi-IN"/>
        </w:rPr>
        <w:t xml:space="preserve"> de securitate corespondente </w:t>
      </w:r>
      <w:r w:rsidRPr="00234101">
        <w:rPr>
          <w:rFonts w:ascii="Trebuchet MS" w:hAnsi="Trebuchet MS"/>
          <w:szCs w:val="24"/>
          <w:lang w:eastAsia="hi-IN" w:bidi="hi-IN"/>
        </w:rPr>
        <w:t>fiecărui</w:t>
      </w:r>
      <w:r w:rsidR="00065F6A" w:rsidRPr="00234101">
        <w:rPr>
          <w:rFonts w:ascii="Trebuchet MS" w:hAnsi="Trebuchet MS"/>
          <w:szCs w:val="24"/>
          <w:lang w:eastAsia="hi-IN" w:bidi="hi-IN"/>
        </w:rPr>
        <w:t xml:space="preserve"> nivel fizic si logic de infrastructura, </w:t>
      </w:r>
      <w:r w:rsidRPr="00234101">
        <w:rPr>
          <w:rFonts w:ascii="Trebuchet MS" w:hAnsi="Trebuchet MS"/>
          <w:szCs w:val="24"/>
          <w:lang w:eastAsia="hi-IN" w:bidi="hi-IN"/>
        </w:rPr>
        <w:t>aplicații</w:t>
      </w:r>
      <w:r w:rsidR="00065F6A" w:rsidRPr="00234101">
        <w:rPr>
          <w:rFonts w:ascii="Trebuchet MS" w:hAnsi="Trebuchet MS"/>
          <w:szCs w:val="24"/>
          <w:lang w:eastAsia="hi-IN" w:bidi="hi-IN"/>
        </w:rPr>
        <w:t>, servicii.</w:t>
      </w:r>
    </w:p>
    <w:p w14:paraId="6A7561F1" w14:textId="77777777" w:rsidR="00311A8B" w:rsidRPr="00234101" w:rsidRDefault="00311A8B" w:rsidP="00234101">
      <w:pPr>
        <w:spacing w:after="0" w:line="240" w:lineRule="auto"/>
        <w:rPr>
          <w:rFonts w:ascii="Trebuchet MS" w:hAnsi="Trebuchet MS"/>
          <w:szCs w:val="24"/>
          <w:lang w:eastAsia="hi-IN" w:bidi="hi-IN"/>
        </w:rPr>
      </w:pPr>
    </w:p>
    <w:p w14:paraId="232574C7" w14:textId="77777777" w:rsidR="0090114D" w:rsidRDefault="0090114D">
      <w:pPr>
        <w:spacing w:after="160" w:line="259" w:lineRule="auto"/>
        <w:jc w:val="left"/>
        <w:rPr>
          <w:rFonts w:ascii="Trebuchet MS" w:eastAsia="Calibri" w:hAnsi="Trebuchet MS" w:cs="Mangal"/>
          <w:b/>
          <w:bCs/>
          <w:kern w:val="22"/>
          <w:szCs w:val="24"/>
          <w:lang w:eastAsia="hi-IN" w:bidi="hi-IN"/>
        </w:rPr>
      </w:pPr>
      <w:bookmarkStart w:id="116" w:name="_Hlk149124020"/>
      <w:bookmarkStart w:id="117" w:name="_Ref485914338"/>
      <w:bookmarkStart w:id="118" w:name="_Toc8050849"/>
      <w:r>
        <w:rPr>
          <w:rFonts w:ascii="Trebuchet MS" w:eastAsia="Calibri" w:hAnsi="Trebuchet MS"/>
          <w:szCs w:val="24"/>
        </w:rPr>
        <w:br w:type="page"/>
      </w:r>
    </w:p>
    <w:p w14:paraId="3CF4AB69" w14:textId="262CE3A2"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119" w:name="_Toc212717903"/>
      <w:r w:rsidRPr="00234101">
        <w:rPr>
          <w:rFonts w:ascii="Trebuchet MS" w:eastAsia="Calibri" w:hAnsi="Trebuchet MS"/>
          <w:sz w:val="24"/>
          <w:szCs w:val="24"/>
        </w:rPr>
        <w:lastRenderedPageBreak/>
        <w:t>INFRASTRUCTURA HARDWARE ȘI SOFTWARE AFERENTĂ NODULUI CENTRAL</w:t>
      </w:r>
      <w:bookmarkEnd w:id="119"/>
    </w:p>
    <w:p w14:paraId="522A66E0" w14:textId="77777777" w:rsidR="00F721EF" w:rsidRPr="00234101" w:rsidRDefault="00F721EF" w:rsidP="00234101">
      <w:pPr>
        <w:spacing w:after="0" w:line="240" w:lineRule="auto"/>
        <w:rPr>
          <w:rFonts w:ascii="Trebuchet MS" w:hAnsi="Trebuchet MS"/>
          <w:szCs w:val="24"/>
          <w:lang w:eastAsia="hi-IN" w:bidi="hi-IN"/>
        </w:rPr>
      </w:pPr>
      <w:bookmarkStart w:id="120" w:name="_Toc485828077"/>
    </w:p>
    <w:p w14:paraId="7843BE8B" w14:textId="4C28BEBE" w:rsidR="001373F1" w:rsidRPr="00234101" w:rsidRDefault="008B5B47" w:rsidP="00234101">
      <w:pPr>
        <w:spacing w:after="0" w:line="240" w:lineRule="auto"/>
        <w:rPr>
          <w:rFonts w:ascii="Trebuchet MS" w:hAnsi="Trebuchet MS"/>
          <w:szCs w:val="24"/>
          <w:lang w:eastAsia="hi-IN" w:bidi="hi-IN"/>
        </w:rPr>
      </w:pPr>
      <w:r w:rsidRPr="00234101">
        <w:rPr>
          <w:rFonts w:ascii="Trebuchet MS" w:hAnsi="Trebuchet MS"/>
          <w:noProof/>
          <w:szCs w:val="24"/>
          <w:lang w:eastAsia="en-GB"/>
        </w:rPr>
        <w:drawing>
          <wp:anchor distT="0" distB="0" distL="114300" distR="114300" simplePos="0" relativeHeight="251697152" behindDoc="0" locked="0" layoutInCell="1" allowOverlap="1" wp14:anchorId="200EEEB2" wp14:editId="6A6BE8B1">
            <wp:simplePos x="0" y="0"/>
            <wp:positionH relativeFrom="column">
              <wp:posOffset>361797</wp:posOffset>
            </wp:positionH>
            <wp:positionV relativeFrom="paragraph">
              <wp:posOffset>886511</wp:posOffset>
            </wp:positionV>
            <wp:extent cx="5281295" cy="3686810"/>
            <wp:effectExtent l="0" t="0" r="0" b="8890"/>
            <wp:wrapTopAndBottom/>
            <wp:docPr id="8" name="Picture 15" descr="O imagine care conține text, captură de ecran, diagramă, proiectare&#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O imagine care conține text, captură de ecran, diagramă, proiectare&#10;&#10;Conținutul generat de inteligența artificială poate fi inco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1295" cy="3686810"/>
                    </a:xfrm>
                    <a:prstGeom prst="rect">
                      <a:avLst/>
                    </a:prstGeom>
                    <a:noFill/>
                    <a:ln>
                      <a:noFill/>
                    </a:ln>
                  </pic:spPr>
                </pic:pic>
              </a:graphicData>
            </a:graphic>
          </wp:anchor>
        </w:drawing>
      </w:r>
      <w:r w:rsidR="00FF5FB8" w:rsidRPr="00234101">
        <w:rPr>
          <w:rFonts w:ascii="Trebuchet MS" w:hAnsi="Trebuchet MS"/>
          <w:szCs w:val="24"/>
          <w:lang w:eastAsia="hi-IN" w:bidi="hi-IN"/>
        </w:rPr>
        <w:t>Infrastructura hardware și software</w:t>
      </w:r>
      <w:r w:rsidR="001373F1" w:rsidRPr="00234101">
        <w:rPr>
          <w:rFonts w:ascii="Trebuchet MS" w:hAnsi="Trebuchet MS"/>
          <w:szCs w:val="24"/>
          <w:lang w:eastAsia="hi-IN" w:bidi="hi-IN"/>
        </w:rPr>
        <w:t xml:space="preserve"> aferentă nodului </w:t>
      </w:r>
      <w:r w:rsidR="000D76A9" w:rsidRPr="00234101">
        <w:rPr>
          <w:rFonts w:ascii="Trebuchet MS" w:hAnsi="Trebuchet MS"/>
          <w:szCs w:val="24"/>
          <w:lang w:eastAsia="hi-IN" w:bidi="hi-IN"/>
        </w:rPr>
        <w:t>central</w:t>
      </w:r>
      <w:r w:rsidR="00FF5FB8" w:rsidRPr="00234101">
        <w:rPr>
          <w:rFonts w:ascii="Trebuchet MS" w:hAnsi="Trebuchet MS"/>
          <w:szCs w:val="24"/>
          <w:lang w:eastAsia="hi-IN" w:bidi="hi-IN"/>
        </w:rPr>
        <w:t xml:space="preserve"> </w:t>
      </w:r>
      <w:r w:rsidR="001373F1" w:rsidRPr="00234101">
        <w:rPr>
          <w:rFonts w:ascii="Trebuchet MS" w:hAnsi="Trebuchet MS"/>
          <w:szCs w:val="24"/>
          <w:lang w:eastAsia="hi-IN" w:bidi="hi-IN"/>
        </w:rPr>
        <w:t>va găzdui toate componentele software pe baza cărora se vor implementa componentele aplicative funcționale, componentele de stocare a datelor și documentelor gestionate și componentele de securitate, administrare, monitorizare, backup, help desk și suport ale întregului sistem DECA-CNA.</w:t>
      </w:r>
    </w:p>
    <w:p w14:paraId="30B75887" w14:textId="6F09430B" w:rsidR="008B5B47" w:rsidRPr="00234101" w:rsidRDefault="008B5B47" w:rsidP="00234101">
      <w:pPr>
        <w:spacing w:after="0" w:line="240" w:lineRule="auto"/>
        <w:rPr>
          <w:rFonts w:ascii="Trebuchet MS" w:hAnsi="Trebuchet MS"/>
          <w:szCs w:val="24"/>
          <w:lang w:eastAsia="hi-IN" w:bidi="hi-IN"/>
        </w:rPr>
      </w:pPr>
    </w:p>
    <w:p w14:paraId="51A0732A" w14:textId="10EEA9E8" w:rsidR="00FF5FB8" w:rsidRPr="00234101" w:rsidRDefault="001373F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Infrastructura hardware și software aferentă nodului </w:t>
      </w:r>
      <w:r w:rsidR="000D76A9" w:rsidRPr="00234101">
        <w:rPr>
          <w:rFonts w:ascii="Trebuchet MS" w:hAnsi="Trebuchet MS"/>
          <w:szCs w:val="24"/>
          <w:lang w:eastAsia="hi-IN" w:bidi="hi-IN"/>
        </w:rPr>
        <w:t>central</w:t>
      </w:r>
      <w:r w:rsidRPr="00234101">
        <w:rPr>
          <w:rFonts w:ascii="Trebuchet MS" w:hAnsi="Trebuchet MS"/>
          <w:szCs w:val="24"/>
          <w:lang w:eastAsia="hi-IN" w:bidi="hi-IN"/>
        </w:rPr>
        <w:t xml:space="preserve"> </w:t>
      </w:r>
      <w:r w:rsidR="00FF5FB8" w:rsidRPr="00234101">
        <w:rPr>
          <w:rFonts w:ascii="Trebuchet MS" w:hAnsi="Trebuchet MS"/>
          <w:szCs w:val="24"/>
          <w:lang w:eastAsia="hi-IN" w:bidi="hi-IN"/>
        </w:rPr>
        <w:t xml:space="preserve">ce va fi </w:t>
      </w:r>
      <w:r w:rsidRPr="00234101">
        <w:rPr>
          <w:rFonts w:ascii="Trebuchet MS" w:hAnsi="Trebuchet MS"/>
          <w:szCs w:val="24"/>
          <w:lang w:eastAsia="hi-IN" w:bidi="hi-IN"/>
        </w:rPr>
        <w:t>amplasată în</w:t>
      </w:r>
      <w:r w:rsidR="00FF5FB8" w:rsidRPr="00234101">
        <w:rPr>
          <w:rFonts w:ascii="Trebuchet MS" w:hAnsi="Trebuchet MS"/>
          <w:szCs w:val="24"/>
          <w:lang w:eastAsia="hi-IN" w:bidi="hi-IN"/>
        </w:rPr>
        <w:t xml:space="preserve"> camer</w:t>
      </w:r>
      <w:r w:rsidRPr="00234101">
        <w:rPr>
          <w:rFonts w:ascii="Trebuchet MS" w:hAnsi="Trebuchet MS"/>
          <w:szCs w:val="24"/>
          <w:lang w:eastAsia="hi-IN" w:bidi="hi-IN"/>
        </w:rPr>
        <w:t>a</w:t>
      </w:r>
      <w:r w:rsidR="00FF5FB8" w:rsidRPr="00234101">
        <w:rPr>
          <w:rFonts w:ascii="Trebuchet MS" w:hAnsi="Trebuchet MS"/>
          <w:szCs w:val="24"/>
          <w:lang w:eastAsia="hi-IN" w:bidi="hi-IN"/>
        </w:rPr>
        <w:t xml:space="preserve"> de date</w:t>
      </w:r>
      <w:r w:rsidRPr="00234101">
        <w:rPr>
          <w:rFonts w:ascii="Trebuchet MS" w:hAnsi="Trebuchet MS"/>
          <w:szCs w:val="24"/>
          <w:lang w:eastAsia="hi-IN" w:bidi="hi-IN"/>
        </w:rPr>
        <w:t xml:space="preserve"> din </w:t>
      </w:r>
      <w:r w:rsidR="00FF5FB8" w:rsidRPr="00234101">
        <w:rPr>
          <w:rFonts w:ascii="Trebuchet MS" w:hAnsi="Trebuchet MS"/>
          <w:szCs w:val="24"/>
          <w:lang w:eastAsia="hi-IN" w:bidi="hi-IN"/>
        </w:rPr>
        <w:t>sediul CNA din București, Blv. Libertatii nr. 14</w:t>
      </w:r>
      <w:r w:rsidRPr="00234101">
        <w:rPr>
          <w:rFonts w:ascii="Trebuchet MS" w:hAnsi="Trebuchet MS"/>
          <w:szCs w:val="24"/>
          <w:lang w:eastAsia="hi-IN" w:bidi="hi-IN"/>
        </w:rPr>
        <w:t>, este compusă din următoarele</w:t>
      </w:r>
      <w:r w:rsidR="00FF5FB8" w:rsidRPr="00234101">
        <w:rPr>
          <w:rFonts w:ascii="Trebuchet MS" w:hAnsi="Trebuchet MS"/>
          <w:szCs w:val="24"/>
          <w:lang w:eastAsia="hi-IN" w:bidi="hi-IN"/>
        </w:rPr>
        <w:t>:</w:t>
      </w:r>
    </w:p>
    <w:p w14:paraId="025D391E" w14:textId="77777777" w:rsidR="00311A8B" w:rsidRPr="00234101" w:rsidRDefault="00311A8B" w:rsidP="00234101">
      <w:pPr>
        <w:spacing w:after="0" w:line="240" w:lineRule="auto"/>
        <w:rPr>
          <w:rFonts w:ascii="Trebuchet MS" w:hAnsi="Trebuchet MS"/>
          <w:szCs w:val="24"/>
          <w:lang w:eastAsia="hi-IN" w:bidi="hi-IN"/>
        </w:rPr>
      </w:pPr>
    </w:p>
    <w:tbl>
      <w:tblPr>
        <w:tblW w:w="7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5661"/>
        <w:gridCol w:w="1176"/>
      </w:tblGrid>
      <w:tr w:rsidR="00FF5FB8" w:rsidRPr="00234101" w14:paraId="5A409A7C" w14:textId="77777777" w:rsidTr="00CD40A6">
        <w:trPr>
          <w:trHeight w:val="374"/>
          <w:tblHeader/>
          <w:jc w:val="center"/>
        </w:trPr>
        <w:tc>
          <w:tcPr>
            <w:tcW w:w="833" w:type="dxa"/>
            <w:shd w:val="clear" w:color="auto" w:fill="BFBFBF"/>
            <w:vAlign w:val="center"/>
          </w:tcPr>
          <w:p w14:paraId="136F01AE" w14:textId="77777777" w:rsidR="00FF5FB8" w:rsidRPr="00234101" w:rsidRDefault="00FF5FB8"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Nr.</w:t>
            </w:r>
          </w:p>
        </w:tc>
        <w:tc>
          <w:tcPr>
            <w:tcW w:w="5661" w:type="dxa"/>
            <w:shd w:val="clear" w:color="auto" w:fill="BFBFBF"/>
            <w:vAlign w:val="center"/>
          </w:tcPr>
          <w:p w14:paraId="24A02783" w14:textId="77777777" w:rsidR="00FF5FB8" w:rsidRPr="00234101" w:rsidRDefault="00FF5FB8"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Descriere</w:t>
            </w:r>
          </w:p>
        </w:tc>
        <w:tc>
          <w:tcPr>
            <w:tcW w:w="1176" w:type="dxa"/>
            <w:shd w:val="clear" w:color="auto" w:fill="BFBFBF"/>
            <w:vAlign w:val="center"/>
          </w:tcPr>
          <w:p w14:paraId="2F188204" w14:textId="77777777" w:rsidR="00FF5FB8" w:rsidRPr="00234101" w:rsidRDefault="00FF5FB8"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Cantitate</w:t>
            </w:r>
          </w:p>
        </w:tc>
      </w:tr>
      <w:tr w:rsidR="00FF5FB8" w:rsidRPr="00234101" w14:paraId="0F64D9EA" w14:textId="77777777" w:rsidTr="00CD40A6">
        <w:trPr>
          <w:trHeight w:val="374"/>
          <w:jc w:val="center"/>
        </w:trPr>
        <w:tc>
          <w:tcPr>
            <w:tcW w:w="833" w:type="dxa"/>
            <w:vAlign w:val="center"/>
          </w:tcPr>
          <w:p w14:paraId="11B87F48" w14:textId="77777777" w:rsidR="00FF5FB8" w:rsidRPr="00234101" w:rsidRDefault="00FF5FB8" w:rsidP="00B43E2C">
            <w:pPr>
              <w:numPr>
                <w:ilvl w:val="0"/>
                <w:numId w:val="122"/>
              </w:numPr>
              <w:spacing w:after="0" w:line="240" w:lineRule="auto"/>
              <w:rPr>
                <w:rFonts w:ascii="Trebuchet MS" w:hAnsi="Trebuchet MS"/>
                <w:szCs w:val="24"/>
                <w:lang w:eastAsia="hi-IN" w:bidi="hi-IN"/>
              </w:rPr>
            </w:pPr>
          </w:p>
        </w:tc>
        <w:tc>
          <w:tcPr>
            <w:tcW w:w="5661" w:type="dxa"/>
            <w:vAlign w:val="center"/>
          </w:tcPr>
          <w:p w14:paraId="6DF7A4E7" w14:textId="47F2932F" w:rsidR="00FF5FB8" w:rsidRPr="00234101" w:rsidRDefault="001373F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FF5FB8" w:rsidRPr="00234101">
              <w:rPr>
                <w:rFonts w:ascii="Trebuchet MS" w:hAnsi="Trebuchet MS"/>
                <w:szCs w:val="24"/>
                <w:lang w:eastAsia="hi-IN" w:bidi="hi-IN"/>
              </w:rPr>
              <w:t xml:space="preserve">erver de aplicații </w:t>
            </w:r>
          </w:p>
        </w:tc>
        <w:tc>
          <w:tcPr>
            <w:tcW w:w="1176" w:type="dxa"/>
            <w:vAlign w:val="center"/>
          </w:tcPr>
          <w:p w14:paraId="507E1127"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10</w:t>
            </w:r>
          </w:p>
        </w:tc>
      </w:tr>
      <w:tr w:rsidR="00FF5FB8" w:rsidRPr="00234101" w14:paraId="15EEF83E" w14:textId="77777777" w:rsidTr="00CD40A6">
        <w:trPr>
          <w:trHeight w:val="374"/>
          <w:jc w:val="center"/>
        </w:trPr>
        <w:tc>
          <w:tcPr>
            <w:tcW w:w="833" w:type="dxa"/>
            <w:vAlign w:val="center"/>
          </w:tcPr>
          <w:p w14:paraId="2B08AA32" w14:textId="77777777" w:rsidR="00FF5FB8" w:rsidRPr="00234101" w:rsidRDefault="00FF5FB8" w:rsidP="00B43E2C">
            <w:pPr>
              <w:numPr>
                <w:ilvl w:val="0"/>
                <w:numId w:val="122"/>
              </w:numPr>
              <w:spacing w:after="0" w:line="240" w:lineRule="auto"/>
              <w:rPr>
                <w:rFonts w:ascii="Trebuchet MS" w:hAnsi="Trebuchet MS"/>
                <w:szCs w:val="24"/>
                <w:lang w:eastAsia="hi-IN" w:bidi="hi-IN"/>
              </w:rPr>
            </w:pPr>
          </w:p>
        </w:tc>
        <w:tc>
          <w:tcPr>
            <w:tcW w:w="5661" w:type="dxa"/>
            <w:vAlign w:val="center"/>
          </w:tcPr>
          <w:p w14:paraId="0675FEE2" w14:textId="393F88CF" w:rsidR="00FF5FB8" w:rsidRPr="00234101" w:rsidRDefault="001373F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Echipament de stocare date</w:t>
            </w:r>
          </w:p>
        </w:tc>
        <w:tc>
          <w:tcPr>
            <w:tcW w:w="1176" w:type="dxa"/>
            <w:vAlign w:val="center"/>
          </w:tcPr>
          <w:p w14:paraId="77BFD8D9"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2</w:t>
            </w:r>
          </w:p>
        </w:tc>
      </w:tr>
      <w:tr w:rsidR="001373F1" w:rsidRPr="00234101" w14:paraId="1C38220A" w14:textId="77777777" w:rsidTr="00CD40A6">
        <w:trPr>
          <w:trHeight w:val="374"/>
          <w:jc w:val="center"/>
        </w:trPr>
        <w:tc>
          <w:tcPr>
            <w:tcW w:w="833" w:type="dxa"/>
            <w:vAlign w:val="center"/>
          </w:tcPr>
          <w:p w14:paraId="29AA0B0C" w14:textId="77777777" w:rsidR="001373F1" w:rsidRPr="00234101" w:rsidRDefault="001373F1" w:rsidP="00B43E2C">
            <w:pPr>
              <w:numPr>
                <w:ilvl w:val="0"/>
                <w:numId w:val="122"/>
              </w:numPr>
              <w:spacing w:after="0" w:line="240" w:lineRule="auto"/>
              <w:rPr>
                <w:rFonts w:ascii="Trebuchet MS" w:hAnsi="Trebuchet MS"/>
                <w:szCs w:val="24"/>
                <w:lang w:eastAsia="hi-IN" w:bidi="hi-IN"/>
              </w:rPr>
            </w:pPr>
          </w:p>
        </w:tc>
        <w:tc>
          <w:tcPr>
            <w:tcW w:w="5661" w:type="dxa"/>
            <w:vAlign w:val="center"/>
          </w:tcPr>
          <w:p w14:paraId="7B769DA1" w14:textId="1B5162FE" w:rsidR="001373F1" w:rsidRPr="00234101" w:rsidRDefault="001373F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Soluție de stocare și protecție a copiilor de siguranță</w:t>
            </w:r>
          </w:p>
        </w:tc>
        <w:tc>
          <w:tcPr>
            <w:tcW w:w="1176" w:type="dxa"/>
            <w:vAlign w:val="center"/>
          </w:tcPr>
          <w:p w14:paraId="108A1444" w14:textId="0E4F538E" w:rsidR="001373F1" w:rsidRPr="00234101" w:rsidRDefault="001373F1"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r>
      <w:tr w:rsidR="00FF5FB8" w:rsidRPr="00234101" w14:paraId="08F5FAA3" w14:textId="77777777" w:rsidTr="00CD40A6">
        <w:trPr>
          <w:trHeight w:val="374"/>
          <w:jc w:val="center"/>
        </w:trPr>
        <w:tc>
          <w:tcPr>
            <w:tcW w:w="833" w:type="dxa"/>
            <w:vAlign w:val="center"/>
          </w:tcPr>
          <w:p w14:paraId="0BB61C4C" w14:textId="77777777" w:rsidR="00FF5FB8" w:rsidRPr="00234101" w:rsidRDefault="00FF5FB8" w:rsidP="00B43E2C">
            <w:pPr>
              <w:numPr>
                <w:ilvl w:val="0"/>
                <w:numId w:val="122"/>
              </w:numPr>
              <w:spacing w:after="0" w:line="240" w:lineRule="auto"/>
              <w:rPr>
                <w:rFonts w:ascii="Trebuchet MS" w:hAnsi="Trebuchet MS"/>
                <w:szCs w:val="24"/>
                <w:lang w:eastAsia="hi-IN" w:bidi="hi-IN"/>
              </w:rPr>
            </w:pPr>
          </w:p>
        </w:tc>
        <w:tc>
          <w:tcPr>
            <w:tcW w:w="5661" w:type="dxa"/>
            <w:vAlign w:val="center"/>
          </w:tcPr>
          <w:p w14:paraId="646844CE" w14:textId="4A96DAE1" w:rsidR="00FF5FB8" w:rsidRPr="00234101" w:rsidRDefault="001373F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Echipament de tip </w:t>
            </w:r>
            <w:r w:rsidR="00FF5FB8" w:rsidRPr="00234101">
              <w:rPr>
                <w:rFonts w:ascii="Trebuchet MS" w:hAnsi="Trebuchet MS"/>
                <w:szCs w:val="24"/>
                <w:lang w:eastAsia="hi-IN" w:bidi="hi-IN"/>
              </w:rPr>
              <w:t>switch</w:t>
            </w:r>
          </w:p>
        </w:tc>
        <w:tc>
          <w:tcPr>
            <w:tcW w:w="1176" w:type="dxa"/>
            <w:vAlign w:val="center"/>
          </w:tcPr>
          <w:p w14:paraId="0F2491B1"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2</w:t>
            </w:r>
          </w:p>
        </w:tc>
      </w:tr>
      <w:tr w:rsidR="00FF5FB8" w:rsidRPr="00234101" w14:paraId="21CEB8F3" w14:textId="77777777" w:rsidTr="00CD40A6">
        <w:trPr>
          <w:trHeight w:val="374"/>
          <w:jc w:val="center"/>
        </w:trPr>
        <w:tc>
          <w:tcPr>
            <w:tcW w:w="833" w:type="dxa"/>
            <w:vAlign w:val="center"/>
          </w:tcPr>
          <w:p w14:paraId="5F9CEFB1" w14:textId="77777777" w:rsidR="00FF5FB8" w:rsidRPr="00234101" w:rsidRDefault="00FF5FB8" w:rsidP="00B43E2C">
            <w:pPr>
              <w:numPr>
                <w:ilvl w:val="0"/>
                <w:numId w:val="122"/>
              </w:numPr>
              <w:spacing w:after="0" w:line="240" w:lineRule="auto"/>
              <w:rPr>
                <w:rFonts w:ascii="Trebuchet MS" w:hAnsi="Trebuchet MS"/>
                <w:szCs w:val="24"/>
                <w:lang w:eastAsia="hi-IN" w:bidi="hi-IN"/>
              </w:rPr>
            </w:pPr>
          </w:p>
        </w:tc>
        <w:tc>
          <w:tcPr>
            <w:tcW w:w="5661" w:type="dxa"/>
            <w:vAlign w:val="center"/>
          </w:tcPr>
          <w:p w14:paraId="22A44726" w14:textId="77777777" w:rsidR="00FF5FB8" w:rsidRPr="00234101" w:rsidRDefault="00FF5FB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Echipament integrat de securitate</w:t>
            </w:r>
          </w:p>
        </w:tc>
        <w:tc>
          <w:tcPr>
            <w:tcW w:w="1176" w:type="dxa"/>
            <w:vAlign w:val="center"/>
          </w:tcPr>
          <w:p w14:paraId="134A3B39"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2</w:t>
            </w:r>
          </w:p>
        </w:tc>
      </w:tr>
      <w:tr w:rsidR="00DC226B" w:rsidRPr="00234101" w14:paraId="3A8F0483" w14:textId="77777777" w:rsidTr="00CD40A6">
        <w:trPr>
          <w:trHeight w:val="374"/>
          <w:jc w:val="center"/>
        </w:trPr>
        <w:tc>
          <w:tcPr>
            <w:tcW w:w="833" w:type="dxa"/>
            <w:vAlign w:val="center"/>
          </w:tcPr>
          <w:p w14:paraId="0CCA44E3" w14:textId="77777777" w:rsidR="00DC226B" w:rsidRPr="00234101" w:rsidRDefault="00DC226B" w:rsidP="00B43E2C">
            <w:pPr>
              <w:numPr>
                <w:ilvl w:val="0"/>
                <w:numId w:val="122"/>
              </w:numPr>
              <w:spacing w:after="0" w:line="240" w:lineRule="auto"/>
              <w:rPr>
                <w:rFonts w:ascii="Trebuchet MS" w:hAnsi="Trebuchet MS"/>
                <w:szCs w:val="24"/>
                <w:lang w:eastAsia="hi-IN" w:bidi="hi-IN"/>
              </w:rPr>
            </w:pPr>
          </w:p>
        </w:tc>
        <w:tc>
          <w:tcPr>
            <w:tcW w:w="5661" w:type="dxa"/>
            <w:vAlign w:val="center"/>
          </w:tcPr>
          <w:p w14:paraId="46C17D79" w14:textId="73CC146C" w:rsidR="00DC226B" w:rsidRPr="00234101" w:rsidRDefault="00DC226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Platforma de balansare a traficului</w:t>
            </w:r>
          </w:p>
        </w:tc>
        <w:tc>
          <w:tcPr>
            <w:tcW w:w="1176" w:type="dxa"/>
            <w:vAlign w:val="center"/>
          </w:tcPr>
          <w:p w14:paraId="07F76FF7" w14:textId="77385D1B" w:rsidR="00DC226B" w:rsidRPr="00234101" w:rsidRDefault="00DC226B"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2</w:t>
            </w:r>
          </w:p>
        </w:tc>
      </w:tr>
      <w:tr w:rsidR="001373F1" w:rsidRPr="00234101" w14:paraId="17C1B001" w14:textId="77777777" w:rsidTr="00CD40A6">
        <w:trPr>
          <w:trHeight w:val="374"/>
          <w:jc w:val="center"/>
        </w:trPr>
        <w:tc>
          <w:tcPr>
            <w:tcW w:w="833" w:type="dxa"/>
            <w:vAlign w:val="center"/>
          </w:tcPr>
          <w:p w14:paraId="129A0172" w14:textId="77777777" w:rsidR="001373F1" w:rsidRPr="00234101" w:rsidRDefault="001373F1" w:rsidP="00B43E2C">
            <w:pPr>
              <w:numPr>
                <w:ilvl w:val="0"/>
                <w:numId w:val="122"/>
              </w:numPr>
              <w:spacing w:after="0" w:line="240" w:lineRule="auto"/>
              <w:rPr>
                <w:rFonts w:ascii="Trebuchet MS" w:hAnsi="Trebuchet MS"/>
                <w:szCs w:val="24"/>
                <w:lang w:eastAsia="hi-IN" w:bidi="hi-IN"/>
              </w:rPr>
            </w:pPr>
          </w:p>
        </w:tc>
        <w:tc>
          <w:tcPr>
            <w:tcW w:w="5661" w:type="dxa"/>
            <w:vAlign w:val="center"/>
          </w:tcPr>
          <w:p w14:paraId="39362A9C" w14:textId="238E08CF" w:rsidR="001373F1" w:rsidRPr="00234101" w:rsidRDefault="001373F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Cabinet metalic</w:t>
            </w:r>
          </w:p>
        </w:tc>
        <w:tc>
          <w:tcPr>
            <w:tcW w:w="1176" w:type="dxa"/>
            <w:vAlign w:val="center"/>
          </w:tcPr>
          <w:p w14:paraId="6E0D855A" w14:textId="4C8D8956" w:rsidR="001373F1" w:rsidRPr="00234101" w:rsidRDefault="001373F1"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4</w:t>
            </w:r>
          </w:p>
        </w:tc>
      </w:tr>
      <w:tr w:rsidR="001373F1" w:rsidRPr="00234101" w14:paraId="1851754E" w14:textId="77777777" w:rsidTr="00CD40A6">
        <w:trPr>
          <w:trHeight w:val="374"/>
          <w:jc w:val="center"/>
        </w:trPr>
        <w:tc>
          <w:tcPr>
            <w:tcW w:w="833" w:type="dxa"/>
            <w:vAlign w:val="center"/>
          </w:tcPr>
          <w:p w14:paraId="0A380E50" w14:textId="77777777" w:rsidR="001373F1" w:rsidRPr="00234101" w:rsidRDefault="001373F1" w:rsidP="00B43E2C">
            <w:pPr>
              <w:numPr>
                <w:ilvl w:val="0"/>
                <w:numId w:val="122"/>
              </w:numPr>
              <w:spacing w:after="0" w:line="240" w:lineRule="auto"/>
              <w:rPr>
                <w:rFonts w:ascii="Trebuchet MS" w:hAnsi="Trebuchet MS"/>
                <w:szCs w:val="24"/>
                <w:lang w:eastAsia="hi-IN" w:bidi="hi-IN"/>
              </w:rPr>
            </w:pPr>
          </w:p>
        </w:tc>
        <w:tc>
          <w:tcPr>
            <w:tcW w:w="5661" w:type="dxa"/>
            <w:vAlign w:val="center"/>
          </w:tcPr>
          <w:p w14:paraId="2389C51E" w14:textId="39821374" w:rsidR="001373F1" w:rsidRPr="00234101" w:rsidRDefault="001373F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UPS</w:t>
            </w:r>
          </w:p>
        </w:tc>
        <w:tc>
          <w:tcPr>
            <w:tcW w:w="1176" w:type="dxa"/>
            <w:vAlign w:val="center"/>
          </w:tcPr>
          <w:p w14:paraId="775BD042" w14:textId="13F425DE" w:rsidR="001373F1" w:rsidRPr="00234101" w:rsidRDefault="001373F1"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4</w:t>
            </w:r>
          </w:p>
        </w:tc>
      </w:tr>
      <w:tr w:rsidR="001373F1" w:rsidRPr="00234101" w14:paraId="5EE751EE" w14:textId="77777777" w:rsidTr="00CD40A6">
        <w:trPr>
          <w:trHeight w:val="374"/>
          <w:jc w:val="center"/>
        </w:trPr>
        <w:tc>
          <w:tcPr>
            <w:tcW w:w="833" w:type="dxa"/>
            <w:vAlign w:val="center"/>
          </w:tcPr>
          <w:p w14:paraId="663C9086" w14:textId="77777777" w:rsidR="001373F1" w:rsidRPr="00234101" w:rsidRDefault="001373F1" w:rsidP="00B43E2C">
            <w:pPr>
              <w:numPr>
                <w:ilvl w:val="0"/>
                <w:numId w:val="122"/>
              </w:numPr>
              <w:spacing w:after="0" w:line="240" w:lineRule="auto"/>
              <w:rPr>
                <w:rFonts w:ascii="Trebuchet MS" w:hAnsi="Trebuchet MS"/>
                <w:szCs w:val="24"/>
                <w:lang w:eastAsia="hi-IN" w:bidi="hi-IN"/>
              </w:rPr>
            </w:pPr>
          </w:p>
        </w:tc>
        <w:tc>
          <w:tcPr>
            <w:tcW w:w="5661" w:type="dxa"/>
            <w:vAlign w:val="center"/>
          </w:tcPr>
          <w:p w14:paraId="3C814B1B" w14:textId="4B05B942" w:rsidR="001373F1" w:rsidRPr="00234101" w:rsidRDefault="001373F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Platforma de virtualizare</w:t>
            </w:r>
          </w:p>
        </w:tc>
        <w:tc>
          <w:tcPr>
            <w:tcW w:w="1176" w:type="dxa"/>
            <w:vAlign w:val="center"/>
          </w:tcPr>
          <w:p w14:paraId="472B3043" w14:textId="42D651E7" w:rsidR="001373F1" w:rsidRPr="00234101" w:rsidRDefault="003C03CF"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r>
      <w:bookmarkEnd w:id="120"/>
    </w:tbl>
    <w:p w14:paraId="3AF6572A" w14:textId="77777777" w:rsidR="00311A8B" w:rsidRPr="00234101" w:rsidRDefault="00311A8B" w:rsidP="00234101">
      <w:pPr>
        <w:spacing w:after="0" w:line="240" w:lineRule="auto"/>
        <w:rPr>
          <w:rFonts w:ascii="Trebuchet MS" w:hAnsi="Trebuchet MS"/>
          <w:szCs w:val="24"/>
          <w:lang w:eastAsia="hi-IN" w:bidi="hi-IN"/>
        </w:rPr>
      </w:pPr>
    </w:p>
    <w:p w14:paraId="599C0609" w14:textId="7ADE3DD0" w:rsidR="00FF5FB8" w:rsidRPr="00234101" w:rsidRDefault="001373F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Specificațiile acestora sunt detaliate în sub-capitolele următoare.</w:t>
      </w:r>
    </w:p>
    <w:p w14:paraId="58DDEB23" w14:textId="77777777" w:rsidR="00311A8B" w:rsidRPr="00234101" w:rsidRDefault="00311A8B" w:rsidP="00234101">
      <w:pPr>
        <w:spacing w:after="0" w:line="240" w:lineRule="auto"/>
        <w:rPr>
          <w:rFonts w:ascii="Trebuchet MS" w:hAnsi="Trebuchet MS"/>
          <w:szCs w:val="24"/>
          <w:lang w:eastAsia="hi-IN" w:bidi="hi-IN"/>
        </w:rPr>
      </w:pPr>
    </w:p>
    <w:p w14:paraId="1160B92F" w14:textId="151E56BF" w:rsidR="00065F6A" w:rsidRPr="00234101" w:rsidRDefault="001373F1" w:rsidP="00234101">
      <w:pPr>
        <w:pStyle w:val="Heading3"/>
        <w:spacing w:before="0" w:after="0" w:line="240" w:lineRule="auto"/>
        <w:rPr>
          <w:rFonts w:ascii="Trebuchet MS" w:hAnsi="Trebuchet MS"/>
          <w:sz w:val="24"/>
          <w:szCs w:val="24"/>
        </w:rPr>
      </w:pPr>
      <w:bookmarkStart w:id="121" w:name="_Toc212717904"/>
      <w:bookmarkStart w:id="122" w:name="_Toc172831120"/>
      <w:bookmarkStart w:id="123" w:name="_Toc150754748"/>
      <w:bookmarkStart w:id="124" w:name="_Toc164185359"/>
      <w:bookmarkStart w:id="125" w:name="_Toc150754759"/>
      <w:bookmarkEnd w:id="116"/>
      <w:r w:rsidRPr="00234101">
        <w:rPr>
          <w:rFonts w:ascii="Trebuchet MS" w:hAnsi="Trebuchet MS"/>
          <w:sz w:val="24"/>
          <w:szCs w:val="24"/>
        </w:rPr>
        <w:t>S</w:t>
      </w:r>
      <w:r w:rsidR="00065F6A" w:rsidRPr="00234101">
        <w:rPr>
          <w:rFonts w:ascii="Trebuchet MS" w:hAnsi="Trebuchet MS"/>
          <w:sz w:val="24"/>
          <w:szCs w:val="24"/>
        </w:rPr>
        <w:t>erver de aplicații</w:t>
      </w:r>
      <w:bookmarkEnd w:id="121"/>
      <w:r w:rsidR="00065F6A" w:rsidRPr="00234101">
        <w:rPr>
          <w:rFonts w:ascii="Trebuchet MS" w:hAnsi="Trebuchet MS"/>
          <w:sz w:val="24"/>
          <w:szCs w:val="24"/>
        </w:rPr>
        <w:t xml:space="preserve"> </w:t>
      </w:r>
      <w:bookmarkEnd w:id="122"/>
      <w:bookmarkEnd w:id="123"/>
      <w:bookmarkEnd w:id="124"/>
    </w:p>
    <w:p w14:paraId="470F71CA" w14:textId="77777777" w:rsidR="00311A8B" w:rsidRPr="00234101" w:rsidRDefault="00311A8B" w:rsidP="00234101">
      <w:pPr>
        <w:spacing w:after="0" w:line="240" w:lineRule="auto"/>
        <w:rPr>
          <w:rFonts w:ascii="Trebuchet MS" w:hAnsi="Trebuchet MS"/>
          <w:szCs w:val="24"/>
          <w:lang w:eastAsia="hi-IN" w:bidi="hi-IN"/>
        </w:rPr>
      </w:pPr>
    </w:p>
    <w:p w14:paraId="46ACF1FA" w14:textId="29FF6D43"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Fiecare server de aplicații și baze de date trebuie să respecte în integralitate următoarele cerințe minimale:</w:t>
      </w:r>
    </w:p>
    <w:p w14:paraId="61EBEC9C" w14:textId="77777777" w:rsidR="00311A8B" w:rsidRPr="00234101" w:rsidRDefault="00311A8B" w:rsidP="00234101">
      <w:pPr>
        <w:spacing w:after="0" w:line="240" w:lineRule="auto"/>
        <w:rPr>
          <w:rFonts w:ascii="Trebuchet MS" w:hAnsi="Trebuchet MS"/>
          <w:szCs w:val="24"/>
          <w:lang w:eastAsia="hi-IN" w:bidi="hi-I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8729"/>
      </w:tblGrid>
      <w:tr w:rsidR="00065F6A" w:rsidRPr="00234101" w14:paraId="69C89118" w14:textId="77777777" w:rsidTr="00CD40A6">
        <w:tc>
          <w:tcPr>
            <w:tcW w:w="841" w:type="dxa"/>
            <w:tcBorders>
              <w:top w:val="single" w:sz="4" w:space="0" w:color="000000"/>
              <w:bottom w:val="single" w:sz="4" w:space="0" w:color="000000"/>
            </w:tcBorders>
            <w:vAlign w:val="center"/>
          </w:tcPr>
          <w:p w14:paraId="73CBDC9C"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6EDB2FE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Descriere generală</w:t>
            </w:r>
          </w:p>
        </w:tc>
      </w:tr>
      <w:tr w:rsidR="00065F6A" w:rsidRPr="00234101" w14:paraId="526D07A9" w14:textId="77777777" w:rsidTr="00CD40A6">
        <w:tc>
          <w:tcPr>
            <w:tcW w:w="841" w:type="dxa"/>
            <w:tcBorders>
              <w:top w:val="single" w:sz="4" w:space="0" w:color="000000"/>
              <w:bottom w:val="single" w:sz="4" w:space="0" w:color="000000"/>
            </w:tcBorders>
            <w:vAlign w:val="center"/>
          </w:tcPr>
          <w:p w14:paraId="4E733523"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34CA5D60"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Echipament de tip server dual-socket pentru sisteme informatice</w:t>
            </w:r>
          </w:p>
        </w:tc>
      </w:tr>
      <w:tr w:rsidR="00065F6A" w:rsidRPr="00234101" w14:paraId="3E5A7572" w14:textId="77777777" w:rsidTr="00CD40A6">
        <w:tc>
          <w:tcPr>
            <w:tcW w:w="841" w:type="dxa"/>
            <w:tcBorders>
              <w:top w:val="single" w:sz="4" w:space="0" w:color="000000"/>
              <w:bottom w:val="single" w:sz="4" w:space="0" w:color="000000"/>
            </w:tcBorders>
            <w:vAlign w:val="center"/>
          </w:tcPr>
          <w:p w14:paraId="3BCBCBCA"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1455E5B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Procesor</w:t>
            </w:r>
          </w:p>
        </w:tc>
      </w:tr>
      <w:tr w:rsidR="00065F6A" w:rsidRPr="00234101" w14:paraId="08AD656D" w14:textId="77777777" w:rsidTr="00CD40A6">
        <w:tc>
          <w:tcPr>
            <w:tcW w:w="841" w:type="dxa"/>
            <w:tcBorders>
              <w:top w:val="single" w:sz="4" w:space="0" w:color="000000"/>
              <w:bottom w:val="single" w:sz="4" w:space="0" w:color="000000"/>
            </w:tcBorders>
            <w:vAlign w:val="center"/>
          </w:tcPr>
          <w:p w14:paraId="2F5879B2"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70416EF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Serverul va fi echipat cu minim 2 procesoare de tip Intel Xeon, minim generația 4, având următoarele caracteristici:</w:t>
            </w:r>
          </w:p>
          <w:p w14:paraId="194BCB23"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Frecvența: 2.1 GHz sau superior;</w:t>
            </w:r>
          </w:p>
          <w:p w14:paraId="0BBCAE7F"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Bus Speed min 16GT/s;</w:t>
            </w:r>
          </w:p>
          <w:p w14:paraId="607EFB20"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Cache: 60 MB sau superior;</w:t>
            </w:r>
          </w:p>
          <w:p w14:paraId="0274F549"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Număr de core-uri per procesor: minim 32 core-uri cu 64 fire de execuție;</w:t>
            </w:r>
          </w:p>
          <w:p w14:paraId="5BF2B242"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Număr procesoare instalate: minim 2;</w:t>
            </w:r>
          </w:p>
        </w:tc>
      </w:tr>
      <w:tr w:rsidR="00065F6A" w:rsidRPr="00234101" w14:paraId="2CD580A1" w14:textId="77777777" w:rsidTr="00CD40A6">
        <w:tc>
          <w:tcPr>
            <w:tcW w:w="841" w:type="dxa"/>
            <w:tcBorders>
              <w:top w:val="single" w:sz="4" w:space="0" w:color="000000"/>
              <w:bottom w:val="single" w:sz="4" w:space="0" w:color="000000"/>
            </w:tcBorders>
            <w:vAlign w:val="center"/>
          </w:tcPr>
          <w:p w14:paraId="7F18A9BC"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703498C4"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Memorie</w:t>
            </w:r>
          </w:p>
        </w:tc>
      </w:tr>
      <w:tr w:rsidR="00065F6A" w:rsidRPr="00234101" w14:paraId="2FEC52A2" w14:textId="77777777" w:rsidTr="00CD40A6">
        <w:tc>
          <w:tcPr>
            <w:tcW w:w="841" w:type="dxa"/>
            <w:tcBorders>
              <w:top w:val="single" w:sz="4" w:space="0" w:color="000000"/>
              <w:bottom w:val="single" w:sz="4" w:space="0" w:color="000000"/>
            </w:tcBorders>
            <w:vAlign w:val="center"/>
          </w:tcPr>
          <w:p w14:paraId="15B469D9"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454D56A4"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Minim 1024 GB Registered ECC DDR5 memorie instalată, cu funcționalități de protecție avansate a memoriei RAM.</w:t>
            </w:r>
          </w:p>
          <w:p w14:paraId="43019CE2"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Minim 32 sloturi total (minim 16 libere) pentru memorie RAM cu suport pentru minim 2 TB RAM.</w:t>
            </w:r>
          </w:p>
        </w:tc>
      </w:tr>
      <w:tr w:rsidR="00065F6A" w:rsidRPr="00234101" w14:paraId="25A61878" w14:textId="77777777" w:rsidTr="00CD40A6">
        <w:tc>
          <w:tcPr>
            <w:tcW w:w="841" w:type="dxa"/>
            <w:tcBorders>
              <w:top w:val="single" w:sz="4" w:space="0" w:color="000000"/>
              <w:bottom w:val="single" w:sz="4" w:space="0" w:color="000000"/>
            </w:tcBorders>
            <w:vAlign w:val="center"/>
          </w:tcPr>
          <w:p w14:paraId="182AE41A"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407D655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Hard disk drive:</w:t>
            </w:r>
          </w:p>
        </w:tc>
      </w:tr>
      <w:tr w:rsidR="00065F6A" w:rsidRPr="00234101" w14:paraId="66450595" w14:textId="77777777" w:rsidTr="00CD40A6">
        <w:trPr>
          <w:trHeight w:val="317"/>
        </w:trPr>
        <w:tc>
          <w:tcPr>
            <w:tcW w:w="841" w:type="dxa"/>
            <w:tcBorders>
              <w:top w:val="single" w:sz="4" w:space="0" w:color="000000"/>
              <w:bottom w:val="single" w:sz="4" w:space="0" w:color="000000"/>
            </w:tcBorders>
            <w:vAlign w:val="center"/>
          </w:tcPr>
          <w:p w14:paraId="70058736"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1F2117BC" w14:textId="77777777" w:rsidR="00065F6A" w:rsidRPr="00234101" w:rsidRDefault="00065F6A" w:rsidP="00B43E2C">
            <w:pPr>
              <w:numPr>
                <w:ilvl w:val="0"/>
                <w:numId w:val="209"/>
              </w:numPr>
              <w:spacing w:after="0" w:line="240" w:lineRule="auto"/>
              <w:rPr>
                <w:rFonts w:ascii="Trebuchet MS" w:hAnsi="Trebuchet MS"/>
                <w:szCs w:val="24"/>
                <w:lang w:eastAsia="hi-IN" w:bidi="hi-IN"/>
              </w:rPr>
            </w:pPr>
            <w:r w:rsidRPr="00234101">
              <w:rPr>
                <w:rFonts w:ascii="Trebuchet MS" w:hAnsi="Trebuchet MS"/>
                <w:szCs w:val="24"/>
                <w:lang w:eastAsia="hi-IN" w:bidi="hi-IN"/>
              </w:rPr>
              <w:t>Minim 2 disk-uri SSD M.2 480GB care să poată fi configurate într-o matrice de tip RAID 1</w:t>
            </w:r>
          </w:p>
          <w:p w14:paraId="5398372D" w14:textId="77777777" w:rsidR="00065F6A" w:rsidRPr="00234101" w:rsidRDefault="00065F6A" w:rsidP="00B43E2C">
            <w:pPr>
              <w:numPr>
                <w:ilvl w:val="0"/>
                <w:numId w:val="210"/>
              </w:numPr>
              <w:spacing w:after="0" w:line="240" w:lineRule="auto"/>
              <w:rPr>
                <w:rFonts w:ascii="Trebuchet MS" w:hAnsi="Trebuchet MS"/>
                <w:szCs w:val="24"/>
                <w:lang w:eastAsia="hi-IN" w:bidi="hi-IN"/>
              </w:rPr>
            </w:pPr>
            <w:r w:rsidRPr="00234101">
              <w:rPr>
                <w:rFonts w:ascii="Trebuchet MS" w:hAnsi="Trebuchet MS"/>
                <w:szCs w:val="24"/>
                <w:lang w:eastAsia="hi-IN" w:bidi="hi-IN"/>
              </w:rPr>
              <w:t>Serverul va fi echipat cu un număr minim de 10 bay-uri pentru disk-uri SFF.</w:t>
            </w:r>
          </w:p>
          <w:p w14:paraId="118995D0" w14:textId="77777777" w:rsidR="00065F6A" w:rsidRPr="00234101" w:rsidRDefault="00065F6A" w:rsidP="00B43E2C">
            <w:pPr>
              <w:numPr>
                <w:ilvl w:val="0"/>
                <w:numId w:val="210"/>
              </w:numPr>
              <w:spacing w:after="0" w:line="240" w:lineRule="auto"/>
              <w:rPr>
                <w:rFonts w:ascii="Trebuchet MS" w:hAnsi="Trebuchet MS"/>
                <w:szCs w:val="24"/>
                <w:lang w:eastAsia="hi-IN" w:bidi="hi-IN"/>
              </w:rPr>
            </w:pPr>
            <w:r w:rsidRPr="00234101">
              <w:rPr>
                <w:rFonts w:ascii="Trebuchet MS" w:hAnsi="Trebuchet MS"/>
                <w:bCs/>
                <w:szCs w:val="24"/>
                <w:lang w:eastAsia="hi-IN" w:bidi="hi-IN"/>
              </w:rPr>
              <w:t>Sistemul trebuie livrat cu toate modulele și accesoriile necesare pentru instalarea disk-urilor în mod hot-swap si configurare RAID .</w:t>
            </w:r>
          </w:p>
        </w:tc>
      </w:tr>
      <w:tr w:rsidR="00065F6A" w:rsidRPr="00234101" w14:paraId="31DB3ACD" w14:textId="77777777" w:rsidTr="00CD40A6">
        <w:tc>
          <w:tcPr>
            <w:tcW w:w="841" w:type="dxa"/>
            <w:tcBorders>
              <w:top w:val="single" w:sz="4" w:space="0" w:color="000000"/>
              <w:bottom w:val="single" w:sz="4" w:space="0" w:color="000000"/>
            </w:tcBorders>
            <w:vAlign w:val="center"/>
          </w:tcPr>
          <w:p w14:paraId="00F407BD"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2CD992A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Interfața grafică</w:t>
            </w:r>
          </w:p>
        </w:tc>
      </w:tr>
      <w:tr w:rsidR="00065F6A" w:rsidRPr="00234101" w14:paraId="690232D4" w14:textId="77777777" w:rsidTr="00CD40A6">
        <w:trPr>
          <w:trHeight w:val="259"/>
        </w:trPr>
        <w:tc>
          <w:tcPr>
            <w:tcW w:w="841" w:type="dxa"/>
            <w:tcBorders>
              <w:top w:val="single" w:sz="4" w:space="0" w:color="000000"/>
              <w:bottom w:val="single" w:sz="4" w:space="0" w:color="000000"/>
            </w:tcBorders>
            <w:vAlign w:val="center"/>
          </w:tcPr>
          <w:p w14:paraId="426BA9AB"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3758E97D"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Minim 16MB memorie video.</w:t>
            </w:r>
          </w:p>
        </w:tc>
      </w:tr>
      <w:tr w:rsidR="00065F6A" w:rsidRPr="00234101" w14:paraId="5CF75AC6" w14:textId="77777777" w:rsidTr="00CD40A6">
        <w:tc>
          <w:tcPr>
            <w:tcW w:w="841" w:type="dxa"/>
            <w:tcBorders>
              <w:top w:val="single" w:sz="4" w:space="0" w:color="000000"/>
              <w:bottom w:val="single" w:sz="4" w:space="0" w:color="000000"/>
            </w:tcBorders>
            <w:vAlign w:val="center"/>
          </w:tcPr>
          <w:p w14:paraId="1464E7BA"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7E1A95F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Securitate</w:t>
            </w:r>
          </w:p>
        </w:tc>
      </w:tr>
      <w:tr w:rsidR="00065F6A" w:rsidRPr="00234101" w14:paraId="445696D7" w14:textId="77777777" w:rsidTr="00CD40A6">
        <w:tc>
          <w:tcPr>
            <w:tcW w:w="841" w:type="dxa"/>
            <w:tcBorders>
              <w:top w:val="single" w:sz="4" w:space="0" w:color="000000"/>
              <w:bottom w:val="single" w:sz="4" w:space="0" w:color="000000"/>
            </w:tcBorders>
            <w:vAlign w:val="center"/>
          </w:tcPr>
          <w:p w14:paraId="1862537F"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0F29E264"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TPM 2.0;</w:t>
            </w:r>
          </w:p>
          <w:p w14:paraId="54DED318"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Suport inclus pentru verificarea semnăturilor criptografice ale drivere-lor UEFI;</w:t>
            </w:r>
          </w:p>
          <w:p w14:paraId="0355257A"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Suport inclus pentru verificarea și validarea autenticității firmware-ului componentelor critice ale echipamentului </w:t>
            </w:r>
          </w:p>
          <w:p w14:paraId="748B600E"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Suport inclus pentru resetarea sistemului la starea inițială (setările din fabrică),;</w:t>
            </w:r>
          </w:p>
          <w:p w14:paraId="21F0F5C5"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Firmware rollback;</w:t>
            </w:r>
          </w:p>
          <w:p w14:paraId="34115AB6"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UEFI Server Firmware;</w:t>
            </w:r>
          </w:p>
          <w:p w14:paraId="18D1D149"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Posibilitatea de a dezactiva “Secure Boot“.</w:t>
            </w:r>
          </w:p>
        </w:tc>
      </w:tr>
      <w:tr w:rsidR="00065F6A" w:rsidRPr="00234101" w14:paraId="4492B865" w14:textId="77777777" w:rsidTr="00CD40A6">
        <w:tc>
          <w:tcPr>
            <w:tcW w:w="841" w:type="dxa"/>
            <w:tcBorders>
              <w:top w:val="single" w:sz="4" w:space="0" w:color="000000"/>
              <w:bottom w:val="single" w:sz="4" w:space="0" w:color="000000"/>
            </w:tcBorders>
            <w:vAlign w:val="center"/>
          </w:tcPr>
          <w:p w14:paraId="48E58E39"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298DEB9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Interfețe de rețea</w:t>
            </w:r>
          </w:p>
        </w:tc>
      </w:tr>
      <w:tr w:rsidR="00065F6A" w:rsidRPr="00234101" w14:paraId="28C82107" w14:textId="77777777" w:rsidTr="00CD40A6">
        <w:tc>
          <w:tcPr>
            <w:tcW w:w="841" w:type="dxa"/>
            <w:tcBorders>
              <w:top w:val="single" w:sz="4" w:space="0" w:color="000000"/>
              <w:bottom w:val="single" w:sz="4" w:space="0" w:color="000000"/>
            </w:tcBorders>
            <w:vAlign w:val="center"/>
          </w:tcPr>
          <w:p w14:paraId="4BB8E6AA"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0F75D7C9"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Minim 8 x Ethernet 25Gbps SFP28 echipate în configurația ofertată </w:t>
            </w:r>
          </w:p>
          <w:p w14:paraId="36E3ED32"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Interfața de rețea RJ45 separată pentru administrare la distanță, </w:t>
            </w:r>
          </w:p>
          <w:p w14:paraId="610F7353" w14:textId="77777777" w:rsidR="00065F6A" w:rsidRPr="00234101" w:rsidRDefault="00065F6A" w:rsidP="00B43E2C">
            <w:pPr>
              <w:numPr>
                <w:ilvl w:val="0"/>
                <w:numId w:val="205"/>
              </w:numPr>
              <w:spacing w:after="0" w:line="240" w:lineRule="auto"/>
              <w:rPr>
                <w:rFonts w:ascii="Trebuchet MS" w:hAnsi="Trebuchet MS"/>
                <w:szCs w:val="24"/>
                <w:lang w:eastAsia="hi-IN" w:bidi="hi-IN"/>
              </w:rPr>
            </w:pPr>
          </w:p>
        </w:tc>
      </w:tr>
      <w:tr w:rsidR="00065F6A" w:rsidRPr="00234101" w14:paraId="1A810BF5" w14:textId="77777777" w:rsidTr="00CD40A6">
        <w:tc>
          <w:tcPr>
            <w:tcW w:w="841" w:type="dxa"/>
            <w:tcBorders>
              <w:top w:val="single" w:sz="4" w:space="0" w:color="000000"/>
              <w:bottom w:val="single" w:sz="4" w:space="0" w:color="000000"/>
            </w:tcBorders>
            <w:vAlign w:val="center"/>
          </w:tcPr>
          <w:p w14:paraId="20A7D646"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61D3EEE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Sloturi de expansiune</w:t>
            </w:r>
          </w:p>
        </w:tc>
      </w:tr>
      <w:tr w:rsidR="00065F6A" w:rsidRPr="00234101" w14:paraId="5479B21A" w14:textId="77777777" w:rsidTr="00CD40A6">
        <w:tc>
          <w:tcPr>
            <w:tcW w:w="841" w:type="dxa"/>
            <w:tcBorders>
              <w:top w:val="single" w:sz="4" w:space="0" w:color="000000"/>
              <w:bottom w:val="single" w:sz="4" w:space="0" w:color="000000"/>
            </w:tcBorders>
            <w:vAlign w:val="center"/>
          </w:tcPr>
          <w:p w14:paraId="63B46907"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1B2E2622"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Minim 3 sloturi extensie PCIe din care minim 2 sloturi de tip PCIe Gen5 x16  (cu 16 LANE-uri PCI Express conectate).</w:t>
            </w:r>
            <w:r w:rsidRPr="00234101">
              <w:rPr>
                <w:rFonts w:ascii="Trebuchet MS" w:hAnsi="Trebuchet MS"/>
                <w:szCs w:val="24"/>
                <w:lang w:eastAsia="hi-IN" w:bidi="hi-IN"/>
              </w:rPr>
              <w:tab/>
            </w:r>
          </w:p>
        </w:tc>
      </w:tr>
      <w:tr w:rsidR="00065F6A" w:rsidRPr="00234101" w14:paraId="630C5E6F" w14:textId="77777777" w:rsidTr="00CD40A6">
        <w:tc>
          <w:tcPr>
            <w:tcW w:w="841" w:type="dxa"/>
            <w:tcBorders>
              <w:top w:val="single" w:sz="4" w:space="0" w:color="000000"/>
              <w:bottom w:val="single" w:sz="4" w:space="0" w:color="000000"/>
            </w:tcBorders>
            <w:vAlign w:val="center"/>
          </w:tcPr>
          <w:p w14:paraId="5BB281C9"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6A29DCE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Conectori interfețe I/O</w:t>
            </w:r>
          </w:p>
        </w:tc>
      </w:tr>
      <w:tr w:rsidR="00065F6A" w:rsidRPr="00234101" w14:paraId="5A168024" w14:textId="77777777" w:rsidTr="00CD40A6">
        <w:tc>
          <w:tcPr>
            <w:tcW w:w="841" w:type="dxa"/>
            <w:tcBorders>
              <w:top w:val="single" w:sz="4" w:space="0" w:color="000000"/>
              <w:bottom w:val="single" w:sz="4" w:space="0" w:color="000000"/>
            </w:tcBorders>
            <w:vAlign w:val="center"/>
          </w:tcPr>
          <w:p w14:paraId="6C8FC454"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626BBBF5"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Minim: 1 x serial, 1 x VGA, minim 3 x USB din care minim 1 x USB 3.0.</w:t>
            </w:r>
          </w:p>
        </w:tc>
      </w:tr>
      <w:tr w:rsidR="00065F6A" w:rsidRPr="00234101" w14:paraId="38B7BBA1" w14:textId="77777777" w:rsidTr="00CD40A6">
        <w:tc>
          <w:tcPr>
            <w:tcW w:w="841" w:type="dxa"/>
            <w:tcBorders>
              <w:top w:val="single" w:sz="4" w:space="0" w:color="000000"/>
              <w:bottom w:val="single" w:sz="4" w:space="0" w:color="000000"/>
            </w:tcBorders>
            <w:vAlign w:val="center"/>
          </w:tcPr>
          <w:p w14:paraId="2C3ED2A0"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01230D0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Carcasă si accesorii</w:t>
            </w:r>
          </w:p>
        </w:tc>
      </w:tr>
      <w:tr w:rsidR="00065F6A" w:rsidRPr="00234101" w14:paraId="47932EF6" w14:textId="77777777" w:rsidTr="00CD40A6">
        <w:tc>
          <w:tcPr>
            <w:tcW w:w="841" w:type="dxa"/>
            <w:tcBorders>
              <w:top w:val="single" w:sz="4" w:space="0" w:color="000000"/>
              <w:bottom w:val="single" w:sz="4" w:space="0" w:color="000000"/>
            </w:tcBorders>
            <w:vAlign w:val="center"/>
          </w:tcPr>
          <w:p w14:paraId="7BA5F384"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287C0711"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Montabil în rack cu șine glisante. Serverul va fi echipat cu mecanism de închidere pentru a putea securiza accesul la diskurile instalate.</w:t>
            </w:r>
          </w:p>
          <w:p w14:paraId="3927D13F"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szCs w:val="24"/>
                <w:lang w:eastAsia="hi-IN" w:bidi="hi-IN"/>
              </w:rPr>
              <w:t>Toata conectica necesara va fi livrata in cadrul proiectului</w:t>
            </w:r>
          </w:p>
        </w:tc>
      </w:tr>
      <w:tr w:rsidR="00065F6A" w:rsidRPr="00234101" w14:paraId="6403FA82" w14:textId="77777777" w:rsidTr="00CD40A6">
        <w:tc>
          <w:tcPr>
            <w:tcW w:w="841" w:type="dxa"/>
            <w:tcBorders>
              <w:top w:val="single" w:sz="4" w:space="0" w:color="000000"/>
              <w:bottom w:val="single" w:sz="4" w:space="0" w:color="000000"/>
            </w:tcBorders>
            <w:vAlign w:val="center"/>
          </w:tcPr>
          <w:p w14:paraId="747D5B5F"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08273AB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Sursa de alimentare</w:t>
            </w:r>
          </w:p>
        </w:tc>
      </w:tr>
      <w:tr w:rsidR="00065F6A" w:rsidRPr="00234101" w14:paraId="000C1DAA" w14:textId="77777777" w:rsidTr="00CD40A6">
        <w:tc>
          <w:tcPr>
            <w:tcW w:w="841" w:type="dxa"/>
            <w:tcBorders>
              <w:top w:val="single" w:sz="4" w:space="0" w:color="000000"/>
              <w:bottom w:val="single" w:sz="4" w:space="0" w:color="000000"/>
            </w:tcBorders>
            <w:vAlign w:val="center"/>
          </w:tcPr>
          <w:p w14:paraId="07AE3561"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41429026"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Minim 2 surse hot plug și redundante instalate;</w:t>
            </w:r>
          </w:p>
          <w:p w14:paraId="31A0C757"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Sursele,vor fi dimensionate pentru a permite echiparea maximală a serverului (număr maxim de disk-uri și de module de memorie) fără necesitatea schimbării surselor.</w:t>
            </w:r>
          </w:p>
        </w:tc>
      </w:tr>
      <w:tr w:rsidR="00065F6A" w:rsidRPr="00234101" w14:paraId="17E3141F" w14:textId="77777777" w:rsidTr="00CD40A6">
        <w:tc>
          <w:tcPr>
            <w:tcW w:w="841" w:type="dxa"/>
            <w:tcBorders>
              <w:top w:val="single" w:sz="4" w:space="0" w:color="000000"/>
              <w:bottom w:val="single" w:sz="4" w:space="0" w:color="000000"/>
            </w:tcBorders>
            <w:vAlign w:val="center"/>
          </w:tcPr>
          <w:p w14:paraId="6BDABA0D"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412086E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Ventilatoare</w:t>
            </w:r>
          </w:p>
        </w:tc>
      </w:tr>
      <w:tr w:rsidR="00065F6A" w:rsidRPr="00234101" w14:paraId="355F63F6" w14:textId="77777777" w:rsidTr="00CD40A6">
        <w:tc>
          <w:tcPr>
            <w:tcW w:w="841" w:type="dxa"/>
            <w:tcBorders>
              <w:top w:val="single" w:sz="4" w:space="0" w:color="000000"/>
              <w:bottom w:val="single" w:sz="4" w:space="0" w:color="000000"/>
            </w:tcBorders>
            <w:vAlign w:val="center"/>
          </w:tcPr>
          <w:p w14:paraId="7D87AD71"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5915D37E"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Ventilatoare redundante (N+1), hot plug.</w:t>
            </w:r>
          </w:p>
        </w:tc>
      </w:tr>
      <w:tr w:rsidR="00065F6A" w:rsidRPr="00234101" w14:paraId="44D97451" w14:textId="77777777" w:rsidTr="00CD40A6">
        <w:tc>
          <w:tcPr>
            <w:tcW w:w="841" w:type="dxa"/>
            <w:tcBorders>
              <w:top w:val="single" w:sz="4" w:space="0" w:color="000000"/>
              <w:bottom w:val="single" w:sz="4" w:space="0" w:color="000000"/>
            </w:tcBorders>
            <w:vAlign w:val="center"/>
          </w:tcPr>
          <w:p w14:paraId="278AB062"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0E9D552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Administrare</w:t>
            </w:r>
          </w:p>
        </w:tc>
      </w:tr>
      <w:tr w:rsidR="00065F6A" w:rsidRPr="00234101" w14:paraId="61E439EE" w14:textId="77777777" w:rsidTr="00CD40A6">
        <w:tc>
          <w:tcPr>
            <w:tcW w:w="841" w:type="dxa"/>
            <w:tcBorders>
              <w:top w:val="single" w:sz="4" w:space="0" w:color="000000"/>
              <w:bottom w:val="single" w:sz="4" w:space="0" w:color="000000"/>
            </w:tcBorders>
            <w:vAlign w:val="center"/>
          </w:tcPr>
          <w:p w14:paraId="65502083"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4DFC40A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Echipamentul trebuie să fie livrat cu capabilități hardware incluse pentru:</w:t>
            </w:r>
          </w:p>
          <w:p w14:paraId="6149BC5B" w14:textId="77777777" w:rsidR="00065F6A" w:rsidRPr="00234101" w:rsidRDefault="00065F6A" w:rsidP="00B43E2C">
            <w:pPr>
              <w:numPr>
                <w:ilvl w:val="0"/>
                <w:numId w:val="208"/>
              </w:numPr>
              <w:spacing w:after="0" w:line="240" w:lineRule="auto"/>
              <w:rPr>
                <w:rFonts w:ascii="Trebuchet MS" w:hAnsi="Trebuchet MS"/>
                <w:szCs w:val="24"/>
                <w:lang w:eastAsia="hi-IN" w:bidi="hi-IN"/>
              </w:rPr>
            </w:pPr>
            <w:r w:rsidRPr="00234101">
              <w:rPr>
                <w:rFonts w:ascii="Trebuchet MS" w:hAnsi="Trebuchet MS"/>
                <w:bCs/>
                <w:szCs w:val="24"/>
                <w:lang w:eastAsia="hi-IN" w:bidi="hi-IN"/>
              </w:rPr>
              <w:t>administrarea și monitorizarea serverelor dintr-o interfață centralizată, fără necesitatea de a instala agenți;</w:t>
            </w:r>
          </w:p>
          <w:p w14:paraId="64CBDFE6" w14:textId="77777777" w:rsidR="00065F6A" w:rsidRPr="00234101" w:rsidRDefault="00065F6A" w:rsidP="00B43E2C">
            <w:pPr>
              <w:numPr>
                <w:ilvl w:val="0"/>
                <w:numId w:val="208"/>
              </w:num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inventarierea și configurarea subcomponentelor serverelor, </w:t>
            </w:r>
          </w:p>
          <w:p w14:paraId="7C596985" w14:textId="77777777" w:rsidR="00065F6A" w:rsidRPr="00234101" w:rsidRDefault="00065F6A" w:rsidP="00234101">
            <w:pPr>
              <w:spacing w:after="0" w:line="240" w:lineRule="auto"/>
              <w:rPr>
                <w:rFonts w:ascii="Trebuchet MS" w:hAnsi="Trebuchet MS"/>
                <w:szCs w:val="24"/>
                <w:lang w:eastAsia="hi-IN" w:bidi="hi-IN"/>
              </w:rPr>
            </w:pPr>
          </w:p>
          <w:p w14:paraId="0D3213E6"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monitorizarea stării de funcționare a serverelor și subcomponentelor: alerte, indicatori de performanță și consum de energie electrică;</w:t>
            </w:r>
          </w:p>
          <w:p w14:paraId="55320657"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instalare și configurare locală și la distanță, inclusiv configurare RAID;</w:t>
            </w:r>
          </w:p>
          <w:p w14:paraId="7B2A22C0"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management operațional cu următoarele funcții: monitorizarea stării sistemului, managementul evenimentelor și alarmelor, inventarul componentelor, inventarul și instalarea update-urilor și patch-urilor, diagnoza în timp real, repornirea și reconfigurarea automată a serverului;</w:t>
            </w:r>
          </w:p>
          <w:p w14:paraId="1A841637"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suport instalat și activat cu licențiere perpetuă pentru managementul serverului de la distanță (redirectare interfață grafică, tastatură și mouse, posibilitate de pornire/ oprire de la distanță, suport SSL, SNMP, suport pentru remote virtual media).</w:t>
            </w:r>
          </w:p>
          <w:p w14:paraId="5854F633" w14:textId="77777777" w:rsidR="00065F6A" w:rsidRPr="00234101" w:rsidRDefault="00065F6A" w:rsidP="00234101">
            <w:pPr>
              <w:spacing w:after="0" w:line="240" w:lineRule="auto"/>
              <w:rPr>
                <w:rFonts w:ascii="Trebuchet MS" w:hAnsi="Trebuchet MS"/>
                <w:szCs w:val="24"/>
                <w:lang w:eastAsia="hi-IN" w:bidi="hi-IN"/>
              </w:rPr>
            </w:pPr>
          </w:p>
          <w:p w14:paraId="4E75E18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Sistemul de management trebuie să asigure următoarele facilitați:</w:t>
            </w:r>
          </w:p>
          <w:p w14:paraId="1B5A2AE6"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management de la distanță;</w:t>
            </w:r>
          </w:p>
          <w:p w14:paraId="6D2C8322"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redirectare interfață grafică cu tastatură și mouse;</w:t>
            </w:r>
          </w:p>
          <w:p w14:paraId="5FAF976D"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posibilitate de pornire/ oprire de la distanță;</w:t>
            </w:r>
          </w:p>
          <w:p w14:paraId="6E5115F9"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monitorizarea consumului de energie și temperatură </w:t>
            </w:r>
          </w:p>
          <w:p w14:paraId="37C4E872"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managementul evenimentelor și alarmelor;</w:t>
            </w:r>
          </w:p>
          <w:p w14:paraId="181621FA"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inventarul și monitorizarea componentelor serverului;</w:t>
            </w:r>
          </w:p>
          <w:p w14:paraId="24222F04"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instalarea update-urilor și patch-urilor pentru componentele serverului;</w:t>
            </w:r>
          </w:p>
          <w:p w14:paraId="4E7272F6"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analiza performanței și diagnoza în timp real, independent de sistemul de operare instalat;</w:t>
            </w:r>
          </w:p>
          <w:p w14:paraId="17B11E49"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repornirea și reconfigurarea automată a serverului;</w:t>
            </w:r>
          </w:p>
          <w:p w14:paraId="00E3A4F9"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integrarea cu  LDAP;</w:t>
            </w:r>
          </w:p>
          <w:p w14:paraId="383C9EC1"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redirectare consolă serială;</w:t>
            </w:r>
          </w:p>
          <w:p w14:paraId="08A311BB"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integrare cu sisteme de management al virtualizării;</w:t>
            </w:r>
          </w:p>
          <w:p w14:paraId="72EBFA0A"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Interfețe acces utilizator: HTML5 Web GUI, SSH, redirecționare pe port serial;</w:t>
            </w:r>
          </w:p>
        </w:tc>
      </w:tr>
      <w:tr w:rsidR="00065F6A" w:rsidRPr="00234101" w14:paraId="7EDC1418" w14:textId="77777777" w:rsidTr="00CD40A6">
        <w:tc>
          <w:tcPr>
            <w:tcW w:w="841" w:type="dxa"/>
            <w:tcBorders>
              <w:top w:val="single" w:sz="4" w:space="0" w:color="000000"/>
              <w:bottom w:val="single" w:sz="4" w:space="0" w:color="000000"/>
            </w:tcBorders>
            <w:vAlign w:val="center"/>
          </w:tcPr>
          <w:p w14:paraId="0B8F59AC"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156FD8C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Aplicație Administrare Centralizată</w:t>
            </w:r>
          </w:p>
        </w:tc>
      </w:tr>
      <w:tr w:rsidR="00065F6A" w:rsidRPr="00234101" w14:paraId="278515BF" w14:textId="77777777" w:rsidTr="00CD40A6">
        <w:trPr>
          <w:trHeight w:val="1564"/>
        </w:trPr>
        <w:tc>
          <w:tcPr>
            <w:tcW w:w="841" w:type="dxa"/>
            <w:tcBorders>
              <w:top w:val="single" w:sz="4" w:space="0" w:color="000000"/>
              <w:bottom w:val="single" w:sz="4" w:space="0" w:color="000000"/>
            </w:tcBorders>
            <w:vAlign w:val="center"/>
          </w:tcPr>
          <w:p w14:paraId="5BFBD9B3"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67DB80F7"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Trebuie să permită administrarea și monitorizarea serverelor dintr-o interfață centralizată, fără necesitatea de a instala agenți;</w:t>
            </w:r>
          </w:p>
          <w:p w14:paraId="6AEF74DF"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Trebuie să permită inventarierea și configurarea subcomponentelor serverelor, incluzând: BIOS, plăci de rețea, plăci HBA, controllere RAID, unități de stocare;</w:t>
            </w:r>
          </w:p>
          <w:p w14:paraId="7F63737D"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Trebuie să permită update-uri de firmware, BIOS și drivere. Update-urile trebuie să fie securizate prin semnătura criptografică, pentru asigurarea autenticității acestora;</w:t>
            </w:r>
          </w:p>
          <w:p w14:paraId="25527294"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Trebuie să permită generarea de fișiere de configurare și posibilitatea aplicării lor pe alte servere din infrastructură;</w:t>
            </w:r>
          </w:p>
          <w:p w14:paraId="67026E75"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Trebuie să permită instalarea sistemelor de operare și virtualizare pe serverele aflate în administrare;</w:t>
            </w:r>
          </w:p>
          <w:p w14:paraId="63545E69"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Trebuie să ofere funcționalitatea de validare a configurației față de o referință;</w:t>
            </w:r>
          </w:p>
          <w:p w14:paraId="36B6CF2B"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Monitorizează starea de funcționare a serverelor și subcomponentelor: alerte, indicatori de performanță și consum de energie electrică;</w:t>
            </w:r>
          </w:p>
          <w:p w14:paraId="1E36631D"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Permite ștergerea securizată a unităților de stocare de tip SSD și HDD.</w:t>
            </w:r>
          </w:p>
        </w:tc>
      </w:tr>
      <w:tr w:rsidR="00065F6A" w:rsidRPr="00234101" w14:paraId="5E1FF559" w14:textId="77777777" w:rsidTr="00CD40A6">
        <w:tc>
          <w:tcPr>
            <w:tcW w:w="841" w:type="dxa"/>
            <w:tcBorders>
              <w:top w:val="single" w:sz="4" w:space="0" w:color="000000"/>
              <w:bottom w:val="single" w:sz="4" w:space="0" w:color="000000"/>
            </w:tcBorders>
            <w:vAlign w:val="center"/>
          </w:tcPr>
          <w:p w14:paraId="379FFB6E"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0F7D89E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Compatibilitate cu sisteme de operare</w:t>
            </w:r>
          </w:p>
        </w:tc>
      </w:tr>
      <w:tr w:rsidR="00065F6A" w:rsidRPr="00234101" w14:paraId="0AFD2B7A" w14:textId="77777777" w:rsidTr="00CD40A6">
        <w:trPr>
          <w:trHeight w:val="1119"/>
        </w:trPr>
        <w:tc>
          <w:tcPr>
            <w:tcW w:w="841" w:type="dxa"/>
            <w:tcBorders>
              <w:top w:val="single" w:sz="4" w:space="0" w:color="000000"/>
              <w:bottom w:val="single" w:sz="4" w:space="0" w:color="000000"/>
            </w:tcBorders>
            <w:vAlign w:val="center"/>
          </w:tcPr>
          <w:p w14:paraId="0B144B66"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249D4965"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VMware vSphere </w:t>
            </w:r>
          </w:p>
          <w:p w14:paraId="41156A27"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Red Hat Enterprise Linux </w:t>
            </w:r>
          </w:p>
          <w:p w14:paraId="6D96386D"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Windows Server 2022</w:t>
            </w:r>
          </w:p>
          <w:p w14:paraId="36FF9AC5"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szCs w:val="24"/>
                <w:lang w:eastAsia="hi-IN" w:bidi="hi-IN"/>
              </w:rPr>
              <w:t>Ubuntu 22.04</w:t>
            </w:r>
          </w:p>
          <w:p w14:paraId="06E14412" w14:textId="77777777" w:rsidR="00065F6A" w:rsidRPr="00234101" w:rsidRDefault="00065F6A" w:rsidP="00B43E2C">
            <w:pPr>
              <w:numPr>
                <w:ilvl w:val="0"/>
                <w:numId w:val="207"/>
              </w:numPr>
              <w:spacing w:after="0" w:line="240" w:lineRule="auto"/>
              <w:rPr>
                <w:rFonts w:ascii="Trebuchet MS" w:hAnsi="Trebuchet MS"/>
                <w:szCs w:val="24"/>
                <w:lang w:eastAsia="hi-IN" w:bidi="hi-IN"/>
              </w:rPr>
            </w:pPr>
            <w:r w:rsidRPr="00234101">
              <w:rPr>
                <w:rFonts w:ascii="Trebuchet MS" w:hAnsi="Trebuchet MS"/>
                <w:bCs/>
                <w:szCs w:val="24"/>
                <w:lang w:eastAsia="hi-IN" w:bidi="hi-IN"/>
              </w:rPr>
              <w:t>Compatibilitatea cu sistemele de operare va fi probată prin menționarea sistemelor de calcul ofertate pe pagina web a producătorilor sistemelor de operare (HCL).</w:t>
            </w:r>
            <w:r w:rsidRPr="00234101">
              <w:rPr>
                <w:rFonts w:ascii="Trebuchet MS" w:hAnsi="Trebuchet MS"/>
                <w:szCs w:val="24"/>
                <w:lang w:eastAsia="hi-IN" w:bidi="hi-IN"/>
              </w:rPr>
              <w:t>.</w:t>
            </w:r>
          </w:p>
        </w:tc>
      </w:tr>
      <w:tr w:rsidR="00065F6A" w:rsidRPr="00234101" w14:paraId="6B32DCEC" w14:textId="77777777" w:rsidTr="00CD40A6">
        <w:tc>
          <w:tcPr>
            <w:tcW w:w="841" w:type="dxa"/>
            <w:tcBorders>
              <w:top w:val="single" w:sz="4" w:space="0" w:color="000000"/>
              <w:bottom w:val="single" w:sz="4" w:space="0" w:color="000000"/>
            </w:tcBorders>
            <w:vAlign w:val="center"/>
          </w:tcPr>
          <w:p w14:paraId="2D799EFE"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2DD54E8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Conformitate cu standarde europene</w:t>
            </w:r>
          </w:p>
        </w:tc>
      </w:tr>
      <w:tr w:rsidR="00065F6A" w:rsidRPr="00234101" w14:paraId="3977D331" w14:textId="77777777" w:rsidTr="00CD40A6">
        <w:tc>
          <w:tcPr>
            <w:tcW w:w="841" w:type="dxa"/>
            <w:tcBorders>
              <w:top w:val="single" w:sz="4" w:space="0" w:color="000000"/>
              <w:bottom w:val="single" w:sz="4" w:space="0" w:color="000000"/>
            </w:tcBorders>
            <w:vAlign w:val="center"/>
          </w:tcPr>
          <w:p w14:paraId="19522CF1"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0092DFE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Conformitate CE cu următoarele standarde europene în vigoare:</w:t>
            </w:r>
          </w:p>
          <w:p w14:paraId="1DA4B6A1"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Siguranța în exploatare: 2014/35/EU;</w:t>
            </w:r>
          </w:p>
          <w:p w14:paraId="52FEEED1"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Echipamente de joasă tensiune: 2014/35/EU;</w:t>
            </w:r>
          </w:p>
          <w:p w14:paraId="191CB357"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Compatibilitate electromagnetică: 2014/30/EU;</w:t>
            </w:r>
          </w:p>
          <w:p w14:paraId="7D18BF82"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Declarație RoHS: 2011/65/EU.</w:t>
            </w:r>
          </w:p>
        </w:tc>
      </w:tr>
      <w:tr w:rsidR="00065F6A" w:rsidRPr="00234101" w14:paraId="1783EF3A" w14:textId="77777777" w:rsidTr="00CD40A6">
        <w:tc>
          <w:tcPr>
            <w:tcW w:w="841" w:type="dxa"/>
            <w:tcBorders>
              <w:top w:val="single" w:sz="4" w:space="0" w:color="000000"/>
              <w:bottom w:val="single" w:sz="4" w:space="0" w:color="000000"/>
            </w:tcBorders>
            <w:vAlign w:val="center"/>
          </w:tcPr>
          <w:p w14:paraId="44EDC71B"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70FC3B8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Alimentare cu energie electrică</w:t>
            </w:r>
          </w:p>
        </w:tc>
      </w:tr>
      <w:tr w:rsidR="00065F6A" w:rsidRPr="00234101" w14:paraId="7CEB369D" w14:textId="77777777" w:rsidTr="00CD40A6">
        <w:trPr>
          <w:trHeight w:val="555"/>
        </w:trPr>
        <w:tc>
          <w:tcPr>
            <w:tcW w:w="841" w:type="dxa"/>
            <w:tcBorders>
              <w:top w:val="single" w:sz="4" w:space="0" w:color="000000"/>
              <w:bottom w:val="single" w:sz="4" w:space="0" w:color="000000"/>
            </w:tcBorders>
            <w:vAlign w:val="center"/>
          </w:tcPr>
          <w:p w14:paraId="3B7D476E"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502A2C1D"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Surse de alimentare interne redundante (1+1) AC, 220V, 50 Hz</w:t>
            </w:r>
          </w:p>
        </w:tc>
      </w:tr>
      <w:tr w:rsidR="00065F6A" w:rsidRPr="00234101" w14:paraId="26EA99C8" w14:textId="77777777" w:rsidTr="00CD40A6">
        <w:tc>
          <w:tcPr>
            <w:tcW w:w="841" w:type="dxa"/>
            <w:tcBorders>
              <w:top w:val="single" w:sz="4" w:space="0" w:color="000000"/>
              <w:bottom w:val="single" w:sz="4" w:space="0" w:color="000000"/>
            </w:tcBorders>
            <w:vAlign w:val="center"/>
          </w:tcPr>
          <w:p w14:paraId="669B1C52"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679A563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Format</w:t>
            </w:r>
          </w:p>
        </w:tc>
      </w:tr>
      <w:tr w:rsidR="00065F6A" w:rsidRPr="00234101" w14:paraId="6F43209C" w14:textId="77777777" w:rsidTr="00CD40A6">
        <w:trPr>
          <w:trHeight w:val="435"/>
        </w:trPr>
        <w:tc>
          <w:tcPr>
            <w:tcW w:w="841" w:type="dxa"/>
            <w:tcBorders>
              <w:top w:val="single" w:sz="4" w:space="0" w:color="000000"/>
              <w:bottom w:val="single" w:sz="4" w:space="0" w:color="000000"/>
            </w:tcBorders>
            <w:vAlign w:val="center"/>
          </w:tcPr>
          <w:p w14:paraId="111A55AA"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3A552397" w14:textId="77777777" w:rsidR="00065F6A" w:rsidRPr="00234101" w:rsidRDefault="00065F6A" w:rsidP="00B43E2C">
            <w:pPr>
              <w:numPr>
                <w:ilvl w:val="0"/>
                <w:numId w:val="205"/>
              </w:numPr>
              <w:spacing w:after="0" w:line="240" w:lineRule="auto"/>
              <w:rPr>
                <w:rFonts w:ascii="Trebuchet MS" w:hAnsi="Trebuchet MS"/>
                <w:szCs w:val="24"/>
                <w:lang w:eastAsia="hi-IN" w:bidi="hi-IN"/>
              </w:rPr>
            </w:pPr>
            <w:r w:rsidRPr="00234101">
              <w:rPr>
                <w:rFonts w:ascii="Trebuchet MS" w:hAnsi="Trebuchet MS"/>
                <w:bCs/>
                <w:szCs w:val="24"/>
                <w:lang w:eastAsia="hi-IN" w:bidi="hi-IN"/>
              </w:rPr>
              <w:t>Rackmountable 19</w:t>
            </w:r>
          </w:p>
        </w:tc>
      </w:tr>
      <w:tr w:rsidR="00065F6A" w:rsidRPr="00234101" w14:paraId="5F1495A9" w14:textId="77777777" w:rsidTr="00CD40A6">
        <w:trPr>
          <w:trHeight w:val="253"/>
        </w:trPr>
        <w:tc>
          <w:tcPr>
            <w:tcW w:w="841" w:type="dxa"/>
            <w:tcBorders>
              <w:top w:val="single" w:sz="4" w:space="0" w:color="000000"/>
              <w:bottom w:val="single" w:sz="4" w:space="0" w:color="000000"/>
            </w:tcBorders>
            <w:vAlign w:val="center"/>
          </w:tcPr>
          <w:p w14:paraId="7D46E8D2" w14:textId="77777777" w:rsidR="00065F6A" w:rsidRPr="00234101" w:rsidRDefault="00065F6A" w:rsidP="00B43E2C">
            <w:pPr>
              <w:numPr>
                <w:ilvl w:val="0"/>
                <w:numId w:val="206"/>
              </w:num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245EACB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Accesorii</w:t>
            </w:r>
          </w:p>
        </w:tc>
      </w:tr>
      <w:tr w:rsidR="00065F6A" w:rsidRPr="00234101" w14:paraId="4F4089B9" w14:textId="77777777" w:rsidTr="00CD40A6">
        <w:trPr>
          <w:trHeight w:val="317"/>
        </w:trPr>
        <w:tc>
          <w:tcPr>
            <w:tcW w:w="841" w:type="dxa"/>
            <w:tcBorders>
              <w:top w:val="single" w:sz="4" w:space="0" w:color="000000"/>
              <w:bottom w:val="single" w:sz="4" w:space="0" w:color="000000"/>
            </w:tcBorders>
            <w:vAlign w:val="center"/>
          </w:tcPr>
          <w:p w14:paraId="33BE628A" w14:textId="77777777" w:rsidR="00065F6A" w:rsidRPr="00234101" w:rsidRDefault="00065F6A" w:rsidP="00234101">
            <w:pPr>
              <w:spacing w:after="0" w:line="240" w:lineRule="auto"/>
              <w:jc w:val="center"/>
              <w:rPr>
                <w:rFonts w:ascii="Trebuchet MS" w:hAnsi="Trebuchet MS"/>
                <w:szCs w:val="24"/>
                <w:lang w:eastAsia="hi-IN" w:bidi="hi-IN"/>
              </w:rPr>
            </w:pPr>
          </w:p>
        </w:tc>
        <w:tc>
          <w:tcPr>
            <w:tcW w:w="8175" w:type="dxa"/>
            <w:tcBorders>
              <w:top w:val="single" w:sz="4" w:space="0" w:color="000000"/>
              <w:bottom w:val="single" w:sz="4" w:space="0" w:color="000000"/>
            </w:tcBorders>
            <w:vAlign w:val="center"/>
          </w:tcPr>
          <w:p w14:paraId="29D7226C" w14:textId="77777777" w:rsidR="00065F6A" w:rsidRPr="00234101" w:rsidRDefault="00065F6A" w:rsidP="00B43E2C">
            <w:pPr>
              <w:numPr>
                <w:ilvl w:val="0"/>
                <w:numId w:val="211"/>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Echipamentele vor fi livrate împreună cu toate accesoriile necesare punerii în funcțiune chiar dacă acestea nu au fost solicitate în mod expres inclusiv cabluri de retea ci conectica aferenta.</w:t>
            </w:r>
          </w:p>
          <w:p w14:paraId="3D505E5A" w14:textId="77777777" w:rsidR="00065F6A" w:rsidRPr="00234101" w:rsidRDefault="00065F6A" w:rsidP="00B43E2C">
            <w:pPr>
              <w:numPr>
                <w:ilvl w:val="0"/>
                <w:numId w:val="211"/>
              </w:numPr>
              <w:spacing w:after="0" w:line="240" w:lineRule="auto"/>
              <w:rPr>
                <w:rFonts w:ascii="Trebuchet MS" w:hAnsi="Trebuchet MS"/>
                <w:szCs w:val="24"/>
                <w:lang w:eastAsia="hi-IN" w:bidi="hi-IN"/>
              </w:rPr>
            </w:pPr>
            <w:r w:rsidRPr="00234101">
              <w:rPr>
                <w:rFonts w:ascii="Trebuchet MS" w:hAnsi="Trebuchet MS"/>
                <w:szCs w:val="24"/>
                <w:lang w:eastAsia="hi-IN" w:bidi="hi-IN"/>
              </w:rPr>
              <w:t>Va fi livrat împreună cu kit-ul de montare în rack format din șine glisante (listate ca fiind compatibile pe site-ul producătorului) și alte elemente de montare, dacă este cazul.</w:t>
            </w:r>
          </w:p>
        </w:tc>
      </w:tr>
    </w:tbl>
    <w:p w14:paraId="79F04EAD" w14:textId="77777777" w:rsidR="00065F6A" w:rsidRPr="00234101" w:rsidRDefault="00065F6A" w:rsidP="00234101">
      <w:pPr>
        <w:spacing w:after="0" w:line="240" w:lineRule="auto"/>
        <w:rPr>
          <w:rFonts w:ascii="Trebuchet MS" w:hAnsi="Trebuchet MS"/>
          <w:szCs w:val="24"/>
          <w:lang w:eastAsia="hi-IN" w:bidi="hi-IN"/>
        </w:rPr>
      </w:pPr>
    </w:p>
    <w:p w14:paraId="13074633" w14:textId="77777777" w:rsidR="00065F6A" w:rsidRPr="00234101" w:rsidRDefault="00065F6A" w:rsidP="00234101">
      <w:pPr>
        <w:pStyle w:val="Heading3"/>
        <w:spacing w:before="0" w:after="0" w:line="240" w:lineRule="auto"/>
        <w:rPr>
          <w:rFonts w:ascii="Trebuchet MS" w:hAnsi="Trebuchet MS"/>
          <w:sz w:val="24"/>
          <w:szCs w:val="24"/>
        </w:rPr>
      </w:pPr>
      <w:bookmarkStart w:id="126" w:name="_Toc150754751"/>
      <w:bookmarkStart w:id="127" w:name="_Toc164185361"/>
      <w:bookmarkStart w:id="128" w:name="_Toc172831121"/>
      <w:bookmarkStart w:id="129" w:name="_Toc212717905"/>
      <w:r w:rsidRPr="00234101">
        <w:rPr>
          <w:rFonts w:ascii="Trebuchet MS" w:hAnsi="Trebuchet MS"/>
          <w:sz w:val="24"/>
          <w:szCs w:val="24"/>
        </w:rPr>
        <w:t>Echipament de stocare date</w:t>
      </w:r>
      <w:bookmarkEnd w:id="126"/>
      <w:bookmarkEnd w:id="127"/>
      <w:bookmarkEnd w:id="128"/>
      <w:bookmarkEnd w:id="129"/>
    </w:p>
    <w:p w14:paraId="31E52282" w14:textId="77777777" w:rsidR="00311A8B" w:rsidRPr="00234101" w:rsidRDefault="00311A8B" w:rsidP="00234101">
      <w:pPr>
        <w:spacing w:after="0" w:line="240" w:lineRule="auto"/>
        <w:rPr>
          <w:rFonts w:ascii="Trebuchet MS" w:hAnsi="Trebuchet MS"/>
          <w:szCs w:val="24"/>
          <w:lang w:eastAsia="hi-IN" w:bidi="hi-IN"/>
        </w:rPr>
      </w:pPr>
    </w:p>
    <w:p w14:paraId="191CD60A" w14:textId="5092FC4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Echipamentul de stocare trebuie să respecte în integralitate următoarele cerințe minimale: </w:t>
      </w:r>
    </w:p>
    <w:p w14:paraId="77F50AC4" w14:textId="77777777" w:rsidR="00311A8B" w:rsidRPr="00234101" w:rsidRDefault="00311A8B" w:rsidP="00234101">
      <w:pPr>
        <w:spacing w:after="0" w:line="240" w:lineRule="auto"/>
        <w:rPr>
          <w:rFonts w:ascii="Trebuchet MS" w:hAnsi="Trebuchet MS"/>
          <w:szCs w:val="24"/>
          <w:lang w:eastAsia="hi-IN" w:bidi="hi-I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9"/>
        <w:gridCol w:w="8728"/>
      </w:tblGrid>
      <w:tr w:rsidR="00065F6A" w:rsidRPr="00234101" w14:paraId="4F0BED03" w14:textId="77777777" w:rsidTr="00CD40A6">
        <w:tc>
          <w:tcPr>
            <w:tcW w:w="842" w:type="dxa"/>
            <w:tcBorders>
              <w:top w:val="single" w:sz="4" w:space="0" w:color="000000"/>
              <w:bottom w:val="single" w:sz="4" w:space="0" w:color="000000"/>
            </w:tcBorders>
            <w:vAlign w:val="center"/>
          </w:tcPr>
          <w:p w14:paraId="024C0A5D"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3A36454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Descriere generală</w:t>
            </w:r>
          </w:p>
        </w:tc>
      </w:tr>
      <w:tr w:rsidR="00065F6A" w:rsidRPr="00234101" w14:paraId="4CD1CBD5" w14:textId="77777777" w:rsidTr="00CD40A6">
        <w:trPr>
          <w:trHeight w:val="317"/>
        </w:trPr>
        <w:tc>
          <w:tcPr>
            <w:tcW w:w="842" w:type="dxa"/>
            <w:tcBorders>
              <w:top w:val="single" w:sz="4" w:space="0" w:color="000000"/>
              <w:bottom w:val="single" w:sz="4" w:space="0" w:color="000000"/>
            </w:tcBorders>
            <w:vAlign w:val="center"/>
          </w:tcPr>
          <w:p w14:paraId="17907C7C"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1D04663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Echipament de stocare dual-controller din clasa Mid-range/Enterprise </w:t>
            </w:r>
          </w:p>
        </w:tc>
      </w:tr>
      <w:tr w:rsidR="00065F6A" w:rsidRPr="00234101" w14:paraId="0EE5C52F" w14:textId="77777777" w:rsidTr="00CD40A6">
        <w:trPr>
          <w:trHeight w:val="317"/>
        </w:trPr>
        <w:tc>
          <w:tcPr>
            <w:tcW w:w="842" w:type="dxa"/>
            <w:tcBorders>
              <w:top w:val="single" w:sz="4" w:space="0" w:color="000000"/>
              <w:bottom w:val="single" w:sz="4" w:space="0" w:color="000000"/>
            </w:tcBorders>
            <w:vAlign w:val="center"/>
          </w:tcPr>
          <w:p w14:paraId="27857648"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4617821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Controller</w:t>
            </w:r>
          </w:p>
        </w:tc>
      </w:tr>
      <w:tr w:rsidR="00065F6A" w:rsidRPr="00234101" w14:paraId="7CD3E03F" w14:textId="77777777" w:rsidTr="00CD40A6">
        <w:trPr>
          <w:trHeight w:val="317"/>
        </w:trPr>
        <w:tc>
          <w:tcPr>
            <w:tcW w:w="842" w:type="dxa"/>
            <w:tcBorders>
              <w:top w:val="single" w:sz="4" w:space="0" w:color="000000"/>
              <w:bottom w:val="single" w:sz="4" w:space="0" w:color="000000"/>
            </w:tcBorders>
            <w:vAlign w:val="center"/>
          </w:tcPr>
          <w:p w14:paraId="1FCA4AFB"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2EAB4DC9" w14:textId="4F6DE6A2"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Echipamentul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aibă două controlere hardware (fizice) prin care se pot scrie și citi datele în mod block (SAN), redundante, hot-swap.</w:t>
            </w:r>
          </w:p>
        </w:tc>
      </w:tr>
      <w:tr w:rsidR="00065F6A" w:rsidRPr="00234101" w14:paraId="602552F0" w14:textId="77777777" w:rsidTr="00CD40A6">
        <w:trPr>
          <w:trHeight w:val="317"/>
        </w:trPr>
        <w:tc>
          <w:tcPr>
            <w:tcW w:w="842" w:type="dxa"/>
            <w:tcBorders>
              <w:top w:val="single" w:sz="4" w:space="0" w:color="000000"/>
              <w:bottom w:val="single" w:sz="4" w:space="0" w:color="000000"/>
            </w:tcBorders>
            <w:vAlign w:val="center"/>
          </w:tcPr>
          <w:p w14:paraId="674ED4FC"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564DAA60"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b/>
                <w:color w:val="000000" w:themeColor="text1"/>
                <w:szCs w:val="24"/>
                <w:lang w:eastAsia="hi-IN" w:bidi="hi-IN"/>
              </w:rPr>
              <w:t>Protocoale suportate pentru accesul la date</w:t>
            </w:r>
          </w:p>
          <w:p w14:paraId="7C8E151D" w14:textId="180DA4DA"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 xml:space="preserve">Echipamentul ofertat trebuie </w:t>
            </w:r>
            <w:r w:rsidR="00A60540" w:rsidRPr="00234101">
              <w:rPr>
                <w:rFonts w:ascii="Trebuchet MS" w:hAnsi="Trebuchet MS"/>
                <w:color w:val="000000" w:themeColor="text1"/>
                <w:szCs w:val="24"/>
                <w:lang w:eastAsia="hi-IN" w:bidi="hi-IN"/>
              </w:rPr>
              <w:t>să</w:t>
            </w:r>
            <w:r w:rsidRPr="00234101">
              <w:rPr>
                <w:rFonts w:ascii="Trebuchet MS" w:hAnsi="Trebuchet MS"/>
                <w:color w:val="000000" w:themeColor="text1"/>
                <w:szCs w:val="24"/>
                <w:lang w:eastAsia="hi-IN" w:bidi="hi-IN"/>
              </w:rPr>
              <w:t xml:space="preserve"> aibă suport inclus pentru protocoale de acces de tip:</w:t>
            </w:r>
          </w:p>
          <w:p w14:paraId="71CCFD7B" w14:textId="4486D335" w:rsidR="00065F6A" w:rsidRPr="00234101" w:rsidRDefault="00005CC7" w:rsidP="00B43E2C">
            <w:pPr>
              <w:numPr>
                <w:ilvl w:val="0"/>
                <w:numId w:val="213"/>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rPr>
              <w:t>block: 16/32 Gbps Fibre Channel, 1 &amp; 10/25 Gbps iSCSI sau NVME/TCP;</w:t>
            </w:r>
          </w:p>
        </w:tc>
      </w:tr>
      <w:tr w:rsidR="00065F6A" w:rsidRPr="00234101" w14:paraId="0C44078C" w14:textId="77777777" w:rsidTr="00CD40A6">
        <w:trPr>
          <w:trHeight w:val="317"/>
        </w:trPr>
        <w:tc>
          <w:tcPr>
            <w:tcW w:w="842" w:type="dxa"/>
            <w:tcBorders>
              <w:top w:val="single" w:sz="4" w:space="0" w:color="000000"/>
              <w:bottom w:val="single" w:sz="4" w:space="0" w:color="000000"/>
            </w:tcBorders>
            <w:vAlign w:val="center"/>
          </w:tcPr>
          <w:p w14:paraId="12EBB9C0"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7841B830"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b/>
                <w:color w:val="000000" w:themeColor="text1"/>
                <w:szCs w:val="24"/>
                <w:lang w:eastAsia="hi-IN" w:bidi="hi-IN"/>
              </w:rPr>
              <w:t>Porturi instalate (conectivitate)</w:t>
            </w:r>
          </w:p>
        </w:tc>
      </w:tr>
      <w:tr w:rsidR="00065F6A" w:rsidRPr="00234101" w14:paraId="7C56D7D1" w14:textId="77777777" w:rsidTr="00CD40A6">
        <w:trPr>
          <w:trHeight w:val="317"/>
        </w:trPr>
        <w:tc>
          <w:tcPr>
            <w:tcW w:w="842" w:type="dxa"/>
            <w:tcBorders>
              <w:top w:val="single" w:sz="4" w:space="0" w:color="000000"/>
              <w:bottom w:val="single" w:sz="4" w:space="0" w:color="000000"/>
            </w:tcBorders>
            <w:vAlign w:val="center"/>
          </w:tcPr>
          <w:p w14:paraId="28E22DF3"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08097D93" w14:textId="3FD9BB1D" w:rsidR="00065F6A" w:rsidRPr="00234101" w:rsidRDefault="00065F6A" w:rsidP="00B43E2C">
            <w:pPr>
              <w:numPr>
                <w:ilvl w:val="0"/>
                <w:numId w:val="213"/>
              </w:numPr>
              <w:spacing w:after="0" w:line="240" w:lineRule="auto"/>
              <w:rPr>
                <w:rFonts w:ascii="Trebuchet MS" w:hAnsi="Trebuchet MS"/>
                <w:color w:val="000000" w:themeColor="text1"/>
                <w:szCs w:val="24"/>
              </w:rPr>
            </w:pPr>
            <w:r w:rsidRPr="00234101">
              <w:rPr>
                <w:rFonts w:ascii="Trebuchet MS" w:hAnsi="Trebuchet MS"/>
                <w:color w:val="000000" w:themeColor="text1"/>
                <w:szCs w:val="24"/>
                <w:lang w:eastAsia="hi-IN" w:bidi="hi-IN"/>
              </w:rPr>
              <w:t xml:space="preserve">8 porturi 10/25 Gbps SFP28 (4 porturi per controller) pentru acess de block </w:t>
            </w:r>
            <w:r w:rsidR="00005CC7" w:rsidRPr="00234101">
              <w:rPr>
                <w:rFonts w:ascii="Trebuchet MS" w:hAnsi="Trebuchet MS"/>
                <w:color w:val="000000" w:themeColor="text1"/>
                <w:szCs w:val="24"/>
              </w:rPr>
              <w:t>(iSCSI (iSCSI sau NVME/TCP) complet echipate pentru conectivitate</w:t>
            </w:r>
          </w:p>
          <w:p w14:paraId="6F233004" w14:textId="77777777" w:rsidR="00065F6A" w:rsidRPr="00234101" w:rsidRDefault="00065F6A" w:rsidP="00B43E2C">
            <w:pPr>
              <w:numPr>
                <w:ilvl w:val="0"/>
                <w:numId w:val="224"/>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 xml:space="preserve">Minim un slot liber per controller pentru scalabilitate ulterioară prin adăugarea de module IO cu 4 porturi FC 16/32Gbps sau 4 porturi  Ethernet 10/25 Gbps; </w:t>
            </w:r>
          </w:p>
          <w:p w14:paraId="33F5EB76" w14:textId="77777777" w:rsidR="00065F6A" w:rsidRPr="00234101" w:rsidRDefault="00065F6A" w:rsidP="00B43E2C">
            <w:pPr>
              <w:numPr>
                <w:ilvl w:val="0"/>
                <w:numId w:val="214"/>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Echipamentul va include porturi de management minim 1Gbps Ethernet pe fiecare controller în parte;</w:t>
            </w:r>
          </w:p>
        </w:tc>
      </w:tr>
      <w:tr w:rsidR="00065F6A" w:rsidRPr="00234101" w14:paraId="63E77EE3" w14:textId="77777777" w:rsidTr="00CD40A6">
        <w:trPr>
          <w:trHeight w:val="317"/>
        </w:trPr>
        <w:tc>
          <w:tcPr>
            <w:tcW w:w="842" w:type="dxa"/>
            <w:tcBorders>
              <w:top w:val="single" w:sz="4" w:space="0" w:color="000000"/>
              <w:bottom w:val="single" w:sz="4" w:space="0" w:color="000000"/>
            </w:tcBorders>
            <w:vAlign w:val="center"/>
          </w:tcPr>
          <w:p w14:paraId="2AA277D8"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35DC6A51"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b/>
                <w:color w:val="000000" w:themeColor="text1"/>
                <w:szCs w:val="24"/>
                <w:lang w:eastAsia="hi-IN" w:bidi="hi-IN"/>
              </w:rPr>
              <w:t>Memorie Cache</w:t>
            </w:r>
          </w:p>
        </w:tc>
      </w:tr>
      <w:tr w:rsidR="00065F6A" w:rsidRPr="00234101" w14:paraId="29AE46EB" w14:textId="77777777" w:rsidTr="00CD40A6">
        <w:trPr>
          <w:trHeight w:val="317"/>
        </w:trPr>
        <w:tc>
          <w:tcPr>
            <w:tcW w:w="842" w:type="dxa"/>
            <w:tcBorders>
              <w:top w:val="single" w:sz="4" w:space="0" w:color="000000"/>
              <w:bottom w:val="single" w:sz="4" w:space="0" w:color="000000"/>
            </w:tcBorders>
            <w:vAlign w:val="center"/>
          </w:tcPr>
          <w:p w14:paraId="42FBC606"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4FE89BCF" w14:textId="77777777" w:rsidR="00065F6A" w:rsidRPr="00234101" w:rsidRDefault="00065F6A" w:rsidP="00B43E2C">
            <w:pPr>
              <w:numPr>
                <w:ilvl w:val="0"/>
                <w:numId w:val="215"/>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Minim 128 GB (64 GB per controller) memorie cache de tip RAM;</w:t>
            </w:r>
          </w:p>
        </w:tc>
      </w:tr>
      <w:tr w:rsidR="00065F6A" w:rsidRPr="00234101" w14:paraId="6BC1F51D" w14:textId="77777777" w:rsidTr="00CD40A6">
        <w:trPr>
          <w:trHeight w:val="317"/>
        </w:trPr>
        <w:tc>
          <w:tcPr>
            <w:tcW w:w="842" w:type="dxa"/>
            <w:tcBorders>
              <w:top w:val="single" w:sz="4" w:space="0" w:color="000000"/>
              <w:bottom w:val="single" w:sz="4" w:space="0" w:color="000000"/>
            </w:tcBorders>
            <w:vAlign w:val="center"/>
          </w:tcPr>
          <w:p w14:paraId="1DE35C5F"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365B686D"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b/>
                <w:color w:val="000000" w:themeColor="text1"/>
                <w:szCs w:val="24"/>
                <w:lang w:eastAsia="hi-IN" w:bidi="hi-IN"/>
              </w:rPr>
              <w:t>Mecanisme de asigurarea a integrității datelor</w:t>
            </w:r>
          </w:p>
        </w:tc>
      </w:tr>
      <w:tr w:rsidR="00065F6A" w:rsidRPr="00234101" w14:paraId="455BBA5F" w14:textId="77777777" w:rsidTr="00CD40A6">
        <w:trPr>
          <w:trHeight w:val="317"/>
        </w:trPr>
        <w:tc>
          <w:tcPr>
            <w:tcW w:w="842" w:type="dxa"/>
            <w:tcBorders>
              <w:top w:val="single" w:sz="4" w:space="0" w:color="000000"/>
              <w:bottom w:val="single" w:sz="4" w:space="0" w:color="000000"/>
            </w:tcBorders>
            <w:vAlign w:val="center"/>
          </w:tcPr>
          <w:p w14:paraId="0AE5395F"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16D6B147"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Echipamentul ofertat trebuie să ofere mecanisme de protecție a integrității datelor care să asigure integritatea datelor în cazul defectării simultane a două discuri de același tip care fac parte dintr-un volum de date.</w:t>
            </w:r>
          </w:p>
        </w:tc>
      </w:tr>
      <w:tr w:rsidR="00065F6A" w:rsidRPr="00234101" w14:paraId="371CC4C4" w14:textId="77777777" w:rsidTr="00CD40A6">
        <w:trPr>
          <w:trHeight w:val="317"/>
        </w:trPr>
        <w:tc>
          <w:tcPr>
            <w:tcW w:w="842" w:type="dxa"/>
            <w:tcBorders>
              <w:top w:val="single" w:sz="4" w:space="0" w:color="000000"/>
              <w:bottom w:val="single" w:sz="4" w:space="0" w:color="000000"/>
            </w:tcBorders>
            <w:vAlign w:val="center"/>
          </w:tcPr>
          <w:p w14:paraId="6B09B696"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6EAE7DCB"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b/>
                <w:color w:val="000000" w:themeColor="text1"/>
                <w:szCs w:val="24"/>
                <w:lang w:eastAsia="hi-IN" w:bidi="hi-IN"/>
              </w:rPr>
              <w:t>Număr host-uri suportate</w:t>
            </w:r>
          </w:p>
        </w:tc>
      </w:tr>
      <w:tr w:rsidR="00065F6A" w:rsidRPr="00234101" w14:paraId="7E46FA70" w14:textId="77777777" w:rsidTr="00CD40A6">
        <w:trPr>
          <w:trHeight w:val="317"/>
        </w:trPr>
        <w:tc>
          <w:tcPr>
            <w:tcW w:w="842" w:type="dxa"/>
            <w:tcBorders>
              <w:top w:val="single" w:sz="4" w:space="0" w:color="000000"/>
              <w:bottom w:val="single" w:sz="4" w:space="0" w:color="000000"/>
            </w:tcBorders>
            <w:vAlign w:val="center"/>
          </w:tcPr>
          <w:p w14:paraId="65B55BF5"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7995AE27" w14:textId="0D1D2FFB" w:rsidR="00065F6A" w:rsidRPr="00234101" w:rsidRDefault="00005CC7" w:rsidP="00B43E2C">
            <w:pPr>
              <w:numPr>
                <w:ilvl w:val="0"/>
                <w:numId w:val="216"/>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rPr>
              <w:t>Minim 2000 initiatori per controller;</w:t>
            </w:r>
          </w:p>
        </w:tc>
      </w:tr>
      <w:tr w:rsidR="00065F6A" w:rsidRPr="00234101" w14:paraId="1E15AF49" w14:textId="77777777" w:rsidTr="00CD40A6">
        <w:trPr>
          <w:trHeight w:val="317"/>
        </w:trPr>
        <w:tc>
          <w:tcPr>
            <w:tcW w:w="842" w:type="dxa"/>
            <w:tcBorders>
              <w:top w:val="single" w:sz="4" w:space="0" w:color="000000"/>
              <w:bottom w:val="single" w:sz="4" w:space="0" w:color="000000"/>
            </w:tcBorders>
            <w:vAlign w:val="center"/>
          </w:tcPr>
          <w:p w14:paraId="040286AA"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6FF4D17E"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b/>
                <w:color w:val="000000" w:themeColor="text1"/>
                <w:szCs w:val="24"/>
                <w:lang w:eastAsia="hi-IN" w:bidi="hi-IN"/>
              </w:rPr>
              <w:t>Capacitate de stocare instalată</w:t>
            </w:r>
          </w:p>
        </w:tc>
      </w:tr>
      <w:tr w:rsidR="00065F6A" w:rsidRPr="00234101" w14:paraId="34B7DD53" w14:textId="77777777" w:rsidTr="00CD40A6">
        <w:trPr>
          <w:trHeight w:val="317"/>
        </w:trPr>
        <w:tc>
          <w:tcPr>
            <w:tcW w:w="842" w:type="dxa"/>
            <w:tcBorders>
              <w:top w:val="single" w:sz="4" w:space="0" w:color="000000"/>
              <w:bottom w:val="single" w:sz="4" w:space="0" w:color="000000"/>
            </w:tcBorders>
            <w:vAlign w:val="center"/>
          </w:tcPr>
          <w:p w14:paraId="40F23532"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26EFA96A"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Echipamentul va avea instalate la livrare cel puțin:</w:t>
            </w:r>
          </w:p>
          <w:p w14:paraId="534310B6" w14:textId="77777777" w:rsidR="00065F6A" w:rsidRPr="00234101" w:rsidRDefault="00065F6A" w:rsidP="00B43E2C">
            <w:pPr>
              <w:numPr>
                <w:ilvl w:val="0"/>
                <w:numId w:val="225"/>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500 TiB spațiu de stocare util (fără deduplicare și compresie), obținut în urma configurării unei matrici RAID sau echivalent, care să asigurare integritatea datelor în cazul defectării simultane a două module Flash.</w:t>
            </w:r>
          </w:p>
          <w:p w14:paraId="57255D15" w14:textId="77777777" w:rsidR="00005CC7" w:rsidRPr="00234101" w:rsidRDefault="00005CC7" w:rsidP="00B43E2C">
            <w:pPr>
              <w:pStyle w:val="ListParagraph"/>
              <w:numPr>
                <w:ilvl w:val="0"/>
                <w:numId w:val="225"/>
              </w:numPr>
              <w:spacing w:after="0" w:line="240" w:lineRule="auto"/>
              <w:contextualSpacing w:val="0"/>
              <w:jc w:val="left"/>
              <w:rPr>
                <w:rFonts w:ascii="Trebuchet MS" w:hAnsi="Trebuchet MS"/>
                <w:bCs/>
                <w:color w:val="000000" w:themeColor="text1"/>
                <w:szCs w:val="24"/>
              </w:rPr>
            </w:pPr>
            <w:r w:rsidRPr="00234101">
              <w:rPr>
                <w:rFonts w:ascii="Trebuchet MS" w:hAnsi="Trebuchet MS"/>
                <w:bCs/>
                <w:color w:val="000000" w:themeColor="text1"/>
                <w:szCs w:val="24"/>
              </w:rPr>
              <w:t>Capacitatea de stocare utilă va fi realizată din medii de stocare de tip flash NVME TLC, hot-swap, de aceeași capacitate, în proporție de 100%; nu se acceptă drive-uri flash de tip QLC (Quad-Level Cell).</w:t>
            </w:r>
          </w:p>
          <w:p w14:paraId="427F9D07" w14:textId="77777777" w:rsidR="00065F6A" w:rsidRPr="00234101" w:rsidRDefault="00065F6A" w:rsidP="00B43E2C">
            <w:pPr>
              <w:numPr>
                <w:ilvl w:val="0"/>
                <w:numId w:val="216"/>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Sistemul trebuie să permită definirea de discuri de rezervă care să înlocuiască automat discurile defecte (hot spares)</w:t>
            </w:r>
          </w:p>
        </w:tc>
      </w:tr>
      <w:tr w:rsidR="00065F6A" w:rsidRPr="00234101" w14:paraId="5BB7F7A5" w14:textId="77777777" w:rsidTr="00CD40A6">
        <w:trPr>
          <w:trHeight w:val="317"/>
        </w:trPr>
        <w:tc>
          <w:tcPr>
            <w:tcW w:w="842" w:type="dxa"/>
            <w:tcBorders>
              <w:top w:val="single" w:sz="4" w:space="0" w:color="000000"/>
              <w:bottom w:val="single" w:sz="4" w:space="0" w:color="000000"/>
            </w:tcBorders>
            <w:vAlign w:val="center"/>
          </w:tcPr>
          <w:p w14:paraId="0CB29372"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39CF2B2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Suport extensie capacitate de stocare</w:t>
            </w:r>
          </w:p>
        </w:tc>
      </w:tr>
      <w:tr w:rsidR="00065F6A" w:rsidRPr="00234101" w14:paraId="04DAE8F5" w14:textId="77777777" w:rsidTr="00CD40A6">
        <w:trPr>
          <w:trHeight w:val="317"/>
        </w:trPr>
        <w:tc>
          <w:tcPr>
            <w:tcW w:w="842" w:type="dxa"/>
            <w:tcBorders>
              <w:top w:val="single" w:sz="4" w:space="0" w:color="000000"/>
              <w:bottom w:val="single" w:sz="4" w:space="0" w:color="000000"/>
            </w:tcBorders>
            <w:vAlign w:val="center"/>
          </w:tcPr>
          <w:p w14:paraId="3BA46BC7"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2DC78E48" w14:textId="77777777" w:rsidR="00065F6A" w:rsidRPr="00234101" w:rsidRDefault="00065F6A" w:rsidP="00B43E2C">
            <w:pPr>
              <w:numPr>
                <w:ilvl w:val="0"/>
                <w:numId w:val="2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Suport pentru minim 48 NVMe-uri aferent unui sistem cu 2 controllere </w:t>
            </w:r>
          </w:p>
          <w:p w14:paraId="5BAA2397" w14:textId="77777777" w:rsidR="00065F6A" w:rsidRPr="00234101" w:rsidRDefault="00065F6A" w:rsidP="00B43E2C">
            <w:pPr>
              <w:numPr>
                <w:ilvl w:val="0"/>
                <w:numId w:val="226"/>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 extindere</w:t>
            </w:r>
          </w:p>
          <w:p w14:paraId="292443FB" w14:textId="77777777" w:rsidR="00065F6A" w:rsidRPr="00234101" w:rsidRDefault="00065F6A" w:rsidP="00B43E2C">
            <w:pPr>
              <w:numPr>
                <w:ilvl w:val="0"/>
                <w:numId w:val="226"/>
              </w:numPr>
              <w:spacing w:after="0" w:line="240" w:lineRule="auto"/>
              <w:rPr>
                <w:rFonts w:ascii="Trebuchet MS" w:hAnsi="Trebuchet MS"/>
                <w:szCs w:val="24"/>
                <w:lang w:eastAsia="hi-IN" w:bidi="hi-IN"/>
              </w:rPr>
            </w:pPr>
            <w:r w:rsidRPr="00234101">
              <w:rPr>
                <w:rFonts w:ascii="Trebuchet MS" w:hAnsi="Trebuchet MS"/>
                <w:szCs w:val="24"/>
                <w:lang w:eastAsia="hi-IN" w:bidi="hi-IN"/>
              </w:rPr>
              <w:t>Suport pentru module de expansiune cu discuri 2,5”;</w:t>
            </w:r>
          </w:p>
          <w:p w14:paraId="6F50ABC7" w14:textId="77777777" w:rsidR="00065F6A" w:rsidRPr="00234101" w:rsidRDefault="00065F6A" w:rsidP="00B43E2C">
            <w:pPr>
              <w:numPr>
                <w:ilvl w:val="0"/>
                <w:numId w:val="217"/>
              </w:numPr>
              <w:spacing w:after="0" w:line="240" w:lineRule="auto"/>
              <w:rPr>
                <w:rFonts w:ascii="Trebuchet MS" w:hAnsi="Trebuchet MS"/>
                <w:szCs w:val="24"/>
                <w:lang w:eastAsia="hi-IN" w:bidi="hi-IN"/>
              </w:rPr>
            </w:pPr>
            <w:r w:rsidRPr="00234101">
              <w:rPr>
                <w:rFonts w:ascii="Trebuchet MS" w:hAnsi="Trebuchet MS"/>
                <w:szCs w:val="24"/>
                <w:lang w:eastAsia="hi-IN" w:bidi="hi-IN"/>
              </w:rPr>
              <w:t>Modulele de expansiune trebuie să se conecteze la echipamentul de stocare prin magistrale de date redundante, cu lățime de banda de cel puțin 48 Gbps (SAS 12 Gbps 4 canale) sau 100GbE .</w:t>
            </w:r>
          </w:p>
        </w:tc>
      </w:tr>
      <w:tr w:rsidR="00065F6A" w:rsidRPr="00234101" w14:paraId="7116DDDA" w14:textId="77777777" w:rsidTr="00CD40A6">
        <w:trPr>
          <w:trHeight w:val="317"/>
        </w:trPr>
        <w:tc>
          <w:tcPr>
            <w:tcW w:w="842" w:type="dxa"/>
            <w:tcBorders>
              <w:top w:val="single" w:sz="4" w:space="0" w:color="000000"/>
              <w:bottom w:val="single" w:sz="4" w:space="0" w:color="000000"/>
            </w:tcBorders>
            <w:vAlign w:val="center"/>
          </w:tcPr>
          <w:p w14:paraId="5D27B5A0"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576FA4E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Tipuri de discuri suportate</w:t>
            </w:r>
          </w:p>
        </w:tc>
      </w:tr>
      <w:tr w:rsidR="00065F6A" w:rsidRPr="00234101" w14:paraId="2D953EB0" w14:textId="77777777" w:rsidTr="00CD40A6">
        <w:trPr>
          <w:trHeight w:val="317"/>
        </w:trPr>
        <w:tc>
          <w:tcPr>
            <w:tcW w:w="842" w:type="dxa"/>
            <w:tcBorders>
              <w:top w:val="single" w:sz="4" w:space="0" w:color="000000"/>
              <w:bottom w:val="single" w:sz="4" w:space="0" w:color="000000"/>
            </w:tcBorders>
            <w:vAlign w:val="center"/>
          </w:tcPr>
          <w:p w14:paraId="1549F886"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51CFD7C3" w14:textId="77777777" w:rsidR="00065F6A" w:rsidRPr="00234101" w:rsidRDefault="00065F6A" w:rsidP="00B43E2C">
            <w:pPr>
              <w:numPr>
                <w:ilvl w:val="0"/>
                <w:numId w:val="227"/>
              </w:numPr>
              <w:spacing w:after="0" w:line="240" w:lineRule="auto"/>
              <w:rPr>
                <w:rFonts w:ascii="Trebuchet MS" w:hAnsi="Trebuchet MS"/>
                <w:szCs w:val="24"/>
                <w:lang w:eastAsia="hi-IN" w:bidi="hi-IN"/>
              </w:rPr>
            </w:pPr>
            <w:r w:rsidRPr="00234101">
              <w:rPr>
                <w:rFonts w:ascii="Trebuchet MS" w:hAnsi="Trebuchet MS"/>
                <w:szCs w:val="24"/>
                <w:lang w:eastAsia="hi-IN" w:bidi="hi-IN"/>
              </w:rPr>
              <w:t>SSD/NVMe</w:t>
            </w:r>
          </w:p>
        </w:tc>
      </w:tr>
      <w:tr w:rsidR="00065F6A" w:rsidRPr="00234101" w14:paraId="00DC2E08" w14:textId="77777777" w:rsidTr="00CD40A6">
        <w:trPr>
          <w:trHeight w:val="317"/>
        </w:trPr>
        <w:tc>
          <w:tcPr>
            <w:tcW w:w="842" w:type="dxa"/>
            <w:tcBorders>
              <w:top w:val="single" w:sz="4" w:space="0" w:color="000000"/>
              <w:bottom w:val="single" w:sz="4" w:space="0" w:color="000000"/>
            </w:tcBorders>
            <w:vAlign w:val="center"/>
          </w:tcPr>
          <w:p w14:paraId="5192C086"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05F0C5A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Performanță</w:t>
            </w:r>
          </w:p>
        </w:tc>
      </w:tr>
      <w:tr w:rsidR="00065F6A" w:rsidRPr="00234101" w14:paraId="5B4E4CCD" w14:textId="77777777" w:rsidTr="00CD40A6">
        <w:trPr>
          <w:trHeight w:val="317"/>
        </w:trPr>
        <w:tc>
          <w:tcPr>
            <w:tcW w:w="842" w:type="dxa"/>
            <w:tcBorders>
              <w:top w:val="single" w:sz="4" w:space="0" w:color="000000"/>
              <w:bottom w:val="single" w:sz="4" w:space="0" w:color="000000"/>
            </w:tcBorders>
            <w:vAlign w:val="center"/>
          </w:tcPr>
          <w:p w14:paraId="19DE9484"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42330FB5" w14:textId="77777777" w:rsidR="00005CC7" w:rsidRPr="00234101" w:rsidRDefault="00005CC7" w:rsidP="00234101">
            <w:pPr>
              <w:spacing w:after="0" w:line="240" w:lineRule="auto"/>
              <w:rPr>
                <w:rFonts w:ascii="Trebuchet MS" w:hAnsi="Trebuchet MS"/>
                <w:color w:val="000000" w:themeColor="text1"/>
                <w:szCs w:val="24"/>
              </w:rPr>
            </w:pPr>
            <w:r w:rsidRPr="00234101">
              <w:rPr>
                <w:rFonts w:ascii="Trebuchet MS" w:hAnsi="Trebuchet MS"/>
                <w:color w:val="000000" w:themeColor="text1"/>
                <w:szCs w:val="24"/>
              </w:rPr>
              <w:t>În configurația ofertată echipamentul trebuie să asigure o performanță de cel puțin 100 000 IOPS pentru workload cu 50% / 50% rata de citire / scriere, 50% / 50% random / secvențial, cu dimensiunea block-urilor IO de 32 KB. Această performanță trebuie să fie susținută în următoarele condiții:</w:t>
            </w:r>
          </w:p>
          <w:p w14:paraId="3BEE79DB" w14:textId="77777777" w:rsidR="00005CC7" w:rsidRPr="00234101" w:rsidRDefault="00005CC7" w:rsidP="00B43E2C">
            <w:pPr>
              <w:pStyle w:val="ListParagraph"/>
              <w:numPr>
                <w:ilvl w:val="0"/>
                <w:numId w:val="283"/>
              </w:numPr>
              <w:spacing w:after="0" w:line="240" w:lineRule="auto"/>
              <w:contextualSpacing w:val="0"/>
              <w:rPr>
                <w:rFonts w:ascii="Trebuchet MS" w:hAnsi="Trebuchet MS"/>
                <w:color w:val="000000" w:themeColor="text1"/>
                <w:szCs w:val="24"/>
              </w:rPr>
            </w:pPr>
            <w:r w:rsidRPr="00234101">
              <w:rPr>
                <w:rFonts w:ascii="Trebuchet MS" w:hAnsi="Trebuchet MS"/>
                <w:color w:val="000000" w:themeColor="text1"/>
                <w:szCs w:val="24"/>
              </w:rPr>
              <w:t>Capacitatea alocată și activă minim 50% din totalul disponibil;</w:t>
            </w:r>
          </w:p>
          <w:p w14:paraId="46C59E00" w14:textId="77777777" w:rsidR="00005CC7" w:rsidRPr="00234101" w:rsidRDefault="00005CC7" w:rsidP="00B43E2C">
            <w:pPr>
              <w:pStyle w:val="ListParagraph"/>
              <w:numPr>
                <w:ilvl w:val="0"/>
                <w:numId w:val="283"/>
              </w:numPr>
              <w:spacing w:after="0" w:line="240" w:lineRule="auto"/>
              <w:contextualSpacing w:val="0"/>
              <w:rPr>
                <w:rFonts w:ascii="Trebuchet MS" w:hAnsi="Trebuchet MS"/>
                <w:color w:val="000000" w:themeColor="text1"/>
                <w:szCs w:val="24"/>
              </w:rPr>
            </w:pPr>
            <w:r w:rsidRPr="00234101">
              <w:rPr>
                <w:rFonts w:ascii="Trebuchet MS" w:hAnsi="Trebuchet MS"/>
                <w:color w:val="000000" w:themeColor="text1"/>
                <w:szCs w:val="24"/>
              </w:rPr>
              <w:t>Durata de menținere a parametrilor de minim 24 ore;</w:t>
            </w:r>
          </w:p>
          <w:p w14:paraId="264B3EDE" w14:textId="77777777" w:rsidR="00005CC7" w:rsidRPr="00234101" w:rsidRDefault="00005CC7" w:rsidP="00B43E2C">
            <w:pPr>
              <w:pStyle w:val="ListParagraph"/>
              <w:numPr>
                <w:ilvl w:val="0"/>
                <w:numId w:val="283"/>
              </w:numPr>
              <w:spacing w:after="0" w:line="240" w:lineRule="auto"/>
              <w:contextualSpacing w:val="0"/>
              <w:rPr>
                <w:rFonts w:ascii="Trebuchet MS" w:hAnsi="Trebuchet MS"/>
                <w:color w:val="000000" w:themeColor="text1"/>
                <w:szCs w:val="24"/>
              </w:rPr>
            </w:pPr>
            <w:r w:rsidRPr="00234101">
              <w:rPr>
                <w:rFonts w:ascii="Trebuchet MS" w:hAnsi="Trebuchet MS"/>
                <w:color w:val="000000" w:themeColor="text1"/>
                <w:szCs w:val="24"/>
              </w:rPr>
              <w:t>Funcționalități inline de deduplicare și compresie activate pe toate seturile de date;</w:t>
            </w:r>
          </w:p>
          <w:p w14:paraId="2FB78E76" w14:textId="77777777" w:rsidR="00005CC7" w:rsidRPr="00234101" w:rsidRDefault="00005CC7" w:rsidP="00B43E2C">
            <w:pPr>
              <w:pStyle w:val="ListParagraph"/>
              <w:numPr>
                <w:ilvl w:val="0"/>
                <w:numId w:val="283"/>
              </w:numPr>
              <w:spacing w:after="0" w:line="240" w:lineRule="auto"/>
              <w:contextualSpacing w:val="0"/>
              <w:rPr>
                <w:rFonts w:ascii="Trebuchet MS" w:hAnsi="Trebuchet MS"/>
                <w:color w:val="000000" w:themeColor="text1"/>
                <w:szCs w:val="24"/>
              </w:rPr>
            </w:pPr>
            <w:r w:rsidRPr="00234101">
              <w:rPr>
                <w:rFonts w:ascii="Trebuchet MS" w:hAnsi="Trebuchet MS"/>
                <w:color w:val="000000" w:themeColor="text1"/>
                <w:szCs w:val="24"/>
              </w:rPr>
              <w:t>Timp de răspuns către servere mai mic sau egal cu 1 ms;</w:t>
            </w:r>
          </w:p>
          <w:p w14:paraId="0AF45ADB" w14:textId="5705A803"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Parametrii vor fi demonstrați printr-un raport certificat de producător pentru configurația/modelul ofertat.</w:t>
            </w:r>
          </w:p>
        </w:tc>
      </w:tr>
      <w:tr w:rsidR="00065F6A" w:rsidRPr="00234101" w14:paraId="0038C99E" w14:textId="77777777" w:rsidTr="00CD40A6">
        <w:trPr>
          <w:trHeight w:val="317"/>
        </w:trPr>
        <w:tc>
          <w:tcPr>
            <w:tcW w:w="842" w:type="dxa"/>
            <w:tcBorders>
              <w:top w:val="single" w:sz="4" w:space="0" w:color="000000"/>
              <w:bottom w:val="single" w:sz="4" w:space="0" w:color="000000"/>
            </w:tcBorders>
            <w:vAlign w:val="center"/>
          </w:tcPr>
          <w:p w14:paraId="65E5305F"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247D913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Facilități de management</w:t>
            </w:r>
          </w:p>
        </w:tc>
      </w:tr>
      <w:tr w:rsidR="00065F6A" w:rsidRPr="00234101" w14:paraId="28CF1192" w14:textId="77777777" w:rsidTr="00CD40A6">
        <w:trPr>
          <w:trHeight w:val="317"/>
        </w:trPr>
        <w:tc>
          <w:tcPr>
            <w:tcW w:w="842" w:type="dxa"/>
            <w:tcBorders>
              <w:top w:val="single" w:sz="4" w:space="0" w:color="000000"/>
              <w:bottom w:val="single" w:sz="4" w:space="0" w:color="000000"/>
            </w:tcBorders>
            <w:vAlign w:val="center"/>
          </w:tcPr>
          <w:p w14:paraId="1D9B75B0"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6FFE98C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 de management si monitorizare integrat în echipament, accesibil de la distanță prin interfața grafică web-based, CLI; să ofere acces securizat SSL/SSH și integrare LDAP;</w:t>
            </w:r>
          </w:p>
          <w:p w14:paraId="15373F1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Sistemul de management al echipamentului de stocare trebuie să asigure integrarea nativă cu platforme de virtualizare și să asigure cel puțin următoarele funcționalități:</w:t>
            </w:r>
          </w:p>
          <w:p w14:paraId="037B3AEF" w14:textId="77777777" w:rsidR="00065F6A" w:rsidRPr="00234101" w:rsidRDefault="00065F6A" w:rsidP="00B43E2C">
            <w:pPr>
              <w:numPr>
                <w:ilvl w:val="0"/>
                <w:numId w:val="218"/>
              </w:numPr>
              <w:spacing w:after="0" w:line="240" w:lineRule="auto"/>
              <w:rPr>
                <w:rFonts w:ascii="Trebuchet MS" w:hAnsi="Trebuchet MS"/>
                <w:szCs w:val="24"/>
                <w:lang w:eastAsia="hi-IN" w:bidi="hi-IN"/>
              </w:rPr>
            </w:pPr>
            <w:r w:rsidRPr="00234101">
              <w:rPr>
                <w:rFonts w:ascii="Trebuchet MS" w:hAnsi="Trebuchet MS"/>
                <w:szCs w:val="24"/>
                <w:lang w:eastAsia="hi-IN" w:bidi="hi-IN"/>
              </w:rPr>
              <w:t>Sistemul de management trebuie să asigure suport inclus pentru analiză și monitorizare de performanță în timp real, precum și monitorizarea și prioritizarea accesului la date al diferitelor servere;</w:t>
            </w:r>
          </w:p>
          <w:p w14:paraId="29908871" w14:textId="77777777" w:rsidR="00065F6A" w:rsidRPr="00234101" w:rsidRDefault="00065F6A" w:rsidP="00B43E2C">
            <w:pPr>
              <w:numPr>
                <w:ilvl w:val="0"/>
                <w:numId w:val="218"/>
              </w:numPr>
              <w:spacing w:after="0" w:line="240" w:lineRule="auto"/>
              <w:rPr>
                <w:rFonts w:ascii="Trebuchet MS" w:hAnsi="Trebuchet MS"/>
                <w:szCs w:val="24"/>
                <w:lang w:eastAsia="hi-IN" w:bidi="hi-IN"/>
              </w:rPr>
            </w:pPr>
            <w:r w:rsidRPr="00234101">
              <w:rPr>
                <w:rFonts w:ascii="Trebuchet MS" w:hAnsi="Trebuchet MS"/>
                <w:szCs w:val="24"/>
                <w:lang w:eastAsia="hi-IN" w:bidi="hi-IN"/>
              </w:rPr>
              <w:t>Pentru asigurarea unui nivel optim de disponibilitate operațională, soluția oferită va permite update și upgrade software și hardware al platformei fără întreruperea serviciilor.</w:t>
            </w:r>
          </w:p>
        </w:tc>
      </w:tr>
      <w:tr w:rsidR="00065F6A" w:rsidRPr="00234101" w14:paraId="19BC5B4D" w14:textId="77777777" w:rsidTr="00CD40A6">
        <w:trPr>
          <w:trHeight w:val="317"/>
        </w:trPr>
        <w:tc>
          <w:tcPr>
            <w:tcW w:w="842" w:type="dxa"/>
            <w:tcBorders>
              <w:top w:val="single" w:sz="4" w:space="0" w:color="000000"/>
              <w:bottom w:val="single" w:sz="4" w:space="0" w:color="000000"/>
            </w:tcBorders>
            <w:vAlign w:val="center"/>
          </w:tcPr>
          <w:p w14:paraId="2AE1E28F"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36BD5D9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Optimizarea capacității de stocare</w:t>
            </w:r>
          </w:p>
        </w:tc>
      </w:tr>
      <w:tr w:rsidR="00065F6A" w:rsidRPr="00234101" w14:paraId="3D2DAC53" w14:textId="77777777" w:rsidTr="00CD40A6">
        <w:trPr>
          <w:trHeight w:val="317"/>
        </w:trPr>
        <w:tc>
          <w:tcPr>
            <w:tcW w:w="842" w:type="dxa"/>
            <w:tcBorders>
              <w:top w:val="single" w:sz="4" w:space="0" w:color="000000"/>
              <w:bottom w:val="single" w:sz="4" w:space="0" w:color="000000"/>
            </w:tcBorders>
            <w:vAlign w:val="center"/>
          </w:tcPr>
          <w:p w14:paraId="6A074C99"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3512693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Suport inclus pentru alocarea către servere a unei capacitați de stocare mai mare decât cea fizic disponibilă (thin provisioning);</w:t>
            </w:r>
          </w:p>
          <w:p w14:paraId="1E5A4DF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îmbunătățirea performanțelor sau a timpilor de răspuns la nivelul aplicațiilor, echipamentul ofertat trebuie să includă suport (licențiat, dacă este cazul) pentru:</w:t>
            </w:r>
          </w:p>
          <w:p w14:paraId="096D3241" w14:textId="77777777" w:rsidR="00065F6A" w:rsidRPr="00234101" w:rsidRDefault="00065F6A" w:rsidP="00B43E2C">
            <w:pPr>
              <w:numPr>
                <w:ilvl w:val="0"/>
                <w:numId w:val="219"/>
              </w:numPr>
              <w:spacing w:after="0" w:line="240" w:lineRule="auto"/>
              <w:rPr>
                <w:rFonts w:ascii="Trebuchet MS" w:hAnsi="Trebuchet MS"/>
                <w:szCs w:val="24"/>
                <w:lang w:eastAsia="hi-IN" w:bidi="hi-IN"/>
              </w:rPr>
            </w:pPr>
            <w:r w:rsidRPr="00234101">
              <w:rPr>
                <w:rFonts w:ascii="Trebuchet MS" w:hAnsi="Trebuchet MS"/>
                <w:szCs w:val="24"/>
                <w:lang w:eastAsia="hi-IN" w:bidi="hi-IN"/>
              </w:rPr>
              <w:t>redistribuirea automată a datelor între matricele de discuri atunci când sunt adăugate discuri suplimentare, pentru creșterea capacitații utile.</w:t>
            </w:r>
          </w:p>
        </w:tc>
      </w:tr>
      <w:tr w:rsidR="00065F6A" w:rsidRPr="00234101" w14:paraId="07C049B0" w14:textId="77777777" w:rsidTr="00CD40A6">
        <w:trPr>
          <w:trHeight w:val="317"/>
        </w:trPr>
        <w:tc>
          <w:tcPr>
            <w:tcW w:w="842" w:type="dxa"/>
            <w:tcBorders>
              <w:top w:val="single" w:sz="4" w:space="0" w:color="000000"/>
              <w:bottom w:val="single" w:sz="4" w:space="0" w:color="000000"/>
            </w:tcBorders>
            <w:vAlign w:val="center"/>
          </w:tcPr>
          <w:p w14:paraId="1C38B549"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468F6FC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Protecția si replicarea datelor</w:t>
            </w:r>
          </w:p>
        </w:tc>
      </w:tr>
      <w:tr w:rsidR="00065F6A" w:rsidRPr="00234101" w14:paraId="732F6C3F" w14:textId="77777777" w:rsidTr="00CD40A6">
        <w:trPr>
          <w:trHeight w:val="317"/>
        </w:trPr>
        <w:tc>
          <w:tcPr>
            <w:tcW w:w="842" w:type="dxa"/>
            <w:tcBorders>
              <w:top w:val="single" w:sz="4" w:space="0" w:color="000000"/>
              <w:bottom w:val="single" w:sz="4" w:space="0" w:color="000000"/>
            </w:tcBorders>
            <w:vAlign w:val="center"/>
          </w:tcPr>
          <w:p w14:paraId="76D7AC57"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4AFB89C7" w14:textId="65ADC71D" w:rsidR="00065F6A" w:rsidRPr="00234101" w:rsidRDefault="00065F6A" w:rsidP="00B43E2C">
            <w:pPr>
              <w:numPr>
                <w:ilvl w:val="0"/>
                <w:numId w:val="220"/>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 xml:space="preserve">Echipamentul trebuie </w:t>
            </w:r>
            <w:r w:rsidR="00A60540" w:rsidRPr="00234101">
              <w:rPr>
                <w:rFonts w:ascii="Trebuchet MS" w:hAnsi="Trebuchet MS"/>
                <w:color w:val="000000" w:themeColor="text1"/>
                <w:szCs w:val="24"/>
                <w:lang w:eastAsia="hi-IN" w:bidi="hi-IN"/>
              </w:rPr>
              <w:t>să</w:t>
            </w:r>
            <w:r w:rsidRPr="00234101">
              <w:rPr>
                <w:rFonts w:ascii="Trebuchet MS" w:hAnsi="Trebuchet MS"/>
                <w:color w:val="000000" w:themeColor="text1"/>
                <w:szCs w:val="24"/>
                <w:lang w:eastAsia="hi-IN" w:bidi="hi-IN"/>
              </w:rPr>
              <w:t xml:space="preserve"> aibă încorporate baterii ce asigură protecția controller-elor și a memoriei cache la cadrările de curent prin salvarea automată a datelor din memoria cache pe discuri flash/SSD, înainte de oprirea echipamentului;</w:t>
            </w:r>
          </w:p>
          <w:p w14:paraId="2EE18105" w14:textId="77777777" w:rsidR="00065F6A" w:rsidRPr="00234101" w:rsidRDefault="00065F6A" w:rsidP="00B43E2C">
            <w:pPr>
              <w:numPr>
                <w:ilvl w:val="0"/>
                <w:numId w:val="220"/>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Suport inclus pentru criptarea software a datelor pe echipamentul de stocare, cu management intern respectiv extern al cheilor;</w:t>
            </w:r>
          </w:p>
          <w:p w14:paraId="1C1F5B9C" w14:textId="77777777" w:rsidR="00065F6A" w:rsidRPr="00234101" w:rsidRDefault="00065F6A" w:rsidP="00B43E2C">
            <w:pPr>
              <w:numPr>
                <w:ilvl w:val="0"/>
                <w:numId w:val="220"/>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Suport inclus pentru a realiza copii complete ale datelor sau bazate pe imaginea acestora la un anumit moment de timp (snapshot). Snapshot-urile trebuie să poată fi accesate atât în mod citire, cât și în mod scriere;</w:t>
            </w:r>
          </w:p>
          <w:p w14:paraId="13B1D6F9" w14:textId="77777777" w:rsidR="00065F6A" w:rsidRPr="00234101" w:rsidRDefault="00065F6A" w:rsidP="00B43E2C">
            <w:pPr>
              <w:numPr>
                <w:ilvl w:val="0"/>
                <w:numId w:val="220"/>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lastRenderedPageBreak/>
              <w:t xml:space="preserve">Suport software inclus pentru replicarea nativă a datelor, sincronă respectiv asincronă, la distanță, între echipamente similare, pentru volume cu acces prin protocol de tip block (FC, iSCSI). </w:t>
            </w:r>
          </w:p>
          <w:p w14:paraId="2890CD06" w14:textId="77777777" w:rsidR="00005CC7" w:rsidRPr="00234101" w:rsidRDefault="00005CC7" w:rsidP="00B43E2C">
            <w:pPr>
              <w:widowControl w:val="0"/>
              <w:numPr>
                <w:ilvl w:val="0"/>
                <w:numId w:val="220"/>
              </w:numPr>
              <w:suppressAutoHyphens/>
              <w:spacing w:after="0" w:line="240" w:lineRule="auto"/>
              <w:rPr>
                <w:rFonts w:ascii="Trebuchet MS" w:hAnsi="Trebuchet MS"/>
                <w:color w:val="000000" w:themeColor="text1"/>
                <w:szCs w:val="24"/>
              </w:rPr>
            </w:pPr>
            <w:r w:rsidRPr="00234101">
              <w:rPr>
                <w:rFonts w:ascii="Trebuchet MS" w:hAnsi="Trebuchet MS"/>
                <w:color w:val="000000" w:themeColor="text1"/>
                <w:szCs w:val="24"/>
              </w:rPr>
              <w:t>Sistemul de stocare trebuie să includă nativ capacitatea de a realiza snapshot-uri read-only și de a le păstra într-un mod imuabil (pe perioada definită de retenție aceste snapshot-uri nu pot fi șterse manual) realizând astfel protecția datelor la ștergerea rea intenționată, atac de tip ransomware.</w:t>
            </w:r>
          </w:p>
          <w:p w14:paraId="56162C5B" w14:textId="77777777" w:rsidR="00005CC7" w:rsidRPr="00234101" w:rsidRDefault="00005CC7" w:rsidP="00B43E2C">
            <w:pPr>
              <w:widowControl w:val="0"/>
              <w:numPr>
                <w:ilvl w:val="0"/>
                <w:numId w:val="220"/>
              </w:numPr>
              <w:suppressAutoHyphens/>
              <w:spacing w:after="0" w:line="240" w:lineRule="auto"/>
              <w:rPr>
                <w:rFonts w:ascii="Trebuchet MS" w:hAnsi="Trebuchet MS"/>
                <w:color w:val="000000" w:themeColor="text1"/>
                <w:szCs w:val="24"/>
              </w:rPr>
            </w:pPr>
            <w:r w:rsidRPr="00234101">
              <w:rPr>
                <w:rFonts w:ascii="Trebuchet MS" w:hAnsi="Trebuchet MS"/>
                <w:color w:val="000000" w:themeColor="text1"/>
                <w:szCs w:val="24"/>
              </w:rPr>
              <w:t>Suport software inclus pentru replicarea nativă a datelor în mod sincron, între echipamente de stocare similare și realizarea clustere metro (Windows, Linux, VMware) care să asigure replicarea sincronă a datelor în mod bidirecțional, permițând accesul simultan în mod read&amp;write la aceleași volume de date din două centre de date aflate la distanță (zero RPO și zero RTO).</w:t>
            </w:r>
          </w:p>
          <w:p w14:paraId="7A0A2B63" w14:textId="2BB07C59" w:rsidR="00005CC7" w:rsidRPr="00234101" w:rsidRDefault="00005CC7" w:rsidP="00B43E2C">
            <w:pPr>
              <w:numPr>
                <w:ilvl w:val="0"/>
                <w:numId w:val="220"/>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rPr>
              <w:t>Echipamentul de stocare ofertat trebuie să includă integrare directă cu echipamentul de realizare și stocare a backup-ului pe disc prin maparea directă a echipamentului de backup la echipamentul de stocare astfel încât procesul de backup al datelor de pe volumele LUN să se realizeze direct în echipamentul de backup.</w:t>
            </w:r>
          </w:p>
        </w:tc>
      </w:tr>
      <w:tr w:rsidR="00065F6A" w:rsidRPr="00234101" w14:paraId="379EB542" w14:textId="77777777" w:rsidTr="00CD40A6">
        <w:trPr>
          <w:trHeight w:val="317"/>
        </w:trPr>
        <w:tc>
          <w:tcPr>
            <w:tcW w:w="842" w:type="dxa"/>
            <w:tcBorders>
              <w:top w:val="single" w:sz="4" w:space="0" w:color="000000"/>
              <w:bottom w:val="single" w:sz="4" w:space="0" w:color="000000"/>
            </w:tcBorders>
            <w:vAlign w:val="center"/>
          </w:tcPr>
          <w:p w14:paraId="7D58B3AE"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4EF211B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Licențe software</w:t>
            </w:r>
          </w:p>
        </w:tc>
      </w:tr>
      <w:tr w:rsidR="00065F6A" w:rsidRPr="00234101" w14:paraId="71473EA2" w14:textId="77777777" w:rsidTr="00CD40A6">
        <w:trPr>
          <w:trHeight w:val="317"/>
        </w:trPr>
        <w:tc>
          <w:tcPr>
            <w:tcW w:w="842" w:type="dxa"/>
            <w:tcBorders>
              <w:top w:val="single" w:sz="4" w:space="0" w:color="000000"/>
              <w:bottom w:val="single" w:sz="4" w:space="0" w:color="000000"/>
            </w:tcBorders>
            <w:vAlign w:val="center"/>
          </w:tcPr>
          <w:p w14:paraId="5E9C70A7"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329AA20B" w14:textId="77777777" w:rsidR="00065F6A" w:rsidRPr="00234101" w:rsidRDefault="00065F6A" w:rsidP="00B43E2C">
            <w:pPr>
              <w:numPr>
                <w:ilvl w:val="0"/>
                <w:numId w:val="221"/>
              </w:numPr>
              <w:spacing w:after="0" w:line="240" w:lineRule="auto"/>
              <w:rPr>
                <w:rFonts w:ascii="Trebuchet MS" w:hAnsi="Trebuchet MS"/>
                <w:szCs w:val="24"/>
                <w:lang w:eastAsia="hi-IN" w:bidi="hi-IN"/>
              </w:rPr>
            </w:pPr>
            <w:r w:rsidRPr="00234101">
              <w:rPr>
                <w:rFonts w:ascii="Trebuchet MS" w:hAnsi="Trebuchet MS"/>
                <w:szCs w:val="24"/>
                <w:lang w:eastAsia="hi-IN" w:bidi="hi-IN"/>
              </w:rPr>
              <w:t>Toate funcționalitățile software solicitate vor fi activate, licențiate perpetuu pe echipamentul ofertat, indiferent de capacitatea de stocare prezentă sau viitoare, indiferent de numărul de host-uri ce se vor conecta la echipamentul de stocare.</w:t>
            </w:r>
          </w:p>
        </w:tc>
      </w:tr>
      <w:tr w:rsidR="00065F6A" w:rsidRPr="00234101" w14:paraId="30F0530C" w14:textId="77777777" w:rsidTr="00CD40A6">
        <w:trPr>
          <w:trHeight w:val="317"/>
        </w:trPr>
        <w:tc>
          <w:tcPr>
            <w:tcW w:w="842" w:type="dxa"/>
            <w:tcBorders>
              <w:top w:val="single" w:sz="4" w:space="0" w:color="000000"/>
              <w:bottom w:val="single" w:sz="4" w:space="0" w:color="000000"/>
            </w:tcBorders>
            <w:vAlign w:val="center"/>
          </w:tcPr>
          <w:p w14:paraId="553AC75C"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4AFEEDA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Sisteme de operare suportate</w:t>
            </w:r>
          </w:p>
        </w:tc>
      </w:tr>
      <w:tr w:rsidR="00065F6A" w:rsidRPr="00234101" w14:paraId="33AFA5C8" w14:textId="77777777" w:rsidTr="00CD40A6">
        <w:trPr>
          <w:trHeight w:val="317"/>
        </w:trPr>
        <w:tc>
          <w:tcPr>
            <w:tcW w:w="842" w:type="dxa"/>
            <w:tcBorders>
              <w:top w:val="single" w:sz="4" w:space="0" w:color="000000"/>
              <w:bottom w:val="single" w:sz="4" w:space="0" w:color="000000"/>
            </w:tcBorders>
            <w:vAlign w:val="center"/>
          </w:tcPr>
          <w:p w14:paraId="0EAEC75B"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6222B949" w14:textId="77777777" w:rsidR="00065F6A" w:rsidRPr="00234101" w:rsidRDefault="00065F6A" w:rsidP="00B43E2C">
            <w:pPr>
              <w:numPr>
                <w:ilvl w:val="0"/>
                <w:numId w:val="22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 Windows Server, VMware ESX, RedHat Enterprise Linux;</w:t>
            </w:r>
          </w:p>
          <w:p w14:paraId="692B0D71" w14:textId="77777777" w:rsidR="00065F6A" w:rsidRPr="00234101" w:rsidRDefault="00065F6A" w:rsidP="00B43E2C">
            <w:pPr>
              <w:numPr>
                <w:ilvl w:val="0"/>
                <w:numId w:val="222"/>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de stocare trebuie să includă licențele necesare accesului la sistemele de operare de mai sus.</w:t>
            </w:r>
          </w:p>
        </w:tc>
      </w:tr>
      <w:tr w:rsidR="00065F6A" w:rsidRPr="00234101" w14:paraId="60CAF62D" w14:textId="77777777" w:rsidTr="00CD40A6">
        <w:trPr>
          <w:trHeight w:val="317"/>
        </w:trPr>
        <w:tc>
          <w:tcPr>
            <w:tcW w:w="842" w:type="dxa"/>
            <w:tcBorders>
              <w:top w:val="single" w:sz="4" w:space="0" w:color="000000"/>
              <w:bottom w:val="single" w:sz="4" w:space="0" w:color="000000"/>
            </w:tcBorders>
            <w:vAlign w:val="center"/>
          </w:tcPr>
          <w:p w14:paraId="7477BB8D" w14:textId="77777777" w:rsidR="00065F6A" w:rsidRPr="00234101" w:rsidRDefault="00065F6A" w:rsidP="00B43E2C">
            <w:pPr>
              <w:numPr>
                <w:ilvl w:val="0"/>
                <w:numId w:val="212"/>
              </w:num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3062FE8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Format</w:t>
            </w:r>
          </w:p>
        </w:tc>
      </w:tr>
      <w:tr w:rsidR="00065F6A" w:rsidRPr="00234101" w14:paraId="28BFBF47" w14:textId="77777777" w:rsidTr="00CD40A6">
        <w:trPr>
          <w:trHeight w:val="317"/>
        </w:trPr>
        <w:tc>
          <w:tcPr>
            <w:tcW w:w="842" w:type="dxa"/>
            <w:tcBorders>
              <w:top w:val="single" w:sz="4" w:space="0" w:color="000000"/>
              <w:bottom w:val="single" w:sz="4" w:space="0" w:color="000000"/>
            </w:tcBorders>
            <w:vAlign w:val="center"/>
          </w:tcPr>
          <w:p w14:paraId="65530F96" w14:textId="77777777" w:rsidR="00065F6A" w:rsidRPr="00234101" w:rsidRDefault="00065F6A" w:rsidP="00234101">
            <w:pPr>
              <w:spacing w:after="0" w:line="240" w:lineRule="auto"/>
              <w:jc w:val="center"/>
              <w:rPr>
                <w:rFonts w:ascii="Trebuchet MS" w:hAnsi="Trebuchet MS"/>
                <w:szCs w:val="24"/>
                <w:lang w:eastAsia="hi-IN" w:bidi="hi-IN"/>
              </w:rPr>
            </w:pPr>
          </w:p>
        </w:tc>
        <w:tc>
          <w:tcPr>
            <w:tcW w:w="8174" w:type="dxa"/>
            <w:tcBorders>
              <w:top w:val="single" w:sz="4" w:space="0" w:color="000000"/>
              <w:bottom w:val="single" w:sz="4" w:space="0" w:color="000000"/>
            </w:tcBorders>
            <w:vAlign w:val="center"/>
          </w:tcPr>
          <w:p w14:paraId="3E6336C6" w14:textId="77777777" w:rsidR="00005CC7" w:rsidRPr="00234101" w:rsidRDefault="00005CC7" w:rsidP="00B43E2C">
            <w:pPr>
              <w:widowControl w:val="0"/>
              <w:numPr>
                <w:ilvl w:val="0"/>
                <w:numId w:val="223"/>
              </w:numPr>
              <w:suppressAutoHyphens/>
              <w:spacing w:after="0" w:line="240" w:lineRule="auto"/>
              <w:rPr>
                <w:rFonts w:ascii="Trebuchet MS" w:hAnsi="Trebuchet MS"/>
                <w:color w:val="000000" w:themeColor="text1"/>
                <w:szCs w:val="24"/>
              </w:rPr>
            </w:pPr>
            <w:r w:rsidRPr="00234101">
              <w:rPr>
                <w:rFonts w:ascii="Trebuchet MS" w:hAnsi="Trebuchet MS"/>
                <w:color w:val="000000" w:themeColor="text1"/>
                <w:szCs w:val="24"/>
              </w:rPr>
              <w:t>Montare în rack standard de 19 inch, maxim 4U;</w:t>
            </w:r>
          </w:p>
          <w:p w14:paraId="48C7817F" w14:textId="77777777" w:rsidR="00065F6A" w:rsidRPr="00234101" w:rsidRDefault="00065F6A" w:rsidP="00B43E2C">
            <w:pPr>
              <w:numPr>
                <w:ilvl w:val="0"/>
                <w:numId w:val="223"/>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Se va furniza kitul de instalare în rack;</w:t>
            </w:r>
          </w:p>
        </w:tc>
      </w:tr>
    </w:tbl>
    <w:p w14:paraId="5F19CDF9" w14:textId="77777777" w:rsidR="00065F6A" w:rsidRPr="00234101" w:rsidRDefault="00065F6A" w:rsidP="00234101">
      <w:pPr>
        <w:spacing w:after="0" w:line="240" w:lineRule="auto"/>
        <w:rPr>
          <w:rFonts w:ascii="Trebuchet MS" w:hAnsi="Trebuchet MS"/>
          <w:szCs w:val="24"/>
          <w:lang w:eastAsia="hi-IN" w:bidi="hi-IN"/>
        </w:rPr>
      </w:pPr>
    </w:p>
    <w:p w14:paraId="7BFFB8B9" w14:textId="4FAFB8D0" w:rsidR="00065F6A" w:rsidRPr="00234101" w:rsidRDefault="001373F1" w:rsidP="00234101">
      <w:pPr>
        <w:pStyle w:val="Heading3"/>
        <w:spacing w:before="0" w:after="0" w:line="240" w:lineRule="auto"/>
        <w:rPr>
          <w:rFonts w:ascii="Trebuchet MS" w:hAnsi="Trebuchet MS"/>
          <w:sz w:val="24"/>
          <w:szCs w:val="24"/>
        </w:rPr>
      </w:pPr>
      <w:bookmarkStart w:id="130" w:name="_Toc164185363"/>
      <w:bookmarkStart w:id="131" w:name="_Toc172831122"/>
      <w:bookmarkStart w:id="132" w:name="_Toc212717906"/>
      <w:r w:rsidRPr="00234101">
        <w:rPr>
          <w:rFonts w:ascii="Trebuchet MS" w:hAnsi="Trebuchet MS"/>
          <w:sz w:val="24"/>
          <w:szCs w:val="24"/>
        </w:rPr>
        <w:t>Soluție</w:t>
      </w:r>
      <w:r w:rsidR="00065F6A" w:rsidRPr="00234101">
        <w:rPr>
          <w:rFonts w:ascii="Trebuchet MS" w:hAnsi="Trebuchet MS"/>
          <w:sz w:val="24"/>
          <w:szCs w:val="24"/>
        </w:rPr>
        <w:t xml:space="preserve"> de stocare și protecție a copiilor de siguranță</w:t>
      </w:r>
      <w:bookmarkEnd w:id="130"/>
      <w:bookmarkEnd w:id="131"/>
      <w:bookmarkEnd w:id="132"/>
    </w:p>
    <w:p w14:paraId="2B7228C2"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Datele stocate în  echipamentul de stocare și protecție a copiilor de siguranță trebuie să poată fi protejate prin procese de salvare/restaurare automate.</w:t>
      </w:r>
    </w:p>
    <w:p w14:paraId="55925C56" w14:textId="2755DBB0"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de salvare/restaurare propusă trebuie să asigure o capacitate de date de protejate pentru minim 180 TB (capacitate efectiva de date la sursa),  indiferent de numărul de mașini fizice sau virtuale protejate.</w:t>
      </w:r>
    </w:p>
    <w:p w14:paraId="6AED427B"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fie flexibilă și scalabilă și să permită instalarea pe două și trei nivele de arhitectură; prin nivele de arhitectură se înțelege nivelul agent de backup, nivelul server de management și nivelul de server media de realizare și stocare a backup-urilor. Se pot propune echipamente appliance hardware care iau in toate aceste componente sunt instalate pe un echipament dedicat.</w:t>
      </w:r>
    </w:p>
    <w:p w14:paraId="2B1C5076"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sa permită administrarea din interfața GUI si CLI.</w:t>
      </w:r>
    </w:p>
    <w:p w14:paraId="7847885E"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poată funcționa independent de o anumită tehnologie hardware.</w:t>
      </w:r>
    </w:p>
    <w:p w14:paraId="6B47859E"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poată fi instalată pe medii fizice, virtuale cât și pe medii cloud.</w:t>
      </w:r>
    </w:p>
    <w:p w14:paraId="31DDE7D3"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Soluția trebuie să permită instalarea cel puțin pe următoarele sisteme de operare: Windows și Linux.</w:t>
      </w:r>
    </w:p>
    <w:p w14:paraId="29135302"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identifice segmentele de date unice la nivelul agenților de backup, pentru optimizarea traficului prin rețea. Solutia trebuie sa suporte in acest mod deduplicarea datelor la sursa cat si deduplicare globala la nivelul echipamentului de stocare.</w:t>
      </w:r>
    </w:p>
    <w:p w14:paraId="656446E5"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suporte transferul datelor prin LAN și SAN.</w:t>
      </w:r>
    </w:p>
    <w:p w14:paraId="5300B0DB"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automatizeze crearea de multiple copii ale backup-urilor pe diferite medii de stocare cu politici diferite de retenție. Solutia trebuie sa suporte backup pe disc si posibilitatea transferului automat al datelor pe alte medii de stocare ( benzi ). Trebuie sa suporte scenarii de backup de tip disk-to-disk, disk-to-disk-to-tape si disk-to-disk-to-cloud pentru realizarea copiilor de siguranță.</w:t>
      </w:r>
    </w:p>
    <w:p w14:paraId="5C8DB073"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permită crearea de backup-uri prin politici sau manual.</w:t>
      </w:r>
    </w:p>
    <w:p w14:paraId="42B72563"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asigure asistență pentru operațiile importante: instalare, creare activități de salvare / restaurare, creare medii de stocare, etc.</w:t>
      </w:r>
    </w:p>
    <w:p w14:paraId="0722193D"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ofere posibilitatea de a efectua Bare Metal Restore (funcționalități de restaurare complet automatizate care includ sistemul de operare, configurația, aplicațiile si datele) pentru Windows și Linux (RHEL, SUSE)</w:t>
      </w:r>
    </w:p>
    <w:p w14:paraId="422EFD92"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Automatizare bazata pe politici a proceselor de backup si restaurare. Solutia trebuie sa permită definirea de politici de backup de care sa asigure păstrarea datelor pe perioade de timp predefinite (backup-uri zilnice incrementale, backup-uri de tip Full săptămânale si lunare)</w:t>
      </w:r>
    </w:p>
    <w:p w14:paraId="1FC29DA9"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permită integrarea cu sisteme de tip LDAP pentru autentificarea utilizatorilor.</w:t>
      </w:r>
    </w:p>
    <w:p w14:paraId="08272B26"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fie flexibilă astfel încât să permită extinderi ulterioare în funcție de dinamica dezvoltării sistemului.</w:t>
      </w:r>
    </w:p>
    <w:p w14:paraId="61AF009B"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asigure suport pentru multiplexing si multistreaming.</w:t>
      </w:r>
    </w:p>
    <w:p w14:paraId="11B7362B" w14:textId="177D7074"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asigure agenți dedicați pentru protecția următoarelor baze de date: Microsoft SQL Server stand-alone sau Availability Groups, Oracle (stand-alone, RAC si integrare cu Oracle RMAN);</w:t>
      </w:r>
    </w:p>
    <w:p w14:paraId="3CA5CCC3"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asigure protectie pentru urmatoarele sisteme de operare: Windows, RHEL, SUSE Linux Enterprise Server, Ubuntu, Alma Linux, Rocky Linux, Oracle Linux, Debian</w:t>
      </w:r>
    </w:p>
    <w:p w14:paraId="3FAD3712"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de backup trebuie să asigure suport pentru efectuarea de snapshot-uri la nivel de storage</w:t>
      </w:r>
    </w:p>
    <w:p w14:paraId="73268C65"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Solutia trebiue sa permita realizarea backup-urile la share-uri din retea ( CIFS / NFS )</w:t>
      </w:r>
    </w:p>
    <w:p w14:paraId="28E4FD3F"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permită actualizarea automată a tuturor clienților.</w:t>
      </w:r>
    </w:p>
    <w:p w14:paraId="73D42BC8"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Soluția trebuie să asigure posibilitatea de a salva mediile virtuale Hyper-V, VMware </w:t>
      </w:r>
    </w:p>
    <w:p w14:paraId="2DA085F4"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să asigure un modul de monitorizare și administare centralizat. Acesta trebuie să asigure functionalități de alertare și raportare pentru soluția propusă</w:t>
      </w:r>
    </w:p>
    <w:p w14:paraId="023FA382"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Pentru mediile virtuale solutia trebuie sa permita backupul masinilor virtuale fara a fi necesara instalarea de agenti pe acestea ( agentless )</w:t>
      </w:r>
    </w:p>
    <w:p w14:paraId="5E7058BD"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permită pornirea pe serverul de backup de mașini virtuale direct din fișierele de backup aflate pe disc.</w:t>
      </w:r>
    </w:p>
    <w:p w14:paraId="17093271"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permită salvarea completa și restaurarea granulară pentru Microsoft Exchange Server și Active Directory</w:t>
      </w:r>
    </w:p>
    <w:p w14:paraId="56E0D31E"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Procesul de deduplicare a datelor să poată fi efectuatat atat la sursa cat si la destinatie</w:t>
      </w:r>
    </w:p>
    <w:p w14:paraId="0A101D56"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asigure suport pentru deduplicare globală.</w:t>
      </w:r>
    </w:p>
    <w:p w14:paraId="27423440"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asigure replicare de tip „one-to-one”, „one-to-many”, „many-to-one” și topologii de replicare cascadata a datelor deduplicate.</w:t>
      </w:r>
    </w:p>
    <w:p w14:paraId="31DB4415"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asigure criptarea datelor replicate, în vederea securizării acestora pe perioada transferului între locații. Criptarea trebuie sa fie minim de tipul “AES 256-bit encryption”.</w:t>
      </w:r>
    </w:p>
    <w:p w14:paraId="43CFA262"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permită prevenirea accesului neautorizat la aplicația de backup prin mecanisme de control acces bazate pe roluri.</w:t>
      </w:r>
    </w:p>
    <w:p w14:paraId="0F9571C1"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Soluția trebuie să asigure suport pentru criptarea datelor, atât cele aflate în tranzit, cât și celor salvate. </w:t>
      </w:r>
    </w:p>
    <w:p w14:paraId="7339BF05"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asigure suport pentru autentificare în interfața Web de administrare folosind mecanisme 2 Factor Authentication.</w:t>
      </w:r>
    </w:p>
    <w:p w14:paraId="09620EB8"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de stocare și protecție a copiilor de siguranță va avea soluția software de salvare/restaurare pre-instalată și pre-configurată conform bunelor practici pentru creșterea performanței și securității.</w:t>
      </w:r>
    </w:p>
    <w:p w14:paraId="11DB4B8A"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trebuie să  poată fi instalat în rack-uri de 19 inch.</w:t>
      </w:r>
    </w:p>
    <w:p w14:paraId="24EDA46F" w14:textId="77777777" w:rsidR="002D3FB7" w:rsidRPr="00234101" w:rsidRDefault="002D3FB7" w:rsidP="00B43E2C">
      <w:pPr>
        <w:numPr>
          <w:ilvl w:val="0"/>
          <w:numId w:val="228"/>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trebuie să dispună de:</w:t>
      </w:r>
    </w:p>
    <w:p w14:paraId="4BC9EBBF" w14:textId="77777777" w:rsidR="002D3FB7" w:rsidRPr="00234101" w:rsidRDefault="002D3FB7" w:rsidP="00B43E2C">
      <w:pPr>
        <w:numPr>
          <w:ilvl w:val="0"/>
          <w:numId w:val="193"/>
        </w:numPr>
        <w:spacing w:after="0" w:line="240" w:lineRule="auto"/>
        <w:rPr>
          <w:rFonts w:ascii="Trebuchet MS" w:hAnsi="Trebuchet MS"/>
          <w:szCs w:val="24"/>
          <w:lang w:eastAsia="hi-IN" w:bidi="hi-IN"/>
        </w:rPr>
      </w:pPr>
      <w:r w:rsidRPr="00234101">
        <w:rPr>
          <w:rFonts w:ascii="Trebuchet MS" w:hAnsi="Trebuchet MS"/>
          <w:szCs w:val="24"/>
          <w:lang w:eastAsia="hi-IN" w:bidi="hi-IN"/>
        </w:rPr>
        <w:t>Minim 2 interfețe 10 Gb Ethernet;</w:t>
      </w:r>
    </w:p>
    <w:p w14:paraId="1C65EBC9" w14:textId="77777777" w:rsidR="002D3FB7" w:rsidRPr="00234101" w:rsidRDefault="002D3FB7" w:rsidP="00B43E2C">
      <w:pPr>
        <w:numPr>
          <w:ilvl w:val="0"/>
          <w:numId w:val="193"/>
        </w:numPr>
        <w:spacing w:after="0" w:line="240" w:lineRule="auto"/>
        <w:rPr>
          <w:rFonts w:ascii="Trebuchet MS" w:hAnsi="Trebuchet MS"/>
          <w:szCs w:val="24"/>
          <w:lang w:eastAsia="hi-IN" w:bidi="hi-IN"/>
        </w:rPr>
      </w:pPr>
      <w:r w:rsidRPr="00234101">
        <w:rPr>
          <w:rFonts w:ascii="Trebuchet MS" w:hAnsi="Trebuchet MS"/>
          <w:szCs w:val="24"/>
          <w:lang w:eastAsia="hi-IN" w:bidi="hi-IN"/>
        </w:rPr>
        <w:t>Minim 2 interfețe 25 Gb Fibre Channel.</w:t>
      </w:r>
    </w:p>
    <w:p w14:paraId="0D1338FE" w14:textId="77777777" w:rsidR="002D3FB7" w:rsidRPr="00234101" w:rsidRDefault="002D3FB7" w:rsidP="00B43E2C">
      <w:pPr>
        <w:numPr>
          <w:ilvl w:val="0"/>
          <w:numId w:val="229"/>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trebuie să dispună de capacitate de stocare de minim 60 TB, considerând o redundanta de tip RAID 1, 6 sau echivalent.</w:t>
      </w:r>
    </w:p>
    <w:p w14:paraId="357E19E0" w14:textId="77777777" w:rsidR="002D3FB7" w:rsidRPr="00234101" w:rsidRDefault="002D3FB7" w:rsidP="00B43E2C">
      <w:pPr>
        <w:numPr>
          <w:ilvl w:val="0"/>
          <w:numId w:val="229"/>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trebuie să permită extinderea ulterioară prin adăugare de discuri sau sertare de discuri.</w:t>
      </w:r>
    </w:p>
    <w:p w14:paraId="41B389A8" w14:textId="77777777" w:rsidR="002D3FB7" w:rsidRPr="00234101" w:rsidRDefault="002D3FB7" w:rsidP="00B43E2C">
      <w:pPr>
        <w:numPr>
          <w:ilvl w:val="0"/>
          <w:numId w:val="22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Soluția trebuie să asigure mecanisme de protectie împotriva Ransomware, la nivel de client și la nivelul stocării backup-urilor, pentru a determina dacă nu cumva datele au fost deja afectate de ransomware. Acest mecanism trebuie să funcționeze în momentul rulării backup-ului, în momentul salvării pe disc cat si ulterior in seturile de date salvate </w:t>
      </w:r>
    </w:p>
    <w:p w14:paraId="1FB4BF5C" w14:textId="77777777" w:rsidR="002D3FB7" w:rsidRPr="00234101" w:rsidRDefault="002D3FB7" w:rsidP="00B43E2C">
      <w:pPr>
        <w:numPr>
          <w:ilvl w:val="0"/>
          <w:numId w:val="229"/>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asigure mecanisme de scanare anti-malware</w:t>
      </w:r>
    </w:p>
    <w:p w14:paraId="741DF147" w14:textId="77777777" w:rsidR="002D3FB7" w:rsidRPr="00234101" w:rsidRDefault="002D3FB7" w:rsidP="00B43E2C">
      <w:pPr>
        <w:numPr>
          <w:ilvl w:val="0"/>
          <w:numId w:val="22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Soluția trebuie să permită instalarea unui numar nelimitat de clienți de backup indiferent de tipul acestora. </w:t>
      </w:r>
    </w:p>
    <w:p w14:paraId="2F042F25" w14:textId="77777777" w:rsidR="00065F6A" w:rsidRPr="00234101" w:rsidRDefault="00065F6A" w:rsidP="00234101">
      <w:pPr>
        <w:spacing w:after="0" w:line="240" w:lineRule="auto"/>
        <w:rPr>
          <w:rFonts w:ascii="Trebuchet MS" w:hAnsi="Trebuchet MS"/>
          <w:szCs w:val="24"/>
          <w:lang w:eastAsia="hi-IN" w:bidi="hi-IN"/>
        </w:rPr>
      </w:pPr>
    </w:p>
    <w:p w14:paraId="652A4348" w14:textId="77777777" w:rsidR="0090022E" w:rsidRDefault="0090022E" w:rsidP="00234101">
      <w:pPr>
        <w:spacing w:after="0" w:line="240" w:lineRule="auto"/>
        <w:rPr>
          <w:rFonts w:ascii="Trebuchet MS" w:hAnsi="Trebuchet MS"/>
          <w:szCs w:val="24"/>
          <w:lang w:eastAsia="hi-IN" w:bidi="hi-IN"/>
        </w:rPr>
      </w:pPr>
    </w:p>
    <w:p w14:paraId="68C172FB" w14:textId="77777777" w:rsidR="0090022E" w:rsidRPr="00B54C1C" w:rsidRDefault="0090022E" w:rsidP="00B54C1C">
      <w:pPr>
        <w:spacing w:after="0" w:line="240" w:lineRule="auto"/>
        <w:rPr>
          <w:rFonts w:ascii="Trebuchet MS" w:hAnsi="Trebuchet MS"/>
          <w:szCs w:val="24"/>
          <w:lang w:eastAsia="hi-IN" w:bidi="hi-IN"/>
        </w:rPr>
      </w:pPr>
      <w:r w:rsidRPr="00B54C1C">
        <w:rPr>
          <w:rFonts w:ascii="Trebuchet MS" w:hAnsi="Trebuchet MS"/>
          <w:szCs w:val="24"/>
          <w:lang w:eastAsia="hi-IN" w:bidi="hi-IN"/>
        </w:rPr>
        <w:t>Protocolale de backup si recuperare fac obiectul activitatii de analiza care se va desfasura de furnizor impreuna cu beneficiarul pe solutia concreta ofertata pentru ca metodologiile standard trebuie aplicate concret in functie de solutiile ofertate.</w:t>
      </w:r>
    </w:p>
    <w:p w14:paraId="625091C7" w14:textId="77777777" w:rsidR="0090022E" w:rsidRPr="00234101" w:rsidRDefault="0090022E" w:rsidP="00234101">
      <w:pPr>
        <w:spacing w:after="0" w:line="240" w:lineRule="auto"/>
        <w:rPr>
          <w:rFonts w:ascii="Trebuchet MS" w:hAnsi="Trebuchet MS"/>
          <w:szCs w:val="24"/>
          <w:lang w:eastAsia="hi-IN" w:bidi="hi-IN"/>
        </w:rPr>
      </w:pPr>
    </w:p>
    <w:p w14:paraId="736B9DCF" w14:textId="77777777" w:rsidR="0082476F" w:rsidRPr="00234101" w:rsidRDefault="0082476F" w:rsidP="00234101">
      <w:pPr>
        <w:spacing w:after="0" w:line="240" w:lineRule="auto"/>
        <w:rPr>
          <w:rFonts w:ascii="Trebuchet MS" w:hAnsi="Trebuchet MS"/>
          <w:szCs w:val="24"/>
          <w:lang w:eastAsia="hi-IN" w:bidi="hi-IN"/>
        </w:rPr>
      </w:pPr>
    </w:p>
    <w:p w14:paraId="495F7A70" w14:textId="77777777" w:rsidR="00065F6A" w:rsidRPr="00234101" w:rsidRDefault="00065F6A" w:rsidP="00234101">
      <w:pPr>
        <w:pStyle w:val="Heading3"/>
        <w:spacing w:before="0" w:after="0" w:line="240" w:lineRule="auto"/>
        <w:rPr>
          <w:rFonts w:ascii="Trebuchet MS" w:hAnsi="Trebuchet MS"/>
          <w:sz w:val="24"/>
          <w:szCs w:val="24"/>
        </w:rPr>
      </w:pPr>
      <w:bookmarkStart w:id="133" w:name="_Toc164185364"/>
      <w:bookmarkStart w:id="134" w:name="_Toc172831123"/>
      <w:bookmarkStart w:id="135" w:name="_Toc212717907"/>
      <w:r w:rsidRPr="00234101">
        <w:rPr>
          <w:rFonts w:ascii="Trebuchet MS" w:hAnsi="Trebuchet MS"/>
          <w:sz w:val="24"/>
          <w:szCs w:val="24"/>
        </w:rPr>
        <w:t xml:space="preserve">Echipament de </w:t>
      </w:r>
      <w:bookmarkEnd w:id="133"/>
      <w:r w:rsidRPr="00234101">
        <w:rPr>
          <w:rFonts w:ascii="Trebuchet MS" w:hAnsi="Trebuchet MS"/>
          <w:sz w:val="24"/>
          <w:szCs w:val="24"/>
        </w:rPr>
        <w:t>tip switch</w:t>
      </w:r>
      <w:bookmarkEnd w:id="134"/>
      <w:bookmarkEnd w:id="135"/>
    </w:p>
    <w:p w14:paraId="5108A876" w14:textId="77777777" w:rsidR="00311A8B" w:rsidRPr="00234101" w:rsidRDefault="00311A8B" w:rsidP="00234101">
      <w:pPr>
        <w:spacing w:after="0" w:line="240" w:lineRule="auto"/>
        <w:rPr>
          <w:rFonts w:ascii="Trebuchet MS" w:hAnsi="Trebuchet MS"/>
          <w:b/>
          <w:szCs w:val="24"/>
          <w:lang w:eastAsia="hi-IN" w:bidi="hi-IN"/>
        </w:rPr>
      </w:pPr>
    </w:p>
    <w:p w14:paraId="6EE8FC9E" w14:textId="0EAAFF16"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 xml:space="preserve">Memorie: </w:t>
      </w:r>
      <w:r w:rsidRPr="00234101">
        <w:rPr>
          <w:rFonts w:ascii="Trebuchet MS" w:hAnsi="Trebuchet MS"/>
          <w:szCs w:val="24"/>
          <w:lang w:eastAsia="hi-IN" w:bidi="hi-IN"/>
        </w:rPr>
        <w:t>32 GB memorie de tip RAM.</w:t>
      </w:r>
    </w:p>
    <w:p w14:paraId="18807253" w14:textId="77777777" w:rsidR="00311A8B" w:rsidRPr="00234101" w:rsidRDefault="00311A8B" w:rsidP="00234101">
      <w:pPr>
        <w:spacing w:after="0" w:line="240" w:lineRule="auto"/>
        <w:rPr>
          <w:rFonts w:ascii="Trebuchet MS" w:hAnsi="Trebuchet MS"/>
          <w:b/>
          <w:szCs w:val="24"/>
          <w:lang w:eastAsia="hi-IN" w:bidi="hi-IN"/>
        </w:rPr>
      </w:pPr>
    </w:p>
    <w:p w14:paraId="7B3022BF" w14:textId="3F2F669D"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 xml:space="preserve">Stocare internă: </w:t>
      </w:r>
      <w:r w:rsidRPr="00234101">
        <w:rPr>
          <w:rFonts w:ascii="Trebuchet MS" w:hAnsi="Trebuchet MS"/>
          <w:szCs w:val="24"/>
          <w:lang w:eastAsia="hi-IN" w:bidi="hi-IN"/>
        </w:rPr>
        <w:t>128 GB disc SSD și 40 MB buffer.</w:t>
      </w:r>
    </w:p>
    <w:p w14:paraId="1F028830" w14:textId="77777777" w:rsidR="00311A8B" w:rsidRPr="00234101" w:rsidRDefault="00311A8B" w:rsidP="00234101">
      <w:pPr>
        <w:spacing w:after="0" w:line="240" w:lineRule="auto"/>
        <w:rPr>
          <w:rFonts w:ascii="Trebuchet MS" w:hAnsi="Trebuchet MS"/>
          <w:b/>
          <w:szCs w:val="24"/>
          <w:lang w:eastAsia="hi-IN" w:bidi="hi-IN"/>
        </w:rPr>
      </w:pPr>
    </w:p>
    <w:p w14:paraId="00B1E237" w14:textId="3B07382A"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Interfețe de rețea/porturi și conectori interfețe I/O:</w:t>
      </w:r>
      <w:r w:rsidRPr="00234101">
        <w:rPr>
          <w:rFonts w:ascii="Trebuchet MS" w:hAnsi="Trebuchet MS"/>
          <w:b/>
          <w:szCs w:val="24"/>
          <w:lang w:eastAsia="hi-IN" w:bidi="hi-IN"/>
        </w:rPr>
        <w:tab/>
      </w:r>
    </w:p>
    <w:p w14:paraId="43400FF4" w14:textId="77777777" w:rsidR="00065F6A" w:rsidRPr="00234101" w:rsidRDefault="00065F6A" w:rsidP="00B43E2C">
      <w:pPr>
        <w:numPr>
          <w:ilvl w:val="0"/>
          <w:numId w:val="196"/>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48 interfețe SFP+ (interfețele SFP+ suportă atât module optice de 25 Gigabit Ethernet și 10 Gigabit Ethernet, cât și module optice 1 Gigabit Ethernet);</w:t>
      </w:r>
    </w:p>
    <w:p w14:paraId="0BB0D16C" w14:textId="77777777" w:rsidR="00065F6A" w:rsidRPr="00234101" w:rsidRDefault="00065F6A" w:rsidP="00B43E2C">
      <w:pPr>
        <w:numPr>
          <w:ilvl w:val="0"/>
          <w:numId w:val="196"/>
        </w:numPr>
        <w:spacing w:after="0" w:line="240" w:lineRule="auto"/>
        <w:rPr>
          <w:rFonts w:ascii="Trebuchet MS" w:hAnsi="Trebuchet MS"/>
          <w:szCs w:val="24"/>
          <w:lang w:eastAsia="hi-IN" w:bidi="hi-IN"/>
        </w:rPr>
      </w:pPr>
      <w:r w:rsidRPr="00234101">
        <w:rPr>
          <w:rFonts w:ascii="Trebuchet MS" w:hAnsi="Trebuchet MS"/>
          <w:szCs w:val="24"/>
          <w:lang w:eastAsia="hi-IN" w:bidi="hi-IN"/>
        </w:rPr>
        <w:t>6 interfețe QSFP28 (interfețele QSFP28 suportă atât module optice 40 Gigabit Ethernet cât și module optice 100 Gigabit Ethernet);</w:t>
      </w:r>
    </w:p>
    <w:p w14:paraId="195EC9A5" w14:textId="77777777" w:rsidR="00065F6A" w:rsidRPr="00234101" w:rsidRDefault="00065F6A" w:rsidP="00B43E2C">
      <w:pPr>
        <w:numPr>
          <w:ilvl w:val="0"/>
          <w:numId w:val="196"/>
        </w:numPr>
        <w:spacing w:after="0" w:line="240" w:lineRule="auto"/>
        <w:rPr>
          <w:rFonts w:ascii="Trebuchet MS" w:hAnsi="Trebuchet MS"/>
          <w:szCs w:val="24"/>
          <w:lang w:eastAsia="hi-IN" w:bidi="hi-IN"/>
        </w:rPr>
      </w:pPr>
      <w:r w:rsidRPr="00234101">
        <w:rPr>
          <w:rFonts w:ascii="Trebuchet MS" w:hAnsi="Trebuchet MS"/>
          <w:szCs w:val="24"/>
          <w:lang w:eastAsia="hi-IN" w:bidi="hi-IN"/>
        </w:rPr>
        <w:t>1 port 10/100/1000 RJ45 pentru management și consolă;</w:t>
      </w:r>
    </w:p>
    <w:p w14:paraId="646A7543" w14:textId="77777777" w:rsidR="00065F6A" w:rsidRPr="00234101" w:rsidRDefault="00065F6A" w:rsidP="00B43E2C">
      <w:pPr>
        <w:numPr>
          <w:ilvl w:val="0"/>
          <w:numId w:val="196"/>
        </w:numPr>
        <w:spacing w:after="0" w:line="240" w:lineRule="auto"/>
        <w:rPr>
          <w:rFonts w:ascii="Trebuchet MS" w:hAnsi="Trebuchet MS"/>
          <w:szCs w:val="24"/>
          <w:lang w:eastAsia="hi-IN" w:bidi="hi-IN"/>
        </w:rPr>
      </w:pPr>
      <w:r w:rsidRPr="00234101">
        <w:rPr>
          <w:rFonts w:ascii="Trebuchet MS" w:hAnsi="Trebuchet MS"/>
          <w:szCs w:val="24"/>
          <w:lang w:eastAsia="hi-IN" w:bidi="hi-IN"/>
        </w:rPr>
        <w:t>1 port USB tip A pentru stocare și boot.</w:t>
      </w:r>
    </w:p>
    <w:p w14:paraId="5B17CC58" w14:textId="77777777" w:rsidR="00311A8B" w:rsidRPr="00234101" w:rsidRDefault="00311A8B" w:rsidP="00234101">
      <w:pPr>
        <w:spacing w:after="0" w:line="240" w:lineRule="auto"/>
        <w:rPr>
          <w:rFonts w:ascii="Trebuchet MS" w:hAnsi="Trebuchet MS"/>
          <w:b/>
          <w:szCs w:val="24"/>
          <w:lang w:eastAsia="hi-IN" w:bidi="hi-IN"/>
        </w:rPr>
      </w:pPr>
    </w:p>
    <w:p w14:paraId="63217FA0" w14:textId="54339CEB"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Performanțe/ funcționalități:</w:t>
      </w:r>
    </w:p>
    <w:p w14:paraId="172A19BC"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3.6 Tbps switching capacity;</w:t>
      </w:r>
    </w:p>
    <w:p w14:paraId="4529F765"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1.2 Bpps switching capacity;</w:t>
      </w:r>
    </w:p>
    <w:p w14:paraId="7604BD12"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Latență maximă: 1.5 micro-secundă;</w:t>
      </w:r>
    </w:p>
    <w:p w14:paraId="2ED66482"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4090 VLAN-uri;</w:t>
      </w:r>
    </w:p>
    <w:p w14:paraId="71DAAA90"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64 căi ECMP;</w:t>
      </w:r>
    </w:p>
    <w:p w14:paraId="6CCE4042"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512 port channel;</w:t>
      </w:r>
    </w:p>
    <w:p w14:paraId="3F841E2F"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32 link-uri într-un port channel;</w:t>
      </w:r>
    </w:p>
    <w:p w14:paraId="4A86D4CE"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4 sesiuni SPAN active;</w:t>
      </w:r>
    </w:p>
    <w:p w14:paraId="319EB39C"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3961 instanțe RPVST;</w:t>
      </w:r>
    </w:p>
    <w:p w14:paraId="305D3A2B"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64 instanțe MST;</w:t>
      </w:r>
    </w:p>
    <w:p w14:paraId="038D5CF1"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1.792.000 intrări IP;</w:t>
      </w:r>
    </w:p>
    <w:p w14:paraId="61332A71"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512.000 adrese MAC;</w:t>
      </w:r>
    </w:p>
    <w:p w14:paraId="02F0274B"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128.000 rute multicast.</w:t>
      </w:r>
    </w:p>
    <w:p w14:paraId="52200D7C"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32.000 Grupuri IGMP snooping;</w:t>
      </w:r>
    </w:p>
    <w:p w14:paraId="32B23274"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IPv4: 256K route;</w:t>
      </w:r>
    </w:p>
    <w:p w14:paraId="794665E7"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IPv6: 128K route;</w:t>
      </w:r>
    </w:p>
    <w:p w14:paraId="1CC03FFD"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Imagine pentru servicii Layer 3, OSPF, EIGRP, BGP și VXLAN;</w:t>
      </w:r>
    </w:p>
    <w:p w14:paraId="16638423" w14:textId="77777777" w:rsidR="00065F6A" w:rsidRPr="00234101" w:rsidRDefault="00065F6A" w:rsidP="00B43E2C">
      <w:pPr>
        <w:numPr>
          <w:ilvl w:val="0"/>
          <w:numId w:val="197"/>
        </w:numPr>
        <w:spacing w:after="0" w:line="240" w:lineRule="auto"/>
        <w:rPr>
          <w:rFonts w:ascii="Trebuchet MS" w:hAnsi="Trebuchet MS"/>
          <w:szCs w:val="24"/>
          <w:lang w:eastAsia="hi-IN" w:bidi="hi-IN"/>
        </w:rPr>
      </w:pPr>
      <w:r w:rsidRPr="00234101">
        <w:rPr>
          <w:rFonts w:ascii="Trebuchet MS" w:hAnsi="Trebuchet MS"/>
          <w:szCs w:val="24"/>
          <w:lang w:eastAsia="hi-IN" w:bidi="hi-IN"/>
        </w:rPr>
        <w:t>Cel mult 4 cozi QoS per port.</w:t>
      </w:r>
    </w:p>
    <w:p w14:paraId="4E4E01B8" w14:textId="77777777" w:rsidR="00311A8B" w:rsidRPr="00234101" w:rsidRDefault="00311A8B" w:rsidP="00234101">
      <w:pPr>
        <w:spacing w:after="0" w:line="240" w:lineRule="auto"/>
        <w:rPr>
          <w:rFonts w:ascii="Trebuchet MS" w:hAnsi="Trebuchet MS"/>
          <w:szCs w:val="24"/>
          <w:lang w:eastAsia="hi-IN" w:bidi="hi-IN"/>
        </w:rPr>
      </w:pPr>
    </w:p>
    <w:p w14:paraId="02D0E12D" w14:textId="12AE931A"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Echipamentele vor fi echipate corespunzator solutiei ofertate cu SFP-uri si conectica inclusiv cabluri.</w:t>
      </w:r>
    </w:p>
    <w:p w14:paraId="225B2024" w14:textId="77777777" w:rsidR="00065F6A" w:rsidRPr="00234101" w:rsidRDefault="00065F6A" w:rsidP="00234101">
      <w:pPr>
        <w:spacing w:after="0" w:line="240" w:lineRule="auto"/>
        <w:rPr>
          <w:rFonts w:ascii="Trebuchet MS" w:hAnsi="Trebuchet MS"/>
          <w:szCs w:val="24"/>
          <w:lang w:eastAsia="hi-IN" w:bidi="hi-IN"/>
        </w:rPr>
      </w:pPr>
    </w:p>
    <w:p w14:paraId="1CECBFAD" w14:textId="77777777" w:rsidR="00065F6A" w:rsidRPr="00234101" w:rsidRDefault="00065F6A" w:rsidP="00234101">
      <w:pPr>
        <w:pStyle w:val="Heading3"/>
        <w:spacing w:before="0" w:after="0" w:line="240" w:lineRule="auto"/>
        <w:rPr>
          <w:rFonts w:ascii="Trebuchet MS" w:hAnsi="Trebuchet MS"/>
          <w:sz w:val="24"/>
          <w:szCs w:val="24"/>
        </w:rPr>
      </w:pPr>
      <w:bookmarkStart w:id="136" w:name="_Toc150754755"/>
      <w:bookmarkStart w:id="137" w:name="_Toc164185366"/>
      <w:bookmarkStart w:id="138" w:name="_Toc172831124"/>
      <w:bookmarkStart w:id="139" w:name="_Toc212717908"/>
      <w:r w:rsidRPr="00234101">
        <w:rPr>
          <w:rFonts w:ascii="Trebuchet MS" w:hAnsi="Trebuchet MS"/>
          <w:sz w:val="24"/>
          <w:szCs w:val="24"/>
        </w:rPr>
        <w:t>Echipament integrat de securitate</w:t>
      </w:r>
      <w:bookmarkEnd w:id="136"/>
      <w:bookmarkEnd w:id="137"/>
      <w:bookmarkEnd w:id="138"/>
      <w:bookmarkEnd w:id="139"/>
    </w:p>
    <w:p w14:paraId="4AB1A68C" w14:textId="77777777" w:rsidR="00311A8B" w:rsidRPr="00234101" w:rsidRDefault="00311A8B" w:rsidP="00234101">
      <w:pPr>
        <w:spacing w:after="0" w:line="240" w:lineRule="auto"/>
        <w:rPr>
          <w:rFonts w:ascii="Trebuchet MS" w:hAnsi="Trebuchet MS"/>
          <w:szCs w:val="24"/>
          <w:lang w:eastAsia="hi-IN" w:bidi="hi-IN"/>
        </w:rPr>
      </w:pPr>
    </w:p>
    <w:p w14:paraId="41821BFA" w14:textId="21A4CF4E"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Echipamentul integrat de securitate va asigura protecție în rețea prin capabilități de scanare antivirus, controlul aplicațiilor și prevenirea intruziunilor. </w:t>
      </w:r>
    </w:p>
    <w:p w14:paraId="40EECA00" w14:textId="77777777" w:rsidR="00311A8B" w:rsidRPr="00234101" w:rsidRDefault="00311A8B" w:rsidP="00234101">
      <w:pPr>
        <w:spacing w:after="0" w:line="240" w:lineRule="auto"/>
        <w:rPr>
          <w:rFonts w:ascii="Trebuchet MS" w:hAnsi="Trebuchet MS"/>
          <w:szCs w:val="24"/>
          <w:lang w:eastAsia="hi-IN" w:bidi="hi-IN"/>
        </w:rPr>
      </w:pPr>
    </w:p>
    <w:p w14:paraId="37780E47" w14:textId="4B81783E"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trebuie să dispună de capabilități de stocare internă de minim 300 GB SSD.</w:t>
      </w:r>
    </w:p>
    <w:p w14:paraId="228E633A" w14:textId="77777777" w:rsidR="00311A8B" w:rsidRPr="00234101" w:rsidRDefault="00311A8B" w:rsidP="00234101">
      <w:pPr>
        <w:spacing w:after="0" w:line="240" w:lineRule="auto"/>
        <w:rPr>
          <w:rFonts w:ascii="Trebuchet MS" w:hAnsi="Trebuchet MS"/>
          <w:szCs w:val="24"/>
          <w:lang w:eastAsia="hi-IN" w:bidi="hi-IN"/>
        </w:rPr>
      </w:pPr>
    </w:p>
    <w:p w14:paraId="13C88613" w14:textId="1C4F2014" w:rsidR="00065F6A" w:rsidRPr="00234101" w:rsidRDefault="00065F6A" w:rsidP="00234101">
      <w:pPr>
        <w:spacing w:after="0" w:line="240" w:lineRule="auto"/>
        <w:rPr>
          <w:rFonts w:ascii="Trebuchet MS" w:hAnsi="Trebuchet MS"/>
          <w:bCs/>
          <w:szCs w:val="24"/>
          <w:lang w:eastAsia="hi-IN" w:bidi="hi-IN"/>
        </w:rPr>
      </w:pPr>
      <w:r w:rsidRPr="00234101">
        <w:rPr>
          <w:rFonts w:ascii="Trebuchet MS" w:hAnsi="Trebuchet MS"/>
          <w:szCs w:val="24"/>
          <w:lang w:eastAsia="hi-IN" w:bidi="hi-IN"/>
        </w:rPr>
        <w:t>Echipamentul trebuie să dispună de următoarele i</w:t>
      </w:r>
      <w:r w:rsidRPr="00234101">
        <w:rPr>
          <w:rFonts w:ascii="Trebuchet MS" w:hAnsi="Trebuchet MS"/>
          <w:bCs/>
          <w:szCs w:val="24"/>
          <w:lang w:eastAsia="hi-IN" w:bidi="hi-IN"/>
        </w:rPr>
        <w:t>nterfețe de rețea/porturi și conectori interfețe I/O:</w:t>
      </w:r>
    </w:p>
    <w:p w14:paraId="0ECC36EF" w14:textId="77777777" w:rsidR="00065F6A" w:rsidRPr="00234101" w:rsidRDefault="00065F6A" w:rsidP="00B43E2C">
      <w:pPr>
        <w:numPr>
          <w:ilvl w:val="0"/>
          <w:numId w:val="199"/>
        </w:numPr>
        <w:spacing w:after="0" w:line="240" w:lineRule="auto"/>
        <w:rPr>
          <w:rFonts w:ascii="Trebuchet MS" w:hAnsi="Trebuchet MS"/>
          <w:szCs w:val="24"/>
          <w:lang w:eastAsia="hi-IN" w:bidi="hi-IN"/>
        </w:rPr>
      </w:pPr>
      <w:r w:rsidRPr="00234101">
        <w:rPr>
          <w:rFonts w:ascii="Trebuchet MS" w:hAnsi="Trebuchet MS"/>
          <w:szCs w:val="24"/>
          <w:lang w:eastAsia="hi-IN" w:bidi="hi-IN"/>
        </w:rPr>
        <w:t>Min. 4 x interfețe 25 GbE SFP28;</w:t>
      </w:r>
    </w:p>
    <w:p w14:paraId="4B6432DC" w14:textId="77777777" w:rsidR="00065F6A" w:rsidRPr="00234101" w:rsidRDefault="00065F6A" w:rsidP="00B43E2C">
      <w:pPr>
        <w:numPr>
          <w:ilvl w:val="0"/>
          <w:numId w:val="199"/>
        </w:numPr>
        <w:spacing w:after="0" w:line="240" w:lineRule="auto"/>
        <w:rPr>
          <w:rFonts w:ascii="Trebuchet MS" w:hAnsi="Trebuchet MS"/>
          <w:szCs w:val="24"/>
          <w:lang w:eastAsia="hi-IN" w:bidi="hi-IN"/>
        </w:rPr>
      </w:pPr>
      <w:r w:rsidRPr="00234101">
        <w:rPr>
          <w:rFonts w:ascii="Trebuchet MS" w:hAnsi="Trebuchet MS"/>
          <w:szCs w:val="24"/>
          <w:lang w:eastAsia="hi-IN" w:bidi="hi-IN"/>
        </w:rPr>
        <w:t>Min. 4 x interfețe 10 GbE SFP+;</w:t>
      </w:r>
    </w:p>
    <w:p w14:paraId="5DFFF910" w14:textId="77777777" w:rsidR="00065F6A" w:rsidRPr="00234101" w:rsidRDefault="00065F6A" w:rsidP="00B43E2C">
      <w:pPr>
        <w:numPr>
          <w:ilvl w:val="0"/>
          <w:numId w:val="199"/>
        </w:numPr>
        <w:spacing w:after="0" w:line="240" w:lineRule="auto"/>
        <w:rPr>
          <w:rFonts w:ascii="Trebuchet MS" w:hAnsi="Trebuchet MS"/>
          <w:szCs w:val="24"/>
          <w:lang w:eastAsia="hi-IN" w:bidi="hi-IN"/>
        </w:rPr>
      </w:pPr>
      <w:r w:rsidRPr="00234101">
        <w:rPr>
          <w:rFonts w:ascii="Trebuchet MS" w:hAnsi="Trebuchet MS"/>
          <w:szCs w:val="24"/>
          <w:lang w:eastAsia="hi-IN" w:bidi="hi-IN"/>
        </w:rPr>
        <w:t>Min. 8 x interfețe 1 GbE SFP;</w:t>
      </w:r>
    </w:p>
    <w:p w14:paraId="4002BE2B" w14:textId="77777777" w:rsidR="00065F6A" w:rsidRPr="00234101" w:rsidRDefault="00065F6A" w:rsidP="00B43E2C">
      <w:pPr>
        <w:numPr>
          <w:ilvl w:val="0"/>
          <w:numId w:val="199"/>
        </w:numPr>
        <w:spacing w:after="0" w:line="240" w:lineRule="auto"/>
        <w:rPr>
          <w:rFonts w:ascii="Trebuchet MS" w:hAnsi="Trebuchet MS"/>
          <w:szCs w:val="24"/>
          <w:lang w:eastAsia="hi-IN" w:bidi="hi-IN"/>
        </w:rPr>
      </w:pPr>
      <w:r w:rsidRPr="00234101">
        <w:rPr>
          <w:rFonts w:ascii="Trebuchet MS" w:hAnsi="Trebuchet MS"/>
          <w:szCs w:val="24"/>
          <w:lang w:eastAsia="hi-IN" w:bidi="hi-IN"/>
        </w:rPr>
        <w:t>Min. 12 x interfețe 1 GbE RJ45;</w:t>
      </w:r>
    </w:p>
    <w:p w14:paraId="44464BEA" w14:textId="77777777" w:rsidR="00065F6A" w:rsidRPr="00234101" w:rsidRDefault="00065F6A" w:rsidP="00B43E2C">
      <w:pPr>
        <w:numPr>
          <w:ilvl w:val="0"/>
          <w:numId w:val="199"/>
        </w:numPr>
        <w:spacing w:after="0" w:line="240" w:lineRule="auto"/>
        <w:rPr>
          <w:rFonts w:ascii="Trebuchet MS" w:hAnsi="Trebuchet MS"/>
          <w:szCs w:val="24"/>
          <w:lang w:eastAsia="hi-IN" w:bidi="hi-IN"/>
        </w:rPr>
      </w:pPr>
      <w:r w:rsidRPr="00234101">
        <w:rPr>
          <w:rFonts w:ascii="Trebuchet MS" w:hAnsi="Trebuchet MS"/>
          <w:szCs w:val="24"/>
          <w:lang w:eastAsia="hi-IN" w:bidi="hi-IN"/>
        </w:rPr>
        <w:t>Min. 2 x interfețe pentru HA;</w:t>
      </w:r>
    </w:p>
    <w:p w14:paraId="57DB371C" w14:textId="77777777" w:rsidR="00065F6A" w:rsidRPr="00234101" w:rsidRDefault="00065F6A" w:rsidP="00B43E2C">
      <w:pPr>
        <w:numPr>
          <w:ilvl w:val="0"/>
          <w:numId w:val="199"/>
        </w:numPr>
        <w:spacing w:after="0" w:line="240" w:lineRule="auto"/>
        <w:rPr>
          <w:rFonts w:ascii="Trebuchet MS" w:hAnsi="Trebuchet MS"/>
          <w:szCs w:val="24"/>
          <w:lang w:eastAsia="hi-IN" w:bidi="hi-IN"/>
        </w:rPr>
      </w:pPr>
      <w:r w:rsidRPr="00234101">
        <w:rPr>
          <w:rFonts w:ascii="Trebuchet MS" w:hAnsi="Trebuchet MS"/>
          <w:szCs w:val="24"/>
          <w:lang w:eastAsia="hi-IN" w:bidi="hi-IN"/>
        </w:rPr>
        <w:t>Min. 1 x interfață pentru Management;</w:t>
      </w:r>
    </w:p>
    <w:p w14:paraId="0FDE049E" w14:textId="77777777" w:rsidR="00065F6A" w:rsidRPr="00234101" w:rsidRDefault="00065F6A" w:rsidP="00B43E2C">
      <w:pPr>
        <w:numPr>
          <w:ilvl w:val="0"/>
          <w:numId w:val="199"/>
        </w:numPr>
        <w:spacing w:after="0" w:line="240" w:lineRule="auto"/>
        <w:rPr>
          <w:rFonts w:ascii="Trebuchet MS" w:hAnsi="Trebuchet MS"/>
          <w:szCs w:val="24"/>
          <w:lang w:eastAsia="hi-IN" w:bidi="hi-IN"/>
        </w:rPr>
      </w:pPr>
      <w:r w:rsidRPr="00234101">
        <w:rPr>
          <w:rFonts w:ascii="Trebuchet MS" w:hAnsi="Trebuchet MS"/>
          <w:szCs w:val="24"/>
          <w:lang w:eastAsia="hi-IN" w:bidi="hi-IN"/>
        </w:rPr>
        <w:t>Min. 1 x port USB;</w:t>
      </w:r>
    </w:p>
    <w:p w14:paraId="5363D3E6" w14:textId="77777777" w:rsidR="00065F6A" w:rsidRPr="00234101" w:rsidRDefault="00065F6A" w:rsidP="00B43E2C">
      <w:pPr>
        <w:numPr>
          <w:ilvl w:val="0"/>
          <w:numId w:val="199"/>
        </w:numPr>
        <w:spacing w:after="0" w:line="240" w:lineRule="auto"/>
        <w:rPr>
          <w:rFonts w:ascii="Trebuchet MS" w:hAnsi="Trebuchet MS"/>
          <w:szCs w:val="24"/>
          <w:lang w:eastAsia="hi-IN" w:bidi="hi-IN"/>
        </w:rPr>
      </w:pPr>
      <w:r w:rsidRPr="00234101">
        <w:rPr>
          <w:rFonts w:ascii="Trebuchet MS" w:hAnsi="Trebuchet MS"/>
          <w:szCs w:val="24"/>
          <w:lang w:eastAsia="hi-IN" w:bidi="hi-IN"/>
        </w:rPr>
        <w:t>Min. 1 x consolă.</w:t>
      </w:r>
    </w:p>
    <w:p w14:paraId="37C508BB" w14:textId="77777777" w:rsidR="00065F6A" w:rsidRPr="00234101" w:rsidRDefault="00065F6A" w:rsidP="00234101">
      <w:pPr>
        <w:spacing w:after="0" w:line="240" w:lineRule="auto"/>
        <w:rPr>
          <w:rFonts w:ascii="Trebuchet MS" w:hAnsi="Trebuchet MS"/>
          <w:b/>
          <w:szCs w:val="24"/>
          <w:lang w:eastAsia="hi-IN" w:bidi="hi-IN"/>
        </w:rPr>
      </w:pPr>
    </w:p>
    <w:p w14:paraId="1CECB02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Echipamentul trebuie să asigure următoarele performanțe și funcționalități:</w:t>
      </w:r>
    </w:p>
    <w:p w14:paraId="3F2F5157" w14:textId="77777777" w:rsidR="00065F6A" w:rsidRPr="00234101" w:rsidRDefault="00065F6A" w:rsidP="00B43E2C">
      <w:pPr>
        <w:numPr>
          <w:ilvl w:val="0"/>
          <w:numId w:val="200"/>
        </w:numPr>
        <w:spacing w:after="0" w:line="240" w:lineRule="auto"/>
        <w:rPr>
          <w:rFonts w:ascii="Trebuchet MS" w:hAnsi="Trebuchet MS"/>
          <w:szCs w:val="24"/>
          <w:lang w:eastAsia="hi-IN" w:bidi="hi-IN"/>
        </w:rPr>
      </w:pPr>
      <w:r w:rsidRPr="00234101">
        <w:rPr>
          <w:rFonts w:ascii="Trebuchet MS" w:hAnsi="Trebuchet MS"/>
          <w:szCs w:val="24"/>
          <w:lang w:eastAsia="hi-IN" w:bidi="hi-IN"/>
        </w:rPr>
        <w:t>Firewall Throughput min. 70 Gbps;</w:t>
      </w:r>
    </w:p>
    <w:p w14:paraId="155049C7" w14:textId="77777777" w:rsidR="00065F6A" w:rsidRPr="00234101" w:rsidRDefault="00065F6A" w:rsidP="00B43E2C">
      <w:pPr>
        <w:numPr>
          <w:ilvl w:val="0"/>
          <w:numId w:val="200"/>
        </w:numPr>
        <w:spacing w:after="0" w:line="240" w:lineRule="auto"/>
        <w:rPr>
          <w:rFonts w:ascii="Trebuchet MS" w:hAnsi="Trebuchet MS"/>
          <w:szCs w:val="24"/>
          <w:lang w:eastAsia="hi-IN" w:bidi="hi-IN"/>
        </w:rPr>
      </w:pPr>
      <w:r w:rsidRPr="00234101">
        <w:rPr>
          <w:rFonts w:ascii="Trebuchet MS" w:hAnsi="Trebuchet MS"/>
          <w:szCs w:val="24"/>
          <w:lang w:eastAsia="hi-IN" w:bidi="hi-IN"/>
        </w:rPr>
        <w:t>IPSec VPN Throughput: min. 55 Gbps;</w:t>
      </w:r>
    </w:p>
    <w:p w14:paraId="442B2299" w14:textId="77777777" w:rsidR="00065F6A" w:rsidRPr="00234101" w:rsidRDefault="00065F6A" w:rsidP="00B43E2C">
      <w:pPr>
        <w:numPr>
          <w:ilvl w:val="0"/>
          <w:numId w:val="200"/>
        </w:numPr>
        <w:spacing w:after="0" w:line="240" w:lineRule="auto"/>
        <w:rPr>
          <w:rFonts w:ascii="Trebuchet MS" w:hAnsi="Trebuchet MS"/>
          <w:szCs w:val="24"/>
          <w:lang w:eastAsia="hi-IN" w:bidi="hi-IN"/>
        </w:rPr>
      </w:pPr>
      <w:r w:rsidRPr="00234101">
        <w:rPr>
          <w:rFonts w:ascii="Trebuchet MS" w:hAnsi="Trebuchet MS"/>
          <w:szCs w:val="24"/>
          <w:lang w:eastAsia="hi-IN" w:bidi="hi-IN"/>
        </w:rPr>
        <w:t>IPS Throughput: min. 12 Gbps;</w:t>
      </w:r>
    </w:p>
    <w:p w14:paraId="45DB101D" w14:textId="77777777" w:rsidR="00065F6A" w:rsidRPr="00234101" w:rsidRDefault="00065F6A" w:rsidP="00B43E2C">
      <w:pPr>
        <w:numPr>
          <w:ilvl w:val="0"/>
          <w:numId w:val="200"/>
        </w:numPr>
        <w:spacing w:after="0" w:line="240" w:lineRule="auto"/>
        <w:rPr>
          <w:rFonts w:ascii="Trebuchet MS" w:hAnsi="Trebuchet MS"/>
          <w:szCs w:val="24"/>
          <w:lang w:eastAsia="hi-IN" w:bidi="hi-IN"/>
        </w:rPr>
      </w:pPr>
      <w:r w:rsidRPr="00234101">
        <w:rPr>
          <w:rFonts w:ascii="Trebuchet MS" w:hAnsi="Trebuchet MS"/>
          <w:szCs w:val="24"/>
          <w:lang w:eastAsia="hi-IN" w:bidi="hi-IN"/>
        </w:rPr>
        <w:t>Throughput combinat (scanări de securitate): min. 9 Gbps;</w:t>
      </w:r>
    </w:p>
    <w:p w14:paraId="0005FBC9" w14:textId="77777777" w:rsidR="00065F6A" w:rsidRPr="00234101" w:rsidRDefault="00065F6A" w:rsidP="00B43E2C">
      <w:pPr>
        <w:numPr>
          <w:ilvl w:val="0"/>
          <w:numId w:val="200"/>
        </w:numPr>
        <w:spacing w:after="0" w:line="240" w:lineRule="auto"/>
        <w:rPr>
          <w:rFonts w:ascii="Trebuchet MS" w:hAnsi="Trebuchet MS"/>
          <w:szCs w:val="24"/>
          <w:lang w:eastAsia="hi-IN" w:bidi="hi-IN"/>
        </w:rPr>
      </w:pPr>
      <w:r w:rsidRPr="00234101">
        <w:rPr>
          <w:rFonts w:ascii="Trebuchet MS" w:hAnsi="Trebuchet MS"/>
          <w:szCs w:val="24"/>
          <w:lang w:eastAsia="hi-IN" w:bidi="hi-IN"/>
        </w:rPr>
        <w:t>Tunele IPSec VPN (gateway to gateway) concurente: min. 2000;</w:t>
      </w:r>
    </w:p>
    <w:p w14:paraId="0098F9EF" w14:textId="77777777" w:rsidR="00065F6A" w:rsidRPr="00234101" w:rsidRDefault="00065F6A" w:rsidP="00B43E2C">
      <w:pPr>
        <w:numPr>
          <w:ilvl w:val="0"/>
          <w:numId w:val="200"/>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 SSL-VPN: min. 10.000;</w:t>
      </w:r>
    </w:p>
    <w:p w14:paraId="07B8E3E0" w14:textId="77777777" w:rsidR="00065F6A" w:rsidRPr="00234101" w:rsidRDefault="00065F6A" w:rsidP="00B43E2C">
      <w:pPr>
        <w:numPr>
          <w:ilvl w:val="0"/>
          <w:numId w:val="200"/>
        </w:numPr>
        <w:spacing w:after="0" w:line="240" w:lineRule="auto"/>
        <w:rPr>
          <w:rFonts w:ascii="Trebuchet MS" w:hAnsi="Trebuchet MS"/>
          <w:szCs w:val="24"/>
          <w:lang w:eastAsia="hi-IN" w:bidi="hi-IN"/>
        </w:rPr>
      </w:pPr>
      <w:r w:rsidRPr="00234101">
        <w:rPr>
          <w:rFonts w:ascii="Trebuchet MS" w:hAnsi="Trebuchet MS"/>
          <w:szCs w:val="24"/>
          <w:lang w:eastAsia="hi-IN" w:bidi="hi-IN"/>
        </w:rPr>
        <w:t>Sesiuni concurente: min. 8 mil.;</w:t>
      </w:r>
    </w:p>
    <w:p w14:paraId="5B0AC349" w14:textId="77777777" w:rsidR="00065F6A" w:rsidRPr="00234101" w:rsidRDefault="00065F6A" w:rsidP="00B43E2C">
      <w:pPr>
        <w:numPr>
          <w:ilvl w:val="0"/>
          <w:numId w:val="200"/>
        </w:numPr>
        <w:spacing w:after="0" w:line="240" w:lineRule="auto"/>
        <w:rPr>
          <w:rFonts w:ascii="Trebuchet MS" w:hAnsi="Trebuchet MS"/>
          <w:szCs w:val="24"/>
          <w:lang w:eastAsia="hi-IN" w:bidi="hi-IN"/>
        </w:rPr>
      </w:pPr>
      <w:r w:rsidRPr="00234101">
        <w:rPr>
          <w:rFonts w:ascii="Trebuchet MS" w:hAnsi="Trebuchet MS"/>
          <w:szCs w:val="24"/>
          <w:lang w:eastAsia="hi-IN" w:bidi="hi-IN"/>
        </w:rPr>
        <w:t>Sesiuni noi/sec.: min. 500.000;</w:t>
      </w:r>
    </w:p>
    <w:p w14:paraId="46F2B148" w14:textId="77777777" w:rsidR="00065F6A" w:rsidRPr="00234101" w:rsidRDefault="00065F6A" w:rsidP="00B43E2C">
      <w:pPr>
        <w:numPr>
          <w:ilvl w:val="0"/>
          <w:numId w:val="200"/>
        </w:numPr>
        <w:spacing w:after="0" w:line="240" w:lineRule="auto"/>
        <w:rPr>
          <w:rFonts w:ascii="Trebuchet MS" w:hAnsi="Trebuchet MS"/>
          <w:szCs w:val="24"/>
          <w:lang w:eastAsia="hi-IN" w:bidi="hi-IN"/>
        </w:rPr>
      </w:pPr>
      <w:r w:rsidRPr="00234101">
        <w:rPr>
          <w:rFonts w:ascii="Trebuchet MS" w:hAnsi="Trebuchet MS"/>
          <w:szCs w:val="24"/>
          <w:lang w:eastAsia="hi-IN" w:bidi="hi-IN"/>
        </w:rPr>
        <w:t>Instanțe virtuale: min. 8;</w:t>
      </w:r>
    </w:p>
    <w:p w14:paraId="6787EC93" w14:textId="77777777" w:rsidR="00065F6A" w:rsidRPr="00234101" w:rsidRDefault="00065F6A" w:rsidP="00B43E2C">
      <w:pPr>
        <w:numPr>
          <w:ilvl w:val="0"/>
          <w:numId w:val="200"/>
        </w:numPr>
        <w:spacing w:after="0" w:line="240" w:lineRule="auto"/>
        <w:rPr>
          <w:rFonts w:ascii="Trebuchet MS" w:hAnsi="Trebuchet MS"/>
          <w:szCs w:val="24"/>
          <w:lang w:eastAsia="hi-IN" w:bidi="hi-IN"/>
        </w:rPr>
      </w:pPr>
      <w:r w:rsidRPr="00234101">
        <w:rPr>
          <w:rFonts w:ascii="Trebuchet MS" w:hAnsi="Trebuchet MS"/>
          <w:szCs w:val="24"/>
          <w:lang w:eastAsia="hi-IN" w:bidi="hi-IN"/>
        </w:rPr>
        <w:t>Va fi instalat în pereche în configurație redundantă activ-activ.</w:t>
      </w:r>
    </w:p>
    <w:p w14:paraId="52C962FE" w14:textId="77777777" w:rsidR="00311A8B" w:rsidRPr="00234101" w:rsidRDefault="00311A8B" w:rsidP="00234101">
      <w:pPr>
        <w:spacing w:after="0" w:line="240" w:lineRule="auto"/>
        <w:rPr>
          <w:rFonts w:ascii="Trebuchet MS" w:hAnsi="Trebuchet MS"/>
          <w:szCs w:val="24"/>
          <w:lang w:eastAsia="hi-IN" w:bidi="hi-IN"/>
        </w:rPr>
      </w:pPr>
    </w:p>
    <w:p w14:paraId="648B9FF0" w14:textId="23C835EC"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trebuie să asigure următoarele servicii de rutare/rețea</w:t>
      </w:r>
    </w:p>
    <w:p w14:paraId="5B83A08A" w14:textId="77777777" w:rsidR="00065F6A" w:rsidRPr="00234101" w:rsidRDefault="00065F6A" w:rsidP="00B43E2C">
      <w:pPr>
        <w:numPr>
          <w:ilvl w:val="1"/>
          <w:numId w:val="201"/>
        </w:numPr>
        <w:spacing w:after="0" w:line="240" w:lineRule="auto"/>
        <w:rPr>
          <w:rFonts w:ascii="Trebuchet MS" w:hAnsi="Trebuchet MS"/>
          <w:szCs w:val="24"/>
          <w:lang w:eastAsia="hi-IN" w:bidi="hi-IN"/>
        </w:rPr>
      </w:pPr>
      <w:r w:rsidRPr="00234101">
        <w:rPr>
          <w:rFonts w:ascii="Trebuchet MS" w:hAnsi="Trebuchet MS"/>
          <w:szCs w:val="24"/>
          <w:lang w:eastAsia="hi-IN" w:bidi="hi-IN"/>
        </w:rPr>
        <w:t>suport WAN multiplu, DHCP, policy routing, rutare statica, rutare dinamica (RIP, OSPF, BGP), VLAN Tagging (802.1q), suport Ipv6;</w:t>
      </w:r>
    </w:p>
    <w:p w14:paraId="63B2AC9E" w14:textId="77777777" w:rsidR="00065F6A" w:rsidRPr="00234101" w:rsidRDefault="00065F6A" w:rsidP="00B43E2C">
      <w:pPr>
        <w:numPr>
          <w:ilvl w:val="1"/>
          <w:numId w:val="201"/>
        </w:numPr>
        <w:spacing w:after="0" w:line="240" w:lineRule="auto"/>
        <w:rPr>
          <w:rFonts w:ascii="Trebuchet MS" w:hAnsi="Trebuchet MS"/>
          <w:szCs w:val="24"/>
          <w:lang w:eastAsia="hi-IN" w:bidi="hi-IN"/>
        </w:rPr>
      </w:pPr>
      <w:r w:rsidRPr="00234101">
        <w:rPr>
          <w:rFonts w:ascii="Trebuchet MS" w:hAnsi="Trebuchet MS"/>
          <w:szCs w:val="24"/>
          <w:lang w:eastAsia="hi-IN" w:bidi="hi-IN"/>
        </w:rPr>
        <w:t>Instanțe virtuale: instanțe firewall/rutare separate;</w:t>
      </w:r>
    </w:p>
    <w:p w14:paraId="5895051C" w14:textId="77777777" w:rsidR="00065F6A" w:rsidRPr="00234101" w:rsidRDefault="00065F6A" w:rsidP="00B43E2C">
      <w:pPr>
        <w:numPr>
          <w:ilvl w:val="1"/>
          <w:numId w:val="20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Înaltă disponibilitate: activ/activ. </w:t>
      </w:r>
    </w:p>
    <w:p w14:paraId="597E9EC8" w14:textId="77777777" w:rsidR="00311A8B" w:rsidRPr="00234101" w:rsidRDefault="00311A8B" w:rsidP="00234101">
      <w:pPr>
        <w:spacing w:after="0" w:line="240" w:lineRule="auto"/>
        <w:rPr>
          <w:rFonts w:ascii="Trebuchet MS" w:hAnsi="Trebuchet MS"/>
          <w:szCs w:val="24"/>
          <w:lang w:eastAsia="hi-IN" w:bidi="hi-IN"/>
        </w:rPr>
      </w:pPr>
    </w:p>
    <w:p w14:paraId="67F1E999" w14:textId="12E79653"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trebuie să asigure următoarele servicii de securitate:</w:t>
      </w:r>
    </w:p>
    <w:p w14:paraId="469B7809" w14:textId="77777777" w:rsidR="00065F6A" w:rsidRPr="00234101" w:rsidRDefault="00065F6A" w:rsidP="00B43E2C">
      <w:pPr>
        <w:numPr>
          <w:ilvl w:val="0"/>
          <w:numId w:val="202"/>
        </w:numPr>
        <w:spacing w:after="0" w:line="240" w:lineRule="auto"/>
        <w:rPr>
          <w:rFonts w:ascii="Trebuchet MS" w:hAnsi="Trebuchet MS"/>
          <w:szCs w:val="24"/>
          <w:lang w:eastAsia="hi-IN" w:bidi="hi-IN"/>
        </w:rPr>
      </w:pPr>
      <w:r w:rsidRPr="00234101">
        <w:rPr>
          <w:rFonts w:ascii="Trebuchet MS" w:hAnsi="Trebuchet MS"/>
          <w:szCs w:val="24"/>
          <w:lang w:eastAsia="hi-IN" w:bidi="hi-IN"/>
        </w:rPr>
        <w:t>Firewall: NAT/Transparent, policy-based NAT, VLAN Tagging 802.1q, SIP/H.323/SCCP NAT Traversal, profile granulare de protecție per-policy, suport Ipv6;</w:t>
      </w:r>
    </w:p>
    <w:p w14:paraId="5558C8DC" w14:textId="77777777" w:rsidR="00065F6A" w:rsidRPr="00234101" w:rsidRDefault="00065F6A" w:rsidP="00B43E2C">
      <w:pPr>
        <w:numPr>
          <w:ilvl w:val="0"/>
          <w:numId w:val="202"/>
        </w:numPr>
        <w:spacing w:after="0" w:line="240" w:lineRule="auto"/>
        <w:rPr>
          <w:rFonts w:ascii="Trebuchet MS" w:hAnsi="Trebuchet MS"/>
          <w:szCs w:val="24"/>
          <w:lang w:eastAsia="hi-IN" w:bidi="hi-IN"/>
        </w:rPr>
      </w:pPr>
      <w:r w:rsidRPr="00234101">
        <w:rPr>
          <w:rFonts w:ascii="Trebuchet MS" w:hAnsi="Trebuchet MS"/>
          <w:szCs w:val="24"/>
          <w:lang w:eastAsia="hi-IN" w:bidi="hi-IN"/>
        </w:rPr>
        <w:t>VPN: IPSec, SSL, suport criptare: AES-256, autentificare: SHA-512, NAT Traversal;</w:t>
      </w:r>
    </w:p>
    <w:p w14:paraId="4A1E86B9" w14:textId="77777777" w:rsidR="00065F6A" w:rsidRPr="00234101" w:rsidRDefault="00065F6A" w:rsidP="00B43E2C">
      <w:pPr>
        <w:numPr>
          <w:ilvl w:val="0"/>
          <w:numId w:val="202"/>
        </w:numPr>
        <w:spacing w:after="0" w:line="240" w:lineRule="auto"/>
        <w:rPr>
          <w:rFonts w:ascii="Trebuchet MS" w:hAnsi="Trebuchet MS"/>
          <w:szCs w:val="24"/>
          <w:lang w:eastAsia="hi-IN" w:bidi="hi-IN"/>
        </w:rPr>
      </w:pPr>
      <w:r w:rsidRPr="00234101">
        <w:rPr>
          <w:rFonts w:ascii="Trebuchet MS" w:hAnsi="Trebuchet MS"/>
          <w:szCs w:val="24"/>
          <w:lang w:eastAsia="hi-IN" w:bidi="hi-IN"/>
        </w:rPr>
        <w:t>Prevenirea Intruziunilor: suport anomalii de protocoale, suport semnături definite de utilizator, suport Ipv6;</w:t>
      </w:r>
    </w:p>
    <w:p w14:paraId="10234924" w14:textId="77777777" w:rsidR="00065F6A" w:rsidRPr="00234101" w:rsidRDefault="00065F6A" w:rsidP="00B43E2C">
      <w:pPr>
        <w:numPr>
          <w:ilvl w:val="0"/>
          <w:numId w:val="202"/>
        </w:numPr>
        <w:spacing w:after="0" w:line="240" w:lineRule="auto"/>
        <w:rPr>
          <w:rFonts w:ascii="Trebuchet MS" w:hAnsi="Trebuchet MS"/>
          <w:szCs w:val="24"/>
          <w:lang w:eastAsia="hi-IN" w:bidi="hi-IN"/>
        </w:rPr>
      </w:pPr>
      <w:r w:rsidRPr="00234101">
        <w:rPr>
          <w:rFonts w:ascii="Trebuchet MS" w:hAnsi="Trebuchet MS"/>
          <w:szCs w:val="24"/>
          <w:lang w:eastAsia="hi-IN" w:bidi="hi-IN"/>
        </w:rPr>
        <w:t>Antivirus: suport anti-malware, blocare boți, suport Ipv6;</w:t>
      </w:r>
    </w:p>
    <w:p w14:paraId="34B9AD11" w14:textId="77777777" w:rsidR="00065F6A" w:rsidRPr="00234101" w:rsidRDefault="00065F6A" w:rsidP="00B43E2C">
      <w:pPr>
        <w:numPr>
          <w:ilvl w:val="0"/>
          <w:numId w:val="202"/>
        </w:numPr>
        <w:spacing w:after="0" w:line="240" w:lineRule="auto"/>
        <w:rPr>
          <w:rFonts w:ascii="Trebuchet MS" w:hAnsi="Trebuchet MS"/>
          <w:szCs w:val="24"/>
          <w:lang w:eastAsia="hi-IN" w:bidi="hi-IN"/>
        </w:rPr>
      </w:pPr>
      <w:r w:rsidRPr="00234101">
        <w:rPr>
          <w:rFonts w:ascii="Trebuchet MS" w:hAnsi="Trebuchet MS"/>
          <w:szCs w:val="24"/>
          <w:lang w:eastAsia="hi-IN" w:bidi="hi-IN"/>
        </w:rPr>
        <w:t>Control aplicații SSL: scanare SSL pentru IPS și antivirus.</w:t>
      </w:r>
    </w:p>
    <w:p w14:paraId="5231277D" w14:textId="77777777" w:rsidR="00065F6A" w:rsidRPr="00234101" w:rsidRDefault="00065F6A" w:rsidP="00234101">
      <w:pPr>
        <w:spacing w:after="0" w:line="240" w:lineRule="auto"/>
        <w:rPr>
          <w:rFonts w:ascii="Trebuchet MS" w:hAnsi="Trebuchet MS"/>
          <w:b/>
          <w:szCs w:val="24"/>
          <w:lang w:eastAsia="hi-IN" w:bidi="hi-IN"/>
        </w:rPr>
      </w:pPr>
    </w:p>
    <w:p w14:paraId="42C4B6B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trebuie să asigure capabilități de management prin configurare CLI, SSH, HTTPS, Syslog, SNMP, log-uri stocate intern, consolă, notificări prin e-mail.</w:t>
      </w:r>
    </w:p>
    <w:p w14:paraId="75409970" w14:textId="77777777" w:rsidR="00311A8B" w:rsidRPr="00234101" w:rsidRDefault="00311A8B" w:rsidP="00234101">
      <w:pPr>
        <w:spacing w:after="0" w:line="240" w:lineRule="auto"/>
        <w:rPr>
          <w:rFonts w:ascii="Trebuchet MS" w:hAnsi="Trebuchet MS"/>
          <w:szCs w:val="24"/>
          <w:lang w:eastAsia="hi-IN" w:bidi="hi-IN"/>
        </w:rPr>
      </w:pPr>
    </w:p>
    <w:p w14:paraId="0FA31959" w14:textId="699E3413"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trebuie să dispună de un sistem de management integrat, cu suport instalat și activat, dispunând cel puțin de următoarele facilități:</w:t>
      </w:r>
    </w:p>
    <w:p w14:paraId="7F103702" w14:textId="77777777" w:rsidR="00065F6A" w:rsidRPr="00234101" w:rsidRDefault="00065F6A" w:rsidP="00B43E2C">
      <w:pPr>
        <w:numPr>
          <w:ilvl w:val="0"/>
          <w:numId w:val="203"/>
        </w:numPr>
        <w:spacing w:after="0" w:line="240" w:lineRule="auto"/>
        <w:rPr>
          <w:rFonts w:ascii="Trebuchet MS" w:hAnsi="Trebuchet MS"/>
          <w:szCs w:val="24"/>
          <w:lang w:eastAsia="hi-IN" w:bidi="hi-IN"/>
        </w:rPr>
      </w:pPr>
      <w:r w:rsidRPr="00234101">
        <w:rPr>
          <w:rFonts w:ascii="Trebuchet MS" w:hAnsi="Trebuchet MS"/>
          <w:szCs w:val="24"/>
          <w:lang w:eastAsia="hi-IN" w:bidi="hi-IN"/>
        </w:rPr>
        <w:t>Autentificare:</w:t>
      </w:r>
    </w:p>
    <w:p w14:paraId="2C1B331A" w14:textId="77777777" w:rsidR="00065F6A" w:rsidRPr="00234101" w:rsidRDefault="00065F6A" w:rsidP="00B43E2C">
      <w:pPr>
        <w:numPr>
          <w:ilvl w:val="2"/>
          <w:numId w:val="198"/>
        </w:numPr>
        <w:spacing w:after="0" w:line="240" w:lineRule="auto"/>
        <w:rPr>
          <w:rFonts w:ascii="Trebuchet MS" w:hAnsi="Trebuchet MS"/>
          <w:szCs w:val="24"/>
          <w:lang w:eastAsia="hi-IN" w:bidi="hi-IN"/>
        </w:rPr>
      </w:pPr>
      <w:r w:rsidRPr="00234101">
        <w:rPr>
          <w:rFonts w:ascii="Trebuchet MS" w:hAnsi="Trebuchet MS"/>
          <w:szCs w:val="24"/>
          <w:lang w:eastAsia="hi-IN" w:bidi="hi-IN"/>
        </w:rPr>
        <w:t>Bază de date locală;</w:t>
      </w:r>
    </w:p>
    <w:p w14:paraId="2A842B29" w14:textId="77777777" w:rsidR="00065F6A" w:rsidRPr="00234101" w:rsidRDefault="00065F6A" w:rsidP="00B43E2C">
      <w:pPr>
        <w:numPr>
          <w:ilvl w:val="2"/>
          <w:numId w:val="198"/>
        </w:numPr>
        <w:spacing w:after="0" w:line="240" w:lineRule="auto"/>
        <w:rPr>
          <w:rFonts w:ascii="Trebuchet MS" w:hAnsi="Trebuchet MS"/>
          <w:szCs w:val="24"/>
          <w:lang w:eastAsia="hi-IN" w:bidi="hi-IN"/>
        </w:rPr>
      </w:pPr>
      <w:r w:rsidRPr="00234101">
        <w:rPr>
          <w:rFonts w:ascii="Trebuchet MS" w:hAnsi="Trebuchet MS"/>
          <w:szCs w:val="24"/>
          <w:lang w:eastAsia="hi-IN" w:bidi="hi-IN"/>
        </w:rPr>
        <w:t>Integrare cu  LDAP, Radius, TACACS+;</w:t>
      </w:r>
    </w:p>
    <w:p w14:paraId="2B789F02" w14:textId="77777777" w:rsidR="00065F6A" w:rsidRPr="00234101" w:rsidRDefault="00065F6A" w:rsidP="00B43E2C">
      <w:pPr>
        <w:numPr>
          <w:ilvl w:val="0"/>
          <w:numId w:val="203"/>
        </w:numPr>
        <w:spacing w:after="0" w:line="240" w:lineRule="auto"/>
        <w:rPr>
          <w:rFonts w:ascii="Trebuchet MS" w:hAnsi="Trebuchet MS"/>
          <w:szCs w:val="24"/>
          <w:lang w:eastAsia="hi-IN" w:bidi="hi-IN"/>
        </w:rPr>
      </w:pPr>
      <w:r w:rsidRPr="00234101">
        <w:rPr>
          <w:rFonts w:ascii="Trebuchet MS" w:hAnsi="Trebuchet MS"/>
          <w:szCs w:val="24"/>
          <w:lang w:eastAsia="hi-IN" w:bidi="hi-IN"/>
        </w:rPr>
        <w:t>Servicii de protecție: IPS, Antivirus/Application Control, Web filtering, Botnet IP/Domain, Antispam service (servicii active cel puțin pentru perioada de garanție ofertată);</w:t>
      </w:r>
    </w:p>
    <w:p w14:paraId="4D78E4C5" w14:textId="77777777" w:rsidR="00065F6A" w:rsidRPr="00234101" w:rsidRDefault="00065F6A" w:rsidP="00B43E2C">
      <w:pPr>
        <w:numPr>
          <w:ilvl w:val="0"/>
          <w:numId w:val="203"/>
        </w:numPr>
        <w:spacing w:after="0" w:line="240" w:lineRule="auto"/>
        <w:rPr>
          <w:rFonts w:ascii="Trebuchet MS" w:hAnsi="Trebuchet MS"/>
          <w:szCs w:val="24"/>
          <w:lang w:eastAsia="hi-IN" w:bidi="hi-IN"/>
        </w:rPr>
      </w:pPr>
      <w:r w:rsidRPr="00234101">
        <w:rPr>
          <w:rFonts w:ascii="Trebuchet MS" w:hAnsi="Trebuchet MS"/>
          <w:szCs w:val="24"/>
          <w:lang w:eastAsia="hi-IN" w:bidi="hi-IN"/>
        </w:rPr>
        <w:t>Număr nelimitat de adrese IP;</w:t>
      </w:r>
    </w:p>
    <w:p w14:paraId="31ED39A0" w14:textId="77777777" w:rsidR="00065F6A" w:rsidRPr="00234101" w:rsidRDefault="00065F6A" w:rsidP="00B43E2C">
      <w:pPr>
        <w:numPr>
          <w:ilvl w:val="0"/>
          <w:numId w:val="20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Cel puțin 8 instanțe de firewall; </w:t>
      </w:r>
    </w:p>
    <w:p w14:paraId="74C883B7" w14:textId="77777777" w:rsidR="00065F6A" w:rsidRPr="00234101" w:rsidRDefault="00065F6A" w:rsidP="00B43E2C">
      <w:pPr>
        <w:numPr>
          <w:ilvl w:val="0"/>
          <w:numId w:val="20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Toate interfețele/porturile vor fi active la viteza maximă; </w:t>
      </w:r>
    </w:p>
    <w:p w14:paraId="4B720674" w14:textId="77777777" w:rsidR="00065F6A" w:rsidRPr="00234101" w:rsidRDefault="00065F6A" w:rsidP="00B43E2C">
      <w:pPr>
        <w:numPr>
          <w:ilvl w:val="0"/>
          <w:numId w:val="203"/>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va fi activ la capacitate maximă;</w:t>
      </w:r>
    </w:p>
    <w:p w14:paraId="706E7D75" w14:textId="77777777" w:rsidR="00065F6A" w:rsidRPr="00234101" w:rsidRDefault="00065F6A" w:rsidP="00B43E2C">
      <w:pPr>
        <w:numPr>
          <w:ilvl w:val="0"/>
          <w:numId w:val="20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Număr nelimitat de stații de administrare; </w:t>
      </w:r>
    </w:p>
    <w:p w14:paraId="59CFF23B" w14:textId="77777777" w:rsidR="00065F6A" w:rsidRPr="00234101" w:rsidRDefault="00065F6A" w:rsidP="00B43E2C">
      <w:pPr>
        <w:numPr>
          <w:ilvl w:val="0"/>
          <w:numId w:val="203"/>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trebuie  să  continue  să  funcționeze  după  expirarea  duratei eventualelor facilități de suport/licențiere care fac obiectul unor asemenea limitări;</w:t>
      </w:r>
    </w:p>
    <w:p w14:paraId="198C9DAC" w14:textId="7ECE6727" w:rsidR="00065F6A" w:rsidRPr="00234101" w:rsidRDefault="00065F6A" w:rsidP="00B43E2C">
      <w:pPr>
        <w:numPr>
          <w:ilvl w:val="0"/>
          <w:numId w:val="203"/>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Configurarea/administrarea tutu</w:t>
      </w:r>
      <w:r w:rsidR="005D1468" w:rsidRPr="00234101">
        <w:rPr>
          <w:rFonts w:ascii="Trebuchet MS" w:hAnsi="Trebuchet MS"/>
          <w:szCs w:val="24"/>
          <w:lang w:eastAsia="hi-IN" w:bidi="hi-IN"/>
        </w:rPr>
        <w:t>r</w:t>
      </w:r>
      <w:r w:rsidRPr="00234101">
        <w:rPr>
          <w:rFonts w:ascii="Trebuchet MS" w:hAnsi="Trebuchet MS"/>
          <w:szCs w:val="24"/>
          <w:lang w:eastAsia="hi-IN" w:bidi="hi-IN"/>
        </w:rPr>
        <w:t>or funcționalităților disponibile se va realiza exclusiv pe echipamentul;</w:t>
      </w:r>
    </w:p>
    <w:p w14:paraId="428999F7" w14:textId="77777777" w:rsidR="00065F6A" w:rsidRPr="00234101" w:rsidRDefault="00065F6A" w:rsidP="00B43E2C">
      <w:pPr>
        <w:numPr>
          <w:ilvl w:val="0"/>
          <w:numId w:val="203"/>
        </w:numPr>
        <w:spacing w:after="0" w:line="240" w:lineRule="auto"/>
        <w:rPr>
          <w:rFonts w:ascii="Trebuchet MS" w:hAnsi="Trebuchet MS"/>
          <w:szCs w:val="24"/>
          <w:lang w:eastAsia="hi-IN" w:bidi="hi-IN"/>
        </w:rPr>
      </w:pPr>
      <w:r w:rsidRPr="00234101">
        <w:rPr>
          <w:rFonts w:ascii="Trebuchet MS" w:hAnsi="Trebuchet MS"/>
          <w:szCs w:val="24"/>
          <w:lang w:eastAsia="hi-IN" w:bidi="hi-IN"/>
        </w:rPr>
        <w:t>Modalitatea de licențiere va fi de tip perpetuu, cu dimensionarea în mod corespunzător a licenței ofertate pentru utilizarea în mod nerestricționat a tuturor facilităților menționate.</w:t>
      </w:r>
    </w:p>
    <w:p w14:paraId="33E46156" w14:textId="77777777" w:rsidR="00065F6A" w:rsidRPr="00234101" w:rsidRDefault="00065F6A" w:rsidP="00234101">
      <w:pPr>
        <w:spacing w:after="0" w:line="240" w:lineRule="auto"/>
        <w:rPr>
          <w:rFonts w:ascii="Trebuchet MS" w:hAnsi="Trebuchet MS"/>
          <w:szCs w:val="24"/>
          <w:lang w:eastAsia="hi-IN" w:bidi="hi-IN"/>
        </w:rPr>
      </w:pPr>
    </w:p>
    <w:p w14:paraId="5B76FA74" w14:textId="20CCD49D"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Echipamentul trebuie să dispună de toate elementele necesare </w:t>
      </w:r>
      <w:r w:rsidR="005D1468" w:rsidRPr="00234101">
        <w:rPr>
          <w:rFonts w:ascii="Trebuchet MS" w:hAnsi="Trebuchet MS"/>
          <w:szCs w:val="24"/>
          <w:lang w:eastAsia="hi-IN" w:bidi="hi-IN"/>
        </w:rPr>
        <w:t>funcționarii</w:t>
      </w:r>
      <w:r w:rsidRPr="00234101">
        <w:rPr>
          <w:rFonts w:ascii="Trebuchet MS" w:hAnsi="Trebuchet MS"/>
          <w:szCs w:val="24"/>
          <w:lang w:eastAsia="hi-IN" w:bidi="hi-IN"/>
        </w:rPr>
        <w:t xml:space="preserve"> sistemului </w:t>
      </w:r>
      <w:r w:rsidR="005D1468" w:rsidRPr="00234101">
        <w:rPr>
          <w:rFonts w:ascii="Trebuchet MS" w:hAnsi="Trebuchet MS"/>
          <w:szCs w:val="24"/>
          <w:lang w:eastAsia="hi-IN" w:bidi="hi-IN"/>
        </w:rPr>
        <w:t>având</w:t>
      </w:r>
      <w:r w:rsidRPr="00234101">
        <w:rPr>
          <w:rFonts w:ascii="Trebuchet MS" w:hAnsi="Trebuchet MS"/>
          <w:szCs w:val="24"/>
          <w:lang w:eastAsia="hi-IN" w:bidi="hi-IN"/>
        </w:rPr>
        <w:t xml:space="preserve"> minim: </w:t>
      </w:r>
    </w:p>
    <w:p w14:paraId="7E7328A7" w14:textId="77777777" w:rsidR="00065F6A" w:rsidRPr="00234101" w:rsidRDefault="00065F6A" w:rsidP="00B43E2C">
      <w:pPr>
        <w:numPr>
          <w:ilvl w:val="0"/>
          <w:numId w:val="20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8 x module 25 GbE SFP28 </w:t>
      </w:r>
    </w:p>
    <w:p w14:paraId="22EB79D1" w14:textId="77777777" w:rsidR="00065F6A" w:rsidRPr="00234101" w:rsidRDefault="00065F6A" w:rsidP="00B43E2C">
      <w:pPr>
        <w:numPr>
          <w:ilvl w:val="0"/>
          <w:numId w:val="204"/>
        </w:numPr>
        <w:spacing w:after="0" w:line="240" w:lineRule="auto"/>
        <w:rPr>
          <w:rFonts w:ascii="Trebuchet MS" w:hAnsi="Trebuchet MS"/>
          <w:szCs w:val="24"/>
          <w:lang w:eastAsia="hi-IN" w:bidi="hi-IN"/>
        </w:rPr>
      </w:pPr>
      <w:r w:rsidRPr="00234101">
        <w:rPr>
          <w:rFonts w:ascii="Trebuchet MS" w:hAnsi="Trebuchet MS"/>
          <w:szCs w:val="24"/>
          <w:lang w:eastAsia="hi-IN" w:bidi="hi-IN"/>
        </w:rPr>
        <w:t>8 x module optice 10 GbE;</w:t>
      </w:r>
    </w:p>
    <w:p w14:paraId="3EAD172D" w14:textId="77777777" w:rsidR="00065F6A" w:rsidRPr="00234101" w:rsidRDefault="00065F6A" w:rsidP="00B43E2C">
      <w:pPr>
        <w:numPr>
          <w:ilvl w:val="0"/>
          <w:numId w:val="204"/>
        </w:numPr>
        <w:spacing w:after="0" w:line="240" w:lineRule="auto"/>
        <w:rPr>
          <w:rFonts w:ascii="Trebuchet MS" w:hAnsi="Trebuchet MS"/>
          <w:szCs w:val="24"/>
          <w:lang w:eastAsia="hi-IN" w:bidi="hi-IN"/>
        </w:rPr>
      </w:pPr>
      <w:r w:rsidRPr="00234101">
        <w:rPr>
          <w:rFonts w:ascii="Trebuchet MS" w:hAnsi="Trebuchet MS"/>
          <w:szCs w:val="24"/>
          <w:lang w:eastAsia="hi-IN" w:bidi="hi-IN"/>
        </w:rPr>
        <w:t>4 x module optice 10GbE;</w:t>
      </w:r>
    </w:p>
    <w:p w14:paraId="115EE16F" w14:textId="77777777" w:rsidR="00065F6A" w:rsidRPr="00234101" w:rsidRDefault="00065F6A" w:rsidP="00B43E2C">
      <w:pPr>
        <w:numPr>
          <w:ilvl w:val="0"/>
          <w:numId w:val="204"/>
        </w:numPr>
        <w:spacing w:after="0" w:line="240" w:lineRule="auto"/>
        <w:rPr>
          <w:rFonts w:ascii="Trebuchet MS" w:hAnsi="Trebuchet MS"/>
          <w:szCs w:val="24"/>
          <w:lang w:eastAsia="hi-IN" w:bidi="hi-IN"/>
        </w:rPr>
      </w:pPr>
      <w:r w:rsidRPr="00234101">
        <w:rPr>
          <w:rFonts w:ascii="Trebuchet MS" w:hAnsi="Trebuchet MS"/>
          <w:szCs w:val="24"/>
          <w:lang w:eastAsia="hi-IN" w:bidi="hi-IN"/>
        </w:rPr>
        <w:t>12 x 1GbE SFP RJ45;</w:t>
      </w:r>
    </w:p>
    <w:p w14:paraId="7FFB08C2" w14:textId="77777777" w:rsidR="00065F6A" w:rsidRPr="00234101" w:rsidRDefault="00065F6A" w:rsidP="00B43E2C">
      <w:pPr>
        <w:numPr>
          <w:ilvl w:val="0"/>
          <w:numId w:val="204"/>
        </w:numPr>
        <w:spacing w:after="0" w:line="240" w:lineRule="auto"/>
        <w:rPr>
          <w:rFonts w:ascii="Trebuchet MS" w:hAnsi="Trebuchet MS"/>
          <w:szCs w:val="24"/>
          <w:lang w:eastAsia="hi-IN" w:bidi="hi-IN"/>
        </w:rPr>
      </w:pPr>
      <w:r w:rsidRPr="00234101">
        <w:rPr>
          <w:rFonts w:ascii="Trebuchet MS" w:hAnsi="Trebuchet MS"/>
          <w:szCs w:val="24"/>
          <w:lang w:eastAsia="hi-IN" w:bidi="hi-IN"/>
        </w:rPr>
        <w:t>1 kit de instalare 19’’ cu toate cablurile de protecție (împământare), șuruburile, cât și alte accesorii necesare instalării și punerii în funcțiune.</w:t>
      </w:r>
    </w:p>
    <w:p w14:paraId="447E1244" w14:textId="77777777" w:rsidR="00311A8B" w:rsidRPr="00234101" w:rsidRDefault="00311A8B" w:rsidP="00234101">
      <w:pPr>
        <w:spacing w:after="0" w:line="240" w:lineRule="auto"/>
        <w:rPr>
          <w:rFonts w:ascii="Trebuchet MS" w:hAnsi="Trebuchet MS"/>
          <w:szCs w:val="24"/>
          <w:lang w:eastAsia="hi-IN" w:bidi="hi-IN"/>
        </w:rPr>
      </w:pPr>
    </w:p>
    <w:p w14:paraId="5C8BE579" w14:textId="4A4B440A"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trebuie să dispună de 2 surse de alimentare redundante, hot-swappable.</w:t>
      </w:r>
    </w:p>
    <w:p w14:paraId="28A0EEE2" w14:textId="77777777" w:rsidR="00311A8B" w:rsidRPr="00234101" w:rsidRDefault="00311A8B" w:rsidP="00234101">
      <w:pPr>
        <w:spacing w:after="0" w:line="240" w:lineRule="auto"/>
        <w:rPr>
          <w:rFonts w:ascii="Trebuchet MS" w:hAnsi="Trebuchet MS"/>
          <w:szCs w:val="24"/>
          <w:lang w:eastAsia="hi-IN" w:bidi="hi-IN"/>
        </w:rPr>
      </w:pPr>
    </w:p>
    <w:p w14:paraId="7DEF3B7B" w14:textId="338FA45A"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Echipamentul se va instala în rack de 19”.</w:t>
      </w:r>
    </w:p>
    <w:p w14:paraId="5DC9C66F" w14:textId="77777777" w:rsidR="00065F6A" w:rsidRPr="00234101" w:rsidRDefault="00065F6A" w:rsidP="00234101">
      <w:pPr>
        <w:spacing w:after="0" w:line="240" w:lineRule="auto"/>
        <w:rPr>
          <w:rFonts w:ascii="Trebuchet MS" w:hAnsi="Trebuchet MS"/>
          <w:szCs w:val="24"/>
          <w:lang w:eastAsia="hi-IN" w:bidi="hi-IN"/>
        </w:rPr>
      </w:pPr>
    </w:p>
    <w:p w14:paraId="1A9F2EBA" w14:textId="50D9B348" w:rsidR="00DC226B" w:rsidRPr="00234101" w:rsidRDefault="00DC226B" w:rsidP="00234101">
      <w:pPr>
        <w:pStyle w:val="Heading3"/>
        <w:spacing w:before="0" w:after="0" w:line="240" w:lineRule="auto"/>
        <w:rPr>
          <w:rFonts w:ascii="Trebuchet MS" w:hAnsi="Trebuchet MS"/>
          <w:sz w:val="24"/>
          <w:szCs w:val="24"/>
        </w:rPr>
      </w:pPr>
      <w:bookmarkStart w:id="140" w:name="_Toc212717909"/>
      <w:bookmarkStart w:id="141" w:name="_Toc172831125"/>
      <w:r w:rsidRPr="00234101">
        <w:rPr>
          <w:rFonts w:ascii="Trebuchet MS" w:hAnsi="Trebuchet MS"/>
          <w:sz w:val="24"/>
          <w:szCs w:val="24"/>
        </w:rPr>
        <w:t>Platforma de balansare a traficului</w:t>
      </w:r>
      <w:bookmarkEnd w:id="140"/>
    </w:p>
    <w:p w14:paraId="2E7ED51A" w14:textId="77777777" w:rsidR="00311A8B" w:rsidRPr="00234101" w:rsidRDefault="00311A8B" w:rsidP="00234101">
      <w:pPr>
        <w:spacing w:after="0" w:line="240" w:lineRule="auto"/>
        <w:rPr>
          <w:rFonts w:ascii="Trebuchet MS" w:hAnsi="Trebuchet MS"/>
          <w:szCs w:val="24"/>
          <w:lang w:eastAsia="hi-IN" w:bidi="hi-IN"/>
        </w:rPr>
      </w:pPr>
    </w:p>
    <w:p w14:paraId="45A5DDF6" w14:textId="40F913F1" w:rsidR="00DC226B" w:rsidRPr="00234101" w:rsidRDefault="00DC226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Platforma de balansare a traficului va fi un echipament dedicat pentru optimizarea disponibilității, performanței și scalabilității aplicațiilor web.</w:t>
      </w:r>
    </w:p>
    <w:p w14:paraId="7821B2F2" w14:textId="77777777" w:rsidR="00311A8B" w:rsidRPr="00234101" w:rsidRDefault="00311A8B" w:rsidP="00234101">
      <w:pPr>
        <w:spacing w:after="0" w:line="240" w:lineRule="auto"/>
        <w:rPr>
          <w:rFonts w:ascii="Trebuchet MS" w:hAnsi="Trebuchet MS"/>
          <w:szCs w:val="24"/>
          <w:lang w:eastAsia="hi-IN" w:bidi="hi-IN"/>
        </w:rPr>
      </w:pPr>
    </w:p>
    <w:p w14:paraId="58A5AC62" w14:textId="52C20409" w:rsidR="00DC226B" w:rsidRPr="00234101" w:rsidRDefault="00DC226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Echipare minimală solicitată:</w:t>
      </w:r>
    </w:p>
    <w:p w14:paraId="66D31BC4" w14:textId="4F02FE1C" w:rsidR="00DC226B" w:rsidRPr="00234101" w:rsidRDefault="00DC226B" w:rsidP="00B43E2C">
      <w:pPr>
        <w:pStyle w:val="ListParagraph"/>
        <w:numPr>
          <w:ilvl w:val="0"/>
          <w:numId w:val="268"/>
        </w:numPr>
        <w:spacing w:after="0" w:line="240" w:lineRule="auto"/>
        <w:rPr>
          <w:rFonts w:ascii="Trebuchet MS" w:hAnsi="Trebuchet MS"/>
          <w:szCs w:val="24"/>
          <w:lang w:eastAsia="hi-IN" w:bidi="hi-IN"/>
        </w:rPr>
      </w:pPr>
      <w:r w:rsidRPr="00234101">
        <w:rPr>
          <w:rFonts w:ascii="Trebuchet MS" w:hAnsi="Trebuchet MS"/>
          <w:szCs w:val="24"/>
          <w:lang w:eastAsia="hi-IN" w:bidi="hi-IN"/>
        </w:rPr>
        <w:t>Montabil în rack</w:t>
      </w:r>
    </w:p>
    <w:p w14:paraId="4BDD2B2F" w14:textId="5F04C5B4" w:rsidR="00DC226B" w:rsidRPr="00234101" w:rsidRDefault="00DC226B" w:rsidP="00B43E2C">
      <w:pPr>
        <w:pStyle w:val="ListParagraph"/>
        <w:numPr>
          <w:ilvl w:val="0"/>
          <w:numId w:val="268"/>
        </w:numPr>
        <w:spacing w:after="0" w:line="240" w:lineRule="auto"/>
        <w:rPr>
          <w:rFonts w:ascii="Trebuchet MS" w:hAnsi="Trebuchet MS"/>
          <w:szCs w:val="24"/>
          <w:lang w:eastAsia="hi-IN" w:bidi="hi-IN"/>
        </w:rPr>
      </w:pPr>
      <w:r w:rsidRPr="00234101">
        <w:rPr>
          <w:rFonts w:ascii="Trebuchet MS" w:hAnsi="Trebuchet MS"/>
          <w:szCs w:val="24"/>
          <w:lang w:eastAsia="hi-IN" w:bidi="hi-IN"/>
        </w:rPr>
        <w:t>Minim 4  interfețe GE RJ45</w:t>
      </w:r>
    </w:p>
    <w:p w14:paraId="7ECE8303" w14:textId="7801A6C8" w:rsidR="00DC226B" w:rsidRPr="00234101" w:rsidRDefault="00DC226B" w:rsidP="00B43E2C">
      <w:pPr>
        <w:pStyle w:val="ListParagraph"/>
        <w:numPr>
          <w:ilvl w:val="0"/>
          <w:numId w:val="268"/>
        </w:numPr>
        <w:spacing w:after="0" w:line="240" w:lineRule="auto"/>
        <w:rPr>
          <w:rFonts w:ascii="Trebuchet MS" w:hAnsi="Trebuchet MS"/>
          <w:szCs w:val="24"/>
          <w:lang w:eastAsia="hi-IN" w:bidi="hi-IN"/>
        </w:rPr>
      </w:pPr>
      <w:r w:rsidRPr="00234101">
        <w:rPr>
          <w:rFonts w:ascii="Trebuchet MS" w:hAnsi="Trebuchet MS"/>
          <w:szCs w:val="24"/>
          <w:lang w:eastAsia="hi-IN" w:bidi="hi-IN"/>
        </w:rPr>
        <w:t>Minim 4  interfețe GE SFP</w:t>
      </w:r>
    </w:p>
    <w:p w14:paraId="5384FB3B" w14:textId="2533FA84" w:rsidR="00DC226B" w:rsidRPr="00234101" w:rsidRDefault="00DC226B" w:rsidP="00B43E2C">
      <w:pPr>
        <w:pStyle w:val="ListParagraph"/>
        <w:numPr>
          <w:ilvl w:val="0"/>
          <w:numId w:val="268"/>
        </w:numPr>
        <w:spacing w:after="0" w:line="240" w:lineRule="auto"/>
        <w:rPr>
          <w:rFonts w:ascii="Trebuchet MS" w:hAnsi="Trebuchet MS"/>
          <w:szCs w:val="24"/>
          <w:lang w:eastAsia="hi-IN" w:bidi="hi-IN"/>
        </w:rPr>
      </w:pPr>
      <w:r w:rsidRPr="00234101">
        <w:rPr>
          <w:rFonts w:ascii="Trebuchet MS" w:hAnsi="Trebuchet MS"/>
          <w:szCs w:val="24"/>
          <w:lang w:eastAsia="hi-IN" w:bidi="hi-IN"/>
        </w:rPr>
        <w:t>Minim 4 interfețe 10GE SFP+</w:t>
      </w:r>
    </w:p>
    <w:p w14:paraId="2FA6EB10" w14:textId="66A0E332" w:rsidR="00DC226B" w:rsidRPr="00234101" w:rsidRDefault="00DC226B" w:rsidP="00B43E2C">
      <w:pPr>
        <w:pStyle w:val="ListParagraph"/>
        <w:numPr>
          <w:ilvl w:val="0"/>
          <w:numId w:val="268"/>
        </w:numPr>
        <w:spacing w:after="0" w:line="240" w:lineRule="auto"/>
        <w:rPr>
          <w:rFonts w:ascii="Trebuchet MS" w:hAnsi="Trebuchet MS"/>
          <w:szCs w:val="24"/>
          <w:lang w:eastAsia="hi-IN" w:bidi="hi-IN"/>
        </w:rPr>
      </w:pPr>
      <w:r w:rsidRPr="00234101">
        <w:rPr>
          <w:rFonts w:ascii="Trebuchet MS" w:hAnsi="Trebuchet MS"/>
          <w:szCs w:val="24"/>
          <w:lang w:eastAsia="hi-IN" w:bidi="hi-IN"/>
        </w:rPr>
        <w:t>Minim 1 port USB</w:t>
      </w:r>
    </w:p>
    <w:p w14:paraId="31949C7B" w14:textId="329A864F" w:rsidR="00DC226B" w:rsidRPr="00234101" w:rsidRDefault="00DC226B" w:rsidP="00B43E2C">
      <w:pPr>
        <w:pStyle w:val="ListParagraph"/>
        <w:numPr>
          <w:ilvl w:val="0"/>
          <w:numId w:val="268"/>
        </w:numPr>
        <w:spacing w:after="0" w:line="240" w:lineRule="auto"/>
        <w:rPr>
          <w:rFonts w:ascii="Trebuchet MS" w:hAnsi="Trebuchet MS"/>
          <w:szCs w:val="24"/>
          <w:lang w:eastAsia="hi-IN" w:bidi="hi-IN"/>
        </w:rPr>
      </w:pPr>
      <w:r w:rsidRPr="00234101">
        <w:rPr>
          <w:rFonts w:ascii="Trebuchet MS" w:hAnsi="Trebuchet MS"/>
          <w:szCs w:val="24"/>
          <w:lang w:eastAsia="hi-IN" w:bidi="hi-IN"/>
        </w:rPr>
        <w:t>Minim 1 port consola RJ-45</w:t>
      </w:r>
    </w:p>
    <w:p w14:paraId="2D43E217" w14:textId="7E5E4DB8" w:rsidR="00DC226B" w:rsidRPr="00234101" w:rsidRDefault="00DC226B" w:rsidP="00B43E2C">
      <w:pPr>
        <w:pStyle w:val="ListParagraph"/>
        <w:numPr>
          <w:ilvl w:val="0"/>
          <w:numId w:val="268"/>
        </w:numPr>
        <w:spacing w:after="0" w:line="240" w:lineRule="auto"/>
        <w:rPr>
          <w:rFonts w:ascii="Trebuchet MS" w:hAnsi="Trebuchet MS"/>
          <w:szCs w:val="24"/>
          <w:lang w:eastAsia="hi-IN" w:bidi="hi-IN"/>
        </w:rPr>
      </w:pPr>
      <w:r w:rsidRPr="00234101">
        <w:rPr>
          <w:rFonts w:ascii="Trebuchet MS" w:hAnsi="Trebuchet MS"/>
          <w:szCs w:val="24"/>
          <w:lang w:eastAsia="hi-IN" w:bidi="hi-IN"/>
        </w:rPr>
        <w:t>stocare interna minim 120 GB Solid State Drive (SSD)</w:t>
      </w:r>
    </w:p>
    <w:p w14:paraId="49F9C895" w14:textId="77777777" w:rsidR="00311A8B" w:rsidRPr="00234101" w:rsidRDefault="00311A8B" w:rsidP="00234101">
      <w:pPr>
        <w:spacing w:after="0" w:line="240" w:lineRule="auto"/>
        <w:rPr>
          <w:rFonts w:ascii="Trebuchet MS" w:hAnsi="Trebuchet MS"/>
          <w:szCs w:val="24"/>
          <w:lang w:eastAsia="hi-IN" w:bidi="hi-IN"/>
        </w:rPr>
      </w:pPr>
    </w:p>
    <w:p w14:paraId="6566F3D7" w14:textId="3FDADA69" w:rsidR="00DC226B" w:rsidRPr="00234101" w:rsidRDefault="00DC226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Performanța echipamentului:</w:t>
      </w:r>
      <w:r w:rsidRPr="00234101">
        <w:rPr>
          <w:rFonts w:ascii="Trebuchet MS" w:hAnsi="Trebuchet MS"/>
          <w:szCs w:val="24"/>
          <w:lang w:eastAsia="hi-IN" w:bidi="hi-IN"/>
        </w:rPr>
        <w:tab/>
      </w:r>
    </w:p>
    <w:p w14:paraId="20456A2B" w14:textId="4CD166B2" w:rsidR="00DC226B" w:rsidRPr="00234101" w:rsidRDefault="00DC226B" w:rsidP="00B43E2C">
      <w:pPr>
        <w:pStyle w:val="ListParagraph"/>
        <w:numPr>
          <w:ilvl w:val="0"/>
          <w:numId w:val="269"/>
        </w:numPr>
        <w:spacing w:after="0" w:line="240" w:lineRule="auto"/>
        <w:rPr>
          <w:rFonts w:ascii="Trebuchet MS" w:hAnsi="Trebuchet MS"/>
          <w:szCs w:val="24"/>
          <w:lang w:eastAsia="hi-IN" w:bidi="hi-IN"/>
        </w:rPr>
      </w:pPr>
      <w:r w:rsidRPr="00234101">
        <w:rPr>
          <w:rFonts w:ascii="Trebuchet MS" w:hAnsi="Trebuchet MS"/>
          <w:szCs w:val="24"/>
          <w:lang w:eastAsia="hi-IN" w:bidi="hi-IN"/>
        </w:rPr>
        <w:t>Throughput Layer 4: minim 20 Gbps</w:t>
      </w:r>
    </w:p>
    <w:p w14:paraId="2206B6FC" w14:textId="0F8CB7E0" w:rsidR="00DC226B" w:rsidRPr="00234101" w:rsidRDefault="00DC226B" w:rsidP="00B43E2C">
      <w:pPr>
        <w:pStyle w:val="ListParagraph"/>
        <w:numPr>
          <w:ilvl w:val="0"/>
          <w:numId w:val="269"/>
        </w:numPr>
        <w:spacing w:after="0" w:line="240" w:lineRule="auto"/>
        <w:rPr>
          <w:rFonts w:ascii="Trebuchet MS" w:hAnsi="Trebuchet MS"/>
          <w:szCs w:val="24"/>
          <w:lang w:eastAsia="hi-IN" w:bidi="hi-IN"/>
        </w:rPr>
      </w:pPr>
      <w:r w:rsidRPr="00234101">
        <w:rPr>
          <w:rFonts w:ascii="Trebuchet MS" w:hAnsi="Trebuchet MS"/>
          <w:szCs w:val="24"/>
          <w:lang w:eastAsia="hi-IN" w:bidi="hi-IN"/>
        </w:rPr>
        <w:t>Throughput Layer 7: minim 20 Gbps</w:t>
      </w:r>
    </w:p>
    <w:p w14:paraId="76A6A055" w14:textId="64E0D2F5" w:rsidR="00DC226B" w:rsidRPr="00234101" w:rsidRDefault="00DC226B" w:rsidP="00B43E2C">
      <w:pPr>
        <w:pStyle w:val="ListParagraph"/>
        <w:numPr>
          <w:ilvl w:val="0"/>
          <w:numId w:val="269"/>
        </w:numPr>
        <w:spacing w:after="0" w:line="240" w:lineRule="auto"/>
        <w:rPr>
          <w:rFonts w:ascii="Trebuchet MS" w:hAnsi="Trebuchet MS"/>
          <w:szCs w:val="24"/>
          <w:lang w:eastAsia="hi-IN" w:bidi="hi-IN"/>
        </w:rPr>
      </w:pPr>
      <w:r w:rsidRPr="00234101">
        <w:rPr>
          <w:rFonts w:ascii="Trebuchet MS" w:hAnsi="Trebuchet MS"/>
          <w:szCs w:val="24"/>
          <w:lang w:eastAsia="hi-IN" w:bidi="hi-IN"/>
        </w:rPr>
        <w:t>Conexiuni concurente Layer 4:  minim 25 Milioane</w:t>
      </w:r>
    </w:p>
    <w:p w14:paraId="7161E552" w14:textId="0AC39D4E" w:rsidR="00DC226B" w:rsidRPr="00234101" w:rsidRDefault="00DC226B" w:rsidP="00B43E2C">
      <w:pPr>
        <w:pStyle w:val="ListParagraph"/>
        <w:numPr>
          <w:ilvl w:val="0"/>
          <w:numId w:val="269"/>
        </w:numPr>
        <w:spacing w:after="0" w:line="240" w:lineRule="auto"/>
        <w:rPr>
          <w:rFonts w:ascii="Trebuchet MS" w:hAnsi="Trebuchet MS"/>
          <w:szCs w:val="24"/>
          <w:lang w:eastAsia="hi-IN" w:bidi="hi-IN"/>
        </w:rPr>
      </w:pPr>
      <w:r w:rsidRPr="00234101">
        <w:rPr>
          <w:rFonts w:ascii="Trebuchet MS" w:hAnsi="Trebuchet MS"/>
          <w:szCs w:val="24"/>
          <w:lang w:eastAsia="hi-IN" w:bidi="hi-IN"/>
        </w:rPr>
        <w:t>Conexiuni noi pe secunda Layer 4: minim 700.000</w:t>
      </w:r>
    </w:p>
    <w:p w14:paraId="53A77226" w14:textId="37A08896" w:rsidR="00DC226B" w:rsidRPr="00234101" w:rsidRDefault="00DC226B" w:rsidP="00B43E2C">
      <w:pPr>
        <w:pStyle w:val="ListParagraph"/>
        <w:numPr>
          <w:ilvl w:val="0"/>
          <w:numId w:val="269"/>
        </w:numPr>
        <w:spacing w:after="0" w:line="240" w:lineRule="auto"/>
        <w:rPr>
          <w:rFonts w:ascii="Trebuchet MS" w:hAnsi="Trebuchet MS"/>
          <w:szCs w:val="24"/>
          <w:lang w:eastAsia="hi-IN" w:bidi="hi-IN"/>
        </w:rPr>
      </w:pPr>
      <w:r w:rsidRPr="00234101">
        <w:rPr>
          <w:rFonts w:ascii="Trebuchet MS" w:hAnsi="Trebuchet MS"/>
          <w:szCs w:val="24"/>
          <w:lang w:eastAsia="hi-IN" w:bidi="hi-IN"/>
        </w:rPr>
        <w:t>Conexiuni noi pe secunda Layer 7: minim 200.000</w:t>
      </w:r>
    </w:p>
    <w:p w14:paraId="59D30348" w14:textId="309B3B9D" w:rsidR="00DC226B" w:rsidRPr="00234101" w:rsidRDefault="00DC226B" w:rsidP="00B43E2C">
      <w:pPr>
        <w:pStyle w:val="ListParagraph"/>
        <w:numPr>
          <w:ilvl w:val="0"/>
          <w:numId w:val="269"/>
        </w:numPr>
        <w:spacing w:after="0" w:line="240" w:lineRule="auto"/>
        <w:rPr>
          <w:rFonts w:ascii="Trebuchet MS" w:hAnsi="Trebuchet MS"/>
          <w:szCs w:val="24"/>
          <w:lang w:eastAsia="hi-IN" w:bidi="hi-IN"/>
        </w:rPr>
      </w:pPr>
      <w:r w:rsidRPr="00234101">
        <w:rPr>
          <w:rFonts w:ascii="Trebuchet MS" w:hAnsi="Trebuchet MS"/>
          <w:szCs w:val="24"/>
          <w:lang w:eastAsia="hi-IN" w:bidi="hi-IN"/>
        </w:rPr>
        <w:t>Throughput SSL: minim 10 Gbps</w:t>
      </w:r>
    </w:p>
    <w:p w14:paraId="00FC8488" w14:textId="1E95A8D4" w:rsidR="00DC226B" w:rsidRPr="00234101" w:rsidRDefault="00DC226B" w:rsidP="00B43E2C">
      <w:pPr>
        <w:pStyle w:val="ListParagraph"/>
        <w:numPr>
          <w:ilvl w:val="0"/>
          <w:numId w:val="26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Contexte virtuale incluse: minim 10; Acestea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complet separate, atât din punct de vedere administrare sau profile de aplicație.</w:t>
      </w:r>
    </w:p>
    <w:p w14:paraId="66CEECDB" w14:textId="77777777" w:rsidR="00311A8B" w:rsidRPr="00234101" w:rsidRDefault="00311A8B" w:rsidP="00234101">
      <w:pPr>
        <w:spacing w:after="0" w:line="240" w:lineRule="auto"/>
        <w:rPr>
          <w:rFonts w:ascii="Trebuchet MS" w:hAnsi="Trebuchet MS"/>
          <w:szCs w:val="24"/>
          <w:lang w:eastAsia="hi-IN" w:bidi="hi-IN"/>
        </w:rPr>
      </w:pPr>
    </w:p>
    <w:p w14:paraId="7274F4B9" w14:textId="0E90DF30" w:rsidR="00DC226B" w:rsidRPr="00234101" w:rsidRDefault="00DC226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Echipamentul nu se va licenția în funcție de numărul aplicații web deservite. </w:t>
      </w:r>
    </w:p>
    <w:p w14:paraId="573DB262" w14:textId="77777777" w:rsidR="00311A8B" w:rsidRPr="00234101" w:rsidRDefault="00311A8B" w:rsidP="00234101">
      <w:pPr>
        <w:spacing w:after="0" w:line="240" w:lineRule="auto"/>
        <w:rPr>
          <w:rFonts w:ascii="Trebuchet MS" w:hAnsi="Trebuchet MS"/>
          <w:szCs w:val="24"/>
          <w:lang w:eastAsia="hi-IN" w:bidi="hi-IN"/>
        </w:rPr>
      </w:pPr>
    </w:p>
    <w:p w14:paraId="0BDD5A91" w14:textId="2B618525" w:rsidR="00DC226B" w:rsidRPr="00234101" w:rsidRDefault="00DC226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 minime solicitate:</w:t>
      </w:r>
    </w:p>
    <w:p w14:paraId="5479E2D5" w14:textId="2EC471F3" w:rsidR="00DC226B" w:rsidRPr="00234101" w:rsidRDefault="00DC226B" w:rsidP="00B43E2C">
      <w:pPr>
        <w:pStyle w:val="ListParagraph"/>
        <w:numPr>
          <w:ilvl w:val="0"/>
          <w:numId w:val="271"/>
        </w:numPr>
        <w:spacing w:after="0" w:line="240" w:lineRule="auto"/>
        <w:rPr>
          <w:rFonts w:ascii="Trebuchet MS" w:hAnsi="Trebuchet MS"/>
          <w:szCs w:val="24"/>
          <w:lang w:eastAsia="hi-IN" w:bidi="hi-IN"/>
        </w:rPr>
      </w:pPr>
      <w:r w:rsidRPr="00234101">
        <w:rPr>
          <w:rFonts w:ascii="Trebuchet MS" w:hAnsi="Trebuchet MS"/>
          <w:szCs w:val="24"/>
          <w:lang w:eastAsia="hi-IN" w:bidi="hi-IN"/>
        </w:rPr>
        <w:t>Networking</w:t>
      </w:r>
    </w:p>
    <w:p w14:paraId="62FFDE04" w14:textId="3DA74CFA"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Instalare in modul Proxy, Router (NAT) sau Transparent</w:t>
      </w:r>
    </w:p>
    <w:p w14:paraId="0CF53B17" w14:textId="02327876"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Suport pentru VLAN si linkuri aggregate </w:t>
      </w:r>
    </w:p>
    <w:p w14:paraId="36E88998" w14:textId="6204BF5E"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Suport pentru protocoale de rutare dinamice: BGP si OSPF </w:t>
      </w:r>
    </w:p>
    <w:p w14:paraId="11F35474" w14:textId="1C243387"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Suport IPv6 </w:t>
      </w:r>
    </w:p>
    <w:p w14:paraId="3EFB9D83" w14:textId="3E6AB1E6" w:rsidR="00DC226B" w:rsidRPr="00234101" w:rsidRDefault="00DC226B" w:rsidP="00B43E2C">
      <w:pPr>
        <w:pStyle w:val="ListParagraph"/>
        <w:numPr>
          <w:ilvl w:val="0"/>
          <w:numId w:val="27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Accelerare TCP </w:t>
      </w:r>
    </w:p>
    <w:p w14:paraId="55D68D58" w14:textId="753FA97F"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Aggregarea conexiunilor si multiplexare pentru HTTP si HTTPS</w:t>
      </w:r>
    </w:p>
    <w:p w14:paraId="22F9523F" w14:textId="5B37C52A"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TCP buffering</w:t>
      </w:r>
    </w:p>
    <w:p w14:paraId="51D4F63B" w14:textId="0F8405D5"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Client connection persistence</w:t>
      </w:r>
    </w:p>
    <w:p w14:paraId="71F709E0" w14:textId="7E7FF013"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HTTP Compression</w:t>
      </w:r>
    </w:p>
    <w:p w14:paraId="2D42CB6A" w14:textId="2263EEB2"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HTTP Caching</w:t>
      </w:r>
    </w:p>
    <w:p w14:paraId="768270DB" w14:textId="2CF97027"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Alocare de banda folosind Quality of Service (QoS)</w:t>
      </w:r>
    </w:p>
    <w:p w14:paraId="0530691D" w14:textId="54F86F0E" w:rsidR="00DC226B" w:rsidRPr="00234101" w:rsidRDefault="00DC226B" w:rsidP="00B43E2C">
      <w:pPr>
        <w:pStyle w:val="ListParagraph"/>
        <w:numPr>
          <w:ilvl w:val="0"/>
          <w:numId w:val="27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Balansare Layer 4 </w:t>
      </w:r>
    </w:p>
    <w:p w14:paraId="2D3D3236" w14:textId="3C71138F"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Suport pentru protcoalele TCP si UDP </w:t>
      </w:r>
    </w:p>
    <w:p w14:paraId="1FBC0FB2" w14:textId="275CEB0F"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Metode suportate: Round robin, weighted round robin, least connections, fastest response.</w:t>
      </w:r>
    </w:p>
    <w:p w14:paraId="0CB2DD7C" w14:textId="03394682"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Balansare dinamica Layer 4 pe baza paramentrilor serverelor (CPU, Memory and disk)</w:t>
      </w:r>
    </w:p>
    <w:p w14:paraId="44E78BE7" w14:textId="46EAFBB8"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Persistenta pe baza de IP, hash adresa IP sursa, hash adresa IP sursa si port, hash header, cookie, hash cookie, hash adresa IP destinatie, URI hash, full URI hash, host hash, host domain hash</w:t>
      </w:r>
    </w:p>
    <w:p w14:paraId="01EEFD0E" w14:textId="0C65FD44" w:rsidR="00DC226B" w:rsidRPr="00234101" w:rsidRDefault="00DC226B" w:rsidP="00B43E2C">
      <w:pPr>
        <w:pStyle w:val="ListParagraph"/>
        <w:numPr>
          <w:ilvl w:val="0"/>
          <w:numId w:val="271"/>
        </w:numPr>
        <w:spacing w:after="0" w:line="240" w:lineRule="auto"/>
        <w:rPr>
          <w:rFonts w:ascii="Trebuchet MS" w:hAnsi="Trebuchet MS"/>
          <w:szCs w:val="24"/>
          <w:lang w:eastAsia="hi-IN" w:bidi="hi-IN"/>
        </w:rPr>
      </w:pPr>
      <w:r w:rsidRPr="00234101">
        <w:rPr>
          <w:rFonts w:ascii="Trebuchet MS" w:hAnsi="Trebuchet MS"/>
          <w:szCs w:val="24"/>
          <w:lang w:eastAsia="hi-IN" w:bidi="hi-IN"/>
        </w:rPr>
        <w:t>Balansare Layer 7:</w:t>
      </w:r>
      <w:r w:rsidRPr="00234101">
        <w:rPr>
          <w:rFonts w:ascii="Trebuchet MS" w:hAnsi="Trebuchet MS"/>
          <w:szCs w:val="24"/>
          <w:lang w:eastAsia="hi-IN" w:bidi="hi-IN"/>
        </w:rPr>
        <w:tab/>
      </w:r>
    </w:p>
    <w:p w14:paraId="486EB749" w14:textId="6A4A1C1C"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Suport pentru HTTP/HTTPS</w:t>
      </w:r>
    </w:p>
    <w:p w14:paraId="5A7A4403" w14:textId="24807F38"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Comutare continut Layer 7 pe baza de: HTTP Host, HTTP Request URL, HTTP Referrer, Adresa IP sursa</w:t>
      </w:r>
    </w:p>
    <w:p w14:paraId="1F90056D" w14:textId="5E1F56D8"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Redirect URL Redirect, rescriere de cerere/raspuns HTTP </w:t>
      </w:r>
    </w:p>
    <w:p w14:paraId="732CF45F" w14:textId="64DA3BC4"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Rescriere 403 Forbidden </w:t>
      </w:r>
    </w:p>
    <w:p w14:paraId="1EA7CF2F" w14:textId="10CAF3C6"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Rescriere de continut </w:t>
      </w:r>
    </w:p>
    <w:p w14:paraId="26C3FC7E" w14:textId="15F5EE79" w:rsidR="00DC226B" w:rsidRPr="00234101" w:rsidRDefault="00DC226B" w:rsidP="00B43E2C">
      <w:pPr>
        <w:pStyle w:val="ListParagraph"/>
        <w:numPr>
          <w:ilvl w:val="0"/>
          <w:numId w:val="271"/>
        </w:numPr>
        <w:spacing w:after="0" w:line="240" w:lineRule="auto"/>
        <w:rPr>
          <w:rFonts w:ascii="Trebuchet MS" w:hAnsi="Trebuchet MS"/>
          <w:szCs w:val="24"/>
          <w:lang w:eastAsia="hi-IN" w:bidi="hi-IN"/>
        </w:rPr>
      </w:pPr>
      <w:r w:rsidRPr="00234101">
        <w:rPr>
          <w:rFonts w:ascii="Trebuchet MS" w:hAnsi="Trebuchet MS"/>
          <w:szCs w:val="24"/>
          <w:lang w:eastAsia="hi-IN" w:bidi="hi-IN"/>
        </w:rPr>
        <w:t>IP Reputation</w:t>
      </w:r>
    </w:p>
    <w:p w14:paraId="47BA2D03" w14:textId="6AD0A694" w:rsidR="00DC226B" w:rsidRPr="00234101" w:rsidRDefault="00DC226B" w:rsidP="00B43E2C">
      <w:pPr>
        <w:pStyle w:val="ListParagraph"/>
        <w:numPr>
          <w:ilvl w:val="0"/>
          <w:numId w:val="271"/>
        </w:numPr>
        <w:spacing w:after="0" w:line="240" w:lineRule="auto"/>
        <w:rPr>
          <w:rFonts w:ascii="Trebuchet MS" w:hAnsi="Trebuchet MS"/>
          <w:szCs w:val="24"/>
          <w:lang w:eastAsia="hi-IN" w:bidi="hi-IN"/>
        </w:rPr>
      </w:pPr>
      <w:r w:rsidRPr="00234101">
        <w:rPr>
          <w:rFonts w:ascii="Trebuchet MS" w:hAnsi="Trebuchet MS"/>
          <w:szCs w:val="24"/>
          <w:lang w:eastAsia="hi-IN" w:bidi="hi-IN"/>
        </w:rPr>
        <w:t>Semnaturi de securitate de tip WAF pentru a proteja impotriva cel putin impotriva amenintarilor descrise prin OWASP 10.</w:t>
      </w:r>
    </w:p>
    <w:p w14:paraId="4C5DB19E" w14:textId="0F1ACFAE" w:rsidR="00DC226B" w:rsidRPr="00234101" w:rsidRDefault="001441FC" w:rsidP="00B43E2C">
      <w:pPr>
        <w:pStyle w:val="ListParagraph"/>
        <w:numPr>
          <w:ilvl w:val="0"/>
          <w:numId w:val="271"/>
        </w:numPr>
        <w:spacing w:after="0" w:line="240" w:lineRule="auto"/>
        <w:rPr>
          <w:rFonts w:ascii="Trebuchet MS" w:hAnsi="Trebuchet MS"/>
          <w:szCs w:val="24"/>
          <w:lang w:eastAsia="hi-IN" w:bidi="hi-IN"/>
        </w:rPr>
      </w:pPr>
      <w:r w:rsidRPr="00234101">
        <w:rPr>
          <w:rFonts w:ascii="Trebuchet MS" w:hAnsi="Trebuchet MS"/>
          <w:szCs w:val="24"/>
          <w:lang w:eastAsia="hi-IN" w:bidi="hi-IN"/>
        </w:rPr>
        <w:t>A</w:t>
      </w:r>
      <w:r w:rsidR="00DC226B" w:rsidRPr="00234101">
        <w:rPr>
          <w:rFonts w:ascii="Trebuchet MS" w:hAnsi="Trebuchet MS"/>
          <w:szCs w:val="24"/>
          <w:lang w:eastAsia="hi-IN" w:bidi="hi-IN"/>
        </w:rPr>
        <w:t>ccelerare SSL hardware bazata pe procesor de tip ASIC sau echivalent</w:t>
      </w:r>
    </w:p>
    <w:p w14:paraId="4173D8F5" w14:textId="50D14E7F" w:rsidR="00DC226B" w:rsidRPr="00234101" w:rsidRDefault="00DC226B" w:rsidP="00B43E2C">
      <w:pPr>
        <w:pStyle w:val="ListParagraph"/>
        <w:numPr>
          <w:ilvl w:val="0"/>
          <w:numId w:val="271"/>
        </w:numPr>
        <w:spacing w:after="0" w:line="240" w:lineRule="auto"/>
        <w:rPr>
          <w:rFonts w:ascii="Trebuchet MS" w:hAnsi="Trebuchet MS"/>
          <w:szCs w:val="24"/>
          <w:lang w:eastAsia="hi-IN" w:bidi="hi-IN"/>
        </w:rPr>
      </w:pPr>
      <w:r w:rsidRPr="00234101">
        <w:rPr>
          <w:rFonts w:ascii="Trebuchet MS" w:hAnsi="Trebuchet MS"/>
          <w:szCs w:val="24"/>
          <w:lang w:eastAsia="hi-IN" w:bidi="hi-IN"/>
        </w:rPr>
        <w:t>Mecanisme de verificare disponibititate server (helth-check) folosind cel putin urmatoarele metode:</w:t>
      </w:r>
    </w:p>
    <w:p w14:paraId="145711B0" w14:textId="61357FAB"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ICMP</w:t>
      </w:r>
    </w:p>
    <w:p w14:paraId="6B4E48E1" w14:textId="423B6BA6"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TCP Echo</w:t>
      </w:r>
    </w:p>
    <w:p w14:paraId="354EC591" w14:textId="4636C489"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TCP</w:t>
      </w:r>
    </w:p>
    <w:p w14:paraId="29FE1FD2" w14:textId="34B4E67C"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HTTP</w:t>
      </w:r>
    </w:p>
    <w:p w14:paraId="15179475" w14:textId="46745846" w:rsidR="00DC226B" w:rsidRPr="00234101" w:rsidRDefault="001441FC"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H</w:t>
      </w:r>
      <w:r w:rsidR="00DC226B" w:rsidRPr="00234101">
        <w:rPr>
          <w:rFonts w:ascii="Trebuchet MS" w:hAnsi="Trebuchet MS"/>
          <w:szCs w:val="24"/>
          <w:lang w:eastAsia="hi-IN" w:bidi="hi-IN"/>
        </w:rPr>
        <w:t>TTPS</w:t>
      </w:r>
    </w:p>
    <w:p w14:paraId="44A705D3" w14:textId="47935E53"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RADIUS Accounting</w:t>
      </w:r>
    </w:p>
    <w:p w14:paraId="6B7229E6" w14:textId="77777777" w:rsidR="001441FC"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FTP</w:t>
      </w:r>
      <w:r w:rsidRPr="00234101">
        <w:rPr>
          <w:rFonts w:ascii="Trebuchet MS" w:hAnsi="Trebuchet MS"/>
          <w:szCs w:val="24"/>
          <w:lang w:eastAsia="hi-IN" w:bidi="hi-IN"/>
        </w:rPr>
        <w:tab/>
      </w:r>
    </w:p>
    <w:p w14:paraId="569747C4" w14:textId="41E55CA4"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TCP Half Open Connection</w:t>
      </w:r>
    </w:p>
    <w:p w14:paraId="04A91B6C" w14:textId="38EAF1D1"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TCP SSL</w:t>
      </w:r>
    </w:p>
    <w:p w14:paraId="668DC351" w14:textId="78DA0CF4"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SNMP</w:t>
      </w:r>
    </w:p>
    <w:p w14:paraId="678AE665" w14:textId="29618F02"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SSH</w:t>
      </w:r>
    </w:p>
    <w:p w14:paraId="56B5A714" w14:textId="1577DB58"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L2 Detection</w:t>
      </w:r>
    </w:p>
    <w:p w14:paraId="11D783CF" w14:textId="0B570AAE"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UDP</w:t>
      </w:r>
    </w:p>
    <w:p w14:paraId="13E85200" w14:textId="77777777" w:rsidR="00DC226B" w:rsidRPr="00234101" w:rsidRDefault="00DC226B" w:rsidP="00234101">
      <w:pPr>
        <w:spacing w:after="0" w:line="240" w:lineRule="auto"/>
        <w:rPr>
          <w:rFonts w:ascii="Trebuchet MS" w:hAnsi="Trebuchet MS"/>
          <w:szCs w:val="24"/>
          <w:lang w:eastAsia="hi-IN" w:bidi="hi-IN"/>
        </w:rPr>
      </w:pPr>
    </w:p>
    <w:p w14:paraId="0D3FD06D" w14:textId="77777777" w:rsidR="00DC226B" w:rsidRPr="00234101" w:rsidRDefault="00DC226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Management</w:t>
      </w:r>
      <w:r w:rsidRPr="00234101">
        <w:rPr>
          <w:rFonts w:ascii="Trebuchet MS" w:hAnsi="Trebuchet MS"/>
          <w:szCs w:val="24"/>
          <w:lang w:eastAsia="hi-IN" w:bidi="hi-IN"/>
        </w:rPr>
        <w:tab/>
      </w:r>
    </w:p>
    <w:p w14:paraId="529E8D82" w14:textId="642BA942" w:rsidR="00DC226B" w:rsidRPr="00234101" w:rsidRDefault="00DC226B" w:rsidP="00B43E2C">
      <w:pPr>
        <w:pStyle w:val="ListParagraph"/>
        <w:numPr>
          <w:ilvl w:val="0"/>
          <w:numId w:val="27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Administrare: </w:t>
      </w:r>
    </w:p>
    <w:p w14:paraId="27A7A751" w14:textId="640BD2F8"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Consola, Telnet, SSH, HTTP/HTTPS, CLI</w:t>
      </w:r>
    </w:p>
    <w:p w14:paraId="65CAA843" w14:textId="6124D8B5"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 Administratori cu drepturi configurabile</w:t>
      </w:r>
    </w:p>
    <w:p w14:paraId="2AA60A60" w14:textId="098BBFD1"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Syslog, SNMP, log-uri interne, grafice, notificari email </w:t>
      </w:r>
    </w:p>
    <w:p w14:paraId="3EE8DE44" w14:textId="2E3AED1A"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Raportare in timp real pentru utilizare (domenii, URL, adrese IP sursa,tari de origine, throughput, sistem de operare)</w:t>
      </w:r>
    </w:p>
    <w:p w14:paraId="06A3A4EF" w14:textId="08D90754"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Raportare automatizata fara dispozitiv extern de management </w:t>
      </w:r>
    </w:p>
    <w:p w14:paraId="4EFB0A36" w14:textId="1C8A2643"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Suport pentru API si scripting in vederea personalizarii regulilor de rescriere continut si a regulilor de balansare </w:t>
      </w:r>
    </w:p>
    <w:p w14:paraId="0FC3ABF6" w14:textId="16DC963E" w:rsidR="00DC226B" w:rsidRPr="00234101" w:rsidRDefault="00DC226B" w:rsidP="00B43E2C">
      <w:pPr>
        <w:pStyle w:val="ListParagraph"/>
        <w:numPr>
          <w:ilvl w:val="0"/>
          <w:numId w:val="27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Autentificare pentru administratori: </w:t>
      </w:r>
    </w:p>
    <w:p w14:paraId="60A8B6E2" w14:textId="6E829419"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Baza de date locala</w:t>
      </w:r>
    </w:p>
    <w:p w14:paraId="437CF6FC" w14:textId="048AD6AF"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Integrare Active Directory</w:t>
      </w:r>
    </w:p>
    <w:p w14:paraId="2C1BF731" w14:textId="7A8081F8" w:rsidR="00DC226B" w:rsidRPr="00234101" w:rsidRDefault="00DC226B" w:rsidP="00B43E2C">
      <w:pPr>
        <w:pStyle w:val="ListParagraph"/>
        <w:numPr>
          <w:ilvl w:val="0"/>
          <w:numId w:val="270"/>
        </w:numPr>
        <w:spacing w:after="0" w:line="240" w:lineRule="auto"/>
        <w:rPr>
          <w:rFonts w:ascii="Trebuchet MS" w:hAnsi="Trebuchet MS"/>
          <w:szCs w:val="24"/>
          <w:lang w:eastAsia="hi-IN" w:bidi="hi-IN"/>
        </w:rPr>
      </w:pPr>
      <w:r w:rsidRPr="00234101">
        <w:rPr>
          <w:rFonts w:ascii="Trebuchet MS" w:hAnsi="Trebuchet MS"/>
          <w:szCs w:val="24"/>
          <w:lang w:eastAsia="hi-IN" w:bidi="hi-IN"/>
        </w:rPr>
        <w:t>Integrare LDAP/RADIUS</w:t>
      </w:r>
    </w:p>
    <w:p w14:paraId="66465117" w14:textId="77777777" w:rsidR="00311A8B" w:rsidRPr="00234101" w:rsidRDefault="00311A8B" w:rsidP="00234101">
      <w:pPr>
        <w:spacing w:after="0" w:line="240" w:lineRule="auto"/>
        <w:rPr>
          <w:rFonts w:ascii="Trebuchet MS" w:hAnsi="Trebuchet MS"/>
          <w:szCs w:val="24"/>
          <w:lang w:eastAsia="hi-IN" w:bidi="hi-IN"/>
        </w:rPr>
      </w:pPr>
    </w:p>
    <w:p w14:paraId="47E6DDE1" w14:textId="74F1408D" w:rsidR="00DC226B" w:rsidRPr="00234101" w:rsidRDefault="00DC226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Alimentare echipament</w:t>
      </w:r>
      <w:r w:rsidR="001441FC" w:rsidRPr="00234101">
        <w:rPr>
          <w:rFonts w:ascii="Trebuchet MS" w:hAnsi="Trebuchet MS"/>
          <w:szCs w:val="24"/>
          <w:lang w:eastAsia="hi-IN" w:bidi="hi-IN"/>
        </w:rPr>
        <w:t xml:space="preserve">: </w:t>
      </w:r>
      <w:r w:rsidRPr="00234101">
        <w:rPr>
          <w:rFonts w:ascii="Trebuchet MS" w:hAnsi="Trebuchet MS"/>
          <w:szCs w:val="24"/>
          <w:lang w:eastAsia="hi-IN" w:bidi="hi-IN"/>
        </w:rPr>
        <w:t>Alimentare alternativa 100-240V, 50-60Hz cu surse redundante si hot-swappable</w:t>
      </w:r>
    </w:p>
    <w:p w14:paraId="7EDADAB9" w14:textId="77777777" w:rsidR="00DC226B" w:rsidRPr="00234101" w:rsidRDefault="00DC226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Consum maxim de putere: 200 W</w:t>
      </w:r>
    </w:p>
    <w:p w14:paraId="2D05F12E" w14:textId="3AE62F74" w:rsidR="00DC226B" w:rsidRPr="00234101" w:rsidRDefault="00DC226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Modul integrat de </w:t>
      </w:r>
      <w:r w:rsidR="001441FC" w:rsidRPr="00234101">
        <w:rPr>
          <w:rFonts w:ascii="Trebuchet MS" w:hAnsi="Trebuchet MS"/>
          <w:szCs w:val="24"/>
          <w:lang w:eastAsia="hi-IN" w:bidi="hi-IN"/>
        </w:rPr>
        <w:t>ventilație</w:t>
      </w:r>
      <w:r w:rsidRPr="00234101">
        <w:rPr>
          <w:rFonts w:ascii="Trebuchet MS" w:hAnsi="Trebuchet MS"/>
          <w:szCs w:val="24"/>
          <w:lang w:eastAsia="hi-IN" w:bidi="hi-IN"/>
        </w:rPr>
        <w:t xml:space="preserve"> ce asigura </w:t>
      </w:r>
      <w:r w:rsidR="001441FC" w:rsidRPr="00234101">
        <w:rPr>
          <w:rFonts w:ascii="Trebuchet MS" w:hAnsi="Trebuchet MS"/>
          <w:szCs w:val="24"/>
          <w:lang w:eastAsia="hi-IN" w:bidi="hi-IN"/>
        </w:rPr>
        <w:t>răcire</w:t>
      </w:r>
      <w:r w:rsidRPr="00234101">
        <w:rPr>
          <w:rFonts w:ascii="Trebuchet MS" w:hAnsi="Trebuchet MS"/>
          <w:szCs w:val="24"/>
          <w:lang w:eastAsia="hi-IN" w:bidi="hi-IN"/>
        </w:rPr>
        <w:t xml:space="preserve"> front-to-back</w:t>
      </w:r>
    </w:p>
    <w:p w14:paraId="69CBC0E5" w14:textId="3DF632A9" w:rsidR="00DC226B" w:rsidRPr="00234101" w:rsidRDefault="00DC226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Accesorii incluse</w:t>
      </w:r>
      <w:r w:rsidR="001441FC" w:rsidRPr="00234101">
        <w:rPr>
          <w:rFonts w:ascii="Trebuchet MS" w:hAnsi="Trebuchet MS"/>
          <w:szCs w:val="24"/>
          <w:lang w:eastAsia="hi-IN" w:bidi="hi-IN"/>
        </w:rPr>
        <w:t>: Soluția</w:t>
      </w:r>
      <w:r w:rsidRPr="00234101">
        <w:rPr>
          <w:rFonts w:ascii="Trebuchet MS" w:hAnsi="Trebuchet MS"/>
          <w:szCs w:val="24"/>
          <w:lang w:eastAsia="hi-IN" w:bidi="hi-IN"/>
        </w:rPr>
        <w:t xml:space="preserve"> livrată va </w:t>
      </w:r>
      <w:r w:rsidR="001441FC" w:rsidRPr="00234101">
        <w:rPr>
          <w:rFonts w:ascii="Trebuchet MS" w:hAnsi="Trebuchet MS"/>
          <w:szCs w:val="24"/>
          <w:lang w:eastAsia="hi-IN" w:bidi="hi-IN"/>
        </w:rPr>
        <w:t>include</w:t>
      </w:r>
      <w:r w:rsidRPr="00234101">
        <w:rPr>
          <w:rFonts w:ascii="Trebuchet MS" w:hAnsi="Trebuchet MS"/>
          <w:szCs w:val="24"/>
          <w:lang w:eastAsia="hi-IN" w:bidi="hi-IN"/>
        </w:rPr>
        <w:t xml:space="preserve"> toate accesoriile necesare pentru instalare în rack și punere în funcțiune, cel puțin (dar nu limitat la): 2 transceivere optice SFP+ de 10 Gbps, 2 transceivere optice SFP de 1 Gbps; min. 4 cabluri/patch-uri fibra optica de minim 2 metri lungime; cabluri de tip patch-cord FTP cat 6A lungime 2 m; cabluri de alimentare, kit montaj în rack (șine fixe/culisante), captive, șuruburi, etc.</w:t>
      </w:r>
    </w:p>
    <w:p w14:paraId="0264382B" w14:textId="77777777" w:rsidR="00311A8B" w:rsidRPr="00234101" w:rsidRDefault="00311A8B" w:rsidP="00234101">
      <w:pPr>
        <w:spacing w:after="0" w:line="240" w:lineRule="auto"/>
        <w:rPr>
          <w:rFonts w:ascii="Trebuchet MS" w:hAnsi="Trebuchet MS"/>
          <w:szCs w:val="24"/>
          <w:lang w:eastAsia="hi-IN" w:bidi="hi-IN"/>
        </w:rPr>
      </w:pPr>
    </w:p>
    <w:p w14:paraId="48B3FC44" w14:textId="32A1C08A" w:rsidR="00DC226B" w:rsidRPr="00234101" w:rsidRDefault="001441F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w:t>
      </w:r>
      <w:r w:rsidR="00DC226B" w:rsidRPr="00234101">
        <w:rPr>
          <w:rFonts w:ascii="Trebuchet MS" w:hAnsi="Trebuchet MS"/>
          <w:szCs w:val="24"/>
          <w:lang w:eastAsia="hi-IN" w:bidi="hi-IN"/>
        </w:rPr>
        <w:t xml:space="preserve"> va beneficia de minim 3</w:t>
      </w:r>
      <w:r w:rsidRPr="00234101">
        <w:rPr>
          <w:rFonts w:ascii="Trebuchet MS" w:hAnsi="Trebuchet MS"/>
          <w:szCs w:val="24"/>
          <w:lang w:eastAsia="hi-IN" w:bidi="hi-IN"/>
        </w:rPr>
        <w:t xml:space="preserve"> </w:t>
      </w:r>
      <w:r w:rsidR="00DC226B" w:rsidRPr="00234101">
        <w:rPr>
          <w:rFonts w:ascii="Trebuchet MS" w:hAnsi="Trebuchet MS"/>
          <w:szCs w:val="24"/>
          <w:lang w:eastAsia="hi-IN" w:bidi="hi-IN"/>
        </w:rPr>
        <w:t xml:space="preserve">(trei) ani de </w:t>
      </w:r>
      <w:r w:rsidRPr="00234101">
        <w:rPr>
          <w:rFonts w:ascii="Trebuchet MS" w:hAnsi="Trebuchet MS"/>
          <w:szCs w:val="24"/>
          <w:lang w:eastAsia="hi-IN" w:bidi="hi-IN"/>
        </w:rPr>
        <w:t>garanție</w:t>
      </w:r>
      <w:r w:rsidR="00DC226B" w:rsidRPr="00234101">
        <w:rPr>
          <w:rFonts w:ascii="Trebuchet MS" w:hAnsi="Trebuchet MS"/>
          <w:szCs w:val="24"/>
          <w:lang w:eastAsia="hi-IN" w:bidi="hi-IN"/>
        </w:rPr>
        <w:t xml:space="preserve"> si suport on-site. Serviciile de </w:t>
      </w:r>
      <w:r w:rsidRPr="00234101">
        <w:rPr>
          <w:rFonts w:ascii="Trebuchet MS" w:hAnsi="Trebuchet MS"/>
          <w:szCs w:val="24"/>
          <w:lang w:eastAsia="hi-IN" w:bidi="hi-IN"/>
        </w:rPr>
        <w:t>garanție</w:t>
      </w:r>
      <w:r w:rsidR="00DC226B" w:rsidRPr="00234101">
        <w:rPr>
          <w:rFonts w:ascii="Trebuchet MS" w:hAnsi="Trebuchet MS"/>
          <w:szCs w:val="24"/>
          <w:lang w:eastAsia="hi-IN" w:bidi="hi-IN"/>
        </w:rPr>
        <w:t xml:space="preserve"> si suport vor include:</w:t>
      </w:r>
    </w:p>
    <w:p w14:paraId="3BE185D5" w14:textId="6FBCCF28" w:rsidR="00DC226B" w:rsidRPr="00234101" w:rsidRDefault="00DC226B" w:rsidP="00B43E2C">
      <w:pPr>
        <w:pStyle w:val="ListParagraph"/>
        <w:numPr>
          <w:ilvl w:val="0"/>
          <w:numId w:val="27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Garanția hardware: va fi asigurată cu un SLA (Service Level Agreement) de 8x5xNBD (8 ore pe zi, 5 zile pe săptămâna, cel mai târziu a doua zi lucrătoare – Next Business Day), care să garanteze diagnosticarea echipamentului sau modulului defect și înlocuirea acestuia în maxim 3 zile lucrătoare, fără alte costuri. Componentele de stocare din echipamente (HDD / SSD) vor fi </w:t>
      </w:r>
      <w:r w:rsidR="001441FC" w:rsidRPr="00234101">
        <w:rPr>
          <w:rFonts w:ascii="Trebuchet MS" w:hAnsi="Trebuchet MS"/>
          <w:szCs w:val="24"/>
          <w:lang w:eastAsia="hi-IN" w:bidi="hi-IN"/>
        </w:rPr>
        <w:t>reținute</w:t>
      </w:r>
      <w:r w:rsidRPr="00234101">
        <w:rPr>
          <w:rFonts w:ascii="Trebuchet MS" w:hAnsi="Trebuchet MS"/>
          <w:szCs w:val="24"/>
          <w:lang w:eastAsia="hi-IN" w:bidi="hi-IN"/>
        </w:rPr>
        <w:t xml:space="preserve"> de </w:t>
      </w:r>
      <w:r w:rsidR="001441FC" w:rsidRPr="00234101">
        <w:rPr>
          <w:rFonts w:ascii="Trebuchet MS" w:hAnsi="Trebuchet MS"/>
          <w:szCs w:val="24"/>
          <w:lang w:eastAsia="hi-IN" w:bidi="hi-IN"/>
        </w:rPr>
        <w:t>către</w:t>
      </w:r>
      <w:r w:rsidRPr="00234101">
        <w:rPr>
          <w:rFonts w:ascii="Trebuchet MS" w:hAnsi="Trebuchet MS"/>
          <w:szCs w:val="24"/>
          <w:lang w:eastAsia="hi-IN" w:bidi="hi-IN"/>
        </w:rPr>
        <w:t xml:space="preserve"> Beneficiar.</w:t>
      </w:r>
    </w:p>
    <w:p w14:paraId="55D82102" w14:textId="396423CC" w:rsidR="00DC226B" w:rsidRPr="00234101" w:rsidRDefault="00DC226B" w:rsidP="00B43E2C">
      <w:pPr>
        <w:pStyle w:val="ListParagraph"/>
        <w:numPr>
          <w:ilvl w:val="0"/>
          <w:numId w:val="271"/>
        </w:numPr>
        <w:spacing w:after="0" w:line="240" w:lineRule="auto"/>
        <w:rPr>
          <w:rFonts w:ascii="Trebuchet MS" w:hAnsi="Trebuchet MS"/>
          <w:szCs w:val="24"/>
          <w:lang w:eastAsia="hi-IN" w:bidi="hi-IN"/>
        </w:rPr>
      </w:pPr>
      <w:r w:rsidRPr="00234101">
        <w:rPr>
          <w:rFonts w:ascii="Trebuchet MS" w:hAnsi="Trebuchet MS"/>
          <w:szCs w:val="24"/>
          <w:lang w:eastAsia="hi-IN" w:bidi="hi-IN"/>
        </w:rPr>
        <w:t>Suportul software: va fi asigurat pentru un minim de 36 de luni, acoperind dreptul de a face actualizări la toate componentele software ofertate (firmware/sistem de operare – versiuni minore si majore, pachete software de la producător, etc).</w:t>
      </w:r>
    </w:p>
    <w:p w14:paraId="5F772164" w14:textId="3A3F49AD" w:rsidR="00DC226B" w:rsidRPr="00234101" w:rsidRDefault="001441FC" w:rsidP="00B43E2C">
      <w:pPr>
        <w:pStyle w:val="ListParagraph"/>
        <w:numPr>
          <w:ilvl w:val="0"/>
          <w:numId w:val="271"/>
        </w:numPr>
        <w:spacing w:after="0" w:line="240" w:lineRule="auto"/>
        <w:rPr>
          <w:rFonts w:ascii="Trebuchet MS" w:hAnsi="Trebuchet MS"/>
          <w:szCs w:val="24"/>
          <w:lang w:eastAsia="hi-IN" w:bidi="hi-IN"/>
        </w:rPr>
      </w:pPr>
      <w:r w:rsidRPr="00234101">
        <w:rPr>
          <w:rFonts w:ascii="Trebuchet MS" w:hAnsi="Trebuchet MS"/>
          <w:szCs w:val="24"/>
          <w:lang w:eastAsia="hi-IN" w:bidi="hi-IN"/>
        </w:rPr>
        <w:t>După</w:t>
      </w:r>
      <w:r w:rsidR="00DC226B" w:rsidRPr="00234101">
        <w:rPr>
          <w:rFonts w:ascii="Trebuchet MS" w:hAnsi="Trebuchet MS"/>
          <w:szCs w:val="24"/>
          <w:lang w:eastAsia="hi-IN" w:bidi="hi-IN"/>
        </w:rPr>
        <w:t xml:space="preserve"> expirarea serviciilor de suport tehnic si de actualizare software, echipamentul trebuie </w:t>
      </w:r>
      <w:r w:rsidR="00A60540" w:rsidRPr="00234101">
        <w:rPr>
          <w:rFonts w:ascii="Trebuchet MS" w:hAnsi="Trebuchet MS"/>
          <w:szCs w:val="24"/>
          <w:lang w:eastAsia="hi-IN" w:bidi="hi-IN"/>
        </w:rPr>
        <w:t>să</w:t>
      </w:r>
      <w:r w:rsidR="00DC226B" w:rsidRPr="00234101">
        <w:rPr>
          <w:rFonts w:ascii="Trebuchet MS" w:hAnsi="Trebuchet MS"/>
          <w:szCs w:val="24"/>
          <w:lang w:eastAsia="hi-IN" w:bidi="hi-IN"/>
        </w:rPr>
        <w:t xml:space="preserve"> </w:t>
      </w:r>
      <w:r w:rsidRPr="00234101">
        <w:rPr>
          <w:rFonts w:ascii="Trebuchet MS" w:hAnsi="Trebuchet MS"/>
          <w:szCs w:val="24"/>
          <w:lang w:eastAsia="hi-IN" w:bidi="hi-IN"/>
        </w:rPr>
        <w:t>funcționeze</w:t>
      </w:r>
      <w:r w:rsidR="00DC226B" w:rsidRPr="00234101">
        <w:rPr>
          <w:rFonts w:ascii="Trebuchet MS" w:hAnsi="Trebuchet MS"/>
          <w:szCs w:val="24"/>
          <w:lang w:eastAsia="hi-IN" w:bidi="hi-IN"/>
        </w:rPr>
        <w:t xml:space="preserve"> in continuare, respectiv </w:t>
      </w:r>
      <w:r w:rsidR="00A60540" w:rsidRPr="00234101">
        <w:rPr>
          <w:rFonts w:ascii="Trebuchet MS" w:hAnsi="Trebuchet MS"/>
          <w:szCs w:val="24"/>
          <w:lang w:eastAsia="hi-IN" w:bidi="hi-IN"/>
        </w:rPr>
        <w:t>să</w:t>
      </w:r>
      <w:r w:rsidR="00DC226B"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DC226B" w:rsidRPr="00234101">
        <w:rPr>
          <w:rFonts w:ascii="Trebuchet MS" w:hAnsi="Trebuchet MS"/>
          <w:szCs w:val="24"/>
          <w:lang w:eastAsia="hi-IN" w:bidi="hi-IN"/>
        </w:rPr>
        <w:t xml:space="preserve"> </w:t>
      </w:r>
      <w:r w:rsidRPr="00234101">
        <w:rPr>
          <w:rFonts w:ascii="Trebuchet MS" w:hAnsi="Trebuchet MS"/>
          <w:szCs w:val="24"/>
          <w:lang w:eastAsia="hi-IN" w:bidi="hi-IN"/>
        </w:rPr>
        <w:t>atât</w:t>
      </w:r>
      <w:r w:rsidR="00DC226B" w:rsidRPr="00234101">
        <w:rPr>
          <w:rFonts w:ascii="Trebuchet MS" w:hAnsi="Trebuchet MS"/>
          <w:szCs w:val="24"/>
          <w:lang w:eastAsia="hi-IN" w:bidi="hi-IN"/>
        </w:rPr>
        <w:t xml:space="preserve"> administrarea, cat si fluxurile de date, chiar daca </w:t>
      </w:r>
      <w:r w:rsidRPr="00234101">
        <w:rPr>
          <w:rFonts w:ascii="Trebuchet MS" w:hAnsi="Trebuchet MS"/>
          <w:szCs w:val="24"/>
          <w:lang w:eastAsia="hi-IN" w:bidi="hi-IN"/>
        </w:rPr>
        <w:t>semnăturile</w:t>
      </w:r>
      <w:r w:rsidR="00DC226B" w:rsidRPr="00234101">
        <w:rPr>
          <w:rFonts w:ascii="Trebuchet MS" w:hAnsi="Trebuchet MS"/>
          <w:szCs w:val="24"/>
          <w:lang w:eastAsia="hi-IN" w:bidi="hi-IN"/>
        </w:rPr>
        <w:t xml:space="preserve"> de securitate cibernetica nu mai sunt actualizate la zi.</w:t>
      </w:r>
    </w:p>
    <w:p w14:paraId="6B719D73" w14:textId="77777777" w:rsidR="00311A8B" w:rsidRPr="00234101" w:rsidRDefault="00311A8B" w:rsidP="00234101">
      <w:pPr>
        <w:spacing w:after="0" w:line="240" w:lineRule="auto"/>
        <w:rPr>
          <w:rFonts w:ascii="Trebuchet MS" w:hAnsi="Trebuchet MS"/>
          <w:szCs w:val="24"/>
          <w:lang w:eastAsia="hi-IN" w:bidi="hi-IN"/>
        </w:rPr>
      </w:pPr>
    </w:p>
    <w:p w14:paraId="04281F8E" w14:textId="59CB686A" w:rsidR="00DC226B" w:rsidRPr="00234101" w:rsidRDefault="00DC226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Echipamentele ofertate se vor licenția la capacitate maximă de gestiune trafic.</w:t>
      </w:r>
    </w:p>
    <w:p w14:paraId="4DA9356C" w14:textId="77777777" w:rsidR="00311A8B" w:rsidRPr="00234101" w:rsidRDefault="00311A8B" w:rsidP="00234101">
      <w:pPr>
        <w:spacing w:after="0" w:line="240" w:lineRule="auto"/>
        <w:rPr>
          <w:rFonts w:ascii="Trebuchet MS" w:hAnsi="Trebuchet MS"/>
          <w:szCs w:val="24"/>
          <w:lang w:eastAsia="hi-IN" w:bidi="hi-IN"/>
        </w:rPr>
      </w:pPr>
    </w:p>
    <w:p w14:paraId="20CE67C5" w14:textId="4ED69F04" w:rsidR="00065F6A" w:rsidRPr="00234101" w:rsidRDefault="00065F6A" w:rsidP="00234101">
      <w:pPr>
        <w:pStyle w:val="Heading3"/>
        <w:spacing w:before="0" w:after="0" w:line="240" w:lineRule="auto"/>
        <w:rPr>
          <w:rFonts w:ascii="Trebuchet MS" w:hAnsi="Trebuchet MS"/>
          <w:sz w:val="24"/>
          <w:szCs w:val="24"/>
        </w:rPr>
      </w:pPr>
      <w:bookmarkStart w:id="142" w:name="_Toc212717910"/>
      <w:r w:rsidRPr="00234101">
        <w:rPr>
          <w:rFonts w:ascii="Trebuchet MS" w:hAnsi="Trebuchet MS"/>
          <w:sz w:val="24"/>
          <w:szCs w:val="24"/>
        </w:rPr>
        <w:t>Cabinet metalic</w:t>
      </w:r>
      <w:bookmarkEnd w:id="141"/>
      <w:bookmarkEnd w:id="142"/>
    </w:p>
    <w:p w14:paraId="563EBB46" w14:textId="77777777" w:rsidR="00311A8B" w:rsidRPr="00234101" w:rsidRDefault="00311A8B" w:rsidP="00234101">
      <w:pPr>
        <w:spacing w:after="0" w:line="240" w:lineRule="auto"/>
        <w:rPr>
          <w:rFonts w:ascii="Trebuchet MS" w:hAnsi="Trebuchet MS"/>
          <w:szCs w:val="24"/>
          <w:lang w:eastAsia="hi-IN" w:bidi="hi-IN"/>
        </w:rPr>
      </w:pPr>
    </w:p>
    <w:p w14:paraId="296FA312" w14:textId="21A87289"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Capacitate: 42U</w:t>
      </w:r>
    </w:p>
    <w:p w14:paraId="3ACFAD5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Stabilizatori: Frontali si laterali standard Picioare de nivelare: Standard</w:t>
      </w:r>
    </w:p>
    <w:p w14:paraId="4C3A17E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Uși:</w:t>
      </w:r>
      <w:r w:rsidRPr="00234101">
        <w:rPr>
          <w:rFonts w:ascii="Trebuchet MS" w:hAnsi="Trebuchet MS"/>
          <w:szCs w:val="24"/>
          <w:lang w:eastAsia="hi-IN" w:bidi="hi-IN"/>
        </w:rPr>
        <w:tab/>
        <w:t>In functie de solutia de racire ofertata.</w:t>
      </w:r>
    </w:p>
    <w:p w14:paraId="6BB4F52D" w14:textId="3AB3FC2A"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Adâncime: </w:t>
      </w:r>
      <w:r w:rsidR="008C3E5F">
        <w:rPr>
          <w:rFonts w:ascii="Trebuchet MS" w:hAnsi="Trebuchet MS"/>
          <w:szCs w:val="24"/>
          <w:lang w:eastAsia="hi-IN" w:bidi="hi-IN"/>
        </w:rPr>
        <w:t>Rack pentru servere</w:t>
      </w:r>
      <w:r w:rsidRPr="00234101">
        <w:rPr>
          <w:rFonts w:ascii="Trebuchet MS" w:hAnsi="Trebuchet MS"/>
          <w:szCs w:val="24"/>
          <w:lang w:eastAsia="hi-IN" w:bidi="hi-IN"/>
        </w:rPr>
        <w:t>.</w:t>
      </w:r>
    </w:p>
    <w:p w14:paraId="182EB8E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Suport încărcare: minim 907Kg.</w:t>
      </w:r>
    </w:p>
    <w:p w14:paraId="5377818E" w14:textId="25DDB093"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Altele: Minim </w:t>
      </w:r>
      <w:r w:rsidR="008C3E5F">
        <w:rPr>
          <w:rFonts w:ascii="Trebuchet MS" w:hAnsi="Trebuchet MS"/>
          <w:szCs w:val="24"/>
          <w:lang w:eastAsia="hi-IN" w:bidi="hi-IN"/>
        </w:rPr>
        <w:t>2</w:t>
      </w:r>
      <w:r w:rsidRPr="00234101">
        <w:rPr>
          <w:rFonts w:ascii="Trebuchet MS" w:hAnsi="Trebuchet MS"/>
          <w:szCs w:val="24"/>
          <w:lang w:eastAsia="hi-IN" w:bidi="hi-IN"/>
        </w:rPr>
        <w:t xml:space="preserve">x PDU </w:t>
      </w:r>
      <w:r w:rsidR="008C3E5F">
        <w:rPr>
          <w:rFonts w:ascii="Trebuchet MS" w:hAnsi="Trebuchet MS"/>
          <w:szCs w:val="24"/>
          <w:lang w:eastAsia="hi-IN" w:bidi="hi-IN"/>
        </w:rPr>
        <w:t xml:space="preserve">tip smart minim </w:t>
      </w:r>
      <w:r w:rsidRPr="00234101">
        <w:rPr>
          <w:rFonts w:ascii="Trebuchet MS" w:hAnsi="Trebuchet MS"/>
          <w:szCs w:val="24"/>
          <w:lang w:eastAsia="hi-IN" w:bidi="hi-IN"/>
        </w:rPr>
        <w:t xml:space="preserve">7x C13 fiecare </w:t>
      </w:r>
    </w:p>
    <w:p w14:paraId="2AB1FB0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Toate cablurile necesare incluse in oferta.</w:t>
      </w:r>
    </w:p>
    <w:p w14:paraId="08F9131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Cabinetul metalic va fi echipat cu Consola Video cu următoarele caracteristici:</w:t>
      </w:r>
    </w:p>
    <w:p w14:paraId="565E2C6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Display LCD 18.5”:</w:t>
      </w:r>
    </w:p>
    <w:p w14:paraId="75D9429A"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braț pentru cabluri inclus si cablu de alimentare</w:t>
      </w:r>
    </w:p>
    <w:p w14:paraId="2ADD0515"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sine glisante</w:t>
      </w:r>
    </w:p>
    <w:p w14:paraId="7C18C945"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tastatura integrata cu touchpad</w:t>
      </w:r>
    </w:p>
    <w:p w14:paraId="5DEE69AE"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tip display: LCD </w:t>
      </w:r>
    </w:p>
    <w:p w14:paraId="1E591DBE"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luminozitate: 250CD/m2</w:t>
      </w:r>
    </w:p>
    <w:p w14:paraId="5BD6BA38"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conector: VGA, USB</w:t>
      </w:r>
    </w:p>
    <w:p w14:paraId="57B2D906"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tastatura: tastatura completa cu taste numerice</w:t>
      </w:r>
    </w:p>
    <w:p w14:paraId="033C9D7D"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touchpad integrat</w:t>
      </w:r>
    </w:p>
    <w:p w14:paraId="477283E0"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doua porturi USB de tip passthrough</w:t>
      </w:r>
    </w:p>
    <w:p w14:paraId="0F39FC73"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cablu de alimentare</w:t>
      </w:r>
    </w:p>
    <w:p w14:paraId="3E968A9D" w14:textId="77777777" w:rsidR="00065F6A" w:rsidRPr="00234101" w:rsidRDefault="00065F6A" w:rsidP="00234101">
      <w:pPr>
        <w:spacing w:after="0" w:line="240" w:lineRule="auto"/>
        <w:rPr>
          <w:rFonts w:ascii="Trebuchet MS" w:hAnsi="Trebuchet MS"/>
          <w:szCs w:val="24"/>
          <w:lang w:eastAsia="hi-IN" w:bidi="hi-IN"/>
        </w:rPr>
      </w:pPr>
    </w:p>
    <w:p w14:paraId="305083C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Cabinetul metalic va fi echipat cu Switch KVM cu următoarele caracteristici:</w:t>
      </w:r>
    </w:p>
    <w:p w14:paraId="1BDC1B7F"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cablu de alimentare inclus</w:t>
      </w:r>
    </w:p>
    <w:p w14:paraId="6617A56F"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terminatori pentru configurații de tip daisy-chain pentru toate porturile</w:t>
      </w:r>
    </w:p>
    <w:p w14:paraId="34328C69"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minim 8 porturi</w:t>
      </w:r>
    </w:p>
    <w:p w14:paraId="12416001"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 locali concurenți: minim 1</w:t>
      </w:r>
    </w:p>
    <w:p w14:paraId="710CC141"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 de la distanta concurenți: minim 1</w:t>
      </w:r>
    </w:p>
    <w:p w14:paraId="115ED1FA"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număr minim de sisteme gazda (configurație directa): 8</w:t>
      </w:r>
    </w:p>
    <w:p w14:paraId="7DAA24EE"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număr minim de sisteme gazda (configurație daisy-chain): 128</w:t>
      </w:r>
    </w:p>
    <w:p w14:paraId="0357B8BF"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număr minim de sisteme gazda (configurație tiered): 128</w:t>
      </w:r>
    </w:p>
    <w:p w14:paraId="57573BA5"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Virtual media</w:t>
      </w:r>
    </w:p>
    <w:p w14:paraId="489814FD"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Two factor authentication</w:t>
      </w:r>
    </w:p>
    <w:p w14:paraId="0D6A04E8"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Protecție cu parola</w:t>
      </w:r>
    </w:p>
    <w:p w14:paraId="374AE756"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Port serial</w:t>
      </w:r>
    </w:p>
    <w:p w14:paraId="4F99AAC7"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Port ethernet 10/100MB</w:t>
      </w:r>
    </w:p>
    <w:p w14:paraId="55397AA5"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IPv6 suport</w:t>
      </w:r>
    </w:p>
    <w:p w14:paraId="1922EA6E" w14:textId="77777777" w:rsidR="00065F6A" w:rsidRPr="00234101" w:rsidRDefault="00065F6A" w:rsidP="00B43E2C">
      <w:pPr>
        <w:numPr>
          <w:ilvl w:val="0"/>
          <w:numId w:val="230"/>
        </w:numPr>
        <w:spacing w:after="0" w:line="240" w:lineRule="auto"/>
        <w:rPr>
          <w:rFonts w:ascii="Trebuchet MS" w:hAnsi="Trebuchet MS"/>
          <w:szCs w:val="24"/>
          <w:lang w:eastAsia="hi-IN" w:bidi="hi-IN"/>
        </w:rPr>
      </w:pPr>
      <w:r w:rsidRPr="00234101">
        <w:rPr>
          <w:rFonts w:ascii="Trebuchet MS" w:hAnsi="Trebuchet MS"/>
          <w:szCs w:val="24"/>
          <w:lang w:eastAsia="hi-IN" w:bidi="hi-IN"/>
        </w:rPr>
        <w:t>Toate cablurine necesare functionarii incluse in oferta.</w:t>
      </w:r>
    </w:p>
    <w:p w14:paraId="76E26A31" w14:textId="77777777" w:rsidR="00311A8B" w:rsidRPr="00234101" w:rsidRDefault="00311A8B" w:rsidP="00234101">
      <w:pPr>
        <w:spacing w:after="0" w:line="240" w:lineRule="auto"/>
        <w:ind w:left="360"/>
        <w:rPr>
          <w:rFonts w:ascii="Trebuchet MS" w:hAnsi="Trebuchet MS"/>
          <w:szCs w:val="24"/>
          <w:lang w:eastAsia="hi-IN" w:bidi="hi-IN"/>
        </w:rPr>
      </w:pPr>
    </w:p>
    <w:p w14:paraId="6B88334F" w14:textId="77777777" w:rsidR="00065F6A" w:rsidRPr="00234101" w:rsidRDefault="00065F6A" w:rsidP="00234101">
      <w:pPr>
        <w:pStyle w:val="Heading3"/>
        <w:spacing w:before="0" w:after="0" w:line="240" w:lineRule="auto"/>
        <w:rPr>
          <w:rFonts w:ascii="Trebuchet MS" w:hAnsi="Trebuchet MS"/>
          <w:sz w:val="24"/>
          <w:szCs w:val="24"/>
        </w:rPr>
      </w:pPr>
      <w:bookmarkStart w:id="143" w:name="_Toc172831126"/>
      <w:bookmarkStart w:id="144" w:name="_Toc212717911"/>
      <w:r w:rsidRPr="00234101">
        <w:rPr>
          <w:rFonts w:ascii="Trebuchet MS" w:hAnsi="Trebuchet MS"/>
          <w:sz w:val="24"/>
          <w:szCs w:val="24"/>
        </w:rPr>
        <w:t>UPS</w:t>
      </w:r>
      <w:bookmarkEnd w:id="143"/>
      <w:bookmarkEnd w:id="144"/>
    </w:p>
    <w:p w14:paraId="22A3D5F5" w14:textId="77777777" w:rsidR="008C3E5F" w:rsidRDefault="008C3E5F" w:rsidP="008C3E5F">
      <w:pPr>
        <w:spacing w:after="0" w:line="240" w:lineRule="auto"/>
        <w:rPr>
          <w:rFonts w:ascii="Trebuchet MS" w:hAnsi="Trebuchet MS"/>
          <w:szCs w:val="24"/>
          <w:lang w:eastAsia="hi-IN" w:bidi="hi-IN"/>
        </w:rPr>
      </w:pPr>
      <w:r>
        <w:rPr>
          <w:rFonts w:ascii="Trebuchet MS" w:hAnsi="Trebuchet MS"/>
          <w:szCs w:val="24"/>
          <w:lang w:eastAsia="hi-IN" w:bidi="hi-IN"/>
        </w:rPr>
        <w:t xml:space="preserve">Pentru sustinerea infrastructurii descrise in capitolul </w:t>
      </w:r>
      <w:r w:rsidRPr="00BA41D2">
        <w:rPr>
          <w:rFonts w:ascii="Trebuchet MS" w:hAnsi="Trebuchet MS"/>
          <w:i/>
          <w:iCs/>
          <w:szCs w:val="24"/>
          <w:lang w:eastAsia="hi-IN" w:bidi="hi-IN"/>
        </w:rPr>
        <w:t>9.2. SOLUȚIA PENTRU AMPLASAREA SERVERELOR, ECHIPAMENTELOR IT SI ECHIPAMENTELOR DE COMUNICAȚIE</w:t>
      </w:r>
      <w:r>
        <w:rPr>
          <w:rFonts w:ascii="Trebuchet MS" w:hAnsi="Trebuchet MS"/>
          <w:i/>
          <w:iCs/>
          <w:szCs w:val="24"/>
          <w:lang w:eastAsia="hi-IN" w:bidi="hi-IN"/>
        </w:rPr>
        <w:t xml:space="preserve"> se vor furniza surse neintreruptibile pentru infrastructura hardware.</w:t>
      </w:r>
    </w:p>
    <w:p w14:paraId="0253D706" w14:textId="77777777" w:rsidR="008C3E5F" w:rsidRPr="00234101" w:rsidRDefault="008C3E5F" w:rsidP="008C3E5F">
      <w:pPr>
        <w:spacing w:after="0" w:line="240" w:lineRule="auto"/>
        <w:rPr>
          <w:rFonts w:ascii="Trebuchet MS" w:hAnsi="Trebuchet MS"/>
          <w:szCs w:val="24"/>
          <w:lang w:eastAsia="hi-IN" w:bidi="hi-IN"/>
        </w:rPr>
      </w:pPr>
    </w:p>
    <w:p w14:paraId="656CAB70" w14:textId="77777777" w:rsidR="008C3E5F" w:rsidRPr="00234101" w:rsidRDefault="008C3E5F" w:rsidP="008C3E5F">
      <w:pPr>
        <w:spacing w:after="0" w:line="240" w:lineRule="auto"/>
        <w:rPr>
          <w:rFonts w:ascii="Trebuchet MS" w:hAnsi="Trebuchet MS"/>
          <w:szCs w:val="24"/>
          <w:lang w:eastAsia="hi-IN" w:bidi="hi-IN"/>
        </w:rPr>
      </w:pPr>
      <w:r w:rsidRPr="00234101">
        <w:rPr>
          <w:rFonts w:ascii="Trebuchet MS" w:hAnsi="Trebuchet MS"/>
          <w:szCs w:val="24"/>
          <w:lang w:eastAsia="hi-IN" w:bidi="hi-IN"/>
        </w:rPr>
        <w:t>Format: Rackabil</w:t>
      </w:r>
      <w:r>
        <w:rPr>
          <w:rFonts w:ascii="Trebuchet MS" w:hAnsi="Trebuchet MS"/>
          <w:szCs w:val="24"/>
          <w:lang w:eastAsia="hi-IN" w:bidi="hi-IN"/>
        </w:rPr>
        <w:t>/Modular</w:t>
      </w:r>
    </w:p>
    <w:p w14:paraId="54B996CA" w14:textId="77777777" w:rsidR="00311A8B" w:rsidRPr="00234101" w:rsidRDefault="00311A8B" w:rsidP="00234101">
      <w:pPr>
        <w:spacing w:after="0" w:line="240" w:lineRule="auto"/>
        <w:rPr>
          <w:rFonts w:ascii="Trebuchet MS" w:hAnsi="Trebuchet MS"/>
          <w:szCs w:val="24"/>
          <w:lang w:eastAsia="hi-IN" w:bidi="hi-IN"/>
        </w:rPr>
      </w:pPr>
    </w:p>
    <w:p w14:paraId="27B3652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Instalabil in cabinet metalic standard si/sau instalabil sub forma de turn de sine stătător </w:t>
      </w:r>
    </w:p>
    <w:p w14:paraId="283C67B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Topologie: Online, dubla conversie, ieșire sinusoidala</w:t>
      </w:r>
    </w:p>
    <w:p w14:paraId="30642D4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Putere: Minim 5000VA / 4500W</w:t>
      </w:r>
    </w:p>
    <w:p w14:paraId="0E28D28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Caracteristici electrice de intrare: Voltaj: 200-240V AC Frecventa: 50/60 Hz</w:t>
      </w:r>
    </w:p>
    <w:p w14:paraId="784BF19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Caracteristici electrice de ieșire: Voltaj: 200/208/220/230/240 V AC Frecventa: 50/60 Hz</w:t>
      </w:r>
    </w:p>
    <w:p w14:paraId="147F8CF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Putere de ieșire: 200-240 V AC: 5000 VA/4500W Conectori ieșire:</w:t>
      </w:r>
    </w:p>
    <w:p w14:paraId="7C4F9D3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Minim 2x IEC 320-C19 (16A)</w:t>
      </w:r>
    </w:p>
    <w:p w14:paraId="1550589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Minim 8x IEC 320-C13 (10A)</w:t>
      </w:r>
    </w:p>
    <w:p w14:paraId="4663AFD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Baterii:Tip VRLA; Nu necesita mentenanță; Sigilate si etanșe</w:t>
      </w:r>
    </w:p>
    <w:p w14:paraId="795D7EC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Management: test automat al bateriilor si protecție la descărcare, recunoaștere automata a unităților de baterii externe</w:t>
      </w:r>
    </w:p>
    <w:p w14:paraId="12D68B6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Baterii de tip hot-swap</w:t>
      </w:r>
    </w:p>
    <w:p w14:paraId="4BAF2E9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Comunicații si administrare</w:t>
      </w:r>
      <w:r w:rsidRPr="00234101">
        <w:rPr>
          <w:rFonts w:ascii="Trebuchet MS" w:hAnsi="Trebuchet MS"/>
          <w:szCs w:val="24"/>
          <w:lang w:eastAsia="hi-IN" w:bidi="hi-IN"/>
        </w:rPr>
        <w:tab/>
        <w:t>Port USB Port Serial RS-232 (RJ-45)</w:t>
      </w:r>
    </w:p>
    <w:p w14:paraId="1A9BECF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Port de rețea 10/100 Mb (RJ-45)</w:t>
      </w:r>
    </w:p>
    <w:p w14:paraId="6ADF895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 de monitorizare a mediului de instalare:</w:t>
      </w:r>
    </w:p>
    <w:p w14:paraId="1CA4A9D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Monitorizare minim temperatura ambientala si umiditate relativa</w:t>
      </w:r>
    </w:p>
    <w:p w14:paraId="74158CC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Suporta alarme predefinite</w:t>
      </w:r>
    </w:p>
    <w:p w14:paraId="79C6940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Posibilitate trimitere notificări pe email via SMTP Afișaj electronic LCD cu butoane</w:t>
      </w:r>
    </w:p>
    <w:p w14:paraId="522A5D9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de pornire si oprire de la distanta</w:t>
      </w:r>
    </w:p>
    <w:p w14:paraId="3E560E0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Garanție: cu timp de răspuns de tip următoarea zi lucrătoare.</w:t>
      </w:r>
    </w:p>
    <w:p w14:paraId="568EA5B1" w14:textId="77777777" w:rsidR="00311A8B" w:rsidRPr="00234101" w:rsidRDefault="00311A8B" w:rsidP="00234101">
      <w:pPr>
        <w:spacing w:after="0" w:line="240" w:lineRule="auto"/>
        <w:rPr>
          <w:rFonts w:ascii="Trebuchet MS" w:hAnsi="Trebuchet MS"/>
          <w:szCs w:val="24"/>
          <w:lang w:eastAsia="hi-IN" w:bidi="hi-IN"/>
        </w:rPr>
      </w:pPr>
    </w:p>
    <w:p w14:paraId="6FBC29BF" w14:textId="15DFE4B9"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145" w:name="_Toc212717912"/>
      <w:bookmarkStart w:id="146" w:name="_Hlk25908127"/>
      <w:bookmarkStart w:id="147" w:name="_Hlk172913835"/>
      <w:bookmarkStart w:id="148" w:name="_Toc179280497"/>
      <w:bookmarkEnd w:id="117"/>
      <w:bookmarkEnd w:id="118"/>
      <w:bookmarkEnd w:id="125"/>
      <w:r w:rsidRPr="00234101">
        <w:rPr>
          <w:rFonts w:ascii="Trebuchet MS" w:eastAsia="Calibri" w:hAnsi="Trebuchet MS"/>
          <w:sz w:val="24"/>
          <w:szCs w:val="24"/>
        </w:rPr>
        <w:t>ECHIPAMENTE TERMINALE</w:t>
      </w:r>
      <w:bookmarkEnd w:id="145"/>
      <w:r w:rsidRPr="00234101">
        <w:rPr>
          <w:rFonts w:ascii="Trebuchet MS" w:eastAsia="Calibri" w:hAnsi="Trebuchet MS"/>
          <w:sz w:val="24"/>
          <w:szCs w:val="24"/>
        </w:rPr>
        <w:t xml:space="preserve"> </w:t>
      </w:r>
      <w:bookmarkStart w:id="149" w:name="_Hlk25908151"/>
      <w:bookmarkEnd w:id="146"/>
      <w:bookmarkEnd w:id="147"/>
      <w:bookmarkEnd w:id="148"/>
    </w:p>
    <w:p w14:paraId="15D44EE9" w14:textId="77777777" w:rsidR="00311A8B" w:rsidRPr="00234101" w:rsidRDefault="00311A8B" w:rsidP="00234101">
      <w:pPr>
        <w:spacing w:after="0" w:line="240" w:lineRule="auto"/>
        <w:rPr>
          <w:rFonts w:ascii="Trebuchet MS" w:hAnsi="Trebuchet MS"/>
          <w:szCs w:val="24"/>
          <w:lang w:eastAsia="hi-IN" w:bidi="hi-IN"/>
        </w:rPr>
      </w:pPr>
    </w:p>
    <w:p w14:paraId="504CDFFA" w14:textId="75FD69E4" w:rsidR="001373F1" w:rsidRPr="00234101" w:rsidRDefault="001373F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Echipamentele terminale solicitate vor fi amplasate în sediul CNA din București, Blv. Libertatii nr. 14, după cum urmează:</w:t>
      </w:r>
    </w:p>
    <w:p w14:paraId="207516CC" w14:textId="77777777" w:rsidR="00311A8B" w:rsidRPr="00234101" w:rsidRDefault="00311A8B" w:rsidP="00234101">
      <w:pPr>
        <w:spacing w:after="0" w:line="240" w:lineRule="auto"/>
        <w:rPr>
          <w:rFonts w:ascii="Trebuchet MS" w:hAnsi="Trebuchet MS"/>
          <w:szCs w:val="24"/>
          <w:lang w:eastAsia="hi-IN" w:bidi="hi-I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831"/>
        <w:gridCol w:w="1631"/>
        <w:gridCol w:w="1458"/>
        <w:gridCol w:w="1458"/>
      </w:tblGrid>
      <w:tr w:rsidR="00FF5FB8" w:rsidRPr="00234101" w14:paraId="63CFA779" w14:textId="77777777" w:rsidTr="00E1659B">
        <w:trPr>
          <w:trHeight w:val="516"/>
          <w:tblHeader/>
          <w:jc w:val="center"/>
        </w:trPr>
        <w:tc>
          <w:tcPr>
            <w:tcW w:w="1687" w:type="pct"/>
            <w:vMerge w:val="restart"/>
            <w:vAlign w:val="center"/>
          </w:tcPr>
          <w:p w14:paraId="4B02C0E2" w14:textId="77777777" w:rsidR="00FF5FB8" w:rsidRPr="00234101" w:rsidRDefault="00FF5FB8" w:rsidP="00234101">
            <w:pPr>
              <w:spacing w:after="0" w:line="240" w:lineRule="auto"/>
              <w:jc w:val="center"/>
              <w:rPr>
                <w:rFonts w:ascii="Trebuchet MS" w:hAnsi="Trebuchet MS"/>
                <w:b/>
                <w:bCs/>
                <w:szCs w:val="24"/>
                <w:lang w:eastAsia="hi-IN" w:bidi="hi-IN"/>
              </w:rPr>
            </w:pPr>
            <w:bookmarkStart w:id="150" w:name="_Hlk172913930"/>
            <w:r w:rsidRPr="00234101">
              <w:rPr>
                <w:rFonts w:ascii="Trebuchet MS" w:hAnsi="Trebuchet MS"/>
                <w:b/>
                <w:bCs/>
                <w:szCs w:val="24"/>
                <w:lang w:eastAsia="hi-IN" w:bidi="hi-IN"/>
              </w:rPr>
              <w:br/>
              <w:t>DIRECŢIA / SERVICIUL</w:t>
            </w:r>
          </w:p>
        </w:tc>
        <w:tc>
          <w:tcPr>
            <w:tcW w:w="951" w:type="pct"/>
            <w:vMerge w:val="restart"/>
            <w:vAlign w:val="center"/>
          </w:tcPr>
          <w:p w14:paraId="43AE7C70" w14:textId="77777777" w:rsidR="00FF5FB8" w:rsidRPr="00234101" w:rsidRDefault="00FF5FB8"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STAŢII DE LUCRU FIXE</w:t>
            </w:r>
            <w:r w:rsidRPr="00234101">
              <w:rPr>
                <w:rFonts w:ascii="Trebuchet MS" w:hAnsi="Trebuchet MS"/>
                <w:b/>
                <w:bCs/>
                <w:szCs w:val="24"/>
                <w:lang w:eastAsia="hi-IN" w:bidi="hi-IN"/>
              </w:rPr>
              <w:br/>
              <w:t>(inclusiv MONITOARE)</w:t>
            </w:r>
          </w:p>
        </w:tc>
        <w:tc>
          <w:tcPr>
            <w:tcW w:w="847" w:type="pct"/>
            <w:vMerge w:val="restart"/>
            <w:vAlign w:val="center"/>
          </w:tcPr>
          <w:p w14:paraId="17E8A277" w14:textId="77777777" w:rsidR="00FF5FB8" w:rsidRPr="00234101" w:rsidRDefault="00FF5FB8"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br/>
              <w:t>LAPTOPURI</w:t>
            </w:r>
          </w:p>
        </w:tc>
        <w:tc>
          <w:tcPr>
            <w:tcW w:w="1514" w:type="pct"/>
            <w:gridSpan w:val="2"/>
            <w:vAlign w:val="center"/>
          </w:tcPr>
          <w:p w14:paraId="52AD7789" w14:textId="77777777" w:rsidR="00FF5FB8" w:rsidRPr="00234101" w:rsidRDefault="00FF5FB8"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MULTIFUNCŢIONALE A4 LASER</w:t>
            </w:r>
          </w:p>
        </w:tc>
      </w:tr>
      <w:tr w:rsidR="00FF5FB8" w:rsidRPr="00234101" w14:paraId="7E24E9DF" w14:textId="77777777" w:rsidTr="00E1659B">
        <w:trPr>
          <w:trHeight w:val="516"/>
          <w:tblHeader/>
          <w:jc w:val="center"/>
        </w:trPr>
        <w:tc>
          <w:tcPr>
            <w:tcW w:w="1687" w:type="pct"/>
            <w:vMerge/>
            <w:vAlign w:val="center"/>
          </w:tcPr>
          <w:p w14:paraId="3058AB98" w14:textId="77777777" w:rsidR="00FF5FB8" w:rsidRPr="00234101" w:rsidRDefault="00FF5FB8" w:rsidP="00234101">
            <w:pPr>
              <w:spacing w:after="0" w:line="240" w:lineRule="auto"/>
              <w:jc w:val="center"/>
              <w:rPr>
                <w:rFonts w:ascii="Trebuchet MS" w:hAnsi="Trebuchet MS"/>
                <w:b/>
                <w:bCs/>
                <w:szCs w:val="24"/>
                <w:lang w:eastAsia="hi-IN" w:bidi="hi-IN"/>
              </w:rPr>
            </w:pPr>
          </w:p>
        </w:tc>
        <w:tc>
          <w:tcPr>
            <w:tcW w:w="951" w:type="pct"/>
            <w:vMerge/>
            <w:vAlign w:val="center"/>
          </w:tcPr>
          <w:p w14:paraId="54BBA981" w14:textId="77777777" w:rsidR="00FF5FB8" w:rsidRPr="00234101" w:rsidRDefault="00FF5FB8" w:rsidP="00234101">
            <w:pPr>
              <w:spacing w:after="0" w:line="240" w:lineRule="auto"/>
              <w:jc w:val="center"/>
              <w:rPr>
                <w:rFonts w:ascii="Trebuchet MS" w:hAnsi="Trebuchet MS"/>
                <w:b/>
                <w:bCs/>
                <w:szCs w:val="24"/>
                <w:lang w:eastAsia="hi-IN" w:bidi="hi-IN"/>
              </w:rPr>
            </w:pPr>
          </w:p>
        </w:tc>
        <w:tc>
          <w:tcPr>
            <w:tcW w:w="847" w:type="pct"/>
            <w:vMerge/>
            <w:vAlign w:val="center"/>
          </w:tcPr>
          <w:p w14:paraId="3E62980C" w14:textId="77777777" w:rsidR="00FF5FB8" w:rsidRPr="00234101" w:rsidRDefault="00FF5FB8" w:rsidP="00234101">
            <w:pPr>
              <w:spacing w:after="0" w:line="240" w:lineRule="auto"/>
              <w:jc w:val="center"/>
              <w:rPr>
                <w:rFonts w:ascii="Trebuchet MS" w:hAnsi="Trebuchet MS"/>
                <w:b/>
                <w:bCs/>
                <w:szCs w:val="24"/>
                <w:lang w:eastAsia="hi-IN" w:bidi="hi-IN"/>
              </w:rPr>
            </w:pPr>
          </w:p>
        </w:tc>
        <w:tc>
          <w:tcPr>
            <w:tcW w:w="757" w:type="pct"/>
            <w:vAlign w:val="center"/>
          </w:tcPr>
          <w:p w14:paraId="676FEA8F" w14:textId="77777777" w:rsidR="00FF5FB8" w:rsidRPr="00234101" w:rsidRDefault="00FF5FB8"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Color</w:t>
            </w:r>
          </w:p>
        </w:tc>
        <w:tc>
          <w:tcPr>
            <w:tcW w:w="757" w:type="pct"/>
            <w:vAlign w:val="center"/>
          </w:tcPr>
          <w:p w14:paraId="4B8666DC" w14:textId="77777777" w:rsidR="00FF5FB8" w:rsidRPr="00234101" w:rsidRDefault="00FF5FB8"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Monocrom</w:t>
            </w:r>
          </w:p>
        </w:tc>
      </w:tr>
      <w:tr w:rsidR="00FF5FB8" w:rsidRPr="00234101" w14:paraId="098EF6D0" w14:textId="77777777" w:rsidTr="00E1659B">
        <w:trPr>
          <w:jc w:val="center"/>
        </w:trPr>
        <w:tc>
          <w:tcPr>
            <w:tcW w:w="1687" w:type="pct"/>
            <w:vAlign w:val="center"/>
          </w:tcPr>
          <w:p w14:paraId="692D1C0D" w14:textId="3A03A763" w:rsidR="00FF5FB8" w:rsidRPr="00234101" w:rsidRDefault="00FF5FB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Serviciul </w:t>
            </w:r>
            <w:r w:rsidR="001373F1" w:rsidRPr="00234101">
              <w:rPr>
                <w:rFonts w:ascii="Trebuchet MS" w:hAnsi="Trebuchet MS"/>
                <w:szCs w:val="24"/>
                <w:lang w:eastAsia="hi-IN" w:bidi="hi-IN"/>
              </w:rPr>
              <w:t>Licențe</w:t>
            </w:r>
            <w:r w:rsidRPr="00234101">
              <w:rPr>
                <w:rFonts w:ascii="Trebuchet MS" w:hAnsi="Trebuchet MS"/>
                <w:szCs w:val="24"/>
                <w:lang w:eastAsia="hi-IN" w:bidi="hi-IN"/>
              </w:rPr>
              <w:t xml:space="preserve"> Autorizări</w:t>
            </w:r>
          </w:p>
        </w:tc>
        <w:tc>
          <w:tcPr>
            <w:tcW w:w="951" w:type="pct"/>
            <w:vAlign w:val="center"/>
          </w:tcPr>
          <w:p w14:paraId="029A0B4C" w14:textId="41CA4B75"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5</w:t>
            </w:r>
          </w:p>
        </w:tc>
        <w:tc>
          <w:tcPr>
            <w:tcW w:w="847" w:type="pct"/>
            <w:vAlign w:val="center"/>
          </w:tcPr>
          <w:p w14:paraId="6AB01DA7" w14:textId="08BD8CF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c>
          <w:tcPr>
            <w:tcW w:w="757" w:type="pct"/>
            <w:vAlign w:val="center"/>
          </w:tcPr>
          <w:p w14:paraId="016E6E9C" w14:textId="6AD5A1D1"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c>
          <w:tcPr>
            <w:tcW w:w="757" w:type="pct"/>
            <w:vAlign w:val="center"/>
          </w:tcPr>
          <w:p w14:paraId="0496001C" w14:textId="20ADB0B6"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r>
      <w:tr w:rsidR="00FF5FB8" w:rsidRPr="00234101" w14:paraId="4C34144C" w14:textId="77777777" w:rsidTr="00E1659B">
        <w:trPr>
          <w:jc w:val="center"/>
        </w:trPr>
        <w:tc>
          <w:tcPr>
            <w:tcW w:w="1687" w:type="pct"/>
            <w:vAlign w:val="center"/>
          </w:tcPr>
          <w:p w14:paraId="4C9F30DB" w14:textId="6A31ED6D" w:rsidR="00FF5FB8" w:rsidRPr="00234101" w:rsidRDefault="001373F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Directia</w:t>
            </w:r>
            <w:r w:rsidR="00FF5FB8" w:rsidRPr="00234101">
              <w:rPr>
                <w:rFonts w:ascii="Trebuchet MS" w:hAnsi="Trebuchet MS"/>
                <w:szCs w:val="24"/>
                <w:lang w:eastAsia="hi-IN" w:bidi="hi-IN"/>
              </w:rPr>
              <w:t xml:space="preserve"> Monitorizare</w:t>
            </w:r>
          </w:p>
        </w:tc>
        <w:tc>
          <w:tcPr>
            <w:tcW w:w="951" w:type="pct"/>
            <w:vAlign w:val="center"/>
          </w:tcPr>
          <w:p w14:paraId="12223156"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w:t>
            </w:r>
          </w:p>
        </w:tc>
        <w:tc>
          <w:tcPr>
            <w:tcW w:w="847" w:type="pct"/>
            <w:vAlign w:val="center"/>
          </w:tcPr>
          <w:p w14:paraId="44CB6BE3" w14:textId="1A96B2C8"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27 BUC</w:t>
            </w:r>
            <w:r w:rsidR="00E1659B" w:rsidRPr="00234101">
              <w:rPr>
                <w:rFonts w:ascii="Trebuchet MS" w:hAnsi="Trebuchet MS"/>
                <w:szCs w:val="24"/>
                <w:lang w:eastAsia="hi-IN" w:bidi="hi-IN"/>
              </w:rPr>
              <w:t xml:space="preserve"> </w:t>
            </w:r>
            <w:r w:rsidRPr="00234101">
              <w:rPr>
                <w:rFonts w:ascii="Trebuchet MS" w:hAnsi="Trebuchet MS"/>
                <w:szCs w:val="24"/>
                <w:lang w:eastAsia="hi-IN" w:bidi="hi-IN"/>
              </w:rPr>
              <w:t>cu 1 monitor fiecare</w:t>
            </w:r>
          </w:p>
        </w:tc>
        <w:tc>
          <w:tcPr>
            <w:tcW w:w="757" w:type="pct"/>
            <w:vAlign w:val="center"/>
          </w:tcPr>
          <w:p w14:paraId="4AF6AD6B" w14:textId="4260EB3E"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c>
          <w:tcPr>
            <w:tcW w:w="757" w:type="pct"/>
            <w:vAlign w:val="center"/>
          </w:tcPr>
          <w:p w14:paraId="7467C66C" w14:textId="1B2D7B0C"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2</w:t>
            </w:r>
          </w:p>
        </w:tc>
      </w:tr>
      <w:tr w:rsidR="00FF5FB8" w:rsidRPr="00234101" w14:paraId="2087983F" w14:textId="77777777" w:rsidTr="00E1659B">
        <w:trPr>
          <w:jc w:val="center"/>
        </w:trPr>
        <w:tc>
          <w:tcPr>
            <w:tcW w:w="1687" w:type="pct"/>
            <w:vAlign w:val="center"/>
          </w:tcPr>
          <w:p w14:paraId="04FB7337" w14:textId="5C9E02AC" w:rsidR="00FF5FB8" w:rsidRPr="00234101" w:rsidRDefault="001373F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Directia</w:t>
            </w:r>
            <w:r w:rsidR="00FF5FB8" w:rsidRPr="00234101">
              <w:rPr>
                <w:rFonts w:ascii="Trebuchet MS" w:hAnsi="Trebuchet MS"/>
                <w:szCs w:val="24"/>
                <w:lang w:eastAsia="hi-IN" w:bidi="hi-IN"/>
              </w:rPr>
              <w:t xml:space="preserve"> Control </w:t>
            </w:r>
          </w:p>
        </w:tc>
        <w:tc>
          <w:tcPr>
            <w:tcW w:w="951" w:type="pct"/>
            <w:vAlign w:val="center"/>
          </w:tcPr>
          <w:p w14:paraId="3D7FC306"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33</w:t>
            </w:r>
          </w:p>
        </w:tc>
        <w:tc>
          <w:tcPr>
            <w:tcW w:w="847" w:type="pct"/>
            <w:vAlign w:val="center"/>
          </w:tcPr>
          <w:p w14:paraId="69697FF0"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4</w:t>
            </w:r>
          </w:p>
        </w:tc>
        <w:tc>
          <w:tcPr>
            <w:tcW w:w="757" w:type="pct"/>
            <w:vAlign w:val="center"/>
          </w:tcPr>
          <w:p w14:paraId="0F5E1453" w14:textId="3AD646D0"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c>
          <w:tcPr>
            <w:tcW w:w="757" w:type="pct"/>
            <w:vAlign w:val="center"/>
          </w:tcPr>
          <w:p w14:paraId="273E6A7A"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w:t>
            </w:r>
          </w:p>
        </w:tc>
      </w:tr>
      <w:tr w:rsidR="00FF5FB8" w:rsidRPr="00234101" w14:paraId="11DD07B2" w14:textId="77777777" w:rsidTr="00E1659B">
        <w:trPr>
          <w:jc w:val="center"/>
        </w:trPr>
        <w:tc>
          <w:tcPr>
            <w:tcW w:w="1687" w:type="pct"/>
            <w:vAlign w:val="center"/>
          </w:tcPr>
          <w:p w14:paraId="0CE87F22" w14:textId="1544E778" w:rsidR="00FF5FB8" w:rsidRPr="00234101" w:rsidRDefault="00FF5FB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Serviciul Juridic, Reglementări şi </w:t>
            </w:r>
            <w:r w:rsidR="001373F1" w:rsidRPr="00234101">
              <w:rPr>
                <w:rFonts w:ascii="Trebuchet MS" w:hAnsi="Trebuchet MS"/>
                <w:szCs w:val="24"/>
                <w:lang w:eastAsia="hi-IN" w:bidi="hi-IN"/>
              </w:rPr>
              <w:t>Relații</w:t>
            </w:r>
            <w:r w:rsidRPr="00234101">
              <w:rPr>
                <w:rFonts w:ascii="Trebuchet MS" w:hAnsi="Trebuchet MS"/>
                <w:szCs w:val="24"/>
                <w:lang w:eastAsia="hi-IN" w:bidi="hi-IN"/>
              </w:rPr>
              <w:t xml:space="preserve"> Europene</w:t>
            </w:r>
          </w:p>
        </w:tc>
        <w:tc>
          <w:tcPr>
            <w:tcW w:w="951" w:type="pct"/>
            <w:vAlign w:val="center"/>
          </w:tcPr>
          <w:p w14:paraId="4E61F173" w14:textId="49677008"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10</w:t>
            </w:r>
          </w:p>
        </w:tc>
        <w:tc>
          <w:tcPr>
            <w:tcW w:w="847" w:type="pct"/>
            <w:vAlign w:val="center"/>
          </w:tcPr>
          <w:p w14:paraId="1E78A82A"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w:t>
            </w:r>
          </w:p>
        </w:tc>
        <w:tc>
          <w:tcPr>
            <w:tcW w:w="757" w:type="pct"/>
            <w:vAlign w:val="center"/>
          </w:tcPr>
          <w:p w14:paraId="15D80F81" w14:textId="2041ADE9"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c>
          <w:tcPr>
            <w:tcW w:w="757" w:type="pct"/>
            <w:vAlign w:val="center"/>
          </w:tcPr>
          <w:p w14:paraId="1CD77CD7" w14:textId="12B996AB"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2</w:t>
            </w:r>
          </w:p>
        </w:tc>
      </w:tr>
      <w:tr w:rsidR="00FF5FB8" w:rsidRPr="00234101" w14:paraId="2E66A702" w14:textId="77777777" w:rsidTr="00E1659B">
        <w:trPr>
          <w:jc w:val="center"/>
        </w:trPr>
        <w:tc>
          <w:tcPr>
            <w:tcW w:w="1687" w:type="pct"/>
            <w:vAlign w:val="center"/>
          </w:tcPr>
          <w:p w14:paraId="677CE4FE" w14:textId="77777777" w:rsidR="00FF5FB8" w:rsidRPr="00234101" w:rsidRDefault="00FF5FB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Serviciul Resurse Umane</w:t>
            </w:r>
          </w:p>
        </w:tc>
        <w:tc>
          <w:tcPr>
            <w:tcW w:w="951" w:type="pct"/>
            <w:vAlign w:val="center"/>
          </w:tcPr>
          <w:p w14:paraId="3D69E05B" w14:textId="74D5DB7C"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2</w:t>
            </w:r>
          </w:p>
        </w:tc>
        <w:tc>
          <w:tcPr>
            <w:tcW w:w="847" w:type="pct"/>
            <w:vAlign w:val="center"/>
          </w:tcPr>
          <w:p w14:paraId="21D0D51B"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w:t>
            </w:r>
          </w:p>
        </w:tc>
        <w:tc>
          <w:tcPr>
            <w:tcW w:w="757" w:type="pct"/>
            <w:vAlign w:val="center"/>
          </w:tcPr>
          <w:p w14:paraId="638C42AD" w14:textId="4B521B2F"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c>
          <w:tcPr>
            <w:tcW w:w="757" w:type="pct"/>
            <w:vAlign w:val="center"/>
          </w:tcPr>
          <w:p w14:paraId="16E6C6D5" w14:textId="27E9ACB9"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r>
      <w:tr w:rsidR="00FF5FB8" w:rsidRPr="00234101" w14:paraId="0359AF8B" w14:textId="77777777" w:rsidTr="00E1659B">
        <w:trPr>
          <w:jc w:val="center"/>
        </w:trPr>
        <w:tc>
          <w:tcPr>
            <w:tcW w:w="1687" w:type="pct"/>
            <w:vAlign w:val="center"/>
          </w:tcPr>
          <w:p w14:paraId="3321B219" w14:textId="77777777" w:rsidR="00FF5FB8" w:rsidRPr="00234101" w:rsidRDefault="00FF5FB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Serviciul Cancelaria Consiliului</w:t>
            </w:r>
          </w:p>
        </w:tc>
        <w:tc>
          <w:tcPr>
            <w:tcW w:w="951" w:type="pct"/>
            <w:vAlign w:val="center"/>
          </w:tcPr>
          <w:p w14:paraId="2EBA2FAA" w14:textId="4A93F618"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4</w:t>
            </w:r>
          </w:p>
        </w:tc>
        <w:tc>
          <w:tcPr>
            <w:tcW w:w="847" w:type="pct"/>
            <w:vAlign w:val="center"/>
          </w:tcPr>
          <w:p w14:paraId="37C36AA5" w14:textId="2954DC19"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c>
          <w:tcPr>
            <w:tcW w:w="757" w:type="pct"/>
            <w:vAlign w:val="center"/>
          </w:tcPr>
          <w:p w14:paraId="5EDF0645" w14:textId="378C7BB5"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c>
          <w:tcPr>
            <w:tcW w:w="757" w:type="pct"/>
            <w:vAlign w:val="center"/>
          </w:tcPr>
          <w:p w14:paraId="2D00661A"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w:t>
            </w:r>
          </w:p>
        </w:tc>
      </w:tr>
      <w:tr w:rsidR="00FF5FB8" w:rsidRPr="00234101" w14:paraId="6A22670E" w14:textId="77777777" w:rsidTr="00E1659B">
        <w:trPr>
          <w:jc w:val="center"/>
        </w:trPr>
        <w:tc>
          <w:tcPr>
            <w:tcW w:w="1687" w:type="pct"/>
            <w:vAlign w:val="center"/>
          </w:tcPr>
          <w:p w14:paraId="22B00E89" w14:textId="6EA54CC5" w:rsidR="00FF5FB8" w:rsidRPr="00234101" w:rsidRDefault="00FF5FB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Serviciul Comunicare şi </w:t>
            </w:r>
            <w:r w:rsidR="001373F1" w:rsidRPr="00234101">
              <w:rPr>
                <w:rFonts w:ascii="Trebuchet MS" w:hAnsi="Trebuchet MS"/>
                <w:szCs w:val="24"/>
                <w:lang w:eastAsia="hi-IN" w:bidi="hi-IN"/>
              </w:rPr>
              <w:t>Relații</w:t>
            </w:r>
            <w:r w:rsidRPr="00234101">
              <w:rPr>
                <w:rFonts w:ascii="Trebuchet MS" w:hAnsi="Trebuchet MS"/>
                <w:szCs w:val="24"/>
                <w:lang w:eastAsia="hi-IN" w:bidi="hi-IN"/>
              </w:rPr>
              <w:t xml:space="preserve"> Publice</w:t>
            </w:r>
          </w:p>
        </w:tc>
        <w:tc>
          <w:tcPr>
            <w:tcW w:w="951" w:type="pct"/>
            <w:vAlign w:val="center"/>
          </w:tcPr>
          <w:p w14:paraId="572A6999" w14:textId="23729351"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11</w:t>
            </w:r>
          </w:p>
        </w:tc>
        <w:tc>
          <w:tcPr>
            <w:tcW w:w="847" w:type="pct"/>
            <w:vAlign w:val="center"/>
          </w:tcPr>
          <w:p w14:paraId="1121E588"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3</w:t>
            </w:r>
          </w:p>
        </w:tc>
        <w:tc>
          <w:tcPr>
            <w:tcW w:w="757" w:type="pct"/>
            <w:vAlign w:val="center"/>
          </w:tcPr>
          <w:p w14:paraId="5C6F48CE" w14:textId="7D8A459E"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2</w:t>
            </w:r>
          </w:p>
        </w:tc>
        <w:tc>
          <w:tcPr>
            <w:tcW w:w="757" w:type="pct"/>
            <w:vAlign w:val="center"/>
          </w:tcPr>
          <w:p w14:paraId="3448DBBB"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w:t>
            </w:r>
          </w:p>
        </w:tc>
      </w:tr>
      <w:tr w:rsidR="00FF5FB8" w:rsidRPr="00234101" w14:paraId="52B569AC" w14:textId="77777777" w:rsidTr="00E1659B">
        <w:trPr>
          <w:jc w:val="center"/>
        </w:trPr>
        <w:tc>
          <w:tcPr>
            <w:tcW w:w="1687" w:type="pct"/>
            <w:vAlign w:val="center"/>
          </w:tcPr>
          <w:p w14:paraId="44D860EC" w14:textId="77777777" w:rsidR="00FF5FB8" w:rsidRPr="00234101" w:rsidRDefault="00FF5FB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Sala Consiliu</w:t>
            </w:r>
          </w:p>
        </w:tc>
        <w:tc>
          <w:tcPr>
            <w:tcW w:w="951" w:type="pct"/>
            <w:vAlign w:val="center"/>
          </w:tcPr>
          <w:p w14:paraId="3C0B1999" w14:textId="3C9DAB45"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c>
          <w:tcPr>
            <w:tcW w:w="847" w:type="pct"/>
            <w:vAlign w:val="center"/>
          </w:tcPr>
          <w:p w14:paraId="10E1D096"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w:t>
            </w:r>
          </w:p>
        </w:tc>
        <w:tc>
          <w:tcPr>
            <w:tcW w:w="757" w:type="pct"/>
            <w:vAlign w:val="center"/>
          </w:tcPr>
          <w:p w14:paraId="420BC157" w14:textId="77777777"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w:t>
            </w:r>
          </w:p>
        </w:tc>
        <w:tc>
          <w:tcPr>
            <w:tcW w:w="757" w:type="pct"/>
            <w:vAlign w:val="center"/>
          </w:tcPr>
          <w:p w14:paraId="5804FEF2" w14:textId="07C04D10" w:rsidR="00FF5FB8" w:rsidRPr="00234101" w:rsidRDefault="00FF5FB8"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1</w:t>
            </w:r>
          </w:p>
        </w:tc>
      </w:tr>
      <w:tr w:rsidR="00FF5FB8" w:rsidRPr="00234101" w14:paraId="3B48A20A" w14:textId="77777777" w:rsidTr="00E1659B">
        <w:trPr>
          <w:jc w:val="center"/>
        </w:trPr>
        <w:tc>
          <w:tcPr>
            <w:tcW w:w="1687" w:type="pct"/>
            <w:vAlign w:val="center"/>
          </w:tcPr>
          <w:p w14:paraId="14A3CA92" w14:textId="77777777" w:rsidR="00FF5FB8" w:rsidRPr="00234101" w:rsidRDefault="00FF5FB8"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TOTAL</w:t>
            </w:r>
          </w:p>
        </w:tc>
        <w:tc>
          <w:tcPr>
            <w:tcW w:w="951" w:type="pct"/>
            <w:vAlign w:val="center"/>
          </w:tcPr>
          <w:p w14:paraId="6A9F09C5" w14:textId="77777777" w:rsidR="00FF5FB8" w:rsidRPr="00234101" w:rsidRDefault="00FF5FB8"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66</w:t>
            </w:r>
          </w:p>
        </w:tc>
        <w:tc>
          <w:tcPr>
            <w:tcW w:w="847" w:type="pct"/>
            <w:vAlign w:val="center"/>
          </w:tcPr>
          <w:p w14:paraId="7246B663" w14:textId="77777777" w:rsidR="00FF5FB8" w:rsidRPr="00234101" w:rsidRDefault="00FF5FB8"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34</w:t>
            </w:r>
          </w:p>
        </w:tc>
        <w:tc>
          <w:tcPr>
            <w:tcW w:w="757" w:type="pct"/>
            <w:vAlign w:val="center"/>
          </w:tcPr>
          <w:p w14:paraId="1DCFDC6B" w14:textId="77590DDD" w:rsidR="00FF5FB8" w:rsidRPr="00234101" w:rsidRDefault="00FF5FB8"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8</w:t>
            </w:r>
          </w:p>
        </w:tc>
        <w:tc>
          <w:tcPr>
            <w:tcW w:w="757" w:type="pct"/>
            <w:vAlign w:val="center"/>
          </w:tcPr>
          <w:p w14:paraId="4A47B070" w14:textId="2E75DA30" w:rsidR="00FF5FB8" w:rsidRPr="00234101" w:rsidRDefault="00FF5FB8"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7</w:t>
            </w:r>
          </w:p>
        </w:tc>
      </w:tr>
      <w:bookmarkEnd w:id="150"/>
    </w:tbl>
    <w:p w14:paraId="401539AB" w14:textId="77777777" w:rsidR="00E1659B" w:rsidRPr="00234101" w:rsidRDefault="00E1659B" w:rsidP="00234101">
      <w:pPr>
        <w:spacing w:after="0" w:line="240" w:lineRule="auto"/>
        <w:rPr>
          <w:rFonts w:ascii="Trebuchet MS" w:hAnsi="Trebuchet MS"/>
          <w:szCs w:val="24"/>
          <w:lang w:eastAsia="hi-IN" w:bidi="hi-IN"/>
        </w:rPr>
      </w:pPr>
    </w:p>
    <w:p w14:paraId="61572CE7" w14:textId="22555E73" w:rsidR="001373F1" w:rsidRPr="00234101" w:rsidRDefault="001373F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Specificațiile acestora sunt detaliate în sub-capitolele următoare.</w:t>
      </w:r>
    </w:p>
    <w:p w14:paraId="0725AA4B" w14:textId="77777777" w:rsidR="00FF5FB8" w:rsidRPr="00234101" w:rsidRDefault="00FF5FB8" w:rsidP="00234101">
      <w:pPr>
        <w:spacing w:after="0" w:line="240" w:lineRule="auto"/>
        <w:rPr>
          <w:rFonts w:ascii="Trebuchet MS" w:hAnsi="Trebuchet MS"/>
          <w:szCs w:val="24"/>
          <w:lang w:eastAsia="hi-IN" w:bidi="hi-IN"/>
        </w:rPr>
      </w:pPr>
    </w:p>
    <w:p w14:paraId="209A6B91" w14:textId="77777777" w:rsidR="00065F6A" w:rsidRPr="00234101" w:rsidRDefault="00065F6A" w:rsidP="00234101">
      <w:pPr>
        <w:pStyle w:val="Heading3"/>
        <w:spacing w:before="0" w:after="0" w:line="240" w:lineRule="auto"/>
        <w:rPr>
          <w:rFonts w:ascii="Trebuchet MS" w:hAnsi="Trebuchet MS"/>
          <w:sz w:val="24"/>
          <w:szCs w:val="24"/>
        </w:rPr>
      </w:pPr>
      <w:bookmarkStart w:id="151" w:name="_Toc212717913"/>
      <w:r w:rsidRPr="00234101">
        <w:rPr>
          <w:rFonts w:ascii="Trebuchet MS" w:hAnsi="Trebuchet MS"/>
          <w:sz w:val="24"/>
          <w:szCs w:val="24"/>
        </w:rPr>
        <w:t>Stații de lucru fixe</w:t>
      </w:r>
      <w:bookmarkEnd w:id="149"/>
      <w:r w:rsidRPr="00234101">
        <w:rPr>
          <w:rFonts w:ascii="Trebuchet MS" w:hAnsi="Trebuchet MS"/>
          <w:sz w:val="24"/>
          <w:szCs w:val="24"/>
        </w:rPr>
        <w:t xml:space="preserve"> tip 1 – 40 buc</w:t>
      </w:r>
      <w:bookmarkEnd w:id="151"/>
    </w:p>
    <w:p w14:paraId="496D7F07" w14:textId="77777777" w:rsidR="00311A8B" w:rsidRPr="00234101" w:rsidRDefault="00311A8B" w:rsidP="00234101">
      <w:pPr>
        <w:spacing w:after="0" w:line="240" w:lineRule="auto"/>
        <w:rPr>
          <w:rFonts w:ascii="Trebuchet MS" w:hAnsi="Trebuchet MS"/>
          <w:szCs w:val="24"/>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7220"/>
      </w:tblGrid>
      <w:tr w:rsidR="00065F6A" w:rsidRPr="00234101" w14:paraId="2DF290B8" w14:textId="77777777" w:rsidTr="00CD40A6">
        <w:trPr>
          <w:tblHeader/>
        </w:trPr>
        <w:tc>
          <w:tcPr>
            <w:tcW w:w="1250" w:type="pct"/>
            <w:shd w:val="clear" w:color="auto" w:fill="000000"/>
          </w:tcPr>
          <w:p w14:paraId="5F1D51CC" w14:textId="77777777" w:rsidR="00065F6A" w:rsidRPr="00234101" w:rsidRDefault="00065F6A" w:rsidP="00234101">
            <w:pPr>
              <w:spacing w:after="0" w:line="240" w:lineRule="auto"/>
              <w:jc w:val="center"/>
              <w:rPr>
                <w:rFonts w:ascii="Trebuchet MS" w:hAnsi="Trebuchet MS"/>
                <w:b/>
                <w:szCs w:val="24"/>
                <w:lang w:eastAsia="hi-IN" w:bidi="hi-IN"/>
              </w:rPr>
            </w:pPr>
            <w:r w:rsidRPr="00234101">
              <w:rPr>
                <w:rFonts w:ascii="Trebuchet MS" w:hAnsi="Trebuchet MS"/>
                <w:b/>
                <w:szCs w:val="24"/>
                <w:lang w:eastAsia="hi-IN" w:bidi="hi-IN"/>
              </w:rPr>
              <w:t>Caracteristica</w:t>
            </w:r>
          </w:p>
        </w:tc>
        <w:tc>
          <w:tcPr>
            <w:tcW w:w="3750" w:type="pct"/>
            <w:shd w:val="clear" w:color="auto" w:fill="000000"/>
          </w:tcPr>
          <w:p w14:paraId="02D7DAD3" w14:textId="77777777" w:rsidR="00065F6A" w:rsidRPr="00234101" w:rsidRDefault="00065F6A" w:rsidP="00234101">
            <w:pPr>
              <w:spacing w:after="0" w:line="240" w:lineRule="auto"/>
              <w:jc w:val="center"/>
              <w:rPr>
                <w:rFonts w:ascii="Trebuchet MS" w:hAnsi="Trebuchet MS"/>
                <w:b/>
                <w:szCs w:val="24"/>
                <w:lang w:eastAsia="hi-IN" w:bidi="hi-IN"/>
              </w:rPr>
            </w:pPr>
            <w:r w:rsidRPr="00234101">
              <w:rPr>
                <w:rFonts w:ascii="Trebuchet MS" w:hAnsi="Trebuchet MS"/>
                <w:b/>
                <w:szCs w:val="24"/>
                <w:lang w:eastAsia="hi-IN" w:bidi="hi-IN"/>
              </w:rPr>
              <w:t>Cerinta tehnica minimala</w:t>
            </w:r>
          </w:p>
        </w:tc>
      </w:tr>
      <w:tr w:rsidR="00065F6A" w:rsidRPr="00234101" w14:paraId="66A45C85" w14:textId="77777777" w:rsidTr="00E1659B">
        <w:trPr>
          <w:trHeight w:val="70"/>
        </w:trPr>
        <w:tc>
          <w:tcPr>
            <w:tcW w:w="1250" w:type="pct"/>
            <w:vAlign w:val="center"/>
          </w:tcPr>
          <w:p w14:paraId="4DA6A1EF" w14:textId="77777777" w:rsidR="00065F6A" w:rsidRPr="00234101" w:rsidRDefault="00065F6A"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t>Procesor</w:t>
            </w:r>
          </w:p>
        </w:tc>
        <w:tc>
          <w:tcPr>
            <w:tcW w:w="3750" w:type="pct"/>
            <w:vAlign w:val="center"/>
          </w:tcPr>
          <w:p w14:paraId="5F640258"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Numar nuclee: 14, dintre care 6 de performanta</w:t>
            </w:r>
          </w:p>
          <w:p w14:paraId="1ABAD51E"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Numar fire de executie: 14</w:t>
            </w:r>
          </w:p>
          <w:p w14:paraId="0C8EB000"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Frecventa de baza: 3.40 GHz pentru nucleele de perfomanta cu posibilitate crestere pana la ce putin 5.00 GHz</w:t>
            </w:r>
          </w:p>
          <w:p w14:paraId="5902AA25"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Memorie cache: 24 MB</w:t>
            </w:r>
          </w:p>
          <w:p w14:paraId="5646257B"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Suport tehnologie 64bit</w:t>
            </w:r>
          </w:p>
          <w:p w14:paraId="6409CA57" w14:textId="6A8C0F8D" w:rsidR="00065F6A" w:rsidRPr="00234101" w:rsidRDefault="00005CC7" w:rsidP="00234101">
            <w:pPr>
              <w:spacing w:after="0" w:line="240" w:lineRule="auto"/>
              <w:rPr>
                <w:rFonts w:ascii="Trebuchet MS" w:hAnsi="Trebuchet MS"/>
                <w:color w:val="000000" w:themeColor="text1"/>
                <w:szCs w:val="24"/>
                <w:lang w:eastAsia="hi-IN" w:bidi="hi-IN"/>
              </w:rPr>
            </w:pPr>
            <w:r w:rsidRPr="00234101">
              <w:rPr>
                <w:rFonts w:ascii="Trebuchet MS" w:hAnsi="Trebuchet MS" w:cstheme="majorBidi"/>
                <w:color w:val="000000" w:themeColor="text1"/>
                <w:szCs w:val="24"/>
                <w:lang w:eastAsia="ro-RO"/>
              </w:rPr>
              <w:lastRenderedPageBreak/>
              <w:t>Intel Core Ultra Series 2 sau echivalent</w:t>
            </w:r>
          </w:p>
        </w:tc>
      </w:tr>
      <w:tr w:rsidR="00065F6A" w:rsidRPr="00234101" w14:paraId="3A6A2548" w14:textId="77777777" w:rsidTr="00E1659B">
        <w:trPr>
          <w:trHeight w:val="125"/>
        </w:trPr>
        <w:tc>
          <w:tcPr>
            <w:tcW w:w="1250" w:type="pct"/>
            <w:vAlign w:val="center"/>
          </w:tcPr>
          <w:p w14:paraId="4A7E5041" w14:textId="77777777" w:rsidR="00065F6A" w:rsidRPr="00234101" w:rsidRDefault="00065F6A"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lastRenderedPageBreak/>
              <w:t>Placa de baza</w:t>
            </w:r>
          </w:p>
        </w:tc>
        <w:tc>
          <w:tcPr>
            <w:tcW w:w="3750" w:type="pct"/>
            <w:vAlign w:val="center"/>
          </w:tcPr>
          <w:p w14:paraId="6AD9A3B4" w14:textId="57BC2F56" w:rsidR="00065F6A" w:rsidRPr="00234101" w:rsidRDefault="00005CC7" w:rsidP="00234101">
            <w:pPr>
              <w:spacing w:after="0" w:line="240" w:lineRule="auto"/>
              <w:rPr>
                <w:rFonts w:ascii="Trebuchet MS" w:hAnsi="Trebuchet MS"/>
                <w:color w:val="000000" w:themeColor="text1"/>
                <w:szCs w:val="24"/>
                <w:lang w:eastAsia="hi-IN" w:bidi="hi-IN"/>
              </w:rPr>
            </w:pPr>
            <w:r w:rsidRPr="00234101">
              <w:rPr>
                <w:rFonts w:ascii="Trebuchet MS" w:hAnsi="Trebuchet MS" w:cstheme="majorBidi"/>
                <w:color w:val="000000" w:themeColor="text1"/>
                <w:szCs w:val="24"/>
                <w:lang w:eastAsia="ro-RO"/>
              </w:rPr>
              <w:t>Chipset Intel Q870 sau echivalent</w:t>
            </w:r>
          </w:p>
        </w:tc>
      </w:tr>
      <w:tr w:rsidR="00065F6A" w:rsidRPr="00234101" w14:paraId="40B41A13" w14:textId="77777777" w:rsidTr="00E1659B">
        <w:trPr>
          <w:trHeight w:val="125"/>
        </w:trPr>
        <w:tc>
          <w:tcPr>
            <w:tcW w:w="1250" w:type="pct"/>
            <w:vAlign w:val="center"/>
          </w:tcPr>
          <w:p w14:paraId="1524FC6C" w14:textId="77777777" w:rsidR="00065F6A" w:rsidRPr="00234101" w:rsidRDefault="00065F6A"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t>Memorie RAM</w:t>
            </w:r>
          </w:p>
        </w:tc>
        <w:tc>
          <w:tcPr>
            <w:tcW w:w="3750" w:type="pct"/>
            <w:vAlign w:val="center"/>
          </w:tcPr>
          <w:p w14:paraId="7CB3F2FD"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 xml:space="preserve">32 GB DDR5 5600 MHz configuratie Dual Channel si posibilitate de extindere pana la cel putin 64GB </w:t>
            </w:r>
          </w:p>
          <w:p w14:paraId="2B7B9FF4"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Sloturi libere pentru a permite dublarea memoriei</w:t>
            </w:r>
          </w:p>
        </w:tc>
      </w:tr>
      <w:tr w:rsidR="00065F6A" w:rsidRPr="00234101" w14:paraId="7AB792FA" w14:textId="77777777" w:rsidTr="00E1659B">
        <w:trPr>
          <w:trHeight w:val="188"/>
        </w:trPr>
        <w:tc>
          <w:tcPr>
            <w:tcW w:w="1250" w:type="pct"/>
            <w:vAlign w:val="center"/>
          </w:tcPr>
          <w:p w14:paraId="58591ADA" w14:textId="77777777" w:rsidR="00065F6A" w:rsidRPr="00234101" w:rsidRDefault="00065F6A"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t>HDD</w:t>
            </w:r>
          </w:p>
        </w:tc>
        <w:tc>
          <w:tcPr>
            <w:tcW w:w="3750" w:type="pct"/>
            <w:vAlign w:val="center"/>
          </w:tcPr>
          <w:p w14:paraId="6D67EFC4"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2 x 1TB SSD configurate in RAID 1</w:t>
            </w:r>
          </w:p>
          <w:p w14:paraId="4766127C"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 xml:space="preserve">Minim 2 porturi SATA III 6 Gbps </w:t>
            </w:r>
          </w:p>
          <w:p w14:paraId="31E0089F"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Minim 1 slot M.2-2280 intern disponibil</w:t>
            </w:r>
          </w:p>
        </w:tc>
      </w:tr>
      <w:tr w:rsidR="00065F6A" w:rsidRPr="00234101" w14:paraId="3B256075" w14:textId="77777777" w:rsidTr="00E1659B">
        <w:trPr>
          <w:trHeight w:val="255"/>
        </w:trPr>
        <w:tc>
          <w:tcPr>
            <w:tcW w:w="1250" w:type="pct"/>
            <w:vAlign w:val="center"/>
          </w:tcPr>
          <w:p w14:paraId="6F8E6B24" w14:textId="77777777" w:rsidR="00065F6A" w:rsidRPr="00234101" w:rsidRDefault="00065F6A"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t>Unitate optica</w:t>
            </w:r>
          </w:p>
        </w:tc>
        <w:tc>
          <w:tcPr>
            <w:tcW w:w="3750" w:type="pct"/>
            <w:vAlign w:val="center"/>
          </w:tcPr>
          <w:p w14:paraId="45B13AB1"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Interna, DVD-Writer</w:t>
            </w:r>
          </w:p>
        </w:tc>
      </w:tr>
      <w:tr w:rsidR="00065F6A" w:rsidRPr="00234101" w14:paraId="540EA665" w14:textId="77777777" w:rsidTr="00E1659B">
        <w:trPr>
          <w:trHeight w:val="255"/>
        </w:trPr>
        <w:tc>
          <w:tcPr>
            <w:tcW w:w="1250" w:type="pct"/>
            <w:vAlign w:val="center"/>
          </w:tcPr>
          <w:p w14:paraId="23F23F46" w14:textId="77777777" w:rsidR="00065F6A" w:rsidRPr="00234101" w:rsidRDefault="00065F6A"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t>Placa grafica</w:t>
            </w:r>
          </w:p>
        </w:tc>
        <w:tc>
          <w:tcPr>
            <w:tcW w:w="3750" w:type="pct"/>
            <w:vAlign w:val="center"/>
          </w:tcPr>
          <w:p w14:paraId="6B40AC40" w14:textId="77777777" w:rsidR="00005CC7" w:rsidRPr="00234101" w:rsidRDefault="00005CC7" w:rsidP="00234101">
            <w:pPr>
              <w:spacing w:after="0" w:line="240" w:lineRule="auto"/>
              <w:rPr>
                <w:rFonts w:ascii="Trebuchet MS" w:hAnsi="Trebuchet MS"/>
                <w:color w:val="000000" w:themeColor="text1"/>
                <w:szCs w:val="24"/>
                <w:lang w:eastAsia="ro-RO"/>
              </w:rPr>
            </w:pPr>
            <w:r w:rsidRPr="00234101">
              <w:rPr>
                <w:rFonts w:ascii="Trebuchet MS" w:hAnsi="Trebuchet MS"/>
                <w:color w:val="000000" w:themeColor="text1"/>
                <w:szCs w:val="24"/>
                <w:lang w:eastAsia="ro-RO"/>
              </w:rPr>
              <w:t>Dedicata, min. 4 GB memorie GDDR6 64-bit cu latime de banda 96 GB/s</w:t>
            </w:r>
          </w:p>
          <w:p w14:paraId="2B1CF841" w14:textId="77777777" w:rsidR="00005CC7" w:rsidRPr="00234101" w:rsidRDefault="00005CC7" w:rsidP="00234101">
            <w:pPr>
              <w:spacing w:after="0" w:line="240" w:lineRule="auto"/>
              <w:rPr>
                <w:rFonts w:ascii="Trebuchet MS" w:hAnsi="Trebuchet MS"/>
                <w:color w:val="000000" w:themeColor="text1"/>
                <w:szCs w:val="24"/>
                <w:lang w:eastAsia="ro-RO"/>
              </w:rPr>
            </w:pPr>
            <w:r w:rsidRPr="00234101">
              <w:rPr>
                <w:rFonts w:ascii="Trebuchet MS" w:hAnsi="Trebuchet MS"/>
                <w:color w:val="000000" w:themeColor="text1"/>
                <w:szCs w:val="24"/>
                <w:lang w:eastAsia="ro-RO"/>
              </w:rPr>
              <w:t>CUDA Cores: min. 700</w:t>
            </w:r>
          </w:p>
          <w:p w14:paraId="116CA9C3" w14:textId="77777777" w:rsidR="00005CC7" w:rsidRPr="00234101" w:rsidRDefault="00005CC7" w:rsidP="00234101">
            <w:pPr>
              <w:spacing w:after="0" w:line="240" w:lineRule="auto"/>
              <w:rPr>
                <w:rFonts w:ascii="Trebuchet MS" w:hAnsi="Trebuchet MS"/>
                <w:color w:val="000000" w:themeColor="text1"/>
                <w:szCs w:val="24"/>
                <w:lang w:eastAsia="ro-RO"/>
              </w:rPr>
            </w:pPr>
            <w:r w:rsidRPr="00234101">
              <w:rPr>
                <w:rFonts w:ascii="Trebuchet MS" w:hAnsi="Trebuchet MS"/>
                <w:color w:val="000000" w:themeColor="text1"/>
                <w:szCs w:val="24"/>
                <w:lang w:eastAsia="ro-RO"/>
              </w:rPr>
              <w:t>RT Cores: min. 6</w:t>
            </w:r>
          </w:p>
          <w:p w14:paraId="10B950A5" w14:textId="77777777" w:rsidR="00005CC7" w:rsidRPr="00234101" w:rsidRDefault="00005CC7" w:rsidP="00234101">
            <w:pPr>
              <w:spacing w:after="0" w:line="240" w:lineRule="auto"/>
              <w:rPr>
                <w:rFonts w:ascii="Trebuchet MS" w:hAnsi="Trebuchet MS"/>
                <w:color w:val="000000" w:themeColor="text1"/>
                <w:szCs w:val="24"/>
                <w:lang w:eastAsia="ro-RO"/>
              </w:rPr>
            </w:pPr>
            <w:r w:rsidRPr="00234101">
              <w:rPr>
                <w:rFonts w:ascii="Trebuchet MS" w:hAnsi="Trebuchet MS"/>
                <w:color w:val="000000" w:themeColor="text1"/>
                <w:szCs w:val="24"/>
                <w:lang w:eastAsia="ro-RO"/>
              </w:rPr>
              <w:t>Tensor Cores: min. 10</w:t>
            </w:r>
          </w:p>
          <w:p w14:paraId="30578343" w14:textId="77777777" w:rsidR="00005CC7" w:rsidRPr="00234101" w:rsidRDefault="00005CC7" w:rsidP="00234101">
            <w:pPr>
              <w:spacing w:after="0" w:line="240" w:lineRule="auto"/>
              <w:rPr>
                <w:rFonts w:ascii="Trebuchet MS" w:hAnsi="Trebuchet MS"/>
                <w:color w:val="000000" w:themeColor="text1"/>
                <w:szCs w:val="24"/>
                <w:lang w:eastAsia="ro-RO"/>
              </w:rPr>
            </w:pPr>
            <w:r w:rsidRPr="00234101">
              <w:rPr>
                <w:rFonts w:ascii="Trebuchet MS" w:hAnsi="Trebuchet MS"/>
                <w:color w:val="000000" w:themeColor="text1"/>
                <w:szCs w:val="24"/>
                <w:lang w:eastAsia="ro-RO"/>
              </w:rPr>
              <w:t xml:space="preserve">Performante: min. 2 TFlops Single-precision, min. 5 TFlops RT Core, min. 20 TFlops Tensor </w:t>
            </w:r>
          </w:p>
          <w:p w14:paraId="28537975" w14:textId="77777777" w:rsidR="00005CC7" w:rsidRPr="00234101" w:rsidRDefault="00005CC7" w:rsidP="00234101">
            <w:pPr>
              <w:spacing w:after="0" w:line="240" w:lineRule="auto"/>
              <w:rPr>
                <w:rFonts w:ascii="Trebuchet MS" w:hAnsi="Trebuchet MS"/>
                <w:color w:val="000000" w:themeColor="text1"/>
                <w:szCs w:val="24"/>
                <w:lang w:eastAsia="ro-RO"/>
              </w:rPr>
            </w:pPr>
            <w:r w:rsidRPr="00234101">
              <w:rPr>
                <w:rFonts w:ascii="Trebuchet MS" w:hAnsi="Trebuchet MS"/>
                <w:color w:val="000000" w:themeColor="text1"/>
                <w:szCs w:val="24"/>
                <w:lang w:eastAsia="ro-RO"/>
              </w:rPr>
              <w:t>Rezolutie maximala suportata: 5K</w:t>
            </w:r>
          </w:p>
          <w:p w14:paraId="2567485C" w14:textId="77777777" w:rsidR="00005CC7" w:rsidRPr="00234101" w:rsidRDefault="00005CC7" w:rsidP="00234101">
            <w:pPr>
              <w:spacing w:after="0" w:line="240" w:lineRule="auto"/>
              <w:rPr>
                <w:rFonts w:ascii="Trebuchet MS" w:hAnsi="Trebuchet MS"/>
                <w:color w:val="000000" w:themeColor="text1"/>
                <w:szCs w:val="24"/>
                <w:lang w:eastAsia="ro-RO"/>
              </w:rPr>
            </w:pPr>
            <w:r w:rsidRPr="00234101">
              <w:rPr>
                <w:rFonts w:ascii="Trebuchet MS" w:hAnsi="Trebuchet MS"/>
                <w:color w:val="000000" w:themeColor="text1"/>
                <w:szCs w:val="24"/>
                <w:lang w:eastAsia="ro-RO"/>
              </w:rPr>
              <w:t>Suport quad display 4K simultan la 120Hz</w:t>
            </w:r>
          </w:p>
          <w:p w14:paraId="064FB682" w14:textId="77777777" w:rsidR="00005CC7" w:rsidRPr="00234101" w:rsidRDefault="00005CC7" w:rsidP="00234101">
            <w:pPr>
              <w:spacing w:after="0" w:line="240" w:lineRule="auto"/>
              <w:rPr>
                <w:rFonts w:ascii="Trebuchet MS" w:hAnsi="Trebuchet MS"/>
                <w:color w:val="000000" w:themeColor="text1"/>
                <w:szCs w:val="24"/>
                <w:lang w:eastAsia="ro-RO"/>
              </w:rPr>
            </w:pPr>
            <w:r w:rsidRPr="00234101">
              <w:rPr>
                <w:rFonts w:ascii="Trebuchet MS" w:hAnsi="Trebuchet MS"/>
                <w:color w:val="000000" w:themeColor="text1"/>
                <w:szCs w:val="24"/>
                <w:lang w:eastAsia="ro-RO"/>
              </w:rPr>
              <w:t>Consum maximal: 50W</w:t>
            </w:r>
          </w:p>
          <w:p w14:paraId="64CE292E" w14:textId="3B195ED6" w:rsidR="00065F6A" w:rsidRPr="00234101" w:rsidRDefault="00005CC7"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ro-RO"/>
              </w:rPr>
              <w:t>Racire activa</w:t>
            </w:r>
          </w:p>
        </w:tc>
      </w:tr>
      <w:tr w:rsidR="00065F6A" w:rsidRPr="00234101" w14:paraId="50C77D0F" w14:textId="77777777" w:rsidTr="00E1659B">
        <w:trPr>
          <w:trHeight w:val="255"/>
        </w:trPr>
        <w:tc>
          <w:tcPr>
            <w:tcW w:w="1250" w:type="pct"/>
            <w:vAlign w:val="center"/>
          </w:tcPr>
          <w:p w14:paraId="511264FB"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Placa audio</w:t>
            </w:r>
          </w:p>
        </w:tc>
        <w:tc>
          <w:tcPr>
            <w:tcW w:w="3750" w:type="pct"/>
            <w:vAlign w:val="center"/>
          </w:tcPr>
          <w:p w14:paraId="49B8C76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Integrata, High Definition</w:t>
            </w:r>
          </w:p>
        </w:tc>
      </w:tr>
      <w:tr w:rsidR="00065F6A" w:rsidRPr="00234101" w14:paraId="5F7916E2" w14:textId="77777777" w:rsidTr="00E1659B">
        <w:trPr>
          <w:trHeight w:val="255"/>
        </w:trPr>
        <w:tc>
          <w:tcPr>
            <w:tcW w:w="1250" w:type="pct"/>
            <w:vAlign w:val="center"/>
          </w:tcPr>
          <w:p w14:paraId="101587D6"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Placa retea</w:t>
            </w:r>
          </w:p>
        </w:tc>
        <w:tc>
          <w:tcPr>
            <w:tcW w:w="3750" w:type="pct"/>
            <w:vAlign w:val="center"/>
          </w:tcPr>
          <w:p w14:paraId="2508D8F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Integrata, 10/100/1000 Mbps Ethernet</w:t>
            </w:r>
          </w:p>
        </w:tc>
      </w:tr>
      <w:tr w:rsidR="00065F6A" w:rsidRPr="00234101" w14:paraId="743A6CE6" w14:textId="77777777" w:rsidTr="00E1659B">
        <w:trPr>
          <w:trHeight w:val="255"/>
        </w:trPr>
        <w:tc>
          <w:tcPr>
            <w:tcW w:w="1250" w:type="pct"/>
            <w:vAlign w:val="center"/>
          </w:tcPr>
          <w:p w14:paraId="436FC60D"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Wireless</w:t>
            </w:r>
          </w:p>
        </w:tc>
        <w:tc>
          <w:tcPr>
            <w:tcW w:w="3750" w:type="pct"/>
            <w:vAlign w:val="center"/>
          </w:tcPr>
          <w:p w14:paraId="320DB46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Integrata, 2x2, Wi-Fi 6E cu suport 2.4 GHz/5 GHz/6 GHz, viteza de transfer pana la 2.4 Gbps</w:t>
            </w:r>
          </w:p>
          <w:p w14:paraId="52CF429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Bluetooth 5.3</w:t>
            </w:r>
          </w:p>
        </w:tc>
      </w:tr>
      <w:tr w:rsidR="00065F6A" w:rsidRPr="00234101" w14:paraId="09A05CBC" w14:textId="77777777" w:rsidTr="00E1659B">
        <w:trPr>
          <w:trHeight w:val="510"/>
        </w:trPr>
        <w:tc>
          <w:tcPr>
            <w:tcW w:w="1250" w:type="pct"/>
            <w:vAlign w:val="center"/>
          </w:tcPr>
          <w:p w14:paraId="0070AFCA" w14:textId="77777777" w:rsidR="00065F6A" w:rsidRPr="00234101" w:rsidRDefault="00065F6A"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t>Porturi integrate (nu se accepta adaptoare)</w:t>
            </w:r>
          </w:p>
        </w:tc>
        <w:tc>
          <w:tcPr>
            <w:tcW w:w="3750" w:type="pct"/>
            <w:vAlign w:val="center"/>
          </w:tcPr>
          <w:p w14:paraId="7E149226"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5 x USB 3.2 (din care cel putin 2 cu viteza de transfer 10 Gbps, unul amplasat frontal);</w:t>
            </w:r>
          </w:p>
          <w:p w14:paraId="7637BDBB"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1 x USB 3.2 Type-C cu viteza de transfer de 20 Gbps amplasat frontal;</w:t>
            </w:r>
          </w:p>
          <w:p w14:paraId="537692F6"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4 x USB 2.0 (din care 2 frontale);</w:t>
            </w:r>
          </w:p>
          <w:p w14:paraId="06F0D418"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1 x RJ45;</w:t>
            </w:r>
          </w:p>
          <w:p w14:paraId="45CF1BA5"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4 x porturi digitale DisplayPort 1.4a</w:t>
            </w:r>
          </w:p>
          <w:p w14:paraId="445B9CEF" w14:textId="3564548C" w:rsidR="00065F6A" w:rsidRPr="00234101" w:rsidRDefault="00005CC7" w:rsidP="00234101">
            <w:pPr>
              <w:spacing w:after="0" w:line="240" w:lineRule="auto"/>
              <w:rPr>
                <w:rFonts w:ascii="Trebuchet MS" w:hAnsi="Trebuchet MS"/>
                <w:color w:val="000000" w:themeColor="text1"/>
                <w:szCs w:val="24"/>
                <w:lang w:eastAsia="hi-IN" w:bidi="hi-IN"/>
              </w:rPr>
            </w:pPr>
            <w:r w:rsidRPr="00234101">
              <w:rPr>
                <w:rFonts w:ascii="Trebuchet MS" w:hAnsi="Trebuchet MS" w:cstheme="majorBidi"/>
                <w:color w:val="000000" w:themeColor="text1"/>
                <w:szCs w:val="24"/>
                <w:lang w:eastAsia="ro-RO"/>
              </w:rPr>
              <w:t>1 x Audio-In/Out (pozitionat frontal).</w:t>
            </w:r>
          </w:p>
        </w:tc>
      </w:tr>
      <w:tr w:rsidR="00065F6A" w:rsidRPr="00234101" w14:paraId="323D9A60" w14:textId="77777777" w:rsidTr="00E1659B">
        <w:trPr>
          <w:trHeight w:val="80"/>
        </w:trPr>
        <w:tc>
          <w:tcPr>
            <w:tcW w:w="1250" w:type="pct"/>
            <w:vAlign w:val="center"/>
          </w:tcPr>
          <w:p w14:paraId="68125EF4"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Sloturi extensie</w:t>
            </w:r>
          </w:p>
        </w:tc>
        <w:tc>
          <w:tcPr>
            <w:tcW w:w="3750" w:type="pct"/>
            <w:vAlign w:val="center"/>
          </w:tcPr>
          <w:p w14:paraId="23D19B7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 x PCI-Express 3.0 x4;</w:t>
            </w:r>
          </w:p>
          <w:p w14:paraId="3B471D5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1 x PCI Express 4.0 x16 </w:t>
            </w:r>
          </w:p>
        </w:tc>
      </w:tr>
      <w:tr w:rsidR="00065F6A" w:rsidRPr="00234101" w14:paraId="6DCB761F" w14:textId="77777777" w:rsidTr="00E1659B">
        <w:trPr>
          <w:trHeight w:val="70"/>
        </w:trPr>
        <w:tc>
          <w:tcPr>
            <w:tcW w:w="1250" w:type="pct"/>
            <w:vAlign w:val="center"/>
          </w:tcPr>
          <w:p w14:paraId="005833D0"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Format</w:t>
            </w:r>
          </w:p>
        </w:tc>
        <w:tc>
          <w:tcPr>
            <w:tcW w:w="3750" w:type="pct"/>
            <w:vAlign w:val="center"/>
          </w:tcPr>
          <w:p w14:paraId="52C86B5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Carcasa tool-less Small Form Factor care permite pozitionare orizontala sau verticala.</w:t>
            </w:r>
          </w:p>
        </w:tc>
      </w:tr>
      <w:tr w:rsidR="00065F6A" w:rsidRPr="00234101" w14:paraId="18A8C912" w14:textId="77777777" w:rsidTr="00E1659B">
        <w:trPr>
          <w:trHeight w:val="70"/>
        </w:trPr>
        <w:tc>
          <w:tcPr>
            <w:tcW w:w="1250" w:type="pct"/>
            <w:vAlign w:val="center"/>
          </w:tcPr>
          <w:p w14:paraId="317F795A" w14:textId="77777777" w:rsidR="00065F6A" w:rsidRPr="00234101" w:rsidRDefault="00065F6A"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t xml:space="preserve">Sursa alimentare </w:t>
            </w:r>
          </w:p>
        </w:tc>
        <w:tc>
          <w:tcPr>
            <w:tcW w:w="3750" w:type="pct"/>
            <w:vAlign w:val="center"/>
          </w:tcPr>
          <w:p w14:paraId="025F2F5E" w14:textId="634E2404" w:rsidR="00065F6A" w:rsidRPr="00234101" w:rsidRDefault="00005CC7" w:rsidP="00234101">
            <w:pPr>
              <w:spacing w:after="0" w:line="240" w:lineRule="auto"/>
              <w:rPr>
                <w:rFonts w:ascii="Trebuchet MS" w:hAnsi="Trebuchet MS"/>
                <w:color w:val="000000" w:themeColor="text1"/>
                <w:szCs w:val="24"/>
                <w:lang w:eastAsia="hi-IN" w:bidi="hi-IN"/>
              </w:rPr>
            </w:pPr>
            <w:r w:rsidRPr="00234101">
              <w:rPr>
                <w:rFonts w:ascii="Trebuchet MS" w:hAnsi="Trebuchet MS" w:cstheme="majorBidi"/>
                <w:color w:val="000000" w:themeColor="text1"/>
                <w:szCs w:val="24"/>
                <w:lang w:eastAsia="ro-RO"/>
              </w:rPr>
              <w:t>Integrata, min. 360W Platinum.</w:t>
            </w:r>
          </w:p>
        </w:tc>
      </w:tr>
      <w:tr w:rsidR="00065F6A" w:rsidRPr="00234101" w14:paraId="3C5B3E1A" w14:textId="77777777" w:rsidTr="00E1659B">
        <w:trPr>
          <w:trHeight w:val="70"/>
        </w:trPr>
        <w:tc>
          <w:tcPr>
            <w:tcW w:w="1250" w:type="pct"/>
            <w:vAlign w:val="center"/>
          </w:tcPr>
          <w:p w14:paraId="1E36798E" w14:textId="77777777" w:rsidR="00065F6A" w:rsidRPr="00234101" w:rsidRDefault="00065F6A"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t xml:space="preserve">Tastatura </w:t>
            </w:r>
          </w:p>
        </w:tc>
        <w:tc>
          <w:tcPr>
            <w:tcW w:w="3750" w:type="pct"/>
            <w:vAlign w:val="center"/>
          </w:tcPr>
          <w:p w14:paraId="2AE2080A"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Wireless, layout US, taste numerice dedicate, buton dedicat pornire/oprire.</w:t>
            </w:r>
          </w:p>
        </w:tc>
      </w:tr>
      <w:tr w:rsidR="00065F6A" w:rsidRPr="00234101" w14:paraId="5D6CF1D6" w14:textId="77777777" w:rsidTr="00E1659B">
        <w:trPr>
          <w:trHeight w:val="70"/>
        </w:trPr>
        <w:tc>
          <w:tcPr>
            <w:tcW w:w="1250" w:type="pct"/>
            <w:vAlign w:val="center"/>
          </w:tcPr>
          <w:p w14:paraId="136A3674" w14:textId="77777777" w:rsidR="00065F6A" w:rsidRPr="00234101" w:rsidRDefault="00065F6A"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t>Mouse</w:t>
            </w:r>
          </w:p>
        </w:tc>
        <w:tc>
          <w:tcPr>
            <w:tcW w:w="3750" w:type="pct"/>
            <w:vAlign w:val="center"/>
          </w:tcPr>
          <w:p w14:paraId="6CB7ACCC"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Wireless cu scroll, rezolutie pana 4000 dpi</w:t>
            </w:r>
          </w:p>
        </w:tc>
      </w:tr>
      <w:tr w:rsidR="00065F6A" w:rsidRPr="00234101" w14:paraId="65ABCDFE" w14:textId="77777777" w:rsidTr="00E1659B">
        <w:trPr>
          <w:trHeight w:val="255"/>
        </w:trPr>
        <w:tc>
          <w:tcPr>
            <w:tcW w:w="1250" w:type="pct"/>
            <w:vAlign w:val="center"/>
          </w:tcPr>
          <w:p w14:paraId="378695F4" w14:textId="77777777" w:rsidR="00065F6A" w:rsidRPr="00234101" w:rsidRDefault="00065F6A"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t>Sistem de operare</w:t>
            </w:r>
          </w:p>
        </w:tc>
        <w:tc>
          <w:tcPr>
            <w:tcW w:w="3750" w:type="pct"/>
            <w:vAlign w:val="center"/>
          </w:tcPr>
          <w:p w14:paraId="41338B1B"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Microsoft Windows 11 Professional preinstalat si licentiat perpetuu cu cheie de activare rezidenta in BIOS.</w:t>
            </w:r>
          </w:p>
          <w:p w14:paraId="716C6000"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Licenta va acoperi toate nucleele de procesare ale procesorului.</w:t>
            </w:r>
          </w:p>
        </w:tc>
      </w:tr>
      <w:tr w:rsidR="00065F6A" w:rsidRPr="00234101" w14:paraId="331D1B58" w14:textId="77777777" w:rsidTr="00E1659B">
        <w:trPr>
          <w:trHeight w:val="255"/>
        </w:trPr>
        <w:tc>
          <w:tcPr>
            <w:tcW w:w="1250" w:type="pct"/>
            <w:vAlign w:val="center"/>
          </w:tcPr>
          <w:p w14:paraId="0B0A7BFE" w14:textId="77777777" w:rsidR="00065F6A" w:rsidRPr="00234101" w:rsidRDefault="00065F6A"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t>Aplicatie software de birou</w:t>
            </w:r>
          </w:p>
        </w:tc>
        <w:tc>
          <w:tcPr>
            <w:tcW w:w="3750" w:type="pct"/>
            <w:vAlign w:val="center"/>
          </w:tcPr>
          <w:p w14:paraId="2C437646" w14:textId="6A55D775"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Microsoft Office 202</w:t>
            </w:r>
            <w:r w:rsidR="00822459" w:rsidRPr="00234101">
              <w:rPr>
                <w:rFonts w:ascii="Trebuchet MS" w:hAnsi="Trebuchet MS"/>
                <w:color w:val="000000" w:themeColor="text1"/>
                <w:szCs w:val="24"/>
                <w:lang w:eastAsia="hi-IN" w:bidi="hi-IN"/>
              </w:rPr>
              <w:t>4</w:t>
            </w:r>
            <w:r w:rsidRPr="00234101">
              <w:rPr>
                <w:rFonts w:ascii="Trebuchet MS" w:hAnsi="Trebuchet MS"/>
                <w:color w:val="000000" w:themeColor="text1"/>
                <w:szCs w:val="24"/>
                <w:lang w:eastAsia="hi-IN" w:bidi="hi-IN"/>
              </w:rPr>
              <w:t xml:space="preserve"> </w:t>
            </w:r>
            <w:r w:rsidR="00822459" w:rsidRPr="00234101">
              <w:rPr>
                <w:rFonts w:ascii="Trebuchet MS" w:hAnsi="Trebuchet MS"/>
                <w:color w:val="000000" w:themeColor="text1"/>
                <w:szCs w:val="24"/>
                <w:lang w:eastAsia="hi-IN" w:bidi="hi-IN"/>
              </w:rPr>
              <w:t>Home &amp; Business</w:t>
            </w:r>
            <w:r w:rsidRPr="00234101">
              <w:rPr>
                <w:rFonts w:ascii="Trebuchet MS" w:hAnsi="Trebuchet MS"/>
                <w:color w:val="000000" w:themeColor="text1"/>
                <w:szCs w:val="24"/>
                <w:lang w:eastAsia="hi-IN" w:bidi="hi-IN"/>
              </w:rPr>
              <w:t xml:space="preserve"> preinstalat si licentiat perpetuu cu cheie unica de activare</w:t>
            </w:r>
          </w:p>
        </w:tc>
      </w:tr>
      <w:tr w:rsidR="00065F6A" w:rsidRPr="00234101" w14:paraId="50D00402" w14:textId="77777777" w:rsidTr="00E1659B">
        <w:trPr>
          <w:trHeight w:val="255"/>
        </w:trPr>
        <w:tc>
          <w:tcPr>
            <w:tcW w:w="1250" w:type="pct"/>
            <w:vAlign w:val="center"/>
          </w:tcPr>
          <w:p w14:paraId="7EAED67B" w14:textId="77777777" w:rsidR="00065F6A" w:rsidRPr="00234101" w:rsidRDefault="00065F6A"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lastRenderedPageBreak/>
              <w:t>Caracteristici de securitate</w:t>
            </w:r>
          </w:p>
        </w:tc>
        <w:tc>
          <w:tcPr>
            <w:tcW w:w="3750" w:type="pct"/>
            <w:vAlign w:val="center"/>
          </w:tcPr>
          <w:p w14:paraId="275AC155"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Senzor care detectează deschiderea neautorizată a carcasei.</w:t>
            </w:r>
          </w:p>
          <w:p w14:paraId="5FB79479"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Chip de securitate de tip TPM versiunea minim 2.0 integrat in placa de baza.</w:t>
            </w:r>
          </w:p>
          <w:p w14:paraId="20C7C172"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Posibilitate de a instala discuri / ssd-uri cu criptare (SED).</w:t>
            </w:r>
          </w:p>
          <w:p w14:paraId="2A5503F0"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Posibilitate de a sterge datele de pe disc direct din BIOS.</w:t>
            </w:r>
          </w:p>
          <w:p w14:paraId="1A84D9A5"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Posibilitate de utiliza tastatura cu Smart Card Reader (FIPS). Tastatura trebuie sa faca parte din nomenclatorul de produse al producatorului.</w:t>
            </w:r>
          </w:p>
          <w:p w14:paraId="759E3F0B"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Agent de verificare care asigura securizarea dispozitivelor sub sistemul de operare. Agentul de verificare va fi dezvoltat de producatorul echipamentului si va stoca masuratorile BIOS si va efectua verificare in afara gazdei pentru a se asigura ca BIOS-ul nu este corupt.</w:t>
            </w:r>
          </w:p>
          <w:p w14:paraId="19BBB308" w14:textId="52E57A5D" w:rsidR="00065F6A" w:rsidRPr="00234101" w:rsidRDefault="00005CC7" w:rsidP="00234101">
            <w:pPr>
              <w:spacing w:after="0" w:line="240" w:lineRule="auto"/>
              <w:rPr>
                <w:rFonts w:ascii="Trebuchet MS" w:hAnsi="Trebuchet MS"/>
                <w:color w:val="000000" w:themeColor="text1"/>
                <w:szCs w:val="24"/>
                <w:lang w:eastAsia="hi-IN" w:bidi="hi-IN"/>
              </w:rPr>
            </w:pPr>
            <w:r w:rsidRPr="00234101">
              <w:rPr>
                <w:rFonts w:ascii="Trebuchet MS" w:hAnsi="Trebuchet MS" w:cstheme="majorBidi"/>
                <w:color w:val="000000" w:themeColor="text1"/>
                <w:szCs w:val="24"/>
                <w:lang w:eastAsia="ro-RO"/>
              </w:rPr>
              <w:t>Suport Wake-On-LAN.</w:t>
            </w:r>
          </w:p>
        </w:tc>
      </w:tr>
      <w:tr w:rsidR="00065F6A" w:rsidRPr="00234101" w14:paraId="676907CB" w14:textId="77777777" w:rsidTr="00E1659B">
        <w:trPr>
          <w:trHeight w:val="255"/>
        </w:trPr>
        <w:tc>
          <w:tcPr>
            <w:tcW w:w="1250" w:type="pct"/>
            <w:vAlign w:val="center"/>
          </w:tcPr>
          <w:p w14:paraId="5736B337"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Management</w:t>
            </w:r>
          </w:p>
        </w:tc>
        <w:tc>
          <w:tcPr>
            <w:tcW w:w="3750" w:type="pct"/>
            <w:vAlign w:val="center"/>
          </w:tcPr>
          <w:p w14:paraId="688633C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Aplicatie dezvoltata de producatorul sistemului de calcul care poate genera informații despre:</w:t>
            </w:r>
          </w:p>
          <w:p w14:paraId="7F7E0BBF" w14:textId="77777777" w:rsidR="00065F6A" w:rsidRPr="00234101" w:rsidRDefault="00065F6A" w:rsidP="00B43E2C">
            <w:pPr>
              <w:numPr>
                <w:ilvl w:val="0"/>
                <w:numId w:val="24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starea de securitate a sistemului, </w:t>
            </w:r>
          </w:p>
          <w:p w14:paraId="21959B25" w14:textId="77777777" w:rsidR="00065F6A" w:rsidRPr="00234101" w:rsidRDefault="00065F6A" w:rsidP="00B43E2C">
            <w:pPr>
              <w:numPr>
                <w:ilvl w:val="0"/>
                <w:numId w:val="24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monitorizeaza modificarile atributelor BIOS, </w:t>
            </w:r>
          </w:p>
          <w:p w14:paraId="036D9E8E" w14:textId="77777777" w:rsidR="00065F6A" w:rsidRPr="00234101" w:rsidRDefault="00065F6A" w:rsidP="00B43E2C">
            <w:pPr>
              <w:numPr>
                <w:ilvl w:val="0"/>
                <w:numId w:val="248"/>
              </w:numPr>
              <w:spacing w:after="0" w:line="240" w:lineRule="auto"/>
              <w:rPr>
                <w:rFonts w:ascii="Trebuchet MS" w:hAnsi="Trebuchet MS"/>
                <w:szCs w:val="24"/>
                <w:lang w:eastAsia="hi-IN" w:bidi="hi-IN"/>
              </w:rPr>
            </w:pPr>
            <w:r w:rsidRPr="00234101">
              <w:rPr>
                <w:rFonts w:ascii="Trebuchet MS" w:hAnsi="Trebuchet MS"/>
                <w:szCs w:val="24"/>
                <w:lang w:eastAsia="hi-IN" w:bidi="hi-IN"/>
              </w:rPr>
              <w:t>detecteaza posibile modificari ale firmware-ului BIOS,</w:t>
            </w:r>
          </w:p>
          <w:p w14:paraId="1F686556" w14:textId="77777777" w:rsidR="00065F6A" w:rsidRPr="00234101" w:rsidRDefault="00065F6A" w:rsidP="00B43E2C">
            <w:pPr>
              <w:numPr>
                <w:ilvl w:val="0"/>
                <w:numId w:val="248"/>
              </w:numPr>
              <w:spacing w:after="0" w:line="240" w:lineRule="auto"/>
              <w:rPr>
                <w:rFonts w:ascii="Trebuchet MS" w:hAnsi="Trebuchet MS"/>
                <w:szCs w:val="24"/>
                <w:lang w:eastAsia="hi-IN" w:bidi="hi-IN"/>
              </w:rPr>
            </w:pPr>
            <w:r w:rsidRPr="00234101">
              <w:rPr>
                <w:rFonts w:ascii="Trebuchet MS" w:hAnsi="Trebuchet MS"/>
                <w:szCs w:val="24"/>
                <w:lang w:eastAsia="hi-IN" w:bidi="hi-IN"/>
              </w:rPr>
              <w:t>verifica integritatea BIOS-ului cu detectarea falsificarii si capturarea securizata a imaginii BIOS in afara gazdei,</w:t>
            </w:r>
          </w:p>
          <w:p w14:paraId="03044D1E" w14:textId="77777777" w:rsidR="00065F6A" w:rsidRPr="00234101" w:rsidRDefault="00065F6A" w:rsidP="00B43E2C">
            <w:pPr>
              <w:numPr>
                <w:ilvl w:val="0"/>
                <w:numId w:val="248"/>
              </w:numPr>
              <w:spacing w:after="0" w:line="240" w:lineRule="auto"/>
              <w:rPr>
                <w:rFonts w:ascii="Trebuchet MS" w:hAnsi="Trebuchet MS"/>
                <w:szCs w:val="24"/>
                <w:lang w:eastAsia="hi-IN" w:bidi="hi-IN"/>
              </w:rPr>
            </w:pPr>
            <w:r w:rsidRPr="00234101">
              <w:rPr>
                <w:rFonts w:ascii="Trebuchet MS" w:hAnsi="Trebuchet MS"/>
                <w:szCs w:val="24"/>
                <w:lang w:eastAsia="hi-IN" w:bidi="hi-IN"/>
              </w:rPr>
              <w:t>scaneaza amenintarile bazate pe comportament pentru detectarea timpurie</w:t>
            </w:r>
          </w:p>
          <w:p w14:paraId="570F2634" w14:textId="77777777" w:rsidR="00065F6A" w:rsidRPr="00234101" w:rsidRDefault="00065F6A" w:rsidP="00B43E2C">
            <w:pPr>
              <w:numPr>
                <w:ilvl w:val="0"/>
                <w:numId w:val="248"/>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integrarea telemetriei cu solutii populare de securitate terta parte si de gestionare a punctelor finale.</w:t>
            </w:r>
          </w:p>
          <w:p w14:paraId="7B397C7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Sistemul livrat va securiza acreditarile utilizatorului prin oferirea unei banci consolidate si sigura pentru stocarea și procesarea acreditarilor utilizatorului.  </w:t>
            </w:r>
          </w:p>
        </w:tc>
      </w:tr>
      <w:tr w:rsidR="00065F6A" w:rsidRPr="00234101" w14:paraId="4AA878A5" w14:textId="77777777" w:rsidTr="00E1659B">
        <w:trPr>
          <w:trHeight w:val="255"/>
        </w:trPr>
        <w:tc>
          <w:tcPr>
            <w:tcW w:w="1250" w:type="pct"/>
            <w:vAlign w:val="center"/>
          </w:tcPr>
          <w:p w14:paraId="435CEEDB"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Conformitate cu standarde europene</w:t>
            </w:r>
          </w:p>
        </w:tc>
        <w:tc>
          <w:tcPr>
            <w:tcW w:w="3750" w:type="pct"/>
            <w:vAlign w:val="center"/>
          </w:tcPr>
          <w:p w14:paraId="5F4427E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Certificare CE conform directivelor UE:</w:t>
            </w:r>
          </w:p>
          <w:p w14:paraId="54BC2C79"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Siguranta in exploatare: 2014/35/EU</w:t>
            </w:r>
          </w:p>
          <w:p w14:paraId="52031072"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Echipamente de joasa tensiune: 2014/35/EU</w:t>
            </w:r>
          </w:p>
          <w:p w14:paraId="5A9AD43B"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Compatibilitate electromagnetica: 2014/30/EU</w:t>
            </w:r>
          </w:p>
          <w:p w14:paraId="00CCCE14"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Declaratie RoHS: 2011/65/EU</w:t>
            </w:r>
          </w:p>
          <w:p w14:paraId="4C0A854B"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Mediu inconjurator: TCO, EPEAT Gold, Energy Star sau echivalent</w:t>
            </w:r>
          </w:p>
        </w:tc>
      </w:tr>
      <w:tr w:rsidR="00065F6A" w:rsidRPr="00234101" w14:paraId="6FE0FA1C" w14:textId="77777777" w:rsidTr="00E1659B">
        <w:trPr>
          <w:trHeight w:val="255"/>
        </w:trPr>
        <w:tc>
          <w:tcPr>
            <w:tcW w:w="1250" w:type="pct"/>
            <w:vAlign w:val="center"/>
          </w:tcPr>
          <w:p w14:paraId="3C29348C"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 xml:space="preserve">Conformitate cu sisteme de operare </w:t>
            </w:r>
          </w:p>
        </w:tc>
        <w:tc>
          <w:tcPr>
            <w:tcW w:w="3750" w:type="pct"/>
            <w:vAlign w:val="center"/>
          </w:tcPr>
          <w:p w14:paraId="13D1BA3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Certificare Microsoft Windows 11 Professional (HCL) pentru echipamentul ofertat</w:t>
            </w:r>
          </w:p>
        </w:tc>
      </w:tr>
      <w:tr w:rsidR="00065F6A" w:rsidRPr="00234101" w14:paraId="3B49D518" w14:textId="77777777" w:rsidTr="00E1659B">
        <w:trPr>
          <w:trHeight w:val="70"/>
        </w:trPr>
        <w:tc>
          <w:tcPr>
            <w:tcW w:w="5000" w:type="pct"/>
            <w:gridSpan w:val="2"/>
            <w:shd w:val="clear" w:color="auto" w:fill="D9D9D9"/>
            <w:vAlign w:val="center"/>
          </w:tcPr>
          <w:p w14:paraId="4D150AB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Monitor – 2 buc./statie de lucru</w:t>
            </w:r>
          </w:p>
        </w:tc>
      </w:tr>
      <w:tr w:rsidR="00065F6A" w:rsidRPr="00234101" w14:paraId="7DADD5F1" w14:textId="77777777" w:rsidTr="00E1659B">
        <w:trPr>
          <w:trHeight w:val="278"/>
        </w:trPr>
        <w:tc>
          <w:tcPr>
            <w:tcW w:w="1250" w:type="pct"/>
            <w:vAlign w:val="center"/>
          </w:tcPr>
          <w:p w14:paraId="1A80CACB"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Tip</w:t>
            </w:r>
          </w:p>
        </w:tc>
        <w:tc>
          <w:tcPr>
            <w:tcW w:w="3750" w:type="pct"/>
            <w:vAlign w:val="center"/>
          </w:tcPr>
          <w:p w14:paraId="59F095C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Tehnologie IPS</w:t>
            </w:r>
          </w:p>
        </w:tc>
      </w:tr>
      <w:tr w:rsidR="00065F6A" w:rsidRPr="00234101" w14:paraId="05752036" w14:textId="77777777" w:rsidTr="00E1659B">
        <w:trPr>
          <w:trHeight w:val="278"/>
        </w:trPr>
        <w:tc>
          <w:tcPr>
            <w:tcW w:w="1250" w:type="pct"/>
            <w:vAlign w:val="center"/>
          </w:tcPr>
          <w:p w14:paraId="10F56DAC"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Diagonala</w:t>
            </w:r>
          </w:p>
        </w:tc>
        <w:tc>
          <w:tcPr>
            <w:tcW w:w="3750" w:type="pct"/>
            <w:vAlign w:val="center"/>
          </w:tcPr>
          <w:p w14:paraId="327D215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23.8”</w:t>
            </w:r>
          </w:p>
        </w:tc>
      </w:tr>
      <w:tr w:rsidR="00065F6A" w:rsidRPr="00234101" w14:paraId="0D734A62" w14:textId="77777777" w:rsidTr="00E1659B">
        <w:trPr>
          <w:trHeight w:val="278"/>
        </w:trPr>
        <w:tc>
          <w:tcPr>
            <w:tcW w:w="1250" w:type="pct"/>
            <w:vAlign w:val="center"/>
          </w:tcPr>
          <w:p w14:paraId="79617907"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Rezolutie</w:t>
            </w:r>
          </w:p>
        </w:tc>
        <w:tc>
          <w:tcPr>
            <w:tcW w:w="3750" w:type="pct"/>
            <w:vAlign w:val="center"/>
          </w:tcPr>
          <w:p w14:paraId="2B6CF15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1920 x 1080</w:t>
            </w:r>
          </w:p>
        </w:tc>
      </w:tr>
      <w:tr w:rsidR="00065F6A" w:rsidRPr="00234101" w14:paraId="43CE56D2" w14:textId="77777777" w:rsidTr="00E1659B">
        <w:trPr>
          <w:trHeight w:val="278"/>
        </w:trPr>
        <w:tc>
          <w:tcPr>
            <w:tcW w:w="1250" w:type="pct"/>
            <w:vAlign w:val="center"/>
          </w:tcPr>
          <w:p w14:paraId="1AF958C9"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Rata refresh</w:t>
            </w:r>
          </w:p>
        </w:tc>
        <w:tc>
          <w:tcPr>
            <w:tcW w:w="3750" w:type="pct"/>
            <w:vAlign w:val="center"/>
          </w:tcPr>
          <w:p w14:paraId="6ACFDFE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100 Hz </w:t>
            </w:r>
          </w:p>
        </w:tc>
      </w:tr>
      <w:tr w:rsidR="00065F6A" w:rsidRPr="00234101" w14:paraId="4D8254EA" w14:textId="77777777" w:rsidTr="00E1659B">
        <w:trPr>
          <w:trHeight w:val="278"/>
        </w:trPr>
        <w:tc>
          <w:tcPr>
            <w:tcW w:w="1250" w:type="pct"/>
            <w:vAlign w:val="center"/>
          </w:tcPr>
          <w:p w14:paraId="5DE59A51"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Contrast</w:t>
            </w:r>
          </w:p>
        </w:tc>
        <w:tc>
          <w:tcPr>
            <w:tcW w:w="3750" w:type="pct"/>
            <w:vAlign w:val="center"/>
          </w:tcPr>
          <w:p w14:paraId="4C5E021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1500:1 </w:t>
            </w:r>
          </w:p>
        </w:tc>
      </w:tr>
      <w:tr w:rsidR="00065F6A" w:rsidRPr="00234101" w14:paraId="2E7C2AD5" w14:textId="77777777" w:rsidTr="00E1659B">
        <w:trPr>
          <w:trHeight w:val="278"/>
        </w:trPr>
        <w:tc>
          <w:tcPr>
            <w:tcW w:w="1250" w:type="pct"/>
            <w:vAlign w:val="center"/>
          </w:tcPr>
          <w:p w14:paraId="1C006FD3"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Luminozitate</w:t>
            </w:r>
          </w:p>
        </w:tc>
        <w:tc>
          <w:tcPr>
            <w:tcW w:w="3750" w:type="pct"/>
            <w:vAlign w:val="center"/>
          </w:tcPr>
          <w:p w14:paraId="57CEAAD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250 cd/m²</w:t>
            </w:r>
          </w:p>
        </w:tc>
      </w:tr>
      <w:tr w:rsidR="00065F6A" w:rsidRPr="00234101" w14:paraId="38D955AF" w14:textId="77777777" w:rsidTr="00E1659B">
        <w:trPr>
          <w:trHeight w:val="278"/>
        </w:trPr>
        <w:tc>
          <w:tcPr>
            <w:tcW w:w="1250" w:type="pct"/>
            <w:vAlign w:val="center"/>
          </w:tcPr>
          <w:p w14:paraId="6C840079"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Timp raspuns</w:t>
            </w:r>
          </w:p>
        </w:tc>
        <w:tc>
          <w:tcPr>
            <w:tcW w:w="3750" w:type="pct"/>
            <w:vAlign w:val="center"/>
          </w:tcPr>
          <w:p w14:paraId="1F130CA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Max. 5ms</w:t>
            </w:r>
          </w:p>
        </w:tc>
      </w:tr>
      <w:tr w:rsidR="00065F6A" w:rsidRPr="00234101" w14:paraId="75003E44" w14:textId="77777777" w:rsidTr="00E1659B">
        <w:trPr>
          <w:trHeight w:val="278"/>
        </w:trPr>
        <w:tc>
          <w:tcPr>
            <w:tcW w:w="1250" w:type="pct"/>
            <w:vAlign w:val="center"/>
          </w:tcPr>
          <w:p w14:paraId="04B8ED73"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Unghi vizualizare</w:t>
            </w:r>
          </w:p>
        </w:tc>
        <w:tc>
          <w:tcPr>
            <w:tcW w:w="3750" w:type="pct"/>
            <w:vAlign w:val="center"/>
          </w:tcPr>
          <w:p w14:paraId="457A043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Orizontal/vertical: 178°/178° </w:t>
            </w:r>
          </w:p>
        </w:tc>
      </w:tr>
      <w:tr w:rsidR="00065F6A" w:rsidRPr="00234101" w14:paraId="4CFCA4B5" w14:textId="77777777" w:rsidTr="00E1659B">
        <w:trPr>
          <w:trHeight w:val="278"/>
        </w:trPr>
        <w:tc>
          <w:tcPr>
            <w:tcW w:w="1250" w:type="pct"/>
            <w:vAlign w:val="center"/>
          </w:tcPr>
          <w:p w14:paraId="2561AED1"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lastRenderedPageBreak/>
              <w:t>Interfete video</w:t>
            </w:r>
          </w:p>
        </w:tc>
        <w:tc>
          <w:tcPr>
            <w:tcW w:w="3750" w:type="pct"/>
            <w:vAlign w:val="center"/>
          </w:tcPr>
          <w:p w14:paraId="2F7C41F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 porturi digitale (dintre care cel putin un port DisplayPort) si 1 port analog (D-Sub 15)</w:t>
            </w:r>
          </w:p>
        </w:tc>
      </w:tr>
      <w:tr w:rsidR="00065F6A" w:rsidRPr="00234101" w14:paraId="219D6E9B" w14:textId="77777777" w:rsidTr="00E1659B">
        <w:trPr>
          <w:trHeight w:val="278"/>
        </w:trPr>
        <w:tc>
          <w:tcPr>
            <w:tcW w:w="1250" w:type="pct"/>
            <w:vAlign w:val="center"/>
          </w:tcPr>
          <w:p w14:paraId="1347A220"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Ergonomie</w:t>
            </w:r>
          </w:p>
        </w:tc>
        <w:tc>
          <w:tcPr>
            <w:tcW w:w="3750" w:type="pct"/>
            <w:vAlign w:val="center"/>
          </w:tcPr>
          <w:p w14:paraId="3E236E7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inclinare ecran (tilt)</w:t>
            </w:r>
          </w:p>
          <w:p w14:paraId="7051474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rotire ecran in plan orizontal (swivel)</w:t>
            </w:r>
          </w:p>
          <w:p w14:paraId="7927972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rotire ecran in plan vertical (landscape to portrait)</w:t>
            </w:r>
          </w:p>
          <w:p w14:paraId="7EDD930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reglare ecran pe inaltime pana la cel putin 15 cm</w:t>
            </w:r>
          </w:p>
          <w:p w14:paraId="155F06E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3 porturi USB 3.2 integrate</w:t>
            </w:r>
          </w:p>
          <w:p w14:paraId="7329B1F8" w14:textId="0992EFBD"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 port USB 3.2 Type-C cu suport Power Delivery min. 15W</w:t>
            </w:r>
          </w:p>
        </w:tc>
      </w:tr>
      <w:tr w:rsidR="00065F6A" w:rsidRPr="00234101" w14:paraId="55BA66C5" w14:textId="77777777" w:rsidTr="00E1659B">
        <w:trPr>
          <w:trHeight w:val="278"/>
        </w:trPr>
        <w:tc>
          <w:tcPr>
            <w:tcW w:w="1250" w:type="pct"/>
            <w:vAlign w:val="center"/>
          </w:tcPr>
          <w:p w14:paraId="2FA8FF5C"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Conformitate cu standarde europene</w:t>
            </w:r>
          </w:p>
        </w:tc>
        <w:tc>
          <w:tcPr>
            <w:tcW w:w="3750" w:type="pct"/>
            <w:vAlign w:val="center"/>
          </w:tcPr>
          <w:p w14:paraId="0159381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Certificare CE conform directivelor UE:</w:t>
            </w:r>
          </w:p>
          <w:p w14:paraId="56CA0274"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Siguranta in exploatare: 2014/35/EU</w:t>
            </w:r>
          </w:p>
          <w:p w14:paraId="1ECD0126"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Echipamente de joasa tensiune: 2014/35/EU</w:t>
            </w:r>
          </w:p>
          <w:p w14:paraId="39B1C80D"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Compatibilitate electromagnetica: 2014/30/EU</w:t>
            </w:r>
          </w:p>
          <w:p w14:paraId="74546BDE"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Declaratie RoHS: 2011/65/EU</w:t>
            </w:r>
          </w:p>
          <w:p w14:paraId="65BB18FC"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Mediu inconjurator: TCO, EPEAT Gold, Energy Star sau echivalent</w:t>
            </w:r>
          </w:p>
        </w:tc>
      </w:tr>
      <w:tr w:rsidR="00065F6A" w:rsidRPr="00234101" w14:paraId="49D8A53D" w14:textId="77777777" w:rsidTr="00E1659B">
        <w:trPr>
          <w:trHeight w:val="70"/>
        </w:trPr>
        <w:tc>
          <w:tcPr>
            <w:tcW w:w="5000" w:type="pct"/>
            <w:gridSpan w:val="2"/>
            <w:shd w:val="clear" w:color="auto" w:fill="D9D9D9"/>
            <w:vAlign w:val="center"/>
          </w:tcPr>
          <w:p w14:paraId="6B056AA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Sursa neintreruptibila de tensiune – 1 buc./statie de lucru</w:t>
            </w:r>
          </w:p>
        </w:tc>
      </w:tr>
      <w:tr w:rsidR="00065F6A" w:rsidRPr="00234101" w14:paraId="3EEF42F3" w14:textId="77777777" w:rsidTr="00E1659B">
        <w:trPr>
          <w:trHeight w:val="278"/>
        </w:trPr>
        <w:tc>
          <w:tcPr>
            <w:tcW w:w="1250" w:type="pct"/>
            <w:vAlign w:val="center"/>
          </w:tcPr>
          <w:p w14:paraId="1747EDA7"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Tip</w:t>
            </w:r>
          </w:p>
        </w:tc>
        <w:tc>
          <w:tcPr>
            <w:tcW w:w="3750" w:type="pct"/>
            <w:vAlign w:val="center"/>
          </w:tcPr>
          <w:p w14:paraId="3D74E70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Line Interactive</w:t>
            </w:r>
          </w:p>
          <w:p w14:paraId="48CEC1D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Putere de ieșire sinusoidală</w:t>
            </w:r>
          </w:p>
        </w:tc>
      </w:tr>
      <w:tr w:rsidR="00065F6A" w:rsidRPr="00234101" w14:paraId="6793DC77" w14:textId="77777777" w:rsidTr="00E1659B">
        <w:trPr>
          <w:trHeight w:val="278"/>
        </w:trPr>
        <w:tc>
          <w:tcPr>
            <w:tcW w:w="1250" w:type="pct"/>
            <w:vAlign w:val="center"/>
          </w:tcPr>
          <w:p w14:paraId="7BE8490D"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Capacitate</w:t>
            </w:r>
          </w:p>
        </w:tc>
        <w:tc>
          <w:tcPr>
            <w:tcW w:w="3750" w:type="pct"/>
            <w:vAlign w:val="center"/>
          </w:tcPr>
          <w:p w14:paraId="194783B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650 VA</w:t>
            </w:r>
          </w:p>
        </w:tc>
      </w:tr>
      <w:tr w:rsidR="00065F6A" w:rsidRPr="00234101" w14:paraId="41B1A71E" w14:textId="77777777" w:rsidTr="00E1659B">
        <w:trPr>
          <w:trHeight w:val="278"/>
        </w:trPr>
        <w:tc>
          <w:tcPr>
            <w:tcW w:w="1250" w:type="pct"/>
            <w:vAlign w:val="center"/>
          </w:tcPr>
          <w:p w14:paraId="2E7D9FCB"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Tensiune intrare</w:t>
            </w:r>
          </w:p>
        </w:tc>
        <w:tc>
          <w:tcPr>
            <w:tcW w:w="3750" w:type="pct"/>
            <w:vAlign w:val="center"/>
          </w:tcPr>
          <w:p w14:paraId="2467EB1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170 – 300V (se accepta o abatere de +/- 5%)</w:t>
            </w:r>
          </w:p>
        </w:tc>
      </w:tr>
      <w:tr w:rsidR="00065F6A" w:rsidRPr="00234101" w14:paraId="6EEC33C6" w14:textId="77777777" w:rsidTr="00E1659B">
        <w:trPr>
          <w:trHeight w:val="278"/>
        </w:trPr>
        <w:tc>
          <w:tcPr>
            <w:tcW w:w="1250" w:type="pct"/>
            <w:vAlign w:val="center"/>
          </w:tcPr>
          <w:p w14:paraId="57650FBA"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Tensiune iesire</w:t>
            </w:r>
          </w:p>
        </w:tc>
        <w:tc>
          <w:tcPr>
            <w:tcW w:w="3750" w:type="pct"/>
            <w:vAlign w:val="center"/>
          </w:tcPr>
          <w:p w14:paraId="5B1926A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230V +/- 8%</w:t>
            </w:r>
          </w:p>
        </w:tc>
      </w:tr>
      <w:tr w:rsidR="00065F6A" w:rsidRPr="00234101" w14:paraId="3BFF0815" w14:textId="77777777" w:rsidTr="00E1659B">
        <w:trPr>
          <w:trHeight w:val="251"/>
        </w:trPr>
        <w:tc>
          <w:tcPr>
            <w:tcW w:w="1250" w:type="pct"/>
            <w:vAlign w:val="center"/>
          </w:tcPr>
          <w:p w14:paraId="768B16BB"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Iesiri</w:t>
            </w:r>
          </w:p>
        </w:tc>
        <w:tc>
          <w:tcPr>
            <w:tcW w:w="3750" w:type="pct"/>
            <w:vAlign w:val="center"/>
          </w:tcPr>
          <w:p w14:paraId="50F4020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6 x IEC320 C13</w:t>
            </w:r>
          </w:p>
        </w:tc>
      </w:tr>
      <w:tr w:rsidR="00065F6A" w:rsidRPr="00234101" w14:paraId="09107106" w14:textId="77777777" w:rsidTr="00E1659B">
        <w:trPr>
          <w:trHeight w:val="278"/>
        </w:trPr>
        <w:tc>
          <w:tcPr>
            <w:tcW w:w="1250" w:type="pct"/>
            <w:vAlign w:val="center"/>
          </w:tcPr>
          <w:p w14:paraId="41E5EE49"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Capabilitati</w:t>
            </w:r>
          </w:p>
        </w:tc>
        <w:tc>
          <w:tcPr>
            <w:tcW w:w="3750" w:type="pct"/>
            <w:vAlign w:val="center"/>
          </w:tcPr>
          <w:p w14:paraId="2CF34C8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Protejare la supratensiune port retea de tip RJ45 si port linie telefonica</w:t>
            </w:r>
          </w:p>
          <w:p w14:paraId="0CCA862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Reglare automata a voltajului (AVR) fara utilizarea bateriei</w:t>
            </w:r>
          </w:p>
          <w:p w14:paraId="5089036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Alarme sonore privind aparitia unor evenimente sau starea precara a echipamentului/bateriei</w:t>
            </w:r>
          </w:p>
          <w:p w14:paraId="33541E3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Permite inlocuirea bateriilor in timpul functionarii si fara unelte (baterii hot-swap)</w:t>
            </w:r>
          </w:p>
          <w:p w14:paraId="3D19279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Efectueaza automat teste regulate de tip self-test pentru a detecta eventualele defectiuni </w:t>
            </w:r>
          </w:p>
        </w:tc>
      </w:tr>
      <w:tr w:rsidR="00065F6A" w:rsidRPr="00234101" w14:paraId="4526C69D" w14:textId="77777777" w:rsidTr="00E1659B">
        <w:trPr>
          <w:trHeight w:val="278"/>
        </w:trPr>
        <w:tc>
          <w:tcPr>
            <w:tcW w:w="1250" w:type="pct"/>
            <w:vAlign w:val="center"/>
          </w:tcPr>
          <w:p w14:paraId="56CCAA40"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Management</w:t>
            </w:r>
          </w:p>
        </w:tc>
        <w:tc>
          <w:tcPr>
            <w:tcW w:w="3750" w:type="pct"/>
            <w:vAlign w:val="center"/>
          </w:tcPr>
          <w:p w14:paraId="04AC468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Panou frontal de control cu ecran LCD</w:t>
            </w:r>
          </w:p>
          <w:p w14:paraId="6019498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Porturi integrate de management: USB si serial</w:t>
            </w:r>
          </w:p>
        </w:tc>
      </w:tr>
      <w:tr w:rsidR="00065F6A" w:rsidRPr="00234101" w14:paraId="7663D636" w14:textId="77777777" w:rsidTr="00E1659B">
        <w:trPr>
          <w:trHeight w:val="278"/>
        </w:trPr>
        <w:tc>
          <w:tcPr>
            <w:tcW w:w="1250" w:type="pct"/>
            <w:vAlign w:val="center"/>
          </w:tcPr>
          <w:p w14:paraId="7B9E5790"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Software</w:t>
            </w:r>
          </w:p>
        </w:tc>
        <w:tc>
          <w:tcPr>
            <w:tcW w:w="3750" w:type="pct"/>
            <w:vAlign w:val="center"/>
          </w:tcPr>
          <w:p w14:paraId="04922A0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Software de management inclus care permite control de la distanta, configurare secvente de restart si shutdown pentru echipamentele conectate in cazul caderilor de tensiune, previne shutdown necontrolat.</w:t>
            </w:r>
          </w:p>
        </w:tc>
      </w:tr>
      <w:tr w:rsidR="00065F6A" w:rsidRPr="00234101" w14:paraId="7CFE283B" w14:textId="77777777" w:rsidTr="00E1659B">
        <w:trPr>
          <w:trHeight w:val="278"/>
        </w:trPr>
        <w:tc>
          <w:tcPr>
            <w:tcW w:w="1250" w:type="pct"/>
            <w:vAlign w:val="center"/>
          </w:tcPr>
          <w:p w14:paraId="6F1DDD3C"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Conformitate cu standarde europene</w:t>
            </w:r>
          </w:p>
        </w:tc>
        <w:tc>
          <w:tcPr>
            <w:tcW w:w="3750" w:type="pct"/>
            <w:vAlign w:val="center"/>
          </w:tcPr>
          <w:p w14:paraId="67BD3E4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Certificare CE conform directivelor UE:</w:t>
            </w:r>
          </w:p>
          <w:p w14:paraId="620C2BBF"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Siguranta in exploatare: 2014/35/EU</w:t>
            </w:r>
          </w:p>
          <w:p w14:paraId="07F7306E"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Echipamente de joasa tensiune: 2014/35/EU</w:t>
            </w:r>
          </w:p>
          <w:p w14:paraId="3109B0F9"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Compatibilitate electromagnetica: 2014/30/EU</w:t>
            </w:r>
          </w:p>
          <w:p w14:paraId="6205363A" w14:textId="0591203F"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Declaratie RoHS: 2011/65/EU</w:t>
            </w:r>
          </w:p>
        </w:tc>
      </w:tr>
      <w:tr w:rsidR="00065F6A" w:rsidRPr="00234101" w14:paraId="4FF3F7E0" w14:textId="77777777" w:rsidTr="00E1659B">
        <w:trPr>
          <w:trHeight w:val="70"/>
        </w:trPr>
        <w:tc>
          <w:tcPr>
            <w:tcW w:w="5000" w:type="pct"/>
            <w:gridSpan w:val="2"/>
            <w:shd w:val="clear" w:color="auto" w:fill="D9D9D9"/>
            <w:vAlign w:val="center"/>
          </w:tcPr>
          <w:p w14:paraId="3D5A657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Alte cerinte</w:t>
            </w:r>
          </w:p>
        </w:tc>
      </w:tr>
      <w:tr w:rsidR="00065F6A" w:rsidRPr="00234101" w14:paraId="789B3A17" w14:textId="77777777" w:rsidTr="00E1659B">
        <w:trPr>
          <w:trHeight w:val="278"/>
        </w:trPr>
        <w:tc>
          <w:tcPr>
            <w:tcW w:w="1250" w:type="pct"/>
            <w:vAlign w:val="center"/>
          </w:tcPr>
          <w:p w14:paraId="5D791E32"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Accesorii incluse</w:t>
            </w:r>
          </w:p>
        </w:tc>
        <w:tc>
          <w:tcPr>
            <w:tcW w:w="3750" w:type="pct"/>
            <w:vAlign w:val="center"/>
          </w:tcPr>
          <w:p w14:paraId="0A884B7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Oferta va include:</w:t>
            </w:r>
          </w:p>
          <w:p w14:paraId="29C4E6C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4 buc. cablu de alimentare standard românesc (pentru statia de lucru, monitoare si UPS)</w:t>
            </w:r>
          </w:p>
          <w:p w14:paraId="01D56CF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2 buc. cablu video digitale (pentru monitoare) corelate cu porturile video existente in unitatea centrala</w:t>
            </w:r>
          </w:p>
          <w:p w14:paraId="73C29E1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 buc. cablu USB A-B (pentru monitoare)</w:t>
            </w:r>
          </w:p>
          <w:p w14:paraId="0C38C2F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Orice alte accesorii necesare instalării şi punerii în funcţiune</w:t>
            </w:r>
          </w:p>
        </w:tc>
      </w:tr>
    </w:tbl>
    <w:p w14:paraId="76107A71" w14:textId="77777777" w:rsidR="00065F6A" w:rsidRPr="00234101" w:rsidRDefault="00065F6A" w:rsidP="00234101">
      <w:pPr>
        <w:spacing w:after="0" w:line="240" w:lineRule="auto"/>
        <w:rPr>
          <w:rFonts w:ascii="Trebuchet MS" w:hAnsi="Trebuchet MS"/>
          <w:szCs w:val="24"/>
          <w:lang w:eastAsia="hi-IN" w:bidi="hi-IN"/>
        </w:rPr>
      </w:pPr>
    </w:p>
    <w:p w14:paraId="71362514" w14:textId="77777777" w:rsidR="00065F6A" w:rsidRPr="00234101" w:rsidRDefault="00065F6A" w:rsidP="00234101">
      <w:pPr>
        <w:pStyle w:val="Heading3"/>
        <w:spacing w:before="0" w:after="0" w:line="240" w:lineRule="auto"/>
        <w:rPr>
          <w:rFonts w:ascii="Trebuchet MS" w:hAnsi="Trebuchet MS"/>
          <w:sz w:val="24"/>
          <w:szCs w:val="24"/>
        </w:rPr>
      </w:pPr>
      <w:bookmarkStart w:id="152" w:name="_Toc212717914"/>
      <w:r w:rsidRPr="00234101">
        <w:rPr>
          <w:rFonts w:ascii="Trebuchet MS" w:hAnsi="Trebuchet MS"/>
          <w:sz w:val="24"/>
          <w:szCs w:val="24"/>
        </w:rPr>
        <w:t>Stații de lucru fixe tip 2 – 26 buc</w:t>
      </w:r>
      <w:bookmarkEnd w:id="152"/>
    </w:p>
    <w:p w14:paraId="45395CFD" w14:textId="77777777" w:rsidR="00065F6A" w:rsidRPr="00234101" w:rsidRDefault="00065F6A" w:rsidP="00234101">
      <w:pPr>
        <w:spacing w:after="0" w:line="240" w:lineRule="auto"/>
        <w:rPr>
          <w:rFonts w:ascii="Trebuchet MS" w:hAnsi="Trebuchet MS"/>
          <w:szCs w:val="24"/>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7220"/>
      </w:tblGrid>
      <w:tr w:rsidR="00065F6A" w:rsidRPr="00234101" w14:paraId="77D7231D" w14:textId="77777777" w:rsidTr="00CD40A6">
        <w:trPr>
          <w:tblHeader/>
        </w:trPr>
        <w:tc>
          <w:tcPr>
            <w:tcW w:w="1250" w:type="pct"/>
            <w:shd w:val="clear" w:color="auto" w:fill="000000"/>
          </w:tcPr>
          <w:p w14:paraId="44B11EF7" w14:textId="77777777" w:rsidR="00065F6A" w:rsidRPr="00234101" w:rsidRDefault="00065F6A" w:rsidP="00234101">
            <w:pPr>
              <w:spacing w:after="0" w:line="240" w:lineRule="auto"/>
              <w:jc w:val="center"/>
              <w:rPr>
                <w:rFonts w:ascii="Trebuchet MS" w:hAnsi="Trebuchet MS"/>
                <w:b/>
                <w:szCs w:val="24"/>
                <w:lang w:eastAsia="hi-IN" w:bidi="hi-IN"/>
              </w:rPr>
            </w:pPr>
            <w:r w:rsidRPr="00234101">
              <w:rPr>
                <w:rFonts w:ascii="Trebuchet MS" w:hAnsi="Trebuchet MS"/>
                <w:b/>
                <w:szCs w:val="24"/>
                <w:lang w:eastAsia="hi-IN" w:bidi="hi-IN"/>
              </w:rPr>
              <w:t>Caracteristica</w:t>
            </w:r>
          </w:p>
        </w:tc>
        <w:tc>
          <w:tcPr>
            <w:tcW w:w="3750" w:type="pct"/>
            <w:shd w:val="clear" w:color="auto" w:fill="000000"/>
          </w:tcPr>
          <w:p w14:paraId="59FDC764" w14:textId="77777777" w:rsidR="00065F6A" w:rsidRPr="00234101" w:rsidRDefault="00065F6A" w:rsidP="00234101">
            <w:pPr>
              <w:spacing w:after="0" w:line="240" w:lineRule="auto"/>
              <w:jc w:val="center"/>
              <w:rPr>
                <w:rFonts w:ascii="Trebuchet MS" w:hAnsi="Trebuchet MS"/>
                <w:b/>
                <w:szCs w:val="24"/>
                <w:lang w:eastAsia="hi-IN" w:bidi="hi-IN"/>
              </w:rPr>
            </w:pPr>
            <w:r w:rsidRPr="00234101">
              <w:rPr>
                <w:rFonts w:ascii="Trebuchet MS" w:hAnsi="Trebuchet MS"/>
                <w:b/>
                <w:szCs w:val="24"/>
                <w:lang w:eastAsia="hi-IN" w:bidi="hi-IN"/>
              </w:rPr>
              <w:t>Cerinta tehnica minimala</w:t>
            </w:r>
          </w:p>
        </w:tc>
      </w:tr>
      <w:tr w:rsidR="00065F6A" w:rsidRPr="00234101" w14:paraId="7C33FA9A" w14:textId="77777777" w:rsidTr="00E1659B">
        <w:trPr>
          <w:trHeight w:val="70"/>
        </w:trPr>
        <w:tc>
          <w:tcPr>
            <w:tcW w:w="1250" w:type="pct"/>
            <w:vAlign w:val="center"/>
          </w:tcPr>
          <w:p w14:paraId="136AFCEF"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Procesor</w:t>
            </w:r>
          </w:p>
        </w:tc>
        <w:tc>
          <w:tcPr>
            <w:tcW w:w="3750" w:type="pct"/>
            <w:vAlign w:val="center"/>
          </w:tcPr>
          <w:p w14:paraId="293729D0"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Numar nuclee: 14, dintre care 6 de performanta</w:t>
            </w:r>
          </w:p>
          <w:p w14:paraId="444BD68C"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Numar fire de executie: 14</w:t>
            </w:r>
          </w:p>
          <w:p w14:paraId="2C72855D"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Frecventa de baza: 3.40 GHz pentru nucleele de perfomanta cu posibilitate crestere pana la ce putin 5.00 GHz</w:t>
            </w:r>
          </w:p>
          <w:p w14:paraId="407305B8"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Memorie cache: 24 MB</w:t>
            </w:r>
          </w:p>
          <w:p w14:paraId="17AF41E2"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Suport tehnologie 64bit</w:t>
            </w:r>
          </w:p>
          <w:p w14:paraId="7847F94D" w14:textId="0CD520EE" w:rsidR="00065F6A" w:rsidRPr="00234101" w:rsidRDefault="00005CC7" w:rsidP="00234101">
            <w:pPr>
              <w:spacing w:after="0" w:line="240" w:lineRule="auto"/>
              <w:rPr>
                <w:rFonts w:ascii="Trebuchet MS" w:hAnsi="Trebuchet MS"/>
                <w:color w:val="000000" w:themeColor="text1"/>
                <w:szCs w:val="24"/>
                <w:lang w:eastAsia="hi-IN" w:bidi="hi-IN"/>
              </w:rPr>
            </w:pPr>
            <w:r w:rsidRPr="00234101">
              <w:rPr>
                <w:rFonts w:ascii="Trebuchet MS" w:hAnsi="Trebuchet MS" w:cstheme="majorBidi"/>
                <w:color w:val="000000" w:themeColor="text1"/>
                <w:szCs w:val="24"/>
                <w:lang w:eastAsia="ro-RO"/>
              </w:rPr>
              <w:t>Intel Core Ultra Series 2 sau echivalent</w:t>
            </w:r>
          </w:p>
        </w:tc>
      </w:tr>
      <w:tr w:rsidR="00005CC7" w:rsidRPr="00234101" w14:paraId="6403F6D6" w14:textId="77777777" w:rsidTr="00E1659B">
        <w:trPr>
          <w:trHeight w:val="125"/>
        </w:trPr>
        <w:tc>
          <w:tcPr>
            <w:tcW w:w="1250" w:type="pct"/>
            <w:vAlign w:val="center"/>
          </w:tcPr>
          <w:p w14:paraId="7121DB0E" w14:textId="77777777" w:rsidR="00005CC7" w:rsidRPr="00234101" w:rsidRDefault="00005CC7"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Placa de baza</w:t>
            </w:r>
          </w:p>
        </w:tc>
        <w:tc>
          <w:tcPr>
            <w:tcW w:w="3750" w:type="pct"/>
            <w:vAlign w:val="center"/>
          </w:tcPr>
          <w:p w14:paraId="3ADDA4B1" w14:textId="53C853B4" w:rsidR="00005CC7" w:rsidRPr="00234101" w:rsidRDefault="00005CC7"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ro-RO"/>
              </w:rPr>
              <w:t>Chipset Intel W880 sau echivalent</w:t>
            </w:r>
          </w:p>
        </w:tc>
      </w:tr>
      <w:tr w:rsidR="00005CC7" w:rsidRPr="00234101" w14:paraId="43E7655F" w14:textId="77777777" w:rsidTr="00E1659B">
        <w:trPr>
          <w:trHeight w:val="125"/>
        </w:trPr>
        <w:tc>
          <w:tcPr>
            <w:tcW w:w="1250" w:type="pct"/>
            <w:vAlign w:val="center"/>
          </w:tcPr>
          <w:p w14:paraId="07215619" w14:textId="77777777" w:rsidR="00005CC7" w:rsidRPr="00234101" w:rsidRDefault="00005CC7"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Memorie RAM</w:t>
            </w:r>
          </w:p>
        </w:tc>
        <w:tc>
          <w:tcPr>
            <w:tcW w:w="3750" w:type="pct"/>
            <w:vAlign w:val="center"/>
          </w:tcPr>
          <w:p w14:paraId="7E01E8FF" w14:textId="77777777" w:rsidR="00005CC7" w:rsidRPr="00234101" w:rsidRDefault="00005CC7" w:rsidP="00234101">
            <w:pPr>
              <w:spacing w:after="0" w:line="240" w:lineRule="auto"/>
              <w:rPr>
                <w:rFonts w:ascii="Trebuchet MS" w:hAnsi="Trebuchet MS"/>
                <w:color w:val="000000" w:themeColor="text1"/>
                <w:szCs w:val="24"/>
                <w:lang w:eastAsia="ro-RO"/>
              </w:rPr>
            </w:pPr>
            <w:r w:rsidRPr="00234101">
              <w:rPr>
                <w:rFonts w:ascii="Trebuchet MS" w:hAnsi="Trebuchet MS"/>
                <w:color w:val="000000" w:themeColor="text1"/>
                <w:szCs w:val="24"/>
                <w:lang w:eastAsia="ro-RO"/>
              </w:rPr>
              <w:t xml:space="preserve">32 GB DDR5 5600 MHz </w:t>
            </w:r>
            <w:r w:rsidRPr="00234101">
              <w:rPr>
                <w:rFonts w:ascii="Trebuchet MS" w:hAnsi="Trebuchet MS" w:cstheme="majorBidi"/>
                <w:color w:val="000000" w:themeColor="text1"/>
                <w:szCs w:val="24"/>
                <w:lang w:eastAsia="ro-RO"/>
              </w:rPr>
              <w:t xml:space="preserve">configuratie Dual Channel </w:t>
            </w:r>
            <w:r w:rsidRPr="00234101">
              <w:rPr>
                <w:rFonts w:ascii="Trebuchet MS" w:hAnsi="Trebuchet MS"/>
                <w:color w:val="000000" w:themeColor="text1"/>
                <w:szCs w:val="24"/>
                <w:lang w:eastAsia="ro-RO"/>
              </w:rPr>
              <w:t xml:space="preserve">cu posibilitate de extindere pana la cel putin 128GB </w:t>
            </w:r>
          </w:p>
          <w:p w14:paraId="4164679A" w14:textId="2A547CE4" w:rsidR="00005CC7" w:rsidRPr="00234101" w:rsidRDefault="00005CC7"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ro-RO"/>
              </w:rPr>
              <w:t>Sloturi libere pentru a permite dublarea memoriei</w:t>
            </w:r>
          </w:p>
        </w:tc>
      </w:tr>
      <w:tr w:rsidR="00065F6A" w:rsidRPr="00234101" w14:paraId="2ACEA198" w14:textId="77777777" w:rsidTr="00E1659B">
        <w:trPr>
          <w:trHeight w:val="188"/>
        </w:trPr>
        <w:tc>
          <w:tcPr>
            <w:tcW w:w="1250" w:type="pct"/>
            <w:vAlign w:val="center"/>
          </w:tcPr>
          <w:p w14:paraId="1F28D2F8"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Stocare interna</w:t>
            </w:r>
          </w:p>
        </w:tc>
        <w:tc>
          <w:tcPr>
            <w:tcW w:w="3750" w:type="pct"/>
            <w:vAlign w:val="center"/>
          </w:tcPr>
          <w:p w14:paraId="7C32255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 x 1TB SSD NVMe configurate in RAID 1</w:t>
            </w:r>
          </w:p>
        </w:tc>
      </w:tr>
      <w:tr w:rsidR="00065F6A" w:rsidRPr="00234101" w14:paraId="5AC16582" w14:textId="77777777" w:rsidTr="00E1659B">
        <w:trPr>
          <w:trHeight w:val="255"/>
        </w:trPr>
        <w:tc>
          <w:tcPr>
            <w:tcW w:w="1250" w:type="pct"/>
            <w:vAlign w:val="center"/>
          </w:tcPr>
          <w:p w14:paraId="5419FFC9"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Placa grafica</w:t>
            </w:r>
          </w:p>
        </w:tc>
        <w:tc>
          <w:tcPr>
            <w:tcW w:w="3750" w:type="pct"/>
            <w:vAlign w:val="center"/>
          </w:tcPr>
          <w:p w14:paraId="0476AB5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Dedicata, min. 16 GB memorie GDDR6 128-bit cu latime de banda 224 GB/s</w:t>
            </w:r>
          </w:p>
          <w:p w14:paraId="57991DD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CUDA Cores: min. 2800</w:t>
            </w:r>
          </w:p>
          <w:p w14:paraId="2819F7F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RT Cores: min. 20</w:t>
            </w:r>
          </w:p>
          <w:p w14:paraId="074B00E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Tensor Cores: min. 80</w:t>
            </w:r>
          </w:p>
          <w:p w14:paraId="636D36B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Performante: min. 12 TFlops Single-precision, min. 27 TFlops RT Core, min. 190 TFlops Tensor </w:t>
            </w:r>
          </w:p>
          <w:p w14:paraId="6FD7E94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Rezolutie maximala suportata: 8K</w:t>
            </w:r>
          </w:p>
          <w:p w14:paraId="491E60B4"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Suport quad display 4K simultan la 120Hz</w:t>
            </w:r>
          </w:p>
          <w:p w14:paraId="2D70AD8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Consum maximal: 70W</w:t>
            </w:r>
          </w:p>
          <w:p w14:paraId="56BE39E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Racire activa</w:t>
            </w:r>
          </w:p>
        </w:tc>
      </w:tr>
      <w:tr w:rsidR="00065F6A" w:rsidRPr="00234101" w14:paraId="010F59BE" w14:textId="77777777" w:rsidTr="00E1659B">
        <w:trPr>
          <w:trHeight w:val="255"/>
        </w:trPr>
        <w:tc>
          <w:tcPr>
            <w:tcW w:w="1250" w:type="pct"/>
            <w:vAlign w:val="center"/>
          </w:tcPr>
          <w:p w14:paraId="48600458"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Placa audio</w:t>
            </w:r>
          </w:p>
        </w:tc>
        <w:tc>
          <w:tcPr>
            <w:tcW w:w="3750" w:type="pct"/>
            <w:vAlign w:val="center"/>
          </w:tcPr>
          <w:p w14:paraId="26936ED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Integrata, High Definition</w:t>
            </w:r>
          </w:p>
        </w:tc>
      </w:tr>
      <w:tr w:rsidR="00065F6A" w:rsidRPr="00234101" w14:paraId="5214175C" w14:textId="77777777" w:rsidTr="00E1659B">
        <w:trPr>
          <w:trHeight w:val="255"/>
        </w:trPr>
        <w:tc>
          <w:tcPr>
            <w:tcW w:w="1250" w:type="pct"/>
            <w:vAlign w:val="center"/>
          </w:tcPr>
          <w:p w14:paraId="44F26D45"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Placa retea</w:t>
            </w:r>
          </w:p>
        </w:tc>
        <w:tc>
          <w:tcPr>
            <w:tcW w:w="3750" w:type="pct"/>
            <w:vAlign w:val="center"/>
          </w:tcPr>
          <w:p w14:paraId="2356C01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Integrata, 10/100/1000 Mbps Ethernet</w:t>
            </w:r>
          </w:p>
        </w:tc>
      </w:tr>
      <w:tr w:rsidR="00005CC7" w:rsidRPr="00234101" w14:paraId="5E77BB7F" w14:textId="77777777" w:rsidTr="00E1659B">
        <w:trPr>
          <w:trHeight w:val="255"/>
        </w:trPr>
        <w:tc>
          <w:tcPr>
            <w:tcW w:w="1250" w:type="pct"/>
            <w:vAlign w:val="center"/>
          </w:tcPr>
          <w:p w14:paraId="67D0F890" w14:textId="77777777" w:rsidR="00005CC7" w:rsidRPr="00234101" w:rsidRDefault="00005CC7"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t>Wireless</w:t>
            </w:r>
          </w:p>
        </w:tc>
        <w:tc>
          <w:tcPr>
            <w:tcW w:w="3750" w:type="pct"/>
            <w:vAlign w:val="center"/>
          </w:tcPr>
          <w:p w14:paraId="5B129AED" w14:textId="77777777" w:rsidR="00005CC7" w:rsidRPr="00234101" w:rsidRDefault="00005CC7" w:rsidP="00234101">
            <w:pPr>
              <w:spacing w:after="0" w:line="240" w:lineRule="auto"/>
              <w:rPr>
                <w:rFonts w:ascii="Trebuchet MS" w:hAnsi="Trebuchet MS"/>
                <w:color w:val="000000" w:themeColor="text1"/>
                <w:szCs w:val="24"/>
                <w:lang w:eastAsia="ro-RO"/>
              </w:rPr>
            </w:pPr>
            <w:r w:rsidRPr="00234101">
              <w:rPr>
                <w:rFonts w:ascii="Trebuchet MS" w:hAnsi="Trebuchet MS"/>
                <w:color w:val="000000" w:themeColor="text1"/>
                <w:szCs w:val="24"/>
                <w:lang w:eastAsia="ro-RO"/>
              </w:rPr>
              <w:t>Integrata, Wi-Fi 7 cu suport 2.4 GHz/5 GHz/6 GHz, viteza de transfer pana la 5.6 Gbps</w:t>
            </w:r>
          </w:p>
          <w:p w14:paraId="6AB936C9" w14:textId="73CE5D6C" w:rsidR="00005CC7" w:rsidRPr="00234101" w:rsidRDefault="00005CC7"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ro-RO"/>
              </w:rPr>
              <w:t>Bluetooth 5.4</w:t>
            </w:r>
          </w:p>
        </w:tc>
      </w:tr>
      <w:tr w:rsidR="00005CC7" w:rsidRPr="00234101" w14:paraId="0C41A0B9" w14:textId="77777777" w:rsidTr="00E1659B">
        <w:trPr>
          <w:trHeight w:val="510"/>
        </w:trPr>
        <w:tc>
          <w:tcPr>
            <w:tcW w:w="1250" w:type="pct"/>
            <w:vAlign w:val="center"/>
          </w:tcPr>
          <w:p w14:paraId="3260E85B" w14:textId="77777777" w:rsidR="00005CC7" w:rsidRPr="00234101" w:rsidRDefault="00005CC7" w:rsidP="00234101">
            <w:pPr>
              <w:spacing w:after="0" w:line="240" w:lineRule="auto"/>
              <w:rPr>
                <w:rFonts w:ascii="Trebuchet MS" w:hAnsi="Trebuchet MS"/>
                <w:b/>
                <w:color w:val="000000" w:themeColor="text1"/>
                <w:szCs w:val="24"/>
                <w:lang w:eastAsia="hi-IN" w:bidi="hi-IN"/>
              </w:rPr>
            </w:pPr>
            <w:r w:rsidRPr="00234101">
              <w:rPr>
                <w:rFonts w:ascii="Trebuchet MS" w:hAnsi="Trebuchet MS"/>
                <w:b/>
                <w:color w:val="000000" w:themeColor="text1"/>
                <w:szCs w:val="24"/>
                <w:lang w:eastAsia="hi-IN" w:bidi="hi-IN"/>
              </w:rPr>
              <w:t>Porturi integrate (nu se accepta adaptoare)</w:t>
            </w:r>
          </w:p>
        </w:tc>
        <w:tc>
          <w:tcPr>
            <w:tcW w:w="3750" w:type="pct"/>
            <w:vAlign w:val="center"/>
          </w:tcPr>
          <w:p w14:paraId="7167F4C7"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5 x USB 3.2 (din care cel putin 2 cu viteza de transfer 10 Gbps, unul amplasat frontal);</w:t>
            </w:r>
          </w:p>
          <w:p w14:paraId="3C266F87" w14:textId="77777777" w:rsidR="00005CC7" w:rsidRPr="00234101" w:rsidRDefault="00005CC7" w:rsidP="00234101">
            <w:pPr>
              <w:spacing w:after="0" w:line="240" w:lineRule="auto"/>
              <w:rPr>
                <w:rFonts w:ascii="Trebuchet MS" w:hAnsi="Trebuchet MS"/>
                <w:color w:val="000000" w:themeColor="text1"/>
                <w:szCs w:val="24"/>
                <w:lang w:eastAsia="ro-RO"/>
              </w:rPr>
            </w:pPr>
            <w:r w:rsidRPr="00234101">
              <w:rPr>
                <w:rFonts w:ascii="Trebuchet MS" w:hAnsi="Trebuchet MS"/>
                <w:color w:val="000000" w:themeColor="text1"/>
                <w:szCs w:val="24"/>
                <w:lang w:eastAsia="ro-RO"/>
              </w:rPr>
              <w:t>1 x USB 3.2 Type-C cu viteza de transfer de 20 Gbps amplasat frontal;</w:t>
            </w:r>
          </w:p>
          <w:p w14:paraId="299163FD"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4 x USB 2.0 (</w:t>
            </w:r>
            <w:r w:rsidRPr="00234101">
              <w:rPr>
                <w:rFonts w:ascii="Trebuchet MS" w:hAnsi="Trebuchet MS"/>
                <w:color w:val="000000" w:themeColor="text1"/>
                <w:szCs w:val="24"/>
                <w:lang w:eastAsia="ro-RO"/>
              </w:rPr>
              <w:t>dintre care cel putin 1 cu capabilitati PowerShare amplasat frontal</w:t>
            </w:r>
            <w:r w:rsidRPr="00234101">
              <w:rPr>
                <w:rFonts w:ascii="Trebuchet MS" w:hAnsi="Trebuchet MS" w:cstheme="majorBidi"/>
                <w:color w:val="000000" w:themeColor="text1"/>
                <w:szCs w:val="24"/>
                <w:lang w:eastAsia="ro-RO"/>
              </w:rPr>
              <w:t>);</w:t>
            </w:r>
          </w:p>
          <w:p w14:paraId="49B5A180" w14:textId="77777777" w:rsidR="00005CC7" w:rsidRPr="00234101" w:rsidRDefault="00005CC7" w:rsidP="00234101">
            <w:pPr>
              <w:spacing w:after="0" w:line="240" w:lineRule="auto"/>
              <w:rPr>
                <w:rFonts w:ascii="Trebuchet MS" w:hAnsi="Trebuchet MS"/>
                <w:color w:val="000000" w:themeColor="text1"/>
                <w:szCs w:val="24"/>
                <w:lang w:eastAsia="ro-RO"/>
              </w:rPr>
            </w:pPr>
            <w:r w:rsidRPr="00234101">
              <w:rPr>
                <w:rFonts w:ascii="Trebuchet MS" w:hAnsi="Trebuchet MS"/>
                <w:color w:val="000000" w:themeColor="text1"/>
                <w:szCs w:val="24"/>
                <w:lang w:eastAsia="ro-RO"/>
              </w:rPr>
              <w:t>1 x RJ45;</w:t>
            </w:r>
          </w:p>
          <w:p w14:paraId="58017501"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4 x porturi digitale DisplayPort 1.4a</w:t>
            </w:r>
          </w:p>
          <w:p w14:paraId="5B028F55" w14:textId="4AF28878" w:rsidR="00005CC7" w:rsidRPr="00234101" w:rsidRDefault="00005CC7"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ro-RO"/>
              </w:rPr>
              <w:t>1 x Audio-In/Out amplasat frontal.</w:t>
            </w:r>
          </w:p>
        </w:tc>
      </w:tr>
      <w:tr w:rsidR="00065F6A" w:rsidRPr="00234101" w14:paraId="46210C46" w14:textId="77777777" w:rsidTr="00E1659B">
        <w:trPr>
          <w:trHeight w:val="70"/>
        </w:trPr>
        <w:tc>
          <w:tcPr>
            <w:tcW w:w="1250" w:type="pct"/>
            <w:vAlign w:val="center"/>
          </w:tcPr>
          <w:p w14:paraId="4CBFA1D0"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Format</w:t>
            </w:r>
          </w:p>
        </w:tc>
        <w:tc>
          <w:tcPr>
            <w:tcW w:w="3750" w:type="pct"/>
            <w:vAlign w:val="center"/>
          </w:tcPr>
          <w:p w14:paraId="6EAF82C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Carcasa care permite pozitionare orizontala sau verticala.</w:t>
            </w:r>
          </w:p>
          <w:p w14:paraId="5E38DA71" w14:textId="77777777" w:rsidR="00065F6A" w:rsidRPr="00234101" w:rsidRDefault="00065F6A" w:rsidP="00234101">
            <w:pPr>
              <w:spacing w:after="0" w:line="240" w:lineRule="auto"/>
              <w:rPr>
                <w:rFonts w:ascii="Trebuchet MS" w:hAnsi="Trebuchet MS"/>
                <w:szCs w:val="24"/>
                <w:lang w:eastAsia="hi-IN" w:bidi="hi-IN"/>
              </w:rPr>
            </w:pPr>
          </w:p>
        </w:tc>
      </w:tr>
      <w:tr w:rsidR="00065F6A" w:rsidRPr="00234101" w14:paraId="5678EC51" w14:textId="77777777" w:rsidTr="00E1659B">
        <w:trPr>
          <w:trHeight w:val="70"/>
        </w:trPr>
        <w:tc>
          <w:tcPr>
            <w:tcW w:w="1250" w:type="pct"/>
            <w:vAlign w:val="center"/>
          </w:tcPr>
          <w:p w14:paraId="7CE0B07E"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lastRenderedPageBreak/>
              <w:t xml:space="preserve">Tastatura </w:t>
            </w:r>
          </w:p>
        </w:tc>
        <w:tc>
          <w:tcPr>
            <w:tcW w:w="3750" w:type="pct"/>
            <w:vAlign w:val="center"/>
          </w:tcPr>
          <w:p w14:paraId="6FE8F12B" w14:textId="2B8ED466"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Wireless, layout US, taste numerice dedicate, buton dedicat pornire/oprire, indicator nivel baterie.</w:t>
            </w:r>
          </w:p>
        </w:tc>
      </w:tr>
      <w:tr w:rsidR="00065F6A" w:rsidRPr="00234101" w14:paraId="0E593190" w14:textId="77777777" w:rsidTr="00E1659B">
        <w:trPr>
          <w:trHeight w:val="70"/>
        </w:trPr>
        <w:tc>
          <w:tcPr>
            <w:tcW w:w="1250" w:type="pct"/>
            <w:vAlign w:val="center"/>
          </w:tcPr>
          <w:p w14:paraId="780EB644"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Mouse</w:t>
            </w:r>
          </w:p>
        </w:tc>
        <w:tc>
          <w:tcPr>
            <w:tcW w:w="3750" w:type="pct"/>
            <w:vAlign w:val="center"/>
          </w:tcPr>
          <w:p w14:paraId="4AE6ABCA" w14:textId="217719C9"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Wireless cu scroll, rezolutie pana 4000 dpi, indicator nivel baterie.</w:t>
            </w:r>
          </w:p>
        </w:tc>
      </w:tr>
      <w:tr w:rsidR="00065F6A" w:rsidRPr="00234101" w14:paraId="1AAADCE0" w14:textId="77777777" w:rsidTr="00E1659B">
        <w:trPr>
          <w:trHeight w:val="255"/>
        </w:trPr>
        <w:tc>
          <w:tcPr>
            <w:tcW w:w="1250" w:type="pct"/>
            <w:vAlign w:val="center"/>
          </w:tcPr>
          <w:p w14:paraId="0ECF183D"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Sistem de operare</w:t>
            </w:r>
          </w:p>
        </w:tc>
        <w:tc>
          <w:tcPr>
            <w:tcW w:w="3750" w:type="pct"/>
            <w:vAlign w:val="center"/>
          </w:tcPr>
          <w:p w14:paraId="39E1951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Microsoft Windows 11 Professional preinstalat si licentiat perpetuu cu cheie de activare rezidenta in BIOS.</w:t>
            </w:r>
          </w:p>
          <w:p w14:paraId="1E22087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Licenta va acoperi toate nucleele de procesare ale procesorului.</w:t>
            </w:r>
          </w:p>
        </w:tc>
      </w:tr>
      <w:tr w:rsidR="00065F6A" w:rsidRPr="00234101" w14:paraId="419CB714" w14:textId="77777777" w:rsidTr="00E1659B">
        <w:trPr>
          <w:trHeight w:val="255"/>
        </w:trPr>
        <w:tc>
          <w:tcPr>
            <w:tcW w:w="1250" w:type="pct"/>
            <w:vAlign w:val="center"/>
          </w:tcPr>
          <w:p w14:paraId="27E84096"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Aplicatie software de birou</w:t>
            </w:r>
          </w:p>
        </w:tc>
        <w:tc>
          <w:tcPr>
            <w:tcW w:w="3750" w:type="pct"/>
            <w:vAlign w:val="center"/>
          </w:tcPr>
          <w:p w14:paraId="140291B6" w14:textId="5DEC89C8" w:rsidR="00065F6A" w:rsidRPr="00234101" w:rsidRDefault="00822459" w:rsidP="00234101">
            <w:pPr>
              <w:spacing w:after="0" w:line="240" w:lineRule="auto"/>
              <w:rPr>
                <w:rFonts w:ascii="Trebuchet MS" w:hAnsi="Trebuchet MS"/>
                <w:szCs w:val="24"/>
                <w:lang w:eastAsia="hi-IN" w:bidi="hi-IN"/>
              </w:rPr>
            </w:pPr>
            <w:r w:rsidRPr="00234101">
              <w:rPr>
                <w:rFonts w:ascii="Trebuchet MS" w:hAnsi="Trebuchet MS"/>
                <w:color w:val="000000" w:themeColor="text1"/>
                <w:szCs w:val="24"/>
                <w:lang w:eastAsia="hi-IN" w:bidi="hi-IN"/>
              </w:rPr>
              <w:t>Microsoft Office 2024 Home &amp; Business preinstalat si licentiat perpetuu cu cheie unica de activare</w:t>
            </w:r>
          </w:p>
        </w:tc>
      </w:tr>
      <w:tr w:rsidR="00065F6A" w:rsidRPr="00234101" w14:paraId="20CD458B" w14:textId="77777777" w:rsidTr="00E1659B">
        <w:trPr>
          <w:trHeight w:val="255"/>
        </w:trPr>
        <w:tc>
          <w:tcPr>
            <w:tcW w:w="1250" w:type="pct"/>
            <w:vAlign w:val="center"/>
          </w:tcPr>
          <w:p w14:paraId="34284A71"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Caracteristici de securitate</w:t>
            </w:r>
          </w:p>
        </w:tc>
        <w:tc>
          <w:tcPr>
            <w:tcW w:w="3750" w:type="pct"/>
            <w:vAlign w:val="center"/>
          </w:tcPr>
          <w:p w14:paraId="08BC922B"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Senzor care detectează deschiderea neautorizată a carcasei.</w:t>
            </w:r>
          </w:p>
          <w:p w14:paraId="4540292D"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Chip de securitate de tip TPM versiunea minim 2.0 integrat in placa de baza.</w:t>
            </w:r>
          </w:p>
          <w:p w14:paraId="49788DF8"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Posibilitate de a instala discuri / ssd-uri cu criptare (SED).</w:t>
            </w:r>
          </w:p>
          <w:p w14:paraId="30EB4F24"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Posibilitate de a sterge datele de pe disc direct din BIOS.</w:t>
            </w:r>
          </w:p>
          <w:p w14:paraId="4AD71C12"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Posibilitate de utiliza tastatura cu Smart Card Reader (FIPS). Tastatura trebuie sa faca parte din nomenclatorul de produse al producatorului.</w:t>
            </w:r>
          </w:p>
          <w:p w14:paraId="395CB54F" w14:textId="77777777" w:rsidR="00005CC7" w:rsidRPr="00234101" w:rsidRDefault="00005CC7"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Agent de verificare care asigura securizarea dispozitivelor sub sistemul de operare. Agentul de verificare va fi dezvoltat de producatorul echipamentului si va stoca masuratorile BIOS si va efectua verificare in afara gazdei pentru a se asigura ca BIOS-ul nu este corupt.</w:t>
            </w:r>
          </w:p>
          <w:p w14:paraId="38AB5AF5" w14:textId="34A45837" w:rsidR="00065F6A" w:rsidRPr="00234101" w:rsidRDefault="00005CC7"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ro-RO"/>
              </w:rPr>
              <w:t>Suport Wake-On-LAN.</w:t>
            </w:r>
          </w:p>
        </w:tc>
      </w:tr>
      <w:tr w:rsidR="00065F6A" w:rsidRPr="00234101" w14:paraId="1472A5D1" w14:textId="77777777" w:rsidTr="00E1659B">
        <w:trPr>
          <w:trHeight w:val="255"/>
        </w:trPr>
        <w:tc>
          <w:tcPr>
            <w:tcW w:w="1250" w:type="pct"/>
            <w:vAlign w:val="center"/>
          </w:tcPr>
          <w:p w14:paraId="7DF1A57B"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Management</w:t>
            </w:r>
          </w:p>
        </w:tc>
        <w:tc>
          <w:tcPr>
            <w:tcW w:w="3750" w:type="pct"/>
            <w:vAlign w:val="center"/>
          </w:tcPr>
          <w:p w14:paraId="3A666488"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Aplicatie dezvoltata de producatorul sistemului de calcul care poate genera informații despre:</w:t>
            </w:r>
          </w:p>
          <w:p w14:paraId="052B9133" w14:textId="77777777" w:rsidR="00065F6A" w:rsidRPr="00234101" w:rsidRDefault="00065F6A" w:rsidP="00B43E2C">
            <w:pPr>
              <w:numPr>
                <w:ilvl w:val="0"/>
                <w:numId w:val="248"/>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 xml:space="preserve">starea de securitate a sistemului, </w:t>
            </w:r>
          </w:p>
          <w:p w14:paraId="736DF231" w14:textId="77777777" w:rsidR="00065F6A" w:rsidRPr="00234101" w:rsidRDefault="00065F6A" w:rsidP="00B43E2C">
            <w:pPr>
              <w:numPr>
                <w:ilvl w:val="0"/>
                <w:numId w:val="248"/>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 xml:space="preserve">monitorizeaza modificarile atributelor BIOS, </w:t>
            </w:r>
          </w:p>
          <w:p w14:paraId="5BF1497F" w14:textId="77777777" w:rsidR="00065F6A" w:rsidRPr="00234101" w:rsidRDefault="00065F6A" w:rsidP="00B43E2C">
            <w:pPr>
              <w:numPr>
                <w:ilvl w:val="0"/>
                <w:numId w:val="248"/>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detecteaza posibile modificari ale firmware-ului BIOS,</w:t>
            </w:r>
          </w:p>
          <w:p w14:paraId="529D652D" w14:textId="77777777" w:rsidR="00065F6A" w:rsidRPr="00234101" w:rsidRDefault="00065F6A" w:rsidP="00B43E2C">
            <w:pPr>
              <w:numPr>
                <w:ilvl w:val="0"/>
                <w:numId w:val="248"/>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verifica integritatea BIOS-ului cu detectarea falsificarii si capturarea securizata a imaginii BIOS in afara gazdei,</w:t>
            </w:r>
          </w:p>
          <w:p w14:paraId="7B3F5998" w14:textId="77777777" w:rsidR="00065F6A" w:rsidRPr="00234101" w:rsidRDefault="00065F6A" w:rsidP="00B43E2C">
            <w:pPr>
              <w:numPr>
                <w:ilvl w:val="0"/>
                <w:numId w:val="248"/>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scaneaza amenintarile bazate pe comportament pentru detectarea timpurie</w:t>
            </w:r>
          </w:p>
          <w:p w14:paraId="485D0BC9" w14:textId="77777777" w:rsidR="00065F6A" w:rsidRPr="00234101" w:rsidRDefault="00065F6A" w:rsidP="00B43E2C">
            <w:pPr>
              <w:numPr>
                <w:ilvl w:val="0"/>
                <w:numId w:val="248"/>
              </w:num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permite integrarea telemetriei cu solutii populare de securitate terta parte si de gestionare a punctelor finale.</w:t>
            </w:r>
          </w:p>
          <w:p w14:paraId="349A09B1" w14:textId="2AC1B0AA" w:rsidR="00065F6A" w:rsidRPr="00234101" w:rsidRDefault="00005CC7" w:rsidP="00234101">
            <w:pPr>
              <w:spacing w:after="0" w:line="240" w:lineRule="auto"/>
              <w:rPr>
                <w:rFonts w:ascii="Trebuchet MS" w:hAnsi="Trebuchet MS"/>
                <w:color w:val="000000" w:themeColor="text1"/>
                <w:szCs w:val="24"/>
                <w:lang w:eastAsia="hi-IN" w:bidi="hi-IN"/>
              </w:rPr>
            </w:pPr>
            <w:r w:rsidRPr="00234101">
              <w:rPr>
                <w:rFonts w:ascii="Trebuchet MS" w:hAnsi="Trebuchet MS" w:cstheme="majorBidi"/>
                <w:color w:val="000000" w:themeColor="text1"/>
                <w:szCs w:val="24"/>
                <w:lang w:eastAsia="ro-RO"/>
              </w:rPr>
              <w:t xml:space="preserve">Sistemul livrat va securiza acreditarile utilizatorului prin oferirea unei banci consolidate si sigura pentru stocarea și procesarea acreditarilor utilizatorului.  </w:t>
            </w:r>
          </w:p>
        </w:tc>
      </w:tr>
      <w:tr w:rsidR="00065F6A" w:rsidRPr="00234101" w14:paraId="2648D3FD" w14:textId="77777777" w:rsidTr="00E1659B">
        <w:trPr>
          <w:trHeight w:val="255"/>
        </w:trPr>
        <w:tc>
          <w:tcPr>
            <w:tcW w:w="1250" w:type="pct"/>
            <w:vAlign w:val="center"/>
          </w:tcPr>
          <w:p w14:paraId="0D500697"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Conformitate cu standarde europene</w:t>
            </w:r>
          </w:p>
        </w:tc>
        <w:tc>
          <w:tcPr>
            <w:tcW w:w="3750" w:type="pct"/>
            <w:vAlign w:val="center"/>
          </w:tcPr>
          <w:p w14:paraId="5219832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Certificare CE conform directivelor UE:</w:t>
            </w:r>
          </w:p>
          <w:p w14:paraId="37C96721"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Siguranta in exploatare: 2014/35/EU</w:t>
            </w:r>
          </w:p>
          <w:p w14:paraId="44862F69"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Echipamente de joasa tensiune: 2014/35/EU</w:t>
            </w:r>
          </w:p>
          <w:p w14:paraId="6AD5A17D"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Compatibilitate electromagnetica: 2014/30/EU</w:t>
            </w:r>
          </w:p>
          <w:p w14:paraId="20A12A27"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Declaratie RoHS: 2011/65/EU</w:t>
            </w:r>
          </w:p>
          <w:p w14:paraId="61DAE9D1"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Mediu inconjurator: TCO, EPEAT Gold, Energy Star 8 sau echivalent</w:t>
            </w:r>
          </w:p>
        </w:tc>
      </w:tr>
      <w:tr w:rsidR="00065F6A" w:rsidRPr="00234101" w14:paraId="480FE826" w14:textId="77777777" w:rsidTr="00E1659B">
        <w:trPr>
          <w:trHeight w:val="255"/>
        </w:trPr>
        <w:tc>
          <w:tcPr>
            <w:tcW w:w="1250" w:type="pct"/>
            <w:vAlign w:val="center"/>
          </w:tcPr>
          <w:p w14:paraId="52F95B50"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 xml:space="preserve">Conformitate cu sisteme de operare </w:t>
            </w:r>
          </w:p>
        </w:tc>
        <w:tc>
          <w:tcPr>
            <w:tcW w:w="3750" w:type="pct"/>
            <w:vAlign w:val="center"/>
          </w:tcPr>
          <w:p w14:paraId="4330F41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Certificare Microsoft Windows 11 Professional (HCL) pentru echipamentul ofertat</w:t>
            </w:r>
          </w:p>
        </w:tc>
      </w:tr>
      <w:tr w:rsidR="00065F6A" w:rsidRPr="00234101" w14:paraId="59BA08FF" w14:textId="77777777" w:rsidTr="00E1659B">
        <w:trPr>
          <w:trHeight w:val="70"/>
        </w:trPr>
        <w:tc>
          <w:tcPr>
            <w:tcW w:w="5000" w:type="pct"/>
            <w:gridSpan w:val="2"/>
            <w:shd w:val="clear" w:color="auto" w:fill="D9D9D9"/>
            <w:vAlign w:val="center"/>
          </w:tcPr>
          <w:p w14:paraId="57F7D52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Monitor – 2 buc./statie de lucru</w:t>
            </w:r>
          </w:p>
        </w:tc>
      </w:tr>
      <w:tr w:rsidR="00065F6A" w:rsidRPr="00234101" w14:paraId="3BF2B452" w14:textId="77777777" w:rsidTr="00E1659B">
        <w:trPr>
          <w:trHeight w:val="278"/>
        </w:trPr>
        <w:tc>
          <w:tcPr>
            <w:tcW w:w="1250" w:type="pct"/>
            <w:vAlign w:val="center"/>
          </w:tcPr>
          <w:p w14:paraId="50F7FCD2"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lastRenderedPageBreak/>
              <w:t>Tip</w:t>
            </w:r>
          </w:p>
        </w:tc>
        <w:tc>
          <w:tcPr>
            <w:tcW w:w="3750" w:type="pct"/>
            <w:vAlign w:val="center"/>
          </w:tcPr>
          <w:p w14:paraId="54AAEA7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Tehnologie IPS</w:t>
            </w:r>
          </w:p>
        </w:tc>
      </w:tr>
      <w:tr w:rsidR="00065F6A" w:rsidRPr="00234101" w14:paraId="317DBE86" w14:textId="77777777" w:rsidTr="00E1659B">
        <w:trPr>
          <w:trHeight w:val="278"/>
        </w:trPr>
        <w:tc>
          <w:tcPr>
            <w:tcW w:w="1250" w:type="pct"/>
            <w:vAlign w:val="center"/>
          </w:tcPr>
          <w:p w14:paraId="68FC91BE"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Diagonala</w:t>
            </w:r>
          </w:p>
        </w:tc>
        <w:tc>
          <w:tcPr>
            <w:tcW w:w="3750" w:type="pct"/>
            <w:vAlign w:val="center"/>
          </w:tcPr>
          <w:p w14:paraId="3C700BB4"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23.8”</w:t>
            </w:r>
          </w:p>
        </w:tc>
      </w:tr>
      <w:tr w:rsidR="00065F6A" w:rsidRPr="00234101" w14:paraId="411B096D" w14:textId="77777777" w:rsidTr="00E1659B">
        <w:trPr>
          <w:trHeight w:val="278"/>
        </w:trPr>
        <w:tc>
          <w:tcPr>
            <w:tcW w:w="1250" w:type="pct"/>
            <w:vAlign w:val="center"/>
          </w:tcPr>
          <w:p w14:paraId="4002F51E"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Rezolutie</w:t>
            </w:r>
          </w:p>
        </w:tc>
        <w:tc>
          <w:tcPr>
            <w:tcW w:w="3750" w:type="pct"/>
            <w:vAlign w:val="center"/>
          </w:tcPr>
          <w:p w14:paraId="4C8262F4"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1920 x 1080</w:t>
            </w:r>
          </w:p>
        </w:tc>
      </w:tr>
      <w:tr w:rsidR="00065F6A" w:rsidRPr="00234101" w14:paraId="06421764" w14:textId="77777777" w:rsidTr="00E1659B">
        <w:trPr>
          <w:trHeight w:val="278"/>
        </w:trPr>
        <w:tc>
          <w:tcPr>
            <w:tcW w:w="1250" w:type="pct"/>
            <w:vAlign w:val="center"/>
          </w:tcPr>
          <w:p w14:paraId="45456BD2"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Rata refresh</w:t>
            </w:r>
          </w:p>
        </w:tc>
        <w:tc>
          <w:tcPr>
            <w:tcW w:w="3750" w:type="pct"/>
            <w:vAlign w:val="center"/>
          </w:tcPr>
          <w:p w14:paraId="13462D3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Minim 100 Hz </w:t>
            </w:r>
          </w:p>
        </w:tc>
      </w:tr>
      <w:tr w:rsidR="00065F6A" w:rsidRPr="00234101" w14:paraId="0E5AF274" w14:textId="77777777" w:rsidTr="00E1659B">
        <w:trPr>
          <w:trHeight w:val="278"/>
        </w:trPr>
        <w:tc>
          <w:tcPr>
            <w:tcW w:w="1250" w:type="pct"/>
            <w:vAlign w:val="center"/>
          </w:tcPr>
          <w:p w14:paraId="3087FA79"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Contrast</w:t>
            </w:r>
          </w:p>
        </w:tc>
        <w:tc>
          <w:tcPr>
            <w:tcW w:w="3750" w:type="pct"/>
            <w:vAlign w:val="center"/>
          </w:tcPr>
          <w:p w14:paraId="6BA0AEB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Minim 1500:1 </w:t>
            </w:r>
          </w:p>
        </w:tc>
      </w:tr>
      <w:tr w:rsidR="00065F6A" w:rsidRPr="00234101" w14:paraId="2072AE01" w14:textId="77777777" w:rsidTr="00E1659B">
        <w:trPr>
          <w:trHeight w:val="278"/>
        </w:trPr>
        <w:tc>
          <w:tcPr>
            <w:tcW w:w="1250" w:type="pct"/>
            <w:vAlign w:val="center"/>
          </w:tcPr>
          <w:p w14:paraId="5214157F"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Luminozitate</w:t>
            </w:r>
          </w:p>
        </w:tc>
        <w:tc>
          <w:tcPr>
            <w:tcW w:w="3750" w:type="pct"/>
            <w:vAlign w:val="center"/>
          </w:tcPr>
          <w:p w14:paraId="67897C4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 250 cd/m²</w:t>
            </w:r>
          </w:p>
        </w:tc>
      </w:tr>
      <w:tr w:rsidR="00065F6A" w:rsidRPr="00234101" w14:paraId="799FF2F5" w14:textId="77777777" w:rsidTr="00E1659B">
        <w:trPr>
          <w:trHeight w:val="278"/>
        </w:trPr>
        <w:tc>
          <w:tcPr>
            <w:tcW w:w="1250" w:type="pct"/>
            <w:vAlign w:val="center"/>
          </w:tcPr>
          <w:p w14:paraId="6A8A24E4"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Timp raspuns</w:t>
            </w:r>
          </w:p>
        </w:tc>
        <w:tc>
          <w:tcPr>
            <w:tcW w:w="3750" w:type="pct"/>
            <w:vAlign w:val="center"/>
          </w:tcPr>
          <w:p w14:paraId="50B6387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Max. 5ms</w:t>
            </w:r>
          </w:p>
        </w:tc>
      </w:tr>
      <w:tr w:rsidR="00065F6A" w:rsidRPr="00234101" w14:paraId="3632D3A1" w14:textId="77777777" w:rsidTr="00E1659B">
        <w:trPr>
          <w:trHeight w:val="278"/>
        </w:trPr>
        <w:tc>
          <w:tcPr>
            <w:tcW w:w="1250" w:type="pct"/>
            <w:vAlign w:val="center"/>
          </w:tcPr>
          <w:p w14:paraId="08388BC8"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Unghi vizualizare</w:t>
            </w:r>
          </w:p>
        </w:tc>
        <w:tc>
          <w:tcPr>
            <w:tcW w:w="3750" w:type="pct"/>
            <w:vAlign w:val="center"/>
          </w:tcPr>
          <w:p w14:paraId="7C5724F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Minim Orizontal/vertical: 178°/178° </w:t>
            </w:r>
          </w:p>
        </w:tc>
      </w:tr>
      <w:tr w:rsidR="00065F6A" w:rsidRPr="00234101" w14:paraId="3B943733" w14:textId="77777777" w:rsidTr="00E1659B">
        <w:trPr>
          <w:trHeight w:val="278"/>
        </w:trPr>
        <w:tc>
          <w:tcPr>
            <w:tcW w:w="1250" w:type="pct"/>
            <w:vAlign w:val="center"/>
          </w:tcPr>
          <w:p w14:paraId="56ED9989"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Interfete video</w:t>
            </w:r>
          </w:p>
        </w:tc>
        <w:tc>
          <w:tcPr>
            <w:tcW w:w="3750" w:type="pct"/>
            <w:vAlign w:val="center"/>
          </w:tcPr>
          <w:p w14:paraId="7427F2A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 porturi digitale (dintre care cel putin un port DisplayPort) si 1 port analog (D-Sub 15)</w:t>
            </w:r>
          </w:p>
        </w:tc>
      </w:tr>
      <w:tr w:rsidR="00065F6A" w:rsidRPr="00234101" w14:paraId="4D0BB763" w14:textId="77777777" w:rsidTr="00E1659B">
        <w:trPr>
          <w:trHeight w:val="278"/>
        </w:trPr>
        <w:tc>
          <w:tcPr>
            <w:tcW w:w="1250" w:type="pct"/>
            <w:vAlign w:val="center"/>
          </w:tcPr>
          <w:p w14:paraId="40166D3A"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Ergonomie</w:t>
            </w:r>
          </w:p>
        </w:tc>
        <w:tc>
          <w:tcPr>
            <w:tcW w:w="3750" w:type="pct"/>
            <w:vAlign w:val="center"/>
          </w:tcPr>
          <w:p w14:paraId="376931C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inclinare ecran (tilt)</w:t>
            </w:r>
          </w:p>
          <w:p w14:paraId="59A73B64"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rotire ecran in plan orizontal (swivel)</w:t>
            </w:r>
          </w:p>
          <w:p w14:paraId="7F9E499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rotire ecran in plan vertical (landscape to portrait)</w:t>
            </w:r>
          </w:p>
          <w:p w14:paraId="7679ECA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reglare ecran pe inaltime pana la cel putin 15 cm</w:t>
            </w:r>
          </w:p>
          <w:p w14:paraId="3E79024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2 porturi USB 3.2 integrate</w:t>
            </w:r>
          </w:p>
          <w:p w14:paraId="369A0056" w14:textId="2FD1C4CF"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 port USB 3.2 Type-C cu suport Power Delivery min. 15W</w:t>
            </w:r>
          </w:p>
        </w:tc>
      </w:tr>
      <w:tr w:rsidR="00065F6A" w:rsidRPr="00234101" w14:paraId="323C01C7" w14:textId="77777777" w:rsidTr="00E1659B">
        <w:trPr>
          <w:trHeight w:val="278"/>
        </w:trPr>
        <w:tc>
          <w:tcPr>
            <w:tcW w:w="1250" w:type="pct"/>
            <w:vAlign w:val="center"/>
          </w:tcPr>
          <w:p w14:paraId="55872A21"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Conformitate cu standarde europene</w:t>
            </w:r>
          </w:p>
        </w:tc>
        <w:tc>
          <w:tcPr>
            <w:tcW w:w="3750" w:type="pct"/>
            <w:vAlign w:val="center"/>
          </w:tcPr>
          <w:p w14:paraId="3D6813A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Certificare CE conform directivelor UE:</w:t>
            </w:r>
          </w:p>
          <w:p w14:paraId="5CC78599"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Siguranta in exploatare: 2014/35/EU</w:t>
            </w:r>
          </w:p>
          <w:p w14:paraId="6D5D2FCC"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Echipamente de joasa tensiune: 2014/35/EU</w:t>
            </w:r>
          </w:p>
          <w:p w14:paraId="2AFF908F"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Compatibilitate electromagnetica: 2014/30/EU</w:t>
            </w:r>
          </w:p>
          <w:p w14:paraId="295983B6"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Declaratie RoHS: 2011/65/EU</w:t>
            </w:r>
          </w:p>
          <w:p w14:paraId="6A1E94B6"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Mediu inconjurator: TCO, EPEAT Gold, Energy Star sau echivalent</w:t>
            </w:r>
          </w:p>
        </w:tc>
      </w:tr>
      <w:tr w:rsidR="00065F6A" w:rsidRPr="00234101" w14:paraId="4C6A09B8" w14:textId="77777777" w:rsidTr="00E1659B">
        <w:trPr>
          <w:trHeight w:val="70"/>
        </w:trPr>
        <w:tc>
          <w:tcPr>
            <w:tcW w:w="5000" w:type="pct"/>
            <w:gridSpan w:val="2"/>
            <w:shd w:val="clear" w:color="auto" w:fill="D9D9D9"/>
            <w:vAlign w:val="center"/>
          </w:tcPr>
          <w:p w14:paraId="431D0C34"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Sursa neintreruptibila de tensiune – 1 buc./statie de lucru</w:t>
            </w:r>
          </w:p>
        </w:tc>
      </w:tr>
      <w:tr w:rsidR="00065F6A" w:rsidRPr="00234101" w14:paraId="416F18A5" w14:textId="77777777" w:rsidTr="00E1659B">
        <w:trPr>
          <w:trHeight w:val="278"/>
        </w:trPr>
        <w:tc>
          <w:tcPr>
            <w:tcW w:w="1250" w:type="pct"/>
            <w:vAlign w:val="center"/>
          </w:tcPr>
          <w:p w14:paraId="1B03C817"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Tip</w:t>
            </w:r>
          </w:p>
        </w:tc>
        <w:tc>
          <w:tcPr>
            <w:tcW w:w="3750" w:type="pct"/>
            <w:vAlign w:val="center"/>
          </w:tcPr>
          <w:p w14:paraId="7B1FD19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Line Interactive</w:t>
            </w:r>
          </w:p>
          <w:p w14:paraId="0EB7EF9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Putere de ieșire sinusoidală</w:t>
            </w:r>
          </w:p>
        </w:tc>
      </w:tr>
      <w:tr w:rsidR="00065F6A" w:rsidRPr="00234101" w14:paraId="54B50084" w14:textId="77777777" w:rsidTr="00E1659B">
        <w:trPr>
          <w:trHeight w:val="278"/>
        </w:trPr>
        <w:tc>
          <w:tcPr>
            <w:tcW w:w="1250" w:type="pct"/>
            <w:vAlign w:val="center"/>
          </w:tcPr>
          <w:p w14:paraId="5E1152E6"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Capacitate</w:t>
            </w:r>
          </w:p>
        </w:tc>
        <w:tc>
          <w:tcPr>
            <w:tcW w:w="3750" w:type="pct"/>
            <w:vAlign w:val="center"/>
          </w:tcPr>
          <w:p w14:paraId="59A61D0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650 VA</w:t>
            </w:r>
          </w:p>
        </w:tc>
      </w:tr>
      <w:tr w:rsidR="00065F6A" w:rsidRPr="00234101" w14:paraId="4EE8D146" w14:textId="77777777" w:rsidTr="00E1659B">
        <w:trPr>
          <w:trHeight w:val="278"/>
        </w:trPr>
        <w:tc>
          <w:tcPr>
            <w:tcW w:w="1250" w:type="pct"/>
            <w:vAlign w:val="center"/>
          </w:tcPr>
          <w:p w14:paraId="3EE1B9C5"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Tensiune intrare</w:t>
            </w:r>
          </w:p>
        </w:tc>
        <w:tc>
          <w:tcPr>
            <w:tcW w:w="3750" w:type="pct"/>
            <w:vAlign w:val="center"/>
          </w:tcPr>
          <w:p w14:paraId="74A0910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170 – 300V (se accepta o abatere de +/- 5%)</w:t>
            </w:r>
          </w:p>
        </w:tc>
      </w:tr>
      <w:tr w:rsidR="00065F6A" w:rsidRPr="00234101" w14:paraId="3823DDE4" w14:textId="77777777" w:rsidTr="00E1659B">
        <w:trPr>
          <w:trHeight w:val="278"/>
        </w:trPr>
        <w:tc>
          <w:tcPr>
            <w:tcW w:w="1250" w:type="pct"/>
            <w:vAlign w:val="center"/>
          </w:tcPr>
          <w:p w14:paraId="54B13D86"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Tensiune iesire</w:t>
            </w:r>
          </w:p>
        </w:tc>
        <w:tc>
          <w:tcPr>
            <w:tcW w:w="3750" w:type="pct"/>
            <w:vAlign w:val="center"/>
          </w:tcPr>
          <w:p w14:paraId="2E92286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230V +/- 8%</w:t>
            </w:r>
          </w:p>
        </w:tc>
      </w:tr>
      <w:tr w:rsidR="00065F6A" w:rsidRPr="00234101" w14:paraId="6B8D4F4D" w14:textId="77777777" w:rsidTr="00E1659B">
        <w:trPr>
          <w:trHeight w:val="278"/>
        </w:trPr>
        <w:tc>
          <w:tcPr>
            <w:tcW w:w="1250" w:type="pct"/>
            <w:vAlign w:val="center"/>
          </w:tcPr>
          <w:p w14:paraId="530446B3"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Protectie la suprasarcina</w:t>
            </w:r>
          </w:p>
        </w:tc>
        <w:tc>
          <w:tcPr>
            <w:tcW w:w="3750" w:type="pct"/>
            <w:vAlign w:val="center"/>
          </w:tcPr>
          <w:p w14:paraId="661916D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10A </w:t>
            </w:r>
          </w:p>
        </w:tc>
      </w:tr>
      <w:tr w:rsidR="00065F6A" w:rsidRPr="00234101" w14:paraId="497801E2" w14:textId="77777777" w:rsidTr="00E1659B">
        <w:trPr>
          <w:trHeight w:val="278"/>
        </w:trPr>
        <w:tc>
          <w:tcPr>
            <w:tcW w:w="1250" w:type="pct"/>
            <w:vAlign w:val="center"/>
          </w:tcPr>
          <w:p w14:paraId="27283516"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Timp de transfer</w:t>
            </w:r>
          </w:p>
        </w:tc>
        <w:tc>
          <w:tcPr>
            <w:tcW w:w="3750" w:type="pct"/>
            <w:vAlign w:val="center"/>
          </w:tcPr>
          <w:p w14:paraId="4C89471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10 ms</w:t>
            </w:r>
          </w:p>
        </w:tc>
      </w:tr>
      <w:tr w:rsidR="00065F6A" w:rsidRPr="00234101" w14:paraId="279C4124" w14:textId="77777777" w:rsidTr="00E1659B">
        <w:trPr>
          <w:trHeight w:val="251"/>
        </w:trPr>
        <w:tc>
          <w:tcPr>
            <w:tcW w:w="1250" w:type="pct"/>
            <w:vAlign w:val="center"/>
          </w:tcPr>
          <w:p w14:paraId="1BED2979"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Iesiri</w:t>
            </w:r>
          </w:p>
        </w:tc>
        <w:tc>
          <w:tcPr>
            <w:tcW w:w="3750" w:type="pct"/>
            <w:vAlign w:val="center"/>
          </w:tcPr>
          <w:p w14:paraId="745CCFC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6 x IEC320 C13</w:t>
            </w:r>
          </w:p>
        </w:tc>
      </w:tr>
      <w:tr w:rsidR="00065F6A" w:rsidRPr="00234101" w14:paraId="35C140C5" w14:textId="77777777" w:rsidTr="00E1659B">
        <w:trPr>
          <w:trHeight w:val="278"/>
        </w:trPr>
        <w:tc>
          <w:tcPr>
            <w:tcW w:w="1250" w:type="pct"/>
            <w:vAlign w:val="center"/>
          </w:tcPr>
          <w:p w14:paraId="307BC3F1"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Capabilitati</w:t>
            </w:r>
          </w:p>
        </w:tc>
        <w:tc>
          <w:tcPr>
            <w:tcW w:w="3750" w:type="pct"/>
            <w:vAlign w:val="center"/>
          </w:tcPr>
          <w:p w14:paraId="1718C16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Protejare la supratensiune port retea de tip RJ45 si port linie telefonica</w:t>
            </w:r>
          </w:p>
          <w:p w14:paraId="2BC15A6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Reglare automata a voltajului (AVR) fara utilizarea bateriei</w:t>
            </w:r>
          </w:p>
          <w:p w14:paraId="33B4DE4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Alarme sonore privind aparitia unor evenimente sau starea precara a echipamentului/bateriei</w:t>
            </w:r>
          </w:p>
          <w:p w14:paraId="3CC1307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Permite inlocuirea bateriilor in timpul functionarii si fara unelte (baterii hot-swap)</w:t>
            </w:r>
          </w:p>
          <w:p w14:paraId="5A6D7F8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Efectueaza automat teste regulate de tip self-test pentru a detecta eventualele defectiuni </w:t>
            </w:r>
          </w:p>
        </w:tc>
      </w:tr>
      <w:tr w:rsidR="00065F6A" w:rsidRPr="00234101" w14:paraId="61894D42" w14:textId="77777777" w:rsidTr="00E1659B">
        <w:trPr>
          <w:trHeight w:val="278"/>
        </w:trPr>
        <w:tc>
          <w:tcPr>
            <w:tcW w:w="1250" w:type="pct"/>
            <w:vAlign w:val="center"/>
          </w:tcPr>
          <w:p w14:paraId="51DE954A"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Management</w:t>
            </w:r>
          </w:p>
        </w:tc>
        <w:tc>
          <w:tcPr>
            <w:tcW w:w="3750" w:type="pct"/>
            <w:vAlign w:val="center"/>
          </w:tcPr>
          <w:p w14:paraId="63121BE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Panou frontal de control cu ecran LCD</w:t>
            </w:r>
          </w:p>
          <w:p w14:paraId="48C5A64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Porturi integrate de management: USB si serial</w:t>
            </w:r>
          </w:p>
        </w:tc>
      </w:tr>
      <w:tr w:rsidR="00065F6A" w:rsidRPr="00234101" w14:paraId="552BC4A0" w14:textId="77777777" w:rsidTr="00E1659B">
        <w:trPr>
          <w:trHeight w:val="278"/>
        </w:trPr>
        <w:tc>
          <w:tcPr>
            <w:tcW w:w="1250" w:type="pct"/>
            <w:vAlign w:val="center"/>
          </w:tcPr>
          <w:p w14:paraId="6B65B7CA"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Software</w:t>
            </w:r>
          </w:p>
        </w:tc>
        <w:tc>
          <w:tcPr>
            <w:tcW w:w="3750" w:type="pct"/>
            <w:vAlign w:val="center"/>
          </w:tcPr>
          <w:p w14:paraId="38489FE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Software de management inclus care permite control de la distanta, configurare secvente de restart si shutdown pentru </w:t>
            </w:r>
            <w:r w:rsidRPr="00234101">
              <w:rPr>
                <w:rFonts w:ascii="Trebuchet MS" w:hAnsi="Trebuchet MS"/>
                <w:szCs w:val="24"/>
                <w:lang w:eastAsia="hi-IN" w:bidi="hi-IN"/>
              </w:rPr>
              <w:lastRenderedPageBreak/>
              <w:t>echipamentele conectate in cazul caderilor de tensiune, previne shutdown necontrolat.</w:t>
            </w:r>
          </w:p>
        </w:tc>
      </w:tr>
      <w:tr w:rsidR="00065F6A" w:rsidRPr="00234101" w14:paraId="1831E4FE" w14:textId="77777777" w:rsidTr="00E1659B">
        <w:trPr>
          <w:trHeight w:val="278"/>
        </w:trPr>
        <w:tc>
          <w:tcPr>
            <w:tcW w:w="1250" w:type="pct"/>
            <w:vAlign w:val="center"/>
          </w:tcPr>
          <w:p w14:paraId="0B230831"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lastRenderedPageBreak/>
              <w:t>Conformitate cu standarde europene</w:t>
            </w:r>
          </w:p>
        </w:tc>
        <w:tc>
          <w:tcPr>
            <w:tcW w:w="3750" w:type="pct"/>
            <w:vAlign w:val="center"/>
          </w:tcPr>
          <w:p w14:paraId="59FE000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Certificare CE conform directivelor UE:</w:t>
            </w:r>
          </w:p>
          <w:p w14:paraId="0053667C"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Siguranta in exploatare: 2014/35/EU</w:t>
            </w:r>
          </w:p>
          <w:p w14:paraId="1A8F4C09"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Echipamente de joasa tensiune: 2014/35/EU</w:t>
            </w:r>
          </w:p>
          <w:p w14:paraId="0664B676"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Compatibilitate electromagnetica: 2014/30/EU</w:t>
            </w:r>
          </w:p>
          <w:p w14:paraId="236FEF09" w14:textId="39A59686"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Declaratie RoHS: 2011/65/EU</w:t>
            </w:r>
          </w:p>
        </w:tc>
      </w:tr>
      <w:tr w:rsidR="00065F6A" w:rsidRPr="00234101" w14:paraId="78EF312F" w14:textId="77777777" w:rsidTr="00E1659B">
        <w:trPr>
          <w:trHeight w:val="70"/>
        </w:trPr>
        <w:tc>
          <w:tcPr>
            <w:tcW w:w="5000" w:type="pct"/>
            <w:gridSpan w:val="2"/>
            <w:shd w:val="clear" w:color="auto" w:fill="D9D9D9"/>
            <w:vAlign w:val="center"/>
          </w:tcPr>
          <w:p w14:paraId="4D2AAB0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Alte cerinte</w:t>
            </w:r>
          </w:p>
        </w:tc>
      </w:tr>
      <w:tr w:rsidR="00065F6A" w:rsidRPr="00234101" w14:paraId="55C2B54D" w14:textId="77777777" w:rsidTr="00E1659B">
        <w:trPr>
          <w:trHeight w:val="278"/>
        </w:trPr>
        <w:tc>
          <w:tcPr>
            <w:tcW w:w="1250" w:type="pct"/>
            <w:vAlign w:val="center"/>
          </w:tcPr>
          <w:p w14:paraId="0B3EC087"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Accesorii incluse</w:t>
            </w:r>
          </w:p>
        </w:tc>
        <w:tc>
          <w:tcPr>
            <w:tcW w:w="3750" w:type="pct"/>
            <w:vAlign w:val="center"/>
          </w:tcPr>
          <w:p w14:paraId="016CB69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Oferta va include:</w:t>
            </w:r>
          </w:p>
          <w:p w14:paraId="42A6680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4 buc. cablu de alimentare IEC/DIN (pentru statia de lucru, monitoare si UPS)</w:t>
            </w:r>
          </w:p>
          <w:p w14:paraId="04F1707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 buc. cablu video digitale (pentru monitoare) corelate cu porturile video existente in unitatea centrala</w:t>
            </w:r>
          </w:p>
          <w:p w14:paraId="3D756D9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 buc. cablu USB A-B (pentru monitoare)</w:t>
            </w:r>
          </w:p>
          <w:p w14:paraId="5CF8F45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Orice alte accesorii necesare instalării şi punerii în funcţiune</w:t>
            </w:r>
          </w:p>
        </w:tc>
      </w:tr>
    </w:tbl>
    <w:p w14:paraId="3B89A2FC" w14:textId="77777777" w:rsidR="00311A8B" w:rsidRPr="00234101" w:rsidRDefault="00311A8B" w:rsidP="00234101">
      <w:pPr>
        <w:spacing w:after="0" w:line="240" w:lineRule="auto"/>
        <w:rPr>
          <w:rFonts w:ascii="Trebuchet MS" w:hAnsi="Trebuchet MS"/>
          <w:szCs w:val="24"/>
        </w:rPr>
      </w:pPr>
      <w:bookmarkStart w:id="153" w:name="_Hlk25908606"/>
    </w:p>
    <w:p w14:paraId="5A30ACEB" w14:textId="08AEF8C0" w:rsidR="00065F6A" w:rsidRPr="00234101" w:rsidRDefault="00065F6A" w:rsidP="00234101">
      <w:pPr>
        <w:pStyle w:val="Heading3"/>
        <w:spacing w:before="0" w:after="0" w:line="240" w:lineRule="auto"/>
        <w:rPr>
          <w:rFonts w:ascii="Trebuchet MS" w:hAnsi="Trebuchet MS"/>
          <w:sz w:val="24"/>
          <w:szCs w:val="24"/>
        </w:rPr>
      </w:pPr>
      <w:bookmarkStart w:id="154" w:name="_Toc212717915"/>
      <w:r w:rsidRPr="00234101">
        <w:rPr>
          <w:rFonts w:ascii="Trebuchet MS" w:hAnsi="Trebuchet MS"/>
          <w:sz w:val="24"/>
          <w:szCs w:val="24"/>
        </w:rPr>
        <w:t xml:space="preserve">Laptop </w:t>
      </w:r>
      <w:r w:rsidR="00BF117A" w:rsidRPr="00234101">
        <w:rPr>
          <w:rFonts w:ascii="Trebuchet MS" w:hAnsi="Trebuchet MS"/>
          <w:sz w:val="24"/>
          <w:szCs w:val="24"/>
        </w:rPr>
        <w:t>– 34 buc</w:t>
      </w:r>
      <w:bookmarkEnd w:id="154"/>
    </w:p>
    <w:p w14:paraId="6F8C6C86" w14:textId="77777777" w:rsidR="00567AA2" w:rsidRPr="00234101" w:rsidRDefault="00567AA2" w:rsidP="00234101">
      <w:pPr>
        <w:spacing w:after="0" w:line="240" w:lineRule="auto"/>
        <w:rPr>
          <w:rFonts w:ascii="Trebuchet MS" w:hAnsi="Trebuchet MS"/>
          <w:szCs w:val="24"/>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8"/>
        <w:gridCol w:w="2395"/>
        <w:gridCol w:w="13"/>
        <w:gridCol w:w="7211"/>
      </w:tblGrid>
      <w:tr w:rsidR="00065F6A" w:rsidRPr="00234101" w14:paraId="0DB440E9" w14:textId="77777777" w:rsidTr="00CD40A6">
        <w:trPr>
          <w:tblHeader/>
        </w:trPr>
        <w:tc>
          <w:tcPr>
            <w:tcW w:w="1248" w:type="pct"/>
            <w:gridSpan w:val="2"/>
            <w:shd w:val="clear" w:color="auto" w:fill="000000"/>
          </w:tcPr>
          <w:bookmarkEnd w:id="153"/>
          <w:p w14:paraId="18669E99" w14:textId="77777777" w:rsidR="00065F6A" w:rsidRPr="00234101" w:rsidRDefault="00065F6A" w:rsidP="00234101">
            <w:pPr>
              <w:spacing w:after="0" w:line="240" w:lineRule="auto"/>
              <w:jc w:val="center"/>
              <w:rPr>
                <w:rFonts w:ascii="Trebuchet MS" w:hAnsi="Trebuchet MS"/>
                <w:b/>
                <w:szCs w:val="24"/>
                <w:lang w:eastAsia="hi-IN" w:bidi="hi-IN"/>
              </w:rPr>
            </w:pPr>
            <w:r w:rsidRPr="00234101">
              <w:rPr>
                <w:rFonts w:ascii="Trebuchet MS" w:hAnsi="Trebuchet MS"/>
                <w:b/>
                <w:szCs w:val="24"/>
                <w:lang w:eastAsia="hi-IN" w:bidi="hi-IN"/>
              </w:rPr>
              <w:t>Caracteristica</w:t>
            </w:r>
          </w:p>
        </w:tc>
        <w:tc>
          <w:tcPr>
            <w:tcW w:w="3752" w:type="pct"/>
            <w:gridSpan w:val="2"/>
            <w:shd w:val="clear" w:color="auto" w:fill="000000"/>
          </w:tcPr>
          <w:p w14:paraId="33DF0449" w14:textId="77777777" w:rsidR="00065F6A" w:rsidRPr="00234101" w:rsidRDefault="00065F6A" w:rsidP="00234101">
            <w:pPr>
              <w:spacing w:after="0" w:line="240" w:lineRule="auto"/>
              <w:jc w:val="center"/>
              <w:rPr>
                <w:rFonts w:ascii="Trebuchet MS" w:hAnsi="Trebuchet MS"/>
                <w:b/>
                <w:szCs w:val="24"/>
                <w:lang w:eastAsia="hi-IN" w:bidi="hi-IN"/>
              </w:rPr>
            </w:pPr>
            <w:r w:rsidRPr="00234101">
              <w:rPr>
                <w:rFonts w:ascii="Trebuchet MS" w:hAnsi="Trebuchet MS"/>
                <w:b/>
                <w:bCs/>
                <w:szCs w:val="24"/>
                <w:lang w:eastAsia="hi-IN" w:bidi="hi-IN"/>
              </w:rPr>
              <w:t>Cerinta tehnica minimala</w:t>
            </w:r>
          </w:p>
        </w:tc>
      </w:tr>
      <w:tr w:rsidR="00065F6A" w:rsidRPr="00234101" w14:paraId="2F562169" w14:textId="77777777" w:rsidTr="00E1659B">
        <w:trPr>
          <w:trHeight w:val="170"/>
        </w:trPr>
        <w:tc>
          <w:tcPr>
            <w:tcW w:w="1248" w:type="pct"/>
            <w:gridSpan w:val="2"/>
            <w:vAlign w:val="center"/>
          </w:tcPr>
          <w:p w14:paraId="572ADCB2"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 xml:space="preserve">Procesor </w:t>
            </w:r>
          </w:p>
        </w:tc>
        <w:tc>
          <w:tcPr>
            <w:tcW w:w="3752" w:type="pct"/>
            <w:gridSpan w:val="2"/>
            <w:vAlign w:val="center"/>
          </w:tcPr>
          <w:p w14:paraId="338F4327" w14:textId="77777777" w:rsidR="004A103F" w:rsidRPr="00234101" w:rsidRDefault="004A103F"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Numar nuclee: 12, dintre care 2 de performanta si 2 de consum redus</w:t>
            </w:r>
          </w:p>
          <w:p w14:paraId="1A1001F7" w14:textId="77777777" w:rsidR="004A103F" w:rsidRPr="00234101" w:rsidRDefault="004A103F"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Numar fire de executie: 14</w:t>
            </w:r>
          </w:p>
          <w:p w14:paraId="73282F8D" w14:textId="77777777" w:rsidR="004A103F" w:rsidRPr="00234101" w:rsidRDefault="004A103F"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Frecventa de baza: 1.50 GHz pentru nucleele de perfomanta cu posibilitate crestere pana la ce putin 4.80 GHz</w:t>
            </w:r>
          </w:p>
          <w:p w14:paraId="67B537B8" w14:textId="77777777" w:rsidR="004A103F" w:rsidRPr="00234101" w:rsidRDefault="004A103F"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Memorie cache: 12 MB</w:t>
            </w:r>
          </w:p>
          <w:p w14:paraId="2E2785A8" w14:textId="77777777" w:rsidR="004A103F" w:rsidRPr="00234101" w:rsidRDefault="004A103F" w:rsidP="00234101">
            <w:pPr>
              <w:spacing w:after="0" w:line="240" w:lineRule="auto"/>
              <w:rPr>
                <w:rFonts w:ascii="Trebuchet MS" w:hAnsi="Trebuchet MS" w:cstheme="majorBidi"/>
                <w:color w:val="000000" w:themeColor="text1"/>
                <w:szCs w:val="24"/>
                <w:lang w:eastAsia="ro-RO"/>
              </w:rPr>
            </w:pPr>
            <w:r w:rsidRPr="00234101">
              <w:rPr>
                <w:rFonts w:ascii="Trebuchet MS" w:hAnsi="Trebuchet MS" w:cstheme="majorBidi"/>
                <w:color w:val="000000" w:themeColor="text1"/>
                <w:szCs w:val="24"/>
                <w:lang w:eastAsia="ro-RO"/>
              </w:rPr>
              <w:t>Suport tehnologie 64bit</w:t>
            </w:r>
          </w:p>
          <w:p w14:paraId="7B0CA656" w14:textId="3D3F4284" w:rsidR="00065F6A" w:rsidRPr="00234101" w:rsidRDefault="004A103F" w:rsidP="00234101">
            <w:pPr>
              <w:spacing w:after="0" w:line="240" w:lineRule="auto"/>
              <w:rPr>
                <w:rFonts w:ascii="Trebuchet MS" w:hAnsi="Trebuchet MS"/>
                <w:szCs w:val="24"/>
                <w:lang w:eastAsia="hi-IN" w:bidi="hi-IN"/>
              </w:rPr>
            </w:pPr>
            <w:r w:rsidRPr="00234101">
              <w:rPr>
                <w:rFonts w:ascii="Trebuchet MS" w:hAnsi="Trebuchet MS" w:cstheme="majorBidi"/>
                <w:color w:val="000000" w:themeColor="text1"/>
                <w:szCs w:val="24"/>
                <w:lang w:eastAsia="ro-RO"/>
              </w:rPr>
              <w:t>Intel Ultra Series 2 sau echivalent</w:t>
            </w:r>
          </w:p>
        </w:tc>
      </w:tr>
      <w:tr w:rsidR="00065F6A" w:rsidRPr="00234101" w14:paraId="03AFD203" w14:textId="77777777" w:rsidTr="00E1659B">
        <w:tc>
          <w:tcPr>
            <w:tcW w:w="1248" w:type="pct"/>
            <w:gridSpan w:val="2"/>
            <w:vAlign w:val="center"/>
          </w:tcPr>
          <w:p w14:paraId="164C8FD7"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Memorie RAM</w:t>
            </w:r>
          </w:p>
        </w:tc>
        <w:tc>
          <w:tcPr>
            <w:tcW w:w="3752" w:type="pct"/>
            <w:gridSpan w:val="2"/>
            <w:vAlign w:val="center"/>
          </w:tcPr>
          <w:p w14:paraId="1236E4A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32 GB DDR5 5600 MHz cu posibilitate de extindere pana la cel putin 64GB </w:t>
            </w:r>
          </w:p>
          <w:p w14:paraId="5EEEA15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Slot sau sloturi libere pentru a permite dublarea memoriei</w:t>
            </w:r>
          </w:p>
        </w:tc>
      </w:tr>
      <w:tr w:rsidR="00065F6A" w:rsidRPr="00234101" w14:paraId="0C3E9C5F" w14:textId="77777777" w:rsidTr="00E1659B">
        <w:tc>
          <w:tcPr>
            <w:tcW w:w="1248" w:type="pct"/>
            <w:gridSpan w:val="2"/>
            <w:vAlign w:val="center"/>
          </w:tcPr>
          <w:p w14:paraId="0B185CF0"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Unitate de stocare interna</w:t>
            </w:r>
          </w:p>
        </w:tc>
        <w:tc>
          <w:tcPr>
            <w:tcW w:w="3752" w:type="pct"/>
            <w:gridSpan w:val="2"/>
            <w:vAlign w:val="center"/>
          </w:tcPr>
          <w:p w14:paraId="40B21E3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SSD 1TB NVMe</w:t>
            </w:r>
          </w:p>
        </w:tc>
      </w:tr>
      <w:tr w:rsidR="00065F6A" w:rsidRPr="00234101" w14:paraId="49B9B896" w14:textId="77777777" w:rsidTr="00E1659B">
        <w:tc>
          <w:tcPr>
            <w:tcW w:w="1248" w:type="pct"/>
            <w:gridSpan w:val="2"/>
            <w:vAlign w:val="center"/>
          </w:tcPr>
          <w:p w14:paraId="5901A14E"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Placa video</w:t>
            </w:r>
          </w:p>
        </w:tc>
        <w:tc>
          <w:tcPr>
            <w:tcW w:w="3752" w:type="pct"/>
            <w:gridSpan w:val="2"/>
            <w:vAlign w:val="center"/>
          </w:tcPr>
          <w:p w14:paraId="2E96216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Integrata sau dedicata, min. 2 GB memorie</w:t>
            </w:r>
          </w:p>
          <w:p w14:paraId="508C2DC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Frecventa de lucru: min. 1 GHz</w:t>
            </w:r>
          </w:p>
          <w:p w14:paraId="2CC42DF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Suporta DirectX 12, OpenGL 4.4</w:t>
            </w:r>
          </w:p>
          <w:p w14:paraId="7D232E7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Suport quad display</w:t>
            </w:r>
          </w:p>
        </w:tc>
      </w:tr>
      <w:tr w:rsidR="00065F6A" w:rsidRPr="00234101" w14:paraId="4476D348" w14:textId="77777777" w:rsidTr="00E1659B">
        <w:tc>
          <w:tcPr>
            <w:tcW w:w="1248" w:type="pct"/>
            <w:gridSpan w:val="2"/>
            <w:vAlign w:val="center"/>
          </w:tcPr>
          <w:p w14:paraId="74EB1EFE"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Audio</w:t>
            </w:r>
          </w:p>
        </w:tc>
        <w:tc>
          <w:tcPr>
            <w:tcW w:w="3752" w:type="pct"/>
            <w:gridSpan w:val="2"/>
            <w:vAlign w:val="center"/>
          </w:tcPr>
          <w:p w14:paraId="7B10E19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Placa audio integrata High-definition</w:t>
            </w:r>
          </w:p>
          <w:p w14:paraId="51AA7C1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Boxe stereo integrate</w:t>
            </w:r>
          </w:p>
          <w:p w14:paraId="1466BD3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 microfoane Noise Canceling integrate</w:t>
            </w:r>
          </w:p>
        </w:tc>
      </w:tr>
      <w:tr w:rsidR="00065F6A" w:rsidRPr="00234101" w14:paraId="07ED05B7" w14:textId="77777777" w:rsidTr="00E1659B">
        <w:trPr>
          <w:trHeight w:val="58"/>
        </w:trPr>
        <w:tc>
          <w:tcPr>
            <w:tcW w:w="1248" w:type="pct"/>
            <w:gridSpan w:val="2"/>
            <w:vAlign w:val="center"/>
          </w:tcPr>
          <w:p w14:paraId="1D94503E"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Comunicatii integrate</w:t>
            </w:r>
          </w:p>
        </w:tc>
        <w:tc>
          <w:tcPr>
            <w:tcW w:w="3752" w:type="pct"/>
            <w:gridSpan w:val="2"/>
            <w:vAlign w:val="center"/>
          </w:tcPr>
          <w:p w14:paraId="5DD7214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Retea 10/100/1000 Gigabit Ethernet</w:t>
            </w:r>
          </w:p>
          <w:p w14:paraId="2123A67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Placa de retea wireless integrata, 2x2, Wi-Fi 6E cu suport 2.4 GHz/5 GHz/6 GHz, viteza de transfer pana la 2.4 Gbps</w:t>
            </w:r>
          </w:p>
          <w:p w14:paraId="6FB4D8C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Bluetooth 5.3</w:t>
            </w:r>
          </w:p>
        </w:tc>
      </w:tr>
      <w:tr w:rsidR="004A103F" w:rsidRPr="00234101" w14:paraId="21C32392" w14:textId="77777777" w:rsidTr="00E1659B">
        <w:tc>
          <w:tcPr>
            <w:tcW w:w="1248" w:type="pct"/>
            <w:gridSpan w:val="2"/>
            <w:vAlign w:val="center"/>
          </w:tcPr>
          <w:p w14:paraId="2B00F29B" w14:textId="77777777" w:rsidR="004A103F" w:rsidRPr="00234101" w:rsidRDefault="004A103F"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Porturi integrate</w:t>
            </w:r>
          </w:p>
          <w:p w14:paraId="5E67F5D4" w14:textId="77777777" w:rsidR="004A103F" w:rsidRPr="00234101" w:rsidRDefault="004A103F"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(nu se accepta adaptoare)</w:t>
            </w:r>
          </w:p>
        </w:tc>
        <w:tc>
          <w:tcPr>
            <w:tcW w:w="3752" w:type="pct"/>
            <w:gridSpan w:val="2"/>
            <w:vAlign w:val="center"/>
          </w:tcPr>
          <w:p w14:paraId="13AB6AD9" w14:textId="77777777" w:rsidR="004A103F" w:rsidRPr="00234101" w:rsidRDefault="004A103F" w:rsidP="00234101">
            <w:pPr>
              <w:spacing w:after="0" w:line="240" w:lineRule="auto"/>
              <w:rPr>
                <w:rFonts w:ascii="Trebuchet MS" w:hAnsi="Trebuchet MS" w:cstheme="majorBidi"/>
                <w:color w:val="000000" w:themeColor="text1"/>
                <w:szCs w:val="24"/>
              </w:rPr>
            </w:pPr>
            <w:r w:rsidRPr="00234101">
              <w:rPr>
                <w:rFonts w:ascii="Trebuchet MS" w:hAnsi="Trebuchet MS" w:cstheme="majorBidi"/>
                <w:color w:val="000000" w:themeColor="text1"/>
                <w:szCs w:val="24"/>
              </w:rPr>
              <w:t>4 x USB 3.2 (din care minim 1 port va fi capabil de viteze de transport de pana la 40Gbps si tehnologie de tip Power Delivery si capabilitati de transport DisplayPort);</w:t>
            </w:r>
          </w:p>
          <w:p w14:paraId="322EB0B8" w14:textId="77777777" w:rsidR="004A103F" w:rsidRPr="00234101" w:rsidRDefault="004A103F" w:rsidP="00234101">
            <w:pPr>
              <w:spacing w:after="0" w:line="240" w:lineRule="auto"/>
              <w:rPr>
                <w:rFonts w:ascii="Trebuchet MS" w:hAnsi="Trebuchet MS" w:cstheme="majorBidi"/>
                <w:color w:val="000000" w:themeColor="text1"/>
                <w:szCs w:val="24"/>
              </w:rPr>
            </w:pPr>
            <w:r w:rsidRPr="00234101">
              <w:rPr>
                <w:rFonts w:ascii="Trebuchet MS" w:hAnsi="Trebuchet MS" w:cstheme="majorBidi"/>
                <w:color w:val="000000" w:themeColor="text1"/>
                <w:szCs w:val="24"/>
              </w:rPr>
              <w:t xml:space="preserve">1 x Audio-In/Out; </w:t>
            </w:r>
          </w:p>
          <w:p w14:paraId="443E4AED" w14:textId="77777777" w:rsidR="004A103F" w:rsidRPr="00234101" w:rsidRDefault="004A103F" w:rsidP="00234101">
            <w:pPr>
              <w:spacing w:after="0" w:line="240" w:lineRule="auto"/>
              <w:rPr>
                <w:rFonts w:ascii="Trebuchet MS" w:hAnsi="Trebuchet MS" w:cstheme="majorBidi"/>
                <w:color w:val="000000" w:themeColor="text1"/>
                <w:szCs w:val="24"/>
              </w:rPr>
            </w:pPr>
            <w:r w:rsidRPr="00234101">
              <w:rPr>
                <w:rFonts w:ascii="Trebuchet MS" w:hAnsi="Trebuchet MS" w:cstheme="majorBidi"/>
                <w:color w:val="000000" w:themeColor="text1"/>
                <w:szCs w:val="24"/>
              </w:rPr>
              <w:lastRenderedPageBreak/>
              <w:t>1 x HDMI;</w:t>
            </w:r>
          </w:p>
          <w:p w14:paraId="127EB3C4" w14:textId="24CD35E6" w:rsidR="004A103F" w:rsidRPr="00234101" w:rsidRDefault="004A103F" w:rsidP="00234101">
            <w:pPr>
              <w:spacing w:after="0" w:line="240" w:lineRule="auto"/>
              <w:rPr>
                <w:rFonts w:ascii="Trebuchet MS" w:hAnsi="Trebuchet MS"/>
                <w:color w:val="000000" w:themeColor="text1"/>
                <w:szCs w:val="24"/>
                <w:lang w:eastAsia="hi-IN" w:bidi="hi-IN"/>
              </w:rPr>
            </w:pPr>
            <w:r w:rsidRPr="00234101">
              <w:rPr>
                <w:rFonts w:ascii="Trebuchet MS" w:hAnsi="Trebuchet MS" w:cstheme="majorBidi"/>
                <w:color w:val="000000" w:themeColor="text1"/>
                <w:szCs w:val="24"/>
              </w:rPr>
              <w:t>1 x LAN (RJ-45).</w:t>
            </w:r>
          </w:p>
        </w:tc>
      </w:tr>
      <w:tr w:rsidR="004A103F" w:rsidRPr="00234101" w14:paraId="77A05475" w14:textId="77777777" w:rsidTr="00E1659B">
        <w:tc>
          <w:tcPr>
            <w:tcW w:w="1248" w:type="pct"/>
            <w:gridSpan w:val="2"/>
            <w:vAlign w:val="center"/>
          </w:tcPr>
          <w:p w14:paraId="563868D0" w14:textId="77777777" w:rsidR="004A103F" w:rsidRPr="00234101" w:rsidRDefault="004A103F"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lastRenderedPageBreak/>
              <w:t>Sloturi integrate (nu se accepta adaptoare)</w:t>
            </w:r>
          </w:p>
        </w:tc>
        <w:tc>
          <w:tcPr>
            <w:tcW w:w="3752" w:type="pct"/>
            <w:gridSpan w:val="2"/>
            <w:vAlign w:val="center"/>
          </w:tcPr>
          <w:p w14:paraId="6E6482F6" w14:textId="77777777" w:rsidR="004A103F" w:rsidRPr="00234101" w:rsidRDefault="004A103F" w:rsidP="00234101">
            <w:pPr>
              <w:spacing w:after="0" w:line="240" w:lineRule="auto"/>
              <w:rPr>
                <w:rFonts w:ascii="Trebuchet MS" w:hAnsi="Trebuchet MS" w:cstheme="majorBidi"/>
                <w:color w:val="000000" w:themeColor="text1"/>
                <w:szCs w:val="24"/>
              </w:rPr>
            </w:pPr>
            <w:r w:rsidRPr="00234101">
              <w:rPr>
                <w:rFonts w:ascii="Trebuchet MS" w:hAnsi="Trebuchet MS" w:cstheme="majorBidi"/>
                <w:color w:val="000000" w:themeColor="text1"/>
                <w:szCs w:val="24"/>
              </w:rPr>
              <w:t>Tip: LED, tratat antireflexie</w:t>
            </w:r>
          </w:p>
          <w:p w14:paraId="21010032" w14:textId="77777777" w:rsidR="004A103F" w:rsidRPr="00234101" w:rsidRDefault="004A103F" w:rsidP="00234101">
            <w:pPr>
              <w:spacing w:after="0" w:line="240" w:lineRule="auto"/>
              <w:rPr>
                <w:rFonts w:ascii="Trebuchet MS" w:hAnsi="Trebuchet MS" w:cstheme="majorBidi"/>
                <w:color w:val="000000" w:themeColor="text1"/>
                <w:szCs w:val="24"/>
              </w:rPr>
            </w:pPr>
            <w:r w:rsidRPr="00234101">
              <w:rPr>
                <w:rFonts w:ascii="Trebuchet MS" w:hAnsi="Trebuchet MS" w:cstheme="majorBidi"/>
                <w:color w:val="000000" w:themeColor="text1"/>
                <w:szCs w:val="24"/>
              </w:rPr>
              <w:t xml:space="preserve">Diagonala 16” </w:t>
            </w:r>
          </w:p>
          <w:p w14:paraId="3E713623" w14:textId="77777777" w:rsidR="004A103F" w:rsidRPr="00234101" w:rsidRDefault="004A103F" w:rsidP="00234101">
            <w:pPr>
              <w:spacing w:after="0" w:line="240" w:lineRule="auto"/>
              <w:rPr>
                <w:rFonts w:ascii="Trebuchet MS" w:hAnsi="Trebuchet MS" w:cstheme="majorBidi"/>
                <w:color w:val="000000" w:themeColor="text1"/>
                <w:szCs w:val="24"/>
              </w:rPr>
            </w:pPr>
            <w:r w:rsidRPr="00234101">
              <w:rPr>
                <w:rFonts w:ascii="Trebuchet MS" w:hAnsi="Trebuchet MS" w:cstheme="majorBidi"/>
                <w:color w:val="000000" w:themeColor="text1"/>
                <w:szCs w:val="24"/>
              </w:rPr>
              <w:t>Rezolutie nativa 1920 x 1200 pixeli</w:t>
            </w:r>
          </w:p>
          <w:p w14:paraId="1836AA7E" w14:textId="77777777" w:rsidR="004A103F" w:rsidRPr="00234101" w:rsidRDefault="004A103F" w:rsidP="00234101">
            <w:pPr>
              <w:spacing w:after="0" w:line="240" w:lineRule="auto"/>
              <w:rPr>
                <w:rFonts w:ascii="Trebuchet MS" w:hAnsi="Trebuchet MS" w:cstheme="majorBidi"/>
                <w:color w:val="000000" w:themeColor="text1"/>
                <w:szCs w:val="24"/>
              </w:rPr>
            </w:pPr>
            <w:r w:rsidRPr="00234101">
              <w:rPr>
                <w:rFonts w:ascii="Trebuchet MS" w:hAnsi="Trebuchet MS" w:cstheme="majorBidi"/>
                <w:color w:val="000000" w:themeColor="text1"/>
                <w:szCs w:val="24"/>
              </w:rPr>
              <w:t>Format 16:10</w:t>
            </w:r>
          </w:p>
          <w:p w14:paraId="04376C15" w14:textId="77777777" w:rsidR="004A103F" w:rsidRPr="00234101" w:rsidRDefault="004A103F" w:rsidP="00234101">
            <w:pPr>
              <w:spacing w:after="0" w:line="240" w:lineRule="auto"/>
              <w:rPr>
                <w:rFonts w:ascii="Trebuchet MS" w:hAnsi="Trebuchet MS" w:cstheme="majorBidi"/>
                <w:color w:val="000000" w:themeColor="text1"/>
                <w:szCs w:val="24"/>
              </w:rPr>
            </w:pPr>
            <w:r w:rsidRPr="00234101">
              <w:rPr>
                <w:rFonts w:ascii="Trebuchet MS" w:hAnsi="Trebuchet MS" w:cstheme="majorBidi"/>
                <w:color w:val="000000" w:themeColor="text1"/>
                <w:szCs w:val="24"/>
              </w:rPr>
              <w:t>Luminozitate: min. 300 cd/m²</w:t>
            </w:r>
          </w:p>
          <w:p w14:paraId="70D006C3" w14:textId="5D3A1FF8" w:rsidR="004A103F" w:rsidRPr="00234101" w:rsidRDefault="004A103F" w:rsidP="00234101">
            <w:pPr>
              <w:spacing w:after="0" w:line="240" w:lineRule="auto"/>
              <w:rPr>
                <w:rFonts w:ascii="Trebuchet MS" w:hAnsi="Trebuchet MS"/>
                <w:color w:val="000000" w:themeColor="text1"/>
                <w:szCs w:val="24"/>
                <w:lang w:eastAsia="hi-IN" w:bidi="hi-IN"/>
              </w:rPr>
            </w:pPr>
            <w:r w:rsidRPr="00234101">
              <w:rPr>
                <w:rFonts w:ascii="Trebuchet MS" w:hAnsi="Trebuchet MS" w:cstheme="majorBidi"/>
                <w:color w:val="000000" w:themeColor="text1"/>
                <w:szCs w:val="24"/>
              </w:rPr>
              <w:t>Camera web integrata FHD prevazuta cu senzor IR HDR, senzor de lumina, express Sign-In si detectarea prezentei. Mecanism pentru opturarea fizica a camerei.</w:t>
            </w:r>
          </w:p>
        </w:tc>
      </w:tr>
      <w:tr w:rsidR="00065F6A" w:rsidRPr="00234101" w14:paraId="6217584B" w14:textId="77777777" w:rsidTr="00E1659B">
        <w:tc>
          <w:tcPr>
            <w:tcW w:w="1248" w:type="pct"/>
            <w:gridSpan w:val="2"/>
            <w:vAlign w:val="center"/>
          </w:tcPr>
          <w:p w14:paraId="5CD502D0"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Ecran</w:t>
            </w:r>
          </w:p>
        </w:tc>
        <w:tc>
          <w:tcPr>
            <w:tcW w:w="3752" w:type="pct"/>
            <w:gridSpan w:val="2"/>
            <w:vAlign w:val="center"/>
          </w:tcPr>
          <w:p w14:paraId="72D9DE9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Tip: LED, tratat antireflexie</w:t>
            </w:r>
          </w:p>
          <w:p w14:paraId="2B3C6E4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Diagonala 15.6” </w:t>
            </w:r>
          </w:p>
          <w:p w14:paraId="485FF26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Rezolutie nativa 1920 x 1080 pixeli</w:t>
            </w:r>
          </w:p>
          <w:p w14:paraId="23E384B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Format 16:9</w:t>
            </w:r>
          </w:p>
          <w:p w14:paraId="6A66D01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Luminozitate: min. 250 cd/m²</w:t>
            </w:r>
          </w:p>
          <w:p w14:paraId="054924D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Camera web integrata FHD prevazuta cu senzor IR HDR, senzor de lumina, express Sign-In si detectarea prezentei. Mecanism pentru opturarea fizica a camerei.</w:t>
            </w:r>
          </w:p>
        </w:tc>
      </w:tr>
      <w:tr w:rsidR="00065F6A" w:rsidRPr="00234101" w14:paraId="75936F2B" w14:textId="77777777" w:rsidTr="00E1659B">
        <w:trPr>
          <w:trHeight w:val="503"/>
        </w:trPr>
        <w:tc>
          <w:tcPr>
            <w:tcW w:w="1248" w:type="pct"/>
            <w:gridSpan w:val="2"/>
            <w:vAlign w:val="center"/>
          </w:tcPr>
          <w:p w14:paraId="34A32FAE"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 xml:space="preserve">Tastatura </w:t>
            </w:r>
          </w:p>
        </w:tc>
        <w:tc>
          <w:tcPr>
            <w:tcW w:w="3752" w:type="pct"/>
            <w:gridSpan w:val="2"/>
            <w:vAlign w:val="center"/>
          </w:tcPr>
          <w:p w14:paraId="7368F86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US-Layout cu retroluminare</w:t>
            </w:r>
          </w:p>
          <w:p w14:paraId="1D0E919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Clickpad integrat de precizie cu suport multi-touch</w:t>
            </w:r>
          </w:p>
          <w:p w14:paraId="52F3FF3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Prevazuta cu protectie impotriva varsarii accidentale de lichide</w:t>
            </w:r>
          </w:p>
        </w:tc>
      </w:tr>
      <w:tr w:rsidR="00065F6A" w:rsidRPr="00234101" w14:paraId="0CC771E7" w14:textId="77777777" w:rsidTr="00E1659B">
        <w:tc>
          <w:tcPr>
            <w:tcW w:w="1248" w:type="pct"/>
            <w:gridSpan w:val="2"/>
            <w:vAlign w:val="center"/>
          </w:tcPr>
          <w:p w14:paraId="5A18B535"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Baterie</w:t>
            </w:r>
          </w:p>
        </w:tc>
        <w:tc>
          <w:tcPr>
            <w:tcW w:w="3752" w:type="pct"/>
            <w:gridSpan w:val="2"/>
            <w:vAlign w:val="center"/>
          </w:tcPr>
          <w:p w14:paraId="00EC856E" w14:textId="10472A88" w:rsidR="00065F6A" w:rsidRPr="00234101" w:rsidRDefault="004A103F" w:rsidP="00234101">
            <w:pPr>
              <w:spacing w:after="0" w:line="240" w:lineRule="auto"/>
              <w:rPr>
                <w:rFonts w:ascii="Trebuchet MS" w:hAnsi="Trebuchet MS"/>
                <w:color w:val="000000" w:themeColor="text1"/>
                <w:szCs w:val="24"/>
                <w:lang w:eastAsia="hi-IN" w:bidi="hi-IN"/>
              </w:rPr>
            </w:pPr>
            <w:r w:rsidRPr="00234101">
              <w:rPr>
                <w:rFonts w:ascii="Trebuchet MS" w:hAnsi="Trebuchet MS" w:cstheme="majorBidi"/>
                <w:color w:val="000000" w:themeColor="text1"/>
                <w:szCs w:val="24"/>
              </w:rPr>
              <w:t>Baterie Li-Ion min. 3 celule cu posibilitate de incarcare rapida (80% intr-o ora)</w:t>
            </w:r>
          </w:p>
        </w:tc>
      </w:tr>
      <w:tr w:rsidR="00065F6A" w:rsidRPr="00234101" w14:paraId="109EB2A4" w14:textId="77777777" w:rsidTr="00E1659B">
        <w:trPr>
          <w:trHeight w:val="315"/>
        </w:trPr>
        <w:tc>
          <w:tcPr>
            <w:tcW w:w="1248" w:type="pct"/>
            <w:gridSpan w:val="2"/>
            <w:shd w:val="clear" w:color="auto" w:fill="FFFFFF"/>
            <w:vAlign w:val="center"/>
          </w:tcPr>
          <w:p w14:paraId="5A697373"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Mouse</w:t>
            </w:r>
          </w:p>
        </w:tc>
        <w:tc>
          <w:tcPr>
            <w:tcW w:w="3752" w:type="pct"/>
            <w:gridSpan w:val="2"/>
            <w:shd w:val="clear" w:color="auto" w:fill="FFFFFF"/>
            <w:vAlign w:val="center"/>
          </w:tcPr>
          <w:p w14:paraId="1A7EE187" w14:textId="77777777" w:rsidR="00065F6A" w:rsidRPr="00234101" w:rsidRDefault="00065F6A" w:rsidP="00234101">
            <w:pPr>
              <w:spacing w:after="0" w:line="240" w:lineRule="auto"/>
              <w:rPr>
                <w:rFonts w:ascii="Trebuchet MS" w:hAnsi="Trebuchet MS"/>
                <w:color w:val="000000" w:themeColor="text1"/>
                <w:szCs w:val="24"/>
                <w:lang w:eastAsia="hi-IN" w:bidi="hi-IN"/>
              </w:rPr>
            </w:pPr>
            <w:r w:rsidRPr="00234101">
              <w:rPr>
                <w:rFonts w:ascii="Trebuchet MS" w:hAnsi="Trebuchet MS"/>
                <w:color w:val="000000" w:themeColor="text1"/>
                <w:szCs w:val="24"/>
                <w:lang w:eastAsia="hi-IN" w:bidi="hi-IN"/>
              </w:rPr>
              <w:t>Wireless cu scroll, rezolutie pana 4000 dpi</w:t>
            </w:r>
          </w:p>
        </w:tc>
      </w:tr>
      <w:tr w:rsidR="00065F6A" w:rsidRPr="00234101" w14:paraId="73374075" w14:textId="77777777" w:rsidTr="00E1659B">
        <w:trPr>
          <w:trHeight w:val="315"/>
        </w:trPr>
        <w:tc>
          <w:tcPr>
            <w:tcW w:w="1248" w:type="pct"/>
            <w:gridSpan w:val="2"/>
            <w:shd w:val="clear" w:color="auto" w:fill="FFFFFF"/>
            <w:vAlign w:val="center"/>
          </w:tcPr>
          <w:p w14:paraId="3337F2B4"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Geanta</w:t>
            </w:r>
          </w:p>
        </w:tc>
        <w:tc>
          <w:tcPr>
            <w:tcW w:w="3752" w:type="pct"/>
            <w:gridSpan w:val="2"/>
            <w:shd w:val="clear" w:color="auto" w:fill="FFFFFF"/>
            <w:vAlign w:val="center"/>
          </w:tcPr>
          <w:p w14:paraId="0466B4E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Geanta de transport de dimensiunea laptop-ului prevazuta cu manere, bretea de transport reglabila si compartimente multiple pentru laptop, accesoriile acestuia, documente si ustensile de scris.</w:t>
            </w:r>
          </w:p>
        </w:tc>
      </w:tr>
      <w:tr w:rsidR="00065F6A" w:rsidRPr="00234101" w14:paraId="74C049F0" w14:textId="77777777" w:rsidTr="00E1659B">
        <w:trPr>
          <w:trHeight w:val="70"/>
        </w:trPr>
        <w:tc>
          <w:tcPr>
            <w:tcW w:w="1248" w:type="pct"/>
            <w:gridSpan w:val="2"/>
            <w:shd w:val="clear" w:color="auto" w:fill="FFFFFF"/>
            <w:vAlign w:val="center"/>
          </w:tcPr>
          <w:p w14:paraId="29B0C556"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szCs w:val="24"/>
                <w:lang w:eastAsia="hi-IN" w:bidi="hi-IN"/>
              </w:rPr>
              <w:t>Sistem de operare</w:t>
            </w:r>
          </w:p>
        </w:tc>
        <w:tc>
          <w:tcPr>
            <w:tcW w:w="3752" w:type="pct"/>
            <w:gridSpan w:val="2"/>
            <w:shd w:val="clear" w:color="auto" w:fill="FFFFFF"/>
            <w:vAlign w:val="center"/>
          </w:tcPr>
          <w:p w14:paraId="7D8F3F64"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Microsoft Windows 11 Professional preinstalat si licentiat perpetuu cu cheie de activare rezidenta in BIOS.</w:t>
            </w:r>
          </w:p>
          <w:p w14:paraId="7B7FE6A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Licenta va acoperi toate nucleele de procesare ale procesorului.</w:t>
            </w:r>
          </w:p>
        </w:tc>
      </w:tr>
      <w:tr w:rsidR="00065F6A" w:rsidRPr="00234101" w14:paraId="463B5AF3" w14:textId="77777777" w:rsidTr="00E1659B">
        <w:trPr>
          <w:trHeight w:val="395"/>
        </w:trPr>
        <w:tc>
          <w:tcPr>
            <w:tcW w:w="1248" w:type="pct"/>
            <w:gridSpan w:val="2"/>
            <w:shd w:val="clear" w:color="auto" w:fill="FFFFFF"/>
            <w:vAlign w:val="center"/>
          </w:tcPr>
          <w:p w14:paraId="0FE18216"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Aplicatie software de birou</w:t>
            </w:r>
          </w:p>
        </w:tc>
        <w:tc>
          <w:tcPr>
            <w:tcW w:w="3752" w:type="pct"/>
            <w:gridSpan w:val="2"/>
            <w:shd w:val="clear" w:color="auto" w:fill="FFFFFF"/>
            <w:vAlign w:val="center"/>
          </w:tcPr>
          <w:p w14:paraId="5948503F" w14:textId="6B0D1C70" w:rsidR="00065F6A" w:rsidRPr="00234101" w:rsidRDefault="00822459" w:rsidP="00234101">
            <w:pPr>
              <w:spacing w:after="0" w:line="240" w:lineRule="auto"/>
              <w:rPr>
                <w:rFonts w:ascii="Trebuchet MS" w:hAnsi="Trebuchet MS"/>
                <w:szCs w:val="24"/>
                <w:lang w:eastAsia="hi-IN" w:bidi="hi-IN"/>
              </w:rPr>
            </w:pPr>
            <w:r w:rsidRPr="00234101">
              <w:rPr>
                <w:rFonts w:ascii="Trebuchet MS" w:hAnsi="Trebuchet MS"/>
                <w:color w:val="000000" w:themeColor="text1"/>
                <w:szCs w:val="24"/>
                <w:lang w:eastAsia="hi-IN" w:bidi="hi-IN"/>
              </w:rPr>
              <w:t>Microsoft Office 2024 Home &amp; Business preinstalat si licentiat perpetuu cu cheie unica de activare</w:t>
            </w:r>
          </w:p>
        </w:tc>
      </w:tr>
      <w:tr w:rsidR="00065F6A" w:rsidRPr="00234101" w14:paraId="0D3644E0" w14:textId="77777777" w:rsidTr="00E1659B">
        <w:tblPrEx>
          <w:tblCellMar>
            <w:left w:w="108" w:type="dxa"/>
            <w:right w:w="108" w:type="dxa"/>
          </w:tblCellMar>
        </w:tblPrEx>
        <w:trPr>
          <w:gridBefore w:val="1"/>
          <w:wBefore w:w="4" w:type="pct"/>
          <w:trHeight w:val="255"/>
        </w:trPr>
        <w:tc>
          <w:tcPr>
            <w:tcW w:w="1251" w:type="pct"/>
            <w:gridSpan w:val="2"/>
            <w:vAlign w:val="center"/>
          </w:tcPr>
          <w:p w14:paraId="6E1D02DA"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Caracteristici de securitate</w:t>
            </w:r>
          </w:p>
        </w:tc>
        <w:tc>
          <w:tcPr>
            <w:tcW w:w="3745" w:type="pct"/>
            <w:vAlign w:val="center"/>
          </w:tcPr>
          <w:p w14:paraId="6A03589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un slot de securitate de tip wedge-shaped lock.</w:t>
            </w:r>
          </w:p>
          <w:p w14:paraId="1D6A41D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Chip de securitate de tip TPM versiunea minim 2.0 integrat in placa de baza.</w:t>
            </w:r>
          </w:p>
          <w:p w14:paraId="106CBCA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Sistemul de calcul va fi livrat cu cititor de amprenta digitala in butonul de pornire.</w:t>
            </w:r>
          </w:p>
          <w:p w14:paraId="368E53E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Sistemul de calcul va fi certificat  FIPS 140-2.</w:t>
            </w:r>
          </w:p>
        </w:tc>
      </w:tr>
      <w:tr w:rsidR="00065F6A" w:rsidRPr="00234101" w14:paraId="47B5DD16" w14:textId="77777777" w:rsidTr="00E1659B">
        <w:trPr>
          <w:trHeight w:val="70"/>
        </w:trPr>
        <w:tc>
          <w:tcPr>
            <w:tcW w:w="1248" w:type="pct"/>
            <w:gridSpan w:val="2"/>
            <w:shd w:val="clear" w:color="auto" w:fill="FFFFFF"/>
            <w:vAlign w:val="center"/>
          </w:tcPr>
          <w:p w14:paraId="75FD0B6E"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szCs w:val="24"/>
                <w:lang w:eastAsia="hi-IN" w:bidi="hi-IN"/>
              </w:rPr>
              <w:t>Management</w:t>
            </w:r>
          </w:p>
        </w:tc>
        <w:tc>
          <w:tcPr>
            <w:tcW w:w="3752" w:type="pct"/>
            <w:gridSpan w:val="2"/>
            <w:shd w:val="clear" w:color="auto" w:fill="FFFFFF"/>
            <w:vAlign w:val="center"/>
          </w:tcPr>
          <w:p w14:paraId="07AC74C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Aplicatie dezvoltata de producatorul sistemului de calcul care poate genera informații despre:</w:t>
            </w:r>
          </w:p>
          <w:p w14:paraId="7E097712" w14:textId="77777777" w:rsidR="00065F6A" w:rsidRPr="00234101" w:rsidRDefault="00065F6A" w:rsidP="00B43E2C">
            <w:pPr>
              <w:numPr>
                <w:ilvl w:val="0"/>
                <w:numId w:val="24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starea de securitate a sistemului, </w:t>
            </w:r>
          </w:p>
          <w:p w14:paraId="4C29D9E3" w14:textId="77777777" w:rsidR="00065F6A" w:rsidRPr="00234101" w:rsidRDefault="00065F6A" w:rsidP="00B43E2C">
            <w:pPr>
              <w:numPr>
                <w:ilvl w:val="0"/>
                <w:numId w:val="24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monitorizeaza modificarile atributelor BIOS, </w:t>
            </w:r>
          </w:p>
          <w:p w14:paraId="7C98A61D" w14:textId="77777777" w:rsidR="00065F6A" w:rsidRPr="00234101" w:rsidRDefault="00065F6A" w:rsidP="00B43E2C">
            <w:pPr>
              <w:numPr>
                <w:ilvl w:val="0"/>
                <w:numId w:val="248"/>
              </w:numPr>
              <w:spacing w:after="0" w:line="240" w:lineRule="auto"/>
              <w:rPr>
                <w:rFonts w:ascii="Trebuchet MS" w:hAnsi="Trebuchet MS"/>
                <w:szCs w:val="24"/>
                <w:lang w:eastAsia="hi-IN" w:bidi="hi-IN"/>
              </w:rPr>
            </w:pPr>
            <w:r w:rsidRPr="00234101">
              <w:rPr>
                <w:rFonts w:ascii="Trebuchet MS" w:hAnsi="Trebuchet MS"/>
                <w:szCs w:val="24"/>
                <w:lang w:eastAsia="hi-IN" w:bidi="hi-IN"/>
              </w:rPr>
              <w:t>detecteaza posibile modificari ale firmware-ului BIOS,</w:t>
            </w:r>
          </w:p>
          <w:p w14:paraId="07299FC6" w14:textId="77777777" w:rsidR="00065F6A" w:rsidRPr="00234101" w:rsidRDefault="00065F6A" w:rsidP="00B43E2C">
            <w:pPr>
              <w:numPr>
                <w:ilvl w:val="0"/>
                <w:numId w:val="248"/>
              </w:numPr>
              <w:spacing w:after="0" w:line="240" w:lineRule="auto"/>
              <w:rPr>
                <w:rFonts w:ascii="Trebuchet MS" w:hAnsi="Trebuchet MS"/>
                <w:szCs w:val="24"/>
                <w:lang w:eastAsia="hi-IN" w:bidi="hi-IN"/>
              </w:rPr>
            </w:pPr>
            <w:r w:rsidRPr="00234101">
              <w:rPr>
                <w:rFonts w:ascii="Trebuchet MS" w:hAnsi="Trebuchet MS"/>
                <w:szCs w:val="24"/>
                <w:lang w:eastAsia="hi-IN" w:bidi="hi-IN"/>
              </w:rPr>
              <w:t>verifica integritatea BIOS-ului cu detectarea falsificarii si capturarea securizata a imaginii BIOS in afara gazdei,</w:t>
            </w:r>
          </w:p>
          <w:p w14:paraId="62E31E82" w14:textId="77777777" w:rsidR="00065F6A" w:rsidRPr="00234101" w:rsidRDefault="00065F6A" w:rsidP="00B43E2C">
            <w:pPr>
              <w:numPr>
                <w:ilvl w:val="0"/>
                <w:numId w:val="248"/>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scaneaza amenintarile bazate pe comportament pentru detectarea timpurie</w:t>
            </w:r>
          </w:p>
          <w:p w14:paraId="3E16482E" w14:textId="77777777" w:rsidR="00065F6A" w:rsidRPr="00234101" w:rsidRDefault="00065F6A" w:rsidP="00B43E2C">
            <w:pPr>
              <w:numPr>
                <w:ilvl w:val="0"/>
                <w:numId w:val="248"/>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integrarea telemetriei cu solutii populare de securitate terta parte si de gestionare a punctelor finale.</w:t>
            </w:r>
          </w:p>
          <w:p w14:paraId="77DBD63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Sistemul livrat va securiza acreditarile utilizatorului prin oferirea unei banci consolidate si sigura pentru stocarea și procesarea acreditarilor utilizatorului.  </w:t>
            </w:r>
          </w:p>
        </w:tc>
      </w:tr>
      <w:tr w:rsidR="00065F6A" w:rsidRPr="00234101" w14:paraId="73047FF5" w14:textId="77777777" w:rsidTr="00E1659B">
        <w:trPr>
          <w:trHeight w:val="350"/>
        </w:trPr>
        <w:tc>
          <w:tcPr>
            <w:tcW w:w="1248" w:type="pct"/>
            <w:gridSpan w:val="2"/>
            <w:vAlign w:val="center"/>
          </w:tcPr>
          <w:p w14:paraId="26EF7E6B"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lastRenderedPageBreak/>
              <w:t>Conformitate cu standarde europene</w:t>
            </w:r>
          </w:p>
        </w:tc>
        <w:tc>
          <w:tcPr>
            <w:tcW w:w="3752" w:type="pct"/>
            <w:gridSpan w:val="2"/>
            <w:vAlign w:val="center"/>
          </w:tcPr>
          <w:p w14:paraId="4CD1982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Certificare CE conform directivelor UE:</w:t>
            </w:r>
          </w:p>
          <w:p w14:paraId="1FC6DC5F"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Siguranta in exploatare: 2014/35/EU</w:t>
            </w:r>
          </w:p>
          <w:p w14:paraId="2B00F7F0"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Echipamente de joasa tensiune: 2014/35/EU</w:t>
            </w:r>
          </w:p>
          <w:p w14:paraId="5F347A58"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Compatibilitate electromagnetica: 2014/30/EU</w:t>
            </w:r>
          </w:p>
          <w:p w14:paraId="7B4658BB"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Declaratie RoHS: 2011/65/EU</w:t>
            </w:r>
          </w:p>
          <w:p w14:paraId="54C70B2C" w14:textId="77777777" w:rsidR="00065F6A" w:rsidRPr="00234101" w:rsidRDefault="00065F6A"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Mediu inconjurator: TCO, EPEAT Gold, Energy Star sau echivalent</w:t>
            </w:r>
          </w:p>
        </w:tc>
      </w:tr>
      <w:tr w:rsidR="00065F6A" w:rsidRPr="00234101" w14:paraId="098890AF" w14:textId="77777777" w:rsidTr="00E1659B">
        <w:tc>
          <w:tcPr>
            <w:tcW w:w="1248" w:type="pct"/>
            <w:gridSpan w:val="2"/>
            <w:vAlign w:val="center"/>
          </w:tcPr>
          <w:p w14:paraId="0EADC634" w14:textId="77777777"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 xml:space="preserve">Conformitate cu sisteme de operare </w:t>
            </w:r>
          </w:p>
        </w:tc>
        <w:tc>
          <w:tcPr>
            <w:tcW w:w="3752" w:type="pct"/>
            <w:gridSpan w:val="2"/>
            <w:vAlign w:val="center"/>
          </w:tcPr>
          <w:p w14:paraId="3B99777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Certificare Microsoft Windows 11 Professional (HCL) pentru echipamentul ofertat</w:t>
            </w:r>
          </w:p>
        </w:tc>
      </w:tr>
    </w:tbl>
    <w:p w14:paraId="5723407F" w14:textId="77777777" w:rsidR="00065F6A" w:rsidRPr="00234101" w:rsidRDefault="00065F6A" w:rsidP="00234101">
      <w:pPr>
        <w:spacing w:after="0" w:line="240" w:lineRule="auto"/>
        <w:rPr>
          <w:rFonts w:ascii="Trebuchet MS" w:hAnsi="Trebuchet MS"/>
          <w:szCs w:val="24"/>
          <w:lang w:eastAsia="hi-IN" w:bidi="hi-IN"/>
        </w:rPr>
      </w:pPr>
    </w:p>
    <w:p w14:paraId="696B8C29" w14:textId="6310AD18"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27 dintre laptopuri vor fi echipate cu cate un monitor cu specifica</w:t>
      </w:r>
      <w:r w:rsidR="00E1659B" w:rsidRPr="00234101">
        <w:rPr>
          <w:rFonts w:ascii="Trebuchet MS" w:hAnsi="Trebuchet MS"/>
          <w:szCs w:val="24"/>
          <w:lang w:eastAsia="hi-IN" w:bidi="hi-IN"/>
        </w:rPr>
        <w:t>ț</w:t>
      </w:r>
      <w:r w:rsidRPr="00234101">
        <w:rPr>
          <w:rFonts w:ascii="Trebuchet MS" w:hAnsi="Trebuchet MS"/>
          <w:szCs w:val="24"/>
          <w:lang w:eastAsia="hi-IN" w:bidi="hi-IN"/>
        </w:rPr>
        <w:t xml:space="preserve">iile de mai jos: </w:t>
      </w:r>
    </w:p>
    <w:p w14:paraId="313F40C6" w14:textId="77777777" w:rsidR="00E1659B" w:rsidRPr="00234101" w:rsidRDefault="00E1659B" w:rsidP="00234101">
      <w:pPr>
        <w:spacing w:after="0" w:line="240" w:lineRule="auto"/>
        <w:rPr>
          <w:rFonts w:ascii="Trebuchet MS" w:hAnsi="Trebuchet MS"/>
          <w:szCs w:val="24"/>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7220"/>
      </w:tblGrid>
      <w:tr w:rsidR="00180634" w:rsidRPr="00234101" w14:paraId="7BEB3497" w14:textId="77777777" w:rsidTr="00180634">
        <w:trPr>
          <w:trHeight w:val="278"/>
        </w:trPr>
        <w:tc>
          <w:tcPr>
            <w:tcW w:w="1250" w:type="pct"/>
            <w:shd w:val="clear" w:color="auto" w:fill="000000" w:themeFill="text1"/>
          </w:tcPr>
          <w:p w14:paraId="361FB178" w14:textId="3083F908" w:rsidR="00180634" w:rsidRPr="00234101" w:rsidRDefault="00180634" w:rsidP="00234101">
            <w:pPr>
              <w:spacing w:after="0" w:line="240" w:lineRule="auto"/>
              <w:jc w:val="center"/>
              <w:rPr>
                <w:rFonts w:ascii="Trebuchet MS" w:hAnsi="Trebuchet MS"/>
                <w:b/>
                <w:color w:val="FFFFFF" w:themeColor="background1"/>
                <w:szCs w:val="24"/>
                <w:lang w:eastAsia="hi-IN" w:bidi="hi-IN"/>
              </w:rPr>
            </w:pPr>
            <w:r w:rsidRPr="00234101">
              <w:rPr>
                <w:rFonts w:ascii="Trebuchet MS" w:hAnsi="Trebuchet MS"/>
                <w:b/>
                <w:color w:val="FFFFFF" w:themeColor="background1"/>
                <w:szCs w:val="24"/>
                <w:lang w:eastAsia="hi-IN" w:bidi="hi-IN"/>
              </w:rPr>
              <w:t>Caracteristica</w:t>
            </w:r>
          </w:p>
        </w:tc>
        <w:tc>
          <w:tcPr>
            <w:tcW w:w="3750" w:type="pct"/>
            <w:shd w:val="clear" w:color="auto" w:fill="000000" w:themeFill="text1"/>
          </w:tcPr>
          <w:p w14:paraId="78E81E9C" w14:textId="46DABF1A" w:rsidR="00180634" w:rsidRPr="00234101" w:rsidRDefault="00180634" w:rsidP="00234101">
            <w:pPr>
              <w:spacing w:after="0" w:line="240" w:lineRule="auto"/>
              <w:jc w:val="center"/>
              <w:rPr>
                <w:rFonts w:ascii="Trebuchet MS" w:hAnsi="Trebuchet MS"/>
                <w:b/>
                <w:color w:val="FFFFFF" w:themeColor="background1"/>
                <w:szCs w:val="24"/>
                <w:lang w:eastAsia="hi-IN" w:bidi="hi-IN"/>
              </w:rPr>
            </w:pPr>
            <w:r w:rsidRPr="00234101">
              <w:rPr>
                <w:rFonts w:ascii="Trebuchet MS" w:hAnsi="Trebuchet MS"/>
                <w:b/>
                <w:color w:val="FFFFFF" w:themeColor="background1"/>
                <w:szCs w:val="24"/>
                <w:lang w:eastAsia="hi-IN" w:bidi="hi-IN"/>
              </w:rPr>
              <w:t>Cerinta tehnica minimala</w:t>
            </w:r>
          </w:p>
        </w:tc>
      </w:tr>
      <w:tr w:rsidR="00180634" w:rsidRPr="00234101" w14:paraId="6BC0485C" w14:textId="77777777" w:rsidTr="00E1659B">
        <w:trPr>
          <w:trHeight w:val="278"/>
        </w:trPr>
        <w:tc>
          <w:tcPr>
            <w:tcW w:w="1250" w:type="pct"/>
            <w:vAlign w:val="center"/>
          </w:tcPr>
          <w:p w14:paraId="12E6EF83" w14:textId="77777777" w:rsidR="00180634" w:rsidRPr="00234101" w:rsidRDefault="00180634"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Tip</w:t>
            </w:r>
          </w:p>
        </w:tc>
        <w:tc>
          <w:tcPr>
            <w:tcW w:w="3750" w:type="pct"/>
            <w:vAlign w:val="center"/>
          </w:tcPr>
          <w:p w14:paraId="407F3926"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Tehnologie IPS</w:t>
            </w:r>
          </w:p>
        </w:tc>
      </w:tr>
      <w:tr w:rsidR="00180634" w:rsidRPr="00234101" w14:paraId="7B258B93" w14:textId="77777777" w:rsidTr="00E1659B">
        <w:trPr>
          <w:trHeight w:val="278"/>
        </w:trPr>
        <w:tc>
          <w:tcPr>
            <w:tcW w:w="1250" w:type="pct"/>
            <w:vAlign w:val="center"/>
          </w:tcPr>
          <w:p w14:paraId="4AA4DE4B" w14:textId="77777777" w:rsidR="00180634" w:rsidRPr="00234101" w:rsidRDefault="00180634"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Diagonala</w:t>
            </w:r>
          </w:p>
        </w:tc>
        <w:tc>
          <w:tcPr>
            <w:tcW w:w="3750" w:type="pct"/>
            <w:vAlign w:val="center"/>
          </w:tcPr>
          <w:p w14:paraId="31F0BA3D"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23.8”</w:t>
            </w:r>
          </w:p>
        </w:tc>
      </w:tr>
      <w:tr w:rsidR="00180634" w:rsidRPr="00234101" w14:paraId="03D56F83" w14:textId="77777777" w:rsidTr="00E1659B">
        <w:trPr>
          <w:trHeight w:val="278"/>
        </w:trPr>
        <w:tc>
          <w:tcPr>
            <w:tcW w:w="1250" w:type="pct"/>
            <w:vAlign w:val="center"/>
          </w:tcPr>
          <w:p w14:paraId="6A68894D" w14:textId="77777777" w:rsidR="00180634" w:rsidRPr="00234101" w:rsidRDefault="00180634"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Rezolutie</w:t>
            </w:r>
          </w:p>
        </w:tc>
        <w:tc>
          <w:tcPr>
            <w:tcW w:w="3750" w:type="pct"/>
            <w:vAlign w:val="center"/>
          </w:tcPr>
          <w:p w14:paraId="47683566"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1920 x 1080</w:t>
            </w:r>
          </w:p>
        </w:tc>
      </w:tr>
      <w:tr w:rsidR="00180634" w:rsidRPr="00234101" w14:paraId="3056A681" w14:textId="77777777" w:rsidTr="00E1659B">
        <w:trPr>
          <w:trHeight w:val="278"/>
        </w:trPr>
        <w:tc>
          <w:tcPr>
            <w:tcW w:w="1250" w:type="pct"/>
            <w:vAlign w:val="center"/>
          </w:tcPr>
          <w:p w14:paraId="2E23A5D2" w14:textId="77777777" w:rsidR="00180634" w:rsidRPr="00234101" w:rsidRDefault="00180634"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Rata refresh</w:t>
            </w:r>
          </w:p>
        </w:tc>
        <w:tc>
          <w:tcPr>
            <w:tcW w:w="3750" w:type="pct"/>
            <w:vAlign w:val="center"/>
          </w:tcPr>
          <w:p w14:paraId="289D29BB"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Minim 100 Hz </w:t>
            </w:r>
          </w:p>
        </w:tc>
      </w:tr>
      <w:tr w:rsidR="00180634" w:rsidRPr="00234101" w14:paraId="545D318C" w14:textId="77777777" w:rsidTr="00E1659B">
        <w:trPr>
          <w:trHeight w:val="278"/>
        </w:trPr>
        <w:tc>
          <w:tcPr>
            <w:tcW w:w="1250" w:type="pct"/>
            <w:vAlign w:val="center"/>
          </w:tcPr>
          <w:p w14:paraId="073E65DA" w14:textId="77777777" w:rsidR="00180634" w:rsidRPr="00234101" w:rsidRDefault="00180634"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Contrast</w:t>
            </w:r>
          </w:p>
        </w:tc>
        <w:tc>
          <w:tcPr>
            <w:tcW w:w="3750" w:type="pct"/>
            <w:vAlign w:val="center"/>
          </w:tcPr>
          <w:p w14:paraId="7FD61E81"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Minim 1500:1 </w:t>
            </w:r>
          </w:p>
        </w:tc>
      </w:tr>
      <w:tr w:rsidR="00180634" w:rsidRPr="00234101" w14:paraId="2A4BE12F" w14:textId="77777777" w:rsidTr="00E1659B">
        <w:trPr>
          <w:trHeight w:val="278"/>
        </w:trPr>
        <w:tc>
          <w:tcPr>
            <w:tcW w:w="1250" w:type="pct"/>
            <w:vAlign w:val="center"/>
          </w:tcPr>
          <w:p w14:paraId="1642BD46" w14:textId="77777777" w:rsidR="00180634" w:rsidRPr="00234101" w:rsidRDefault="00180634"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Luminozitate</w:t>
            </w:r>
          </w:p>
        </w:tc>
        <w:tc>
          <w:tcPr>
            <w:tcW w:w="3750" w:type="pct"/>
            <w:vAlign w:val="center"/>
          </w:tcPr>
          <w:p w14:paraId="1963F21C"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 250 cd/m²</w:t>
            </w:r>
          </w:p>
        </w:tc>
      </w:tr>
      <w:tr w:rsidR="00180634" w:rsidRPr="00234101" w14:paraId="5575494A" w14:textId="77777777" w:rsidTr="00E1659B">
        <w:trPr>
          <w:trHeight w:val="278"/>
        </w:trPr>
        <w:tc>
          <w:tcPr>
            <w:tcW w:w="1250" w:type="pct"/>
            <w:vAlign w:val="center"/>
          </w:tcPr>
          <w:p w14:paraId="3C0A86B7" w14:textId="77777777" w:rsidR="00180634" w:rsidRPr="00234101" w:rsidRDefault="00180634"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Timp raspuns</w:t>
            </w:r>
          </w:p>
        </w:tc>
        <w:tc>
          <w:tcPr>
            <w:tcW w:w="3750" w:type="pct"/>
            <w:vAlign w:val="center"/>
          </w:tcPr>
          <w:p w14:paraId="7ADEEE9F"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Max. 5ms</w:t>
            </w:r>
          </w:p>
        </w:tc>
      </w:tr>
      <w:tr w:rsidR="00180634" w:rsidRPr="00234101" w14:paraId="6CB3A761" w14:textId="77777777" w:rsidTr="00E1659B">
        <w:trPr>
          <w:trHeight w:val="278"/>
        </w:trPr>
        <w:tc>
          <w:tcPr>
            <w:tcW w:w="1250" w:type="pct"/>
            <w:vAlign w:val="center"/>
          </w:tcPr>
          <w:p w14:paraId="0F897BB8" w14:textId="77777777" w:rsidR="00180634" w:rsidRPr="00234101" w:rsidRDefault="00180634"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Unghi vizualizare</w:t>
            </w:r>
          </w:p>
        </w:tc>
        <w:tc>
          <w:tcPr>
            <w:tcW w:w="3750" w:type="pct"/>
            <w:vAlign w:val="center"/>
          </w:tcPr>
          <w:p w14:paraId="285C0189"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Minim Orizontal/vertical: 178°/178° </w:t>
            </w:r>
          </w:p>
        </w:tc>
      </w:tr>
      <w:tr w:rsidR="00180634" w:rsidRPr="00234101" w14:paraId="4EC4B5CA" w14:textId="77777777" w:rsidTr="00E1659B">
        <w:trPr>
          <w:trHeight w:val="278"/>
        </w:trPr>
        <w:tc>
          <w:tcPr>
            <w:tcW w:w="1250" w:type="pct"/>
            <w:vAlign w:val="center"/>
          </w:tcPr>
          <w:p w14:paraId="4329206F" w14:textId="77777777" w:rsidR="00180634" w:rsidRPr="00234101" w:rsidRDefault="00180634"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Interfete video</w:t>
            </w:r>
          </w:p>
        </w:tc>
        <w:tc>
          <w:tcPr>
            <w:tcW w:w="3750" w:type="pct"/>
            <w:vAlign w:val="center"/>
          </w:tcPr>
          <w:p w14:paraId="1BCE2741"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 porturi digitale (dintre care cel putin un port DisplayPort) si 1 port analog (D-Sub 15)</w:t>
            </w:r>
          </w:p>
        </w:tc>
      </w:tr>
      <w:tr w:rsidR="00180634" w:rsidRPr="00234101" w14:paraId="19EE6DE2" w14:textId="77777777" w:rsidTr="00E1659B">
        <w:trPr>
          <w:trHeight w:val="278"/>
        </w:trPr>
        <w:tc>
          <w:tcPr>
            <w:tcW w:w="1250" w:type="pct"/>
            <w:vAlign w:val="center"/>
          </w:tcPr>
          <w:p w14:paraId="6B7EE3AB" w14:textId="77777777" w:rsidR="00180634" w:rsidRPr="00234101" w:rsidRDefault="00180634"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Ergonomie</w:t>
            </w:r>
          </w:p>
        </w:tc>
        <w:tc>
          <w:tcPr>
            <w:tcW w:w="3750" w:type="pct"/>
            <w:vAlign w:val="center"/>
          </w:tcPr>
          <w:p w14:paraId="7DF0F66D"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inclinare ecran (tilt)</w:t>
            </w:r>
          </w:p>
          <w:p w14:paraId="202AB59A"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rotire ecran in plan orizontal (swivel)</w:t>
            </w:r>
          </w:p>
          <w:p w14:paraId="21858E1E"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rotire ecran in plan vertical (landscape to portrait)</w:t>
            </w:r>
          </w:p>
          <w:p w14:paraId="1BA9DF14"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reglare ecran pe inaltime pana la cel putin 15 cm</w:t>
            </w:r>
          </w:p>
          <w:p w14:paraId="5EDFD55C"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2 porturi USB 3.2 integrate</w:t>
            </w:r>
          </w:p>
          <w:p w14:paraId="4C09151F"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 port USB 3.2 Type-C cu suport Power Delivery min. 15W</w:t>
            </w:r>
          </w:p>
          <w:p w14:paraId="137C12EB"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 port audio out</w:t>
            </w:r>
          </w:p>
        </w:tc>
      </w:tr>
      <w:tr w:rsidR="00180634" w:rsidRPr="00234101" w14:paraId="02E37E1C" w14:textId="77777777" w:rsidTr="00E1659B">
        <w:trPr>
          <w:trHeight w:val="70"/>
        </w:trPr>
        <w:tc>
          <w:tcPr>
            <w:tcW w:w="1250" w:type="pct"/>
            <w:vAlign w:val="center"/>
          </w:tcPr>
          <w:p w14:paraId="6AFA2687" w14:textId="77777777" w:rsidR="00180634" w:rsidRPr="00234101" w:rsidRDefault="00180634"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Conformitate cu standarde europene</w:t>
            </w:r>
          </w:p>
        </w:tc>
        <w:tc>
          <w:tcPr>
            <w:tcW w:w="3750" w:type="pct"/>
            <w:vAlign w:val="center"/>
          </w:tcPr>
          <w:p w14:paraId="19A5086C" w14:textId="77777777" w:rsidR="00180634" w:rsidRPr="00234101" w:rsidRDefault="0018063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Certificare CE conform directivelor UE:</w:t>
            </w:r>
          </w:p>
          <w:p w14:paraId="6B40E8FB" w14:textId="77777777" w:rsidR="00180634" w:rsidRPr="00234101" w:rsidRDefault="00180634"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Siguranta in exploatare: 2014/35/EU</w:t>
            </w:r>
          </w:p>
          <w:p w14:paraId="3436C58B" w14:textId="77777777" w:rsidR="00180634" w:rsidRPr="00234101" w:rsidRDefault="00180634"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Echipamente de joasa tensiune: 2014/35/EU</w:t>
            </w:r>
          </w:p>
          <w:p w14:paraId="34452FC0" w14:textId="77777777" w:rsidR="00180634" w:rsidRPr="00234101" w:rsidRDefault="00180634"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Compatibilitate electromagnetica: 2014/30/EU</w:t>
            </w:r>
          </w:p>
          <w:p w14:paraId="5D45B2D0" w14:textId="77777777" w:rsidR="00180634" w:rsidRPr="00234101" w:rsidRDefault="00180634"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Declaratie RoHS: 2011/65/EU</w:t>
            </w:r>
          </w:p>
          <w:p w14:paraId="55E9BC23" w14:textId="77777777" w:rsidR="00180634" w:rsidRPr="00234101" w:rsidRDefault="00180634" w:rsidP="00B43E2C">
            <w:pPr>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Mediu inconjurator: TCO, EPEAT Gold, Energy Star sau echivalent</w:t>
            </w:r>
          </w:p>
        </w:tc>
      </w:tr>
    </w:tbl>
    <w:p w14:paraId="38856D80" w14:textId="77777777" w:rsidR="00311A8B" w:rsidRPr="00234101" w:rsidRDefault="00311A8B" w:rsidP="00234101">
      <w:pPr>
        <w:spacing w:after="0" w:line="240" w:lineRule="auto"/>
        <w:rPr>
          <w:rFonts w:ascii="Trebuchet MS" w:eastAsia="Arial Unicode MS" w:hAnsi="Trebuchet MS"/>
          <w:szCs w:val="24"/>
        </w:rPr>
      </w:pPr>
    </w:p>
    <w:p w14:paraId="02B2F429" w14:textId="2A3E7118" w:rsidR="00065F6A" w:rsidRPr="00234101" w:rsidRDefault="001373F1" w:rsidP="00234101">
      <w:pPr>
        <w:pStyle w:val="Heading3"/>
        <w:spacing w:before="0" w:after="0" w:line="240" w:lineRule="auto"/>
        <w:rPr>
          <w:rFonts w:ascii="Trebuchet MS" w:eastAsia="Arial Unicode MS" w:hAnsi="Trebuchet MS"/>
          <w:sz w:val="24"/>
          <w:szCs w:val="24"/>
        </w:rPr>
      </w:pPr>
      <w:bookmarkStart w:id="155" w:name="_Toc212717916"/>
      <w:r w:rsidRPr="00234101">
        <w:rPr>
          <w:rFonts w:ascii="Trebuchet MS" w:hAnsi="Trebuchet MS"/>
          <w:sz w:val="24"/>
          <w:szCs w:val="24"/>
        </w:rPr>
        <w:lastRenderedPageBreak/>
        <w:t>Multifuncționala</w:t>
      </w:r>
      <w:r w:rsidR="00065F6A" w:rsidRPr="00234101">
        <w:rPr>
          <w:rFonts w:ascii="Trebuchet MS" w:hAnsi="Trebuchet MS"/>
          <w:sz w:val="24"/>
          <w:szCs w:val="24"/>
        </w:rPr>
        <w:t xml:space="preserve"> </w:t>
      </w:r>
      <w:r w:rsidR="00065F6A" w:rsidRPr="00234101">
        <w:rPr>
          <w:rFonts w:ascii="Trebuchet MS" w:eastAsia="Arial Unicode MS" w:hAnsi="Trebuchet MS"/>
          <w:sz w:val="24"/>
          <w:szCs w:val="24"/>
        </w:rPr>
        <w:t>A4 Color</w:t>
      </w:r>
      <w:r w:rsidR="00BF117A" w:rsidRPr="00234101">
        <w:rPr>
          <w:rFonts w:ascii="Trebuchet MS" w:eastAsia="Arial Unicode MS" w:hAnsi="Trebuchet MS"/>
          <w:sz w:val="24"/>
          <w:szCs w:val="24"/>
        </w:rPr>
        <w:t xml:space="preserve"> – 8 buc</w:t>
      </w:r>
      <w:bookmarkEnd w:id="155"/>
    </w:p>
    <w:p w14:paraId="25F3530B" w14:textId="77777777" w:rsidR="00567AA2" w:rsidRPr="00234101" w:rsidRDefault="00567AA2" w:rsidP="00234101">
      <w:pPr>
        <w:spacing w:after="0" w:line="240" w:lineRule="auto"/>
        <w:rPr>
          <w:rFonts w:ascii="Trebuchet MS" w:hAnsi="Trebuchet MS"/>
          <w:szCs w:val="24"/>
          <w:lang w:eastAsia="hi-IN" w:bidi="hi-IN"/>
        </w:rPr>
      </w:pPr>
    </w:p>
    <w:tbl>
      <w:tblPr>
        <w:tblW w:w="5000" w:type="pct"/>
        <w:tblInd w:w="10" w:type="dxa"/>
        <w:tblLook w:val="04A0" w:firstRow="1" w:lastRow="0" w:firstColumn="1" w:lastColumn="0" w:noHBand="0" w:noVBand="1"/>
      </w:tblPr>
      <w:tblGrid>
        <w:gridCol w:w="3666"/>
        <w:gridCol w:w="5971"/>
      </w:tblGrid>
      <w:tr w:rsidR="00065F6A" w:rsidRPr="00234101" w14:paraId="7E9D334E" w14:textId="77777777" w:rsidTr="00CD40A6">
        <w:trPr>
          <w:trHeight w:val="293"/>
          <w:tblHeader/>
        </w:trPr>
        <w:tc>
          <w:tcPr>
            <w:tcW w:w="1902" w:type="pct"/>
            <w:shd w:val="clear" w:color="auto" w:fill="000000"/>
          </w:tcPr>
          <w:p w14:paraId="264D75A1" w14:textId="77777777" w:rsidR="00065F6A" w:rsidRPr="00234101" w:rsidRDefault="00065F6A" w:rsidP="00234101">
            <w:pPr>
              <w:spacing w:after="0" w:line="240" w:lineRule="auto"/>
              <w:jc w:val="center"/>
              <w:rPr>
                <w:rFonts w:ascii="Trebuchet MS" w:hAnsi="Trebuchet MS"/>
                <w:b/>
                <w:bCs/>
                <w:szCs w:val="24"/>
                <w:lang w:eastAsia="hi-IN" w:bidi="hi-IN"/>
              </w:rPr>
            </w:pPr>
            <w:r w:rsidRPr="00234101">
              <w:rPr>
                <w:rFonts w:ascii="Trebuchet MS" w:hAnsi="Trebuchet MS"/>
                <w:b/>
                <w:szCs w:val="24"/>
                <w:lang w:eastAsia="hi-IN" w:bidi="hi-IN"/>
              </w:rPr>
              <w:t>Caracteristica</w:t>
            </w:r>
          </w:p>
        </w:tc>
        <w:tc>
          <w:tcPr>
            <w:tcW w:w="3098" w:type="pct"/>
            <w:shd w:val="clear" w:color="auto" w:fill="000000"/>
          </w:tcPr>
          <w:p w14:paraId="04A665D4" w14:textId="77777777" w:rsidR="00065F6A" w:rsidRPr="00234101" w:rsidRDefault="00065F6A" w:rsidP="00234101">
            <w:pPr>
              <w:spacing w:after="0" w:line="240" w:lineRule="auto"/>
              <w:jc w:val="center"/>
              <w:rPr>
                <w:rFonts w:ascii="Trebuchet MS" w:hAnsi="Trebuchet MS"/>
                <w:szCs w:val="24"/>
                <w:lang w:eastAsia="hi-IN" w:bidi="hi-IN"/>
              </w:rPr>
            </w:pPr>
            <w:r w:rsidRPr="00234101">
              <w:rPr>
                <w:rFonts w:ascii="Trebuchet MS" w:hAnsi="Trebuchet MS"/>
                <w:b/>
                <w:szCs w:val="24"/>
                <w:lang w:eastAsia="hi-IN" w:bidi="hi-IN"/>
              </w:rPr>
              <w:t>Cerinta tehnica minimala</w:t>
            </w:r>
          </w:p>
        </w:tc>
      </w:tr>
      <w:tr w:rsidR="00065F6A" w:rsidRPr="00234101" w14:paraId="62936591"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6FC62780"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Tehnologie de imprimare </w:t>
            </w:r>
          </w:p>
        </w:tc>
        <w:tc>
          <w:tcPr>
            <w:tcW w:w="3098" w:type="pct"/>
            <w:tcBorders>
              <w:top w:val="nil"/>
              <w:left w:val="nil"/>
              <w:bottom w:val="single" w:sz="4" w:space="0" w:color="auto"/>
              <w:right w:val="single" w:sz="8" w:space="0" w:color="auto"/>
            </w:tcBorders>
            <w:vAlign w:val="center"/>
          </w:tcPr>
          <w:p w14:paraId="1FE6568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Laser</w:t>
            </w:r>
          </w:p>
        </w:tc>
      </w:tr>
      <w:tr w:rsidR="00065F6A" w:rsidRPr="00234101" w14:paraId="36E3F15B"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4BAC5FAA"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Funcţii</w:t>
            </w:r>
          </w:p>
        </w:tc>
        <w:tc>
          <w:tcPr>
            <w:tcW w:w="3098" w:type="pct"/>
            <w:tcBorders>
              <w:top w:val="nil"/>
              <w:left w:val="nil"/>
              <w:bottom w:val="single" w:sz="4" w:space="0" w:color="auto"/>
              <w:right w:val="single" w:sz="8" w:space="0" w:color="auto"/>
            </w:tcBorders>
            <w:vAlign w:val="center"/>
          </w:tcPr>
          <w:p w14:paraId="2EDEDD7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Copiere, Scanare, Printare, Fax optional</w:t>
            </w:r>
          </w:p>
        </w:tc>
      </w:tr>
      <w:tr w:rsidR="00065F6A" w:rsidRPr="00234101" w14:paraId="6606768E"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61AF0DF1"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Format </w:t>
            </w:r>
          </w:p>
        </w:tc>
        <w:tc>
          <w:tcPr>
            <w:tcW w:w="3098" w:type="pct"/>
            <w:tcBorders>
              <w:top w:val="nil"/>
              <w:left w:val="nil"/>
              <w:bottom w:val="single" w:sz="4" w:space="0" w:color="auto"/>
              <w:right w:val="single" w:sz="8" w:space="0" w:color="auto"/>
            </w:tcBorders>
            <w:vAlign w:val="center"/>
          </w:tcPr>
          <w:p w14:paraId="13B6C73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A4</w:t>
            </w:r>
          </w:p>
        </w:tc>
      </w:tr>
      <w:tr w:rsidR="00065F6A" w:rsidRPr="00234101" w14:paraId="3D9323E2"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20FF080B"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Greutati de hârtie suportate </w:t>
            </w:r>
          </w:p>
        </w:tc>
        <w:tc>
          <w:tcPr>
            <w:tcW w:w="3098" w:type="pct"/>
            <w:tcBorders>
              <w:top w:val="nil"/>
              <w:left w:val="nil"/>
              <w:bottom w:val="single" w:sz="4" w:space="0" w:color="auto"/>
              <w:right w:val="single" w:sz="8" w:space="0" w:color="auto"/>
            </w:tcBorders>
            <w:vAlign w:val="center"/>
          </w:tcPr>
          <w:p w14:paraId="72E45B6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60 -210 g/mp</w:t>
            </w:r>
          </w:p>
        </w:tc>
      </w:tr>
      <w:tr w:rsidR="00065F6A" w:rsidRPr="00234101" w14:paraId="7C088727"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50D4680C"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Memorie </w:t>
            </w:r>
          </w:p>
        </w:tc>
        <w:tc>
          <w:tcPr>
            <w:tcW w:w="3098" w:type="pct"/>
            <w:tcBorders>
              <w:top w:val="nil"/>
              <w:left w:val="nil"/>
              <w:bottom w:val="single" w:sz="4" w:space="0" w:color="auto"/>
              <w:right w:val="single" w:sz="8" w:space="0" w:color="auto"/>
            </w:tcBorders>
            <w:vAlign w:val="center"/>
          </w:tcPr>
          <w:p w14:paraId="7FA8711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4GB</w:t>
            </w:r>
          </w:p>
        </w:tc>
      </w:tr>
      <w:tr w:rsidR="00065F6A" w:rsidRPr="00234101" w14:paraId="35D6E490"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6E35DBBA"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HDD standard</w:t>
            </w:r>
          </w:p>
        </w:tc>
        <w:tc>
          <w:tcPr>
            <w:tcW w:w="3098" w:type="pct"/>
            <w:tcBorders>
              <w:top w:val="nil"/>
              <w:left w:val="nil"/>
              <w:bottom w:val="single" w:sz="4" w:space="0" w:color="auto"/>
              <w:right w:val="single" w:sz="8" w:space="0" w:color="auto"/>
            </w:tcBorders>
            <w:vAlign w:val="center"/>
          </w:tcPr>
          <w:p w14:paraId="233B5274"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16 GB</w:t>
            </w:r>
          </w:p>
        </w:tc>
      </w:tr>
      <w:tr w:rsidR="00065F6A" w:rsidRPr="00234101" w14:paraId="52F9B711"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100B398A"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Alimentator automat de documente fata - verso standard</w:t>
            </w:r>
          </w:p>
        </w:tc>
        <w:tc>
          <w:tcPr>
            <w:tcW w:w="3098" w:type="pct"/>
            <w:tcBorders>
              <w:top w:val="nil"/>
              <w:left w:val="nil"/>
              <w:bottom w:val="single" w:sz="4" w:space="0" w:color="auto"/>
              <w:right w:val="single" w:sz="8" w:space="0" w:color="auto"/>
            </w:tcBorders>
            <w:vAlign w:val="center"/>
          </w:tcPr>
          <w:p w14:paraId="19AB12B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80 coli, 50 -128 g/mp, Dual scan</w:t>
            </w:r>
          </w:p>
        </w:tc>
      </w:tr>
      <w:tr w:rsidR="00065F6A" w:rsidRPr="00234101" w14:paraId="53EEC8DE"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50F0F70B"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Viteză de imprimare /copiere A4 monocrom/color </w:t>
            </w:r>
          </w:p>
        </w:tc>
        <w:tc>
          <w:tcPr>
            <w:tcW w:w="3098" w:type="pct"/>
            <w:tcBorders>
              <w:top w:val="nil"/>
              <w:left w:val="nil"/>
              <w:bottom w:val="single" w:sz="4" w:space="0" w:color="auto"/>
              <w:right w:val="single" w:sz="8" w:space="0" w:color="auto"/>
            </w:tcBorders>
            <w:vAlign w:val="center"/>
          </w:tcPr>
          <w:p w14:paraId="4742421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33 A4 mono / color</w:t>
            </w:r>
          </w:p>
        </w:tc>
      </w:tr>
      <w:tr w:rsidR="00065F6A" w:rsidRPr="00234101" w14:paraId="4BC40C33"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0A9CDC4C"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Prima copie</w:t>
            </w:r>
          </w:p>
        </w:tc>
        <w:tc>
          <w:tcPr>
            <w:tcW w:w="3098" w:type="pct"/>
            <w:tcBorders>
              <w:top w:val="nil"/>
              <w:left w:val="nil"/>
              <w:bottom w:val="single" w:sz="4" w:space="0" w:color="auto"/>
              <w:right w:val="single" w:sz="8" w:space="0" w:color="auto"/>
            </w:tcBorders>
            <w:vAlign w:val="center"/>
          </w:tcPr>
          <w:p w14:paraId="3EBBF57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maxim 7.5 sec color/6 sec monocrom</w:t>
            </w:r>
          </w:p>
        </w:tc>
      </w:tr>
      <w:tr w:rsidR="00065F6A" w:rsidRPr="00234101" w14:paraId="44779080"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3B14EF0C"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Timp de incalzire</w:t>
            </w:r>
          </w:p>
        </w:tc>
        <w:tc>
          <w:tcPr>
            <w:tcW w:w="3098" w:type="pct"/>
            <w:tcBorders>
              <w:top w:val="nil"/>
              <w:left w:val="nil"/>
              <w:bottom w:val="single" w:sz="4" w:space="0" w:color="auto"/>
              <w:right w:val="single" w:sz="8" w:space="0" w:color="auto"/>
            </w:tcBorders>
            <w:vAlign w:val="center"/>
          </w:tcPr>
          <w:p w14:paraId="2D23762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maxim 15 sec</w:t>
            </w:r>
          </w:p>
        </w:tc>
      </w:tr>
      <w:tr w:rsidR="00065F6A" w:rsidRPr="00234101" w14:paraId="382B4835"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39EF6766"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Rezoluţie imprimare </w:t>
            </w:r>
          </w:p>
        </w:tc>
        <w:tc>
          <w:tcPr>
            <w:tcW w:w="3098" w:type="pct"/>
            <w:tcBorders>
              <w:top w:val="nil"/>
              <w:left w:val="nil"/>
              <w:bottom w:val="single" w:sz="4" w:space="0" w:color="auto"/>
              <w:right w:val="single" w:sz="8" w:space="0" w:color="auto"/>
            </w:tcBorders>
            <w:vAlign w:val="center"/>
          </w:tcPr>
          <w:p w14:paraId="305E994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1800x600 dpi; 1.200 x 1.200 dpi</w:t>
            </w:r>
          </w:p>
        </w:tc>
      </w:tr>
      <w:tr w:rsidR="00065F6A" w:rsidRPr="00234101" w14:paraId="3F3D29BE"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6F7DE60E"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Mărire</w:t>
            </w:r>
          </w:p>
        </w:tc>
        <w:tc>
          <w:tcPr>
            <w:tcW w:w="3098" w:type="pct"/>
            <w:tcBorders>
              <w:top w:val="nil"/>
              <w:left w:val="nil"/>
              <w:bottom w:val="single" w:sz="4" w:space="0" w:color="auto"/>
              <w:right w:val="single" w:sz="8" w:space="0" w:color="auto"/>
            </w:tcBorders>
            <w:vAlign w:val="center"/>
          </w:tcPr>
          <w:p w14:paraId="4BEF87E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25 – 400 % in pasi de 0.1 %; auto-zooming</w:t>
            </w:r>
          </w:p>
        </w:tc>
      </w:tr>
      <w:tr w:rsidR="00065F6A" w:rsidRPr="00234101" w14:paraId="304A2881"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287737CA"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Copiere multipla</w:t>
            </w:r>
          </w:p>
        </w:tc>
        <w:tc>
          <w:tcPr>
            <w:tcW w:w="3098" w:type="pct"/>
            <w:tcBorders>
              <w:top w:val="nil"/>
              <w:left w:val="nil"/>
              <w:bottom w:val="single" w:sz="4" w:space="0" w:color="auto"/>
              <w:right w:val="single" w:sz="8" w:space="0" w:color="auto"/>
            </w:tcBorders>
            <w:vAlign w:val="center"/>
          </w:tcPr>
          <w:p w14:paraId="00A40B1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1–9,999</w:t>
            </w:r>
          </w:p>
        </w:tc>
      </w:tr>
      <w:tr w:rsidR="00065F6A" w:rsidRPr="00234101" w14:paraId="2F49F1D8"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2800AAB7"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Limbaj de imprimare</w:t>
            </w:r>
          </w:p>
        </w:tc>
        <w:tc>
          <w:tcPr>
            <w:tcW w:w="3098" w:type="pct"/>
            <w:tcBorders>
              <w:top w:val="nil"/>
              <w:left w:val="nil"/>
              <w:bottom w:val="single" w:sz="4" w:space="0" w:color="auto"/>
              <w:right w:val="single" w:sz="8" w:space="0" w:color="auto"/>
            </w:tcBorders>
            <w:vAlign w:val="center"/>
          </w:tcPr>
          <w:p w14:paraId="3CA2094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PCL 6 (XL3.0); PCL 5c; PostScript 3 (CPSI 3016); XPS</w:t>
            </w:r>
          </w:p>
        </w:tc>
      </w:tr>
      <w:tr w:rsidR="00065F6A" w:rsidRPr="00234101" w14:paraId="3F33D0B4"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42CFCAED"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Procesor</w:t>
            </w:r>
          </w:p>
        </w:tc>
        <w:tc>
          <w:tcPr>
            <w:tcW w:w="3098" w:type="pct"/>
            <w:tcBorders>
              <w:top w:val="nil"/>
              <w:left w:val="nil"/>
              <w:bottom w:val="single" w:sz="4" w:space="0" w:color="auto"/>
              <w:right w:val="single" w:sz="8" w:space="0" w:color="auto"/>
            </w:tcBorders>
            <w:vAlign w:val="center"/>
          </w:tcPr>
          <w:p w14:paraId="38A8CFA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Quad Core 1.6GHz</w:t>
            </w:r>
          </w:p>
        </w:tc>
      </w:tr>
      <w:tr w:rsidR="00065F6A" w:rsidRPr="00234101" w14:paraId="2D433D20" w14:textId="77777777" w:rsidTr="00E1659B">
        <w:trPr>
          <w:trHeight w:val="855"/>
        </w:trPr>
        <w:tc>
          <w:tcPr>
            <w:tcW w:w="1902" w:type="pct"/>
            <w:tcBorders>
              <w:top w:val="nil"/>
              <w:left w:val="single" w:sz="8" w:space="0" w:color="auto"/>
              <w:bottom w:val="single" w:sz="4" w:space="0" w:color="auto"/>
              <w:right w:val="single" w:sz="4" w:space="0" w:color="auto"/>
            </w:tcBorders>
            <w:vAlign w:val="center"/>
          </w:tcPr>
          <w:p w14:paraId="41DA4D5A"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Interfata printare</w:t>
            </w:r>
          </w:p>
        </w:tc>
        <w:tc>
          <w:tcPr>
            <w:tcW w:w="3098" w:type="pct"/>
            <w:tcBorders>
              <w:top w:val="nil"/>
              <w:left w:val="nil"/>
              <w:bottom w:val="single" w:sz="4" w:space="0" w:color="auto"/>
              <w:right w:val="single" w:sz="8" w:space="0" w:color="auto"/>
            </w:tcBorders>
            <w:vAlign w:val="center"/>
          </w:tcPr>
          <w:p w14:paraId="6ED645D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10Base-T/100Base-TX/1000 Base-T Ethernet</w:t>
            </w:r>
            <w:r w:rsidRPr="00234101">
              <w:rPr>
                <w:rFonts w:ascii="Trebuchet MS" w:hAnsi="Trebuchet MS"/>
                <w:szCs w:val="24"/>
                <w:lang w:eastAsia="hi-IN" w:bidi="hi-IN"/>
              </w:rPr>
              <w:br/>
              <w:t>USB 2.0</w:t>
            </w:r>
            <w:r w:rsidRPr="00234101">
              <w:rPr>
                <w:rFonts w:ascii="Trebuchet MS" w:hAnsi="Trebuchet MS"/>
                <w:szCs w:val="24"/>
                <w:lang w:eastAsia="hi-IN" w:bidi="hi-IN"/>
              </w:rPr>
              <w:br/>
              <w:t>USB host</w:t>
            </w:r>
          </w:p>
        </w:tc>
      </w:tr>
      <w:tr w:rsidR="00065F6A" w:rsidRPr="00234101" w14:paraId="7C253FD5" w14:textId="77777777" w:rsidTr="00E1659B">
        <w:trPr>
          <w:trHeight w:val="1140"/>
        </w:trPr>
        <w:tc>
          <w:tcPr>
            <w:tcW w:w="1902" w:type="pct"/>
            <w:tcBorders>
              <w:top w:val="nil"/>
              <w:left w:val="single" w:sz="8" w:space="0" w:color="auto"/>
              <w:bottom w:val="single" w:sz="4" w:space="0" w:color="auto"/>
              <w:right w:val="single" w:sz="4" w:space="0" w:color="auto"/>
            </w:tcBorders>
            <w:vAlign w:val="center"/>
          </w:tcPr>
          <w:p w14:paraId="078CC8A0"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Drivere</w:t>
            </w:r>
          </w:p>
        </w:tc>
        <w:tc>
          <w:tcPr>
            <w:tcW w:w="3098" w:type="pct"/>
            <w:tcBorders>
              <w:top w:val="nil"/>
              <w:left w:val="nil"/>
              <w:bottom w:val="single" w:sz="4" w:space="0" w:color="auto"/>
              <w:right w:val="single" w:sz="8" w:space="0" w:color="auto"/>
            </w:tcBorders>
            <w:vAlign w:val="center"/>
          </w:tcPr>
          <w:p w14:paraId="3EF946F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Windows 10 (32/64 bit); Windows 11; Windows Server 2012; Windows Server 2012 R2; Windows Server 2016; Windows Server 2019; Windows Server 2022</w:t>
            </w:r>
            <w:r w:rsidRPr="00234101">
              <w:rPr>
                <w:rFonts w:ascii="Trebuchet MS" w:hAnsi="Trebuchet MS"/>
                <w:szCs w:val="24"/>
                <w:lang w:eastAsia="hi-IN" w:bidi="hi-IN"/>
              </w:rPr>
              <w:br/>
              <w:t>MacOS 10.14 or later; Unix; Linux; Citrix</w:t>
            </w:r>
          </w:p>
        </w:tc>
      </w:tr>
      <w:tr w:rsidR="00065F6A" w:rsidRPr="00234101" w14:paraId="3F15DA36" w14:textId="77777777" w:rsidTr="00E1659B">
        <w:trPr>
          <w:trHeight w:val="570"/>
        </w:trPr>
        <w:tc>
          <w:tcPr>
            <w:tcW w:w="1902" w:type="pct"/>
            <w:tcBorders>
              <w:top w:val="nil"/>
              <w:left w:val="single" w:sz="8" w:space="0" w:color="auto"/>
              <w:bottom w:val="single" w:sz="4" w:space="0" w:color="auto"/>
              <w:right w:val="single" w:sz="4" w:space="0" w:color="auto"/>
            </w:tcBorders>
            <w:vAlign w:val="center"/>
          </w:tcPr>
          <w:p w14:paraId="3C0ECC1C"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Printare mobila</w:t>
            </w:r>
          </w:p>
        </w:tc>
        <w:tc>
          <w:tcPr>
            <w:tcW w:w="3098" w:type="pct"/>
            <w:tcBorders>
              <w:top w:val="nil"/>
              <w:left w:val="nil"/>
              <w:bottom w:val="single" w:sz="4" w:space="0" w:color="auto"/>
              <w:right w:val="single" w:sz="8" w:space="0" w:color="auto"/>
            </w:tcBorders>
            <w:vAlign w:val="center"/>
          </w:tcPr>
          <w:p w14:paraId="1EB9203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AirPrint (iOS); Mopria (Android); Mobile Print (iOS/Android)</w:t>
            </w:r>
          </w:p>
        </w:tc>
      </w:tr>
      <w:tr w:rsidR="00065F6A" w:rsidRPr="00234101" w14:paraId="4D1FAFC5"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4461299A"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Rezoluţie scanare</w:t>
            </w:r>
          </w:p>
        </w:tc>
        <w:tc>
          <w:tcPr>
            <w:tcW w:w="3098" w:type="pct"/>
            <w:tcBorders>
              <w:top w:val="nil"/>
              <w:left w:val="nil"/>
              <w:bottom w:val="single" w:sz="4" w:space="0" w:color="auto"/>
              <w:right w:val="single" w:sz="8" w:space="0" w:color="auto"/>
            </w:tcBorders>
            <w:vAlign w:val="center"/>
          </w:tcPr>
          <w:p w14:paraId="5E85C69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600 x 600 dpi</w:t>
            </w:r>
          </w:p>
        </w:tc>
      </w:tr>
      <w:tr w:rsidR="00065F6A" w:rsidRPr="00234101" w14:paraId="009B22A7"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53A70583"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Viteza scanare</w:t>
            </w:r>
          </w:p>
        </w:tc>
        <w:tc>
          <w:tcPr>
            <w:tcW w:w="3098" w:type="pct"/>
            <w:tcBorders>
              <w:top w:val="nil"/>
              <w:left w:val="nil"/>
              <w:bottom w:val="single" w:sz="4" w:space="0" w:color="auto"/>
              <w:right w:val="single" w:sz="8" w:space="0" w:color="auto"/>
            </w:tcBorders>
            <w:vAlign w:val="center"/>
          </w:tcPr>
          <w:p w14:paraId="498B507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28 ipm Color/mono simplex; 56 ipm Color/mono duplex</w:t>
            </w:r>
          </w:p>
        </w:tc>
      </w:tr>
      <w:tr w:rsidR="00065F6A" w:rsidRPr="00234101" w14:paraId="317B6FE5" w14:textId="77777777" w:rsidTr="00E1659B">
        <w:trPr>
          <w:trHeight w:val="855"/>
        </w:trPr>
        <w:tc>
          <w:tcPr>
            <w:tcW w:w="1902" w:type="pct"/>
            <w:tcBorders>
              <w:top w:val="nil"/>
              <w:left w:val="single" w:sz="8" w:space="0" w:color="auto"/>
              <w:bottom w:val="single" w:sz="4" w:space="0" w:color="auto"/>
              <w:right w:val="single" w:sz="4" w:space="0" w:color="auto"/>
            </w:tcBorders>
            <w:vAlign w:val="center"/>
          </w:tcPr>
          <w:p w14:paraId="5A8D1B56"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Moduri scanare</w:t>
            </w:r>
          </w:p>
        </w:tc>
        <w:tc>
          <w:tcPr>
            <w:tcW w:w="3098" w:type="pct"/>
            <w:tcBorders>
              <w:top w:val="nil"/>
              <w:left w:val="nil"/>
              <w:bottom w:val="single" w:sz="4" w:space="0" w:color="auto"/>
              <w:right w:val="single" w:sz="8" w:space="0" w:color="auto"/>
            </w:tcBorders>
            <w:vAlign w:val="center"/>
          </w:tcPr>
          <w:p w14:paraId="725E94B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Scan-to-eMail (Scan-to-Me); Scan-to-SMB (Scan-to-Home); Scan-to-FTP; Scan-to-USB; Scan-to-WebDAV; TWAIN Scan</w:t>
            </w:r>
          </w:p>
        </w:tc>
      </w:tr>
      <w:tr w:rsidR="00065F6A" w:rsidRPr="00234101" w14:paraId="5E6AA114" w14:textId="77777777" w:rsidTr="00E1659B">
        <w:trPr>
          <w:trHeight w:val="570"/>
        </w:trPr>
        <w:tc>
          <w:tcPr>
            <w:tcW w:w="1902" w:type="pct"/>
            <w:tcBorders>
              <w:top w:val="nil"/>
              <w:left w:val="single" w:sz="8" w:space="0" w:color="auto"/>
              <w:bottom w:val="single" w:sz="4" w:space="0" w:color="auto"/>
              <w:right w:val="single" w:sz="4" w:space="0" w:color="auto"/>
            </w:tcBorders>
            <w:vAlign w:val="center"/>
          </w:tcPr>
          <w:p w14:paraId="67806826"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Formate fisiere scanare</w:t>
            </w:r>
          </w:p>
        </w:tc>
        <w:tc>
          <w:tcPr>
            <w:tcW w:w="3098" w:type="pct"/>
            <w:tcBorders>
              <w:top w:val="nil"/>
              <w:left w:val="nil"/>
              <w:bottom w:val="single" w:sz="4" w:space="0" w:color="auto"/>
              <w:right w:val="single" w:sz="8" w:space="0" w:color="auto"/>
            </w:tcBorders>
            <w:vAlign w:val="center"/>
          </w:tcPr>
          <w:p w14:paraId="4428705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JPEG; TIFF; PDF; Compact PDF; Encrypted PDF; XPS; Compact XPS; PPTX</w:t>
            </w:r>
          </w:p>
        </w:tc>
      </w:tr>
      <w:tr w:rsidR="00065F6A" w:rsidRPr="00234101" w14:paraId="28AA31BB"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3BB2768D"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Volum maxim lunar</w:t>
            </w:r>
          </w:p>
        </w:tc>
        <w:tc>
          <w:tcPr>
            <w:tcW w:w="3098" w:type="pct"/>
            <w:tcBorders>
              <w:top w:val="nil"/>
              <w:left w:val="nil"/>
              <w:bottom w:val="single" w:sz="4" w:space="0" w:color="auto"/>
              <w:right w:val="single" w:sz="8" w:space="0" w:color="auto"/>
            </w:tcBorders>
            <w:vAlign w:val="center"/>
          </w:tcPr>
          <w:p w14:paraId="487AC37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95.000 pagini/luna</w:t>
            </w:r>
          </w:p>
        </w:tc>
      </w:tr>
      <w:tr w:rsidR="00065F6A" w:rsidRPr="00234101" w14:paraId="6F02AA7D"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2442A9ED"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Volum lunar recomandat</w:t>
            </w:r>
          </w:p>
        </w:tc>
        <w:tc>
          <w:tcPr>
            <w:tcW w:w="3098" w:type="pct"/>
            <w:tcBorders>
              <w:top w:val="nil"/>
              <w:left w:val="nil"/>
              <w:bottom w:val="single" w:sz="4" w:space="0" w:color="auto"/>
              <w:right w:val="single" w:sz="8" w:space="0" w:color="auto"/>
            </w:tcBorders>
            <w:vAlign w:val="center"/>
          </w:tcPr>
          <w:p w14:paraId="2C7DBE84"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6500 pagini/luna</w:t>
            </w:r>
          </w:p>
        </w:tc>
      </w:tr>
      <w:tr w:rsidR="00065F6A" w:rsidRPr="00234101" w14:paraId="5B63219B"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545363C3"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Capacitate alimentare hartie tava standard</w:t>
            </w:r>
          </w:p>
        </w:tc>
        <w:tc>
          <w:tcPr>
            <w:tcW w:w="3098" w:type="pct"/>
            <w:tcBorders>
              <w:top w:val="nil"/>
              <w:left w:val="nil"/>
              <w:bottom w:val="single" w:sz="4" w:space="0" w:color="auto"/>
              <w:right w:val="single" w:sz="8" w:space="0" w:color="auto"/>
            </w:tcBorders>
            <w:vAlign w:val="center"/>
          </w:tcPr>
          <w:p w14:paraId="1E270E7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 x 500 coli la 80g/mp</w:t>
            </w:r>
          </w:p>
        </w:tc>
      </w:tr>
      <w:tr w:rsidR="00065F6A" w:rsidRPr="00234101" w14:paraId="780E0F5D"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050D157F"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Capacitate alimentare hartie tava manuala standard</w:t>
            </w:r>
          </w:p>
        </w:tc>
        <w:tc>
          <w:tcPr>
            <w:tcW w:w="3098" w:type="pct"/>
            <w:tcBorders>
              <w:top w:val="nil"/>
              <w:left w:val="nil"/>
              <w:bottom w:val="single" w:sz="4" w:space="0" w:color="auto"/>
              <w:right w:val="single" w:sz="8" w:space="0" w:color="auto"/>
            </w:tcBorders>
            <w:vAlign w:val="center"/>
          </w:tcPr>
          <w:p w14:paraId="61FE68F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 x 100 coli la 80g/mp</w:t>
            </w:r>
          </w:p>
        </w:tc>
      </w:tr>
      <w:tr w:rsidR="00065F6A" w:rsidRPr="00234101" w14:paraId="5811A580"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4E706D1A"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Capacitate alimentare hartie optional</w:t>
            </w:r>
          </w:p>
        </w:tc>
        <w:tc>
          <w:tcPr>
            <w:tcW w:w="3098" w:type="pct"/>
            <w:tcBorders>
              <w:top w:val="nil"/>
              <w:left w:val="nil"/>
              <w:bottom w:val="single" w:sz="4" w:space="0" w:color="auto"/>
              <w:right w:val="single" w:sz="8" w:space="0" w:color="auto"/>
            </w:tcBorders>
            <w:vAlign w:val="center"/>
          </w:tcPr>
          <w:p w14:paraId="4A16644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1600 coli a 80g/mp din minim 4 tavi</w:t>
            </w:r>
          </w:p>
        </w:tc>
      </w:tr>
      <w:tr w:rsidR="00065F6A" w:rsidRPr="00234101" w14:paraId="443E5C56"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3806F1B2"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lastRenderedPageBreak/>
              <w:t>Duplex automat inclus</w:t>
            </w:r>
          </w:p>
        </w:tc>
        <w:tc>
          <w:tcPr>
            <w:tcW w:w="3098" w:type="pct"/>
            <w:tcBorders>
              <w:top w:val="nil"/>
              <w:left w:val="nil"/>
              <w:bottom w:val="single" w:sz="4" w:space="0" w:color="auto"/>
              <w:right w:val="single" w:sz="8" w:space="0" w:color="auto"/>
            </w:tcBorders>
            <w:vAlign w:val="center"/>
          </w:tcPr>
          <w:p w14:paraId="7D731D7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A4, suporta hartie 60 - 210 g/mp</w:t>
            </w:r>
          </w:p>
        </w:tc>
      </w:tr>
      <w:tr w:rsidR="00065F6A" w:rsidRPr="00234101" w14:paraId="00966FFC"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27691DB2"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Ecran tactil color</w:t>
            </w:r>
          </w:p>
        </w:tc>
        <w:tc>
          <w:tcPr>
            <w:tcW w:w="3098" w:type="pct"/>
            <w:tcBorders>
              <w:top w:val="nil"/>
              <w:left w:val="nil"/>
              <w:bottom w:val="single" w:sz="4" w:space="0" w:color="auto"/>
              <w:right w:val="single" w:sz="8" w:space="0" w:color="auto"/>
            </w:tcBorders>
            <w:vAlign w:val="center"/>
          </w:tcPr>
          <w:p w14:paraId="06A4EFF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Ecran de comanda tactil color</w:t>
            </w:r>
          </w:p>
        </w:tc>
      </w:tr>
      <w:tr w:rsidR="00065F6A" w:rsidRPr="00234101" w14:paraId="5870BB2B" w14:textId="77777777" w:rsidTr="00E1659B">
        <w:trPr>
          <w:trHeight w:val="285"/>
        </w:trPr>
        <w:tc>
          <w:tcPr>
            <w:tcW w:w="1902" w:type="pct"/>
            <w:tcBorders>
              <w:top w:val="nil"/>
              <w:left w:val="single" w:sz="8" w:space="0" w:color="auto"/>
              <w:bottom w:val="single" w:sz="4" w:space="0" w:color="auto"/>
              <w:right w:val="single" w:sz="4" w:space="0" w:color="auto"/>
            </w:tcBorders>
            <w:vAlign w:val="center"/>
          </w:tcPr>
          <w:p w14:paraId="2652D231"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Capacitate tava de ieşire</w:t>
            </w:r>
          </w:p>
        </w:tc>
        <w:tc>
          <w:tcPr>
            <w:tcW w:w="3098" w:type="pct"/>
            <w:tcBorders>
              <w:top w:val="nil"/>
              <w:left w:val="nil"/>
              <w:bottom w:val="single" w:sz="4" w:space="0" w:color="auto"/>
              <w:right w:val="single" w:sz="8" w:space="0" w:color="auto"/>
            </w:tcBorders>
            <w:vAlign w:val="center"/>
          </w:tcPr>
          <w:p w14:paraId="52566BC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250 coli</w:t>
            </w:r>
          </w:p>
        </w:tc>
      </w:tr>
      <w:tr w:rsidR="00065F6A" w:rsidRPr="00234101" w14:paraId="0ACF4EA8" w14:textId="77777777" w:rsidTr="00E1659B">
        <w:trPr>
          <w:trHeight w:val="1425"/>
        </w:trPr>
        <w:tc>
          <w:tcPr>
            <w:tcW w:w="1902" w:type="pct"/>
            <w:tcBorders>
              <w:top w:val="nil"/>
              <w:left w:val="single" w:sz="8" w:space="0" w:color="auto"/>
              <w:bottom w:val="single" w:sz="4" w:space="0" w:color="auto"/>
              <w:right w:val="single" w:sz="4" w:space="0" w:color="auto"/>
            </w:tcBorders>
            <w:vAlign w:val="center"/>
          </w:tcPr>
          <w:p w14:paraId="77C93FED"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Securitate</w:t>
            </w:r>
          </w:p>
        </w:tc>
        <w:tc>
          <w:tcPr>
            <w:tcW w:w="3098" w:type="pct"/>
            <w:tcBorders>
              <w:top w:val="nil"/>
              <w:left w:val="nil"/>
              <w:bottom w:val="single" w:sz="4" w:space="0" w:color="auto"/>
              <w:right w:val="single" w:sz="8" w:space="0" w:color="auto"/>
            </w:tcBorders>
            <w:vAlign w:val="center"/>
          </w:tcPr>
          <w:p w14:paraId="7EA6691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filtrare IP și blocare porturi; SSL3 și comunicare în rețea TLS1.0/1.1/1.2/1.3; suport IPsec; suport IEEE 802.1x; autentificare utilizator; printare securizată; </w:t>
            </w:r>
          </w:p>
          <w:p w14:paraId="511AC39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Optional antivirus BitDefender</w:t>
            </w:r>
          </w:p>
        </w:tc>
      </w:tr>
      <w:tr w:rsidR="00065F6A" w:rsidRPr="00234101" w14:paraId="681F909D" w14:textId="77777777" w:rsidTr="00E1659B">
        <w:trPr>
          <w:trHeight w:val="855"/>
        </w:trPr>
        <w:tc>
          <w:tcPr>
            <w:tcW w:w="1902" w:type="pct"/>
            <w:tcBorders>
              <w:top w:val="nil"/>
              <w:left w:val="single" w:sz="8" w:space="0" w:color="auto"/>
              <w:bottom w:val="single" w:sz="4" w:space="0" w:color="auto"/>
              <w:right w:val="single" w:sz="4" w:space="0" w:color="auto"/>
            </w:tcBorders>
            <w:vAlign w:val="center"/>
          </w:tcPr>
          <w:p w14:paraId="4E0936BB"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Conturi acces</w:t>
            </w:r>
          </w:p>
        </w:tc>
        <w:tc>
          <w:tcPr>
            <w:tcW w:w="3098" w:type="pct"/>
            <w:tcBorders>
              <w:top w:val="nil"/>
              <w:left w:val="nil"/>
              <w:bottom w:val="single" w:sz="4" w:space="0" w:color="auto"/>
              <w:right w:val="single" w:sz="8" w:space="0" w:color="auto"/>
            </w:tcBorders>
            <w:vAlign w:val="center"/>
          </w:tcPr>
          <w:p w14:paraId="52858A8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Până la 1.000 conturi utilizatori; suport Active Directory; Autentificare ser name + password + e-mail + smb folder); Optional: autentificare Biometrica, ID card</w:t>
            </w:r>
          </w:p>
        </w:tc>
      </w:tr>
      <w:tr w:rsidR="00065F6A" w:rsidRPr="00234101" w14:paraId="4779AC13" w14:textId="77777777" w:rsidTr="00E1659B">
        <w:trPr>
          <w:trHeight w:val="570"/>
        </w:trPr>
        <w:tc>
          <w:tcPr>
            <w:tcW w:w="1902" w:type="pct"/>
            <w:tcBorders>
              <w:top w:val="nil"/>
              <w:left w:val="single" w:sz="8" w:space="0" w:color="auto"/>
              <w:bottom w:val="single" w:sz="4" w:space="0" w:color="auto"/>
              <w:right w:val="single" w:sz="4" w:space="0" w:color="auto"/>
            </w:tcBorders>
            <w:vAlign w:val="center"/>
          </w:tcPr>
          <w:p w14:paraId="1DFBCCC0"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Consumabile (toner/unitate de imagine/drum/developer) livrate impreuna cu imprimanta</w:t>
            </w:r>
          </w:p>
        </w:tc>
        <w:tc>
          <w:tcPr>
            <w:tcW w:w="3098" w:type="pct"/>
            <w:tcBorders>
              <w:top w:val="nil"/>
              <w:left w:val="nil"/>
              <w:bottom w:val="single" w:sz="4" w:space="0" w:color="auto"/>
              <w:right w:val="single" w:sz="8" w:space="0" w:color="auto"/>
            </w:tcBorders>
            <w:vAlign w:val="center"/>
          </w:tcPr>
          <w:p w14:paraId="5FEAA2F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minim 9.000 printuri pe fiecare culoare (C,M,Y,K) acoperire 5%</w:t>
            </w:r>
          </w:p>
        </w:tc>
      </w:tr>
    </w:tbl>
    <w:p w14:paraId="21CB3B68" w14:textId="77777777" w:rsidR="00065F6A" w:rsidRPr="00234101" w:rsidRDefault="00065F6A" w:rsidP="00234101">
      <w:pPr>
        <w:spacing w:after="0" w:line="240" w:lineRule="auto"/>
        <w:rPr>
          <w:rFonts w:ascii="Trebuchet MS" w:hAnsi="Trebuchet MS"/>
          <w:szCs w:val="24"/>
          <w:lang w:eastAsia="hi-IN" w:bidi="hi-IN"/>
        </w:rPr>
      </w:pPr>
    </w:p>
    <w:p w14:paraId="0CB2CAD8" w14:textId="517ED9F6" w:rsidR="00065F6A" w:rsidRPr="00234101" w:rsidRDefault="00065F6A" w:rsidP="00234101">
      <w:pPr>
        <w:pStyle w:val="Heading3"/>
        <w:spacing w:before="0" w:after="0" w:line="240" w:lineRule="auto"/>
        <w:rPr>
          <w:rFonts w:ascii="Trebuchet MS" w:hAnsi="Trebuchet MS"/>
          <w:sz w:val="24"/>
          <w:szCs w:val="24"/>
        </w:rPr>
      </w:pPr>
      <w:bookmarkStart w:id="156" w:name="_Toc212717917"/>
      <w:r w:rsidRPr="00234101">
        <w:rPr>
          <w:rFonts w:ascii="Trebuchet MS" w:hAnsi="Trebuchet MS"/>
          <w:sz w:val="24"/>
          <w:szCs w:val="24"/>
        </w:rPr>
        <w:t>Multifuncţională A4 Monocrom</w:t>
      </w:r>
      <w:r w:rsidR="00BF117A" w:rsidRPr="00234101">
        <w:rPr>
          <w:rFonts w:ascii="Trebuchet MS" w:hAnsi="Trebuchet MS"/>
          <w:sz w:val="24"/>
          <w:szCs w:val="24"/>
        </w:rPr>
        <w:t xml:space="preserve"> – 7 buc</w:t>
      </w:r>
      <w:bookmarkEnd w:id="156"/>
    </w:p>
    <w:p w14:paraId="421C6D93" w14:textId="77777777" w:rsidR="00065F6A" w:rsidRPr="00234101" w:rsidRDefault="00065F6A" w:rsidP="00234101">
      <w:pPr>
        <w:spacing w:after="0" w:line="240" w:lineRule="auto"/>
        <w:rPr>
          <w:rFonts w:ascii="Trebuchet MS" w:hAnsi="Trebuchet MS"/>
          <w:szCs w:val="24"/>
          <w:lang w:eastAsia="hi-IN" w:bidi="hi-IN"/>
        </w:r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52"/>
        <w:gridCol w:w="5670"/>
      </w:tblGrid>
      <w:tr w:rsidR="00065F6A" w:rsidRPr="00234101" w14:paraId="2B6FEE18" w14:textId="77777777" w:rsidTr="00CD40A6">
        <w:trPr>
          <w:trHeight w:val="315"/>
        </w:trPr>
        <w:tc>
          <w:tcPr>
            <w:tcW w:w="3652" w:type="dxa"/>
            <w:shd w:val="clear" w:color="auto" w:fill="000000"/>
          </w:tcPr>
          <w:p w14:paraId="57A48794" w14:textId="77777777" w:rsidR="00065F6A" w:rsidRPr="00234101" w:rsidRDefault="00065F6A" w:rsidP="00234101">
            <w:pPr>
              <w:spacing w:after="0" w:line="240" w:lineRule="auto"/>
              <w:jc w:val="center"/>
              <w:rPr>
                <w:rFonts w:ascii="Trebuchet MS" w:hAnsi="Trebuchet MS"/>
                <w:b/>
                <w:bCs/>
                <w:szCs w:val="24"/>
                <w:lang w:eastAsia="hi-IN" w:bidi="hi-IN"/>
              </w:rPr>
            </w:pPr>
            <w:r w:rsidRPr="00234101">
              <w:rPr>
                <w:rFonts w:ascii="Trebuchet MS" w:hAnsi="Trebuchet MS"/>
                <w:b/>
                <w:szCs w:val="24"/>
                <w:lang w:eastAsia="hi-IN" w:bidi="hi-IN"/>
              </w:rPr>
              <w:t>Caracteristica</w:t>
            </w:r>
          </w:p>
        </w:tc>
        <w:tc>
          <w:tcPr>
            <w:tcW w:w="5670" w:type="dxa"/>
            <w:shd w:val="clear" w:color="auto" w:fill="000000"/>
          </w:tcPr>
          <w:p w14:paraId="5DF2172C" w14:textId="77777777" w:rsidR="00065F6A" w:rsidRPr="00234101" w:rsidRDefault="00065F6A" w:rsidP="00234101">
            <w:pPr>
              <w:spacing w:after="0" w:line="240" w:lineRule="auto"/>
              <w:jc w:val="center"/>
              <w:rPr>
                <w:rFonts w:ascii="Trebuchet MS" w:hAnsi="Trebuchet MS"/>
                <w:b/>
                <w:bCs/>
                <w:szCs w:val="24"/>
                <w:lang w:eastAsia="hi-IN" w:bidi="hi-IN"/>
              </w:rPr>
            </w:pPr>
            <w:r w:rsidRPr="00234101">
              <w:rPr>
                <w:rFonts w:ascii="Trebuchet MS" w:hAnsi="Trebuchet MS"/>
                <w:b/>
                <w:szCs w:val="24"/>
                <w:lang w:eastAsia="hi-IN" w:bidi="hi-IN"/>
              </w:rPr>
              <w:t>Cerinta tehnica minimala</w:t>
            </w:r>
          </w:p>
        </w:tc>
      </w:tr>
      <w:tr w:rsidR="00065F6A" w:rsidRPr="00234101" w14:paraId="2D60CCFF" w14:textId="77777777" w:rsidTr="00E1659B">
        <w:trPr>
          <w:trHeight w:val="315"/>
        </w:trPr>
        <w:tc>
          <w:tcPr>
            <w:tcW w:w="9322" w:type="dxa"/>
            <w:gridSpan w:val="2"/>
            <w:shd w:val="clear" w:color="auto" w:fill="D9D9D9" w:themeFill="background1" w:themeFillShade="D9"/>
            <w:vAlign w:val="center"/>
          </w:tcPr>
          <w:p w14:paraId="000DD2E8"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SPECIFICATII COPIATOR</w:t>
            </w:r>
          </w:p>
        </w:tc>
      </w:tr>
      <w:tr w:rsidR="00065F6A" w:rsidRPr="00234101" w14:paraId="0C18BB58" w14:textId="77777777" w:rsidTr="00E1659B">
        <w:trPr>
          <w:trHeight w:val="300"/>
        </w:trPr>
        <w:tc>
          <w:tcPr>
            <w:tcW w:w="3652" w:type="dxa"/>
            <w:vAlign w:val="center"/>
          </w:tcPr>
          <w:p w14:paraId="75A52DBF"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Viteza copiere/printare A4</w:t>
            </w:r>
          </w:p>
        </w:tc>
        <w:tc>
          <w:tcPr>
            <w:tcW w:w="5670" w:type="dxa"/>
            <w:vAlign w:val="center"/>
          </w:tcPr>
          <w:p w14:paraId="5CD9016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50 ppm</w:t>
            </w:r>
          </w:p>
        </w:tc>
      </w:tr>
      <w:tr w:rsidR="00065F6A" w:rsidRPr="00234101" w14:paraId="514B98B8" w14:textId="77777777" w:rsidTr="00E1659B">
        <w:trPr>
          <w:trHeight w:val="293"/>
        </w:trPr>
        <w:tc>
          <w:tcPr>
            <w:tcW w:w="3652" w:type="dxa"/>
            <w:vAlign w:val="center"/>
          </w:tcPr>
          <w:p w14:paraId="2BD7E567"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Viteza duplex automat A4</w:t>
            </w:r>
          </w:p>
        </w:tc>
        <w:tc>
          <w:tcPr>
            <w:tcW w:w="5670" w:type="dxa"/>
            <w:vAlign w:val="center"/>
          </w:tcPr>
          <w:p w14:paraId="1488705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24 ppm</w:t>
            </w:r>
          </w:p>
        </w:tc>
      </w:tr>
      <w:tr w:rsidR="00065F6A" w:rsidRPr="00234101" w14:paraId="7B419FDF" w14:textId="77777777" w:rsidTr="00E1659B">
        <w:trPr>
          <w:trHeight w:val="293"/>
        </w:trPr>
        <w:tc>
          <w:tcPr>
            <w:tcW w:w="3652" w:type="dxa"/>
            <w:vAlign w:val="center"/>
          </w:tcPr>
          <w:p w14:paraId="5C2EAB20"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Prima copie</w:t>
            </w:r>
          </w:p>
        </w:tc>
        <w:tc>
          <w:tcPr>
            <w:tcW w:w="5670" w:type="dxa"/>
            <w:vAlign w:val="center"/>
          </w:tcPr>
          <w:p w14:paraId="0567D42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maxim 9,5 sec.</w:t>
            </w:r>
          </w:p>
        </w:tc>
      </w:tr>
      <w:tr w:rsidR="00065F6A" w:rsidRPr="00234101" w14:paraId="25CD28B7" w14:textId="77777777" w:rsidTr="00E1659B">
        <w:trPr>
          <w:trHeight w:val="293"/>
        </w:trPr>
        <w:tc>
          <w:tcPr>
            <w:tcW w:w="3652" w:type="dxa"/>
            <w:vAlign w:val="center"/>
          </w:tcPr>
          <w:p w14:paraId="1F9F1C75"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Rezolutie copiere</w:t>
            </w:r>
          </w:p>
        </w:tc>
        <w:tc>
          <w:tcPr>
            <w:tcW w:w="5670" w:type="dxa"/>
            <w:vAlign w:val="center"/>
          </w:tcPr>
          <w:p w14:paraId="36138474"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600 x 600 dpi</w:t>
            </w:r>
          </w:p>
        </w:tc>
      </w:tr>
      <w:tr w:rsidR="00065F6A" w:rsidRPr="00234101" w14:paraId="70A1DFD5" w14:textId="77777777" w:rsidTr="00E1659B">
        <w:trPr>
          <w:trHeight w:val="293"/>
        </w:trPr>
        <w:tc>
          <w:tcPr>
            <w:tcW w:w="3652" w:type="dxa"/>
            <w:vAlign w:val="center"/>
          </w:tcPr>
          <w:p w14:paraId="4A9FAE66"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Copiere multipla</w:t>
            </w:r>
          </w:p>
        </w:tc>
        <w:tc>
          <w:tcPr>
            <w:tcW w:w="5670" w:type="dxa"/>
            <w:vAlign w:val="center"/>
          </w:tcPr>
          <w:p w14:paraId="6AF2688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1–999</w:t>
            </w:r>
          </w:p>
        </w:tc>
      </w:tr>
      <w:tr w:rsidR="00065F6A" w:rsidRPr="00234101" w14:paraId="50AC2289" w14:textId="77777777" w:rsidTr="00E1659B">
        <w:trPr>
          <w:trHeight w:val="293"/>
        </w:trPr>
        <w:tc>
          <w:tcPr>
            <w:tcW w:w="3652" w:type="dxa"/>
            <w:vAlign w:val="center"/>
          </w:tcPr>
          <w:p w14:paraId="0D14DCE7"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Format originale</w:t>
            </w:r>
          </w:p>
        </w:tc>
        <w:tc>
          <w:tcPr>
            <w:tcW w:w="5670" w:type="dxa"/>
            <w:vAlign w:val="center"/>
          </w:tcPr>
          <w:p w14:paraId="746B3A6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A6–A4</w:t>
            </w:r>
          </w:p>
        </w:tc>
      </w:tr>
      <w:tr w:rsidR="00065F6A" w:rsidRPr="00234101" w14:paraId="7C203E53" w14:textId="77777777" w:rsidTr="00E1659B">
        <w:trPr>
          <w:trHeight w:val="293"/>
        </w:trPr>
        <w:tc>
          <w:tcPr>
            <w:tcW w:w="3652" w:type="dxa"/>
            <w:vAlign w:val="center"/>
          </w:tcPr>
          <w:p w14:paraId="76B5C6B2"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Marire/micsorare</w:t>
            </w:r>
          </w:p>
        </w:tc>
        <w:tc>
          <w:tcPr>
            <w:tcW w:w="5670" w:type="dxa"/>
            <w:vAlign w:val="center"/>
          </w:tcPr>
          <w:p w14:paraId="36948E34"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25–400% în pași de 1%; zoom automat</w:t>
            </w:r>
          </w:p>
        </w:tc>
      </w:tr>
      <w:tr w:rsidR="00065F6A" w:rsidRPr="00234101" w14:paraId="3B2642CD" w14:textId="77777777" w:rsidTr="00E1659B">
        <w:trPr>
          <w:trHeight w:val="293"/>
        </w:trPr>
        <w:tc>
          <w:tcPr>
            <w:tcW w:w="3652" w:type="dxa"/>
            <w:vAlign w:val="center"/>
          </w:tcPr>
          <w:p w14:paraId="7C03E365"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Gradatii</w:t>
            </w:r>
          </w:p>
        </w:tc>
        <w:tc>
          <w:tcPr>
            <w:tcW w:w="5670" w:type="dxa"/>
            <w:vAlign w:val="center"/>
          </w:tcPr>
          <w:p w14:paraId="3C37939A"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256 gradații</w:t>
            </w:r>
          </w:p>
        </w:tc>
      </w:tr>
      <w:tr w:rsidR="00065F6A" w:rsidRPr="00234101" w14:paraId="60793DEE" w14:textId="77777777" w:rsidTr="00E1659B">
        <w:trPr>
          <w:trHeight w:val="308"/>
        </w:trPr>
        <w:tc>
          <w:tcPr>
            <w:tcW w:w="9322" w:type="dxa"/>
            <w:gridSpan w:val="2"/>
            <w:shd w:val="clear" w:color="auto" w:fill="D9D9D9" w:themeFill="background1" w:themeFillShade="D9"/>
            <w:vAlign w:val="center"/>
          </w:tcPr>
          <w:p w14:paraId="45DD93BB"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SPECIFICATII  IMPRIMANTA </w:t>
            </w:r>
          </w:p>
        </w:tc>
      </w:tr>
      <w:tr w:rsidR="00065F6A" w:rsidRPr="00234101" w14:paraId="0FDB558B" w14:textId="77777777" w:rsidTr="00E1659B">
        <w:trPr>
          <w:trHeight w:val="300"/>
        </w:trPr>
        <w:tc>
          <w:tcPr>
            <w:tcW w:w="3652" w:type="dxa"/>
            <w:vAlign w:val="center"/>
          </w:tcPr>
          <w:p w14:paraId="2649BADD"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Rezolutie printare</w:t>
            </w:r>
          </w:p>
        </w:tc>
        <w:tc>
          <w:tcPr>
            <w:tcW w:w="5670" w:type="dxa"/>
            <w:vAlign w:val="center"/>
          </w:tcPr>
          <w:p w14:paraId="75927D3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1,200 x 1,200 dpi</w:t>
            </w:r>
          </w:p>
        </w:tc>
      </w:tr>
      <w:tr w:rsidR="00065F6A" w:rsidRPr="00234101" w14:paraId="4F061349" w14:textId="77777777" w:rsidTr="00E1659B">
        <w:trPr>
          <w:trHeight w:val="293"/>
        </w:trPr>
        <w:tc>
          <w:tcPr>
            <w:tcW w:w="3652" w:type="dxa"/>
            <w:vAlign w:val="center"/>
          </w:tcPr>
          <w:p w14:paraId="6C6D7AF4"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Limbaje de printare</w:t>
            </w:r>
          </w:p>
        </w:tc>
        <w:tc>
          <w:tcPr>
            <w:tcW w:w="5670" w:type="dxa"/>
            <w:vAlign w:val="center"/>
          </w:tcPr>
          <w:p w14:paraId="3F12CB1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PCL 6 (XL3.0); PostScript 3; XPS</w:t>
            </w:r>
          </w:p>
        </w:tc>
      </w:tr>
      <w:tr w:rsidR="00065F6A" w:rsidRPr="00234101" w14:paraId="4E029FAE" w14:textId="77777777" w:rsidTr="00E1659B">
        <w:trPr>
          <w:trHeight w:val="1493"/>
        </w:trPr>
        <w:tc>
          <w:tcPr>
            <w:tcW w:w="3652" w:type="dxa"/>
            <w:vAlign w:val="center"/>
          </w:tcPr>
          <w:p w14:paraId="371EC0DF"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Sisteme de operare</w:t>
            </w:r>
          </w:p>
          <w:p w14:paraId="31D9ED53"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w:t>
            </w:r>
          </w:p>
          <w:p w14:paraId="1072597B"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w:t>
            </w:r>
          </w:p>
          <w:p w14:paraId="0DDF6C60"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w:t>
            </w:r>
          </w:p>
          <w:p w14:paraId="4F4D4430"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w:t>
            </w:r>
          </w:p>
        </w:tc>
        <w:tc>
          <w:tcPr>
            <w:tcW w:w="5670" w:type="dxa"/>
            <w:vAlign w:val="center"/>
          </w:tcPr>
          <w:p w14:paraId="623DD0C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 Windows 10 (32/64);</w:t>
            </w:r>
          </w:p>
          <w:p w14:paraId="78807A3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Windows Server 2008 (32/64); Windows Server 2008 R2;</w:t>
            </w:r>
          </w:p>
          <w:p w14:paraId="73DCF10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Windows Server 2012; Windows Server 2012 R2;</w:t>
            </w:r>
          </w:p>
          <w:p w14:paraId="7E17BF8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Windows Server 2016; Windows Server 2019;</w:t>
            </w:r>
          </w:p>
          <w:p w14:paraId="701AC4F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Macintosh OS X 10.10 sau după; Linux</w:t>
            </w:r>
          </w:p>
        </w:tc>
      </w:tr>
      <w:tr w:rsidR="00065F6A" w:rsidRPr="00234101" w14:paraId="6E76D923" w14:textId="77777777" w:rsidTr="00E1659B">
        <w:trPr>
          <w:trHeight w:val="293"/>
        </w:trPr>
        <w:tc>
          <w:tcPr>
            <w:tcW w:w="3652" w:type="dxa"/>
            <w:vAlign w:val="center"/>
          </w:tcPr>
          <w:p w14:paraId="55B4A45C"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Fonturi de printare</w:t>
            </w:r>
          </w:p>
        </w:tc>
        <w:tc>
          <w:tcPr>
            <w:tcW w:w="5670" w:type="dxa"/>
            <w:vAlign w:val="center"/>
          </w:tcPr>
          <w:p w14:paraId="0E12489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85 PCL Latin; 66 PostScript 3 Emulation Latin</w:t>
            </w:r>
          </w:p>
        </w:tc>
      </w:tr>
      <w:tr w:rsidR="00065F6A" w:rsidRPr="00234101" w14:paraId="3E71B7A3" w14:textId="77777777" w:rsidTr="00E1659B">
        <w:trPr>
          <w:trHeight w:val="285"/>
        </w:trPr>
        <w:tc>
          <w:tcPr>
            <w:tcW w:w="3652" w:type="dxa"/>
            <w:vAlign w:val="center"/>
          </w:tcPr>
          <w:p w14:paraId="6074F439"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Printare mobila</w:t>
            </w:r>
          </w:p>
        </w:tc>
        <w:tc>
          <w:tcPr>
            <w:tcW w:w="5670" w:type="dxa"/>
            <w:vAlign w:val="center"/>
          </w:tcPr>
          <w:p w14:paraId="01CA06C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Mopria (Android); Google Cloud Print; WiFi Direct</w:t>
            </w:r>
          </w:p>
        </w:tc>
      </w:tr>
      <w:tr w:rsidR="00065F6A" w:rsidRPr="00234101" w14:paraId="0209587A" w14:textId="77777777" w:rsidTr="00E1659B">
        <w:trPr>
          <w:trHeight w:val="308"/>
        </w:trPr>
        <w:tc>
          <w:tcPr>
            <w:tcW w:w="9322" w:type="dxa"/>
            <w:gridSpan w:val="2"/>
            <w:shd w:val="clear" w:color="auto" w:fill="D9D9D9" w:themeFill="background1" w:themeFillShade="D9"/>
            <w:vAlign w:val="center"/>
          </w:tcPr>
          <w:p w14:paraId="2B9EB16C"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SPECIFICATII SCANARE</w:t>
            </w:r>
          </w:p>
        </w:tc>
      </w:tr>
      <w:tr w:rsidR="00065F6A" w:rsidRPr="00234101" w14:paraId="6ACDDF76" w14:textId="77777777" w:rsidTr="00E1659B">
        <w:trPr>
          <w:trHeight w:val="293"/>
        </w:trPr>
        <w:tc>
          <w:tcPr>
            <w:tcW w:w="3652" w:type="dxa"/>
            <w:vAlign w:val="center"/>
          </w:tcPr>
          <w:p w14:paraId="3B93E470"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Viteză scanare simplex mono/color</w:t>
            </w:r>
          </w:p>
        </w:tc>
        <w:tc>
          <w:tcPr>
            <w:tcW w:w="5670" w:type="dxa"/>
            <w:vAlign w:val="center"/>
          </w:tcPr>
          <w:p w14:paraId="33AF654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50/20 ipm în simplex</w:t>
            </w:r>
          </w:p>
        </w:tc>
      </w:tr>
      <w:tr w:rsidR="00065F6A" w:rsidRPr="00234101" w14:paraId="27ACD31C" w14:textId="77777777" w:rsidTr="00E1659B">
        <w:trPr>
          <w:trHeight w:val="293"/>
        </w:trPr>
        <w:tc>
          <w:tcPr>
            <w:tcW w:w="3652" w:type="dxa"/>
            <w:vAlign w:val="center"/>
          </w:tcPr>
          <w:p w14:paraId="77029D50"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Viteză scanare duplex  mono/color</w:t>
            </w:r>
          </w:p>
        </w:tc>
        <w:tc>
          <w:tcPr>
            <w:tcW w:w="5670" w:type="dxa"/>
            <w:vAlign w:val="center"/>
          </w:tcPr>
          <w:p w14:paraId="3A59F22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100/34 ipm în duplex</w:t>
            </w:r>
          </w:p>
        </w:tc>
      </w:tr>
      <w:tr w:rsidR="00065F6A" w:rsidRPr="00234101" w14:paraId="59C3A186" w14:textId="77777777" w:rsidTr="00E1659B">
        <w:trPr>
          <w:trHeight w:val="293"/>
        </w:trPr>
        <w:tc>
          <w:tcPr>
            <w:tcW w:w="3652" w:type="dxa"/>
            <w:vAlign w:val="center"/>
          </w:tcPr>
          <w:p w14:paraId="2C2BB170"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lastRenderedPageBreak/>
              <w:t>Rezolutie scanare</w:t>
            </w:r>
          </w:p>
        </w:tc>
        <w:tc>
          <w:tcPr>
            <w:tcW w:w="5670" w:type="dxa"/>
            <w:vAlign w:val="center"/>
          </w:tcPr>
          <w:p w14:paraId="2342EE7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1,200 x 1,200 dpi</w:t>
            </w:r>
          </w:p>
        </w:tc>
      </w:tr>
      <w:tr w:rsidR="00065F6A" w:rsidRPr="00234101" w14:paraId="2DFD078F" w14:textId="77777777" w:rsidTr="00E1659B">
        <w:trPr>
          <w:trHeight w:val="285"/>
        </w:trPr>
        <w:tc>
          <w:tcPr>
            <w:tcW w:w="3652" w:type="dxa"/>
            <w:vMerge w:val="restart"/>
            <w:vAlign w:val="center"/>
          </w:tcPr>
          <w:p w14:paraId="41187E67"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Moduri scanare</w:t>
            </w:r>
          </w:p>
          <w:p w14:paraId="63B5FE65"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w:t>
            </w:r>
          </w:p>
          <w:p w14:paraId="57ED65BF"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w:t>
            </w:r>
          </w:p>
          <w:p w14:paraId="4965304B"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w:t>
            </w:r>
          </w:p>
        </w:tc>
        <w:tc>
          <w:tcPr>
            <w:tcW w:w="5670" w:type="dxa"/>
            <w:vAlign w:val="center"/>
          </w:tcPr>
          <w:p w14:paraId="49FA9A44"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Scan-to-eMail (Scan-to-Me); </w:t>
            </w:r>
          </w:p>
        </w:tc>
      </w:tr>
      <w:tr w:rsidR="00065F6A" w:rsidRPr="00234101" w14:paraId="70CDD01E" w14:textId="77777777" w:rsidTr="00E1659B">
        <w:trPr>
          <w:trHeight w:val="285"/>
        </w:trPr>
        <w:tc>
          <w:tcPr>
            <w:tcW w:w="3652" w:type="dxa"/>
            <w:vMerge/>
            <w:vAlign w:val="center"/>
          </w:tcPr>
          <w:p w14:paraId="5F17BF28" w14:textId="77777777" w:rsidR="00065F6A" w:rsidRPr="00234101" w:rsidRDefault="00065F6A" w:rsidP="00234101">
            <w:pPr>
              <w:spacing w:after="0" w:line="240" w:lineRule="auto"/>
              <w:rPr>
                <w:rFonts w:ascii="Trebuchet MS" w:hAnsi="Trebuchet MS"/>
                <w:b/>
                <w:bCs/>
                <w:szCs w:val="24"/>
                <w:lang w:eastAsia="hi-IN" w:bidi="hi-IN"/>
              </w:rPr>
            </w:pPr>
          </w:p>
        </w:tc>
        <w:tc>
          <w:tcPr>
            <w:tcW w:w="5670" w:type="dxa"/>
            <w:vAlign w:val="center"/>
          </w:tcPr>
          <w:p w14:paraId="2D0D42F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Scan-to-FTP;</w:t>
            </w:r>
          </w:p>
        </w:tc>
      </w:tr>
      <w:tr w:rsidR="00065F6A" w:rsidRPr="00234101" w14:paraId="5BDFB844" w14:textId="77777777" w:rsidTr="00E1659B">
        <w:trPr>
          <w:trHeight w:val="285"/>
        </w:trPr>
        <w:tc>
          <w:tcPr>
            <w:tcW w:w="3652" w:type="dxa"/>
            <w:vMerge/>
            <w:vAlign w:val="center"/>
          </w:tcPr>
          <w:p w14:paraId="22B6146C" w14:textId="77777777" w:rsidR="00065F6A" w:rsidRPr="00234101" w:rsidRDefault="00065F6A" w:rsidP="00234101">
            <w:pPr>
              <w:spacing w:after="0" w:line="240" w:lineRule="auto"/>
              <w:rPr>
                <w:rFonts w:ascii="Trebuchet MS" w:hAnsi="Trebuchet MS"/>
                <w:b/>
                <w:bCs/>
                <w:szCs w:val="24"/>
                <w:lang w:eastAsia="hi-IN" w:bidi="hi-IN"/>
              </w:rPr>
            </w:pPr>
          </w:p>
        </w:tc>
        <w:tc>
          <w:tcPr>
            <w:tcW w:w="5670" w:type="dxa"/>
            <w:vAlign w:val="center"/>
          </w:tcPr>
          <w:p w14:paraId="3E3A411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Scan-to-USB; </w:t>
            </w:r>
          </w:p>
        </w:tc>
      </w:tr>
      <w:tr w:rsidR="00065F6A" w:rsidRPr="00234101" w14:paraId="3249452C" w14:textId="77777777" w:rsidTr="00E1659B">
        <w:trPr>
          <w:trHeight w:val="293"/>
        </w:trPr>
        <w:tc>
          <w:tcPr>
            <w:tcW w:w="3652" w:type="dxa"/>
            <w:vMerge/>
            <w:vAlign w:val="center"/>
          </w:tcPr>
          <w:p w14:paraId="30ACE949" w14:textId="77777777" w:rsidR="00065F6A" w:rsidRPr="00234101" w:rsidRDefault="00065F6A" w:rsidP="00234101">
            <w:pPr>
              <w:spacing w:after="0" w:line="240" w:lineRule="auto"/>
              <w:rPr>
                <w:rFonts w:ascii="Trebuchet MS" w:hAnsi="Trebuchet MS"/>
                <w:b/>
                <w:bCs/>
                <w:szCs w:val="24"/>
                <w:lang w:eastAsia="hi-IN" w:bidi="hi-IN"/>
              </w:rPr>
            </w:pPr>
          </w:p>
        </w:tc>
        <w:tc>
          <w:tcPr>
            <w:tcW w:w="5670" w:type="dxa"/>
            <w:vAlign w:val="center"/>
          </w:tcPr>
          <w:p w14:paraId="747E748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TWAIN scan; WIA scan</w:t>
            </w:r>
          </w:p>
        </w:tc>
      </w:tr>
      <w:tr w:rsidR="00065F6A" w:rsidRPr="00234101" w14:paraId="0B7BB329" w14:textId="77777777" w:rsidTr="00E1659B">
        <w:trPr>
          <w:trHeight w:val="293"/>
        </w:trPr>
        <w:tc>
          <w:tcPr>
            <w:tcW w:w="3652" w:type="dxa"/>
            <w:vAlign w:val="center"/>
          </w:tcPr>
          <w:p w14:paraId="3FEF72A4"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Formate fisiere</w:t>
            </w:r>
          </w:p>
        </w:tc>
        <w:tc>
          <w:tcPr>
            <w:tcW w:w="5670" w:type="dxa"/>
            <w:vAlign w:val="center"/>
          </w:tcPr>
          <w:p w14:paraId="600DC64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JPEG; TIFF; PDF; XPS</w:t>
            </w:r>
          </w:p>
        </w:tc>
      </w:tr>
      <w:tr w:rsidR="00065F6A" w:rsidRPr="00234101" w14:paraId="24AB4A42" w14:textId="77777777" w:rsidTr="00E1659B">
        <w:trPr>
          <w:trHeight w:val="308"/>
        </w:trPr>
        <w:tc>
          <w:tcPr>
            <w:tcW w:w="9322" w:type="dxa"/>
            <w:gridSpan w:val="2"/>
            <w:shd w:val="clear" w:color="auto" w:fill="D9D9D9" w:themeFill="background1" w:themeFillShade="D9"/>
            <w:vAlign w:val="center"/>
          </w:tcPr>
          <w:p w14:paraId="2394F5ED"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SPECIFICATII FAX</w:t>
            </w:r>
          </w:p>
        </w:tc>
      </w:tr>
      <w:tr w:rsidR="00065F6A" w:rsidRPr="00234101" w14:paraId="613B1E53" w14:textId="77777777" w:rsidTr="00E1659B">
        <w:trPr>
          <w:trHeight w:val="285"/>
        </w:trPr>
        <w:tc>
          <w:tcPr>
            <w:tcW w:w="3652" w:type="dxa"/>
            <w:vAlign w:val="center"/>
          </w:tcPr>
          <w:p w14:paraId="5A4C928D"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Standard fax</w:t>
            </w:r>
          </w:p>
        </w:tc>
        <w:tc>
          <w:tcPr>
            <w:tcW w:w="5670" w:type="dxa"/>
            <w:vAlign w:val="center"/>
          </w:tcPr>
          <w:p w14:paraId="469F1D7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Super G3</w:t>
            </w:r>
          </w:p>
        </w:tc>
      </w:tr>
      <w:tr w:rsidR="00065F6A" w:rsidRPr="00234101" w14:paraId="5E03230D" w14:textId="77777777" w:rsidTr="00E1659B">
        <w:trPr>
          <w:trHeight w:val="285"/>
        </w:trPr>
        <w:tc>
          <w:tcPr>
            <w:tcW w:w="3652" w:type="dxa"/>
            <w:vAlign w:val="center"/>
          </w:tcPr>
          <w:p w14:paraId="34072ECB"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Transmisie fax</w:t>
            </w:r>
          </w:p>
        </w:tc>
        <w:tc>
          <w:tcPr>
            <w:tcW w:w="5670" w:type="dxa"/>
            <w:vAlign w:val="center"/>
          </w:tcPr>
          <w:p w14:paraId="129AF70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Analog; i-Fax</w:t>
            </w:r>
          </w:p>
        </w:tc>
      </w:tr>
      <w:tr w:rsidR="00065F6A" w:rsidRPr="00234101" w14:paraId="6581BCA6" w14:textId="77777777" w:rsidTr="00E1659B">
        <w:trPr>
          <w:trHeight w:val="285"/>
        </w:trPr>
        <w:tc>
          <w:tcPr>
            <w:tcW w:w="3652" w:type="dxa"/>
            <w:vAlign w:val="center"/>
          </w:tcPr>
          <w:p w14:paraId="39649851"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Compresie fax</w:t>
            </w:r>
          </w:p>
        </w:tc>
        <w:tc>
          <w:tcPr>
            <w:tcW w:w="5670" w:type="dxa"/>
            <w:vAlign w:val="center"/>
          </w:tcPr>
          <w:p w14:paraId="6334392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MH; MR; MMR; JBIG</w:t>
            </w:r>
          </w:p>
        </w:tc>
      </w:tr>
      <w:tr w:rsidR="00065F6A" w:rsidRPr="00234101" w14:paraId="228DE667" w14:textId="77777777" w:rsidTr="00E1659B">
        <w:trPr>
          <w:trHeight w:val="285"/>
        </w:trPr>
        <w:tc>
          <w:tcPr>
            <w:tcW w:w="3652" w:type="dxa"/>
            <w:vAlign w:val="center"/>
          </w:tcPr>
          <w:p w14:paraId="3D2F1594"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Modem fax</w:t>
            </w:r>
          </w:p>
        </w:tc>
        <w:tc>
          <w:tcPr>
            <w:tcW w:w="5670" w:type="dxa"/>
            <w:vAlign w:val="center"/>
          </w:tcPr>
          <w:p w14:paraId="525BB07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Pana la 33,6 kbps</w:t>
            </w:r>
          </w:p>
        </w:tc>
      </w:tr>
      <w:tr w:rsidR="00065F6A" w:rsidRPr="00234101" w14:paraId="5ED7A7FC" w14:textId="77777777" w:rsidTr="00E1659B">
        <w:trPr>
          <w:trHeight w:val="293"/>
        </w:trPr>
        <w:tc>
          <w:tcPr>
            <w:tcW w:w="3652" w:type="dxa"/>
            <w:vAlign w:val="center"/>
          </w:tcPr>
          <w:p w14:paraId="38CCCC18"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Destinatii fax</w:t>
            </w:r>
          </w:p>
        </w:tc>
        <w:tc>
          <w:tcPr>
            <w:tcW w:w="5670" w:type="dxa"/>
            <w:vAlign w:val="center"/>
          </w:tcPr>
          <w:p w14:paraId="23BE83E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299 destinații + 20 grupuri</w:t>
            </w:r>
          </w:p>
        </w:tc>
      </w:tr>
      <w:tr w:rsidR="00065F6A" w:rsidRPr="00234101" w14:paraId="47CE3F9A" w14:textId="77777777" w:rsidTr="00E1659B">
        <w:trPr>
          <w:trHeight w:val="300"/>
        </w:trPr>
        <w:tc>
          <w:tcPr>
            <w:tcW w:w="9322" w:type="dxa"/>
            <w:gridSpan w:val="2"/>
            <w:shd w:val="clear" w:color="auto" w:fill="D9D9D9" w:themeFill="background1" w:themeFillShade="D9"/>
            <w:vAlign w:val="center"/>
          </w:tcPr>
          <w:p w14:paraId="125451AE"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SPECIFICATII SISTEM</w:t>
            </w:r>
          </w:p>
        </w:tc>
      </w:tr>
      <w:tr w:rsidR="00065F6A" w:rsidRPr="00234101" w14:paraId="3C0B8E47" w14:textId="77777777" w:rsidTr="00E1659B">
        <w:trPr>
          <w:trHeight w:val="285"/>
        </w:trPr>
        <w:tc>
          <w:tcPr>
            <w:tcW w:w="3652" w:type="dxa"/>
            <w:shd w:val="clear" w:color="000000" w:fill="FFFFFF"/>
            <w:vAlign w:val="center"/>
          </w:tcPr>
          <w:p w14:paraId="4E6AC40C"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Memorie </w:t>
            </w:r>
          </w:p>
        </w:tc>
        <w:tc>
          <w:tcPr>
            <w:tcW w:w="5670" w:type="dxa"/>
            <w:shd w:val="clear" w:color="000000" w:fill="FFFFFF"/>
            <w:vAlign w:val="center"/>
          </w:tcPr>
          <w:p w14:paraId="70EFD6A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1GB</w:t>
            </w:r>
          </w:p>
        </w:tc>
      </w:tr>
      <w:tr w:rsidR="00065F6A" w:rsidRPr="00234101" w14:paraId="338ED6E2" w14:textId="77777777" w:rsidTr="00E1659B">
        <w:trPr>
          <w:trHeight w:val="510"/>
        </w:trPr>
        <w:tc>
          <w:tcPr>
            <w:tcW w:w="3652" w:type="dxa"/>
            <w:shd w:val="clear" w:color="000000" w:fill="FFFFFF"/>
            <w:vAlign w:val="center"/>
          </w:tcPr>
          <w:p w14:paraId="225E1522"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Interfata</w:t>
            </w:r>
          </w:p>
        </w:tc>
        <w:tc>
          <w:tcPr>
            <w:tcW w:w="5670" w:type="dxa"/>
            <w:shd w:val="clear" w:color="000000" w:fill="FFFFFF"/>
            <w:vAlign w:val="center"/>
          </w:tcPr>
          <w:p w14:paraId="0E5D7CF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10/100/1,000-Base-T Ethernet; USB 2.0; Wi-Fi 802.11 b/g/n</w:t>
            </w:r>
          </w:p>
        </w:tc>
      </w:tr>
      <w:tr w:rsidR="00065F6A" w:rsidRPr="00234101" w14:paraId="66F8541C" w14:textId="77777777" w:rsidTr="00E1659B">
        <w:trPr>
          <w:trHeight w:val="285"/>
        </w:trPr>
        <w:tc>
          <w:tcPr>
            <w:tcW w:w="3652" w:type="dxa"/>
            <w:shd w:val="clear" w:color="000000" w:fill="FFFFFF"/>
            <w:vAlign w:val="center"/>
          </w:tcPr>
          <w:p w14:paraId="09D671D3"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Protocoale retea</w:t>
            </w:r>
          </w:p>
        </w:tc>
        <w:tc>
          <w:tcPr>
            <w:tcW w:w="5670" w:type="dxa"/>
            <w:shd w:val="clear" w:color="000000" w:fill="FFFFFF"/>
            <w:vAlign w:val="center"/>
          </w:tcPr>
          <w:p w14:paraId="02D9575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TCP/IP (IPv4/IPv6); LPD; IPP; SNMP; HTTP; HTTP(S)</w:t>
            </w:r>
          </w:p>
        </w:tc>
      </w:tr>
      <w:tr w:rsidR="00065F6A" w:rsidRPr="00234101" w14:paraId="47CC398F" w14:textId="77777777" w:rsidTr="00E1659B">
        <w:trPr>
          <w:trHeight w:val="285"/>
        </w:trPr>
        <w:tc>
          <w:tcPr>
            <w:tcW w:w="3652" w:type="dxa"/>
            <w:shd w:val="clear" w:color="000000" w:fill="FFFFFF"/>
            <w:vAlign w:val="center"/>
          </w:tcPr>
          <w:p w14:paraId="5FBF9628"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Alimentator automat de documente</w:t>
            </w:r>
          </w:p>
        </w:tc>
        <w:tc>
          <w:tcPr>
            <w:tcW w:w="5670" w:type="dxa"/>
            <w:shd w:val="clear" w:color="000000" w:fill="FFFFFF"/>
            <w:vAlign w:val="center"/>
          </w:tcPr>
          <w:p w14:paraId="53F0612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80 originale; A6–A4; 64–90 g/m²; Dualscan ADF</w:t>
            </w:r>
          </w:p>
        </w:tc>
      </w:tr>
      <w:tr w:rsidR="00065F6A" w:rsidRPr="00234101" w14:paraId="78243064" w14:textId="77777777" w:rsidTr="00E1659B">
        <w:trPr>
          <w:trHeight w:val="285"/>
        </w:trPr>
        <w:tc>
          <w:tcPr>
            <w:tcW w:w="3652" w:type="dxa"/>
            <w:shd w:val="clear" w:color="000000" w:fill="FFFFFF"/>
            <w:vAlign w:val="center"/>
          </w:tcPr>
          <w:p w14:paraId="00C910B9"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Capacitate alimentare hârtie</w:t>
            </w:r>
          </w:p>
        </w:tc>
        <w:tc>
          <w:tcPr>
            <w:tcW w:w="5670" w:type="dxa"/>
            <w:shd w:val="clear" w:color="000000" w:fill="FFFFFF"/>
            <w:vAlign w:val="center"/>
          </w:tcPr>
          <w:p w14:paraId="3C9340A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Standard: minim 570 coli</w:t>
            </w:r>
          </w:p>
        </w:tc>
      </w:tr>
      <w:tr w:rsidR="00065F6A" w:rsidRPr="00234101" w14:paraId="6EB80244" w14:textId="77777777" w:rsidTr="00E1659B">
        <w:trPr>
          <w:trHeight w:val="285"/>
        </w:trPr>
        <w:tc>
          <w:tcPr>
            <w:tcW w:w="3652" w:type="dxa"/>
            <w:shd w:val="clear" w:color="000000" w:fill="FFFFFF"/>
            <w:vAlign w:val="center"/>
          </w:tcPr>
          <w:p w14:paraId="1F615CF3"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Tavă intrare hârtie 1</w:t>
            </w:r>
          </w:p>
        </w:tc>
        <w:tc>
          <w:tcPr>
            <w:tcW w:w="5670" w:type="dxa"/>
            <w:shd w:val="clear" w:color="000000" w:fill="FFFFFF"/>
            <w:vAlign w:val="center"/>
          </w:tcPr>
          <w:p w14:paraId="75378A0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1x 520 coli; A6–A4; 60–120 g/m²</w:t>
            </w:r>
          </w:p>
        </w:tc>
      </w:tr>
      <w:tr w:rsidR="00065F6A" w:rsidRPr="00234101" w14:paraId="52CB7D64" w14:textId="77777777" w:rsidTr="00E1659B">
        <w:trPr>
          <w:trHeight w:val="285"/>
        </w:trPr>
        <w:tc>
          <w:tcPr>
            <w:tcW w:w="3652" w:type="dxa"/>
            <w:shd w:val="clear" w:color="000000" w:fill="FFFFFF"/>
            <w:vAlign w:val="center"/>
          </w:tcPr>
          <w:p w14:paraId="243BDA20"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Tava manuala</w:t>
            </w:r>
          </w:p>
        </w:tc>
        <w:tc>
          <w:tcPr>
            <w:tcW w:w="5670" w:type="dxa"/>
            <w:shd w:val="clear" w:color="000000" w:fill="FFFFFF"/>
            <w:vAlign w:val="center"/>
          </w:tcPr>
          <w:p w14:paraId="272BB50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50 coli; A6–A4; dimensiuni custom; 60–200 g/m²</w:t>
            </w:r>
          </w:p>
        </w:tc>
      </w:tr>
      <w:tr w:rsidR="00065F6A" w:rsidRPr="00234101" w14:paraId="282D1A1D" w14:textId="77777777" w:rsidTr="00E1659B">
        <w:trPr>
          <w:trHeight w:val="285"/>
        </w:trPr>
        <w:tc>
          <w:tcPr>
            <w:tcW w:w="3652" w:type="dxa"/>
            <w:shd w:val="clear" w:color="000000" w:fill="FFFFFF"/>
            <w:vAlign w:val="center"/>
          </w:tcPr>
          <w:p w14:paraId="63964E9A"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Duplex automat</w:t>
            </w:r>
          </w:p>
        </w:tc>
        <w:tc>
          <w:tcPr>
            <w:tcW w:w="5670" w:type="dxa"/>
            <w:shd w:val="clear" w:color="000000" w:fill="FFFFFF"/>
            <w:vAlign w:val="center"/>
          </w:tcPr>
          <w:p w14:paraId="18524BA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A4; 60–105 g/m²</w:t>
            </w:r>
          </w:p>
        </w:tc>
      </w:tr>
      <w:tr w:rsidR="00065F6A" w:rsidRPr="00234101" w14:paraId="025BDA8B" w14:textId="77777777" w:rsidTr="00E1659B">
        <w:trPr>
          <w:trHeight w:val="285"/>
        </w:trPr>
        <w:tc>
          <w:tcPr>
            <w:tcW w:w="3652" w:type="dxa"/>
            <w:shd w:val="clear" w:color="000000" w:fill="FFFFFF"/>
            <w:vAlign w:val="center"/>
          </w:tcPr>
          <w:p w14:paraId="654F9935"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Capacitate ieșire (standard)</w:t>
            </w:r>
          </w:p>
        </w:tc>
        <w:tc>
          <w:tcPr>
            <w:tcW w:w="5670" w:type="dxa"/>
            <w:shd w:val="clear" w:color="000000" w:fill="FFFFFF"/>
            <w:vAlign w:val="center"/>
          </w:tcPr>
          <w:p w14:paraId="39B57BD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250 coli</w:t>
            </w:r>
          </w:p>
        </w:tc>
      </w:tr>
      <w:tr w:rsidR="00065F6A" w:rsidRPr="00234101" w14:paraId="1A88C7D3" w14:textId="77777777" w:rsidTr="00E1659B">
        <w:trPr>
          <w:trHeight w:val="285"/>
        </w:trPr>
        <w:tc>
          <w:tcPr>
            <w:tcW w:w="3652" w:type="dxa"/>
            <w:shd w:val="clear" w:color="000000" w:fill="FFFFFF"/>
            <w:vAlign w:val="center"/>
          </w:tcPr>
          <w:p w14:paraId="18DBC344"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Ecran</w:t>
            </w:r>
          </w:p>
        </w:tc>
        <w:tc>
          <w:tcPr>
            <w:tcW w:w="5670" w:type="dxa"/>
            <w:shd w:val="clear" w:color="000000" w:fill="FFFFFF"/>
            <w:vAlign w:val="center"/>
          </w:tcPr>
          <w:p w14:paraId="41DEC71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diagonala minim 12cm</w:t>
            </w:r>
          </w:p>
        </w:tc>
      </w:tr>
      <w:tr w:rsidR="00065F6A" w:rsidRPr="00234101" w14:paraId="63A4932C" w14:textId="77777777" w:rsidTr="00E1659B">
        <w:trPr>
          <w:trHeight w:val="765"/>
        </w:trPr>
        <w:tc>
          <w:tcPr>
            <w:tcW w:w="3652" w:type="dxa"/>
            <w:shd w:val="clear" w:color="000000" w:fill="FFFFFF"/>
            <w:vAlign w:val="center"/>
          </w:tcPr>
          <w:p w14:paraId="0C66B6E8"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Securitate</w:t>
            </w:r>
          </w:p>
        </w:tc>
        <w:tc>
          <w:tcPr>
            <w:tcW w:w="5670" w:type="dxa"/>
            <w:shd w:val="clear" w:color="000000" w:fill="FFFFFF"/>
            <w:vAlign w:val="center"/>
          </w:tcPr>
          <w:p w14:paraId="5B83A02C"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Comunicare în rețea SSL2; SSL3 și TLS1.0/1.1/1.2 ; suport; IPsec; suport IEEE 802.1x; Printare securizată; Kerberos</w:t>
            </w:r>
          </w:p>
        </w:tc>
      </w:tr>
      <w:tr w:rsidR="00065F6A" w:rsidRPr="00234101" w14:paraId="2A97905F" w14:textId="77777777" w:rsidTr="00E1659B">
        <w:trPr>
          <w:trHeight w:val="285"/>
        </w:trPr>
        <w:tc>
          <w:tcPr>
            <w:tcW w:w="3652" w:type="dxa"/>
            <w:shd w:val="clear" w:color="000000" w:fill="FFFFFF"/>
            <w:vAlign w:val="center"/>
          </w:tcPr>
          <w:p w14:paraId="3BAEDAFF"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Volum lunar recomandat</w:t>
            </w:r>
          </w:p>
        </w:tc>
        <w:tc>
          <w:tcPr>
            <w:tcW w:w="5670" w:type="dxa"/>
            <w:shd w:val="clear" w:color="000000" w:fill="FFFFFF"/>
            <w:vAlign w:val="center"/>
          </w:tcPr>
          <w:p w14:paraId="3E144493"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10.000 pagini</w:t>
            </w:r>
          </w:p>
        </w:tc>
      </w:tr>
      <w:tr w:rsidR="00065F6A" w:rsidRPr="00234101" w14:paraId="2B7538A2" w14:textId="77777777" w:rsidTr="00E1659B">
        <w:trPr>
          <w:trHeight w:val="285"/>
        </w:trPr>
        <w:tc>
          <w:tcPr>
            <w:tcW w:w="3652" w:type="dxa"/>
            <w:shd w:val="clear" w:color="000000" w:fill="FFFFFF"/>
            <w:vAlign w:val="center"/>
          </w:tcPr>
          <w:p w14:paraId="138A659B"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Volum lunar maxim</w:t>
            </w:r>
          </w:p>
        </w:tc>
        <w:tc>
          <w:tcPr>
            <w:tcW w:w="5670" w:type="dxa"/>
            <w:shd w:val="clear" w:color="000000" w:fill="FFFFFF"/>
            <w:vAlign w:val="center"/>
          </w:tcPr>
          <w:p w14:paraId="3F689DA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minim 150.000 pagini</w:t>
            </w:r>
          </w:p>
        </w:tc>
      </w:tr>
      <w:tr w:rsidR="00065F6A" w:rsidRPr="00234101" w14:paraId="6977AA7B" w14:textId="77777777" w:rsidTr="00E1659B">
        <w:trPr>
          <w:trHeight w:val="285"/>
        </w:trPr>
        <w:tc>
          <w:tcPr>
            <w:tcW w:w="9322" w:type="dxa"/>
            <w:gridSpan w:val="2"/>
            <w:shd w:val="clear" w:color="auto" w:fill="D9D9D9" w:themeFill="background1" w:themeFillShade="D9"/>
            <w:vAlign w:val="center"/>
          </w:tcPr>
          <w:p w14:paraId="4B0A6954"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b/>
                <w:bCs/>
                <w:szCs w:val="24"/>
                <w:lang w:eastAsia="hi-IN" w:bidi="hi-IN"/>
              </w:rPr>
              <w:t>Alte cerinte</w:t>
            </w:r>
          </w:p>
        </w:tc>
      </w:tr>
      <w:tr w:rsidR="00065F6A" w:rsidRPr="00234101" w14:paraId="5243978F" w14:textId="77777777" w:rsidTr="00E1659B">
        <w:trPr>
          <w:trHeight w:val="285"/>
        </w:trPr>
        <w:tc>
          <w:tcPr>
            <w:tcW w:w="3652" w:type="dxa"/>
            <w:shd w:val="clear" w:color="000000" w:fill="FFFFFF"/>
            <w:vAlign w:val="center"/>
          </w:tcPr>
          <w:p w14:paraId="2ED43143"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Consumabile incluse</w:t>
            </w:r>
          </w:p>
        </w:tc>
        <w:tc>
          <w:tcPr>
            <w:tcW w:w="5670" w:type="dxa"/>
            <w:shd w:val="clear" w:color="000000" w:fill="FFFFFF"/>
            <w:vAlign w:val="center"/>
          </w:tcPr>
          <w:p w14:paraId="1D72A57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Tonere pentru minim 45.000 pagini acoperire 5%</w:t>
            </w:r>
          </w:p>
        </w:tc>
      </w:tr>
      <w:tr w:rsidR="00065F6A" w:rsidRPr="00234101" w14:paraId="52FD39B0" w14:textId="77777777" w:rsidTr="00E1659B">
        <w:trPr>
          <w:trHeight w:val="510"/>
        </w:trPr>
        <w:tc>
          <w:tcPr>
            <w:tcW w:w="3652" w:type="dxa"/>
            <w:shd w:val="clear" w:color="000000" w:fill="FFFFFF"/>
            <w:vAlign w:val="center"/>
          </w:tcPr>
          <w:p w14:paraId="061A190D" w14:textId="77777777"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w:t>
            </w:r>
          </w:p>
        </w:tc>
        <w:tc>
          <w:tcPr>
            <w:tcW w:w="5670" w:type="dxa"/>
            <w:shd w:val="clear" w:color="000000" w:fill="FFFFFF"/>
            <w:vAlign w:val="center"/>
          </w:tcPr>
          <w:p w14:paraId="323FC1D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Unitate de imagine pentru minim 50.000 pagini acoperire 5%</w:t>
            </w:r>
          </w:p>
        </w:tc>
      </w:tr>
    </w:tbl>
    <w:p w14:paraId="579AFF2F" w14:textId="77777777" w:rsidR="00065F6A" w:rsidRPr="00234101" w:rsidRDefault="00065F6A" w:rsidP="00234101">
      <w:pPr>
        <w:spacing w:after="0" w:line="240" w:lineRule="auto"/>
        <w:rPr>
          <w:rFonts w:ascii="Trebuchet MS" w:hAnsi="Trebuchet MS"/>
          <w:szCs w:val="24"/>
          <w:lang w:eastAsia="hi-IN" w:bidi="hi-IN"/>
        </w:rPr>
      </w:pPr>
    </w:p>
    <w:p w14:paraId="6078882C" w14:textId="6FE119A7" w:rsidR="00065F6A" w:rsidRPr="003B7F33" w:rsidRDefault="00292B6D" w:rsidP="003B7F33">
      <w:pPr>
        <w:pStyle w:val="Heading2"/>
        <w:tabs>
          <w:tab w:val="left" w:pos="0"/>
        </w:tabs>
        <w:spacing w:before="0" w:after="0" w:line="240" w:lineRule="auto"/>
        <w:ind w:left="0" w:firstLine="0"/>
        <w:rPr>
          <w:rFonts w:ascii="Trebuchet MS" w:eastAsia="Calibri" w:hAnsi="Trebuchet MS"/>
          <w:sz w:val="24"/>
          <w:szCs w:val="24"/>
        </w:rPr>
      </w:pPr>
      <w:bookmarkStart w:id="157" w:name="_Toc212717918"/>
      <w:r w:rsidRPr="003B7F33">
        <w:rPr>
          <w:rFonts w:ascii="Trebuchet MS" w:eastAsia="Calibri" w:hAnsi="Trebuchet MS"/>
          <w:sz w:val="24"/>
          <w:szCs w:val="24"/>
        </w:rPr>
        <w:t>INFRASTRUCTURA HARDWARE ȘI SOFTWARE AFERENTĂ SUBSISTEMULUI MONITORIZARE</w:t>
      </w:r>
      <w:bookmarkEnd w:id="157"/>
      <w:r w:rsidRPr="003B7F33">
        <w:rPr>
          <w:rFonts w:ascii="Trebuchet MS" w:eastAsia="Calibri" w:hAnsi="Trebuchet MS"/>
          <w:sz w:val="24"/>
          <w:szCs w:val="24"/>
        </w:rPr>
        <w:t xml:space="preserve"> </w:t>
      </w:r>
    </w:p>
    <w:p w14:paraId="6C399780" w14:textId="77777777" w:rsidR="00311A8B" w:rsidRPr="003B7F33" w:rsidRDefault="00311A8B" w:rsidP="003B7F33">
      <w:pPr>
        <w:spacing w:after="0" w:line="240" w:lineRule="auto"/>
        <w:rPr>
          <w:rFonts w:ascii="Trebuchet MS" w:hAnsi="Trebuchet MS"/>
          <w:szCs w:val="24"/>
          <w:lang w:eastAsia="hi-IN" w:bidi="hi-IN"/>
        </w:rPr>
      </w:pPr>
    </w:p>
    <w:p w14:paraId="78927FA0" w14:textId="77777777" w:rsidR="003B7F33" w:rsidRPr="003B7F33" w:rsidRDefault="003B7F33" w:rsidP="00552E99">
      <w:pPr>
        <w:pStyle w:val="Heading3"/>
        <w:spacing w:line="240" w:lineRule="auto"/>
        <w:rPr>
          <w:rFonts w:ascii="Trebuchet MS" w:hAnsi="Trebuchet MS" w:cstheme="majorBidi"/>
          <w:sz w:val="24"/>
          <w:szCs w:val="24"/>
        </w:rPr>
      </w:pPr>
      <w:bookmarkStart w:id="158" w:name="_Toc212717919"/>
      <w:r w:rsidRPr="003B7F33">
        <w:rPr>
          <w:rFonts w:ascii="Trebuchet MS" w:hAnsi="Trebuchet MS" w:cstheme="majorBidi"/>
          <w:sz w:val="24"/>
          <w:szCs w:val="24"/>
        </w:rPr>
        <w:t>Cerințe funcționale</w:t>
      </w:r>
      <w:bookmarkEnd w:id="158"/>
    </w:p>
    <w:p w14:paraId="27371F94" w14:textId="77777777" w:rsidR="003B7F33" w:rsidRPr="003B7F33" w:rsidRDefault="003B7F33" w:rsidP="003B7F33">
      <w:pPr>
        <w:spacing w:line="240" w:lineRule="auto"/>
        <w:rPr>
          <w:rFonts w:ascii="Trebuchet MS" w:hAnsi="Trebuchet MS" w:cstheme="majorBidi"/>
          <w:szCs w:val="24"/>
          <w:lang w:val="it-IT"/>
        </w:rPr>
      </w:pPr>
      <w:r w:rsidRPr="003B7F33">
        <w:rPr>
          <w:rFonts w:ascii="Trebuchet MS" w:hAnsi="Trebuchet MS" w:cstheme="majorBidi"/>
          <w:szCs w:val="24"/>
          <w:lang w:val="it-IT"/>
        </w:rPr>
        <w:t>Principalele cerințe funcționale ale Subsistemului Monitorizare sunt:</w:t>
      </w:r>
    </w:p>
    <w:p w14:paraId="08C32D63" w14:textId="77777777" w:rsidR="003B7F33" w:rsidRPr="003B7F33" w:rsidRDefault="003B7F33" w:rsidP="00B43E2C">
      <w:pPr>
        <w:pStyle w:val="ListParagraph"/>
        <w:numPr>
          <w:ilvl w:val="0"/>
          <w:numId w:val="296"/>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Capturarea și înregistrarea fluxurilor de radio și tv;</w:t>
      </w:r>
    </w:p>
    <w:p w14:paraId="42B0E06B" w14:textId="77777777" w:rsidR="003B7F33" w:rsidRPr="003B7F33" w:rsidRDefault="003B7F33" w:rsidP="00B43E2C">
      <w:pPr>
        <w:pStyle w:val="ListParagraph"/>
        <w:numPr>
          <w:ilvl w:val="0"/>
          <w:numId w:val="296"/>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Monitorizarea tehnică a  înregistrărilor audio și video;</w:t>
      </w:r>
    </w:p>
    <w:p w14:paraId="169E3E38" w14:textId="77777777" w:rsidR="003B7F33" w:rsidRPr="003B7F33" w:rsidRDefault="003B7F33" w:rsidP="00B43E2C">
      <w:pPr>
        <w:pStyle w:val="ListParagraph"/>
        <w:numPr>
          <w:ilvl w:val="0"/>
          <w:numId w:val="296"/>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lastRenderedPageBreak/>
        <w:t>Furnizarea și punerea la dispoziție a înregistrărilor realizate către utilizatorii autorizați local sau prin remote;</w:t>
      </w:r>
    </w:p>
    <w:p w14:paraId="4FC5998C" w14:textId="77777777" w:rsidR="003B7F33" w:rsidRPr="003B7F33" w:rsidRDefault="003B7F33" w:rsidP="00B43E2C">
      <w:pPr>
        <w:pStyle w:val="ListParagraph"/>
        <w:numPr>
          <w:ilvl w:val="0"/>
          <w:numId w:val="296"/>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Furnizarea înregistrărilor disponibile către soluția de detectare a conținutului;</w:t>
      </w:r>
    </w:p>
    <w:p w14:paraId="6AA07A55" w14:textId="77777777" w:rsidR="003B7F33" w:rsidRPr="003B7F33" w:rsidRDefault="003B7F33" w:rsidP="00B43E2C">
      <w:pPr>
        <w:pStyle w:val="ListParagraph"/>
        <w:numPr>
          <w:ilvl w:val="0"/>
          <w:numId w:val="296"/>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Detectarea și raportarea conținutului bazat pe amprentă audio;</w:t>
      </w:r>
    </w:p>
    <w:p w14:paraId="2981ECFE" w14:textId="77777777" w:rsidR="003B7F33" w:rsidRPr="003B7F33" w:rsidRDefault="003B7F33" w:rsidP="00B43E2C">
      <w:pPr>
        <w:pStyle w:val="ListParagraph"/>
        <w:numPr>
          <w:ilvl w:val="0"/>
          <w:numId w:val="296"/>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Transcrierea înregistrărilor sau a  unor selecții audio/video extrase din înregistrări.</w:t>
      </w:r>
    </w:p>
    <w:p w14:paraId="786D8524" w14:textId="77777777" w:rsidR="003B7F33" w:rsidRPr="003B7F33" w:rsidRDefault="003B7F33" w:rsidP="003B7F33">
      <w:pPr>
        <w:spacing w:line="240" w:lineRule="auto"/>
        <w:rPr>
          <w:rFonts w:ascii="Trebuchet MS" w:hAnsi="Trebuchet MS" w:cstheme="majorBidi"/>
          <w:szCs w:val="24"/>
          <w:lang w:val="pt-BR" w:eastAsia="zh-CN"/>
        </w:rPr>
      </w:pPr>
    </w:p>
    <w:p w14:paraId="1C99B11D" w14:textId="77777777" w:rsidR="003B7F33" w:rsidRPr="003B7F33" w:rsidRDefault="003B7F33" w:rsidP="003B7F33">
      <w:pPr>
        <w:spacing w:line="240" w:lineRule="auto"/>
        <w:rPr>
          <w:rFonts w:ascii="Trebuchet MS" w:hAnsi="Trebuchet MS" w:cstheme="majorBidi"/>
          <w:szCs w:val="24"/>
          <w:lang w:val="pt-BR"/>
        </w:rPr>
      </w:pPr>
      <w:r w:rsidRPr="003B7F33">
        <w:rPr>
          <w:rFonts w:ascii="Trebuchet MS" w:hAnsi="Trebuchet MS" w:cstheme="majorBidi"/>
          <w:szCs w:val="24"/>
          <w:lang w:val="pt-BR"/>
        </w:rPr>
        <w:t>Subsistemul va asigura necesarul activității de monitorizare a serviciilor media audiovizuale furnizate prin rețele de comunicații electronice pentru structurile care au ca obiect de activitatemonitorizarea conținutului audiovizual. Subsistemul trebuie sa asigure înregistrarea, stocarea, redarea, editarea, monitorizarea cantitativă și calitativă a serviciilor media audiovizuale, așa cum sunt definite în Legea audiovizualului nr. 504/2002, cu modificările și completările ulterioare, precum și în legislația secundară.</w:t>
      </w:r>
    </w:p>
    <w:p w14:paraId="4F2C62E7" w14:textId="77777777" w:rsidR="003B7F33" w:rsidRPr="003B7F33" w:rsidRDefault="003B7F33" w:rsidP="003B7F33">
      <w:pPr>
        <w:spacing w:line="240" w:lineRule="auto"/>
        <w:rPr>
          <w:rFonts w:ascii="Trebuchet MS" w:hAnsi="Trebuchet MS" w:cstheme="majorBidi"/>
          <w:szCs w:val="24"/>
          <w:lang w:val="pt-BR"/>
        </w:rPr>
      </w:pPr>
    </w:p>
    <w:p w14:paraId="74DB08B0" w14:textId="77777777" w:rsidR="003B7F33" w:rsidRPr="003B7F33" w:rsidRDefault="003B7F33" w:rsidP="003B7F33">
      <w:pPr>
        <w:spacing w:line="240" w:lineRule="auto"/>
        <w:rPr>
          <w:rFonts w:ascii="Trebuchet MS" w:hAnsi="Trebuchet MS" w:cstheme="majorBidi"/>
          <w:szCs w:val="24"/>
          <w:lang w:val="pt-BR"/>
        </w:rPr>
      </w:pPr>
      <w:r w:rsidRPr="003B7F33">
        <w:rPr>
          <w:rFonts w:ascii="Trebuchet MS" w:hAnsi="Trebuchet MS" w:cstheme="majorBidi"/>
          <w:szCs w:val="24"/>
          <w:lang w:val="pt-BR"/>
        </w:rPr>
        <w:t>Având în vedere specificul acestei activități  trebuie asigurate  următoarele condiții:</w:t>
      </w:r>
    </w:p>
    <w:p w14:paraId="11E940CD" w14:textId="77777777" w:rsidR="003B7F33" w:rsidRPr="003B7F33" w:rsidRDefault="003B7F33" w:rsidP="003B7F33">
      <w:pPr>
        <w:spacing w:line="240" w:lineRule="auto"/>
        <w:rPr>
          <w:rFonts w:ascii="Trebuchet MS" w:hAnsi="Trebuchet MS" w:cstheme="majorBidi"/>
          <w:szCs w:val="24"/>
          <w:lang w:val="pt-BR"/>
        </w:rPr>
      </w:pPr>
      <w:r w:rsidRPr="003B7F33">
        <w:rPr>
          <w:rFonts w:ascii="Trebuchet MS" w:hAnsi="Trebuchet MS" w:cstheme="majorBidi"/>
          <w:szCs w:val="24"/>
          <w:lang w:val="pt-BR"/>
        </w:rPr>
        <w:t xml:space="preserve">Subsistemul va trebui să asigure monitorizarea unui număr de cel puțin </w:t>
      </w:r>
      <w:r w:rsidRPr="003B7F33">
        <w:rPr>
          <w:rFonts w:ascii="Trebuchet MS" w:hAnsi="Trebuchet MS" w:cstheme="majorBidi"/>
          <w:b/>
          <w:bCs/>
          <w:szCs w:val="24"/>
          <w:lang w:val="pt-BR"/>
        </w:rPr>
        <w:t xml:space="preserve">338 canale audio/video (100 de canale audio DM +238 de canale audio/video DC) </w:t>
      </w:r>
      <w:r w:rsidRPr="003B7F33">
        <w:rPr>
          <w:rFonts w:ascii="Trebuchet MS" w:hAnsi="Trebuchet MS" w:cstheme="majorBidi"/>
          <w:szCs w:val="24"/>
          <w:lang w:val="pt-BR"/>
        </w:rPr>
        <w:t xml:space="preserve">DM=Direcția Monitorizare;  DC=Direcția Control. </w:t>
      </w:r>
    </w:p>
    <w:p w14:paraId="3C67AB80" w14:textId="77777777" w:rsidR="003B7F33" w:rsidRPr="003B7F33" w:rsidRDefault="003B7F33" w:rsidP="003B7F33">
      <w:pPr>
        <w:spacing w:line="240" w:lineRule="auto"/>
        <w:rPr>
          <w:rFonts w:ascii="Trebuchet MS" w:hAnsi="Trebuchet MS" w:cstheme="majorBidi"/>
          <w:b/>
          <w:bCs/>
          <w:szCs w:val="24"/>
          <w:lang w:val="it-IT"/>
        </w:rPr>
      </w:pPr>
      <w:r w:rsidRPr="003B7F33">
        <w:rPr>
          <w:rFonts w:ascii="Trebuchet MS" w:hAnsi="Trebuchet MS" w:cstheme="majorBidi"/>
          <w:szCs w:val="24"/>
          <w:lang w:val="pt-BR"/>
        </w:rPr>
        <w:t xml:space="preserve">Monitorizarea celor 338 de canale audio/video va beneficia de transcriere automată  a înregistrărilor audio/video minim în limba romana prin utilizarea unui server de transcriere automată cu asigurarea unui număr de cel puțin 70 de utilizatori cu gestionarea accesului și conturilor de utilizatori adecvată. </w:t>
      </w:r>
      <w:r w:rsidRPr="003B7F33">
        <w:rPr>
          <w:rFonts w:ascii="Trebuchet MS" w:hAnsi="Trebuchet MS" w:cstheme="majorBidi"/>
          <w:b/>
          <w:bCs/>
          <w:szCs w:val="24"/>
          <w:lang w:val="it-IT"/>
        </w:rPr>
        <w:t>Cerințele subsistemului de transcriere automată vor fi detaliate la subcapitolul Subsistem Transcriere Automată (STA).</w:t>
      </w:r>
    </w:p>
    <w:p w14:paraId="702B1BB9" w14:textId="77777777" w:rsidR="003B7F33" w:rsidRPr="003B7F33" w:rsidRDefault="003B7F33" w:rsidP="003B7F33">
      <w:pPr>
        <w:spacing w:line="240" w:lineRule="auto"/>
        <w:rPr>
          <w:rFonts w:ascii="Trebuchet MS" w:hAnsi="Trebuchet MS" w:cstheme="majorBidi"/>
          <w:szCs w:val="24"/>
          <w:lang w:val="it-IT"/>
        </w:rPr>
      </w:pPr>
      <w:r w:rsidRPr="003B7F33">
        <w:rPr>
          <w:rFonts w:ascii="Trebuchet MS" w:hAnsi="Trebuchet MS" w:cstheme="majorBidi"/>
          <w:szCs w:val="24"/>
          <w:lang w:val="it-IT"/>
        </w:rPr>
        <w:t xml:space="preserve">Pentru cele 338 de canale audio/video monitorizate se vor aloca </w:t>
      </w:r>
      <w:r w:rsidRPr="003B7F33">
        <w:rPr>
          <w:rFonts w:ascii="Trebuchet MS" w:hAnsi="Trebuchet MS" w:cstheme="majorBidi"/>
          <w:b/>
          <w:bCs/>
          <w:szCs w:val="24"/>
          <w:lang w:val="it-IT"/>
        </w:rPr>
        <w:t>2 servere de inspecție înregistrări</w:t>
      </w:r>
      <w:r w:rsidRPr="003B7F33">
        <w:rPr>
          <w:rFonts w:ascii="Trebuchet MS" w:hAnsi="Trebuchet MS" w:cstheme="majorBidi"/>
          <w:szCs w:val="24"/>
          <w:lang w:val="it-IT"/>
        </w:rPr>
        <w:t xml:space="preserve">, </w:t>
      </w:r>
      <w:r w:rsidRPr="003B7F33">
        <w:rPr>
          <w:rFonts w:ascii="Trebuchet MS" w:hAnsi="Trebuchet MS" w:cstheme="majorBidi"/>
          <w:b/>
          <w:bCs/>
          <w:szCs w:val="24"/>
          <w:lang w:val="it-IT"/>
        </w:rPr>
        <w:t>Servere de Inspecție Amprentă Audio (SIAA)</w:t>
      </w:r>
      <w:r w:rsidRPr="003B7F33">
        <w:rPr>
          <w:rFonts w:ascii="Trebuchet MS" w:hAnsi="Trebuchet MS" w:cstheme="majorBidi"/>
          <w:szCs w:val="24"/>
          <w:lang w:val="it-IT"/>
        </w:rPr>
        <w:t xml:space="preserve"> localizate in sediul central cu următoarea destinație: </w:t>
      </w:r>
    </w:p>
    <w:p w14:paraId="40D37A53"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Pentru cele 100 de canale audio/video necesare monitorizării la sediul central va fi folosit un server  de inspecție amprentă audio (SIAA)  amplasat la sediul central CNA cu licențiere pentru cel puțin 20 canale inspectate la un moment dat după o amprentă audio generată automat sau la cerere.</w:t>
      </w:r>
    </w:p>
    <w:p w14:paraId="0C088E35"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Pentru cele 238 de canale/audio necesare monitorizării în teritoriu va fi folosit un server  de inspecție amprentă audio (SIAA) amplasat tot la sediul central CNA cu licențiere pentru  cel puțin 20 canale inspectate la un moment dat după o amprentă audio generată automat sau la cerere.</w:t>
      </w:r>
    </w:p>
    <w:p w14:paraId="3F4448BE" w14:textId="77777777" w:rsidR="003B7F33" w:rsidRPr="003B7F33" w:rsidRDefault="003B7F33" w:rsidP="003B7F33">
      <w:pPr>
        <w:spacing w:line="240" w:lineRule="auto"/>
        <w:rPr>
          <w:rFonts w:ascii="Trebuchet MS" w:hAnsi="Trebuchet MS" w:cstheme="majorBidi"/>
          <w:b/>
          <w:bCs/>
          <w:szCs w:val="24"/>
        </w:rPr>
      </w:pPr>
      <w:r w:rsidRPr="003B7F33">
        <w:rPr>
          <w:rFonts w:ascii="Trebuchet MS" w:hAnsi="Trebuchet MS" w:cstheme="majorBidi"/>
          <w:b/>
          <w:bCs/>
          <w:noProof/>
          <w:szCs w:val="24"/>
          <w:lang w:eastAsia="en-GB"/>
        </w:rPr>
        <w:lastRenderedPageBreak/>
        <w:drawing>
          <wp:inline distT="0" distB="0" distL="0" distR="0" wp14:anchorId="40F4547F" wp14:editId="785A56FD">
            <wp:extent cx="5746115" cy="3232150"/>
            <wp:effectExtent l="0" t="0" r="6985" b="6350"/>
            <wp:docPr id="2019519165" name="Picture 4"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19165" name="Picture 4" descr="A diagram of a computer&#10;&#10;Description automatically generated"/>
                    <pic:cNvPicPr/>
                  </pic:nvPicPr>
                  <pic:blipFill>
                    <a:blip r:embed="rId24"/>
                    <a:stretch>
                      <a:fillRect/>
                    </a:stretch>
                  </pic:blipFill>
                  <pic:spPr>
                    <a:xfrm>
                      <a:off x="0" y="0"/>
                      <a:ext cx="5746115" cy="3232150"/>
                    </a:xfrm>
                    <a:prstGeom prst="rect">
                      <a:avLst/>
                    </a:prstGeom>
                  </pic:spPr>
                </pic:pic>
              </a:graphicData>
            </a:graphic>
          </wp:inline>
        </w:drawing>
      </w:r>
      <w:r w:rsidRPr="003B7F33">
        <w:rPr>
          <w:rFonts w:ascii="Trebuchet MS" w:hAnsi="Trebuchet MS" w:cstheme="majorBidi"/>
          <w:b/>
          <w:bCs/>
          <w:noProof/>
          <w:szCs w:val="24"/>
          <w:lang w:eastAsia="en-GB"/>
          <w14:ligatures w14:val="standardContextual"/>
        </w:rPr>
        <w:drawing>
          <wp:inline distT="0" distB="0" distL="0" distR="0" wp14:anchorId="3CC8135C" wp14:editId="629B762E">
            <wp:extent cx="5731510" cy="3223895"/>
            <wp:effectExtent l="0" t="0" r="2540" b="0"/>
            <wp:docPr id="639393627" name="Picture 2"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93627" name="Picture 2" descr="A diagram of a computer network&#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9A7716C" w14:textId="77777777" w:rsidR="003B7F33" w:rsidRPr="003B7F33" w:rsidRDefault="003B7F33" w:rsidP="00552E99">
      <w:pPr>
        <w:pStyle w:val="Heading3"/>
        <w:spacing w:line="240" w:lineRule="auto"/>
        <w:rPr>
          <w:rFonts w:ascii="Trebuchet MS" w:hAnsi="Trebuchet MS" w:cstheme="majorBidi"/>
          <w:sz w:val="24"/>
          <w:szCs w:val="24"/>
        </w:rPr>
      </w:pPr>
      <w:bookmarkStart w:id="159" w:name="_Toc212717920"/>
      <w:r w:rsidRPr="003B7F33">
        <w:rPr>
          <w:rFonts w:ascii="Trebuchet MS" w:hAnsi="Trebuchet MS" w:cstheme="majorBidi"/>
          <w:sz w:val="24"/>
          <w:szCs w:val="24"/>
        </w:rPr>
        <w:t>Cerințe monitorizare la  sediul central</w:t>
      </w:r>
      <w:bookmarkEnd w:id="159"/>
    </w:p>
    <w:p w14:paraId="67B71240"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 xml:space="preserve">Pentru monitorizarea celor 100 de canale audio/video (pentru Direcția Monitorizare) conform descrierii vor fi folosite două servere de înregistrare, stocare și monitorizare (SISM) amplasate  la sediul central CNA împreună cu un dispozitiv de tip storage de înaltă performanță capabil să stocheze tot conținutul generat de soluția de monitorizare, inspecție și transcriere. </w:t>
      </w:r>
    </w:p>
    <w:p w14:paraId="75440F2B"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 xml:space="preserve">Asigurarea monitorizării a cel puțin </w:t>
      </w:r>
      <w:r w:rsidRPr="003B7F33">
        <w:rPr>
          <w:rFonts w:ascii="Trebuchet MS" w:hAnsi="Trebuchet MS" w:cstheme="majorBidi"/>
          <w:b/>
          <w:bCs/>
          <w:szCs w:val="24"/>
        </w:rPr>
        <w:t>100</w:t>
      </w:r>
      <w:r w:rsidRPr="003B7F33">
        <w:rPr>
          <w:rFonts w:ascii="Trebuchet MS" w:hAnsi="Trebuchet MS" w:cstheme="majorBidi"/>
          <w:szCs w:val="24"/>
        </w:rPr>
        <w:t xml:space="preserve"> de canale audio/video furnizate la sediul central CNA sub forma de adrese Web/IP în proporția a cel puțin 20 de canale audio și cel puțin 80 de canale video (formate SD și HD).</w:t>
      </w:r>
    </w:p>
    <w:p w14:paraId="4F06D05E"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 xml:space="preserve">Durata de păstrare a înregistrărilor martor pe termen scurt  pentru aceste 100 de canale audio/video trebuie să fie de </w:t>
      </w:r>
      <w:r w:rsidRPr="003B7F33">
        <w:rPr>
          <w:rFonts w:ascii="Trebuchet MS" w:hAnsi="Trebuchet MS" w:cstheme="majorBidi"/>
          <w:b/>
          <w:bCs/>
          <w:szCs w:val="24"/>
        </w:rPr>
        <w:t>cel puțin 60 zile</w:t>
      </w:r>
      <w:r w:rsidRPr="003B7F33">
        <w:rPr>
          <w:rFonts w:ascii="Trebuchet MS" w:hAnsi="Trebuchet MS" w:cstheme="majorBidi"/>
          <w:szCs w:val="24"/>
        </w:rPr>
        <w:t xml:space="preserve"> după care  să existe  </w:t>
      </w:r>
      <w:r w:rsidRPr="003B7F33">
        <w:rPr>
          <w:rFonts w:ascii="Trebuchet MS" w:hAnsi="Trebuchet MS" w:cstheme="majorBidi"/>
          <w:szCs w:val="24"/>
        </w:rPr>
        <w:lastRenderedPageBreak/>
        <w:t>opțiunile: ștergere automată, export prin rețea pe un server de stocare sau transfer prin FTP pe un server de stocare.</w:t>
      </w:r>
    </w:p>
    <w:p w14:paraId="537487C7"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Formatul de export  al înregistrărilor audio/video după epuizarea celor  60 de zile va fi pentru înregistrările video mp4 (codec video AVC codec audio AAC) și mp3.</w:t>
      </w:r>
    </w:p>
    <w:p w14:paraId="3889D122"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 xml:space="preserve">Durata de păstrare a înregistrărilor audio/video pe termen lung trebuie să fie de minimum </w:t>
      </w:r>
      <w:r w:rsidRPr="003B7F33">
        <w:rPr>
          <w:rFonts w:ascii="Trebuchet MS" w:hAnsi="Trebuchet MS" w:cstheme="majorBidi"/>
          <w:b/>
          <w:bCs/>
          <w:szCs w:val="24"/>
        </w:rPr>
        <w:t>6</w:t>
      </w:r>
      <w:r w:rsidRPr="003B7F33">
        <w:rPr>
          <w:rFonts w:ascii="Trebuchet MS" w:hAnsi="Trebuchet MS" w:cstheme="majorBidi"/>
          <w:szCs w:val="24"/>
        </w:rPr>
        <w:t xml:space="preserve"> </w:t>
      </w:r>
      <w:r w:rsidRPr="003B7F33">
        <w:rPr>
          <w:rFonts w:ascii="Trebuchet MS" w:hAnsi="Trebuchet MS" w:cstheme="majorBidi"/>
          <w:b/>
          <w:bCs/>
          <w:szCs w:val="24"/>
        </w:rPr>
        <w:t>luni</w:t>
      </w:r>
      <w:r w:rsidRPr="003B7F33">
        <w:rPr>
          <w:rFonts w:ascii="Trebuchet MS" w:hAnsi="Trebuchet MS" w:cstheme="majorBidi"/>
          <w:szCs w:val="24"/>
        </w:rPr>
        <w:t>. Înregistrările vor fi rescrise atunci când se ajunge la capacitatea maximă de stocare.</w:t>
      </w:r>
    </w:p>
    <w:p w14:paraId="1A28D826"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Cele 2 servere de înregistrare și stocare (SISM) la nivel central vor avea alocate un server de inspecție înregistrări cu amprentă audio  (SIAA) amplasat la sediul central cu licențiere pentru cel puțin 20 de canale audio/video inspectate la un moment dat după o amprentă audio generată automat sau la cerere.</w:t>
      </w:r>
    </w:p>
    <w:p w14:paraId="2BF8F8A1"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Numărul de utilizatori care vor accesa și monitoriza înregistrările de pe acest server de înregistrare, stocare și monitorizare central la un moment dat va fi de cel puțin 37 de utilizatori.</w:t>
      </w:r>
    </w:p>
    <w:p w14:paraId="096715A1" w14:textId="77777777" w:rsidR="003B7F33" w:rsidRPr="003B7F33" w:rsidRDefault="003B7F33" w:rsidP="00552E99">
      <w:pPr>
        <w:pStyle w:val="Heading3"/>
        <w:spacing w:line="240" w:lineRule="auto"/>
        <w:rPr>
          <w:rFonts w:ascii="Trebuchet MS" w:hAnsi="Trebuchet MS" w:cstheme="majorBidi"/>
          <w:sz w:val="24"/>
          <w:szCs w:val="24"/>
        </w:rPr>
      </w:pPr>
      <w:bookmarkStart w:id="160" w:name="_Toc212717921"/>
      <w:r w:rsidRPr="003B7F33">
        <w:rPr>
          <w:rFonts w:ascii="Trebuchet MS" w:hAnsi="Trebuchet MS" w:cstheme="majorBidi"/>
          <w:sz w:val="24"/>
          <w:szCs w:val="24"/>
        </w:rPr>
        <w:t>Cerințe monitorizare teritoriu</w:t>
      </w:r>
      <w:bookmarkEnd w:id="160"/>
    </w:p>
    <w:p w14:paraId="52B56C7F"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Pentru monitorizarea celor 238 de canale audio/video vor fi folosite 7 servere  de înregistrare, stocare și monitorizare (SISM) amplasate în locații ale unui distribuitor de programe prin rețele de comunicații electronice conform descrierii din schema bloc și a tabelului asignat.</w:t>
      </w:r>
    </w:p>
    <w:p w14:paraId="15102805" w14:textId="77777777" w:rsidR="003B7F33" w:rsidRPr="003B7F33" w:rsidRDefault="003B7F33" w:rsidP="003B7F33">
      <w:pPr>
        <w:pStyle w:val="ListParagraph"/>
        <w:spacing w:after="200" w:line="240" w:lineRule="auto"/>
        <w:rPr>
          <w:rFonts w:ascii="Trebuchet MS" w:hAnsi="Trebuchet MS" w:cstheme="majorBidi"/>
          <w:szCs w:val="24"/>
        </w:rPr>
      </w:pPr>
      <w:r w:rsidRPr="003B7F33">
        <w:rPr>
          <w:rFonts w:ascii="Trebuchet MS" w:hAnsi="Trebuchet MS" w:cstheme="majorBidi"/>
          <w:szCs w:val="24"/>
        </w:rPr>
        <w:t>Sursele de înregistrare pentru cele 7 (SISM) servere regionale vor fi:</w:t>
      </w:r>
    </w:p>
    <w:p w14:paraId="27DC002A" w14:textId="5A6FAC83" w:rsidR="003B7F33" w:rsidRPr="003B7F33" w:rsidRDefault="003B7F33" w:rsidP="00B43E2C">
      <w:pPr>
        <w:pStyle w:val="ListParagraph"/>
        <w:numPr>
          <w:ilvl w:val="0"/>
          <w:numId w:val="299"/>
        </w:numPr>
        <w:spacing w:after="200" w:line="240" w:lineRule="auto"/>
        <w:rPr>
          <w:rFonts w:ascii="Trebuchet MS" w:hAnsi="Trebuchet MS" w:cstheme="majorBidi"/>
          <w:b/>
          <w:bCs/>
          <w:szCs w:val="24"/>
        </w:rPr>
      </w:pPr>
      <w:r w:rsidRPr="003B7F33">
        <w:rPr>
          <w:rFonts w:ascii="Trebuchet MS" w:hAnsi="Trebuchet MS" w:cstheme="majorBidi"/>
          <w:szCs w:val="24"/>
        </w:rPr>
        <w:t xml:space="preserve">82 de stream-uri  IP (MPEG-TS) în format SD sau HD de programe furnizate de distribuitorii de programe prin rețele de comunicații electronice  cu un număr variabil de canale funcție de locație, conform descrierii. </w:t>
      </w:r>
      <w:r w:rsidRPr="003B7F33">
        <w:rPr>
          <w:rFonts w:ascii="Trebuchet MS" w:hAnsi="Trebuchet MS" w:cstheme="majorBidi"/>
          <w:b/>
          <w:bCs/>
          <w:szCs w:val="24"/>
        </w:rPr>
        <w:t xml:space="preserve">Furnizarea acestor stream-uri va fi făcută de către un distribuitor de servicii de programe cu cerința obligatorie ca serverele de captură, stocare și monitorizare </w:t>
      </w:r>
      <w:r w:rsidRPr="003B7F33">
        <w:rPr>
          <w:rFonts w:ascii="Trebuchet MS" w:hAnsi="Trebuchet MS" w:cstheme="majorBidi"/>
          <w:szCs w:val="24"/>
        </w:rPr>
        <w:t xml:space="preserve">(SISM) </w:t>
      </w:r>
      <w:r w:rsidRPr="003B7F33">
        <w:rPr>
          <w:rFonts w:ascii="Trebuchet MS" w:hAnsi="Trebuchet MS" w:cstheme="majorBidi"/>
          <w:b/>
          <w:bCs/>
          <w:szCs w:val="24"/>
        </w:rPr>
        <w:t>să  fie amplasate în locațiile ale  aceluiași distribuitor de servicii de programe pentru a putea realiza un transfer optim al stream-urilor video.</w:t>
      </w:r>
    </w:p>
    <w:p w14:paraId="3DFF1583"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28 de programe DVB-T2 și DVB-C  capturate și înregistrate într-un număr de 4 canale pentru fiecare locație din cele 7 (SISM)</w:t>
      </w:r>
    </w:p>
    <w:p w14:paraId="7DE91CA6"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28 de  Canale FM recepționate din eter, pentru un număr de 4 canale radio FM cu ajutorul unui receptor FM intern inclus în serverul  din fiecare locație din cele 7 (SISM). Ca cerință obligatorie se impune asigurarea antenei externe FM pentru a asigura o bună calitatea recepție programelor de radio.</w:t>
      </w:r>
    </w:p>
    <w:p w14:paraId="72FD193E"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120 de canale FM recepționate FM din 30 de locații unde beneficiarul are inspectori teritoriali, 4 canale pentru fiecare sediu teritorial, în total 120 de canale audio FM și furnizarea acestor streamuri web  către (SISM) serverului regional dedicat (S3 în diagrama bloc) care va captura, stoca și monitoriza la alegerea beneficiarului oricare  dintre cele 120 de  canale FM recepționat din eter la sediile teritoriale și transformate în streamuri audio. Echipamentele de recepție și transformare în stream audio vor avea antenă externă pentru a asigura o bună recepție FM . Echipamentele vor fi instalate și configurate de către furnizor în cele 30 de locații.</w:t>
      </w:r>
    </w:p>
    <w:p w14:paraId="72BE52FC"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 xml:space="preserve">Durata de păstrare a înregistrărilor pentru un număr de 238 de canale audio/video martor pe termen scurt trebuie să fie de </w:t>
      </w:r>
      <w:r w:rsidRPr="003B7F33">
        <w:rPr>
          <w:rFonts w:ascii="Trebuchet MS" w:hAnsi="Trebuchet MS" w:cstheme="majorBidi"/>
          <w:b/>
          <w:bCs/>
          <w:szCs w:val="24"/>
        </w:rPr>
        <w:t>cel puțin 45 de zile</w:t>
      </w:r>
      <w:r w:rsidRPr="003B7F33">
        <w:rPr>
          <w:rFonts w:ascii="Trebuchet MS" w:hAnsi="Trebuchet MS" w:cstheme="majorBidi"/>
          <w:szCs w:val="24"/>
        </w:rPr>
        <w:t xml:space="preserve"> după care  să existe  opțiunile: ștergere automată, export prin rețea pe un server de stocare NAS sau transfer prin FTP pe un server de stocare NAS.</w:t>
      </w:r>
    </w:p>
    <w:p w14:paraId="0A828A4E"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Formatul de export  al înregistrărilor audio/video după epuizarea celor  45 de zile va fi pentru înregistrările video mp4 (codec video AVC codec audio AAC) și mp3 .</w:t>
      </w:r>
    </w:p>
    <w:p w14:paraId="4D009672"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lastRenderedPageBreak/>
        <w:t>Cele 7 servere regionale de înregistrare și stocare  vor avea alocat un server de inspecție înregistrări cu amprentă audio  (SIAA) amplasat la sediul central CNA cu licențiere pentru cel puțin 20 de canale inspectate la un moment dat după o amprenta audio generată automat sau la cerere.</w:t>
      </w:r>
    </w:p>
    <w:p w14:paraId="2A987187" w14:textId="77777777" w:rsidR="003B7F33" w:rsidRPr="003B7F33" w:rsidRDefault="003B7F33" w:rsidP="003B7F33">
      <w:pPr>
        <w:spacing w:after="0" w:line="240" w:lineRule="auto"/>
        <w:rPr>
          <w:rFonts w:ascii="Trebuchet MS" w:hAnsi="Trebuchet MS" w:cstheme="majorBidi"/>
          <w:szCs w:val="24"/>
          <w:lang w:eastAsia="ro-RO"/>
        </w:rPr>
      </w:pPr>
    </w:p>
    <w:p w14:paraId="3FD51144" w14:textId="77777777" w:rsidR="00A111D3" w:rsidRPr="00A37A07" w:rsidRDefault="00A111D3" w:rsidP="00A111D3">
      <w:pPr>
        <w:rPr>
          <w:rFonts w:ascii="Trebuchet MS" w:hAnsi="Trebuchet MS"/>
          <w:b/>
          <w:bCs/>
          <w:szCs w:val="24"/>
          <w:lang w:eastAsia="hi-IN" w:bidi="hi-IN"/>
        </w:rPr>
      </w:pPr>
      <w:r w:rsidRPr="00A37A07">
        <w:rPr>
          <w:rFonts w:ascii="Trebuchet MS" w:hAnsi="Trebuchet MS"/>
          <w:b/>
          <w:bCs/>
          <w:szCs w:val="24"/>
          <w:lang w:eastAsia="hi-IN" w:bidi="hi-IN"/>
        </w:rPr>
        <w:t xml:space="preserve">Furnizorul de programe va asigura </w:t>
      </w:r>
      <w:r>
        <w:rPr>
          <w:rFonts w:ascii="Trebuchet MS" w:hAnsi="Trebuchet MS"/>
          <w:b/>
          <w:bCs/>
          <w:szCs w:val="24"/>
          <w:lang w:eastAsia="hi-IN" w:bidi="hi-IN"/>
        </w:rPr>
        <w:t xml:space="preserve">pentru toata perioada de implementare si garantie </w:t>
      </w:r>
      <w:r w:rsidRPr="00A37A07">
        <w:rPr>
          <w:rFonts w:ascii="Trebuchet MS" w:hAnsi="Trebuchet MS"/>
          <w:b/>
          <w:bCs/>
          <w:szCs w:val="24"/>
          <w:lang w:eastAsia="hi-IN" w:bidi="hi-IN"/>
        </w:rPr>
        <w:t>pentru toate cele 7 locații următoarele:</w:t>
      </w:r>
    </w:p>
    <w:p w14:paraId="6C042C3A" w14:textId="77777777" w:rsidR="00A111D3" w:rsidRPr="00A37A07" w:rsidRDefault="00A111D3" w:rsidP="00B43E2C">
      <w:pPr>
        <w:pStyle w:val="ListParagraph"/>
        <w:numPr>
          <w:ilvl w:val="0"/>
          <w:numId w:val="306"/>
        </w:numPr>
        <w:rPr>
          <w:b/>
          <w:bCs/>
        </w:rPr>
      </w:pPr>
      <w:r w:rsidRPr="00A37A07">
        <w:rPr>
          <w:rFonts w:ascii="Trebuchet MS" w:hAnsi="Trebuchet MS"/>
          <w:b/>
          <w:bCs/>
          <w:szCs w:val="24"/>
          <w:lang w:eastAsia="hi-IN" w:bidi="hi-IN"/>
        </w:rPr>
        <w:t>Alimentarea neîntreruptă cu energie electrică a echipamentelor beneficiarului cu servicii de back-up</w:t>
      </w:r>
    </w:p>
    <w:p w14:paraId="772194B1" w14:textId="77777777" w:rsidR="00A111D3" w:rsidRPr="00A37A07" w:rsidRDefault="00A111D3" w:rsidP="00B43E2C">
      <w:pPr>
        <w:pStyle w:val="ListParagraph"/>
        <w:numPr>
          <w:ilvl w:val="0"/>
          <w:numId w:val="306"/>
        </w:numPr>
        <w:rPr>
          <w:b/>
          <w:bCs/>
        </w:rPr>
      </w:pPr>
      <w:r w:rsidRPr="00A37A07">
        <w:rPr>
          <w:rFonts w:ascii="Trebuchet MS" w:hAnsi="Trebuchet MS"/>
          <w:b/>
          <w:bCs/>
          <w:szCs w:val="24"/>
          <w:lang w:eastAsia="hi-IN" w:bidi="hi-IN"/>
        </w:rPr>
        <w:t xml:space="preserve">Conexiune la internet cu bandă garantată de cel puțin 200 mbps </w:t>
      </w:r>
    </w:p>
    <w:p w14:paraId="5E525298" w14:textId="77777777" w:rsidR="00A111D3" w:rsidRPr="00A37A07" w:rsidRDefault="00A111D3" w:rsidP="00B43E2C">
      <w:pPr>
        <w:pStyle w:val="ListParagraph"/>
        <w:numPr>
          <w:ilvl w:val="0"/>
          <w:numId w:val="306"/>
        </w:numPr>
        <w:rPr>
          <w:b/>
          <w:bCs/>
        </w:rPr>
      </w:pPr>
      <w:r w:rsidRPr="00A37A07">
        <w:rPr>
          <w:rFonts w:ascii="Trebuchet MS" w:hAnsi="Trebuchet MS"/>
          <w:b/>
          <w:bCs/>
          <w:szCs w:val="24"/>
          <w:lang w:eastAsia="hi-IN" w:bidi="hi-IN"/>
        </w:rPr>
        <w:t>Conexiune securizată de acces la echipamente prin soluții hardware și/sau software</w:t>
      </w:r>
    </w:p>
    <w:p w14:paraId="17377AA5" w14:textId="77777777" w:rsidR="00A111D3" w:rsidRPr="00A37A07" w:rsidRDefault="00A111D3" w:rsidP="00B43E2C">
      <w:pPr>
        <w:pStyle w:val="ListParagraph"/>
        <w:numPr>
          <w:ilvl w:val="0"/>
          <w:numId w:val="306"/>
        </w:numPr>
        <w:rPr>
          <w:b/>
          <w:bCs/>
        </w:rPr>
      </w:pPr>
      <w:r w:rsidRPr="00A37A07">
        <w:rPr>
          <w:rFonts w:ascii="Trebuchet MS" w:hAnsi="Trebuchet MS"/>
          <w:b/>
          <w:bCs/>
          <w:szCs w:val="24"/>
          <w:lang w:eastAsia="hi-IN" w:bidi="hi-IN"/>
        </w:rPr>
        <w:t>Climatizarea ambientului unde sunt amplasate echipamentele cu soluții redundate de răcire.</w:t>
      </w:r>
    </w:p>
    <w:p w14:paraId="4668D539" w14:textId="77777777" w:rsidR="00A111D3" w:rsidRPr="00A37A07" w:rsidRDefault="00A111D3" w:rsidP="00B43E2C">
      <w:pPr>
        <w:pStyle w:val="ListParagraph"/>
        <w:numPr>
          <w:ilvl w:val="0"/>
          <w:numId w:val="306"/>
        </w:numPr>
        <w:rPr>
          <w:rFonts w:ascii="Trebuchet MS" w:hAnsi="Trebuchet MS"/>
          <w:b/>
          <w:bCs/>
          <w:szCs w:val="24"/>
          <w:lang w:eastAsia="hi-IN" w:bidi="hi-IN"/>
        </w:rPr>
      </w:pPr>
      <w:r w:rsidRPr="00A37A07">
        <w:rPr>
          <w:rFonts w:ascii="Trebuchet MS" w:hAnsi="Trebuchet MS"/>
          <w:b/>
          <w:bCs/>
          <w:szCs w:val="24"/>
          <w:lang w:eastAsia="hi-IN" w:bidi="hi-IN"/>
        </w:rPr>
        <w:t>Monitorizarea permanentă a echipamentelor din punct de vedere temperaturii, umidității, punctului de condensare, prezenta lichidelor sau a fumului.</w:t>
      </w:r>
    </w:p>
    <w:p w14:paraId="3EC8B7E9" w14:textId="77777777" w:rsidR="00A111D3" w:rsidRPr="00A37A07" w:rsidRDefault="00A111D3" w:rsidP="00B43E2C">
      <w:pPr>
        <w:pStyle w:val="ListParagraph"/>
        <w:numPr>
          <w:ilvl w:val="0"/>
          <w:numId w:val="306"/>
        </w:numPr>
        <w:rPr>
          <w:rFonts w:ascii="Trebuchet MS" w:hAnsi="Trebuchet MS"/>
          <w:b/>
          <w:bCs/>
          <w:szCs w:val="24"/>
          <w:lang w:eastAsia="hi-IN" w:bidi="hi-IN"/>
        </w:rPr>
      </w:pPr>
      <w:r w:rsidRPr="00A37A07">
        <w:rPr>
          <w:rFonts w:ascii="Trebuchet MS" w:hAnsi="Trebuchet MS"/>
          <w:b/>
          <w:bCs/>
          <w:szCs w:val="24"/>
          <w:lang w:eastAsia="hi-IN" w:bidi="hi-IN"/>
        </w:rPr>
        <w:t xml:space="preserve">Monitorizare permanentă din punct de vedere al prezenței umane și a securității fizice a echipamentelor </w:t>
      </w:r>
    </w:p>
    <w:p w14:paraId="35443512" w14:textId="77777777" w:rsidR="00A111D3" w:rsidRPr="00A37A07" w:rsidRDefault="00A111D3" w:rsidP="00B43E2C">
      <w:pPr>
        <w:pStyle w:val="ListParagraph"/>
        <w:numPr>
          <w:ilvl w:val="0"/>
          <w:numId w:val="306"/>
        </w:numPr>
        <w:rPr>
          <w:rFonts w:ascii="Trebuchet MS" w:hAnsi="Trebuchet MS"/>
          <w:b/>
          <w:bCs/>
          <w:szCs w:val="24"/>
          <w:lang w:eastAsia="hi-IN" w:bidi="hi-IN"/>
        </w:rPr>
      </w:pPr>
      <w:r w:rsidRPr="00A37A07">
        <w:rPr>
          <w:rFonts w:ascii="Trebuchet MS" w:hAnsi="Trebuchet MS"/>
          <w:b/>
          <w:bCs/>
          <w:szCs w:val="24"/>
          <w:lang w:eastAsia="hi-IN" w:bidi="hi-IN"/>
        </w:rPr>
        <w:t xml:space="preserve">Accesul autorităților  care monitorizează implementarea proiectului de finanțare în situația în care sunt necesare verificări ale stadiului de implementare sau finalizare a proiectului. </w:t>
      </w:r>
    </w:p>
    <w:p w14:paraId="354800EA" w14:textId="77777777" w:rsidR="003B7F33" w:rsidRPr="003B7F33" w:rsidRDefault="003B7F33" w:rsidP="003B7F33">
      <w:pPr>
        <w:spacing w:after="0" w:line="240" w:lineRule="auto"/>
        <w:rPr>
          <w:rFonts w:ascii="Trebuchet MS" w:hAnsi="Trebuchet MS" w:cstheme="majorBidi"/>
          <w:szCs w:val="24"/>
          <w:lang w:eastAsia="ro-RO"/>
        </w:rPr>
      </w:pPr>
      <w:r w:rsidRPr="003B7F33">
        <w:rPr>
          <w:rFonts w:ascii="Trebuchet MS" w:hAnsi="Trebuchet MS" w:cstheme="majorBidi"/>
          <w:szCs w:val="24"/>
        </w:rPr>
        <w:br w:type="page"/>
      </w:r>
    </w:p>
    <w:p w14:paraId="2657E5AE" w14:textId="77777777" w:rsidR="003B7F33" w:rsidRPr="00A111D3" w:rsidRDefault="003B7F33" w:rsidP="00A111D3">
      <w:pPr>
        <w:spacing w:line="240" w:lineRule="auto"/>
        <w:rPr>
          <w:rFonts w:ascii="Trebuchet MS" w:hAnsi="Trebuchet MS" w:cstheme="majorBidi"/>
          <w:szCs w:val="24"/>
        </w:rPr>
      </w:pPr>
      <w:r w:rsidRPr="00A111D3">
        <w:rPr>
          <w:rFonts w:ascii="Trebuchet MS" w:hAnsi="Trebuchet MS" w:cstheme="majorBidi"/>
          <w:szCs w:val="24"/>
        </w:rPr>
        <w:lastRenderedPageBreak/>
        <w:t>Distribuția celor 7 servere regionale (SISM) este următoarea:</w:t>
      </w:r>
    </w:p>
    <w:p w14:paraId="7CE764C0" w14:textId="77777777" w:rsidR="00552E99" w:rsidRPr="003B7F33" w:rsidRDefault="00552E99" w:rsidP="00552E99">
      <w:pPr>
        <w:pStyle w:val="ListParagraph"/>
        <w:spacing w:line="240" w:lineRule="auto"/>
        <w:rPr>
          <w:rFonts w:ascii="Trebuchet MS" w:hAnsi="Trebuchet MS" w:cstheme="majorBidi"/>
          <w:szCs w:val="24"/>
        </w:rPr>
      </w:pPr>
    </w:p>
    <w:tbl>
      <w:tblPr>
        <w:tblStyle w:val="TableGrid"/>
        <w:tblW w:w="5000" w:type="pct"/>
        <w:tblLook w:val="04A0" w:firstRow="1" w:lastRow="0" w:firstColumn="1" w:lastColumn="0" w:noHBand="0" w:noVBand="1"/>
      </w:tblPr>
      <w:tblGrid>
        <w:gridCol w:w="1511"/>
        <w:gridCol w:w="948"/>
        <w:gridCol w:w="1385"/>
        <w:gridCol w:w="1385"/>
        <w:gridCol w:w="1385"/>
        <w:gridCol w:w="1384"/>
        <w:gridCol w:w="1629"/>
      </w:tblGrid>
      <w:tr w:rsidR="003B7F33" w:rsidRPr="00A37A07" w14:paraId="0E428148" w14:textId="77777777" w:rsidTr="00A37A07">
        <w:tc>
          <w:tcPr>
            <w:tcW w:w="784" w:type="pct"/>
          </w:tcPr>
          <w:p w14:paraId="1513016E" w14:textId="77777777" w:rsidR="003B7F33" w:rsidRPr="00A37A07" w:rsidRDefault="003B7F33" w:rsidP="003B7F33">
            <w:pPr>
              <w:pStyle w:val="ListParagraph"/>
              <w:spacing w:line="240" w:lineRule="auto"/>
              <w:ind w:left="0"/>
              <w:rPr>
                <w:rFonts w:ascii="Trebuchet MS" w:hAnsi="Trebuchet MS" w:cstheme="majorBidi"/>
                <w:sz w:val="20"/>
                <w:szCs w:val="20"/>
              </w:rPr>
            </w:pPr>
          </w:p>
        </w:tc>
        <w:tc>
          <w:tcPr>
            <w:tcW w:w="492" w:type="pct"/>
          </w:tcPr>
          <w:p w14:paraId="152A9BCD"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Server</w:t>
            </w:r>
          </w:p>
        </w:tc>
        <w:tc>
          <w:tcPr>
            <w:tcW w:w="719" w:type="pct"/>
          </w:tcPr>
          <w:p w14:paraId="1EA7BBDA"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Nr. Streamuri  video locale /regionale de înregistrat</w:t>
            </w:r>
          </w:p>
          <w:p w14:paraId="23DE4C66"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[nr. Video]</w:t>
            </w:r>
          </w:p>
        </w:tc>
        <w:tc>
          <w:tcPr>
            <w:tcW w:w="719" w:type="pct"/>
          </w:tcPr>
          <w:p w14:paraId="2225B35B"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Nr. canale video DVB-C/T2 de înregistrat</w:t>
            </w:r>
          </w:p>
          <w:p w14:paraId="1B5E7CC8"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[nr. Video]</w:t>
            </w:r>
          </w:p>
        </w:tc>
        <w:tc>
          <w:tcPr>
            <w:tcW w:w="719" w:type="pct"/>
          </w:tcPr>
          <w:p w14:paraId="12E5CC84"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Nr. canale audio FM de înregistrat</w:t>
            </w:r>
          </w:p>
          <w:p w14:paraId="14E39EDA"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[nr. Audio]</w:t>
            </w:r>
          </w:p>
        </w:tc>
        <w:tc>
          <w:tcPr>
            <w:tcW w:w="719" w:type="pct"/>
          </w:tcPr>
          <w:p w14:paraId="7B51BBD4"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Nr. streamuri audio  de înregistrat</w:t>
            </w:r>
          </w:p>
          <w:p w14:paraId="099F9B6C"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[nr. Audio]</w:t>
            </w:r>
          </w:p>
        </w:tc>
        <w:tc>
          <w:tcPr>
            <w:tcW w:w="846" w:type="pct"/>
          </w:tcPr>
          <w:p w14:paraId="4B1A24D2"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 xml:space="preserve">Canale audio/video/ </w:t>
            </w:r>
          </w:p>
          <w:p w14:paraId="45037B08"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Server</w:t>
            </w:r>
          </w:p>
          <w:p w14:paraId="3193CD94"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[nr. Audio/nr. Video]</w:t>
            </w:r>
          </w:p>
        </w:tc>
      </w:tr>
      <w:tr w:rsidR="003B7F33" w:rsidRPr="00A37A07" w14:paraId="6274A9A8" w14:textId="77777777" w:rsidTr="00A37A07">
        <w:tc>
          <w:tcPr>
            <w:tcW w:w="784" w:type="pct"/>
          </w:tcPr>
          <w:p w14:paraId="28666AD1"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Brașov</w:t>
            </w:r>
          </w:p>
        </w:tc>
        <w:tc>
          <w:tcPr>
            <w:tcW w:w="492" w:type="pct"/>
          </w:tcPr>
          <w:p w14:paraId="7C1CAE96"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Server 1</w:t>
            </w:r>
          </w:p>
        </w:tc>
        <w:tc>
          <w:tcPr>
            <w:tcW w:w="719" w:type="pct"/>
          </w:tcPr>
          <w:p w14:paraId="7362A873"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15</w:t>
            </w:r>
          </w:p>
        </w:tc>
        <w:tc>
          <w:tcPr>
            <w:tcW w:w="719" w:type="pct"/>
          </w:tcPr>
          <w:p w14:paraId="2AE53CA3"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3754129B"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2F5A9289" w14:textId="77777777" w:rsidR="003B7F33" w:rsidRPr="00A37A07" w:rsidRDefault="003B7F33" w:rsidP="003B7F33">
            <w:pPr>
              <w:pStyle w:val="ListParagraph"/>
              <w:spacing w:line="240" w:lineRule="auto"/>
              <w:ind w:left="0"/>
              <w:rPr>
                <w:rFonts w:ascii="Trebuchet MS" w:hAnsi="Trebuchet MS" w:cstheme="majorBidi"/>
                <w:sz w:val="20"/>
                <w:szCs w:val="20"/>
              </w:rPr>
            </w:pPr>
          </w:p>
        </w:tc>
        <w:tc>
          <w:tcPr>
            <w:tcW w:w="846" w:type="pct"/>
          </w:tcPr>
          <w:p w14:paraId="40B45D86"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19/4</w:t>
            </w:r>
          </w:p>
        </w:tc>
      </w:tr>
      <w:tr w:rsidR="003B7F33" w:rsidRPr="00A37A07" w14:paraId="21655679" w14:textId="77777777" w:rsidTr="00A37A07">
        <w:tc>
          <w:tcPr>
            <w:tcW w:w="784" w:type="pct"/>
          </w:tcPr>
          <w:p w14:paraId="309D72EA"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Iași</w:t>
            </w:r>
          </w:p>
        </w:tc>
        <w:tc>
          <w:tcPr>
            <w:tcW w:w="492" w:type="pct"/>
          </w:tcPr>
          <w:p w14:paraId="234E4F87"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Server 2</w:t>
            </w:r>
          </w:p>
        </w:tc>
        <w:tc>
          <w:tcPr>
            <w:tcW w:w="719" w:type="pct"/>
          </w:tcPr>
          <w:p w14:paraId="0E4DC3B0"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21</w:t>
            </w:r>
          </w:p>
        </w:tc>
        <w:tc>
          <w:tcPr>
            <w:tcW w:w="719" w:type="pct"/>
          </w:tcPr>
          <w:p w14:paraId="58590204"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69AF2D71"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006F27AA" w14:textId="77777777" w:rsidR="003B7F33" w:rsidRPr="00A37A07" w:rsidRDefault="003B7F33" w:rsidP="003B7F33">
            <w:pPr>
              <w:pStyle w:val="ListParagraph"/>
              <w:spacing w:line="240" w:lineRule="auto"/>
              <w:ind w:left="0"/>
              <w:rPr>
                <w:rFonts w:ascii="Trebuchet MS" w:hAnsi="Trebuchet MS" w:cstheme="majorBidi"/>
                <w:sz w:val="20"/>
                <w:szCs w:val="20"/>
              </w:rPr>
            </w:pPr>
          </w:p>
        </w:tc>
        <w:tc>
          <w:tcPr>
            <w:tcW w:w="846" w:type="pct"/>
          </w:tcPr>
          <w:p w14:paraId="43514F8B"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25/4</w:t>
            </w:r>
          </w:p>
        </w:tc>
      </w:tr>
      <w:tr w:rsidR="003B7F33" w:rsidRPr="00A37A07" w14:paraId="4CE00C56" w14:textId="77777777" w:rsidTr="00A37A07">
        <w:tc>
          <w:tcPr>
            <w:tcW w:w="784" w:type="pct"/>
          </w:tcPr>
          <w:p w14:paraId="47B33021"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București</w:t>
            </w:r>
          </w:p>
        </w:tc>
        <w:tc>
          <w:tcPr>
            <w:tcW w:w="492" w:type="pct"/>
          </w:tcPr>
          <w:p w14:paraId="404A4977"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Server 3</w:t>
            </w:r>
          </w:p>
        </w:tc>
        <w:tc>
          <w:tcPr>
            <w:tcW w:w="719" w:type="pct"/>
          </w:tcPr>
          <w:p w14:paraId="7CF12E26"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9</w:t>
            </w:r>
          </w:p>
        </w:tc>
        <w:tc>
          <w:tcPr>
            <w:tcW w:w="719" w:type="pct"/>
          </w:tcPr>
          <w:p w14:paraId="4B84526D"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2E5B0BB8"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75DD6FCD"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100</w:t>
            </w:r>
          </w:p>
        </w:tc>
        <w:tc>
          <w:tcPr>
            <w:tcW w:w="846" w:type="pct"/>
          </w:tcPr>
          <w:p w14:paraId="4B170322"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13/104</w:t>
            </w:r>
          </w:p>
        </w:tc>
      </w:tr>
      <w:tr w:rsidR="003B7F33" w:rsidRPr="00A37A07" w14:paraId="55DAF0AA" w14:textId="77777777" w:rsidTr="00A37A07">
        <w:tc>
          <w:tcPr>
            <w:tcW w:w="784" w:type="pct"/>
          </w:tcPr>
          <w:p w14:paraId="4A46290A"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Craiova</w:t>
            </w:r>
          </w:p>
        </w:tc>
        <w:tc>
          <w:tcPr>
            <w:tcW w:w="492" w:type="pct"/>
          </w:tcPr>
          <w:p w14:paraId="00A150C2"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Server 4</w:t>
            </w:r>
          </w:p>
        </w:tc>
        <w:tc>
          <w:tcPr>
            <w:tcW w:w="719" w:type="pct"/>
          </w:tcPr>
          <w:p w14:paraId="47A3DA13"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9</w:t>
            </w:r>
          </w:p>
        </w:tc>
        <w:tc>
          <w:tcPr>
            <w:tcW w:w="719" w:type="pct"/>
          </w:tcPr>
          <w:p w14:paraId="73F1DC33"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209978E8"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3AC010CE" w14:textId="77777777" w:rsidR="003B7F33" w:rsidRPr="00A37A07" w:rsidRDefault="003B7F33" w:rsidP="003B7F33">
            <w:pPr>
              <w:pStyle w:val="ListParagraph"/>
              <w:spacing w:line="240" w:lineRule="auto"/>
              <w:ind w:left="0"/>
              <w:rPr>
                <w:rFonts w:ascii="Trebuchet MS" w:hAnsi="Trebuchet MS" w:cstheme="majorBidi"/>
                <w:sz w:val="20"/>
                <w:szCs w:val="20"/>
              </w:rPr>
            </w:pPr>
          </w:p>
        </w:tc>
        <w:tc>
          <w:tcPr>
            <w:tcW w:w="846" w:type="pct"/>
          </w:tcPr>
          <w:p w14:paraId="75519556"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13/4</w:t>
            </w:r>
          </w:p>
        </w:tc>
      </w:tr>
      <w:tr w:rsidR="003B7F33" w:rsidRPr="00A37A07" w14:paraId="2BB3DC4F" w14:textId="77777777" w:rsidTr="00A37A07">
        <w:tc>
          <w:tcPr>
            <w:tcW w:w="784" w:type="pct"/>
          </w:tcPr>
          <w:p w14:paraId="4B4F7D4D"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Constanța</w:t>
            </w:r>
          </w:p>
        </w:tc>
        <w:tc>
          <w:tcPr>
            <w:tcW w:w="492" w:type="pct"/>
          </w:tcPr>
          <w:p w14:paraId="4386E11E"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Server 5</w:t>
            </w:r>
          </w:p>
        </w:tc>
        <w:tc>
          <w:tcPr>
            <w:tcW w:w="719" w:type="pct"/>
          </w:tcPr>
          <w:p w14:paraId="28771630"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6</w:t>
            </w:r>
          </w:p>
        </w:tc>
        <w:tc>
          <w:tcPr>
            <w:tcW w:w="719" w:type="pct"/>
          </w:tcPr>
          <w:p w14:paraId="7B9B048D"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050AA29E"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040D3196" w14:textId="77777777" w:rsidR="003B7F33" w:rsidRPr="00A37A07" w:rsidRDefault="003B7F33" w:rsidP="003B7F33">
            <w:pPr>
              <w:pStyle w:val="ListParagraph"/>
              <w:spacing w:line="240" w:lineRule="auto"/>
              <w:ind w:left="0"/>
              <w:rPr>
                <w:rFonts w:ascii="Trebuchet MS" w:hAnsi="Trebuchet MS" w:cstheme="majorBidi"/>
                <w:sz w:val="20"/>
                <w:szCs w:val="20"/>
              </w:rPr>
            </w:pPr>
          </w:p>
        </w:tc>
        <w:tc>
          <w:tcPr>
            <w:tcW w:w="846" w:type="pct"/>
          </w:tcPr>
          <w:p w14:paraId="09340516"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10/4</w:t>
            </w:r>
          </w:p>
        </w:tc>
      </w:tr>
      <w:tr w:rsidR="003B7F33" w:rsidRPr="00A37A07" w14:paraId="2D13F41A" w14:textId="77777777" w:rsidTr="00A37A07">
        <w:tc>
          <w:tcPr>
            <w:tcW w:w="784" w:type="pct"/>
          </w:tcPr>
          <w:p w14:paraId="2E1788D5" w14:textId="073BE98A" w:rsidR="003B7F33" w:rsidRPr="00A37A07" w:rsidRDefault="006B3F98" w:rsidP="003B7F33">
            <w:pPr>
              <w:pStyle w:val="ListParagraph"/>
              <w:spacing w:line="240" w:lineRule="auto"/>
              <w:ind w:left="0"/>
              <w:rPr>
                <w:rFonts w:ascii="Trebuchet MS" w:hAnsi="Trebuchet MS" w:cstheme="majorBidi"/>
                <w:sz w:val="20"/>
                <w:szCs w:val="20"/>
              </w:rPr>
            </w:pPr>
            <w:r>
              <w:rPr>
                <w:rFonts w:ascii="Trebuchet MS" w:hAnsi="Trebuchet MS" w:cstheme="majorBidi"/>
                <w:sz w:val="20"/>
                <w:szCs w:val="20"/>
              </w:rPr>
              <w:t>Cluj-Napoca</w:t>
            </w:r>
          </w:p>
        </w:tc>
        <w:tc>
          <w:tcPr>
            <w:tcW w:w="492" w:type="pct"/>
          </w:tcPr>
          <w:p w14:paraId="57E92DD1"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Server 6</w:t>
            </w:r>
          </w:p>
        </w:tc>
        <w:tc>
          <w:tcPr>
            <w:tcW w:w="719" w:type="pct"/>
          </w:tcPr>
          <w:p w14:paraId="278F8DFC"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10</w:t>
            </w:r>
          </w:p>
        </w:tc>
        <w:tc>
          <w:tcPr>
            <w:tcW w:w="719" w:type="pct"/>
          </w:tcPr>
          <w:p w14:paraId="4946B4F8"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38995F51"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6EEA7C5E" w14:textId="77777777" w:rsidR="003B7F33" w:rsidRPr="00A37A07" w:rsidRDefault="003B7F33" w:rsidP="003B7F33">
            <w:pPr>
              <w:pStyle w:val="ListParagraph"/>
              <w:spacing w:line="240" w:lineRule="auto"/>
              <w:ind w:left="0"/>
              <w:rPr>
                <w:rFonts w:ascii="Trebuchet MS" w:hAnsi="Trebuchet MS" w:cstheme="majorBidi"/>
                <w:sz w:val="20"/>
                <w:szCs w:val="20"/>
              </w:rPr>
            </w:pPr>
          </w:p>
        </w:tc>
        <w:tc>
          <w:tcPr>
            <w:tcW w:w="846" w:type="pct"/>
          </w:tcPr>
          <w:p w14:paraId="34B2091A"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14/4</w:t>
            </w:r>
          </w:p>
        </w:tc>
      </w:tr>
      <w:tr w:rsidR="003B7F33" w:rsidRPr="00A37A07" w14:paraId="39A46CE9" w14:textId="77777777" w:rsidTr="00A37A07">
        <w:tc>
          <w:tcPr>
            <w:tcW w:w="784" w:type="pct"/>
          </w:tcPr>
          <w:p w14:paraId="71885220"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Timișoara</w:t>
            </w:r>
          </w:p>
        </w:tc>
        <w:tc>
          <w:tcPr>
            <w:tcW w:w="492" w:type="pct"/>
          </w:tcPr>
          <w:p w14:paraId="15C376CF"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Server 7</w:t>
            </w:r>
          </w:p>
        </w:tc>
        <w:tc>
          <w:tcPr>
            <w:tcW w:w="719" w:type="pct"/>
          </w:tcPr>
          <w:p w14:paraId="06B1AD4F"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12</w:t>
            </w:r>
          </w:p>
        </w:tc>
        <w:tc>
          <w:tcPr>
            <w:tcW w:w="719" w:type="pct"/>
          </w:tcPr>
          <w:p w14:paraId="69525576"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16A57EB0"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4</w:t>
            </w:r>
          </w:p>
        </w:tc>
        <w:tc>
          <w:tcPr>
            <w:tcW w:w="719" w:type="pct"/>
          </w:tcPr>
          <w:p w14:paraId="65F9F236" w14:textId="77777777" w:rsidR="003B7F33" w:rsidRPr="00A37A07" w:rsidRDefault="003B7F33" w:rsidP="003B7F33">
            <w:pPr>
              <w:pStyle w:val="ListParagraph"/>
              <w:spacing w:line="240" w:lineRule="auto"/>
              <w:ind w:left="0"/>
              <w:rPr>
                <w:rFonts w:ascii="Trebuchet MS" w:hAnsi="Trebuchet MS" w:cstheme="majorBidi"/>
                <w:sz w:val="20"/>
                <w:szCs w:val="20"/>
              </w:rPr>
            </w:pPr>
          </w:p>
        </w:tc>
        <w:tc>
          <w:tcPr>
            <w:tcW w:w="846" w:type="pct"/>
          </w:tcPr>
          <w:p w14:paraId="40CDFE60"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16/4</w:t>
            </w:r>
          </w:p>
        </w:tc>
      </w:tr>
      <w:tr w:rsidR="003B7F33" w:rsidRPr="00A37A07" w14:paraId="769DB028" w14:textId="77777777" w:rsidTr="00A37A07">
        <w:tc>
          <w:tcPr>
            <w:tcW w:w="784" w:type="pct"/>
          </w:tcPr>
          <w:p w14:paraId="73F2FDC9" w14:textId="77777777" w:rsidR="003B7F33" w:rsidRPr="00A37A07" w:rsidRDefault="003B7F33" w:rsidP="003B7F33">
            <w:pPr>
              <w:pStyle w:val="ListParagraph"/>
              <w:spacing w:line="240" w:lineRule="auto"/>
              <w:ind w:left="0"/>
              <w:rPr>
                <w:rFonts w:ascii="Trebuchet MS" w:hAnsi="Trebuchet MS" w:cstheme="majorBidi"/>
                <w:sz w:val="20"/>
                <w:szCs w:val="20"/>
              </w:rPr>
            </w:pPr>
            <w:r w:rsidRPr="00A37A07">
              <w:rPr>
                <w:rFonts w:ascii="Trebuchet MS" w:hAnsi="Trebuchet MS" w:cstheme="majorBidi"/>
                <w:sz w:val="20"/>
                <w:szCs w:val="20"/>
              </w:rPr>
              <w:t>Total canale audio/video</w:t>
            </w:r>
          </w:p>
        </w:tc>
        <w:tc>
          <w:tcPr>
            <w:tcW w:w="492" w:type="pct"/>
          </w:tcPr>
          <w:p w14:paraId="4BFEEB60" w14:textId="77777777" w:rsidR="003B7F33" w:rsidRPr="00A37A07" w:rsidRDefault="003B7F33" w:rsidP="003B7F33">
            <w:pPr>
              <w:pStyle w:val="ListParagraph"/>
              <w:spacing w:line="240" w:lineRule="auto"/>
              <w:ind w:left="0"/>
              <w:rPr>
                <w:rFonts w:ascii="Trebuchet MS" w:hAnsi="Trebuchet MS" w:cstheme="majorBidi"/>
                <w:sz w:val="20"/>
                <w:szCs w:val="20"/>
              </w:rPr>
            </w:pPr>
          </w:p>
        </w:tc>
        <w:tc>
          <w:tcPr>
            <w:tcW w:w="719" w:type="pct"/>
          </w:tcPr>
          <w:p w14:paraId="0D989653"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82</w:t>
            </w:r>
          </w:p>
        </w:tc>
        <w:tc>
          <w:tcPr>
            <w:tcW w:w="719" w:type="pct"/>
          </w:tcPr>
          <w:p w14:paraId="31CB9677"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28</w:t>
            </w:r>
          </w:p>
        </w:tc>
        <w:tc>
          <w:tcPr>
            <w:tcW w:w="719" w:type="pct"/>
          </w:tcPr>
          <w:p w14:paraId="6A58226D"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28</w:t>
            </w:r>
          </w:p>
        </w:tc>
        <w:tc>
          <w:tcPr>
            <w:tcW w:w="719" w:type="pct"/>
          </w:tcPr>
          <w:p w14:paraId="522DAF93"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100</w:t>
            </w:r>
          </w:p>
        </w:tc>
        <w:tc>
          <w:tcPr>
            <w:tcW w:w="846" w:type="pct"/>
          </w:tcPr>
          <w:p w14:paraId="3DB57D88" w14:textId="77777777" w:rsidR="003B7F33" w:rsidRPr="00A37A07" w:rsidRDefault="003B7F33" w:rsidP="003B7F33">
            <w:pPr>
              <w:pStyle w:val="ListParagraph"/>
              <w:spacing w:line="240" w:lineRule="auto"/>
              <w:ind w:left="0"/>
              <w:rPr>
                <w:rFonts w:ascii="Trebuchet MS" w:hAnsi="Trebuchet MS" w:cstheme="majorBidi"/>
                <w:b/>
                <w:bCs/>
                <w:sz w:val="20"/>
                <w:szCs w:val="20"/>
              </w:rPr>
            </w:pPr>
            <w:r w:rsidRPr="00A37A07">
              <w:rPr>
                <w:rFonts w:ascii="Trebuchet MS" w:hAnsi="Trebuchet MS" w:cstheme="majorBidi"/>
                <w:b/>
                <w:bCs/>
                <w:sz w:val="20"/>
                <w:szCs w:val="20"/>
              </w:rPr>
              <w:t>110/128</w:t>
            </w:r>
          </w:p>
        </w:tc>
      </w:tr>
    </w:tbl>
    <w:p w14:paraId="1A7BE200" w14:textId="77777777" w:rsidR="003B7F33" w:rsidRPr="003B7F33" w:rsidRDefault="003B7F33" w:rsidP="003B7F33">
      <w:pPr>
        <w:pStyle w:val="ListParagraph"/>
        <w:spacing w:line="240" w:lineRule="auto"/>
        <w:rPr>
          <w:rFonts w:ascii="Trebuchet MS" w:hAnsi="Trebuchet MS" w:cstheme="majorBidi"/>
          <w:szCs w:val="24"/>
        </w:rPr>
      </w:pPr>
    </w:p>
    <w:p w14:paraId="1D99CA08"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Numărul de utilizatori care va accesa fiecare server de înregistrare regional (SISM)  la un moment dat va fi de cel puțin 12 de utilizatori concurenți  excepție face serverul (SISM) S3, cel care va asigura înregistrarea, stocarea și monitorizarea a cel puțin 100 de canale audio din streamuri din FM. La acest server va fi nevoie de cel puțin 24 de utilizatori concurenți.</w:t>
      </w:r>
    </w:p>
    <w:p w14:paraId="2FE858F1"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Accesul utilizatorilor  din sediile teritoriale la serverele regionale (SISM)  va fi securizat prin tunel VPN automatizat pus la dispoziție de furnizorul soluției.</w:t>
      </w:r>
    </w:p>
    <w:p w14:paraId="7FA8ECB0"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Furnizorul va asigura configurarea și utilizarea conexiunii la serverele regionale (SISM) prin tunel VPN pentru buna funcționarea a conexiunii utilizatorilor beneficiarului pentru o bună securitatea informatică a echipamentelor instalate în locațiile distribuitorului de programe, furnizor de streamuri. Accesul prin tunel VPN al utilizatorilor se va face fie prin intermediul unei aplicații WEB player fie prin aplicație la nivel desktop utilizator</w:t>
      </w:r>
    </w:p>
    <w:p w14:paraId="0E8D25A9" w14:textId="77777777" w:rsid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Pentru conexiunea și transferul de date între serverele regionale (SISM)  și serverul de inspecție amprentă audio (SIAA) se vor folosi 8 echipamente hardware care vor asigura tunelul VPN pentru transferul datelor între cele 7 servere regionale (SISM)  amplasate în teritoriu și serverul de inspecție amprentă audio (SIAA) amplasat în sediul central C.N.A., câte un echipament hardware asignat fiecărui servere regional (SISM)   și un echipament asignat serverului de inspecție amprentă audio.</w:t>
      </w:r>
    </w:p>
    <w:p w14:paraId="31554AF0" w14:textId="77777777" w:rsidR="00A37A07" w:rsidRPr="00046D24" w:rsidRDefault="00A37A07" w:rsidP="00A111D3">
      <w:pPr>
        <w:rPr>
          <w:rFonts w:ascii="Tunga" w:hAnsi="Tunga" w:cs="Tunga"/>
        </w:rPr>
      </w:pPr>
    </w:p>
    <w:p w14:paraId="34EE28B3" w14:textId="77777777" w:rsidR="00A37A07" w:rsidRPr="00A37A07" w:rsidRDefault="00A37A07" w:rsidP="00A37A07">
      <w:pPr>
        <w:spacing w:after="200" w:line="240" w:lineRule="auto"/>
        <w:rPr>
          <w:rFonts w:ascii="Trebuchet MS" w:hAnsi="Trebuchet MS" w:cstheme="majorBidi"/>
          <w:szCs w:val="24"/>
        </w:rPr>
      </w:pPr>
    </w:p>
    <w:p w14:paraId="57EA7279" w14:textId="0B43FCD4" w:rsidR="003B7F33" w:rsidRDefault="003B7F33" w:rsidP="00552E99">
      <w:pPr>
        <w:pStyle w:val="Heading3"/>
        <w:spacing w:line="240" w:lineRule="auto"/>
        <w:rPr>
          <w:rFonts w:ascii="Trebuchet MS" w:hAnsi="Trebuchet MS" w:cstheme="majorBidi"/>
          <w:sz w:val="24"/>
          <w:szCs w:val="24"/>
        </w:rPr>
      </w:pPr>
      <w:bookmarkStart w:id="161" w:name="_Toc212717922"/>
      <w:r w:rsidRPr="003B7F33">
        <w:rPr>
          <w:rFonts w:ascii="Trebuchet MS" w:hAnsi="Trebuchet MS" w:cstheme="majorBidi"/>
          <w:sz w:val="24"/>
          <w:szCs w:val="24"/>
        </w:rPr>
        <w:t>Servere de captură (pentru înregistrare, stocare și monitorizare - SISM)</w:t>
      </w:r>
      <w:bookmarkEnd w:id="161"/>
      <w:r w:rsidRPr="003B7F33">
        <w:rPr>
          <w:rFonts w:ascii="Trebuchet MS" w:hAnsi="Trebuchet MS" w:cstheme="majorBidi"/>
          <w:sz w:val="24"/>
          <w:szCs w:val="24"/>
        </w:rPr>
        <w:t xml:space="preserve"> </w:t>
      </w:r>
    </w:p>
    <w:p w14:paraId="1B51321E" w14:textId="77777777" w:rsidR="00A111D3" w:rsidRDefault="00A111D3" w:rsidP="00A111D3">
      <w:pPr>
        <w:rPr>
          <w:lang w:eastAsia="hi-IN" w:bidi="hi-IN"/>
        </w:rPr>
      </w:pPr>
    </w:p>
    <w:p w14:paraId="3381743F" w14:textId="3EB85BB9" w:rsidR="00A111D3" w:rsidRDefault="00A111D3" w:rsidP="00A111D3">
      <w:pPr>
        <w:rPr>
          <w:rFonts w:ascii="Trebuchet MS" w:hAnsi="Trebuchet MS" w:cstheme="majorBidi"/>
          <w:b/>
          <w:bCs/>
          <w:szCs w:val="24"/>
        </w:rPr>
      </w:pPr>
      <w:r>
        <w:rPr>
          <w:rFonts w:ascii="Trebuchet MS" w:hAnsi="Trebuchet MS" w:cstheme="majorBidi"/>
          <w:b/>
          <w:bCs/>
          <w:szCs w:val="24"/>
        </w:rPr>
        <w:t>S</w:t>
      </w:r>
      <w:r w:rsidRPr="00A111D3">
        <w:rPr>
          <w:rFonts w:ascii="Trebuchet MS" w:hAnsi="Trebuchet MS" w:cstheme="majorBidi"/>
          <w:b/>
          <w:bCs/>
          <w:szCs w:val="24"/>
        </w:rPr>
        <w:t>pecificațiile minime</w:t>
      </w:r>
      <w:r>
        <w:rPr>
          <w:rFonts w:ascii="Trebuchet MS" w:hAnsi="Trebuchet MS" w:cstheme="majorBidi"/>
          <w:b/>
          <w:bCs/>
          <w:szCs w:val="24"/>
        </w:rPr>
        <w:t>:</w:t>
      </w:r>
    </w:p>
    <w:p w14:paraId="47637B29" w14:textId="79AE9C18" w:rsidR="00A111D3" w:rsidRPr="00A111D3" w:rsidRDefault="00A111D3" w:rsidP="00B43E2C">
      <w:pPr>
        <w:pStyle w:val="ListParagraph"/>
        <w:numPr>
          <w:ilvl w:val="0"/>
          <w:numId w:val="299"/>
        </w:numPr>
        <w:spacing w:after="200" w:line="240" w:lineRule="auto"/>
        <w:rPr>
          <w:rFonts w:ascii="Trebuchet MS" w:hAnsi="Trebuchet MS" w:cstheme="majorBidi"/>
          <w:szCs w:val="24"/>
        </w:rPr>
      </w:pPr>
      <w:r>
        <w:rPr>
          <w:rFonts w:ascii="Trebuchet MS" w:hAnsi="Trebuchet MS" w:cstheme="majorBidi"/>
          <w:szCs w:val="24"/>
        </w:rPr>
        <w:t xml:space="preserve">Servere </w:t>
      </w:r>
      <w:r w:rsidRPr="003B7F33">
        <w:rPr>
          <w:rFonts w:ascii="Trebuchet MS" w:hAnsi="Trebuchet MS" w:cstheme="majorBidi"/>
          <w:szCs w:val="24"/>
        </w:rPr>
        <w:t xml:space="preserve">centrale de tip 2 si </w:t>
      </w:r>
      <w:r>
        <w:rPr>
          <w:rFonts w:ascii="Trebuchet MS" w:hAnsi="Trebuchet MS" w:cstheme="majorBidi"/>
          <w:szCs w:val="24"/>
        </w:rPr>
        <w:t xml:space="preserve">servere </w:t>
      </w:r>
      <w:r w:rsidRPr="003B7F33">
        <w:rPr>
          <w:rFonts w:ascii="Trebuchet MS" w:hAnsi="Trebuchet MS" w:cstheme="majorBidi"/>
          <w:szCs w:val="24"/>
        </w:rPr>
        <w:t>regionale de tip 1</w:t>
      </w:r>
    </w:p>
    <w:p w14:paraId="583680FE"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 xml:space="preserve">Serverul să ruleze pe Windows Server 2022. </w:t>
      </w:r>
    </w:p>
    <w:p w14:paraId="3DFF85D6"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Înregistrare audio și video multicanal (SD, HD, 4K/UHD), însoțită de multiple nivele de metadate.</w:t>
      </w:r>
    </w:p>
    <w:p w14:paraId="0EBE3C5C"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lastRenderedPageBreak/>
        <w:t>Să asigure înregistrarea canalelor video în formate MPEG TS peste IP (SPTS/MPTS, peste UDP/RTP și SRT), de la receptoare: DVB, ISDB, ATSC, ASI, de la encodere: HDMI, UHD/HD/SD SDI, CVBS (compozit).</w:t>
      </w:r>
    </w:p>
    <w:p w14:paraId="331E5231"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Formatul video acceptat să fie: H.264/AVC, H.265/HEVC, MPEG2 (redimensionare/recompresie opțională la H.264).</w:t>
      </w:r>
    </w:p>
    <w:p w14:paraId="2D43E131"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Formatul audio acceptat să fieAC3, E-AC3, MPEG 1/2, AAC, HE-AAC (recompresie opțională la AAC).</w:t>
      </w:r>
    </w:p>
    <w:p w14:paraId="2022E1E7"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Să accepte fluxuri OTT de la surse IP, encodere și camere IP: HLS, SRT, RTSP (inclusiv Streaming Web de la YouTube) cu formatul video acceptat: H.264, MPEG2 iar pentru formatul audio: AAC, MPEG 1/2, MP3, PCM/PCMA/PCMU și altele.</w:t>
      </w:r>
    </w:p>
    <w:p w14:paraId="7541313C"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Să accepte NDI peste IP.</w:t>
      </w:r>
    </w:p>
    <w:p w14:paraId="610AAE3A"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Să accepte Encodare video: H.264 (cu opțiune de encodare GPU)  și Encodare audio: AAC (mono sau multicanal, 2.0 și 5.1).</w:t>
      </w:r>
    </w:p>
    <w:p w14:paraId="71CAC268"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Să accepte formate de export: formate de export, video: MPEG-TS (dacă sursa este MPEG-TS), MP4 și MOV (video sau audio original sau recomprimat), WMV; audio: MP3, WAV, WMV cu timecode (numai API).</w:t>
      </w:r>
    </w:p>
    <w:p w14:paraId="0A90F9BC"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Să accepte captură de la IP: orice MPEG Transport Stream (inclusiv DVB) sau flux de cameră IP, cu recompresie opțională.</w:t>
      </w:r>
    </w:p>
    <w:p w14:paraId="76C94EC6"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Să accepte captură de la ASI: orice MPEG Transport Stream (inclusiv DVB), utilizând adaptoare ASI-to-IP, recompresie opțională.</w:t>
      </w:r>
    </w:p>
    <w:p w14:paraId="23E00BF3"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Să poată să înregistreze până la 64 de canale video  per server și până la 256 de canale audio per server sau în configurații mixate.</w:t>
      </w:r>
    </w:p>
    <w:p w14:paraId="6537333B"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u w:val="single"/>
        </w:rPr>
      </w:pPr>
      <w:r w:rsidRPr="003B7F33">
        <w:rPr>
          <w:rFonts w:ascii="Trebuchet MS" w:hAnsi="Trebuchet MS" w:cstheme="majorBidi"/>
          <w:szCs w:val="24"/>
        </w:rPr>
        <w:t>Să accepte compresie: MP3 până la 320kbit, PCM (opțiune 24bit cu surse AES67).</w:t>
      </w:r>
    </w:p>
    <w:p w14:paraId="11B542FE" w14:textId="77777777" w:rsidR="003B7F33" w:rsidRPr="003B7F33" w:rsidRDefault="003B7F33" w:rsidP="003B7F33">
      <w:pPr>
        <w:spacing w:after="200" w:line="240" w:lineRule="auto"/>
        <w:ind w:left="360"/>
        <w:contextualSpacing/>
        <w:rPr>
          <w:rFonts w:ascii="Trebuchet MS" w:hAnsi="Trebuchet MS" w:cstheme="majorBidi"/>
          <w:b/>
          <w:bCs/>
          <w:szCs w:val="24"/>
          <w:lang w:val="pt-BR"/>
        </w:rPr>
      </w:pPr>
      <w:r w:rsidRPr="003B7F33">
        <w:rPr>
          <w:rFonts w:ascii="Trebuchet MS" w:hAnsi="Trebuchet MS" w:cstheme="majorBidi"/>
          <w:b/>
          <w:bCs/>
          <w:szCs w:val="24"/>
          <w:lang w:val="pt-BR"/>
        </w:rPr>
        <w:t>Cerințe software de captură, înregistrare și monitorizare</w:t>
      </w:r>
    </w:p>
    <w:p w14:paraId="71D7B49B" w14:textId="77777777" w:rsidR="003B7F33" w:rsidRPr="003B7F33" w:rsidRDefault="003B7F33" w:rsidP="00B43E2C">
      <w:pPr>
        <w:numPr>
          <w:ilvl w:val="0"/>
          <w:numId w:val="298"/>
        </w:numPr>
        <w:spacing w:after="200" w:line="240" w:lineRule="auto"/>
        <w:contextualSpacing/>
        <w:rPr>
          <w:rFonts w:ascii="Trebuchet MS" w:eastAsia="Calibri" w:hAnsi="Trebuchet MS" w:cstheme="majorBidi"/>
          <w:szCs w:val="24"/>
          <w:lang w:val="pt-BR"/>
        </w:rPr>
      </w:pPr>
      <w:r w:rsidRPr="003B7F33">
        <w:rPr>
          <w:rFonts w:ascii="Trebuchet MS" w:eastAsia="Calibri" w:hAnsi="Trebuchet MS" w:cstheme="majorBidi"/>
          <w:szCs w:val="24"/>
          <w:lang w:val="pt-BR"/>
        </w:rPr>
        <w:t>Software-ul trebuie să ruleze pe serverele SISM.</w:t>
      </w:r>
    </w:p>
    <w:p w14:paraId="7B389032" w14:textId="77777777" w:rsidR="003B7F33" w:rsidRPr="003B7F33" w:rsidRDefault="003B7F33" w:rsidP="00B43E2C">
      <w:pPr>
        <w:numPr>
          <w:ilvl w:val="0"/>
          <w:numId w:val="298"/>
        </w:numPr>
        <w:spacing w:after="200" w:line="240" w:lineRule="auto"/>
        <w:contextualSpacing/>
        <w:rPr>
          <w:rFonts w:ascii="Trebuchet MS" w:eastAsia="Calibri" w:hAnsi="Trebuchet MS" w:cstheme="majorBidi"/>
          <w:szCs w:val="24"/>
          <w:lang w:val="fr-FR"/>
        </w:rPr>
      </w:pPr>
      <w:proofErr w:type="spellStart"/>
      <w:r w:rsidRPr="003B7F33">
        <w:rPr>
          <w:rFonts w:ascii="Trebuchet MS" w:eastAsia="Calibri" w:hAnsi="Trebuchet MS" w:cstheme="majorBidi"/>
          <w:szCs w:val="24"/>
          <w:lang w:val="fr-FR"/>
        </w:rPr>
        <w:t>Trebuie</w:t>
      </w:r>
      <w:proofErr w:type="spellEnd"/>
      <w:r w:rsidRPr="003B7F33">
        <w:rPr>
          <w:rFonts w:ascii="Trebuchet MS" w:eastAsia="Calibri" w:hAnsi="Trebuchet MS" w:cstheme="majorBidi"/>
          <w:szCs w:val="24"/>
          <w:lang w:val="fr-FR"/>
        </w:rPr>
        <w:t xml:space="preserve"> sa </w:t>
      </w:r>
      <w:proofErr w:type="spellStart"/>
      <w:r w:rsidRPr="003B7F33">
        <w:rPr>
          <w:rFonts w:ascii="Trebuchet MS" w:eastAsia="Calibri" w:hAnsi="Trebuchet MS" w:cstheme="majorBidi"/>
          <w:szCs w:val="24"/>
          <w:lang w:val="fr-FR"/>
        </w:rPr>
        <w:t>permită</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licențiere</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pentru</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cel</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puțin</w:t>
      </w:r>
      <w:proofErr w:type="spellEnd"/>
      <w:r w:rsidRPr="003B7F33">
        <w:rPr>
          <w:rFonts w:ascii="Trebuchet MS" w:eastAsia="Calibri" w:hAnsi="Trebuchet MS" w:cstheme="majorBidi"/>
          <w:szCs w:val="24"/>
          <w:lang w:val="fr-FR"/>
        </w:rPr>
        <w:t xml:space="preserve"> 256 de </w:t>
      </w:r>
      <w:proofErr w:type="spellStart"/>
      <w:r w:rsidRPr="003B7F33">
        <w:rPr>
          <w:rFonts w:ascii="Trebuchet MS" w:eastAsia="Calibri" w:hAnsi="Trebuchet MS" w:cstheme="majorBidi"/>
          <w:szCs w:val="24"/>
          <w:lang w:val="fr-FR"/>
        </w:rPr>
        <w:t>canale</w:t>
      </w:r>
      <w:proofErr w:type="spellEnd"/>
      <w:r w:rsidRPr="003B7F33">
        <w:rPr>
          <w:rFonts w:ascii="Trebuchet MS" w:eastAsia="Calibri" w:hAnsi="Trebuchet MS" w:cstheme="majorBidi"/>
          <w:szCs w:val="24"/>
          <w:lang w:val="fr-FR"/>
        </w:rPr>
        <w:t xml:space="preserve"> audio, 64 de </w:t>
      </w:r>
      <w:proofErr w:type="spellStart"/>
      <w:r w:rsidRPr="003B7F33">
        <w:rPr>
          <w:rFonts w:ascii="Trebuchet MS" w:eastAsia="Calibri" w:hAnsi="Trebuchet MS" w:cstheme="majorBidi"/>
          <w:szCs w:val="24"/>
          <w:lang w:val="fr-FR"/>
        </w:rPr>
        <w:t>canale</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video</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sau</w:t>
      </w:r>
      <w:proofErr w:type="spellEnd"/>
      <w:r w:rsidRPr="003B7F33">
        <w:rPr>
          <w:rFonts w:ascii="Trebuchet MS" w:eastAsia="Calibri" w:hAnsi="Trebuchet MS" w:cstheme="majorBidi"/>
          <w:szCs w:val="24"/>
          <w:lang w:val="fr-FR"/>
        </w:rPr>
        <w:t xml:space="preserve"> o </w:t>
      </w:r>
      <w:proofErr w:type="spellStart"/>
      <w:r w:rsidRPr="003B7F33">
        <w:rPr>
          <w:rFonts w:ascii="Trebuchet MS" w:eastAsia="Calibri" w:hAnsi="Trebuchet MS" w:cstheme="majorBidi"/>
          <w:szCs w:val="24"/>
          <w:lang w:val="fr-FR"/>
        </w:rPr>
        <w:t>combinație</w:t>
      </w:r>
      <w:proofErr w:type="spellEnd"/>
      <w:r w:rsidRPr="003B7F33">
        <w:rPr>
          <w:rFonts w:ascii="Trebuchet MS" w:eastAsia="Calibri" w:hAnsi="Trebuchet MS" w:cstheme="majorBidi"/>
          <w:szCs w:val="24"/>
          <w:lang w:val="fr-FR"/>
        </w:rPr>
        <w:t xml:space="preserve"> a </w:t>
      </w:r>
      <w:proofErr w:type="spellStart"/>
      <w:r w:rsidRPr="003B7F33">
        <w:rPr>
          <w:rFonts w:ascii="Trebuchet MS" w:eastAsia="Calibri" w:hAnsi="Trebuchet MS" w:cstheme="majorBidi"/>
          <w:szCs w:val="24"/>
          <w:lang w:val="fr-FR"/>
        </w:rPr>
        <w:t>acestora</w:t>
      </w:r>
      <w:proofErr w:type="spellEnd"/>
      <w:r w:rsidRPr="003B7F33">
        <w:rPr>
          <w:rFonts w:ascii="Trebuchet MS" w:eastAsia="Calibri" w:hAnsi="Trebuchet MS" w:cstheme="majorBidi"/>
          <w:szCs w:val="24"/>
          <w:lang w:val="fr-FR"/>
        </w:rPr>
        <w:t>.</w:t>
      </w:r>
    </w:p>
    <w:p w14:paraId="4400D1F7" w14:textId="77777777" w:rsidR="003B7F33" w:rsidRPr="003B7F33" w:rsidRDefault="003B7F33" w:rsidP="00B43E2C">
      <w:pPr>
        <w:numPr>
          <w:ilvl w:val="0"/>
          <w:numId w:val="298"/>
        </w:numPr>
        <w:spacing w:after="200" w:line="240" w:lineRule="auto"/>
        <w:contextualSpacing/>
        <w:rPr>
          <w:rFonts w:ascii="Trebuchet MS" w:eastAsia="Calibri" w:hAnsi="Trebuchet MS" w:cstheme="majorBidi"/>
          <w:szCs w:val="24"/>
          <w:lang w:val="fr-FR"/>
        </w:rPr>
      </w:pPr>
      <w:proofErr w:type="spellStart"/>
      <w:r w:rsidRPr="003B7F33">
        <w:rPr>
          <w:rFonts w:ascii="Trebuchet MS" w:eastAsia="Calibri" w:hAnsi="Trebuchet MS" w:cstheme="majorBidi"/>
          <w:szCs w:val="24"/>
          <w:lang w:val="fr-FR"/>
        </w:rPr>
        <w:t>Să</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permită</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monitorizarea</w:t>
      </w:r>
      <w:proofErr w:type="spellEnd"/>
      <w:r w:rsidRPr="003B7F33">
        <w:rPr>
          <w:rFonts w:ascii="Trebuchet MS" w:eastAsia="Calibri" w:hAnsi="Trebuchet MS" w:cstheme="majorBidi"/>
          <w:szCs w:val="24"/>
          <w:lang w:val="fr-FR"/>
        </w:rPr>
        <w:t xml:space="preserve"> de </w:t>
      </w:r>
      <w:proofErr w:type="spellStart"/>
      <w:r w:rsidRPr="003B7F33">
        <w:rPr>
          <w:rFonts w:ascii="Trebuchet MS" w:eastAsia="Calibri" w:hAnsi="Trebuchet MS" w:cstheme="majorBidi"/>
          <w:szCs w:val="24"/>
          <w:lang w:val="fr-FR"/>
        </w:rPr>
        <w:t>canale</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pasive</w:t>
      </w:r>
      <w:proofErr w:type="spellEnd"/>
      <w:r w:rsidRPr="003B7F33">
        <w:rPr>
          <w:rFonts w:ascii="Trebuchet MS" w:eastAsia="Calibri" w:hAnsi="Trebuchet MS" w:cstheme="majorBidi"/>
          <w:szCs w:val="24"/>
          <w:lang w:val="fr-FR"/>
        </w:rPr>
        <w:t>/</w:t>
      </w:r>
      <w:proofErr w:type="spellStart"/>
      <w:r w:rsidRPr="003B7F33">
        <w:rPr>
          <w:rFonts w:ascii="Trebuchet MS" w:eastAsia="Calibri" w:hAnsi="Trebuchet MS" w:cstheme="majorBidi"/>
          <w:szCs w:val="24"/>
          <w:lang w:val="fr-FR"/>
        </w:rPr>
        <w:t>neînregistrare</w:t>
      </w:r>
      <w:proofErr w:type="spellEnd"/>
      <w:r w:rsidRPr="003B7F33">
        <w:rPr>
          <w:rFonts w:ascii="Trebuchet MS" w:eastAsia="Calibri" w:hAnsi="Trebuchet MS" w:cstheme="majorBidi"/>
          <w:szCs w:val="24"/>
          <w:lang w:val="fr-FR"/>
        </w:rPr>
        <w:t xml:space="preserve"> care pot fi (</w:t>
      </w:r>
      <w:proofErr w:type="spellStart"/>
      <w:r w:rsidRPr="003B7F33">
        <w:rPr>
          <w:rFonts w:ascii="Trebuchet MS" w:eastAsia="Calibri" w:hAnsi="Trebuchet MS" w:cstheme="majorBidi"/>
          <w:szCs w:val="24"/>
          <w:lang w:val="fr-FR"/>
        </w:rPr>
        <w:t>dez</w:t>
      </w:r>
      <w:proofErr w:type="spellEnd"/>
      <w:r w:rsidRPr="003B7F33">
        <w:rPr>
          <w:rFonts w:ascii="Trebuchet MS" w:eastAsia="Calibri" w:hAnsi="Trebuchet MS" w:cstheme="majorBidi"/>
          <w:szCs w:val="24"/>
          <w:lang w:val="fr-FR"/>
        </w:rPr>
        <w:t>)</w:t>
      </w:r>
      <w:proofErr w:type="spellStart"/>
      <w:r w:rsidRPr="003B7F33">
        <w:rPr>
          <w:rFonts w:ascii="Trebuchet MS" w:eastAsia="Calibri" w:hAnsi="Trebuchet MS" w:cstheme="majorBidi"/>
          <w:szCs w:val="24"/>
          <w:lang w:val="fr-FR"/>
        </w:rPr>
        <w:t>activate</w:t>
      </w:r>
      <w:proofErr w:type="spellEnd"/>
      <w:r w:rsidRPr="003B7F33">
        <w:rPr>
          <w:rFonts w:ascii="Trebuchet MS" w:eastAsia="Calibri" w:hAnsi="Trebuchet MS" w:cstheme="majorBidi"/>
          <w:szCs w:val="24"/>
          <w:lang w:val="fr-FR"/>
        </w:rPr>
        <w:t xml:space="preserve"> la </w:t>
      </w:r>
      <w:proofErr w:type="spellStart"/>
      <w:r w:rsidRPr="003B7F33">
        <w:rPr>
          <w:rFonts w:ascii="Trebuchet MS" w:eastAsia="Calibri" w:hAnsi="Trebuchet MS" w:cstheme="majorBidi"/>
          <w:szCs w:val="24"/>
          <w:lang w:val="fr-FR"/>
        </w:rPr>
        <w:t>cerere</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înregistrările</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pe</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canale</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pasive</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rămân</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vizibile</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și</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trebuie</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permită</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redarea</w:t>
      </w:r>
      <w:proofErr w:type="spellEnd"/>
      <w:r w:rsidRPr="003B7F33">
        <w:rPr>
          <w:rFonts w:ascii="Trebuchet MS" w:eastAsia="Calibri" w:hAnsi="Trebuchet MS" w:cstheme="majorBidi"/>
          <w:szCs w:val="24"/>
          <w:lang w:val="fr-FR"/>
        </w:rPr>
        <w:t xml:space="preserve"> de </w:t>
      </w:r>
      <w:proofErr w:type="spellStart"/>
      <w:r w:rsidRPr="003B7F33">
        <w:rPr>
          <w:rFonts w:ascii="Trebuchet MS" w:eastAsia="Calibri" w:hAnsi="Trebuchet MS" w:cstheme="majorBidi"/>
          <w:szCs w:val="24"/>
          <w:lang w:val="fr-FR"/>
        </w:rPr>
        <w:t>către</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utilizatori</w:t>
      </w:r>
      <w:proofErr w:type="spellEnd"/>
      <w:r w:rsidRPr="003B7F33">
        <w:rPr>
          <w:rFonts w:ascii="Trebuchet MS" w:eastAsia="Calibri" w:hAnsi="Trebuchet MS" w:cstheme="majorBidi"/>
          <w:szCs w:val="24"/>
          <w:lang w:val="fr-FR"/>
        </w:rPr>
        <w:t>.</w:t>
      </w:r>
    </w:p>
    <w:p w14:paraId="6E83B7AF" w14:textId="77777777" w:rsidR="003B7F33" w:rsidRPr="003B7F33" w:rsidRDefault="003B7F33" w:rsidP="00B43E2C">
      <w:pPr>
        <w:numPr>
          <w:ilvl w:val="0"/>
          <w:numId w:val="298"/>
        </w:numPr>
        <w:spacing w:after="200" w:line="240" w:lineRule="auto"/>
        <w:contextualSpacing/>
        <w:rPr>
          <w:rFonts w:ascii="Trebuchet MS" w:eastAsia="Calibri" w:hAnsi="Trebuchet MS" w:cstheme="majorBidi"/>
          <w:szCs w:val="24"/>
          <w:lang w:val="fr-FR"/>
        </w:rPr>
      </w:pPr>
      <w:proofErr w:type="spellStart"/>
      <w:r w:rsidRPr="003B7F33">
        <w:rPr>
          <w:rFonts w:ascii="Trebuchet MS" w:eastAsia="Calibri" w:hAnsi="Trebuchet MS" w:cstheme="majorBidi"/>
          <w:szCs w:val="24"/>
          <w:lang w:val="fr-FR"/>
        </w:rPr>
        <w:t>Fiecare</w:t>
      </w:r>
      <w:proofErr w:type="spellEnd"/>
      <w:r w:rsidRPr="003B7F33">
        <w:rPr>
          <w:rFonts w:ascii="Trebuchet MS" w:eastAsia="Calibri" w:hAnsi="Trebuchet MS" w:cstheme="majorBidi"/>
          <w:szCs w:val="24"/>
          <w:lang w:val="fr-FR"/>
        </w:rPr>
        <w:t xml:space="preserve"> canal </w:t>
      </w:r>
      <w:proofErr w:type="spellStart"/>
      <w:r w:rsidRPr="003B7F33">
        <w:rPr>
          <w:rFonts w:ascii="Trebuchet MS" w:eastAsia="Calibri" w:hAnsi="Trebuchet MS" w:cstheme="majorBidi"/>
          <w:szCs w:val="24"/>
          <w:lang w:val="fr-FR"/>
        </w:rPr>
        <w:t>trebuie</w:t>
      </w:r>
      <w:proofErr w:type="spellEnd"/>
      <w:r w:rsidRPr="003B7F33">
        <w:rPr>
          <w:rFonts w:ascii="Trebuchet MS" w:eastAsia="Calibri" w:hAnsi="Trebuchet MS" w:cstheme="majorBidi"/>
          <w:szCs w:val="24"/>
          <w:lang w:val="fr-FR"/>
        </w:rPr>
        <w:t xml:space="preserve"> sa </w:t>
      </w:r>
      <w:proofErr w:type="spellStart"/>
      <w:r w:rsidRPr="003B7F33">
        <w:rPr>
          <w:rFonts w:ascii="Trebuchet MS" w:eastAsia="Calibri" w:hAnsi="Trebuchet MS" w:cstheme="majorBidi"/>
          <w:szCs w:val="24"/>
          <w:lang w:val="fr-FR"/>
        </w:rPr>
        <w:t>permită</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configurarea</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cu</w:t>
      </w:r>
      <w:proofErr w:type="spellEnd"/>
      <w:r w:rsidRPr="003B7F33">
        <w:rPr>
          <w:rFonts w:ascii="Trebuchet MS" w:eastAsia="Calibri" w:hAnsi="Trebuchet MS" w:cstheme="majorBidi"/>
          <w:szCs w:val="24"/>
          <w:lang w:val="fr-FR"/>
        </w:rPr>
        <w:t xml:space="preserve"> propria sa </w:t>
      </w:r>
      <w:proofErr w:type="spellStart"/>
      <w:r w:rsidRPr="003B7F33">
        <w:rPr>
          <w:rFonts w:ascii="Trebuchet MS" w:eastAsia="Calibri" w:hAnsi="Trebuchet MS" w:cstheme="majorBidi"/>
          <w:szCs w:val="24"/>
          <w:lang w:val="fr-FR"/>
        </w:rPr>
        <w:t>calitate</w:t>
      </w:r>
      <w:proofErr w:type="spellEnd"/>
      <w:r w:rsidRPr="003B7F33">
        <w:rPr>
          <w:rFonts w:ascii="Trebuchet MS" w:eastAsia="Calibri" w:hAnsi="Trebuchet MS" w:cstheme="majorBidi"/>
          <w:szCs w:val="24"/>
          <w:lang w:val="fr-FR"/>
        </w:rPr>
        <w:t xml:space="preserve"> de </w:t>
      </w:r>
      <w:proofErr w:type="spellStart"/>
      <w:r w:rsidRPr="003B7F33">
        <w:rPr>
          <w:rFonts w:ascii="Trebuchet MS" w:eastAsia="Calibri" w:hAnsi="Trebuchet MS" w:cstheme="majorBidi"/>
          <w:szCs w:val="24"/>
          <w:lang w:val="fr-FR"/>
        </w:rPr>
        <w:t>arhivare</w:t>
      </w:r>
      <w:proofErr w:type="spellEnd"/>
      <w:r w:rsidRPr="003B7F33">
        <w:rPr>
          <w:rFonts w:ascii="Trebuchet MS" w:eastAsia="Calibri" w:hAnsi="Trebuchet MS" w:cstheme="majorBidi"/>
          <w:szCs w:val="24"/>
          <w:lang w:val="fr-FR"/>
        </w:rPr>
        <w:t xml:space="preserve"> </w:t>
      </w:r>
      <w:proofErr w:type="spellStart"/>
      <w:proofErr w:type="gramStart"/>
      <w:r w:rsidRPr="003B7F33">
        <w:rPr>
          <w:rFonts w:ascii="Trebuchet MS" w:eastAsia="Calibri" w:hAnsi="Trebuchet MS" w:cstheme="majorBidi"/>
          <w:szCs w:val="24"/>
          <w:lang w:val="fr-FR"/>
        </w:rPr>
        <w:t>cu</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timp</w:t>
      </w:r>
      <w:proofErr w:type="spellEnd"/>
      <w:proofErr w:type="gramEnd"/>
      <w:r w:rsidRPr="003B7F33">
        <w:rPr>
          <w:rFonts w:ascii="Trebuchet MS" w:eastAsia="Calibri" w:hAnsi="Trebuchet MS" w:cstheme="majorBidi"/>
          <w:szCs w:val="24"/>
          <w:lang w:val="fr-FR"/>
        </w:rPr>
        <w:t xml:space="preserve"> de </w:t>
      </w:r>
      <w:proofErr w:type="spellStart"/>
      <w:r w:rsidRPr="003B7F33">
        <w:rPr>
          <w:rFonts w:ascii="Trebuchet MS" w:eastAsia="Calibri" w:hAnsi="Trebuchet MS" w:cstheme="majorBidi"/>
          <w:szCs w:val="24"/>
          <w:lang w:val="fr-FR"/>
        </w:rPr>
        <w:t>păstrare</w:t>
      </w:r>
      <w:proofErr w:type="spellEnd"/>
      <w:r w:rsidRPr="003B7F33">
        <w:rPr>
          <w:rFonts w:ascii="Trebuchet MS" w:eastAsia="Calibri" w:hAnsi="Trebuchet MS" w:cstheme="majorBidi"/>
          <w:szCs w:val="24"/>
          <w:lang w:val="fr-FR"/>
        </w:rPr>
        <w:t xml:space="preserve"> 60 de </w:t>
      </w:r>
      <w:proofErr w:type="spellStart"/>
      <w:r w:rsidRPr="003B7F33">
        <w:rPr>
          <w:rFonts w:ascii="Trebuchet MS" w:eastAsia="Calibri" w:hAnsi="Trebuchet MS" w:cstheme="majorBidi"/>
          <w:szCs w:val="24"/>
          <w:lang w:val="fr-FR"/>
        </w:rPr>
        <w:t>zile</w:t>
      </w:r>
      <w:proofErr w:type="spellEnd"/>
      <w:r w:rsidRPr="003B7F33">
        <w:rPr>
          <w:rFonts w:ascii="Trebuchet MS" w:eastAsia="Calibri" w:hAnsi="Trebuchet MS" w:cstheme="majorBidi"/>
          <w:szCs w:val="24"/>
          <w:lang w:val="fr-FR"/>
        </w:rPr>
        <w:t xml:space="preserve"> la </w:t>
      </w:r>
      <w:proofErr w:type="spellStart"/>
      <w:r w:rsidRPr="003B7F33">
        <w:rPr>
          <w:rFonts w:ascii="Trebuchet MS" w:eastAsia="Calibri" w:hAnsi="Trebuchet MS" w:cstheme="majorBidi"/>
          <w:szCs w:val="24"/>
          <w:lang w:val="fr-FR"/>
        </w:rPr>
        <w:t>nivel</w:t>
      </w:r>
      <w:proofErr w:type="spellEnd"/>
      <w:r w:rsidRPr="003B7F33">
        <w:rPr>
          <w:rFonts w:ascii="Trebuchet MS" w:eastAsia="Calibri" w:hAnsi="Trebuchet MS" w:cstheme="majorBidi"/>
          <w:szCs w:val="24"/>
          <w:lang w:val="fr-FR"/>
        </w:rPr>
        <w:t xml:space="preserve"> central </w:t>
      </w:r>
      <w:proofErr w:type="spellStart"/>
      <w:r w:rsidRPr="003B7F33">
        <w:rPr>
          <w:rFonts w:ascii="Trebuchet MS" w:eastAsia="Calibri" w:hAnsi="Trebuchet MS" w:cstheme="majorBidi"/>
          <w:szCs w:val="24"/>
          <w:lang w:val="fr-FR"/>
        </w:rPr>
        <w:t>și</w:t>
      </w:r>
      <w:proofErr w:type="spellEnd"/>
      <w:r w:rsidRPr="003B7F33">
        <w:rPr>
          <w:rFonts w:ascii="Trebuchet MS" w:eastAsia="Calibri" w:hAnsi="Trebuchet MS" w:cstheme="majorBidi"/>
          <w:szCs w:val="24"/>
          <w:lang w:val="fr-FR"/>
        </w:rPr>
        <w:t xml:space="preserve"> 45 de </w:t>
      </w:r>
      <w:proofErr w:type="spellStart"/>
      <w:r w:rsidRPr="003B7F33">
        <w:rPr>
          <w:rFonts w:ascii="Trebuchet MS" w:eastAsia="Calibri" w:hAnsi="Trebuchet MS" w:cstheme="majorBidi"/>
          <w:szCs w:val="24"/>
          <w:lang w:val="fr-FR"/>
        </w:rPr>
        <w:t>zile</w:t>
      </w:r>
      <w:proofErr w:type="spellEnd"/>
      <w:r w:rsidRPr="003B7F33">
        <w:rPr>
          <w:rFonts w:ascii="Trebuchet MS" w:eastAsia="Calibri" w:hAnsi="Trebuchet MS" w:cstheme="majorBidi"/>
          <w:szCs w:val="24"/>
          <w:lang w:val="fr-FR"/>
        </w:rPr>
        <w:t xml:space="preserve"> la </w:t>
      </w:r>
      <w:proofErr w:type="spellStart"/>
      <w:r w:rsidRPr="003B7F33">
        <w:rPr>
          <w:rFonts w:ascii="Trebuchet MS" w:eastAsia="Calibri" w:hAnsi="Trebuchet MS" w:cstheme="majorBidi"/>
          <w:szCs w:val="24"/>
          <w:lang w:val="fr-FR"/>
        </w:rPr>
        <w:t>nivel</w:t>
      </w:r>
      <w:proofErr w:type="spellEnd"/>
      <w:r w:rsidRPr="003B7F33">
        <w:rPr>
          <w:rFonts w:ascii="Trebuchet MS" w:eastAsia="Calibri" w:hAnsi="Trebuchet MS" w:cstheme="majorBidi"/>
          <w:szCs w:val="24"/>
          <w:lang w:val="fr-FR"/>
        </w:rPr>
        <w:t xml:space="preserve"> </w:t>
      </w:r>
      <w:proofErr w:type="spellStart"/>
      <w:r w:rsidRPr="003B7F33">
        <w:rPr>
          <w:rFonts w:ascii="Trebuchet MS" w:eastAsia="Calibri" w:hAnsi="Trebuchet MS" w:cstheme="majorBidi"/>
          <w:szCs w:val="24"/>
          <w:lang w:val="fr-FR"/>
        </w:rPr>
        <w:t>teritorial</w:t>
      </w:r>
      <w:proofErr w:type="spellEnd"/>
      <w:r w:rsidRPr="003B7F33">
        <w:rPr>
          <w:rFonts w:ascii="Trebuchet MS" w:eastAsia="Calibri" w:hAnsi="Trebuchet MS" w:cstheme="majorBidi"/>
          <w:szCs w:val="24"/>
          <w:lang w:val="fr-FR"/>
        </w:rPr>
        <w:t>.</w:t>
      </w:r>
    </w:p>
    <w:p w14:paraId="4E2AB54D" w14:textId="77777777" w:rsidR="003B7F33" w:rsidRPr="003B7F33" w:rsidRDefault="003B7F33" w:rsidP="00B43E2C">
      <w:pPr>
        <w:numPr>
          <w:ilvl w:val="0"/>
          <w:numId w:val="298"/>
        </w:numPr>
        <w:spacing w:after="200" w:line="240" w:lineRule="auto"/>
        <w:contextualSpacing/>
        <w:rPr>
          <w:rFonts w:ascii="Trebuchet MS" w:eastAsia="Calibri" w:hAnsi="Trebuchet MS" w:cstheme="majorBidi"/>
          <w:szCs w:val="24"/>
          <w:lang w:val="pt-BR"/>
        </w:rPr>
      </w:pPr>
      <w:r w:rsidRPr="003B7F33">
        <w:rPr>
          <w:rFonts w:ascii="Trebuchet MS" w:eastAsia="Calibri" w:hAnsi="Trebuchet MS" w:cstheme="majorBidi"/>
          <w:szCs w:val="24"/>
          <w:lang w:val="pt-BR"/>
        </w:rPr>
        <w:t>Soluția ofertata trebuie sa detecteze încălcări/depasiri ale normelor  ale sonorității conform EBU R128, ITU-R BS.1770-1, ITU-R BS.1770-3 cât și calculator manual de volum</w:t>
      </w:r>
    </w:p>
    <w:p w14:paraId="577A2735" w14:textId="77777777" w:rsidR="003B7F33" w:rsidRPr="003B7F33" w:rsidRDefault="003B7F33" w:rsidP="00B43E2C">
      <w:pPr>
        <w:numPr>
          <w:ilvl w:val="0"/>
          <w:numId w:val="298"/>
        </w:numPr>
        <w:spacing w:after="200" w:line="240" w:lineRule="auto"/>
        <w:contextualSpacing/>
        <w:rPr>
          <w:rFonts w:ascii="Trebuchet MS" w:eastAsia="Calibri" w:hAnsi="Trebuchet MS" w:cstheme="majorBidi"/>
          <w:szCs w:val="24"/>
          <w:lang w:val="it-IT"/>
        </w:rPr>
      </w:pPr>
      <w:r w:rsidRPr="003B7F33">
        <w:rPr>
          <w:rFonts w:ascii="Trebuchet MS" w:eastAsia="Calibri" w:hAnsi="Trebuchet MS" w:cstheme="majorBidi"/>
          <w:szCs w:val="24"/>
          <w:lang w:val="it-IT"/>
        </w:rPr>
        <w:t>Operațiunile client/server trebuie sa aibă la baza protocolul TCP/IP, folosind un singur socket si trebuie sa ofere posibilitate de criptare.</w:t>
      </w:r>
    </w:p>
    <w:p w14:paraId="043F0D1A" w14:textId="77777777" w:rsidR="003B7F33" w:rsidRPr="003B7F33" w:rsidRDefault="003B7F33" w:rsidP="00B43E2C">
      <w:pPr>
        <w:numPr>
          <w:ilvl w:val="0"/>
          <w:numId w:val="298"/>
        </w:numPr>
        <w:spacing w:after="200" w:line="240" w:lineRule="auto"/>
        <w:contextualSpacing/>
        <w:rPr>
          <w:rFonts w:ascii="Trebuchet MS" w:eastAsia="Calibri" w:hAnsi="Trebuchet MS" w:cstheme="majorBidi"/>
          <w:szCs w:val="24"/>
        </w:rPr>
      </w:pPr>
      <w:r w:rsidRPr="003B7F33">
        <w:rPr>
          <w:rFonts w:ascii="Trebuchet MS" w:eastAsia="Calibri" w:hAnsi="Trebuchet MS" w:cstheme="majorBidi"/>
          <w:szCs w:val="24"/>
          <w:lang w:val="it-IT"/>
        </w:rPr>
        <w:t xml:space="preserve">Aplicația trebuie sa utilizează o singură conexiune TCP și trebuie sa funcționeze peste orice conexiune VPN. </w:t>
      </w:r>
      <w:r w:rsidRPr="003B7F33">
        <w:rPr>
          <w:rFonts w:ascii="Trebuchet MS" w:eastAsia="Calibri" w:hAnsi="Trebuchet MS" w:cstheme="majorBidi"/>
          <w:szCs w:val="24"/>
        </w:rPr>
        <w:t>Aplicația web trebuie sa suporte protocolul securizat HTTPS.</w:t>
      </w:r>
    </w:p>
    <w:p w14:paraId="01E640B1" w14:textId="77777777" w:rsidR="003B7F33" w:rsidRPr="003B7F33" w:rsidRDefault="003B7F33" w:rsidP="00B43E2C">
      <w:pPr>
        <w:numPr>
          <w:ilvl w:val="0"/>
          <w:numId w:val="298"/>
        </w:numPr>
        <w:spacing w:after="200" w:line="240" w:lineRule="auto"/>
        <w:contextualSpacing/>
        <w:rPr>
          <w:rFonts w:ascii="Trebuchet MS" w:eastAsia="Calibri" w:hAnsi="Trebuchet MS" w:cstheme="majorBidi"/>
          <w:szCs w:val="24"/>
        </w:rPr>
      </w:pPr>
      <w:r w:rsidRPr="003B7F33">
        <w:rPr>
          <w:rFonts w:ascii="Trebuchet MS" w:eastAsia="Calibri" w:hAnsi="Trebuchet MS" w:cstheme="majorBidi"/>
          <w:szCs w:val="24"/>
          <w:lang w:val="it-IT"/>
        </w:rPr>
        <w:t xml:space="preserve">Fiecare utilizator trebuie sa poată avea diferite setări de securitate, inclusiv restricționarea accesului la o anumita stație, metadate și export. </w:t>
      </w:r>
      <w:r w:rsidRPr="003B7F33">
        <w:rPr>
          <w:rFonts w:ascii="Trebuchet MS" w:eastAsia="Calibri" w:hAnsi="Trebuchet MS" w:cstheme="majorBidi"/>
          <w:szCs w:val="24"/>
        </w:rPr>
        <w:t>Aceste setări pot fi configurate atat pe baza regulilor de autentificare interne cat si prin integrare Active Directory client.</w:t>
      </w:r>
    </w:p>
    <w:p w14:paraId="794C7A26" w14:textId="77777777" w:rsidR="003B7F33" w:rsidRPr="003B7F33" w:rsidRDefault="003B7F33" w:rsidP="00B43E2C">
      <w:pPr>
        <w:numPr>
          <w:ilvl w:val="0"/>
          <w:numId w:val="298"/>
        </w:numPr>
        <w:spacing w:after="200" w:line="240" w:lineRule="auto"/>
        <w:contextualSpacing/>
        <w:rPr>
          <w:rFonts w:ascii="Trebuchet MS" w:eastAsia="Calibri" w:hAnsi="Trebuchet MS" w:cstheme="majorBidi"/>
          <w:szCs w:val="24"/>
        </w:rPr>
      </w:pPr>
      <w:r w:rsidRPr="003B7F33">
        <w:rPr>
          <w:rFonts w:ascii="Trebuchet MS" w:eastAsia="Calibri" w:hAnsi="Trebuchet MS" w:cstheme="majorBidi"/>
          <w:szCs w:val="24"/>
        </w:rPr>
        <w:t>Trebuie să includă o aplicație desktop Windows Player, compatibil cel puțin cu sistemele de operare Microsoft Windows 11, 10, 8.1, 8 și 7.</w:t>
      </w:r>
    </w:p>
    <w:p w14:paraId="05F6F853" w14:textId="77777777" w:rsidR="003B7F33" w:rsidRPr="003B7F33" w:rsidRDefault="003B7F33" w:rsidP="00B43E2C">
      <w:pPr>
        <w:numPr>
          <w:ilvl w:val="0"/>
          <w:numId w:val="298"/>
        </w:numPr>
        <w:spacing w:after="200" w:line="240" w:lineRule="auto"/>
        <w:contextualSpacing/>
        <w:rPr>
          <w:rFonts w:ascii="Trebuchet MS" w:eastAsia="Calibri" w:hAnsi="Trebuchet MS" w:cstheme="majorBidi"/>
          <w:szCs w:val="24"/>
        </w:rPr>
      </w:pPr>
      <w:r w:rsidRPr="003B7F33">
        <w:rPr>
          <w:rFonts w:ascii="Trebuchet MS" w:eastAsia="Calibri" w:hAnsi="Trebuchet MS" w:cstheme="majorBidi"/>
          <w:szCs w:val="24"/>
        </w:rPr>
        <w:lastRenderedPageBreak/>
        <w:t>După expirarea perioadei de păstrare a înregistrărilor acestea pot fi exportate pentru înregistrările video în format mp4 iar pentru înregistrările audio în format mp3.</w:t>
      </w:r>
    </w:p>
    <w:p w14:paraId="6EA13D93" w14:textId="77777777" w:rsidR="003B7F33" w:rsidRPr="003B7F33" w:rsidRDefault="003B7F33" w:rsidP="00B43E2C">
      <w:pPr>
        <w:pStyle w:val="ListParagraph"/>
        <w:numPr>
          <w:ilvl w:val="0"/>
          <w:numId w:val="298"/>
        </w:numPr>
        <w:spacing w:after="200" w:line="240" w:lineRule="auto"/>
        <w:rPr>
          <w:rFonts w:ascii="Trebuchet MS" w:hAnsi="Trebuchet MS" w:cstheme="majorBidi"/>
          <w:szCs w:val="24"/>
        </w:rPr>
      </w:pPr>
      <w:r w:rsidRPr="003B7F33">
        <w:rPr>
          <w:rFonts w:ascii="Trebuchet MS" w:hAnsi="Trebuchet MS" w:cstheme="majorBidi"/>
          <w:szCs w:val="24"/>
        </w:rPr>
        <w:t>Să poată să importe și să afișeze metadate din MPEG-TS: Subtitrări DVB (mai multe limbi), Teletext DVB, informații eveniment DVB, SCTE35, CEA-608/708 CC.</w:t>
      </w:r>
    </w:p>
    <w:p w14:paraId="3AC41DCC" w14:textId="77777777" w:rsidR="003B7F33" w:rsidRPr="003B7F33" w:rsidRDefault="003B7F33" w:rsidP="00B43E2C">
      <w:pPr>
        <w:pStyle w:val="ListParagraph"/>
        <w:numPr>
          <w:ilvl w:val="0"/>
          <w:numId w:val="298"/>
        </w:numPr>
        <w:spacing w:after="200" w:line="240" w:lineRule="auto"/>
        <w:rPr>
          <w:rFonts w:ascii="Trebuchet MS" w:hAnsi="Trebuchet MS" w:cstheme="majorBidi"/>
          <w:szCs w:val="24"/>
        </w:rPr>
      </w:pPr>
      <w:r w:rsidRPr="003B7F33">
        <w:rPr>
          <w:rFonts w:ascii="Trebuchet MS" w:hAnsi="Trebuchet MS" w:cstheme="majorBidi"/>
          <w:szCs w:val="24"/>
        </w:rPr>
        <w:t>Să poată să aplice watermark-uri grafice sau dinamice în video înregistrat.</w:t>
      </w:r>
    </w:p>
    <w:p w14:paraId="10B7FC72" w14:textId="77777777" w:rsidR="003B7F33" w:rsidRPr="003B7F33" w:rsidRDefault="003B7F33" w:rsidP="00B43E2C">
      <w:pPr>
        <w:pStyle w:val="ListParagraph"/>
        <w:numPr>
          <w:ilvl w:val="0"/>
          <w:numId w:val="298"/>
        </w:numPr>
        <w:spacing w:after="200" w:line="240" w:lineRule="auto"/>
        <w:rPr>
          <w:rFonts w:ascii="Trebuchet MS" w:hAnsi="Trebuchet MS" w:cstheme="majorBidi"/>
          <w:szCs w:val="24"/>
          <w:u w:val="single"/>
        </w:rPr>
      </w:pPr>
      <w:r w:rsidRPr="003B7F33">
        <w:rPr>
          <w:rFonts w:ascii="Trebuchet MS" w:hAnsi="Trebuchet MS" w:cstheme="majorBidi"/>
          <w:szCs w:val="24"/>
        </w:rPr>
        <w:t>Să permită surse de metadate suportate includ: istoricul redării/ASR, EPG, subtitrări DVB, Teletext, ATSC CC, GPIs, SCTE35, rating-uri, nivel de sonoritate și altele.</w:t>
      </w:r>
    </w:p>
    <w:p w14:paraId="7D5C5303" w14:textId="77777777" w:rsidR="003B7F33" w:rsidRPr="003B7F33" w:rsidRDefault="003B7F33" w:rsidP="00B43E2C">
      <w:pPr>
        <w:pStyle w:val="ListParagraph"/>
        <w:numPr>
          <w:ilvl w:val="0"/>
          <w:numId w:val="298"/>
        </w:numPr>
        <w:spacing w:after="200" w:line="240" w:lineRule="auto"/>
        <w:rPr>
          <w:rFonts w:ascii="Trebuchet MS" w:hAnsi="Trebuchet MS" w:cstheme="majorBidi"/>
          <w:szCs w:val="24"/>
          <w:u w:val="single"/>
        </w:rPr>
      </w:pPr>
      <w:r w:rsidRPr="003B7F33">
        <w:rPr>
          <w:rFonts w:ascii="Trebuchet MS" w:hAnsi="Trebuchet MS" w:cstheme="majorBidi"/>
          <w:szCs w:val="24"/>
        </w:rPr>
        <w:t>Să necesite o exploatare ușoară cu întreținere facilă, sistemul să fie stabil cu funcțiile vitale, cum ar fi înregistrarea video și audio, evenimente și metadate, separate de alte funcții ale software-ului, reducând la minimum șansele de căderi ale sistemului.</w:t>
      </w:r>
    </w:p>
    <w:p w14:paraId="59E9A3BB" w14:textId="77777777" w:rsidR="003B7F33" w:rsidRPr="003B7F33" w:rsidRDefault="003B7F33" w:rsidP="00B43E2C">
      <w:pPr>
        <w:pStyle w:val="ListParagraph"/>
        <w:numPr>
          <w:ilvl w:val="0"/>
          <w:numId w:val="298"/>
        </w:numPr>
        <w:spacing w:after="200" w:line="240" w:lineRule="auto"/>
        <w:rPr>
          <w:rFonts w:ascii="Trebuchet MS" w:hAnsi="Trebuchet MS" w:cstheme="majorBidi"/>
          <w:szCs w:val="24"/>
          <w:u w:val="single"/>
        </w:rPr>
      </w:pPr>
      <w:r w:rsidRPr="003B7F33">
        <w:rPr>
          <w:rFonts w:ascii="Trebuchet MS" w:hAnsi="Trebuchet MS" w:cstheme="majorBidi"/>
          <w:szCs w:val="24"/>
        </w:rPr>
        <w:t xml:space="preserve">Conținutul înregistrat să fie disponibil pentru redare în câteva secunde după înregistrare prin intermediul aplicației web sau desktop la câteva secunde după înregistrare  pe stații de lucru Windows/OS X/Linux și dispozitive Android/iOS prin intermediul browser-ului HTML5 SML. </w:t>
      </w:r>
    </w:p>
    <w:p w14:paraId="733B30B2" w14:textId="77777777" w:rsidR="003B7F33" w:rsidRPr="003B7F33" w:rsidRDefault="003B7F33" w:rsidP="00B43E2C">
      <w:pPr>
        <w:pStyle w:val="ListParagraph"/>
        <w:numPr>
          <w:ilvl w:val="0"/>
          <w:numId w:val="298"/>
        </w:numPr>
        <w:spacing w:after="200" w:line="240" w:lineRule="auto"/>
        <w:rPr>
          <w:rFonts w:ascii="Trebuchet MS" w:hAnsi="Trebuchet MS" w:cstheme="majorBidi"/>
          <w:szCs w:val="24"/>
        </w:rPr>
      </w:pPr>
      <w:r w:rsidRPr="003B7F33">
        <w:rPr>
          <w:rFonts w:ascii="Trebuchet MS" w:hAnsi="Trebuchet MS" w:cstheme="majorBidi"/>
          <w:szCs w:val="24"/>
        </w:rPr>
        <w:t xml:space="preserve">Accesul de pe stațiile </w:t>
      </w:r>
      <w:r w:rsidRPr="003B7F33">
        <w:rPr>
          <w:rFonts w:ascii="Trebuchet MS" w:hAnsi="Trebuchet MS"/>
          <w:szCs w:val="24"/>
        </w:rPr>
        <w:t xml:space="preserve"> </w:t>
      </w:r>
      <w:r w:rsidRPr="003B7F33">
        <w:rPr>
          <w:rFonts w:ascii="Trebuchet MS" w:hAnsi="Trebuchet MS" w:cstheme="majorBidi"/>
          <w:szCs w:val="24"/>
        </w:rPr>
        <w:t>de lucru ale inspectorilor audiovizuali, cei care accesează serverele cu înregistrări audio/videose va face prin aplicație desktop sau încorporat în aplicații terță parte, prin API.</w:t>
      </w:r>
    </w:p>
    <w:p w14:paraId="40C80EDB" w14:textId="77777777" w:rsidR="003B7F33" w:rsidRPr="003B7F33" w:rsidRDefault="003B7F33" w:rsidP="00B43E2C">
      <w:pPr>
        <w:pStyle w:val="ListParagraph"/>
        <w:numPr>
          <w:ilvl w:val="0"/>
          <w:numId w:val="298"/>
        </w:numPr>
        <w:spacing w:after="200" w:line="240" w:lineRule="auto"/>
        <w:rPr>
          <w:rFonts w:ascii="Trebuchet MS" w:hAnsi="Trebuchet MS" w:cstheme="majorBidi"/>
          <w:szCs w:val="24"/>
          <w:u w:val="single"/>
        </w:rPr>
      </w:pPr>
      <w:r w:rsidRPr="003B7F33">
        <w:rPr>
          <w:rFonts w:ascii="Trebuchet MS" w:hAnsi="Trebuchet MS" w:cstheme="majorBidi"/>
          <w:szCs w:val="24"/>
        </w:rPr>
        <w:t>Conținutul audio și video înregistrat să poată fie  transmise prin rețeaua beneficiarului și Internet către aplicațiile client (de tip play/redare continut).</w:t>
      </w:r>
    </w:p>
    <w:p w14:paraId="55EEBA81" w14:textId="77777777" w:rsidR="003B7F33" w:rsidRPr="003B7F33" w:rsidRDefault="003B7F33" w:rsidP="00B43E2C">
      <w:pPr>
        <w:pStyle w:val="ListParagraph"/>
        <w:numPr>
          <w:ilvl w:val="0"/>
          <w:numId w:val="298"/>
        </w:numPr>
        <w:spacing w:after="200" w:line="240" w:lineRule="auto"/>
        <w:rPr>
          <w:rFonts w:ascii="Trebuchet MS" w:hAnsi="Trebuchet MS" w:cstheme="majorBidi"/>
          <w:szCs w:val="24"/>
          <w:u w:val="single"/>
        </w:rPr>
      </w:pPr>
      <w:r w:rsidRPr="003B7F33">
        <w:rPr>
          <w:rFonts w:ascii="Trebuchet MS" w:hAnsi="Trebuchet MS" w:cstheme="majorBidi"/>
          <w:szCs w:val="24"/>
        </w:rPr>
        <w:t>Conținutul audio și video înregistrat să poată să fie  exportat în multiple formate de fișier utilizând aplicațiile client sau prin HTTP/HTTPS.</w:t>
      </w:r>
    </w:p>
    <w:p w14:paraId="4275C3A0" w14:textId="77777777" w:rsidR="003B7F33" w:rsidRPr="003B7F33" w:rsidRDefault="003B7F33" w:rsidP="00B43E2C">
      <w:pPr>
        <w:pStyle w:val="ListParagraph"/>
        <w:numPr>
          <w:ilvl w:val="0"/>
          <w:numId w:val="298"/>
        </w:numPr>
        <w:spacing w:after="200" w:line="240" w:lineRule="auto"/>
        <w:rPr>
          <w:rFonts w:ascii="Trebuchet MS" w:hAnsi="Trebuchet MS" w:cstheme="majorBidi"/>
          <w:szCs w:val="24"/>
        </w:rPr>
      </w:pPr>
      <w:r w:rsidRPr="003B7F33">
        <w:rPr>
          <w:rFonts w:ascii="Trebuchet MS" w:hAnsi="Trebuchet MS" w:cstheme="majorBidi"/>
          <w:szCs w:val="24"/>
        </w:rPr>
        <w:t>Sistemul să poată să trimită automat alarme la erori predefinite, cum ar fi pierderea semnalului sau perioade prelungite de tăcere prin e-mail sau SNMP.</w:t>
      </w:r>
    </w:p>
    <w:p w14:paraId="3ADEA605" w14:textId="77777777" w:rsidR="003B7F33" w:rsidRPr="003B7F33" w:rsidRDefault="003B7F33" w:rsidP="00B43E2C">
      <w:pPr>
        <w:pStyle w:val="ListParagraph"/>
        <w:numPr>
          <w:ilvl w:val="0"/>
          <w:numId w:val="298"/>
        </w:numPr>
        <w:spacing w:after="200" w:line="240" w:lineRule="auto"/>
        <w:rPr>
          <w:rFonts w:ascii="Trebuchet MS" w:eastAsia="Calibri" w:hAnsi="Trebuchet MS" w:cstheme="majorBidi"/>
          <w:szCs w:val="24"/>
        </w:rPr>
      </w:pPr>
      <w:r w:rsidRPr="003B7F33">
        <w:rPr>
          <w:rFonts w:ascii="Trebuchet MS" w:eastAsia="Calibri" w:hAnsi="Trebuchet MS" w:cstheme="majorBidi"/>
          <w:szCs w:val="24"/>
        </w:rPr>
        <w:t>Toate cele 100 de canale monitorizate la nivel central să poată să fie accesate printr-o singură interfata de redare.</w:t>
      </w:r>
    </w:p>
    <w:p w14:paraId="0A93DFF1" w14:textId="77777777" w:rsidR="003B7F33" w:rsidRPr="003B7F33" w:rsidRDefault="003B7F33" w:rsidP="00B43E2C">
      <w:pPr>
        <w:pStyle w:val="ListParagraph"/>
        <w:numPr>
          <w:ilvl w:val="0"/>
          <w:numId w:val="298"/>
        </w:numPr>
        <w:spacing w:after="200" w:line="240" w:lineRule="auto"/>
        <w:rPr>
          <w:rFonts w:ascii="Trebuchet MS" w:eastAsia="Calibri" w:hAnsi="Trebuchet MS" w:cstheme="majorBidi"/>
          <w:szCs w:val="24"/>
        </w:rPr>
      </w:pPr>
      <w:r w:rsidRPr="003B7F33">
        <w:rPr>
          <w:rFonts w:ascii="Trebuchet MS" w:eastAsia="Calibri" w:hAnsi="Trebuchet MS" w:cstheme="majorBidi"/>
          <w:szCs w:val="24"/>
        </w:rPr>
        <w:t>Toate cele 238 de canale monitorizate la nivel teritoriu să poată să fie accesate printr-o singură interfață de redare continut.</w:t>
      </w:r>
    </w:p>
    <w:p w14:paraId="6602D706" w14:textId="77777777" w:rsidR="003B7F33" w:rsidRPr="003B7F33" w:rsidRDefault="003B7F33" w:rsidP="00B43E2C">
      <w:pPr>
        <w:pStyle w:val="ListParagraph"/>
        <w:numPr>
          <w:ilvl w:val="0"/>
          <w:numId w:val="298"/>
        </w:numPr>
        <w:spacing w:after="200" w:line="240" w:lineRule="auto"/>
        <w:rPr>
          <w:rFonts w:ascii="Trebuchet MS" w:eastAsia="Calibri" w:hAnsi="Trebuchet MS" w:cstheme="majorBidi"/>
          <w:szCs w:val="24"/>
        </w:rPr>
      </w:pPr>
      <w:r w:rsidRPr="003B7F33">
        <w:rPr>
          <w:rFonts w:ascii="Trebuchet MS" w:eastAsia="Calibri" w:hAnsi="Trebuchet MS" w:cstheme="majorBidi"/>
          <w:szCs w:val="24"/>
        </w:rPr>
        <w:t xml:space="preserve">Opțional toate cele 338 de canale monitorizate la nivel central și teritorial să poată să fie accesate printr-o singură interfață. </w:t>
      </w:r>
    </w:p>
    <w:p w14:paraId="15FFDD0B" w14:textId="77777777" w:rsidR="003B7F33" w:rsidRPr="003B7F33" w:rsidRDefault="003B7F33" w:rsidP="00B43E2C">
      <w:pPr>
        <w:pStyle w:val="ListParagraph"/>
        <w:numPr>
          <w:ilvl w:val="0"/>
          <w:numId w:val="298"/>
        </w:numPr>
        <w:spacing w:after="200" w:line="240" w:lineRule="auto"/>
        <w:rPr>
          <w:rFonts w:ascii="Trebuchet MS" w:eastAsia="Calibri" w:hAnsi="Trebuchet MS" w:cstheme="majorBidi"/>
          <w:szCs w:val="24"/>
        </w:rPr>
      </w:pPr>
      <w:r w:rsidRPr="003B7F33">
        <w:rPr>
          <w:rFonts w:ascii="Trebuchet MS" w:eastAsia="Calibri" w:hAnsi="Trebuchet MS" w:cstheme="majorBidi"/>
          <w:szCs w:val="24"/>
        </w:rPr>
        <w:t>Sistemul trebuie sa permită capturarea de metadate din aplicații externe și sa permită afișarea acestora in aplicația de redare ca informații text și pe grafice vizuale.</w:t>
      </w:r>
    </w:p>
    <w:p w14:paraId="13CFBD00" w14:textId="77777777" w:rsidR="003B7F33" w:rsidRPr="003B7F33" w:rsidRDefault="003B7F33" w:rsidP="00B43E2C">
      <w:pPr>
        <w:pStyle w:val="ListParagraph"/>
        <w:numPr>
          <w:ilvl w:val="0"/>
          <w:numId w:val="298"/>
        </w:numPr>
        <w:spacing w:after="200" w:line="240" w:lineRule="auto"/>
        <w:rPr>
          <w:rFonts w:ascii="Trebuchet MS" w:hAnsi="Trebuchet MS" w:cstheme="majorBidi"/>
          <w:szCs w:val="24"/>
        </w:rPr>
      </w:pPr>
      <w:r w:rsidRPr="003B7F33">
        <w:rPr>
          <w:rFonts w:ascii="Trebuchet MS" w:hAnsi="Trebuchet MS" w:cstheme="majorBidi"/>
          <w:szCs w:val="24"/>
        </w:rPr>
        <w:t>Să permită exporturi scriptate automate de audio, video și metadate prin aplicația Podcaster.</w:t>
      </w:r>
    </w:p>
    <w:p w14:paraId="23925FD9" w14:textId="77777777" w:rsidR="003B7F33" w:rsidRPr="003B7F33" w:rsidRDefault="003B7F33" w:rsidP="00B43E2C">
      <w:pPr>
        <w:pStyle w:val="ListParagraph"/>
        <w:numPr>
          <w:ilvl w:val="0"/>
          <w:numId w:val="298"/>
        </w:numPr>
        <w:spacing w:after="200" w:line="240" w:lineRule="auto"/>
        <w:rPr>
          <w:rFonts w:ascii="Trebuchet MS" w:hAnsi="Trebuchet MS" w:cstheme="majorBidi"/>
          <w:szCs w:val="24"/>
        </w:rPr>
      </w:pPr>
      <w:r w:rsidRPr="003B7F33">
        <w:rPr>
          <w:rFonts w:ascii="Trebuchet MS" w:hAnsi="Trebuchet MS" w:cstheme="majorBidi"/>
          <w:szCs w:val="24"/>
        </w:rPr>
        <w:t>Fișierele audio/video provenite din surse externe vor putea fi încărcate și utilizate în mod similar cu cele înregistrate de către software-ul de monitorizare audio-video.</w:t>
      </w:r>
    </w:p>
    <w:p w14:paraId="4173E02C" w14:textId="77777777" w:rsidR="003B7F33" w:rsidRPr="003B7F33" w:rsidRDefault="003B7F33" w:rsidP="003B7F33">
      <w:pPr>
        <w:spacing w:after="200" w:line="240" w:lineRule="auto"/>
        <w:ind w:left="360"/>
        <w:contextualSpacing/>
        <w:rPr>
          <w:rFonts w:ascii="Trebuchet MS" w:eastAsia="Calibri" w:hAnsi="Trebuchet MS" w:cstheme="majorBidi"/>
          <w:b/>
          <w:bCs/>
          <w:szCs w:val="24"/>
        </w:rPr>
      </w:pPr>
      <w:r w:rsidRPr="003B7F33">
        <w:rPr>
          <w:rFonts w:ascii="Trebuchet MS" w:eastAsia="Calibri" w:hAnsi="Trebuchet MS" w:cstheme="majorBidi"/>
          <w:b/>
          <w:bCs/>
          <w:szCs w:val="24"/>
        </w:rPr>
        <w:t>Interfața aplicației:</w:t>
      </w:r>
    </w:p>
    <w:p w14:paraId="156BD7BF" w14:textId="77777777" w:rsidR="003B7F33" w:rsidRPr="003B7F33" w:rsidRDefault="003B7F33" w:rsidP="00B43E2C">
      <w:pPr>
        <w:pStyle w:val="ListParagraph"/>
        <w:numPr>
          <w:ilvl w:val="0"/>
          <w:numId w:val="298"/>
        </w:numPr>
        <w:spacing w:after="200" w:line="240" w:lineRule="auto"/>
        <w:rPr>
          <w:rFonts w:ascii="Trebuchet MS" w:eastAsia="Calibri" w:hAnsi="Trebuchet MS" w:cstheme="majorBidi"/>
          <w:szCs w:val="24"/>
        </w:rPr>
      </w:pPr>
      <w:r w:rsidRPr="003B7F33">
        <w:rPr>
          <w:rFonts w:ascii="Trebuchet MS" w:eastAsia="Calibri" w:hAnsi="Trebuchet MS" w:cstheme="majorBidi"/>
          <w:szCs w:val="24"/>
        </w:rPr>
        <w:t>Trebuie să includă o cronologie tip multibară, cu bare conectate separat pentru secunde, minute, ore, zile și luni, astfel simplificând modul de lucru al utilizatorului oferind o interfață unitara, ce dispune de toate uneltele necesare.</w:t>
      </w:r>
    </w:p>
    <w:p w14:paraId="6540731B" w14:textId="77777777" w:rsidR="003B7F33" w:rsidRPr="003B7F33" w:rsidRDefault="003B7F33" w:rsidP="00B43E2C">
      <w:pPr>
        <w:pStyle w:val="ListParagraph"/>
        <w:numPr>
          <w:ilvl w:val="0"/>
          <w:numId w:val="298"/>
        </w:numPr>
        <w:spacing w:after="200" w:line="240" w:lineRule="auto"/>
        <w:rPr>
          <w:rFonts w:ascii="Trebuchet MS" w:eastAsia="Calibri" w:hAnsi="Trebuchet MS" w:cstheme="majorBidi"/>
          <w:szCs w:val="24"/>
        </w:rPr>
      </w:pPr>
      <w:r w:rsidRPr="003B7F33">
        <w:rPr>
          <w:rFonts w:ascii="Trebuchet MS" w:eastAsia="Calibri" w:hAnsi="Trebuchet MS" w:cstheme="majorBidi"/>
          <w:szCs w:val="24"/>
        </w:rPr>
        <w:t>Fiecare bară de cronologie trebuie sa permită accesul instantaneu la părți ale înregistrărilor</w:t>
      </w:r>
    </w:p>
    <w:p w14:paraId="748CBFE7" w14:textId="77777777" w:rsidR="003B7F33" w:rsidRPr="003B7F33" w:rsidRDefault="003B7F33" w:rsidP="00B43E2C">
      <w:pPr>
        <w:pStyle w:val="ListParagraph"/>
        <w:numPr>
          <w:ilvl w:val="0"/>
          <w:numId w:val="298"/>
        </w:numPr>
        <w:spacing w:after="200" w:line="240" w:lineRule="auto"/>
        <w:rPr>
          <w:rFonts w:ascii="Trebuchet MS" w:eastAsia="Calibri" w:hAnsi="Trebuchet MS" w:cstheme="majorBidi"/>
          <w:szCs w:val="24"/>
        </w:rPr>
      </w:pPr>
      <w:r w:rsidRPr="003B7F33">
        <w:rPr>
          <w:rFonts w:ascii="Trebuchet MS" w:eastAsia="Calibri" w:hAnsi="Trebuchet MS" w:cstheme="majorBidi"/>
          <w:szCs w:val="24"/>
        </w:rPr>
        <w:lastRenderedPageBreak/>
        <w:t>Canalele video trebuie sa permită afișarea cel puțin pentru: un cadru video pe secundă; un cadru video pe minut; două cadre video pe oră</w:t>
      </w:r>
    </w:p>
    <w:p w14:paraId="56AAECBD" w14:textId="77777777" w:rsidR="003B7F33" w:rsidRPr="003B7F33" w:rsidRDefault="003B7F33" w:rsidP="003B7F33">
      <w:pPr>
        <w:spacing w:line="240" w:lineRule="auto"/>
        <w:rPr>
          <w:rFonts w:ascii="Trebuchet MS" w:hAnsi="Trebuchet MS" w:cstheme="majorBidi"/>
          <w:szCs w:val="24"/>
          <w:lang w:val="pt-BR"/>
        </w:rPr>
      </w:pPr>
      <w:r w:rsidRPr="003B7F33">
        <w:rPr>
          <w:rFonts w:ascii="Trebuchet MS" w:hAnsi="Trebuchet MS" w:cstheme="majorBidi"/>
          <w:szCs w:val="24"/>
          <w:lang w:val="pt-BR"/>
        </w:rPr>
        <w:t>Redarea și editarea înregistrărilor audio/video</w:t>
      </w:r>
    </w:p>
    <w:p w14:paraId="7648F72F"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Redarea înregistrărilor audio/video trebuie să se realizeze prin intermediul unor funcționalități tipice playerelor audio/video, precum: control facil al intensității sunetului, să prezinte informații de timp la redarea unui fișier audio/video, utilizatorul să poată seta lungimea salturilor în derularea fișierului, precum și accesarea unui anumit moment din fișier, fișierul să poată fi redat cu viteză variabilă fără a se modifica tonalitatea sunetului.</w:t>
      </w:r>
    </w:p>
    <w:p w14:paraId="683FAED2"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Editarea fișierelor audio/video trebuie să se realizeze prin intermediul unor funcționalități tipice aplicațiilor de editare de audio/video de bază, precum: decuparea unei selecții audio/video între anumite repere de timp stabilite de utilizator, salvarea în formate convenționale audio/video, etc.</w:t>
      </w:r>
    </w:p>
    <w:p w14:paraId="6E22AC17"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Fișierele audio/video provenite din surse externe vor putea fi încărcate și utilizate în mod similar cu cele înregistrate de către subsistem.</w:t>
      </w:r>
    </w:p>
    <w:p w14:paraId="4330ED95"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Toate funcționalitățile subsistemului vor putea fi accesate de utilizator prin intermediul unei interfețe grafice caracterizată de familiaritate, ușurință și eficiență în utilizare.</w:t>
      </w:r>
    </w:p>
    <w:p w14:paraId="47175774" w14:textId="77777777" w:rsidR="003B7F33" w:rsidRPr="003B7F33" w:rsidRDefault="003B7F33" w:rsidP="003B7F33">
      <w:pPr>
        <w:spacing w:after="200" w:line="240" w:lineRule="auto"/>
        <w:ind w:left="360"/>
        <w:contextualSpacing/>
        <w:rPr>
          <w:rFonts w:ascii="Trebuchet MS" w:eastAsia="Calibri" w:hAnsi="Trebuchet MS" w:cstheme="majorBidi"/>
          <w:szCs w:val="24"/>
        </w:rPr>
      </w:pPr>
    </w:p>
    <w:p w14:paraId="6582CD50" w14:textId="77777777" w:rsidR="003B7F33" w:rsidRPr="003B7F33" w:rsidRDefault="003B7F33" w:rsidP="003B7F33">
      <w:pPr>
        <w:spacing w:after="200" w:line="240" w:lineRule="auto"/>
        <w:ind w:left="360"/>
        <w:contextualSpacing/>
        <w:rPr>
          <w:rFonts w:ascii="Trebuchet MS" w:eastAsia="Calibri" w:hAnsi="Trebuchet MS" w:cstheme="majorBidi"/>
          <w:szCs w:val="24"/>
          <w:lang w:val="it-IT"/>
        </w:rPr>
      </w:pPr>
      <w:r w:rsidRPr="003B7F33">
        <w:rPr>
          <w:rFonts w:ascii="Trebuchet MS" w:eastAsia="Calibri" w:hAnsi="Trebuchet MS" w:cstheme="majorBidi"/>
          <w:szCs w:val="24"/>
          <w:lang w:val="it-IT"/>
        </w:rPr>
        <w:t>Licențiere solicitată să fie asigurată, minim:</w:t>
      </w:r>
    </w:p>
    <w:p w14:paraId="660B5D89" w14:textId="77777777" w:rsidR="003B7F33" w:rsidRPr="003B7F33" w:rsidRDefault="003B7F33" w:rsidP="00B43E2C">
      <w:pPr>
        <w:pStyle w:val="ListParagraph"/>
        <w:numPr>
          <w:ilvl w:val="0"/>
          <w:numId w:val="298"/>
        </w:numPr>
        <w:spacing w:after="200" w:line="240" w:lineRule="auto"/>
        <w:rPr>
          <w:rFonts w:ascii="Trebuchet MS" w:eastAsia="Calibri" w:hAnsi="Trebuchet MS" w:cstheme="majorBidi"/>
          <w:szCs w:val="24"/>
        </w:rPr>
      </w:pPr>
      <w:r w:rsidRPr="003B7F33">
        <w:rPr>
          <w:rFonts w:ascii="Trebuchet MS" w:eastAsia="Calibri" w:hAnsi="Trebuchet MS" w:cstheme="majorBidi"/>
          <w:szCs w:val="24"/>
        </w:rPr>
        <w:t xml:space="preserve">117 canale cu minim 24 de utilizatori concurenți, conform repartiției pentru serverul regional </w:t>
      </w:r>
      <w:r w:rsidRPr="003B7F33">
        <w:rPr>
          <w:rFonts w:ascii="Trebuchet MS" w:hAnsi="Trebuchet MS" w:cstheme="majorBidi"/>
          <w:szCs w:val="24"/>
        </w:rPr>
        <w:t>(SISM)  S3;</w:t>
      </w:r>
    </w:p>
    <w:p w14:paraId="5D104B0D" w14:textId="77777777" w:rsidR="003B7F33" w:rsidRPr="003B7F33" w:rsidRDefault="003B7F33" w:rsidP="00B43E2C">
      <w:pPr>
        <w:pStyle w:val="ListParagraph"/>
        <w:numPr>
          <w:ilvl w:val="0"/>
          <w:numId w:val="298"/>
        </w:numPr>
        <w:spacing w:after="200" w:line="240" w:lineRule="auto"/>
        <w:rPr>
          <w:rFonts w:ascii="Trebuchet MS" w:eastAsia="Calibri" w:hAnsi="Trebuchet MS" w:cstheme="majorBidi"/>
          <w:szCs w:val="24"/>
        </w:rPr>
      </w:pPr>
      <w:r w:rsidRPr="003B7F33">
        <w:rPr>
          <w:rFonts w:ascii="Trebuchet MS" w:eastAsia="Calibri" w:hAnsi="Trebuchet MS" w:cstheme="majorBidi"/>
          <w:szCs w:val="24"/>
        </w:rPr>
        <w:t xml:space="preserve">121 canale audio cu minim 12 utilizatori concurenți, conform repartiției pe fiecare server regional </w:t>
      </w:r>
      <w:r w:rsidRPr="003B7F33">
        <w:rPr>
          <w:rFonts w:ascii="Trebuchet MS" w:hAnsi="Trebuchet MS" w:cstheme="majorBidi"/>
          <w:szCs w:val="24"/>
        </w:rPr>
        <w:t>(SISM) , excepție face S3 menționat mai sus;</w:t>
      </w:r>
    </w:p>
    <w:p w14:paraId="551C1C58" w14:textId="77777777" w:rsidR="003B7F33" w:rsidRPr="003B7F33" w:rsidRDefault="003B7F33" w:rsidP="00B43E2C">
      <w:pPr>
        <w:pStyle w:val="ListParagraph"/>
        <w:numPr>
          <w:ilvl w:val="0"/>
          <w:numId w:val="298"/>
        </w:numPr>
        <w:spacing w:after="200" w:line="240" w:lineRule="auto"/>
        <w:rPr>
          <w:rFonts w:ascii="Trebuchet MS" w:eastAsia="Calibri" w:hAnsi="Trebuchet MS" w:cstheme="majorBidi"/>
          <w:szCs w:val="24"/>
        </w:rPr>
      </w:pPr>
      <w:r w:rsidRPr="003B7F33">
        <w:rPr>
          <w:rFonts w:ascii="Trebuchet MS" w:eastAsia="Calibri" w:hAnsi="Trebuchet MS" w:cstheme="majorBidi"/>
          <w:szCs w:val="24"/>
        </w:rPr>
        <w:t xml:space="preserve">100 canale audio/video cu minim 37 de utilizatori concurenți pentru cele 2 servere centrale </w:t>
      </w:r>
      <w:r w:rsidRPr="003B7F33">
        <w:rPr>
          <w:rFonts w:ascii="Trebuchet MS" w:hAnsi="Trebuchet MS" w:cstheme="majorBidi"/>
          <w:szCs w:val="24"/>
        </w:rPr>
        <w:t xml:space="preserve">(SISM).  </w:t>
      </w:r>
    </w:p>
    <w:p w14:paraId="32784804" w14:textId="77777777" w:rsidR="003B7F33" w:rsidRPr="003B7F33" w:rsidRDefault="003B7F33" w:rsidP="00552E99">
      <w:pPr>
        <w:pStyle w:val="Heading3"/>
        <w:spacing w:line="240" w:lineRule="auto"/>
        <w:rPr>
          <w:rFonts w:ascii="Trebuchet MS" w:hAnsi="Trebuchet MS" w:cstheme="majorBidi"/>
          <w:b w:val="0"/>
          <w:bCs w:val="0"/>
          <w:sz w:val="24"/>
          <w:szCs w:val="24"/>
          <w:lang w:val="pt-BR"/>
        </w:rPr>
      </w:pPr>
      <w:bookmarkStart w:id="162" w:name="_Toc212717923"/>
      <w:r w:rsidRPr="003B7F33">
        <w:rPr>
          <w:rFonts w:ascii="Trebuchet MS" w:hAnsi="Trebuchet MS" w:cstheme="majorBidi"/>
          <w:sz w:val="24"/>
          <w:szCs w:val="24"/>
          <w:lang w:val="pt-BR"/>
        </w:rPr>
        <w:t>Cerințe pentru inspecție amprentă audio</w:t>
      </w:r>
      <w:bookmarkEnd w:id="162"/>
    </w:p>
    <w:p w14:paraId="4B6F9872"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Serverul de inspecție amprentă audio (SIAA) trebuie să creeze automat amprente digitale bazate pe „audio repetat neetichetat”.</w:t>
      </w:r>
    </w:p>
    <w:p w14:paraId="133822D6"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 xml:space="preserve">Pentru cazul celor 7 servere regionale (SISM) de înregistrare și captură în care  software-ul înregistrează serviciile media audiovizuale, înregistrările media reale vor rămâne pe cele 7 servere de înregistrare regionale  și vor fi accesate de către utilizatorii din teritoriu. </w:t>
      </w:r>
    </w:p>
    <w:p w14:paraId="6B9D21EA"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 xml:space="preserve">Funcționarea și instalarea Serverului de inspecție amprentă audio (SIAA) instalat în sediul central CNA, cel care deservește cele 7 servere regionale de captură și stocare (SISM), trebuie să aibă asigurat transferul dintre fiecare server regional (SISM), Serverul de inspecție amprentă audio (SIAA) și stațiile desktop ale utilizatorilor din sediile teritoriale  a fișierelor necesare funcționării printr-un tunel VPN realizat prin intermediul a câte unui echipament hardware. </w:t>
      </w:r>
    </w:p>
    <w:p w14:paraId="062AF45D"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Serverul de inspecție amprentă audio (SIAA) să poată să clasifice conținutul înregistrat, exemplu, melodii, jingle-uri, reclame, promo-uri, mesaje preînregistrate, intro-uri și outro-uri de programe. Toate să poată să fie  fi detectate, categorisite în înregistrări și raportate în rapoarte personalizate.</w:t>
      </w:r>
    </w:p>
    <w:p w14:paraId="38ED4C0F"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Serverul de inspecție amprentă audio (SIAA) atunci când recepția este slabă și semnalul este degradat sau când stațiile redau media mai repede (sau mai încet) să  poată detecta în continuare conținutul play-out sau fingerprinted</w:t>
      </w:r>
    </w:p>
    <w:p w14:paraId="028B9EBD" w14:textId="141D51B7" w:rsidR="003B7F33" w:rsidRDefault="003B7F33" w:rsidP="00552E99">
      <w:pPr>
        <w:pStyle w:val="Heading3"/>
        <w:spacing w:line="240" w:lineRule="auto"/>
        <w:rPr>
          <w:rFonts w:ascii="Trebuchet MS" w:hAnsi="Trebuchet MS" w:cstheme="majorBidi"/>
          <w:sz w:val="24"/>
          <w:szCs w:val="24"/>
        </w:rPr>
      </w:pPr>
      <w:bookmarkStart w:id="163" w:name="_Toc212717924"/>
      <w:r w:rsidRPr="003B7F33">
        <w:rPr>
          <w:rFonts w:ascii="Trebuchet MS" w:hAnsi="Trebuchet MS" w:cstheme="majorBidi"/>
          <w:sz w:val="24"/>
          <w:szCs w:val="24"/>
        </w:rPr>
        <w:lastRenderedPageBreak/>
        <w:t>Software de  inspecție amprentă audio (SIAA)</w:t>
      </w:r>
      <w:bookmarkEnd w:id="163"/>
      <w:r w:rsidRPr="003B7F33">
        <w:rPr>
          <w:rFonts w:ascii="Trebuchet MS" w:hAnsi="Trebuchet MS" w:cstheme="majorBidi"/>
          <w:sz w:val="24"/>
          <w:szCs w:val="24"/>
        </w:rPr>
        <w:t xml:space="preserve"> </w:t>
      </w:r>
    </w:p>
    <w:p w14:paraId="4E07CF77" w14:textId="1CD0D650" w:rsidR="00A111D3" w:rsidRPr="00A111D3" w:rsidRDefault="00A111D3" w:rsidP="00A111D3">
      <w:pPr>
        <w:rPr>
          <w:lang w:eastAsia="hi-IN" w:bidi="hi-IN"/>
        </w:rPr>
      </w:pPr>
      <w:r>
        <w:rPr>
          <w:rFonts w:ascii="Trebuchet MS" w:hAnsi="Trebuchet MS" w:cstheme="majorBidi"/>
          <w:szCs w:val="24"/>
        </w:rPr>
        <w:t>C</w:t>
      </w:r>
      <w:r w:rsidRPr="003B7F33">
        <w:rPr>
          <w:rFonts w:ascii="Trebuchet MS" w:hAnsi="Trebuchet MS" w:cstheme="majorBidi"/>
          <w:szCs w:val="24"/>
        </w:rPr>
        <w:t>erințe</w:t>
      </w:r>
      <w:r>
        <w:rPr>
          <w:rFonts w:ascii="Trebuchet MS" w:hAnsi="Trebuchet MS" w:cstheme="majorBidi"/>
          <w:szCs w:val="24"/>
        </w:rPr>
        <w:t xml:space="preserve"> minime</w:t>
      </w:r>
      <w:r w:rsidRPr="003B7F33">
        <w:rPr>
          <w:rFonts w:ascii="Trebuchet MS" w:hAnsi="Trebuchet MS" w:cstheme="majorBidi"/>
          <w:szCs w:val="24"/>
        </w:rPr>
        <w:t>:</w:t>
      </w:r>
    </w:p>
    <w:p w14:paraId="4155707B"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Software-ul trebuie să ruleze pe servere SIAA;</w:t>
      </w:r>
    </w:p>
    <w:p w14:paraId="05C904E4"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Sistemul trebuie sa permită captura canalelor pasive/nedetectate care sa poată fi (dez)activate la cerere;</w:t>
      </w:r>
    </w:p>
    <w:p w14:paraId="0BCD6005"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Detectările în canalele pasive trebuie sa rămână vizibile în rapoarte și în software-ul de monitorizare audio-video ofertat;</w:t>
      </w:r>
    </w:p>
    <w:p w14:paraId="60E95457"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Soluția trebuie sa permită amprentare automată folosind foldere de tip drop;</w:t>
      </w:r>
    </w:p>
    <w:p w14:paraId="7255741B"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Soluția trebuie să permită amprentarea manuală;</w:t>
      </w:r>
    </w:p>
    <w:p w14:paraId="53541C3B"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Soluția trebuie să permite stocarea în baza de date cu amprente audio a cel puțin 500.000 de chei;</w:t>
      </w:r>
    </w:p>
    <w:p w14:paraId="5CCBD6FA"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Precizia detectării: cel puțin 0,3 secunde la începutul și la sfârșitul amprentei;</w:t>
      </w:r>
    </w:p>
    <w:p w14:paraId="130322F8"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Soluția ofertata trebuie sa permită căutare simultană a minim 50 de posturi pe o singură mașină;</w:t>
      </w:r>
    </w:p>
    <w:p w14:paraId="7A613804"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 xml:space="preserve">Să detecteze conținutul amprentat în înregistrările serviciilor media audiovizuale realizate de software-ul  instalat pe serverul de înregistrare și captură central  și cele 7 servere de înregistrare și captură regionale de captură și monitorizare; </w:t>
      </w:r>
    </w:p>
    <w:p w14:paraId="7EAEECEE"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Detecțiile sunt raportate cu acuratețe la secundă. Amprentele digitale se bazează pe sunetul fișierelor media;</w:t>
      </w:r>
    </w:p>
    <w:p w14:paraId="17C473DA"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 xml:space="preserve">Amprentele digitale sunt create automat din fișierele media plasate în folderele monitorizate; sau create manual de către operatori pe baza fișierelor media sau a exporturilor generate din aplicatia de vizualizare; </w:t>
      </w:r>
    </w:p>
    <w:p w14:paraId="669D42BE" w14:textId="77777777" w:rsidR="003B7F33" w:rsidRPr="003B7F33" w:rsidRDefault="003B7F33" w:rsidP="00B43E2C">
      <w:pPr>
        <w:pStyle w:val="ListParagraph"/>
        <w:numPr>
          <w:ilvl w:val="0"/>
          <w:numId w:val="299"/>
        </w:numPr>
        <w:spacing w:after="200" w:line="240" w:lineRule="auto"/>
        <w:rPr>
          <w:rFonts w:ascii="Trebuchet MS" w:hAnsi="Trebuchet MS" w:cstheme="majorBidi"/>
          <w:szCs w:val="24"/>
        </w:rPr>
      </w:pPr>
      <w:r w:rsidRPr="003B7F33">
        <w:rPr>
          <w:rFonts w:ascii="Trebuchet MS" w:hAnsi="Trebuchet MS" w:cstheme="majorBidi"/>
          <w:szCs w:val="24"/>
        </w:rPr>
        <w:t>Licențiere: minim 40 de canale audio/video, cu suport tehnic direct de la producător și acces la ultimele versiuni si patch-uri pentru o perioada de cel puțin 36 de luni.</w:t>
      </w:r>
    </w:p>
    <w:p w14:paraId="3A1656FA" w14:textId="77777777" w:rsidR="003B7F33" w:rsidRPr="003B7F33" w:rsidRDefault="003B7F33" w:rsidP="003B7F33">
      <w:pPr>
        <w:pStyle w:val="ListParagraph"/>
        <w:spacing w:after="200" w:line="240" w:lineRule="auto"/>
        <w:rPr>
          <w:rFonts w:ascii="Trebuchet MS" w:hAnsi="Trebuchet MS" w:cstheme="majorBidi"/>
          <w:szCs w:val="24"/>
        </w:rPr>
      </w:pPr>
    </w:p>
    <w:p w14:paraId="06139A80" w14:textId="77777777" w:rsidR="003B7F33" w:rsidRPr="003B7F33" w:rsidRDefault="003B7F33" w:rsidP="003B7F33">
      <w:pPr>
        <w:spacing w:after="200" w:line="240" w:lineRule="auto"/>
        <w:ind w:left="360"/>
        <w:contextualSpacing/>
        <w:rPr>
          <w:rFonts w:ascii="Trebuchet MS" w:hAnsi="Trebuchet MS" w:cstheme="majorBidi"/>
          <w:szCs w:val="24"/>
        </w:rPr>
      </w:pPr>
    </w:p>
    <w:p w14:paraId="391AE6A2" w14:textId="77777777" w:rsidR="003B7F33" w:rsidRPr="003B7F33" w:rsidRDefault="003B7F33" w:rsidP="003B7F33">
      <w:pPr>
        <w:spacing w:after="0" w:line="240" w:lineRule="auto"/>
        <w:rPr>
          <w:rFonts w:ascii="Trebuchet MS" w:eastAsia="SimSun" w:hAnsi="Trebuchet MS" w:cstheme="majorBidi"/>
          <w:b/>
          <w:bCs/>
          <w:szCs w:val="24"/>
          <w:lang w:eastAsia="zh-CN"/>
        </w:rPr>
      </w:pPr>
      <w:r w:rsidRPr="003B7F33">
        <w:rPr>
          <w:rFonts w:ascii="Trebuchet MS" w:hAnsi="Trebuchet MS" w:cstheme="majorBidi"/>
          <w:szCs w:val="24"/>
        </w:rPr>
        <w:br w:type="page"/>
      </w:r>
    </w:p>
    <w:p w14:paraId="580EAF4A" w14:textId="77777777" w:rsidR="003B7F33" w:rsidRPr="003B7F33" w:rsidRDefault="003B7F33" w:rsidP="00552E99">
      <w:pPr>
        <w:pStyle w:val="Heading3"/>
        <w:spacing w:line="240" w:lineRule="auto"/>
        <w:rPr>
          <w:rFonts w:ascii="Trebuchet MS" w:hAnsi="Trebuchet MS" w:cstheme="majorBidi"/>
          <w:sz w:val="24"/>
          <w:szCs w:val="24"/>
        </w:rPr>
      </w:pPr>
      <w:bookmarkStart w:id="164" w:name="_Toc212717925"/>
      <w:r w:rsidRPr="003B7F33">
        <w:rPr>
          <w:rFonts w:ascii="Trebuchet MS" w:hAnsi="Trebuchet MS" w:cstheme="majorBidi"/>
          <w:sz w:val="24"/>
          <w:szCs w:val="24"/>
        </w:rPr>
        <w:lastRenderedPageBreak/>
        <w:t>Configurația hardware monitorizare teritoriu</w:t>
      </w:r>
      <w:bookmarkEnd w:id="164"/>
    </w:p>
    <w:p w14:paraId="46678CF0" w14:textId="77777777" w:rsidR="003B7F33" w:rsidRPr="003B7F33" w:rsidRDefault="003B7F33" w:rsidP="003B7F33">
      <w:pPr>
        <w:spacing w:line="240" w:lineRule="auto"/>
        <w:rPr>
          <w:rFonts w:ascii="Trebuchet MS" w:hAnsi="Trebuchet MS" w:cstheme="majorBidi"/>
          <w:szCs w:val="24"/>
          <w:lang w:val="it-IT"/>
        </w:rPr>
      </w:pPr>
      <w:r w:rsidRPr="003B7F33">
        <w:rPr>
          <w:rFonts w:ascii="Trebuchet MS" w:hAnsi="Trebuchet MS" w:cstheme="majorBidi"/>
          <w:szCs w:val="24"/>
          <w:lang w:val="it-IT"/>
        </w:rPr>
        <w:t>În fiecare din cele 7 locații din țară se va livra și instala un complet format din:</w:t>
      </w:r>
    </w:p>
    <w:p w14:paraId="0D96B1FA" w14:textId="77777777" w:rsidR="003B7F33" w:rsidRPr="003B7F33" w:rsidRDefault="003B7F33" w:rsidP="00B43E2C">
      <w:pPr>
        <w:pStyle w:val="ListParagraph"/>
        <w:numPr>
          <w:ilvl w:val="0"/>
          <w:numId w:val="300"/>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1 x Server de procesare  (dedicat soluție software de monitorizare audio-video) de tip 1 - SISM</w:t>
      </w:r>
    </w:p>
    <w:p w14:paraId="69366EAD" w14:textId="77777777" w:rsidR="003B7F33" w:rsidRPr="003B7F33" w:rsidRDefault="003B7F33" w:rsidP="00B43E2C">
      <w:pPr>
        <w:pStyle w:val="ListParagraph"/>
        <w:numPr>
          <w:ilvl w:val="0"/>
          <w:numId w:val="300"/>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1 x sistem captura video echipat</w:t>
      </w:r>
    </w:p>
    <w:p w14:paraId="6840DF27" w14:textId="77777777" w:rsidR="003B7F33" w:rsidRPr="003B7F33" w:rsidRDefault="003B7F33" w:rsidP="00B43E2C">
      <w:pPr>
        <w:pStyle w:val="ListParagraph"/>
        <w:numPr>
          <w:ilvl w:val="0"/>
          <w:numId w:val="300"/>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 xml:space="preserve">1 x switch </w:t>
      </w:r>
    </w:p>
    <w:p w14:paraId="1BBDC21F" w14:textId="77777777" w:rsidR="003B7F33" w:rsidRPr="003B7F33" w:rsidRDefault="003B7F33" w:rsidP="00B43E2C">
      <w:pPr>
        <w:pStyle w:val="ListParagraph"/>
        <w:numPr>
          <w:ilvl w:val="0"/>
          <w:numId w:val="300"/>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1x rack  echipat complet</w:t>
      </w:r>
    </w:p>
    <w:p w14:paraId="59CCE8C4" w14:textId="77777777" w:rsidR="003B7F33" w:rsidRPr="003B7F33" w:rsidRDefault="003B7F33" w:rsidP="00B43E2C">
      <w:pPr>
        <w:pStyle w:val="ListParagraph"/>
        <w:numPr>
          <w:ilvl w:val="0"/>
          <w:numId w:val="300"/>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1x echipament hardware pentru comunicație prin canal VPN intre SISM cu serverul inspecție amprentă audio (SIAA)</w:t>
      </w:r>
    </w:p>
    <w:p w14:paraId="250A8850"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Se vor livra in teritoriu:</w:t>
      </w:r>
    </w:p>
    <w:p w14:paraId="201C2820" w14:textId="77777777" w:rsidR="003B7F33" w:rsidRPr="003B7F33" w:rsidRDefault="003B7F33" w:rsidP="00B43E2C">
      <w:pPr>
        <w:pStyle w:val="ListParagraph"/>
        <w:numPr>
          <w:ilvl w:val="0"/>
          <w:numId w:val="300"/>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30 x sistem captura audio echipat</w:t>
      </w:r>
    </w:p>
    <w:p w14:paraId="733C1CE7" w14:textId="77777777" w:rsidR="003B7F33" w:rsidRPr="003B7F33" w:rsidRDefault="003B7F33" w:rsidP="00552E99">
      <w:pPr>
        <w:pStyle w:val="Heading3"/>
        <w:spacing w:line="240" w:lineRule="auto"/>
        <w:rPr>
          <w:rFonts w:ascii="Trebuchet MS" w:hAnsi="Trebuchet MS" w:cstheme="majorBidi"/>
          <w:sz w:val="24"/>
          <w:szCs w:val="24"/>
        </w:rPr>
      </w:pPr>
      <w:bookmarkStart w:id="165" w:name="_Toc212717926"/>
      <w:r w:rsidRPr="003B7F33">
        <w:rPr>
          <w:rFonts w:ascii="Trebuchet MS" w:hAnsi="Trebuchet MS" w:cstheme="majorBidi"/>
          <w:sz w:val="24"/>
          <w:szCs w:val="24"/>
        </w:rPr>
        <w:t>Configurația hardware monitorizare central</w:t>
      </w:r>
      <w:bookmarkEnd w:id="165"/>
    </w:p>
    <w:p w14:paraId="642DBC7B" w14:textId="77777777" w:rsidR="003B7F33" w:rsidRPr="003B7F33" w:rsidRDefault="003B7F33" w:rsidP="00B43E2C">
      <w:pPr>
        <w:pStyle w:val="ListParagraph"/>
        <w:numPr>
          <w:ilvl w:val="0"/>
          <w:numId w:val="301"/>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2 x Server de procesare tip 2 (dedicate soluției software de monitorizare audio-video) SISM</w:t>
      </w:r>
    </w:p>
    <w:p w14:paraId="49A4B08C" w14:textId="77777777" w:rsidR="003B7F33" w:rsidRPr="003B7F33" w:rsidRDefault="003B7F33" w:rsidP="00B43E2C">
      <w:pPr>
        <w:pStyle w:val="ListParagraph"/>
        <w:numPr>
          <w:ilvl w:val="0"/>
          <w:numId w:val="301"/>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1x storage pentru SISM</w:t>
      </w:r>
    </w:p>
    <w:p w14:paraId="4E15B9FC" w14:textId="77777777" w:rsidR="003B7F33" w:rsidRPr="003B7F33" w:rsidRDefault="003B7F33" w:rsidP="00B43E2C">
      <w:pPr>
        <w:pStyle w:val="ListParagraph"/>
        <w:numPr>
          <w:ilvl w:val="0"/>
          <w:numId w:val="300"/>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1 x Server de procesare tip 2 (dedicat soluție software de inspecție amprentă audio (SIAA)) + 1x echipament hardware pentru comunicație prin canal VPN intre SISM cu serverul inspecție amprentă audio (SIAA)</w:t>
      </w:r>
    </w:p>
    <w:p w14:paraId="328CCB32" w14:textId="77777777" w:rsidR="003B7F33" w:rsidRPr="003B7F33" w:rsidRDefault="003B7F33" w:rsidP="00B43E2C">
      <w:pPr>
        <w:pStyle w:val="ListParagraph"/>
        <w:numPr>
          <w:ilvl w:val="0"/>
          <w:numId w:val="301"/>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1 x Server de procesare tip 2 (dedicat soluție software de transcriere)</w:t>
      </w:r>
    </w:p>
    <w:p w14:paraId="5E5BFE0D" w14:textId="77777777" w:rsidR="003B7F33" w:rsidRPr="003B7F33" w:rsidRDefault="003B7F33" w:rsidP="00B43E2C">
      <w:pPr>
        <w:pStyle w:val="ListParagraph"/>
        <w:numPr>
          <w:ilvl w:val="0"/>
          <w:numId w:val="301"/>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1 x sistem captura video echipat</w:t>
      </w:r>
    </w:p>
    <w:p w14:paraId="0A2E1E1B" w14:textId="77777777" w:rsidR="003B7F33" w:rsidRPr="003B7F33" w:rsidRDefault="003B7F33" w:rsidP="003B7F33">
      <w:pPr>
        <w:spacing w:line="240" w:lineRule="auto"/>
        <w:rPr>
          <w:rFonts w:ascii="Trebuchet MS" w:hAnsi="Trebuchet MS" w:cstheme="majorBidi"/>
          <w:szCs w:val="24"/>
        </w:rPr>
      </w:pPr>
    </w:p>
    <w:p w14:paraId="26459C12" w14:textId="77777777" w:rsidR="003B7F33" w:rsidRPr="003B7F33" w:rsidRDefault="003B7F33" w:rsidP="003B7F33">
      <w:pPr>
        <w:spacing w:line="240" w:lineRule="auto"/>
        <w:rPr>
          <w:rFonts w:ascii="Trebuchet MS" w:hAnsi="Trebuchet MS" w:cstheme="majorBidi"/>
          <w:szCs w:val="24"/>
          <w:lang w:val="pt-BR"/>
        </w:rPr>
      </w:pPr>
      <w:r w:rsidRPr="003B7F33">
        <w:rPr>
          <w:rFonts w:ascii="Trebuchet MS" w:hAnsi="Trebuchet MS" w:cstheme="majorBidi"/>
          <w:szCs w:val="24"/>
          <w:lang w:val="pt-BR"/>
        </w:rPr>
        <w:t xml:space="preserve">De asemenea pentru locațiile din tara se va instala aditional </w:t>
      </w:r>
      <w:r w:rsidRPr="003B7F33">
        <w:rPr>
          <w:rFonts w:ascii="Trebuchet MS" w:hAnsi="Trebuchet MS" w:cstheme="majorBidi"/>
          <w:b/>
          <w:bCs/>
          <w:szCs w:val="24"/>
          <w:lang w:val="pt-BR"/>
        </w:rPr>
        <w:t>în sediul central CNA</w:t>
      </w:r>
    </w:p>
    <w:p w14:paraId="57812319" w14:textId="77777777" w:rsidR="003B7F33" w:rsidRPr="003B7F33" w:rsidRDefault="003B7F33" w:rsidP="00B43E2C">
      <w:pPr>
        <w:pStyle w:val="ListParagraph"/>
        <w:numPr>
          <w:ilvl w:val="0"/>
          <w:numId w:val="300"/>
        </w:numPr>
        <w:spacing w:before="120" w:after="120" w:line="240" w:lineRule="auto"/>
        <w:contextualSpacing w:val="0"/>
        <w:rPr>
          <w:rFonts w:ascii="Trebuchet MS" w:hAnsi="Trebuchet MS" w:cstheme="majorBidi"/>
          <w:szCs w:val="24"/>
        </w:rPr>
      </w:pPr>
      <w:r w:rsidRPr="003B7F33">
        <w:rPr>
          <w:rFonts w:ascii="Trebuchet MS" w:hAnsi="Trebuchet MS" w:cstheme="majorBidi"/>
          <w:szCs w:val="24"/>
        </w:rPr>
        <w:t>1 x Server de procesare tip 1 (dedicat soluției software inspecție amprentă audio  server SIAA</w:t>
      </w:r>
      <w:r w:rsidRPr="003B7F33">
        <w:rPr>
          <w:rFonts w:ascii="Trebuchet MS" w:hAnsi="Trebuchet MS" w:cstheme="majorBidi"/>
          <w:szCs w:val="24"/>
          <w:lang w:val="pt-BR"/>
        </w:rPr>
        <w:t>)</w:t>
      </w:r>
    </w:p>
    <w:p w14:paraId="102C57A4"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Se vor livra aditional încă 30 de bucăți sistem captura audio echipat ce vor fi instalate in tara de către furnizor – in locatiile:</w:t>
      </w:r>
    </w:p>
    <w:p w14:paraId="102AF517" w14:textId="77777777" w:rsidR="003B7F33" w:rsidRPr="003B7F33" w:rsidRDefault="003B7F33" w:rsidP="003B7F33">
      <w:pPr>
        <w:spacing w:line="240" w:lineRule="auto"/>
        <w:rPr>
          <w:rFonts w:ascii="Trebuchet MS" w:hAnsi="Trebuchet MS" w:cstheme="majorBid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3785"/>
        <w:gridCol w:w="2711"/>
        <w:gridCol w:w="2235"/>
      </w:tblGrid>
      <w:tr w:rsidR="003B7F33" w:rsidRPr="003B7F33" w14:paraId="5C0BE633" w14:textId="77777777" w:rsidTr="00CD40A6">
        <w:trPr>
          <w:tblHeader/>
        </w:trPr>
        <w:tc>
          <w:tcPr>
            <w:tcW w:w="465" w:type="pct"/>
            <w:tcBorders>
              <w:top w:val="single" w:sz="4" w:space="0" w:color="auto"/>
              <w:left w:val="single" w:sz="4" w:space="0" w:color="auto"/>
              <w:bottom w:val="single" w:sz="4" w:space="0" w:color="auto"/>
              <w:right w:val="single" w:sz="4" w:space="0" w:color="auto"/>
            </w:tcBorders>
          </w:tcPr>
          <w:p w14:paraId="5B0923E8" w14:textId="77777777" w:rsidR="003B7F33" w:rsidRPr="003B7F33" w:rsidRDefault="003B7F33" w:rsidP="003B7F33">
            <w:pPr>
              <w:pStyle w:val="ListParagraph"/>
              <w:spacing w:line="240" w:lineRule="auto"/>
              <w:ind w:left="0"/>
              <w:jc w:val="center"/>
              <w:rPr>
                <w:rFonts w:ascii="Trebuchet MS" w:hAnsi="Trebuchet MS" w:cstheme="majorBidi"/>
                <w:b/>
                <w:bCs/>
                <w:szCs w:val="24"/>
              </w:rPr>
            </w:pPr>
            <w:r w:rsidRPr="003B7F33">
              <w:rPr>
                <w:rFonts w:ascii="Trebuchet MS" w:hAnsi="Trebuchet MS" w:cstheme="majorBidi"/>
                <w:b/>
                <w:bCs/>
                <w:szCs w:val="24"/>
              </w:rPr>
              <w:t>NR. CRT</w:t>
            </w:r>
          </w:p>
        </w:tc>
        <w:tc>
          <w:tcPr>
            <w:tcW w:w="1966" w:type="pct"/>
            <w:tcBorders>
              <w:top w:val="single" w:sz="4" w:space="0" w:color="auto"/>
              <w:left w:val="single" w:sz="4" w:space="0" w:color="auto"/>
              <w:bottom w:val="single" w:sz="4" w:space="0" w:color="auto"/>
              <w:right w:val="single" w:sz="4" w:space="0" w:color="auto"/>
            </w:tcBorders>
          </w:tcPr>
          <w:p w14:paraId="08B37019" w14:textId="77777777" w:rsidR="003B7F33" w:rsidRPr="003B7F33" w:rsidRDefault="003B7F33" w:rsidP="003B7F33">
            <w:pPr>
              <w:spacing w:after="0" w:line="240" w:lineRule="auto"/>
              <w:jc w:val="center"/>
              <w:rPr>
                <w:rFonts w:ascii="Trebuchet MS" w:hAnsi="Trebuchet MS" w:cstheme="majorBidi"/>
                <w:b/>
                <w:bCs/>
                <w:szCs w:val="24"/>
              </w:rPr>
            </w:pPr>
            <w:r w:rsidRPr="003B7F33">
              <w:rPr>
                <w:rFonts w:ascii="Trebuchet MS" w:hAnsi="Trebuchet MS" w:cstheme="majorBidi"/>
                <w:b/>
                <w:bCs/>
                <w:szCs w:val="24"/>
              </w:rPr>
              <w:t>ZONA</w:t>
            </w:r>
          </w:p>
        </w:tc>
        <w:tc>
          <w:tcPr>
            <w:tcW w:w="1408" w:type="pct"/>
            <w:tcBorders>
              <w:top w:val="single" w:sz="4" w:space="0" w:color="auto"/>
              <w:left w:val="single" w:sz="4" w:space="0" w:color="auto"/>
              <w:bottom w:val="single" w:sz="4" w:space="0" w:color="auto"/>
              <w:right w:val="single" w:sz="4" w:space="0" w:color="auto"/>
            </w:tcBorders>
          </w:tcPr>
          <w:p w14:paraId="66E02960" w14:textId="77777777" w:rsidR="003B7F33" w:rsidRPr="003B7F33" w:rsidRDefault="003B7F33" w:rsidP="003B7F33">
            <w:pPr>
              <w:spacing w:line="240" w:lineRule="auto"/>
              <w:jc w:val="center"/>
              <w:rPr>
                <w:rFonts w:ascii="Trebuchet MS" w:hAnsi="Trebuchet MS" w:cstheme="majorBidi"/>
                <w:b/>
                <w:bCs/>
                <w:szCs w:val="24"/>
              </w:rPr>
            </w:pPr>
            <w:r w:rsidRPr="003B7F33">
              <w:rPr>
                <w:rFonts w:ascii="Trebuchet MS" w:hAnsi="Trebuchet MS" w:cstheme="majorBidi"/>
                <w:b/>
                <w:bCs/>
                <w:szCs w:val="24"/>
              </w:rPr>
              <w:t>ADRESA SEDIU</w:t>
            </w:r>
          </w:p>
        </w:tc>
        <w:tc>
          <w:tcPr>
            <w:tcW w:w="1161" w:type="pct"/>
            <w:tcBorders>
              <w:top w:val="single" w:sz="4" w:space="0" w:color="auto"/>
              <w:left w:val="single" w:sz="4" w:space="0" w:color="auto"/>
              <w:bottom w:val="single" w:sz="4" w:space="0" w:color="auto"/>
              <w:right w:val="single" w:sz="4" w:space="0" w:color="auto"/>
            </w:tcBorders>
          </w:tcPr>
          <w:p w14:paraId="40A02DDA" w14:textId="77777777" w:rsidR="003B7F33" w:rsidRPr="003B7F33" w:rsidRDefault="003B7F33" w:rsidP="003B7F33">
            <w:pPr>
              <w:spacing w:line="240" w:lineRule="auto"/>
              <w:jc w:val="center"/>
              <w:rPr>
                <w:rFonts w:ascii="Trebuchet MS" w:hAnsi="Trebuchet MS" w:cstheme="majorBidi"/>
                <w:b/>
                <w:bCs/>
                <w:szCs w:val="24"/>
              </w:rPr>
            </w:pPr>
            <w:r w:rsidRPr="003B7F33">
              <w:rPr>
                <w:rFonts w:ascii="Trebuchet MS" w:hAnsi="Trebuchet MS" w:cstheme="majorBidi"/>
                <w:b/>
                <w:bCs/>
                <w:szCs w:val="24"/>
              </w:rPr>
              <w:t>ECHIPAMENT FM to IP</w:t>
            </w:r>
          </w:p>
        </w:tc>
      </w:tr>
      <w:tr w:rsidR="003B7F33" w:rsidRPr="003B7F33" w14:paraId="6ACE41F0" w14:textId="77777777" w:rsidTr="00CD40A6">
        <w:tc>
          <w:tcPr>
            <w:tcW w:w="465" w:type="pct"/>
          </w:tcPr>
          <w:p w14:paraId="4F8B22D8"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27C49D06"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ALBA,</w:t>
            </w:r>
          </w:p>
          <w:p w14:paraId="3CC8BFE1"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SIBIU</w:t>
            </w:r>
          </w:p>
          <w:p w14:paraId="7C75E643" w14:textId="77777777" w:rsidR="003B7F33" w:rsidRPr="003B7F33" w:rsidRDefault="003B7F33" w:rsidP="003B7F33">
            <w:pPr>
              <w:spacing w:after="0" w:line="240" w:lineRule="auto"/>
              <w:jc w:val="center"/>
              <w:rPr>
                <w:rFonts w:ascii="Trebuchet MS" w:hAnsi="Trebuchet MS" w:cstheme="majorBidi"/>
                <w:b/>
                <w:szCs w:val="24"/>
              </w:rPr>
            </w:pPr>
          </w:p>
        </w:tc>
        <w:tc>
          <w:tcPr>
            <w:tcW w:w="1408" w:type="pct"/>
          </w:tcPr>
          <w:p w14:paraId="520F9C23"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Alba Iulia</w:t>
            </w:r>
            <w:r w:rsidRPr="003B7F33">
              <w:rPr>
                <w:rFonts w:ascii="Trebuchet MS" w:hAnsi="Trebuchet MS" w:cstheme="majorBidi"/>
                <w:szCs w:val="24"/>
              </w:rPr>
              <w:t>,</w:t>
            </w:r>
          </w:p>
          <w:p w14:paraId="3BE5D809"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Str. Iuliu Maniu nr.13, et.5, cod 510094</w:t>
            </w:r>
          </w:p>
        </w:tc>
        <w:tc>
          <w:tcPr>
            <w:tcW w:w="1161" w:type="pct"/>
          </w:tcPr>
          <w:p w14:paraId="7B9DABA1"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309E3968" w14:textId="77777777" w:rsidTr="00CD40A6">
        <w:tc>
          <w:tcPr>
            <w:tcW w:w="465" w:type="pct"/>
          </w:tcPr>
          <w:p w14:paraId="05C4772C"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5D1C8483"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ARGES,</w:t>
            </w:r>
          </w:p>
          <w:p w14:paraId="2A1471E7"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VALCEA</w:t>
            </w:r>
          </w:p>
          <w:p w14:paraId="6D627C5D" w14:textId="77777777" w:rsidR="003B7F33" w:rsidRPr="003B7F33" w:rsidRDefault="003B7F33" w:rsidP="003B7F33">
            <w:pPr>
              <w:spacing w:after="0" w:line="240" w:lineRule="auto"/>
              <w:jc w:val="center"/>
              <w:rPr>
                <w:rFonts w:ascii="Trebuchet MS" w:hAnsi="Trebuchet MS" w:cstheme="majorBidi"/>
                <w:szCs w:val="24"/>
              </w:rPr>
            </w:pPr>
          </w:p>
        </w:tc>
        <w:tc>
          <w:tcPr>
            <w:tcW w:w="1408" w:type="pct"/>
          </w:tcPr>
          <w:p w14:paraId="7649E6A1"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Piteşti,</w:t>
            </w:r>
          </w:p>
          <w:p w14:paraId="0C21AF98"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str. Independenţei, nr. 3, bl. C2,sc. B, parter, cart. Războieni</w:t>
            </w:r>
          </w:p>
        </w:tc>
        <w:tc>
          <w:tcPr>
            <w:tcW w:w="1161" w:type="pct"/>
          </w:tcPr>
          <w:p w14:paraId="035A0C80"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14982BFB" w14:textId="77777777" w:rsidTr="00CD40A6">
        <w:tc>
          <w:tcPr>
            <w:tcW w:w="465" w:type="pct"/>
          </w:tcPr>
          <w:p w14:paraId="410D1962"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2E938CD5"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BISTRITA NĂSĂUD</w:t>
            </w:r>
          </w:p>
        </w:tc>
        <w:tc>
          <w:tcPr>
            <w:tcW w:w="1408" w:type="pct"/>
          </w:tcPr>
          <w:p w14:paraId="6D8EA51D"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Bistrița,</w:t>
            </w:r>
          </w:p>
          <w:p w14:paraId="14612C4B"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str. Abatorului, nr. 2, et.1</w:t>
            </w:r>
          </w:p>
        </w:tc>
        <w:tc>
          <w:tcPr>
            <w:tcW w:w="1161" w:type="pct"/>
          </w:tcPr>
          <w:p w14:paraId="6EECFC4E"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24C9FF7C" w14:textId="77777777" w:rsidTr="00CD40A6">
        <w:tc>
          <w:tcPr>
            <w:tcW w:w="465" w:type="pct"/>
          </w:tcPr>
          <w:p w14:paraId="2CDC0889"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10404D22"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BRASOV,</w:t>
            </w:r>
          </w:p>
          <w:p w14:paraId="0DDBD145"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COVASNA</w:t>
            </w:r>
          </w:p>
          <w:p w14:paraId="44F7F538" w14:textId="77777777" w:rsidR="003B7F33" w:rsidRPr="003B7F33" w:rsidRDefault="003B7F33" w:rsidP="003B7F33">
            <w:pPr>
              <w:spacing w:after="0" w:line="240" w:lineRule="auto"/>
              <w:jc w:val="center"/>
              <w:rPr>
                <w:rFonts w:ascii="Trebuchet MS" w:hAnsi="Trebuchet MS" w:cstheme="majorBidi"/>
                <w:szCs w:val="24"/>
              </w:rPr>
            </w:pPr>
          </w:p>
        </w:tc>
        <w:tc>
          <w:tcPr>
            <w:tcW w:w="1408" w:type="pct"/>
          </w:tcPr>
          <w:p w14:paraId="7787452D"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Brasov</w:t>
            </w:r>
            <w:r w:rsidRPr="003B7F33">
              <w:rPr>
                <w:rFonts w:ascii="Trebuchet MS" w:hAnsi="Trebuchet MS" w:cstheme="majorBidi"/>
                <w:szCs w:val="24"/>
              </w:rPr>
              <w:t>,</w:t>
            </w:r>
          </w:p>
          <w:p w14:paraId="1B75B567"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Str. Zizinului nr. 57, Bl. 88, sc. B, ap. 4,cod: 500403</w:t>
            </w:r>
          </w:p>
        </w:tc>
        <w:tc>
          <w:tcPr>
            <w:tcW w:w="1161" w:type="pct"/>
          </w:tcPr>
          <w:p w14:paraId="0DBCF32F"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34C05681" w14:textId="77777777" w:rsidTr="00CD40A6">
        <w:tc>
          <w:tcPr>
            <w:tcW w:w="465" w:type="pct"/>
          </w:tcPr>
          <w:p w14:paraId="745AEE5E"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5F778070"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BOTOŞANI</w:t>
            </w:r>
          </w:p>
        </w:tc>
        <w:tc>
          <w:tcPr>
            <w:tcW w:w="1408" w:type="pct"/>
          </w:tcPr>
          <w:p w14:paraId="06871EEF"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Botoșani</w:t>
            </w:r>
            <w:r w:rsidRPr="003B7F33">
              <w:rPr>
                <w:rFonts w:ascii="Trebuchet MS" w:hAnsi="Trebuchet MS" w:cstheme="majorBidi"/>
                <w:szCs w:val="24"/>
              </w:rPr>
              <w:t>,</w:t>
            </w:r>
          </w:p>
          <w:p w14:paraId="08BA6CED"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szCs w:val="24"/>
              </w:rPr>
              <w:t>Str. Barbu Lăzăreanu nr. 10, etajul 1</w:t>
            </w:r>
          </w:p>
        </w:tc>
        <w:tc>
          <w:tcPr>
            <w:tcW w:w="1161" w:type="pct"/>
          </w:tcPr>
          <w:p w14:paraId="72F1791E"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68BD26A2" w14:textId="77777777" w:rsidTr="00CD40A6">
        <w:tc>
          <w:tcPr>
            <w:tcW w:w="465" w:type="pct"/>
          </w:tcPr>
          <w:p w14:paraId="51C36E33"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5167847A"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BUZAU,</w:t>
            </w:r>
          </w:p>
          <w:p w14:paraId="0B521005"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IALOMITA</w:t>
            </w:r>
          </w:p>
        </w:tc>
        <w:tc>
          <w:tcPr>
            <w:tcW w:w="1408" w:type="pct"/>
          </w:tcPr>
          <w:p w14:paraId="663D3F2B"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Buzău</w:t>
            </w:r>
            <w:r w:rsidRPr="003B7F33">
              <w:rPr>
                <w:rFonts w:ascii="Trebuchet MS" w:hAnsi="Trebuchet MS" w:cstheme="majorBidi"/>
                <w:szCs w:val="24"/>
              </w:rPr>
              <w:t>,</w:t>
            </w:r>
          </w:p>
          <w:p w14:paraId="56AD4D08" w14:textId="77777777" w:rsidR="003B7F33" w:rsidRPr="003B7F33" w:rsidRDefault="003B7F33" w:rsidP="003B7F33">
            <w:pPr>
              <w:spacing w:after="0" w:line="240" w:lineRule="auto"/>
              <w:jc w:val="center"/>
              <w:rPr>
                <w:rFonts w:ascii="Trebuchet MS" w:hAnsi="Trebuchet MS" w:cstheme="majorBidi"/>
                <w:szCs w:val="24"/>
                <w:lang w:val="pt-BR"/>
              </w:rPr>
            </w:pPr>
            <w:r w:rsidRPr="003B7F33">
              <w:rPr>
                <w:rFonts w:ascii="Trebuchet MS" w:hAnsi="Trebuchet MS" w:cstheme="majorBidi"/>
                <w:szCs w:val="24"/>
                <w:lang w:val="pt-BR"/>
              </w:rPr>
              <w:t xml:space="preserve">Str. Horticolei nr.54 B, etaj 2, camera 3 </w:t>
            </w:r>
          </w:p>
          <w:p w14:paraId="517101C6" w14:textId="77777777" w:rsidR="003B7F33" w:rsidRPr="003B7F33" w:rsidRDefault="003B7F33" w:rsidP="003B7F33">
            <w:pPr>
              <w:spacing w:after="0" w:line="240" w:lineRule="auto"/>
              <w:jc w:val="center"/>
              <w:rPr>
                <w:rFonts w:ascii="Trebuchet MS" w:hAnsi="Trebuchet MS" w:cstheme="majorBidi"/>
                <w:b/>
                <w:bCs/>
                <w:szCs w:val="24"/>
                <w:lang w:val="es-ES_tradnl"/>
              </w:rPr>
            </w:pPr>
          </w:p>
        </w:tc>
        <w:tc>
          <w:tcPr>
            <w:tcW w:w="1161" w:type="pct"/>
          </w:tcPr>
          <w:p w14:paraId="775DE8E9"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36AB35BE" w14:textId="77777777" w:rsidTr="00CD40A6">
        <w:trPr>
          <w:trHeight w:val="935"/>
        </w:trPr>
        <w:tc>
          <w:tcPr>
            <w:tcW w:w="465" w:type="pct"/>
          </w:tcPr>
          <w:p w14:paraId="3B7FF596"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36FD4213"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CARAŞ SEVERIN, MEHEDINTI</w:t>
            </w:r>
          </w:p>
          <w:p w14:paraId="2CDCB0CA" w14:textId="77777777" w:rsidR="003B7F33" w:rsidRPr="003B7F33" w:rsidRDefault="003B7F33" w:rsidP="003B7F33">
            <w:pPr>
              <w:spacing w:after="0" w:line="240" w:lineRule="auto"/>
              <w:jc w:val="center"/>
              <w:rPr>
                <w:rFonts w:ascii="Trebuchet MS" w:hAnsi="Trebuchet MS" w:cstheme="majorBidi"/>
                <w:b/>
                <w:szCs w:val="24"/>
              </w:rPr>
            </w:pPr>
          </w:p>
        </w:tc>
        <w:tc>
          <w:tcPr>
            <w:tcW w:w="1408" w:type="pct"/>
          </w:tcPr>
          <w:p w14:paraId="2976FFB7"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Reșița</w:t>
            </w:r>
            <w:r w:rsidRPr="003B7F33">
              <w:rPr>
                <w:rFonts w:ascii="Trebuchet MS" w:hAnsi="Trebuchet MS" w:cstheme="majorBidi"/>
                <w:szCs w:val="24"/>
              </w:rPr>
              <w:t>,</w:t>
            </w:r>
          </w:p>
          <w:p w14:paraId="553CCA26" w14:textId="77777777" w:rsidR="003B7F33" w:rsidRPr="003B7F33" w:rsidRDefault="003B7F33" w:rsidP="003B7F33">
            <w:pPr>
              <w:spacing w:after="0" w:line="240" w:lineRule="auto"/>
              <w:jc w:val="center"/>
              <w:rPr>
                <w:rFonts w:ascii="Trebuchet MS" w:hAnsi="Trebuchet MS" w:cstheme="majorBidi"/>
                <w:szCs w:val="24"/>
                <w:lang w:val="sv-SE"/>
              </w:rPr>
            </w:pPr>
            <w:r w:rsidRPr="003B7F33">
              <w:rPr>
                <w:rFonts w:ascii="Trebuchet MS" w:hAnsi="Trebuchet MS" w:cstheme="majorBidi"/>
                <w:szCs w:val="24"/>
              </w:rPr>
              <w:t>Piața 1 Decembrie 1918 nr.7 etaj 2</w:t>
            </w:r>
          </w:p>
        </w:tc>
        <w:tc>
          <w:tcPr>
            <w:tcW w:w="1161" w:type="pct"/>
          </w:tcPr>
          <w:p w14:paraId="1823F643"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3F5018E1" w14:textId="77777777" w:rsidTr="00CD40A6">
        <w:trPr>
          <w:trHeight w:val="647"/>
        </w:trPr>
        <w:tc>
          <w:tcPr>
            <w:tcW w:w="465" w:type="pct"/>
          </w:tcPr>
          <w:p w14:paraId="613985D9"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76D0CF23"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CLUJ + SĂLAJ</w:t>
            </w:r>
          </w:p>
        </w:tc>
        <w:tc>
          <w:tcPr>
            <w:tcW w:w="1408" w:type="pct"/>
          </w:tcPr>
          <w:p w14:paraId="43A774D7"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Cluj-Napoca</w:t>
            </w:r>
          </w:p>
          <w:p w14:paraId="0A3A3127"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Bd. Eroilor nr.2, ap. 7.</w:t>
            </w:r>
          </w:p>
        </w:tc>
        <w:tc>
          <w:tcPr>
            <w:tcW w:w="1161" w:type="pct"/>
          </w:tcPr>
          <w:p w14:paraId="757C5EDC"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6999FD91" w14:textId="77777777" w:rsidTr="00CD40A6">
        <w:tc>
          <w:tcPr>
            <w:tcW w:w="465" w:type="pct"/>
          </w:tcPr>
          <w:p w14:paraId="7ED74C6C"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249BBF86"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CONSTANTA</w:t>
            </w:r>
          </w:p>
          <w:p w14:paraId="060F4DED" w14:textId="77777777" w:rsidR="003B7F33" w:rsidRPr="003B7F33" w:rsidRDefault="003B7F33" w:rsidP="003B7F33">
            <w:pPr>
              <w:spacing w:after="0" w:line="240" w:lineRule="auto"/>
              <w:jc w:val="center"/>
              <w:rPr>
                <w:rFonts w:ascii="Trebuchet MS" w:hAnsi="Trebuchet MS" w:cstheme="majorBidi"/>
                <w:szCs w:val="24"/>
              </w:rPr>
            </w:pPr>
          </w:p>
        </w:tc>
        <w:tc>
          <w:tcPr>
            <w:tcW w:w="1408" w:type="pct"/>
          </w:tcPr>
          <w:p w14:paraId="142D3333"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Constanţa</w:t>
            </w:r>
            <w:r w:rsidRPr="003B7F33">
              <w:rPr>
                <w:rFonts w:ascii="Trebuchet MS" w:hAnsi="Trebuchet MS" w:cstheme="majorBidi"/>
                <w:szCs w:val="24"/>
              </w:rPr>
              <w:t>,</w:t>
            </w:r>
          </w:p>
          <w:p w14:paraId="2511E48D"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lang w:val="de-DE"/>
              </w:rPr>
              <w:t xml:space="preserve">Bd. Ferdinand nr.97, bl.B1, sc. </w:t>
            </w:r>
            <w:r w:rsidRPr="003B7F33">
              <w:rPr>
                <w:rFonts w:ascii="Trebuchet MS" w:hAnsi="Trebuchet MS" w:cstheme="majorBidi"/>
                <w:szCs w:val="24"/>
              </w:rPr>
              <w:t>A, et.1, ap. 2</w:t>
            </w:r>
          </w:p>
        </w:tc>
        <w:tc>
          <w:tcPr>
            <w:tcW w:w="1161" w:type="pct"/>
          </w:tcPr>
          <w:p w14:paraId="3A79B177"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03A44919" w14:textId="77777777" w:rsidTr="00CD40A6">
        <w:tc>
          <w:tcPr>
            <w:tcW w:w="465" w:type="pct"/>
          </w:tcPr>
          <w:p w14:paraId="53A18DA0"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77C306D1"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DÂMBOVIŢA</w:t>
            </w:r>
          </w:p>
        </w:tc>
        <w:tc>
          <w:tcPr>
            <w:tcW w:w="1408" w:type="pct"/>
          </w:tcPr>
          <w:p w14:paraId="0FE97C03"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Târgoviște,</w:t>
            </w:r>
          </w:p>
          <w:p w14:paraId="0B472AC7" w14:textId="77777777" w:rsidR="003B7F33" w:rsidRPr="003B7F33" w:rsidRDefault="003B7F33" w:rsidP="003B7F33">
            <w:pPr>
              <w:spacing w:after="0" w:line="240" w:lineRule="auto"/>
              <w:jc w:val="center"/>
              <w:rPr>
                <w:rFonts w:ascii="Trebuchet MS" w:hAnsi="Trebuchet MS" w:cstheme="majorBidi"/>
                <w:bCs/>
                <w:szCs w:val="24"/>
              </w:rPr>
            </w:pPr>
            <w:r w:rsidRPr="003B7F33">
              <w:rPr>
                <w:rFonts w:ascii="Trebuchet MS" w:hAnsi="Trebuchet MS" w:cstheme="majorBidi"/>
                <w:bCs/>
                <w:szCs w:val="24"/>
                <w:lang w:val="pt-BR"/>
              </w:rPr>
              <w:t>Bd. I.C. Bratianu nr.14 A, etajul 2, camera 1</w:t>
            </w:r>
          </w:p>
        </w:tc>
        <w:tc>
          <w:tcPr>
            <w:tcW w:w="1161" w:type="pct"/>
          </w:tcPr>
          <w:p w14:paraId="4440C3CC"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4D366C2E" w14:textId="77777777" w:rsidTr="00CD40A6">
        <w:tc>
          <w:tcPr>
            <w:tcW w:w="465" w:type="pct"/>
          </w:tcPr>
          <w:p w14:paraId="5094EB58"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7C156FB3"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GALATI +</w:t>
            </w:r>
          </w:p>
          <w:p w14:paraId="5D6B12F9"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BRĂILA</w:t>
            </w:r>
          </w:p>
        </w:tc>
        <w:tc>
          <w:tcPr>
            <w:tcW w:w="1408" w:type="pct"/>
          </w:tcPr>
          <w:p w14:paraId="6FC3B87D"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Galaţi,</w:t>
            </w:r>
          </w:p>
          <w:p w14:paraId="4289920A"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Str. Brăilei, nr. 163, bl. A4, sc. 1, et. 1, ap. 34, cartier Ţiglina</w:t>
            </w:r>
          </w:p>
        </w:tc>
        <w:tc>
          <w:tcPr>
            <w:tcW w:w="1161" w:type="pct"/>
          </w:tcPr>
          <w:p w14:paraId="32B46293"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46329241" w14:textId="77777777" w:rsidTr="00CD40A6">
        <w:tc>
          <w:tcPr>
            <w:tcW w:w="465" w:type="pct"/>
          </w:tcPr>
          <w:p w14:paraId="3BE10531"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4290F288"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GIURGIU, CALARASI</w:t>
            </w:r>
          </w:p>
        </w:tc>
        <w:tc>
          <w:tcPr>
            <w:tcW w:w="1408" w:type="pct"/>
          </w:tcPr>
          <w:p w14:paraId="4DB51B0E"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Giurgiu</w:t>
            </w:r>
          </w:p>
          <w:p w14:paraId="37DBC526" w14:textId="77777777" w:rsidR="003B7F33" w:rsidRPr="003B7F33" w:rsidRDefault="003B7F33" w:rsidP="003B7F33">
            <w:pPr>
              <w:spacing w:after="0" w:line="240" w:lineRule="auto"/>
              <w:jc w:val="center"/>
              <w:rPr>
                <w:rFonts w:ascii="Trebuchet MS" w:hAnsi="Trebuchet MS" w:cstheme="majorBidi"/>
                <w:b/>
                <w:szCs w:val="24"/>
                <w:lang w:val="it-IT"/>
              </w:rPr>
            </w:pPr>
            <w:r w:rsidRPr="003B7F33">
              <w:rPr>
                <w:rFonts w:ascii="Trebuchet MS" w:hAnsi="Trebuchet MS" w:cstheme="majorBidi"/>
                <w:szCs w:val="24"/>
                <w:lang w:val="it-IT"/>
              </w:rPr>
              <w:t>B-dul Mihai Viteazu nr.4,</w:t>
            </w:r>
            <w:r w:rsidRPr="003B7F33">
              <w:rPr>
                <w:rFonts w:ascii="Trebuchet MS" w:hAnsi="Trebuchet MS" w:cstheme="majorBidi"/>
                <w:szCs w:val="24"/>
                <w:lang w:val="it-IT"/>
              </w:rPr>
              <w:br/>
              <w:t>Cladirea Consiliului Judetean, et.4, cam.10</w:t>
            </w:r>
          </w:p>
        </w:tc>
        <w:tc>
          <w:tcPr>
            <w:tcW w:w="1161" w:type="pct"/>
          </w:tcPr>
          <w:p w14:paraId="05270D36"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06D15A74" w14:textId="77777777" w:rsidTr="00CD40A6">
        <w:tc>
          <w:tcPr>
            <w:tcW w:w="465" w:type="pct"/>
          </w:tcPr>
          <w:p w14:paraId="1D21A5F3"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2EE8290E"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GORJ</w:t>
            </w:r>
          </w:p>
          <w:p w14:paraId="1B7BC665"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DOLJ</w:t>
            </w:r>
          </w:p>
        </w:tc>
        <w:tc>
          <w:tcPr>
            <w:tcW w:w="1408" w:type="pct"/>
          </w:tcPr>
          <w:p w14:paraId="7676CF07"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Targu Jiu</w:t>
            </w:r>
          </w:p>
          <w:p w14:paraId="46F1448A" w14:textId="77777777" w:rsidR="003B7F33" w:rsidRPr="003B7F33" w:rsidRDefault="003B7F33" w:rsidP="003B7F33">
            <w:pPr>
              <w:spacing w:after="0" w:line="240" w:lineRule="auto"/>
              <w:jc w:val="center"/>
              <w:rPr>
                <w:rFonts w:ascii="Trebuchet MS" w:hAnsi="Trebuchet MS" w:cstheme="majorBidi"/>
                <w:bCs/>
                <w:szCs w:val="24"/>
                <w:lang w:val="es-ES_tradnl"/>
              </w:rPr>
            </w:pPr>
            <w:r w:rsidRPr="003B7F33">
              <w:rPr>
                <w:rFonts w:ascii="Trebuchet MS" w:hAnsi="Trebuchet MS" w:cstheme="majorBidi"/>
                <w:bCs/>
                <w:szCs w:val="24"/>
                <w:lang w:val="nl-NL"/>
              </w:rPr>
              <w:t xml:space="preserve">Hotel Gorj, (receptie pentru insp. </w:t>
            </w:r>
            <w:r w:rsidRPr="003B7F33">
              <w:rPr>
                <w:rFonts w:ascii="Trebuchet MS" w:hAnsi="Trebuchet MS" w:cstheme="majorBidi"/>
                <w:bCs/>
                <w:szCs w:val="24"/>
                <w:lang w:val="es-ES_tradnl"/>
              </w:rPr>
              <w:t>CNA) Calea Eroilor nr.6</w:t>
            </w:r>
          </w:p>
          <w:p w14:paraId="30DF4BDC" w14:textId="77777777" w:rsidR="003B7F33" w:rsidRPr="003B7F33" w:rsidRDefault="003B7F33" w:rsidP="003B7F33">
            <w:pPr>
              <w:spacing w:after="0" w:line="240" w:lineRule="auto"/>
              <w:jc w:val="center"/>
              <w:rPr>
                <w:rFonts w:ascii="Trebuchet MS" w:hAnsi="Trebuchet MS" w:cstheme="majorBidi"/>
                <w:bCs/>
                <w:szCs w:val="24"/>
                <w:lang w:val="es-ES_tradnl"/>
              </w:rPr>
            </w:pPr>
            <w:r w:rsidRPr="003B7F33">
              <w:rPr>
                <w:rFonts w:ascii="Trebuchet MS" w:hAnsi="Trebuchet MS" w:cstheme="majorBidi"/>
                <w:bCs/>
                <w:szCs w:val="24"/>
                <w:lang w:val="es-ES_tradnl"/>
              </w:rPr>
              <w:t>Jud. Gorj</w:t>
            </w:r>
          </w:p>
          <w:p w14:paraId="016DF5B7" w14:textId="77777777" w:rsidR="003B7F33" w:rsidRPr="003B7F33" w:rsidRDefault="003B7F33" w:rsidP="003B7F33">
            <w:pPr>
              <w:spacing w:after="0" w:line="240" w:lineRule="auto"/>
              <w:rPr>
                <w:rFonts w:ascii="Trebuchet MS" w:hAnsi="Trebuchet MS" w:cstheme="majorBidi"/>
                <w:b/>
                <w:szCs w:val="24"/>
                <w:lang w:val="es-ES_tradnl"/>
              </w:rPr>
            </w:pPr>
          </w:p>
        </w:tc>
        <w:tc>
          <w:tcPr>
            <w:tcW w:w="1161" w:type="pct"/>
          </w:tcPr>
          <w:p w14:paraId="72782932"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6D45DC41" w14:textId="77777777" w:rsidTr="00CD40A6">
        <w:tc>
          <w:tcPr>
            <w:tcW w:w="465" w:type="pct"/>
          </w:tcPr>
          <w:p w14:paraId="2887D9C0"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7EB96AC5"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HARGHITA</w:t>
            </w:r>
          </w:p>
          <w:p w14:paraId="2A420778" w14:textId="77777777" w:rsidR="003B7F33" w:rsidRPr="003B7F33" w:rsidRDefault="003B7F33" w:rsidP="003B7F33">
            <w:pPr>
              <w:spacing w:after="0" w:line="240" w:lineRule="auto"/>
              <w:jc w:val="center"/>
              <w:rPr>
                <w:rFonts w:ascii="Trebuchet MS" w:hAnsi="Trebuchet MS" w:cstheme="majorBidi"/>
                <w:szCs w:val="24"/>
              </w:rPr>
            </w:pPr>
          </w:p>
        </w:tc>
        <w:tc>
          <w:tcPr>
            <w:tcW w:w="1408" w:type="pct"/>
          </w:tcPr>
          <w:p w14:paraId="422562D5"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Miercurea Ciuc</w:t>
            </w:r>
          </w:p>
          <w:p w14:paraId="2F4D4FDC"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P-ta Majlath Gusztav Karoly nr. 6, et. 3, cam.8</w:t>
            </w:r>
          </w:p>
        </w:tc>
        <w:tc>
          <w:tcPr>
            <w:tcW w:w="1161" w:type="pct"/>
          </w:tcPr>
          <w:p w14:paraId="43FD7387"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60444AE7" w14:textId="77777777" w:rsidTr="00CD40A6">
        <w:tc>
          <w:tcPr>
            <w:tcW w:w="465" w:type="pct"/>
          </w:tcPr>
          <w:p w14:paraId="2C1F9E21"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54021CD9"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HUNEDOARA,</w:t>
            </w:r>
          </w:p>
          <w:p w14:paraId="701987E5"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BIHOR</w:t>
            </w:r>
          </w:p>
          <w:p w14:paraId="1E7F5EF2" w14:textId="77777777" w:rsidR="003B7F33" w:rsidRPr="003B7F33" w:rsidRDefault="003B7F33" w:rsidP="003B7F33">
            <w:pPr>
              <w:spacing w:after="0" w:line="240" w:lineRule="auto"/>
              <w:jc w:val="center"/>
              <w:rPr>
                <w:rFonts w:ascii="Trebuchet MS" w:hAnsi="Trebuchet MS" w:cstheme="majorBidi"/>
                <w:szCs w:val="24"/>
              </w:rPr>
            </w:pPr>
          </w:p>
        </w:tc>
        <w:tc>
          <w:tcPr>
            <w:tcW w:w="1408" w:type="pct"/>
          </w:tcPr>
          <w:p w14:paraId="176A1C0B"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lastRenderedPageBreak/>
              <w:t>Deva</w:t>
            </w:r>
            <w:r w:rsidRPr="003B7F33">
              <w:rPr>
                <w:rFonts w:ascii="Trebuchet MS" w:hAnsi="Trebuchet MS" w:cstheme="majorBidi"/>
                <w:szCs w:val="24"/>
              </w:rPr>
              <w:t>,</w:t>
            </w:r>
          </w:p>
          <w:p w14:paraId="5CC29954" w14:textId="77777777" w:rsidR="003B7F33" w:rsidRPr="003B7F33" w:rsidRDefault="003B7F33" w:rsidP="003B7F33">
            <w:pPr>
              <w:spacing w:after="0" w:line="240" w:lineRule="auto"/>
              <w:jc w:val="center"/>
              <w:rPr>
                <w:rFonts w:ascii="Trebuchet MS" w:hAnsi="Trebuchet MS" w:cstheme="majorBidi"/>
                <w:szCs w:val="24"/>
              </w:rPr>
            </w:pPr>
            <w:proofErr w:type="spellStart"/>
            <w:r w:rsidRPr="003B7F33">
              <w:rPr>
                <w:rFonts w:ascii="Trebuchet MS" w:hAnsi="Trebuchet MS" w:cstheme="majorBidi"/>
                <w:szCs w:val="24"/>
                <w:lang w:val="fr-FR"/>
              </w:rPr>
              <w:lastRenderedPageBreak/>
              <w:t>Str</w:t>
            </w:r>
            <w:proofErr w:type="spellEnd"/>
            <w:r w:rsidRPr="003B7F33">
              <w:rPr>
                <w:rFonts w:ascii="Trebuchet MS" w:hAnsi="Trebuchet MS" w:cstheme="majorBidi"/>
                <w:szCs w:val="24"/>
                <w:lang w:val="fr-FR"/>
              </w:rPr>
              <w:t xml:space="preserve">. 1 </w:t>
            </w:r>
            <w:proofErr w:type="spellStart"/>
            <w:r w:rsidRPr="003B7F33">
              <w:rPr>
                <w:rFonts w:ascii="Trebuchet MS" w:hAnsi="Trebuchet MS" w:cstheme="majorBidi"/>
                <w:szCs w:val="24"/>
                <w:lang w:val="fr-FR"/>
              </w:rPr>
              <w:t>Decembrie</w:t>
            </w:r>
            <w:proofErr w:type="spellEnd"/>
            <w:r w:rsidRPr="003B7F33">
              <w:rPr>
                <w:rFonts w:ascii="Trebuchet MS" w:hAnsi="Trebuchet MS" w:cstheme="majorBidi"/>
                <w:szCs w:val="24"/>
                <w:lang w:val="fr-FR"/>
              </w:rPr>
              <w:t xml:space="preserve"> 1918 nr.30, et.3, camera 10</w:t>
            </w:r>
          </w:p>
        </w:tc>
        <w:tc>
          <w:tcPr>
            <w:tcW w:w="1161" w:type="pct"/>
          </w:tcPr>
          <w:p w14:paraId="3081025C"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lastRenderedPageBreak/>
              <w:t>1</w:t>
            </w:r>
          </w:p>
        </w:tc>
      </w:tr>
      <w:tr w:rsidR="003B7F33" w:rsidRPr="003B7F33" w14:paraId="3B62B665" w14:textId="77777777" w:rsidTr="00CD40A6">
        <w:tc>
          <w:tcPr>
            <w:tcW w:w="465" w:type="pct"/>
          </w:tcPr>
          <w:p w14:paraId="36FA64B3"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3EF5E644"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IAȘI</w:t>
            </w:r>
          </w:p>
          <w:p w14:paraId="7A8FA43A" w14:textId="77777777" w:rsidR="003B7F33" w:rsidRPr="003B7F33" w:rsidRDefault="003B7F33" w:rsidP="003B7F33">
            <w:pPr>
              <w:spacing w:after="0" w:line="240" w:lineRule="auto"/>
              <w:jc w:val="center"/>
              <w:rPr>
                <w:rFonts w:ascii="Trebuchet MS" w:hAnsi="Trebuchet MS" w:cstheme="majorBidi"/>
                <w:b/>
                <w:szCs w:val="24"/>
              </w:rPr>
            </w:pPr>
          </w:p>
        </w:tc>
        <w:tc>
          <w:tcPr>
            <w:tcW w:w="1408" w:type="pct"/>
          </w:tcPr>
          <w:p w14:paraId="739C49FE" w14:textId="77777777" w:rsidR="003B7F33" w:rsidRPr="003B7F33" w:rsidRDefault="003B7F33" w:rsidP="003B7F33">
            <w:pPr>
              <w:spacing w:after="0" w:line="240" w:lineRule="auto"/>
              <w:jc w:val="center"/>
              <w:rPr>
                <w:rFonts w:ascii="Trebuchet MS" w:hAnsi="Trebuchet MS" w:cstheme="majorBidi"/>
                <w:b/>
                <w:szCs w:val="24"/>
                <w:lang w:val="sv-SE"/>
              </w:rPr>
            </w:pPr>
            <w:r w:rsidRPr="003B7F33">
              <w:rPr>
                <w:rFonts w:ascii="Trebuchet MS" w:hAnsi="Trebuchet MS" w:cstheme="majorBidi"/>
                <w:b/>
                <w:szCs w:val="24"/>
                <w:lang w:val="sv-SE"/>
              </w:rPr>
              <w:t>Iaşi</w:t>
            </w:r>
          </w:p>
          <w:p w14:paraId="4DCF781A" w14:textId="77777777" w:rsidR="003B7F33" w:rsidRPr="003B7F33" w:rsidRDefault="003B7F33" w:rsidP="003B7F33">
            <w:pPr>
              <w:spacing w:after="0" w:line="240" w:lineRule="auto"/>
              <w:jc w:val="center"/>
              <w:rPr>
                <w:rFonts w:ascii="Trebuchet MS" w:hAnsi="Trebuchet MS" w:cstheme="majorBidi"/>
                <w:b/>
                <w:szCs w:val="24"/>
                <w:lang w:val="sv-SE"/>
              </w:rPr>
            </w:pPr>
            <w:r w:rsidRPr="003B7F33">
              <w:rPr>
                <w:rFonts w:ascii="Trebuchet MS" w:hAnsi="Trebuchet MS" w:cstheme="majorBidi"/>
                <w:szCs w:val="24"/>
              </w:rPr>
              <w:t xml:space="preserve">Bd. Prof Dimitrie Mangeron nr.39, et. II, imobil TCM </w:t>
            </w:r>
          </w:p>
        </w:tc>
        <w:tc>
          <w:tcPr>
            <w:tcW w:w="1161" w:type="pct"/>
          </w:tcPr>
          <w:p w14:paraId="2B3F6DC4" w14:textId="77777777" w:rsidR="003B7F33" w:rsidRPr="003B7F33" w:rsidRDefault="003B7F33" w:rsidP="003B7F33">
            <w:pPr>
              <w:spacing w:after="0" w:line="240" w:lineRule="auto"/>
              <w:jc w:val="center"/>
              <w:rPr>
                <w:rFonts w:ascii="Trebuchet MS" w:hAnsi="Trebuchet MS" w:cstheme="majorBidi"/>
                <w:b/>
                <w:szCs w:val="24"/>
                <w:lang w:val="sv-SE"/>
              </w:rPr>
            </w:pPr>
            <w:r w:rsidRPr="003B7F33">
              <w:rPr>
                <w:rFonts w:ascii="Trebuchet MS" w:hAnsi="Trebuchet MS" w:cstheme="majorBidi"/>
                <w:b/>
                <w:szCs w:val="24"/>
                <w:lang w:val="sv-SE"/>
              </w:rPr>
              <w:t>1</w:t>
            </w:r>
          </w:p>
        </w:tc>
      </w:tr>
      <w:tr w:rsidR="003B7F33" w:rsidRPr="003B7F33" w14:paraId="3DF08253" w14:textId="77777777" w:rsidTr="00CD40A6">
        <w:tc>
          <w:tcPr>
            <w:tcW w:w="465" w:type="pct"/>
          </w:tcPr>
          <w:p w14:paraId="54FC1163"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6533F4DB"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MARAMURES + SATU MARE</w:t>
            </w:r>
          </w:p>
        </w:tc>
        <w:tc>
          <w:tcPr>
            <w:tcW w:w="1408" w:type="pct"/>
          </w:tcPr>
          <w:p w14:paraId="154552FF"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Baia Mare</w:t>
            </w:r>
            <w:r w:rsidRPr="003B7F33">
              <w:rPr>
                <w:rFonts w:ascii="Trebuchet MS" w:hAnsi="Trebuchet MS" w:cstheme="majorBidi"/>
                <w:szCs w:val="24"/>
              </w:rPr>
              <w:t>,</w:t>
            </w:r>
          </w:p>
          <w:p w14:paraId="1F8DC785"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B-dul Gh.Şincai, nr.46 (Prefectura MM), parter, cam. 17 C.P. 430311</w:t>
            </w:r>
          </w:p>
        </w:tc>
        <w:tc>
          <w:tcPr>
            <w:tcW w:w="1161" w:type="pct"/>
          </w:tcPr>
          <w:p w14:paraId="1D2C0CB7"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24E4BE53" w14:textId="77777777" w:rsidTr="00CD40A6">
        <w:tc>
          <w:tcPr>
            <w:tcW w:w="465" w:type="pct"/>
          </w:tcPr>
          <w:p w14:paraId="4EC48CAF"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6555E9F1" w14:textId="77777777" w:rsidR="003B7F33" w:rsidRPr="003B7F33" w:rsidRDefault="003B7F33" w:rsidP="003B7F33">
            <w:pPr>
              <w:spacing w:after="0" w:line="240" w:lineRule="auto"/>
              <w:jc w:val="center"/>
              <w:rPr>
                <w:rFonts w:ascii="Trebuchet MS" w:hAnsi="Trebuchet MS" w:cstheme="majorBidi"/>
                <w:b/>
                <w:szCs w:val="24"/>
                <w:lang w:val="de-DE"/>
              </w:rPr>
            </w:pPr>
          </w:p>
          <w:p w14:paraId="2BFCB09F"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MURES</w:t>
            </w:r>
          </w:p>
          <w:p w14:paraId="18109716" w14:textId="77777777" w:rsidR="003B7F33" w:rsidRPr="003B7F33" w:rsidRDefault="003B7F33" w:rsidP="003B7F33">
            <w:pPr>
              <w:spacing w:after="0" w:line="240" w:lineRule="auto"/>
              <w:jc w:val="center"/>
              <w:rPr>
                <w:rFonts w:ascii="Trebuchet MS" w:hAnsi="Trebuchet MS" w:cstheme="majorBidi"/>
                <w:b/>
                <w:szCs w:val="24"/>
              </w:rPr>
            </w:pPr>
          </w:p>
        </w:tc>
        <w:tc>
          <w:tcPr>
            <w:tcW w:w="1408" w:type="pct"/>
          </w:tcPr>
          <w:p w14:paraId="4F80D9DE" w14:textId="77777777" w:rsidR="003B7F33" w:rsidRPr="003B7F33" w:rsidRDefault="003B7F33" w:rsidP="003B7F33">
            <w:pPr>
              <w:spacing w:after="0" w:line="240" w:lineRule="auto"/>
              <w:jc w:val="center"/>
              <w:rPr>
                <w:rFonts w:ascii="Trebuchet MS" w:hAnsi="Trebuchet MS" w:cstheme="majorBidi"/>
                <w:b/>
                <w:bCs/>
                <w:szCs w:val="24"/>
                <w:lang w:val="fr-FR"/>
              </w:rPr>
            </w:pPr>
            <w:proofErr w:type="spellStart"/>
            <w:proofErr w:type="gramStart"/>
            <w:r w:rsidRPr="003B7F33">
              <w:rPr>
                <w:rFonts w:ascii="Trebuchet MS" w:hAnsi="Trebuchet MS" w:cstheme="majorBidi"/>
                <w:b/>
                <w:bCs/>
                <w:szCs w:val="24"/>
                <w:lang w:val="fr-FR"/>
              </w:rPr>
              <w:t>Tg.Mures</w:t>
            </w:r>
            <w:proofErr w:type="spellEnd"/>
            <w:proofErr w:type="gramEnd"/>
          </w:p>
          <w:p w14:paraId="1D33004D" w14:textId="77777777" w:rsidR="003B7F33" w:rsidRPr="003B7F33" w:rsidRDefault="003B7F33" w:rsidP="003B7F33">
            <w:pPr>
              <w:spacing w:after="0" w:line="240" w:lineRule="auto"/>
              <w:jc w:val="center"/>
              <w:rPr>
                <w:rFonts w:ascii="Trebuchet MS" w:hAnsi="Trebuchet MS" w:cstheme="majorBidi"/>
                <w:szCs w:val="24"/>
              </w:rPr>
            </w:pPr>
            <w:proofErr w:type="spellStart"/>
            <w:proofErr w:type="gramStart"/>
            <w:r w:rsidRPr="003B7F33">
              <w:rPr>
                <w:rFonts w:ascii="Trebuchet MS" w:hAnsi="Trebuchet MS" w:cstheme="majorBidi"/>
                <w:bCs/>
                <w:szCs w:val="24"/>
                <w:lang w:val="fr-FR"/>
              </w:rPr>
              <w:t>str</w:t>
            </w:r>
            <w:proofErr w:type="spellEnd"/>
            <w:proofErr w:type="gramEnd"/>
            <w:r w:rsidRPr="003B7F33">
              <w:rPr>
                <w:rFonts w:ascii="Trebuchet MS" w:hAnsi="Trebuchet MS" w:cstheme="majorBidi"/>
                <w:bCs/>
                <w:szCs w:val="24"/>
                <w:lang w:val="fr-FR"/>
              </w:rPr>
              <w:t xml:space="preserve">. Cuza </w:t>
            </w:r>
            <w:proofErr w:type="spellStart"/>
            <w:r w:rsidRPr="003B7F33">
              <w:rPr>
                <w:rFonts w:ascii="Trebuchet MS" w:hAnsi="Trebuchet MS" w:cstheme="majorBidi"/>
                <w:bCs/>
                <w:szCs w:val="24"/>
                <w:lang w:val="fr-FR"/>
              </w:rPr>
              <w:t>Voda</w:t>
            </w:r>
            <w:proofErr w:type="spellEnd"/>
            <w:r w:rsidRPr="003B7F33">
              <w:rPr>
                <w:rFonts w:ascii="Trebuchet MS" w:hAnsi="Trebuchet MS" w:cstheme="majorBidi"/>
                <w:bCs/>
                <w:szCs w:val="24"/>
                <w:lang w:val="fr-FR"/>
              </w:rPr>
              <w:t xml:space="preserve"> nr. 22 et. </w:t>
            </w:r>
            <w:r w:rsidRPr="003B7F33">
              <w:rPr>
                <w:rFonts w:ascii="Trebuchet MS" w:hAnsi="Trebuchet MS" w:cstheme="majorBidi"/>
                <w:bCs/>
                <w:szCs w:val="24"/>
              </w:rPr>
              <w:t>II cam. 40</w:t>
            </w:r>
          </w:p>
        </w:tc>
        <w:tc>
          <w:tcPr>
            <w:tcW w:w="1161" w:type="pct"/>
          </w:tcPr>
          <w:p w14:paraId="489F5DF8" w14:textId="77777777" w:rsidR="003B7F33" w:rsidRPr="003B7F33" w:rsidRDefault="003B7F33" w:rsidP="003B7F33">
            <w:pPr>
              <w:spacing w:after="0" w:line="240" w:lineRule="auto"/>
              <w:jc w:val="center"/>
              <w:rPr>
                <w:rFonts w:ascii="Trebuchet MS" w:hAnsi="Trebuchet MS" w:cstheme="majorBidi"/>
                <w:b/>
                <w:bCs/>
                <w:szCs w:val="24"/>
              </w:rPr>
            </w:pPr>
            <w:r w:rsidRPr="003B7F33">
              <w:rPr>
                <w:rFonts w:ascii="Trebuchet MS" w:hAnsi="Trebuchet MS" w:cstheme="majorBidi"/>
                <w:b/>
                <w:bCs/>
                <w:szCs w:val="24"/>
              </w:rPr>
              <w:t>1</w:t>
            </w:r>
          </w:p>
        </w:tc>
      </w:tr>
      <w:tr w:rsidR="003B7F33" w:rsidRPr="003B7F33" w14:paraId="1AC3B4BF" w14:textId="77777777" w:rsidTr="00CD40A6">
        <w:tc>
          <w:tcPr>
            <w:tcW w:w="465" w:type="pct"/>
          </w:tcPr>
          <w:p w14:paraId="766637B6"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4A743ED9"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OLT + TELEORMAN</w:t>
            </w:r>
          </w:p>
        </w:tc>
        <w:tc>
          <w:tcPr>
            <w:tcW w:w="1408" w:type="pct"/>
          </w:tcPr>
          <w:p w14:paraId="689BDCE0" w14:textId="77777777" w:rsidR="003B7F33" w:rsidRPr="003B7F33" w:rsidRDefault="003B7F33" w:rsidP="003B7F33">
            <w:pPr>
              <w:spacing w:after="0" w:line="240" w:lineRule="auto"/>
              <w:jc w:val="center"/>
              <w:rPr>
                <w:rFonts w:ascii="Trebuchet MS" w:hAnsi="Trebuchet MS" w:cstheme="majorBidi"/>
                <w:b/>
                <w:bCs/>
                <w:szCs w:val="24"/>
              </w:rPr>
            </w:pPr>
            <w:r w:rsidRPr="003B7F33">
              <w:rPr>
                <w:rFonts w:ascii="Trebuchet MS" w:hAnsi="Trebuchet MS" w:cstheme="majorBidi"/>
                <w:b/>
                <w:bCs/>
                <w:szCs w:val="24"/>
              </w:rPr>
              <w:t xml:space="preserve">Slatina, </w:t>
            </w:r>
          </w:p>
          <w:p w14:paraId="3E75799B"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str. Mănăstirii, Bloc 2B, sc. B, parter, ap. 2</w:t>
            </w:r>
          </w:p>
          <w:p w14:paraId="3BC70F4B" w14:textId="77777777" w:rsidR="003B7F33" w:rsidRPr="003B7F33" w:rsidRDefault="003B7F33" w:rsidP="003B7F33">
            <w:pPr>
              <w:spacing w:after="0" w:line="240" w:lineRule="auto"/>
              <w:jc w:val="center"/>
              <w:rPr>
                <w:rFonts w:ascii="Trebuchet MS" w:hAnsi="Trebuchet MS" w:cstheme="majorBidi"/>
                <w:b/>
                <w:szCs w:val="24"/>
              </w:rPr>
            </w:pPr>
          </w:p>
        </w:tc>
        <w:tc>
          <w:tcPr>
            <w:tcW w:w="1161" w:type="pct"/>
          </w:tcPr>
          <w:p w14:paraId="5EA27DDF" w14:textId="77777777" w:rsidR="003B7F33" w:rsidRPr="003B7F33" w:rsidRDefault="003B7F33" w:rsidP="003B7F33">
            <w:pPr>
              <w:spacing w:after="0" w:line="240" w:lineRule="auto"/>
              <w:jc w:val="center"/>
              <w:rPr>
                <w:rFonts w:ascii="Trebuchet MS" w:hAnsi="Trebuchet MS" w:cstheme="majorBidi"/>
                <w:b/>
                <w:bCs/>
                <w:szCs w:val="24"/>
              </w:rPr>
            </w:pPr>
            <w:r w:rsidRPr="003B7F33">
              <w:rPr>
                <w:rFonts w:ascii="Trebuchet MS" w:hAnsi="Trebuchet MS" w:cstheme="majorBidi"/>
                <w:b/>
                <w:bCs/>
                <w:szCs w:val="24"/>
              </w:rPr>
              <w:t>1</w:t>
            </w:r>
          </w:p>
        </w:tc>
      </w:tr>
      <w:tr w:rsidR="003B7F33" w:rsidRPr="003B7F33" w14:paraId="0BEA109E" w14:textId="77777777" w:rsidTr="00CD40A6">
        <w:tc>
          <w:tcPr>
            <w:tcW w:w="465" w:type="pct"/>
          </w:tcPr>
          <w:p w14:paraId="60F9C9F8"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69C60CFA"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NEAMŢ</w:t>
            </w:r>
          </w:p>
        </w:tc>
        <w:tc>
          <w:tcPr>
            <w:tcW w:w="1408" w:type="pct"/>
          </w:tcPr>
          <w:p w14:paraId="6DECC383"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lang w:val="es-ES_tradnl"/>
              </w:rPr>
              <w:t>Piatra Neamt,</w:t>
            </w:r>
          </w:p>
          <w:p w14:paraId="2F1559A0"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szCs w:val="24"/>
                <w:lang w:val="es-ES_tradnl"/>
              </w:rPr>
              <w:t>Str. Arcului nr.6</w:t>
            </w:r>
          </w:p>
        </w:tc>
        <w:tc>
          <w:tcPr>
            <w:tcW w:w="1161" w:type="pct"/>
          </w:tcPr>
          <w:p w14:paraId="611C0B4A" w14:textId="77777777" w:rsidR="003B7F33" w:rsidRPr="003B7F33" w:rsidRDefault="003B7F33" w:rsidP="003B7F33">
            <w:pPr>
              <w:spacing w:after="0" w:line="240" w:lineRule="auto"/>
              <w:jc w:val="center"/>
              <w:rPr>
                <w:rFonts w:ascii="Trebuchet MS" w:hAnsi="Trebuchet MS" w:cstheme="majorBidi"/>
                <w:b/>
                <w:szCs w:val="24"/>
                <w:lang w:val="es-ES_tradnl"/>
              </w:rPr>
            </w:pPr>
            <w:r w:rsidRPr="003B7F33">
              <w:rPr>
                <w:rFonts w:ascii="Trebuchet MS" w:hAnsi="Trebuchet MS" w:cstheme="majorBidi"/>
                <w:b/>
                <w:szCs w:val="24"/>
                <w:lang w:val="es-ES_tradnl"/>
              </w:rPr>
              <w:t>1</w:t>
            </w:r>
          </w:p>
        </w:tc>
      </w:tr>
      <w:tr w:rsidR="003B7F33" w:rsidRPr="003B7F33" w14:paraId="3DC8DF08" w14:textId="77777777" w:rsidTr="00CD40A6">
        <w:tc>
          <w:tcPr>
            <w:tcW w:w="465" w:type="pct"/>
          </w:tcPr>
          <w:p w14:paraId="2D8C451B"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7943F020"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PRAHOVA</w:t>
            </w:r>
          </w:p>
        </w:tc>
        <w:tc>
          <w:tcPr>
            <w:tcW w:w="1408" w:type="pct"/>
          </w:tcPr>
          <w:p w14:paraId="3E5FFB3A"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Câmpina</w:t>
            </w:r>
          </w:p>
          <w:p w14:paraId="0335C6CD"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Str. Griviţei, nr 95, cam.7,</w:t>
            </w:r>
          </w:p>
          <w:p w14:paraId="41185B13"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Casa „Geo Bogza”</w:t>
            </w:r>
          </w:p>
        </w:tc>
        <w:tc>
          <w:tcPr>
            <w:tcW w:w="1161" w:type="pct"/>
          </w:tcPr>
          <w:p w14:paraId="5E6AAF03"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4DB3A388" w14:textId="77777777" w:rsidTr="00CD40A6">
        <w:tc>
          <w:tcPr>
            <w:tcW w:w="465" w:type="pct"/>
          </w:tcPr>
          <w:p w14:paraId="5E2100AF"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bookmarkStart w:id="166" w:name="_Hlk113889545"/>
          </w:p>
        </w:tc>
        <w:tc>
          <w:tcPr>
            <w:tcW w:w="1966" w:type="pct"/>
          </w:tcPr>
          <w:p w14:paraId="33241E0E"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SUCEAVA</w:t>
            </w:r>
          </w:p>
          <w:p w14:paraId="0BA1C8D2" w14:textId="77777777" w:rsidR="003B7F33" w:rsidRPr="003B7F33" w:rsidRDefault="003B7F33" w:rsidP="003B7F33">
            <w:pPr>
              <w:spacing w:after="0" w:line="240" w:lineRule="auto"/>
              <w:jc w:val="center"/>
              <w:rPr>
                <w:rFonts w:ascii="Trebuchet MS" w:hAnsi="Trebuchet MS" w:cstheme="majorBidi"/>
                <w:b/>
                <w:szCs w:val="24"/>
              </w:rPr>
            </w:pPr>
          </w:p>
          <w:p w14:paraId="58A1C993" w14:textId="77777777" w:rsidR="003B7F33" w:rsidRPr="003B7F33" w:rsidRDefault="003B7F33" w:rsidP="003B7F33">
            <w:pPr>
              <w:spacing w:after="0" w:line="240" w:lineRule="auto"/>
              <w:jc w:val="center"/>
              <w:rPr>
                <w:rFonts w:ascii="Trebuchet MS" w:hAnsi="Trebuchet MS" w:cstheme="majorBidi"/>
                <w:szCs w:val="24"/>
              </w:rPr>
            </w:pPr>
          </w:p>
        </w:tc>
        <w:tc>
          <w:tcPr>
            <w:tcW w:w="1408" w:type="pct"/>
          </w:tcPr>
          <w:p w14:paraId="51BEE976"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Suceava</w:t>
            </w:r>
            <w:r w:rsidRPr="003B7F33">
              <w:rPr>
                <w:rFonts w:ascii="Trebuchet MS" w:hAnsi="Trebuchet MS" w:cstheme="majorBidi"/>
                <w:szCs w:val="24"/>
              </w:rPr>
              <w:t>,</w:t>
            </w:r>
          </w:p>
          <w:p w14:paraId="240F44A3"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Str. Oituz nr.22, Bl. P4, Sc.C, parter, ap.2</w:t>
            </w:r>
          </w:p>
        </w:tc>
        <w:tc>
          <w:tcPr>
            <w:tcW w:w="1161" w:type="pct"/>
          </w:tcPr>
          <w:p w14:paraId="78C8E2D9"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bookmarkEnd w:id="166"/>
      <w:tr w:rsidR="003B7F33" w:rsidRPr="003B7F33" w14:paraId="4CF46FB1" w14:textId="77777777" w:rsidTr="00CD40A6">
        <w:tc>
          <w:tcPr>
            <w:tcW w:w="465" w:type="pct"/>
          </w:tcPr>
          <w:p w14:paraId="7F956641"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2180C141"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TIMIS,</w:t>
            </w:r>
          </w:p>
          <w:p w14:paraId="638294FB" w14:textId="77777777" w:rsidR="003B7F33" w:rsidRPr="003B7F33" w:rsidRDefault="003B7F33" w:rsidP="003B7F33">
            <w:pPr>
              <w:spacing w:after="0" w:line="240" w:lineRule="auto"/>
              <w:jc w:val="center"/>
              <w:rPr>
                <w:rFonts w:ascii="Trebuchet MS" w:hAnsi="Trebuchet MS" w:cstheme="majorBidi"/>
                <w:szCs w:val="24"/>
              </w:rPr>
            </w:pPr>
          </w:p>
        </w:tc>
        <w:tc>
          <w:tcPr>
            <w:tcW w:w="1408" w:type="pct"/>
          </w:tcPr>
          <w:p w14:paraId="239A4E22"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Timişoara</w:t>
            </w:r>
            <w:r w:rsidRPr="003B7F33">
              <w:rPr>
                <w:rFonts w:ascii="Trebuchet MS" w:hAnsi="Trebuchet MS" w:cstheme="majorBidi"/>
                <w:szCs w:val="24"/>
              </w:rPr>
              <w:t>,</w:t>
            </w:r>
          </w:p>
          <w:p w14:paraId="71B425DF" w14:textId="77777777" w:rsidR="003B7F33" w:rsidRPr="003B7F33" w:rsidRDefault="003B7F33" w:rsidP="003B7F33">
            <w:pPr>
              <w:spacing w:after="0" w:line="240" w:lineRule="auto"/>
              <w:jc w:val="center"/>
              <w:rPr>
                <w:rFonts w:ascii="Trebuchet MS" w:hAnsi="Trebuchet MS" w:cstheme="majorBidi"/>
                <w:szCs w:val="24"/>
                <w:lang w:val="it-IT"/>
              </w:rPr>
            </w:pPr>
            <w:r w:rsidRPr="003B7F33">
              <w:rPr>
                <w:rFonts w:ascii="Trebuchet MS" w:hAnsi="Trebuchet MS" w:cstheme="majorBidi"/>
                <w:szCs w:val="24"/>
                <w:lang w:val="it-IT"/>
              </w:rPr>
              <w:t>Str. Pestalozzi nr.14A, camera 200</w:t>
            </w:r>
          </w:p>
          <w:p w14:paraId="271DCCB5" w14:textId="77777777" w:rsidR="003B7F33" w:rsidRPr="003B7F33" w:rsidRDefault="003B7F33" w:rsidP="003B7F33">
            <w:pPr>
              <w:spacing w:after="0" w:line="240" w:lineRule="auto"/>
              <w:jc w:val="center"/>
              <w:rPr>
                <w:rFonts w:ascii="Trebuchet MS" w:hAnsi="Trebuchet MS" w:cstheme="majorBidi"/>
                <w:szCs w:val="24"/>
              </w:rPr>
            </w:pPr>
          </w:p>
        </w:tc>
        <w:tc>
          <w:tcPr>
            <w:tcW w:w="1161" w:type="pct"/>
          </w:tcPr>
          <w:p w14:paraId="3D42F66C"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0192FB39" w14:textId="77777777" w:rsidTr="00CD40A6">
        <w:tc>
          <w:tcPr>
            <w:tcW w:w="465" w:type="pct"/>
          </w:tcPr>
          <w:p w14:paraId="586DA6B3"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01A11339"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ARAD</w:t>
            </w:r>
          </w:p>
          <w:p w14:paraId="1B6B1E4B" w14:textId="77777777" w:rsidR="003B7F33" w:rsidRPr="003B7F33" w:rsidRDefault="003B7F33" w:rsidP="003B7F33">
            <w:pPr>
              <w:spacing w:after="0" w:line="240" w:lineRule="auto"/>
              <w:jc w:val="center"/>
              <w:rPr>
                <w:rFonts w:ascii="Trebuchet MS" w:hAnsi="Trebuchet MS" w:cstheme="majorBidi"/>
                <w:b/>
                <w:szCs w:val="24"/>
              </w:rPr>
            </w:pPr>
          </w:p>
        </w:tc>
        <w:tc>
          <w:tcPr>
            <w:tcW w:w="1408" w:type="pct"/>
          </w:tcPr>
          <w:p w14:paraId="7775D9A4" w14:textId="77777777" w:rsidR="003B7F33" w:rsidRPr="003B7F33" w:rsidRDefault="003B7F33" w:rsidP="003B7F33">
            <w:pPr>
              <w:tabs>
                <w:tab w:val="left" w:pos="394"/>
              </w:tabs>
              <w:spacing w:after="0" w:line="240" w:lineRule="auto"/>
              <w:jc w:val="center"/>
              <w:rPr>
                <w:rFonts w:ascii="Trebuchet MS" w:hAnsi="Trebuchet MS" w:cstheme="majorBidi"/>
                <w:szCs w:val="24"/>
              </w:rPr>
            </w:pPr>
            <w:r w:rsidRPr="003B7F33">
              <w:rPr>
                <w:rFonts w:ascii="Trebuchet MS" w:hAnsi="Trebuchet MS" w:cstheme="majorBidi"/>
                <w:b/>
                <w:szCs w:val="24"/>
              </w:rPr>
              <w:t>Arad</w:t>
            </w:r>
            <w:r w:rsidRPr="003B7F33">
              <w:rPr>
                <w:rFonts w:ascii="Trebuchet MS" w:hAnsi="Trebuchet MS" w:cstheme="majorBidi"/>
                <w:szCs w:val="24"/>
              </w:rPr>
              <w:t>,</w:t>
            </w:r>
          </w:p>
          <w:p w14:paraId="7F2B6F55" w14:textId="77777777" w:rsidR="003B7F33" w:rsidRPr="003B7F33" w:rsidRDefault="003B7F33" w:rsidP="003B7F33">
            <w:pPr>
              <w:spacing w:after="0" w:line="240" w:lineRule="auto"/>
              <w:jc w:val="center"/>
              <w:rPr>
                <w:rFonts w:ascii="Trebuchet MS" w:hAnsi="Trebuchet MS" w:cstheme="majorBidi"/>
                <w:b/>
                <w:szCs w:val="24"/>
                <w:lang w:val="fr-FR"/>
              </w:rPr>
            </w:pPr>
            <w:r w:rsidRPr="003B7F33">
              <w:rPr>
                <w:rFonts w:ascii="Trebuchet MS" w:hAnsi="Trebuchet MS" w:cstheme="majorBidi"/>
                <w:szCs w:val="24"/>
                <w:lang w:val="fr-FR"/>
              </w:rPr>
              <w:t>B-</w:t>
            </w:r>
            <w:proofErr w:type="spellStart"/>
            <w:r w:rsidRPr="003B7F33">
              <w:rPr>
                <w:rFonts w:ascii="Trebuchet MS" w:hAnsi="Trebuchet MS" w:cstheme="majorBidi"/>
                <w:szCs w:val="24"/>
                <w:lang w:val="fr-FR"/>
              </w:rPr>
              <w:t>dul</w:t>
            </w:r>
            <w:proofErr w:type="spellEnd"/>
            <w:r w:rsidRPr="003B7F33">
              <w:rPr>
                <w:rFonts w:ascii="Trebuchet MS" w:hAnsi="Trebuchet MS" w:cstheme="majorBidi"/>
                <w:szCs w:val="24"/>
                <w:lang w:val="fr-FR"/>
              </w:rPr>
              <w:t xml:space="preserve"> </w:t>
            </w:r>
            <w:proofErr w:type="spellStart"/>
            <w:r w:rsidRPr="003B7F33">
              <w:rPr>
                <w:rFonts w:ascii="Trebuchet MS" w:hAnsi="Trebuchet MS" w:cstheme="majorBidi"/>
                <w:szCs w:val="24"/>
                <w:lang w:val="fr-FR"/>
              </w:rPr>
              <w:t>Revolutiei</w:t>
            </w:r>
            <w:proofErr w:type="spellEnd"/>
            <w:r w:rsidRPr="003B7F33">
              <w:rPr>
                <w:rFonts w:ascii="Trebuchet MS" w:hAnsi="Trebuchet MS" w:cstheme="majorBidi"/>
                <w:szCs w:val="24"/>
                <w:lang w:val="fr-FR"/>
              </w:rPr>
              <w:t xml:space="preserve"> nr.50, Et.2, </w:t>
            </w:r>
            <w:proofErr w:type="spellStart"/>
            <w:r w:rsidRPr="003B7F33">
              <w:rPr>
                <w:rFonts w:ascii="Trebuchet MS" w:hAnsi="Trebuchet MS" w:cstheme="majorBidi"/>
                <w:szCs w:val="24"/>
                <w:lang w:val="fr-FR"/>
              </w:rPr>
              <w:t>cod</w:t>
            </w:r>
            <w:proofErr w:type="spellEnd"/>
            <w:r w:rsidRPr="003B7F33">
              <w:rPr>
                <w:rFonts w:ascii="Trebuchet MS" w:hAnsi="Trebuchet MS" w:cstheme="majorBidi"/>
                <w:szCs w:val="24"/>
                <w:lang w:val="fr-FR"/>
              </w:rPr>
              <w:t xml:space="preserve"> 310009</w:t>
            </w:r>
          </w:p>
        </w:tc>
        <w:tc>
          <w:tcPr>
            <w:tcW w:w="1161" w:type="pct"/>
          </w:tcPr>
          <w:p w14:paraId="405B1720" w14:textId="77777777" w:rsidR="003B7F33" w:rsidRPr="003B7F33" w:rsidRDefault="003B7F33" w:rsidP="003B7F33">
            <w:pPr>
              <w:tabs>
                <w:tab w:val="left" w:pos="394"/>
              </w:tabs>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1FBD0DBF" w14:textId="77777777" w:rsidTr="00CD40A6">
        <w:tc>
          <w:tcPr>
            <w:tcW w:w="465" w:type="pct"/>
          </w:tcPr>
          <w:p w14:paraId="7EBC6FF4"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1E1FD0F7"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TULCEA</w:t>
            </w:r>
          </w:p>
          <w:p w14:paraId="45A05358" w14:textId="77777777" w:rsidR="003B7F33" w:rsidRPr="003B7F33" w:rsidRDefault="003B7F33" w:rsidP="003B7F33">
            <w:pPr>
              <w:spacing w:after="0" w:line="240" w:lineRule="auto"/>
              <w:jc w:val="center"/>
              <w:rPr>
                <w:rFonts w:ascii="Trebuchet MS" w:hAnsi="Trebuchet MS" w:cstheme="majorBidi"/>
                <w:szCs w:val="24"/>
              </w:rPr>
            </w:pPr>
          </w:p>
        </w:tc>
        <w:tc>
          <w:tcPr>
            <w:tcW w:w="1408" w:type="pct"/>
          </w:tcPr>
          <w:p w14:paraId="32AA38FA"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b/>
                <w:szCs w:val="24"/>
              </w:rPr>
              <w:t>Tulcea</w:t>
            </w:r>
            <w:r w:rsidRPr="003B7F33">
              <w:rPr>
                <w:rFonts w:ascii="Trebuchet MS" w:hAnsi="Trebuchet MS" w:cstheme="majorBidi"/>
                <w:szCs w:val="24"/>
              </w:rPr>
              <w:t>,</w:t>
            </w:r>
          </w:p>
          <w:p w14:paraId="475898C6"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str. Concordiei, nr. 11, biroul 3</w:t>
            </w:r>
          </w:p>
        </w:tc>
        <w:tc>
          <w:tcPr>
            <w:tcW w:w="1161" w:type="pct"/>
          </w:tcPr>
          <w:p w14:paraId="2CE9C87C"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558AB268" w14:textId="77777777" w:rsidTr="00CD40A6">
        <w:tc>
          <w:tcPr>
            <w:tcW w:w="465" w:type="pct"/>
          </w:tcPr>
          <w:p w14:paraId="32C523EA"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4FFFA571"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VASLUI,</w:t>
            </w:r>
          </w:p>
          <w:p w14:paraId="1D7ACD4C" w14:textId="77777777" w:rsidR="003B7F33" w:rsidRPr="003B7F33" w:rsidRDefault="003B7F33" w:rsidP="003B7F33">
            <w:pPr>
              <w:spacing w:after="0" w:line="240" w:lineRule="auto"/>
              <w:jc w:val="center"/>
              <w:rPr>
                <w:rFonts w:ascii="Trebuchet MS" w:hAnsi="Trebuchet MS" w:cstheme="majorBidi"/>
                <w:b/>
                <w:szCs w:val="24"/>
              </w:rPr>
            </w:pPr>
          </w:p>
        </w:tc>
        <w:tc>
          <w:tcPr>
            <w:tcW w:w="1408" w:type="pct"/>
          </w:tcPr>
          <w:p w14:paraId="0B22B002"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Vaslui</w:t>
            </w:r>
          </w:p>
          <w:p w14:paraId="4CC6F692" w14:textId="77777777" w:rsidR="003B7F33" w:rsidRPr="003B7F33" w:rsidRDefault="003B7F33" w:rsidP="003B7F33">
            <w:pPr>
              <w:spacing w:after="0" w:line="240" w:lineRule="auto"/>
              <w:jc w:val="center"/>
              <w:rPr>
                <w:rFonts w:ascii="Trebuchet MS" w:hAnsi="Trebuchet MS" w:cstheme="majorBidi"/>
                <w:szCs w:val="24"/>
              </w:rPr>
            </w:pPr>
            <w:r w:rsidRPr="003B7F33">
              <w:rPr>
                <w:rFonts w:ascii="Trebuchet MS" w:hAnsi="Trebuchet MS" w:cstheme="majorBidi"/>
                <w:szCs w:val="24"/>
              </w:rPr>
              <w:t>Palatul Administrativ, strada Stefan cel Mare, nr.79, cam. 420, et. 4</w:t>
            </w:r>
          </w:p>
        </w:tc>
        <w:tc>
          <w:tcPr>
            <w:tcW w:w="1161" w:type="pct"/>
          </w:tcPr>
          <w:p w14:paraId="07EE2193"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3F17627A" w14:textId="77777777" w:rsidTr="00CD40A6">
        <w:tc>
          <w:tcPr>
            <w:tcW w:w="465" w:type="pct"/>
          </w:tcPr>
          <w:p w14:paraId="44EB2DDA"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0D4AD785"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VRANCEA</w:t>
            </w:r>
          </w:p>
          <w:p w14:paraId="0B3ABC32" w14:textId="77777777" w:rsidR="003B7F33" w:rsidRPr="003B7F33" w:rsidRDefault="003B7F33" w:rsidP="003B7F33">
            <w:pPr>
              <w:spacing w:after="0" w:line="240" w:lineRule="auto"/>
              <w:jc w:val="center"/>
              <w:rPr>
                <w:rFonts w:ascii="Trebuchet MS" w:hAnsi="Trebuchet MS" w:cstheme="majorBidi"/>
                <w:b/>
                <w:szCs w:val="24"/>
              </w:rPr>
            </w:pPr>
          </w:p>
        </w:tc>
        <w:tc>
          <w:tcPr>
            <w:tcW w:w="1408" w:type="pct"/>
          </w:tcPr>
          <w:p w14:paraId="67528A73"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Focşani,</w:t>
            </w:r>
          </w:p>
          <w:p w14:paraId="64965822"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szCs w:val="24"/>
              </w:rPr>
              <w:t>str. Arhitect Ion Mincu, nr. 10, bl. 10, ap. 43, parter</w:t>
            </w:r>
          </w:p>
        </w:tc>
        <w:tc>
          <w:tcPr>
            <w:tcW w:w="1161" w:type="pct"/>
          </w:tcPr>
          <w:p w14:paraId="76C001F1"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1B0AB240" w14:textId="77777777" w:rsidTr="00CD40A6">
        <w:tc>
          <w:tcPr>
            <w:tcW w:w="465" w:type="pct"/>
          </w:tcPr>
          <w:p w14:paraId="7F29B9C2"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tcPr>
          <w:p w14:paraId="7EC846B4"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DOLJ</w:t>
            </w:r>
          </w:p>
          <w:p w14:paraId="644D51B6" w14:textId="77777777" w:rsidR="003B7F33" w:rsidRPr="003B7F33" w:rsidRDefault="003B7F33" w:rsidP="003B7F33">
            <w:pPr>
              <w:spacing w:after="0" w:line="240" w:lineRule="auto"/>
              <w:jc w:val="center"/>
              <w:rPr>
                <w:rFonts w:ascii="Trebuchet MS" w:hAnsi="Trebuchet MS" w:cstheme="majorBidi"/>
                <w:b/>
                <w:szCs w:val="24"/>
              </w:rPr>
            </w:pPr>
          </w:p>
        </w:tc>
        <w:tc>
          <w:tcPr>
            <w:tcW w:w="1408" w:type="pct"/>
          </w:tcPr>
          <w:p w14:paraId="0544A9BC"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Craiova,</w:t>
            </w:r>
          </w:p>
          <w:p w14:paraId="36303304"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szCs w:val="24"/>
              </w:rPr>
              <w:t>Cartier Sârari, Bl.O1, Sc.2, Ap.3  Ptr. Adr. Coresp.: Of.  postal  nr 2, Ghiseul 1 - Rovine</w:t>
            </w:r>
          </w:p>
        </w:tc>
        <w:tc>
          <w:tcPr>
            <w:tcW w:w="1161" w:type="pct"/>
          </w:tcPr>
          <w:p w14:paraId="7221F040"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cstheme="majorBidi"/>
                <w:b/>
                <w:szCs w:val="24"/>
              </w:rPr>
              <w:t>1</w:t>
            </w:r>
          </w:p>
        </w:tc>
      </w:tr>
      <w:tr w:rsidR="003B7F33" w:rsidRPr="003B7F33" w14:paraId="21CF8DC7" w14:textId="77777777" w:rsidTr="00CD40A6">
        <w:tc>
          <w:tcPr>
            <w:tcW w:w="465" w:type="pct"/>
          </w:tcPr>
          <w:p w14:paraId="0465036A" w14:textId="77777777" w:rsidR="003B7F33" w:rsidRPr="003B7F33" w:rsidRDefault="003B7F33" w:rsidP="00B43E2C">
            <w:pPr>
              <w:pStyle w:val="ListParagraph"/>
              <w:numPr>
                <w:ilvl w:val="0"/>
                <w:numId w:val="305"/>
              </w:numPr>
              <w:spacing w:after="0" w:line="240" w:lineRule="auto"/>
              <w:jc w:val="left"/>
              <w:rPr>
                <w:rFonts w:ascii="Trebuchet MS" w:hAnsi="Trebuchet MS" w:cstheme="majorBidi"/>
                <w:szCs w:val="24"/>
              </w:rPr>
            </w:pPr>
          </w:p>
        </w:tc>
        <w:tc>
          <w:tcPr>
            <w:tcW w:w="1966" w:type="pct"/>
            <w:vAlign w:val="center"/>
          </w:tcPr>
          <w:p w14:paraId="3240BBE5" w14:textId="77777777" w:rsidR="003B7F33" w:rsidRPr="003B7F33" w:rsidRDefault="003B7F33" w:rsidP="003B7F33">
            <w:pPr>
              <w:spacing w:after="0" w:line="240" w:lineRule="auto"/>
              <w:jc w:val="center"/>
              <w:rPr>
                <w:rFonts w:ascii="Trebuchet MS" w:hAnsi="Trebuchet MS"/>
                <w:b/>
                <w:szCs w:val="24"/>
              </w:rPr>
            </w:pPr>
            <w:r w:rsidRPr="003B7F33">
              <w:rPr>
                <w:rFonts w:ascii="Trebuchet MS" w:hAnsi="Trebuchet MS"/>
                <w:b/>
                <w:szCs w:val="24"/>
              </w:rPr>
              <w:t>BUCUREȘTI</w:t>
            </w:r>
          </w:p>
          <w:p w14:paraId="7875177B" w14:textId="77777777" w:rsidR="003B7F33" w:rsidRPr="003B7F33" w:rsidRDefault="003B7F33" w:rsidP="003B7F33">
            <w:pPr>
              <w:spacing w:after="0" w:line="240" w:lineRule="auto"/>
              <w:jc w:val="center"/>
              <w:rPr>
                <w:rFonts w:ascii="Trebuchet MS" w:hAnsi="Trebuchet MS"/>
                <w:b/>
                <w:szCs w:val="24"/>
              </w:rPr>
            </w:pPr>
            <w:r w:rsidRPr="003B7F33">
              <w:rPr>
                <w:rFonts w:ascii="Trebuchet MS" w:hAnsi="Trebuchet MS"/>
                <w:b/>
                <w:szCs w:val="24"/>
              </w:rPr>
              <w:t>ILFOV</w:t>
            </w:r>
          </w:p>
          <w:p w14:paraId="3F12BAFA" w14:textId="77777777" w:rsidR="003B7F33" w:rsidRPr="003B7F33" w:rsidRDefault="003B7F33" w:rsidP="003B7F33">
            <w:pPr>
              <w:spacing w:after="0" w:line="240" w:lineRule="auto"/>
              <w:jc w:val="center"/>
              <w:rPr>
                <w:rFonts w:ascii="Trebuchet MS" w:hAnsi="Trebuchet MS"/>
                <w:b/>
                <w:szCs w:val="24"/>
              </w:rPr>
            </w:pPr>
          </w:p>
          <w:p w14:paraId="4C9BD4DF" w14:textId="77777777" w:rsidR="003B7F33" w:rsidRPr="003B7F33" w:rsidRDefault="003B7F33" w:rsidP="003B7F33">
            <w:pPr>
              <w:spacing w:after="0" w:line="240" w:lineRule="auto"/>
              <w:jc w:val="center"/>
              <w:rPr>
                <w:rFonts w:ascii="Trebuchet MS" w:hAnsi="Trebuchet MS" w:cstheme="majorBidi"/>
                <w:b/>
                <w:szCs w:val="24"/>
              </w:rPr>
            </w:pPr>
          </w:p>
        </w:tc>
        <w:tc>
          <w:tcPr>
            <w:tcW w:w="1408" w:type="pct"/>
            <w:vAlign w:val="center"/>
          </w:tcPr>
          <w:p w14:paraId="114256DE" w14:textId="77777777" w:rsidR="003B7F33" w:rsidRPr="003B7F33" w:rsidRDefault="003B7F33" w:rsidP="003B7F33">
            <w:pPr>
              <w:spacing w:after="0" w:line="240" w:lineRule="auto"/>
              <w:jc w:val="center"/>
              <w:rPr>
                <w:rFonts w:ascii="Trebuchet MS" w:hAnsi="Trebuchet MS"/>
                <w:b/>
                <w:szCs w:val="24"/>
              </w:rPr>
            </w:pPr>
            <w:r w:rsidRPr="003B7F33">
              <w:rPr>
                <w:rFonts w:ascii="Trebuchet MS" w:hAnsi="Trebuchet MS"/>
                <w:b/>
                <w:szCs w:val="24"/>
              </w:rPr>
              <w:t xml:space="preserve">Bucureşti, </w:t>
            </w:r>
          </w:p>
          <w:p w14:paraId="390B2CAF"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szCs w:val="24"/>
                <w:lang w:val="pt-BR"/>
              </w:rPr>
              <w:t>B-dul Libertăţii nr.14, Sector 5, cod 70060</w:t>
            </w:r>
          </w:p>
        </w:tc>
        <w:tc>
          <w:tcPr>
            <w:tcW w:w="1161" w:type="pct"/>
          </w:tcPr>
          <w:p w14:paraId="7CBE0B97" w14:textId="77777777" w:rsidR="003B7F33" w:rsidRPr="003B7F33" w:rsidRDefault="003B7F33" w:rsidP="003B7F33">
            <w:pPr>
              <w:spacing w:after="0" w:line="240" w:lineRule="auto"/>
              <w:jc w:val="center"/>
              <w:rPr>
                <w:rFonts w:ascii="Trebuchet MS" w:hAnsi="Trebuchet MS" w:cstheme="majorBidi"/>
                <w:b/>
                <w:szCs w:val="24"/>
              </w:rPr>
            </w:pPr>
            <w:r w:rsidRPr="003B7F33">
              <w:rPr>
                <w:rFonts w:ascii="Trebuchet MS" w:hAnsi="Trebuchet MS"/>
                <w:b/>
                <w:szCs w:val="24"/>
              </w:rPr>
              <w:t>2</w:t>
            </w:r>
          </w:p>
        </w:tc>
      </w:tr>
    </w:tbl>
    <w:p w14:paraId="327ED0C1" w14:textId="77777777" w:rsidR="003B7F33" w:rsidRPr="003B7F33" w:rsidRDefault="003B7F33" w:rsidP="003B7F33">
      <w:pPr>
        <w:spacing w:line="240" w:lineRule="auto"/>
        <w:rPr>
          <w:rFonts w:ascii="Trebuchet MS" w:hAnsi="Trebuchet MS" w:cstheme="majorBidi"/>
          <w:szCs w:val="24"/>
        </w:rPr>
      </w:pPr>
    </w:p>
    <w:p w14:paraId="461B3E33" w14:textId="77777777" w:rsidR="003B7F33" w:rsidRPr="003B7F33" w:rsidRDefault="003B7F33" w:rsidP="003B7F33">
      <w:pPr>
        <w:spacing w:after="0" w:line="240" w:lineRule="auto"/>
        <w:rPr>
          <w:rFonts w:ascii="Trebuchet MS" w:hAnsi="Trebuchet MS" w:cstheme="majorBidi"/>
          <w:szCs w:val="24"/>
        </w:rPr>
      </w:pPr>
      <w:r w:rsidRPr="003B7F33">
        <w:rPr>
          <w:rFonts w:ascii="Trebuchet MS" w:hAnsi="Trebuchet MS" w:cstheme="majorBidi"/>
          <w:szCs w:val="24"/>
        </w:rPr>
        <w:br w:type="page"/>
      </w:r>
    </w:p>
    <w:p w14:paraId="1E2E0C50" w14:textId="77777777" w:rsidR="003B7F33" w:rsidRPr="003B7F33" w:rsidRDefault="003B7F33" w:rsidP="003B7F33">
      <w:pPr>
        <w:spacing w:line="240" w:lineRule="auto"/>
        <w:rPr>
          <w:rFonts w:ascii="Trebuchet MS" w:hAnsi="Trebuchet MS" w:cstheme="majorBidi"/>
          <w:szCs w:val="24"/>
        </w:rPr>
      </w:pPr>
    </w:p>
    <w:p w14:paraId="679B0E1C" w14:textId="77777777" w:rsidR="003B7F33" w:rsidRPr="003B7F33" w:rsidRDefault="003B7F33" w:rsidP="003B7F33">
      <w:pPr>
        <w:spacing w:line="240" w:lineRule="auto"/>
        <w:rPr>
          <w:rFonts w:ascii="Trebuchet MS" w:hAnsi="Trebuchet MS" w:cstheme="majorBidi"/>
          <w:szCs w:val="24"/>
          <w:lang w:val="pt-BR"/>
        </w:rPr>
      </w:pPr>
      <w:r w:rsidRPr="003B7F33">
        <w:rPr>
          <w:rFonts w:ascii="Trebuchet MS" w:hAnsi="Trebuchet MS" w:cstheme="majorBidi"/>
          <w:b/>
          <w:bCs/>
          <w:szCs w:val="24"/>
          <w:lang w:val="pt-BR"/>
        </w:rPr>
        <w:t xml:space="preserve">Server procesare tip 1 - 8 buc </w:t>
      </w:r>
      <w:r w:rsidRPr="003B7F33">
        <w:rPr>
          <w:rFonts w:ascii="Trebuchet MS" w:hAnsi="Trebuchet MS" w:cstheme="majorBidi"/>
          <w:szCs w:val="24"/>
          <w:lang w:val="pt-BR"/>
        </w:rPr>
        <w:t>(7 servere procesare pentru (SISM) regionale +1 server procesare pentru inspecție amprentă audio (SIAA))</w:t>
      </w:r>
    </w:p>
    <w:p w14:paraId="42793917" w14:textId="77777777" w:rsidR="003B7F33" w:rsidRPr="003B7F33" w:rsidRDefault="003B7F33" w:rsidP="003B7F33">
      <w:pPr>
        <w:spacing w:line="240" w:lineRule="auto"/>
        <w:rPr>
          <w:rFonts w:ascii="Trebuchet MS" w:hAnsi="Trebuchet MS" w:cstheme="majorBidi"/>
          <w:b/>
          <w:bCs/>
          <w:szCs w:val="24"/>
          <w:lang w:val="pt-BR"/>
        </w:rPr>
      </w:pPr>
    </w:p>
    <w:tbl>
      <w:tblPr>
        <w:tblStyle w:val="TableGrid"/>
        <w:tblW w:w="9714" w:type="dxa"/>
        <w:tblLayout w:type="fixed"/>
        <w:tblLook w:val="0400" w:firstRow="0" w:lastRow="0" w:firstColumn="0" w:lastColumn="0" w:noHBand="0" w:noVBand="1"/>
      </w:tblPr>
      <w:tblGrid>
        <w:gridCol w:w="2122"/>
        <w:gridCol w:w="7592"/>
      </w:tblGrid>
      <w:tr w:rsidR="003B7F33" w:rsidRPr="003B7F33" w14:paraId="6966BC1C" w14:textId="77777777" w:rsidTr="00CD40A6">
        <w:trPr>
          <w:trHeight w:val="40"/>
        </w:trPr>
        <w:tc>
          <w:tcPr>
            <w:tcW w:w="2122" w:type="dxa"/>
          </w:tcPr>
          <w:p w14:paraId="3F8FF6EE"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Caracteristici</w:t>
            </w:r>
          </w:p>
        </w:tc>
        <w:tc>
          <w:tcPr>
            <w:tcW w:w="7592" w:type="dxa"/>
          </w:tcPr>
          <w:p w14:paraId="1100DE8F"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Cerinţe tehnice minimale</w:t>
            </w:r>
          </w:p>
        </w:tc>
      </w:tr>
      <w:tr w:rsidR="003B7F33" w:rsidRPr="003B7F33" w14:paraId="0754E645" w14:textId="77777777" w:rsidTr="00CD40A6">
        <w:trPr>
          <w:trHeight w:val="455"/>
        </w:trPr>
        <w:tc>
          <w:tcPr>
            <w:tcW w:w="2122" w:type="dxa"/>
            <w:hideMark/>
          </w:tcPr>
          <w:p w14:paraId="254B65CD"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Procesor</w:t>
            </w:r>
          </w:p>
        </w:tc>
        <w:tc>
          <w:tcPr>
            <w:tcW w:w="7592" w:type="dxa"/>
            <w:hideMark/>
          </w:tcPr>
          <w:p w14:paraId="588D24F7"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 xml:space="preserve">Tehnologie: </w:t>
            </w:r>
          </w:p>
          <w:p w14:paraId="39CFFA1D" w14:textId="77777777" w:rsidR="003B7F33" w:rsidRPr="003B7F33" w:rsidRDefault="003B7F33" w:rsidP="003B7F33">
            <w:pPr>
              <w:spacing w:after="0" w:line="240" w:lineRule="auto"/>
              <w:ind w:left="720" w:hanging="360"/>
              <w:rPr>
                <w:rFonts w:ascii="Trebuchet MS" w:hAnsi="Trebuchet MS" w:cstheme="majorBidi"/>
              </w:rPr>
            </w:pPr>
            <w:r w:rsidRPr="003B7F33">
              <w:rPr>
                <w:rFonts w:ascii="Trebuchet MS" w:hAnsi="Trebuchet MS" w:cstheme="majorBidi"/>
              </w:rPr>
              <w:t>Tip: CISC 64 biţi tip Intel Xeon sau echivalent;</w:t>
            </w:r>
          </w:p>
          <w:p w14:paraId="7ABAF0F7" w14:textId="77777777" w:rsidR="003B7F33" w:rsidRPr="003B7F33" w:rsidRDefault="003B7F33" w:rsidP="003B7F33">
            <w:pPr>
              <w:spacing w:after="0" w:line="240" w:lineRule="auto"/>
              <w:ind w:left="720" w:hanging="360"/>
              <w:rPr>
                <w:rFonts w:ascii="Trebuchet MS" w:hAnsi="Trebuchet MS" w:cstheme="majorBidi"/>
              </w:rPr>
            </w:pPr>
            <w:r w:rsidRPr="003B7F33">
              <w:rPr>
                <w:rFonts w:ascii="Trebuchet MS" w:hAnsi="Trebuchet MS" w:cstheme="majorBidi"/>
              </w:rPr>
              <w:t>Nuclee: 32 Core-uri;</w:t>
            </w:r>
          </w:p>
          <w:p w14:paraId="70BB2A0A" w14:textId="77777777" w:rsidR="003B7F33" w:rsidRPr="003B7F33" w:rsidRDefault="003B7F33" w:rsidP="003B7F33">
            <w:pPr>
              <w:spacing w:after="0" w:line="240" w:lineRule="auto"/>
              <w:ind w:left="720" w:hanging="360"/>
              <w:rPr>
                <w:rFonts w:ascii="Trebuchet MS" w:hAnsi="Trebuchet MS" w:cstheme="majorBidi"/>
              </w:rPr>
            </w:pPr>
            <w:r w:rsidRPr="003B7F33">
              <w:rPr>
                <w:rFonts w:ascii="Trebuchet MS" w:hAnsi="Trebuchet MS" w:cstheme="majorBidi"/>
              </w:rPr>
              <w:t>Frecvența de bază: minim 2.0 GHz;</w:t>
            </w:r>
          </w:p>
          <w:p w14:paraId="5748BAA4" w14:textId="77777777" w:rsidR="003B7F33" w:rsidRPr="003B7F33" w:rsidRDefault="003B7F33" w:rsidP="003B7F33">
            <w:pPr>
              <w:spacing w:after="0" w:line="240" w:lineRule="auto"/>
              <w:ind w:left="720" w:hanging="360"/>
              <w:rPr>
                <w:rFonts w:ascii="Trebuchet MS" w:hAnsi="Trebuchet MS" w:cstheme="majorBidi"/>
              </w:rPr>
            </w:pPr>
            <w:r w:rsidRPr="003B7F33">
              <w:rPr>
                <w:rFonts w:ascii="Trebuchet MS" w:hAnsi="Trebuchet MS" w:cstheme="majorBidi"/>
              </w:rPr>
              <w:t>Magistrală: 3 x UPI 11,2 GT/s sau echivalent</w:t>
            </w:r>
          </w:p>
          <w:p w14:paraId="1C2D0CE8"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Număr de procesoare instalate: minim 1</w:t>
            </w:r>
          </w:p>
        </w:tc>
      </w:tr>
      <w:tr w:rsidR="003B7F33" w:rsidRPr="003B7F33" w14:paraId="2C380A39" w14:textId="77777777" w:rsidTr="00CD40A6">
        <w:trPr>
          <w:trHeight w:val="450"/>
        </w:trPr>
        <w:tc>
          <w:tcPr>
            <w:tcW w:w="2122" w:type="dxa"/>
            <w:hideMark/>
          </w:tcPr>
          <w:p w14:paraId="5F128B34"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Memorie RAM</w:t>
            </w:r>
          </w:p>
        </w:tc>
        <w:tc>
          <w:tcPr>
            <w:tcW w:w="7592" w:type="dxa"/>
            <w:hideMark/>
          </w:tcPr>
          <w:p w14:paraId="65733530"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Cel puțin 128 GB RDIMM DDR5, 4800 MT/s, suport pentru tehnologii de protecție de tip SDDC, Fault Resilient Memory, sau echivalent;</w:t>
            </w:r>
          </w:p>
          <w:p w14:paraId="0FCC507A"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 xml:space="preserve">Min. 32 sloturi de memorie </w:t>
            </w:r>
          </w:p>
        </w:tc>
      </w:tr>
      <w:tr w:rsidR="003B7F33" w:rsidRPr="003B7F33" w14:paraId="562D33D4" w14:textId="77777777" w:rsidTr="00CD40A6">
        <w:trPr>
          <w:trHeight w:val="434"/>
        </w:trPr>
        <w:tc>
          <w:tcPr>
            <w:tcW w:w="2122" w:type="dxa"/>
            <w:hideMark/>
          </w:tcPr>
          <w:p w14:paraId="7CED057E"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Capacitate de stocare internă</w:t>
            </w:r>
          </w:p>
        </w:tc>
        <w:tc>
          <w:tcPr>
            <w:tcW w:w="7592" w:type="dxa"/>
            <w:hideMark/>
          </w:tcPr>
          <w:p w14:paraId="2BF8BC58"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Cel putin 16 sloturi hot-swap de tip 2.5” instalate și disponibile în șasiu pentru instalarea discurilor SAS/SATA;</w:t>
            </w:r>
          </w:p>
          <w:p w14:paraId="005E4255"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Capacitatea de stocare utila echipata, dupa configurarea unei arii RAID 5, trebuie sa fie de minim 56TB, formata din discuri SSD;</w:t>
            </w:r>
          </w:p>
          <w:p w14:paraId="3B23597F"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Serverul va fi echipat aditional cu cel puțin 2 disk-uri 480 GB SSD M.2 in RAID 1 dedicate pentru nevoile sistemului de operare;</w:t>
            </w:r>
          </w:p>
        </w:tc>
      </w:tr>
      <w:tr w:rsidR="003B7F33" w:rsidRPr="003B7F33" w14:paraId="0A5AE0FA" w14:textId="77777777" w:rsidTr="00CD40A6">
        <w:trPr>
          <w:trHeight w:val="523"/>
        </w:trPr>
        <w:tc>
          <w:tcPr>
            <w:tcW w:w="2122" w:type="dxa"/>
            <w:hideMark/>
          </w:tcPr>
          <w:p w14:paraId="1F2A3A50"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Controller RAID intern</w:t>
            </w:r>
          </w:p>
        </w:tc>
        <w:tc>
          <w:tcPr>
            <w:tcW w:w="7592" w:type="dxa"/>
            <w:hideMark/>
          </w:tcPr>
          <w:p w14:paraId="320BD0ED"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 xml:space="preserve">Controller RAID cu porturi SATA/SAS 12 Gbps, suport pentru RAID 0, 10, 1, 5 sau echivalent memorie cache minim 8GB DDR4 </w:t>
            </w:r>
          </w:p>
        </w:tc>
      </w:tr>
      <w:tr w:rsidR="003B7F33" w:rsidRPr="003B7F33" w14:paraId="36152E36" w14:textId="77777777" w:rsidTr="00CD40A6">
        <w:trPr>
          <w:trHeight w:val="255"/>
        </w:trPr>
        <w:tc>
          <w:tcPr>
            <w:tcW w:w="2122" w:type="dxa"/>
            <w:hideMark/>
          </w:tcPr>
          <w:p w14:paraId="5B75983B"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Interfață video</w:t>
            </w:r>
          </w:p>
        </w:tc>
        <w:tc>
          <w:tcPr>
            <w:tcW w:w="7592" w:type="dxa"/>
            <w:hideMark/>
          </w:tcPr>
          <w:p w14:paraId="495DFF3A" w14:textId="77777777" w:rsidR="003B7F33" w:rsidRPr="003B7F33" w:rsidRDefault="003B7F33" w:rsidP="003B7F33">
            <w:pPr>
              <w:spacing w:line="240" w:lineRule="auto"/>
              <w:rPr>
                <w:rFonts w:ascii="Trebuchet MS" w:hAnsi="Trebuchet MS" w:cstheme="majorBidi"/>
                <w:lang w:val="pt-BR"/>
              </w:rPr>
            </w:pPr>
            <w:r w:rsidRPr="003B7F33">
              <w:rPr>
                <w:rFonts w:ascii="Trebuchet MS" w:hAnsi="Trebuchet MS" w:cstheme="majorBidi"/>
                <w:lang w:val="pt-BR"/>
              </w:rPr>
              <w:t>Interfață video dedicata cu minim 12GB memorie RAM, compatibila cu solutia de monitorizare ofertata.</w:t>
            </w:r>
          </w:p>
        </w:tc>
      </w:tr>
      <w:tr w:rsidR="003B7F33" w:rsidRPr="003B7F33" w14:paraId="40B169F6" w14:textId="77777777" w:rsidTr="00CD40A6">
        <w:trPr>
          <w:trHeight w:val="450"/>
        </w:trPr>
        <w:tc>
          <w:tcPr>
            <w:tcW w:w="2122" w:type="dxa"/>
          </w:tcPr>
          <w:p w14:paraId="659A94CC" w14:textId="77777777" w:rsidR="003B7F33" w:rsidRPr="003B7F33" w:rsidRDefault="003B7F33" w:rsidP="003B7F33">
            <w:pPr>
              <w:spacing w:line="240" w:lineRule="auto"/>
              <w:rPr>
                <w:rFonts w:ascii="Trebuchet MS" w:hAnsi="Trebuchet MS" w:cstheme="majorBidi"/>
                <w:b/>
              </w:rPr>
            </w:pPr>
            <w:bookmarkStart w:id="167" w:name="_Hlk172721434"/>
            <w:r w:rsidRPr="003B7F33">
              <w:rPr>
                <w:rFonts w:ascii="Trebuchet MS" w:hAnsi="Trebuchet MS" w:cstheme="majorBidi"/>
                <w:b/>
              </w:rPr>
              <w:t>Interfață audio</w:t>
            </w:r>
          </w:p>
        </w:tc>
        <w:tc>
          <w:tcPr>
            <w:tcW w:w="7592" w:type="dxa"/>
          </w:tcPr>
          <w:p w14:paraId="764B4560"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Interfata audio dedicata ce permite captarea a minim 6 posturi radio FM, licenterea aferenta celor 6 posturi FM, compatibila cu solutia de monitorizare ofertata, antena externa inclusa.</w:t>
            </w:r>
          </w:p>
        </w:tc>
      </w:tr>
      <w:bookmarkEnd w:id="167"/>
      <w:tr w:rsidR="003B7F33" w:rsidRPr="003B7F33" w14:paraId="1B91D4C5" w14:textId="77777777" w:rsidTr="00CD40A6">
        <w:trPr>
          <w:trHeight w:val="326"/>
        </w:trPr>
        <w:tc>
          <w:tcPr>
            <w:tcW w:w="2122" w:type="dxa"/>
            <w:hideMark/>
          </w:tcPr>
          <w:p w14:paraId="713AE665"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Interfete rețea</w:t>
            </w:r>
          </w:p>
        </w:tc>
        <w:tc>
          <w:tcPr>
            <w:tcW w:w="7592" w:type="dxa"/>
            <w:hideMark/>
          </w:tcPr>
          <w:p w14:paraId="7BA59D56" w14:textId="77777777" w:rsidR="003B7F33" w:rsidRPr="003B7F33" w:rsidRDefault="003B7F33" w:rsidP="003B7F33">
            <w:pPr>
              <w:spacing w:line="240" w:lineRule="auto"/>
              <w:rPr>
                <w:rFonts w:ascii="Trebuchet MS" w:hAnsi="Trebuchet MS" w:cstheme="majorBidi"/>
                <w:lang w:val="fr-FR"/>
              </w:rPr>
            </w:pPr>
            <w:proofErr w:type="spellStart"/>
            <w:r w:rsidRPr="003B7F33">
              <w:rPr>
                <w:rFonts w:ascii="Trebuchet MS" w:hAnsi="Trebuchet MS" w:cstheme="majorBidi"/>
                <w:lang w:val="fr-FR"/>
              </w:rPr>
              <w:t>Minim</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două</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porturi</w:t>
            </w:r>
            <w:proofErr w:type="spellEnd"/>
            <w:r w:rsidRPr="003B7F33">
              <w:rPr>
                <w:rFonts w:ascii="Trebuchet MS" w:hAnsi="Trebuchet MS" w:cstheme="majorBidi"/>
                <w:lang w:val="fr-FR"/>
              </w:rPr>
              <w:t xml:space="preserve"> de </w:t>
            </w:r>
            <w:proofErr w:type="spellStart"/>
            <w:r w:rsidRPr="003B7F33">
              <w:rPr>
                <w:rFonts w:ascii="Trebuchet MS" w:hAnsi="Trebuchet MS" w:cstheme="majorBidi"/>
                <w:lang w:val="fr-FR"/>
              </w:rPr>
              <w:t>rețea</w:t>
            </w:r>
            <w:proofErr w:type="spellEnd"/>
            <w:r w:rsidRPr="003B7F33">
              <w:rPr>
                <w:rFonts w:ascii="Trebuchet MS" w:hAnsi="Trebuchet MS" w:cstheme="majorBidi"/>
                <w:lang w:val="fr-FR"/>
              </w:rPr>
              <w:t xml:space="preserve"> LAN 1Gbps Base-T </w:t>
            </w:r>
            <w:proofErr w:type="spellStart"/>
            <w:r w:rsidRPr="003B7F33">
              <w:rPr>
                <w:rFonts w:ascii="Trebuchet MS" w:hAnsi="Trebuchet MS" w:cstheme="majorBidi"/>
                <w:lang w:val="fr-FR"/>
              </w:rPr>
              <w:t>și</w:t>
            </w:r>
            <w:proofErr w:type="spellEnd"/>
            <w:r w:rsidRPr="003B7F33">
              <w:rPr>
                <w:rFonts w:ascii="Trebuchet MS" w:hAnsi="Trebuchet MS" w:cstheme="majorBidi"/>
                <w:lang w:val="fr-FR"/>
              </w:rPr>
              <w:t xml:space="preserve"> 4 </w:t>
            </w:r>
            <w:proofErr w:type="spellStart"/>
            <w:r w:rsidRPr="003B7F33">
              <w:rPr>
                <w:rFonts w:ascii="Trebuchet MS" w:hAnsi="Trebuchet MS" w:cstheme="majorBidi"/>
                <w:lang w:val="fr-FR"/>
              </w:rPr>
              <w:t>porturi</w:t>
            </w:r>
            <w:proofErr w:type="spellEnd"/>
            <w:r w:rsidRPr="003B7F33">
              <w:rPr>
                <w:rFonts w:ascii="Trebuchet MS" w:hAnsi="Trebuchet MS" w:cstheme="majorBidi"/>
                <w:lang w:val="fr-FR"/>
              </w:rPr>
              <w:t xml:space="preserve"> de </w:t>
            </w:r>
            <w:proofErr w:type="spellStart"/>
            <w:r w:rsidRPr="003B7F33">
              <w:rPr>
                <w:rFonts w:ascii="Trebuchet MS" w:hAnsi="Trebuchet MS" w:cstheme="majorBidi"/>
                <w:lang w:val="fr-FR"/>
              </w:rPr>
              <w:t>rețea</w:t>
            </w:r>
            <w:proofErr w:type="spellEnd"/>
            <w:r w:rsidRPr="003B7F33">
              <w:rPr>
                <w:rFonts w:ascii="Trebuchet MS" w:hAnsi="Trebuchet MS" w:cstheme="majorBidi"/>
                <w:lang w:val="fr-FR"/>
              </w:rPr>
              <w:t xml:space="preserve"> LAN 10</w:t>
            </w:r>
            <w:proofErr w:type="gramStart"/>
            <w:r w:rsidRPr="003B7F33">
              <w:rPr>
                <w:rFonts w:ascii="Trebuchet MS" w:hAnsi="Trebuchet MS" w:cstheme="majorBidi"/>
                <w:lang w:val="fr-FR"/>
              </w:rPr>
              <w:t>Gbps;</w:t>
            </w:r>
            <w:proofErr w:type="gramEnd"/>
            <w:r w:rsidRPr="003B7F33">
              <w:rPr>
                <w:rFonts w:ascii="Trebuchet MS" w:hAnsi="Trebuchet MS" w:cstheme="majorBidi"/>
                <w:lang w:val="fr-FR"/>
              </w:rPr>
              <w:t xml:space="preserve"> </w:t>
            </w:r>
          </w:p>
        </w:tc>
      </w:tr>
      <w:tr w:rsidR="003B7F33" w:rsidRPr="003B7F33" w14:paraId="7732D179" w14:textId="77777777" w:rsidTr="00CD40A6">
        <w:trPr>
          <w:trHeight w:val="255"/>
        </w:trPr>
        <w:tc>
          <w:tcPr>
            <w:tcW w:w="2122" w:type="dxa"/>
            <w:hideMark/>
          </w:tcPr>
          <w:p w14:paraId="449C4C07"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Sloturi</w:t>
            </w:r>
          </w:p>
        </w:tc>
        <w:tc>
          <w:tcPr>
            <w:tcW w:w="7592" w:type="dxa"/>
            <w:hideMark/>
          </w:tcPr>
          <w:p w14:paraId="3B1D86CE" w14:textId="77777777" w:rsidR="003B7F33" w:rsidRPr="003B7F33" w:rsidRDefault="003B7F33" w:rsidP="003B7F33">
            <w:pPr>
              <w:spacing w:line="240" w:lineRule="auto"/>
              <w:rPr>
                <w:rFonts w:ascii="Trebuchet MS" w:hAnsi="Trebuchet MS" w:cstheme="majorBidi"/>
                <w:lang w:val="nl-NL"/>
              </w:rPr>
            </w:pPr>
            <w:r w:rsidRPr="003B7F33">
              <w:rPr>
                <w:rFonts w:ascii="Trebuchet MS" w:hAnsi="Trebuchet MS" w:cstheme="majorBidi"/>
                <w:lang w:val="nl-NL"/>
              </w:rPr>
              <w:t>Cel putin:</w:t>
            </w:r>
          </w:p>
          <w:p w14:paraId="76C953A4" w14:textId="77777777" w:rsidR="003B7F33" w:rsidRPr="003B7F33" w:rsidRDefault="003B7F33" w:rsidP="003B7F33">
            <w:pPr>
              <w:spacing w:line="240" w:lineRule="auto"/>
              <w:rPr>
                <w:rFonts w:ascii="Trebuchet MS" w:hAnsi="Trebuchet MS" w:cstheme="majorBidi"/>
                <w:lang w:val="nl-NL"/>
              </w:rPr>
            </w:pPr>
            <w:r w:rsidRPr="003B7F33">
              <w:rPr>
                <w:rFonts w:ascii="Trebuchet MS" w:hAnsi="Trebuchet MS" w:cstheme="majorBidi"/>
                <w:lang w:val="nl-NL"/>
              </w:rPr>
              <w:t xml:space="preserve">1 slot extensie PCIe, Gen 5, x8 </w:t>
            </w:r>
          </w:p>
          <w:p w14:paraId="249AAD5F" w14:textId="77777777" w:rsidR="003B7F33" w:rsidRPr="003B7F33" w:rsidRDefault="003B7F33" w:rsidP="003B7F33">
            <w:pPr>
              <w:spacing w:line="240" w:lineRule="auto"/>
              <w:rPr>
                <w:rFonts w:ascii="Trebuchet MS" w:hAnsi="Trebuchet MS" w:cstheme="majorBidi"/>
                <w:lang w:val="nl-NL"/>
              </w:rPr>
            </w:pPr>
            <w:r w:rsidRPr="003B7F33">
              <w:rPr>
                <w:rFonts w:ascii="Trebuchet MS" w:hAnsi="Trebuchet MS" w:cstheme="majorBidi"/>
                <w:lang w:val="nl-NL"/>
              </w:rPr>
              <w:t xml:space="preserve">1 slot de extensie PCIe, Gen 4, x16 1 slot de extensie PCIe, Gen 5, x16 </w:t>
            </w:r>
          </w:p>
          <w:p w14:paraId="5CF9D37A" w14:textId="77777777" w:rsidR="003B7F33" w:rsidRPr="003B7F33" w:rsidRDefault="003B7F33" w:rsidP="003B7F33">
            <w:pPr>
              <w:spacing w:line="240" w:lineRule="auto"/>
              <w:rPr>
                <w:rFonts w:ascii="Trebuchet MS" w:hAnsi="Trebuchet MS" w:cstheme="majorBidi"/>
                <w:lang w:val="nl-NL"/>
              </w:rPr>
            </w:pPr>
            <w:r w:rsidRPr="003B7F33">
              <w:rPr>
                <w:rFonts w:ascii="Trebuchet MS" w:hAnsi="Trebuchet MS" w:cstheme="majorBidi"/>
                <w:lang w:val="nl-NL"/>
              </w:rPr>
              <w:t>permite instalarea de GPU full height si doble witdh.</w:t>
            </w:r>
          </w:p>
        </w:tc>
      </w:tr>
      <w:tr w:rsidR="003B7F33" w:rsidRPr="003B7F33" w14:paraId="3F60B3E4" w14:textId="77777777" w:rsidTr="00CD40A6">
        <w:trPr>
          <w:trHeight w:val="196"/>
        </w:trPr>
        <w:tc>
          <w:tcPr>
            <w:tcW w:w="2122" w:type="dxa"/>
            <w:hideMark/>
          </w:tcPr>
          <w:p w14:paraId="739B0D35"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Porturi</w:t>
            </w:r>
          </w:p>
        </w:tc>
        <w:tc>
          <w:tcPr>
            <w:tcW w:w="7592" w:type="dxa"/>
            <w:hideMark/>
          </w:tcPr>
          <w:p w14:paraId="1E56AD02"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 xml:space="preserve">Minim: 2 x VGA </w:t>
            </w:r>
          </w:p>
          <w:p w14:paraId="7E37D7DA"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minim 2 x USB 2.0 si 1 x USB 3.x;</w:t>
            </w:r>
          </w:p>
        </w:tc>
      </w:tr>
      <w:tr w:rsidR="003B7F33" w:rsidRPr="003B7F33" w14:paraId="4D8169A9" w14:textId="77777777" w:rsidTr="00CD40A6">
        <w:trPr>
          <w:trHeight w:val="255"/>
        </w:trPr>
        <w:tc>
          <w:tcPr>
            <w:tcW w:w="2122" w:type="dxa"/>
            <w:vMerge w:val="restart"/>
            <w:hideMark/>
          </w:tcPr>
          <w:p w14:paraId="7BE208AB"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Management</w:t>
            </w:r>
          </w:p>
        </w:tc>
        <w:tc>
          <w:tcPr>
            <w:tcW w:w="7592" w:type="dxa"/>
            <w:hideMark/>
          </w:tcPr>
          <w:p w14:paraId="297375F8"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Sistem încorporat de monitorizare a: HDD-urilor, ventilatoarelor, surselor de alimentare, temperaturii; analize predictive de eroare pentru componentele sistemului cu posibilitatea anunțării administratorului de sistem despre iminenta defectare a uneia dintre componente</w:t>
            </w:r>
            <w:r w:rsidRPr="003B7F33">
              <w:rPr>
                <w:rFonts w:ascii="Trebuchet MS" w:hAnsi="Trebuchet MS" w:cstheme="majorBidi"/>
                <w:bCs/>
                <w:lang w:val="it-IT"/>
              </w:rPr>
              <w:t>.</w:t>
            </w:r>
          </w:p>
        </w:tc>
      </w:tr>
      <w:tr w:rsidR="003B7F33" w:rsidRPr="003B7F33" w14:paraId="1E0A828A" w14:textId="77777777" w:rsidTr="00CD40A6">
        <w:trPr>
          <w:trHeight w:val="255"/>
        </w:trPr>
        <w:tc>
          <w:tcPr>
            <w:tcW w:w="2122" w:type="dxa"/>
            <w:vMerge/>
            <w:hideMark/>
          </w:tcPr>
          <w:p w14:paraId="78BF4591" w14:textId="77777777" w:rsidR="003B7F33" w:rsidRPr="003B7F33" w:rsidRDefault="003B7F33" w:rsidP="003B7F33">
            <w:pPr>
              <w:spacing w:line="240" w:lineRule="auto"/>
              <w:rPr>
                <w:rFonts w:ascii="Trebuchet MS" w:hAnsi="Trebuchet MS" w:cstheme="majorBidi"/>
                <w:b/>
                <w:lang w:val="it-IT"/>
              </w:rPr>
            </w:pPr>
          </w:p>
        </w:tc>
        <w:tc>
          <w:tcPr>
            <w:tcW w:w="7592" w:type="dxa"/>
            <w:hideMark/>
          </w:tcPr>
          <w:p w14:paraId="5CDCCF53"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LCD display sau panou cu LED-uri ce trebuie să permită citirea mesajelor de eroare cu panoul frontal instalat, fără operațiuni suplimentare</w:t>
            </w:r>
          </w:p>
        </w:tc>
      </w:tr>
      <w:tr w:rsidR="003B7F33" w:rsidRPr="003B7F33" w14:paraId="7F714B90" w14:textId="77777777" w:rsidTr="00CD40A6">
        <w:trPr>
          <w:trHeight w:val="588"/>
        </w:trPr>
        <w:tc>
          <w:tcPr>
            <w:tcW w:w="2122" w:type="dxa"/>
            <w:vMerge/>
            <w:hideMark/>
          </w:tcPr>
          <w:p w14:paraId="143EA461" w14:textId="77777777" w:rsidR="003B7F33" w:rsidRPr="003B7F33" w:rsidRDefault="003B7F33" w:rsidP="003B7F33">
            <w:pPr>
              <w:spacing w:line="240" w:lineRule="auto"/>
              <w:rPr>
                <w:rFonts w:ascii="Trebuchet MS" w:hAnsi="Trebuchet MS" w:cstheme="majorBidi"/>
                <w:b/>
                <w:lang w:val="it-IT"/>
              </w:rPr>
            </w:pPr>
          </w:p>
        </w:tc>
        <w:tc>
          <w:tcPr>
            <w:tcW w:w="7592" w:type="dxa"/>
            <w:hideMark/>
          </w:tcPr>
          <w:p w14:paraId="4234D236"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Aplicație pentru instalarea și configurarea serverului, capabilă de instalare locală și remote în mod neasistat, inclusiv configurare RAID;</w:t>
            </w:r>
          </w:p>
        </w:tc>
      </w:tr>
      <w:tr w:rsidR="003B7F33" w:rsidRPr="003B7F33" w14:paraId="6CEAE553" w14:textId="77777777" w:rsidTr="00CD40A6">
        <w:trPr>
          <w:trHeight w:val="841"/>
        </w:trPr>
        <w:tc>
          <w:tcPr>
            <w:tcW w:w="2122" w:type="dxa"/>
            <w:vMerge/>
            <w:hideMark/>
          </w:tcPr>
          <w:p w14:paraId="386CCD5F" w14:textId="77777777" w:rsidR="003B7F33" w:rsidRPr="003B7F33" w:rsidRDefault="003B7F33" w:rsidP="003B7F33">
            <w:pPr>
              <w:spacing w:line="240" w:lineRule="auto"/>
              <w:rPr>
                <w:rFonts w:ascii="Trebuchet MS" w:hAnsi="Trebuchet MS" w:cstheme="majorBidi"/>
                <w:b/>
              </w:rPr>
            </w:pPr>
          </w:p>
        </w:tc>
        <w:tc>
          <w:tcPr>
            <w:tcW w:w="7592" w:type="dxa"/>
            <w:hideMark/>
          </w:tcPr>
          <w:p w14:paraId="410F8B4E"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 xml:space="preserve">Echipamentul trebuie să fie livrat cu capabilități hardware și software, instalate, activate și licențiate pentru următoarele funcționalități: </w:t>
            </w:r>
          </w:p>
          <w:p w14:paraId="0C60085B"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management de la distanță;</w:t>
            </w:r>
          </w:p>
          <w:p w14:paraId="5B2D3671"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redirectare interfață grafică cu tastatură și mouse;</w:t>
            </w:r>
          </w:p>
          <w:p w14:paraId="708E6D68"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posibilitate de pornire/oprire de la distanță;</w:t>
            </w:r>
          </w:p>
          <w:p w14:paraId="23081F40"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suport pentru SSL (Secure SocketLayer);</w:t>
            </w:r>
          </w:p>
          <w:p w14:paraId="09A3A675"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integrare cu Active Directory / LDAP (LightweightDirectory Access Protocol);</w:t>
            </w:r>
          </w:p>
          <w:p w14:paraId="66357F90"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autentificare two-factor;</w:t>
            </w:r>
          </w:p>
          <w:p w14:paraId="2D6BA5D5"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monitorizarea consumului de energie și temperatură cu prezentarea de grafice ce pot afișa și date istorice;</w:t>
            </w:r>
          </w:p>
          <w:p w14:paraId="15C5B326"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managementul evenimentelor și alarmelor;</w:t>
            </w:r>
          </w:p>
          <w:p w14:paraId="5C767951"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inventarul si monitorizarea componentelor (inclusiv GPU);</w:t>
            </w:r>
          </w:p>
          <w:p w14:paraId="48190153"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instalarea update-urilor și patch-urilor;</w:t>
            </w:r>
          </w:p>
          <w:p w14:paraId="0254B262"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lang w:val="pt-BR"/>
              </w:rPr>
            </w:pPr>
            <w:r w:rsidRPr="003B7F33">
              <w:rPr>
                <w:rFonts w:ascii="Trebuchet MS" w:hAnsi="Trebuchet MS" w:cstheme="majorBidi"/>
                <w:lang w:val="pt-BR"/>
              </w:rPr>
              <w:t>analiza performanței și diagnoza în timp real independent de sistemul de operare instalat;</w:t>
            </w:r>
          </w:p>
          <w:p w14:paraId="064C1C4B"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repornirea și reconfigurarea automata;</w:t>
            </w:r>
          </w:p>
          <w:p w14:paraId="30E60FB0"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permite generarea de fișiere de configurare și posibilitatea aplicării lor pe alte servere similare din infrastructură;</w:t>
            </w:r>
          </w:p>
          <w:p w14:paraId="04F4A461"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permite stocarea pe un NAS extern cu funcționalități de retenție a fișierelor pentru a asigura protecția la ștergere și modificare a fișierelor de update, șabloanelor de configurare și imaginilor de sistem de operare;</w:t>
            </w:r>
          </w:p>
          <w:p w14:paraId="3852D27A"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permite ștergerea securizată a unităților de stocare de tip SSD și HDD;</w:t>
            </w:r>
          </w:p>
          <w:p w14:paraId="5C615B1D"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lang w:val="en-US"/>
              </w:rPr>
            </w:pPr>
            <w:r w:rsidRPr="003B7F33">
              <w:rPr>
                <w:rFonts w:ascii="Trebuchet MS" w:hAnsi="Trebuchet MS" w:cstheme="majorBidi"/>
              </w:rPr>
              <w:t>RESTFul API cu suport Redfish;</w:t>
            </w:r>
          </w:p>
          <w:p w14:paraId="1DF13FF4"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interfete acces utilizator: HTML5 Webgui, SSH, Telnet;</w:t>
            </w:r>
          </w:p>
          <w:p w14:paraId="4B2F3401" w14:textId="77777777" w:rsidR="003B7F33" w:rsidRPr="003B7F33" w:rsidRDefault="003B7F33" w:rsidP="00B43E2C">
            <w:pPr>
              <w:pStyle w:val="ListParagraph"/>
              <w:numPr>
                <w:ilvl w:val="0"/>
                <w:numId w:val="304"/>
              </w:numPr>
              <w:spacing w:after="0" w:line="240" w:lineRule="auto"/>
              <w:contextualSpacing w:val="0"/>
              <w:rPr>
                <w:rFonts w:ascii="Trebuchet MS" w:hAnsi="Trebuchet MS" w:cstheme="majorBidi"/>
              </w:rPr>
            </w:pPr>
            <w:r w:rsidRPr="003B7F33">
              <w:rPr>
                <w:rFonts w:ascii="Trebuchet MS" w:hAnsi="Trebuchet MS" w:cstheme="majorBidi"/>
              </w:rPr>
              <w:t>Funcționalitățile vor fi asigurate fără a fi necesară instalarea de agenți software;</w:t>
            </w:r>
          </w:p>
        </w:tc>
      </w:tr>
      <w:tr w:rsidR="003B7F33" w:rsidRPr="003B7F33" w14:paraId="3163E387" w14:textId="77777777" w:rsidTr="00CD40A6">
        <w:trPr>
          <w:trHeight w:val="512"/>
        </w:trPr>
        <w:tc>
          <w:tcPr>
            <w:tcW w:w="2122" w:type="dxa"/>
            <w:vMerge/>
            <w:hideMark/>
          </w:tcPr>
          <w:p w14:paraId="0A6C8EA0" w14:textId="77777777" w:rsidR="003B7F33" w:rsidRPr="003B7F33" w:rsidRDefault="003B7F33" w:rsidP="003B7F33">
            <w:pPr>
              <w:spacing w:line="240" w:lineRule="auto"/>
              <w:rPr>
                <w:rFonts w:ascii="Trebuchet MS" w:hAnsi="Trebuchet MS" w:cstheme="majorBidi"/>
                <w:b/>
                <w:lang w:val="pt-BR"/>
              </w:rPr>
            </w:pPr>
          </w:p>
        </w:tc>
        <w:tc>
          <w:tcPr>
            <w:tcW w:w="7592" w:type="dxa"/>
            <w:hideMark/>
          </w:tcPr>
          <w:p w14:paraId="01A85224" w14:textId="77777777" w:rsidR="003B7F33" w:rsidRPr="003B7F33" w:rsidRDefault="003B7F33" w:rsidP="003B7F33">
            <w:pPr>
              <w:spacing w:line="240" w:lineRule="auto"/>
              <w:rPr>
                <w:rFonts w:ascii="Trebuchet MS" w:hAnsi="Trebuchet MS" w:cstheme="majorBidi"/>
                <w:lang w:val="fr-FR"/>
              </w:rPr>
            </w:pPr>
            <w:r w:rsidRPr="003B7F33">
              <w:rPr>
                <w:rFonts w:ascii="Trebuchet MS" w:hAnsi="Trebuchet MS" w:cstheme="majorBidi"/>
                <w:lang w:val="fr-FR"/>
              </w:rPr>
              <w:t xml:space="preserve">Port </w:t>
            </w:r>
            <w:proofErr w:type="spellStart"/>
            <w:r w:rsidRPr="003B7F33">
              <w:rPr>
                <w:rFonts w:ascii="Trebuchet MS" w:hAnsi="Trebuchet MS" w:cstheme="majorBidi"/>
                <w:lang w:val="fr-FR"/>
              </w:rPr>
              <w:t>dedicat</w:t>
            </w:r>
            <w:proofErr w:type="spellEnd"/>
            <w:r w:rsidRPr="003B7F33">
              <w:rPr>
                <w:rFonts w:ascii="Trebuchet MS" w:hAnsi="Trebuchet MS" w:cstheme="majorBidi"/>
                <w:lang w:val="fr-FR"/>
              </w:rPr>
              <w:t xml:space="preserve"> 1 Gigabit Ethernet ce </w:t>
            </w:r>
            <w:proofErr w:type="spellStart"/>
            <w:r w:rsidRPr="003B7F33">
              <w:rPr>
                <w:rFonts w:ascii="Trebuchet MS" w:hAnsi="Trebuchet MS" w:cstheme="majorBidi"/>
                <w:lang w:val="fr-FR"/>
              </w:rPr>
              <w:t>permite</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accesarea</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sistemului</w:t>
            </w:r>
            <w:proofErr w:type="spellEnd"/>
            <w:r w:rsidRPr="003B7F33">
              <w:rPr>
                <w:rFonts w:ascii="Trebuchet MS" w:hAnsi="Trebuchet MS" w:cstheme="majorBidi"/>
                <w:lang w:val="fr-FR"/>
              </w:rPr>
              <w:t xml:space="preserve"> de management </w:t>
            </w:r>
            <w:proofErr w:type="spellStart"/>
            <w:r w:rsidRPr="003B7F33">
              <w:rPr>
                <w:rFonts w:ascii="Trebuchet MS" w:hAnsi="Trebuchet MS" w:cstheme="majorBidi"/>
                <w:lang w:val="fr-FR"/>
              </w:rPr>
              <w:t>indiferent</w:t>
            </w:r>
            <w:proofErr w:type="spellEnd"/>
            <w:r w:rsidRPr="003B7F33">
              <w:rPr>
                <w:rFonts w:ascii="Trebuchet MS" w:hAnsi="Trebuchet MS" w:cstheme="majorBidi"/>
                <w:lang w:val="fr-FR"/>
              </w:rPr>
              <w:t xml:space="preserve"> de </w:t>
            </w:r>
            <w:proofErr w:type="spellStart"/>
            <w:r w:rsidRPr="003B7F33">
              <w:rPr>
                <w:rFonts w:ascii="Trebuchet MS" w:hAnsi="Trebuchet MS" w:cstheme="majorBidi"/>
                <w:lang w:val="fr-FR"/>
              </w:rPr>
              <w:t>stadiul</w:t>
            </w:r>
            <w:proofErr w:type="spellEnd"/>
            <w:r w:rsidRPr="003B7F33">
              <w:rPr>
                <w:rFonts w:ascii="Trebuchet MS" w:hAnsi="Trebuchet MS" w:cstheme="majorBidi"/>
                <w:lang w:val="fr-FR"/>
              </w:rPr>
              <w:t xml:space="preserve"> de </w:t>
            </w:r>
            <w:proofErr w:type="spellStart"/>
            <w:r w:rsidRPr="003B7F33">
              <w:rPr>
                <w:rFonts w:ascii="Trebuchet MS" w:hAnsi="Trebuchet MS" w:cstheme="majorBidi"/>
                <w:lang w:val="fr-FR"/>
              </w:rPr>
              <w:t>funcționare</w:t>
            </w:r>
            <w:proofErr w:type="spellEnd"/>
            <w:r w:rsidRPr="003B7F33">
              <w:rPr>
                <w:rFonts w:ascii="Trebuchet MS" w:hAnsi="Trebuchet MS" w:cstheme="majorBidi"/>
                <w:lang w:val="fr-FR"/>
              </w:rPr>
              <w:t xml:space="preserve"> al </w:t>
            </w:r>
            <w:proofErr w:type="spellStart"/>
            <w:proofErr w:type="gramStart"/>
            <w:r w:rsidRPr="003B7F33">
              <w:rPr>
                <w:rFonts w:ascii="Trebuchet MS" w:hAnsi="Trebuchet MS" w:cstheme="majorBidi"/>
                <w:lang w:val="fr-FR"/>
              </w:rPr>
              <w:t>serverului</w:t>
            </w:r>
            <w:proofErr w:type="spellEnd"/>
            <w:r w:rsidRPr="003B7F33">
              <w:rPr>
                <w:rFonts w:ascii="Trebuchet MS" w:hAnsi="Trebuchet MS" w:cstheme="majorBidi"/>
                <w:lang w:val="fr-FR"/>
              </w:rPr>
              <w:t>;</w:t>
            </w:r>
            <w:proofErr w:type="gramEnd"/>
          </w:p>
        </w:tc>
      </w:tr>
      <w:tr w:rsidR="003B7F33" w:rsidRPr="003B7F33" w14:paraId="74D81B02" w14:textId="77777777" w:rsidTr="00CD40A6">
        <w:trPr>
          <w:trHeight w:val="739"/>
        </w:trPr>
        <w:tc>
          <w:tcPr>
            <w:tcW w:w="2122" w:type="dxa"/>
            <w:hideMark/>
          </w:tcPr>
          <w:p w14:paraId="601C9193"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Format</w:t>
            </w:r>
          </w:p>
        </w:tc>
        <w:tc>
          <w:tcPr>
            <w:tcW w:w="7592" w:type="dxa"/>
            <w:hideMark/>
          </w:tcPr>
          <w:p w14:paraId="4309B072"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 xml:space="preserve">Serverul trebuie  sa fie montabil în rack-uri standard de 19”. </w:t>
            </w:r>
          </w:p>
          <w:p w14:paraId="65C2E71E"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Înălţimea maximă a serverului rackabil trebuie să fie 2 RU.</w:t>
            </w:r>
          </w:p>
          <w:p w14:paraId="012964B6"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Ofertantul trebuie să livreze un kit cu elementele de fixare/instalare în rack (suporţi, şuruburi/captive). Inclusiv conectica necesara.</w:t>
            </w:r>
          </w:p>
          <w:p w14:paraId="2C09426E"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Serverul rackabil trebuie să aibă LED de localizare pentru identificarea poziţiei.</w:t>
            </w:r>
          </w:p>
          <w:p w14:paraId="7A464528"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 xml:space="preserve">Capac frontal pentru restricționarea accesului la hard disk-uri </w:t>
            </w:r>
          </w:p>
        </w:tc>
      </w:tr>
      <w:tr w:rsidR="003B7F33" w:rsidRPr="003B7F33" w14:paraId="26C8F8DA" w14:textId="77777777" w:rsidTr="00CD40A6">
        <w:trPr>
          <w:trHeight w:val="255"/>
        </w:trPr>
        <w:tc>
          <w:tcPr>
            <w:tcW w:w="2122" w:type="dxa"/>
            <w:hideMark/>
          </w:tcPr>
          <w:p w14:paraId="21910D8B"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Surse alimentare electrica</w:t>
            </w:r>
          </w:p>
        </w:tc>
        <w:tc>
          <w:tcPr>
            <w:tcW w:w="7592" w:type="dxa"/>
            <w:hideMark/>
          </w:tcPr>
          <w:p w14:paraId="54C1640A" w14:textId="77777777" w:rsidR="003B7F33" w:rsidRPr="003B7F33" w:rsidRDefault="003B7F33" w:rsidP="003B7F33">
            <w:pPr>
              <w:spacing w:line="240" w:lineRule="auto"/>
              <w:rPr>
                <w:rFonts w:ascii="Trebuchet MS" w:hAnsi="Trebuchet MS" w:cstheme="majorBidi"/>
                <w:lang w:val="fr-FR"/>
              </w:rPr>
            </w:pPr>
            <w:proofErr w:type="spellStart"/>
            <w:r w:rsidRPr="003B7F33">
              <w:rPr>
                <w:rFonts w:ascii="Trebuchet MS" w:hAnsi="Trebuchet MS" w:cstheme="majorBidi"/>
                <w:lang w:val="fr-FR"/>
              </w:rPr>
              <w:t>Serverul</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trebuie</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alimentat</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printr</w:t>
            </w:r>
            <w:proofErr w:type="spellEnd"/>
            <w:r w:rsidRPr="003B7F33">
              <w:rPr>
                <w:rFonts w:ascii="Trebuchet MS" w:hAnsi="Trebuchet MS" w:cstheme="majorBidi"/>
                <w:lang w:val="fr-FR"/>
              </w:rPr>
              <w:t xml:space="preserve">-un </w:t>
            </w:r>
            <w:proofErr w:type="spellStart"/>
            <w:r w:rsidRPr="003B7F33">
              <w:rPr>
                <w:rFonts w:ascii="Trebuchet MS" w:hAnsi="Trebuchet MS" w:cstheme="majorBidi"/>
                <w:lang w:val="fr-FR"/>
              </w:rPr>
              <w:t>sistem</w:t>
            </w:r>
            <w:proofErr w:type="spellEnd"/>
            <w:r w:rsidRPr="003B7F33">
              <w:rPr>
                <w:rFonts w:ascii="Trebuchet MS" w:hAnsi="Trebuchet MS" w:cstheme="majorBidi"/>
                <w:lang w:val="fr-FR"/>
              </w:rPr>
              <w:t xml:space="preserve"> de </w:t>
            </w:r>
            <w:proofErr w:type="spellStart"/>
            <w:r w:rsidRPr="003B7F33">
              <w:rPr>
                <w:rFonts w:ascii="Trebuchet MS" w:hAnsi="Trebuchet MS" w:cstheme="majorBidi"/>
                <w:lang w:val="fr-FR"/>
              </w:rPr>
              <w:t>surse</w:t>
            </w:r>
            <w:proofErr w:type="spellEnd"/>
            <w:r w:rsidRPr="003B7F33">
              <w:rPr>
                <w:rFonts w:ascii="Trebuchet MS" w:hAnsi="Trebuchet MS" w:cstheme="majorBidi"/>
                <w:lang w:val="fr-FR"/>
              </w:rPr>
              <w:t xml:space="preserve"> de </w:t>
            </w:r>
            <w:proofErr w:type="spellStart"/>
            <w:r w:rsidRPr="003B7F33">
              <w:rPr>
                <w:rFonts w:ascii="Trebuchet MS" w:hAnsi="Trebuchet MS" w:cstheme="majorBidi"/>
                <w:lang w:val="fr-FR"/>
              </w:rPr>
              <w:t>alimentare</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electrică</w:t>
            </w:r>
            <w:proofErr w:type="spellEnd"/>
            <w:r w:rsidRPr="003B7F33">
              <w:rPr>
                <w:rFonts w:ascii="Trebuchet MS" w:hAnsi="Trebuchet MS" w:cstheme="majorBidi"/>
                <w:lang w:val="fr-FR"/>
              </w:rPr>
              <w:t xml:space="preserve"> care </w:t>
            </w:r>
            <w:proofErr w:type="spellStart"/>
            <w:r w:rsidRPr="003B7F33">
              <w:rPr>
                <w:rFonts w:ascii="Trebuchet MS" w:hAnsi="Trebuchet MS" w:cstheme="majorBidi"/>
                <w:lang w:val="fr-FR"/>
              </w:rPr>
              <w:t>trebuie</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să</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îndeplinească</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următoarele</w:t>
            </w:r>
            <w:proofErr w:type="spellEnd"/>
            <w:r w:rsidRPr="003B7F33">
              <w:rPr>
                <w:rFonts w:ascii="Trebuchet MS" w:hAnsi="Trebuchet MS" w:cstheme="majorBidi"/>
                <w:lang w:val="fr-FR"/>
              </w:rPr>
              <w:t xml:space="preserve"> </w:t>
            </w:r>
            <w:proofErr w:type="spellStart"/>
            <w:proofErr w:type="gramStart"/>
            <w:r w:rsidRPr="003B7F33">
              <w:rPr>
                <w:rFonts w:ascii="Trebuchet MS" w:hAnsi="Trebuchet MS" w:cstheme="majorBidi"/>
                <w:lang w:val="fr-FR"/>
              </w:rPr>
              <w:t>cerinţe</w:t>
            </w:r>
            <w:proofErr w:type="spellEnd"/>
            <w:r w:rsidRPr="003B7F33">
              <w:rPr>
                <w:rFonts w:ascii="Trebuchet MS" w:hAnsi="Trebuchet MS" w:cstheme="majorBidi"/>
                <w:lang w:val="fr-FR"/>
              </w:rPr>
              <w:t>:</w:t>
            </w:r>
            <w:proofErr w:type="gramEnd"/>
          </w:p>
          <w:p w14:paraId="1A27A59B" w14:textId="77777777" w:rsidR="003B7F33" w:rsidRPr="003B7F33" w:rsidRDefault="003B7F33" w:rsidP="00B43E2C">
            <w:pPr>
              <w:numPr>
                <w:ilvl w:val="0"/>
                <w:numId w:val="303"/>
              </w:numPr>
              <w:spacing w:after="0" w:line="240" w:lineRule="auto"/>
              <w:rPr>
                <w:rFonts w:ascii="Trebuchet MS" w:hAnsi="Trebuchet MS" w:cstheme="majorBidi"/>
                <w:lang w:val="fr-FR"/>
              </w:rPr>
            </w:pPr>
            <w:proofErr w:type="spellStart"/>
            <w:proofErr w:type="gramStart"/>
            <w:r w:rsidRPr="003B7F33">
              <w:rPr>
                <w:rFonts w:ascii="Trebuchet MS" w:hAnsi="Trebuchet MS" w:cstheme="majorBidi"/>
                <w:lang w:val="fr-FR"/>
              </w:rPr>
              <w:t>număr</w:t>
            </w:r>
            <w:proofErr w:type="spellEnd"/>
            <w:proofErr w:type="gramEnd"/>
            <w:r w:rsidRPr="003B7F33">
              <w:rPr>
                <w:rFonts w:ascii="Trebuchet MS" w:hAnsi="Trebuchet MS" w:cstheme="majorBidi"/>
                <w:lang w:val="fr-FR"/>
              </w:rPr>
              <w:t xml:space="preserve"> </w:t>
            </w:r>
            <w:proofErr w:type="spellStart"/>
            <w:r w:rsidRPr="003B7F33">
              <w:rPr>
                <w:rFonts w:ascii="Trebuchet MS" w:hAnsi="Trebuchet MS" w:cstheme="majorBidi"/>
                <w:lang w:val="fr-FR"/>
              </w:rPr>
              <w:t>surse</w:t>
            </w:r>
            <w:proofErr w:type="spellEnd"/>
            <w:r w:rsidRPr="003B7F33">
              <w:rPr>
                <w:rFonts w:ascii="Trebuchet MS" w:hAnsi="Trebuchet MS" w:cstheme="majorBidi"/>
                <w:lang w:val="fr-FR"/>
              </w:rPr>
              <w:t xml:space="preserve"> interne </w:t>
            </w:r>
            <w:proofErr w:type="spellStart"/>
            <w:proofErr w:type="gramStart"/>
            <w:r w:rsidRPr="003B7F33">
              <w:rPr>
                <w:rFonts w:ascii="Trebuchet MS" w:hAnsi="Trebuchet MS" w:cstheme="majorBidi"/>
                <w:lang w:val="fr-FR"/>
              </w:rPr>
              <w:t>instalate</w:t>
            </w:r>
            <w:proofErr w:type="spellEnd"/>
            <w:r w:rsidRPr="003B7F33">
              <w:rPr>
                <w:rFonts w:ascii="Trebuchet MS" w:hAnsi="Trebuchet MS" w:cstheme="majorBidi"/>
                <w:lang w:val="fr-FR"/>
              </w:rPr>
              <w:t>:</w:t>
            </w:r>
            <w:proofErr w:type="gramEnd"/>
            <w:r w:rsidRPr="003B7F33">
              <w:rPr>
                <w:rFonts w:ascii="Trebuchet MS" w:hAnsi="Trebuchet MS" w:cstheme="majorBidi"/>
                <w:lang w:val="fr-FR"/>
              </w:rPr>
              <w:t xml:space="preserve"> minimum </w:t>
            </w:r>
            <w:proofErr w:type="gramStart"/>
            <w:r w:rsidRPr="003B7F33">
              <w:rPr>
                <w:rFonts w:ascii="Trebuchet MS" w:hAnsi="Trebuchet MS" w:cstheme="majorBidi"/>
                <w:lang w:val="fr-FR"/>
              </w:rPr>
              <w:t>2;</w:t>
            </w:r>
            <w:proofErr w:type="gramEnd"/>
          </w:p>
          <w:p w14:paraId="7E08FA34" w14:textId="77777777" w:rsidR="003B7F33" w:rsidRPr="003B7F33" w:rsidRDefault="003B7F33" w:rsidP="00B43E2C">
            <w:pPr>
              <w:numPr>
                <w:ilvl w:val="0"/>
                <w:numId w:val="303"/>
              </w:numPr>
              <w:spacing w:after="0" w:line="240" w:lineRule="auto"/>
              <w:rPr>
                <w:rFonts w:ascii="Trebuchet MS" w:hAnsi="Trebuchet MS" w:cstheme="majorBidi"/>
              </w:rPr>
            </w:pPr>
            <w:r w:rsidRPr="003B7F33">
              <w:rPr>
                <w:rFonts w:ascii="Trebuchet MS" w:hAnsi="Trebuchet MS" w:cstheme="majorBidi"/>
              </w:rPr>
              <w:t>funcţionare în regim „N+1”;</w:t>
            </w:r>
          </w:p>
          <w:p w14:paraId="3973A75C" w14:textId="77777777" w:rsidR="003B7F33" w:rsidRPr="003B7F33" w:rsidRDefault="003B7F33" w:rsidP="00B43E2C">
            <w:pPr>
              <w:numPr>
                <w:ilvl w:val="0"/>
                <w:numId w:val="303"/>
              </w:numPr>
              <w:spacing w:after="0" w:line="240" w:lineRule="auto"/>
              <w:rPr>
                <w:rFonts w:ascii="Trebuchet MS" w:hAnsi="Trebuchet MS" w:cstheme="majorBidi"/>
                <w:lang w:val="fr-FR"/>
              </w:rPr>
            </w:pPr>
            <w:proofErr w:type="spellStart"/>
            <w:proofErr w:type="gramStart"/>
            <w:r w:rsidRPr="003B7F33">
              <w:rPr>
                <w:rFonts w:ascii="Trebuchet MS" w:hAnsi="Trebuchet MS" w:cstheme="majorBidi"/>
                <w:lang w:val="fr-FR"/>
              </w:rPr>
              <w:t>surse</w:t>
            </w:r>
            <w:proofErr w:type="spellEnd"/>
            <w:proofErr w:type="gramEnd"/>
            <w:r w:rsidRPr="003B7F33">
              <w:rPr>
                <w:rFonts w:ascii="Trebuchet MS" w:hAnsi="Trebuchet MS" w:cstheme="majorBidi"/>
                <w:lang w:val="fr-FR"/>
              </w:rPr>
              <w:t xml:space="preserve"> de </w:t>
            </w:r>
            <w:proofErr w:type="spellStart"/>
            <w:r w:rsidRPr="003B7F33">
              <w:rPr>
                <w:rFonts w:ascii="Trebuchet MS" w:hAnsi="Trebuchet MS" w:cstheme="majorBidi"/>
                <w:lang w:val="fr-FR"/>
              </w:rPr>
              <w:t>tip</w:t>
            </w:r>
            <w:proofErr w:type="spellEnd"/>
            <w:r w:rsidRPr="003B7F33">
              <w:rPr>
                <w:rFonts w:ascii="Trebuchet MS" w:hAnsi="Trebuchet MS" w:cstheme="majorBidi"/>
                <w:lang w:val="fr-FR"/>
              </w:rPr>
              <w:t xml:space="preserve"> „</w:t>
            </w:r>
            <w:r w:rsidRPr="003B7F33">
              <w:rPr>
                <w:rFonts w:ascii="Trebuchet MS" w:hAnsi="Trebuchet MS" w:cstheme="majorBidi"/>
                <w:i/>
                <w:iCs/>
                <w:lang w:val="fr-FR"/>
              </w:rPr>
              <w:t>hot-plug</w:t>
            </w:r>
            <w:proofErr w:type="gramStart"/>
            <w:r w:rsidRPr="003B7F33">
              <w:rPr>
                <w:rFonts w:ascii="Trebuchet MS" w:hAnsi="Trebuchet MS" w:cstheme="majorBidi"/>
                <w:lang w:val="fr-FR"/>
              </w:rPr>
              <w:t>”;</w:t>
            </w:r>
            <w:proofErr w:type="gramEnd"/>
          </w:p>
          <w:p w14:paraId="24E841AD" w14:textId="77777777" w:rsidR="003B7F33" w:rsidRPr="003B7F33" w:rsidRDefault="003B7F33" w:rsidP="00B43E2C">
            <w:pPr>
              <w:numPr>
                <w:ilvl w:val="0"/>
                <w:numId w:val="303"/>
              </w:numPr>
              <w:spacing w:after="0" w:line="240" w:lineRule="auto"/>
              <w:rPr>
                <w:rFonts w:ascii="Trebuchet MS" w:hAnsi="Trebuchet MS" w:cstheme="majorBidi"/>
                <w:lang w:val="it-IT"/>
              </w:rPr>
            </w:pPr>
            <w:r w:rsidRPr="003B7F33">
              <w:rPr>
                <w:rFonts w:ascii="Trebuchet MS" w:hAnsi="Trebuchet MS" w:cstheme="majorBidi"/>
                <w:lang w:val="it-IT"/>
              </w:rPr>
              <w:lastRenderedPageBreak/>
              <w:t>putere: dimensionare astfel incat sa acopere necesarul functionarii echipamenttului in configuratia ofertata.</w:t>
            </w:r>
          </w:p>
          <w:p w14:paraId="7D2C47BC" w14:textId="77777777" w:rsidR="003B7F33" w:rsidRPr="003B7F33" w:rsidRDefault="003B7F33" w:rsidP="003B7F33">
            <w:pPr>
              <w:spacing w:line="240" w:lineRule="auto"/>
              <w:rPr>
                <w:rFonts w:ascii="Trebuchet MS" w:hAnsi="Trebuchet MS" w:cstheme="majorBidi"/>
                <w:lang w:val="pt-BR"/>
              </w:rPr>
            </w:pPr>
            <w:r w:rsidRPr="003B7F33">
              <w:rPr>
                <w:rFonts w:ascii="Trebuchet MS" w:hAnsi="Trebuchet MS" w:cstheme="majorBidi"/>
                <w:lang w:val="pt-BR"/>
              </w:rPr>
              <w:t>Ofertantul trebuie să livreze minim 2 cabluri de alimentare pentru conectarea la PDU-ul ofertat.</w:t>
            </w:r>
          </w:p>
        </w:tc>
      </w:tr>
      <w:tr w:rsidR="003B7F33" w:rsidRPr="003B7F33" w14:paraId="5096530B" w14:textId="77777777" w:rsidTr="00CD40A6">
        <w:trPr>
          <w:trHeight w:val="255"/>
        </w:trPr>
        <w:tc>
          <w:tcPr>
            <w:tcW w:w="2122" w:type="dxa"/>
          </w:tcPr>
          <w:p w14:paraId="06FF78EC"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lastRenderedPageBreak/>
              <w:t>Sistem de operare</w:t>
            </w:r>
          </w:p>
        </w:tc>
        <w:tc>
          <w:tcPr>
            <w:tcW w:w="7592" w:type="dxa"/>
          </w:tcPr>
          <w:p w14:paraId="11CEB248"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Minim Windows Server 2022 Standard, licentiat pentru toate core-urile ofertate.</w:t>
            </w:r>
          </w:p>
          <w:p w14:paraId="419A1EA4"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 xml:space="preserve">Sistemul de operare trebuie sa fie compatibil cu solutia software de monitorizare ofertata. </w:t>
            </w:r>
          </w:p>
        </w:tc>
      </w:tr>
    </w:tbl>
    <w:p w14:paraId="31FCA231" w14:textId="77777777" w:rsidR="003B7F33" w:rsidRPr="003B7F33" w:rsidRDefault="003B7F33" w:rsidP="003B7F33">
      <w:pPr>
        <w:spacing w:line="240" w:lineRule="auto"/>
        <w:rPr>
          <w:rFonts w:ascii="Trebuchet MS" w:hAnsi="Trebuchet MS" w:cstheme="majorBidi"/>
          <w:szCs w:val="24"/>
          <w:lang w:val="it-IT"/>
        </w:rPr>
      </w:pPr>
    </w:p>
    <w:p w14:paraId="43E6F96F" w14:textId="77777777" w:rsidR="003B7F33" w:rsidRPr="003B7F33" w:rsidRDefault="003B7F33" w:rsidP="003B7F33">
      <w:pPr>
        <w:spacing w:line="240" w:lineRule="auto"/>
        <w:rPr>
          <w:rFonts w:ascii="Trebuchet MS" w:hAnsi="Trebuchet MS" w:cstheme="majorBidi"/>
          <w:b/>
          <w:bCs/>
          <w:szCs w:val="24"/>
          <w:lang w:val="it-IT"/>
        </w:rPr>
      </w:pPr>
    </w:p>
    <w:p w14:paraId="0EFBE3AE" w14:textId="77777777" w:rsidR="003B7F33" w:rsidRPr="003B7F33" w:rsidRDefault="003B7F33" w:rsidP="003B7F33">
      <w:pPr>
        <w:spacing w:line="240" w:lineRule="auto"/>
        <w:rPr>
          <w:rFonts w:ascii="Trebuchet MS" w:hAnsi="Trebuchet MS" w:cstheme="majorBidi"/>
          <w:szCs w:val="24"/>
          <w:lang w:val="it-IT"/>
        </w:rPr>
      </w:pPr>
      <w:r w:rsidRPr="003B7F33">
        <w:rPr>
          <w:rFonts w:ascii="Trebuchet MS" w:hAnsi="Trebuchet MS" w:cstheme="majorBidi"/>
          <w:b/>
          <w:bCs/>
          <w:szCs w:val="24"/>
          <w:lang w:val="it-IT"/>
        </w:rPr>
        <w:t>Server procesare tip 2 - 4 Buc.</w:t>
      </w:r>
      <w:r w:rsidRPr="003B7F33">
        <w:rPr>
          <w:rFonts w:ascii="Trebuchet MS" w:hAnsi="Trebuchet MS" w:cstheme="majorBidi"/>
          <w:szCs w:val="24"/>
          <w:lang w:val="it-IT"/>
        </w:rPr>
        <w:t xml:space="preserve"> (2 servere procesare pentru SISM la nivel central, 1 server procesare pentru SIAA la nivel central și 1 server procesare pentru transcriere)</w:t>
      </w:r>
    </w:p>
    <w:tbl>
      <w:tblPr>
        <w:tblStyle w:val="TableGrid"/>
        <w:tblW w:w="9714" w:type="dxa"/>
        <w:tblLayout w:type="fixed"/>
        <w:tblLook w:val="0400" w:firstRow="0" w:lastRow="0" w:firstColumn="0" w:lastColumn="0" w:noHBand="0" w:noVBand="1"/>
      </w:tblPr>
      <w:tblGrid>
        <w:gridCol w:w="2122"/>
        <w:gridCol w:w="7592"/>
      </w:tblGrid>
      <w:tr w:rsidR="003B7F33" w:rsidRPr="003B7F33" w14:paraId="61775CFF" w14:textId="77777777" w:rsidTr="00CD40A6">
        <w:trPr>
          <w:trHeight w:val="40"/>
        </w:trPr>
        <w:tc>
          <w:tcPr>
            <w:tcW w:w="2122" w:type="dxa"/>
          </w:tcPr>
          <w:p w14:paraId="705A4135"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Caracteristici</w:t>
            </w:r>
          </w:p>
        </w:tc>
        <w:tc>
          <w:tcPr>
            <w:tcW w:w="7592" w:type="dxa"/>
          </w:tcPr>
          <w:p w14:paraId="51847488"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Cerinţe tehnice minimale</w:t>
            </w:r>
          </w:p>
        </w:tc>
      </w:tr>
      <w:tr w:rsidR="003B7F33" w:rsidRPr="003B7F33" w14:paraId="557EFC30" w14:textId="77777777" w:rsidTr="00CD40A6">
        <w:trPr>
          <w:trHeight w:val="455"/>
        </w:trPr>
        <w:tc>
          <w:tcPr>
            <w:tcW w:w="2122" w:type="dxa"/>
            <w:hideMark/>
          </w:tcPr>
          <w:p w14:paraId="3B378970"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Procesor</w:t>
            </w:r>
          </w:p>
        </w:tc>
        <w:tc>
          <w:tcPr>
            <w:tcW w:w="7592" w:type="dxa"/>
            <w:hideMark/>
          </w:tcPr>
          <w:p w14:paraId="5CA06F9E"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 xml:space="preserve">Tehnologie: </w:t>
            </w:r>
          </w:p>
          <w:p w14:paraId="11E6E9C0" w14:textId="77777777" w:rsidR="003B7F33" w:rsidRPr="003B7F33" w:rsidRDefault="003B7F33" w:rsidP="003B7F33">
            <w:pPr>
              <w:spacing w:after="0" w:line="240" w:lineRule="auto"/>
              <w:ind w:left="720" w:hanging="360"/>
              <w:rPr>
                <w:rFonts w:ascii="Trebuchet MS" w:hAnsi="Trebuchet MS" w:cstheme="majorBidi"/>
              </w:rPr>
            </w:pPr>
            <w:r w:rsidRPr="003B7F33">
              <w:rPr>
                <w:rFonts w:ascii="Trebuchet MS" w:hAnsi="Trebuchet MS" w:cstheme="majorBidi"/>
              </w:rPr>
              <w:t>Tip: CISC 64 biţi tip Intel Xeon sau echivalent;</w:t>
            </w:r>
          </w:p>
          <w:p w14:paraId="62A22D0F" w14:textId="77777777" w:rsidR="003B7F33" w:rsidRPr="003B7F33" w:rsidRDefault="003B7F33" w:rsidP="003B7F33">
            <w:pPr>
              <w:spacing w:after="0" w:line="240" w:lineRule="auto"/>
              <w:ind w:left="720" w:hanging="360"/>
              <w:rPr>
                <w:rFonts w:ascii="Trebuchet MS" w:hAnsi="Trebuchet MS" w:cstheme="majorBidi"/>
              </w:rPr>
            </w:pPr>
            <w:r w:rsidRPr="003B7F33">
              <w:rPr>
                <w:rFonts w:ascii="Trebuchet MS" w:hAnsi="Trebuchet MS" w:cstheme="majorBidi"/>
              </w:rPr>
              <w:t>Nuclee: 32 Core-uri;</w:t>
            </w:r>
          </w:p>
          <w:p w14:paraId="02A78F24" w14:textId="77777777" w:rsidR="003B7F33" w:rsidRPr="003B7F33" w:rsidRDefault="003B7F33" w:rsidP="003B7F33">
            <w:pPr>
              <w:spacing w:after="0" w:line="240" w:lineRule="auto"/>
              <w:ind w:left="720" w:hanging="360"/>
              <w:rPr>
                <w:rFonts w:ascii="Trebuchet MS" w:hAnsi="Trebuchet MS" w:cstheme="majorBidi"/>
              </w:rPr>
            </w:pPr>
            <w:r w:rsidRPr="003B7F33">
              <w:rPr>
                <w:rFonts w:ascii="Trebuchet MS" w:hAnsi="Trebuchet MS" w:cstheme="majorBidi"/>
              </w:rPr>
              <w:t>Frecvența de bază: minim 2.0 GHz;</w:t>
            </w:r>
          </w:p>
          <w:p w14:paraId="712B00C3" w14:textId="77777777" w:rsidR="003B7F33" w:rsidRPr="003B7F33" w:rsidRDefault="003B7F33" w:rsidP="003B7F33">
            <w:pPr>
              <w:spacing w:after="0" w:line="240" w:lineRule="auto"/>
              <w:ind w:left="720" w:hanging="360"/>
              <w:rPr>
                <w:rFonts w:ascii="Trebuchet MS" w:hAnsi="Trebuchet MS" w:cstheme="majorBidi"/>
              </w:rPr>
            </w:pPr>
            <w:r w:rsidRPr="003B7F33">
              <w:rPr>
                <w:rFonts w:ascii="Trebuchet MS" w:hAnsi="Trebuchet MS" w:cstheme="majorBidi"/>
              </w:rPr>
              <w:t>Magistrală: 3 x UPI 11,2 GT/s sau echivalent</w:t>
            </w:r>
          </w:p>
          <w:p w14:paraId="19C92AE3"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Număr de procesoare instalate: minim 2</w:t>
            </w:r>
          </w:p>
        </w:tc>
      </w:tr>
      <w:tr w:rsidR="003B7F33" w:rsidRPr="003B7F33" w14:paraId="19079086" w14:textId="77777777" w:rsidTr="00CD40A6">
        <w:trPr>
          <w:trHeight w:val="450"/>
        </w:trPr>
        <w:tc>
          <w:tcPr>
            <w:tcW w:w="2122" w:type="dxa"/>
            <w:hideMark/>
          </w:tcPr>
          <w:p w14:paraId="039DA059"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Memorie RAM</w:t>
            </w:r>
          </w:p>
        </w:tc>
        <w:tc>
          <w:tcPr>
            <w:tcW w:w="7592" w:type="dxa"/>
            <w:hideMark/>
          </w:tcPr>
          <w:p w14:paraId="511D20D1"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Cel puțin 256 GB RDIMM DDR5, 4800 MT/s;</w:t>
            </w:r>
          </w:p>
          <w:p w14:paraId="6580CB63"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 xml:space="preserve">Min. 32 sloturi de memorie </w:t>
            </w:r>
          </w:p>
        </w:tc>
      </w:tr>
      <w:tr w:rsidR="003B7F33" w:rsidRPr="003B7F33" w14:paraId="6062849D" w14:textId="77777777" w:rsidTr="00CD40A6">
        <w:trPr>
          <w:trHeight w:val="434"/>
        </w:trPr>
        <w:tc>
          <w:tcPr>
            <w:tcW w:w="2122" w:type="dxa"/>
            <w:hideMark/>
          </w:tcPr>
          <w:p w14:paraId="52402C4F"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Capacitate de stocare internă</w:t>
            </w:r>
          </w:p>
        </w:tc>
        <w:tc>
          <w:tcPr>
            <w:tcW w:w="7592" w:type="dxa"/>
            <w:hideMark/>
          </w:tcPr>
          <w:p w14:paraId="02F0C56B"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Cel putin 24 sloturi hot-swap de tip 2.5” instalate și disponibile în șasiu pentru instalarea discurilor SAS/SATA;</w:t>
            </w:r>
          </w:p>
          <w:p w14:paraId="69D250DE"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Capacitatea de stocare utila echipata, dupa configurarea unei arii RAID 5, trebuie sa fie de minim 3TB, formata din discuri SSD;</w:t>
            </w:r>
          </w:p>
          <w:p w14:paraId="44753AEE"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Serverul va fi echipat aditional cu cel puțin 2 disk-uri 480 GB SSD M.2 in RAID 1 dedicate pentru nevoile sistemului de operare;</w:t>
            </w:r>
          </w:p>
        </w:tc>
      </w:tr>
      <w:tr w:rsidR="003B7F33" w:rsidRPr="003B7F33" w14:paraId="30A36341" w14:textId="77777777" w:rsidTr="00CD40A6">
        <w:trPr>
          <w:trHeight w:val="523"/>
        </w:trPr>
        <w:tc>
          <w:tcPr>
            <w:tcW w:w="2122" w:type="dxa"/>
            <w:hideMark/>
          </w:tcPr>
          <w:p w14:paraId="3E86782A"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Controller RAID intern</w:t>
            </w:r>
          </w:p>
        </w:tc>
        <w:tc>
          <w:tcPr>
            <w:tcW w:w="7592" w:type="dxa"/>
            <w:hideMark/>
          </w:tcPr>
          <w:p w14:paraId="47BCCA22"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 xml:space="preserve">Controller RAID cu porturi SATA/SAS 12 Gbps, suport pentru RAID 0, 10, 1, 5, sau echivalent  memorie cache minim 8GB DDR4 </w:t>
            </w:r>
          </w:p>
        </w:tc>
      </w:tr>
      <w:tr w:rsidR="003B7F33" w:rsidRPr="003B7F33" w14:paraId="2A722151" w14:textId="77777777" w:rsidTr="00CD40A6">
        <w:trPr>
          <w:trHeight w:val="255"/>
        </w:trPr>
        <w:tc>
          <w:tcPr>
            <w:tcW w:w="2122" w:type="dxa"/>
            <w:hideMark/>
          </w:tcPr>
          <w:p w14:paraId="0723737B"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Interfață video</w:t>
            </w:r>
          </w:p>
        </w:tc>
        <w:tc>
          <w:tcPr>
            <w:tcW w:w="7592" w:type="dxa"/>
            <w:hideMark/>
          </w:tcPr>
          <w:p w14:paraId="7611F85E" w14:textId="77777777" w:rsidR="003B7F33" w:rsidRPr="003B7F33" w:rsidRDefault="003B7F33" w:rsidP="003B7F33">
            <w:pPr>
              <w:spacing w:line="240" w:lineRule="auto"/>
              <w:rPr>
                <w:rFonts w:ascii="Trebuchet MS" w:hAnsi="Trebuchet MS" w:cstheme="majorBidi"/>
                <w:lang w:val="pt-BR"/>
              </w:rPr>
            </w:pPr>
            <w:r w:rsidRPr="003B7F33">
              <w:rPr>
                <w:rFonts w:ascii="Trebuchet MS" w:hAnsi="Trebuchet MS" w:cstheme="majorBidi"/>
                <w:lang w:val="pt-BR"/>
              </w:rPr>
              <w:t>Interfață video dedicata cu minim 12GB memorie RAM, compatibila cu solutia de monitorizare ofertata.</w:t>
            </w:r>
          </w:p>
        </w:tc>
      </w:tr>
      <w:tr w:rsidR="003B7F33" w:rsidRPr="003B7F33" w14:paraId="7B3459F7" w14:textId="77777777" w:rsidTr="00CD40A6">
        <w:trPr>
          <w:trHeight w:val="450"/>
        </w:trPr>
        <w:tc>
          <w:tcPr>
            <w:tcW w:w="2122" w:type="dxa"/>
          </w:tcPr>
          <w:p w14:paraId="7774DAF1"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Interfață audio</w:t>
            </w:r>
          </w:p>
        </w:tc>
        <w:tc>
          <w:tcPr>
            <w:tcW w:w="7592" w:type="dxa"/>
          </w:tcPr>
          <w:p w14:paraId="59004A6F"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Interfata audio dedicata ce permite captarea a minim 6 posturi radio FM, licenterea aferenta celor 6 posturi FM, compatibila cu solutia de monitorizare ofertata, antena externa inclusa.</w:t>
            </w:r>
          </w:p>
        </w:tc>
      </w:tr>
      <w:tr w:rsidR="003B7F33" w:rsidRPr="003B7F33" w14:paraId="03B616D0" w14:textId="77777777" w:rsidTr="00CD40A6">
        <w:trPr>
          <w:trHeight w:val="50"/>
        </w:trPr>
        <w:tc>
          <w:tcPr>
            <w:tcW w:w="2122" w:type="dxa"/>
            <w:hideMark/>
          </w:tcPr>
          <w:p w14:paraId="226C4A2D"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Interfete rețea</w:t>
            </w:r>
          </w:p>
        </w:tc>
        <w:tc>
          <w:tcPr>
            <w:tcW w:w="7592" w:type="dxa"/>
            <w:hideMark/>
          </w:tcPr>
          <w:p w14:paraId="2F665420" w14:textId="77777777" w:rsidR="003B7F33" w:rsidRPr="003B7F33" w:rsidRDefault="003B7F33" w:rsidP="003B7F33">
            <w:pPr>
              <w:spacing w:line="240" w:lineRule="auto"/>
              <w:rPr>
                <w:rFonts w:ascii="Trebuchet MS" w:hAnsi="Trebuchet MS" w:cstheme="majorBidi"/>
                <w:lang w:val="fr-FR"/>
              </w:rPr>
            </w:pPr>
            <w:proofErr w:type="spellStart"/>
            <w:r w:rsidRPr="003B7F33">
              <w:rPr>
                <w:rFonts w:ascii="Trebuchet MS" w:hAnsi="Trebuchet MS" w:cstheme="majorBidi"/>
                <w:lang w:val="fr-FR"/>
              </w:rPr>
              <w:t>Minim</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două</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porturi</w:t>
            </w:r>
            <w:proofErr w:type="spellEnd"/>
            <w:r w:rsidRPr="003B7F33">
              <w:rPr>
                <w:rFonts w:ascii="Trebuchet MS" w:hAnsi="Trebuchet MS" w:cstheme="majorBidi"/>
                <w:lang w:val="fr-FR"/>
              </w:rPr>
              <w:t xml:space="preserve"> de </w:t>
            </w:r>
            <w:proofErr w:type="spellStart"/>
            <w:r w:rsidRPr="003B7F33">
              <w:rPr>
                <w:rFonts w:ascii="Trebuchet MS" w:hAnsi="Trebuchet MS" w:cstheme="majorBidi"/>
                <w:lang w:val="fr-FR"/>
              </w:rPr>
              <w:t>rețea</w:t>
            </w:r>
            <w:proofErr w:type="spellEnd"/>
            <w:r w:rsidRPr="003B7F33">
              <w:rPr>
                <w:rFonts w:ascii="Trebuchet MS" w:hAnsi="Trebuchet MS" w:cstheme="majorBidi"/>
                <w:lang w:val="fr-FR"/>
              </w:rPr>
              <w:t xml:space="preserve"> LAN 1Gbps Base-T </w:t>
            </w:r>
            <w:proofErr w:type="spellStart"/>
            <w:r w:rsidRPr="003B7F33">
              <w:rPr>
                <w:rFonts w:ascii="Trebuchet MS" w:hAnsi="Trebuchet MS" w:cstheme="majorBidi"/>
                <w:lang w:val="fr-FR"/>
              </w:rPr>
              <w:t>și</w:t>
            </w:r>
            <w:proofErr w:type="spellEnd"/>
            <w:r w:rsidRPr="003B7F33">
              <w:rPr>
                <w:rFonts w:ascii="Trebuchet MS" w:hAnsi="Trebuchet MS" w:cstheme="majorBidi"/>
                <w:lang w:val="fr-FR"/>
              </w:rPr>
              <w:t xml:space="preserve"> 4 </w:t>
            </w:r>
            <w:proofErr w:type="spellStart"/>
            <w:r w:rsidRPr="003B7F33">
              <w:rPr>
                <w:rFonts w:ascii="Trebuchet MS" w:hAnsi="Trebuchet MS" w:cstheme="majorBidi"/>
                <w:lang w:val="fr-FR"/>
              </w:rPr>
              <w:t>porturi</w:t>
            </w:r>
            <w:proofErr w:type="spellEnd"/>
            <w:r w:rsidRPr="003B7F33">
              <w:rPr>
                <w:rFonts w:ascii="Trebuchet MS" w:hAnsi="Trebuchet MS" w:cstheme="majorBidi"/>
                <w:lang w:val="fr-FR"/>
              </w:rPr>
              <w:t xml:space="preserve"> de </w:t>
            </w:r>
            <w:proofErr w:type="spellStart"/>
            <w:r w:rsidRPr="003B7F33">
              <w:rPr>
                <w:rFonts w:ascii="Trebuchet MS" w:hAnsi="Trebuchet MS" w:cstheme="majorBidi"/>
                <w:lang w:val="fr-FR"/>
              </w:rPr>
              <w:t>rețea</w:t>
            </w:r>
            <w:proofErr w:type="spellEnd"/>
            <w:r w:rsidRPr="003B7F33">
              <w:rPr>
                <w:rFonts w:ascii="Trebuchet MS" w:hAnsi="Trebuchet MS" w:cstheme="majorBidi"/>
                <w:lang w:val="fr-FR"/>
              </w:rPr>
              <w:t xml:space="preserve"> LAN 10</w:t>
            </w:r>
            <w:proofErr w:type="gramStart"/>
            <w:r w:rsidRPr="003B7F33">
              <w:rPr>
                <w:rFonts w:ascii="Trebuchet MS" w:hAnsi="Trebuchet MS" w:cstheme="majorBidi"/>
                <w:lang w:val="fr-FR"/>
              </w:rPr>
              <w:t>Gbps;</w:t>
            </w:r>
            <w:proofErr w:type="gramEnd"/>
            <w:r w:rsidRPr="003B7F33">
              <w:rPr>
                <w:rFonts w:ascii="Trebuchet MS" w:hAnsi="Trebuchet MS" w:cstheme="majorBidi"/>
                <w:lang w:val="fr-FR"/>
              </w:rPr>
              <w:t xml:space="preserve"> </w:t>
            </w:r>
          </w:p>
        </w:tc>
      </w:tr>
      <w:tr w:rsidR="003B7F33" w:rsidRPr="003B7F33" w14:paraId="26EE1B51" w14:textId="77777777" w:rsidTr="00CD40A6">
        <w:trPr>
          <w:trHeight w:val="255"/>
        </w:trPr>
        <w:tc>
          <w:tcPr>
            <w:tcW w:w="2122" w:type="dxa"/>
            <w:hideMark/>
          </w:tcPr>
          <w:p w14:paraId="7B95CC1A"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Sloturi</w:t>
            </w:r>
          </w:p>
        </w:tc>
        <w:tc>
          <w:tcPr>
            <w:tcW w:w="7592" w:type="dxa"/>
            <w:hideMark/>
          </w:tcPr>
          <w:p w14:paraId="3CC3F788" w14:textId="77777777" w:rsidR="003B7F33" w:rsidRPr="003B7F33" w:rsidRDefault="003B7F33" w:rsidP="003B7F33">
            <w:pPr>
              <w:spacing w:line="240" w:lineRule="auto"/>
              <w:rPr>
                <w:rFonts w:ascii="Trebuchet MS" w:hAnsi="Trebuchet MS" w:cstheme="majorBidi"/>
                <w:lang w:val="nl-NL"/>
              </w:rPr>
            </w:pPr>
            <w:r w:rsidRPr="003B7F33">
              <w:rPr>
                <w:rFonts w:ascii="Trebuchet MS" w:hAnsi="Trebuchet MS" w:cstheme="majorBidi"/>
                <w:lang w:val="nl-NL"/>
              </w:rPr>
              <w:t>Cel putin:</w:t>
            </w:r>
          </w:p>
          <w:p w14:paraId="44FC006F" w14:textId="77777777" w:rsidR="003B7F33" w:rsidRPr="003B7F33" w:rsidRDefault="003B7F33" w:rsidP="003B7F33">
            <w:pPr>
              <w:spacing w:line="240" w:lineRule="auto"/>
              <w:rPr>
                <w:rFonts w:ascii="Trebuchet MS" w:hAnsi="Trebuchet MS" w:cstheme="majorBidi"/>
                <w:lang w:val="nl-NL"/>
              </w:rPr>
            </w:pPr>
            <w:r w:rsidRPr="003B7F33">
              <w:rPr>
                <w:rFonts w:ascii="Trebuchet MS" w:hAnsi="Trebuchet MS" w:cstheme="majorBidi"/>
                <w:lang w:val="nl-NL"/>
              </w:rPr>
              <w:t xml:space="preserve">2 slot-uri extensie PCIe, Gen 4, x8 </w:t>
            </w:r>
          </w:p>
          <w:p w14:paraId="12A98EF9" w14:textId="77777777" w:rsidR="003B7F33" w:rsidRPr="003B7F33" w:rsidRDefault="003B7F33" w:rsidP="003B7F33">
            <w:pPr>
              <w:spacing w:line="240" w:lineRule="auto"/>
              <w:rPr>
                <w:rFonts w:ascii="Trebuchet MS" w:hAnsi="Trebuchet MS" w:cstheme="majorBidi"/>
                <w:lang w:val="nl-NL"/>
              </w:rPr>
            </w:pPr>
            <w:r w:rsidRPr="003B7F33">
              <w:rPr>
                <w:rFonts w:ascii="Trebuchet MS" w:hAnsi="Trebuchet MS" w:cstheme="majorBidi"/>
                <w:lang w:val="nl-NL"/>
              </w:rPr>
              <w:t xml:space="preserve">2 slot-uri de extensie PCIe, Gen 4, x16 </w:t>
            </w:r>
          </w:p>
          <w:p w14:paraId="0DDEA879" w14:textId="77777777" w:rsidR="003B7F33" w:rsidRPr="003B7F33" w:rsidRDefault="003B7F33" w:rsidP="003B7F33">
            <w:pPr>
              <w:spacing w:line="240" w:lineRule="auto"/>
              <w:rPr>
                <w:rFonts w:ascii="Trebuchet MS" w:hAnsi="Trebuchet MS" w:cstheme="majorBidi"/>
                <w:lang w:val="nl-NL"/>
              </w:rPr>
            </w:pPr>
            <w:r w:rsidRPr="003B7F33">
              <w:rPr>
                <w:rFonts w:ascii="Trebuchet MS" w:hAnsi="Trebuchet MS" w:cstheme="majorBidi"/>
                <w:lang w:val="nl-NL"/>
              </w:rPr>
              <w:t xml:space="preserve">2 slot-uri de extensie PCIe, Gen 4, x16, </w:t>
            </w:r>
          </w:p>
          <w:p w14:paraId="31F1DE68"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permit instalarea de GPU full height si double witdh.</w:t>
            </w:r>
          </w:p>
        </w:tc>
      </w:tr>
      <w:tr w:rsidR="003B7F33" w:rsidRPr="003B7F33" w14:paraId="5A6CAF1D" w14:textId="77777777" w:rsidTr="00CD40A6">
        <w:trPr>
          <w:trHeight w:val="196"/>
        </w:trPr>
        <w:tc>
          <w:tcPr>
            <w:tcW w:w="2122" w:type="dxa"/>
            <w:hideMark/>
          </w:tcPr>
          <w:p w14:paraId="179ABC9C"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Porturi</w:t>
            </w:r>
          </w:p>
        </w:tc>
        <w:tc>
          <w:tcPr>
            <w:tcW w:w="7592" w:type="dxa"/>
            <w:hideMark/>
          </w:tcPr>
          <w:p w14:paraId="26425968"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Minim: 2 x VGA, minim 2 x USB 2.0 si 1 x USB 3.x;</w:t>
            </w:r>
          </w:p>
        </w:tc>
      </w:tr>
      <w:tr w:rsidR="003B7F33" w:rsidRPr="003B7F33" w14:paraId="64686082" w14:textId="77777777" w:rsidTr="00CD40A6">
        <w:trPr>
          <w:trHeight w:val="255"/>
        </w:trPr>
        <w:tc>
          <w:tcPr>
            <w:tcW w:w="2122" w:type="dxa"/>
            <w:vMerge w:val="restart"/>
            <w:hideMark/>
          </w:tcPr>
          <w:p w14:paraId="1686DE8E"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Management</w:t>
            </w:r>
          </w:p>
        </w:tc>
        <w:tc>
          <w:tcPr>
            <w:tcW w:w="7592" w:type="dxa"/>
            <w:hideMark/>
          </w:tcPr>
          <w:p w14:paraId="4F149A18"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 xml:space="preserve">Sistem încorporat de monitorizare a: HDD-urilor, ventilatoarelor, surselor de alimentare, temperaturii; analize predictive de eroare </w:t>
            </w:r>
            <w:r w:rsidRPr="003B7F33">
              <w:rPr>
                <w:rFonts w:ascii="Trebuchet MS" w:hAnsi="Trebuchet MS" w:cstheme="majorBidi"/>
                <w:lang w:val="it-IT"/>
              </w:rPr>
              <w:lastRenderedPageBreak/>
              <w:t>pentru componentele sistemului cu posibilitatea anunțării administratorului de sistem despre iminenta defectare a uneia dintre componente</w:t>
            </w:r>
            <w:r w:rsidRPr="003B7F33">
              <w:rPr>
                <w:rFonts w:ascii="Trebuchet MS" w:hAnsi="Trebuchet MS" w:cstheme="majorBidi"/>
                <w:bCs/>
                <w:lang w:val="it-IT"/>
              </w:rPr>
              <w:t>.</w:t>
            </w:r>
          </w:p>
        </w:tc>
      </w:tr>
      <w:tr w:rsidR="003B7F33" w:rsidRPr="003B7F33" w14:paraId="3E8AFF72" w14:textId="77777777" w:rsidTr="00CD40A6">
        <w:trPr>
          <w:trHeight w:val="255"/>
        </w:trPr>
        <w:tc>
          <w:tcPr>
            <w:tcW w:w="2122" w:type="dxa"/>
            <w:vMerge/>
            <w:hideMark/>
          </w:tcPr>
          <w:p w14:paraId="134B5A9C" w14:textId="77777777" w:rsidR="003B7F33" w:rsidRPr="003B7F33" w:rsidRDefault="003B7F33" w:rsidP="003B7F33">
            <w:pPr>
              <w:spacing w:line="240" w:lineRule="auto"/>
              <w:rPr>
                <w:rFonts w:ascii="Trebuchet MS" w:hAnsi="Trebuchet MS" w:cstheme="majorBidi"/>
                <w:b/>
                <w:lang w:val="it-IT"/>
              </w:rPr>
            </w:pPr>
          </w:p>
        </w:tc>
        <w:tc>
          <w:tcPr>
            <w:tcW w:w="7592" w:type="dxa"/>
            <w:hideMark/>
          </w:tcPr>
          <w:p w14:paraId="4CDFBE0E"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Aplicație pentru instalarea și configurarea serverului dezvoltată de producătorul serverului, capabilă de instalare locală și remote în mod neasistat, inclusiv configurare RAID;</w:t>
            </w:r>
          </w:p>
        </w:tc>
      </w:tr>
      <w:tr w:rsidR="003B7F33" w:rsidRPr="003B7F33" w14:paraId="51CAC68D" w14:textId="77777777" w:rsidTr="00CD40A6">
        <w:trPr>
          <w:trHeight w:val="588"/>
        </w:trPr>
        <w:tc>
          <w:tcPr>
            <w:tcW w:w="2122" w:type="dxa"/>
            <w:vMerge/>
            <w:hideMark/>
          </w:tcPr>
          <w:p w14:paraId="75768284" w14:textId="77777777" w:rsidR="003B7F33" w:rsidRPr="003B7F33" w:rsidRDefault="003B7F33" w:rsidP="003B7F33">
            <w:pPr>
              <w:spacing w:line="240" w:lineRule="auto"/>
              <w:rPr>
                <w:rFonts w:ascii="Trebuchet MS" w:hAnsi="Trebuchet MS" w:cstheme="majorBidi"/>
                <w:b/>
                <w:lang w:val="it-IT"/>
              </w:rPr>
            </w:pPr>
          </w:p>
        </w:tc>
        <w:tc>
          <w:tcPr>
            <w:tcW w:w="7592" w:type="dxa"/>
            <w:hideMark/>
          </w:tcPr>
          <w:p w14:paraId="5E79F471"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 xml:space="preserve">Echipamentul trebuie să fie livrat cu capabilități hardware și software, instalate, activate și licențiate pentru următoarele funcționalități: </w:t>
            </w:r>
          </w:p>
          <w:p w14:paraId="07A381E0"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management de la distanță;</w:t>
            </w:r>
          </w:p>
          <w:p w14:paraId="26BA144A"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redirectare interfață grafică cu tastatură și mouse;</w:t>
            </w:r>
          </w:p>
          <w:p w14:paraId="4BA93146"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posibilitate de pornire/oprire de la distanță;</w:t>
            </w:r>
          </w:p>
          <w:p w14:paraId="34D434D4"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suport pentru SSL (Secure SocketLayer);</w:t>
            </w:r>
          </w:p>
          <w:p w14:paraId="4BFB8028"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integrare cu Active Directory / LDAP (LightweightDirectory Access Protocol);</w:t>
            </w:r>
          </w:p>
          <w:p w14:paraId="0A7061E4"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autentificare two-factor;</w:t>
            </w:r>
          </w:p>
          <w:p w14:paraId="146815C3"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monitorizarea consumului de energie și temperatură cu prezentarea de grafice ce pot afișa și date istorice;</w:t>
            </w:r>
          </w:p>
          <w:p w14:paraId="78179A93"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managementul evenimentelor și alarmelor;</w:t>
            </w:r>
          </w:p>
          <w:p w14:paraId="3C91F735"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inventarul si monitorizarea componentelor (inclusiv GPU);</w:t>
            </w:r>
          </w:p>
          <w:p w14:paraId="46C58532"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instalarea update-urilor și patch-urilor;</w:t>
            </w:r>
          </w:p>
          <w:p w14:paraId="229399F2"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analiza performanței și diagnoza în timp real independent de sistemul de operare instalat;</w:t>
            </w:r>
          </w:p>
          <w:p w14:paraId="13859708"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repornirea și reconfigurarea automata;</w:t>
            </w:r>
          </w:p>
          <w:p w14:paraId="06FFD7A4"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permite generarea de fișiere de configurare și posibilitatea aplicării lor pe alte servere similare din infrastructură;</w:t>
            </w:r>
          </w:p>
          <w:p w14:paraId="200057DE"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permite stocarea pe un NAS extern cu funcționalități de retenție a fișierelor pentru a asigura protecția la ștergere și modificare a fișierelor de update, șabloanelor de configurare și imaginilor de sistem de operare;</w:t>
            </w:r>
          </w:p>
          <w:p w14:paraId="48379659"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permite ștergerea securizată a unităților de stocare de tip SSD și HDD;</w:t>
            </w:r>
          </w:p>
          <w:p w14:paraId="178F9EBD"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asigură validarea configurației serverului față de o referință;</w:t>
            </w:r>
          </w:p>
          <w:p w14:paraId="7BC97A4B"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RESTFul API cu suport Redfish;</w:t>
            </w:r>
          </w:p>
          <w:p w14:paraId="7B6593F1"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interfete acces utilizator: HTML5 Webgui, SSH, Telnet;</w:t>
            </w:r>
          </w:p>
          <w:p w14:paraId="02E978C5" w14:textId="77777777" w:rsidR="003B7F33" w:rsidRPr="003B7F33" w:rsidRDefault="003B7F33" w:rsidP="003B7F33">
            <w:pPr>
              <w:spacing w:line="240" w:lineRule="auto"/>
              <w:rPr>
                <w:rFonts w:ascii="Trebuchet MS" w:hAnsi="Trebuchet MS" w:cstheme="majorBidi"/>
                <w:lang w:val="pt-BR"/>
              </w:rPr>
            </w:pPr>
            <w:r w:rsidRPr="003B7F33">
              <w:rPr>
                <w:rFonts w:ascii="Trebuchet MS" w:hAnsi="Trebuchet MS" w:cstheme="majorBidi"/>
              </w:rPr>
              <w:t>Funcționalitățile vor fi asigurate fără a fi necesară instalarea de agenți software;</w:t>
            </w:r>
          </w:p>
        </w:tc>
      </w:tr>
      <w:tr w:rsidR="003B7F33" w:rsidRPr="003B7F33" w14:paraId="683B84B9" w14:textId="77777777" w:rsidTr="00CD40A6">
        <w:trPr>
          <w:trHeight w:val="983"/>
        </w:trPr>
        <w:tc>
          <w:tcPr>
            <w:tcW w:w="2122" w:type="dxa"/>
            <w:vMerge/>
            <w:hideMark/>
          </w:tcPr>
          <w:p w14:paraId="6B2FF6C6" w14:textId="77777777" w:rsidR="003B7F33" w:rsidRPr="003B7F33" w:rsidRDefault="003B7F33" w:rsidP="003B7F33">
            <w:pPr>
              <w:spacing w:line="240" w:lineRule="auto"/>
              <w:rPr>
                <w:rFonts w:ascii="Trebuchet MS" w:hAnsi="Trebuchet MS" w:cstheme="majorBidi"/>
                <w:b/>
                <w:lang w:val="pt-BR"/>
              </w:rPr>
            </w:pPr>
          </w:p>
        </w:tc>
        <w:tc>
          <w:tcPr>
            <w:tcW w:w="7592" w:type="dxa"/>
            <w:hideMark/>
          </w:tcPr>
          <w:p w14:paraId="2A1AFBD3" w14:textId="77777777" w:rsidR="003B7F33" w:rsidRPr="003B7F33" w:rsidRDefault="003B7F33" w:rsidP="00B43E2C">
            <w:pPr>
              <w:pStyle w:val="ListParagraph"/>
              <w:numPr>
                <w:ilvl w:val="0"/>
                <w:numId w:val="297"/>
              </w:numPr>
              <w:spacing w:after="0" w:line="240" w:lineRule="auto"/>
              <w:ind w:left="857" w:hanging="441"/>
              <w:contextualSpacing w:val="0"/>
              <w:rPr>
                <w:rFonts w:ascii="Trebuchet MS" w:hAnsi="Trebuchet MS" w:cstheme="majorBidi"/>
              </w:rPr>
            </w:pPr>
            <w:r w:rsidRPr="003B7F33">
              <w:rPr>
                <w:rFonts w:ascii="Trebuchet MS" w:hAnsi="Trebuchet MS" w:cstheme="majorBidi"/>
              </w:rPr>
              <w:t>Port dedicat 1 Gigabit Ethernet ce permite accesarea sistemului de management indiferent de stadiul de funcționare al serverului;</w:t>
            </w:r>
          </w:p>
        </w:tc>
      </w:tr>
      <w:tr w:rsidR="003B7F33" w:rsidRPr="003B7F33" w14:paraId="28995BC1" w14:textId="77777777" w:rsidTr="00CD40A6">
        <w:trPr>
          <w:trHeight w:val="512"/>
        </w:trPr>
        <w:tc>
          <w:tcPr>
            <w:tcW w:w="2122" w:type="dxa"/>
            <w:vMerge/>
            <w:hideMark/>
          </w:tcPr>
          <w:p w14:paraId="4E5F9A74" w14:textId="77777777" w:rsidR="003B7F33" w:rsidRPr="003B7F33" w:rsidRDefault="003B7F33" w:rsidP="003B7F33">
            <w:pPr>
              <w:spacing w:line="240" w:lineRule="auto"/>
              <w:rPr>
                <w:rFonts w:ascii="Trebuchet MS" w:hAnsi="Trebuchet MS" w:cstheme="majorBidi"/>
                <w:b/>
                <w:lang w:val="fr-FR"/>
              </w:rPr>
            </w:pPr>
          </w:p>
        </w:tc>
        <w:tc>
          <w:tcPr>
            <w:tcW w:w="7592" w:type="dxa"/>
            <w:hideMark/>
          </w:tcPr>
          <w:p w14:paraId="44B52789" w14:textId="77777777" w:rsidR="003B7F33" w:rsidRPr="003B7F33" w:rsidRDefault="003B7F33" w:rsidP="003B7F33">
            <w:pPr>
              <w:spacing w:line="240" w:lineRule="auto"/>
              <w:rPr>
                <w:rFonts w:ascii="Trebuchet MS" w:hAnsi="Trebuchet MS" w:cstheme="majorBidi"/>
                <w:lang w:val="fr-FR"/>
              </w:rPr>
            </w:pPr>
            <w:proofErr w:type="spellStart"/>
            <w:r w:rsidRPr="003B7F33">
              <w:rPr>
                <w:rFonts w:ascii="Trebuchet MS" w:hAnsi="Trebuchet MS" w:cstheme="majorBidi"/>
                <w:lang w:val="fr-FR"/>
              </w:rPr>
              <w:t>Serverul</w:t>
            </w:r>
            <w:proofErr w:type="spellEnd"/>
            <w:r w:rsidRPr="003B7F33">
              <w:rPr>
                <w:rFonts w:ascii="Trebuchet MS" w:hAnsi="Trebuchet MS" w:cstheme="majorBidi"/>
                <w:lang w:val="fr-FR"/>
              </w:rPr>
              <w:t xml:space="preserve"> </w:t>
            </w:r>
            <w:proofErr w:type="spellStart"/>
            <w:proofErr w:type="gramStart"/>
            <w:r w:rsidRPr="003B7F33">
              <w:rPr>
                <w:rFonts w:ascii="Trebuchet MS" w:hAnsi="Trebuchet MS" w:cstheme="majorBidi"/>
                <w:lang w:val="fr-FR"/>
              </w:rPr>
              <w:t>trebuie</w:t>
            </w:r>
            <w:proofErr w:type="spellEnd"/>
            <w:r w:rsidRPr="003B7F33">
              <w:rPr>
                <w:rFonts w:ascii="Trebuchet MS" w:hAnsi="Trebuchet MS" w:cstheme="majorBidi"/>
                <w:lang w:val="fr-FR"/>
              </w:rPr>
              <w:t xml:space="preserve">  sa</w:t>
            </w:r>
            <w:proofErr w:type="gramEnd"/>
            <w:r w:rsidRPr="003B7F33">
              <w:rPr>
                <w:rFonts w:ascii="Trebuchet MS" w:hAnsi="Trebuchet MS" w:cstheme="majorBidi"/>
                <w:lang w:val="fr-FR"/>
              </w:rPr>
              <w:t xml:space="preserve"> fie </w:t>
            </w:r>
            <w:proofErr w:type="spellStart"/>
            <w:r w:rsidRPr="003B7F33">
              <w:rPr>
                <w:rFonts w:ascii="Trebuchet MS" w:hAnsi="Trebuchet MS" w:cstheme="majorBidi"/>
                <w:lang w:val="fr-FR"/>
              </w:rPr>
              <w:t>montabil</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în</w:t>
            </w:r>
            <w:proofErr w:type="spellEnd"/>
            <w:r w:rsidRPr="003B7F33">
              <w:rPr>
                <w:rFonts w:ascii="Trebuchet MS" w:hAnsi="Trebuchet MS" w:cstheme="majorBidi"/>
                <w:lang w:val="fr-FR"/>
              </w:rPr>
              <w:t xml:space="preserve"> rack-</w:t>
            </w:r>
            <w:proofErr w:type="spellStart"/>
            <w:r w:rsidRPr="003B7F33">
              <w:rPr>
                <w:rFonts w:ascii="Trebuchet MS" w:hAnsi="Trebuchet MS" w:cstheme="majorBidi"/>
                <w:lang w:val="fr-FR"/>
              </w:rPr>
              <w:t>uri</w:t>
            </w:r>
            <w:proofErr w:type="spellEnd"/>
            <w:r w:rsidRPr="003B7F33">
              <w:rPr>
                <w:rFonts w:ascii="Trebuchet MS" w:hAnsi="Trebuchet MS" w:cstheme="majorBidi"/>
                <w:lang w:val="fr-FR"/>
              </w:rPr>
              <w:t xml:space="preserve"> standard de 19”. </w:t>
            </w:r>
          </w:p>
          <w:p w14:paraId="74BA92F9" w14:textId="77777777" w:rsidR="003B7F33" w:rsidRPr="003B7F33" w:rsidRDefault="003B7F33" w:rsidP="003B7F33">
            <w:pPr>
              <w:spacing w:line="240" w:lineRule="auto"/>
              <w:rPr>
                <w:rFonts w:ascii="Trebuchet MS" w:hAnsi="Trebuchet MS" w:cstheme="majorBidi"/>
                <w:lang w:val="fr-FR"/>
              </w:rPr>
            </w:pPr>
            <w:proofErr w:type="spellStart"/>
            <w:r w:rsidRPr="003B7F33">
              <w:rPr>
                <w:rFonts w:ascii="Trebuchet MS" w:hAnsi="Trebuchet MS" w:cstheme="majorBidi"/>
                <w:lang w:val="fr-FR"/>
              </w:rPr>
              <w:t>Înălţimea</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maximă</w:t>
            </w:r>
            <w:proofErr w:type="spellEnd"/>
            <w:r w:rsidRPr="003B7F33">
              <w:rPr>
                <w:rFonts w:ascii="Trebuchet MS" w:hAnsi="Trebuchet MS" w:cstheme="majorBidi"/>
                <w:lang w:val="fr-FR"/>
              </w:rPr>
              <w:t xml:space="preserve"> a </w:t>
            </w:r>
            <w:proofErr w:type="spellStart"/>
            <w:r w:rsidRPr="003B7F33">
              <w:rPr>
                <w:rFonts w:ascii="Trebuchet MS" w:hAnsi="Trebuchet MS" w:cstheme="majorBidi"/>
                <w:lang w:val="fr-FR"/>
              </w:rPr>
              <w:t>serverului</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rackabil</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trebuie</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să</w:t>
            </w:r>
            <w:proofErr w:type="spellEnd"/>
            <w:r w:rsidRPr="003B7F33">
              <w:rPr>
                <w:rFonts w:ascii="Trebuchet MS" w:hAnsi="Trebuchet MS" w:cstheme="majorBidi"/>
                <w:lang w:val="fr-FR"/>
              </w:rPr>
              <w:t xml:space="preserve"> fie 2 RU.</w:t>
            </w:r>
          </w:p>
          <w:p w14:paraId="34A5635A" w14:textId="77777777" w:rsidR="003B7F33" w:rsidRPr="003B7F33" w:rsidRDefault="003B7F33" w:rsidP="003B7F33">
            <w:pPr>
              <w:spacing w:line="240" w:lineRule="auto"/>
              <w:rPr>
                <w:rFonts w:ascii="Trebuchet MS" w:hAnsi="Trebuchet MS" w:cstheme="majorBidi"/>
                <w:lang w:val="pt-BR"/>
              </w:rPr>
            </w:pPr>
            <w:r w:rsidRPr="003B7F33">
              <w:rPr>
                <w:rFonts w:ascii="Trebuchet MS" w:hAnsi="Trebuchet MS" w:cstheme="majorBidi"/>
                <w:lang w:val="pt-BR"/>
              </w:rPr>
              <w:t>Ofertantul trebuie să livreze un kit cu elementele de fixare/instalare în rack (suporţi, şuruburi/captive).</w:t>
            </w:r>
          </w:p>
          <w:p w14:paraId="47E14824" w14:textId="77777777" w:rsidR="003B7F33" w:rsidRPr="003B7F33" w:rsidRDefault="003B7F33" w:rsidP="003B7F33">
            <w:pPr>
              <w:spacing w:line="240" w:lineRule="auto"/>
              <w:rPr>
                <w:rFonts w:ascii="Trebuchet MS" w:hAnsi="Trebuchet MS" w:cstheme="majorBidi"/>
                <w:lang w:val="pt-BR"/>
              </w:rPr>
            </w:pPr>
          </w:p>
        </w:tc>
      </w:tr>
      <w:tr w:rsidR="003B7F33" w:rsidRPr="003B7F33" w14:paraId="6242703B" w14:textId="77777777" w:rsidTr="00CD40A6">
        <w:trPr>
          <w:trHeight w:val="739"/>
        </w:trPr>
        <w:tc>
          <w:tcPr>
            <w:tcW w:w="2122" w:type="dxa"/>
            <w:hideMark/>
          </w:tcPr>
          <w:p w14:paraId="1E61CA51"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Format</w:t>
            </w:r>
          </w:p>
        </w:tc>
        <w:tc>
          <w:tcPr>
            <w:tcW w:w="7592" w:type="dxa"/>
            <w:hideMark/>
          </w:tcPr>
          <w:p w14:paraId="289B38AE" w14:textId="77777777" w:rsidR="003B7F33" w:rsidRPr="003B7F33" w:rsidRDefault="003B7F33" w:rsidP="003B7F33">
            <w:pPr>
              <w:spacing w:line="240" w:lineRule="auto"/>
              <w:rPr>
                <w:rFonts w:ascii="Trebuchet MS" w:hAnsi="Trebuchet MS" w:cstheme="majorBidi"/>
                <w:lang w:val="fr-FR"/>
              </w:rPr>
            </w:pPr>
            <w:proofErr w:type="spellStart"/>
            <w:r w:rsidRPr="003B7F33">
              <w:rPr>
                <w:rFonts w:ascii="Trebuchet MS" w:hAnsi="Trebuchet MS" w:cstheme="majorBidi"/>
                <w:lang w:val="fr-FR"/>
              </w:rPr>
              <w:t>Serverul</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trebuie</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alimentat</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printr</w:t>
            </w:r>
            <w:proofErr w:type="spellEnd"/>
            <w:r w:rsidRPr="003B7F33">
              <w:rPr>
                <w:rFonts w:ascii="Trebuchet MS" w:hAnsi="Trebuchet MS" w:cstheme="majorBidi"/>
                <w:lang w:val="fr-FR"/>
              </w:rPr>
              <w:t xml:space="preserve">-un </w:t>
            </w:r>
            <w:proofErr w:type="spellStart"/>
            <w:r w:rsidRPr="003B7F33">
              <w:rPr>
                <w:rFonts w:ascii="Trebuchet MS" w:hAnsi="Trebuchet MS" w:cstheme="majorBidi"/>
                <w:lang w:val="fr-FR"/>
              </w:rPr>
              <w:t>sistem</w:t>
            </w:r>
            <w:proofErr w:type="spellEnd"/>
            <w:r w:rsidRPr="003B7F33">
              <w:rPr>
                <w:rFonts w:ascii="Trebuchet MS" w:hAnsi="Trebuchet MS" w:cstheme="majorBidi"/>
                <w:lang w:val="fr-FR"/>
              </w:rPr>
              <w:t xml:space="preserve"> de </w:t>
            </w:r>
            <w:proofErr w:type="spellStart"/>
            <w:r w:rsidRPr="003B7F33">
              <w:rPr>
                <w:rFonts w:ascii="Trebuchet MS" w:hAnsi="Trebuchet MS" w:cstheme="majorBidi"/>
                <w:lang w:val="fr-FR"/>
              </w:rPr>
              <w:t>surse</w:t>
            </w:r>
            <w:proofErr w:type="spellEnd"/>
            <w:r w:rsidRPr="003B7F33">
              <w:rPr>
                <w:rFonts w:ascii="Trebuchet MS" w:hAnsi="Trebuchet MS" w:cstheme="majorBidi"/>
                <w:lang w:val="fr-FR"/>
              </w:rPr>
              <w:t xml:space="preserve"> de </w:t>
            </w:r>
            <w:proofErr w:type="spellStart"/>
            <w:r w:rsidRPr="003B7F33">
              <w:rPr>
                <w:rFonts w:ascii="Trebuchet MS" w:hAnsi="Trebuchet MS" w:cstheme="majorBidi"/>
                <w:lang w:val="fr-FR"/>
              </w:rPr>
              <w:t>alimentare</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electrică</w:t>
            </w:r>
            <w:proofErr w:type="spellEnd"/>
            <w:r w:rsidRPr="003B7F33">
              <w:rPr>
                <w:rFonts w:ascii="Trebuchet MS" w:hAnsi="Trebuchet MS" w:cstheme="majorBidi"/>
                <w:lang w:val="fr-FR"/>
              </w:rPr>
              <w:t xml:space="preserve"> care </w:t>
            </w:r>
            <w:proofErr w:type="spellStart"/>
            <w:r w:rsidRPr="003B7F33">
              <w:rPr>
                <w:rFonts w:ascii="Trebuchet MS" w:hAnsi="Trebuchet MS" w:cstheme="majorBidi"/>
                <w:lang w:val="fr-FR"/>
              </w:rPr>
              <w:t>trebuie</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să</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îndeplinească</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următoarele</w:t>
            </w:r>
            <w:proofErr w:type="spellEnd"/>
            <w:r w:rsidRPr="003B7F33">
              <w:rPr>
                <w:rFonts w:ascii="Trebuchet MS" w:hAnsi="Trebuchet MS" w:cstheme="majorBidi"/>
                <w:lang w:val="fr-FR"/>
              </w:rPr>
              <w:t xml:space="preserve"> </w:t>
            </w:r>
            <w:proofErr w:type="spellStart"/>
            <w:proofErr w:type="gramStart"/>
            <w:r w:rsidRPr="003B7F33">
              <w:rPr>
                <w:rFonts w:ascii="Trebuchet MS" w:hAnsi="Trebuchet MS" w:cstheme="majorBidi"/>
                <w:lang w:val="fr-FR"/>
              </w:rPr>
              <w:t>cerinţe</w:t>
            </w:r>
            <w:proofErr w:type="spellEnd"/>
            <w:r w:rsidRPr="003B7F33">
              <w:rPr>
                <w:rFonts w:ascii="Trebuchet MS" w:hAnsi="Trebuchet MS" w:cstheme="majorBidi"/>
                <w:lang w:val="fr-FR"/>
              </w:rPr>
              <w:t>:</w:t>
            </w:r>
            <w:proofErr w:type="gramEnd"/>
          </w:p>
          <w:p w14:paraId="65DA27FA" w14:textId="77777777" w:rsidR="003B7F33" w:rsidRPr="003B7F33" w:rsidRDefault="003B7F33" w:rsidP="00B43E2C">
            <w:pPr>
              <w:numPr>
                <w:ilvl w:val="0"/>
                <w:numId w:val="303"/>
              </w:numPr>
              <w:spacing w:after="0" w:line="240" w:lineRule="auto"/>
              <w:rPr>
                <w:rFonts w:ascii="Trebuchet MS" w:hAnsi="Trebuchet MS" w:cstheme="majorBidi"/>
                <w:lang w:val="fr-FR"/>
              </w:rPr>
            </w:pPr>
            <w:proofErr w:type="spellStart"/>
            <w:proofErr w:type="gramStart"/>
            <w:r w:rsidRPr="003B7F33">
              <w:rPr>
                <w:rFonts w:ascii="Trebuchet MS" w:hAnsi="Trebuchet MS" w:cstheme="majorBidi"/>
                <w:lang w:val="fr-FR"/>
              </w:rPr>
              <w:lastRenderedPageBreak/>
              <w:t>număr</w:t>
            </w:r>
            <w:proofErr w:type="spellEnd"/>
            <w:proofErr w:type="gramEnd"/>
            <w:r w:rsidRPr="003B7F33">
              <w:rPr>
                <w:rFonts w:ascii="Trebuchet MS" w:hAnsi="Trebuchet MS" w:cstheme="majorBidi"/>
                <w:lang w:val="fr-FR"/>
              </w:rPr>
              <w:t xml:space="preserve"> </w:t>
            </w:r>
            <w:proofErr w:type="spellStart"/>
            <w:r w:rsidRPr="003B7F33">
              <w:rPr>
                <w:rFonts w:ascii="Trebuchet MS" w:hAnsi="Trebuchet MS" w:cstheme="majorBidi"/>
                <w:lang w:val="fr-FR"/>
              </w:rPr>
              <w:t>surse</w:t>
            </w:r>
            <w:proofErr w:type="spellEnd"/>
            <w:r w:rsidRPr="003B7F33">
              <w:rPr>
                <w:rFonts w:ascii="Trebuchet MS" w:hAnsi="Trebuchet MS" w:cstheme="majorBidi"/>
                <w:lang w:val="fr-FR"/>
              </w:rPr>
              <w:t xml:space="preserve"> interne </w:t>
            </w:r>
            <w:proofErr w:type="spellStart"/>
            <w:proofErr w:type="gramStart"/>
            <w:r w:rsidRPr="003B7F33">
              <w:rPr>
                <w:rFonts w:ascii="Trebuchet MS" w:hAnsi="Trebuchet MS" w:cstheme="majorBidi"/>
                <w:lang w:val="fr-FR"/>
              </w:rPr>
              <w:t>instalate</w:t>
            </w:r>
            <w:proofErr w:type="spellEnd"/>
            <w:r w:rsidRPr="003B7F33">
              <w:rPr>
                <w:rFonts w:ascii="Trebuchet MS" w:hAnsi="Trebuchet MS" w:cstheme="majorBidi"/>
                <w:lang w:val="fr-FR"/>
              </w:rPr>
              <w:t>:</w:t>
            </w:r>
            <w:proofErr w:type="gramEnd"/>
            <w:r w:rsidRPr="003B7F33">
              <w:rPr>
                <w:rFonts w:ascii="Trebuchet MS" w:hAnsi="Trebuchet MS" w:cstheme="majorBidi"/>
                <w:lang w:val="fr-FR"/>
              </w:rPr>
              <w:t xml:space="preserve"> minimum </w:t>
            </w:r>
            <w:proofErr w:type="gramStart"/>
            <w:r w:rsidRPr="003B7F33">
              <w:rPr>
                <w:rFonts w:ascii="Trebuchet MS" w:hAnsi="Trebuchet MS" w:cstheme="majorBidi"/>
                <w:lang w:val="fr-FR"/>
              </w:rPr>
              <w:t>2;</w:t>
            </w:r>
            <w:proofErr w:type="gramEnd"/>
          </w:p>
          <w:p w14:paraId="7D3C8792" w14:textId="77777777" w:rsidR="003B7F33" w:rsidRPr="003B7F33" w:rsidRDefault="003B7F33" w:rsidP="00B43E2C">
            <w:pPr>
              <w:numPr>
                <w:ilvl w:val="0"/>
                <w:numId w:val="303"/>
              </w:numPr>
              <w:spacing w:after="0" w:line="240" w:lineRule="auto"/>
              <w:rPr>
                <w:rFonts w:ascii="Trebuchet MS" w:hAnsi="Trebuchet MS" w:cstheme="majorBidi"/>
              </w:rPr>
            </w:pPr>
            <w:r w:rsidRPr="003B7F33">
              <w:rPr>
                <w:rFonts w:ascii="Trebuchet MS" w:hAnsi="Trebuchet MS" w:cstheme="majorBidi"/>
              </w:rPr>
              <w:t>funcţionare în regim „N+1”;</w:t>
            </w:r>
          </w:p>
          <w:p w14:paraId="1629DF82" w14:textId="77777777" w:rsidR="003B7F33" w:rsidRPr="003B7F33" w:rsidRDefault="003B7F33" w:rsidP="00B43E2C">
            <w:pPr>
              <w:numPr>
                <w:ilvl w:val="0"/>
                <w:numId w:val="303"/>
              </w:numPr>
              <w:spacing w:after="0" w:line="240" w:lineRule="auto"/>
              <w:rPr>
                <w:rFonts w:ascii="Trebuchet MS" w:hAnsi="Trebuchet MS" w:cstheme="majorBidi"/>
                <w:lang w:val="fr-FR"/>
              </w:rPr>
            </w:pPr>
            <w:proofErr w:type="spellStart"/>
            <w:proofErr w:type="gramStart"/>
            <w:r w:rsidRPr="003B7F33">
              <w:rPr>
                <w:rFonts w:ascii="Trebuchet MS" w:hAnsi="Trebuchet MS" w:cstheme="majorBidi"/>
                <w:lang w:val="fr-FR"/>
              </w:rPr>
              <w:t>surse</w:t>
            </w:r>
            <w:proofErr w:type="spellEnd"/>
            <w:proofErr w:type="gramEnd"/>
            <w:r w:rsidRPr="003B7F33">
              <w:rPr>
                <w:rFonts w:ascii="Trebuchet MS" w:hAnsi="Trebuchet MS" w:cstheme="majorBidi"/>
                <w:lang w:val="fr-FR"/>
              </w:rPr>
              <w:t xml:space="preserve"> de </w:t>
            </w:r>
            <w:proofErr w:type="spellStart"/>
            <w:r w:rsidRPr="003B7F33">
              <w:rPr>
                <w:rFonts w:ascii="Trebuchet MS" w:hAnsi="Trebuchet MS" w:cstheme="majorBidi"/>
                <w:lang w:val="fr-FR"/>
              </w:rPr>
              <w:t>tip</w:t>
            </w:r>
            <w:proofErr w:type="spellEnd"/>
            <w:r w:rsidRPr="003B7F33">
              <w:rPr>
                <w:rFonts w:ascii="Trebuchet MS" w:hAnsi="Trebuchet MS" w:cstheme="majorBidi"/>
                <w:lang w:val="fr-FR"/>
              </w:rPr>
              <w:t xml:space="preserve"> „</w:t>
            </w:r>
            <w:r w:rsidRPr="003B7F33">
              <w:rPr>
                <w:rFonts w:ascii="Trebuchet MS" w:hAnsi="Trebuchet MS" w:cstheme="majorBidi"/>
                <w:i/>
                <w:iCs/>
                <w:lang w:val="fr-FR"/>
              </w:rPr>
              <w:t>hot-plug</w:t>
            </w:r>
            <w:proofErr w:type="gramStart"/>
            <w:r w:rsidRPr="003B7F33">
              <w:rPr>
                <w:rFonts w:ascii="Trebuchet MS" w:hAnsi="Trebuchet MS" w:cstheme="majorBidi"/>
                <w:lang w:val="fr-FR"/>
              </w:rPr>
              <w:t>”;</w:t>
            </w:r>
            <w:proofErr w:type="gramEnd"/>
          </w:p>
          <w:p w14:paraId="5F702E41" w14:textId="77777777" w:rsidR="003B7F33" w:rsidRPr="003B7F33" w:rsidRDefault="003B7F33" w:rsidP="00B43E2C">
            <w:pPr>
              <w:numPr>
                <w:ilvl w:val="0"/>
                <w:numId w:val="303"/>
              </w:numPr>
              <w:spacing w:after="0" w:line="240" w:lineRule="auto"/>
              <w:rPr>
                <w:rFonts w:ascii="Trebuchet MS" w:hAnsi="Trebuchet MS" w:cstheme="majorBidi"/>
                <w:lang w:val="it-IT"/>
              </w:rPr>
            </w:pPr>
            <w:r w:rsidRPr="003B7F33">
              <w:rPr>
                <w:rFonts w:ascii="Trebuchet MS" w:hAnsi="Trebuchet MS" w:cstheme="majorBidi"/>
                <w:lang w:val="it-IT"/>
              </w:rPr>
              <w:t>putere: dimensionare astfel incat sa acopere necesarul functionarii echipamenttului in configuratia ofertata.</w:t>
            </w:r>
          </w:p>
          <w:p w14:paraId="6DAB5E02" w14:textId="77777777" w:rsidR="003B7F33" w:rsidRPr="003B7F33" w:rsidRDefault="003B7F33" w:rsidP="003B7F33">
            <w:pPr>
              <w:spacing w:line="240" w:lineRule="auto"/>
              <w:rPr>
                <w:rFonts w:ascii="Trebuchet MS" w:hAnsi="Trebuchet MS" w:cstheme="majorBidi"/>
                <w:lang w:val="pt-BR"/>
              </w:rPr>
            </w:pPr>
            <w:r w:rsidRPr="003B7F33">
              <w:rPr>
                <w:rFonts w:ascii="Trebuchet MS" w:hAnsi="Trebuchet MS" w:cstheme="majorBidi"/>
                <w:lang w:val="pt-BR"/>
              </w:rPr>
              <w:t>Ofertantul trebuie să livreze minim 2 cabluri de alimentare pentru conectarea la PDU-ul ofertat.</w:t>
            </w:r>
          </w:p>
        </w:tc>
      </w:tr>
      <w:tr w:rsidR="003B7F33" w:rsidRPr="003B7F33" w14:paraId="4E3FEBFF" w14:textId="77777777" w:rsidTr="00CD40A6">
        <w:trPr>
          <w:trHeight w:val="255"/>
        </w:trPr>
        <w:tc>
          <w:tcPr>
            <w:tcW w:w="2122" w:type="dxa"/>
            <w:hideMark/>
          </w:tcPr>
          <w:p w14:paraId="29D86ADD"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lastRenderedPageBreak/>
              <w:t>Sistem de operare</w:t>
            </w:r>
          </w:p>
        </w:tc>
        <w:tc>
          <w:tcPr>
            <w:tcW w:w="7592" w:type="dxa"/>
            <w:hideMark/>
          </w:tcPr>
          <w:p w14:paraId="6E887B8C"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Minim Windows Server 2022 Standard, licentiat pentru toate core-urile ofertate.</w:t>
            </w:r>
          </w:p>
          <w:p w14:paraId="04F88CD8"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 xml:space="preserve">Sistemul de operare trebuie sa fie compatibil cu solutia software de monitorizare ofertata. </w:t>
            </w:r>
          </w:p>
        </w:tc>
      </w:tr>
    </w:tbl>
    <w:p w14:paraId="054D71F4" w14:textId="77777777" w:rsidR="003B7F33" w:rsidRPr="003B7F33" w:rsidRDefault="003B7F33" w:rsidP="003B7F33">
      <w:pPr>
        <w:spacing w:line="240" w:lineRule="auto"/>
        <w:rPr>
          <w:rFonts w:ascii="Trebuchet MS" w:hAnsi="Trebuchet MS" w:cstheme="majorBidi"/>
          <w:szCs w:val="24"/>
          <w:lang w:val="it-IT"/>
        </w:rPr>
      </w:pPr>
    </w:p>
    <w:p w14:paraId="071948BA" w14:textId="77777777" w:rsidR="003B7F33" w:rsidRPr="003B7F33" w:rsidRDefault="003B7F33" w:rsidP="003B7F33">
      <w:pPr>
        <w:tabs>
          <w:tab w:val="left" w:pos="7491"/>
        </w:tabs>
        <w:spacing w:line="240" w:lineRule="auto"/>
        <w:rPr>
          <w:rFonts w:ascii="Trebuchet MS" w:hAnsi="Trebuchet MS" w:cstheme="majorBidi"/>
          <w:b/>
          <w:bCs/>
          <w:szCs w:val="24"/>
          <w:lang w:val="it-IT"/>
        </w:rPr>
      </w:pPr>
      <w:r w:rsidRPr="003B7F33">
        <w:rPr>
          <w:rFonts w:ascii="Trebuchet MS" w:hAnsi="Trebuchet MS" w:cstheme="majorBidi"/>
          <w:b/>
          <w:bCs/>
          <w:szCs w:val="24"/>
          <w:lang w:val="it-IT"/>
        </w:rPr>
        <w:t>Switch comunicatie - 8 buc</w:t>
      </w:r>
      <w:r w:rsidRPr="003B7F33">
        <w:rPr>
          <w:rFonts w:ascii="Trebuchet MS" w:hAnsi="Trebuchet MS" w:cstheme="majorBidi"/>
          <w:szCs w:val="24"/>
          <w:lang w:val="it-IT"/>
        </w:rPr>
        <w:t xml:space="preserve"> (7 buc. pentru serverele la nivel regional servere procesare tip 1 și 1 buc. pentru cele 2 servere procesare tip 2 la nivel central)</w:t>
      </w:r>
      <w:r w:rsidRPr="003B7F33">
        <w:rPr>
          <w:rFonts w:ascii="Trebuchet MS" w:hAnsi="Trebuchet MS" w:cstheme="majorBidi"/>
          <w:b/>
          <w:bCs/>
          <w:szCs w:val="24"/>
          <w:lang w:val="it-IT"/>
        </w:rPr>
        <w:tab/>
      </w:r>
    </w:p>
    <w:tbl>
      <w:tblPr>
        <w:tblStyle w:val="TableGrid"/>
        <w:tblpPr w:leftFromText="180" w:rightFromText="180" w:vertAnchor="text"/>
        <w:tblW w:w="5421" w:type="pct"/>
        <w:tblLook w:val="04A0" w:firstRow="1" w:lastRow="0" w:firstColumn="1" w:lastColumn="0" w:noHBand="0" w:noVBand="1"/>
      </w:tblPr>
      <w:tblGrid>
        <w:gridCol w:w="2265"/>
        <w:gridCol w:w="8173"/>
      </w:tblGrid>
      <w:tr w:rsidR="003B7F33" w:rsidRPr="003B7F33" w14:paraId="13622A8E" w14:textId="77777777" w:rsidTr="00CD40A6">
        <w:tc>
          <w:tcPr>
            <w:tcW w:w="1085" w:type="pct"/>
          </w:tcPr>
          <w:p w14:paraId="7007CC0D"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b/>
              </w:rPr>
              <w:t>Caracteristici</w:t>
            </w:r>
            <w:proofErr w:type="spellEnd"/>
          </w:p>
        </w:tc>
        <w:tc>
          <w:tcPr>
            <w:tcW w:w="3915" w:type="pct"/>
          </w:tcPr>
          <w:p w14:paraId="762C0FAC"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b/>
                <w:color w:val="auto"/>
              </w:rPr>
              <w:t>Cerinţe tehnice minimale</w:t>
            </w:r>
          </w:p>
        </w:tc>
      </w:tr>
      <w:tr w:rsidR="003B7F33" w:rsidRPr="003B7F33" w14:paraId="32D28D61" w14:textId="77777777" w:rsidTr="00CD40A6">
        <w:tc>
          <w:tcPr>
            <w:tcW w:w="1085" w:type="pct"/>
          </w:tcPr>
          <w:p w14:paraId="380740CF"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t>Descriere</w:t>
            </w:r>
            <w:proofErr w:type="spellEnd"/>
          </w:p>
        </w:tc>
        <w:tc>
          <w:tcPr>
            <w:tcW w:w="3915" w:type="pct"/>
          </w:tcPr>
          <w:p w14:paraId="094E1A06"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Spațiu ocupat in rack, maxim 1U</w:t>
            </w:r>
          </w:p>
          <w:p w14:paraId="1448FCF9"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Porturi, minim 28 x RJ45, 10Gbps, 2 x QSFP 100Gbps</w:t>
            </w:r>
          </w:p>
          <w:p w14:paraId="4F1D970D"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Capabilități:  Management de tip Layer 3, suport pentru QoS, multicast și stack</w:t>
            </w:r>
          </w:p>
          <w:p w14:paraId="3D38A936"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 xml:space="preserve">Standarde suportate minim: </w:t>
            </w:r>
            <w:r w:rsidRPr="003B7F33">
              <w:rPr>
                <w:rFonts w:ascii="Trebuchet MS" w:hAnsi="Trebuchet MS" w:cstheme="majorBidi"/>
                <w:shd w:val="clear" w:color="auto" w:fill="FFFFFF"/>
              </w:rPr>
              <w:t xml:space="preserve"> IEEE 802.1D, IEEE 802.1Q, IEEE 802.1ab, IEEE 802.1p, IEEE 802.1s, IEEE 802.1v, IEEE 802.1w, IEEE 802.1x, IEEE 802.2, IEEE 802.3, IEEE 802.3ab, IEEE 802.3ac, IEEE 802.3ad, IEEE 802.3ae, IEEE 802.3af, IEEE 802.3at, IEEE 802.3az, IEEE 802.3u, IEEE 802.3x, IEEE 802.3z  </w:t>
            </w:r>
          </w:p>
          <w:p w14:paraId="41C04E24" w14:textId="77777777" w:rsidR="003B7F33" w:rsidRPr="003B7F33" w:rsidRDefault="003B7F33" w:rsidP="003B7F33">
            <w:pPr>
              <w:pStyle w:val="BodyA"/>
              <w:jc w:val="both"/>
              <w:rPr>
                <w:rFonts w:ascii="Trebuchet MS" w:hAnsi="Trebuchet MS" w:cstheme="majorBidi"/>
                <w:color w:val="auto"/>
                <w:lang w:val="pt-BR"/>
              </w:rPr>
            </w:pPr>
            <w:r w:rsidRPr="003B7F33">
              <w:rPr>
                <w:rFonts w:ascii="Trebuchet MS" w:hAnsi="Trebuchet MS" w:cstheme="majorBidi"/>
                <w:color w:val="auto"/>
                <w:lang w:val="pt-BR"/>
              </w:rPr>
              <w:t>Capacitate de comutare, minim 960 Gb</w:t>
            </w:r>
          </w:p>
          <w:p w14:paraId="09828689" w14:textId="77777777" w:rsidR="003B7F33" w:rsidRPr="003B7F33" w:rsidRDefault="003B7F33" w:rsidP="003B7F33">
            <w:pPr>
              <w:pStyle w:val="BodyA"/>
              <w:jc w:val="both"/>
              <w:rPr>
                <w:rFonts w:ascii="Trebuchet MS" w:hAnsi="Trebuchet MS" w:cstheme="majorBidi"/>
                <w:color w:val="auto"/>
                <w:lang w:val="pt-BR"/>
              </w:rPr>
            </w:pPr>
            <w:r w:rsidRPr="003B7F33">
              <w:rPr>
                <w:rFonts w:ascii="Trebuchet MS" w:hAnsi="Trebuchet MS" w:cstheme="majorBidi"/>
                <w:color w:val="auto"/>
                <w:lang w:val="pt-BR"/>
              </w:rPr>
              <w:t>Rata de transfer, minim 720 Mpps</w:t>
            </w:r>
          </w:p>
          <w:p w14:paraId="6F6FE5DF"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Suport montare în rack inclus.</w:t>
            </w:r>
          </w:p>
        </w:tc>
      </w:tr>
      <w:tr w:rsidR="003B7F33" w:rsidRPr="003B7F33" w14:paraId="14EAA26C" w14:textId="77777777" w:rsidTr="00CD40A6">
        <w:trPr>
          <w:trHeight w:val="93"/>
        </w:trPr>
        <w:tc>
          <w:tcPr>
            <w:tcW w:w="1085" w:type="pct"/>
          </w:tcPr>
          <w:p w14:paraId="52869555"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r w:rsidRPr="003B7F33">
              <w:rPr>
                <w:rFonts w:ascii="Trebuchet MS" w:hAnsi="Trebuchet MS" w:cstheme="majorBidi"/>
              </w:rPr>
              <w:t>Alimentare</w:t>
            </w:r>
          </w:p>
        </w:tc>
        <w:tc>
          <w:tcPr>
            <w:tcW w:w="3915" w:type="pct"/>
          </w:tcPr>
          <w:p w14:paraId="101BC894"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Suport alimentare in mod redundant</w:t>
            </w:r>
          </w:p>
        </w:tc>
      </w:tr>
    </w:tbl>
    <w:p w14:paraId="0865B5BF" w14:textId="77777777" w:rsidR="003B7F33" w:rsidRPr="003B7F33" w:rsidRDefault="003B7F33" w:rsidP="003B7F33">
      <w:pPr>
        <w:spacing w:line="240" w:lineRule="auto"/>
        <w:rPr>
          <w:rFonts w:ascii="Trebuchet MS" w:hAnsi="Trebuchet MS" w:cstheme="majorBidi"/>
          <w:szCs w:val="24"/>
          <w:lang w:val="it-IT"/>
        </w:rPr>
      </w:pPr>
    </w:p>
    <w:p w14:paraId="40FA0FD1" w14:textId="77777777" w:rsidR="003B7F33" w:rsidRPr="003B7F33" w:rsidRDefault="003B7F33" w:rsidP="003B7F33">
      <w:pPr>
        <w:spacing w:line="240" w:lineRule="auto"/>
        <w:rPr>
          <w:rFonts w:ascii="Trebuchet MS" w:hAnsi="Trebuchet MS" w:cstheme="majorBidi"/>
          <w:szCs w:val="24"/>
          <w:lang w:val="it-IT"/>
        </w:rPr>
      </w:pPr>
      <w:r w:rsidRPr="003B7F33">
        <w:rPr>
          <w:rFonts w:ascii="Trebuchet MS" w:hAnsi="Trebuchet MS" w:cstheme="majorBidi"/>
          <w:b/>
          <w:bCs/>
          <w:szCs w:val="24"/>
          <w:lang w:val="it-IT"/>
        </w:rPr>
        <w:t xml:space="preserve">Echipament captare a semnalelor programelor de televiziune şi transcodarea acestor semnale în adrese IP - 8 buc. </w:t>
      </w:r>
      <w:r w:rsidRPr="003B7F33">
        <w:rPr>
          <w:rFonts w:ascii="Trebuchet MS" w:hAnsi="Trebuchet MS" w:cstheme="majorBidi"/>
          <w:szCs w:val="24"/>
          <w:lang w:val="it-IT"/>
        </w:rPr>
        <w:t>( 7 buc. pentru serverele regionale și 1 buc. pentru cele 2 servere pentru soluția de monitorizare la nivel central)</w:t>
      </w:r>
    </w:p>
    <w:tbl>
      <w:tblPr>
        <w:tblStyle w:val="TableGrid"/>
        <w:tblpPr w:leftFromText="180" w:rightFromText="180" w:vertAnchor="text"/>
        <w:tblW w:w="5421" w:type="pct"/>
        <w:tblLook w:val="04A0" w:firstRow="1" w:lastRow="0" w:firstColumn="1" w:lastColumn="0" w:noHBand="0" w:noVBand="1"/>
      </w:tblPr>
      <w:tblGrid>
        <w:gridCol w:w="2265"/>
        <w:gridCol w:w="8173"/>
      </w:tblGrid>
      <w:tr w:rsidR="003B7F33" w:rsidRPr="003B7F33" w14:paraId="03A25BF9" w14:textId="77777777" w:rsidTr="00CD40A6">
        <w:tc>
          <w:tcPr>
            <w:tcW w:w="1085" w:type="pct"/>
          </w:tcPr>
          <w:p w14:paraId="543D9DF1"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b/>
              </w:rPr>
              <w:t>Caracteristici</w:t>
            </w:r>
            <w:proofErr w:type="spellEnd"/>
          </w:p>
        </w:tc>
        <w:tc>
          <w:tcPr>
            <w:tcW w:w="3915" w:type="pct"/>
          </w:tcPr>
          <w:p w14:paraId="5AE0F84C"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b/>
                <w:color w:val="auto"/>
              </w:rPr>
              <w:t>Cerinţe tehnice minimale</w:t>
            </w:r>
          </w:p>
        </w:tc>
      </w:tr>
      <w:tr w:rsidR="003B7F33" w:rsidRPr="003B7F33" w14:paraId="2BD3007D" w14:textId="77777777" w:rsidTr="00CD40A6">
        <w:tc>
          <w:tcPr>
            <w:tcW w:w="1085" w:type="pct"/>
          </w:tcPr>
          <w:p w14:paraId="06AF0334"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t>Platforma</w:t>
            </w:r>
            <w:proofErr w:type="spellEnd"/>
          </w:p>
        </w:tc>
        <w:tc>
          <w:tcPr>
            <w:tcW w:w="3915" w:type="pct"/>
          </w:tcPr>
          <w:p w14:paraId="031A87A9" w14:textId="77777777" w:rsidR="003B7F33" w:rsidRPr="003B7F33" w:rsidRDefault="003B7F33" w:rsidP="003B7F33">
            <w:pPr>
              <w:pStyle w:val="BodyA"/>
              <w:jc w:val="both"/>
              <w:rPr>
                <w:rStyle w:val="None"/>
                <w:rFonts w:ascii="Trebuchet MS" w:hAnsi="Trebuchet MS" w:cstheme="majorBidi"/>
                <w:color w:val="auto"/>
                <w:lang w:val="it-IT"/>
              </w:rPr>
            </w:pPr>
            <w:r w:rsidRPr="003B7F33">
              <w:rPr>
                <w:rFonts w:ascii="Trebuchet MS" w:hAnsi="Trebuchet MS" w:cstheme="majorBidi"/>
                <w:color w:val="auto"/>
                <w:lang w:val="it-IT"/>
              </w:rPr>
              <w:t>Echipamentul trebuie sa permită capturarea a multiple surse video</w:t>
            </w:r>
          </w:p>
        </w:tc>
      </w:tr>
      <w:tr w:rsidR="003B7F33" w:rsidRPr="003B7F33" w14:paraId="23E46D96" w14:textId="77777777" w:rsidTr="00CD40A6">
        <w:tc>
          <w:tcPr>
            <w:tcW w:w="1085" w:type="pct"/>
          </w:tcPr>
          <w:p w14:paraId="58C687B0"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t>Carcasa</w:t>
            </w:r>
            <w:proofErr w:type="spellEnd"/>
          </w:p>
        </w:tc>
        <w:tc>
          <w:tcPr>
            <w:tcW w:w="3915" w:type="pct"/>
          </w:tcPr>
          <w:p w14:paraId="53505855"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Echipamentul trebuie sa permită montarea in rack, ocupând maxim 1U (o unitate de rack)</w:t>
            </w:r>
          </w:p>
          <w:p w14:paraId="4C599636"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Acesta trebuie sa aibă minim 6 sloturi de tip hot-swap ce permit instalarea de module de captura</w:t>
            </w:r>
          </w:p>
        </w:tc>
      </w:tr>
      <w:tr w:rsidR="003B7F33" w:rsidRPr="003B7F33" w14:paraId="3E3A87A9" w14:textId="77777777" w:rsidTr="00CD40A6">
        <w:tc>
          <w:tcPr>
            <w:tcW w:w="1085" w:type="pct"/>
          </w:tcPr>
          <w:p w14:paraId="0D4CD06A"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t>Porturi</w:t>
            </w:r>
            <w:proofErr w:type="spellEnd"/>
          </w:p>
        </w:tc>
        <w:tc>
          <w:tcPr>
            <w:tcW w:w="3915" w:type="pct"/>
          </w:tcPr>
          <w:p w14:paraId="56E41978"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Minim 4 x 1GB Ethernet pe panoul frontal, din care cel puțin:</w:t>
            </w:r>
          </w:p>
          <w:p w14:paraId="07B1FBD2"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2 pentru management</w:t>
            </w:r>
          </w:p>
          <w:p w14:paraId="521657FE"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2 pentru stream IP in/out</w:t>
            </w:r>
          </w:p>
        </w:tc>
      </w:tr>
      <w:tr w:rsidR="003B7F33" w:rsidRPr="003B7F33" w14:paraId="35FEA394" w14:textId="77777777" w:rsidTr="00CD40A6">
        <w:tc>
          <w:tcPr>
            <w:tcW w:w="1085" w:type="pct"/>
          </w:tcPr>
          <w:p w14:paraId="667336CF"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t>Capabilități</w:t>
            </w:r>
            <w:proofErr w:type="spellEnd"/>
          </w:p>
        </w:tc>
        <w:tc>
          <w:tcPr>
            <w:tcW w:w="3915" w:type="pct"/>
          </w:tcPr>
          <w:p w14:paraId="6D0A89EC"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Suport pentru minim:</w:t>
            </w:r>
          </w:p>
          <w:p w14:paraId="485A240F"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Codare HDMI HD 24 de canale</w:t>
            </w:r>
          </w:p>
          <w:p w14:paraId="45264112"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Codare SD CVBS 48 de canale</w:t>
            </w:r>
          </w:p>
          <w:p w14:paraId="679B1F69"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Intrare 24 de canale DVB-C, DTMB, DVB-S, S2, DVB-T, T2, 8VSB, ISDB-T</w:t>
            </w:r>
          </w:p>
          <w:p w14:paraId="4510F11C"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MPEG-TS peste UDP, RTP multicast, Unicast STPS, MPTS</w:t>
            </w:r>
          </w:p>
        </w:tc>
      </w:tr>
      <w:tr w:rsidR="003B7F33" w:rsidRPr="003B7F33" w14:paraId="5E31BD3F" w14:textId="77777777" w:rsidTr="00CD40A6">
        <w:tc>
          <w:tcPr>
            <w:tcW w:w="1085" w:type="pct"/>
          </w:tcPr>
          <w:p w14:paraId="04D62788"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r w:rsidRPr="003B7F33">
              <w:rPr>
                <w:rFonts w:ascii="Trebuchet MS" w:hAnsi="Trebuchet MS" w:cstheme="majorBidi"/>
              </w:rPr>
              <w:lastRenderedPageBreak/>
              <w:t>Management</w:t>
            </w:r>
          </w:p>
        </w:tc>
        <w:tc>
          <w:tcPr>
            <w:tcW w:w="3915" w:type="pct"/>
          </w:tcPr>
          <w:p w14:paraId="26B739D1" w14:textId="77777777" w:rsidR="003B7F33" w:rsidRPr="003B7F33" w:rsidRDefault="003B7F33" w:rsidP="003B7F33">
            <w:pPr>
              <w:pStyle w:val="BodyA"/>
              <w:jc w:val="both"/>
              <w:rPr>
                <w:rFonts w:ascii="Trebuchet MS" w:hAnsi="Trebuchet MS" w:cstheme="majorBidi"/>
                <w:color w:val="auto"/>
                <w:lang w:val="fr-FR"/>
              </w:rPr>
            </w:pPr>
            <w:proofErr w:type="spellStart"/>
            <w:r w:rsidRPr="003B7F33">
              <w:rPr>
                <w:rFonts w:ascii="Trebuchet MS" w:hAnsi="Trebuchet MS" w:cstheme="majorBidi"/>
                <w:color w:val="auto"/>
                <w:lang w:val="fr-FR"/>
              </w:rPr>
              <w:t>Interfața</w:t>
            </w:r>
            <w:proofErr w:type="spellEnd"/>
            <w:r w:rsidRPr="003B7F33">
              <w:rPr>
                <w:rFonts w:ascii="Trebuchet MS" w:hAnsi="Trebuchet MS" w:cstheme="majorBidi"/>
                <w:color w:val="auto"/>
                <w:lang w:val="fr-FR"/>
              </w:rPr>
              <w:t xml:space="preserve"> de management </w:t>
            </w:r>
            <w:proofErr w:type="spellStart"/>
            <w:r w:rsidRPr="003B7F33">
              <w:rPr>
                <w:rFonts w:ascii="Trebuchet MS" w:hAnsi="Trebuchet MS" w:cstheme="majorBidi"/>
                <w:color w:val="auto"/>
                <w:lang w:val="fr-FR"/>
              </w:rPr>
              <w:t>grafica</w:t>
            </w:r>
            <w:proofErr w:type="spellEnd"/>
            <w:r w:rsidRPr="003B7F33">
              <w:rPr>
                <w:rFonts w:ascii="Trebuchet MS" w:hAnsi="Trebuchet MS" w:cstheme="majorBidi"/>
                <w:color w:val="auto"/>
                <w:lang w:val="fr-FR"/>
              </w:rPr>
              <w:t xml:space="preserve"> ce </w:t>
            </w:r>
            <w:proofErr w:type="spellStart"/>
            <w:r w:rsidRPr="003B7F33">
              <w:rPr>
                <w:rFonts w:ascii="Trebuchet MS" w:hAnsi="Trebuchet MS" w:cstheme="majorBidi"/>
                <w:color w:val="auto"/>
                <w:lang w:val="fr-FR"/>
              </w:rPr>
              <w:t>permite</w:t>
            </w:r>
            <w:proofErr w:type="spellEnd"/>
            <w:r w:rsidRPr="003B7F33">
              <w:rPr>
                <w:rFonts w:ascii="Trebuchet MS" w:hAnsi="Trebuchet MS" w:cstheme="majorBidi"/>
                <w:color w:val="auto"/>
                <w:lang w:val="fr-FR"/>
              </w:rPr>
              <w:t xml:space="preserve"> </w:t>
            </w:r>
            <w:proofErr w:type="spellStart"/>
            <w:r w:rsidRPr="003B7F33">
              <w:rPr>
                <w:rFonts w:ascii="Trebuchet MS" w:hAnsi="Trebuchet MS" w:cstheme="majorBidi"/>
                <w:color w:val="auto"/>
                <w:lang w:val="fr-FR"/>
              </w:rPr>
              <w:t>atât</w:t>
            </w:r>
            <w:proofErr w:type="spellEnd"/>
            <w:r w:rsidRPr="003B7F33">
              <w:rPr>
                <w:rFonts w:ascii="Trebuchet MS" w:hAnsi="Trebuchet MS" w:cstheme="majorBidi"/>
                <w:color w:val="auto"/>
                <w:lang w:val="fr-FR"/>
              </w:rPr>
              <w:t xml:space="preserve"> </w:t>
            </w:r>
            <w:proofErr w:type="spellStart"/>
            <w:r w:rsidRPr="003B7F33">
              <w:rPr>
                <w:rFonts w:ascii="Trebuchet MS" w:hAnsi="Trebuchet MS" w:cstheme="majorBidi"/>
                <w:color w:val="auto"/>
                <w:lang w:val="fr-FR"/>
              </w:rPr>
              <w:t>configurarea</w:t>
            </w:r>
            <w:proofErr w:type="spellEnd"/>
            <w:r w:rsidRPr="003B7F33">
              <w:rPr>
                <w:rFonts w:ascii="Trebuchet MS" w:hAnsi="Trebuchet MS" w:cstheme="majorBidi"/>
                <w:color w:val="auto"/>
                <w:lang w:val="fr-FR"/>
              </w:rPr>
              <w:t xml:space="preserve"> cat si </w:t>
            </w:r>
            <w:proofErr w:type="spellStart"/>
            <w:r w:rsidRPr="003B7F33">
              <w:rPr>
                <w:rFonts w:ascii="Trebuchet MS" w:hAnsi="Trebuchet MS" w:cstheme="majorBidi"/>
                <w:color w:val="auto"/>
                <w:lang w:val="fr-FR"/>
              </w:rPr>
              <w:t>instalarea</w:t>
            </w:r>
            <w:proofErr w:type="spellEnd"/>
            <w:r w:rsidRPr="003B7F33">
              <w:rPr>
                <w:rFonts w:ascii="Trebuchet MS" w:hAnsi="Trebuchet MS" w:cstheme="majorBidi"/>
                <w:color w:val="auto"/>
                <w:lang w:val="fr-FR"/>
              </w:rPr>
              <w:t xml:space="preserve"> de </w:t>
            </w:r>
            <w:proofErr w:type="spellStart"/>
            <w:r w:rsidRPr="003B7F33">
              <w:rPr>
                <w:rFonts w:ascii="Trebuchet MS" w:hAnsi="Trebuchet MS" w:cstheme="majorBidi"/>
                <w:color w:val="auto"/>
                <w:lang w:val="fr-FR"/>
              </w:rPr>
              <w:t>actualizări</w:t>
            </w:r>
            <w:proofErr w:type="spellEnd"/>
            <w:r w:rsidRPr="003B7F33">
              <w:rPr>
                <w:rFonts w:ascii="Trebuchet MS" w:hAnsi="Trebuchet MS" w:cstheme="majorBidi"/>
                <w:color w:val="auto"/>
                <w:lang w:val="fr-FR"/>
              </w:rPr>
              <w:t xml:space="preserve"> de software.</w:t>
            </w:r>
          </w:p>
        </w:tc>
      </w:tr>
      <w:tr w:rsidR="003B7F33" w:rsidRPr="003B7F33" w14:paraId="7AFF3F50" w14:textId="77777777" w:rsidTr="00CD40A6">
        <w:tc>
          <w:tcPr>
            <w:tcW w:w="1085" w:type="pct"/>
          </w:tcPr>
          <w:p w14:paraId="35360E2D"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r w:rsidRPr="003B7F33">
              <w:rPr>
                <w:rFonts w:ascii="Trebuchet MS" w:hAnsi="Trebuchet MS" w:cstheme="majorBidi"/>
              </w:rPr>
              <w:t>Alimentare</w:t>
            </w:r>
          </w:p>
        </w:tc>
        <w:tc>
          <w:tcPr>
            <w:tcW w:w="3915" w:type="pct"/>
          </w:tcPr>
          <w:p w14:paraId="75CAAA96" w14:textId="77777777" w:rsidR="003B7F33" w:rsidRPr="003B7F33" w:rsidRDefault="003B7F33" w:rsidP="003B7F33">
            <w:pPr>
              <w:pStyle w:val="BodyA"/>
              <w:jc w:val="both"/>
              <w:rPr>
                <w:rFonts w:ascii="Trebuchet MS" w:hAnsi="Trebuchet MS" w:cstheme="majorBidi"/>
                <w:color w:val="auto"/>
                <w:lang w:val="fr-FR"/>
              </w:rPr>
            </w:pPr>
            <w:proofErr w:type="spellStart"/>
            <w:r w:rsidRPr="003B7F33">
              <w:rPr>
                <w:rFonts w:ascii="Trebuchet MS" w:hAnsi="Trebuchet MS" w:cstheme="majorBidi"/>
                <w:color w:val="auto"/>
                <w:lang w:val="fr-FR"/>
              </w:rPr>
              <w:t>Sursa</w:t>
            </w:r>
            <w:proofErr w:type="spellEnd"/>
            <w:r w:rsidRPr="003B7F33">
              <w:rPr>
                <w:rFonts w:ascii="Trebuchet MS" w:hAnsi="Trebuchet MS" w:cstheme="majorBidi"/>
                <w:color w:val="auto"/>
                <w:lang w:val="fr-FR"/>
              </w:rPr>
              <w:t xml:space="preserve"> de </w:t>
            </w:r>
            <w:proofErr w:type="spellStart"/>
            <w:r w:rsidRPr="003B7F33">
              <w:rPr>
                <w:rFonts w:ascii="Trebuchet MS" w:hAnsi="Trebuchet MS" w:cstheme="majorBidi"/>
                <w:color w:val="auto"/>
                <w:lang w:val="fr-FR"/>
              </w:rPr>
              <w:t>alimentare</w:t>
            </w:r>
            <w:proofErr w:type="spellEnd"/>
            <w:r w:rsidRPr="003B7F33">
              <w:rPr>
                <w:rFonts w:ascii="Trebuchet MS" w:hAnsi="Trebuchet MS" w:cstheme="majorBidi"/>
                <w:color w:val="auto"/>
                <w:lang w:val="fr-FR"/>
              </w:rPr>
              <w:t xml:space="preserve"> de </w:t>
            </w:r>
            <w:proofErr w:type="spellStart"/>
            <w:r w:rsidRPr="003B7F33">
              <w:rPr>
                <w:rFonts w:ascii="Trebuchet MS" w:hAnsi="Trebuchet MS" w:cstheme="majorBidi"/>
                <w:color w:val="auto"/>
                <w:lang w:val="fr-FR"/>
              </w:rPr>
              <w:t>maxim</w:t>
            </w:r>
            <w:proofErr w:type="spellEnd"/>
            <w:r w:rsidRPr="003B7F33">
              <w:rPr>
                <w:rFonts w:ascii="Trebuchet MS" w:hAnsi="Trebuchet MS" w:cstheme="majorBidi"/>
                <w:color w:val="auto"/>
                <w:lang w:val="fr-FR"/>
              </w:rPr>
              <w:t xml:space="preserve"> 120W, de </w:t>
            </w:r>
            <w:proofErr w:type="spellStart"/>
            <w:r w:rsidRPr="003B7F33">
              <w:rPr>
                <w:rFonts w:ascii="Trebuchet MS" w:hAnsi="Trebuchet MS" w:cstheme="majorBidi"/>
                <w:color w:val="auto"/>
                <w:lang w:val="fr-FR"/>
              </w:rPr>
              <w:t>tip</w:t>
            </w:r>
            <w:proofErr w:type="spellEnd"/>
            <w:r w:rsidRPr="003B7F33">
              <w:rPr>
                <w:rFonts w:ascii="Trebuchet MS" w:hAnsi="Trebuchet MS" w:cstheme="majorBidi"/>
                <w:color w:val="auto"/>
                <w:lang w:val="fr-FR"/>
              </w:rPr>
              <w:t xml:space="preserve"> </w:t>
            </w:r>
            <w:proofErr w:type="spellStart"/>
            <w:r w:rsidRPr="003B7F33">
              <w:rPr>
                <w:rFonts w:ascii="Trebuchet MS" w:hAnsi="Trebuchet MS" w:cstheme="majorBidi"/>
                <w:color w:val="auto"/>
                <w:lang w:val="fr-FR"/>
              </w:rPr>
              <w:t>redundant</w:t>
            </w:r>
            <w:proofErr w:type="spellEnd"/>
          </w:p>
        </w:tc>
      </w:tr>
      <w:tr w:rsidR="003B7F33" w:rsidRPr="003B7F33" w14:paraId="534925D3" w14:textId="77777777" w:rsidTr="00CD40A6">
        <w:tc>
          <w:tcPr>
            <w:tcW w:w="1085" w:type="pct"/>
          </w:tcPr>
          <w:p w14:paraId="2D2CE5F6"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t>Garanție</w:t>
            </w:r>
            <w:proofErr w:type="spellEnd"/>
          </w:p>
        </w:tc>
        <w:tc>
          <w:tcPr>
            <w:tcW w:w="3915" w:type="pct"/>
          </w:tcPr>
          <w:p w14:paraId="2E7ED89F"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Minim 3 ani garanție.</w:t>
            </w:r>
          </w:p>
        </w:tc>
      </w:tr>
    </w:tbl>
    <w:p w14:paraId="383CF63B" w14:textId="77777777" w:rsidR="003B7F33" w:rsidRPr="003B7F33" w:rsidRDefault="003B7F33" w:rsidP="003B7F33">
      <w:pPr>
        <w:spacing w:line="240" w:lineRule="auto"/>
        <w:rPr>
          <w:rFonts w:ascii="Trebuchet MS" w:hAnsi="Trebuchet MS" w:cstheme="majorBidi"/>
          <w:b/>
          <w:bCs/>
          <w:szCs w:val="24"/>
          <w:lang w:val="it-IT"/>
        </w:rPr>
      </w:pPr>
      <w:r w:rsidRPr="003B7F33">
        <w:rPr>
          <w:rFonts w:ascii="Trebuchet MS" w:hAnsi="Trebuchet MS" w:cstheme="majorBidi"/>
          <w:b/>
          <w:bCs/>
          <w:szCs w:val="24"/>
          <w:lang w:val="it-IT"/>
        </w:rPr>
        <w:t>Module solicitate compatibile cu echipamentul ofertat:</w:t>
      </w:r>
    </w:p>
    <w:p w14:paraId="15BF0276" w14:textId="77777777" w:rsidR="003B7F33" w:rsidRPr="003B7F33" w:rsidRDefault="003B7F33" w:rsidP="003B7F33">
      <w:pPr>
        <w:spacing w:line="240" w:lineRule="auto"/>
        <w:rPr>
          <w:rFonts w:ascii="Trebuchet MS" w:hAnsi="Trebuchet MS" w:cstheme="majorBidi"/>
          <w:szCs w:val="24"/>
          <w:lang w:val="it-IT"/>
        </w:rPr>
      </w:pPr>
      <w:r w:rsidRPr="003B7F33">
        <w:rPr>
          <w:rFonts w:ascii="Trebuchet MS" w:hAnsi="Trebuchet MS" w:cstheme="majorBidi"/>
          <w:szCs w:val="24"/>
          <w:lang w:val="it-IT"/>
        </w:rPr>
        <w:t>Modul captură DVB-C, cu slot CI, minim 4 porturi, 2 bucăți;</w:t>
      </w:r>
    </w:p>
    <w:p w14:paraId="5BCE3837" w14:textId="77777777" w:rsidR="003B7F33" w:rsidRPr="003B7F33" w:rsidRDefault="003B7F33" w:rsidP="003B7F33">
      <w:pPr>
        <w:spacing w:line="240" w:lineRule="auto"/>
        <w:rPr>
          <w:rFonts w:ascii="Trebuchet MS" w:hAnsi="Trebuchet MS" w:cstheme="majorBidi"/>
          <w:szCs w:val="24"/>
          <w:lang w:val="it-IT"/>
        </w:rPr>
      </w:pPr>
      <w:r w:rsidRPr="003B7F33">
        <w:rPr>
          <w:rFonts w:ascii="Trebuchet MS" w:hAnsi="Trebuchet MS" w:cstheme="majorBidi"/>
          <w:szCs w:val="24"/>
          <w:lang w:val="it-IT"/>
        </w:rPr>
        <w:t>Modul captură HDMI, minim 4 porturi, 2 bucăți;</w:t>
      </w:r>
    </w:p>
    <w:p w14:paraId="114F7D89" w14:textId="77777777" w:rsidR="003B7F33" w:rsidRPr="003B7F33" w:rsidRDefault="003B7F33" w:rsidP="003B7F33">
      <w:pPr>
        <w:spacing w:line="240" w:lineRule="auto"/>
        <w:rPr>
          <w:rFonts w:ascii="Trebuchet MS" w:hAnsi="Trebuchet MS" w:cstheme="majorBidi"/>
          <w:szCs w:val="24"/>
          <w:lang w:val="it-IT"/>
        </w:rPr>
      </w:pPr>
    </w:p>
    <w:p w14:paraId="318FA54C" w14:textId="77777777" w:rsidR="003B7F33" w:rsidRPr="003B7F33" w:rsidRDefault="003B7F33" w:rsidP="003B7F33">
      <w:pPr>
        <w:spacing w:line="240" w:lineRule="auto"/>
        <w:rPr>
          <w:rFonts w:ascii="Trebuchet MS" w:hAnsi="Trebuchet MS" w:cstheme="majorBidi"/>
          <w:szCs w:val="24"/>
          <w:lang w:val="it-IT"/>
        </w:rPr>
      </w:pPr>
      <w:r w:rsidRPr="003B7F33">
        <w:rPr>
          <w:rFonts w:ascii="Trebuchet MS" w:hAnsi="Trebuchet MS" w:cstheme="majorBidi"/>
          <w:b/>
          <w:bCs/>
          <w:szCs w:val="24"/>
          <w:lang w:val="it-IT"/>
        </w:rPr>
        <w:t xml:space="preserve">Echipament captare a semnalelor programelor de radio şi transcodarea acestor semnale în adrese IP - 30 buc </w:t>
      </w:r>
      <w:r w:rsidRPr="003B7F33">
        <w:rPr>
          <w:rFonts w:ascii="Trebuchet MS" w:hAnsi="Trebuchet MS" w:cstheme="majorBidi"/>
          <w:szCs w:val="24"/>
          <w:lang w:val="it-IT"/>
        </w:rPr>
        <w:t>(amplasate în sediile teritoriale, renunțăm la amplasarea lor în Centrele Digi din cauza perturbațiilor electromagnetice din aceste locații)</w:t>
      </w:r>
    </w:p>
    <w:tbl>
      <w:tblPr>
        <w:tblStyle w:val="TableGrid"/>
        <w:tblpPr w:leftFromText="180" w:rightFromText="180" w:vertAnchor="text"/>
        <w:tblW w:w="5421" w:type="pct"/>
        <w:tblLook w:val="04A0" w:firstRow="1" w:lastRow="0" w:firstColumn="1" w:lastColumn="0" w:noHBand="0" w:noVBand="1"/>
      </w:tblPr>
      <w:tblGrid>
        <w:gridCol w:w="2265"/>
        <w:gridCol w:w="8173"/>
      </w:tblGrid>
      <w:tr w:rsidR="003B7F33" w:rsidRPr="003B7F33" w14:paraId="08660BBF" w14:textId="77777777" w:rsidTr="00CD40A6">
        <w:tc>
          <w:tcPr>
            <w:tcW w:w="1085" w:type="pct"/>
          </w:tcPr>
          <w:p w14:paraId="6EC514BF"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b/>
              </w:rPr>
              <w:t>Caracteristici</w:t>
            </w:r>
            <w:proofErr w:type="spellEnd"/>
          </w:p>
        </w:tc>
        <w:tc>
          <w:tcPr>
            <w:tcW w:w="3915" w:type="pct"/>
          </w:tcPr>
          <w:p w14:paraId="19B9CFD0"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b/>
                <w:color w:val="auto"/>
              </w:rPr>
              <w:t>Cerinţe tehnice minimale</w:t>
            </w:r>
          </w:p>
        </w:tc>
      </w:tr>
      <w:tr w:rsidR="003B7F33" w:rsidRPr="003B7F33" w14:paraId="7F7714C2" w14:textId="77777777" w:rsidTr="00CD40A6">
        <w:tc>
          <w:tcPr>
            <w:tcW w:w="1085" w:type="pct"/>
          </w:tcPr>
          <w:p w14:paraId="4DDD662B"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t>Platforma</w:t>
            </w:r>
            <w:proofErr w:type="spellEnd"/>
          </w:p>
        </w:tc>
        <w:tc>
          <w:tcPr>
            <w:tcW w:w="3915" w:type="pct"/>
          </w:tcPr>
          <w:p w14:paraId="41A559E9" w14:textId="77777777" w:rsidR="003B7F33" w:rsidRPr="003B7F33" w:rsidRDefault="003B7F33" w:rsidP="003B7F33">
            <w:pPr>
              <w:pStyle w:val="BodyA"/>
              <w:jc w:val="both"/>
              <w:rPr>
                <w:rStyle w:val="None"/>
                <w:rFonts w:ascii="Trebuchet MS" w:hAnsi="Trebuchet MS" w:cstheme="majorBidi"/>
                <w:color w:val="auto"/>
                <w:lang w:val="it-IT"/>
              </w:rPr>
            </w:pPr>
            <w:r w:rsidRPr="003B7F33">
              <w:rPr>
                <w:rFonts w:ascii="Trebuchet MS" w:hAnsi="Trebuchet MS" w:cstheme="majorBidi"/>
                <w:color w:val="auto"/>
                <w:lang w:val="it-IT"/>
              </w:rPr>
              <w:t>Echipamentul trebuie sa permită capturarea a multiple surse audio</w:t>
            </w:r>
          </w:p>
        </w:tc>
      </w:tr>
      <w:tr w:rsidR="003B7F33" w:rsidRPr="003B7F33" w14:paraId="76026A93" w14:textId="77777777" w:rsidTr="00CD40A6">
        <w:tc>
          <w:tcPr>
            <w:tcW w:w="1085" w:type="pct"/>
          </w:tcPr>
          <w:p w14:paraId="166463DE"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t>Carcasa</w:t>
            </w:r>
            <w:proofErr w:type="spellEnd"/>
          </w:p>
        </w:tc>
        <w:tc>
          <w:tcPr>
            <w:tcW w:w="3915" w:type="pct"/>
          </w:tcPr>
          <w:p w14:paraId="24580C33"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Echipamentul trebuie sa permită montarea in rack, ocupând maxim 1U (o unitate de rack)</w:t>
            </w:r>
          </w:p>
          <w:p w14:paraId="60D8BE1E"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Acesta trebuie sa aibă minim 4 sloturi ce permit instalarea de module de captura</w:t>
            </w:r>
          </w:p>
        </w:tc>
      </w:tr>
      <w:tr w:rsidR="003B7F33" w:rsidRPr="003B7F33" w14:paraId="6A0A510D" w14:textId="77777777" w:rsidTr="00CD40A6">
        <w:tc>
          <w:tcPr>
            <w:tcW w:w="1085" w:type="pct"/>
          </w:tcPr>
          <w:p w14:paraId="55BF75E6"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t>Porturi</w:t>
            </w:r>
            <w:proofErr w:type="spellEnd"/>
          </w:p>
        </w:tc>
        <w:tc>
          <w:tcPr>
            <w:tcW w:w="3915" w:type="pct"/>
          </w:tcPr>
          <w:p w14:paraId="2D1AD2FF"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Minim:</w:t>
            </w:r>
          </w:p>
          <w:p w14:paraId="791D3D53"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4 x RJ-45 cu suport pentru standardul StudioHub sau echivalent (per modul instalat)</w:t>
            </w:r>
          </w:p>
          <w:p w14:paraId="71C69E4C"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1 x Ethernet 1GB</w:t>
            </w:r>
          </w:p>
          <w:p w14:paraId="6BB3C144"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1 x USB 2.0</w:t>
            </w:r>
          </w:p>
        </w:tc>
      </w:tr>
      <w:tr w:rsidR="003B7F33" w:rsidRPr="003B7F33" w14:paraId="27BD5730" w14:textId="77777777" w:rsidTr="00CD40A6">
        <w:tc>
          <w:tcPr>
            <w:tcW w:w="1085" w:type="pct"/>
          </w:tcPr>
          <w:p w14:paraId="28D44999"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t>Capabilități</w:t>
            </w:r>
            <w:proofErr w:type="spellEnd"/>
          </w:p>
        </w:tc>
        <w:tc>
          <w:tcPr>
            <w:tcW w:w="3915" w:type="pct"/>
          </w:tcPr>
          <w:p w14:paraId="73183F4E"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Suport pentru minim:</w:t>
            </w:r>
          </w:p>
          <w:p w14:paraId="0441938B"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Captura simultana pentru 16 canale AM/FM, prin adaugarea de module ulterior</w:t>
            </w:r>
          </w:p>
          <w:p w14:paraId="62C5E6E1"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Conector antena externa pentru fiecare modul in parte, cu posibilitate de legare multipla</w:t>
            </w:r>
          </w:p>
          <w:p w14:paraId="5D372618"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Transcodare semnal peste internet, ICY codat,mono sau stereo minim 48kbps, AAC-LC @44.1 kHz per tuner</w:t>
            </w:r>
          </w:p>
        </w:tc>
      </w:tr>
      <w:tr w:rsidR="003B7F33" w:rsidRPr="003B7F33" w14:paraId="49ED9DE1" w14:textId="77777777" w:rsidTr="00CD40A6">
        <w:tc>
          <w:tcPr>
            <w:tcW w:w="1085" w:type="pct"/>
          </w:tcPr>
          <w:p w14:paraId="25C69891"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r w:rsidRPr="003B7F33">
              <w:rPr>
                <w:rFonts w:ascii="Trebuchet MS" w:hAnsi="Trebuchet MS" w:cstheme="majorBidi"/>
              </w:rPr>
              <w:t>Management</w:t>
            </w:r>
          </w:p>
        </w:tc>
        <w:tc>
          <w:tcPr>
            <w:tcW w:w="3915" w:type="pct"/>
          </w:tcPr>
          <w:p w14:paraId="4ED7BB22"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Interfața de management grafica ce permite atât configurarea cat si instalarea de actualizări de software.</w:t>
            </w:r>
          </w:p>
          <w:p w14:paraId="4532D3A1" w14:textId="77777777" w:rsidR="003B7F33" w:rsidRPr="003B7F33" w:rsidRDefault="003B7F33" w:rsidP="003B7F33">
            <w:pPr>
              <w:pStyle w:val="BodyA"/>
              <w:jc w:val="both"/>
              <w:rPr>
                <w:rFonts w:ascii="Trebuchet MS" w:hAnsi="Trebuchet MS" w:cstheme="majorBidi"/>
                <w:color w:val="auto"/>
                <w:lang w:val="it-IT"/>
              </w:rPr>
            </w:pPr>
            <w:r w:rsidRPr="003B7F33">
              <w:rPr>
                <w:rFonts w:ascii="Trebuchet MS" w:hAnsi="Trebuchet MS" w:cstheme="majorBidi"/>
                <w:color w:val="auto"/>
                <w:lang w:val="it-IT"/>
              </w:rPr>
              <w:t>Display pe panoul frontal ce permite monitorizarea audio per canal.</w:t>
            </w:r>
          </w:p>
        </w:tc>
      </w:tr>
      <w:tr w:rsidR="003B7F33" w:rsidRPr="003B7F33" w14:paraId="3E6098EA" w14:textId="77777777" w:rsidTr="00CD40A6">
        <w:tc>
          <w:tcPr>
            <w:tcW w:w="1085" w:type="pct"/>
          </w:tcPr>
          <w:p w14:paraId="3BCEAB23"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r w:rsidRPr="003B7F33">
              <w:rPr>
                <w:rFonts w:ascii="Trebuchet MS" w:hAnsi="Trebuchet MS" w:cstheme="majorBidi"/>
              </w:rPr>
              <w:t>Alimentare</w:t>
            </w:r>
          </w:p>
        </w:tc>
        <w:tc>
          <w:tcPr>
            <w:tcW w:w="3915" w:type="pct"/>
          </w:tcPr>
          <w:p w14:paraId="028834DC" w14:textId="77777777" w:rsidR="003B7F33" w:rsidRPr="003B7F33" w:rsidRDefault="003B7F33" w:rsidP="003B7F33">
            <w:pPr>
              <w:pStyle w:val="BodyA"/>
              <w:jc w:val="both"/>
              <w:rPr>
                <w:rFonts w:ascii="Trebuchet MS" w:hAnsi="Trebuchet MS" w:cstheme="majorBidi"/>
                <w:color w:val="auto"/>
                <w:lang w:val="pt-BR"/>
              </w:rPr>
            </w:pPr>
            <w:r w:rsidRPr="003B7F33">
              <w:rPr>
                <w:rFonts w:ascii="Trebuchet MS" w:hAnsi="Trebuchet MS" w:cstheme="majorBidi"/>
                <w:color w:val="auto"/>
                <w:lang w:val="pt-BR"/>
              </w:rPr>
              <w:t>Sursa de alimentare standard EU, inclusa, consum cel mult 30W</w:t>
            </w:r>
          </w:p>
        </w:tc>
      </w:tr>
      <w:tr w:rsidR="003B7F33" w:rsidRPr="003B7F33" w14:paraId="1D77FAA5" w14:textId="77777777" w:rsidTr="00CD40A6">
        <w:tc>
          <w:tcPr>
            <w:tcW w:w="1085" w:type="pct"/>
          </w:tcPr>
          <w:p w14:paraId="1AD71D4F"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t>Garanție</w:t>
            </w:r>
            <w:proofErr w:type="spellEnd"/>
          </w:p>
        </w:tc>
        <w:tc>
          <w:tcPr>
            <w:tcW w:w="3915" w:type="pct"/>
          </w:tcPr>
          <w:p w14:paraId="498C1114"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Minim 3 ani garanție.</w:t>
            </w:r>
          </w:p>
        </w:tc>
      </w:tr>
    </w:tbl>
    <w:p w14:paraId="1ED73F45" w14:textId="77777777" w:rsidR="003B7F33" w:rsidRPr="003B7F33" w:rsidRDefault="003B7F33" w:rsidP="003B7F33">
      <w:pPr>
        <w:spacing w:line="240" w:lineRule="auto"/>
        <w:rPr>
          <w:rFonts w:ascii="Trebuchet MS" w:hAnsi="Trebuchet MS" w:cstheme="majorBidi"/>
          <w:b/>
          <w:bCs/>
          <w:szCs w:val="24"/>
          <w:lang w:val="it-IT"/>
        </w:rPr>
      </w:pPr>
      <w:r w:rsidRPr="003B7F33">
        <w:rPr>
          <w:rFonts w:ascii="Trebuchet MS" w:hAnsi="Trebuchet MS" w:cstheme="majorBidi"/>
          <w:b/>
          <w:bCs/>
          <w:szCs w:val="24"/>
          <w:lang w:val="it-IT"/>
        </w:rPr>
        <w:t>Module solicitate compatibile cu echipamentul ofertat:</w:t>
      </w:r>
    </w:p>
    <w:p w14:paraId="42A2FDCD"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1 x Modul captură 4 x AM/FM</w:t>
      </w:r>
    </w:p>
    <w:p w14:paraId="01EF831C" w14:textId="77777777" w:rsidR="003B7F33" w:rsidRPr="003B7F33" w:rsidRDefault="003B7F33" w:rsidP="003B7F33">
      <w:pPr>
        <w:spacing w:line="240" w:lineRule="auto"/>
        <w:rPr>
          <w:rFonts w:ascii="Trebuchet MS" w:hAnsi="Trebuchet MS" w:cstheme="majorBidi"/>
          <w:szCs w:val="24"/>
          <w:lang w:val="pt-BR"/>
        </w:rPr>
      </w:pPr>
      <w:r w:rsidRPr="003B7F33">
        <w:rPr>
          <w:rFonts w:ascii="Trebuchet MS" w:hAnsi="Trebuchet MS" w:cstheme="majorBidi"/>
          <w:szCs w:val="24"/>
          <w:lang w:val="pt-BR"/>
        </w:rPr>
        <w:t xml:space="preserve">1 x Antena externa FM </w:t>
      </w:r>
    </w:p>
    <w:p w14:paraId="5C857048" w14:textId="77777777" w:rsidR="003B7F33" w:rsidRPr="003B7F33" w:rsidRDefault="003B7F33" w:rsidP="003B7F33">
      <w:pPr>
        <w:spacing w:line="240" w:lineRule="auto"/>
        <w:rPr>
          <w:rFonts w:ascii="Trebuchet MS" w:hAnsi="Trebuchet MS" w:cstheme="majorBidi"/>
          <w:szCs w:val="24"/>
          <w:lang w:val="pt-BR"/>
        </w:rPr>
      </w:pPr>
    </w:p>
    <w:p w14:paraId="06317352" w14:textId="77777777" w:rsidR="003B7F33" w:rsidRPr="003B7F33" w:rsidRDefault="003B7F33" w:rsidP="003B7F33">
      <w:pPr>
        <w:spacing w:line="240" w:lineRule="auto"/>
        <w:rPr>
          <w:rFonts w:ascii="Trebuchet MS" w:hAnsi="Trebuchet MS" w:cstheme="majorBidi"/>
          <w:b/>
          <w:bCs/>
          <w:szCs w:val="24"/>
          <w:lang w:val="pt-BR"/>
        </w:rPr>
      </w:pPr>
      <w:bookmarkStart w:id="168" w:name="OLE_LINK55"/>
      <w:bookmarkStart w:id="169" w:name="OLE_LINK56"/>
      <w:r w:rsidRPr="003B7F33">
        <w:rPr>
          <w:rFonts w:ascii="Trebuchet MS" w:hAnsi="Trebuchet MS" w:cstheme="majorBidi"/>
          <w:b/>
          <w:bCs/>
          <w:szCs w:val="24"/>
          <w:lang w:val="pt-BR"/>
        </w:rPr>
        <w:t>Rack echipat – 7 buc (7 pentru serverele regionale)</w:t>
      </w:r>
    </w:p>
    <w:tbl>
      <w:tblPr>
        <w:tblStyle w:val="TableGrid"/>
        <w:tblpPr w:leftFromText="180" w:rightFromText="180" w:vertAnchor="text"/>
        <w:tblW w:w="5500" w:type="pct"/>
        <w:tblLook w:val="04A0" w:firstRow="1" w:lastRow="0" w:firstColumn="1" w:lastColumn="0" w:noHBand="0" w:noVBand="1"/>
      </w:tblPr>
      <w:tblGrid>
        <w:gridCol w:w="2266"/>
        <w:gridCol w:w="8324"/>
      </w:tblGrid>
      <w:tr w:rsidR="003B7F33" w:rsidRPr="003B7F33" w14:paraId="4EFC08C5" w14:textId="77777777" w:rsidTr="00CD40A6">
        <w:tc>
          <w:tcPr>
            <w:tcW w:w="1070" w:type="pct"/>
          </w:tcPr>
          <w:p w14:paraId="3221D041"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b/>
              </w:rPr>
              <w:t>Caracteristici</w:t>
            </w:r>
            <w:proofErr w:type="spellEnd"/>
          </w:p>
        </w:tc>
        <w:tc>
          <w:tcPr>
            <w:tcW w:w="3930" w:type="pct"/>
          </w:tcPr>
          <w:p w14:paraId="563F21AF" w14:textId="77777777" w:rsidR="003B7F33" w:rsidRPr="003B7F33" w:rsidRDefault="003B7F33" w:rsidP="003B7F33">
            <w:pPr>
              <w:pStyle w:val="BodyA"/>
              <w:jc w:val="both"/>
              <w:rPr>
                <w:rStyle w:val="None"/>
                <w:rFonts w:ascii="Trebuchet MS" w:hAnsi="Trebuchet MS" w:cstheme="majorBidi"/>
                <w:color w:val="auto"/>
              </w:rPr>
            </w:pPr>
            <w:r w:rsidRPr="003B7F33">
              <w:rPr>
                <w:rFonts w:ascii="Trebuchet MS" w:hAnsi="Trebuchet MS" w:cstheme="majorBidi"/>
                <w:b/>
                <w:color w:val="auto"/>
              </w:rPr>
              <w:t>Cerinţe tehnice minimale</w:t>
            </w:r>
          </w:p>
        </w:tc>
      </w:tr>
      <w:tr w:rsidR="003B7F33" w:rsidRPr="003B7F33" w14:paraId="7CE268FC" w14:textId="77777777" w:rsidTr="00CD40A6">
        <w:tc>
          <w:tcPr>
            <w:tcW w:w="1070" w:type="pct"/>
          </w:tcPr>
          <w:p w14:paraId="35E9515F"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bookmarkStart w:id="170" w:name="_Hlk18483831"/>
            <w:bookmarkStart w:id="171" w:name="_Hlk18331561"/>
            <w:bookmarkEnd w:id="168"/>
            <w:bookmarkEnd w:id="169"/>
            <w:proofErr w:type="spellStart"/>
            <w:r w:rsidRPr="003B7F33">
              <w:rPr>
                <w:rFonts w:ascii="Trebuchet MS" w:hAnsi="Trebuchet MS" w:cstheme="majorBidi"/>
              </w:rPr>
              <w:t>Descriere</w:t>
            </w:r>
            <w:proofErr w:type="spellEnd"/>
          </w:p>
        </w:tc>
        <w:tc>
          <w:tcPr>
            <w:tcW w:w="3930" w:type="pct"/>
          </w:tcPr>
          <w:p w14:paraId="52E38140" w14:textId="77777777" w:rsidR="003B7F33" w:rsidRPr="003B7F33" w:rsidRDefault="003B7F33" w:rsidP="003B7F33">
            <w:pPr>
              <w:pStyle w:val="BodyA"/>
              <w:jc w:val="both"/>
              <w:rPr>
                <w:rStyle w:val="None"/>
                <w:rFonts w:ascii="Trebuchet MS" w:hAnsi="Trebuchet MS" w:cstheme="majorBidi"/>
                <w:color w:val="auto"/>
                <w:lang w:val="pt-BR"/>
              </w:rPr>
            </w:pPr>
            <w:r w:rsidRPr="003B7F33">
              <w:rPr>
                <w:rStyle w:val="None"/>
                <w:rFonts w:ascii="Trebuchet MS" w:hAnsi="Trebuchet MS" w:cstheme="majorBidi"/>
                <w:color w:val="auto"/>
                <w:lang w:val="pt-BR"/>
              </w:rPr>
              <w:t>Acest rack trebuie sa permită instalarea tuturor echipamentelor descrise mai sus.</w:t>
            </w:r>
          </w:p>
        </w:tc>
      </w:tr>
      <w:bookmarkEnd w:id="170"/>
      <w:tr w:rsidR="003B7F33" w:rsidRPr="003B7F33" w14:paraId="52B5BFD6" w14:textId="77777777" w:rsidTr="00CD40A6">
        <w:tc>
          <w:tcPr>
            <w:tcW w:w="1070" w:type="pct"/>
          </w:tcPr>
          <w:p w14:paraId="14E28B9A"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t>Dimensiuni</w:t>
            </w:r>
            <w:proofErr w:type="spellEnd"/>
          </w:p>
        </w:tc>
        <w:tc>
          <w:tcPr>
            <w:tcW w:w="3930" w:type="pct"/>
          </w:tcPr>
          <w:p w14:paraId="521256C1" w14:textId="77777777" w:rsidR="003B7F33" w:rsidRPr="003B7F33" w:rsidRDefault="003B7F33" w:rsidP="003B7F33">
            <w:pPr>
              <w:pStyle w:val="BodyA"/>
              <w:jc w:val="both"/>
              <w:rPr>
                <w:rFonts w:ascii="Trebuchet MS" w:hAnsi="Trebuchet MS" w:cstheme="majorBidi"/>
                <w:color w:val="auto"/>
                <w:lang w:val="pt-BR"/>
              </w:rPr>
            </w:pPr>
            <w:r w:rsidRPr="003B7F33">
              <w:rPr>
                <w:rFonts w:ascii="Trebuchet MS" w:hAnsi="Trebuchet MS" w:cstheme="majorBidi"/>
                <w:color w:val="auto"/>
                <w:lang w:val="pt-BR"/>
              </w:rPr>
              <w:t>Maxim 24U, unități de rack</w:t>
            </w:r>
          </w:p>
          <w:p w14:paraId="249712B7" w14:textId="77777777" w:rsidR="003B7F33" w:rsidRPr="003B7F33" w:rsidRDefault="003B7F33" w:rsidP="003B7F33">
            <w:pPr>
              <w:pStyle w:val="BodyA"/>
              <w:jc w:val="both"/>
              <w:rPr>
                <w:rFonts w:ascii="Trebuchet MS" w:hAnsi="Trebuchet MS" w:cstheme="majorBidi"/>
                <w:color w:val="auto"/>
                <w:lang w:val="pt-BR"/>
              </w:rPr>
            </w:pPr>
            <w:r w:rsidRPr="003B7F33">
              <w:rPr>
                <w:rFonts w:ascii="Trebuchet MS" w:hAnsi="Trebuchet MS" w:cstheme="majorBidi"/>
                <w:color w:val="auto"/>
                <w:lang w:val="pt-BR"/>
              </w:rPr>
              <w:t>Minim 600 x 1070 : pentru echipamentele livrate</w:t>
            </w:r>
          </w:p>
        </w:tc>
      </w:tr>
      <w:bookmarkEnd w:id="171"/>
      <w:tr w:rsidR="003B7F33" w:rsidRPr="003B7F33" w14:paraId="459BDE6C" w14:textId="77777777" w:rsidTr="00CD40A6">
        <w:tc>
          <w:tcPr>
            <w:tcW w:w="1070" w:type="pct"/>
          </w:tcPr>
          <w:p w14:paraId="218D47EA"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t>Echipare</w:t>
            </w:r>
            <w:proofErr w:type="spellEnd"/>
          </w:p>
        </w:tc>
        <w:tc>
          <w:tcPr>
            <w:tcW w:w="3930" w:type="pct"/>
          </w:tcPr>
          <w:p w14:paraId="440CA750" w14:textId="77777777" w:rsidR="003B7F33" w:rsidRPr="003B7F33" w:rsidRDefault="003B7F33" w:rsidP="003B7F33">
            <w:pPr>
              <w:pStyle w:val="BodyA"/>
              <w:jc w:val="both"/>
              <w:rPr>
                <w:rFonts w:ascii="Trebuchet MS" w:hAnsi="Trebuchet MS" w:cstheme="majorBidi"/>
                <w:color w:val="auto"/>
                <w:lang w:val="pt-BR"/>
              </w:rPr>
            </w:pPr>
            <w:r w:rsidRPr="003B7F33">
              <w:rPr>
                <w:rFonts w:ascii="Trebuchet MS" w:hAnsi="Trebuchet MS" w:cstheme="majorBidi"/>
                <w:color w:val="auto"/>
                <w:lang w:val="pt-BR"/>
              </w:rPr>
              <w:t>Sistem de ventilație, minim 4 ventilatoare</w:t>
            </w:r>
          </w:p>
          <w:p w14:paraId="347B7098" w14:textId="77777777" w:rsidR="003B7F33" w:rsidRPr="003B7F33" w:rsidRDefault="003B7F33" w:rsidP="003B7F33">
            <w:pPr>
              <w:pStyle w:val="BodyA"/>
              <w:jc w:val="both"/>
              <w:rPr>
                <w:rFonts w:ascii="Trebuchet MS" w:hAnsi="Trebuchet MS" w:cstheme="majorBidi"/>
                <w:color w:val="auto"/>
                <w:lang w:val="pt-BR"/>
              </w:rPr>
            </w:pPr>
            <w:r w:rsidRPr="003B7F33">
              <w:rPr>
                <w:rFonts w:ascii="Trebuchet MS" w:hAnsi="Trebuchet MS" w:cstheme="majorBidi"/>
                <w:color w:val="auto"/>
                <w:lang w:val="pt-BR"/>
              </w:rPr>
              <w:t>4 roti pentru transport</w:t>
            </w:r>
          </w:p>
          <w:p w14:paraId="7E9B4A76" w14:textId="77777777" w:rsidR="003B7F33" w:rsidRPr="003B7F33" w:rsidRDefault="003B7F33" w:rsidP="003B7F33">
            <w:pPr>
              <w:pStyle w:val="BodyA"/>
              <w:jc w:val="both"/>
              <w:rPr>
                <w:rFonts w:ascii="Trebuchet MS" w:hAnsi="Trebuchet MS" w:cstheme="majorBidi"/>
                <w:color w:val="auto"/>
                <w:lang w:val="pt-BR"/>
              </w:rPr>
            </w:pPr>
            <w:r w:rsidRPr="003B7F33">
              <w:rPr>
                <w:rFonts w:ascii="Trebuchet MS" w:hAnsi="Trebuchet MS" w:cstheme="majorBidi"/>
                <w:color w:val="auto"/>
                <w:lang w:val="pt-BR"/>
              </w:rPr>
              <w:lastRenderedPageBreak/>
              <w:t>2 x Priza de tip PDU</w:t>
            </w:r>
          </w:p>
          <w:p w14:paraId="26848981" w14:textId="77777777" w:rsidR="003B7F33" w:rsidRPr="003B7F33" w:rsidRDefault="003B7F33" w:rsidP="003B7F33">
            <w:pPr>
              <w:pStyle w:val="BodyA"/>
              <w:jc w:val="both"/>
              <w:rPr>
                <w:rFonts w:ascii="Trebuchet MS" w:hAnsi="Trebuchet MS" w:cstheme="majorBidi"/>
                <w:color w:val="auto"/>
                <w:lang w:val="pt-BR"/>
              </w:rPr>
            </w:pPr>
            <w:r w:rsidRPr="003B7F33">
              <w:rPr>
                <w:rFonts w:ascii="Trebuchet MS" w:hAnsi="Trebuchet MS" w:cstheme="majorBidi"/>
                <w:color w:val="auto"/>
                <w:lang w:val="pt-BR"/>
              </w:rPr>
              <w:t>Toate accesoriile, cablurile necesare instalării, interconectării și punerii în funcțiune a echipamentelor ofertate</w:t>
            </w:r>
          </w:p>
        </w:tc>
      </w:tr>
      <w:tr w:rsidR="003B7F33" w:rsidRPr="003B7F33" w14:paraId="2F8EE8F6" w14:textId="77777777" w:rsidTr="00CD40A6">
        <w:tc>
          <w:tcPr>
            <w:tcW w:w="1070" w:type="pct"/>
          </w:tcPr>
          <w:p w14:paraId="07B0B6CB" w14:textId="77777777" w:rsidR="003B7F33" w:rsidRPr="003B7F33" w:rsidRDefault="003B7F33" w:rsidP="003B7F33">
            <w:pPr>
              <w:pStyle w:val="Req"/>
              <w:numPr>
                <w:ilvl w:val="0"/>
                <w:numId w:val="0"/>
              </w:numPr>
              <w:tabs>
                <w:tab w:val="left" w:pos="720"/>
              </w:tabs>
              <w:spacing w:after="0"/>
              <w:jc w:val="both"/>
              <w:rPr>
                <w:rFonts w:ascii="Trebuchet MS" w:hAnsi="Trebuchet MS" w:cstheme="majorBidi"/>
              </w:rPr>
            </w:pPr>
            <w:proofErr w:type="spellStart"/>
            <w:r w:rsidRPr="003B7F33">
              <w:rPr>
                <w:rFonts w:ascii="Trebuchet MS" w:hAnsi="Trebuchet MS" w:cstheme="majorBidi"/>
              </w:rPr>
              <w:lastRenderedPageBreak/>
              <w:t>Specificații</w:t>
            </w:r>
            <w:proofErr w:type="spellEnd"/>
            <w:r w:rsidRPr="003B7F33">
              <w:rPr>
                <w:rFonts w:ascii="Trebuchet MS" w:hAnsi="Trebuchet MS" w:cstheme="majorBidi"/>
              </w:rPr>
              <w:t xml:space="preserve"> PDU</w:t>
            </w:r>
          </w:p>
        </w:tc>
        <w:tc>
          <w:tcPr>
            <w:tcW w:w="3930" w:type="pct"/>
          </w:tcPr>
          <w:p w14:paraId="21615041" w14:textId="77777777" w:rsidR="003B7F33" w:rsidRPr="003B7F33" w:rsidRDefault="003B7F33" w:rsidP="003B7F33">
            <w:pPr>
              <w:pStyle w:val="BodyA"/>
              <w:jc w:val="both"/>
              <w:rPr>
                <w:rFonts w:ascii="Trebuchet MS" w:hAnsi="Trebuchet MS" w:cstheme="majorBidi"/>
                <w:color w:val="auto"/>
              </w:rPr>
            </w:pPr>
            <w:r w:rsidRPr="003B7F33">
              <w:rPr>
                <w:rFonts w:ascii="Trebuchet MS" w:hAnsi="Trebuchet MS" w:cstheme="majorBidi"/>
                <w:color w:val="auto"/>
              </w:rPr>
              <w:t>Spațiu ocupat in rack, maxim 1U</w:t>
            </w:r>
          </w:p>
          <w:p w14:paraId="2D50A488" w14:textId="77777777" w:rsidR="003B7F33" w:rsidRPr="003B7F33" w:rsidRDefault="003B7F33" w:rsidP="003B7F33">
            <w:pPr>
              <w:pStyle w:val="BodyA"/>
              <w:jc w:val="both"/>
              <w:rPr>
                <w:rFonts w:ascii="Trebuchet MS" w:hAnsi="Trebuchet MS" w:cstheme="majorBidi"/>
                <w:color w:val="auto"/>
                <w:lang w:val="pt-BR"/>
              </w:rPr>
            </w:pPr>
            <w:r w:rsidRPr="003B7F33">
              <w:rPr>
                <w:rFonts w:ascii="Trebuchet MS" w:hAnsi="Trebuchet MS" w:cstheme="majorBidi"/>
                <w:color w:val="auto"/>
                <w:lang w:val="pt-BR"/>
              </w:rPr>
              <w:t>Minim 12 x IEC 320 C13</w:t>
            </w:r>
          </w:p>
          <w:p w14:paraId="09C4C3DC" w14:textId="77777777" w:rsidR="003B7F33" w:rsidRPr="003B7F33" w:rsidRDefault="003B7F33" w:rsidP="003B7F33">
            <w:pPr>
              <w:pStyle w:val="BodyA"/>
              <w:jc w:val="both"/>
              <w:rPr>
                <w:rFonts w:ascii="Trebuchet MS" w:hAnsi="Trebuchet MS" w:cstheme="majorBidi"/>
                <w:color w:val="auto"/>
                <w:lang w:val="pt-BR"/>
              </w:rPr>
            </w:pPr>
            <w:r w:rsidRPr="003B7F33">
              <w:rPr>
                <w:rFonts w:ascii="Trebuchet MS" w:hAnsi="Trebuchet MS" w:cstheme="majorBidi"/>
                <w:color w:val="auto"/>
                <w:lang w:val="pt-BR"/>
              </w:rPr>
              <w:t>Include siguranța de minim 16A</w:t>
            </w:r>
          </w:p>
          <w:p w14:paraId="5C9A8937" w14:textId="77777777" w:rsidR="003B7F33" w:rsidRPr="003B7F33" w:rsidRDefault="003B7F33" w:rsidP="003B7F33">
            <w:pPr>
              <w:pStyle w:val="BodyA"/>
              <w:jc w:val="both"/>
              <w:rPr>
                <w:rFonts w:ascii="Trebuchet MS" w:hAnsi="Trebuchet MS" w:cstheme="majorBidi"/>
                <w:color w:val="auto"/>
                <w:lang w:val="pt-BR"/>
              </w:rPr>
            </w:pPr>
          </w:p>
        </w:tc>
      </w:tr>
    </w:tbl>
    <w:p w14:paraId="188BE103" w14:textId="77777777" w:rsidR="003B7F33" w:rsidRPr="003B7F33" w:rsidRDefault="003B7F33" w:rsidP="003B7F33">
      <w:pPr>
        <w:spacing w:line="240" w:lineRule="auto"/>
        <w:rPr>
          <w:rFonts w:ascii="Trebuchet MS" w:hAnsi="Trebuchet MS" w:cstheme="majorBidi"/>
          <w:szCs w:val="24"/>
          <w:lang w:val="pt-BR"/>
        </w:rPr>
      </w:pPr>
    </w:p>
    <w:p w14:paraId="4943FA0B" w14:textId="77777777" w:rsidR="003B7F33" w:rsidRPr="003B7F33" w:rsidRDefault="003B7F33" w:rsidP="003B7F33">
      <w:pPr>
        <w:spacing w:line="240" w:lineRule="auto"/>
        <w:rPr>
          <w:rFonts w:ascii="Trebuchet MS" w:hAnsi="Trebuchet MS" w:cstheme="majorBidi"/>
          <w:b/>
          <w:bCs/>
          <w:szCs w:val="24"/>
        </w:rPr>
      </w:pPr>
      <w:r w:rsidRPr="003B7F33">
        <w:rPr>
          <w:rFonts w:ascii="Trebuchet MS" w:hAnsi="Trebuchet MS" w:cstheme="majorBidi"/>
          <w:b/>
          <w:bCs/>
          <w:szCs w:val="24"/>
        </w:rPr>
        <w:t>Sistem stocare central – 1 bucata</w:t>
      </w:r>
    </w:p>
    <w:tbl>
      <w:tblPr>
        <w:tblStyle w:val="TableGrid"/>
        <w:tblW w:w="9781" w:type="dxa"/>
        <w:tblInd w:w="-5" w:type="dxa"/>
        <w:tblLayout w:type="fixed"/>
        <w:tblLook w:val="04A0" w:firstRow="1" w:lastRow="0" w:firstColumn="1" w:lastColumn="0" w:noHBand="0" w:noVBand="1"/>
      </w:tblPr>
      <w:tblGrid>
        <w:gridCol w:w="2127"/>
        <w:gridCol w:w="7654"/>
      </w:tblGrid>
      <w:tr w:rsidR="003B7F33" w:rsidRPr="003B7F33" w14:paraId="083AF244" w14:textId="77777777" w:rsidTr="00CD40A6">
        <w:tc>
          <w:tcPr>
            <w:tcW w:w="2127" w:type="dxa"/>
          </w:tcPr>
          <w:p w14:paraId="4FDC5C8D"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Caracteristici</w:t>
            </w:r>
          </w:p>
        </w:tc>
        <w:tc>
          <w:tcPr>
            <w:tcW w:w="7654" w:type="dxa"/>
          </w:tcPr>
          <w:p w14:paraId="53D75DEB"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Cerinţe tehnice minimale</w:t>
            </w:r>
          </w:p>
        </w:tc>
      </w:tr>
      <w:tr w:rsidR="003B7F33" w:rsidRPr="003B7F33" w14:paraId="7F003FBD" w14:textId="77777777" w:rsidTr="00CD40A6">
        <w:tc>
          <w:tcPr>
            <w:tcW w:w="2127" w:type="dxa"/>
          </w:tcPr>
          <w:p w14:paraId="586CD1C6"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Arhitectura</w:t>
            </w:r>
          </w:p>
        </w:tc>
        <w:tc>
          <w:tcPr>
            <w:tcW w:w="7654" w:type="dxa"/>
          </w:tcPr>
          <w:p w14:paraId="61B8862C" w14:textId="77777777" w:rsidR="003B7F33" w:rsidRPr="003B7F33" w:rsidRDefault="003B7F33" w:rsidP="003B7F33">
            <w:pPr>
              <w:spacing w:line="240" w:lineRule="auto"/>
              <w:rPr>
                <w:rFonts w:ascii="Trebuchet MS" w:hAnsi="Trebuchet MS" w:cstheme="majorBidi"/>
                <w:lang w:val="pt-BR"/>
              </w:rPr>
            </w:pPr>
            <w:r w:rsidRPr="003B7F33">
              <w:rPr>
                <w:rFonts w:ascii="Trebuchet MS" w:hAnsi="Trebuchet MS" w:cstheme="majorBidi"/>
                <w:lang w:val="pt-BR"/>
              </w:rPr>
              <w:t>Sistem stocare de inalta disponibilitate de tip SAN, cu arhitectura nativa non-block</w:t>
            </w:r>
          </w:p>
        </w:tc>
      </w:tr>
      <w:tr w:rsidR="003B7F33" w:rsidRPr="003B7F33" w14:paraId="366DCC7C" w14:textId="77777777" w:rsidTr="00CD40A6">
        <w:tc>
          <w:tcPr>
            <w:tcW w:w="2127" w:type="dxa"/>
          </w:tcPr>
          <w:p w14:paraId="479A3C3B"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Controller</w:t>
            </w:r>
          </w:p>
        </w:tc>
        <w:tc>
          <w:tcPr>
            <w:tcW w:w="7654" w:type="dxa"/>
          </w:tcPr>
          <w:p w14:paraId="030585F8" w14:textId="77777777" w:rsidR="003B7F33" w:rsidRPr="003B7F33" w:rsidRDefault="003B7F33" w:rsidP="003B7F33">
            <w:pPr>
              <w:spacing w:line="240" w:lineRule="auto"/>
              <w:rPr>
                <w:rFonts w:ascii="Trebuchet MS" w:hAnsi="Trebuchet MS" w:cstheme="majorBidi"/>
                <w:lang w:val="pt-BR"/>
              </w:rPr>
            </w:pPr>
            <w:r w:rsidRPr="003B7F33">
              <w:rPr>
                <w:rFonts w:ascii="Trebuchet MS" w:hAnsi="Trebuchet MS" w:cstheme="majorBidi"/>
                <w:lang w:val="pt-BR"/>
              </w:rPr>
              <w:t>Minim 2 de tip hot-swap, activ – activ</w:t>
            </w:r>
          </w:p>
          <w:p w14:paraId="05F1291B"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Procesor Intel XEON sau echivalent</w:t>
            </w:r>
          </w:p>
          <w:p w14:paraId="0FC29228"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Minim 16GB RAM per controller</w:t>
            </w:r>
          </w:p>
        </w:tc>
      </w:tr>
      <w:tr w:rsidR="003B7F33" w:rsidRPr="003B7F33" w14:paraId="40C1538F" w14:textId="77777777" w:rsidTr="00CD40A6">
        <w:tc>
          <w:tcPr>
            <w:tcW w:w="2127" w:type="dxa"/>
          </w:tcPr>
          <w:p w14:paraId="2D4A71F9"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Capacitate stocare</w:t>
            </w:r>
          </w:p>
        </w:tc>
        <w:tc>
          <w:tcPr>
            <w:tcW w:w="7654" w:type="dxa"/>
          </w:tcPr>
          <w:p w14:paraId="1C03332D" w14:textId="77777777" w:rsidR="003B7F33" w:rsidRPr="003B7F33" w:rsidRDefault="003B7F33" w:rsidP="003B7F33">
            <w:pPr>
              <w:pStyle w:val="Other10"/>
              <w:jc w:val="both"/>
              <w:rPr>
                <w:rFonts w:ascii="Trebuchet MS" w:hAnsi="Trebuchet MS" w:cstheme="majorBidi"/>
                <w:sz w:val="24"/>
                <w:lang w:val="pt-BR"/>
              </w:rPr>
            </w:pPr>
            <w:r w:rsidRPr="003B7F33">
              <w:rPr>
                <w:rFonts w:ascii="Trebuchet MS" w:hAnsi="Trebuchet MS" w:cstheme="majorBidi"/>
                <w:sz w:val="24"/>
                <w:lang w:val="pt-BR"/>
              </w:rPr>
              <w:t>Minim 72 sloturi hot-swap de tip 2.5” instalate și disponibile în șasiu pentru instalarea discurilor SAS</w:t>
            </w:r>
          </w:p>
          <w:p w14:paraId="41CF1765"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Capacitate instalata utila, cel putin 380TB formata exclusiv din discuri de tip SSD, conform regulilor de bune practici ale producatorului.</w:t>
            </w:r>
          </w:p>
        </w:tc>
      </w:tr>
      <w:tr w:rsidR="003B7F33" w:rsidRPr="003B7F33" w14:paraId="7CA19682" w14:textId="77777777" w:rsidTr="00CD40A6">
        <w:trPr>
          <w:trHeight w:val="609"/>
        </w:trPr>
        <w:tc>
          <w:tcPr>
            <w:tcW w:w="2127" w:type="dxa"/>
          </w:tcPr>
          <w:p w14:paraId="53AF74EE"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Interfete rețea</w:t>
            </w:r>
          </w:p>
        </w:tc>
        <w:tc>
          <w:tcPr>
            <w:tcW w:w="7654" w:type="dxa"/>
          </w:tcPr>
          <w:p w14:paraId="0D25C274" w14:textId="77777777" w:rsidR="003B7F33" w:rsidRPr="003B7F33" w:rsidRDefault="003B7F33" w:rsidP="00B43E2C">
            <w:pPr>
              <w:pStyle w:val="ListParagraph"/>
              <w:numPr>
                <w:ilvl w:val="0"/>
                <w:numId w:val="302"/>
              </w:numPr>
              <w:spacing w:after="0" w:line="240" w:lineRule="auto"/>
              <w:rPr>
                <w:rFonts w:ascii="Trebuchet MS" w:hAnsi="Trebuchet MS" w:cstheme="majorBidi"/>
              </w:rPr>
            </w:pPr>
            <w:r w:rsidRPr="003B7F33">
              <w:rPr>
                <w:rFonts w:ascii="Trebuchet MS" w:hAnsi="Trebuchet MS" w:cstheme="majorBidi"/>
              </w:rPr>
              <w:t>8 interfete 10GB iSCSI</w:t>
            </w:r>
          </w:p>
        </w:tc>
      </w:tr>
      <w:tr w:rsidR="003B7F33" w:rsidRPr="003B7F33" w14:paraId="0437CC00" w14:textId="77777777" w:rsidTr="00CD40A6">
        <w:tc>
          <w:tcPr>
            <w:tcW w:w="2127" w:type="dxa"/>
          </w:tcPr>
          <w:p w14:paraId="5E17E62C"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Functii optimizare stocare</w:t>
            </w:r>
          </w:p>
        </w:tc>
        <w:tc>
          <w:tcPr>
            <w:tcW w:w="7654" w:type="dxa"/>
          </w:tcPr>
          <w:p w14:paraId="55E60405" w14:textId="77777777" w:rsidR="003B7F33" w:rsidRPr="003B7F33" w:rsidRDefault="003B7F33" w:rsidP="003B7F33">
            <w:pPr>
              <w:spacing w:line="240" w:lineRule="auto"/>
              <w:rPr>
                <w:rFonts w:ascii="Trebuchet MS" w:hAnsi="Trebuchet MS" w:cstheme="majorBidi"/>
                <w:lang w:val="fr-FR"/>
              </w:rPr>
            </w:pPr>
            <w:proofErr w:type="spellStart"/>
            <w:r w:rsidRPr="003B7F33">
              <w:rPr>
                <w:rFonts w:ascii="Trebuchet MS" w:hAnsi="Trebuchet MS" w:cstheme="majorBidi"/>
                <w:lang w:val="fr-FR"/>
              </w:rPr>
              <w:t>Echipamentul</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trebuie</w:t>
            </w:r>
            <w:proofErr w:type="spellEnd"/>
            <w:r w:rsidRPr="003B7F33">
              <w:rPr>
                <w:rFonts w:ascii="Trebuchet MS" w:hAnsi="Trebuchet MS" w:cstheme="majorBidi"/>
                <w:lang w:val="fr-FR"/>
              </w:rPr>
              <w:t xml:space="preserve"> sa fie </w:t>
            </w:r>
            <w:proofErr w:type="spellStart"/>
            <w:r w:rsidRPr="003B7F33">
              <w:rPr>
                <w:rFonts w:ascii="Trebuchet MS" w:hAnsi="Trebuchet MS" w:cstheme="majorBidi"/>
                <w:lang w:val="fr-FR"/>
              </w:rPr>
              <w:t>capabil</w:t>
            </w:r>
            <w:proofErr w:type="spellEnd"/>
            <w:r w:rsidRPr="003B7F33">
              <w:rPr>
                <w:rFonts w:ascii="Trebuchet MS" w:hAnsi="Trebuchet MS" w:cstheme="majorBidi"/>
                <w:lang w:val="fr-FR"/>
              </w:rPr>
              <w:t xml:space="preserve"> de </w:t>
            </w:r>
            <w:proofErr w:type="spellStart"/>
            <w:r w:rsidRPr="003B7F33">
              <w:rPr>
                <w:rFonts w:ascii="Trebuchet MS" w:hAnsi="Trebuchet MS" w:cstheme="majorBidi"/>
                <w:lang w:val="fr-FR"/>
              </w:rPr>
              <w:t>cel</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putin</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urmatoarele</w:t>
            </w:r>
            <w:proofErr w:type="spellEnd"/>
            <w:r w:rsidRPr="003B7F33">
              <w:rPr>
                <w:rFonts w:ascii="Trebuchet MS" w:hAnsi="Trebuchet MS" w:cstheme="majorBidi"/>
                <w:lang w:val="fr-FR"/>
              </w:rPr>
              <w:t xml:space="preserve"> </w:t>
            </w:r>
            <w:proofErr w:type="spellStart"/>
            <w:proofErr w:type="gramStart"/>
            <w:r w:rsidRPr="003B7F33">
              <w:rPr>
                <w:rFonts w:ascii="Trebuchet MS" w:hAnsi="Trebuchet MS" w:cstheme="majorBidi"/>
                <w:lang w:val="fr-FR"/>
              </w:rPr>
              <w:t>functii</w:t>
            </w:r>
            <w:proofErr w:type="spellEnd"/>
            <w:r w:rsidRPr="003B7F33">
              <w:rPr>
                <w:rFonts w:ascii="Trebuchet MS" w:hAnsi="Trebuchet MS" w:cstheme="majorBidi"/>
                <w:lang w:val="fr-FR"/>
              </w:rPr>
              <w:t>:</w:t>
            </w:r>
            <w:proofErr w:type="gramEnd"/>
          </w:p>
          <w:p w14:paraId="74350C14" w14:textId="77777777" w:rsidR="003B7F33" w:rsidRPr="003B7F33" w:rsidRDefault="003B7F33" w:rsidP="00B43E2C">
            <w:pPr>
              <w:pStyle w:val="ListParagraph"/>
              <w:numPr>
                <w:ilvl w:val="0"/>
                <w:numId w:val="302"/>
              </w:numPr>
              <w:spacing w:after="200" w:line="240" w:lineRule="auto"/>
              <w:rPr>
                <w:rFonts w:ascii="Trebuchet MS" w:hAnsi="Trebuchet MS" w:cstheme="majorBidi"/>
                <w:lang w:val="nl-NL"/>
              </w:rPr>
            </w:pPr>
            <w:r w:rsidRPr="003B7F33">
              <w:rPr>
                <w:rFonts w:ascii="Trebuchet MS" w:hAnsi="Trebuchet MS" w:cstheme="majorBidi"/>
                <w:lang w:val="nl-NL"/>
              </w:rPr>
              <w:t>Functie auto-tiering, pe cel putin 3 nivele</w:t>
            </w:r>
          </w:p>
          <w:p w14:paraId="321D5A6C" w14:textId="77777777" w:rsidR="003B7F33" w:rsidRPr="003B7F33" w:rsidRDefault="003B7F33" w:rsidP="00B43E2C">
            <w:pPr>
              <w:pStyle w:val="ListParagraph"/>
              <w:numPr>
                <w:ilvl w:val="0"/>
                <w:numId w:val="302"/>
              </w:numPr>
              <w:spacing w:after="200" w:line="240" w:lineRule="auto"/>
              <w:rPr>
                <w:rFonts w:ascii="Trebuchet MS" w:hAnsi="Trebuchet MS" w:cstheme="majorBidi"/>
              </w:rPr>
            </w:pPr>
            <w:r w:rsidRPr="003B7F33">
              <w:rPr>
                <w:rFonts w:ascii="Trebuchet MS" w:hAnsi="Trebuchet MS" w:cstheme="majorBidi"/>
              </w:rPr>
              <w:t>Suport RAID 1,5,6 sau echivalent</w:t>
            </w:r>
          </w:p>
          <w:p w14:paraId="2B229E27" w14:textId="77777777" w:rsidR="003B7F33" w:rsidRPr="003B7F33" w:rsidRDefault="003B7F33" w:rsidP="00B43E2C">
            <w:pPr>
              <w:pStyle w:val="ListParagraph"/>
              <w:numPr>
                <w:ilvl w:val="0"/>
                <w:numId w:val="302"/>
              </w:numPr>
              <w:spacing w:after="0" w:line="240" w:lineRule="auto"/>
              <w:rPr>
                <w:rFonts w:ascii="Trebuchet MS" w:hAnsi="Trebuchet MS" w:cstheme="majorBidi"/>
              </w:rPr>
            </w:pPr>
            <w:r w:rsidRPr="003B7F33">
              <w:rPr>
                <w:rFonts w:ascii="Trebuchet MS" w:hAnsi="Trebuchet MS" w:cstheme="majorBidi"/>
              </w:rPr>
              <w:t>Thin provisining</w:t>
            </w:r>
          </w:p>
          <w:p w14:paraId="6A1A0B7E" w14:textId="77777777" w:rsidR="003B7F33" w:rsidRPr="003B7F33" w:rsidRDefault="003B7F33" w:rsidP="00B43E2C">
            <w:pPr>
              <w:pStyle w:val="ListParagraph"/>
              <w:numPr>
                <w:ilvl w:val="0"/>
                <w:numId w:val="302"/>
              </w:numPr>
              <w:spacing w:after="0" w:line="240" w:lineRule="auto"/>
              <w:rPr>
                <w:rFonts w:ascii="Trebuchet MS" w:hAnsi="Trebuchet MS" w:cstheme="majorBidi"/>
              </w:rPr>
            </w:pPr>
            <w:r w:rsidRPr="003B7F33">
              <w:rPr>
                <w:rFonts w:ascii="Trebuchet MS" w:hAnsi="Trebuchet MS" w:cstheme="majorBidi"/>
              </w:rPr>
              <w:t>Snapshot, minim 1024</w:t>
            </w:r>
          </w:p>
        </w:tc>
      </w:tr>
      <w:tr w:rsidR="003B7F33" w:rsidRPr="003B7F33" w14:paraId="1D9E37C9" w14:textId="77777777" w:rsidTr="00CD40A6">
        <w:tc>
          <w:tcPr>
            <w:tcW w:w="2127" w:type="dxa"/>
          </w:tcPr>
          <w:p w14:paraId="6B99CCB3"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Replicare</w:t>
            </w:r>
          </w:p>
        </w:tc>
        <w:tc>
          <w:tcPr>
            <w:tcW w:w="7654" w:type="dxa"/>
          </w:tcPr>
          <w:p w14:paraId="064EF1C8" w14:textId="77777777" w:rsidR="003B7F33" w:rsidRPr="003B7F33" w:rsidRDefault="003B7F33" w:rsidP="003B7F33">
            <w:pPr>
              <w:spacing w:line="240" w:lineRule="auto"/>
              <w:rPr>
                <w:rFonts w:ascii="Trebuchet MS" w:hAnsi="Trebuchet MS" w:cstheme="majorBidi"/>
                <w:lang w:val="fr-FR"/>
              </w:rPr>
            </w:pPr>
            <w:proofErr w:type="spellStart"/>
            <w:r w:rsidRPr="003B7F33">
              <w:rPr>
                <w:rFonts w:ascii="Trebuchet MS" w:hAnsi="Trebuchet MS" w:cstheme="majorBidi"/>
                <w:lang w:val="fr-FR"/>
              </w:rPr>
              <w:t>Echipamentul</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trebuie</w:t>
            </w:r>
            <w:proofErr w:type="spellEnd"/>
            <w:r w:rsidRPr="003B7F33">
              <w:rPr>
                <w:rFonts w:ascii="Trebuchet MS" w:hAnsi="Trebuchet MS" w:cstheme="majorBidi"/>
                <w:lang w:val="fr-FR"/>
              </w:rPr>
              <w:t xml:space="preserve"> sa </w:t>
            </w:r>
            <w:proofErr w:type="spellStart"/>
            <w:r w:rsidRPr="003B7F33">
              <w:rPr>
                <w:rFonts w:ascii="Trebuchet MS" w:hAnsi="Trebuchet MS" w:cstheme="majorBidi"/>
                <w:lang w:val="fr-FR"/>
              </w:rPr>
              <w:t>suporte</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replicare</w:t>
            </w:r>
            <w:proofErr w:type="spellEnd"/>
            <w:r w:rsidRPr="003B7F33">
              <w:rPr>
                <w:rFonts w:ascii="Trebuchet MS" w:hAnsi="Trebuchet MS" w:cstheme="majorBidi"/>
                <w:lang w:val="fr-FR"/>
              </w:rPr>
              <w:t xml:space="preserve"> de </w:t>
            </w:r>
            <w:proofErr w:type="spellStart"/>
            <w:r w:rsidRPr="003B7F33">
              <w:rPr>
                <w:rFonts w:ascii="Trebuchet MS" w:hAnsi="Trebuchet MS" w:cstheme="majorBidi"/>
                <w:lang w:val="fr-FR"/>
              </w:rPr>
              <w:t>tip</w:t>
            </w:r>
            <w:proofErr w:type="spellEnd"/>
            <w:r w:rsidRPr="003B7F33">
              <w:rPr>
                <w:rFonts w:ascii="Trebuchet MS" w:hAnsi="Trebuchet MS" w:cstheme="majorBidi"/>
                <w:lang w:val="fr-FR"/>
              </w:rPr>
              <w:t xml:space="preserve"> </w:t>
            </w:r>
            <w:proofErr w:type="spellStart"/>
            <w:r w:rsidRPr="003B7F33">
              <w:rPr>
                <w:rFonts w:ascii="Trebuchet MS" w:hAnsi="Trebuchet MS" w:cstheme="majorBidi"/>
                <w:lang w:val="fr-FR"/>
              </w:rPr>
              <w:t>asincron</w:t>
            </w:r>
            <w:proofErr w:type="spellEnd"/>
          </w:p>
        </w:tc>
      </w:tr>
      <w:tr w:rsidR="003B7F33" w:rsidRPr="003B7F33" w14:paraId="656E7CF6" w14:textId="77777777" w:rsidTr="00CD40A6">
        <w:tc>
          <w:tcPr>
            <w:tcW w:w="2127" w:type="dxa"/>
          </w:tcPr>
          <w:p w14:paraId="59CEE15A"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Securitate</w:t>
            </w:r>
          </w:p>
        </w:tc>
        <w:tc>
          <w:tcPr>
            <w:tcW w:w="7654" w:type="dxa"/>
          </w:tcPr>
          <w:p w14:paraId="70A81089"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Compatibilitate cu VMware Site Recovery Manager sau echivalent</w:t>
            </w:r>
          </w:p>
          <w:p w14:paraId="7A8F459C" w14:textId="77777777" w:rsidR="003B7F33" w:rsidRPr="003B7F33" w:rsidRDefault="003B7F33" w:rsidP="003B7F33">
            <w:pPr>
              <w:spacing w:line="240" w:lineRule="auto"/>
              <w:rPr>
                <w:rFonts w:ascii="Trebuchet MS" w:hAnsi="Trebuchet MS" w:cstheme="majorBidi"/>
                <w:lang w:val="es-ES"/>
              </w:rPr>
            </w:pPr>
            <w:r w:rsidRPr="003B7F33">
              <w:rPr>
                <w:rFonts w:ascii="Trebuchet MS" w:hAnsi="Trebuchet MS" w:cstheme="majorBidi"/>
                <w:lang w:val="es-ES"/>
              </w:rPr>
              <w:t>Criptare locala cel putin FIPS 140-2 nivel 2</w:t>
            </w:r>
          </w:p>
        </w:tc>
      </w:tr>
      <w:tr w:rsidR="003B7F33" w:rsidRPr="003B7F33" w14:paraId="083B66E8" w14:textId="77777777" w:rsidTr="00CD40A6">
        <w:tc>
          <w:tcPr>
            <w:tcW w:w="2127" w:type="dxa"/>
          </w:tcPr>
          <w:p w14:paraId="5ABCDCFB"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Management</w:t>
            </w:r>
          </w:p>
        </w:tc>
        <w:tc>
          <w:tcPr>
            <w:tcW w:w="7654" w:type="dxa"/>
          </w:tcPr>
          <w:p w14:paraId="1A766D71"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Interfata GUI HTML, CLI</w:t>
            </w:r>
          </w:p>
          <w:p w14:paraId="4C513CE0"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Suport pentru integrarea intr-o interfata de management unitara ce include si echipamentele de tip server ofertate.</w:t>
            </w:r>
          </w:p>
          <w:p w14:paraId="63993963"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Suport pentru cel putin CLI API, Redfish, Swordfish REST API sau echivalent</w:t>
            </w:r>
          </w:p>
        </w:tc>
      </w:tr>
      <w:tr w:rsidR="003B7F33" w:rsidRPr="003B7F33" w14:paraId="5792E119" w14:textId="77777777" w:rsidTr="00CD40A6">
        <w:tc>
          <w:tcPr>
            <w:tcW w:w="2127" w:type="dxa"/>
          </w:tcPr>
          <w:p w14:paraId="69E780E2"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Suport sistem operare</w:t>
            </w:r>
          </w:p>
        </w:tc>
        <w:tc>
          <w:tcPr>
            <w:tcW w:w="7654" w:type="dxa"/>
          </w:tcPr>
          <w:p w14:paraId="71485D8D"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Suport pentru minim:</w:t>
            </w:r>
          </w:p>
          <w:p w14:paraId="0039E94E"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Windows server 2016 si versiuni mai noi</w:t>
            </w:r>
          </w:p>
          <w:p w14:paraId="48B80B36" w14:textId="77777777" w:rsidR="003B7F33" w:rsidRPr="003B7F33" w:rsidRDefault="003B7F33" w:rsidP="003B7F33">
            <w:pPr>
              <w:spacing w:line="240" w:lineRule="auto"/>
              <w:rPr>
                <w:rFonts w:ascii="Trebuchet MS" w:hAnsi="Trebuchet MS" w:cstheme="majorBidi"/>
                <w:lang w:val="it-IT"/>
              </w:rPr>
            </w:pPr>
            <w:r w:rsidRPr="003B7F33">
              <w:rPr>
                <w:rFonts w:ascii="Trebuchet MS" w:hAnsi="Trebuchet MS" w:cstheme="majorBidi"/>
                <w:lang w:val="it-IT"/>
              </w:rPr>
              <w:t>RedHat Enterprise Linux 7.8 si mai noi</w:t>
            </w:r>
          </w:p>
        </w:tc>
      </w:tr>
      <w:tr w:rsidR="003B7F33" w:rsidRPr="003B7F33" w14:paraId="15098754" w14:textId="77777777" w:rsidTr="00CD40A6">
        <w:tc>
          <w:tcPr>
            <w:tcW w:w="2127" w:type="dxa"/>
          </w:tcPr>
          <w:p w14:paraId="38D25313" w14:textId="77777777" w:rsidR="003B7F33" w:rsidRPr="003B7F33" w:rsidRDefault="003B7F33" w:rsidP="003B7F33">
            <w:pPr>
              <w:spacing w:line="240" w:lineRule="auto"/>
              <w:rPr>
                <w:rFonts w:ascii="Trebuchet MS" w:hAnsi="Trebuchet MS" w:cstheme="majorBidi"/>
                <w:b/>
              </w:rPr>
            </w:pPr>
            <w:r w:rsidRPr="003B7F33">
              <w:rPr>
                <w:rFonts w:ascii="Trebuchet MS" w:hAnsi="Trebuchet MS" w:cstheme="majorBidi"/>
                <w:b/>
              </w:rPr>
              <w:t>Caracteristici constructive</w:t>
            </w:r>
          </w:p>
        </w:tc>
        <w:tc>
          <w:tcPr>
            <w:tcW w:w="7654" w:type="dxa"/>
          </w:tcPr>
          <w:p w14:paraId="77C9D551" w14:textId="77777777" w:rsidR="003B7F33" w:rsidRPr="003B7F33" w:rsidRDefault="003B7F33" w:rsidP="003B7F33">
            <w:pPr>
              <w:spacing w:line="240" w:lineRule="auto"/>
              <w:rPr>
                <w:rFonts w:ascii="Trebuchet MS" w:hAnsi="Trebuchet MS" w:cstheme="majorBidi"/>
              </w:rPr>
            </w:pPr>
            <w:r w:rsidRPr="003B7F33">
              <w:rPr>
                <w:rFonts w:ascii="Trebuchet MS" w:hAnsi="Trebuchet MS" w:cstheme="majorBidi"/>
              </w:rPr>
              <w:t>Cel putin 2 surse configurate in mod redundant</w:t>
            </w:r>
          </w:p>
        </w:tc>
      </w:tr>
    </w:tbl>
    <w:p w14:paraId="29996195" w14:textId="77777777" w:rsidR="003B7F33" w:rsidRPr="003B7F33" w:rsidRDefault="003B7F33" w:rsidP="003B7F33">
      <w:pPr>
        <w:spacing w:line="240" w:lineRule="auto"/>
        <w:rPr>
          <w:rFonts w:ascii="Trebuchet MS" w:hAnsi="Trebuchet MS" w:cstheme="majorBidi"/>
          <w:b/>
          <w:bCs/>
          <w:szCs w:val="24"/>
        </w:rPr>
      </w:pPr>
    </w:p>
    <w:p w14:paraId="7C415037" w14:textId="77777777" w:rsidR="003B7F33" w:rsidRPr="003B7F33" w:rsidRDefault="003B7F33" w:rsidP="00552E99">
      <w:pPr>
        <w:pStyle w:val="Heading3"/>
        <w:spacing w:line="240" w:lineRule="auto"/>
        <w:rPr>
          <w:rFonts w:ascii="Trebuchet MS" w:hAnsi="Trebuchet MS" w:cstheme="majorBidi"/>
          <w:b w:val="0"/>
          <w:bCs w:val="0"/>
          <w:sz w:val="24"/>
          <w:szCs w:val="24"/>
        </w:rPr>
      </w:pPr>
      <w:bookmarkStart w:id="172" w:name="_Toc212717927"/>
      <w:r w:rsidRPr="003B7F33">
        <w:rPr>
          <w:rFonts w:ascii="Trebuchet MS" w:hAnsi="Trebuchet MS" w:cstheme="majorBidi"/>
          <w:sz w:val="24"/>
          <w:szCs w:val="24"/>
        </w:rPr>
        <w:lastRenderedPageBreak/>
        <w:t xml:space="preserve">Software transcriere </w:t>
      </w:r>
      <w:r w:rsidRPr="003B7F33">
        <w:rPr>
          <w:rFonts w:ascii="Trebuchet MS" w:hAnsi="Trebuchet MS" w:cstheme="majorBidi"/>
          <w:b w:val="0"/>
          <w:bCs w:val="0"/>
          <w:sz w:val="24"/>
          <w:szCs w:val="24"/>
        </w:rPr>
        <w:t>(</w:t>
      </w:r>
      <w:r w:rsidRPr="003B7F33">
        <w:rPr>
          <w:rFonts w:ascii="Trebuchet MS" w:hAnsi="Trebuchet MS" w:cstheme="majorBidi"/>
          <w:sz w:val="24"/>
          <w:szCs w:val="24"/>
        </w:rPr>
        <w:t>doar in locatia centrala</w:t>
      </w:r>
      <w:r w:rsidRPr="003B7F33">
        <w:rPr>
          <w:rFonts w:ascii="Trebuchet MS" w:hAnsi="Trebuchet MS" w:cstheme="majorBidi"/>
          <w:b w:val="0"/>
          <w:bCs w:val="0"/>
          <w:sz w:val="24"/>
          <w:szCs w:val="24"/>
        </w:rPr>
        <w:t>)</w:t>
      </w:r>
      <w:bookmarkEnd w:id="172"/>
    </w:p>
    <w:p w14:paraId="70AF4BEF"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 xml:space="preserve">Realizarea transcrierii automate necesită implementarea unei soluții informatice care să realizeze transcrierea vorbirii în fișiere text </w:t>
      </w:r>
      <w:r w:rsidRPr="003B7F33">
        <w:rPr>
          <w:rFonts w:ascii="Trebuchet MS" w:hAnsi="Trebuchet MS" w:cstheme="majorBidi"/>
          <w:i/>
          <w:iCs/>
          <w:sz w:val="24"/>
          <w:szCs w:val="24"/>
          <w:lang w:val="ro-RO"/>
        </w:rPr>
        <w:t>(speech-to-text)</w:t>
      </w:r>
      <w:r w:rsidRPr="003B7F33">
        <w:rPr>
          <w:rFonts w:ascii="Trebuchet MS" w:hAnsi="Trebuchet MS" w:cstheme="majorBidi"/>
          <w:sz w:val="24"/>
          <w:szCs w:val="24"/>
          <w:lang w:val="ro-RO"/>
        </w:rPr>
        <w:t>. Fișierele audio-video vor fi transcrise la cererea utilizatorilor prin intermediul interfeței grafice a subsistemului.</w:t>
      </w:r>
    </w:p>
    <w:p w14:paraId="1000F6B4"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Se vor îndeplini următoarele cerințe funcționale minimale:</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20" w:firstRow="1" w:lastRow="0" w:firstColumn="0" w:lastColumn="0" w:noHBand="0" w:noVBand="1"/>
      </w:tblPr>
      <w:tblGrid>
        <w:gridCol w:w="625"/>
        <w:gridCol w:w="2911"/>
        <w:gridCol w:w="5539"/>
      </w:tblGrid>
      <w:tr w:rsidR="003B7F33" w:rsidRPr="003B7F33" w14:paraId="0DF52AE6" w14:textId="77777777" w:rsidTr="00CD40A6">
        <w:trPr>
          <w:tblHeader/>
        </w:trPr>
        <w:tc>
          <w:tcPr>
            <w:tcW w:w="569" w:type="dxa"/>
            <w:tcBorders>
              <w:bottom w:val="single" w:sz="12" w:space="0" w:color="666666"/>
            </w:tcBorders>
          </w:tcPr>
          <w:p w14:paraId="10051A01" w14:textId="77777777" w:rsidR="003B7F33" w:rsidRPr="003B7F33" w:rsidRDefault="003B7F33" w:rsidP="003B7F33">
            <w:pPr>
              <w:pStyle w:val="NoSpacing"/>
              <w:jc w:val="both"/>
              <w:rPr>
                <w:rFonts w:ascii="Trebuchet MS" w:hAnsi="Trebuchet MS" w:cstheme="majorBidi"/>
                <w:b/>
                <w:bCs/>
                <w:sz w:val="24"/>
                <w:szCs w:val="24"/>
                <w:lang w:val="ro-RO"/>
              </w:rPr>
            </w:pPr>
            <w:r w:rsidRPr="003B7F33">
              <w:rPr>
                <w:rFonts w:ascii="Trebuchet MS" w:hAnsi="Trebuchet MS" w:cstheme="majorBidi"/>
                <w:b/>
                <w:bCs/>
                <w:sz w:val="24"/>
                <w:szCs w:val="24"/>
                <w:lang w:val="ro-RO"/>
              </w:rPr>
              <w:t>Nr. crt.</w:t>
            </w:r>
          </w:p>
        </w:tc>
        <w:tc>
          <w:tcPr>
            <w:tcW w:w="2911" w:type="dxa"/>
            <w:tcBorders>
              <w:bottom w:val="single" w:sz="12" w:space="0" w:color="666666"/>
            </w:tcBorders>
          </w:tcPr>
          <w:p w14:paraId="2EC35E33" w14:textId="77777777" w:rsidR="003B7F33" w:rsidRPr="003B7F33" w:rsidRDefault="003B7F33" w:rsidP="003B7F33">
            <w:pPr>
              <w:pStyle w:val="NoSpacing"/>
              <w:jc w:val="both"/>
              <w:rPr>
                <w:rFonts w:ascii="Trebuchet MS" w:hAnsi="Trebuchet MS" w:cstheme="majorBidi"/>
                <w:b/>
                <w:bCs/>
                <w:sz w:val="24"/>
                <w:szCs w:val="24"/>
                <w:lang w:val="ro-RO"/>
              </w:rPr>
            </w:pPr>
            <w:r w:rsidRPr="003B7F33">
              <w:rPr>
                <w:rFonts w:ascii="Trebuchet MS" w:hAnsi="Trebuchet MS" w:cstheme="majorBidi"/>
                <w:b/>
                <w:bCs/>
                <w:sz w:val="24"/>
                <w:szCs w:val="24"/>
                <w:lang w:val="ro-RO"/>
              </w:rPr>
              <w:t>Cerință</w:t>
            </w:r>
          </w:p>
        </w:tc>
        <w:tc>
          <w:tcPr>
            <w:tcW w:w="5539" w:type="dxa"/>
            <w:tcBorders>
              <w:bottom w:val="single" w:sz="12" w:space="0" w:color="666666"/>
            </w:tcBorders>
          </w:tcPr>
          <w:p w14:paraId="18018918" w14:textId="77777777" w:rsidR="003B7F33" w:rsidRPr="003B7F33" w:rsidRDefault="003B7F33" w:rsidP="003B7F33">
            <w:pPr>
              <w:pStyle w:val="NoSpacing"/>
              <w:jc w:val="both"/>
              <w:rPr>
                <w:rFonts w:ascii="Trebuchet MS" w:hAnsi="Trebuchet MS" w:cstheme="majorBidi"/>
                <w:b/>
                <w:bCs/>
                <w:sz w:val="24"/>
                <w:szCs w:val="24"/>
                <w:lang w:val="ro-RO"/>
              </w:rPr>
            </w:pPr>
            <w:r w:rsidRPr="003B7F33">
              <w:rPr>
                <w:rFonts w:ascii="Trebuchet MS" w:hAnsi="Trebuchet MS" w:cstheme="majorBidi"/>
                <w:b/>
                <w:bCs/>
                <w:sz w:val="24"/>
                <w:szCs w:val="24"/>
                <w:lang w:val="ro-RO"/>
              </w:rPr>
              <w:t>Descrierea cerinței</w:t>
            </w:r>
          </w:p>
        </w:tc>
      </w:tr>
      <w:tr w:rsidR="003B7F33" w:rsidRPr="003B7F33" w14:paraId="06A61BE7" w14:textId="77777777" w:rsidTr="00CD40A6">
        <w:tc>
          <w:tcPr>
            <w:tcW w:w="569" w:type="dxa"/>
          </w:tcPr>
          <w:p w14:paraId="117B707B"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1.</w:t>
            </w:r>
          </w:p>
        </w:tc>
        <w:tc>
          <w:tcPr>
            <w:tcW w:w="2911" w:type="dxa"/>
          </w:tcPr>
          <w:p w14:paraId="4796D7A1"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Acuratețea transcrierii automate</w:t>
            </w:r>
          </w:p>
        </w:tc>
        <w:tc>
          <w:tcPr>
            <w:tcW w:w="5539" w:type="dxa"/>
          </w:tcPr>
          <w:p w14:paraId="00DB1721"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Transcrierea automată se va efectua minim pentru limba romana, la standarde care să permită înțelegerea facilă a textului, cu respectarea normelor ortografice și de punctuație.</w:t>
            </w:r>
          </w:p>
          <w:p w14:paraId="70130615"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 xml:space="preserve">Pentru stabilirea acurateței transcrierii se va utiliza </w:t>
            </w:r>
            <w:r w:rsidRPr="003B7F33">
              <w:rPr>
                <w:rFonts w:ascii="Trebuchet MS" w:hAnsi="Trebuchet MS" w:cstheme="majorBidi"/>
                <w:i/>
                <w:iCs/>
                <w:szCs w:val="24"/>
              </w:rPr>
              <w:t>Rata de eroare a cuvintelor</w:t>
            </w:r>
            <w:r w:rsidRPr="003B7F33">
              <w:rPr>
                <w:rFonts w:ascii="Trebuchet MS" w:hAnsi="Trebuchet MS" w:cstheme="majorBidi"/>
                <w:szCs w:val="24"/>
              </w:rPr>
              <w:t xml:space="preserve"> (WER), o măsură comună a performanței unui sistem de recunoaștere a vorbirii sau de traducere automată, calculată prin următoarea formulă:</w:t>
            </w:r>
          </w:p>
          <w:p w14:paraId="24DD3D35" w14:textId="6BB67EDF" w:rsidR="003B7F33" w:rsidRPr="003B7F33" w:rsidRDefault="00BD42C3" w:rsidP="003B7F33">
            <w:pPr>
              <w:pStyle w:val="ListParagraph"/>
              <w:spacing w:line="240" w:lineRule="auto"/>
              <w:rPr>
                <w:rFonts w:ascii="Trebuchet MS" w:hAnsi="Trebuchet MS" w:cstheme="majorBidi"/>
                <w:szCs w:val="24"/>
              </w:rPr>
            </w:pPr>
            <w:r w:rsidRPr="00BD42C3">
              <w:rPr>
                <w:rFonts w:ascii="Trebuchet MS" w:hAnsi="Trebuchet MS" w:cstheme="majorBidi"/>
                <w:szCs w:val="24"/>
              </w:rPr>
              <w:t>WER=(S+I+D)/N</w:t>
            </w:r>
          </w:p>
          <w:p w14:paraId="5681D6B8"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 xml:space="preserve">Unde </w:t>
            </w:r>
            <w:r w:rsidRPr="003B7F33">
              <w:rPr>
                <w:rFonts w:ascii="Trebuchet MS" w:hAnsi="Trebuchet MS" w:cstheme="majorBidi"/>
                <w:i/>
                <w:iCs/>
                <w:szCs w:val="24"/>
              </w:rPr>
              <w:t>S</w:t>
            </w:r>
            <w:r w:rsidRPr="003B7F33">
              <w:rPr>
                <w:rFonts w:ascii="Trebuchet MS" w:hAnsi="Trebuchet MS" w:cstheme="majorBidi"/>
                <w:szCs w:val="24"/>
              </w:rPr>
              <w:t xml:space="preserve"> reprezintă numărul total de substituții, </w:t>
            </w:r>
            <w:r w:rsidRPr="003B7F33">
              <w:rPr>
                <w:rFonts w:ascii="Trebuchet MS" w:hAnsi="Trebuchet MS" w:cstheme="majorBidi"/>
                <w:i/>
                <w:iCs/>
                <w:szCs w:val="24"/>
              </w:rPr>
              <w:t>D</w:t>
            </w:r>
            <w:r w:rsidRPr="003B7F33">
              <w:rPr>
                <w:rFonts w:ascii="Trebuchet MS" w:hAnsi="Trebuchet MS" w:cstheme="majorBidi"/>
                <w:szCs w:val="24"/>
              </w:rPr>
              <w:t xml:space="preserve"> reprezintă numărul total de ștergeri, </w:t>
            </w:r>
            <w:r w:rsidRPr="003B7F33">
              <w:rPr>
                <w:rFonts w:ascii="Trebuchet MS" w:hAnsi="Trebuchet MS" w:cstheme="majorBidi"/>
                <w:i/>
                <w:iCs/>
                <w:szCs w:val="24"/>
              </w:rPr>
              <w:t>I</w:t>
            </w:r>
            <w:r w:rsidRPr="003B7F33">
              <w:rPr>
                <w:rFonts w:ascii="Trebuchet MS" w:hAnsi="Trebuchet MS" w:cstheme="majorBidi"/>
                <w:szCs w:val="24"/>
              </w:rPr>
              <w:t xml:space="preserve"> reprezintă numărul total de inserții și </w:t>
            </w:r>
            <w:r w:rsidRPr="003B7F33">
              <w:rPr>
                <w:rFonts w:ascii="Trebuchet MS" w:hAnsi="Trebuchet MS" w:cstheme="majorBidi"/>
                <w:i/>
                <w:iCs/>
                <w:szCs w:val="24"/>
              </w:rPr>
              <w:t>N</w:t>
            </w:r>
            <w:r w:rsidRPr="003B7F33">
              <w:rPr>
                <w:rFonts w:ascii="Trebuchet MS" w:hAnsi="Trebuchet MS" w:cstheme="majorBidi"/>
                <w:szCs w:val="24"/>
              </w:rPr>
              <w:t xml:space="preserve"> reprezintă numărul total de cuvinte de referință.</w:t>
            </w:r>
          </w:p>
          <w:p w14:paraId="4E174116"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Acuratețea transcrierii (WAcc) va fi calculată prin următoarea formulă:</w:t>
            </w:r>
          </w:p>
          <w:p w14:paraId="6D28C693" w14:textId="0DC54CAD" w:rsidR="003B7F33" w:rsidRPr="003B7F33" w:rsidRDefault="00F5026B" w:rsidP="003B7F33">
            <w:pPr>
              <w:pStyle w:val="ListParagraph"/>
              <w:spacing w:line="240" w:lineRule="auto"/>
              <w:rPr>
                <w:rFonts w:ascii="Trebuchet MS" w:hAnsi="Trebuchet MS" w:cstheme="majorBidi"/>
                <w:szCs w:val="24"/>
              </w:rPr>
            </w:pPr>
            <w:r w:rsidRPr="00F5026B">
              <w:rPr>
                <w:rFonts w:ascii="Trebuchet MS" w:hAnsi="Trebuchet MS" w:cstheme="majorBidi"/>
                <w:szCs w:val="24"/>
              </w:rPr>
              <w:t>WAcc= 1-WER</w:t>
            </w:r>
          </w:p>
          <w:p w14:paraId="5056F095"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Prin utilizarea tehnologiilor inteligenței artificiale (IA), se va asigura creșterea graduală, pe termen mediu și lung, a acurateței la care se realizează transcrierea automată, în special în ceea ce privește recunoașterea vocii și exprimarea simultană a mai multor persoane în cadrul programelor audiovizuale.</w:t>
            </w:r>
          </w:p>
          <w:p w14:paraId="325875A5"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Acuratețea minimă acceptată pentru transcrierea automată (MinWAcc) este de 95%.</w:t>
            </w:r>
          </w:p>
        </w:tc>
      </w:tr>
      <w:tr w:rsidR="003B7F33" w:rsidRPr="003B7F33" w14:paraId="12F7AA0A" w14:textId="77777777" w:rsidTr="00CD40A6">
        <w:tc>
          <w:tcPr>
            <w:tcW w:w="569" w:type="dxa"/>
          </w:tcPr>
          <w:p w14:paraId="2D89220B"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2.</w:t>
            </w:r>
          </w:p>
        </w:tc>
        <w:tc>
          <w:tcPr>
            <w:tcW w:w="2911" w:type="dxa"/>
          </w:tcPr>
          <w:p w14:paraId="00EBD186"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Recunoaștere vocală</w:t>
            </w:r>
          </w:p>
        </w:tc>
        <w:tc>
          <w:tcPr>
            <w:tcW w:w="5539" w:type="dxa"/>
          </w:tcPr>
          <w:p w14:paraId="71D1A6C4" w14:textId="77777777" w:rsidR="003B7F33" w:rsidRPr="003B7F33" w:rsidRDefault="003B7F33" w:rsidP="003B7F33">
            <w:pPr>
              <w:spacing w:line="240" w:lineRule="auto"/>
              <w:rPr>
                <w:rFonts w:ascii="Trebuchet MS" w:hAnsi="Trebuchet MS" w:cstheme="majorBidi"/>
                <w:szCs w:val="24"/>
                <w:lang w:val="it-IT"/>
              </w:rPr>
            </w:pPr>
            <w:r w:rsidRPr="003B7F33">
              <w:rPr>
                <w:rFonts w:ascii="Trebuchet MS" w:hAnsi="Trebuchet MS" w:cstheme="majorBidi"/>
                <w:szCs w:val="24"/>
              </w:rPr>
              <w:t xml:space="preserve">Transcrierea automată va permite recunoașterea vocii persoanelor din fișierele audio/video și desemnarea unei identități vocii respective de către utilizator. </w:t>
            </w:r>
            <w:r w:rsidRPr="003B7F33">
              <w:rPr>
                <w:rFonts w:ascii="Trebuchet MS" w:hAnsi="Trebuchet MS" w:cstheme="majorBidi"/>
                <w:szCs w:val="24"/>
                <w:lang w:val="it-IT"/>
              </w:rPr>
              <w:t>La prima identificare a unei voci, identitatea vorbitorului va fi introdusă manual de către utilizator. Pentru următoarele identificări, sistemul informatic va reține identitatea vorbitorului identificat anterior și o va asigna automat vocii respective la fiecare apariție.</w:t>
            </w:r>
          </w:p>
        </w:tc>
      </w:tr>
      <w:tr w:rsidR="003B7F33" w:rsidRPr="003B7F33" w14:paraId="5777AA52" w14:textId="77777777" w:rsidTr="00CD40A6">
        <w:tc>
          <w:tcPr>
            <w:tcW w:w="569" w:type="dxa"/>
          </w:tcPr>
          <w:p w14:paraId="4242F1D0"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3.</w:t>
            </w:r>
          </w:p>
        </w:tc>
        <w:tc>
          <w:tcPr>
            <w:tcW w:w="2911" w:type="dxa"/>
          </w:tcPr>
          <w:p w14:paraId="1D438A89"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Identificare entități și cuvinte-cheie</w:t>
            </w:r>
          </w:p>
        </w:tc>
        <w:tc>
          <w:tcPr>
            <w:tcW w:w="5539" w:type="dxa"/>
          </w:tcPr>
          <w:p w14:paraId="432678AB"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 xml:space="preserve">Pentru analiza textului rezultat în urma transcrierii, sistemul informatic va avea capacitatea de a identifica automat cuvinte-cheie </w:t>
            </w:r>
            <w:r w:rsidRPr="003B7F33">
              <w:rPr>
                <w:rFonts w:ascii="Trebuchet MS" w:hAnsi="Trebuchet MS" w:cstheme="majorBidi"/>
                <w:szCs w:val="24"/>
              </w:rPr>
              <w:lastRenderedPageBreak/>
              <w:t>clasificate după tip (persoane, organizații, locuri, produse, mărci, profesii, naționalități, etnii, religii etc).</w:t>
            </w:r>
          </w:p>
          <w:p w14:paraId="35F01C3A" w14:textId="77777777" w:rsidR="003B7F33" w:rsidRPr="003B7F33" w:rsidRDefault="003B7F33" w:rsidP="003B7F33">
            <w:pPr>
              <w:spacing w:line="240" w:lineRule="auto"/>
              <w:rPr>
                <w:rFonts w:ascii="Trebuchet MS" w:hAnsi="Trebuchet MS" w:cstheme="majorBidi"/>
                <w:szCs w:val="24"/>
                <w:lang w:val="pt-BR"/>
              </w:rPr>
            </w:pPr>
            <w:r w:rsidRPr="003B7F33">
              <w:rPr>
                <w:rFonts w:ascii="Trebuchet MS" w:hAnsi="Trebuchet MS" w:cstheme="majorBidi"/>
                <w:szCs w:val="24"/>
                <w:lang w:val="pt-BR"/>
              </w:rPr>
              <w:t>Identificarea automată a cuvintelor-cheie va putea fi dezactivată de către utilizator.</w:t>
            </w:r>
          </w:p>
        </w:tc>
      </w:tr>
      <w:tr w:rsidR="003B7F33" w:rsidRPr="003B7F33" w14:paraId="39C57E6E" w14:textId="77777777" w:rsidTr="00CD40A6">
        <w:tc>
          <w:tcPr>
            <w:tcW w:w="569" w:type="dxa"/>
          </w:tcPr>
          <w:p w14:paraId="24CDF00C"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lastRenderedPageBreak/>
              <w:t xml:space="preserve">4. </w:t>
            </w:r>
          </w:p>
        </w:tc>
        <w:tc>
          <w:tcPr>
            <w:tcW w:w="2911" w:type="dxa"/>
          </w:tcPr>
          <w:p w14:paraId="0B7EB130"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Căutări, filtrări și rapoarte</w:t>
            </w:r>
          </w:p>
        </w:tc>
        <w:tc>
          <w:tcPr>
            <w:tcW w:w="5539" w:type="dxa"/>
          </w:tcPr>
          <w:p w14:paraId="16603417" w14:textId="77777777" w:rsidR="003B7F33" w:rsidRPr="003B7F33" w:rsidRDefault="003B7F33" w:rsidP="003B7F33">
            <w:pPr>
              <w:spacing w:line="240" w:lineRule="auto"/>
              <w:rPr>
                <w:rFonts w:ascii="Trebuchet MS" w:hAnsi="Trebuchet MS" w:cstheme="majorBidi"/>
                <w:szCs w:val="24"/>
                <w:lang w:val="it-IT"/>
              </w:rPr>
            </w:pPr>
            <w:r w:rsidRPr="003B7F33">
              <w:rPr>
                <w:rFonts w:ascii="Trebuchet MS" w:hAnsi="Trebuchet MS" w:cstheme="majorBidi"/>
                <w:szCs w:val="24"/>
              </w:rPr>
              <w:t xml:space="preserve">Se vor putea efectua căutări și genera rapoarte privind incidența cuvintelor-cheie în una sau mai multe transcrieri selectate de utilizator. </w:t>
            </w:r>
            <w:r w:rsidRPr="003B7F33">
              <w:rPr>
                <w:rFonts w:ascii="Trebuchet MS" w:hAnsi="Trebuchet MS" w:cstheme="majorBidi"/>
                <w:szCs w:val="24"/>
                <w:lang w:val="it-IT"/>
              </w:rPr>
              <w:t>Utilizatorul va putea selecta o parte sau toate transcrierile pe care le-a realizat pentru a căuta un cuvânt cheie identificat automat. Se vor putea efectua căutări și filtrări pentru orice alt cuvânt.</w:t>
            </w:r>
          </w:p>
          <w:p w14:paraId="03BB0BEF" w14:textId="77777777" w:rsidR="003B7F33" w:rsidRPr="003B7F33" w:rsidRDefault="003B7F33" w:rsidP="003B7F33">
            <w:pPr>
              <w:spacing w:line="240" w:lineRule="auto"/>
              <w:rPr>
                <w:rFonts w:ascii="Trebuchet MS" w:hAnsi="Trebuchet MS" w:cstheme="majorBidi"/>
                <w:szCs w:val="24"/>
                <w:lang w:val="it-IT"/>
              </w:rPr>
            </w:pPr>
            <w:r w:rsidRPr="003B7F33">
              <w:rPr>
                <w:rFonts w:ascii="Trebuchet MS" w:hAnsi="Trebuchet MS" w:cstheme="majorBidi"/>
                <w:szCs w:val="24"/>
                <w:lang w:val="it-IT"/>
              </w:rPr>
              <w:t>Anumiți utilizatori prestabiliți vor avea posibilitatea să efectueze căutări și filtrări în toate transcrierile existente în baza de date.</w:t>
            </w:r>
          </w:p>
        </w:tc>
      </w:tr>
      <w:tr w:rsidR="003B7F33" w:rsidRPr="003B7F33" w14:paraId="5BB1CCA6" w14:textId="77777777" w:rsidTr="00CD40A6">
        <w:tc>
          <w:tcPr>
            <w:tcW w:w="569" w:type="dxa"/>
          </w:tcPr>
          <w:p w14:paraId="68901B0C"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5.</w:t>
            </w:r>
          </w:p>
        </w:tc>
        <w:tc>
          <w:tcPr>
            <w:tcW w:w="2911" w:type="dxa"/>
          </w:tcPr>
          <w:p w14:paraId="7B6A9A6F"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Export fișiere</w:t>
            </w:r>
          </w:p>
        </w:tc>
        <w:tc>
          <w:tcPr>
            <w:tcW w:w="5539" w:type="dxa"/>
          </w:tcPr>
          <w:p w14:paraId="43B396ED"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 xml:space="preserve">La finalizarea transcrierii automate a unui fișier audio/video, se permite descărcarea </w:t>
            </w:r>
            <w:r w:rsidRPr="003B7F33">
              <w:rPr>
                <w:rFonts w:ascii="Trebuchet MS" w:hAnsi="Trebuchet MS" w:cstheme="majorBidi"/>
                <w:i/>
                <w:iCs/>
                <w:szCs w:val="24"/>
              </w:rPr>
              <w:t>(export)</w:t>
            </w:r>
            <w:r w:rsidRPr="003B7F33">
              <w:rPr>
                <w:rFonts w:ascii="Trebuchet MS" w:hAnsi="Trebuchet MS" w:cstheme="majorBidi"/>
                <w:szCs w:val="24"/>
              </w:rPr>
              <w:t xml:space="preserve"> fișierului text rezultat. Fișierul text va fi compatibil cu procesorul de text Microsoft Word. </w:t>
            </w:r>
          </w:p>
        </w:tc>
      </w:tr>
      <w:tr w:rsidR="003B7F33" w:rsidRPr="003B7F33" w14:paraId="7E56A5ED" w14:textId="77777777" w:rsidTr="00CD40A6">
        <w:tc>
          <w:tcPr>
            <w:tcW w:w="569" w:type="dxa"/>
          </w:tcPr>
          <w:p w14:paraId="4F04F23E"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6.</w:t>
            </w:r>
          </w:p>
        </w:tc>
        <w:tc>
          <w:tcPr>
            <w:tcW w:w="2911" w:type="dxa"/>
          </w:tcPr>
          <w:p w14:paraId="0BCE0A9F"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Interfață grafică pentru utilizator</w:t>
            </w:r>
          </w:p>
          <w:p w14:paraId="7A7A1DEC" w14:textId="77777777" w:rsidR="003B7F33" w:rsidRPr="003B7F33" w:rsidRDefault="003B7F33" w:rsidP="003B7F33">
            <w:pPr>
              <w:pStyle w:val="NoSpacing"/>
              <w:jc w:val="both"/>
              <w:rPr>
                <w:rFonts w:ascii="Trebuchet MS" w:hAnsi="Trebuchet MS" w:cstheme="majorBidi"/>
                <w:sz w:val="24"/>
                <w:szCs w:val="24"/>
                <w:lang w:val="ro-RO"/>
              </w:rPr>
            </w:pPr>
          </w:p>
        </w:tc>
        <w:tc>
          <w:tcPr>
            <w:tcW w:w="5539" w:type="dxa"/>
          </w:tcPr>
          <w:p w14:paraId="39DACE5C"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Interfața grafică va fi disponibilă în limba română și va fi caracterizată de familiaritate, ușurință și eficiență în utilizare.</w:t>
            </w:r>
          </w:p>
          <w:p w14:paraId="1A2B815B"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Prin intermediul interfeței grafice utilizatorii vor putea încărca și descărca fișierele audio-video, iniția, anula și urmări progresul și starea transcrierilor automate.</w:t>
            </w:r>
          </w:p>
          <w:p w14:paraId="120E430C"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În timpul transcrierii automate, utilizatorul trebuie să poată să asculte/vizualizeze fișierele audio/video încărcate și să corecteze părțile transcrise înainte de exportul fișierului text.</w:t>
            </w:r>
          </w:p>
          <w:p w14:paraId="482EE5AC"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Utilizatorii vor putea vizualiza liste cu transcrierile automate efectuate anterior și vor putea vizualiza, modifica și descărca fișiere text cu transcrierilor automate efectuate anterior.</w:t>
            </w:r>
          </w:p>
          <w:p w14:paraId="4A2DC7CF"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La încheierea transcrierii automate a unui fișier audio/video, utilizatorul care a încărcat fișierul va fi notificat prin intermediul interfeței grafice.</w:t>
            </w:r>
          </w:p>
          <w:p w14:paraId="59571F3F" w14:textId="77777777" w:rsidR="003B7F33" w:rsidRPr="003B7F33" w:rsidRDefault="003B7F33" w:rsidP="003B7F33">
            <w:pPr>
              <w:spacing w:line="240" w:lineRule="auto"/>
              <w:rPr>
                <w:rFonts w:ascii="Trebuchet MS" w:hAnsi="Trebuchet MS" w:cstheme="majorBidi"/>
                <w:szCs w:val="24"/>
                <w:lang w:val="pt-BR"/>
              </w:rPr>
            </w:pPr>
            <w:r w:rsidRPr="003B7F33">
              <w:rPr>
                <w:rFonts w:ascii="Trebuchet MS" w:hAnsi="Trebuchet MS" w:cstheme="majorBidi"/>
                <w:szCs w:val="24"/>
                <w:lang w:val="pt-BR"/>
              </w:rPr>
              <w:t>Utilizatorii vor fi înștiințați de eșecul efectuării unei transcrieri automate, semnalându-se motivul pentru care aceasta a eșuat.</w:t>
            </w:r>
          </w:p>
        </w:tc>
      </w:tr>
      <w:tr w:rsidR="003B7F33" w:rsidRPr="003B7F33" w14:paraId="6779FFA0" w14:textId="77777777" w:rsidTr="00CD40A6">
        <w:tc>
          <w:tcPr>
            <w:tcW w:w="569" w:type="dxa"/>
          </w:tcPr>
          <w:p w14:paraId="5D286078"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7.</w:t>
            </w:r>
          </w:p>
        </w:tc>
        <w:tc>
          <w:tcPr>
            <w:tcW w:w="2911" w:type="dxa"/>
          </w:tcPr>
          <w:p w14:paraId="7109C0AB"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Validarea datelor</w:t>
            </w:r>
          </w:p>
        </w:tc>
        <w:tc>
          <w:tcPr>
            <w:tcW w:w="5539" w:type="dxa"/>
          </w:tcPr>
          <w:p w14:paraId="1E316199"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 xml:space="preserve">Soluția informatică trebuie să limiteze posibilitatea de a introduce date în mod eronat sau de a apela funcții greșite. Se impune </w:t>
            </w:r>
            <w:r w:rsidRPr="003B7F33">
              <w:rPr>
                <w:rFonts w:ascii="Trebuchet MS" w:hAnsi="Trebuchet MS" w:cstheme="majorBidi"/>
                <w:szCs w:val="24"/>
              </w:rPr>
              <w:lastRenderedPageBreak/>
              <w:t>implementarea unei funcționalități de validare a datelor înainte de a fi introduse în sistem.</w:t>
            </w:r>
          </w:p>
        </w:tc>
      </w:tr>
      <w:tr w:rsidR="003B7F33" w:rsidRPr="003B7F33" w14:paraId="1868AE7B" w14:textId="77777777" w:rsidTr="00CD40A6">
        <w:tc>
          <w:tcPr>
            <w:tcW w:w="569" w:type="dxa"/>
          </w:tcPr>
          <w:p w14:paraId="4E507D2F"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lastRenderedPageBreak/>
              <w:t>8.</w:t>
            </w:r>
          </w:p>
        </w:tc>
        <w:tc>
          <w:tcPr>
            <w:tcW w:w="2911" w:type="dxa"/>
          </w:tcPr>
          <w:p w14:paraId="00DF48AC"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Sesiuni de lucru și jurnalizare</w:t>
            </w:r>
          </w:p>
        </w:tc>
        <w:tc>
          <w:tcPr>
            <w:tcW w:w="5539" w:type="dxa"/>
          </w:tcPr>
          <w:p w14:paraId="10F3A4BC"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Utilizatorii vor opera sesiuni separate de lucru și vor avea acces doar la fișierele audio/video și transcrierile pe care le-au efectuat în contul propriu. Sistemul permite închiderea automată a sesiunilor de lucru ale utilizatorilor, în caz de inactivitate pe o anumită durată predeterminată de timp.</w:t>
            </w:r>
          </w:p>
          <w:p w14:paraId="6E038741"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Sistemul informatic trebuie să poată jurnaliza detaliat evenimentele și acțiunile fiecărui utilizator (cel puțin dată, oră, adresa IP, nume utilizator, denumirea acțiunii, descrierea acțiunii).</w:t>
            </w:r>
          </w:p>
        </w:tc>
      </w:tr>
      <w:tr w:rsidR="003B7F33" w:rsidRPr="003B7F33" w14:paraId="791AE13A" w14:textId="77777777" w:rsidTr="00CD40A6">
        <w:tc>
          <w:tcPr>
            <w:tcW w:w="569" w:type="dxa"/>
          </w:tcPr>
          <w:p w14:paraId="02FA6919"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10.</w:t>
            </w:r>
          </w:p>
        </w:tc>
        <w:tc>
          <w:tcPr>
            <w:tcW w:w="2911" w:type="dxa"/>
          </w:tcPr>
          <w:p w14:paraId="5B9E9156" w14:textId="77777777" w:rsidR="003B7F33" w:rsidRPr="003B7F33" w:rsidRDefault="003B7F33" w:rsidP="003B7F33">
            <w:pPr>
              <w:pStyle w:val="NoSpacing"/>
              <w:jc w:val="both"/>
              <w:rPr>
                <w:rFonts w:ascii="Trebuchet MS" w:hAnsi="Trebuchet MS" w:cstheme="majorBidi"/>
                <w:sz w:val="24"/>
                <w:szCs w:val="24"/>
                <w:lang w:val="ro-RO"/>
              </w:rPr>
            </w:pPr>
            <w:r w:rsidRPr="003B7F33">
              <w:rPr>
                <w:rFonts w:ascii="Trebuchet MS" w:hAnsi="Trebuchet MS" w:cstheme="majorBidi"/>
                <w:sz w:val="24"/>
                <w:szCs w:val="24"/>
                <w:lang w:val="ro-RO"/>
              </w:rPr>
              <w:t>Restaurarea datelor</w:t>
            </w:r>
          </w:p>
        </w:tc>
        <w:tc>
          <w:tcPr>
            <w:tcW w:w="5539" w:type="dxa"/>
          </w:tcPr>
          <w:p w14:paraId="6D3A855B"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În timpul efectuării unei transcrieri automate, se vor salva la variante intermediare ale transcrierii. Acestea vor fi restaurate în situația închiderii neplanificate a aplicației.</w:t>
            </w:r>
          </w:p>
        </w:tc>
      </w:tr>
    </w:tbl>
    <w:p w14:paraId="173F60F0" w14:textId="77777777" w:rsidR="003B7F33" w:rsidRPr="003B7F33" w:rsidRDefault="003B7F33" w:rsidP="003B7F33">
      <w:pPr>
        <w:pStyle w:val="NoSpacing"/>
        <w:ind w:firstLine="851"/>
        <w:jc w:val="both"/>
        <w:rPr>
          <w:rFonts w:ascii="Trebuchet MS" w:hAnsi="Trebuchet MS" w:cstheme="majorBidi"/>
          <w:sz w:val="24"/>
          <w:szCs w:val="24"/>
          <w:lang w:val="ro-RO"/>
        </w:rPr>
      </w:pPr>
    </w:p>
    <w:p w14:paraId="75769C32" w14:textId="77777777" w:rsidR="003B7F33" w:rsidRPr="003B7F33" w:rsidRDefault="003B7F33" w:rsidP="003B7F33">
      <w:pPr>
        <w:pStyle w:val="NoSpacing"/>
        <w:jc w:val="both"/>
        <w:rPr>
          <w:rFonts w:ascii="Trebuchet MS" w:hAnsi="Trebuchet MS" w:cstheme="majorBidi"/>
          <w:b/>
          <w:bCs/>
          <w:sz w:val="24"/>
          <w:szCs w:val="24"/>
          <w:lang w:val="ro-RO"/>
        </w:rPr>
      </w:pPr>
      <w:r w:rsidRPr="003B7F33">
        <w:rPr>
          <w:rFonts w:ascii="Trebuchet MS" w:hAnsi="Trebuchet MS" w:cstheme="majorBidi"/>
          <w:b/>
          <w:bCs/>
          <w:sz w:val="24"/>
          <w:szCs w:val="24"/>
          <w:lang w:val="ro-RO"/>
        </w:rPr>
        <w:t>Subsistemul va permite efectuarea simultană de transcrieri automate de către cel puțin 20 utilizatori și/sau un număr total de 30 de fișiere audio/video.</w:t>
      </w:r>
    </w:p>
    <w:p w14:paraId="62530F2A" w14:textId="77777777" w:rsidR="003B7F33" w:rsidRPr="003B7F33" w:rsidRDefault="003B7F33" w:rsidP="003B7F33">
      <w:pPr>
        <w:spacing w:line="240" w:lineRule="auto"/>
        <w:rPr>
          <w:rFonts w:ascii="Trebuchet MS" w:hAnsi="Trebuchet MS" w:cstheme="majorBidi"/>
          <w:szCs w:val="24"/>
        </w:rPr>
      </w:pPr>
    </w:p>
    <w:p w14:paraId="2779B8C4" w14:textId="77777777" w:rsidR="003B7F33" w:rsidRPr="003B7F33" w:rsidRDefault="003B7F33" w:rsidP="003B7F33">
      <w:pPr>
        <w:spacing w:line="240" w:lineRule="auto"/>
        <w:rPr>
          <w:rFonts w:ascii="Trebuchet MS" w:hAnsi="Trebuchet MS" w:cstheme="majorBidi"/>
          <w:b/>
          <w:bCs/>
          <w:szCs w:val="24"/>
        </w:rPr>
      </w:pPr>
      <w:r w:rsidRPr="003B7F33">
        <w:rPr>
          <w:rFonts w:ascii="Trebuchet MS" w:hAnsi="Trebuchet MS" w:cstheme="majorBidi"/>
          <w:b/>
          <w:bCs/>
          <w:szCs w:val="24"/>
        </w:rPr>
        <w:t>Accesorii conexe</w:t>
      </w:r>
    </w:p>
    <w:p w14:paraId="03B2105F" w14:textId="77777777" w:rsidR="003B7F33" w:rsidRPr="003B7F33" w:rsidRDefault="003B7F33" w:rsidP="003B7F33">
      <w:pPr>
        <w:spacing w:line="240" w:lineRule="auto"/>
        <w:rPr>
          <w:rFonts w:ascii="Trebuchet MS" w:hAnsi="Trebuchet MS" w:cstheme="majorBidi"/>
          <w:szCs w:val="24"/>
        </w:rPr>
      </w:pPr>
      <w:r w:rsidRPr="003B7F33">
        <w:rPr>
          <w:rFonts w:ascii="Trebuchet MS" w:hAnsi="Trebuchet MS" w:cstheme="majorBidi"/>
          <w:szCs w:val="24"/>
        </w:rPr>
        <w:t>Ofertantul va asigura toate cablurile necesare interconectarii si operationalizarii sistemului chiar daca acestea nu au fost solicitate in clar, sistemul va fi livrat “la cheie” complet functional si operationalizat.</w:t>
      </w:r>
    </w:p>
    <w:p w14:paraId="612AC5D5" w14:textId="77777777" w:rsidR="003B7F33" w:rsidRPr="003B7F33" w:rsidRDefault="003B7F33" w:rsidP="003B7F33">
      <w:pPr>
        <w:spacing w:line="240" w:lineRule="auto"/>
        <w:rPr>
          <w:rFonts w:ascii="Trebuchet MS" w:hAnsi="Trebuchet MS" w:cstheme="majorBidi"/>
          <w:szCs w:val="24"/>
        </w:rPr>
      </w:pPr>
    </w:p>
    <w:p w14:paraId="231588A2" w14:textId="77777777" w:rsidR="00C361CF" w:rsidRPr="003B7F33" w:rsidRDefault="00C361CF" w:rsidP="003B7F33">
      <w:pPr>
        <w:spacing w:after="0" w:line="240" w:lineRule="auto"/>
        <w:rPr>
          <w:rFonts w:ascii="Trebuchet MS" w:hAnsi="Trebuchet MS"/>
          <w:szCs w:val="24"/>
          <w:lang w:eastAsia="hi-IN" w:bidi="hi-IN"/>
        </w:rPr>
      </w:pPr>
    </w:p>
    <w:p w14:paraId="4801D4F2" w14:textId="77777777" w:rsidR="00F721EF" w:rsidRPr="003B7F33" w:rsidRDefault="00F721EF" w:rsidP="003B7F33">
      <w:pPr>
        <w:spacing w:after="0" w:line="240" w:lineRule="auto"/>
        <w:rPr>
          <w:rFonts w:ascii="Trebuchet MS" w:hAnsi="Trebuchet MS"/>
          <w:szCs w:val="24"/>
          <w:lang w:eastAsia="hi-IN" w:bidi="hi-IN"/>
        </w:rPr>
      </w:pPr>
    </w:p>
    <w:p w14:paraId="52E115F1" w14:textId="7B9C1587" w:rsidR="0064444B" w:rsidRPr="00234101" w:rsidRDefault="00F721EF" w:rsidP="00234101">
      <w:pPr>
        <w:pStyle w:val="Heading1"/>
        <w:rPr>
          <w:rFonts w:ascii="Trebuchet MS" w:hAnsi="Trebuchet MS"/>
          <w:sz w:val="24"/>
          <w:szCs w:val="24"/>
        </w:rPr>
      </w:pPr>
      <w:bookmarkStart w:id="173" w:name="_Ref200644220"/>
      <w:bookmarkStart w:id="174" w:name="_Toc212717928"/>
      <w:r w:rsidRPr="00234101">
        <w:rPr>
          <w:rFonts w:ascii="Trebuchet MS" w:hAnsi="Trebuchet MS"/>
          <w:sz w:val="24"/>
          <w:szCs w:val="24"/>
        </w:rPr>
        <w:t>COMPONENTELE SOFTWARE</w:t>
      </w:r>
      <w:bookmarkEnd w:id="114"/>
      <w:r w:rsidRPr="00234101">
        <w:rPr>
          <w:rFonts w:ascii="Trebuchet MS" w:hAnsi="Trebuchet MS"/>
          <w:sz w:val="24"/>
          <w:szCs w:val="24"/>
        </w:rPr>
        <w:t xml:space="preserve"> SOLICITATE</w:t>
      </w:r>
      <w:bookmarkEnd w:id="115"/>
      <w:bookmarkEnd w:id="173"/>
      <w:bookmarkEnd w:id="174"/>
    </w:p>
    <w:p w14:paraId="7D0920D2" w14:textId="77777777" w:rsidR="00311A8B" w:rsidRPr="00234101" w:rsidRDefault="00311A8B" w:rsidP="00234101">
      <w:pPr>
        <w:spacing w:after="0" w:line="240" w:lineRule="auto"/>
        <w:rPr>
          <w:rFonts w:ascii="Trebuchet MS" w:hAnsi="Trebuchet MS"/>
          <w:szCs w:val="24"/>
          <w:lang w:eastAsia="hi-IN" w:bidi="hi-IN"/>
        </w:rPr>
      </w:pPr>
    </w:p>
    <w:p w14:paraId="7AAEA2CB" w14:textId="1BC920DE"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175" w:name="_Toc179280511"/>
      <w:bookmarkStart w:id="176" w:name="_Toc212717929"/>
      <w:r w:rsidRPr="00234101">
        <w:rPr>
          <w:rFonts w:ascii="Trebuchet MS" w:eastAsia="Calibri" w:hAnsi="Trebuchet MS"/>
          <w:sz w:val="24"/>
          <w:szCs w:val="24"/>
        </w:rPr>
        <w:t>COMPONENTA EIP</w:t>
      </w:r>
      <w:bookmarkEnd w:id="175"/>
      <w:bookmarkEnd w:id="176"/>
    </w:p>
    <w:p w14:paraId="52553232" w14:textId="77777777" w:rsidR="00311A8B" w:rsidRPr="00234101" w:rsidRDefault="00311A8B" w:rsidP="00234101">
      <w:pPr>
        <w:spacing w:after="0" w:line="240" w:lineRule="auto"/>
        <w:rPr>
          <w:rFonts w:ascii="Trebuchet MS" w:hAnsi="Trebuchet MS"/>
          <w:szCs w:val="24"/>
          <w:lang w:eastAsia="hi-IN" w:bidi="hi-IN"/>
        </w:rPr>
      </w:pPr>
      <w:bookmarkStart w:id="177" w:name="_Toc495395938"/>
    </w:p>
    <w:p w14:paraId="18A84CB2" w14:textId="4D05DBE3"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Componenta aplicativă de bază a DECA-CNA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o platforma software integrată dedicată de tip COTS din categoria Enterprise Information Platform (EIP) care </w:t>
      </w:r>
      <w:r w:rsidR="00C4264C" w:rsidRPr="00234101">
        <w:rPr>
          <w:rFonts w:ascii="Trebuchet MS" w:hAnsi="Trebuchet MS"/>
          <w:szCs w:val="24"/>
          <w:lang w:eastAsia="hi-IN" w:bidi="hi-IN"/>
        </w:rPr>
        <w:t>oferă</w:t>
      </w:r>
      <w:r w:rsidRPr="00234101">
        <w:rPr>
          <w:rFonts w:ascii="Trebuchet MS" w:hAnsi="Trebuchet MS"/>
          <w:szCs w:val="24"/>
          <w:lang w:eastAsia="hi-IN" w:bidi="hi-IN"/>
        </w:rPr>
        <w:t xml:space="preserve"> </w:t>
      </w:r>
      <w:r w:rsidR="00C4264C" w:rsidRPr="00234101">
        <w:rPr>
          <w:rFonts w:ascii="Trebuchet MS" w:hAnsi="Trebuchet MS"/>
          <w:szCs w:val="24"/>
          <w:lang w:eastAsia="hi-IN" w:bidi="hi-IN"/>
        </w:rPr>
        <w:t>funcționalități</w:t>
      </w:r>
      <w:r w:rsidRPr="00234101">
        <w:rPr>
          <w:rFonts w:ascii="Trebuchet MS" w:hAnsi="Trebuchet MS"/>
          <w:szCs w:val="24"/>
          <w:lang w:eastAsia="hi-IN" w:bidi="hi-IN"/>
        </w:rPr>
        <w:t xml:space="preserve"> de tip Enterprise Content Management (ECM), Case Management (managementul cazurilor), Business Process Management (BPM) – managementul fluxurilor de lucru) </w:t>
      </w:r>
      <w:r w:rsidR="00C4264C" w:rsidRPr="00234101">
        <w:rPr>
          <w:rFonts w:ascii="Trebuchet MS" w:hAnsi="Trebuchet MS"/>
          <w:szCs w:val="24"/>
          <w:lang w:eastAsia="hi-IN" w:bidi="hi-IN"/>
        </w:rPr>
        <w:t>ș</w:t>
      </w:r>
      <w:r w:rsidRPr="00234101">
        <w:rPr>
          <w:rFonts w:ascii="Trebuchet MS" w:hAnsi="Trebuchet MS"/>
          <w:szCs w:val="24"/>
          <w:lang w:eastAsia="hi-IN" w:bidi="hi-IN"/>
        </w:rPr>
        <w:t>i care include următoarele componente funcționale:</w:t>
      </w:r>
    </w:p>
    <w:p w14:paraId="0B930163" w14:textId="77777777" w:rsidR="00065F6A" w:rsidRPr="00234101" w:rsidRDefault="00065F6A" w:rsidP="00B43E2C">
      <w:pPr>
        <w:numPr>
          <w:ilvl w:val="0"/>
          <w:numId w:val="125"/>
        </w:numPr>
        <w:spacing w:after="0" w:line="240" w:lineRule="auto"/>
        <w:rPr>
          <w:rFonts w:ascii="Trebuchet MS" w:hAnsi="Trebuchet MS"/>
          <w:szCs w:val="24"/>
          <w:lang w:eastAsia="hi-IN" w:bidi="hi-IN"/>
        </w:rPr>
      </w:pPr>
      <w:r w:rsidRPr="00234101">
        <w:rPr>
          <w:rFonts w:ascii="Trebuchet MS" w:hAnsi="Trebuchet MS"/>
          <w:szCs w:val="24"/>
          <w:lang w:eastAsia="hi-IN" w:bidi="hi-IN"/>
        </w:rPr>
        <w:t>Registratură</w:t>
      </w:r>
    </w:p>
    <w:p w14:paraId="21A8F9B3" w14:textId="77777777" w:rsidR="00065F6A" w:rsidRPr="00234101" w:rsidRDefault="00065F6A" w:rsidP="00B43E2C">
      <w:pPr>
        <w:numPr>
          <w:ilvl w:val="0"/>
          <w:numId w:val="125"/>
        </w:numPr>
        <w:spacing w:after="0" w:line="240" w:lineRule="auto"/>
        <w:rPr>
          <w:rFonts w:ascii="Trebuchet MS" w:hAnsi="Trebuchet MS"/>
          <w:szCs w:val="24"/>
          <w:lang w:eastAsia="hi-IN" w:bidi="hi-IN"/>
        </w:rPr>
      </w:pPr>
      <w:r w:rsidRPr="00234101">
        <w:rPr>
          <w:rFonts w:ascii="Trebuchet MS" w:hAnsi="Trebuchet MS"/>
          <w:szCs w:val="24"/>
          <w:lang w:eastAsia="hi-IN" w:bidi="hi-IN"/>
        </w:rPr>
        <w:t>Gestionare documente și dosare (cazuri)</w:t>
      </w:r>
    </w:p>
    <w:p w14:paraId="6A800D7C" w14:textId="77777777" w:rsidR="00065F6A" w:rsidRPr="00234101" w:rsidRDefault="00065F6A" w:rsidP="00B43E2C">
      <w:pPr>
        <w:numPr>
          <w:ilvl w:val="0"/>
          <w:numId w:val="125"/>
        </w:numPr>
        <w:spacing w:after="0" w:line="240" w:lineRule="auto"/>
        <w:rPr>
          <w:rFonts w:ascii="Trebuchet MS" w:hAnsi="Trebuchet MS"/>
          <w:szCs w:val="24"/>
          <w:lang w:eastAsia="hi-IN" w:bidi="hi-IN"/>
        </w:rPr>
      </w:pPr>
      <w:r w:rsidRPr="00234101">
        <w:rPr>
          <w:rFonts w:ascii="Trebuchet MS" w:hAnsi="Trebuchet MS"/>
          <w:szCs w:val="24"/>
          <w:lang w:eastAsia="hi-IN" w:bidi="hi-IN"/>
        </w:rPr>
        <w:t>Fluxuri de lucru cu documente</w:t>
      </w:r>
    </w:p>
    <w:p w14:paraId="4D92367F" w14:textId="77777777" w:rsidR="00065F6A" w:rsidRPr="00234101" w:rsidRDefault="00065F6A" w:rsidP="00B43E2C">
      <w:pPr>
        <w:numPr>
          <w:ilvl w:val="0"/>
          <w:numId w:val="125"/>
        </w:numPr>
        <w:spacing w:after="0" w:line="240" w:lineRule="auto"/>
        <w:rPr>
          <w:rFonts w:ascii="Trebuchet MS" w:hAnsi="Trebuchet MS"/>
          <w:szCs w:val="24"/>
          <w:lang w:eastAsia="hi-IN" w:bidi="hi-IN"/>
        </w:rPr>
      </w:pPr>
      <w:r w:rsidRPr="00234101">
        <w:rPr>
          <w:rFonts w:ascii="Trebuchet MS" w:hAnsi="Trebuchet MS"/>
          <w:szCs w:val="24"/>
          <w:lang w:eastAsia="hi-IN" w:bidi="hi-IN"/>
        </w:rPr>
        <w:t>Management arhivă electronica si fizică de documente</w:t>
      </w:r>
    </w:p>
    <w:p w14:paraId="7D4187EA" w14:textId="77777777" w:rsidR="00065F6A" w:rsidRPr="00234101" w:rsidRDefault="00065F6A" w:rsidP="00B43E2C">
      <w:pPr>
        <w:numPr>
          <w:ilvl w:val="0"/>
          <w:numId w:val="12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Raportare </w:t>
      </w:r>
    </w:p>
    <w:p w14:paraId="56081DC8" w14:textId="77777777" w:rsidR="00065F6A" w:rsidRPr="00234101" w:rsidRDefault="00065F6A" w:rsidP="00B43E2C">
      <w:pPr>
        <w:numPr>
          <w:ilvl w:val="0"/>
          <w:numId w:val="125"/>
        </w:numPr>
        <w:spacing w:after="0" w:line="240" w:lineRule="auto"/>
        <w:rPr>
          <w:rFonts w:ascii="Trebuchet MS" w:hAnsi="Trebuchet MS"/>
          <w:szCs w:val="24"/>
          <w:lang w:eastAsia="hi-IN" w:bidi="hi-IN"/>
        </w:rPr>
      </w:pPr>
      <w:r w:rsidRPr="00234101">
        <w:rPr>
          <w:rFonts w:ascii="Trebuchet MS" w:hAnsi="Trebuchet MS"/>
          <w:szCs w:val="24"/>
          <w:lang w:eastAsia="hi-IN" w:bidi="hi-IN"/>
        </w:rPr>
        <w:t>Captură</w:t>
      </w:r>
    </w:p>
    <w:p w14:paraId="106B7294" w14:textId="43968AA2" w:rsidR="00065F6A" w:rsidRPr="00234101" w:rsidRDefault="000A2D3C" w:rsidP="00234101">
      <w:pPr>
        <w:spacing w:after="0" w:line="240" w:lineRule="auto"/>
        <w:rPr>
          <w:rFonts w:ascii="Trebuchet MS" w:hAnsi="Trebuchet MS"/>
          <w:szCs w:val="24"/>
          <w:lang w:eastAsia="hi-IN" w:bidi="hi-IN"/>
        </w:rPr>
      </w:pPr>
      <w:r>
        <w:rPr>
          <w:rFonts w:ascii="Trebuchet MS" w:hAnsi="Trebuchet MS"/>
          <w:szCs w:val="24"/>
          <w:lang w:eastAsia="hi-IN" w:bidi="hi-IN"/>
        </w:rPr>
        <w:t xml:space="preserve">Ofertantul va asigura funcționarea integrată a componentelor menționate mai sus. </w:t>
      </w:r>
    </w:p>
    <w:p w14:paraId="051740FB" w14:textId="2BF8B0A1" w:rsidR="00065F6A" w:rsidRPr="00234101" w:rsidRDefault="00C4264C" w:rsidP="00234101">
      <w:pPr>
        <w:pStyle w:val="Heading3"/>
        <w:spacing w:before="0" w:after="0" w:line="240" w:lineRule="auto"/>
        <w:rPr>
          <w:rFonts w:ascii="Trebuchet MS" w:hAnsi="Trebuchet MS"/>
          <w:sz w:val="24"/>
          <w:szCs w:val="24"/>
        </w:rPr>
      </w:pPr>
      <w:bookmarkStart w:id="178" w:name="_Toc212717930"/>
      <w:r w:rsidRPr="00234101">
        <w:rPr>
          <w:rFonts w:ascii="Trebuchet MS" w:hAnsi="Trebuchet MS"/>
          <w:sz w:val="24"/>
          <w:szCs w:val="24"/>
        </w:rPr>
        <w:lastRenderedPageBreak/>
        <w:t>Cerințe</w:t>
      </w:r>
      <w:r w:rsidR="00065F6A" w:rsidRPr="00234101">
        <w:rPr>
          <w:rFonts w:ascii="Trebuchet MS" w:hAnsi="Trebuchet MS"/>
          <w:sz w:val="24"/>
          <w:szCs w:val="24"/>
        </w:rPr>
        <w:t xml:space="preserve"> tehnice ale Componentei EIP</w:t>
      </w:r>
      <w:bookmarkEnd w:id="178"/>
    </w:p>
    <w:p w14:paraId="4EE1F6F3" w14:textId="77777777" w:rsidR="00311A8B" w:rsidRPr="00234101" w:rsidRDefault="00311A8B" w:rsidP="00234101">
      <w:pPr>
        <w:spacing w:after="0" w:line="240" w:lineRule="auto"/>
        <w:rPr>
          <w:rFonts w:ascii="Trebuchet MS" w:hAnsi="Trebuchet MS"/>
          <w:szCs w:val="24"/>
          <w:lang w:eastAsia="hi-IN" w:bidi="hi-IN"/>
        </w:rPr>
      </w:pPr>
    </w:p>
    <w:p w14:paraId="68248CE9" w14:textId="29737F28"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Platforma trebuie să îndeplinească minim următoarele cerințe tehnice:</w:t>
      </w:r>
    </w:p>
    <w:p w14:paraId="5D3EBB88" w14:textId="77777777"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Aplicația trebuie să fie proiectată într-o arhitectura pe mai multe nivele.</w:t>
      </w:r>
    </w:p>
    <w:p w14:paraId="4AAD3808" w14:textId="77777777"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Componenta „Server” trebuie să poată rula pe sisteme de operare Windows si Linux.</w:t>
      </w:r>
    </w:p>
    <w:p w14:paraId="724B6CC3" w14:textId="77777777"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a putea fi accesată de pe diferite dispozitive, soluția trebuie să ofere mai multe tipuri de componenta de tip „Client”:  </w:t>
      </w:r>
    </w:p>
    <w:p w14:paraId="52985738" w14:textId="77777777" w:rsidR="00065F6A" w:rsidRPr="00234101" w:rsidRDefault="00065F6A" w:rsidP="00B43E2C">
      <w:pPr>
        <w:numPr>
          <w:ilvl w:val="1"/>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Client „web” – care să ruleze cu aceleași funcționalități pe oricare din browserele uzuale, cum ar fi: Internet Explorer, Mozilla Firefox, Google Chrome, Safari;</w:t>
      </w:r>
    </w:p>
    <w:p w14:paraId="3956EC37" w14:textId="77777777" w:rsidR="00065F6A" w:rsidRPr="00234101" w:rsidRDefault="00065F6A" w:rsidP="00B43E2C">
      <w:pPr>
        <w:numPr>
          <w:ilvl w:val="1"/>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Client „nativ pentru dispozitive mobile” – pentru cele mai uzuale sisteme de operare pentru mobile: Android, iOS;</w:t>
      </w:r>
    </w:p>
    <w:p w14:paraId="56B0D0E5" w14:textId="77777777" w:rsidR="00065F6A" w:rsidRPr="00234101" w:rsidRDefault="00065F6A" w:rsidP="00B43E2C">
      <w:pPr>
        <w:numPr>
          <w:ilvl w:val="1"/>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Client nativ de tip desktop pentru editarea documentelor de tip Office, text.</w:t>
      </w:r>
    </w:p>
    <w:p w14:paraId="584AD601" w14:textId="2F720FC0"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Aplicația va utiliza drept layer de persistență oricare din </w:t>
      </w:r>
      <w:r w:rsidR="00A60540" w:rsidRPr="00234101">
        <w:rPr>
          <w:rFonts w:ascii="Trebuchet MS" w:hAnsi="Trebuchet MS"/>
          <w:szCs w:val="24"/>
          <w:lang w:eastAsia="hi-IN" w:bidi="hi-IN"/>
        </w:rPr>
        <w:t>următoarele</w:t>
      </w:r>
      <w:r w:rsidRPr="00234101">
        <w:rPr>
          <w:rFonts w:ascii="Trebuchet MS" w:hAnsi="Trebuchet MS"/>
          <w:szCs w:val="24"/>
          <w:lang w:eastAsia="hi-IN" w:bidi="hi-IN"/>
        </w:rPr>
        <w:t xml:space="preserve"> baze de date: Oracle, Microsoft SQL Server, Postgres.</w:t>
      </w:r>
    </w:p>
    <w:p w14:paraId="4A00C505" w14:textId="77777777"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realizarea de personalizări sau pentru integrarea cu alte aplicații externe, soluția trebuie să pună la dispoziție un API (Application Program Interface) detaliat și bine documentat. </w:t>
      </w:r>
    </w:p>
    <w:p w14:paraId="1A9336CC" w14:textId="77777777"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Aplicația trebuie să permită notificarea prin e-mail referitor la apariţia unei cereri și va conduce utilizatorul automat în pagina unde acesta poate aproba sau refuza aceasta cerere.</w:t>
      </w:r>
    </w:p>
    <w:p w14:paraId="1CA9EBC1" w14:textId="3F9DD51B"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Interfața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prietenoasă și customizată în funcție de tipul de utilizator care accese</w:t>
      </w:r>
      <w:r w:rsidR="00E1659B" w:rsidRPr="00234101">
        <w:rPr>
          <w:rFonts w:ascii="Trebuchet MS" w:hAnsi="Trebuchet MS"/>
          <w:szCs w:val="24"/>
          <w:lang w:eastAsia="hi-IN" w:bidi="hi-IN"/>
        </w:rPr>
        <w:t>a</w:t>
      </w:r>
      <w:r w:rsidRPr="00234101">
        <w:rPr>
          <w:rFonts w:ascii="Trebuchet MS" w:hAnsi="Trebuchet MS"/>
          <w:szCs w:val="24"/>
          <w:lang w:eastAsia="hi-IN" w:bidi="hi-IN"/>
        </w:rPr>
        <w:t>ză platforma.</w:t>
      </w:r>
    </w:p>
    <w:p w14:paraId="3DC61511" w14:textId="455C73B1"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Caracterele românești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suportate pentru toate ecranele, meniurile, mesajele de eroare, textele de ajutor online, rapoartele și datele.</w:t>
      </w:r>
    </w:p>
    <w:p w14:paraId="732311BA" w14:textId="539367F5"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Toate datele introduse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validate în timp real.</w:t>
      </w:r>
    </w:p>
    <w:p w14:paraId="236C03A2" w14:textId="232A1593"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Aplicația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o interfață comună pentru utilizatori care să aibă același “aspect și impresie” pentru toate modulele din cadrul platformei.</w:t>
      </w:r>
    </w:p>
    <w:p w14:paraId="01D42975" w14:textId="772D15D2"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Aplicația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utilizarea ferestrelor pop-up, pentru a evita pe cât posibil paginarea ecranului.</w:t>
      </w:r>
    </w:p>
    <w:p w14:paraId="43472B8B" w14:textId="77777777"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Modulul de administrare va fi disponibil in interfața utilizator web, fiind disponibil pentru utilizatorii de tip administrator.</w:t>
      </w:r>
    </w:p>
    <w:p w14:paraId="1C5E5CA0" w14:textId="19121321"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Aplicația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afișeze</w:t>
      </w:r>
      <w:r w:rsidRPr="00234101">
        <w:rPr>
          <w:rFonts w:ascii="Trebuchet MS" w:hAnsi="Trebuchet MS"/>
          <w:szCs w:val="24"/>
          <w:lang w:eastAsia="hi-IN" w:bidi="hi-IN"/>
        </w:rPr>
        <w:t xml:space="preserve"> o pagina de start (home page) caracteristică utilizatorului autentificat care va include informații de interes pentru acesta. Paginile de start pot fi definite pentru diferite profile si pot fi personalizate de catre administratori de business, direct din interfata web.</w:t>
      </w:r>
    </w:p>
    <w:p w14:paraId="6B142A88" w14:textId="133A1E35"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Aplicația permite definirea și gestionarea de noi pagini de aplicații conform nevoilor speciale ale </w:t>
      </w:r>
      <w:r w:rsidR="00A60540" w:rsidRPr="00234101">
        <w:rPr>
          <w:rFonts w:ascii="Trebuchet MS" w:hAnsi="Trebuchet MS"/>
          <w:szCs w:val="24"/>
          <w:lang w:eastAsia="hi-IN" w:bidi="hi-IN"/>
        </w:rPr>
        <w:t>organizației</w:t>
      </w:r>
      <w:r w:rsidRPr="00234101">
        <w:rPr>
          <w:rFonts w:ascii="Trebuchet MS" w:hAnsi="Trebuchet MS"/>
          <w:szCs w:val="24"/>
          <w:lang w:eastAsia="hi-IN" w:bidi="hi-IN"/>
        </w:rPr>
        <w:t>, precum și acordarea drepturilor de accesare pentru utilizatori și grupuri a noi pagini de aplicații, fără a fi necesară re-implementarea.</w:t>
      </w:r>
    </w:p>
    <w:p w14:paraId="7FB09D63" w14:textId="2B6CBE1F"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Aplicația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definirea și gestionarea de noi entități de date cu nume intern, etichetă, tip de date, lungime, precizie, vizibilitate în listă, valoare implicită, opțiuni formulă de calcul, asigurând totodată persistența în mod automat a noi entități de date în tabele de baze de date.</w:t>
      </w:r>
    </w:p>
    <w:p w14:paraId="3592D414" w14:textId="27A5D964"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Aplicația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definirea interfaței utilizator pentru noi entități de date, vizualizare listă, adăugare înregistrare nouă, editare, ștergere.</w:t>
      </w:r>
    </w:p>
    <w:p w14:paraId="5CDED982" w14:textId="77777777"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Interfaţa sistemului va fi disponibilă în limba română.</w:t>
      </w:r>
    </w:p>
    <w:p w14:paraId="6C4B2CB0" w14:textId="41E8CC10"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Canalele de comunicatie pe care circula documentele si informatiile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securizate utilizand protocoalele SSL si HTTPS.</w:t>
      </w:r>
    </w:p>
    <w:p w14:paraId="1AFE3B53" w14:textId="77777777"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se va integrarea cu LDAP pentru autentificarea şi managementul centralizat al utilizatorilor.</w:t>
      </w:r>
    </w:p>
    <w:p w14:paraId="26369B79" w14:textId="05B0045F"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Documentele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criptate direct în sistemul de fișiere folosind standardul AES cu cheie de minim 256 biți, astfel încât, dacă un utilizator va putea accesa locația de stocare să nu poată vedea conținutul documentelor.</w:t>
      </w:r>
    </w:p>
    <w:p w14:paraId="17F72CE7" w14:textId="77777777"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Aplicația trebuie să permită resetarea parolei pentru utilizatori, să permită gestionarea numărului de încercări pentru introducerea greșită a parolei si să blocheze automat contul utilizatorului după introducerea numărului maxim de încercări (parolă greşită) pentru autentificare.</w:t>
      </w:r>
    </w:p>
    <w:p w14:paraId="00825963" w14:textId="77777777"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Aplicația trebuie să prevină accesul paralel, astfel încât un singur utilizator să poată modifica o înregistrare la oricare moment dat.</w:t>
      </w:r>
    </w:p>
    <w:p w14:paraId="23ABD8AC" w14:textId="431DE453"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Aplicația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nu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schimbarea datelor prin alte metode decât editarea autorizată </w:t>
      </w:r>
    </w:p>
    <w:p w14:paraId="12A410AF" w14:textId="14FE7FB2"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Aplicația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nu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utilizatorilor obișnuiți accesul la datele din baza de date decât prin intermediul funcțiilor incluse în sistemul informatic.</w:t>
      </w:r>
    </w:p>
    <w:p w14:paraId="3B20D284" w14:textId="3A8C088D" w:rsidR="00065F6A" w:rsidRPr="00234101" w:rsidRDefault="00065F6A" w:rsidP="00B43E2C">
      <w:pPr>
        <w:numPr>
          <w:ilvl w:val="0"/>
          <w:numId w:val="1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caz de avarii,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existe înregistrate informații de diagnosticare pentru a ajuta la identificarea și soluționarea problemei.</w:t>
      </w:r>
    </w:p>
    <w:p w14:paraId="7538F857"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Platforma trebuie să permită utilizatorilor obișnuiți accesul la datele din baza de date doar prin intermediul interfețelor sale dedicate de tip web, desktop si „mobile”.</w:t>
      </w:r>
    </w:p>
    <w:p w14:paraId="259C16CC" w14:textId="68A16083"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să permită urmărirea şi trasabilitatea tuturor </w:t>
      </w:r>
      <w:r w:rsidR="00A60540" w:rsidRPr="00234101">
        <w:rPr>
          <w:rFonts w:ascii="Trebuchet MS" w:hAnsi="Trebuchet MS"/>
          <w:szCs w:val="24"/>
          <w:lang w:eastAsia="hi-IN" w:bidi="hi-IN"/>
        </w:rPr>
        <w:t>activităților</w:t>
      </w:r>
      <w:r w:rsidRPr="00234101">
        <w:rPr>
          <w:rFonts w:ascii="Trebuchet MS" w:hAnsi="Trebuchet MS"/>
          <w:szCs w:val="24"/>
          <w:lang w:eastAsia="hi-IN" w:bidi="hi-IN"/>
        </w:rPr>
        <w:t xml:space="preserve"> efectuate de </w:t>
      </w:r>
      <w:r w:rsidR="00A60540" w:rsidRPr="00234101">
        <w:rPr>
          <w:rFonts w:ascii="Trebuchet MS" w:hAnsi="Trebuchet MS"/>
          <w:szCs w:val="24"/>
          <w:lang w:eastAsia="hi-IN" w:bidi="hi-IN"/>
        </w:rPr>
        <w:t>către</w:t>
      </w:r>
      <w:r w:rsidRPr="00234101">
        <w:rPr>
          <w:rFonts w:ascii="Trebuchet MS" w:hAnsi="Trebuchet MS"/>
          <w:szCs w:val="24"/>
          <w:lang w:eastAsia="hi-IN" w:bidi="hi-IN"/>
        </w:rPr>
        <w:t xml:space="preserve"> utilizatori, oferind un jurnal complet despre:</w:t>
      </w:r>
    </w:p>
    <w:p w14:paraId="702346E1" w14:textId="77777777" w:rsidR="00065F6A" w:rsidRPr="00234101" w:rsidRDefault="00065F6A" w:rsidP="00B43E2C">
      <w:pPr>
        <w:numPr>
          <w:ilvl w:val="1"/>
          <w:numId w:val="173"/>
        </w:numPr>
        <w:spacing w:after="0" w:line="240" w:lineRule="auto"/>
        <w:rPr>
          <w:rFonts w:ascii="Trebuchet MS" w:hAnsi="Trebuchet MS"/>
          <w:szCs w:val="24"/>
          <w:lang w:eastAsia="hi-IN" w:bidi="hi-IN"/>
        </w:rPr>
      </w:pPr>
      <w:r w:rsidRPr="00234101">
        <w:rPr>
          <w:rFonts w:ascii="Trebuchet MS" w:hAnsi="Trebuchet MS"/>
          <w:szCs w:val="24"/>
          <w:lang w:eastAsia="hi-IN" w:bidi="hi-IN"/>
        </w:rPr>
        <w:t>accesul utilizatorilor in platforma;</w:t>
      </w:r>
    </w:p>
    <w:p w14:paraId="14631D7A" w14:textId="16FAA2B6" w:rsidR="00065F6A" w:rsidRPr="00234101" w:rsidRDefault="00A60540" w:rsidP="00B43E2C">
      <w:pPr>
        <w:numPr>
          <w:ilvl w:val="1"/>
          <w:numId w:val="173"/>
        </w:numPr>
        <w:spacing w:after="0" w:line="240" w:lineRule="auto"/>
        <w:rPr>
          <w:rFonts w:ascii="Trebuchet MS" w:hAnsi="Trebuchet MS"/>
          <w:szCs w:val="24"/>
          <w:lang w:eastAsia="hi-IN" w:bidi="hi-IN"/>
        </w:rPr>
      </w:pPr>
      <w:r w:rsidRPr="00234101">
        <w:rPr>
          <w:rFonts w:ascii="Trebuchet MS" w:hAnsi="Trebuchet MS"/>
          <w:szCs w:val="24"/>
          <w:lang w:eastAsia="hi-IN" w:bidi="hi-IN"/>
        </w:rPr>
        <w:t>modificările</w:t>
      </w:r>
      <w:r w:rsidR="00065F6A" w:rsidRPr="00234101">
        <w:rPr>
          <w:rFonts w:ascii="Trebuchet MS" w:hAnsi="Trebuchet MS"/>
          <w:szCs w:val="24"/>
          <w:lang w:eastAsia="hi-IN" w:bidi="hi-IN"/>
        </w:rPr>
        <w:t xml:space="preserve"> efectuate la nivelul </w:t>
      </w:r>
      <w:r w:rsidRPr="00234101">
        <w:rPr>
          <w:rFonts w:ascii="Trebuchet MS" w:hAnsi="Trebuchet MS"/>
          <w:szCs w:val="24"/>
          <w:lang w:eastAsia="hi-IN" w:bidi="hi-IN"/>
        </w:rPr>
        <w:t>înregistrărilor</w:t>
      </w:r>
      <w:r w:rsidR="00065F6A" w:rsidRPr="00234101">
        <w:rPr>
          <w:rFonts w:ascii="Trebuchet MS" w:hAnsi="Trebuchet MS"/>
          <w:szCs w:val="24"/>
          <w:lang w:eastAsia="hi-IN" w:bidi="hi-IN"/>
        </w:rPr>
        <w:t xml:space="preserve"> si documentelor (jurnalizand cine, cand, ce operatiune s-a efectuat);</w:t>
      </w:r>
    </w:p>
    <w:p w14:paraId="396E8EFD" w14:textId="77777777" w:rsidR="00065F6A" w:rsidRPr="00234101" w:rsidRDefault="00065F6A" w:rsidP="00B43E2C">
      <w:pPr>
        <w:numPr>
          <w:ilvl w:val="1"/>
          <w:numId w:val="173"/>
        </w:numPr>
        <w:spacing w:after="0" w:line="240" w:lineRule="auto"/>
        <w:rPr>
          <w:rFonts w:ascii="Trebuchet MS" w:hAnsi="Trebuchet MS"/>
          <w:szCs w:val="24"/>
          <w:lang w:eastAsia="hi-IN" w:bidi="hi-IN"/>
        </w:rPr>
      </w:pPr>
      <w:r w:rsidRPr="00234101">
        <w:rPr>
          <w:rFonts w:ascii="Trebuchet MS" w:hAnsi="Trebuchet MS"/>
          <w:szCs w:val="24"/>
          <w:lang w:eastAsia="hi-IN" w:bidi="hi-IN"/>
        </w:rPr>
        <w:t>actiunile intreprinse prin intermediul fluxurilor de lucru.</w:t>
      </w:r>
    </w:p>
    <w:p w14:paraId="145E0D1F" w14:textId="3208B711" w:rsidR="00A60540" w:rsidRPr="00234101" w:rsidRDefault="00A60540"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Accesarea soluției de către utilizatorii standard ce utilizează client de tip web, se va realiza prin intermediul unui browser web, fără a fi necesară instalarea pe stația de lucru de utilitare sau plugin-uri. Browser-ele web prin care se va realiza accesarea vor fi Chrome, Edge, Firefox, Safari,  compatibile cu standardele HTML5, CSS și JavaScript;</w:t>
      </w:r>
    </w:p>
    <w:p w14:paraId="3E8B2672" w14:textId="27CE8EBF" w:rsidR="00A60540" w:rsidRPr="00234101" w:rsidRDefault="00A60540" w:rsidP="00B43E2C">
      <w:pPr>
        <w:pStyle w:val="ListParagraph"/>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Utilizatorii standard vor dispune de toate funcționalitățile oferite de platformă, accesibile la nivelul utilizatorului, mai puțin cele referitoare la scanare;</w:t>
      </w:r>
    </w:p>
    <w:p w14:paraId="61704631" w14:textId="5668EFEC" w:rsidR="00065F6A" w:rsidRPr="00234101" w:rsidRDefault="00A60540"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Accesarea soluției de către utilizatorii avansați ce utilizează client de tip Desktop, se va realiza prin intermediul unei aplicații de tip ”rich client” ce se va instala pe stațiile de lucru ale acestora.</w:t>
      </w:r>
    </w:p>
    <w:p w14:paraId="33962C91" w14:textId="25E6F79C" w:rsidR="00A60540" w:rsidRPr="00234101" w:rsidRDefault="00A60540"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Utilizatori avansați (ce vor utiliza clienți desktop) vor dispune de toate funcționalitățile oferite de platformă, accesibile la nivelul utilizatorului, inclusiv cel puțin următoarele referitoare la scanare: </w:t>
      </w:r>
    </w:p>
    <w:p w14:paraId="233888E0" w14:textId="6442BAAB"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captura documentului direct de la scanner;  </w:t>
      </w:r>
    </w:p>
    <w:p w14:paraId="4AE7C251" w14:textId="77777777"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procesarea imaginii si calității sale (deskew, despeckle, transformare culori, eliminarea benzilor, ajustarea contrastului, luminozității, automatic crop, rotație automata, etc ), </w:t>
      </w:r>
    </w:p>
    <w:p w14:paraId="381683D1" w14:textId="77777777"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rearanjarea paginilor, atât la nivelul unui document dar si intre mai multe documente scanate, </w:t>
      </w:r>
    </w:p>
    <w:p w14:paraId="52CBB7C0" w14:textId="77777777"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recunoașterea codurilor de bare si a codurilor QR, </w:t>
      </w:r>
    </w:p>
    <w:p w14:paraId="6C551DE2" w14:textId="77777777"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separarea documentelor prin separatori de pagina (paginile albe vor fi automat eliminate de către platforma).</w:t>
      </w:r>
    </w:p>
    <w:p w14:paraId="2B41AE2D"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Clientul dedicat de tip ”mobile” al platformei trebuie să permită:</w:t>
      </w:r>
    </w:p>
    <w:p w14:paraId="11C3CF2A" w14:textId="77777777" w:rsidR="00065F6A" w:rsidRPr="00234101" w:rsidRDefault="00065F6A"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căutarea și regăsirea de documente, </w:t>
      </w:r>
    </w:p>
    <w:p w14:paraId="1FEF376E" w14:textId="77777777" w:rsidR="00065F6A" w:rsidRPr="00234101" w:rsidRDefault="00065F6A"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completarea / editarea de metadate de proprietăți/metadate, </w:t>
      </w:r>
    </w:p>
    <w:p w14:paraId="372E4124" w14:textId="77777777" w:rsidR="00065F6A" w:rsidRPr="00234101" w:rsidRDefault="00065F6A"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optiunea de configurare a unor metadate si categorii de metadate obligatoriu de completat inclusiv pe mobil,</w:t>
      </w:r>
    </w:p>
    <w:p w14:paraId="0485D52D" w14:textId="77777777" w:rsidR="00065F6A" w:rsidRPr="00234101" w:rsidRDefault="00065F6A"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editarea conținutului documentelor, adăugarea de comentarii, </w:t>
      </w:r>
    </w:p>
    <w:p w14:paraId="1D4FE3AF" w14:textId="77777777" w:rsidR="00065F6A" w:rsidRPr="00234101" w:rsidRDefault="00065F6A"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încărcarea / crearea /captura de documente (folosind camera foto sau documentele stocate pe echipamentul mobil), </w:t>
      </w:r>
    </w:p>
    <w:p w14:paraId="1CDE7D3A" w14:textId="77777777" w:rsidR="00065F6A" w:rsidRPr="00234101" w:rsidRDefault="00065F6A"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vizualizarea informațiilor/documentelor relaționate, </w:t>
      </w:r>
    </w:p>
    <w:p w14:paraId="1E76ECF2" w14:textId="77777777" w:rsidR="00065F6A" w:rsidRPr="00234101" w:rsidRDefault="00065F6A"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executarea sarcinilor de flux de lucru, respectiv rutarea pe fluxurile / procesele electronice, a documentelor pentru aprobare si validare, </w:t>
      </w:r>
    </w:p>
    <w:p w14:paraId="536CAF58" w14:textId="77777777" w:rsidR="00065F6A" w:rsidRPr="00234101" w:rsidRDefault="00065F6A"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transmiterea pe email a documentelor,</w:t>
      </w:r>
    </w:p>
    <w:p w14:paraId="0B8F9BFD" w14:textId="77777777" w:rsidR="00065F6A" w:rsidRPr="00234101" w:rsidRDefault="00065F6A"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autentificarea in aplicatie atat prin nume utilizator si parola cat si prin autentificare biometrică folosind identificarea feței și amprentele digitale.</w:t>
      </w:r>
    </w:p>
    <w:p w14:paraId="1BEB64C5" w14:textId="3662E69D" w:rsidR="00A60540" w:rsidRPr="00234101" w:rsidRDefault="00A60540"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Utilizatorii de tip administrator vor dispune de toate funcționalitățile oferite de platformă și, în plus, vor putea efectua următoarele acțiuni:</w:t>
      </w:r>
    </w:p>
    <w:p w14:paraId="3085AC83" w14:textId="6D960099"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funcțiilor, a serviciilor și a meniurilor soluției;</w:t>
      </w:r>
    </w:p>
    <w:p w14:paraId="1337FA5B" w14:textId="1546C12C"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depozitelor de documente și a registrelor;</w:t>
      </w:r>
    </w:p>
    <w:p w14:paraId="658C2396" w14:textId="3F28E9A1"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definirea fluxurilor;</w:t>
      </w:r>
    </w:p>
    <w:p w14:paraId="4C3E29FA" w14:textId="5B65573E"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integrării cu soluții de management a utilizatorilor și accesului;</w:t>
      </w:r>
    </w:p>
    <w:p w14:paraId="07DD38A9" w14:textId="34814BF7"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gestionarea locațiilor de stocare a documentelor, a tipurilor de obiecte, cheilor de criptare, precum și definirea și gestionarea profilurilor de backup ale soluției, vizualizarea și editarea fișierelor de configurare, instalarea și managementul componentelor soluției;</w:t>
      </w:r>
    </w:p>
    <w:p w14:paraId="4CD360E5" w14:textId="5FDE46C2"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directoarelor de rețea monitorizate pentru declanșarea automată a unor fluxuri de lucru ori de câte ori se importă un fișier;</w:t>
      </w:r>
    </w:p>
    <w:p w14:paraId="6438FF31" w14:textId="75144520"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interfațării cu server de email pentru transmiterea mesajelor generate de aplicație;</w:t>
      </w:r>
    </w:p>
    <w:p w14:paraId="79A2D802" w14:textId="7DB4010C"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conturilor de email monitorizate pentru declanșarea automată a unor fluxuri de lucru ori de câte ori se importă un fișier;</w:t>
      </w:r>
    </w:p>
    <w:p w14:paraId="7745C36D" w14:textId="61506390"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interfațării prin servicii web de tip REST cu alte aplicații informatice, în vederea facilitării accesului la documentele stocate precum și pentru preluarea documentelor care trebuie stocate;</w:t>
      </w:r>
    </w:p>
    <w:p w14:paraId="4A6732CB" w14:textId="186A6FA3"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task-urilor pre-programate care trebuie declanșate le momente de timp pre-fixate</w:t>
      </w:r>
    </w:p>
    <w:p w14:paraId="74147BDF" w14:textId="0DF1F76D"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monitorizarea conexiunii între diferitele componente ale soluției;</w:t>
      </w:r>
    </w:p>
    <w:p w14:paraId="50E109F4" w14:textId="0740B7A5"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monitorizarea tuturor operațiilor și evenimentelor din soluție;</w:t>
      </w:r>
    </w:p>
    <w:p w14:paraId="766BAAA9" w14:textId="68E1170D" w:rsidR="00A60540" w:rsidRPr="00234101" w:rsidRDefault="00A60540" w:rsidP="00B43E2C">
      <w:pPr>
        <w:numPr>
          <w:ilvl w:val="1"/>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monitorizarea mesajelor legate erori survenite și/sau de blocarea unor fluxuri (de exemplu datorită unor erori de concepere a acestora în faza de proiectare);</w:t>
      </w:r>
    </w:p>
    <w:p w14:paraId="1F5FE44C"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să ofere un cadru de lucru ce permite definirea de interfete utilizator prietenoase si flexibile care prin configurare permit crearea unor pagini / view-uri personalizabile in functie de profilurile de utilizatori cu tablouri de bord, </w:t>
      </w:r>
      <w:r w:rsidRPr="00234101">
        <w:rPr>
          <w:rFonts w:ascii="Trebuchet MS" w:hAnsi="Trebuchet MS"/>
          <w:szCs w:val="24"/>
          <w:lang w:eastAsia="hi-IN" w:bidi="hi-IN"/>
        </w:rPr>
        <w:lastRenderedPageBreak/>
        <w:t>liste de obiecte si documente /widget-uri personalizate, aplicații, rapoarte, diagrame sau alte vizualizări pentru obiectele si continutul structurat si nestructurat stocat in platformă.</w:t>
      </w:r>
    </w:p>
    <w:p w14:paraId="3CC5F19B" w14:textId="5501FD48"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să poată fi personalizată, prin configurare, de catre administratorul de sistem, in functie de grupurile/profilele de utilizatori, permitand adaugarea de „widgets” predefinite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afiseze diversele obiecte si documente din sistem.</w:t>
      </w:r>
    </w:p>
    <w:p w14:paraId="10D2916A"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Widget-urile cu obiecte de interfata utilizator din depozitul de documente (tablouri de bord, liste de obiecte si documente, sarcini de flux de lucru, rapoarte, diagrame) pot fi integrate in diverse alte platforme via web links, necesitand insa autentificarea utilizatorilor.</w:t>
      </w:r>
    </w:p>
    <w:p w14:paraId="79215BA2" w14:textId="725BD5E1"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Via clientul web, platforma trebuie să ofere doua zone distincte pentru administrare si monitorizare, una pentru administrarea din perspectiva tehnica (administratorii de sistem) si una pentru administratorii proceselor funcționale ale aplicatiei. Astfel, fiecare categorie de administrator, va avea zona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distincta de administrare, precum si zona distincta de notificare, vis a vis de evenimentele survenite in platforma.</w:t>
      </w:r>
    </w:p>
    <w:p w14:paraId="0FC544AC"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să permită definirea, configurarea unor surse externe de fisiere si informatii ce se pot importa (minim directoare de rețea, email-uri și atașamente asociate), clasifica și indexa ca și tipuri de documente și pot fi lansate automat pe fluxuri de documente.  </w:t>
      </w:r>
    </w:p>
    <w:p w14:paraId="1DE846D7"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Platforma trebuie să permită transmiterea de notificări prin e-mail referitor la apariţia unei solicitari și să conducă utilizatorul automat în pagina unde acesta poate procesa solicitarea.</w:t>
      </w:r>
    </w:p>
    <w:p w14:paraId="72F25D1A"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Platforma trebuie să permită validarea în timp real a datelor introduse in sistem.</w:t>
      </w:r>
    </w:p>
    <w:p w14:paraId="56EA94B9" w14:textId="4E7B85AE"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Documentele pot fi accesate via web browser si din aplicatii externe, prin intermediul unor link-uri ce contin atat ID-ul precum numele documentului.</w:t>
      </w:r>
    </w:p>
    <w:p w14:paraId="005854CD" w14:textId="071915C3"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definirea și gestionarea, prin configurare, de noi module / functionalitati (tipuri de obiecte, documente, fluxuri de lucru), conform nevoilor beneficiarului, precum și acordarea drepturilor de accesare pentru utilizatori și grupuri pentru aceste noi module, fără a fi necesară intervenția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 xml:space="preserve">ului. </w:t>
      </w:r>
    </w:p>
    <w:p w14:paraId="57B9FCE9"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Platforma trebuie să permită definirea interfeței utilizator pentru noile entități de inregistrari/documente, vizualizare in listă, adăugare înregistrare nouă, editare, ștergere, depturi de acces.</w:t>
      </w:r>
    </w:p>
    <w:p w14:paraId="15285895"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Platforma trebuie să nu permită modificarea datelor si metadatelor aferente inregistrarilor si documentelor prin alte metode decât editarea autorizată;</w:t>
      </w:r>
    </w:p>
    <w:p w14:paraId="47DAF723" w14:textId="6829947D"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ofere o politică de parole complet configurabila de beneficiar si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minim </w:t>
      </w:r>
      <w:r w:rsidR="00A60540" w:rsidRPr="00234101">
        <w:rPr>
          <w:rFonts w:ascii="Trebuchet MS" w:hAnsi="Trebuchet MS"/>
          <w:szCs w:val="24"/>
          <w:lang w:eastAsia="hi-IN" w:bidi="hi-IN"/>
        </w:rPr>
        <w:t>constrângeri</w:t>
      </w:r>
      <w:r w:rsidRPr="00234101">
        <w:rPr>
          <w:rFonts w:ascii="Trebuchet MS" w:hAnsi="Trebuchet MS"/>
          <w:szCs w:val="24"/>
          <w:lang w:eastAsia="hi-IN" w:bidi="hi-IN"/>
        </w:rPr>
        <w:t xml:space="preserve"> ca: schimbare </w:t>
      </w:r>
      <w:r w:rsidR="00A60540" w:rsidRPr="00234101">
        <w:rPr>
          <w:rFonts w:ascii="Trebuchet MS" w:hAnsi="Trebuchet MS"/>
          <w:szCs w:val="24"/>
          <w:lang w:eastAsia="hi-IN" w:bidi="hi-IN"/>
        </w:rPr>
        <w:t>forțată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după</w:t>
      </w:r>
      <w:r w:rsidRPr="00234101">
        <w:rPr>
          <w:rFonts w:ascii="Trebuchet MS" w:hAnsi="Trebuchet MS"/>
          <w:szCs w:val="24"/>
          <w:lang w:eastAsia="hi-IN" w:bidi="hi-IN"/>
        </w:rPr>
        <w:t xml:space="preserve"> perioada de expirare, </w:t>
      </w:r>
      <w:r w:rsidR="00A60540" w:rsidRPr="00234101">
        <w:rPr>
          <w:rFonts w:ascii="Trebuchet MS" w:hAnsi="Trebuchet MS"/>
          <w:szCs w:val="24"/>
          <w:lang w:eastAsia="hi-IN" w:bidi="hi-IN"/>
        </w:rPr>
        <w:t>restricționare</w:t>
      </w:r>
      <w:r w:rsidRPr="00234101">
        <w:rPr>
          <w:rFonts w:ascii="Trebuchet MS" w:hAnsi="Trebuchet MS"/>
          <w:szCs w:val="24"/>
          <w:lang w:eastAsia="hi-IN" w:bidi="hi-IN"/>
        </w:rPr>
        <w:t xml:space="preserve"> reutilizare, complexitate;</w:t>
      </w:r>
    </w:p>
    <w:p w14:paraId="3647DD98" w14:textId="10AFEEB9"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vizualizarea tuturor utilizatorilor </w:t>
      </w:r>
      <w:r w:rsidR="00A60540" w:rsidRPr="00234101">
        <w:rPr>
          <w:rFonts w:ascii="Trebuchet MS" w:hAnsi="Trebuchet MS"/>
          <w:szCs w:val="24"/>
          <w:lang w:eastAsia="hi-IN" w:bidi="hi-IN"/>
        </w:rPr>
        <w:t>conectați</w:t>
      </w:r>
      <w:r w:rsidRPr="00234101">
        <w:rPr>
          <w:rFonts w:ascii="Trebuchet MS" w:hAnsi="Trebuchet MS"/>
          <w:szCs w:val="24"/>
          <w:lang w:eastAsia="hi-IN" w:bidi="hi-IN"/>
        </w:rPr>
        <w:t xml:space="preserve"> si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deconectarea unui utilizator de către un administrator.</w:t>
      </w:r>
    </w:p>
    <w:p w14:paraId="7E0CEEED" w14:textId="067153DD"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personalizarea </w:t>
      </w:r>
      <w:r w:rsidR="00A60540" w:rsidRPr="00234101">
        <w:rPr>
          <w:rFonts w:ascii="Trebuchet MS" w:hAnsi="Trebuchet MS"/>
          <w:szCs w:val="24"/>
          <w:lang w:eastAsia="hi-IN" w:bidi="hi-IN"/>
        </w:rPr>
        <w:t>funcționalităților</w:t>
      </w:r>
      <w:r w:rsidRPr="00234101">
        <w:rPr>
          <w:rFonts w:ascii="Trebuchet MS" w:hAnsi="Trebuchet MS"/>
          <w:szCs w:val="24"/>
          <w:lang w:eastAsia="hi-IN" w:bidi="hi-IN"/>
        </w:rPr>
        <w:t xml:space="preserve"> existente, sau extinderea acestora, platforma trebuie să pună la dispoziție un REST API („Application Program Interface”) detaliat și bine documentat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î</w:t>
      </w:r>
      <w:r w:rsidRPr="00234101">
        <w:rPr>
          <w:rFonts w:ascii="Trebuchet MS" w:hAnsi="Trebuchet MS"/>
          <w:szCs w:val="24"/>
          <w:lang w:eastAsia="hi-IN" w:bidi="hi-IN"/>
        </w:rPr>
        <w:t>ntr-o maniera sigura si consistenta, crearea, editarea si accesarea obiectelor definite in platforma. Oferta va include un extras model a REST API pus la dispoziție de platformă;</w:t>
      </w:r>
    </w:p>
    <w:p w14:paraId="5136EAB7" w14:textId="42F5CCBD" w:rsidR="00065F6A" w:rsidRPr="00234101" w:rsidRDefault="00A60540"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aibă</w:t>
      </w:r>
      <w:r w:rsidR="00065F6A" w:rsidRPr="00234101">
        <w:rPr>
          <w:rFonts w:ascii="Trebuchet MS" w:hAnsi="Trebuchet MS"/>
          <w:szCs w:val="24"/>
          <w:lang w:eastAsia="hi-IN" w:bidi="hi-IN"/>
        </w:rPr>
        <w:t xml:space="preserve"> capacitatea de conectare a </w:t>
      </w:r>
      <w:r w:rsidRPr="00234101">
        <w:rPr>
          <w:rFonts w:ascii="Trebuchet MS" w:hAnsi="Trebuchet MS"/>
          <w:szCs w:val="24"/>
          <w:lang w:eastAsia="hi-IN" w:bidi="hi-IN"/>
        </w:rPr>
        <w:t>conținutului</w:t>
      </w:r>
      <w:r w:rsidR="00065F6A" w:rsidRPr="00234101">
        <w:rPr>
          <w:rFonts w:ascii="Trebuchet MS" w:hAnsi="Trebuchet MS"/>
          <w:szCs w:val="24"/>
          <w:lang w:eastAsia="hi-IN" w:bidi="hi-IN"/>
        </w:rPr>
        <w:t xml:space="preserve"> si </w:t>
      </w:r>
      <w:r w:rsidRPr="00234101">
        <w:rPr>
          <w:rFonts w:ascii="Trebuchet MS" w:hAnsi="Trebuchet MS"/>
          <w:szCs w:val="24"/>
          <w:lang w:eastAsia="hi-IN" w:bidi="hi-IN"/>
        </w:rPr>
        <w:t>funcționalităților</w:t>
      </w:r>
      <w:r w:rsidR="00065F6A" w:rsidRPr="00234101">
        <w:rPr>
          <w:rFonts w:ascii="Trebuchet MS" w:hAnsi="Trebuchet MS"/>
          <w:szCs w:val="24"/>
          <w:lang w:eastAsia="hi-IN" w:bidi="hi-IN"/>
        </w:rPr>
        <w:t xml:space="preserve"> gestionate </w:t>
      </w:r>
      <w:r w:rsidRPr="00234101">
        <w:rPr>
          <w:rFonts w:ascii="Trebuchet MS" w:hAnsi="Trebuchet MS"/>
          <w:szCs w:val="24"/>
          <w:lang w:eastAsia="hi-IN" w:bidi="hi-IN"/>
        </w:rPr>
        <w:t>către</w:t>
      </w:r>
      <w:r w:rsidR="00065F6A" w:rsidRPr="00234101">
        <w:rPr>
          <w:rFonts w:ascii="Trebuchet MS" w:hAnsi="Trebuchet MS"/>
          <w:szCs w:val="24"/>
          <w:lang w:eastAsia="hi-IN" w:bidi="hi-IN"/>
        </w:rPr>
        <w:t xml:space="preserve"> alte </w:t>
      </w:r>
      <w:r w:rsidRPr="00234101">
        <w:rPr>
          <w:rFonts w:ascii="Trebuchet MS" w:hAnsi="Trebuchet MS"/>
          <w:szCs w:val="24"/>
          <w:lang w:eastAsia="hi-IN" w:bidi="hi-IN"/>
        </w:rPr>
        <w:t>aplicații</w:t>
      </w:r>
      <w:r w:rsidR="00065F6A" w:rsidRPr="00234101">
        <w:rPr>
          <w:rFonts w:ascii="Trebuchet MS" w:hAnsi="Trebuchet MS"/>
          <w:szCs w:val="24"/>
          <w:lang w:eastAsia="hi-IN" w:bidi="hi-IN"/>
        </w:rPr>
        <w:t xml:space="preserve"> ale </w:t>
      </w:r>
      <w:r w:rsidRPr="00234101">
        <w:rPr>
          <w:rFonts w:ascii="Trebuchet MS" w:hAnsi="Trebuchet MS"/>
          <w:szCs w:val="24"/>
          <w:lang w:eastAsia="hi-IN" w:bidi="hi-IN"/>
        </w:rPr>
        <w:t>instituției</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respectiv</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w:t>
      </w:r>
      <w:r w:rsidRPr="00234101">
        <w:rPr>
          <w:rFonts w:ascii="Trebuchet MS" w:hAnsi="Trebuchet MS"/>
          <w:szCs w:val="24"/>
          <w:lang w:eastAsia="hi-IN" w:bidi="hi-IN"/>
        </w:rPr>
        <w:t>opțiunea</w:t>
      </w:r>
      <w:r w:rsidR="00065F6A" w:rsidRPr="00234101">
        <w:rPr>
          <w:rFonts w:ascii="Trebuchet MS" w:hAnsi="Trebuchet MS"/>
          <w:szCs w:val="24"/>
          <w:lang w:eastAsia="hi-IN" w:bidi="hi-IN"/>
        </w:rPr>
        <w:t xml:space="preserve"> de a vizualiza si accesa acest </w:t>
      </w:r>
      <w:r w:rsidRPr="00234101">
        <w:rPr>
          <w:rFonts w:ascii="Trebuchet MS" w:hAnsi="Trebuchet MS"/>
          <w:szCs w:val="24"/>
          <w:lang w:eastAsia="hi-IN" w:bidi="hi-IN"/>
        </w:rPr>
        <w:t>conținut</w:t>
      </w:r>
      <w:r w:rsidR="00065F6A" w:rsidRPr="00234101">
        <w:rPr>
          <w:rFonts w:ascii="Trebuchet MS" w:hAnsi="Trebuchet MS"/>
          <w:szCs w:val="24"/>
          <w:lang w:eastAsia="hi-IN" w:bidi="hi-IN"/>
        </w:rPr>
        <w:t xml:space="preserve"> direct din </w:t>
      </w:r>
      <w:r w:rsidRPr="00234101">
        <w:rPr>
          <w:rFonts w:ascii="Trebuchet MS" w:hAnsi="Trebuchet MS"/>
          <w:szCs w:val="24"/>
          <w:lang w:eastAsia="hi-IN" w:bidi="hi-IN"/>
        </w:rPr>
        <w:t>interfața</w:t>
      </w:r>
      <w:r w:rsidR="00065F6A" w:rsidRPr="00234101">
        <w:rPr>
          <w:rFonts w:ascii="Trebuchet MS" w:hAnsi="Trebuchet MS"/>
          <w:szCs w:val="24"/>
          <w:lang w:eastAsia="hi-IN" w:bidi="hi-IN"/>
        </w:rPr>
        <w:t xml:space="preserve"> UI a altor </w:t>
      </w:r>
      <w:r w:rsidRPr="00234101">
        <w:rPr>
          <w:rFonts w:ascii="Trebuchet MS" w:hAnsi="Trebuchet MS"/>
          <w:szCs w:val="24"/>
          <w:lang w:eastAsia="hi-IN" w:bidi="hi-IN"/>
        </w:rPr>
        <w:t>aplicații</w:t>
      </w:r>
      <w:r w:rsidR="00065F6A" w:rsidRPr="00234101">
        <w:rPr>
          <w:rFonts w:ascii="Trebuchet MS" w:hAnsi="Trebuchet MS"/>
          <w:szCs w:val="24"/>
          <w:lang w:eastAsia="hi-IN" w:bidi="hi-IN"/>
        </w:rPr>
        <w:t xml:space="preserve"> de business, </w:t>
      </w:r>
      <w:r w:rsidRPr="00234101">
        <w:rPr>
          <w:rFonts w:ascii="Trebuchet MS" w:hAnsi="Trebuchet MS"/>
          <w:szCs w:val="24"/>
          <w:lang w:eastAsia="hi-IN" w:bidi="hi-IN"/>
        </w:rPr>
        <w:t>respectând</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însă</w:t>
      </w:r>
      <w:r w:rsidR="00065F6A" w:rsidRPr="00234101">
        <w:rPr>
          <w:rFonts w:ascii="Trebuchet MS" w:hAnsi="Trebuchet MS"/>
          <w:szCs w:val="24"/>
          <w:lang w:eastAsia="hi-IN" w:bidi="hi-IN"/>
        </w:rPr>
        <w:t xml:space="preserve"> politicile de drepturi si securitate ale </w:t>
      </w:r>
      <w:r w:rsidRPr="00234101">
        <w:rPr>
          <w:rFonts w:ascii="Trebuchet MS" w:hAnsi="Trebuchet MS"/>
          <w:szCs w:val="24"/>
          <w:lang w:eastAsia="hi-IN" w:bidi="hi-IN"/>
        </w:rPr>
        <w:t>instituției</w:t>
      </w:r>
      <w:r w:rsidR="00065F6A" w:rsidRPr="00234101">
        <w:rPr>
          <w:rFonts w:ascii="Trebuchet MS" w:hAnsi="Trebuchet MS"/>
          <w:szCs w:val="24"/>
          <w:lang w:eastAsia="hi-IN" w:bidi="hi-IN"/>
        </w:rPr>
        <w:t>.</w:t>
      </w:r>
    </w:p>
    <w:p w14:paraId="42D7489F" w14:textId="5461463B" w:rsidR="00065F6A" w:rsidRPr="00234101" w:rsidRDefault="00A60540"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servicii web de integrare cu alte </w:t>
      </w:r>
      <w:r w:rsidRPr="00234101">
        <w:rPr>
          <w:rFonts w:ascii="Trebuchet MS" w:hAnsi="Trebuchet MS"/>
          <w:szCs w:val="24"/>
          <w:lang w:eastAsia="hi-IN" w:bidi="hi-IN"/>
        </w:rPr>
        <w:t>aplicații</w:t>
      </w:r>
      <w:r w:rsidR="00065F6A" w:rsidRPr="00234101">
        <w:rPr>
          <w:rFonts w:ascii="Trebuchet MS" w:hAnsi="Trebuchet MS"/>
          <w:szCs w:val="24"/>
          <w:lang w:eastAsia="hi-IN" w:bidi="hi-IN"/>
        </w:rPr>
        <w:t xml:space="preserve">, precum si metode de autentificare pentru conectarea </w:t>
      </w:r>
      <w:r w:rsidRPr="00234101">
        <w:rPr>
          <w:rFonts w:ascii="Trebuchet MS" w:hAnsi="Trebuchet MS"/>
          <w:szCs w:val="24"/>
          <w:lang w:eastAsia="hi-IN" w:bidi="hi-IN"/>
        </w:rPr>
        <w:t>înspre</w:t>
      </w:r>
      <w:r w:rsidR="00065F6A" w:rsidRPr="00234101">
        <w:rPr>
          <w:rFonts w:ascii="Trebuchet MS" w:hAnsi="Trebuchet MS"/>
          <w:szCs w:val="24"/>
          <w:lang w:eastAsia="hi-IN" w:bidi="hi-IN"/>
        </w:rPr>
        <w:t xml:space="preserve"> si dinspre acestea;</w:t>
      </w:r>
    </w:p>
    <w:p w14:paraId="5809C2F1" w14:textId="77775923" w:rsidR="00065F6A" w:rsidRPr="00234101" w:rsidRDefault="00A60540"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un agent de monitorizare a evenimentelor survenite in cadrul platformei de tip depozit electronic de documente arhivate;</w:t>
      </w:r>
    </w:p>
    <w:p w14:paraId="098886D3" w14:textId="6B48E32C"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integrarea cu alte sisteme informatice, </w:t>
      </w:r>
      <w:r w:rsidR="00A60540" w:rsidRPr="00234101">
        <w:rPr>
          <w:rFonts w:ascii="Trebuchet MS" w:hAnsi="Trebuchet MS"/>
          <w:szCs w:val="24"/>
          <w:lang w:eastAsia="hi-IN" w:bidi="hi-IN"/>
        </w:rPr>
        <w:t>permițând</w:t>
      </w:r>
      <w:r w:rsidRPr="00234101">
        <w:rPr>
          <w:rFonts w:ascii="Trebuchet MS" w:hAnsi="Trebuchet MS"/>
          <w:szCs w:val="24"/>
          <w:lang w:eastAsia="hi-IN" w:bidi="hi-IN"/>
        </w:rPr>
        <w:t xml:space="preserve"> interschimbul </w:t>
      </w:r>
      <w:r w:rsidR="00A60540" w:rsidRPr="00234101">
        <w:rPr>
          <w:rFonts w:ascii="Trebuchet MS" w:hAnsi="Trebuchet MS"/>
          <w:szCs w:val="24"/>
          <w:lang w:eastAsia="hi-IN" w:bidi="hi-IN"/>
        </w:rPr>
        <w:t>bidirecțional</w:t>
      </w:r>
      <w:r w:rsidRPr="00234101">
        <w:rPr>
          <w:rFonts w:ascii="Trebuchet MS" w:hAnsi="Trebuchet MS"/>
          <w:szCs w:val="24"/>
          <w:lang w:eastAsia="hi-IN" w:bidi="hi-IN"/>
        </w:rPr>
        <w:t xml:space="preserve"> de documente si metadate, </w:t>
      </w:r>
      <w:r w:rsidR="00A60540" w:rsidRPr="00234101">
        <w:rPr>
          <w:rFonts w:ascii="Trebuchet MS" w:hAnsi="Trebuchet MS"/>
          <w:szCs w:val="24"/>
          <w:lang w:eastAsia="hi-IN" w:bidi="hi-IN"/>
        </w:rPr>
        <w:t>î</w:t>
      </w:r>
      <w:r w:rsidRPr="00234101">
        <w:rPr>
          <w:rFonts w:ascii="Trebuchet MS" w:hAnsi="Trebuchet MS"/>
          <w:szCs w:val="24"/>
          <w:lang w:eastAsia="hi-IN" w:bidi="hi-IN"/>
        </w:rPr>
        <w:t xml:space="preserve">n baza standardului CMIS („Content Management Interoperability Services”), dezvoltat, </w:t>
      </w:r>
      <w:r w:rsidR="00A60540" w:rsidRPr="00234101">
        <w:rPr>
          <w:rFonts w:ascii="Trebuchet MS" w:hAnsi="Trebuchet MS"/>
          <w:szCs w:val="24"/>
          <w:lang w:eastAsia="hi-IN" w:bidi="hi-IN"/>
        </w:rPr>
        <w:t>întreținut</w:t>
      </w:r>
      <w:r w:rsidRPr="00234101">
        <w:rPr>
          <w:rFonts w:ascii="Trebuchet MS" w:hAnsi="Trebuchet MS"/>
          <w:szCs w:val="24"/>
          <w:lang w:eastAsia="hi-IN" w:bidi="hi-IN"/>
        </w:rPr>
        <w:t xml:space="preserve"> la zi si suportat de </w:t>
      </w:r>
      <w:r w:rsidR="00A60540" w:rsidRPr="00234101">
        <w:rPr>
          <w:rFonts w:ascii="Trebuchet MS" w:hAnsi="Trebuchet MS"/>
          <w:szCs w:val="24"/>
          <w:lang w:eastAsia="hi-IN" w:bidi="hi-IN"/>
        </w:rPr>
        <w:t>producătorul</w:t>
      </w:r>
      <w:r w:rsidRPr="00234101">
        <w:rPr>
          <w:rFonts w:ascii="Trebuchet MS" w:hAnsi="Trebuchet MS"/>
          <w:szCs w:val="24"/>
          <w:lang w:eastAsia="hi-IN" w:bidi="hi-IN"/>
        </w:rPr>
        <w:t xml:space="preserve"> platformei. Oferta va preciza modalitățile și mecanismele de interoperabilitate de care dispune platforma ofertată; </w:t>
      </w:r>
    </w:p>
    <w:p w14:paraId="55A8F603" w14:textId="184C18B3" w:rsidR="00065F6A" w:rsidRPr="00234101" w:rsidRDefault="00A60540"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w:t>
      </w:r>
      <w:r w:rsidRPr="00234101">
        <w:rPr>
          <w:rFonts w:ascii="Trebuchet MS" w:hAnsi="Trebuchet MS"/>
          <w:szCs w:val="24"/>
          <w:lang w:eastAsia="hi-IN" w:bidi="hi-IN"/>
        </w:rPr>
        <w:t>funcții</w:t>
      </w:r>
      <w:r w:rsidR="00065F6A" w:rsidRPr="00234101">
        <w:rPr>
          <w:rFonts w:ascii="Trebuchet MS" w:hAnsi="Trebuchet MS"/>
          <w:szCs w:val="24"/>
          <w:lang w:eastAsia="hi-IN" w:bidi="hi-IN"/>
        </w:rPr>
        <w:t xml:space="preserve"> de sindicalizare a </w:t>
      </w:r>
      <w:r w:rsidRPr="00234101">
        <w:rPr>
          <w:rFonts w:ascii="Trebuchet MS" w:hAnsi="Trebuchet MS"/>
          <w:szCs w:val="24"/>
          <w:lang w:eastAsia="hi-IN" w:bidi="hi-IN"/>
        </w:rPr>
        <w:t>conținutului</w:t>
      </w:r>
      <w:r w:rsidR="00065F6A" w:rsidRPr="00234101">
        <w:rPr>
          <w:rFonts w:ascii="Trebuchet MS" w:hAnsi="Trebuchet MS"/>
          <w:szCs w:val="24"/>
          <w:lang w:eastAsia="hi-IN" w:bidi="hi-IN"/>
        </w:rPr>
        <w:t xml:space="preserve">, respectiv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transportul conținutului de la site-ul principal la site-uri la distanță (</w:t>
      </w:r>
      <w:r w:rsidRPr="00234101">
        <w:rPr>
          <w:rFonts w:ascii="Trebuchet MS" w:hAnsi="Trebuchet MS"/>
          <w:szCs w:val="24"/>
          <w:lang w:eastAsia="hi-IN" w:bidi="hi-IN"/>
        </w:rPr>
        <w:t>când</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instituția</w:t>
      </w:r>
      <w:r w:rsidR="00065F6A" w:rsidRPr="00234101">
        <w:rPr>
          <w:rFonts w:ascii="Trebuchet MS" w:hAnsi="Trebuchet MS"/>
          <w:szCs w:val="24"/>
          <w:lang w:eastAsia="hi-IN" w:bidi="hi-IN"/>
        </w:rPr>
        <w:t xml:space="preserve"> are mai multe </w:t>
      </w:r>
      <w:r w:rsidRPr="00234101">
        <w:rPr>
          <w:rFonts w:ascii="Trebuchet MS" w:hAnsi="Trebuchet MS"/>
          <w:szCs w:val="24"/>
          <w:lang w:eastAsia="hi-IN" w:bidi="hi-IN"/>
        </w:rPr>
        <w:t>locații</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Funcția</w:t>
      </w:r>
      <w:r w:rsidR="00065F6A" w:rsidRPr="00234101">
        <w:rPr>
          <w:rFonts w:ascii="Trebuchet MS" w:hAnsi="Trebuchet MS"/>
          <w:szCs w:val="24"/>
          <w:lang w:eastAsia="hi-IN" w:bidi="hi-IN"/>
        </w:rPr>
        <w:t xml:space="preserve"> trebuie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utilizatorilor să gestioneze și să partajeze documente în locații îndepărtate și să lucreze cu încredere, bazându-se în același timp pe disponibilitatea consecventă a conținutului.</w:t>
      </w:r>
    </w:p>
    <w:p w14:paraId="4DF2B51E"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Administratorii pot bloca temporar accesul la anumite solicitări „request handlers” pe baza unor reguli definite pentru a atenua vulnerabilitățile de securitate;</w:t>
      </w:r>
    </w:p>
    <w:p w14:paraId="731B2C8B" w14:textId="023DD0DD" w:rsidR="00065F6A" w:rsidRPr="00234101" w:rsidRDefault="00A60540"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poată</w:t>
      </w:r>
      <w:r w:rsidR="00065F6A" w:rsidRPr="00234101">
        <w:rPr>
          <w:rFonts w:ascii="Trebuchet MS" w:hAnsi="Trebuchet MS"/>
          <w:szCs w:val="24"/>
          <w:lang w:eastAsia="hi-IN" w:bidi="hi-IN"/>
        </w:rPr>
        <w:t xml:space="preserve"> rula de pe containere sau kubernetes;</w:t>
      </w:r>
    </w:p>
    <w:p w14:paraId="7488B8DE"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Roboti de tratare automata a evenimentelor (Event Bots) </w:t>
      </w:r>
    </w:p>
    <w:p w14:paraId="7B0116CD" w14:textId="77777777" w:rsidR="00A60540"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poata rula pe diverse baze de date, minim Oracle, MS SQL si Postgres.</w:t>
      </w:r>
    </w:p>
    <w:p w14:paraId="6627065D" w14:textId="27A4DEB9" w:rsidR="00065F6A" w:rsidRPr="00234101" w:rsidRDefault="00A60540" w:rsidP="00B43E2C">
      <w:pPr>
        <w:numPr>
          <w:ilvl w:val="0"/>
          <w:numId w:val="172"/>
        </w:numPr>
        <w:spacing w:after="0" w:line="240" w:lineRule="auto"/>
        <w:rPr>
          <w:rFonts w:ascii="Trebuchet MS" w:hAnsi="Trebuchet MS"/>
          <w:szCs w:val="24"/>
          <w:cs/>
          <w:lang w:eastAsia="hi-IN" w:bidi="hi-IN"/>
        </w:rPr>
      </w:pPr>
      <w:r w:rsidRPr="00234101">
        <w:rPr>
          <w:rFonts w:ascii="Trebuchet MS" w:hAnsi="Trebuchet MS"/>
          <w:szCs w:val="24"/>
          <w:lang w:eastAsia="hi-IN" w:bidi="hi-IN"/>
        </w:rPr>
        <w:t xml:space="preserve">Platforma va permite încărcarea </w:t>
      </w:r>
      <w:r w:rsidR="00065F6A" w:rsidRPr="00234101">
        <w:rPr>
          <w:rFonts w:ascii="Trebuchet MS" w:hAnsi="Trebuchet MS"/>
          <w:szCs w:val="24"/>
          <w:lang w:eastAsia="hi-IN" w:bidi="hi-IN"/>
        </w:rPr>
        <w:t>de documente semnate electronic (certificate avansate sau calificate, formate p7s sau p7m).</w:t>
      </w:r>
    </w:p>
    <w:p w14:paraId="54CD92FD" w14:textId="77777777" w:rsidR="00E1659B" w:rsidRPr="00234101" w:rsidRDefault="00E1659B" w:rsidP="00234101">
      <w:pPr>
        <w:spacing w:after="0" w:line="240" w:lineRule="auto"/>
        <w:rPr>
          <w:rFonts w:ascii="Trebuchet MS" w:hAnsi="Trebuchet MS"/>
          <w:szCs w:val="24"/>
          <w:lang w:eastAsia="hi-IN" w:bidi="hi-IN"/>
        </w:rPr>
      </w:pPr>
    </w:p>
    <w:p w14:paraId="288FDEF7" w14:textId="25053BA3" w:rsidR="00A60540" w:rsidRPr="00234101" w:rsidRDefault="00A60540"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Componenta EIP va fi licențiată astfel încât să asigure utilizarea de către următoarele categorii de utilizatori:</w:t>
      </w:r>
    </w:p>
    <w:p w14:paraId="32697B7A" w14:textId="0116B014" w:rsidR="00A60540" w:rsidRPr="00234101" w:rsidRDefault="00A60540" w:rsidP="00234101">
      <w:pPr>
        <w:numPr>
          <w:ilvl w:val="0"/>
          <w:numId w:val="46"/>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 standard (ce vor utiliza clienți web) – minim 1</w:t>
      </w:r>
      <w:r w:rsidR="00265064" w:rsidRPr="00234101">
        <w:rPr>
          <w:rFonts w:ascii="Trebuchet MS" w:hAnsi="Trebuchet MS"/>
          <w:szCs w:val="24"/>
          <w:lang w:eastAsia="hi-IN" w:bidi="hi-IN"/>
        </w:rPr>
        <w:t>29</w:t>
      </w:r>
      <w:r w:rsidRPr="00234101">
        <w:rPr>
          <w:rFonts w:ascii="Trebuchet MS" w:hAnsi="Trebuchet MS"/>
          <w:szCs w:val="24"/>
          <w:lang w:eastAsia="hi-IN" w:bidi="hi-IN"/>
        </w:rPr>
        <w:t>;</w:t>
      </w:r>
    </w:p>
    <w:p w14:paraId="13B2D7AE" w14:textId="0031517C" w:rsidR="00A60540" w:rsidRPr="00234101" w:rsidRDefault="00A60540" w:rsidP="00234101">
      <w:pPr>
        <w:numPr>
          <w:ilvl w:val="0"/>
          <w:numId w:val="4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Utilizatori avansați (ce vor utiliza clienți desktop) – personal responsabil de primirea și înregistrarea documentelor: minim </w:t>
      </w:r>
      <w:r w:rsidR="00265064" w:rsidRPr="00234101">
        <w:rPr>
          <w:rFonts w:ascii="Trebuchet MS" w:hAnsi="Trebuchet MS"/>
          <w:szCs w:val="24"/>
          <w:lang w:eastAsia="hi-IN" w:bidi="hi-IN"/>
        </w:rPr>
        <w:t>20</w:t>
      </w:r>
    </w:p>
    <w:p w14:paraId="4F08F850" w14:textId="45E2415F" w:rsidR="00A60540" w:rsidRPr="00234101" w:rsidRDefault="00A60540" w:rsidP="00234101">
      <w:pPr>
        <w:numPr>
          <w:ilvl w:val="0"/>
          <w:numId w:val="46"/>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Utilizatori de tip administrator – specialiști IT: minim 2;</w:t>
      </w:r>
    </w:p>
    <w:p w14:paraId="5E6325AC" w14:textId="77777777" w:rsidR="00546ADC" w:rsidRPr="00234101" w:rsidRDefault="00546ADC" w:rsidP="00234101">
      <w:pPr>
        <w:spacing w:after="0" w:line="240" w:lineRule="auto"/>
        <w:rPr>
          <w:rFonts w:ascii="Trebuchet MS" w:hAnsi="Trebuchet MS"/>
          <w:szCs w:val="24"/>
          <w:lang w:eastAsia="hi-IN" w:bidi="hi-IN"/>
        </w:rPr>
      </w:pPr>
    </w:p>
    <w:p w14:paraId="7092EF92" w14:textId="357180B3"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Licențele furnizate vor fi de tip perpetuu fără limitări în timp pentru toate funcțiile ofertate și fără a impune limitări a numărului de documente stocate / gestionate sau a spațiului utilizat în acest scop pe infrastructura ofertată. </w:t>
      </w:r>
    </w:p>
    <w:p w14:paraId="4C793F09" w14:textId="77777777" w:rsidR="00E1659B" w:rsidRPr="00234101" w:rsidRDefault="00E1659B" w:rsidP="00234101">
      <w:pPr>
        <w:spacing w:after="0" w:line="240" w:lineRule="auto"/>
        <w:rPr>
          <w:rFonts w:ascii="Trebuchet MS" w:hAnsi="Trebuchet MS"/>
          <w:szCs w:val="24"/>
          <w:lang w:eastAsia="hi-IN" w:bidi="hi-IN"/>
        </w:rPr>
      </w:pPr>
    </w:p>
    <w:p w14:paraId="230C4C03" w14:textId="23B202BA" w:rsidR="006068FB" w:rsidRPr="00234101" w:rsidRDefault="006068F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Produsul ofertat va beneficia de suport tehnic pe o perioadă de minim 36 luni de la recepția finală a sistemului informatic, acoperind dreptul beneficiarului de a face update–uri precum și acces direct la site-ul producătorului pentru a deschide direct cazuri de suport cu acesta.</w:t>
      </w:r>
    </w:p>
    <w:p w14:paraId="4FFDB8D0" w14:textId="77777777" w:rsidR="00065F6A" w:rsidRPr="00234101" w:rsidRDefault="00065F6A" w:rsidP="00234101">
      <w:pPr>
        <w:spacing w:after="0" w:line="240" w:lineRule="auto"/>
        <w:rPr>
          <w:rFonts w:ascii="Trebuchet MS" w:hAnsi="Trebuchet MS"/>
          <w:szCs w:val="24"/>
          <w:lang w:eastAsia="hi-IN" w:bidi="hi-IN"/>
        </w:rPr>
      </w:pPr>
    </w:p>
    <w:p w14:paraId="53A7EF62" w14:textId="77777777" w:rsidR="00065F6A" w:rsidRPr="00234101" w:rsidRDefault="00065F6A" w:rsidP="00234101">
      <w:pPr>
        <w:pStyle w:val="Heading3"/>
        <w:spacing w:before="0" w:after="0" w:line="240" w:lineRule="auto"/>
        <w:rPr>
          <w:rFonts w:ascii="Trebuchet MS" w:hAnsi="Trebuchet MS"/>
          <w:sz w:val="24"/>
          <w:szCs w:val="24"/>
        </w:rPr>
      </w:pPr>
      <w:bookmarkStart w:id="179" w:name="_Toc212717931"/>
      <w:r w:rsidRPr="00234101">
        <w:rPr>
          <w:rFonts w:ascii="Trebuchet MS" w:hAnsi="Trebuchet MS"/>
          <w:sz w:val="24"/>
          <w:szCs w:val="24"/>
        </w:rPr>
        <w:t>Modul Registratură</w:t>
      </w:r>
      <w:bookmarkEnd w:id="179"/>
    </w:p>
    <w:p w14:paraId="1F0CF7AD" w14:textId="77777777" w:rsidR="00546ADC" w:rsidRPr="00234101" w:rsidRDefault="00546ADC" w:rsidP="00234101">
      <w:pPr>
        <w:spacing w:after="0" w:line="240" w:lineRule="auto"/>
        <w:rPr>
          <w:rFonts w:ascii="Trebuchet MS" w:hAnsi="Trebuchet MS"/>
          <w:szCs w:val="24"/>
          <w:lang w:eastAsia="hi-IN" w:bidi="hi-IN"/>
        </w:rPr>
      </w:pPr>
    </w:p>
    <w:p w14:paraId="6C976B0D" w14:textId="1CA91EBD"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Prin acest modul COTS se va realiza gestionarea </w:t>
      </w:r>
      <w:r w:rsidR="007D1940" w:rsidRPr="00234101">
        <w:rPr>
          <w:rFonts w:ascii="Trebuchet MS" w:hAnsi="Trebuchet MS"/>
          <w:szCs w:val="24"/>
          <w:lang w:eastAsia="hi-IN" w:bidi="hi-IN"/>
        </w:rPr>
        <w:t>interacțiunilor</w:t>
      </w:r>
      <w:r w:rsidRPr="00234101">
        <w:rPr>
          <w:rFonts w:ascii="Trebuchet MS" w:hAnsi="Trebuchet MS"/>
          <w:szCs w:val="24"/>
          <w:lang w:eastAsia="hi-IN" w:bidi="hi-IN"/>
        </w:rPr>
        <w:t xml:space="preserve"> directe (Serviciul Cancelaria Consiliului - Registratură) și indirecte (email și pagina web) dintre CNA cu cetatenii.</w:t>
      </w:r>
    </w:p>
    <w:p w14:paraId="74C87E83" w14:textId="77777777" w:rsidR="00546ADC" w:rsidRPr="00234101" w:rsidRDefault="00546ADC" w:rsidP="00234101">
      <w:pPr>
        <w:spacing w:after="0" w:line="240" w:lineRule="auto"/>
        <w:rPr>
          <w:rFonts w:ascii="Trebuchet MS" w:hAnsi="Trebuchet MS"/>
          <w:szCs w:val="24"/>
          <w:lang w:eastAsia="hi-IN" w:bidi="hi-IN"/>
        </w:rPr>
      </w:pPr>
    </w:p>
    <w:p w14:paraId="04DD375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Modulul registratură trebuie să asigure următoarele funcționalități:</w:t>
      </w:r>
    </w:p>
    <w:p w14:paraId="35A14938"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înregistrarea tuturor documentelor de intrare/ieşire;</w:t>
      </w:r>
    </w:p>
    <w:p w14:paraId="0782B4CD"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înregistrarea directă a e-mailurilor sau a documentelor ataşate la e-mailuri;</w:t>
      </w:r>
    </w:p>
    <w:p w14:paraId="3C5ECC94"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inserarea automată a numerelor de înregistrare şi a datei de înregistrare în conţinutul documentelor WORD şi EXCEL;</w:t>
      </w:r>
    </w:p>
    <w:p w14:paraId="1BDB14C5"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inserarea automată a codurilor de bare de identificare în documentele electronice;</w:t>
      </w:r>
    </w:p>
    <w:p w14:paraId="3EB89C96"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posibilitatea generării, tipăririi şi aplicării de coduri de bare pe documentele înregistrate pentru regăsirea facilă ulterioară a acestora în cadrul sistemului utilizând coduri de bare;</w:t>
      </w:r>
    </w:p>
    <w:p w14:paraId="4B5C0A39"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posibilitatea scanarii si indexarii documentelor pe suport hartie direct de la echipamente de tip multifunctionalul de catre registrator sau de catre solicitantul numarului de inregistrare. </w:t>
      </w:r>
    </w:p>
    <w:p w14:paraId="2500FD7B"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posibilitatea definirii de către administrator a unui număr nelimitat de registre de documente. Pe fiecare registru de documente trebuie să existe posibilitatea definirii drepturilor de înregistrare a documentelor şi tipurile de documente permise pentru înregistrare, având ca scop minimizarea greşelilor umane de înregistrare;</w:t>
      </w:r>
    </w:p>
    <w:p w14:paraId="32092A2E"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salvarea automată a fişierelor înregistrate într-un folder preconfigurat; </w:t>
      </w:r>
    </w:p>
    <w:p w14:paraId="24A40007"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căutarea rapidă a documentelor după numărul de înregistrare;</w:t>
      </w:r>
    </w:p>
    <w:p w14:paraId="42A1D3CD"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posibilitatea definirii de către administrator a coloanelor care să apară în fiecare registru. Completarea acestora va trebui să se poată face fie manual, fie prin preluare automată din metadatele documentelor înregistrate;</w:t>
      </w:r>
    </w:p>
    <w:p w14:paraId="55472F58"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iniţierea automată a fluxurilor de lucru la înregistrarea documentelor pentru transmiterea acestora către compartimentele responsabile (de exemplu la recepţia şi înregistrarea unei petiții aceasta trebuie să poată fi transmisă automat pe flux către un anumit compartiment); </w:t>
      </w:r>
    </w:p>
    <w:p w14:paraId="26F034F0"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asigură înregistrarea documentelor prin anexare la alte documente înregistrate;</w:t>
      </w:r>
    </w:p>
    <w:p w14:paraId="682B993A"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asigură identificarea şi urmărirea oricărui document folosind scannere de coduri de bare unice, număr de serie sau de înregistrare; </w:t>
      </w:r>
    </w:p>
    <w:p w14:paraId="6BA22F31"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asigură crearea unui număr nelimitat de înregistrări şi definirea de coloane personalizate pentru fiecare înregistrare;</w:t>
      </w:r>
    </w:p>
    <w:p w14:paraId="47F964EF"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asigură existența unor coloane standard pentru registre, cum ar fi: data înregistrării, numărul, sursa, de la - la, persoane, departament, descriere, număr de pagini, număr de înregistrare şi data de primire de la cealaltă parte; </w:t>
      </w:r>
    </w:p>
    <w:p w14:paraId="45A201A9"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permite administratorului să poată configura ce date speciale să fie afişate în funcţie de tipul de document care va fi înregistrat;</w:t>
      </w:r>
    </w:p>
    <w:p w14:paraId="73268C41"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asigură ataşarea documentelor la anumite numere ale unui registru; </w:t>
      </w:r>
    </w:p>
    <w:p w14:paraId="28DF8DFB"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asigură definirea drepturilor de editare/vizualizare pentru fiecare registru; </w:t>
      </w:r>
    </w:p>
    <w:p w14:paraId="23568D1C"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asigură exportarea conţinutului registrelor în fişiere PDF, XLS sau CSV; </w:t>
      </w:r>
    </w:p>
    <w:p w14:paraId="4A70241E"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asigură importul intrărilor dintr-un fişier XLS sau CSV într-un registru; </w:t>
      </w:r>
    </w:p>
    <w:p w14:paraId="4B266E89"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permite resetarea pentru fiecare registru (an, lună, niciodată); </w:t>
      </w:r>
    </w:p>
    <w:p w14:paraId="1C6B5D3B"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asigură imprimarea codurilor de bare şi numerelor de înregistrare cu imprimante de coduri de bare speciale și aplicarea pe documente; </w:t>
      </w:r>
    </w:p>
    <w:p w14:paraId="5DE463A5"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asigură definirea unei locaţii prestabilite pentru fiecare registru; </w:t>
      </w:r>
    </w:p>
    <w:p w14:paraId="1DCF8829"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asigură configurarea drepturilor pentru fiecare registru de utilizatori și grupuri; </w:t>
      </w:r>
    </w:p>
    <w:p w14:paraId="3DA750DB"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lastRenderedPageBreak/>
        <w:t xml:space="preserve">asigură configurarea tipurilor de documente acceptate pentru fiecare registru; </w:t>
      </w:r>
    </w:p>
    <w:p w14:paraId="56D5B1BB"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permite înregistrarea unui document în două sau mai multe registre; </w:t>
      </w:r>
    </w:p>
    <w:p w14:paraId="5F103A68"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permite alocarea numărului de înregistrare fără fişier; </w:t>
      </w:r>
    </w:p>
    <w:p w14:paraId="0C9DA211" w14:textId="77777777"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permite alocarea fişierelor la un număr de înregistrare existent; </w:t>
      </w:r>
    </w:p>
    <w:p w14:paraId="165F2A70" w14:textId="4BD3693B" w:rsidR="00065F6A" w:rsidRPr="00234101" w:rsidRDefault="00065F6A" w:rsidP="00B43E2C">
      <w:pPr>
        <w:numPr>
          <w:ilvl w:val="0"/>
          <w:numId w:val="125"/>
        </w:numPr>
        <w:spacing w:after="0" w:line="240" w:lineRule="auto"/>
        <w:ind w:left="993"/>
        <w:rPr>
          <w:rFonts w:ascii="Trebuchet MS" w:hAnsi="Trebuchet MS"/>
          <w:szCs w:val="24"/>
          <w:lang w:eastAsia="hi-IN" w:bidi="hi-IN"/>
        </w:rPr>
      </w:pPr>
      <w:r w:rsidRPr="00234101">
        <w:rPr>
          <w:rFonts w:ascii="Trebuchet MS" w:hAnsi="Trebuchet MS"/>
          <w:szCs w:val="24"/>
          <w:lang w:eastAsia="hi-IN" w:bidi="hi-IN"/>
        </w:rPr>
        <w:t xml:space="preserve">odata inregistrate in platforma EIP, in functie de tipul de document inregistrat, precum si in functie de indecsii si metadatele asociate, </w:t>
      </w:r>
      <w:r w:rsidR="007D1940" w:rsidRPr="00234101">
        <w:rPr>
          <w:rFonts w:ascii="Trebuchet MS" w:hAnsi="Trebuchet MS"/>
          <w:szCs w:val="24"/>
          <w:lang w:eastAsia="hi-IN" w:bidi="hi-IN"/>
        </w:rPr>
        <w:t xml:space="preserve">unele </w:t>
      </w:r>
      <w:r w:rsidRPr="00234101">
        <w:rPr>
          <w:rFonts w:ascii="Trebuchet MS" w:hAnsi="Trebuchet MS"/>
          <w:szCs w:val="24"/>
          <w:lang w:eastAsia="hi-IN" w:bidi="hi-IN"/>
        </w:rPr>
        <w:t xml:space="preserve">documentele vor fi automat rutate de catre platforma EIP pe traseele electronice (fluxuri de lucru ) definite si asociate acestora in sistem, precum si catre destinatarii / departamentele asociate documentului in procesul de </w:t>
      </w:r>
      <w:r w:rsidR="007D1940" w:rsidRPr="00234101">
        <w:rPr>
          <w:rFonts w:ascii="Trebuchet MS" w:hAnsi="Trebuchet MS"/>
          <w:szCs w:val="24"/>
          <w:lang w:eastAsia="hi-IN" w:bidi="hi-IN"/>
        </w:rPr>
        <w:t>înregistrare</w:t>
      </w:r>
      <w:r w:rsidRPr="00234101">
        <w:rPr>
          <w:rFonts w:ascii="Trebuchet MS" w:hAnsi="Trebuchet MS"/>
          <w:szCs w:val="24"/>
          <w:lang w:eastAsia="hi-IN" w:bidi="hi-IN"/>
        </w:rPr>
        <w:t>.</w:t>
      </w:r>
    </w:p>
    <w:p w14:paraId="5BEBD05F" w14:textId="77777777" w:rsidR="00065F6A" w:rsidRPr="00234101" w:rsidRDefault="00065F6A" w:rsidP="00234101">
      <w:pPr>
        <w:spacing w:after="0" w:line="240" w:lineRule="auto"/>
        <w:rPr>
          <w:rFonts w:ascii="Trebuchet MS" w:hAnsi="Trebuchet MS"/>
          <w:szCs w:val="24"/>
          <w:lang w:eastAsia="hi-IN" w:bidi="hi-IN"/>
        </w:rPr>
      </w:pPr>
    </w:p>
    <w:p w14:paraId="00A5A382" w14:textId="77777777" w:rsidR="00065F6A" w:rsidRPr="00234101" w:rsidRDefault="00065F6A" w:rsidP="00234101">
      <w:pPr>
        <w:pStyle w:val="Heading3"/>
        <w:spacing w:before="0" w:after="0" w:line="240" w:lineRule="auto"/>
        <w:rPr>
          <w:rFonts w:ascii="Trebuchet MS" w:hAnsi="Trebuchet MS"/>
          <w:sz w:val="24"/>
          <w:szCs w:val="24"/>
        </w:rPr>
      </w:pPr>
      <w:bookmarkStart w:id="180" w:name="_Toc212717932"/>
      <w:r w:rsidRPr="00234101">
        <w:rPr>
          <w:rFonts w:ascii="Trebuchet MS" w:hAnsi="Trebuchet MS"/>
          <w:sz w:val="24"/>
          <w:szCs w:val="24"/>
        </w:rPr>
        <w:t>Modul Gestionare Documente și Dosare</w:t>
      </w:r>
      <w:bookmarkEnd w:id="180"/>
    </w:p>
    <w:p w14:paraId="21EA6973" w14:textId="77777777" w:rsidR="00546ADC" w:rsidRPr="00234101" w:rsidRDefault="00546ADC" w:rsidP="00234101">
      <w:pPr>
        <w:spacing w:after="0" w:line="240" w:lineRule="auto"/>
        <w:rPr>
          <w:rFonts w:ascii="Trebuchet MS" w:hAnsi="Trebuchet MS"/>
          <w:szCs w:val="24"/>
          <w:lang w:eastAsia="hi-IN" w:bidi="hi-IN"/>
        </w:rPr>
      </w:pPr>
    </w:p>
    <w:p w14:paraId="70159B5B" w14:textId="77777777" w:rsidR="00546ADC"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Prin acest modul se asigură gestionarea documentelor și a dosarelor  in format electronic </w:t>
      </w:r>
    </w:p>
    <w:p w14:paraId="2466E3B2" w14:textId="38DC221E"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Astfel, acesta trebuie să dispună de următoarele caracteristici:</w:t>
      </w:r>
    </w:p>
    <w:p w14:paraId="1A39EF45"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asigure procesarea electronică a documentelor, astfel încât să se obţină varianta acestora sub formă de text, permiţându-se indexarea conţinutului acestuia.</w:t>
      </w:r>
    </w:p>
    <w:p w14:paraId="3B9CE81C"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asigure</w:t>
      </w:r>
      <w:r w:rsidRPr="00234101" w:rsidDel="007E4D46">
        <w:rPr>
          <w:rFonts w:ascii="Trebuchet MS" w:hAnsi="Trebuchet MS"/>
          <w:szCs w:val="24"/>
          <w:lang w:eastAsia="hi-IN" w:bidi="hi-IN"/>
        </w:rPr>
        <w:t xml:space="preserve"> </w:t>
      </w:r>
      <w:r w:rsidRPr="00234101">
        <w:rPr>
          <w:rFonts w:ascii="Trebuchet MS" w:hAnsi="Trebuchet MS"/>
          <w:szCs w:val="24"/>
          <w:lang w:eastAsia="hi-IN" w:bidi="hi-IN"/>
        </w:rPr>
        <w:t>posibilitatea de a căuta un document după proprietăţile acestuia sau de a căuta după un text din conţinutul documentului.</w:t>
      </w:r>
    </w:p>
    <w:p w14:paraId="0D813CF0"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asigure</w:t>
      </w:r>
      <w:r w:rsidRPr="00234101" w:rsidDel="007E4D46">
        <w:rPr>
          <w:rFonts w:ascii="Trebuchet MS" w:hAnsi="Trebuchet MS"/>
          <w:szCs w:val="24"/>
          <w:lang w:eastAsia="hi-IN" w:bidi="hi-IN"/>
        </w:rPr>
        <w:t xml:space="preserve"> </w:t>
      </w:r>
      <w:r w:rsidRPr="00234101">
        <w:rPr>
          <w:rFonts w:ascii="Trebuchet MS" w:hAnsi="Trebuchet MS"/>
          <w:szCs w:val="24"/>
          <w:lang w:eastAsia="hi-IN" w:bidi="hi-IN"/>
        </w:rPr>
        <w:t>gestionarea şi controlarea indexării conţinutului documentelor şi a cererilor de căutare.</w:t>
      </w:r>
    </w:p>
    <w:p w14:paraId="320B7098"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bookmarkStart w:id="181" w:name="_Hlk178800992"/>
      <w:r w:rsidRPr="00234101">
        <w:rPr>
          <w:rFonts w:ascii="Trebuchet MS" w:hAnsi="Trebuchet MS"/>
          <w:szCs w:val="24"/>
          <w:lang w:eastAsia="hi-IN" w:bidi="hi-IN"/>
        </w:rPr>
        <w:t>Să permită</w:t>
      </w:r>
      <w:bookmarkEnd w:id="181"/>
      <w:r w:rsidRPr="00234101">
        <w:rPr>
          <w:rFonts w:ascii="Trebuchet MS" w:hAnsi="Trebuchet MS"/>
          <w:szCs w:val="24"/>
          <w:lang w:eastAsia="hi-IN" w:bidi="hi-IN"/>
        </w:rPr>
        <w:t xml:space="preserve"> stocarea unei game variate de conţinut în format electronic, de la imagini scanate ale documentelor pe hârtie, la documente create cu editoare de text, foi de calcul tabelar, fişiere grafice: BMP, JPG, GIF, fişiere text: PDF, TXT, HTML. Documentele trebuie păstrate independent de sistemul de baze de date utilizat pentru a evita creşterea dimensiunii bazei de date şi îngreunarea timpului de răspuns. Astfel, în baza de date se vor păstra doar legături către documente/fişiere, alături de datele asociate specifice.</w:t>
      </w:r>
    </w:p>
    <w:p w14:paraId="7BEB53E7"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w:t>
      </w:r>
      <w:r w:rsidRPr="00234101" w:rsidDel="00CF593B">
        <w:rPr>
          <w:rFonts w:ascii="Trebuchet MS" w:hAnsi="Trebuchet MS"/>
          <w:szCs w:val="24"/>
          <w:lang w:eastAsia="hi-IN" w:bidi="hi-IN"/>
        </w:rPr>
        <w:t xml:space="preserve"> </w:t>
      </w:r>
      <w:r w:rsidRPr="00234101">
        <w:rPr>
          <w:rFonts w:ascii="Trebuchet MS" w:hAnsi="Trebuchet MS"/>
          <w:szCs w:val="24"/>
          <w:lang w:eastAsia="hi-IN" w:bidi="hi-IN"/>
        </w:rPr>
        <w:t>adăugarea de documente electronice printr-un mecanism de tip ”drag-and-drop”.</w:t>
      </w:r>
    </w:p>
    <w:p w14:paraId="0DFEB936"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ofere posibilitatea alocării de numere de înregistrare fiecărui document prin modulul de Registratură Electronică astfel:</w:t>
      </w:r>
    </w:p>
    <w:p w14:paraId="0013FC80"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înregistrarea directă a documentelor din Microsoft WORD și Microsoft EXCEL;</w:t>
      </w:r>
    </w:p>
    <w:p w14:paraId="19CA709A"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înregistrarea directă a e-mailurilor sau a documentelor ataşate la e-mailuri;</w:t>
      </w:r>
    </w:p>
    <w:p w14:paraId="064E7CF9"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inserarea automată a numerelor de înregistrare şi a datei de înregistrare în conţinutul documentelor WORD, EXCEL sau POWERPOINT;</w:t>
      </w:r>
    </w:p>
    <w:p w14:paraId="0C1CFFFF"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înregistrarea documentelor prin anexare la alte documente înregistrate;</w:t>
      </w:r>
    </w:p>
    <w:p w14:paraId="4F958902"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înregistrarea şi direcţionarea fişierelor în timpul procesului de scanare, către compartimentul de destinaţie, inclusiv direct de la panoul de comanda al scanerului; </w:t>
      </w:r>
    </w:p>
    <w:p w14:paraId="36B6024A"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 definirea şi validarea metadatelor obligatorii într-o etapa din fluxul de lucru.</w:t>
      </w:r>
    </w:p>
    <w:p w14:paraId="7F829C1B"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 organizarea documentelor într-o structura ierarhică intuitivă. Această organizare ierarhică va fi prezentată într-o structură arborescentă, similară sistemelor de fişiere comune/obişnuite. Documentele trebuie să poată fi organizate în structuri care să simuleze modalitatea reală de organizare în dosare şi fişete. Să ofere posibilitatea de organizare a documentelor pe dosare.</w:t>
      </w:r>
    </w:p>
    <w:p w14:paraId="50ABC619" w14:textId="07EF9BAF"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lastRenderedPageBreak/>
        <w:t xml:space="preserve">Indosarierea documentelor in structurile ierarhice de tip dosare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faca automat de catre platforma EIP, in baza atributelor asociate documentului (tip de document, valori ale metadescriptorilor). Odata incarcat documentul in EIP si aplicate proprietatile de mai sus, sistemul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stie singur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asocieze documentul structurii/structurilor ierarhice predefinite de administratorul de sistem.</w:t>
      </w:r>
    </w:p>
    <w:p w14:paraId="68DB8485"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Utilizatorii platformei EIP își pot crea singuri dosare și ierarhii. Structura dosarelor odata definită de utilizator poate fi salvată și regasită ulterior. Conținutul dosarului se va popula automat cu documentele și datele aferente, conform structurii definită de acesta.</w:t>
      </w:r>
    </w:p>
    <w:p w14:paraId="4877E18B"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Un document unic poate fi asociat mai multor dosare distincte definite in sistem (de exemplu Carte de Identitate a persoanei XX poate fi incarcat in mod unic in sistem dar poate fi asociat atat dosarului persoanei XX cat si unui alt dosar electronic definit pentru alt scop</w:t>
      </w:r>
    </w:p>
    <w:p w14:paraId="3A147BAC" w14:textId="0441384A"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Utilizatorul are posibilitatea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adauge la un document noi metadescriptori, din lista de proprietăți/medadescriptori deja definiți în platforma EIP, oricâți, fără limitare, chiar dacă aceștia nu au fost de la bun început asociați de către administratorul de sistem la tipul de document respectiv.</w:t>
      </w:r>
    </w:p>
    <w:p w14:paraId="3ED937B9" w14:textId="37F86538"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Platforma EIP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utilizatorului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dubleze sau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multiplice orice metadescriptor (de exemplu Numar de Telefon) asociat unui document pentru a putea incarca in sistem oricate valori sunt necesare de stocat pentru acel metadescriptor. </w:t>
      </w:r>
    </w:p>
    <w:p w14:paraId="2E3B7D90"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Să permită definirea de criterii de indexare suplimentare a documentelor, chiar dacă fizic sunt stocate în foldere diferite. </w:t>
      </w:r>
    </w:p>
    <w:p w14:paraId="3B4CD07C"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 definirea de “liste filtrate” de documente, vizibile pentru utilizator ca niște foldere, prin specificarea parametrilor utilizați la filtrare (exemplu: documente de un anumit tip, cu o anumita valoare într-un câmp de indexare sau create de un anumit utilizator) și a modului de afișare a rezultatelor (grupate după un an, sau după orice alt câmp, de exemplu).</w:t>
      </w:r>
    </w:p>
    <w:p w14:paraId="0CE6F05A"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“Listele filtrate” pot fi generale, accesibile pentru toți utilizatorii sau specifice numai unui anumit utilizator/ grup de utilizatori și pot fi numite sugestiv (ex. „documente control X”.</w:t>
      </w:r>
    </w:p>
    <w:p w14:paraId="129F753B" w14:textId="1936A60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Platforma EIP permite lucrul offline pentru oricare din utilizatorii definiți în platformă. Utilizatorii care doresc să lucreze offline pot marca ce conținut vor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ia offline prin intermediul filtrelor pe care le marchează ca fiind de tip offline.</w:t>
      </w:r>
    </w:p>
    <w:p w14:paraId="0A610552"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ofere posibilitatea stocării documentelor într-un spaţiu centralizat şi organizat şi posibilitatea de a asocia metadate pentru fiecare document în parte.</w:t>
      </w:r>
    </w:p>
    <w:p w14:paraId="4715C6B2" w14:textId="77FA07E0"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Platforma EIP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o funcționalitate care, în plus față de documentele stocate în depozitul propriu de documente, să permită, prin intermediul unor conectori nativi ai platformei, interconectarea în timp real a unor documente stocate pe platforme diferite (aplicații terțe, directoare cu fișiere, etc), fără a fi necesar importul și duplicarea acestor documente în depozitul central de documente din EIP. Aceste documente stocate în surse externe vor fi afișate într-un mod unitar în platforma EIP, indexate și organizate ca orice document stocat efectiv în EIP.</w:t>
      </w:r>
    </w:p>
    <w:p w14:paraId="29748570"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lastRenderedPageBreak/>
        <w:t xml:space="preserve">Să permită administratorilor definirea de volume de stocare a documentelor (locații fizice în care vor fi salvate documentele în sistem, pe medii diferite), precum și posibilitatea de a se conecta la unul sau mai multe „Depozite de stocare”, în funcție de drepturile pe care aceștia le au. </w:t>
      </w:r>
    </w:p>
    <w:p w14:paraId="762FED4E"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Să permită adminstratorului configurarea atributelor (câmpuri de date) fiecărui tip de document prin utilizarea unei interfeţe prietenoase, fără a fi nevoie de intervenţia în codul aplicaţiei. </w:t>
      </w:r>
    </w:p>
    <w:p w14:paraId="27AFBE73"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w:t>
      </w:r>
      <w:r w:rsidRPr="00234101" w:rsidDel="003900EB">
        <w:rPr>
          <w:rFonts w:ascii="Trebuchet MS" w:hAnsi="Trebuchet MS"/>
          <w:szCs w:val="24"/>
          <w:lang w:eastAsia="hi-IN" w:bidi="hi-IN"/>
        </w:rPr>
        <w:t xml:space="preserve"> </w:t>
      </w:r>
      <w:r w:rsidRPr="00234101">
        <w:rPr>
          <w:rFonts w:ascii="Trebuchet MS" w:hAnsi="Trebuchet MS"/>
          <w:szCs w:val="24"/>
          <w:lang w:eastAsia="hi-IN" w:bidi="hi-IN"/>
        </w:rPr>
        <w:t>adminstratorului să definească un set general de atribute la nivelul organizaţiei din care se vor alege ce atribute să apară pe fiecare tip de document.</w:t>
      </w:r>
    </w:p>
    <w:p w14:paraId="1C2A1806"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Să permită operaţii multiple executate asupra documentelor: </w:t>
      </w:r>
    </w:p>
    <w:p w14:paraId="15E85448"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versionarea automată a documentelor, permițând păstrarea tuturor versiunilor prin care trece un document/ înregistrare;</w:t>
      </w:r>
    </w:p>
    <w:p w14:paraId="0CF6072E"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check-out/ check-in, pentru asigurarea modificării coerenta a documentelor (în lucrul colaborativ); un document aflat in statusul de “check-out” (în editare), va rămâne în continuare vizibil pentru ceilalți utilizatori, doar în mod vizualizare (read-only);</w:t>
      </w:r>
    </w:p>
    <w:p w14:paraId="557E2BF4"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etichetarea fiecărei versiuni, pentru a permite utilizatorilor identifice facil versiunea căutată;</w:t>
      </w:r>
    </w:p>
    <w:p w14:paraId="64690AFA"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 “Roll back”, adică de revenire la o versiune anterioara cu pastrarea versiunii de la care s-a revenit;</w:t>
      </w:r>
    </w:p>
    <w:p w14:paraId="2CD702C5"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 anexare la documentul inițial şi a altor documente;</w:t>
      </w:r>
    </w:p>
    <w:p w14:paraId="4F921343"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indexarea automata a documentelor;</w:t>
      </w:r>
    </w:p>
    <w:p w14:paraId="31F9C70F"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În ceea ce privește prelucrarea documentelor pe tipuri de documente şi metadate specifice acestor tipuri, permite:</w:t>
      </w:r>
    </w:p>
    <w:p w14:paraId="56565C7F"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arhivarea documentelor în funcţie de termenele de păstrare şi tipurile de documente</w:t>
      </w:r>
    </w:p>
    <w:p w14:paraId="4A274A01"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definirea tipurilor de documente permise pentru fiecare flux de lucru; </w:t>
      </w:r>
    </w:p>
    <w:p w14:paraId="604EE858"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se poată predefini fluxuri de lucru pentru orice tip de document; </w:t>
      </w:r>
    </w:p>
    <w:p w14:paraId="4E346BF5"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stocarea şi indexarea automată a documentelor în foldere/dosare predefinite în funcţie de tipul documentelor;</w:t>
      </w:r>
    </w:p>
    <w:p w14:paraId="4C1E76BC"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indexarea automată a documentelor în funcţie de departament şi tipul documentului;</w:t>
      </w:r>
    </w:p>
    <w:p w14:paraId="47BDF73E"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ofere suport pentru ciclul de viaţă al unui document (crearea, modificarea, validarea, aprobarea, publicarea, arhivarea). În funcţie de starea unui document sunt disponibile spre utilizare diferite acţiuni asupra documentelor.</w:t>
      </w:r>
    </w:p>
    <w:p w14:paraId="5DC2E368"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 implementarea nomenclatorului arhivistic conform legislaţiei.</w:t>
      </w:r>
    </w:p>
    <w:p w14:paraId="189AFD7A"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w:t>
      </w:r>
      <w:r w:rsidRPr="00234101" w:rsidDel="00B41E8C">
        <w:rPr>
          <w:rFonts w:ascii="Trebuchet MS" w:hAnsi="Trebuchet MS"/>
          <w:szCs w:val="24"/>
          <w:lang w:eastAsia="hi-IN" w:bidi="hi-IN"/>
        </w:rPr>
        <w:t xml:space="preserve"> </w:t>
      </w:r>
      <w:r w:rsidRPr="00234101">
        <w:rPr>
          <w:rFonts w:ascii="Trebuchet MS" w:hAnsi="Trebuchet MS"/>
          <w:szCs w:val="24"/>
          <w:lang w:eastAsia="hi-IN" w:bidi="hi-IN"/>
        </w:rPr>
        <w:t>mutarea documentelor care nu mai sunt active într-un depozit special de arhivă, atunci când utilizatorii definesc acele documente ca fiind bune de arhivat.</w:t>
      </w:r>
    </w:p>
    <w:p w14:paraId="0CFAEBFE"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 definirea de termene de păstrare la salvarea documentelor în concordanţă cu cerinţele legislative.</w:t>
      </w:r>
    </w:p>
    <w:p w14:paraId="113C2B5E"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 arhivarea documentelor în funcţie de termenele de păstrare şi tipurile de documente.</w:t>
      </w:r>
    </w:p>
    <w:p w14:paraId="4C58828D"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poată stoca metadatele în urmatoarele sisteme de baze de date relaţionale: Oracle Database, Microsoft SQL Server, Postgres.</w:t>
      </w:r>
    </w:p>
    <w:p w14:paraId="7A95270C"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 urmărirea şi trasabilitatea modificărilor efectuate pe un document.</w:t>
      </w:r>
    </w:p>
    <w:p w14:paraId="4707F0AB"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lastRenderedPageBreak/>
        <w:t>Modificările asupra documentelor pot fi realizate numai atunci când un document este scos (checked out). Un utilizator care a făcut check out pe document va lucra cu acesta, iar după terminarea acestei activităţi, prin acţiunea de check in, documentului i se va incrementa numărul versiunii în mod automat, operaţia de check in putând fi completată de comentarii asupra versiunii.</w:t>
      </w:r>
    </w:p>
    <w:p w14:paraId="16A8ACF6"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 nativ versionarea documentelor prin funcţionalităţi de tip „Check In – Check Out”. Formatul de stocare al documentelor electronice trebuie să fie cel nativ, astfel se exclude păstrarea documentelor în formatul propriu sistemului, pentru a asigura recuperarea facilă a datelor în caz de defecţiune.</w:t>
      </w:r>
    </w:p>
    <w:p w14:paraId="60000EDD"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ofere functionalitati de management a versiunilor de documente, inclusiv cu posibilitatea de a face „roll-back” la orice versiune anterioara solicitata.</w:t>
      </w:r>
    </w:p>
    <w:p w14:paraId="7D4728A5" w14:textId="6417793D"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În ceea ce privește căutarea, 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asigure:</w:t>
      </w:r>
    </w:p>
    <w:p w14:paraId="2DEF4584"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căutarea automată a documentelor inclusiv după textul conţinut cel puţin pentru: documentele scanate utilizând OCR, fişiere office (Word, Excel), fişiere PDF şi emailuri;</w:t>
      </w:r>
    </w:p>
    <w:p w14:paraId="4F4AB14B"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salvarea căutărilor ad-hoc pe parcursul unei sesiuni de lucru pentru utilizare ulterioară;</w:t>
      </w:r>
    </w:p>
    <w:p w14:paraId="7F806A00"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rafinarea rezultatelor unei căutări prin filtrări şi ordonări suplimentare operate doar asupra rezultatelor căutărilor;</w:t>
      </w:r>
    </w:p>
    <w:p w14:paraId="7C6F8772"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căutarea rapidă după valorile din oricare câmp de indexare (metadata), după titlul documentului și după conținutul acestuia (full text);</w:t>
      </w:r>
    </w:p>
    <w:p w14:paraId="5DAC0D95"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căutări utilizând operatori logici booleni (”and” şi ”or”) și de comparație  ”egal”, ”conţine”, ”mai mic”, ”mai mare”,  căutări de proximitate (de exemplu sunt căutați doi termeni, condiția fiind ca între aceștia să nu existe mai mult de 3 cuvinte), etc.;</w:t>
      </w:r>
    </w:p>
    <w:p w14:paraId="2C91FFFF"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căutări doar în ultima versiune a documentelor sau în toate versiunile acestora;</w:t>
      </w:r>
    </w:p>
    <w:p w14:paraId="78169E91"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să realizeze un “scoring” al rezultatelor obținute în urma operației de căutare și să afișeze rezultatele ordonate conform acestui scoring; scoring-ul va tine cont de relevanța termenilor de căutare dar și de data de creare și accesare a documentelor;</w:t>
      </w:r>
    </w:p>
    <w:p w14:paraId="16CE2514"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un mecanism de subliniere a termenilor după care a fost efectuata căutarea, atât în metadate cât și în interiorul documentului;</w:t>
      </w:r>
    </w:p>
    <w:p w14:paraId="7D71223D"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exportarea listei de obiecte rezultată în urma operației de căutare, în formate standard, cum ar fi csv sau excel;</w:t>
      </w:r>
    </w:p>
    <w:p w14:paraId="783B8447"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definirea de câmpuri care să fie văzute in lista de rezultate precum și ordinea acestora, va permite ordonarea rapidă a rezultatelor după orice câmp precum și gruparea rezultatelor “on-the-fly”;</w:t>
      </w:r>
    </w:p>
    <w:p w14:paraId="1E4E9D64"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definirea de “liste filtrate” de documente, vizibile pentru utilizator ca niște foldere, prin specificarea parametrilor utilizați la filtrare (exemplu: documente de un anumit tip, cu o anumita valoare într-un câmp de indexare sau create de un anumit utilizator) și a modului de afișare a rezultatelor (grupate după un an, sau după orice alt câmp, de exemplu);</w:t>
      </w:r>
    </w:p>
    <w:p w14:paraId="48F8DA12"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exportul conținutului listelor filtrate în xls sau csv.</w:t>
      </w:r>
    </w:p>
    <w:p w14:paraId="0DD2CF17"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dispună de un cadrul integrat de colaborare pe documente prin scrierea de mesaje de colaborare pe document adresate anumitor utilizatori şi păstrarea istoricului.</w:t>
      </w:r>
    </w:p>
    <w:p w14:paraId="6B5F6411"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lastRenderedPageBreak/>
        <w:t>Să permită integrarea cu alte sisteme informatice, astfel încât să schimbe informaţii cu acestea sub formă de documente. Aceasta funcţionalitate priveşte (şi) interogarea (la nevoie a) arhivelor de către organizaţii externe.</w:t>
      </w:r>
    </w:p>
    <w:p w14:paraId="458EE1A7"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Să dispună de integrare nativă cu aplicaţii Microsoft Office (in vederea asigurării compatibilizării cu sistemele utilizate în prezent de Achizitor), astfel încât să permită: </w:t>
      </w:r>
    </w:p>
    <w:p w14:paraId="157398B7"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editarea şi/sau salvarea documentelor direct pe server, din repository. </w:t>
      </w:r>
    </w:p>
    <w:p w14:paraId="0EB65E2E"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pre-vizualizare (preview) a documentelor direct în interfață, fără să fie nevoie să se deschidă documentele în aplicațiile native asociate, pentru toate tipurile uzuale (PDF, imagine, Word, Excel, Powerpoint, etc).</w:t>
      </w:r>
    </w:p>
    <w:p w14:paraId="0547B8F2"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din aplicațiile Word,  Excel, Powerpoint sau Outlook sunt posibile următoarele operații:</w:t>
      </w:r>
    </w:p>
    <w:p w14:paraId="2B8ED22A" w14:textId="77777777" w:rsidR="00065F6A" w:rsidRPr="00234101" w:rsidRDefault="00065F6A" w:rsidP="00B43E2C">
      <w:pPr>
        <w:numPr>
          <w:ilvl w:val="2"/>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accesarea depozitului/ depozitelor de documente la care utilizatorii au acces;</w:t>
      </w:r>
    </w:p>
    <w:p w14:paraId="21215C38" w14:textId="77777777" w:rsidR="00065F6A" w:rsidRPr="00234101" w:rsidRDefault="00065F6A" w:rsidP="00B43E2C">
      <w:pPr>
        <w:numPr>
          <w:ilvl w:val="2"/>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deschiderea documentelor din depozitele de documente și salvarea documentelor în depozitele de documente;</w:t>
      </w:r>
    </w:p>
    <w:p w14:paraId="17DB8459" w14:textId="77777777" w:rsidR="00065F6A" w:rsidRPr="00234101" w:rsidRDefault="00065F6A" w:rsidP="00B43E2C">
      <w:pPr>
        <w:numPr>
          <w:ilvl w:val="2"/>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vizualizarea metadatelor documentelor;</w:t>
      </w:r>
    </w:p>
    <w:p w14:paraId="5B71000E" w14:textId="77777777" w:rsidR="00065F6A" w:rsidRPr="00234101" w:rsidRDefault="00065F6A" w:rsidP="00B43E2C">
      <w:pPr>
        <w:numPr>
          <w:ilvl w:val="2"/>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executarea operațiunilor de check-in/ check-out;</w:t>
      </w:r>
    </w:p>
    <w:p w14:paraId="191BFBFE" w14:textId="77777777" w:rsidR="00065F6A" w:rsidRPr="00234101" w:rsidRDefault="00065F6A" w:rsidP="00B43E2C">
      <w:pPr>
        <w:numPr>
          <w:ilvl w:val="2"/>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compararea versiunilor aceluiași document, prin utilizarea funcționalității “compare” din Microsoft Word</w:t>
      </w:r>
    </w:p>
    <w:p w14:paraId="619F101F" w14:textId="77777777" w:rsidR="00065F6A" w:rsidRPr="00234101" w:rsidRDefault="00065F6A" w:rsidP="00B43E2C">
      <w:pPr>
        <w:numPr>
          <w:ilvl w:val="2"/>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permite definirea șabloanelor direct in aplicația Microsoft Word. Astfel, orice document existent în format Word va putea fi transformat în șablon, prin definirea zonelor în care vor fi precompletate valorile din metadate. </w:t>
      </w:r>
    </w:p>
    <w:p w14:paraId="2E3A4EBA" w14:textId="262AC485"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Din aplicatia Microsoft Outlook se poate realiza salvarea automată a fișierelor e-mail și a atașamentelor în depozitele de stocare a documentelor, cu preluarea automată a câmpurilor de indexare specifice e-mail-urilor: expeditor, recipient, subiect și conținut e-mail. Din aplicatia MS Outlook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posibila lansarea de interogari /cautari in EIP sau cautarea de documente in dosarele electronice definite in sistem.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posibil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trimita prin intermediul motorului de flux de lucru notificari de tip email in care utilizatorul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poata accesa direct din corpul mesajului de email:</w:t>
      </w:r>
    </w:p>
    <w:p w14:paraId="0DEB0AC4" w14:textId="77777777" w:rsidR="00065F6A" w:rsidRPr="00234101" w:rsidRDefault="00065F6A" w:rsidP="00B43E2C">
      <w:pPr>
        <w:numPr>
          <w:ilvl w:val="2"/>
          <w:numId w:val="127"/>
        </w:numPr>
        <w:spacing w:after="0" w:line="240" w:lineRule="auto"/>
        <w:rPr>
          <w:rFonts w:ascii="Trebuchet MS" w:hAnsi="Trebuchet MS"/>
          <w:szCs w:val="24"/>
          <w:lang w:eastAsia="hi-IN" w:bidi="hi-IN"/>
        </w:rPr>
      </w:pPr>
      <w:r w:rsidRPr="00234101">
        <w:rPr>
          <w:rFonts w:ascii="Trebuchet MS" w:hAnsi="Trebuchet MS"/>
          <w:szCs w:val="24"/>
          <w:lang w:eastAsia="hi-IN" w:bidi="hi-IN"/>
        </w:rPr>
        <w:t>Documentul primar aflat pe flux</w:t>
      </w:r>
    </w:p>
    <w:p w14:paraId="0D08C8D7" w14:textId="77777777" w:rsidR="00065F6A" w:rsidRPr="00234101" w:rsidRDefault="00065F6A" w:rsidP="00B43E2C">
      <w:pPr>
        <w:numPr>
          <w:ilvl w:val="2"/>
          <w:numId w:val="127"/>
        </w:numPr>
        <w:spacing w:after="0" w:line="240" w:lineRule="auto"/>
        <w:rPr>
          <w:rFonts w:ascii="Trebuchet MS" w:hAnsi="Trebuchet MS"/>
          <w:szCs w:val="24"/>
          <w:lang w:eastAsia="hi-IN" w:bidi="hi-IN"/>
        </w:rPr>
      </w:pPr>
      <w:r w:rsidRPr="00234101">
        <w:rPr>
          <w:rFonts w:ascii="Trebuchet MS" w:hAnsi="Trebuchet MS"/>
          <w:szCs w:val="24"/>
          <w:lang w:eastAsia="hi-IN" w:bidi="hi-IN"/>
        </w:rPr>
        <w:t>Documentele relationate (cu evidentierea acelor documente care lipsesc)</w:t>
      </w:r>
    </w:p>
    <w:p w14:paraId="250D8619" w14:textId="77777777" w:rsidR="00065F6A" w:rsidRPr="00234101" w:rsidRDefault="00065F6A" w:rsidP="00B43E2C">
      <w:pPr>
        <w:numPr>
          <w:ilvl w:val="2"/>
          <w:numId w:val="127"/>
        </w:numPr>
        <w:spacing w:after="0" w:line="240" w:lineRule="auto"/>
        <w:rPr>
          <w:rFonts w:ascii="Trebuchet MS" w:hAnsi="Trebuchet MS"/>
          <w:szCs w:val="24"/>
          <w:lang w:eastAsia="hi-IN" w:bidi="hi-IN"/>
        </w:rPr>
      </w:pPr>
      <w:r w:rsidRPr="00234101">
        <w:rPr>
          <w:rFonts w:ascii="Trebuchet MS" w:hAnsi="Trebuchet MS"/>
          <w:szCs w:val="24"/>
          <w:lang w:eastAsia="hi-IN" w:bidi="hi-IN"/>
        </w:rPr>
        <w:t>Task-urilor de flux de lucru specifice etapei in care se afla documentul.</w:t>
      </w:r>
    </w:p>
    <w:p w14:paraId="12DE2415"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Să permită transmiterea prin email a documentelor sau a unui link către documentele stocate in depozitul de documente al soluţiei (”repository”). </w:t>
      </w:r>
    </w:p>
    <w:p w14:paraId="6F1AF98A" w14:textId="581269BA" w:rsidR="00065F6A" w:rsidRPr="00234101" w:rsidRDefault="00A60540"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existe o posibilitatea ca printr-o comanda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se poata vizualiza toate obiectele sau documentele relationate ale obiectului sau documentului selectat (de exemplu dintr-un obiect de tip detinator de licenta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se poata vedea intr-o fereastra toate documentele si informatiile/obiectele relationate din baza de date LICENŢE CNA şi managementul activităţii de licenţiere şi autorizare a programelor audiovizuale asociate acestuia)</w:t>
      </w:r>
    </w:p>
    <w:p w14:paraId="78E42102"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includă nativ un modul de captură a documentelor, prezentându-se în acest sens documente oficiale de la producător.</w:t>
      </w:r>
    </w:p>
    <w:p w14:paraId="62D34FEC"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lastRenderedPageBreak/>
        <w:t xml:space="preserve">Să includă un modul de management de fluxuri de lucru cu documentele, prezentându-se în acest sens documente oficiale de la producător. </w:t>
      </w:r>
    </w:p>
    <w:p w14:paraId="5FADF6DC" w14:textId="1D8A4373"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asigure o securitate ridicată în ceea ce privește accesul la documente, astfel:</w:t>
      </w:r>
    </w:p>
    <w:p w14:paraId="2FE445DE"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accesul la documentele gestionate este posibil exclusiv prin intermediul aplicației client și nu prin file-sharing; </w:t>
      </w:r>
    </w:p>
    <w:p w14:paraId="6359175C"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dispune de mecanisme de definire a permisiunilor la nivel de depozit de documente, de entitate sau de atribut al entității;</w:t>
      </w:r>
    </w:p>
    <w:p w14:paraId="6BE209B9"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permisiunile care se pot defini sunt: vizualizare date, editare date, ștergere și de modificare a permisiunilor;</w:t>
      </w:r>
    </w:p>
    <w:p w14:paraId="599BEE39"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permisiunile de acces la documente sunt calculate dinamic, în funcție de valorile metadatelor asociate documentelor</w:t>
      </w:r>
    </w:p>
    <w:p w14:paraId="4E0EEFD3"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drepturile de acces se pot gestiona la nivel de container de documente și fișier, precum și pe tipuri de documente sau pe fiecare atribut de pe tipurile de documente, utilizând utilizatori şi grupuri de utilizatori.</w:t>
      </w:r>
    </w:p>
    <w:p w14:paraId="2E1359CE"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ofere o consolă administrativă, punând la dispoziţia administratorilor de sistem o interfaţă prietenoasă pentru administrare.</w:t>
      </w:r>
    </w:p>
    <w:p w14:paraId="3768F9BF"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Să ofere posibilitatea creării structurii de date, utilizând o interfaţă grafică, astfel: </w:t>
      </w:r>
    </w:p>
    <w:p w14:paraId="5141D9EB"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definirea de volume de stocare a documentelor (locații fizice în care vor fi salvate documentele în sistem, pe medii diferite);</w:t>
      </w:r>
    </w:p>
    <w:p w14:paraId="6651FBCA"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facilă, direct în aplicaţia de configurare/administrare, la nivel de atribut pentru cel puțin următoarele caracteristici: eticheta afişată utilizatorilor, tipul de date permis (text, număr, data calendaristică, logic = adevărat sau fals), lungimea permisă, valoare implicită (exemplu: utilizator curent, data curentă), lista de valori, formula de calcul funcţie de alte metadate;</w:t>
      </w:r>
    </w:p>
    <w:p w14:paraId="7235520A"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definirea de către administrator de noi ecrane ale aplicaţiei mapate pe tipuri de documente, în care să gestioneze diferite formulare, liste, entităţi organizatorice, date, relaţii părinte-copil, relaţii cu subpagini mapate pe alte tipuri de documente, pe care să le poată publica direct în meniul aplicaţiei pentru utilizatori;</w:t>
      </w:r>
    </w:p>
    <w:p w14:paraId="02994BCA"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administrarea şabloanelor folosind categorii de documente, compartimente de utilizat, dosare, categorii predefinite, metadate și valori pre-completate pentru metadate;</w:t>
      </w:r>
    </w:p>
    <w:p w14:paraId="4DFD2520" w14:textId="2D21C77D"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Interfața platformei EIP trebuie să fie similară, indiferent de tipul de client utilizat (desktop sau web) și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afișeze sub forma unui tablou de bord general paneluri cu informații organizate după următoarele criterii:</w:t>
      </w:r>
    </w:p>
    <w:p w14:paraId="038624EE"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Documente</w:t>
      </w:r>
    </w:p>
    <w:p w14:paraId="4C4382F2"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Favorite</w:t>
      </w:r>
    </w:p>
    <w:p w14:paraId="55035880"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Documente accesate recent de mine (utilizatorul conectat)</w:t>
      </w:r>
    </w:p>
    <w:p w14:paraId="7C67177D"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Documentele/sarcinile asociate mie</w:t>
      </w:r>
    </w:p>
    <w:p w14:paraId="19FD1351"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Documentele mele în stare check-out</w:t>
      </w:r>
    </w:p>
    <w:p w14:paraId="1CDADC7A"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Documentele salvate / fixate în panelul principal</w:t>
      </w:r>
    </w:p>
    <w:p w14:paraId="1348E3D4"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Platforma EIP să fie disponibilă atât în limba Română cât și Engleză, utilizatorul având posibilitatea să schimbe singur limba aplicației.</w:t>
      </w:r>
    </w:p>
    <w:p w14:paraId="6E58F5A2"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Utilizatorul are posibilitatea, printr-o singură căutare, să caute documente și informații structurate, atât după metadescriptori cât și în conținutul fișierelor, </w:t>
      </w:r>
      <w:r w:rsidRPr="00234101">
        <w:rPr>
          <w:rFonts w:ascii="Trebuchet MS" w:hAnsi="Trebuchet MS"/>
          <w:szCs w:val="24"/>
          <w:lang w:eastAsia="hi-IN" w:bidi="hi-IN"/>
        </w:rPr>
        <w:lastRenderedPageBreak/>
        <w:t>și, de asemenea, acesta poate specifica în ce zonă din platforma EIP, și după ce criterii, dorește să efectueze căutarea: metadescriptori, documente, conținut din document, format de fișier, numele original al documentului, anul/data creării, data ultimei modificări, mărimea fișierului, adnotări, sarcini asociate utilizatorilor, dosare, personal, entități terțe, licente, utilizator, etc.</w:t>
      </w:r>
    </w:p>
    <w:p w14:paraId="65D43BD7"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Platforma EIP permite crearea de conținut atât de tip documente cât și tabele cu informații, acesta fiind stocat și afișat într-un mod unitar în platformă. Sistemul permite definirea de relații (unidirecționale, bidirecționale, pe verticală sau orizontală) între structurile de conținut, indiferent de natura conținutului, documente sau tabele cu date/informații, și afișarea acestora și a ierarhiilor dintre acestea direct în interfața EIP. </w:t>
      </w:r>
    </w:p>
    <w:p w14:paraId="1A0887D7"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Utilizatorul are posibilitatea să își defnească singur view-uri care să afișeze informațiile definite/stocate în EIP, fie că sunt documente sau tabele cu informații, să definească singur tipurile de conținut afișate in view-uri (tipuri diverse de documente, tabele cu informații dar și relațiile între acestea), precum și filtrele de căutare după diverse criterii în aceste view-uri.</w:t>
      </w:r>
    </w:p>
    <w:p w14:paraId="545009B0"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Platforma EIP oferă nativ opțiunea de a defini utilizatori înlocuitori, pentru diferite perioade, toate sarcinile asociate unui utilizator indisponibil fiind automat asociate înlocuitorului</w:t>
      </w:r>
    </w:p>
    <w:p w14:paraId="1D9082D3" w14:textId="575CA1E2" w:rsidR="00065F6A" w:rsidRPr="00234101" w:rsidRDefault="00A60540"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existe o fereastra unde utilizatorul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poata gasi toate obiectele sau documentele pe care le-a share-uit catre alti utilizatori din platforma EIP sau non utilizatori de platforma EIP.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aiba posibilitatea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stabileasca o perioada de valabilitate a share-ului si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poata inactiva la cerere optiunea de share.</w:t>
      </w:r>
    </w:p>
    <w:p w14:paraId="4BF7A2FB"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Să permită aflarea numărului de documente gestionat de platforma precum si a dimensiunii acestora prin punerea la dispoziție a unui set de rapoarte predefinite dintre care: </w:t>
      </w:r>
    </w:p>
    <w:p w14:paraId="76345836"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situaţie ocupare storage atât per unitate cât şi per utilizator,</w:t>
      </w:r>
    </w:p>
    <w:p w14:paraId="5129186F"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documente create sau modificate de către utilizatori într-o anumită perioadă;</w:t>
      </w:r>
    </w:p>
    <w:p w14:paraId="309B4E3D"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ofere posibilitatea de a monitoriza și notifica evenimentele astfel:</w:t>
      </w:r>
    </w:p>
    <w:p w14:paraId="511553EC"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monitorizarea fluxurilor de lucru active; </w:t>
      </w:r>
    </w:p>
    <w:p w14:paraId="3A4175CD"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generarea de alerte şi notificări din fluxuri de lucru; </w:t>
      </w:r>
    </w:p>
    <w:p w14:paraId="7C5116FB"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monitorizarea şi generarea de alerte pentru fluxurile de lucru care nu sunt executate în numărul de zile stabilit; </w:t>
      </w:r>
    </w:p>
    <w:p w14:paraId="4DEB8F66"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notificare a utilizatorilor privind modificările ce apar în sistem: a fost creat un nou document, documentul a ajuns într-un nou stadiu, etc.</w:t>
      </w:r>
    </w:p>
    <w:p w14:paraId="60E90B67"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notificarea pe e-mail despre o sarcină de efectuat sau neefectuată;</w:t>
      </w:r>
    </w:p>
    <w:p w14:paraId="676755F7" w14:textId="04A5AAD2" w:rsidR="00065F6A" w:rsidRPr="00234101" w:rsidRDefault="00A60540"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functionalitati de control al aspectului copiilor electronice și/sau tipărite ale documentelor, precum și de urmărire a copiilor tipărite ale documentelor aflate în circulație. Se vor putea crea reguli de control (ce pot varia, în funcție de utilizator, document sau alte condiții) pentru adăugarea ștampilelor, filigranelor, a paginilor de copertă, aplicarii securității PDF și caracteristicilor de securitate la documente, atunci când sunt vizualizate sau tipărite. Astfel se vor preveni descărcările necontrolate de documente si scurgerea informațiilor, doar utilizatorii privilegiați putand efectua anumite operațiuni. </w:t>
      </w:r>
    </w:p>
    <w:p w14:paraId="0259E5FC"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Acțiunile includ aplicarea unei ștampile sau a unui filigran, la documentul controlat.</w:t>
      </w:r>
    </w:p>
    <w:p w14:paraId="4DD8B4AF"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lastRenderedPageBreak/>
        <w:t>Platforma EIP permite definirea, prin conectori, a unor surse externe de tip email. Astfel se poate defini conexiunea la serverul de email și, în urma unor reguli predefinite de import se pot prelua automat în platforma EIP atât emailuri, cât și atașamentele asociate, se pot clasifica și indexa ca și tipuri de documente și automat pot fi lansate pe fluxuri de documente.</w:t>
      </w:r>
    </w:p>
    <w:p w14:paraId="0D988A00"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 auditarea operaţiunilor de login, logout, acces pe foldere, acces pe fişiere. Informaţiile de audit vor conține inclusiv data, ora, utilizatorul şi acţiunea efectuată.</w:t>
      </w:r>
    </w:p>
    <w:p w14:paraId="2FF2E61C" w14:textId="5F51F109"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Să permită utilizatorilor crearea ad-hoc de colectii de documente de tip multi-fisier. Acest lucru presupune faptul ca utilizatorul poate selecta ad-hoc un set de documente salvate deja in EIP, indiferent de formatul acestora si le poate converti intr-un multifisier pentru care poate specifica tipul de document/obiect din EIP, numele, locatia unde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stocat, proprietatile/metadatele comuna, fluxul de lucru pe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asociat ad-hoc, drepturile si privilegiile. </w:t>
      </w:r>
    </w:p>
    <w:p w14:paraId="14729E49"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 păstrarea istoricului activității prin intermediul configurărilor aferente proceselor precum introducerea documentelor, aprobări, printări, etc.</w:t>
      </w:r>
    </w:p>
    <w:p w14:paraId="0C2F0F65"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 administratorului restaurarea documentelor şterse de către utilizatori.</w:t>
      </w:r>
    </w:p>
    <w:p w14:paraId="046E4400"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permită</w:t>
      </w:r>
      <w:r w:rsidRPr="00234101" w:rsidDel="002B7FB3">
        <w:rPr>
          <w:rFonts w:ascii="Trebuchet MS" w:hAnsi="Trebuchet MS"/>
          <w:szCs w:val="24"/>
          <w:lang w:eastAsia="hi-IN" w:bidi="hi-IN"/>
        </w:rPr>
        <w:t xml:space="preserve"> </w:t>
      </w:r>
      <w:r w:rsidRPr="00234101">
        <w:rPr>
          <w:rFonts w:ascii="Trebuchet MS" w:hAnsi="Trebuchet MS"/>
          <w:szCs w:val="24"/>
          <w:lang w:eastAsia="hi-IN" w:bidi="hi-IN"/>
        </w:rPr>
        <w:t>criptarea documentelor direct în sistemul de fișiere in standard AES 256 biti, astfel încât, dacă un utilizator va putea accesa locația de stocare să nu poată accesa conținutul documentelor.</w:t>
      </w:r>
    </w:p>
    <w:p w14:paraId="15337138" w14:textId="321CCC2E"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Să fie de tip enterprise si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poată fi instalată pe sistemele de operare Linux si Windows.</w:t>
      </w:r>
    </w:p>
    <w:p w14:paraId="718B342D" w14:textId="2AE03141" w:rsidR="00065F6A" w:rsidRPr="00234101" w:rsidRDefault="00A60540"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permită încărcarea de documente semnate electronic.</w:t>
      </w:r>
    </w:p>
    <w:p w14:paraId="045DA374" w14:textId="08FC32CF" w:rsidR="00065F6A" w:rsidRPr="00234101" w:rsidRDefault="00A60540"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permită aplicarea de marcă temporară și semnătură electronică pe documente direct din cadrul sistemului fără a fi necesara extragerea si reîncărcarea acestora in sistem.</w:t>
      </w:r>
    </w:p>
    <w:p w14:paraId="17544B6C" w14:textId="27AF1975"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Platforma EIP permite în mod nativ arhivarea documentelor mai vechi de o anumită  perioadă. Administratorul poate, prin intermediul unei console centralizate de administrare, să specifice arhivarea tuturor documentelor, sau doar a celor marcate pentru arhivare, documentele aferente unei anumite perioade, ce versiuni ale unui document să fie arhivate precum și locația unde se salvează documentele de arhivat. Acest proces de arhivare se poate programa, să ruleze pe serverul EIP cu o anumită frecvență, </w:t>
      </w:r>
      <w:r w:rsidR="007B4782" w:rsidRPr="00234101">
        <w:rPr>
          <w:rFonts w:ascii="Trebuchet MS" w:hAnsi="Trebuchet MS"/>
          <w:szCs w:val="24"/>
          <w:lang w:eastAsia="hi-IN" w:bidi="hi-IN"/>
        </w:rPr>
        <w:t>astfel</w:t>
      </w:r>
      <w:r w:rsidRPr="00234101">
        <w:rPr>
          <w:rFonts w:ascii="Trebuchet MS" w:hAnsi="Trebuchet MS"/>
          <w:szCs w:val="24"/>
          <w:lang w:eastAsia="hi-IN" w:bidi="hi-IN"/>
        </w:rPr>
        <w:t xml:space="preserve"> încât această acțiune să se poată efectua automat, fără interacțiunea administratorului de sistem</w:t>
      </w:r>
    </w:p>
    <w:p w14:paraId="17DE1D24" w14:textId="493008E4"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un mod colaborativ de lucru pe documente (de exemplu documente MS Office cum ar fi Word, Excel, Powerpoint, etc), respectiv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editarea documentelor de catre diversi utilizatori, si trasabilitatea tuturor modificarilor survenite pe document in procesul de colaborare. Fiecare va aduce popria contributie pe document. </w:t>
      </w:r>
    </w:p>
    <w:p w14:paraId="3F10BCAE"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Componenta EIP va permite:</w:t>
      </w:r>
    </w:p>
    <w:p w14:paraId="00232772" w14:textId="77777777" w:rsidR="00065F6A" w:rsidRPr="00234101" w:rsidRDefault="00065F6A" w:rsidP="00B43E2C">
      <w:pPr>
        <w:numPr>
          <w:ilvl w:val="0"/>
          <w:numId w:val="176"/>
        </w:numPr>
        <w:spacing w:after="0" w:line="240" w:lineRule="auto"/>
        <w:rPr>
          <w:rFonts w:ascii="Trebuchet MS" w:hAnsi="Trebuchet MS"/>
          <w:szCs w:val="24"/>
          <w:lang w:eastAsia="hi-IN" w:bidi="hi-IN"/>
        </w:rPr>
      </w:pPr>
      <w:r w:rsidRPr="00234101">
        <w:rPr>
          <w:rFonts w:ascii="Trebuchet MS" w:hAnsi="Trebuchet MS"/>
          <w:szCs w:val="24"/>
          <w:lang w:eastAsia="hi-IN" w:bidi="hi-IN"/>
        </w:rPr>
        <w:t>integrarea cu componenta de Portal Extern al CNA</w:t>
      </w:r>
    </w:p>
    <w:p w14:paraId="5FACF7C9" w14:textId="77777777" w:rsidR="00065F6A" w:rsidRPr="00234101" w:rsidRDefault="00065F6A" w:rsidP="00B43E2C">
      <w:pPr>
        <w:numPr>
          <w:ilvl w:val="0"/>
          <w:numId w:val="17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compararea a două versiuni ale unui document, cu diferențe evidențiate cromatic diferit, chiar si cand aceste documente sunt de formate diferite, minim posibilitatea de a compara fișiere în format MS Word și PDF. </w:t>
      </w:r>
      <w:r w:rsidRPr="00234101">
        <w:rPr>
          <w:rFonts w:ascii="Trebuchet MS" w:hAnsi="Trebuchet MS"/>
          <w:szCs w:val="24"/>
          <w:lang w:eastAsia="hi-IN" w:bidi="hi-IN"/>
        </w:rPr>
        <w:lastRenderedPageBreak/>
        <w:t>Platforma trebuie să permită ascunderea textului similar din cele doua documente, și afișarea doar a diferențelor între versiuni.</w:t>
      </w:r>
    </w:p>
    <w:p w14:paraId="09AABCC8" w14:textId="77777777" w:rsidR="00065F6A" w:rsidRPr="00234101" w:rsidRDefault="00065F6A" w:rsidP="00B43E2C">
      <w:pPr>
        <w:numPr>
          <w:ilvl w:val="0"/>
          <w:numId w:val="176"/>
        </w:numPr>
        <w:spacing w:after="0" w:line="240" w:lineRule="auto"/>
        <w:rPr>
          <w:rFonts w:ascii="Trebuchet MS" w:hAnsi="Trebuchet MS"/>
          <w:szCs w:val="24"/>
          <w:lang w:eastAsia="hi-IN" w:bidi="hi-IN"/>
        </w:rPr>
      </w:pPr>
      <w:r w:rsidRPr="00234101">
        <w:rPr>
          <w:rFonts w:ascii="Trebuchet MS" w:hAnsi="Trebuchet MS"/>
          <w:szCs w:val="24"/>
          <w:lang w:eastAsia="hi-IN" w:bidi="hi-IN"/>
        </w:rPr>
        <w:t>cautari rapide si miniaturi (thumbnails) ale paginilor documentelor salvate in platforma</w:t>
      </w:r>
    </w:p>
    <w:p w14:paraId="7618EF96" w14:textId="77777777" w:rsidR="00065F6A" w:rsidRPr="00234101" w:rsidRDefault="00065F6A" w:rsidP="00B43E2C">
      <w:pPr>
        <w:numPr>
          <w:ilvl w:val="0"/>
          <w:numId w:val="176"/>
        </w:numPr>
        <w:spacing w:after="0" w:line="240" w:lineRule="auto"/>
        <w:rPr>
          <w:rFonts w:ascii="Trebuchet MS" w:hAnsi="Trebuchet MS"/>
          <w:szCs w:val="24"/>
          <w:lang w:eastAsia="hi-IN" w:bidi="hi-IN"/>
        </w:rPr>
      </w:pPr>
      <w:r w:rsidRPr="00234101">
        <w:rPr>
          <w:rFonts w:ascii="Trebuchet MS" w:hAnsi="Trebuchet MS"/>
          <w:szCs w:val="24"/>
          <w:lang w:eastAsia="hi-IN" w:bidi="hi-IN"/>
        </w:rPr>
        <w:t>crearea unui șablon de verificare a continutului documentelor, marcând fiecare zonă a unui formular, document care trebuie verificat, împreună cu instrucțiuni. Examinatorul trebuie să poată deschide un document / formular completat, după care să incarce șablonul de verificare, platforma trebuind să afișeze ce trebuie verificat in document, examinatorul trebuind să poată verifica sau respinge fiecare zonă conform instrucțiunilor. De asemenea examinatorul trebuie să poată introduce notițe pentru orice zona din sablonul de verificare care nu îndeplinește cerințele.</w:t>
      </w:r>
    </w:p>
    <w:p w14:paraId="35AC50C4" w14:textId="5F100F5D" w:rsidR="00065F6A" w:rsidRPr="00234101" w:rsidRDefault="00065F6A" w:rsidP="00B43E2C">
      <w:pPr>
        <w:numPr>
          <w:ilvl w:val="0"/>
          <w:numId w:val="17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ofere functionalitati de redactare a documentelor, respectiv de eliminare a informatiilor confidentiale, sensibile din documente, inainte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puse la dispozitie unei audiente mai largi. Optiunile de redactare trebuie să permită eliminarea conținutului sensibil manual, prin potrivirea inteligentă a unor modele / ”patterns” sau prin căutare a unui text. Documentele redactate trebuie să poată fi salvate in versiuni needitabile: imagine, pdf sau sau alte formate criptate și securizate de fisier care să ofere minim permisiuni de imprimare restricționate, protecție prin parolă sau expirarea fișierului.</w:t>
      </w:r>
    </w:p>
    <w:p w14:paraId="2EA35209" w14:textId="1E9B09D5"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Să ofere optiuni de combinare a documentelor de diverse formate (editabile – MS Office, text, imagini, pdf). Astfel, utilizatorul trebuie să poată selecta documentele sursa, să poată vizualiza in paralel continutul (in mod thumbnail), si, intr-o interfata grafica, vizuala, oferita de de platformă să poată selecta paginile, ordinea sau optiuni de tipul layout („watermarks, banners”)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inserate in noul document. Documentul, odata creat trebuie să poată fi publicat in platforma intr-un format unic (minim .pdf).</w:t>
      </w:r>
    </w:p>
    <w:p w14:paraId="02055E89" w14:textId="77777777" w:rsidR="00546ADC" w:rsidRPr="00234101" w:rsidRDefault="00546ADC" w:rsidP="00234101">
      <w:pPr>
        <w:spacing w:after="0" w:line="240" w:lineRule="auto"/>
        <w:rPr>
          <w:rFonts w:ascii="Trebuchet MS" w:hAnsi="Trebuchet MS"/>
          <w:szCs w:val="24"/>
          <w:lang w:eastAsia="hi-IN" w:bidi="hi-IN"/>
        </w:rPr>
      </w:pPr>
    </w:p>
    <w:p w14:paraId="4A8EED26" w14:textId="07F5F6AF" w:rsidR="00065F6A" w:rsidRPr="00234101" w:rsidRDefault="00065F6A" w:rsidP="00234101">
      <w:pPr>
        <w:spacing w:after="0" w:line="240" w:lineRule="auto"/>
        <w:rPr>
          <w:rFonts w:ascii="Trebuchet MS" w:hAnsi="Trebuchet MS"/>
          <w:szCs w:val="24"/>
          <w:cs/>
          <w:lang w:eastAsia="hi-IN"/>
        </w:rPr>
      </w:pPr>
      <w:r w:rsidRPr="00234101">
        <w:rPr>
          <w:rFonts w:ascii="Trebuchet MS" w:hAnsi="Trebuchet MS"/>
          <w:szCs w:val="24"/>
          <w:lang w:eastAsia="hi-IN" w:bidi="hi-IN"/>
        </w:rPr>
        <w:t xml:space="preserve">Pentru </w:t>
      </w:r>
      <w:r w:rsidR="007D1940" w:rsidRPr="00234101">
        <w:rPr>
          <w:rFonts w:ascii="Trebuchet MS" w:hAnsi="Trebuchet MS"/>
          <w:szCs w:val="24"/>
          <w:lang w:eastAsia="hi-IN" w:bidi="hi-IN"/>
        </w:rPr>
        <w:t>creșterea</w:t>
      </w:r>
      <w:r w:rsidRPr="00234101">
        <w:rPr>
          <w:rFonts w:ascii="Trebuchet MS" w:hAnsi="Trebuchet MS"/>
          <w:szCs w:val="24"/>
          <w:lang w:eastAsia="hi-IN" w:bidi="hi-IN"/>
        </w:rPr>
        <w:t xml:space="preserve"> </w:t>
      </w:r>
      <w:r w:rsidR="007D1940" w:rsidRPr="00234101">
        <w:rPr>
          <w:rFonts w:ascii="Trebuchet MS" w:hAnsi="Trebuchet MS"/>
          <w:szCs w:val="24"/>
          <w:lang w:eastAsia="hi-IN" w:bidi="hi-IN"/>
        </w:rPr>
        <w:t>productivității</w:t>
      </w:r>
      <w:r w:rsidRPr="00234101">
        <w:rPr>
          <w:rFonts w:ascii="Trebuchet MS" w:hAnsi="Trebuchet MS"/>
          <w:szCs w:val="24"/>
          <w:lang w:eastAsia="hi-IN" w:bidi="hi-IN"/>
        </w:rPr>
        <w:t xml:space="preserve"> lucrului cu documente, </w:t>
      </w:r>
      <w:r w:rsidR="007D1940" w:rsidRPr="00234101">
        <w:rPr>
          <w:rFonts w:ascii="Trebuchet MS" w:hAnsi="Trebuchet MS"/>
          <w:szCs w:val="24"/>
          <w:lang w:eastAsia="hi-IN" w:bidi="hi-IN"/>
        </w:rPr>
        <w:t>oferă</w:t>
      </w:r>
      <w:r w:rsidRPr="00234101">
        <w:rPr>
          <w:rFonts w:ascii="Trebuchet MS" w:hAnsi="Trebuchet MS"/>
          <w:szCs w:val="24"/>
          <w:lang w:eastAsia="hi-IN" w:bidi="hi-IN"/>
        </w:rPr>
        <w:t xml:space="preserve">, pentru oricare din utilizatorii platformei, posibilitatea de a accesa si procesa documentele stocate in platforma EIP direct din </w:t>
      </w:r>
      <w:r w:rsidR="007D1940" w:rsidRPr="00234101">
        <w:rPr>
          <w:rFonts w:ascii="Trebuchet MS" w:hAnsi="Trebuchet MS"/>
          <w:szCs w:val="24"/>
          <w:lang w:eastAsia="hi-IN" w:bidi="hi-IN"/>
        </w:rPr>
        <w:t>aplicații</w:t>
      </w:r>
      <w:r w:rsidRPr="00234101">
        <w:rPr>
          <w:rFonts w:ascii="Trebuchet MS" w:hAnsi="Trebuchet MS"/>
          <w:szCs w:val="24"/>
          <w:lang w:eastAsia="hi-IN" w:bidi="hi-IN"/>
        </w:rPr>
        <w:t xml:space="preserve"> uzuale, MS Office, oferind </w:t>
      </w:r>
      <w:r w:rsidR="007D1940" w:rsidRPr="00234101">
        <w:rPr>
          <w:rFonts w:ascii="Trebuchet MS" w:hAnsi="Trebuchet MS"/>
          <w:szCs w:val="24"/>
          <w:lang w:eastAsia="hi-IN" w:bidi="hi-IN"/>
        </w:rPr>
        <w:t>funcții</w:t>
      </w:r>
      <w:r w:rsidRPr="00234101">
        <w:rPr>
          <w:rFonts w:ascii="Trebuchet MS" w:hAnsi="Trebuchet MS"/>
          <w:szCs w:val="24"/>
          <w:lang w:eastAsia="hi-IN" w:bidi="hi-IN"/>
        </w:rPr>
        <w:t xml:space="preserve"> integrate in meniul acestora pentru:</w:t>
      </w:r>
    </w:p>
    <w:p w14:paraId="682CA863" w14:textId="33D45FCA" w:rsidR="00065F6A" w:rsidRPr="00234101" w:rsidRDefault="007D1940" w:rsidP="00B43E2C">
      <w:pPr>
        <w:numPr>
          <w:ilvl w:val="0"/>
          <w:numId w:val="175"/>
        </w:numPr>
        <w:spacing w:after="0" w:line="240" w:lineRule="auto"/>
        <w:rPr>
          <w:rFonts w:ascii="Trebuchet MS" w:hAnsi="Trebuchet MS"/>
          <w:szCs w:val="24"/>
          <w:cs/>
          <w:lang w:eastAsia="hi-IN"/>
        </w:rPr>
      </w:pPr>
      <w:r w:rsidRPr="00234101">
        <w:rPr>
          <w:rFonts w:ascii="Trebuchet MS" w:hAnsi="Trebuchet MS"/>
          <w:szCs w:val="24"/>
          <w:lang w:eastAsia="hi-IN" w:bidi="hi-IN"/>
        </w:rPr>
        <w:t>căutarea</w:t>
      </w:r>
      <w:r w:rsidR="00065F6A" w:rsidRPr="00234101">
        <w:rPr>
          <w:rFonts w:ascii="Trebuchet MS" w:hAnsi="Trebuchet MS"/>
          <w:szCs w:val="24"/>
          <w:lang w:eastAsia="hi-IN" w:bidi="hi-IN"/>
        </w:rPr>
        <w:t xml:space="preserve"> si </w:t>
      </w:r>
      <w:r w:rsidRPr="00234101">
        <w:rPr>
          <w:rFonts w:ascii="Trebuchet MS" w:hAnsi="Trebuchet MS"/>
          <w:szCs w:val="24"/>
          <w:lang w:eastAsia="hi-IN" w:bidi="hi-IN"/>
        </w:rPr>
        <w:t>regăsirea</w:t>
      </w:r>
      <w:r w:rsidR="00065F6A" w:rsidRPr="00234101">
        <w:rPr>
          <w:rFonts w:ascii="Trebuchet MS" w:hAnsi="Trebuchet MS"/>
          <w:szCs w:val="24"/>
          <w:lang w:eastAsia="hi-IN" w:bidi="hi-IN"/>
        </w:rPr>
        <w:t xml:space="preserve"> documentelor salvate in platforma DMS, </w:t>
      </w:r>
    </w:p>
    <w:p w14:paraId="1444D926" w14:textId="3D3296C4" w:rsidR="00065F6A" w:rsidRPr="00234101" w:rsidRDefault="00065F6A" w:rsidP="00B43E2C">
      <w:pPr>
        <w:numPr>
          <w:ilvl w:val="0"/>
          <w:numId w:val="175"/>
        </w:numPr>
        <w:spacing w:after="0" w:line="240" w:lineRule="auto"/>
        <w:rPr>
          <w:rFonts w:ascii="Trebuchet MS" w:hAnsi="Trebuchet MS"/>
          <w:szCs w:val="24"/>
          <w:cs/>
          <w:lang w:eastAsia="hi-IN"/>
        </w:rPr>
      </w:pPr>
      <w:r w:rsidRPr="00234101">
        <w:rPr>
          <w:rFonts w:ascii="Trebuchet MS" w:hAnsi="Trebuchet MS"/>
          <w:szCs w:val="24"/>
          <w:lang w:eastAsia="hi-IN" w:bidi="hi-IN"/>
        </w:rPr>
        <w:t xml:space="preserve">salvarea si indexarea documentelor din </w:t>
      </w:r>
      <w:r w:rsidR="007D1940" w:rsidRPr="00234101">
        <w:rPr>
          <w:rFonts w:ascii="Trebuchet MS" w:hAnsi="Trebuchet MS"/>
          <w:szCs w:val="24"/>
          <w:lang w:eastAsia="hi-IN" w:bidi="hi-IN"/>
        </w:rPr>
        <w:t>aplicația</w:t>
      </w:r>
      <w:r w:rsidRPr="00234101">
        <w:rPr>
          <w:rFonts w:ascii="Trebuchet MS" w:hAnsi="Trebuchet MS"/>
          <w:szCs w:val="24"/>
          <w:lang w:eastAsia="hi-IN" w:bidi="hi-IN"/>
        </w:rPr>
        <w:t xml:space="preserve"> respectiva direct in platforma DMS.</w:t>
      </w:r>
    </w:p>
    <w:p w14:paraId="549404F6" w14:textId="77777777" w:rsidR="00065F6A" w:rsidRPr="00234101" w:rsidRDefault="00065F6A" w:rsidP="00234101">
      <w:pPr>
        <w:spacing w:after="0" w:line="240" w:lineRule="auto"/>
        <w:rPr>
          <w:rFonts w:ascii="Trebuchet MS" w:hAnsi="Trebuchet MS"/>
          <w:szCs w:val="24"/>
          <w:lang w:eastAsia="hi-IN" w:bidi="hi-IN"/>
        </w:rPr>
      </w:pPr>
    </w:p>
    <w:p w14:paraId="4D8F2CDB" w14:textId="77777777" w:rsidR="00065F6A" w:rsidRPr="00234101" w:rsidRDefault="00065F6A" w:rsidP="00234101">
      <w:pPr>
        <w:pStyle w:val="Heading3"/>
        <w:spacing w:before="0" w:after="0" w:line="240" w:lineRule="auto"/>
        <w:rPr>
          <w:rFonts w:ascii="Trebuchet MS" w:hAnsi="Trebuchet MS"/>
          <w:sz w:val="24"/>
          <w:szCs w:val="24"/>
        </w:rPr>
      </w:pPr>
      <w:bookmarkStart w:id="182" w:name="_Toc212717933"/>
      <w:r w:rsidRPr="00234101">
        <w:rPr>
          <w:rFonts w:ascii="Trebuchet MS" w:hAnsi="Trebuchet MS"/>
          <w:sz w:val="24"/>
          <w:szCs w:val="24"/>
        </w:rPr>
        <w:t>Modul Fluxuri de lucru cu documente</w:t>
      </w:r>
      <w:bookmarkEnd w:id="182"/>
    </w:p>
    <w:p w14:paraId="139B9EA9" w14:textId="77777777" w:rsidR="00546ADC" w:rsidRPr="00234101" w:rsidRDefault="00546ADC" w:rsidP="00234101">
      <w:pPr>
        <w:spacing w:after="0" w:line="240" w:lineRule="auto"/>
        <w:rPr>
          <w:rFonts w:ascii="Trebuchet MS" w:hAnsi="Trebuchet MS"/>
          <w:szCs w:val="24"/>
          <w:lang w:eastAsia="hi-IN" w:bidi="hi-IN"/>
        </w:rPr>
      </w:pPr>
    </w:p>
    <w:p w14:paraId="2DBBB415" w14:textId="230861C6"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Componenta EIP va include un motor de fluxuri de lucru care asigură capabilitatea de gestiune a proceselor cu documente asigurând circulaţia documentelor pe trasee ierarhice sau definite de autorul documentului, cu posibilitatea aprobării sau respingerii acestora, standardizarea, distribuirea şi circulaţia informaţiilor şi a documentelor interne în cadrul structurii CNA, precum şi a celor generate în relaţia cu autorităţi externe.</w:t>
      </w:r>
    </w:p>
    <w:p w14:paraId="46C6038C" w14:textId="77777777" w:rsidR="00546ADC" w:rsidRPr="00234101" w:rsidRDefault="00546ADC" w:rsidP="00234101">
      <w:pPr>
        <w:spacing w:after="0" w:line="240" w:lineRule="auto"/>
        <w:rPr>
          <w:rFonts w:ascii="Trebuchet MS" w:hAnsi="Trebuchet MS"/>
          <w:szCs w:val="24"/>
          <w:lang w:eastAsia="hi-IN" w:bidi="hi-IN"/>
        </w:rPr>
      </w:pPr>
    </w:p>
    <w:p w14:paraId="178B6A1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Modulul include atât instrumentele pentru dezvoltare cât şi mediul de rulare pentru proiectarea, execuţia și monitorizarea fluxurilor de documente. Modulul va asigura servicii tip fluxuri de lucru (modelare procese de business prin workflow) si va asigura capacităţile de control necesare organizării fluxului de lucru şi a circuitului documentelor cu aprobarile </w:t>
      </w:r>
      <w:r w:rsidRPr="00234101">
        <w:rPr>
          <w:rFonts w:ascii="Trebuchet MS" w:hAnsi="Trebuchet MS"/>
          <w:szCs w:val="24"/>
          <w:lang w:eastAsia="hi-IN" w:bidi="hi-IN"/>
        </w:rPr>
        <w:lastRenderedPageBreak/>
        <w:t>interne necesare si a interactiunii intre utilizatori. Fluxurile de lucru vor fi reprezentate ca procese de business – o colecție de sarcini sau activități structurate, ce descriu un scenariu de utilizare și produc un rezultat sau un serviciu specific.</w:t>
      </w:r>
    </w:p>
    <w:p w14:paraId="7AAA42EC" w14:textId="77777777" w:rsidR="00546ADC" w:rsidRPr="00234101" w:rsidRDefault="00546ADC" w:rsidP="00234101">
      <w:pPr>
        <w:spacing w:after="0" w:line="240" w:lineRule="auto"/>
        <w:rPr>
          <w:rFonts w:ascii="Trebuchet MS" w:hAnsi="Trebuchet MS"/>
          <w:szCs w:val="24"/>
          <w:lang w:eastAsia="hi-IN" w:bidi="hi-IN"/>
        </w:rPr>
      </w:pPr>
    </w:p>
    <w:p w14:paraId="543AD3D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Modulul de fluxuri de lucru cu documente trebuie să asigure următoarele funcționalități, respectiv va permite:</w:t>
      </w:r>
    </w:p>
    <w:p w14:paraId="6FDCF00F"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definirea şi întreţinerea vizuală, direct în aplicaţie, a fluxurilor de lucru aplicabile documentelor înregistrate;</w:t>
      </w:r>
    </w:p>
    <w:p w14:paraId="09F26850"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proiectarea fluxurilor de lucru bazate pe organigrama;</w:t>
      </w:r>
    </w:p>
    <w:p w14:paraId="33987817"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să definească termene limită pentru fiecare etapă a fluxului de lucru;</w:t>
      </w:r>
    </w:p>
    <w:p w14:paraId="7B43D894"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să proiecteze fluxuri de lucru cu sarcini singulare sau sarcini paralele;</w:t>
      </w:r>
    </w:p>
    <w:p w14:paraId="74D897E1"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să definească condiţiile de terminare pentru o activitate paralelă;</w:t>
      </w:r>
    </w:p>
    <w:p w14:paraId="34478528"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să definească comenzi condiţionale în cadrul fluxurilor de lucru (de ex. în cazul în care un plafon valoric este depășit, trebuie să fie aprobat de către o altă persoană);</w:t>
      </w:r>
    </w:p>
    <w:p w14:paraId="36CC1118"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definirea variabilelor pentru fluxurile de lucru;</w:t>
      </w:r>
    </w:p>
    <w:p w14:paraId="4DB89D16"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modificarea cu uşurinţă a fluxurilor de procese, regulilor şi logicii de rutare fără intervenţia utilizatorilor IT şi fără activităţi de tip IT ca instalarea de noi pachete ale aplicaţiei sau modificări în schema bazei de date;</w:t>
      </w:r>
    </w:p>
    <w:p w14:paraId="3E6F26E4"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să aloce drepturi de executare pentru fiecare flux de lucru;</w:t>
      </w:r>
    </w:p>
    <w:p w14:paraId="4933C0C2"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să definească tipuri de documente permise pentru fiecare flux de lucru;</w:t>
      </w:r>
    </w:p>
    <w:p w14:paraId="6176BAB3"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să definească fluxuri de lucru pentru fiecare tip de document sau obiect din platforma EIP;</w:t>
      </w:r>
    </w:p>
    <w:p w14:paraId="22E55845"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să programeze declanșarea schimbului de date cu sistemele externe prin API (Application Programming Interface) înainte şi după iniţierea unui flux de lucru şi de asemenea, pentru orice pas al fluxului de lucru;</w:t>
      </w:r>
    </w:p>
    <w:p w14:paraId="5378107A" w14:textId="7EB97A4C"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administratorului EIP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defineasca reguli/conditii pre si post necesare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realizeze pentru ca un document sau obiect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treaca dintr-o stare in alta aunui flux de lucru;</w:t>
      </w:r>
    </w:p>
    <w:p w14:paraId="401D081D" w14:textId="7C20C18E"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pentru orice flux de lucru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defineasca un document primar precum si un set de documente relationate asociate documentului primar. Platforma EIP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ca pentru orice etapa a fluxului de lucru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defineasca un set de documente relationate obligatorii / necesare etapei respective, In cazul in care unul din documentele respective nu este incarcat in sistem, platforma EIP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afiseze/alerteze in mod vizual catre utilizator faptul ca respectivul document(e) lipseste. Mai mult decat atat, motorul de flux de lucru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prin configurare ca in cazul in care unul din documentele relationate este obligatoriu, utilizatorul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nu poata trece in etapa urmatoare fara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incarce documentul respectiv;</w:t>
      </w:r>
    </w:p>
    <w:p w14:paraId="34CD1AAD" w14:textId="3FAF7B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pentru orice ultilizator cu drepturi asociate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selecteze orice obiect sau document la care are acces si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creeze pentru acesta o sarcina ad-hoc (un asssignment) pe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il asocieze unui utilizator sau mai multor,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asocieze un termen limita de realizare al acestuia,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specifice o descriere si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adauge </w:t>
      </w:r>
      <w:r w:rsidRPr="00234101">
        <w:rPr>
          <w:rFonts w:ascii="Trebuchet MS" w:hAnsi="Trebuchet MS"/>
          <w:szCs w:val="24"/>
          <w:lang w:eastAsia="hi-IN" w:bidi="hi-IN"/>
        </w:rPr>
        <w:lastRenderedPageBreak/>
        <w:t>oricare si oricate metadate din lista de metadate / proprietati definite din sistem. Inclusiv poate asocia respectivul document pe oricare din fluxurile de lucru definite in sistem;</w:t>
      </w:r>
    </w:p>
    <w:p w14:paraId="3B852608"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să programeze un timp de expirare pentru flux de lucru;</w:t>
      </w:r>
    </w:p>
    <w:p w14:paraId="7E10C9CF"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blocarea editării documentelor după anumite etape a fluxului de lucru - de exemplu: nepermiterea editării unui document după aprobare;</w:t>
      </w:r>
    </w:p>
    <w:p w14:paraId="651B0049"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să utilizeze grupuri şi roluri pentru definirea fluxurilor de lucru;</w:t>
      </w:r>
    </w:p>
    <w:p w14:paraId="57E6D48C"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punerea în aplicare a oricărui tip de acţiune înainte sau după orice etapă a fluxului de lucru;</w:t>
      </w:r>
    </w:p>
    <w:p w14:paraId="4D74EB81" w14:textId="10A6BB1E" w:rsidR="00065F6A" w:rsidRPr="00234101" w:rsidRDefault="00A60540"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aiba posibilitatea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stabileasca ad-hoc utilizatorul / utilizatorii catre care se asigneaza sarcina de flux de lucru;</w:t>
      </w:r>
    </w:p>
    <w:p w14:paraId="197B9C3E"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definirea şi validarea metadatelor obligatorii într-o etapa din fluxul de lucru;</w:t>
      </w:r>
    </w:p>
    <w:p w14:paraId="3625AAF9"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să programeze escaladarea automată a paşilor dacă nu există un răspuns într-un anumit număr de zile;</w:t>
      </w:r>
    </w:p>
    <w:p w14:paraId="5E1CF1FD"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exportul definiției fluxurilor de lucru în format de tip imagine, pentru a-l putea prezenta spre avizare;</w:t>
      </w:r>
    </w:p>
    <w:p w14:paraId="177C6775"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autorilor de procese exportul și importul definiției fluxurilor de lucru într-un format standardizat, cum ar fi XML;</w:t>
      </w:r>
    </w:p>
    <w:p w14:paraId="1A99A03D"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redirecţionarea automată a sarcinilor în cazul în care utilizatorul şi-a delegat sarcinile;</w:t>
      </w:r>
    </w:p>
    <w:p w14:paraId="12A5087F"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asigură informarea utilizatorilor prin e-mail despre o nouă sarcină primită pe un flux de lucru;</w:t>
      </w:r>
    </w:p>
    <w:p w14:paraId="6043BCC9"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asigură notificarea utilizatorilor pe e-mail despre o sarcină de efectuat sau neefectuată;</w:t>
      </w:r>
    </w:p>
    <w:p w14:paraId="21AE6441"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asigură deschiderea sarcinilor de către utilizatori din notificări primite pe e-mail;</w:t>
      </w:r>
    </w:p>
    <w:p w14:paraId="3A48E768"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utilizatorilor se scrie un comentariu la terminarea unei sarcini a unui flux de lucru;</w:t>
      </w:r>
    </w:p>
    <w:p w14:paraId="19E259CC"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administratorului să genereze un document cu toate fluxurile de lucru şi toate informațiile necesare;</w:t>
      </w:r>
    </w:p>
    <w:p w14:paraId="1B9BB8DC"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administratorilor să oprească un flux de lucru;</w:t>
      </w:r>
    </w:p>
    <w:p w14:paraId="400F89EB"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asigură administrarea de delegaţii pentru utilizatorii în concediu medical sau de odihnă;</w:t>
      </w:r>
    </w:p>
    <w:p w14:paraId="2F2AC67A"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asigură notificarea utilizatorilor prin mesaje implicite pentru iniţializarea fluxului de lucru şi pentru acţiunile oricărui pas;</w:t>
      </w:r>
    </w:p>
    <w:p w14:paraId="170D0273"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editarea documentelor de către utilizatorii din fluxul de lucru;</w:t>
      </w:r>
    </w:p>
    <w:p w14:paraId="6923BE3B"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asigură mutarea automată a fişierului într-un dosar pre-selectat, după o etapă a fluxului de lucru;</w:t>
      </w:r>
    </w:p>
    <w:p w14:paraId="1B45D014"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utilizatorilor selectarea etapei fluxului de lucru în cazul în care documentul este returnat prin respingere şi întoarcerea la etapa anterioară sau în altă etapă a fluxului de lucru;</w:t>
      </w:r>
    </w:p>
    <w:p w14:paraId="604C3F4B"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utilizatorilor selectarea persoanei din grupul de lucru, pentru ca documentele să nu fie trimise întregului grup;  </w:t>
      </w:r>
    </w:p>
    <w:p w14:paraId="68250AA4"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lastRenderedPageBreak/>
        <w:t>generarea unui istoric al fluxurilor de lucru pentru utilizatori individuali şi întreaga structură;</w:t>
      </w:r>
    </w:p>
    <w:p w14:paraId="70163315"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asigură monitorizarea fluxurilor de lucru active;</w:t>
      </w:r>
    </w:p>
    <w:p w14:paraId="1EB28FFC"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asigură generarea de alerte şi notificări din fluxuri de lucru;</w:t>
      </w:r>
    </w:p>
    <w:p w14:paraId="434A8AFE"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asigură monitorizarea şi generarea de alerte pentru fluxurile de lucru care nu sunt executate în numărul de zile stabilit;</w:t>
      </w:r>
    </w:p>
    <w:p w14:paraId="1DC300F3"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atunci cand se constatata ca unele procese de workflow incarca prea mult anumiti utilizatori, componenta de workflow a EIP va pemite distribuirea automata si sortarea task-urilor in baza unor reguli de auto balansare a incarcarii cum ar fi:</w:t>
      </w:r>
    </w:p>
    <w:p w14:paraId="5D08397A"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Grupul de utilizatori</w:t>
      </w:r>
    </w:p>
    <w:p w14:paraId="1F91D6F0"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Disponibilitate</w:t>
      </w:r>
    </w:p>
    <w:p w14:paraId="38EF71F5"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Procentaj</w:t>
      </w:r>
    </w:p>
    <w:p w14:paraId="54F38364"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Ordinea de procesare</w:t>
      </w:r>
    </w:p>
    <w:p w14:paraId="1D0486CC"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Valori ale unor indecsi</w:t>
      </w:r>
    </w:p>
    <w:p w14:paraId="51B3F010"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Incarcarea unor utilizatori</w:t>
      </w:r>
    </w:p>
    <w:p w14:paraId="7F0D793D"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Reguli de distributie construite custom.</w:t>
      </w:r>
    </w:p>
    <w:p w14:paraId="42F11AC9" w14:textId="4F78DD5B"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platforma EIP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posibilitatea unui utilizator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consulte sau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realizeze actiuni pe documentele relationate unui document aflat intr-o etapa de workflow, fara a fi nevoie ca acesta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paraseasca ecranul in care este afisat documentul procesat;</w:t>
      </w:r>
    </w:p>
    <w:p w14:paraId="369D7427" w14:textId="6994D413"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platforma EIP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suporte nativ crearea si utilizarea formularelor electronice fara a fi necesara achizitia sau integrarea cu un alt software. Pentru crearea de formulare electronice, platforma EIP va oferi un designer integrat de formulare electronice care va permite:</w:t>
      </w:r>
    </w:p>
    <w:p w14:paraId="517DBB8E"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definirea de noi formulare si personalizarea ulterioara a acestora, </w:t>
      </w:r>
    </w:p>
    <w:p w14:paraId="5F912A0D"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utilizarea in formulare a unor indecsi/metadate existente la nivel de formular,</w:t>
      </w:r>
    </w:p>
    <w:p w14:paraId="5F070B0A" w14:textId="386214C8"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posibilitatea adaugarii unor atribute/campuri specifice doar formularelor (nu metadate) a caror valoare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salvata in baza de date si disponibila pentru raportare sau actiuni/reguli de flux de lucru,</w:t>
      </w:r>
    </w:p>
    <w:p w14:paraId="2C3F6210"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 configurare a unor reguli inteligente de validare, de afisare dinamica a unor informatii, in baza unor elemente existente in in EIP (metadate, etape de flux, grup de utilizatori),</w:t>
      </w:r>
    </w:p>
    <w:p w14:paraId="16A1DB14"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posibilitatea de creare a unor expresii prin optiuni de calcul bazat pe formule si functii predefinite in sistem, </w:t>
      </w:r>
    </w:p>
    <w:p w14:paraId="5A5E4AE2"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utilizarii unor controale predefinite de tip sectiune, sectiuni repetitive, adaugarea de atasamente in EIP, hyperlinks, imagini, campuri calculate.</w:t>
      </w:r>
    </w:p>
    <w:p w14:paraId="6E6B97EA"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Platforma EIP va include un designer nativ cu care se pot crea și edita diferite tipuri de de fluxuri de lucru, designer ce va oferi simboluri predefinite si optiuni prietenoase de design si modelare a proceselor, in conformitate cu convențiile si metodele comune ale standardului BPMN 2.</w:t>
      </w:r>
    </w:p>
    <w:p w14:paraId="30AFE7B7"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Platforma EIP permite marcarea cu o anumita culoare a documentelor respinse de la aprobare.</w:t>
      </w:r>
    </w:p>
    <w:p w14:paraId="67592D1F"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Platforma EIP permite asocierea de semnaturi si stampile scanate pe documente pe fluxurile de lucru.</w:t>
      </w:r>
    </w:p>
    <w:p w14:paraId="6324EFB4"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lastRenderedPageBreak/>
        <w:t>Platforma EIP permite ilustrarea grafica diferentiata a fisierelor care se afla pe un flux dar sunt inca necitite de catre destinatarii de pe flux.</w:t>
      </w:r>
    </w:p>
    <w:p w14:paraId="1B0CA662"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 asigure vizualizarea in format grafic a traseului documentului ilustrând pasul la care s-a ajuns la momentul curent.</w:t>
      </w:r>
    </w:p>
    <w:p w14:paraId="4F57B6D9"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Platforma EIP permite semnarea electronica cu semnaturi calificate sau nu a documentelor, aplicarea de semnaturi electronice multiple pe acelasi document, precum si aplicarea electronica a numarului oficial de inregistrare, la finalul procesului de semnare electronica. </w:t>
      </w:r>
    </w:p>
    <w:p w14:paraId="730E73FA" w14:textId="6B6F7C89"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Solutia / componenta tehnica pentru semnarea documentelor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integrata in platforma si instalata on-premise, nu „cloud”).</w:t>
      </w:r>
    </w:p>
    <w:p w14:paraId="0C843329" w14:textId="1A98EA93" w:rsidR="00065F6A" w:rsidRPr="00234101" w:rsidRDefault="00A60540"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functionalitati integrate direct in workflow-urile / fluxurile de lucru definite in sistem, pentru semnarea electronica a documentelor, utilizand oricare din tipurile de certificate utilizate in institutie:</w:t>
      </w:r>
    </w:p>
    <w:p w14:paraId="46AB70C1" w14:textId="77777777" w:rsidR="00065F6A" w:rsidRPr="00234101" w:rsidRDefault="00065F6A" w:rsidP="00B43E2C">
      <w:pPr>
        <w:numPr>
          <w:ilvl w:val="1"/>
          <w:numId w:val="12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calificate (EIDAS si STS) si/sau avansate </w:t>
      </w:r>
    </w:p>
    <w:p w14:paraId="3A11732E" w14:textId="77777777" w:rsidR="00065F6A" w:rsidRPr="00234101" w:rsidRDefault="00065F6A" w:rsidP="00B43E2C">
      <w:pPr>
        <w:numPr>
          <w:ilvl w:val="1"/>
          <w:numId w:val="125"/>
        </w:numPr>
        <w:spacing w:after="0" w:line="240" w:lineRule="auto"/>
        <w:rPr>
          <w:rFonts w:ascii="Trebuchet MS" w:hAnsi="Trebuchet MS"/>
          <w:szCs w:val="24"/>
          <w:lang w:eastAsia="hi-IN" w:bidi="hi-IN"/>
        </w:rPr>
      </w:pPr>
      <w:r w:rsidRPr="00234101">
        <w:rPr>
          <w:rFonts w:ascii="Trebuchet MS" w:hAnsi="Trebuchet MS"/>
          <w:szCs w:val="24"/>
          <w:lang w:eastAsia="hi-IN" w:bidi="hi-IN"/>
        </w:rPr>
        <w:t>emise de autoritatea interna de certificare, indiferent ca sunt stocate pe token sau HSM intern, generate „la distanta” sau de catre   autoritatea interna de certificare.</w:t>
      </w:r>
    </w:p>
    <w:p w14:paraId="4A7C8819" w14:textId="27AC6AF3"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Fluxul pentru semnarea documentelor va permite selectarea </w:t>
      </w:r>
      <w:r w:rsidR="007D1940" w:rsidRPr="00234101">
        <w:rPr>
          <w:rFonts w:ascii="Trebuchet MS" w:hAnsi="Trebuchet MS"/>
          <w:szCs w:val="24"/>
          <w:lang w:eastAsia="hi-IN" w:bidi="hi-IN"/>
        </w:rPr>
        <w:t>ușoară</w:t>
      </w:r>
      <w:r w:rsidRPr="00234101">
        <w:rPr>
          <w:rFonts w:ascii="Trebuchet MS" w:hAnsi="Trebuchet MS"/>
          <w:szCs w:val="24"/>
          <w:lang w:eastAsia="hi-IN" w:bidi="hi-IN"/>
        </w:rPr>
        <w:t xml:space="preserve"> a utilizatorilor, automatizata in functie de tipul documentului, va include notificari automate, si va monitoriza traseul parcurs de document, </w:t>
      </w:r>
      <w:r w:rsidR="007D1940" w:rsidRPr="00234101">
        <w:rPr>
          <w:rFonts w:ascii="Trebuchet MS" w:hAnsi="Trebuchet MS"/>
          <w:szCs w:val="24"/>
          <w:lang w:eastAsia="hi-IN" w:bidi="hi-IN"/>
        </w:rPr>
        <w:t>evidențiind</w:t>
      </w:r>
      <w:r w:rsidRPr="00234101">
        <w:rPr>
          <w:rFonts w:ascii="Trebuchet MS" w:hAnsi="Trebuchet MS"/>
          <w:szCs w:val="24"/>
          <w:lang w:eastAsia="hi-IN" w:bidi="hi-IN"/>
        </w:rPr>
        <w:t xml:space="preserve"> timpii </w:t>
      </w:r>
      <w:r w:rsidR="007D1940" w:rsidRPr="00234101">
        <w:rPr>
          <w:rFonts w:ascii="Trebuchet MS" w:hAnsi="Trebuchet MS"/>
          <w:szCs w:val="24"/>
          <w:lang w:eastAsia="hi-IN" w:bidi="hi-IN"/>
        </w:rPr>
        <w:t>aferenți</w:t>
      </w:r>
      <w:r w:rsidRPr="00234101">
        <w:rPr>
          <w:rFonts w:ascii="Trebuchet MS" w:hAnsi="Trebuchet MS"/>
          <w:szCs w:val="24"/>
          <w:lang w:eastAsia="hi-IN" w:bidi="hi-IN"/>
        </w:rPr>
        <w:t xml:space="preserve"> fiecarui pas.  </w:t>
      </w:r>
    </w:p>
    <w:p w14:paraId="267DFF80"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 xml:space="preserve">Managementul fluxului de semnare electronica va oferi un istoric cu scop de audit, va putea valida autenticitatea informatiei si va permite arhivarea automata a documentelor, in functie de politicile de retentie stabilite prin nomenclatorul arhivistic.  </w:t>
      </w:r>
    </w:p>
    <w:p w14:paraId="4ABF91DD" w14:textId="77777777" w:rsidR="00065F6A" w:rsidRPr="00234101" w:rsidRDefault="00065F6A" w:rsidP="00B43E2C">
      <w:pPr>
        <w:numPr>
          <w:ilvl w:val="0"/>
          <w:numId w:val="125"/>
        </w:numPr>
        <w:spacing w:after="0" w:line="240" w:lineRule="auto"/>
        <w:ind w:left="1134"/>
        <w:rPr>
          <w:rFonts w:ascii="Trebuchet MS" w:hAnsi="Trebuchet MS"/>
          <w:szCs w:val="24"/>
          <w:lang w:eastAsia="hi-IN" w:bidi="hi-IN"/>
        </w:rPr>
      </w:pPr>
      <w:r w:rsidRPr="00234101">
        <w:rPr>
          <w:rFonts w:ascii="Trebuchet MS" w:hAnsi="Trebuchet MS"/>
          <w:szCs w:val="24"/>
          <w:lang w:eastAsia="hi-IN" w:bidi="hi-IN"/>
        </w:rPr>
        <w:t>Solutia va oferi vizibilitate pe intreg circuitul de semnare a documentelor si va putea furniza rapoarte detaliate cu fiecare flux in parte, inclusiv cu semnatarii documentului; numele semnatarilor vor face parte din metadatele atasate documentului.</w:t>
      </w:r>
    </w:p>
    <w:p w14:paraId="324BA640" w14:textId="77777777" w:rsidR="00065F6A" w:rsidRPr="00234101" w:rsidRDefault="00065F6A" w:rsidP="00234101">
      <w:pPr>
        <w:spacing w:after="0" w:line="240" w:lineRule="auto"/>
        <w:rPr>
          <w:rFonts w:ascii="Trebuchet MS" w:hAnsi="Trebuchet MS"/>
          <w:szCs w:val="24"/>
          <w:lang w:eastAsia="hi-IN" w:bidi="hi-IN"/>
        </w:rPr>
      </w:pPr>
    </w:p>
    <w:p w14:paraId="1B35AC5C" w14:textId="77777777" w:rsidR="00065F6A" w:rsidRPr="00234101" w:rsidRDefault="00065F6A" w:rsidP="00234101">
      <w:pPr>
        <w:pStyle w:val="Heading3"/>
        <w:spacing w:before="0" w:after="0" w:line="240" w:lineRule="auto"/>
        <w:rPr>
          <w:rFonts w:ascii="Trebuchet MS" w:hAnsi="Trebuchet MS"/>
          <w:sz w:val="24"/>
          <w:szCs w:val="24"/>
        </w:rPr>
      </w:pPr>
      <w:bookmarkStart w:id="183" w:name="_Toc212717934"/>
      <w:r w:rsidRPr="00234101">
        <w:rPr>
          <w:rFonts w:ascii="Trebuchet MS" w:hAnsi="Trebuchet MS"/>
          <w:sz w:val="24"/>
          <w:szCs w:val="24"/>
        </w:rPr>
        <w:t>Modul de gestiune a arhivei electronice</w:t>
      </w:r>
      <w:bookmarkEnd w:id="183"/>
    </w:p>
    <w:p w14:paraId="66328F63" w14:textId="77777777" w:rsidR="00546ADC" w:rsidRPr="00234101" w:rsidRDefault="00546ADC" w:rsidP="00234101">
      <w:pPr>
        <w:spacing w:after="0" w:line="240" w:lineRule="auto"/>
        <w:rPr>
          <w:rFonts w:ascii="Trebuchet MS" w:hAnsi="Trebuchet MS"/>
          <w:szCs w:val="24"/>
          <w:lang w:eastAsia="hi-IN" w:bidi="hi-IN"/>
        </w:rPr>
      </w:pPr>
      <w:bookmarkStart w:id="184" w:name="_Hlk70983453"/>
    </w:p>
    <w:p w14:paraId="35812845" w14:textId="70D63EC2"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să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gestiunea documentele electronice într-o arhivă electronică. În acest sens platforma trebuie să asigure minim următoarele funcționalități: </w:t>
      </w:r>
    </w:p>
    <w:p w14:paraId="36F29C6F"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stocarea electronica a documentelor într-un spatiu centralizat si organizat, si să ofere posibilitatea asocierii de metadate pentru fiecare document în parte; </w:t>
      </w:r>
    </w:p>
    <w:p w14:paraId="14681F1A"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implementarea nomenclatorului arhivistic conform legislatiei; </w:t>
      </w:r>
    </w:p>
    <w:p w14:paraId="797DD493"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arhivarea documentelor în functie de termenele de pastrare si tipurile de documente; </w:t>
      </w:r>
    </w:p>
    <w:p w14:paraId="6B510B14"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importul automat in arhiva electronica a documentelor obtinute în urma retro-digitalizarii, împreuna cu fisierele de metadate asociate (inclusiv asocierea de termene de pastrare, informatii nomenclator arhivistic, etc), oferind posibilitatea de a asocia tipul de document si valorile metadatelor pentru fiecare fisier importat; </w:t>
      </w:r>
    </w:p>
    <w:p w14:paraId="1F22EBE3"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definirea unui set general de atribute la nivelul organizatiei, din care să fie selectate atribute ce sunt asociate fiecărui tip de document; </w:t>
      </w:r>
    </w:p>
    <w:p w14:paraId="19C0336A"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Să permită versionarea automata a documentelor, permitând pastrarea tuturor versiunilor prin care trece un document/ înregistrare; </w:t>
      </w:r>
    </w:p>
    <w:p w14:paraId="7D813C13"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autoclasificarea documentelor odata ce au fost incarcate intr-un anumit folder;</w:t>
      </w:r>
    </w:p>
    <w:p w14:paraId="61EAAB8C"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clasificarea automata a documentelor, pornind de la rolul creatorului de document, a tipului de document sau pe masura ce documentul trece prin diverse etape de flux de lucru;</w:t>
      </w:r>
    </w:p>
    <w:p w14:paraId="02C40370"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popularea arhivei operationale utilizând funcționalitățile de captura solicitate in modulul Captura; </w:t>
      </w:r>
    </w:p>
    <w:p w14:paraId="34C4908B"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integrarea cu aplicatiile MS Office;</w:t>
      </w:r>
    </w:p>
    <w:p w14:paraId="73E9E875"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mutarea documentelor care nu mai sunt active într-un depozit special de arhivă, atunci când utilizatorii definesc acele documente ca fiind bune de arhivat;</w:t>
      </w:r>
    </w:p>
    <w:p w14:paraId="6F87B7AD" w14:textId="2C9CCF8D"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definirea de termene de păstrare la salvarea documentelor în concordanţă cu cerinţele legislative; pentru documentele arhivate in arhiva electronica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poată vizuala instant, prin marcaje vizuale care este statusul acestora: </w:t>
      </w:r>
      <w:r w:rsidR="007B4782" w:rsidRPr="00234101">
        <w:rPr>
          <w:rFonts w:ascii="Trebuchet MS" w:hAnsi="Trebuchet MS"/>
          <w:szCs w:val="24"/>
          <w:lang w:eastAsia="hi-IN" w:bidi="hi-IN"/>
        </w:rPr>
        <w:t>înregistrare</w:t>
      </w:r>
      <w:r w:rsidRPr="00234101">
        <w:rPr>
          <w:rFonts w:ascii="Trebuchet MS" w:hAnsi="Trebuchet MS"/>
          <w:szCs w:val="24"/>
          <w:lang w:eastAsia="hi-IN" w:bidi="hi-IN"/>
        </w:rPr>
        <w:t xml:space="preserve"> in arhiva, versiune finala, document in pauza de arhivare („hold”);</w:t>
      </w:r>
    </w:p>
    <w:p w14:paraId="449E6CB2"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vizualizarea si accesarea, prin intermediul tablourilor de bord, a documentelor si înregistrărilor din arhiva electronica, precum si a documentelor arhivate aflate in status de aprobare din arhiva electronica; </w:t>
      </w:r>
    </w:p>
    <w:p w14:paraId="0CBCC474" w14:textId="75B0BB55"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ca arhivarea (mutarea documentelor in arhiva electronica) să poată fi programată să ruleze cu o anumită frecvență, </w:t>
      </w:r>
      <w:r w:rsidR="007B4782" w:rsidRPr="00234101">
        <w:rPr>
          <w:rFonts w:ascii="Trebuchet MS" w:hAnsi="Trebuchet MS"/>
          <w:szCs w:val="24"/>
          <w:lang w:eastAsia="hi-IN" w:bidi="hi-IN"/>
        </w:rPr>
        <w:t>astfel</w:t>
      </w:r>
      <w:r w:rsidRPr="00234101">
        <w:rPr>
          <w:rFonts w:ascii="Trebuchet MS" w:hAnsi="Trebuchet MS"/>
          <w:szCs w:val="24"/>
          <w:lang w:eastAsia="hi-IN" w:bidi="hi-IN"/>
        </w:rPr>
        <w:t xml:space="preserve"> încât această acțiune să se poată efectua automat, fără interacțiunea administratorului de sistem si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identifice automat documentele din arhiva electronica ce au ajuns la diverse stadii de arhivare si care necesita transferul intr-un nou stadiu de arhivare sau distrugere;</w:t>
      </w:r>
    </w:p>
    <w:p w14:paraId="40C95D2C"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ca documentele marcate pentru eliminarea din arhiva electronica să poată trece printr-un flux de validare (configurabil), prin care să fie validată și aprobată distrugerea acestuia. Rezolutia si comentariile utilizatorilor din flux trebuie să poată fi salvate in platforma pentru analize ulterioare;</w:t>
      </w:r>
    </w:p>
    <w:p w14:paraId="08084252"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modificarea automata a statusurilor inregistrarilor, in functie regulile definite in platforma;</w:t>
      </w:r>
    </w:p>
    <w:p w14:paraId="3FE4F564"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programarea automată a perioadei de arhivare a documentelor si lansarea automată a acesteia in funcție de diverse evenimente, minim: data crearii documentului, data arhivarii, data introducerii in arhiva electronica, data introducerii in arhiva fizica, data aplicarii unui status;</w:t>
      </w:r>
    </w:p>
    <w:p w14:paraId="4DA6E09C"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administratorului, prin intermediul unei console centralizate de administrare, să specifice minim arhivarea tuturor documentelor, sau doar a celor marcate pentru arhivare, documentele aferente unei anumite perioade, ce versiuni ale unui document să fie arhivate precum și locația unde se salvează documentele de arhivat;</w:t>
      </w:r>
    </w:p>
    <w:p w14:paraId="16038E00"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setarea de documente aflate în pauză de arhivare, , in regim concurent pe inregistrarile de tip arhiva</w:t>
      </w:r>
      <w:bookmarkEnd w:id="184"/>
      <w:r w:rsidRPr="00234101">
        <w:rPr>
          <w:rFonts w:ascii="Trebuchet MS" w:hAnsi="Trebuchet MS"/>
          <w:szCs w:val="24"/>
          <w:lang w:eastAsia="hi-IN" w:bidi="hi-IN"/>
        </w:rPr>
        <w:t>.</w:t>
      </w:r>
    </w:p>
    <w:p w14:paraId="216B5ADC" w14:textId="77777777" w:rsidR="00065F6A" w:rsidRPr="00234101" w:rsidRDefault="00065F6A" w:rsidP="00234101">
      <w:pPr>
        <w:spacing w:after="0" w:line="240" w:lineRule="auto"/>
        <w:rPr>
          <w:rFonts w:ascii="Trebuchet MS" w:hAnsi="Trebuchet MS"/>
          <w:b/>
          <w:szCs w:val="24"/>
          <w:lang w:eastAsia="hi-IN" w:bidi="hi-IN"/>
        </w:rPr>
      </w:pPr>
    </w:p>
    <w:p w14:paraId="2E8980FD" w14:textId="77777777" w:rsidR="00065F6A" w:rsidRPr="00234101" w:rsidRDefault="00065F6A" w:rsidP="00234101">
      <w:pPr>
        <w:pStyle w:val="Heading3"/>
        <w:spacing w:before="0" w:after="0" w:line="240" w:lineRule="auto"/>
        <w:rPr>
          <w:rFonts w:ascii="Trebuchet MS" w:hAnsi="Trebuchet MS"/>
          <w:sz w:val="24"/>
          <w:szCs w:val="24"/>
        </w:rPr>
      </w:pPr>
      <w:bookmarkStart w:id="185" w:name="_Toc212717935"/>
      <w:r w:rsidRPr="00234101">
        <w:rPr>
          <w:rFonts w:ascii="Trebuchet MS" w:hAnsi="Trebuchet MS"/>
          <w:sz w:val="24"/>
          <w:szCs w:val="24"/>
        </w:rPr>
        <w:t>Modul management arhivă fizică de documente</w:t>
      </w:r>
      <w:bookmarkEnd w:id="185"/>
    </w:p>
    <w:p w14:paraId="540078EB" w14:textId="77777777" w:rsidR="00546ADC" w:rsidRPr="00234101" w:rsidRDefault="00546ADC" w:rsidP="00234101">
      <w:pPr>
        <w:spacing w:after="0" w:line="240" w:lineRule="auto"/>
        <w:rPr>
          <w:rFonts w:ascii="Trebuchet MS" w:hAnsi="Trebuchet MS"/>
          <w:szCs w:val="24"/>
          <w:lang w:eastAsia="hi-IN" w:bidi="hi-IN"/>
        </w:rPr>
      </w:pPr>
    </w:p>
    <w:p w14:paraId="1363AA07" w14:textId="3CB3ACFF"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Acest modul software asigură managementul arhivei fizice de documente a CNA.</w:t>
      </w:r>
    </w:p>
    <w:p w14:paraId="7534F532" w14:textId="77777777" w:rsidR="00546ADC" w:rsidRPr="00234101" w:rsidRDefault="00546ADC" w:rsidP="00234101">
      <w:pPr>
        <w:spacing w:after="0" w:line="240" w:lineRule="auto"/>
        <w:rPr>
          <w:rFonts w:ascii="Trebuchet MS" w:hAnsi="Trebuchet MS"/>
          <w:szCs w:val="24"/>
          <w:lang w:eastAsia="hi-IN" w:bidi="hi-IN"/>
        </w:rPr>
      </w:pPr>
    </w:p>
    <w:p w14:paraId="717E8EE7" w14:textId="312BB7BF"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Astfel, acesta trebuie să dispună de următoarele caracteristici:</w:t>
      </w:r>
    </w:p>
    <w:p w14:paraId="1F3D353F"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crearea și gestionarea pentru mai multe fonduri de arhivă</w:t>
      </w:r>
    </w:p>
    <w:p w14:paraId="0A307926"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definirea mai multor diagrame de organizare, unul pentru fiecare fond</w:t>
      </w:r>
    </w:p>
    <w:p w14:paraId="00A45052"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gestionarea istoricului organigramelor</w:t>
      </w:r>
    </w:p>
    <w:p w14:paraId="3AA9FF07"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definirea si clasificarea multiplă a documentelor / „Nomenclatoare arhivistice” în conformitate cu legislaţia</w:t>
      </w:r>
    </w:p>
    <w:p w14:paraId="26A993F3"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respectă legislația şi regulamentul privind „Arhivele Naţionale”</w:t>
      </w:r>
    </w:p>
    <w:p w14:paraId="529D9F80"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gestionează recepţii de documente de la clienţi</w:t>
      </w:r>
    </w:p>
    <w:p w14:paraId="03FCE39F"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inregistrare de noi „Unități Arhivistice”</w:t>
      </w:r>
    </w:p>
    <w:p w14:paraId="17B4F061"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definirea de registru Intrări-Ieşiri</w:t>
      </w:r>
    </w:p>
    <w:p w14:paraId="137673C3"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scanarea de documente</w:t>
      </w:r>
    </w:p>
    <w:p w14:paraId="4243ADFF"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Acces securizat online pentru clienţi la fondul de documente </w:t>
      </w:r>
    </w:p>
    <w:p w14:paraId="3976E548"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generarea de rapoarte de monitorizare și management al fondului de documente</w:t>
      </w:r>
    </w:p>
    <w:p w14:paraId="2146C63D"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Dispune de o fişa de Evidenţă a fondului arhivistic</w:t>
      </w:r>
    </w:p>
    <w:p w14:paraId="332FC5C9"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administrarea depozitului: cladiri, corpuri, rânduri, rafturi, poliţe, alveole, cutii</w:t>
      </w:r>
    </w:p>
    <w:p w14:paraId="4AC38FA1"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printr-un sistem de tipul sistem informatic geografic (SIG) accesarea unei baze de date cu punte de interes/locatii, cu scopul de a oferi informaţii Beneficiarului, referitor la documentele existente in acel punct de interes/locatie</w:t>
      </w:r>
    </w:p>
    <w:p w14:paraId="4B69E4A3"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crearea Registrului General al Fondurilor</w:t>
      </w:r>
    </w:p>
    <w:p w14:paraId="38751031"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crearea Fişei Fondului Arhivistic</w:t>
      </w:r>
    </w:p>
    <w:p w14:paraId="7DFAEC82"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crearea Nomenclatorului Arhivistic</w:t>
      </w:r>
    </w:p>
    <w:p w14:paraId="1E5026B9"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dispune de un modul pentru Inventarul arhivistic (pe structuri)</w:t>
      </w:r>
    </w:p>
    <w:p w14:paraId="03EA457A"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crearea Ghidului Topografic al fondurilor din depozit</w:t>
      </w:r>
    </w:p>
    <w:p w14:paraId="4D780A9F"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crearea Registrului depozit intrări - ieşiri</w:t>
      </w:r>
    </w:p>
    <w:p w14:paraId="113C6389"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crearea Registrului inventarelor</w:t>
      </w:r>
    </w:p>
    <w:p w14:paraId="54C33637"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generarea unui Proces Verbal de selecţionare şi generare a termenelor de păstrare</w:t>
      </w:r>
    </w:p>
    <w:p w14:paraId="6003C5B4"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generarea unui Proces Verbal predări documente (ieşiri)</w:t>
      </w:r>
    </w:p>
    <w:p w14:paraId="0BC46F8C"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generarea unui Proces Verbal retur documente (retururi documente ieşite)</w:t>
      </w:r>
    </w:p>
    <w:p w14:paraId="09F80995" w14:textId="77777777" w:rsidR="00065F6A" w:rsidRPr="00234101" w:rsidRDefault="00065F6A" w:rsidP="00234101">
      <w:pPr>
        <w:spacing w:after="0" w:line="240" w:lineRule="auto"/>
        <w:rPr>
          <w:rFonts w:ascii="Trebuchet MS" w:hAnsi="Trebuchet MS"/>
          <w:szCs w:val="24"/>
          <w:lang w:eastAsia="hi-IN" w:bidi="hi-IN"/>
        </w:rPr>
      </w:pPr>
    </w:p>
    <w:p w14:paraId="0B9443B1" w14:textId="77777777" w:rsidR="00065F6A" w:rsidRPr="00234101" w:rsidRDefault="00065F6A" w:rsidP="00234101">
      <w:pPr>
        <w:pStyle w:val="Heading3"/>
        <w:spacing w:before="0" w:after="0" w:line="240" w:lineRule="auto"/>
        <w:rPr>
          <w:rFonts w:ascii="Trebuchet MS" w:hAnsi="Trebuchet MS"/>
          <w:sz w:val="24"/>
          <w:szCs w:val="24"/>
        </w:rPr>
      </w:pPr>
      <w:bookmarkStart w:id="186" w:name="_Toc212717936"/>
      <w:r w:rsidRPr="00234101">
        <w:rPr>
          <w:rFonts w:ascii="Trebuchet MS" w:hAnsi="Trebuchet MS"/>
          <w:sz w:val="24"/>
          <w:szCs w:val="24"/>
        </w:rPr>
        <w:t>Generare Documente</w:t>
      </w:r>
      <w:bookmarkEnd w:id="186"/>
    </w:p>
    <w:p w14:paraId="67908110" w14:textId="77777777" w:rsidR="00546ADC" w:rsidRPr="00234101" w:rsidRDefault="00546ADC" w:rsidP="00234101">
      <w:pPr>
        <w:spacing w:after="0" w:line="240" w:lineRule="auto"/>
        <w:rPr>
          <w:rFonts w:ascii="Trebuchet MS" w:hAnsi="Trebuchet MS"/>
          <w:szCs w:val="24"/>
          <w:lang w:eastAsia="hi-IN" w:bidi="hi-IN"/>
        </w:rPr>
      </w:pPr>
    </w:p>
    <w:p w14:paraId="55BCE895" w14:textId="0BAF8510"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w:t>
      </w:r>
      <w:r w:rsidR="007D1940" w:rsidRPr="00234101">
        <w:rPr>
          <w:rFonts w:ascii="Trebuchet MS" w:hAnsi="Trebuchet MS"/>
          <w:szCs w:val="24"/>
          <w:lang w:eastAsia="hi-IN" w:bidi="hi-IN"/>
        </w:rPr>
        <w:t>funcționalități</w:t>
      </w:r>
      <w:r w:rsidRPr="00234101">
        <w:rPr>
          <w:rFonts w:ascii="Trebuchet MS" w:hAnsi="Trebuchet MS"/>
          <w:szCs w:val="24"/>
          <w:lang w:eastAsia="hi-IN" w:bidi="hi-IN"/>
        </w:rPr>
        <w:t xml:space="preserve"> native pentru configurarea de </w:t>
      </w:r>
      <w:r w:rsidR="007D1940" w:rsidRPr="00234101">
        <w:rPr>
          <w:rFonts w:ascii="Trebuchet MS" w:hAnsi="Trebuchet MS"/>
          <w:szCs w:val="24"/>
          <w:lang w:eastAsia="hi-IN" w:bidi="hi-IN"/>
        </w:rPr>
        <w:t>șabloane</w:t>
      </w:r>
      <w:r w:rsidRPr="00234101">
        <w:rPr>
          <w:rFonts w:ascii="Trebuchet MS" w:hAnsi="Trebuchet MS"/>
          <w:szCs w:val="24"/>
          <w:lang w:eastAsia="hi-IN" w:bidi="hi-IN"/>
        </w:rPr>
        <w:t xml:space="preserve"> pentru generarea rapida si automata de noi documente in formate standardizate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respecte politicile </w:t>
      </w:r>
      <w:r w:rsidR="007D1940" w:rsidRPr="00234101">
        <w:rPr>
          <w:rFonts w:ascii="Trebuchet MS" w:hAnsi="Trebuchet MS"/>
          <w:szCs w:val="24"/>
          <w:lang w:eastAsia="hi-IN" w:bidi="hi-IN"/>
        </w:rPr>
        <w:t>organizației</w:t>
      </w:r>
      <w:r w:rsidRPr="00234101">
        <w:rPr>
          <w:rFonts w:ascii="Trebuchet MS" w:hAnsi="Trebuchet MS"/>
          <w:szCs w:val="24"/>
          <w:lang w:eastAsia="hi-IN" w:bidi="hi-IN"/>
        </w:rPr>
        <w:t xml:space="preserve">. </w:t>
      </w:r>
      <w:r w:rsidR="007D1940" w:rsidRPr="00234101">
        <w:rPr>
          <w:rFonts w:ascii="Trebuchet MS" w:hAnsi="Trebuchet MS"/>
          <w:szCs w:val="24"/>
          <w:lang w:eastAsia="hi-IN" w:bidi="hi-IN"/>
        </w:rPr>
        <w:t>Șabloanele</w:t>
      </w:r>
      <w:r w:rsidRPr="00234101">
        <w:rPr>
          <w:rFonts w:ascii="Trebuchet MS" w:hAnsi="Trebuchet MS"/>
          <w:szCs w:val="24"/>
          <w:lang w:eastAsia="hi-IN" w:bidi="hi-IN"/>
        </w:rPr>
        <w:t xml:space="preserve"> se pot defini in format Microsoft Word.</w:t>
      </w:r>
    </w:p>
    <w:p w14:paraId="1B3EB950" w14:textId="77777777" w:rsidR="00E1659B" w:rsidRPr="00234101" w:rsidRDefault="00E1659B" w:rsidP="00234101">
      <w:pPr>
        <w:spacing w:after="0" w:line="240" w:lineRule="auto"/>
        <w:rPr>
          <w:rFonts w:ascii="Trebuchet MS" w:hAnsi="Trebuchet MS"/>
          <w:szCs w:val="24"/>
          <w:lang w:eastAsia="hi-IN" w:bidi="hi-IN"/>
        </w:rPr>
      </w:pPr>
    </w:p>
    <w:p w14:paraId="4B338A7F" w14:textId="15B5522F"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Documentele generate de sistem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7D1940" w:rsidRPr="00234101">
        <w:rPr>
          <w:rFonts w:ascii="Trebuchet MS" w:hAnsi="Trebuchet MS"/>
          <w:szCs w:val="24"/>
          <w:lang w:eastAsia="hi-IN" w:bidi="hi-IN"/>
        </w:rPr>
        <w:t>poată</w:t>
      </w:r>
      <w:r w:rsidRPr="00234101">
        <w:rPr>
          <w:rFonts w:ascii="Trebuchet MS" w:hAnsi="Trebuchet MS"/>
          <w:szCs w:val="24"/>
          <w:lang w:eastAsia="hi-IN" w:bidi="hi-IN"/>
        </w:rPr>
        <w:t xml:space="preserve"> fi salvate in platforma EIM in formate ca MS Word, sau PDF.</w:t>
      </w:r>
    </w:p>
    <w:p w14:paraId="56783787" w14:textId="77777777" w:rsidR="00E1659B" w:rsidRPr="00234101" w:rsidRDefault="00E1659B" w:rsidP="00234101">
      <w:pPr>
        <w:spacing w:after="0" w:line="240" w:lineRule="auto"/>
        <w:rPr>
          <w:rFonts w:ascii="Trebuchet MS" w:hAnsi="Trebuchet MS"/>
          <w:szCs w:val="24"/>
          <w:lang w:eastAsia="hi-IN" w:bidi="hi-IN"/>
        </w:rPr>
      </w:pPr>
    </w:p>
    <w:p w14:paraId="13551955" w14:textId="3C6CF2F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popularea automata a documentelor generate cu valori ale </w:t>
      </w:r>
      <w:r w:rsidR="007D1940" w:rsidRPr="00234101">
        <w:rPr>
          <w:rFonts w:ascii="Trebuchet MS" w:hAnsi="Trebuchet MS"/>
          <w:szCs w:val="24"/>
          <w:lang w:eastAsia="hi-IN" w:bidi="hi-IN"/>
        </w:rPr>
        <w:t>indecșilor</w:t>
      </w:r>
      <w:r w:rsidRPr="00234101">
        <w:rPr>
          <w:rFonts w:ascii="Trebuchet MS" w:hAnsi="Trebuchet MS"/>
          <w:szCs w:val="24"/>
          <w:lang w:eastAsia="hi-IN" w:bidi="hi-IN"/>
        </w:rPr>
        <w:t xml:space="preserve"> </w:t>
      </w:r>
      <w:r w:rsidR="007D1940" w:rsidRPr="00234101">
        <w:rPr>
          <w:rFonts w:ascii="Trebuchet MS" w:hAnsi="Trebuchet MS"/>
          <w:szCs w:val="24"/>
          <w:lang w:eastAsia="hi-IN" w:bidi="hi-IN"/>
        </w:rPr>
        <w:t>salvați</w:t>
      </w:r>
      <w:r w:rsidRPr="00234101">
        <w:rPr>
          <w:rFonts w:ascii="Trebuchet MS" w:hAnsi="Trebuchet MS"/>
          <w:szCs w:val="24"/>
          <w:lang w:eastAsia="hi-IN" w:bidi="hi-IN"/>
        </w:rPr>
        <w:t xml:space="preserve"> in platforma EIP.</w:t>
      </w:r>
    </w:p>
    <w:p w14:paraId="10763CC1" w14:textId="77777777" w:rsidR="00E1659B" w:rsidRPr="00234101" w:rsidRDefault="00E1659B" w:rsidP="00234101">
      <w:pPr>
        <w:spacing w:after="0" w:line="240" w:lineRule="auto"/>
        <w:rPr>
          <w:rFonts w:ascii="Trebuchet MS" w:hAnsi="Trebuchet MS"/>
          <w:szCs w:val="24"/>
          <w:lang w:eastAsia="hi-IN" w:bidi="hi-IN"/>
        </w:rPr>
      </w:pPr>
    </w:p>
    <w:p w14:paraId="42B99AA2" w14:textId="63A6EAF6"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generarea automata de documente prin intermediul unor task-uri de workflow.</w:t>
      </w:r>
    </w:p>
    <w:p w14:paraId="245336A1" w14:textId="77777777" w:rsidR="00E1659B" w:rsidRPr="00234101" w:rsidRDefault="00E1659B" w:rsidP="00234101">
      <w:pPr>
        <w:spacing w:after="0" w:line="240" w:lineRule="auto"/>
        <w:rPr>
          <w:rFonts w:ascii="Trebuchet MS" w:hAnsi="Trebuchet MS"/>
          <w:szCs w:val="24"/>
          <w:lang w:eastAsia="hi-IN" w:bidi="hi-IN"/>
        </w:rPr>
      </w:pPr>
    </w:p>
    <w:p w14:paraId="656E2100" w14:textId="4D680B5A"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w:t>
      </w:r>
      <w:r w:rsidR="007D1940" w:rsidRPr="00234101">
        <w:rPr>
          <w:rFonts w:ascii="Trebuchet MS" w:hAnsi="Trebuchet MS"/>
          <w:szCs w:val="24"/>
          <w:lang w:eastAsia="hi-IN" w:bidi="hi-IN"/>
        </w:rPr>
        <w:t>opțiuni</w:t>
      </w:r>
      <w:r w:rsidRPr="00234101">
        <w:rPr>
          <w:rFonts w:ascii="Trebuchet MS" w:hAnsi="Trebuchet MS"/>
          <w:szCs w:val="24"/>
          <w:lang w:eastAsia="hi-IN" w:bidi="hi-IN"/>
        </w:rPr>
        <w:t xml:space="preserve"> de securitate care permit unui utilizator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creeze, si/sau modifice un </w:t>
      </w:r>
      <w:r w:rsidR="007D1940" w:rsidRPr="00234101">
        <w:rPr>
          <w:rFonts w:ascii="Trebuchet MS" w:hAnsi="Trebuchet MS"/>
          <w:szCs w:val="24"/>
          <w:lang w:eastAsia="hi-IN" w:bidi="hi-IN"/>
        </w:rPr>
        <w:t>șablon</w:t>
      </w:r>
      <w:r w:rsidRPr="00234101">
        <w:rPr>
          <w:rFonts w:ascii="Trebuchet MS" w:hAnsi="Trebuchet MS"/>
          <w:szCs w:val="24"/>
          <w:lang w:eastAsia="hi-IN" w:bidi="hi-IN"/>
        </w:rPr>
        <w:t xml:space="preserve"> existent.</w:t>
      </w:r>
    </w:p>
    <w:p w14:paraId="4CF4E945" w14:textId="77777777" w:rsidR="00065F6A" w:rsidRPr="00234101" w:rsidRDefault="00065F6A" w:rsidP="00234101">
      <w:pPr>
        <w:spacing w:after="0" w:line="240" w:lineRule="auto"/>
        <w:rPr>
          <w:rFonts w:ascii="Trebuchet MS" w:hAnsi="Trebuchet MS"/>
          <w:szCs w:val="24"/>
          <w:lang w:eastAsia="hi-IN" w:bidi="hi-IN"/>
        </w:rPr>
      </w:pPr>
    </w:p>
    <w:p w14:paraId="6AA5E7F6" w14:textId="77777777" w:rsidR="00065F6A" w:rsidRPr="00234101" w:rsidRDefault="00065F6A" w:rsidP="00234101">
      <w:pPr>
        <w:pStyle w:val="Heading3"/>
        <w:spacing w:before="0" w:after="0" w:line="240" w:lineRule="auto"/>
        <w:rPr>
          <w:rFonts w:ascii="Trebuchet MS" w:hAnsi="Trebuchet MS"/>
          <w:sz w:val="24"/>
          <w:szCs w:val="24"/>
        </w:rPr>
      </w:pPr>
      <w:bookmarkStart w:id="187" w:name="_Toc212717937"/>
      <w:r w:rsidRPr="00234101">
        <w:rPr>
          <w:rFonts w:ascii="Trebuchet MS" w:hAnsi="Trebuchet MS"/>
          <w:sz w:val="24"/>
          <w:szCs w:val="24"/>
        </w:rPr>
        <w:t>Modulul de Raportare aferent EIP</w:t>
      </w:r>
      <w:bookmarkEnd w:id="187"/>
    </w:p>
    <w:p w14:paraId="778461BC" w14:textId="77777777" w:rsidR="00546ADC" w:rsidRPr="00234101" w:rsidRDefault="00546ADC" w:rsidP="00234101">
      <w:pPr>
        <w:spacing w:after="0" w:line="240" w:lineRule="auto"/>
        <w:rPr>
          <w:rFonts w:ascii="Trebuchet MS" w:hAnsi="Trebuchet MS"/>
          <w:szCs w:val="24"/>
          <w:lang w:eastAsia="hi-IN" w:bidi="hi-IN"/>
        </w:rPr>
      </w:pPr>
    </w:p>
    <w:p w14:paraId="715777AD" w14:textId="2DB4433E"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EIP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vina </w:t>
      </w:r>
      <w:r w:rsidR="007D1940" w:rsidRPr="00234101">
        <w:rPr>
          <w:rFonts w:ascii="Trebuchet MS" w:hAnsi="Trebuchet MS"/>
          <w:szCs w:val="24"/>
          <w:lang w:eastAsia="hi-IN" w:bidi="hi-IN"/>
        </w:rPr>
        <w:t>însoțita</w:t>
      </w:r>
      <w:r w:rsidRPr="00234101">
        <w:rPr>
          <w:rFonts w:ascii="Trebuchet MS" w:hAnsi="Trebuchet MS"/>
          <w:szCs w:val="24"/>
          <w:lang w:eastAsia="hi-IN" w:bidi="hi-IN"/>
        </w:rPr>
        <w:t xml:space="preserve"> de un modul integrat de raportare care va permite realizarea prin configurare a unor rapoarte sau tablouri de bord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7D1940" w:rsidRPr="00234101">
        <w:rPr>
          <w:rFonts w:ascii="Trebuchet MS" w:hAnsi="Trebuchet MS"/>
          <w:szCs w:val="24"/>
          <w:lang w:eastAsia="hi-IN" w:bidi="hi-IN"/>
        </w:rPr>
        <w:t>afișeze</w:t>
      </w:r>
      <w:r w:rsidRPr="00234101">
        <w:rPr>
          <w:rFonts w:ascii="Trebuchet MS" w:hAnsi="Trebuchet MS"/>
          <w:szCs w:val="24"/>
          <w:lang w:eastAsia="hi-IN" w:bidi="hi-IN"/>
        </w:rPr>
        <w:t xml:space="preserve"> in format tabelar sau grafic </w:t>
      </w:r>
      <w:r w:rsidR="007D1940" w:rsidRPr="00234101">
        <w:rPr>
          <w:rFonts w:ascii="Trebuchet MS" w:hAnsi="Trebuchet MS"/>
          <w:szCs w:val="24"/>
          <w:lang w:eastAsia="hi-IN" w:bidi="hi-IN"/>
        </w:rPr>
        <w:t>informații</w:t>
      </w:r>
      <w:r w:rsidRPr="00234101">
        <w:rPr>
          <w:rFonts w:ascii="Trebuchet MS" w:hAnsi="Trebuchet MS"/>
          <w:szCs w:val="24"/>
          <w:lang w:eastAsia="hi-IN" w:bidi="hi-IN"/>
        </w:rPr>
        <w:t xml:space="preserve"> despre documentele si fluxurile de lucru din sistem. De exemplu: </w:t>
      </w:r>
    </w:p>
    <w:p w14:paraId="43972A26"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Tipuri de documente per grupuri de documente si grupuri si sau utilizatori care le-au introdus.</w:t>
      </w:r>
    </w:p>
    <w:p w14:paraId="1938C8DA"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Analize ale informatiilor stocate in metadatele documentelor.</w:t>
      </w:r>
    </w:p>
    <w:p w14:paraId="327E0CE4"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Rapoarte de utilizare sistem si documente.</w:t>
      </w:r>
    </w:p>
    <w:p w14:paraId="28C15B6D"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Timpul mediu de procesare a documentelor per proces/workflow.</w:t>
      </w:r>
    </w:p>
    <w:p w14:paraId="1CDD1AD9"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Incarcarea Zilnica per proces/workflow.</w:t>
      </w:r>
    </w:p>
    <w:p w14:paraId="695BBDC9"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Timpul de procesare per etapa/coada de workflow.</w:t>
      </w:r>
    </w:p>
    <w:p w14:paraId="7F8CC8BE"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Documente Procesate per etapa/coada de workflow.</w:t>
      </w:r>
    </w:p>
    <w:p w14:paraId="56FE2379"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Documente Rezidente per etapa/coada de workflow.</w:t>
      </w:r>
    </w:p>
    <w:p w14:paraId="6EA3BBEF"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Identificarea documentelor procesate intens sau incet (raportat la KPI prestabiliti).</w:t>
      </w:r>
    </w:p>
    <w:p w14:paraId="1A6DBE02"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Timpul de procesare per utilizator per etapa/coada de workflow (in minute).</w:t>
      </w:r>
    </w:p>
    <w:p w14:paraId="053E9B4A" w14:textId="77777777" w:rsidR="00546ADC" w:rsidRPr="00234101" w:rsidRDefault="00546ADC" w:rsidP="00234101">
      <w:pPr>
        <w:spacing w:after="0" w:line="240" w:lineRule="auto"/>
        <w:rPr>
          <w:rFonts w:ascii="Trebuchet MS" w:hAnsi="Trebuchet MS"/>
          <w:szCs w:val="24"/>
          <w:lang w:eastAsia="hi-IN" w:bidi="hi-IN"/>
        </w:rPr>
      </w:pPr>
    </w:p>
    <w:p w14:paraId="63915252" w14:textId="2CA65CB0"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Rapoartele si analizele definite prin EIP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accesibile </w:t>
      </w:r>
      <w:r w:rsidR="007D1940" w:rsidRPr="00234101">
        <w:rPr>
          <w:rFonts w:ascii="Trebuchet MS" w:hAnsi="Trebuchet MS"/>
          <w:szCs w:val="24"/>
          <w:lang w:eastAsia="hi-IN" w:bidi="hi-IN"/>
        </w:rPr>
        <w:t>atât</w:t>
      </w:r>
      <w:r w:rsidRPr="00234101">
        <w:rPr>
          <w:rFonts w:ascii="Trebuchet MS" w:hAnsi="Trebuchet MS"/>
          <w:szCs w:val="24"/>
          <w:lang w:eastAsia="hi-IN" w:bidi="hi-IN"/>
        </w:rPr>
        <w:t xml:space="preserve"> din clientul desktop cat si din cel de web.</w:t>
      </w:r>
    </w:p>
    <w:p w14:paraId="30CC77BA" w14:textId="77777777" w:rsidR="00E1659B" w:rsidRPr="00234101" w:rsidRDefault="00E1659B" w:rsidP="00234101">
      <w:pPr>
        <w:spacing w:after="0" w:line="240" w:lineRule="auto"/>
        <w:rPr>
          <w:rFonts w:ascii="Trebuchet MS" w:hAnsi="Trebuchet MS"/>
          <w:szCs w:val="24"/>
          <w:lang w:eastAsia="hi-IN" w:bidi="hi-IN"/>
        </w:rPr>
      </w:pPr>
    </w:p>
    <w:p w14:paraId="590FFE69" w14:textId="67984E7B"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Rapoartele si analizele vor permite a fi clasificate pe diferite categorii. Sistemul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7D1940" w:rsidRPr="00234101">
        <w:rPr>
          <w:rFonts w:ascii="Trebuchet MS" w:hAnsi="Trebuchet MS"/>
          <w:szCs w:val="24"/>
          <w:lang w:eastAsia="hi-IN" w:bidi="hi-IN"/>
        </w:rPr>
        <w:t>permită</w:t>
      </w:r>
      <w:r w:rsidRPr="00234101">
        <w:rPr>
          <w:rFonts w:ascii="Trebuchet MS" w:hAnsi="Trebuchet MS"/>
          <w:szCs w:val="24"/>
          <w:lang w:eastAsia="hi-IN" w:bidi="hi-IN"/>
        </w:rPr>
        <w:t xml:space="preserve"> ce grupuri de utilizatori si sau utilizatori pot accesa anumite categorii de rapoarte. </w:t>
      </w:r>
    </w:p>
    <w:p w14:paraId="0F1BD057" w14:textId="77777777" w:rsidR="00E1659B" w:rsidRPr="00234101" w:rsidRDefault="00E1659B" w:rsidP="00234101">
      <w:pPr>
        <w:spacing w:after="0" w:line="240" w:lineRule="auto"/>
        <w:rPr>
          <w:rFonts w:ascii="Trebuchet MS" w:hAnsi="Trebuchet MS"/>
          <w:szCs w:val="24"/>
          <w:lang w:eastAsia="hi-IN" w:bidi="hi-IN"/>
        </w:rPr>
      </w:pPr>
    </w:p>
    <w:p w14:paraId="559FEE31" w14:textId="1046AEF0"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Modulul de raportare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pemita prin configurare:</w:t>
      </w:r>
    </w:p>
    <w:p w14:paraId="7381A4CA"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Crearea prin configurare de surse de date:</w:t>
      </w:r>
    </w:p>
    <w:p w14:paraId="4F9BD52A"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fie prin utilizarea unor surse de date predefinite in Platforma de management documente,</w:t>
      </w:r>
    </w:p>
    <w:p w14:paraId="284D88CC"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fie prin crearea de noi surse de date externe EIP,</w:t>
      </w:r>
    </w:p>
    <w:p w14:paraId="4185BA19"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Crearea de rapoarte afisate in format tabelar sau pivot.</w:t>
      </w:r>
    </w:p>
    <w:p w14:paraId="42412F91"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Crearea de analize afisate in formate grafice de tip: pie chart, bar chart, trend, map, etc.</w:t>
      </w:r>
    </w:p>
    <w:p w14:paraId="59CAA963"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 creare de analize de tip drill-down, inclusiv cu optiunea de a deschide inregistrarile sursa din analize sau de a lansa noi procese pe inregistrarile din tabloul de bord sau de a accesa interfata de workflow si etapele in care sunt inregistrarile respective.</w:t>
      </w:r>
    </w:p>
    <w:p w14:paraId="4ED12164"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Optiunea de analiza multipla a unor „slice” –uri de informatii delimitate prin simpla selectie a unor segmente de date.</w:t>
      </w:r>
    </w:p>
    <w:p w14:paraId="47FADEC8"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Utilizarea de formule (sum, min, max, etc).</w:t>
      </w:r>
    </w:p>
    <w:p w14:paraId="7E41763E" w14:textId="77777777" w:rsidR="00065F6A" w:rsidRPr="00234101" w:rsidRDefault="00065F6A" w:rsidP="00B43E2C">
      <w:pPr>
        <w:numPr>
          <w:ilvl w:val="0"/>
          <w:numId w:val="172"/>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 salvare ca si imagine a unor analize si incarcarea automata in platforma.</w:t>
      </w:r>
    </w:p>
    <w:p w14:paraId="785FB86D" w14:textId="77777777" w:rsidR="00546ADC" w:rsidRPr="00234101" w:rsidRDefault="00546ADC" w:rsidP="00234101">
      <w:pPr>
        <w:spacing w:after="0" w:line="240" w:lineRule="auto"/>
        <w:rPr>
          <w:rFonts w:ascii="Trebuchet MS" w:hAnsi="Trebuchet MS"/>
          <w:szCs w:val="24"/>
          <w:lang w:eastAsia="hi-IN" w:bidi="hi-IN"/>
        </w:rPr>
      </w:pPr>
    </w:p>
    <w:p w14:paraId="42B282DE" w14:textId="4DD82712"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Platforma EIP va permite producerea de rapoarte, folosind </w:t>
      </w:r>
      <w:r w:rsidR="007D1940" w:rsidRPr="00234101">
        <w:rPr>
          <w:rFonts w:ascii="Trebuchet MS" w:hAnsi="Trebuchet MS"/>
          <w:szCs w:val="24"/>
          <w:lang w:eastAsia="hi-IN" w:bidi="hi-IN"/>
        </w:rPr>
        <w:t>informații</w:t>
      </w:r>
      <w:r w:rsidRPr="00234101">
        <w:rPr>
          <w:rFonts w:ascii="Trebuchet MS" w:hAnsi="Trebuchet MS"/>
          <w:szCs w:val="24"/>
          <w:lang w:eastAsia="hi-IN" w:bidi="hi-IN"/>
        </w:rPr>
        <w:t xml:space="preserve"> </w:t>
      </w:r>
      <w:r w:rsidR="007D1940" w:rsidRPr="00234101">
        <w:rPr>
          <w:rFonts w:ascii="Trebuchet MS" w:hAnsi="Trebuchet MS"/>
          <w:szCs w:val="24"/>
          <w:lang w:eastAsia="hi-IN" w:bidi="hi-IN"/>
        </w:rPr>
        <w:t>tranzacționale</w:t>
      </w:r>
      <w:r w:rsidRPr="00234101">
        <w:rPr>
          <w:rFonts w:ascii="Trebuchet MS" w:hAnsi="Trebuchet MS"/>
          <w:szCs w:val="24"/>
          <w:lang w:eastAsia="hi-IN" w:bidi="hi-IN"/>
        </w:rPr>
        <w:t xml:space="preserve">, inclusiv, dar fara a se limita la: data de aprobare a unor documente/etape, stampilele/notele </w:t>
      </w:r>
      <w:r w:rsidR="007D1940" w:rsidRPr="00234101">
        <w:rPr>
          <w:rFonts w:ascii="Trebuchet MS" w:hAnsi="Trebuchet MS"/>
          <w:szCs w:val="24"/>
          <w:lang w:eastAsia="hi-IN" w:bidi="hi-IN"/>
        </w:rPr>
        <w:t>adăugate</w:t>
      </w:r>
      <w:r w:rsidRPr="00234101">
        <w:rPr>
          <w:rFonts w:ascii="Trebuchet MS" w:hAnsi="Trebuchet MS"/>
          <w:szCs w:val="24"/>
          <w:lang w:eastAsia="hi-IN" w:bidi="hi-IN"/>
        </w:rPr>
        <w:t xml:space="preserve"> de utilizatori pe parcursul unei </w:t>
      </w:r>
      <w:r w:rsidR="007D1940" w:rsidRPr="00234101">
        <w:rPr>
          <w:rFonts w:ascii="Trebuchet MS" w:hAnsi="Trebuchet MS"/>
          <w:szCs w:val="24"/>
          <w:lang w:eastAsia="hi-IN" w:bidi="hi-IN"/>
        </w:rPr>
        <w:t>tranzacții</w:t>
      </w:r>
      <w:r w:rsidRPr="00234101">
        <w:rPr>
          <w:rFonts w:ascii="Trebuchet MS" w:hAnsi="Trebuchet MS"/>
          <w:szCs w:val="24"/>
          <w:lang w:eastAsia="hi-IN" w:bidi="hi-IN"/>
        </w:rPr>
        <w:t xml:space="preserve">, data </w:t>
      </w:r>
      <w:r w:rsidR="007D1940" w:rsidRPr="00234101">
        <w:rPr>
          <w:rFonts w:ascii="Trebuchet MS" w:hAnsi="Trebuchet MS"/>
          <w:szCs w:val="24"/>
          <w:lang w:eastAsia="hi-IN" w:bidi="hi-IN"/>
        </w:rPr>
        <w:t>creării</w:t>
      </w:r>
      <w:r w:rsidRPr="00234101">
        <w:rPr>
          <w:rFonts w:ascii="Trebuchet MS" w:hAnsi="Trebuchet MS"/>
          <w:szCs w:val="24"/>
          <w:lang w:eastAsia="hi-IN" w:bidi="hi-IN"/>
        </w:rPr>
        <w:t xml:space="preserve">, data </w:t>
      </w:r>
      <w:r w:rsidR="007D1940" w:rsidRPr="00234101">
        <w:rPr>
          <w:rFonts w:ascii="Trebuchet MS" w:hAnsi="Trebuchet MS"/>
          <w:szCs w:val="24"/>
          <w:lang w:eastAsia="hi-IN" w:bidi="hi-IN"/>
        </w:rPr>
        <w:t>modificării</w:t>
      </w:r>
      <w:r w:rsidRPr="00234101">
        <w:rPr>
          <w:rFonts w:ascii="Trebuchet MS" w:hAnsi="Trebuchet MS"/>
          <w:szCs w:val="24"/>
          <w:lang w:eastAsia="hi-IN" w:bidi="hi-IN"/>
        </w:rPr>
        <w:t xml:space="preserve"> unui document.</w:t>
      </w:r>
    </w:p>
    <w:p w14:paraId="5CD219CC" w14:textId="77777777" w:rsidR="00E1659B" w:rsidRPr="00234101" w:rsidRDefault="00E1659B" w:rsidP="00234101">
      <w:pPr>
        <w:spacing w:after="0" w:line="240" w:lineRule="auto"/>
        <w:rPr>
          <w:rFonts w:ascii="Trebuchet MS" w:hAnsi="Trebuchet MS"/>
          <w:szCs w:val="24"/>
          <w:lang w:eastAsia="hi-IN" w:bidi="hi-IN"/>
        </w:rPr>
      </w:pPr>
    </w:p>
    <w:p w14:paraId="555367FF" w14:textId="50067F04" w:rsidR="00065F6A" w:rsidRPr="00234101" w:rsidRDefault="007D1940"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w:t>
      </w:r>
      <w:r w:rsidR="00065F6A" w:rsidRPr="00234101">
        <w:rPr>
          <w:rFonts w:ascii="Trebuchet MS" w:hAnsi="Trebuchet MS"/>
          <w:szCs w:val="24"/>
          <w:lang w:eastAsia="hi-IN" w:bidi="hi-IN"/>
        </w:rPr>
        <w:t xml:space="preserve"> de raportare va permite exportul in XML, CSV (comma delimited), PDF, MHTML, Excel spreadsheet, TIFF, Word, a </w:t>
      </w:r>
      <w:r w:rsidRPr="00234101">
        <w:rPr>
          <w:rFonts w:ascii="Trebuchet MS" w:hAnsi="Trebuchet MS"/>
          <w:szCs w:val="24"/>
          <w:lang w:eastAsia="hi-IN" w:bidi="hi-IN"/>
        </w:rPr>
        <w:t>informațiilor</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afișate</w:t>
      </w:r>
      <w:r w:rsidR="00065F6A" w:rsidRPr="00234101">
        <w:rPr>
          <w:rFonts w:ascii="Trebuchet MS" w:hAnsi="Trebuchet MS"/>
          <w:szCs w:val="24"/>
          <w:lang w:eastAsia="hi-IN" w:bidi="hi-IN"/>
        </w:rPr>
        <w:t xml:space="preserve"> (atributele </w:t>
      </w:r>
      <w:r w:rsidRPr="00234101">
        <w:rPr>
          <w:rFonts w:ascii="Trebuchet MS" w:hAnsi="Trebuchet MS"/>
          <w:szCs w:val="24"/>
          <w:lang w:eastAsia="hi-IN" w:bidi="hi-IN"/>
        </w:rPr>
        <w:t>conținutului</w:t>
      </w:r>
      <w:r w:rsidR="00065F6A" w:rsidRPr="00234101">
        <w:rPr>
          <w:rFonts w:ascii="Trebuchet MS" w:hAnsi="Trebuchet MS"/>
          <w:szCs w:val="24"/>
          <w:lang w:eastAsia="hi-IN" w:bidi="hi-IN"/>
        </w:rPr>
        <w:t xml:space="preserve"> EIP). </w:t>
      </w:r>
    </w:p>
    <w:p w14:paraId="7BC98A4F" w14:textId="77777777" w:rsidR="00065F6A" w:rsidRPr="00234101" w:rsidRDefault="00065F6A" w:rsidP="00234101">
      <w:pPr>
        <w:spacing w:after="0" w:line="240" w:lineRule="auto"/>
        <w:rPr>
          <w:rFonts w:ascii="Trebuchet MS" w:hAnsi="Trebuchet MS"/>
          <w:szCs w:val="24"/>
          <w:lang w:eastAsia="hi-IN" w:bidi="hi-IN"/>
        </w:rPr>
      </w:pPr>
    </w:p>
    <w:p w14:paraId="7DCBEF62" w14:textId="77777777" w:rsidR="00065F6A" w:rsidRPr="00234101" w:rsidRDefault="00065F6A" w:rsidP="00234101">
      <w:pPr>
        <w:pStyle w:val="Heading3"/>
        <w:spacing w:before="0" w:after="0" w:line="240" w:lineRule="auto"/>
        <w:rPr>
          <w:rFonts w:ascii="Trebuchet MS" w:hAnsi="Trebuchet MS"/>
          <w:sz w:val="24"/>
          <w:szCs w:val="24"/>
        </w:rPr>
      </w:pPr>
      <w:bookmarkStart w:id="188" w:name="_Toc212717938"/>
      <w:r w:rsidRPr="00234101">
        <w:rPr>
          <w:rFonts w:ascii="Trebuchet MS" w:hAnsi="Trebuchet MS"/>
          <w:sz w:val="24"/>
          <w:szCs w:val="24"/>
        </w:rPr>
        <w:t>Componenta de Captură integrata cu EIP</w:t>
      </w:r>
      <w:bookmarkEnd w:id="188"/>
    </w:p>
    <w:p w14:paraId="4196EF81" w14:textId="77777777" w:rsidR="00546ADC" w:rsidRPr="00234101" w:rsidRDefault="00546ADC" w:rsidP="00234101">
      <w:pPr>
        <w:spacing w:after="0" w:line="240" w:lineRule="auto"/>
        <w:rPr>
          <w:rFonts w:ascii="Trebuchet MS" w:hAnsi="Trebuchet MS"/>
          <w:szCs w:val="24"/>
          <w:lang w:eastAsia="hi-IN" w:bidi="hi-IN"/>
        </w:rPr>
      </w:pPr>
    </w:p>
    <w:p w14:paraId="3427FD35" w14:textId="0B33141A"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aceasta componenta se va realiza scanarea si OCR-izarea documentelor necesare depuse la registratura. Astfel, acesta trebuie să dispună de următoarele caracteristici:</w:t>
      </w:r>
    </w:p>
    <w:p w14:paraId="7D29A63A" w14:textId="77777777"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Permite scanarea documentelor pe hârtie și încărcarea acestora în sistem, utilizând scanarea locală sau la distanţă.</w:t>
      </w:r>
    </w:p>
    <w:p w14:paraId="41DB0651" w14:textId="60A0B4AF"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 xml:space="preserve">Integrare nativă cu modulul de registratură permițând înregistrarea şi </w:t>
      </w:r>
      <w:r w:rsidR="00265064" w:rsidRPr="00234101">
        <w:rPr>
          <w:rFonts w:ascii="Trebuchet MS" w:hAnsi="Trebuchet MS"/>
          <w:szCs w:val="24"/>
          <w:lang w:eastAsia="hi-IN" w:bidi="hi-IN"/>
        </w:rPr>
        <w:t>direcționarea</w:t>
      </w:r>
      <w:r w:rsidRPr="00234101">
        <w:rPr>
          <w:rFonts w:ascii="Trebuchet MS" w:hAnsi="Trebuchet MS"/>
          <w:szCs w:val="24"/>
          <w:lang w:eastAsia="hi-IN" w:bidi="hi-IN"/>
        </w:rPr>
        <w:t xml:space="preserve"> </w:t>
      </w:r>
      <w:r w:rsidR="00265064" w:rsidRPr="00234101">
        <w:rPr>
          <w:rFonts w:ascii="Trebuchet MS" w:hAnsi="Trebuchet MS"/>
          <w:szCs w:val="24"/>
          <w:lang w:eastAsia="hi-IN" w:bidi="hi-IN"/>
        </w:rPr>
        <w:t>fișierelor</w:t>
      </w:r>
      <w:r w:rsidRPr="00234101">
        <w:rPr>
          <w:rFonts w:ascii="Trebuchet MS" w:hAnsi="Trebuchet MS"/>
          <w:szCs w:val="24"/>
          <w:lang w:eastAsia="hi-IN" w:bidi="hi-IN"/>
        </w:rPr>
        <w:t xml:space="preserve"> în timpul procesului de scanare, către compartimentul de </w:t>
      </w:r>
      <w:r w:rsidR="00265064" w:rsidRPr="00234101">
        <w:rPr>
          <w:rFonts w:ascii="Trebuchet MS" w:hAnsi="Trebuchet MS"/>
          <w:szCs w:val="24"/>
          <w:lang w:eastAsia="hi-IN" w:bidi="hi-IN"/>
        </w:rPr>
        <w:t>destinație</w:t>
      </w:r>
      <w:r w:rsidRPr="00234101">
        <w:rPr>
          <w:rFonts w:ascii="Trebuchet MS" w:hAnsi="Trebuchet MS"/>
          <w:szCs w:val="24"/>
          <w:lang w:eastAsia="hi-IN" w:bidi="hi-IN"/>
        </w:rPr>
        <w:t xml:space="preserve">. </w:t>
      </w:r>
    </w:p>
    <w:p w14:paraId="0A8E2606" w14:textId="77777777"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Permite scanarea documentelor format hârtie şi obţinerea de imagini scanate.</w:t>
      </w:r>
    </w:p>
    <w:p w14:paraId="0A556A6E" w14:textId="77777777"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Permite scanarea asincronă şi realizează legătura fişierului scanat la informaţiile de înregistrare în funcţie de codul de bare aplicat pe document.</w:t>
      </w:r>
    </w:p>
    <w:p w14:paraId="09E0C4EC" w14:textId="77777777"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 xml:space="preserve">Dispune de capabilitatea de a imprima coduri de bare şi numere de înregistrare cu imprimante de coduri de bare speciale și aplicarea pe documente. </w:t>
      </w:r>
    </w:p>
    <w:p w14:paraId="0EEF45BD" w14:textId="77777777"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În timpul operaţiei de clasificare, imaginile scanate pot fi combinate într-un document, iar la sfârşit exportate în format .pdf, încărcându-se apoi în sistemul de management al documentelor.</w:t>
      </w:r>
    </w:p>
    <w:p w14:paraId="0C531963" w14:textId="77777777"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 xml:space="preserve">Indexarea documentelor electronice va fi realizată atunci când imaginile scanate sunt convertite în documente .pdf în care se pot efectua căutări. </w:t>
      </w:r>
    </w:p>
    <w:p w14:paraId="6B01A781" w14:textId="77777777"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Permite folosirea de metadescriptori (câmpuri) pentru paginile scanate şi nu impune limitări cu privire la numărul acestora.</w:t>
      </w:r>
    </w:p>
    <w:p w14:paraId="3983F713" w14:textId="711E4845" w:rsidR="00065F6A" w:rsidRPr="00234101" w:rsidRDefault="00A60540"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ingestia documentelor in depozit, in baza unui proces de captura organizat pe mai multe etape:</w:t>
      </w:r>
    </w:p>
    <w:p w14:paraId="16AA6D72" w14:textId="77777777" w:rsidR="00065F6A" w:rsidRPr="00234101" w:rsidRDefault="00065F6A" w:rsidP="00B43E2C">
      <w:pPr>
        <w:numPr>
          <w:ilvl w:val="1"/>
          <w:numId w:val="125"/>
        </w:numPr>
        <w:spacing w:after="0" w:line="240" w:lineRule="auto"/>
        <w:ind w:left="1701"/>
        <w:rPr>
          <w:rFonts w:ascii="Trebuchet MS" w:hAnsi="Trebuchet MS"/>
          <w:szCs w:val="24"/>
          <w:lang w:eastAsia="hi-IN" w:bidi="hi-IN"/>
        </w:rPr>
      </w:pPr>
      <w:r w:rsidRPr="00234101">
        <w:rPr>
          <w:rFonts w:ascii="Trebuchet MS" w:hAnsi="Trebuchet MS"/>
          <w:szCs w:val="24"/>
          <w:lang w:eastAsia="hi-IN" w:bidi="hi-IN"/>
        </w:rPr>
        <w:t xml:space="preserve">ingestia fisierelor / documentelor (scanere, foldere, FTP, servere email, servere SharePoint); </w:t>
      </w:r>
    </w:p>
    <w:p w14:paraId="23356437" w14:textId="77777777" w:rsidR="00065F6A" w:rsidRPr="00234101" w:rsidRDefault="00065F6A" w:rsidP="00B43E2C">
      <w:pPr>
        <w:numPr>
          <w:ilvl w:val="1"/>
          <w:numId w:val="125"/>
        </w:numPr>
        <w:spacing w:after="0" w:line="240" w:lineRule="auto"/>
        <w:ind w:left="1701"/>
        <w:rPr>
          <w:rFonts w:ascii="Trebuchet MS" w:hAnsi="Trebuchet MS"/>
          <w:szCs w:val="24"/>
          <w:lang w:eastAsia="hi-IN" w:bidi="hi-IN"/>
        </w:rPr>
      </w:pPr>
      <w:r w:rsidRPr="00234101">
        <w:rPr>
          <w:rFonts w:ascii="Trebuchet MS" w:hAnsi="Trebuchet MS"/>
          <w:szCs w:val="24"/>
          <w:lang w:eastAsia="hi-IN" w:bidi="hi-IN"/>
        </w:rPr>
        <w:t>recunoașterea/clasificarea automata a documentelor si extragerea de metadate via OCR, ICR, IDR;</w:t>
      </w:r>
    </w:p>
    <w:p w14:paraId="5252557D" w14:textId="77777777" w:rsidR="00065F6A" w:rsidRPr="00234101" w:rsidRDefault="00065F6A" w:rsidP="00B43E2C">
      <w:pPr>
        <w:numPr>
          <w:ilvl w:val="1"/>
          <w:numId w:val="125"/>
        </w:numPr>
        <w:spacing w:after="0" w:line="240" w:lineRule="auto"/>
        <w:ind w:left="1701"/>
        <w:rPr>
          <w:rFonts w:ascii="Trebuchet MS" w:hAnsi="Trebuchet MS"/>
          <w:szCs w:val="24"/>
          <w:lang w:eastAsia="hi-IN" w:bidi="hi-IN"/>
        </w:rPr>
      </w:pPr>
      <w:r w:rsidRPr="00234101">
        <w:rPr>
          <w:rFonts w:ascii="Trebuchet MS" w:hAnsi="Trebuchet MS"/>
          <w:szCs w:val="24"/>
          <w:lang w:eastAsia="hi-IN" w:bidi="hi-IN"/>
        </w:rPr>
        <w:t>optiuni de validare a documentelor clasificate si metadatelor extrase via interfata utilizator;</w:t>
      </w:r>
    </w:p>
    <w:p w14:paraId="3BA68F80" w14:textId="77777777" w:rsidR="00065F6A" w:rsidRPr="00234101" w:rsidRDefault="00065F6A" w:rsidP="00B43E2C">
      <w:pPr>
        <w:numPr>
          <w:ilvl w:val="1"/>
          <w:numId w:val="125"/>
        </w:numPr>
        <w:spacing w:after="0" w:line="240" w:lineRule="auto"/>
        <w:ind w:left="1701"/>
        <w:rPr>
          <w:rFonts w:ascii="Trebuchet MS" w:hAnsi="Trebuchet MS"/>
          <w:szCs w:val="24"/>
          <w:lang w:eastAsia="hi-IN" w:bidi="hi-IN"/>
        </w:rPr>
      </w:pPr>
      <w:r w:rsidRPr="00234101">
        <w:rPr>
          <w:rFonts w:ascii="Trebuchet MS" w:hAnsi="Trebuchet MS"/>
          <w:szCs w:val="24"/>
          <w:lang w:eastAsia="hi-IN" w:bidi="hi-IN"/>
        </w:rPr>
        <w:t>generarea documentelor si stocarea lor in depozitul de documente (cu metadate, asocierea folderelor, lansarea pe fluxuri de lucru);</w:t>
      </w:r>
    </w:p>
    <w:p w14:paraId="7FDBFB56" w14:textId="77777777" w:rsidR="00065F6A" w:rsidRPr="00234101" w:rsidRDefault="00065F6A" w:rsidP="00B43E2C">
      <w:pPr>
        <w:numPr>
          <w:ilvl w:val="1"/>
          <w:numId w:val="125"/>
        </w:numPr>
        <w:spacing w:after="0" w:line="240" w:lineRule="auto"/>
        <w:ind w:left="1701"/>
        <w:rPr>
          <w:rFonts w:ascii="Trebuchet MS" w:hAnsi="Trebuchet MS"/>
          <w:szCs w:val="24"/>
          <w:lang w:eastAsia="hi-IN" w:bidi="hi-IN"/>
        </w:rPr>
      </w:pPr>
      <w:r w:rsidRPr="00234101">
        <w:rPr>
          <w:rFonts w:ascii="Trebuchet MS" w:hAnsi="Trebuchet MS"/>
          <w:szCs w:val="24"/>
          <w:lang w:eastAsia="hi-IN" w:bidi="hi-IN"/>
        </w:rPr>
        <w:t>configurari pentru clasificari automate cu optiuni de design si testare a proceselor de captura, verificare si optimizare, precum și functii de extensibilitate (prin API) in orice etapa a procesului de captura, pentru nevoi speciale.</w:t>
      </w:r>
    </w:p>
    <w:p w14:paraId="35460A47" w14:textId="16B01279" w:rsidR="00065F6A" w:rsidRPr="00234101" w:rsidRDefault="00A60540"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metode de extragere, aplicate concomitent pe documente, pentru </w:t>
      </w:r>
      <w:r w:rsidR="00265064" w:rsidRPr="00234101">
        <w:rPr>
          <w:rFonts w:ascii="Trebuchet MS" w:hAnsi="Trebuchet MS"/>
          <w:szCs w:val="24"/>
          <w:lang w:eastAsia="hi-IN" w:bidi="hi-IN"/>
        </w:rPr>
        <w:t>mărirea</w:t>
      </w:r>
      <w:r w:rsidR="00065F6A" w:rsidRPr="00234101">
        <w:rPr>
          <w:rFonts w:ascii="Trebuchet MS" w:hAnsi="Trebuchet MS"/>
          <w:szCs w:val="24"/>
          <w:lang w:eastAsia="hi-IN" w:bidi="hi-IN"/>
        </w:rPr>
        <w:t xml:space="preserve"> procentului de autoclasificare si extragere de metadate:</w:t>
      </w:r>
    </w:p>
    <w:p w14:paraId="5B051F55" w14:textId="77777777" w:rsidR="00065F6A" w:rsidRPr="00234101" w:rsidRDefault="00065F6A" w:rsidP="00B43E2C">
      <w:pPr>
        <w:numPr>
          <w:ilvl w:val="1"/>
          <w:numId w:val="125"/>
        </w:numPr>
        <w:spacing w:after="0" w:line="240" w:lineRule="auto"/>
        <w:ind w:left="1701"/>
        <w:rPr>
          <w:rFonts w:ascii="Trebuchet MS" w:hAnsi="Trebuchet MS"/>
          <w:szCs w:val="24"/>
          <w:lang w:eastAsia="hi-IN" w:bidi="hi-IN"/>
        </w:rPr>
      </w:pPr>
      <w:r w:rsidRPr="00234101">
        <w:rPr>
          <w:rFonts w:ascii="Trebuchet MS" w:hAnsi="Trebuchet MS"/>
          <w:szCs w:val="24"/>
          <w:lang w:eastAsia="hi-IN" w:bidi="hi-IN"/>
        </w:rPr>
        <w:t>Coduri de bare si coduri „patch”.</w:t>
      </w:r>
    </w:p>
    <w:p w14:paraId="6E8FDC0A" w14:textId="77777777" w:rsidR="00065F6A" w:rsidRPr="00234101" w:rsidRDefault="00065F6A" w:rsidP="00B43E2C">
      <w:pPr>
        <w:numPr>
          <w:ilvl w:val="1"/>
          <w:numId w:val="125"/>
        </w:numPr>
        <w:spacing w:after="0" w:line="240" w:lineRule="auto"/>
        <w:ind w:left="1701"/>
        <w:rPr>
          <w:rFonts w:ascii="Trebuchet MS" w:hAnsi="Trebuchet MS"/>
          <w:szCs w:val="24"/>
          <w:lang w:eastAsia="hi-IN" w:bidi="hi-IN"/>
        </w:rPr>
      </w:pPr>
      <w:r w:rsidRPr="00234101">
        <w:rPr>
          <w:rFonts w:ascii="Trebuchet MS" w:hAnsi="Trebuchet MS"/>
          <w:szCs w:val="24"/>
          <w:lang w:eastAsia="hi-IN" w:bidi="hi-IN"/>
        </w:rPr>
        <w:t>OMR (optical mark recognition).</w:t>
      </w:r>
    </w:p>
    <w:p w14:paraId="1FF95582" w14:textId="77777777" w:rsidR="00065F6A" w:rsidRPr="00234101" w:rsidRDefault="00065F6A" w:rsidP="00B43E2C">
      <w:pPr>
        <w:numPr>
          <w:ilvl w:val="1"/>
          <w:numId w:val="125"/>
        </w:numPr>
        <w:spacing w:after="0" w:line="240" w:lineRule="auto"/>
        <w:ind w:left="1701"/>
        <w:rPr>
          <w:rFonts w:ascii="Trebuchet MS" w:hAnsi="Trebuchet MS"/>
          <w:szCs w:val="24"/>
          <w:lang w:eastAsia="hi-IN" w:bidi="hi-IN"/>
        </w:rPr>
      </w:pPr>
      <w:r w:rsidRPr="00234101">
        <w:rPr>
          <w:rFonts w:ascii="Trebuchet MS" w:hAnsi="Trebuchet MS"/>
          <w:szCs w:val="24"/>
          <w:lang w:eastAsia="hi-IN" w:bidi="hi-IN"/>
        </w:rPr>
        <w:t>Citirea de formulare fixe, locatii ancorate, tiparit de mana, tiparit de masina).</w:t>
      </w:r>
    </w:p>
    <w:p w14:paraId="3B522907" w14:textId="77777777" w:rsidR="00065F6A" w:rsidRPr="00234101" w:rsidRDefault="00065F6A" w:rsidP="00B43E2C">
      <w:pPr>
        <w:numPr>
          <w:ilvl w:val="1"/>
          <w:numId w:val="125"/>
        </w:numPr>
        <w:spacing w:after="0" w:line="240" w:lineRule="auto"/>
        <w:ind w:left="1701"/>
        <w:rPr>
          <w:rFonts w:ascii="Trebuchet MS" w:hAnsi="Trebuchet MS"/>
          <w:szCs w:val="24"/>
          <w:lang w:eastAsia="hi-IN" w:bidi="hi-IN"/>
        </w:rPr>
      </w:pPr>
      <w:r w:rsidRPr="00234101">
        <w:rPr>
          <w:rFonts w:ascii="Trebuchet MS" w:hAnsi="Trebuchet MS"/>
          <w:szCs w:val="24"/>
          <w:lang w:eastAsia="hi-IN" w:bidi="hi-IN"/>
        </w:rPr>
        <w:lastRenderedPageBreak/>
        <w:t>Recunoașterea formularelor nestructurate (extracția bazată pe reguli).</w:t>
      </w:r>
    </w:p>
    <w:p w14:paraId="59FCD259" w14:textId="77777777" w:rsidR="00065F6A" w:rsidRPr="00234101" w:rsidRDefault="00065F6A" w:rsidP="00B43E2C">
      <w:pPr>
        <w:numPr>
          <w:ilvl w:val="1"/>
          <w:numId w:val="125"/>
        </w:numPr>
        <w:spacing w:after="0" w:line="240" w:lineRule="auto"/>
        <w:ind w:left="1701"/>
        <w:rPr>
          <w:rFonts w:ascii="Trebuchet MS" w:hAnsi="Trebuchet MS"/>
          <w:szCs w:val="24"/>
          <w:lang w:eastAsia="hi-IN" w:bidi="hi-IN"/>
        </w:rPr>
      </w:pPr>
      <w:r w:rsidRPr="00234101">
        <w:rPr>
          <w:rFonts w:ascii="Trebuchet MS" w:hAnsi="Trebuchet MS"/>
          <w:szCs w:val="24"/>
          <w:lang w:eastAsia="hi-IN" w:bidi="hi-IN"/>
        </w:rPr>
        <w:t>Tehnologii de clasificare adaptivă.</w:t>
      </w:r>
    </w:p>
    <w:p w14:paraId="531E943F" w14:textId="77777777" w:rsidR="00065F6A" w:rsidRPr="00234101" w:rsidRDefault="00065F6A" w:rsidP="00B43E2C">
      <w:pPr>
        <w:numPr>
          <w:ilvl w:val="1"/>
          <w:numId w:val="125"/>
        </w:numPr>
        <w:spacing w:after="0" w:line="240" w:lineRule="auto"/>
        <w:ind w:left="1701"/>
        <w:rPr>
          <w:rFonts w:ascii="Trebuchet MS" w:hAnsi="Trebuchet MS"/>
          <w:szCs w:val="24"/>
          <w:lang w:eastAsia="hi-IN" w:bidi="hi-IN"/>
        </w:rPr>
      </w:pPr>
      <w:r w:rsidRPr="00234101">
        <w:rPr>
          <w:rFonts w:ascii="Trebuchet MS" w:hAnsi="Trebuchet MS"/>
          <w:szCs w:val="24"/>
          <w:lang w:eastAsia="hi-IN" w:bidi="hi-IN"/>
        </w:rPr>
        <w:t>Maparea cu date stocate in baze de date.</w:t>
      </w:r>
    </w:p>
    <w:p w14:paraId="572A0EA6" w14:textId="77777777"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Stocarea metadatelor intr-un sistem de gestiune a bazelor de date de tip Oracle, SQL Server sau echivalent.</w:t>
      </w:r>
    </w:p>
    <w:p w14:paraId="0380E760" w14:textId="77777777"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Validarea metadescriptorilor asociaţi la nivel de imagine scanată se va realiza automatizat, pe baza unor reguli de validare, sau manual. În cadrul procesului de validare pot fi incluse referinţe către sisteme externe.</w:t>
      </w:r>
    </w:p>
    <w:p w14:paraId="03390507" w14:textId="7BC164D3"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Permite utilizatorului verificarea si/sau corectarea tipului de document autoclasificat, precum si validarea si corectia in timp real al metadatelor extrase automat.</w:t>
      </w:r>
    </w:p>
    <w:p w14:paraId="3D828508" w14:textId="77777777"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 xml:space="preserve">Permite înregistrarea și rutarea automata a documentelor pe flux în timpul procesului de scanare către compartimentul de destinație. </w:t>
      </w:r>
    </w:p>
    <w:p w14:paraId="5336532F" w14:textId="77777777"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Fluxuri de scanare multiple şi rutarea documentelor pe fluxuri pot fi definite şi întreţinute vizual, direct în aplicaţie, fără necesitatea de a scrie cod.</w:t>
      </w:r>
    </w:p>
    <w:p w14:paraId="6622034B" w14:textId="130243F3"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verificarea si </w:t>
      </w:r>
      <w:r w:rsidR="00265064" w:rsidRPr="00234101">
        <w:rPr>
          <w:rFonts w:ascii="Trebuchet MS" w:hAnsi="Trebuchet MS"/>
          <w:szCs w:val="24"/>
          <w:lang w:eastAsia="hi-IN" w:bidi="hi-IN"/>
        </w:rPr>
        <w:t>îmbunătățirea</w:t>
      </w:r>
      <w:r w:rsidRPr="00234101">
        <w:rPr>
          <w:rFonts w:ascii="Trebuchet MS" w:hAnsi="Trebuchet MS"/>
          <w:szCs w:val="24"/>
          <w:lang w:eastAsia="hi-IN" w:bidi="hi-IN"/>
        </w:rPr>
        <w:t xml:space="preserve"> </w:t>
      </w:r>
      <w:r w:rsidR="00265064" w:rsidRPr="00234101">
        <w:rPr>
          <w:rFonts w:ascii="Trebuchet MS" w:hAnsi="Trebuchet MS"/>
          <w:szCs w:val="24"/>
          <w:lang w:eastAsia="hi-IN" w:bidi="hi-IN"/>
        </w:rPr>
        <w:t>calității</w:t>
      </w:r>
      <w:r w:rsidRPr="00234101">
        <w:rPr>
          <w:rFonts w:ascii="Trebuchet MS" w:hAnsi="Trebuchet MS"/>
          <w:szCs w:val="24"/>
          <w:lang w:eastAsia="hi-IN" w:bidi="hi-IN"/>
        </w:rPr>
        <w:t xml:space="preserve"> imaginilor si documentelor scanate. De asemenea,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procesul de rescanare a imaginilor si, implicit </w:t>
      </w:r>
      <w:r w:rsidR="00265064" w:rsidRPr="00234101">
        <w:rPr>
          <w:rFonts w:ascii="Trebuchet MS" w:hAnsi="Trebuchet MS"/>
          <w:szCs w:val="24"/>
          <w:lang w:eastAsia="hi-IN" w:bidi="hi-IN"/>
        </w:rPr>
        <w:t>înlocuirea</w:t>
      </w:r>
      <w:r w:rsidRPr="00234101">
        <w:rPr>
          <w:rFonts w:ascii="Trebuchet MS" w:hAnsi="Trebuchet MS"/>
          <w:szCs w:val="24"/>
          <w:lang w:eastAsia="hi-IN" w:bidi="hi-IN"/>
        </w:rPr>
        <w:t xml:space="preserve"> automata a celor de calitate inferioara cu cele noi, rescanate.</w:t>
      </w:r>
    </w:p>
    <w:p w14:paraId="41E5508D" w14:textId="0D3103DF"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265064" w:rsidRPr="00234101">
        <w:rPr>
          <w:rFonts w:ascii="Trebuchet MS" w:hAnsi="Trebuchet MS"/>
          <w:szCs w:val="24"/>
          <w:lang w:eastAsia="hi-IN" w:bidi="hi-IN"/>
        </w:rPr>
        <w:t>dispună</w:t>
      </w:r>
      <w:r w:rsidRPr="00234101">
        <w:rPr>
          <w:rFonts w:ascii="Trebuchet MS" w:hAnsi="Trebuchet MS"/>
          <w:szCs w:val="24"/>
          <w:lang w:eastAsia="hi-IN" w:bidi="hi-IN"/>
        </w:rPr>
        <w:t xml:space="preserve"> de un procesator de import documente, integrat nativ, care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w:t>
      </w:r>
      <w:r w:rsidR="00265064" w:rsidRPr="00234101">
        <w:rPr>
          <w:rFonts w:ascii="Trebuchet MS" w:hAnsi="Trebuchet MS"/>
          <w:szCs w:val="24"/>
          <w:lang w:eastAsia="hi-IN" w:bidi="hi-IN"/>
        </w:rPr>
        <w:t>funcționalități</w:t>
      </w:r>
      <w:r w:rsidRPr="00234101">
        <w:rPr>
          <w:rFonts w:ascii="Trebuchet MS" w:hAnsi="Trebuchet MS"/>
          <w:szCs w:val="24"/>
          <w:lang w:eastAsia="hi-IN" w:bidi="hi-IN"/>
        </w:rPr>
        <w:t xml:space="preserve"> automatizate de import, clasificare si indexare de volume mari de documente, indiferent de tipul de </w:t>
      </w:r>
      <w:r w:rsidR="00265064" w:rsidRPr="00234101">
        <w:rPr>
          <w:rFonts w:ascii="Trebuchet MS" w:hAnsi="Trebuchet MS"/>
          <w:szCs w:val="24"/>
          <w:lang w:eastAsia="hi-IN" w:bidi="hi-IN"/>
        </w:rPr>
        <w:t>fișier</w:t>
      </w:r>
      <w:r w:rsidRPr="00234101">
        <w:rPr>
          <w:rFonts w:ascii="Trebuchet MS" w:hAnsi="Trebuchet MS"/>
          <w:szCs w:val="24"/>
          <w:lang w:eastAsia="hi-IN" w:bidi="hi-IN"/>
        </w:rPr>
        <w:t xml:space="preserve">. In acest fel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w:t>
      </w:r>
      <w:r w:rsidR="00265064" w:rsidRPr="00234101">
        <w:rPr>
          <w:rFonts w:ascii="Trebuchet MS" w:hAnsi="Trebuchet MS"/>
          <w:szCs w:val="24"/>
          <w:lang w:eastAsia="hi-IN" w:bidi="hi-IN"/>
        </w:rPr>
        <w:t>poată</w:t>
      </w:r>
      <w:r w:rsidRPr="00234101">
        <w:rPr>
          <w:rFonts w:ascii="Trebuchet MS" w:hAnsi="Trebuchet MS"/>
          <w:szCs w:val="24"/>
          <w:lang w:eastAsia="hi-IN" w:bidi="hi-IN"/>
        </w:rPr>
        <w:t xml:space="preserve"> procesa </w:t>
      </w:r>
      <w:r w:rsidR="00265064" w:rsidRPr="00234101">
        <w:rPr>
          <w:rFonts w:ascii="Trebuchet MS" w:hAnsi="Trebuchet MS"/>
          <w:szCs w:val="24"/>
          <w:lang w:eastAsia="hi-IN" w:bidi="hi-IN"/>
        </w:rPr>
        <w:t>fișiere</w:t>
      </w:r>
      <w:r w:rsidRPr="00234101">
        <w:rPr>
          <w:rFonts w:ascii="Trebuchet MS" w:hAnsi="Trebuchet MS"/>
          <w:szCs w:val="24"/>
          <w:lang w:eastAsia="hi-IN" w:bidi="hi-IN"/>
        </w:rPr>
        <w:t xml:space="preserve"> generate de servicii externe de scanare, </w:t>
      </w:r>
      <w:r w:rsidR="00265064" w:rsidRPr="00234101">
        <w:rPr>
          <w:rFonts w:ascii="Trebuchet MS" w:hAnsi="Trebuchet MS"/>
          <w:szCs w:val="24"/>
          <w:lang w:eastAsia="hi-IN" w:bidi="hi-IN"/>
        </w:rPr>
        <w:t>aplicații</w:t>
      </w:r>
      <w:r w:rsidRPr="00234101">
        <w:rPr>
          <w:rFonts w:ascii="Trebuchet MS" w:hAnsi="Trebuchet MS"/>
          <w:szCs w:val="24"/>
          <w:lang w:eastAsia="hi-IN" w:bidi="hi-IN"/>
        </w:rPr>
        <w:t xml:space="preserve"> interne ale </w:t>
      </w:r>
      <w:r w:rsidR="00265064" w:rsidRPr="00234101">
        <w:rPr>
          <w:rFonts w:ascii="Trebuchet MS" w:hAnsi="Trebuchet MS"/>
          <w:szCs w:val="24"/>
          <w:lang w:eastAsia="hi-IN" w:bidi="hi-IN"/>
        </w:rPr>
        <w:t>organizației</w:t>
      </w:r>
      <w:r w:rsidRPr="00234101">
        <w:rPr>
          <w:rFonts w:ascii="Trebuchet MS" w:hAnsi="Trebuchet MS"/>
          <w:szCs w:val="24"/>
          <w:lang w:eastAsia="hi-IN" w:bidi="hi-IN"/>
        </w:rPr>
        <w:t>, sau alte sisteme de captura (non- EIP).</w:t>
      </w:r>
    </w:p>
    <w:p w14:paraId="1550182D" w14:textId="1E766683"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w:t>
      </w:r>
      <w:r w:rsidR="00265064" w:rsidRPr="00234101">
        <w:rPr>
          <w:rFonts w:ascii="Trebuchet MS" w:hAnsi="Trebuchet MS"/>
          <w:szCs w:val="24"/>
          <w:lang w:eastAsia="hi-IN" w:bidi="hi-IN"/>
        </w:rPr>
        <w:t>funcționalități</w:t>
      </w:r>
      <w:r w:rsidRPr="00234101">
        <w:rPr>
          <w:rFonts w:ascii="Trebuchet MS" w:hAnsi="Trebuchet MS"/>
          <w:szCs w:val="24"/>
          <w:lang w:eastAsia="hi-IN" w:bidi="hi-IN"/>
        </w:rPr>
        <w:t xml:space="preserve"> avansate de captura si indexare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ca documentele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automat indexate, prin extragerea valorilor (de ex. identificatorul tipului de document, data documentului, valorile indecsilor) direct din documente, prin intermediul tehnologiei de tip OCR (Optical Character Recognition).</w:t>
      </w:r>
    </w:p>
    <w:p w14:paraId="3CBC3FDA" w14:textId="56BCD57D" w:rsidR="00065F6A" w:rsidRPr="00234101" w:rsidRDefault="00265064"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Funcționalitățile</w:t>
      </w:r>
      <w:r w:rsidR="00065F6A" w:rsidRPr="00234101">
        <w:rPr>
          <w:rFonts w:ascii="Trebuchet MS" w:hAnsi="Trebuchet MS"/>
          <w:szCs w:val="24"/>
          <w:lang w:eastAsia="hi-IN" w:bidi="hi-IN"/>
        </w:rPr>
        <w:t xml:space="preserve"> avansate de captura si indexare oferite de platforma EIP trebuie </w:t>
      </w:r>
      <w:r w:rsidR="00A60540"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recunoască</w:t>
      </w:r>
      <w:r w:rsidR="00065F6A" w:rsidRPr="00234101">
        <w:rPr>
          <w:rFonts w:ascii="Trebuchet MS" w:hAnsi="Trebuchet MS"/>
          <w:szCs w:val="24"/>
          <w:lang w:eastAsia="hi-IN" w:bidi="hi-IN"/>
        </w:rPr>
        <w:t xml:space="preserve"> si </w:t>
      </w:r>
      <w:r w:rsidR="00A60540"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compare automat documentele de procesat cu formulare si sabloane predefinite de captura avansata. </w:t>
      </w:r>
      <w:r w:rsidRPr="00234101">
        <w:rPr>
          <w:rFonts w:ascii="Trebuchet MS" w:hAnsi="Trebuchet MS"/>
          <w:szCs w:val="24"/>
          <w:lang w:eastAsia="hi-IN" w:bidi="hi-IN"/>
        </w:rPr>
        <w:t>Odată</w:t>
      </w:r>
      <w:r w:rsidR="00065F6A" w:rsidRPr="00234101">
        <w:rPr>
          <w:rFonts w:ascii="Trebuchet MS" w:hAnsi="Trebuchet MS"/>
          <w:szCs w:val="24"/>
          <w:lang w:eastAsia="hi-IN" w:bidi="hi-IN"/>
        </w:rPr>
        <w:t xml:space="preserve"> ce un document este mapat cu un formular/sablon de captura avansata, acesta va fi procesat de </w:t>
      </w:r>
      <w:r w:rsidRPr="00234101">
        <w:rPr>
          <w:rFonts w:ascii="Trebuchet MS" w:hAnsi="Trebuchet MS"/>
          <w:szCs w:val="24"/>
          <w:lang w:eastAsia="hi-IN" w:bidi="hi-IN"/>
        </w:rPr>
        <w:t>către</w:t>
      </w:r>
      <w:r w:rsidR="00065F6A" w:rsidRPr="00234101">
        <w:rPr>
          <w:rFonts w:ascii="Trebuchet MS" w:hAnsi="Trebuchet MS"/>
          <w:szCs w:val="24"/>
          <w:lang w:eastAsia="hi-IN" w:bidi="hi-IN"/>
        </w:rPr>
        <w:t xml:space="preserve"> ECM si valorile </w:t>
      </w:r>
      <w:r w:rsidRPr="00234101">
        <w:rPr>
          <w:rFonts w:ascii="Trebuchet MS" w:hAnsi="Trebuchet MS"/>
          <w:szCs w:val="24"/>
          <w:lang w:eastAsia="hi-IN" w:bidi="hi-IN"/>
        </w:rPr>
        <w:t>indecșilor</w:t>
      </w:r>
      <w:r w:rsidR="00065F6A" w:rsidRPr="00234101">
        <w:rPr>
          <w:rFonts w:ascii="Trebuchet MS" w:hAnsi="Trebuchet MS"/>
          <w:szCs w:val="24"/>
          <w:lang w:eastAsia="hi-IN" w:bidi="hi-IN"/>
        </w:rPr>
        <w:t xml:space="preserve"> extrase automat din document. Procesele de captura avansata trebuie </w:t>
      </w:r>
      <w:r w:rsidR="00A60540"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poată</w:t>
      </w:r>
      <w:r w:rsidR="00065F6A" w:rsidRPr="00234101">
        <w:rPr>
          <w:rFonts w:ascii="Trebuchet MS" w:hAnsi="Trebuchet MS"/>
          <w:szCs w:val="24"/>
          <w:lang w:eastAsia="hi-IN" w:bidi="hi-IN"/>
        </w:rPr>
        <w:t xml:space="preserve"> avea loc pe </w:t>
      </w:r>
      <w:r w:rsidRPr="00234101">
        <w:rPr>
          <w:rFonts w:ascii="Trebuchet MS" w:hAnsi="Trebuchet MS"/>
          <w:szCs w:val="24"/>
          <w:lang w:eastAsia="hi-IN" w:bidi="hi-IN"/>
        </w:rPr>
        <w:t>fișiere</w:t>
      </w:r>
      <w:r w:rsidR="00065F6A" w:rsidRPr="00234101">
        <w:rPr>
          <w:rFonts w:ascii="Trebuchet MS" w:hAnsi="Trebuchet MS"/>
          <w:szCs w:val="24"/>
          <w:lang w:eastAsia="hi-IN" w:bidi="hi-IN"/>
        </w:rPr>
        <w:t xml:space="preserve"> de tip imagine sau documente PDF ne-editabile.</w:t>
      </w:r>
    </w:p>
    <w:p w14:paraId="1CEA6F4E" w14:textId="6C389329"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 xml:space="preserve">Modulul de captura avansata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evalueze automat datele citite si indexate si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determine daca documentul necesita verificare manuala pentru </w:t>
      </w:r>
      <w:r w:rsidR="00265064" w:rsidRPr="00234101">
        <w:rPr>
          <w:rFonts w:ascii="Trebuchet MS" w:hAnsi="Trebuchet MS"/>
          <w:szCs w:val="24"/>
          <w:lang w:eastAsia="hi-IN" w:bidi="hi-IN"/>
        </w:rPr>
        <w:t>acuratețea</w:t>
      </w:r>
      <w:r w:rsidRPr="00234101">
        <w:rPr>
          <w:rFonts w:ascii="Trebuchet MS" w:hAnsi="Trebuchet MS"/>
          <w:szCs w:val="24"/>
          <w:lang w:eastAsia="hi-IN" w:bidi="hi-IN"/>
        </w:rPr>
        <w:t xml:space="preserve"> rezultatului. Seturile de documente care au fost identificate ca fiind indexate cu acuratete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poata fi marcate ca indexate complet, </w:t>
      </w:r>
      <w:r w:rsidR="00265064" w:rsidRPr="00234101">
        <w:rPr>
          <w:rFonts w:ascii="Trebuchet MS" w:hAnsi="Trebuchet MS"/>
          <w:szCs w:val="24"/>
          <w:lang w:eastAsia="hi-IN" w:bidi="hi-IN"/>
        </w:rPr>
        <w:t>fără</w:t>
      </w:r>
      <w:r w:rsidRPr="00234101">
        <w:rPr>
          <w:rFonts w:ascii="Trebuchet MS" w:hAnsi="Trebuchet MS"/>
          <w:szCs w:val="24"/>
          <w:lang w:eastAsia="hi-IN" w:bidi="hi-IN"/>
        </w:rPr>
        <w:t xml:space="preserve"> </w:t>
      </w:r>
      <w:r w:rsidR="00265064" w:rsidRPr="00234101">
        <w:rPr>
          <w:rFonts w:ascii="Trebuchet MS" w:hAnsi="Trebuchet MS"/>
          <w:szCs w:val="24"/>
          <w:lang w:eastAsia="hi-IN" w:bidi="hi-IN"/>
        </w:rPr>
        <w:t>intervenția</w:t>
      </w:r>
      <w:r w:rsidRPr="00234101">
        <w:rPr>
          <w:rFonts w:ascii="Trebuchet MS" w:hAnsi="Trebuchet MS"/>
          <w:szCs w:val="24"/>
          <w:lang w:eastAsia="hi-IN" w:bidi="hi-IN"/>
        </w:rPr>
        <w:t xml:space="preserve"> utilizatorului;</w:t>
      </w:r>
    </w:p>
    <w:p w14:paraId="68BCC665" w14:textId="1C0988FE" w:rsidR="00065F6A" w:rsidRPr="00234101" w:rsidRDefault="00065F6A"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 xml:space="preserve">Platforma va oferi </w:t>
      </w:r>
      <w:r w:rsidR="00265064" w:rsidRPr="00234101">
        <w:rPr>
          <w:rFonts w:ascii="Trebuchet MS" w:hAnsi="Trebuchet MS"/>
          <w:szCs w:val="24"/>
          <w:lang w:eastAsia="hi-IN" w:bidi="hi-IN"/>
        </w:rPr>
        <w:t>funcții</w:t>
      </w:r>
      <w:r w:rsidRPr="00234101">
        <w:rPr>
          <w:rFonts w:ascii="Trebuchet MS" w:hAnsi="Trebuchet MS"/>
          <w:szCs w:val="24"/>
          <w:lang w:eastAsia="hi-IN" w:bidi="hi-IN"/>
        </w:rPr>
        <w:t xml:space="preserve"> de captura avansata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extragerea automata de indecsi, respectiv OCR-izarea documentului si popularea valorilor </w:t>
      </w:r>
      <w:r w:rsidR="00265064" w:rsidRPr="00234101">
        <w:rPr>
          <w:rFonts w:ascii="Trebuchet MS" w:hAnsi="Trebuchet MS"/>
          <w:szCs w:val="24"/>
          <w:lang w:eastAsia="hi-IN" w:bidi="hi-IN"/>
        </w:rPr>
        <w:t>indecșilor</w:t>
      </w:r>
      <w:r w:rsidRPr="00234101">
        <w:rPr>
          <w:rFonts w:ascii="Trebuchet MS" w:hAnsi="Trebuchet MS"/>
          <w:szCs w:val="24"/>
          <w:lang w:eastAsia="hi-IN" w:bidi="hi-IN"/>
        </w:rPr>
        <w:t xml:space="preserve"> cu valori extrase automat de OCR.</w:t>
      </w:r>
    </w:p>
    <w:p w14:paraId="2D140056" w14:textId="0F4CDE6D" w:rsidR="00065F6A" w:rsidRPr="00234101" w:rsidRDefault="00265064"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Oferă</w:t>
      </w:r>
      <w:r w:rsidR="00065F6A" w:rsidRPr="00234101">
        <w:rPr>
          <w:rFonts w:ascii="Trebuchet MS" w:hAnsi="Trebuchet MS"/>
          <w:szCs w:val="24"/>
          <w:lang w:eastAsia="hi-IN" w:bidi="hi-IN"/>
        </w:rPr>
        <w:t xml:space="preserve"> un designer vizual de definire a fluxurilor de captura si procesare a documentelor.</w:t>
      </w:r>
    </w:p>
    <w:p w14:paraId="735DAF71" w14:textId="2CA4307B" w:rsidR="00065F6A" w:rsidRPr="00234101" w:rsidRDefault="00265064" w:rsidP="00B43E2C">
      <w:pPr>
        <w:numPr>
          <w:ilvl w:val="0"/>
          <w:numId w:val="125"/>
        </w:numPr>
        <w:spacing w:after="0" w:line="240" w:lineRule="auto"/>
        <w:ind w:left="709"/>
        <w:rPr>
          <w:rFonts w:ascii="Trebuchet MS" w:hAnsi="Trebuchet MS"/>
          <w:szCs w:val="24"/>
          <w:lang w:eastAsia="hi-IN" w:bidi="hi-IN"/>
        </w:rPr>
      </w:pPr>
      <w:r w:rsidRPr="00234101">
        <w:rPr>
          <w:rFonts w:ascii="Trebuchet MS" w:hAnsi="Trebuchet MS"/>
          <w:szCs w:val="24"/>
          <w:lang w:eastAsia="hi-IN" w:bidi="hi-IN"/>
        </w:rPr>
        <w:t>Odată</w:t>
      </w:r>
      <w:r w:rsidR="00065F6A" w:rsidRPr="00234101">
        <w:rPr>
          <w:rFonts w:ascii="Trebuchet MS" w:hAnsi="Trebuchet MS"/>
          <w:szCs w:val="24"/>
          <w:lang w:eastAsia="hi-IN" w:bidi="hi-IN"/>
        </w:rPr>
        <w:t xml:space="preserve"> captate documentele, permite exportul acestora </w:t>
      </w:r>
      <w:r w:rsidRPr="00234101">
        <w:rPr>
          <w:rFonts w:ascii="Trebuchet MS" w:hAnsi="Trebuchet MS"/>
          <w:szCs w:val="24"/>
          <w:lang w:eastAsia="hi-IN" w:bidi="hi-IN"/>
        </w:rPr>
        <w:t>împreuna</w:t>
      </w:r>
      <w:r w:rsidR="00065F6A" w:rsidRPr="00234101">
        <w:rPr>
          <w:rFonts w:ascii="Trebuchet MS" w:hAnsi="Trebuchet MS"/>
          <w:szCs w:val="24"/>
          <w:lang w:eastAsia="hi-IN" w:bidi="hi-IN"/>
        </w:rPr>
        <w:t xml:space="preserve"> cu </w:t>
      </w:r>
      <w:r w:rsidRPr="00234101">
        <w:rPr>
          <w:rFonts w:ascii="Trebuchet MS" w:hAnsi="Trebuchet MS"/>
          <w:szCs w:val="24"/>
          <w:lang w:eastAsia="hi-IN" w:bidi="hi-IN"/>
        </w:rPr>
        <w:t>metadatele</w:t>
      </w:r>
      <w:r w:rsidR="00065F6A" w:rsidRPr="00234101">
        <w:rPr>
          <w:rFonts w:ascii="Trebuchet MS" w:hAnsi="Trebuchet MS"/>
          <w:szCs w:val="24"/>
          <w:lang w:eastAsia="hi-IN" w:bidi="hi-IN"/>
        </w:rPr>
        <w:t xml:space="preserve"> asociate </w:t>
      </w:r>
      <w:r w:rsidRPr="00234101">
        <w:rPr>
          <w:rFonts w:ascii="Trebuchet MS" w:hAnsi="Trebuchet MS"/>
          <w:szCs w:val="24"/>
          <w:lang w:eastAsia="hi-IN" w:bidi="hi-IN"/>
        </w:rPr>
        <w:t>atât</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către</w:t>
      </w:r>
      <w:r w:rsidR="00065F6A" w:rsidRPr="00234101">
        <w:rPr>
          <w:rFonts w:ascii="Trebuchet MS" w:hAnsi="Trebuchet MS"/>
          <w:szCs w:val="24"/>
          <w:lang w:eastAsia="hi-IN" w:bidi="hi-IN"/>
        </w:rPr>
        <w:t xml:space="preserve"> componenta EIP dar si spre orice alt sistem informatic al Beneficiarului.</w:t>
      </w:r>
    </w:p>
    <w:p w14:paraId="7AACD30D" w14:textId="77777777" w:rsidR="00546ADC" w:rsidRPr="00234101" w:rsidRDefault="00546ADC" w:rsidP="00234101">
      <w:pPr>
        <w:spacing w:after="0" w:line="240" w:lineRule="auto"/>
        <w:rPr>
          <w:rFonts w:ascii="Trebuchet MS" w:hAnsi="Trebuchet MS"/>
          <w:szCs w:val="24"/>
          <w:lang w:eastAsia="hi-IN" w:bidi="hi-IN"/>
        </w:rPr>
      </w:pPr>
    </w:p>
    <w:p w14:paraId="6C2077D6" w14:textId="566EFB55"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Oferta va include licențele necesare accesării întregului modul de captura de documente, pentru </w:t>
      </w:r>
      <w:r w:rsidR="00A5789C" w:rsidRPr="00234101">
        <w:rPr>
          <w:rFonts w:ascii="Trebuchet MS" w:hAnsi="Trebuchet MS"/>
          <w:szCs w:val="24"/>
          <w:lang w:eastAsia="hi-IN" w:bidi="hi-IN"/>
        </w:rPr>
        <w:t xml:space="preserve">cel puțin </w:t>
      </w:r>
      <w:r w:rsidRPr="00234101">
        <w:rPr>
          <w:rFonts w:ascii="Trebuchet MS" w:hAnsi="Trebuchet MS"/>
          <w:szCs w:val="24"/>
          <w:lang w:eastAsia="hi-IN" w:bidi="hi-IN"/>
        </w:rPr>
        <w:t xml:space="preserve">20 de utilizatori din cadrul organizației Beneficiarului </w:t>
      </w:r>
      <w:r w:rsidR="00A5789C" w:rsidRPr="00234101">
        <w:rPr>
          <w:rFonts w:ascii="Trebuchet MS" w:hAnsi="Trebuchet MS"/>
          <w:szCs w:val="24"/>
          <w:lang w:eastAsia="hi-IN" w:bidi="hi-IN"/>
        </w:rPr>
        <w:t>ș</w:t>
      </w:r>
      <w:r w:rsidRPr="00234101">
        <w:rPr>
          <w:rFonts w:ascii="Trebuchet MS" w:hAnsi="Trebuchet MS"/>
          <w:szCs w:val="24"/>
          <w:lang w:eastAsia="hi-IN" w:bidi="hi-IN"/>
        </w:rPr>
        <w:t xml:space="preserve">i 1 milion de pagini OCR-izate anual. Licențele furnizate vor fi de tip perpetuu fără limitări în timp pentru toate funcțiile ofertate și fără a impune limitări a numărului de documente stocate / gestionate sau a spațiului utilizat în acest scop pe infrastructura ofertată. </w:t>
      </w:r>
    </w:p>
    <w:p w14:paraId="34A23B43" w14:textId="77777777" w:rsidR="00065F6A" w:rsidRPr="00234101" w:rsidRDefault="00065F6A" w:rsidP="00234101">
      <w:pPr>
        <w:spacing w:after="0" w:line="240" w:lineRule="auto"/>
        <w:rPr>
          <w:rFonts w:ascii="Trebuchet MS" w:hAnsi="Trebuchet MS"/>
          <w:szCs w:val="24"/>
          <w:lang w:eastAsia="hi-IN" w:bidi="hi-IN"/>
        </w:rPr>
      </w:pPr>
    </w:p>
    <w:p w14:paraId="4EC8502E" w14:textId="6118F3D7"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189" w:name="_Toc171423848"/>
      <w:bookmarkStart w:id="190" w:name="_Toc179280512"/>
      <w:bookmarkStart w:id="191" w:name="_Toc212717939"/>
      <w:r w:rsidRPr="00234101">
        <w:rPr>
          <w:rFonts w:ascii="Trebuchet MS" w:eastAsia="Calibri" w:hAnsi="Trebuchet MS"/>
          <w:sz w:val="24"/>
          <w:szCs w:val="24"/>
        </w:rPr>
        <w:t>COMPONENTA DE PORTAL</w:t>
      </w:r>
      <w:bookmarkEnd w:id="189"/>
      <w:bookmarkEnd w:id="190"/>
      <w:bookmarkEnd w:id="191"/>
    </w:p>
    <w:p w14:paraId="7EB242E1" w14:textId="77777777" w:rsidR="00546ADC" w:rsidRPr="00234101" w:rsidRDefault="00546ADC" w:rsidP="00234101">
      <w:pPr>
        <w:spacing w:after="0" w:line="240" w:lineRule="auto"/>
        <w:rPr>
          <w:rFonts w:ascii="Trebuchet MS" w:hAnsi="Trebuchet MS"/>
          <w:szCs w:val="24"/>
          <w:lang w:eastAsia="hi-IN" w:bidi="hi-IN"/>
        </w:rPr>
      </w:pPr>
    </w:p>
    <w:p w14:paraId="592AF7EC" w14:textId="53299E7F" w:rsidR="00065F6A" w:rsidRPr="00234101" w:rsidRDefault="00C4264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Portalul Informațional Audiovizual (Portal extern CNA)</w:t>
      </w:r>
      <w:r w:rsidR="00065F6A" w:rsidRPr="00234101">
        <w:rPr>
          <w:rFonts w:ascii="Trebuchet MS" w:hAnsi="Trebuchet MS"/>
          <w:szCs w:val="24"/>
          <w:lang w:eastAsia="hi-IN" w:bidi="hi-IN"/>
        </w:rPr>
        <w:t xml:space="preserve"> se va implementa pe baza unei platforme mature de dezvoltare aplicații web de tip low-code, introdusă deja în circuitul comercial.</w:t>
      </w:r>
    </w:p>
    <w:p w14:paraId="39C481C0" w14:textId="77777777" w:rsidR="00546ADC" w:rsidRPr="00234101" w:rsidRDefault="00546ADC" w:rsidP="00234101">
      <w:pPr>
        <w:spacing w:after="0" w:line="240" w:lineRule="auto"/>
        <w:rPr>
          <w:rFonts w:ascii="Trebuchet MS" w:hAnsi="Trebuchet MS"/>
          <w:szCs w:val="24"/>
          <w:lang w:eastAsia="hi-IN" w:bidi="hi-IN"/>
        </w:rPr>
      </w:pPr>
    </w:p>
    <w:p w14:paraId="6075F5CB" w14:textId="17BC9C4A"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a asigura performanță, stabilitate și securitate soluția ofertată trebuie să permită implementarea într-o arhitectură de înaltă disponibilitate în configurații de tip activ-activ. </w:t>
      </w:r>
    </w:p>
    <w:p w14:paraId="50EA467D" w14:textId="77777777" w:rsidR="00546ADC" w:rsidRPr="00234101" w:rsidRDefault="00546ADC" w:rsidP="00234101">
      <w:pPr>
        <w:spacing w:after="0" w:line="240" w:lineRule="auto"/>
        <w:rPr>
          <w:rFonts w:ascii="Trebuchet MS" w:hAnsi="Trebuchet MS"/>
          <w:szCs w:val="24"/>
          <w:lang w:eastAsia="hi-IN" w:bidi="hi-IN"/>
        </w:rPr>
      </w:pPr>
    </w:p>
    <w:p w14:paraId="28635D84" w14:textId="42B26570" w:rsidR="00065F6A" w:rsidRPr="00234101" w:rsidRDefault="007911A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de dezvoltare aplicații web va pune la dispoziție un mediu unificat integrat de dezvoltare (Integrated Development Environment), asigurând o experiență unitară fără întreruperi pentru dezvoltare și administrare. Acest mediu trebuie să permită colaborarea în timp real și în cadrul său să ofere o interfață grafică unică pentru dezvoltarea, </w:t>
      </w:r>
      <w:r w:rsidR="00065F6A" w:rsidRPr="00234101">
        <w:rPr>
          <w:rFonts w:ascii="Trebuchet MS" w:hAnsi="Trebuchet MS"/>
          <w:szCs w:val="24"/>
          <w:lang w:eastAsia="hi-IN" w:bidi="hi-IN"/>
        </w:rPr>
        <w:t>modificare</w:t>
      </w:r>
      <w:r w:rsidRPr="00234101">
        <w:rPr>
          <w:rFonts w:ascii="Trebuchet MS" w:hAnsi="Trebuchet MS"/>
          <w:szCs w:val="24"/>
          <w:lang w:eastAsia="hi-IN" w:bidi="hi-IN"/>
        </w:rPr>
        <w:t xml:space="preserve">a și </w:t>
      </w:r>
      <w:r w:rsidR="00065F6A" w:rsidRPr="00234101">
        <w:rPr>
          <w:rFonts w:ascii="Trebuchet MS" w:hAnsi="Trebuchet MS"/>
          <w:szCs w:val="24"/>
          <w:lang w:eastAsia="hi-IN" w:bidi="hi-IN"/>
        </w:rPr>
        <w:t>actualizarea</w:t>
      </w:r>
      <w:r w:rsidRPr="00234101">
        <w:rPr>
          <w:rFonts w:ascii="Trebuchet MS" w:hAnsi="Trebuchet MS"/>
          <w:szCs w:val="24"/>
          <w:lang w:eastAsia="hi-IN" w:bidi="hi-IN"/>
        </w:rPr>
        <w:t xml:space="preserve"> aplicațiilor</w:t>
      </w:r>
      <w:r w:rsidR="00065F6A" w:rsidRPr="00234101">
        <w:rPr>
          <w:rFonts w:ascii="Trebuchet MS" w:hAnsi="Trebuchet MS"/>
          <w:szCs w:val="24"/>
          <w:lang w:eastAsia="hi-IN" w:bidi="hi-IN"/>
        </w:rPr>
        <w:t>, fără a necesita scrierea de cod, dispunând în acest sens de următoarele categorii de funcționalități:</w:t>
      </w:r>
    </w:p>
    <w:p w14:paraId="07075298" w14:textId="77777777" w:rsidR="00065F6A" w:rsidRPr="00234101" w:rsidRDefault="00065F6A" w:rsidP="00B43E2C">
      <w:pPr>
        <w:numPr>
          <w:ilvl w:val="0"/>
          <w:numId w:val="231"/>
        </w:numPr>
        <w:spacing w:after="0" w:line="240" w:lineRule="auto"/>
        <w:rPr>
          <w:rFonts w:ascii="Trebuchet MS" w:hAnsi="Trebuchet MS"/>
          <w:szCs w:val="24"/>
          <w:lang w:eastAsia="hi-IN" w:bidi="hi-IN"/>
        </w:rPr>
      </w:pPr>
      <w:r w:rsidRPr="00234101">
        <w:rPr>
          <w:rFonts w:ascii="Trebuchet MS" w:hAnsi="Trebuchet MS"/>
          <w:szCs w:val="24"/>
          <w:lang w:eastAsia="hi-IN" w:bidi="hi-IN"/>
        </w:rPr>
        <w:t>Managementul rolurilor</w:t>
      </w:r>
    </w:p>
    <w:p w14:paraId="3EF84931" w14:textId="77777777" w:rsidR="00065F6A" w:rsidRPr="00234101" w:rsidRDefault="00065F6A" w:rsidP="00B43E2C">
      <w:pPr>
        <w:numPr>
          <w:ilvl w:val="0"/>
          <w:numId w:val="231"/>
        </w:numPr>
        <w:spacing w:after="0" w:line="240" w:lineRule="auto"/>
        <w:rPr>
          <w:rFonts w:ascii="Trebuchet MS" w:hAnsi="Trebuchet MS"/>
          <w:szCs w:val="24"/>
          <w:lang w:eastAsia="hi-IN" w:bidi="hi-IN"/>
        </w:rPr>
      </w:pPr>
      <w:r w:rsidRPr="00234101">
        <w:rPr>
          <w:rFonts w:ascii="Trebuchet MS" w:hAnsi="Trebuchet MS"/>
          <w:szCs w:val="24"/>
          <w:lang w:eastAsia="hi-IN" w:bidi="hi-IN"/>
        </w:rPr>
        <w:t>Managementul permisiunilor</w:t>
      </w:r>
    </w:p>
    <w:p w14:paraId="561CAA93" w14:textId="77777777" w:rsidR="00065F6A" w:rsidRPr="00234101" w:rsidRDefault="00065F6A" w:rsidP="00B43E2C">
      <w:pPr>
        <w:numPr>
          <w:ilvl w:val="0"/>
          <w:numId w:val="231"/>
        </w:numPr>
        <w:spacing w:after="0" w:line="240" w:lineRule="auto"/>
        <w:rPr>
          <w:rFonts w:ascii="Trebuchet MS" w:hAnsi="Trebuchet MS"/>
          <w:szCs w:val="24"/>
          <w:lang w:eastAsia="hi-IN" w:bidi="hi-IN"/>
        </w:rPr>
      </w:pPr>
      <w:r w:rsidRPr="00234101">
        <w:rPr>
          <w:rFonts w:ascii="Trebuchet MS" w:hAnsi="Trebuchet MS"/>
          <w:szCs w:val="24"/>
          <w:lang w:eastAsia="hi-IN" w:bidi="hi-IN"/>
        </w:rPr>
        <w:t>Managementul utilizatorilor</w:t>
      </w:r>
    </w:p>
    <w:p w14:paraId="24C8B813" w14:textId="77777777" w:rsidR="00065F6A" w:rsidRPr="00234101" w:rsidRDefault="00000000" w:rsidP="00B43E2C">
      <w:pPr>
        <w:numPr>
          <w:ilvl w:val="0"/>
          <w:numId w:val="231"/>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64"/>
          <w:id w:val="-1797603980"/>
        </w:sdtPr>
        <w:sdtContent>
          <w:r w:rsidR="00065F6A" w:rsidRPr="00234101">
            <w:rPr>
              <w:rFonts w:ascii="Trebuchet MS" w:hAnsi="Trebuchet MS"/>
              <w:szCs w:val="24"/>
              <w:lang w:eastAsia="hi-IN" w:bidi="hi-IN"/>
            </w:rPr>
            <w:t>Interfațare API și administrare</w:t>
          </w:r>
        </w:sdtContent>
      </w:sdt>
    </w:p>
    <w:p w14:paraId="434A6F3E" w14:textId="77777777" w:rsidR="00065F6A" w:rsidRPr="00234101" w:rsidRDefault="00065F6A" w:rsidP="00B43E2C">
      <w:pPr>
        <w:numPr>
          <w:ilvl w:val="0"/>
          <w:numId w:val="231"/>
        </w:numPr>
        <w:spacing w:after="0" w:line="240" w:lineRule="auto"/>
        <w:rPr>
          <w:rFonts w:ascii="Trebuchet MS" w:hAnsi="Trebuchet MS"/>
          <w:szCs w:val="24"/>
          <w:lang w:eastAsia="hi-IN" w:bidi="hi-IN"/>
        </w:rPr>
      </w:pPr>
      <w:r w:rsidRPr="00234101">
        <w:rPr>
          <w:rFonts w:ascii="Trebuchet MS" w:hAnsi="Trebuchet MS"/>
          <w:szCs w:val="24"/>
          <w:lang w:eastAsia="hi-IN" w:bidi="hi-IN"/>
        </w:rPr>
        <w:t>Automatizare</w:t>
      </w:r>
    </w:p>
    <w:p w14:paraId="199A7C29" w14:textId="77777777" w:rsidR="00065F6A" w:rsidRPr="00234101" w:rsidRDefault="00065F6A" w:rsidP="00B43E2C">
      <w:pPr>
        <w:numPr>
          <w:ilvl w:val="0"/>
          <w:numId w:val="231"/>
        </w:numPr>
        <w:spacing w:after="0" w:line="240" w:lineRule="auto"/>
        <w:rPr>
          <w:rFonts w:ascii="Trebuchet MS" w:hAnsi="Trebuchet MS"/>
          <w:szCs w:val="24"/>
          <w:lang w:eastAsia="hi-IN" w:bidi="hi-IN"/>
        </w:rPr>
      </w:pPr>
      <w:r w:rsidRPr="00234101">
        <w:rPr>
          <w:rFonts w:ascii="Trebuchet MS" w:hAnsi="Trebuchet MS"/>
          <w:szCs w:val="24"/>
          <w:lang w:eastAsia="hi-IN" w:bidi="hi-IN"/>
        </w:rPr>
        <w:t>Fluxuri de lucru</w:t>
      </w:r>
    </w:p>
    <w:p w14:paraId="5699F42E" w14:textId="77777777" w:rsidR="00065F6A" w:rsidRPr="00234101" w:rsidRDefault="00000000" w:rsidP="00B43E2C">
      <w:pPr>
        <w:numPr>
          <w:ilvl w:val="0"/>
          <w:numId w:val="231"/>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65"/>
          <w:id w:val="2018567614"/>
        </w:sdtPr>
        <w:sdtContent>
          <w:r w:rsidR="00065F6A" w:rsidRPr="00234101">
            <w:rPr>
              <w:rFonts w:ascii="Trebuchet MS" w:hAnsi="Trebuchet MS"/>
              <w:szCs w:val="24"/>
              <w:lang w:eastAsia="hi-IN" w:bidi="hi-IN"/>
            </w:rPr>
            <w:t>Funcții predefinite</w:t>
          </w:r>
        </w:sdtContent>
      </w:sdt>
    </w:p>
    <w:p w14:paraId="6B3966E5" w14:textId="77777777" w:rsidR="00065F6A" w:rsidRPr="00234101" w:rsidRDefault="00065F6A" w:rsidP="00B43E2C">
      <w:pPr>
        <w:numPr>
          <w:ilvl w:val="0"/>
          <w:numId w:val="231"/>
        </w:numPr>
        <w:spacing w:after="0" w:line="240" w:lineRule="auto"/>
        <w:rPr>
          <w:rFonts w:ascii="Trebuchet MS" w:hAnsi="Trebuchet MS"/>
          <w:szCs w:val="24"/>
          <w:lang w:eastAsia="hi-IN" w:bidi="hi-IN"/>
        </w:rPr>
      </w:pPr>
      <w:r w:rsidRPr="00234101">
        <w:rPr>
          <w:rFonts w:ascii="Trebuchet MS" w:hAnsi="Trebuchet MS"/>
          <w:szCs w:val="24"/>
          <w:lang w:eastAsia="hi-IN" w:bidi="hi-IN"/>
        </w:rPr>
        <w:t>Managementul entităților</w:t>
      </w:r>
    </w:p>
    <w:p w14:paraId="142D4566" w14:textId="77777777" w:rsidR="00065F6A" w:rsidRPr="00234101" w:rsidRDefault="00065F6A" w:rsidP="00B43E2C">
      <w:pPr>
        <w:numPr>
          <w:ilvl w:val="0"/>
          <w:numId w:val="231"/>
        </w:numPr>
        <w:spacing w:after="0" w:line="240" w:lineRule="auto"/>
        <w:rPr>
          <w:rFonts w:ascii="Trebuchet MS" w:hAnsi="Trebuchet MS"/>
          <w:szCs w:val="24"/>
          <w:lang w:eastAsia="hi-IN" w:bidi="hi-IN"/>
        </w:rPr>
      </w:pPr>
      <w:r w:rsidRPr="00234101">
        <w:rPr>
          <w:rFonts w:ascii="Trebuchet MS" w:hAnsi="Trebuchet MS"/>
          <w:szCs w:val="24"/>
          <w:lang w:eastAsia="hi-IN" w:bidi="hi-IN"/>
        </w:rPr>
        <w:t>Managementul meniurilor</w:t>
      </w:r>
    </w:p>
    <w:p w14:paraId="27CC043E" w14:textId="77777777" w:rsidR="00065F6A" w:rsidRPr="00234101" w:rsidRDefault="00065F6A" w:rsidP="00B43E2C">
      <w:pPr>
        <w:numPr>
          <w:ilvl w:val="0"/>
          <w:numId w:val="231"/>
        </w:numPr>
        <w:spacing w:after="0" w:line="240" w:lineRule="auto"/>
        <w:rPr>
          <w:rFonts w:ascii="Trebuchet MS" w:hAnsi="Trebuchet MS"/>
          <w:szCs w:val="24"/>
          <w:lang w:eastAsia="hi-IN" w:bidi="hi-IN"/>
        </w:rPr>
      </w:pPr>
      <w:r w:rsidRPr="00234101">
        <w:rPr>
          <w:rFonts w:ascii="Trebuchet MS" w:hAnsi="Trebuchet MS"/>
          <w:szCs w:val="24"/>
          <w:lang w:eastAsia="hi-IN" w:bidi="hi-IN"/>
        </w:rPr>
        <w:t>Managementul paginilor</w:t>
      </w:r>
    </w:p>
    <w:p w14:paraId="58CB7C1D" w14:textId="77777777" w:rsidR="00065F6A" w:rsidRPr="00234101" w:rsidRDefault="00065F6A" w:rsidP="00B43E2C">
      <w:pPr>
        <w:numPr>
          <w:ilvl w:val="0"/>
          <w:numId w:val="231"/>
        </w:numPr>
        <w:spacing w:after="0" w:line="240" w:lineRule="auto"/>
        <w:rPr>
          <w:rFonts w:ascii="Trebuchet MS" w:hAnsi="Trebuchet MS"/>
          <w:szCs w:val="24"/>
          <w:lang w:eastAsia="hi-IN" w:bidi="hi-IN"/>
        </w:rPr>
      </w:pPr>
      <w:r w:rsidRPr="00234101">
        <w:rPr>
          <w:rFonts w:ascii="Trebuchet MS" w:hAnsi="Trebuchet MS"/>
          <w:szCs w:val="24"/>
          <w:lang w:eastAsia="hi-IN" w:bidi="hi-IN"/>
        </w:rPr>
        <w:t>Managementul formularelor</w:t>
      </w:r>
    </w:p>
    <w:p w14:paraId="11654A37" w14:textId="77777777" w:rsidR="00065F6A" w:rsidRPr="00234101" w:rsidRDefault="00065F6A" w:rsidP="00B43E2C">
      <w:pPr>
        <w:numPr>
          <w:ilvl w:val="0"/>
          <w:numId w:val="231"/>
        </w:numPr>
        <w:spacing w:after="0" w:line="240" w:lineRule="auto"/>
        <w:rPr>
          <w:rFonts w:ascii="Trebuchet MS" w:hAnsi="Trebuchet MS"/>
          <w:szCs w:val="24"/>
          <w:lang w:eastAsia="hi-IN" w:bidi="hi-IN"/>
        </w:rPr>
      </w:pPr>
      <w:r w:rsidRPr="00234101">
        <w:rPr>
          <w:rFonts w:ascii="Trebuchet MS" w:hAnsi="Trebuchet MS"/>
          <w:szCs w:val="24"/>
          <w:lang w:eastAsia="hi-IN" w:bidi="hi-IN"/>
        </w:rPr>
        <w:t>Managementul listelor</w:t>
      </w:r>
    </w:p>
    <w:p w14:paraId="5E57D3E5" w14:textId="77777777" w:rsidR="00546ADC" w:rsidRPr="00234101" w:rsidRDefault="00546ADC" w:rsidP="00234101">
      <w:pPr>
        <w:spacing w:after="0" w:line="240" w:lineRule="auto"/>
        <w:rPr>
          <w:rFonts w:ascii="Trebuchet MS" w:hAnsi="Trebuchet MS"/>
          <w:szCs w:val="24"/>
          <w:lang w:eastAsia="hi-IN" w:bidi="hi-IN"/>
        </w:rPr>
      </w:pPr>
    </w:p>
    <w:p w14:paraId="75DCE61C" w14:textId="469F0A38"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Funcționalitățile de managementul rolurilor trebuie să includă:</w:t>
      </w:r>
    </w:p>
    <w:p w14:paraId="3674C0F9" w14:textId="77777777" w:rsidR="00065F6A" w:rsidRPr="00234101" w:rsidRDefault="00065F6A" w:rsidP="00B43E2C">
      <w:pPr>
        <w:numPr>
          <w:ilvl w:val="0"/>
          <w:numId w:val="232"/>
        </w:numPr>
        <w:spacing w:after="0" w:line="240" w:lineRule="auto"/>
        <w:rPr>
          <w:rFonts w:ascii="Trebuchet MS" w:hAnsi="Trebuchet MS"/>
          <w:szCs w:val="24"/>
          <w:lang w:eastAsia="hi-IN" w:bidi="hi-IN"/>
        </w:rPr>
      </w:pPr>
      <w:r w:rsidRPr="00234101">
        <w:rPr>
          <w:rFonts w:ascii="Trebuchet MS" w:hAnsi="Trebuchet MS"/>
          <w:szCs w:val="24"/>
          <w:lang w:eastAsia="hi-IN" w:bidi="hi-IN"/>
        </w:rPr>
        <w:t>Adăugarea, editarea sau ștergerea rolurilor;</w:t>
      </w:r>
    </w:p>
    <w:p w14:paraId="381BF397" w14:textId="77777777" w:rsidR="00065F6A" w:rsidRPr="00234101" w:rsidRDefault="00065F6A" w:rsidP="00B43E2C">
      <w:pPr>
        <w:numPr>
          <w:ilvl w:val="0"/>
          <w:numId w:val="232"/>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rolurilor pentru restricționarea accesului la nivel de pagină, componentă, acțiune, flux de lucru sau entitate;</w:t>
      </w:r>
    </w:p>
    <w:p w14:paraId="524B6EB5" w14:textId="77777777" w:rsidR="00546ADC" w:rsidRPr="00234101" w:rsidRDefault="00546ADC" w:rsidP="00234101">
      <w:pPr>
        <w:spacing w:after="0" w:line="240" w:lineRule="auto"/>
        <w:rPr>
          <w:rFonts w:ascii="Trebuchet MS" w:hAnsi="Trebuchet MS"/>
          <w:szCs w:val="24"/>
          <w:lang w:eastAsia="hi-IN" w:bidi="hi-IN"/>
        </w:rPr>
      </w:pPr>
    </w:p>
    <w:p w14:paraId="235CA73F" w14:textId="6A68D1F4"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Funcționalitățile de managementul permisiunilor trebuie să asigure definirea schemei de permisiuni astfel:</w:t>
      </w:r>
    </w:p>
    <w:p w14:paraId="3488E8FD" w14:textId="77777777" w:rsidR="00065F6A" w:rsidRPr="00234101" w:rsidRDefault="00065F6A" w:rsidP="00B43E2C">
      <w:pPr>
        <w:numPr>
          <w:ilvl w:val="0"/>
          <w:numId w:val="233"/>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permisiunilor la nivel de pagină (de acces sau de editare) în funcție de rol;</w:t>
      </w:r>
    </w:p>
    <w:p w14:paraId="035F083B" w14:textId="77777777" w:rsidR="00065F6A" w:rsidRPr="00234101" w:rsidRDefault="00065F6A" w:rsidP="00B43E2C">
      <w:pPr>
        <w:numPr>
          <w:ilvl w:val="0"/>
          <w:numId w:val="233"/>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Configurarea permisiunilor la nivel de entitate, determinând astfel operațiunile disponibile utilizatorului prin interfață, cum ar fi Creare, Citire, Actualizare sau Ștergere;</w:t>
      </w:r>
    </w:p>
    <w:p w14:paraId="6FCB7C7F" w14:textId="77777777" w:rsidR="00065F6A" w:rsidRPr="00234101" w:rsidRDefault="00000000" w:rsidP="00B43E2C">
      <w:pPr>
        <w:numPr>
          <w:ilvl w:val="0"/>
          <w:numId w:val="233"/>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66"/>
          <w:id w:val="557910176"/>
        </w:sdtPr>
        <w:sdtContent>
          <w:r w:rsidR="00065F6A" w:rsidRPr="00234101">
            <w:rPr>
              <w:rFonts w:ascii="Trebuchet MS" w:hAnsi="Trebuchet MS"/>
              <w:szCs w:val="24"/>
              <w:lang w:eastAsia="hi-IN" w:bidi="hi-IN"/>
            </w:rPr>
            <w:t>Configurarea permisiunilor la nivel de modul pentru a restricționa accesul sau pentru a acorda opțiuni de editare rolurilor;</w:t>
          </w:r>
        </w:sdtContent>
      </w:sdt>
    </w:p>
    <w:p w14:paraId="6C7415C3" w14:textId="77777777" w:rsidR="00065F6A" w:rsidRPr="00234101" w:rsidRDefault="00065F6A" w:rsidP="00B43E2C">
      <w:pPr>
        <w:numPr>
          <w:ilvl w:val="0"/>
          <w:numId w:val="233"/>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permisiunilor la nivel de acțiuni și butoane, astfel încât acestea să fie disponibile doar pentru anumite roluri;</w:t>
      </w:r>
    </w:p>
    <w:p w14:paraId="3C73BCF8" w14:textId="77777777" w:rsidR="00065F6A" w:rsidRPr="00234101" w:rsidRDefault="00065F6A" w:rsidP="00B43E2C">
      <w:pPr>
        <w:numPr>
          <w:ilvl w:val="0"/>
          <w:numId w:val="233"/>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permisiunilor la nivel de căutare prin stabilirea de reguli care să restricționeze afișarea rezultatelor în funcție de roluri;</w:t>
      </w:r>
    </w:p>
    <w:p w14:paraId="3F255BEC" w14:textId="77777777" w:rsidR="00065F6A" w:rsidRPr="00234101" w:rsidRDefault="00065F6A" w:rsidP="00B43E2C">
      <w:pPr>
        <w:numPr>
          <w:ilvl w:val="0"/>
          <w:numId w:val="233"/>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permisiunilor de utilizare a resurselor API.</w:t>
      </w:r>
    </w:p>
    <w:p w14:paraId="479B458E" w14:textId="77777777" w:rsidR="00546ADC" w:rsidRPr="00234101" w:rsidRDefault="00546ADC" w:rsidP="00234101">
      <w:pPr>
        <w:spacing w:after="0" w:line="240" w:lineRule="auto"/>
        <w:rPr>
          <w:rFonts w:ascii="Trebuchet MS" w:hAnsi="Trebuchet MS"/>
          <w:szCs w:val="24"/>
          <w:lang w:eastAsia="hi-IN" w:bidi="hi-IN"/>
        </w:rPr>
      </w:pPr>
    </w:p>
    <w:p w14:paraId="174440CF" w14:textId="32E2F344"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Funcționalitățile de managementul utilizatorilor trebuie să includă:</w:t>
      </w:r>
    </w:p>
    <w:p w14:paraId="3076F109" w14:textId="77777777" w:rsidR="00065F6A" w:rsidRPr="00234101" w:rsidRDefault="00000000" w:rsidP="00B43E2C">
      <w:pPr>
        <w:numPr>
          <w:ilvl w:val="0"/>
          <w:numId w:val="234"/>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67"/>
          <w:id w:val="973567665"/>
        </w:sdtPr>
        <w:sdtContent>
          <w:r w:rsidR="00065F6A" w:rsidRPr="00234101">
            <w:rPr>
              <w:rFonts w:ascii="Trebuchet MS" w:hAnsi="Trebuchet MS"/>
              <w:szCs w:val="24"/>
              <w:lang w:eastAsia="hi-IN" w:bidi="hi-IN"/>
            </w:rPr>
            <w:t>Crearea utilizatorilor și asocierea acestora la cel puțin un rol;</w:t>
          </w:r>
        </w:sdtContent>
      </w:sdt>
    </w:p>
    <w:p w14:paraId="5E09A3B6" w14:textId="77777777" w:rsidR="00065F6A" w:rsidRPr="00234101" w:rsidRDefault="00065F6A" w:rsidP="00B43E2C">
      <w:pPr>
        <w:numPr>
          <w:ilvl w:val="0"/>
          <w:numId w:val="234"/>
        </w:numPr>
        <w:spacing w:after="0" w:line="240" w:lineRule="auto"/>
        <w:rPr>
          <w:rFonts w:ascii="Trebuchet MS" w:hAnsi="Trebuchet MS"/>
          <w:szCs w:val="24"/>
          <w:lang w:eastAsia="hi-IN" w:bidi="hi-IN"/>
        </w:rPr>
      </w:pPr>
      <w:r w:rsidRPr="00234101">
        <w:rPr>
          <w:rFonts w:ascii="Trebuchet MS" w:hAnsi="Trebuchet MS"/>
          <w:szCs w:val="24"/>
          <w:lang w:eastAsia="hi-IN" w:bidi="hi-IN"/>
        </w:rPr>
        <w:t>Modificarea utilizatorilor, acordarea sau revocarea rolurilor;</w:t>
      </w:r>
    </w:p>
    <w:p w14:paraId="32DA54DC" w14:textId="77777777" w:rsidR="00065F6A" w:rsidRPr="00234101" w:rsidRDefault="00000000" w:rsidP="00B43E2C">
      <w:pPr>
        <w:numPr>
          <w:ilvl w:val="0"/>
          <w:numId w:val="234"/>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68"/>
          <w:id w:val="-65736969"/>
        </w:sdtPr>
        <w:sdtContent>
          <w:r w:rsidR="00065F6A" w:rsidRPr="00234101">
            <w:rPr>
              <w:rFonts w:ascii="Trebuchet MS" w:hAnsi="Trebuchet MS"/>
              <w:szCs w:val="24"/>
              <w:lang w:eastAsia="hi-IN" w:bidi="hi-IN"/>
            </w:rPr>
            <w:t>Ștergerea utilizatorilor.</w:t>
          </w:r>
        </w:sdtContent>
      </w:sdt>
    </w:p>
    <w:p w14:paraId="5BAE0381" w14:textId="77777777" w:rsidR="00546ADC" w:rsidRPr="00234101" w:rsidRDefault="00546ADC" w:rsidP="00234101">
      <w:pPr>
        <w:spacing w:after="0" w:line="240" w:lineRule="auto"/>
        <w:rPr>
          <w:rFonts w:ascii="Trebuchet MS" w:hAnsi="Trebuchet MS"/>
          <w:szCs w:val="24"/>
          <w:lang w:eastAsia="hi-IN" w:bidi="hi-IN"/>
        </w:rPr>
      </w:pPr>
    </w:p>
    <w:p w14:paraId="7CF64A4B" w14:textId="2AC827DD"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Funcționalitățile de interfațare API trebuie să includă:</w:t>
      </w:r>
    </w:p>
    <w:p w14:paraId="0F8D1F4D" w14:textId="77777777" w:rsidR="00065F6A" w:rsidRPr="00234101" w:rsidRDefault="00000000" w:rsidP="00B43E2C">
      <w:pPr>
        <w:numPr>
          <w:ilvl w:val="0"/>
          <w:numId w:val="235"/>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69"/>
          <w:id w:val="-562251900"/>
        </w:sdtPr>
        <w:sdtContent>
          <w:r w:rsidR="00065F6A" w:rsidRPr="00234101">
            <w:rPr>
              <w:rFonts w:ascii="Trebuchet MS" w:hAnsi="Trebuchet MS"/>
              <w:szCs w:val="24"/>
              <w:lang w:eastAsia="hi-IN" w:bidi="hi-IN"/>
            </w:rPr>
            <w:t>Crearea de interfețe REST API;</w:t>
          </w:r>
        </w:sdtContent>
      </w:sdt>
    </w:p>
    <w:p w14:paraId="33F690C9" w14:textId="77777777" w:rsidR="00065F6A" w:rsidRPr="00234101" w:rsidRDefault="00000000" w:rsidP="00B43E2C">
      <w:pPr>
        <w:numPr>
          <w:ilvl w:val="0"/>
          <w:numId w:val="235"/>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70"/>
          <w:id w:val="-1195149925"/>
        </w:sdtPr>
        <w:sdtContent>
          <w:r w:rsidR="00065F6A" w:rsidRPr="00234101">
            <w:rPr>
              <w:rFonts w:ascii="Trebuchet MS" w:hAnsi="Trebuchet MS"/>
              <w:szCs w:val="24"/>
              <w:lang w:eastAsia="hi-IN" w:bidi="hi-IN"/>
            </w:rPr>
            <w:t>Crearea metodelor API (GET, POST, PUT, DELETE) pentru execuția logicii (acțiunilor) la nivel de server sau pentru preluarea datelor;</w:t>
          </w:r>
        </w:sdtContent>
      </w:sdt>
    </w:p>
    <w:p w14:paraId="151D3142" w14:textId="77777777" w:rsidR="00065F6A" w:rsidRPr="00234101" w:rsidRDefault="00000000" w:rsidP="00B43E2C">
      <w:pPr>
        <w:numPr>
          <w:ilvl w:val="0"/>
          <w:numId w:val="235"/>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71"/>
          <w:id w:val="-1299828567"/>
        </w:sdtPr>
        <w:sdtContent>
          <w:r w:rsidR="00065F6A" w:rsidRPr="00234101">
            <w:rPr>
              <w:rFonts w:ascii="Trebuchet MS" w:hAnsi="Trebuchet MS"/>
              <w:szCs w:val="24"/>
              <w:lang w:eastAsia="hi-IN" w:bidi="hi-IN"/>
            </w:rPr>
            <w:t>Securizarea API-urilor prin chei API și token web JSON;</w:t>
          </w:r>
        </w:sdtContent>
      </w:sdt>
    </w:p>
    <w:p w14:paraId="1BF77A55" w14:textId="77777777" w:rsidR="00065F6A" w:rsidRPr="00234101" w:rsidRDefault="00000000" w:rsidP="00B43E2C">
      <w:pPr>
        <w:numPr>
          <w:ilvl w:val="0"/>
          <w:numId w:val="235"/>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72"/>
          <w:id w:val="-442690891"/>
        </w:sdtPr>
        <w:sdtContent>
          <w:r w:rsidR="00065F6A" w:rsidRPr="00234101">
            <w:rPr>
              <w:rFonts w:ascii="Trebuchet MS" w:hAnsi="Trebuchet MS"/>
              <w:szCs w:val="24"/>
              <w:lang w:eastAsia="hi-IN" w:bidi="hi-IN"/>
            </w:rPr>
            <w:t xml:space="preserve">Mecanisme de partajare a resurselor restricționate ale unei pagini web dintr-un alt domeniu aplicativ. </w:t>
          </w:r>
        </w:sdtContent>
      </w:sdt>
    </w:p>
    <w:p w14:paraId="6E4A3323" w14:textId="77777777" w:rsidR="00546ADC" w:rsidRPr="00234101" w:rsidRDefault="00546ADC" w:rsidP="00234101">
      <w:pPr>
        <w:spacing w:after="0" w:line="240" w:lineRule="auto"/>
        <w:rPr>
          <w:rFonts w:ascii="Trebuchet MS" w:hAnsi="Trebuchet MS"/>
          <w:szCs w:val="24"/>
          <w:lang w:eastAsia="hi-IN" w:bidi="hi-IN"/>
        </w:rPr>
      </w:pPr>
    </w:p>
    <w:p w14:paraId="001CE20E" w14:textId="3DC94ADF"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Funcționalitățile de automatizare trebuie să includă:</w:t>
      </w:r>
    </w:p>
    <w:p w14:paraId="6F18D806" w14:textId="77777777" w:rsidR="00065F6A" w:rsidRPr="00234101" w:rsidRDefault="00065F6A" w:rsidP="00B43E2C">
      <w:pPr>
        <w:numPr>
          <w:ilvl w:val="0"/>
          <w:numId w:val="242"/>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programării execuției automate de  joburi/acțiuni,  periodic la anumite momente/intervale (declanșatoare de timp, declanșatoare de interval) sau când are loc un eveniment (la lansarea/închiderea aplicației, la începutul/sfârșitul fiecărei solicitări);</w:t>
      </w:r>
    </w:p>
    <w:p w14:paraId="27244D14" w14:textId="77777777" w:rsidR="00065F6A" w:rsidRPr="00234101" w:rsidRDefault="00065F6A" w:rsidP="00B43E2C">
      <w:pPr>
        <w:numPr>
          <w:ilvl w:val="0"/>
          <w:numId w:val="24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Programarea execuției automate a următoarelor job-uri/acțiuni: </w:t>
      </w:r>
    </w:p>
    <w:p w14:paraId="36ADB389" w14:textId="77777777" w:rsidR="00065F6A" w:rsidRPr="00234101" w:rsidRDefault="00065F6A" w:rsidP="00B43E2C">
      <w:pPr>
        <w:numPr>
          <w:ilvl w:val="1"/>
          <w:numId w:val="241"/>
        </w:numPr>
        <w:spacing w:after="0" w:line="240" w:lineRule="auto"/>
        <w:rPr>
          <w:rFonts w:ascii="Trebuchet MS" w:hAnsi="Trebuchet MS"/>
          <w:szCs w:val="24"/>
          <w:lang w:eastAsia="hi-IN" w:bidi="hi-IN"/>
        </w:rPr>
      </w:pPr>
      <w:r w:rsidRPr="00234101">
        <w:rPr>
          <w:rFonts w:ascii="Trebuchet MS" w:hAnsi="Trebuchet MS"/>
          <w:szCs w:val="24"/>
          <w:lang w:eastAsia="hi-IN" w:bidi="hi-IN"/>
        </w:rPr>
        <w:t>rulare interogări SQL;</w:t>
      </w:r>
    </w:p>
    <w:p w14:paraId="40CD5C3F" w14:textId="77777777" w:rsidR="00065F6A" w:rsidRPr="00234101" w:rsidRDefault="00065F6A" w:rsidP="00B43E2C">
      <w:pPr>
        <w:numPr>
          <w:ilvl w:val="1"/>
          <w:numId w:val="24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rulare executabile; </w:t>
      </w:r>
    </w:p>
    <w:p w14:paraId="2158AFAF" w14:textId="77777777" w:rsidR="00065F6A" w:rsidRPr="00234101" w:rsidRDefault="00065F6A" w:rsidP="00B43E2C">
      <w:pPr>
        <w:numPr>
          <w:ilvl w:val="1"/>
          <w:numId w:val="241"/>
        </w:numPr>
        <w:spacing w:after="0" w:line="240" w:lineRule="auto"/>
        <w:rPr>
          <w:rFonts w:ascii="Trebuchet MS" w:hAnsi="Trebuchet MS"/>
          <w:szCs w:val="24"/>
          <w:lang w:eastAsia="hi-IN" w:bidi="hi-IN"/>
        </w:rPr>
      </w:pPr>
      <w:r w:rsidRPr="00234101">
        <w:rPr>
          <w:rFonts w:ascii="Trebuchet MS" w:hAnsi="Trebuchet MS"/>
          <w:szCs w:val="24"/>
          <w:lang w:eastAsia="hi-IN" w:bidi="hi-IN"/>
        </w:rPr>
        <w:t>rulare scripturi;</w:t>
      </w:r>
    </w:p>
    <w:p w14:paraId="62589B66" w14:textId="77777777" w:rsidR="00065F6A" w:rsidRPr="00234101" w:rsidRDefault="00065F6A" w:rsidP="00B43E2C">
      <w:pPr>
        <w:numPr>
          <w:ilvl w:val="1"/>
          <w:numId w:val="241"/>
        </w:numPr>
        <w:spacing w:after="0" w:line="240" w:lineRule="auto"/>
        <w:rPr>
          <w:rFonts w:ascii="Trebuchet MS" w:hAnsi="Trebuchet MS"/>
          <w:szCs w:val="24"/>
          <w:lang w:eastAsia="hi-IN" w:bidi="hi-IN"/>
        </w:rPr>
      </w:pPr>
      <w:r w:rsidRPr="00234101">
        <w:rPr>
          <w:rFonts w:ascii="Trebuchet MS" w:hAnsi="Trebuchet MS"/>
          <w:szCs w:val="24"/>
          <w:lang w:eastAsia="hi-IN" w:bidi="hi-IN"/>
        </w:rPr>
        <w:t>postarea de date;</w:t>
      </w:r>
    </w:p>
    <w:p w14:paraId="7C4E7530" w14:textId="77777777" w:rsidR="00065F6A" w:rsidRPr="00234101" w:rsidRDefault="00065F6A" w:rsidP="00B43E2C">
      <w:pPr>
        <w:numPr>
          <w:ilvl w:val="1"/>
          <w:numId w:val="241"/>
        </w:numPr>
        <w:spacing w:after="0" w:line="240" w:lineRule="auto"/>
        <w:rPr>
          <w:rFonts w:ascii="Trebuchet MS" w:hAnsi="Trebuchet MS"/>
          <w:szCs w:val="24"/>
          <w:lang w:eastAsia="hi-IN" w:bidi="hi-IN"/>
        </w:rPr>
      </w:pPr>
      <w:r w:rsidRPr="00234101">
        <w:rPr>
          <w:rFonts w:ascii="Trebuchet MS" w:hAnsi="Trebuchet MS"/>
          <w:szCs w:val="24"/>
          <w:lang w:eastAsia="hi-IN" w:bidi="hi-IN"/>
        </w:rPr>
        <w:t>transmiterea de e-mailuri;</w:t>
      </w:r>
    </w:p>
    <w:p w14:paraId="107DD642" w14:textId="77777777" w:rsidR="00546ADC" w:rsidRPr="00234101" w:rsidRDefault="00546ADC" w:rsidP="00234101">
      <w:pPr>
        <w:spacing w:after="0" w:line="240" w:lineRule="auto"/>
        <w:rPr>
          <w:rFonts w:ascii="Trebuchet MS" w:hAnsi="Trebuchet MS"/>
          <w:szCs w:val="24"/>
          <w:lang w:eastAsia="hi-IN" w:bidi="hi-IN"/>
        </w:rPr>
      </w:pPr>
    </w:p>
    <w:p w14:paraId="68F2AA2C" w14:textId="2F98B5A9"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Funcționalitățile asociate fluxurilor de lucru trebuie să includă:</w:t>
      </w:r>
    </w:p>
    <w:p w14:paraId="40773E04" w14:textId="77777777" w:rsidR="00065F6A" w:rsidRPr="00234101" w:rsidRDefault="00065F6A" w:rsidP="00B43E2C">
      <w:pPr>
        <w:numPr>
          <w:ilvl w:val="0"/>
          <w:numId w:val="240"/>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definirii unei liste de acțiuni, ce trebuie efectuate într-o anumită succesiune, care poate include o logică condiționată;</w:t>
      </w:r>
    </w:p>
    <w:p w14:paraId="3992E5BD" w14:textId="77777777" w:rsidR="00065F6A" w:rsidRPr="00234101" w:rsidRDefault="00065F6A" w:rsidP="00B43E2C">
      <w:pPr>
        <w:numPr>
          <w:ilvl w:val="0"/>
          <w:numId w:val="240"/>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definirii fluxurilor de lucru prin utilizarea a cel puțin următoarelor elemente BPMN: eveniment de start, eveniment de stop, activități, poartă de decizie (XOR);</w:t>
      </w:r>
    </w:p>
    <w:p w14:paraId="538445AC" w14:textId="77777777" w:rsidR="00065F6A" w:rsidRPr="00234101" w:rsidRDefault="00065F6A" w:rsidP="00B43E2C">
      <w:pPr>
        <w:numPr>
          <w:ilvl w:val="0"/>
          <w:numId w:val="240"/>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testării fluxurilor de lucru prin rularea acestora și indicarea erorilor prin mesaje de eroare;</w:t>
      </w:r>
    </w:p>
    <w:p w14:paraId="1471B24D" w14:textId="77777777" w:rsidR="00065F6A" w:rsidRPr="00234101" w:rsidRDefault="00065F6A" w:rsidP="00B43E2C">
      <w:pPr>
        <w:numPr>
          <w:ilvl w:val="0"/>
          <w:numId w:val="240"/>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clonării fluxurilor de lucru cu logică similară și editarea acestora în scopul creării unui flux nou;</w:t>
      </w:r>
    </w:p>
    <w:p w14:paraId="68D1ED24" w14:textId="77777777" w:rsidR="00065F6A" w:rsidRPr="00234101" w:rsidRDefault="00065F6A" w:rsidP="00B43E2C">
      <w:pPr>
        <w:numPr>
          <w:ilvl w:val="0"/>
          <w:numId w:val="240"/>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Posibilitatea adăugării activităților în fluxul de lucru prin intermediul funcțiilor predefinite (secvențe de cod) cu variabile/parametrii de intrare și de ieșire.</w:t>
      </w:r>
    </w:p>
    <w:p w14:paraId="545688F8" w14:textId="77777777" w:rsidR="00546ADC" w:rsidRPr="00234101" w:rsidRDefault="00546ADC" w:rsidP="00234101">
      <w:pPr>
        <w:spacing w:after="0" w:line="240" w:lineRule="auto"/>
        <w:rPr>
          <w:rFonts w:ascii="Trebuchet MS" w:hAnsi="Trebuchet MS"/>
          <w:szCs w:val="24"/>
          <w:lang w:eastAsia="hi-IN" w:bidi="hi-IN"/>
        </w:rPr>
      </w:pPr>
    </w:p>
    <w:p w14:paraId="58836E9F" w14:textId="46916EDA"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Platforma va dispune de următoarele funcții predefinite:</w:t>
      </w:r>
    </w:p>
    <w:p w14:paraId="45379CDB"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Adăugarea unei casete de verificare (checkbox) prin care să se afișeze/ascundă un câmp dinamic în urma verificării condiției adevărat/fals;</w:t>
      </w:r>
    </w:p>
    <w:p w14:paraId="01896843"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Adăugarea unui selector de dată și oră;</w:t>
      </w:r>
    </w:p>
    <w:p w14:paraId="0F7178A2"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Adăugarea unui câmp derulant (dropdown);</w:t>
      </w:r>
    </w:p>
    <w:p w14:paraId="0F2D8B5D"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Adăugarea unui câmp de tip text;</w:t>
      </w:r>
    </w:p>
    <w:p w14:paraId="614829B7"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Adăugarea de elemente de tip opțiuni multiple (multiple choice) cu casete de verificare (checkboxes);</w:t>
      </w:r>
    </w:p>
    <w:p w14:paraId="28753925"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Adăugarea de elemente de tip opțiuni multiple (multiple choice) cu câmpuri derulante (dropdown);</w:t>
      </w:r>
    </w:p>
    <w:p w14:paraId="341E1290"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Adăugarea de elemente de tip opțiuni multiple (multiple choice) cu butoane de opțiune (radio button);</w:t>
      </w:r>
    </w:p>
    <w:p w14:paraId="00BAFB27"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Adăugarea unei casete de text pentru introducerea unui număr;</w:t>
      </w:r>
    </w:p>
    <w:p w14:paraId="2041BCAB"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Adăugarea unui element de tip glisor (slider);</w:t>
      </w:r>
    </w:p>
    <w:p w14:paraId="14EFBA20"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Adăugarea de text static;</w:t>
      </w:r>
    </w:p>
    <w:p w14:paraId="4BC41FF9"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Încărcarea unui câmp dinamic dintr-un JSON;</w:t>
      </w:r>
    </w:p>
    <w:p w14:paraId="3E0B7A72"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Transmitere email către unul sau mai mulți recipienți;</w:t>
      </w:r>
    </w:p>
    <w:p w14:paraId="5965479F" w14:textId="77777777" w:rsidR="00065F6A" w:rsidRPr="00234101" w:rsidRDefault="00000000" w:rsidP="00B43E2C">
      <w:pPr>
        <w:numPr>
          <w:ilvl w:val="0"/>
          <w:numId w:val="73"/>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73"/>
          <w:id w:val="334043935"/>
        </w:sdtPr>
        <w:sdtContent>
          <w:r w:rsidR="00065F6A" w:rsidRPr="00234101">
            <w:rPr>
              <w:rFonts w:ascii="Trebuchet MS" w:hAnsi="Trebuchet MS"/>
              <w:szCs w:val="24"/>
              <w:lang w:eastAsia="hi-IN" w:bidi="hi-IN"/>
            </w:rPr>
            <w:t>Transmitere email cu fișier atașat</w:t>
          </w:r>
        </w:sdtContent>
      </w:sdt>
    </w:p>
    <w:p w14:paraId="1D79814B"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Crearea unei entități noi;</w:t>
      </w:r>
    </w:p>
    <w:p w14:paraId="5961EE9D"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Crearea unui obiect JSON;</w:t>
      </w:r>
    </w:p>
    <w:p w14:paraId="1D0BEB1B"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Crearea unei pagini noi;</w:t>
      </w:r>
    </w:p>
    <w:p w14:paraId="6D473E20"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Crearea unui portal nou;</w:t>
      </w:r>
    </w:p>
    <w:p w14:paraId="6127513A"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Crearea unui rol;</w:t>
      </w:r>
    </w:p>
    <w:p w14:paraId="3C6404CC"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Crearea unui thumbnail;</w:t>
      </w:r>
    </w:p>
    <w:p w14:paraId="6418E112"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Adăugarea, ștergerea, vizualizarea sursei de date;</w:t>
      </w:r>
    </w:p>
    <w:p w14:paraId="297F5D03" w14:textId="77777777" w:rsidR="00065F6A" w:rsidRPr="00234101" w:rsidRDefault="00000000" w:rsidP="00B43E2C">
      <w:pPr>
        <w:numPr>
          <w:ilvl w:val="0"/>
          <w:numId w:val="73"/>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74"/>
          <w:id w:val="-1003202917"/>
        </w:sdtPr>
        <w:sdtContent>
          <w:r w:rsidR="00065F6A" w:rsidRPr="00234101">
            <w:rPr>
              <w:rFonts w:ascii="Trebuchet MS" w:hAnsi="Trebuchet MS"/>
              <w:szCs w:val="24"/>
              <w:lang w:eastAsia="hi-IN" w:bidi="hi-IN"/>
            </w:rPr>
            <w:t>Afișare mesaje (de eroare, de confirmare, etc.);</w:t>
          </w:r>
        </w:sdtContent>
      </w:sdt>
    </w:p>
    <w:p w14:paraId="161FFE08"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Descărcare fișier;</w:t>
      </w:r>
    </w:p>
    <w:p w14:paraId="64612663"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Executare cod Javascript;</w:t>
      </w:r>
    </w:p>
    <w:p w14:paraId="7E0A879E"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Adăugare modul la o pagină;</w:t>
      </w:r>
    </w:p>
    <w:p w14:paraId="7501A890" w14:textId="77777777" w:rsidR="00065F6A" w:rsidRPr="00234101" w:rsidRDefault="00000000" w:rsidP="00B43E2C">
      <w:pPr>
        <w:numPr>
          <w:ilvl w:val="0"/>
          <w:numId w:val="73"/>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75"/>
          <w:id w:val="-561636405"/>
        </w:sdtPr>
        <w:sdtContent>
          <w:r w:rsidR="00065F6A" w:rsidRPr="00234101">
            <w:rPr>
              <w:rFonts w:ascii="Trebuchet MS" w:hAnsi="Trebuchet MS"/>
              <w:szCs w:val="24"/>
              <w:lang w:eastAsia="hi-IN" w:bidi="hi-IN"/>
            </w:rPr>
            <w:t>Criptare/decriptare date AES și RSA;</w:t>
          </w:r>
        </w:sdtContent>
      </w:sdt>
    </w:p>
    <w:p w14:paraId="5BAC995E"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Modificarea permisiunilor pentru foldere;</w:t>
      </w:r>
    </w:p>
    <w:p w14:paraId="07848B23"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Autorizarea utilizatorilor;</w:t>
      </w:r>
    </w:p>
    <w:p w14:paraId="02DA64FB"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Închidere formulare pop-up;</w:t>
      </w:r>
    </w:p>
    <w:p w14:paraId="0F60AB8E"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Închidere ferestre pop-up;</w:t>
      </w:r>
    </w:p>
    <w:p w14:paraId="0AA22D2D"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Conversia datelor HTML în Microsoft Word;</w:t>
      </w:r>
    </w:p>
    <w:p w14:paraId="0AABBF83" w14:textId="77777777" w:rsidR="00065F6A" w:rsidRPr="00234101" w:rsidRDefault="00000000" w:rsidP="00B43E2C">
      <w:pPr>
        <w:numPr>
          <w:ilvl w:val="0"/>
          <w:numId w:val="73"/>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76"/>
          <w:id w:val="-1947153450"/>
        </w:sdtPr>
        <w:sdtContent>
          <w:r w:rsidR="00065F6A" w:rsidRPr="00234101">
            <w:rPr>
              <w:rFonts w:ascii="Trebuchet MS" w:hAnsi="Trebuchet MS"/>
              <w:szCs w:val="24"/>
              <w:lang w:eastAsia="hi-IN" w:bidi="hi-IN"/>
            </w:rPr>
            <w:t>Copiere fișier într-un alt folder;</w:t>
          </w:r>
        </w:sdtContent>
      </w:sdt>
    </w:p>
    <w:p w14:paraId="79DEC5D9"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Ștergere entitate, fișier, folder, modul, pagină, portal, rol, utilizator;</w:t>
      </w:r>
    </w:p>
    <w:p w14:paraId="72591E0D"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Executare listă de acțiuni;</w:t>
      </w:r>
    </w:p>
    <w:p w14:paraId="5FE2BB40"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Generare cod de bare;</w:t>
      </w:r>
    </w:p>
    <w:p w14:paraId="1836810F" w14:textId="77777777" w:rsidR="00065F6A" w:rsidRPr="00234101" w:rsidRDefault="00000000" w:rsidP="00B43E2C">
      <w:pPr>
        <w:numPr>
          <w:ilvl w:val="0"/>
          <w:numId w:val="73"/>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77"/>
          <w:id w:val="776984667"/>
        </w:sdtPr>
        <w:sdtContent>
          <w:r w:rsidR="00065F6A" w:rsidRPr="00234101">
            <w:rPr>
              <w:rFonts w:ascii="Trebuchet MS" w:hAnsi="Trebuchet MS"/>
              <w:szCs w:val="24"/>
              <w:lang w:eastAsia="hi-IN" w:bidi="hi-IN"/>
            </w:rPr>
            <w:t>Generare PDF din șablon HTML;</w:t>
          </w:r>
        </w:sdtContent>
      </w:sdt>
    </w:p>
    <w:p w14:paraId="7E01EB1F" w14:textId="77777777" w:rsidR="00065F6A" w:rsidRPr="00234101" w:rsidRDefault="00000000" w:rsidP="00B43E2C">
      <w:pPr>
        <w:numPr>
          <w:ilvl w:val="0"/>
          <w:numId w:val="73"/>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78"/>
          <w:id w:val="2021429199"/>
        </w:sdtPr>
        <w:sdtContent>
          <w:r w:rsidR="00065F6A" w:rsidRPr="00234101">
            <w:rPr>
              <w:rFonts w:ascii="Trebuchet MS" w:hAnsi="Trebuchet MS"/>
              <w:szCs w:val="24"/>
              <w:lang w:eastAsia="hi-IN" w:bidi="hi-IN"/>
            </w:rPr>
            <w:t>Îmbinare (merge) fișiere PDF;</w:t>
          </w:r>
        </w:sdtContent>
      </w:sdt>
    </w:p>
    <w:p w14:paraId="2AA5F9D3"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Injectarea unei imagini în PDF;</w:t>
      </w:r>
    </w:p>
    <w:p w14:paraId="3C6DED58" w14:textId="77777777" w:rsidR="00065F6A" w:rsidRPr="00234101" w:rsidRDefault="00000000" w:rsidP="00B43E2C">
      <w:pPr>
        <w:numPr>
          <w:ilvl w:val="0"/>
          <w:numId w:val="73"/>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79"/>
          <w:id w:val="1177161695"/>
        </w:sdtPr>
        <w:sdtContent>
          <w:r w:rsidR="00065F6A" w:rsidRPr="00234101">
            <w:rPr>
              <w:rFonts w:ascii="Trebuchet MS" w:hAnsi="Trebuchet MS"/>
              <w:szCs w:val="24"/>
              <w:lang w:eastAsia="hi-IN" w:bidi="hi-IN"/>
            </w:rPr>
            <w:t>Generare credențiale;</w:t>
          </w:r>
        </w:sdtContent>
      </w:sdt>
    </w:p>
    <w:p w14:paraId="60370CB4"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Interogare date în sursa de date;</w:t>
      </w:r>
    </w:p>
    <w:p w14:paraId="3AEF3706"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Creare folder nou;</w:t>
      </w:r>
    </w:p>
    <w:p w14:paraId="061EAEA9"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Conversia unei liste de entități în format CSV și/sau Excel;</w:t>
      </w:r>
    </w:p>
    <w:p w14:paraId="621F35D3"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Conversia în format Excel a unei liste de rezultate obținute printr-o căutare (query) în baza de date;</w:t>
      </w:r>
    </w:p>
    <w:p w14:paraId="6260D4D7"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Încărcare listă de entități din conținutul unui fișier CSV, XLSX, JSON, precum și dintr-o interogare SQL;</w:t>
      </w:r>
    </w:p>
    <w:p w14:paraId="37D2193E"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Încărcare conținut dintr-un modul HTML;</w:t>
      </w:r>
    </w:p>
    <w:p w14:paraId="121F30E6"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Încărcare pagină în contextul de execuție;</w:t>
      </w:r>
    </w:p>
    <w:p w14:paraId="51A3A512"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Încărcare portal în contextul de execuție;</w:t>
      </w:r>
    </w:p>
    <w:p w14:paraId="0E008240"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Creare arhivă de fișiere specificate;</w:t>
      </w:r>
    </w:p>
    <w:p w14:paraId="44919B81"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Dezarhivare fișiere dintr-o arhivă;</w:t>
      </w:r>
    </w:p>
    <w:p w14:paraId="21077DEE"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Parsare valori multiple din aceeași sursă;</w:t>
      </w:r>
    </w:p>
    <w:p w14:paraId="3776D3AD"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Parsare JSON pentru extragerea valorilor parametrilor;</w:t>
      </w:r>
    </w:p>
    <w:p w14:paraId="64A360DF"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Parsare XML pentru extragerea valorilor parametrilor;</w:t>
      </w:r>
    </w:p>
    <w:p w14:paraId="6AC840B9"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Redirecționarea utilizatorului către o altă pagină din portal sau către un URL, după transmiterea unui formular;</w:t>
      </w:r>
    </w:p>
    <w:p w14:paraId="1F67E0C3"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Rulare SQL Query</w:t>
      </w:r>
    </w:p>
    <w:p w14:paraId="6F264D83"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Actualizare modul, pagina, portal, rol, profil utilizator, nume utilizator;</w:t>
      </w:r>
    </w:p>
    <w:p w14:paraId="2B788F08"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Încărcare fișier(e) pe un FTP;</w:t>
      </w:r>
    </w:p>
    <w:p w14:paraId="4B13E3DF"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Validare utilizator/parolă;</w:t>
      </w:r>
    </w:p>
    <w:p w14:paraId="5519C42B" w14:textId="77777777" w:rsidR="00065F6A" w:rsidRPr="00234101" w:rsidRDefault="00065F6A" w:rsidP="00B43E2C">
      <w:pPr>
        <w:numPr>
          <w:ilvl w:val="0"/>
          <w:numId w:val="73"/>
        </w:numPr>
        <w:spacing w:after="0" w:line="240" w:lineRule="auto"/>
        <w:rPr>
          <w:rFonts w:ascii="Trebuchet MS" w:hAnsi="Trebuchet MS"/>
          <w:szCs w:val="24"/>
          <w:lang w:eastAsia="hi-IN" w:bidi="hi-IN"/>
        </w:rPr>
      </w:pPr>
      <w:r w:rsidRPr="00234101">
        <w:rPr>
          <w:rFonts w:ascii="Trebuchet MS" w:hAnsi="Trebuchet MS"/>
          <w:szCs w:val="24"/>
          <w:lang w:eastAsia="hi-IN" w:bidi="hi-IN"/>
        </w:rPr>
        <w:t>Înregistrare utilizator;</w:t>
      </w:r>
    </w:p>
    <w:p w14:paraId="7E70BB9A" w14:textId="77777777" w:rsidR="00546ADC" w:rsidRPr="00234101" w:rsidRDefault="00546ADC" w:rsidP="00234101">
      <w:pPr>
        <w:spacing w:after="0" w:line="240" w:lineRule="auto"/>
        <w:rPr>
          <w:rFonts w:ascii="Trebuchet MS" w:hAnsi="Trebuchet MS"/>
          <w:szCs w:val="24"/>
          <w:lang w:eastAsia="hi-IN" w:bidi="hi-IN"/>
        </w:rPr>
      </w:pPr>
    </w:p>
    <w:p w14:paraId="58877D83" w14:textId="16D181E4"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Funcționalitățile de managementul entităților trebuie să includă:</w:t>
      </w:r>
    </w:p>
    <w:p w14:paraId="60E6E6E6" w14:textId="77777777" w:rsidR="00065F6A" w:rsidRPr="00234101" w:rsidRDefault="00065F6A" w:rsidP="00B43E2C">
      <w:pPr>
        <w:numPr>
          <w:ilvl w:val="0"/>
          <w:numId w:val="23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Adăugarea, editarea, ștergerea și vizualizarea entităților; </w:t>
      </w:r>
    </w:p>
    <w:p w14:paraId="1534FD5E" w14:textId="77777777" w:rsidR="00065F6A" w:rsidRPr="00234101" w:rsidRDefault="00065F6A" w:rsidP="00B43E2C">
      <w:pPr>
        <w:numPr>
          <w:ilvl w:val="0"/>
          <w:numId w:val="236"/>
        </w:numPr>
        <w:spacing w:after="0" w:line="240" w:lineRule="auto"/>
        <w:rPr>
          <w:rFonts w:ascii="Trebuchet MS" w:hAnsi="Trebuchet MS"/>
          <w:szCs w:val="24"/>
          <w:lang w:eastAsia="hi-IN" w:bidi="hi-IN"/>
        </w:rPr>
      </w:pPr>
      <w:r w:rsidRPr="00234101">
        <w:rPr>
          <w:rFonts w:ascii="Trebuchet MS" w:hAnsi="Trebuchet MS"/>
          <w:szCs w:val="24"/>
          <w:lang w:eastAsia="hi-IN" w:bidi="hi-IN"/>
        </w:rPr>
        <w:t>La crearea unei entități trebuie:</w:t>
      </w:r>
    </w:p>
    <w:p w14:paraId="2CE8C3A2" w14:textId="77777777" w:rsidR="00065F6A" w:rsidRPr="00234101" w:rsidRDefault="00065F6A" w:rsidP="00B43E2C">
      <w:pPr>
        <w:numPr>
          <w:ilvl w:val="1"/>
          <w:numId w:val="244"/>
        </w:numPr>
        <w:spacing w:after="0" w:line="240" w:lineRule="auto"/>
        <w:rPr>
          <w:rFonts w:ascii="Trebuchet MS" w:hAnsi="Trebuchet MS"/>
          <w:szCs w:val="24"/>
          <w:lang w:eastAsia="hi-IN" w:bidi="hi-IN"/>
        </w:rPr>
      </w:pPr>
      <w:r w:rsidRPr="00234101">
        <w:rPr>
          <w:rFonts w:ascii="Trebuchet MS" w:hAnsi="Trebuchet MS"/>
          <w:szCs w:val="24"/>
          <w:lang w:eastAsia="hi-IN" w:bidi="hi-IN"/>
        </w:rPr>
        <w:t>să se genereze automat tabelele în baza de date, cu chei index pe baza relațiilor definite cu alte entități;</w:t>
      </w:r>
    </w:p>
    <w:p w14:paraId="78A5F870" w14:textId="77777777" w:rsidR="00065F6A" w:rsidRPr="00234101" w:rsidRDefault="00065F6A" w:rsidP="00B43E2C">
      <w:pPr>
        <w:numPr>
          <w:ilvl w:val="1"/>
          <w:numId w:val="244"/>
        </w:numPr>
        <w:spacing w:after="0" w:line="240" w:lineRule="auto"/>
        <w:rPr>
          <w:rFonts w:ascii="Trebuchet MS" w:hAnsi="Trebuchet MS"/>
          <w:szCs w:val="24"/>
          <w:lang w:eastAsia="hi-IN" w:bidi="hi-IN"/>
        </w:rPr>
      </w:pPr>
      <w:r w:rsidRPr="00234101">
        <w:rPr>
          <w:rFonts w:ascii="Trebuchet MS" w:hAnsi="Trebuchet MS"/>
          <w:szCs w:val="24"/>
          <w:lang w:eastAsia="hi-IN" w:bidi="hi-IN"/>
        </w:rPr>
        <w:t>să se genereze o pagină ce va apare în meniul principal al aplicației, existând totuși posibilitatea dezactivării afișării paginii entității în meniul principal (fiind accesată de exemplu la completarea unui formular); Pagina trebuie să poată fi definită ca o pagină de nivel superior sau ca un copil al unei pagini existente;</w:t>
      </w:r>
    </w:p>
    <w:p w14:paraId="1238D1AF" w14:textId="77777777" w:rsidR="00065F6A" w:rsidRPr="00234101" w:rsidRDefault="00065F6A" w:rsidP="00B43E2C">
      <w:pPr>
        <w:numPr>
          <w:ilvl w:val="1"/>
          <w:numId w:val="244"/>
        </w:numPr>
        <w:spacing w:after="0" w:line="240" w:lineRule="auto"/>
        <w:rPr>
          <w:rFonts w:ascii="Trebuchet MS" w:hAnsi="Trebuchet MS"/>
          <w:szCs w:val="24"/>
          <w:lang w:eastAsia="hi-IN" w:bidi="hi-IN"/>
        </w:rPr>
      </w:pPr>
      <w:r w:rsidRPr="00234101">
        <w:rPr>
          <w:rFonts w:ascii="Trebuchet MS" w:hAnsi="Trebuchet MS"/>
          <w:szCs w:val="24"/>
          <w:lang w:eastAsia="hi-IN" w:bidi="hi-IN"/>
        </w:rPr>
        <w:t>să se genereze un formular pentru introducerea datelor cu câmpuri bazate pe proprietățile definite la crearea entității;</w:t>
      </w:r>
    </w:p>
    <w:p w14:paraId="28D0D6C1" w14:textId="77777777" w:rsidR="00065F6A" w:rsidRPr="00234101" w:rsidRDefault="00065F6A" w:rsidP="00B43E2C">
      <w:pPr>
        <w:numPr>
          <w:ilvl w:val="1"/>
          <w:numId w:val="244"/>
        </w:numPr>
        <w:spacing w:after="0" w:line="240" w:lineRule="auto"/>
        <w:rPr>
          <w:rFonts w:ascii="Trebuchet MS" w:hAnsi="Trebuchet MS"/>
          <w:szCs w:val="24"/>
          <w:lang w:eastAsia="hi-IN" w:bidi="hi-IN"/>
        </w:rPr>
      </w:pPr>
      <w:r w:rsidRPr="00234101">
        <w:rPr>
          <w:rFonts w:ascii="Trebuchet MS" w:hAnsi="Trebuchet MS"/>
          <w:szCs w:val="24"/>
          <w:lang w:eastAsia="hi-IN" w:bidi="hi-IN"/>
        </w:rPr>
        <w:t>să se poată genera o listă de valori pentru a afișa înregistrările asociate entității;</w:t>
      </w:r>
    </w:p>
    <w:p w14:paraId="6ECB7C15" w14:textId="77777777" w:rsidR="00065F6A" w:rsidRPr="00234101" w:rsidRDefault="00065F6A" w:rsidP="00B43E2C">
      <w:pPr>
        <w:numPr>
          <w:ilvl w:val="1"/>
          <w:numId w:val="244"/>
        </w:numPr>
        <w:spacing w:after="0" w:line="240" w:lineRule="auto"/>
        <w:rPr>
          <w:rFonts w:ascii="Trebuchet MS" w:hAnsi="Trebuchet MS"/>
          <w:szCs w:val="24"/>
          <w:lang w:eastAsia="hi-IN" w:bidi="hi-IN"/>
        </w:rPr>
      </w:pPr>
      <w:r w:rsidRPr="00234101">
        <w:rPr>
          <w:rFonts w:ascii="Trebuchet MS" w:hAnsi="Trebuchet MS"/>
          <w:szCs w:val="24"/>
          <w:lang w:eastAsia="hi-IN" w:bidi="hi-IN"/>
        </w:rPr>
        <w:t>să se poată defini o sursă de date pentru entitate;</w:t>
      </w:r>
    </w:p>
    <w:p w14:paraId="0F6426E5" w14:textId="77777777" w:rsidR="00065F6A" w:rsidRPr="00234101" w:rsidRDefault="00065F6A" w:rsidP="00B43E2C">
      <w:pPr>
        <w:numPr>
          <w:ilvl w:val="1"/>
          <w:numId w:val="244"/>
        </w:numPr>
        <w:spacing w:after="0" w:line="240" w:lineRule="auto"/>
        <w:rPr>
          <w:rFonts w:ascii="Trebuchet MS" w:hAnsi="Trebuchet MS"/>
          <w:szCs w:val="24"/>
          <w:lang w:eastAsia="hi-IN" w:bidi="hi-IN"/>
        </w:rPr>
      </w:pPr>
      <w:r w:rsidRPr="00234101">
        <w:rPr>
          <w:rFonts w:ascii="Trebuchet MS" w:hAnsi="Trebuchet MS"/>
          <w:szCs w:val="24"/>
          <w:lang w:eastAsia="hi-IN" w:bidi="hi-IN"/>
        </w:rPr>
        <w:t>să se genereze automat butoane în interfață prin care să se ofere posibilitatea de a crea, edita, șterge și vizualiza înregistrările;</w:t>
      </w:r>
    </w:p>
    <w:p w14:paraId="1034DD03" w14:textId="77777777" w:rsidR="00065F6A" w:rsidRPr="00234101" w:rsidRDefault="00065F6A" w:rsidP="00B43E2C">
      <w:pPr>
        <w:numPr>
          <w:ilvl w:val="1"/>
          <w:numId w:val="244"/>
        </w:numPr>
        <w:spacing w:after="0" w:line="240" w:lineRule="auto"/>
        <w:rPr>
          <w:rFonts w:ascii="Trebuchet MS" w:hAnsi="Trebuchet MS"/>
          <w:szCs w:val="24"/>
          <w:lang w:eastAsia="hi-IN" w:bidi="hi-IN"/>
        </w:rPr>
      </w:pPr>
      <w:r w:rsidRPr="00234101">
        <w:rPr>
          <w:rFonts w:ascii="Trebuchet MS" w:hAnsi="Trebuchet MS"/>
          <w:szCs w:val="24"/>
          <w:lang w:eastAsia="hi-IN" w:bidi="hi-IN"/>
        </w:rPr>
        <w:t>să se poată defini funcții predefinite care să fie utilizate pentru operațiuni de creare, ștergere, actualizare parțială, actualizare și citire;</w:t>
      </w:r>
    </w:p>
    <w:p w14:paraId="570F69F2" w14:textId="77777777" w:rsidR="00065F6A" w:rsidRPr="00234101" w:rsidRDefault="00065F6A" w:rsidP="00B43E2C">
      <w:pPr>
        <w:numPr>
          <w:ilvl w:val="1"/>
          <w:numId w:val="244"/>
        </w:numPr>
        <w:spacing w:after="0" w:line="240" w:lineRule="auto"/>
        <w:rPr>
          <w:rFonts w:ascii="Trebuchet MS" w:hAnsi="Trebuchet MS"/>
          <w:szCs w:val="24"/>
          <w:lang w:eastAsia="hi-IN" w:bidi="hi-IN"/>
        </w:rPr>
      </w:pPr>
      <w:r w:rsidRPr="00234101">
        <w:rPr>
          <w:rFonts w:ascii="Trebuchet MS" w:hAnsi="Trebuchet MS"/>
          <w:szCs w:val="24"/>
          <w:lang w:eastAsia="hi-IN" w:bidi="hi-IN"/>
        </w:rPr>
        <w:t>să se poată defini/utiliza API-uri pentru crearea, preluarea, actualizarea și ștergerea înregistrărilor;</w:t>
      </w:r>
    </w:p>
    <w:p w14:paraId="0560490D" w14:textId="77777777" w:rsidR="00065F6A" w:rsidRPr="00234101" w:rsidRDefault="00065F6A" w:rsidP="00B43E2C">
      <w:pPr>
        <w:numPr>
          <w:ilvl w:val="1"/>
          <w:numId w:val="244"/>
        </w:numPr>
        <w:spacing w:after="0" w:line="240" w:lineRule="auto"/>
        <w:rPr>
          <w:rFonts w:ascii="Trebuchet MS" w:hAnsi="Trebuchet MS"/>
          <w:szCs w:val="24"/>
          <w:lang w:eastAsia="hi-IN" w:bidi="hi-IN"/>
        </w:rPr>
      </w:pPr>
      <w:r w:rsidRPr="00234101">
        <w:rPr>
          <w:rFonts w:ascii="Trebuchet MS" w:hAnsi="Trebuchet MS"/>
          <w:szCs w:val="24"/>
          <w:lang w:eastAsia="hi-IN" w:bidi="hi-IN"/>
        </w:rPr>
        <w:t>să se poată genera un tablou de bord vizual în care să se definească KPI-uri pe baza datelor din entitate;</w:t>
      </w:r>
    </w:p>
    <w:p w14:paraId="59DF2CEC" w14:textId="77777777" w:rsidR="00065F6A" w:rsidRPr="00234101" w:rsidRDefault="00065F6A" w:rsidP="00B43E2C">
      <w:pPr>
        <w:numPr>
          <w:ilvl w:val="0"/>
          <w:numId w:val="236"/>
        </w:numPr>
        <w:spacing w:after="0" w:line="240" w:lineRule="auto"/>
        <w:rPr>
          <w:rFonts w:ascii="Trebuchet MS" w:hAnsi="Trebuchet MS"/>
          <w:szCs w:val="24"/>
          <w:lang w:eastAsia="hi-IN" w:bidi="hi-IN"/>
        </w:rPr>
      </w:pPr>
      <w:r w:rsidRPr="00234101">
        <w:rPr>
          <w:rFonts w:ascii="Trebuchet MS" w:hAnsi="Trebuchet MS"/>
          <w:szCs w:val="24"/>
          <w:lang w:eastAsia="hi-IN" w:bidi="hi-IN"/>
        </w:rPr>
        <w:t>Reprezentarea vizuală a relației dintre entități;</w:t>
      </w:r>
    </w:p>
    <w:p w14:paraId="61CB3239" w14:textId="77777777" w:rsidR="00065F6A" w:rsidRPr="00234101" w:rsidRDefault="00065F6A" w:rsidP="00B43E2C">
      <w:pPr>
        <w:numPr>
          <w:ilvl w:val="0"/>
          <w:numId w:val="236"/>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definirii relațiilor dintre entități;</w:t>
      </w:r>
    </w:p>
    <w:p w14:paraId="4B52A267" w14:textId="77777777" w:rsidR="00065F6A" w:rsidRPr="00234101" w:rsidRDefault="00065F6A" w:rsidP="00B43E2C">
      <w:pPr>
        <w:numPr>
          <w:ilvl w:val="0"/>
          <w:numId w:val="236"/>
        </w:numPr>
        <w:spacing w:after="0" w:line="240" w:lineRule="auto"/>
        <w:rPr>
          <w:rFonts w:ascii="Trebuchet MS" w:hAnsi="Trebuchet MS"/>
          <w:szCs w:val="24"/>
          <w:lang w:eastAsia="hi-IN" w:bidi="hi-IN"/>
        </w:rPr>
      </w:pPr>
      <w:r w:rsidRPr="00234101">
        <w:rPr>
          <w:rFonts w:ascii="Trebuchet MS" w:hAnsi="Trebuchet MS"/>
          <w:szCs w:val="24"/>
          <w:lang w:eastAsia="hi-IN" w:bidi="hi-IN"/>
        </w:rPr>
        <w:t>Configurarea permisiunilor pentru restricționarea accesului la nivel de entitate: vizualizare, adăugare, editare, ștergere;</w:t>
      </w:r>
    </w:p>
    <w:p w14:paraId="54EBDAD4" w14:textId="77777777" w:rsidR="00546ADC" w:rsidRPr="00234101" w:rsidRDefault="00546ADC" w:rsidP="00234101">
      <w:pPr>
        <w:spacing w:after="0" w:line="240" w:lineRule="auto"/>
        <w:rPr>
          <w:rFonts w:ascii="Trebuchet MS" w:hAnsi="Trebuchet MS"/>
          <w:szCs w:val="24"/>
          <w:lang w:eastAsia="hi-IN" w:bidi="hi-IN"/>
        </w:rPr>
      </w:pPr>
    </w:p>
    <w:p w14:paraId="3C2D2043" w14:textId="45D9F07E"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Funcționalitățile de managementul meniurilor trebuie să includă:</w:t>
      </w:r>
    </w:p>
    <w:p w14:paraId="2A3B71D3" w14:textId="77777777" w:rsidR="00065F6A" w:rsidRPr="00234101" w:rsidRDefault="00065F6A" w:rsidP="00B43E2C">
      <w:pPr>
        <w:numPr>
          <w:ilvl w:val="0"/>
          <w:numId w:val="237"/>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grupării paginilor pentru crearea de sub-meniuri;</w:t>
      </w:r>
    </w:p>
    <w:p w14:paraId="458A6A11" w14:textId="77777777" w:rsidR="00065F6A" w:rsidRPr="00234101" w:rsidRDefault="00065F6A" w:rsidP="00B43E2C">
      <w:pPr>
        <w:numPr>
          <w:ilvl w:val="0"/>
          <w:numId w:val="237"/>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organizării meniului prin funcții de tip drag-and-drop a paginilor definite;</w:t>
      </w:r>
    </w:p>
    <w:p w14:paraId="6A13F3C7" w14:textId="77777777" w:rsidR="00065F6A" w:rsidRPr="00234101" w:rsidRDefault="00065F6A" w:rsidP="00B43E2C">
      <w:pPr>
        <w:numPr>
          <w:ilvl w:val="0"/>
          <w:numId w:val="237"/>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organizării meniului pentru diferite profiluri de utilizator;</w:t>
      </w:r>
    </w:p>
    <w:p w14:paraId="0D89CCA3" w14:textId="77777777" w:rsidR="00546ADC" w:rsidRPr="00234101" w:rsidRDefault="00546ADC" w:rsidP="00234101">
      <w:pPr>
        <w:spacing w:after="0" w:line="240" w:lineRule="auto"/>
        <w:rPr>
          <w:rFonts w:ascii="Trebuchet MS" w:hAnsi="Trebuchet MS"/>
          <w:szCs w:val="24"/>
          <w:lang w:eastAsia="hi-IN" w:bidi="hi-IN"/>
        </w:rPr>
      </w:pPr>
    </w:p>
    <w:p w14:paraId="1A7BFED3" w14:textId="7736D4AC"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Funcționalitățile de managementul paginilor trebuie să includă:</w:t>
      </w:r>
    </w:p>
    <w:p w14:paraId="21EB9CDA" w14:textId="7516A3BD" w:rsidR="00065F6A" w:rsidRPr="00234101" w:rsidRDefault="00065F6A" w:rsidP="00B43E2C">
      <w:pPr>
        <w:numPr>
          <w:ilvl w:val="0"/>
          <w:numId w:val="238"/>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restricționării accesului la nivel de pagină în funcție de rol: vizualizare, adăugare pagină, editare proprietăți pagină, mutare pagină și ștergere pagină ;</w:t>
      </w:r>
    </w:p>
    <w:p w14:paraId="66ED1383" w14:textId="77777777" w:rsidR="00065F6A" w:rsidRPr="00234101" w:rsidRDefault="00065F6A" w:rsidP="00B43E2C">
      <w:pPr>
        <w:numPr>
          <w:ilvl w:val="0"/>
          <w:numId w:val="238"/>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definirii ca pagină copil a unei pagini părinte;</w:t>
      </w:r>
    </w:p>
    <w:p w14:paraId="30126AE6" w14:textId="77777777" w:rsidR="00065F6A" w:rsidRPr="00234101" w:rsidRDefault="00065F6A" w:rsidP="00B43E2C">
      <w:pPr>
        <w:numPr>
          <w:ilvl w:val="0"/>
          <w:numId w:val="238"/>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definirii de cuvinte cheie pentru o pagină;</w:t>
      </w:r>
    </w:p>
    <w:p w14:paraId="4D9BB905" w14:textId="77777777" w:rsidR="00065F6A" w:rsidRPr="00234101" w:rsidRDefault="00065F6A" w:rsidP="00B43E2C">
      <w:pPr>
        <w:numPr>
          <w:ilvl w:val="0"/>
          <w:numId w:val="238"/>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publicării programate (sau scoaterii din publicare) la o anumită dată și oră;</w:t>
      </w:r>
    </w:p>
    <w:p w14:paraId="6A15C8E2" w14:textId="77777777" w:rsidR="00065F6A" w:rsidRPr="00234101" w:rsidRDefault="00065F6A" w:rsidP="00B43E2C">
      <w:pPr>
        <w:numPr>
          <w:ilvl w:val="0"/>
          <w:numId w:val="238"/>
        </w:numPr>
        <w:spacing w:after="0" w:line="240" w:lineRule="auto"/>
        <w:rPr>
          <w:rFonts w:ascii="Trebuchet MS" w:hAnsi="Trebuchet MS"/>
          <w:szCs w:val="24"/>
          <w:lang w:eastAsia="hi-IN" w:bidi="hi-IN"/>
        </w:rPr>
      </w:pPr>
      <w:r w:rsidRPr="00234101">
        <w:rPr>
          <w:rFonts w:ascii="Trebuchet MS" w:hAnsi="Trebuchet MS"/>
          <w:szCs w:val="24"/>
          <w:lang w:eastAsia="hi-IN" w:bidi="hi-IN"/>
        </w:rPr>
        <w:t>Afișarea paginii în meniul principal, existând totuși posibilitatea dezactivării afișării ( fiind accesată de exemplu la completarea unui formular).</w:t>
      </w:r>
    </w:p>
    <w:p w14:paraId="60C87EA9" w14:textId="77777777" w:rsidR="00065F6A" w:rsidRPr="00234101" w:rsidRDefault="00065F6A" w:rsidP="00B43E2C">
      <w:pPr>
        <w:numPr>
          <w:ilvl w:val="0"/>
          <w:numId w:val="238"/>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așezării conținutului, în fiecare pagină, prin componente de tip HTML (text), formulare, liste și tab-uri;</w:t>
      </w:r>
    </w:p>
    <w:p w14:paraId="0E224218" w14:textId="77777777" w:rsidR="00546ADC" w:rsidRPr="00234101" w:rsidRDefault="00546ADC" w:rsidP="00234101">
      <w:pPr>
        <w:spacing w:after="0" w:line="240" w:lineRule="auto"/>
        <w:rPr>
          <w:rFonts w:ascii="Trebuchet MS" w:hAnsi="Trebuchet MS"/>
          <w:szCs w:val="24"/>
          <w:lang w:eastAsia="hi-IN" w:bidi="hi-IN"/>
        </w:rPr>
      </w:pPr>
    </w:p>
    <w:p w14:paraId="06AFFD34" w14:textId="7A7C5052"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Funcționalitățile de managementul formularelor trebuie să includă:</w:t>
      </w:r>
    </w:p>
    <w:p w14:paraId="28916545"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definirii unui formular pe oricare pagină în vederea colectării de date;</w:t>
      </w:r>
    </w:p>
    <w:p w14:paraId="6CE6D670"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Definirea de formulare cu următoarele tipuri de câmpuri:</w:t>
      </w:r>
    </w:p>
    <w:p w14:paraId="6EBD86BD"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Casetă de text – permite introducerea de conținut de tip text pe o singură linie sau pe mai multe, permițând condiționarea numărului de caractere sau introducerea unei validări personalizate;</w:t>
      </w:r>
    </w:p>
    <w:p w14:paraId="77E6EAD5"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Număr întreg;</w:t>
      </w:r>
    </w:p>
    <w:p w14:paraId="70CBD60D"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Email – permite introducerea de conținut de tip text. Validează conținutul pentru a fi o adresa de email validă.</w:t>
      </w:r>
    </w:p>
    <w:p w14:paraId="56DFA77C"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Telefon - permite introducerea de conținut de tip text sub forma de număr de telefon în formatul definit de standardul internațional E.164. Permite realizarea automată a preselecției prefixului în funcție de țară;</w:t>
      </w:r>
    </w:p>
    <w:p w14:paraId="5D291623"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Casetă de text cu editor WYSIWYG - permite introducerea de conținut de tip text și formatarea acestuia prin următoarele opțiuni:</w:t>
      </w:r>
    </w:p>
    <w:p w14:paraId="0C43319B" w14:textId="77777777" w:rsidR="00065F6A" w:rsidRPr="00234101" w:rsidRDefault="00065F6A" w:rsidP="00B43E2C">
      <w:pPr>
        <w:numPr>
          <w:ilvl w:val="1"/>
          <w:numId w:val="245"/>
        </w:numPr>
        <w:spacing w:after="0" w:line="240" w:lineRule="auto"/>
        <w:rPr>
          <w:rFonts w:ascii="Trebuchet MS" w:hAnsi="Trebuchet MS"/>
          <w:szCs w:val="24"/>
          <w:lang w:eastAsia="hi-IN" w:bidi="hi-IN"/>
        </w:rPr>
      </w:pPr>
      <w:r w:rsidRPr="00234101">
        <w:rPr>
          <w:rFonts w:ascii="Trebuchet MS" w:hAnsi="Trebuchet MS"/>
          <w:szCs w:val="24"/>
          <w:lang w:eastAsia="hi-IN" w:bidi="hi-IN"/>
        </w:rPr>
        <w:t>Alegerea stilului caracterelor: bold, italic, subliniat, superscript, subscript;</w:t>
      </w:r>
    </w:p>
    <w:p w14:paraId="08D2C893" w14:textId="77777777" w:rsidR="00065F6A" w:rsidRPr="00234101" w:rsidRDefault="00065F6A" w:rsidP="00B43E2C">
      <w:pPr>
        <w:numPr>
          <w:ilvl w:val="1"/>
          <w:numId w:val="245"/>
        </w:numPr>
        <w:spacing w:after="0" w:line="240" w:lineRule="auto"/>
        <w:rPr>
          <w:rFonts w:ascii="Trebuchet MS" w:hAnsi="Trebuchet MS"/>
          <w:szCs w:val="24"/>
          <w:lang w:eastAsia="hi-IN" w:bidi="hi-IN"/>
        </w:rPr>
      </w:pPr>
      <w:r w:rsidRPr="00234101">
        <w:rPr>
          <w:rFonts w:ascii="Trebuchet MS" w:hAnsi="Trebuchet MS"/>
          <w:szCs w:val="24"/>
          <w:lang w:eastAsia="hi-IN" w:bidi="hi-IN"/>
        </w:rPr>
        <w:t>Alegerea dimensiunii caracterelor;</w:t>
      </w:r>
    </w:p>
    <w:p w14:paraId="19656AE6" w14:textId="77777777" w:rsidR="00065F6A" w:rsidRPr="00234101" w:rsidRDefault="00065F6A" w:rsidP="00B43E2C">
      <w:pPr>
        <w:numPr>
          <w:ilvl w:val="1"/>
          <w:numId w:val="245"/>
        </w:numPr>
        <w:spacing w:after="0" w:line="240" w:lineRule="auto"/>
        <w:rPr>
          <w:rFonts w:ascii="Trebuchet MS" w:hAnsi="Trebuchet MS"/>
          <w:szCs w:val="24"/>
          <w:lang w:eastAsia="hi-IN" w:bidi="hi-IN"/>
        </w:rPr>
      </w:pPr>
      <w:r w:rsidRPr="00234101">
        <w:rPr>
          <w:rFonts w:ascii="Trebuchet MS" w:hAnsi="Trebuchet MS"/>
          <w:szCs w:val="24"/>
          <w:lang w:eastAsia="hi-IN" w:bidi="hi-IN"/>
        </w:rPr>
        <w:t>Alegerea de liste numerotate automat sau cu bullet-uri;</w:t>
      </w:r>
    </w:p>
    <w:p w14:paraId="62C2B592" w14:textId="77777777" w:rsidR="00065F6A" w:rsidRPr="00234101" w:rsidRDefault="00000000" w:rsidP="00B43E2C">
      <w:pPr>
        <w:numPr>
          <w:ilvl w:val="1"/>
          <w:numId w:val="245"/>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80"/>
          <w:id w:val="921531153"/>
        </w:sdtPr>
        <w:sdtContent>
          <w:r w:rsidR="00065F6A" w:rsidRPr="00234101">
            <w:rPr>
              <w:rFonts w:ascii="Trebuchet MS" w:hAnsi="Trebuchet MS"/>
              <w:szCs w:val="24"/>
              <w:lang w:eastAsia="hi-IN" w:bidi="hi-IN"/>
            </w:rPr>
            <w:t>Alegerea spațierii între rânduri;</w:t>
          </w:r>
        </w:sdtContent>
      </w:sdt>
    </w:p>
    <w:p w14:paraId="62BC8ED5" w14:textId="77777777" w:rsidR="00065F6A" w:rsidRPr="00234101" w:rsidRDefault="00065F6A" w:rsidP="00B43E2C">
      <w:pPr>
        <w:numPr>
          <w:ilvl w:val="1"/>
          <w:numId w:val="245"/>
        </w:numPr>
        <w:spacing w:after="0" w:line="240" w:lineRule="auto"/>
        <w:rPr>
          <w:rFonts w:ascii="Trebuchet MS" w:hAnsi="Trebuchet MS"/>
          <w:szCs w:val="24"/>
          <w:lang w:eastAsia="hi-IN" w:bidi="hi-IN"/>
        </w:rPr>
      </w:pPr>
      <w:r w:rsidRPr="00234101">
        <w:rPr>
          <w:rFonts w:ascii="Trebuchet MS" w:hAnsi="Trebuchet MS"/>
          <w:szCs w:val="24"/>
          <w:lang w:eastAsia="hi-IN" w:bidi="hi-IN"/>
        </w:rPr>
        <w:t>Alegerea alinierii textului la stânga, la centru,  la dreapta;</w:t>
      </w:r>
    </w:p>
    <w:p w14:paraId="76C077B0"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Text static – permite afișarea de informații ce nu pot modificate de către utilizator, cum ar fi mesaje de informare sau mesaje de ajutor. Permite formatarea/stilizarea textului;</w:t>
      </w:r>
    </w:p>
    <w:p w14:paraId="50BC93DF"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Dropdown - permite alegerea unei opțiuni dintr-o listă predefinită sau dinamică;</w:t>
      </w:r>
    </w:p>
    <w:p w14:paraId="6D81B271"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Dropdown cu autocompletare - permite alegerea unei opțiuni dintr-o listă predefinită sau dinamică, permițând filtrarea listei de opțiuni pe măsură de textul este introdus;</w:t>
      </w:r>
    </w:p>
    <w:p w14:paraId="23A7907D"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Dropdown cu casete de verificare - permite alegerea unei opțiuni dintr-o listă predefinită sau dinamică, prin bifarea acesteia;</w:t>
      </w:r>
    </w:p>
    <w:p w14:paraId="6E5ED390"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Alegere multiplă cu casete de verificare - permite alegerea uneia sau mai multor opțiuni dintr-o listă predefinită sau dinamică.</w:t>
      </w:r>
    </w:p>
    <w:p w14:paraId="46E73871"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Casete cu butoane de opțiune (radio button) - permite alegerea unei opțiuni dintr-o listă predefinită sau dinamică de tip radio button;</w:t>
      </w:r>
    </w:p>
    <w:p w14:paraId="2F6D2E14"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Caseta de dată și oră – permite alegerea unei date și ore sau a unui interval de date sau date și ore. Formatul afișat trebuie să se poată configura, putându-se  dezactiva date din viitor sau din trecut, precum și personalizarea  în funcție de criterii dinamice;</w:t>
      </w:r>
    </w:p>
    <w:p w14:paraId="0A8D85BE"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Caseta de Încărcare a unui singur fișier - Permite încărcarea unui fișier, cu o extensie ce se validează printr-o listă de extensii valide (sigure), configurabile. Permite limitarea dimensiunii unui document care poate fi încărcat. Asigură gestionarea fișierelor duplicate prin suprascriere sau redenumire;</w:t>
      </w:r>
    </w:p>
    <w:p w14:paraId="725080A5"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Caseta de Încărcare fișiere multiple - Permite încărcarea mai multor fișiere, cu extensii ce se validează printr-o listă de extensii valide (sigure), configurabile. Permite limitarea dimensiunii unui document care poate fi încărcat. Asigură gestionarea fișierelor duplicate prin suprascriere sau redenumire;</w:t>
      </w:r>
    </w:p>
    <w:p w14:paraId="156423BE"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Parolă/Confirmare parolă - permite introducerea parolelor. Parolele nu sunt vizibile la tastare și sunt criptate.</w:t>
      </w:r>
    </w:p>
    <w:p w14:paraId="3DBBF5C8"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Valută - Permite introducerea de sume de bani prin configurarea: monedei, definirea poziția însemnului distinctiv la monedei, definirea separatorului de zecimale, definirea separatorului de mii;</w:t>
      </w:r>
    </w:p>
    <w:p w14:paraId="6ED0D79D" w14:textId="77777777" w:rsidR="00065F6A" w:rsidRPr="00234101" w:rsidRDefault="00000000" w:rsidP="00B43E2C">
      <w:pPr>
        <w:numPr>
          <w:ilvl w:val="0"/>
          <w:numId w:val="239"/>
        </w:numPr>
        <w:spacing w:after="0" w:line="240" w:lineRule="auto"/>
        <w:rPr>
          <w:rFonts w:ascii="Trebuchet MS" w:hAnsi="Trebuchet MS"/>
          <w:szCs w:val="24"/>
          <w:lang w:eastAsia="hi-IN" w:bidi="hi-IN"/>
        </w:rPr>
      </w:pPr>
      <w:sdt>
        <w:sdtPr>
          <w:rPr>
            <w:rFonts w:ascii="Trebuchet MS" w:hAnsi="Trebuchet MS"/>
            <w:szCs w:val="24"/>
            <w:lang w:eastAsia="hi-IN" w:bidi="hi-IN"/>
          </w:rPr>
          <w:tag w:val="goog_rdk_281"/>
          <w:id w:val="-1543511508"/>
        </w:sdtPr>
        <w:sdtContent>
          <w:r w:rsidR="00065F6A" w:rsidRPr="00234101">
            <w:rPr>
              <w:rFonts w:ascii="Trebuchet MS" w:hAnsi="Trebuchet MS"/>
              <w:szCs w:val="24"/>
              <w:lang w:eastAsia="hi-IN" w:bidi="hi-IN"/>
            </w:rPr>
            <w:t>Posibilitatea definirii direcției etichetelor pentru fiecare câmp (sus, stânga, dreapta);</w:t>
          </w:r>
        </w:sdtContent>
      </w:sdt>
    </w:p>
    <w:p w14:paraId="5CEC99B2"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adăugării de instrucțiuni de completare pentru fiecare câmp;</w:t>
      </w:r>
    </w:p>
    <w:p w14:paraId="7BD11EA6"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definirii de validatori personalizați pentru orice câmp. Aplicația va dispune de următorii validatori predefiniți:</w:t>
      </w:r>
    </w:p>
    <w:p w14:paraId="2091B01B" w14:textId="77777777" w:rsidR="00065F6A" w:rsidRPr="00234101" w:rsidRDefault="00065F6A" w:rsidP="00B43E2C">
      <w:pPr>
        <w:numPr>
          <w:ilvl w:val="1"/>
          <w:numId w:val="246"/>
        </w:numPr>
        <w:spacing w:after="0" w:line="240" w:lineRule="auto"/>
        <w:rPr>
          <w:rFonts w:ascii="Trebuchet MS" w:hAnsi="Trebuchet MS"/>
          <w:szCs w:val="24"/>
          <w:lang w:eastAsia="hi-IN" w:bidi="hi-IN"/>
        </w:rPr>
      </w:pPr>
      <w:r w:rsidRPr="00234101">
        <w:rPr>
          <w:rFonts w:ascii="Trebuchet MS" w:hAnsi="Trebuchet MS"/>
          <w:szCs w:val="24"/>
          <w:lang w:eastAsia="hi-IN" w:bidi="hi-IN"/>
        </w:rPr>
        <w:t>Număr întreg;</w:t>
      </w:r>
    </w:p>
    <w:p w14:paraId="101DC192" w14:textId="77777777" w:rsidR="00065F6A" w:rsidRPr="00234101" w:rsidRDefault="00065F6A" w:rsidP="00B43E2C">
      <w:pPr>
        <w:numPr>
          <w:ilvl w:val="1"/>
          <w:numId w:val="246"/>
        </w:numPr>
        <w:spacing w:after="0" w:line="240" w:lineRule="auto"/>
        <w:rPr>
          <w:rFonts w:ascii="Trebuchet MS" w:hAnsi="Trebuchet MS"/>
          <w:szCs w:val="24"/>
          <w:lang w:eastAsia="hi-IN" w:bidi="hi-IN"/>
        </w:rPr>
      </w:pPr>
      <w:r w:rsidRPr="00234101">
        <w:rPr>
          <w:rFonts w:ascii="Trebuchet MS" w:hAnsi="Trebuchet MS"/>
          <w:szCs w:val="24"/>
          <w:lang w:eastAsia="hi-IN" w:bidi="hi-IN"/>
        </w:rPr>
        <w:t>Număr întreg pozitiv;</w:t>
      </w:r>
    </w:p>
    <w:p w14:paraId="6097B5A2" w14:textId="77777777" w:rsidR="00065F6A" w:rsidRPr="00234101" w:rsidRDefault="00065F6A" w:rsidP="00B43E2C">
      <w:pPr>
        <w:numPr>
          <w:ilvl w:val="1"/>
          <w:numId w:val="246"/>
        </w:numPr>
        <w:spacing w:after="0" w:line="240" w:lineRule="auto"/>
        <w:rPr>
          <w:rFonts w:ascii="Trebuchet MS" w:hAnsi="Trebuchet MS"/>
          <w:szCs w:val="24"/>
          <w:lang w:eastAsia="hi-IN" w:bidi="hi-IN"/>
        </w:rPr>
      </w:pPr>
      <w:r w:rsidRPr="00234101">
        <w:rPr>
          <w:rFonts w:ascii="Trebuchet MS" w:hAnsi="Trebuchet MS"/>
          <w:szCs w:val="24"/>
          <w:lang w:eastAsia="hi-IN" w:bidi="hi-IN"/>
        </w:rPr>
        <w:t>Email;</w:t>
      </w:r>
    </w:p>
    <w:p w14:paraId="371FFF83" w14:textId="77777777" w:rsidR="00065F6A" w:rsidRPr="00234101" w:rsidRDefault="00065F6A" w:rsidP="00B43E2C">
      <w:pPr>
        <w:numPr>
          <w:ilvl w:val="1"/>
          <w:numId w:val="246"/>
        </w:numPr>
        <w:spacing w:after="0" w:line="240" w:lineRule="auto"/>
        <w:rPr>
          <w:rFonts w:ascii="Trebuchet MS" w:hAnsi="Trebuchet MS"/>
          <w:szCs w:val="24"/>
          <w:lang w:eastAsia="hi-IN" w:bidi="hi-IN"/>
        </w:rPr>
      </w:pPr>
      <w:r w:rsidRPr="00234101">
        <w:rPr>
          <w:rFonts w:ascii="Trebuchet MS" w:hAnsi="Trebuchet MS"/>
          <w:szCs w:val="24"/>
          <w:lang w:eastAsia="hi-IN" w:bidi="hi-IN"/>
        </w:rPr>
        <w:t>Dată;</w:t>
      </w:r>
    </w:p>
    <w:p w14:paraId="619A2180" w14:textId="77777777" w:rsidR="00065F6A" w:rsidRPr="00234101" w:rsidRDefault="00065F6A" w:rsidP="00B43E2C">
      <w:pPr>
        <w:numPr>
          <w:ilvl w:val="1"/>
          <w:numId w:val="246"/>
        </w:numPr>
        <w:spacing w:after="0" w:line="240" w:lineRule="auto"/>
        <w:rPr>
          <w:rFonts w:ascii="Trebuchet MS" w:hAnsi="Trebuchet MS"/>
          <w:szCs w:val="24"/>
          <w:lang w:eastAsia="hi-IN" w:bidi="hi-IN"/>
        </w:rPr>
      </w:pPr>
      <w:r w:rsidRPr="00234101">
        <w:rPr>
          <w:rFonts w:ascii="Trebuchet MS" w:hAnsi="Trebuchet MS"/>
          <w:szCs w:val="24"/>
          <w:lang w:eastAsia="hi-IN" w:bidi="hi-IN"/>
        </w:rPr>
        <w:t>Obligatoriu;</w:t>
      </w:r>
    </w:p>
    <w:p w14:paraId="71040E54"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condiționării validatorilor în funcție de alte câmpuri pentru a putea permite crearea logicii afișării sau validării câmpurilor unui formular;</w:t>
      </w:r>
    </w:p>
    <w:p w14:paraId="43A69CC2"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Generarea listei de opțiuni pentru câmpurile cu alegere multiplă de tip dropdown sau cu casete de verificare, trebuie să se poată realiza prin:</w:t>
      </w:r>
    </w:p>
    <w:p w14:paraId="69D89C36" w14:textId="77777777" w:rsidR="00065F6A" w:rsidRPr="00234101" w:rsidRDefault="00065F6A" w:rsidP="00B43E2C">
      <w:pPr>
        <w:numPr>
          <w:ilvl w:val="1"/>
          <w:numId w:val="247"/>
        </w:numPr>
        <w:spacing w:after="0" w:line="240" w:lineRule="auto"/>
        <w:rPr>
          <w:rFonts w:ascii="Trebuchet MS" w:hAnsi="Trebuchet MS"/>
          <w:szCs w:val="24"/>
          <w:lang w:eastAsia="hi-IN" w:bidi="hi-IN"/>
        </w:rPr>
      </w:pPr>
      <w:r w:rsidRPr="00234101">
        <w:rPr>
          <w:rFonts w:ascii="Trebuchet MS" w:hAnsi="Trebuchet MS"/>
          <w:szCs w:val="24"/>
          <w:lang w:eastAsia="hi-IN" w:bidi="hi-IN"/>
        </w:rPr>
        <w:t>Listă statică de formă cheie/valoare;</w:t>
      </w:r>
    </w:p>
    <w:p w14:paraId="35EDA660" w14:textId="77777777" w:rsidR="00065F6A" w:rsidRPr="00234101" w:rsidRDefault="00065F6A" w:rsidP="00B43E2C">
      <w:pPr>
        <w:numPr>
          <w:ilvl w:val="1"/>
          <w:numId w:val="247"/>
        </w:numPr>
        <w:spacing w:after="0" w:line="240" w:lineRule="auto"/>
        <w:rPr>
          <w:rFonts w:ascii="Trebuchet MS" w:hAnsi="Trebuchet MS"/>
          <w:szCs w:val="24"/>
          <w:lang w:eastAsia="hi-IN" w:bidi="hi-IN"/>
        </w:rPr>
      </w:pPr>
      <w:r w:rsidRPr="00234101">
        <w:rPr>
          <w:rFonts w:ascii="Trebuchet MS" w:hAnsi="Trebuchet MS"/>
          <w:szCs w:val="24"/>
          <w:lang w:eastAsia="hi-IN" w:bidi="hi-IN"/>
        </w:rPr>
        <w:t>Interogări ale bazei de date prin care se aduc datele;</w:t>
      </w:r>
    </w:p>
    <w:p w14:paraId="791473C8" w14:textId="77777777" w:rsidR="00065F6A" w:rsidRPr="00234101" w:rsidRDefault="00065F6A" w:rsidP="00B43E2C">
      <w:pPr>
        <w:numPr>
          <w:ilvl w:val="1"/>
          <w:numId w:val="247"/>
        </w:numPr>
        <w:spacing w:after="0" w:line="240" w:lineRule="auto"/>
        <w:rPr>
          <w:rFonts w:ascii="Trebuchet MS" w:hAnsi="Trebuchet MS"/>
          <w:szCs w:val="24"/>
          <w:lang w:eastAsia="hi-IN" w:bidi="hi-IN"/>
        </w:rPr>
      </w:pPr>
      <w:r w:rsidRPr="00234101">
        <w:rPr>
          <w:rFonts w:ascii="Trebuchet MS" w:hAnsi="Trebuchet MS"/>
          <w:szCs w:val="24"/>
          <w:lang w:eastAsia="hi-IN" w:bidi="hi-IN"/>
        </w:rPr>
        <w:t>API ce returnează format JSON;</w:t>
      </w:r>
    </w:p>
    <w:p w14:paraId="20AAC7BA" w14:textId="77777777" w:rsidR="00065F6A" w:rsidRPr="00234101" w:rsidRDefault="00065F6A" w:rsidP="00B43E2C">
      <w:pPr>
        <w:numPr>
          <w:ilvl w:val="0"/>
          <w:numId w:val="23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Posibilitatea de a construi formulare dinamice prin utilizarea de expresii de legătură, care pot controla afișarea sau activarea câmpurilor. </w:t>
      </w:r>
    </w:p>
    <w:p w14:paraId="7C01C82E" w14:textId="77777777" w:rsidR="00546ADC" w:rsidRPr="00234101" w:rsidRDefault="00546ADC" w:rsidP="00234101">
      <w:pPr>
        <w:spacing w:after="0" w:line="240" w:lineRule="auto"/>
        <w:rPr>
          <w:rFonts w:ascii="Trebuchet MS" w:hAnsi="Trebuchet MS"/>
          <w:szCs w:val="24"/>
          <w:lang w:eastAsia="hi-IN" w:bidi="hi-IN"/>
        </w:rPr>
      </w:pPr>
    </w:p>
    <w:p w14:paraId="52BCFF04" w14:textId="534E4033"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Funcționalitățile de managementul listelor trebuie să includă:</w:t>
      </w:r>
    </w:p>
    <w:p w14:paraId="37900B21" w14:textId="77777777" w:rsidR="00065F6A" w:rsidRPr="00234101" w:rsidRDefault="00065F6A" w:rsidP="00B43E2C">
      <w:pPr>
        <w:numPr>
          <w:ilvl w:val="0"/>
          <w:numId w:val="24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Posibilitatea definirii afișării listelor de date, sub formă tabelară, din următoarele surse de date: formulare, tabele din baza de date, interogări SQL și solicitări JSON de la un API; </w:t>
      </w:r>
    </w:p>
    <w:p w14:paraId="2C07C030" w14:textId="77777777" w:rsidR="00065F6A" w:rsidRPr="00234101" w:rsidRDefault="00065F6A" w:rsidP="00B43E2C">
      <w:pPr>
        <w:numPr>
          <w:ilvl w:val="0"/>
          <w:numId w:val="243"/>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Posibilitatea adăugării de noi surse de date;</w:t>
      </w:r>
    </w:p>
    <w:p w14:paraId="4064CB0D" w14:textId="77777777" w:rsidR="00065F6A" w:rsidRPr="00234101" w:rsidRDefault="00065F6A" w:rsidP="00B43E2C">
      <w:pPr>
        <w:numPr>
          <w:ilvl w:val="0"/>
          <w:numId w:val="243"/>
        </w:numPr>
        <w:spacing w:after="0" w:line="240" w:lineRule="auto"/>
        <w:rPr>
          <w:rFonts w:ascii="Trebuchet MS" w:hAnsi="Trebuchet MS"/>
          <w:szCs w:val="24"/>
          <w:lang w:eastAsia="hi-IN" w:bidi="hi-IN"/>
        </w:rPr>
      </w:pPr>
      <w:r w:rsidRPr="00234101">
        <w:rPr>
          <w:rFonts w:ascii="Trebuchet MS" w:hAnsi="Trebuchet MS"/>
          <w:szCs w:val="24"/>
          <w:lang w:eastAsia="hi-IN" w:bidi="hi-IN"/>
        </w:rPr>
        <w:t>Permite definirea pentru fiecare coloană a funcționalităților de filtrare, ordonare, sortare și căutare;</w:t>
      </w:r>
    </w:p>
    <w:p w14:paraId="48E89A6E" w14:textId="77777777" w:rsidR="00546ADC" w:rsidRPr="00234101" w:rsidRDefault="00546ADC" w:rsidP="00234101">
      <w:pPr>
        <w:spacing w:after="0" w:line="240" w:lineRule="auto"/>
        <w:rPr>
          <w:rFonts w:ascii="Trebuchet MS" w:hAnsi="Trebuchet MS"/>
          <w:szCs w:val="24"/>
          <w:lang w:eastAsia="hi-IN" w:bidi="hi-IN"/>
        </w:rPr>
      </w:pPr>
    </w:p>
    <w:p w14:paraId="456481D1" w14:textId="6B697CE0" w:rsidR="00AA66B5" w:rsidRPr="00234101" w:rsidRDefault="00AA66B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licențierea propusă se va asigura un drept de utilizare</w:t>
      </w:r>
      <w:r w:rsidR="00FB7FEB" w:rsidRPr="00234101">
        <w:rPr>
          <w:rFonts w:ascii="Trebuchet MS" w:hAnsi="Trebuchet MS"/>
          <w:szCs w:val="24"/>
          <w:lang w:eastAsia="hi-IN" w:bidi="hi-IN"/>
        </w:rPr>
        <w:t xml:space="preserve"> perpetuu</w:t>
      </w:r>
      <w:r w:rsidRPr="00234101">
        <w:rPr>
          <w:rFonts w:ascii="Trebuchet MS" w:hAnsi="Trebuchet MS"/>
          <w:szCs w:val="24"/>
          <w:lang w:eastAsia="hi-IN" w:bidi="hi-IN"/>
        </w:rPr>
        <w:t xml:space="preserve"> pentru beneficiar, pentru toate cele trei medii (producție, testare-dezvoltare și disaster recovery)</w:t>
      </w:r>
      <w:r w:rsidR="00FB7FEB" w:rsidRPr="00234101">
        <w:rPr>
          <w:rFonts w:ascii="Trebuchet MS" w:hAnsi="Trebuchet MS"/>
          <w:szCs w:val="24"/>
          <w:lang w:eastAsia="hi-IN" w:bidi="hi-IN"/>
        </w:rPr>
        <w:t xml:space="preserve"> </w:t>
      </w:r>
      <w:r w:rsidRPr="00234101">
        <w:rPr>
          <w:rFonts w:ascii="Trebuchet MS" w:hAnsi="Trebuchet MS"/>
          <w:szCs w:val="24"/>
          <w:lang w:eastAsia="hi-IN" w:bidi="hi-IN"/>
        </w:rPr>
        <w:t>și nu va impune limite privind  numărul de utilizatori ce vor accesa Portalul, în mod autentificat sau neautentificat.</w:t>
      </w:r>
    </w:p>
    <w:p w14:paraId="2EB00A8B" w14:textId="77777777" w:rsidR="00546ADC" w:rsidRPr="00234101" w:rsidRDefault="00546ADC" w:rsidP="00234101">
      <w:pPr>
        <w:spacing w:after="0" w:line="240" w:lineRule="auto"/>
        <w:rPr>
          <w:rFonts w:ascii="Trebuchet MS" w:hAnsi="Trebuchet MS"/>
          <w:szCs w:val="24"/>
          <w:lang w:eastAsia="hi-IN" w:bidi="hi-IN"/>
        </w:rPr>
      </w:pPr>
    </w:p>
    <w:p w14:paraId="2C94BB88" w14:textId="1E794DF2" w:rsidR="00065F6A" w:rsidRPr="00234101" w:rsidRDefault="00AA66B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Produsul va beneficia de suport tehnic pe o perioadă de minim 36 luni de la recepția finală a sistemului informatic, acoperind dreptul beneficiarului de a face update–uri precum și acces direct la site-ul producătorului pentru a deschide direct cazuri de suport cu acesta.</w:t>
      </w:r>
    </w:p>
    <w:p w14:paraId="60EB0E4C" w14:textId="77777777" w:rsidR="00065F6A" w:rsidRPr="00234101" w:rsidRDefault="00065F6A" w:rsidP="00234101">
      <w:pPr>
        <w:spacing w:after="0" w:line="240" w:lineRule="auto"/>
        <w:rPr>
          <w:rFonts w:ascii="Trebuchet MS" w:hAnsi="Trebuchet MS"/>
          <w:szCs w:val="24"/>
          <w:lang w:eastAsia="hi-IN" w:bidi="hi-IN"/>
        </w:rPr>
      </w:pPr>
    </w:p>
    <w:p w14:paraId="349054CC" w14:textId="5DA10C25"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192" w:name="_Toc179280513"/>
      <w:bookmarkStart w:id="193" w:name="_Toc212717940"/>
      <w:bookmarkEnd w:id="177"/>
      <w:r w:rsidRPr="00234101">
        <w:rPr>
          <w:rFonts w:ascii="Trebuchet MS" w:eastAsia="Calibri" w:hAnsi="Trebuchet MS"/>
          <w:sz w:val="24"/>
          <w:szCs w:val="24"/>
        </w:rPr>
        <w:t>COMPONENTA SGBD</w:t>
      </w:r>
      <w:bookmarkEnd w:id="192"/>
      <w:bookmarkEnd w:id="193"/>
    </w:p>
    <w:p w14:paraId="070C7B3C" w14:textId="77777777" w:rsidR="00546ADC" w:rsidRPr="00234101" w:rsidRDefault="00546ADC" w:rsidP="00234101">
      <w:pPr>
        <w:spacing w:after="0" w:line="240" w:lineRule="auto"/>
        <w:rPr>
          <w:rFonts w:ascii="Trebuchet MS" w:hAnsi="Trebuchet MS"/>
          <w:szCs w:val="24"/>
          <w:lang w:eastAsia="hi-IN" w:bidi="hi-IN"/>
        </w:rPr>
      </w:pPr>
    </w:p>
    <w:p w14:paraId="2011F220" w14:textId="329130DE"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Sistemul de gestiune al bazelor de date </w:t>
      </w:r>
      <w:r w:rsidR="00336847" w:rsidRPr="00234101">
        <w:rPr>
          <w:rFonts w:ascii="Trebuchet MS" w:hAnsi="Trebuchet MS"/>
          <w:szCs w:val="24"/>
          <w:lang w:eastAsia="hi-IN" w:bidi="hi-IN"/>
        </w:rPr>
        <w:t>relaționale</w:t>
      </w:r>
      <w:r w:rsidRPr="00234101">
        <w:rPr>
          <w:rFonts w:ascii="Trebuchet MS" w:hAnsi="Trebuchet MS"/>
          <w:szCs w:val="24"/>
          <w:lang w:eastAsia="hi-IN" w:bidi="hi-IN"/>
        </w:rPr>
        <w:t xml:space="preserv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un sistem de gestiune a bazelor de date de tip </w:t>
      </w:r>
      <w:r w:rsidR="00336847" w:rsidRPr="00234101">
        <w:rPr>
          <w:rFonts w:ascii="Trebuchet MS" w:hAnsi="Trebuchet MS"/>
          <w:szCs w:val="24"/>
          <w:lang w:eastAsia="hi-IN" w:bidi="hi-IN"/>
        </w:rPr>
        <w:t>relațional</w:t>
      </w:r>
      <w:r w:rsidRPr="00234101">
        <w:rPr>
          <w:rFonts w:ascii="Trebuchet MS" w:hAnsi="Trebuchet MS"/>
          <w:szCs w:val="24"/>
          <w:lang w:eastAsia="hi-IN" w:bidi="hi-IN"/>
        </w:rPr>
        <w:t xml:space="preserve"> si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posibilitatea de a rula pe diverse platforme hardware precum si pe sistemele de operare majore existente pe </w:t>
      </w:r>
      <w:r w:rsidR="00336847" w:rsidRPr="00234101">
        <w:rPr>
          <w:rFonts w:ascii="Trebuchet MS" w:hAnsi="Trebuchet MS"/>
          <w:szCs w:val="24"/>
          <w:lang w:eastAsia="hi-IN" w:bidi="hi-IN"/>
        </w:rPr>
        <w:t>piață</w:t>
      </w:r>
      <w:r w:rsidRPr="00234101">
        <w:rPr>
          <w:rFonts w:ascii="Trebuchet MS" w:hAnsi="Trebuchet MS"/>
          <w:szCs w:val="24"/>
          <w:lang w:eastAsia="hi-IN" w:bidi="hi-IN"/>
        </w:rPr>
        <w:t xml:space="preserve"> (Windows, Linux), oferind </w:t>
      </w:r>
      <w:r w:rsidR="00336847" w:rsidRPr="00234101">
        <w:rPr>
          <w:rFonts w:ascii="Trebuchet MS" w:hAnsi="Trebuchet MS"/>
          <w:szCs w:val="24"/>
          <w:lang w:eastAsia="hi-IN" w:bidi="hi-IN"/>
        </w:rPr>
        <w:t>următoarele</w:t>
      </w:r>
      <w:r w:rsidRPr="00234101">
        <w:rPr>
          <w:rFonts w:ascii="Trebuchet MS" w:hAnsi="Trebuchet MS"/>
          <w:szCs w:val="24"/>
          <w:lang w:eastAsia="hi-IN" w:bidi="hi-IN"/>
        </w:rPr>
        <w:t xml:space="preserve"> </w:t>
      </w:r>
      <w:r w:rsidR="00336847" w:rsidRPr="00234101">
        <w:rPr>
          <w:rFonts w:ascii="Trebuchet MS" w:hAnsi="Trebuchet MS"/>
          <w:szCs w:val="24"/>
          <w:lang w:eastAsia="hi-IN" w:bidi="hi-IN"/>
        </w:rPr>
        <w:t>capabilități</w:t>
      </w:r>
      <w:r w:rsidRPr="00234101">
        <w:rPr>
          <w:rFonts w:ascii="Trebuchet MS" w:hAnsi="Trebuchet MS"/>
          <w:szCs w:val="24"/>
          <w:lang w:eastAsia="hi-IN" w:bidi="hi-IN"/>
        </w:rPr>
        <w:t>:</w:t>
      </w:r>
    </w:p>
    <w:p w14:paraId="6B826B32" w14:textId="14AAD906" w:rsidR="00065F6A" w:rsidRPr="00234101" w:rsidRDefault="00065F6A" w:rsidP="00B43E2C">
      <w:pPr>
        <w:numPr>
          <w:ilvl w:val="0"/>
          <w:numId w:val="12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posibilitatea de a suspenda temporar </w:t>
      </w:r>
      <w:r w:rsidR="00336847" w:rsidRPr="00234101">
        <w:rPr>
          <w:rFonts w:ascii="Trebuchet MS" w:hAnsi="Trebuchet MS"/>
          <w:szCs w:val="24"/>
          <w:lang w:eastAsia="hi-IN" w:bidi="hi-IN"/>
        </w:rPr>
        <w:t>operații</w:t>
      </w:r>
      <w:r w:rsidRPr="00234101">
        <w:rPr>
          <w:rFonts w:ascii="Trebuchet MS" w:hAnsi="Trebuchet MS"/>
          <w:szCs w:val="24"/>
          <w:lang w:eastAsia="hi-IN" w:bidi="hi-IN"/>
        </w:rPr>
        <w:t xml:space="preserve"> consumatoare de resurse (de exemplu </w:t>
      </w:r>
      <w:r w:rsidR="00336847" w:rsidRPr="00234101">
        <w:rPr>
          <w:rFonts w:ascii="Trebuchet MS" w:hAnsi="Trebuchet MS"/>
          <w:szCs w:val="24"/>
          <w:lang w:eastAsia="hi-IN" w:bidi="hi-IN"/>
        </w:rPr>
        <w:t>încărcări</w:t>
      </w:r>
      <w:r w:rsidRPr="00234101">
        <w:rPr>
          <w:rFonts w:ascii="Trebuchet MS" w:hAnsi="Trebuchet MS"/>
          <w:szCs w:val="24"/>
          <w:lang w:eastAsia="hi-IN" w:bidi="hi-IN"/>
        </w:rPr>
        <w:t xml:space="preserve"> masive de date), cu reluarea ulterioara a acestora in momentul cand sistemul permite precum si posibilitatea de a implementa scheme de prioritate in modul de accesare a bazei de date in functie de tipul de utilizator inclusiv limitarea numarului de procesoare folosite de baza de date fara a fi necesara folosirea unei solutii de virtualizare;</w:t>
      </w:r>
    </w:p>
    <w:p w14:paraId="05575880" w14:textId="69F00780" w:rsidR="00065F6A" w:rsidRPr="00234101" w:rsidRDefault="00065F6A" w:rsidP="00B43E2C">
      <w:pPr>
        <w:numPr>
          <w:ilvl w:val="0"/>
          <w:numId w:val="12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parametrii de memorie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poata fi ajustati dinamic si automat de catre baza de date astfel incat zonele de memorie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dimensionate in concordanta cu tipul de operatii ce se desfasoara la un  moment dat iar pentru a face fata unui numar foarte mare de utilizatori, baza de date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un mecanism de connection pooling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optimizeze folosirea resurselor server-ului la operatiile de tip login/logout. </w:t>
      </w:r>
    </w:p>
    <w:p w14:paraId="2F75681F" w14:textId="77777777" w:rsidR="00546ADC" w:rsidRPr="00234101" w:rsidRDefault="00546ADC" w:rsidP="00234101">
      <w:pPr>
        <w:spacing w:after="0" w:line="240" w:lineRule="auto"/>
        <w:rPr>
          <w:rFonts w:ascii="Trebuchet MS" w:hAnsi="Trebuchet MS"/>
          <w:szCs w:val="24"/>
          <w:lang w:eastAsia="hi-IN" w:bidi="hi-IN"/>
        </w:rPr>
      </w:pPr>
    </w:p>
    <w:p w14:paraId="02EAD961" w14:textId="04E06453"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Baza de date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functionarea intr-o arhitectura de disponibilitate inalta asigurandu-se toleranta la defecte hardware sau nefunctionare planificata, scalabilitatea si disponibilitatea crescuta a sistemului. Securitatea tranzactionala in cazul aparitiei unor erori hardware sau software in clusterul de baza de date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tratata de mecanismele interne ale bazei de date iar in cazul unei defectiuni hardware si/sau software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reconectarea automata la nodul sau nodurile ramase disponibile. </w:t>
      </w:r>
    </w:p>
    <w:p w14:paraId="5DAD72B4" w14:textId="77777777" w:rsidR="0023697F" w:rsidRPr="00234101" w:rsidRDefault="0023697F" w:rsidP="00234101">
      <w:pPr>
        <w:spacing w:after="0" w:line="240" w:lineRule="auto"/>
        <w:rPr>
          <w:rFonts w:ascii="Trebuchet MS" w:hAnsi="Trebuchet MS"/>
          <w:szCs w:val="24"/>
          <w:lang w:eastAsia="hi-IN" w:bidi="hi-IN"/>
        </w:rPr>
      </w:pPr>
    </w:p>
    <w:p w14:paraId="06A21E88" w14:textId="39F1C7A4"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Din punct de vedere al operatiunilor de administrare, baza de date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mecanisme interne de monitorizare si diagnosticare continua,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puna la dispozitia administratorilor informatii pentru usurarea luarii deciziilor in administrare, automatizand colectarea de paramteri de funcţionare ai bazei de date, precum si stocarea acestora pentru a putea furniza o imagine pe termen lung a modului de funcţionare a bazei de date. Solutia de baza de date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un utilitar grafic pentru modelarea relaţională şi dimensională a datelor precum si o unealta cu interfata grafica accesibila web pentru administrarea bazei de date,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includa urmatoarele facilitati:</w:t>
      </w:r>
    </w:p>
    <w:p w14:paraId="1479F50B" w14:textId="77777777" w:rsidR="00065F6A" w:rsidRPr="00234101" w:rsidRDefault="00065F6A" w:rsidP="00B43E2C">
      <w:pPr>
        <w:numPr>
          <w:ilvl w:val="0"/>
          <w:numId w:val="128"/>
        </w:numPr>
        <w:spacing w:after="0" w:line="240" w:lineRule="auto"/>
        <w:rPr>
          <w:rFonts w:ascii="Trebuchet MS" w:hAnsi="Trebuchet MS"/>
          <w:szCs w:val="24"/>
          <w:lang w:eastAsia="hi-IN" w:bidi="hi-IN"/>
        </w:rPr>
      </w:pPr>
      <w:r w:rsidRPr="00234101">
        <w:rPr>
          <w:rFonts w:ascii="Trebuchet MS" w:hAnsi="Trebuchet MS"/>
          <w:szCs w:val="24"/>
          <w:lang w:eastAsia="hi-IN" w:bidi="hi-IN"/>
        </w:rPr>
        <w:t>construirea si executare scripturi SQL;</w:t>
      </w:r>
    </w:p>
    <w:p w14:paraId="25BA62DB" w14:textId="77777777" w:rsidR="00065F6A" w:rsidRPr="00234101" w:rsidRDefault="00065F6A" w:rsidP="00B43E2C">
      <w:pPr>
        <w:numPr>
          <w:ilvl w:val="0"/>
          <w:numId w:val="128"/>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gestionarea obiectelor bazei de date;  </w:t>
      </w:r>
    </w:p>
    <w:p w14:paraId="7A6F3B2B" w14:textId="77777777" w:rsidR="00065F6A" w:rsidRPr="00234101" w:rsidRDefault="00065F6A" w:rsidP="00B43E2C">
      <w:pPr>
        <w:numPr>
          <w:ilvl w:val="0"/>
          <w:numId w:val="128"/>
        </w:numPr>
        <w:spacing w:after="0" w:line="240" w:lineRule="auto"/>
        <w:rPr>
          <w:rFonts w:ascii="Trebuchet MS" w:hAnsi="Trebuchet MS"/>
          <w:szCs w:val="24"/>
          <w:lang w:eastAsia="hi-IN" w:bidi="hi-IN"/>
        </w:rPr>
      </w:pPr>
      <w:r w:rsidRPr="00234101">
        <w:rPr>
          <w:rFonts w:ascii="Trebuchet MS" w:hAnsi="Trebuchet MS"/>
          <w:szCs w:val="24"/>
          <w:lang w:eastAsia="hi-IN" w:bidi="hi-IN"/>
        </w:rPr>
        <w:t>efectuarea de functii de backup si restaurare;</w:t>
      </w:r>
    </w:p>
    <w:p w14:paraId="183DCD62" w14:textId="77777777" w:rsidR="00065F6A" w:rsidRPr="00234101" w:rsidRDefault="00065F6A" w:rsidP="00B43E2C">
      <w:pPr>
        <w:numPr>
          <w:ilvl w:val="0"/>
          <w:numId w:val="128"/>
        </w:numPr>
        <w:spacing w:after="0" w:line="240" w:lineRule="auto"/>
        <w:rPr>
          <w:rFonts w:ascii="Trebuchet MS" w:hAnsi="Trebuchet MS"/>
          <w:szCs w:val="24"/>
          <w:lang w:eastAsia="hi-IN" w:bidi="hi-IN"/>
        </w:rPr>
      </w:pPr>
      <w:r w:rsidRPr="00234101">
        <w:rPr>
          <w:rFonts w:ascii="Trebuchet MS" w:hAnsi="Trebuchet MS"/>
          <w:szCs w:val="24"/>
          <w:lang w:eastAsia="hi-IN" w:bidi="hi-IN"/>
        </w:rPr>
        <w:t>administrare a utilizatorilor;</w:t>
      </w:r>
    </w:p>
    <w:p w14:paraId="15FCE1ED" w14:textId="77777777" w:rsidR="00065F6A" w:rsidRPr="00234101" w:rsidRDefault="00065F6A" w:rsidP="00B43E2C">
      <w:pPr>
        <w:numPr>
          <w:ilvl w:val="0"/>
          <w:numId w:val="128"/>
        </w:num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monitorizarea bazei de date si vizualizarea fisierelor de tip log;</w:t>
      </w:r>
    </w:p>
    <w:p w14:paraId="2173F2DA" w14:textId="77777777" w:rsidR="00065F6A" w:rsidRPr="00234101" w:rsidRDefault="00065F6A" w:rsidP="00B43E2C">
      <w:pPr>
        <w:numPr>
          <w:ilvl w:val="0"/>
          <w:numId w:val="128"/>
        </w:numPr>
        <w:spacing w:after="0" w:line="240" w:lineRule="auto"/>
        <w:rPr>
          <w:rFonts w:ascii="Trebuchet MS" w:hAnsi="Trebuchet MS"/>
          <w:szCs w:val="24"/>
          <w:lang w:eastAsia="hi-IN" w:bidi="hi-IN"/>
        </w:rPr>
      </w:pPr>
      <w:r w:rsidRPr="00234101">
        <w:rPr>
          <w:rFonts w:ascii="Trebuchet MS" w:hAnsi="Trebuchet MS"/>
          <w:szCs w:val="24"/>
          <w:lang w:eastAsia="hi-IN" w:bidi="hi-IN"/>
        </w:rPr>
        <w:t>vizualizarea in timp real a incarcarii bazei de date, a activitatii utilizatorilor, a operatiilor mari consumatoare resurse (I/O si CPU) precum si rapoartarea acestor evenimente catre administrator.i</w:t>
      </w:r>
    </w:p>
    <w:p w14:paraId="0D90B7EC" w14:textId="77777777" w:rsidR="00546ADC" w:rsidRPr="00234101" w:rsidRDefault="00546ADC" w:rsidP="00234101">
      <w:pPr>
        <w:spacing w:after="0" w:line="240" w:lineRule="auto"/>
        <w:rPr>
          <w:rFonts w:ascii="Trebuchet MS" w:hAnsi="Trebuchet MS"/>
          <w:szCs w:val="24"/>
          <w:lang w:eastAsia="hi-IN" w:bidi="hi-IN"/>
        </w:rPr>
      </w:pPr>
    </w:p>
    <w:p w14:paraId="7838600C" w14:textId="462827EE"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Din punctul de vedere al operatiunilor de backup, baza de date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operatiuni de backup si restaurare a datelor in regim de lucru online, salvarea totala si/sau partiala a bazei de date atat pe disc cat si direct pe banda iar toate aceste operatiuni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facute intr-o forma unitara, centralizata si usor de administrat. De asemenea pentru optimizarea timpului alocat acestor operatiuni baza de date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compresia si  efectuarea de backup numai pentru fisierele care au suferit schimbari de la ultimul backup si pentru fisierele nou create (backup incremental) si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citirea si scrierea paralela (simultan din/in mai multe fisiere) in timpul operatiilor de backup si restore. In functie de nevoie baza de date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pe baza datelor de backup restaurarea partiala asigurand o imagine consistenta a acesteia de la un moment de timp specificat de cel ce realizeaza operatia de restaurare.</w:t>
      </w:r>
    </w:p>
    <w:p w14:paraId="22EE9AC2" w14:textId="77777777" w:rsidR="00546ADC" w:rsidRPr="00234101" w:rsidRDefault="00546ADC" w:rsidP="00234101">
      <w:pPr>
        <w:spacing w:after="0" w:line="240" w:lineRule="auto"/>
        <w:rPr>
          <w:rFonts w:ascii="Trebuchet MS" w:hAnsi="Trebuchet MS"/>
          <w:szCs w:val="24"/>
          <w:lang w:eastAsia="hi-IN" w:bidi="hi-IN"/>
        </w:rPr>
      </w:pPr>
    </w:p>
    <w:p w14:paraId="25C997CF" w14:textId="03EC7FC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Ca si mecanisme de securitate oferite, baza de date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aplicarea simultana a mai multor politici de securitate pe un acelasi obiect al bazei de date precum si posibilitatea de a restrictiona accesul utilizatorilor la nivel de inregistrare si coloana intr-o tabela. Din prisma activitatilor de audit baza de date va oferi o lista cu operatiile pe care un grup sau o clasa de utilizatori le poate executa  si va avea abilitatea de a se ajusta la gradul de detalii, capturate de catre facilitatea de audit prin introducerea de politici de audit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determine cand un utilizator este sau nu auditat (spre exemplu situatia cand utilizatorul acceseaza doar anumite informatii dintr-o tabela sau cand conectarea nu se face printr-o anumita aplicatie).</w:t>
      </w:r>
    </w:p>
    <w:p w14:paraId="2C5C26FF" w14:textId="77777777" w:rsidR="00546ADC" w:rsidRPr="00234101" w:rsidRDefault="00546ADC" w:rsidP="00234101">
      <w:pPr>
        <w:spacing w:after="0" w:line="240" w:lineRule="auto"/>
        <w:rPr>
          <w:rFonts w:ascii="Trebuchet MS" w:hAnsi="Trebuchet MS"/>
          <w:szCs w:val="24"/>
          <w:lang w:eastAsia="hi-IN" w:bidi="hi-IN"/>
        </w:rPr>
      </w:pPr>
    </w:p>
    <w:p w14:paraId="26D5A32C" w14:textId="36B3D76C" w:rsidR="00AA66B5" w:rsidRPr="00234101" w:rsidRDefault="00AA66B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Din punctul de vedere al licențierii, soluția ofertată trebuie să acopere un număr minim de </w:t>
      </w:r>
      <w:r w:rsidR="003F18C8" w:rsidRPr="00234101">
        <w:rPr>
          <w:rFonts w:ascii="Trebuchet MS" w:hAnsi="Trebuchet MS"/>
          <w:szCs w:val="24"/>
          <w:lang w:eastAsia="hi-IN" w:bidi="hi-IN"/>
        </w:rPr>
        <w:t>32</w:t>
      </w:r>
      <w:r w:rsidRPr="00234101">
        <w:rPr>
          <w:rFonts w:ascii="Trebuchet MS" w:hAnsi="Trebuchet MS"/>
          <w:szCs w:val="24"/>
          <w:lang w:eastAsia="hi-IN" w:bidi="hi-IN"/>
        </w:rPr>
        <w:t xml:space="preserve"> nuclee virtuale de procesare pentru mediul de producție și minim 8 nuclee de procesare pentru mediul de testare-dezvoltare.</w:t>
      </w:r>
    </w:p>
    <w:p w14:paraId="46B60887" w14:textId="77777777" w:rsidR="00546ADC" w:rsidRPr="00234101" w:rsidRDefault="00546ADC" w:rsidP="00234101">
      <w:pPr>
        <w:spacing w:after="0" w:line="240" w:lineRule="auto"/>
        <w:rPr>
          <w:rFonts w:ascii="Trebuchet MS" w:hAnsi="Trebuchet MS"/>
          <w:szCs w:val="24"/>
          <w:lang w:eastAsia="hi-IN" w:bidi="hi-IN"/>
        </w:rPr>
      </w:pPr>
    </w:p>
    <w:p w14:paraId="6CE1A5AD" w14:textId="6650D987" w:rsidR="00AA66B5" w:rsidRPr="00234101" w:rsidRDefault="00AA66B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licențierea propusă se va asigura un drept de utilizare</w:t>
      </w:r>
      <w:r w:rsidR="00151A3B" w:rsidRPr="00234101">
        <w:rPr>
          <w:rFonts w:ascii="Trebuchet MS" w:hAnsi="Trebuchet MS"/>
          <w:szCs w:val="24"/>
          <w:lang w:eastAsia="hi-IN" w:bidi="hi-IN"/>
        </w:rPr>
        <w:t xml:space="preserve"> perpetuu</w:t>
      </w:r>
      <w:r w:rsidRPr="00234101">
        <w:rPr>
          <w:rFonts w:ascii="Trebuchet MS" w:hAnsi="Trebuchet MS"/>
          <w:szCs w:val="24"/>
          <w:lang w:eastAsia="hi-IN" w:bidi="hi-IN"/>
        </w:rPr>
        <w:t xml:space="preserve"> pentru beneficiar, pentru toate cele trei medii (producție, testare-dezvoltare și disaster recovery</w:t>
      </w:r>
      <w:r w:rsidR="00151A3B" w:rsidRPr="00234101">
        <w:rPr>
          <w:rFonts w:ascii="Trebuchet MS" w:hAnsi="Trebuchet MS"/>
          <w:szCs w:val="24"/>
          <w:lang w:eastAsia="hi-IN" w:bidi="hi-IN"/>
        </w:rPr>
        <w:t>)</w:t>
      </w:r>
      <w:r w:rsidRPr="00234101">
        <w:rPr>
          <w:rFonts w:ascii="Trebuchet MS" w:hAnsi="Trebuchet MS"/>
          <w:szCs w:val="24"/>
          <w:lang w:eastAsia="hi-IN" w:bidi="hi-IN"/>
        </w:rPr>
        <w:t>.</w:t>
      </w:r>
    </w:p>
    <w:p w14:paraId="279DBDC2" w14:textId="5A57BAC1" w:rsidR="00AA66B5" w:rsidRPr="00234101" w:rsidRDefault="00AA66B5" w:rsidP="00234101">
      <w:pPr>
        <w:spacing w:after="0" w:line="240" w:lineRule="auto"/>
        <w:rPr>
          <w:rFonts w:ascii="Trebuchet MS" w:hAnsi="Trebuchet MS"/>
          <w:b/>
          <w:szCs w:val="24"/>
          <w:lang w:eastAsia="hi-IN" w:bidi="hi-IN"/>
        </w:rPr>
      </w:pPr>
      <w:r w:rsidRPr="00234101">
        <w:rPr>
          <w:rFonts w:ascii="Trebuchet MS" w:hAnsi="Trebuchet MS"/>
          <w:bCs/>
          <w:szCs w:val="24"/>
          <w:lang w:eastAsia="hi-IN" w:bidi="hi-IN"/>
        </w:rPr>
        <w:t>Produsul va beneficia de s</w:t>
      </w:r>
      <w:r w:rsidRPr="00234101">
        <w:rPr>
          <w:rFonts w:ascii="Trebuchet MS" w:hAnsi="Trebuchet MS"/>
          <w:szCs w:val="24"/>
          <w:lang w:eastAsia="hi-IN" w:bidi="hi-IN"/>
        </w:rPr>
        <w:t xml:space="preserve">uport tehnic pe o perioadă de minim </w:t>
      </w:r>
      <w:r w:rsidR="003F18C8" w:rsidRPr="00234101">
        <w:rPr>
          <w:rFonts w:ascii="Trebuchet MS" w:hAnsi="Trebuchet MS"/>
          <w:szCs w:val="24"/>
          <w:lang w:eastAsia="hi-IN" w:bidi="hi-IN"/>
        </w:rPr>
        <w:t>36</w:t>
      </w:r>
      <w:r w:rsidRPr="00234101">
        <w:rPr>
          <w:rFonts w:ascii="Trebuchet MS" w:hAnsi="Trebuchet MS"/>
          <w:szCs w:val="24"/>
          <w:lang w:eastAsia="hi-IN" w:bidi="hi-IN"/>
        </w:rPr>
        <w:t xml:space="preserve"> luni de la recepția finală a sistemului informatic, acoperind dreptul beneficiarului de a face update–uri precum și acces direct la site-ul producătorului pentru a deschide direct cazuri de suport cu acesta.</w:t>
      </w:r>
    </w:p>
    <w:p w14:paraId="53A61DE4" w14:textId="77777777" w:rsidR="00AA66B5" w:rsidRPr="00234101" w:rsidRDefault="00AA66B5" w:rsidP="00234101">
      <w:pPr>
        <w:spacing w:after="0" w:line="240" w:lineRule="auto"/>
        <w:rPr>
          <w:rFonts w:ascii="Trebuchet MS" w:hAnsi="Trebuchet MS"/>
          <w:szCs w:val="24"/>
          <w:lang w:eastAsia="hi-IN" w:bidi="hi-IN"/>
        </w:rPr>
      </w:pPr>
    </w:p>
    <w:p w14:paraId="41D1A5F5" w14:textId="2F85B5D7"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194" w:name="OLE_LINK5"/>
      <w:bookmarkStart w:id="195" w:name="_Toc179280514"/>
      <w:bookmarkStart w:id="196" w:name="_Toc212717941"/>
      <w:r w:rsidRPr="00234101">
        <w:rPr>
          <w:rFonts w:ascii="Trebuchet MS" w:eastAsia="Calibri" w:hAnsi="Trebuchet MS"/>
          <w:sz w:val="24"/>
          <w:szCs w:val="24"/>
        </w:rPr>
        <w:t>COMPONENTA DE BUSINESS INTELLIGENCE</w:t>
      </w:r>
      <w:bookmarkEnd w:id="194"/>
      <w:bookmarkEnd w:id="195"/>
      <w:bookmarkEnd w:id="196"/>
    </w:p>
    <w:p w14:paraId="4072369A" w14:textId="77777777" w:rsidR="00546ADC" w:rsidRPr="00234101" w:rsidRDefault="00546ADC" w:rsidP="00234101">
      <w:pPr>
        <w:spacing w:after="0" w:line="240" w:lineRule="auto"/>
        <w:rPr>
          <w:rFonts w:ascii="Trebuchet MS" w:hAnsi="Trebuchet MS"/>
          <w:szCs w:val="24"/>
          <w:lang w:eastAsia="hi-IN" w:bidi="hi-IN"/>
        </w:rPr>
      </w:pPr>
    </w:p>
    <w:p w14:paraId="22D885F7" w14:textId="5071FFE1"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Componenta de Business Intelligence (analiza si raportare) va avea rolul de a permite accesul din </w:t>
      </w:r>
      <w:r w:rsidR="003F18C8" w:rsidRPr="00234101">
        <w:rPr>
          <w:rFonts w:ascii="Trebuchet MS" w:hAnsi="Trebuchet MS"/>
          <w:szCs w:val="24"/>
          <w:lang w:eastAsia="hi-IN" w:bidi="hi-IN"/>
        </w:rPr>
        <w:t>interfața</w:t>
      </w:r>
      <w:r w:rsidRPr="00234101">
        <w:rPr>
          <w:rFonts w:ascii="Trebuchet MS" w:hAnsi="Trebuchet MS"/>
          <w:szCs w:val="24"/>
          <w:lang w:eastAsia="hi-IN" w:bidi="hi-IN"/>
        </w:rPr>
        <w:t xml:space="preserve"> web, mobil sau PC la </w:t>
      </w:r>
      <w:r w:rsidR="00F3668A" w:rsidRPr="00234101">
        <w:rPr>
          <w:rFonts w:ascii="Trebuchet MS" w:hAnsi="Trebuchet MS"/>
          <w:szCs w:val="24"/>
          <w:lang w:eastAsia="hi-IN" w:bidi="hi-IN"/>
        </w:rPr>
        <w:t>informații</w:t>
      </w:r>
      <w:r w:rsidRPr="00234101">
        <w:rPr>
          <w:rFonts w:ascii="Trebuchet MS" w:hAnsi="Trebuchet MS"/>
          <w:szCs w:val="24"/>
          <w:lang w:eastAsia="hi-IN" w:bidi="hi-IN"/>
        </w:rPr>
        <w:t xml:space="preserve"> si analize avansate sub forma de rapoarte si dashboard-uri prezentate sub diverse forme (tabelar, gra</w:t>
      </w:r>
      <w:r w:rsidR="00F3668A" w:rsidRPr="00234101">
        <w:rPr>
          <w:rFonts w:ascii="Trebuchet MS" w:hAnsi="Trebuchet MS"/>
          <w:szCs w:val="24"/>
          <w:lang w:eastAsia="hi-IN" w:bidi="hi-IN"/>
        </w:rPr>
        <w:t>f</w:t>
      </w:r>
      <w:r w:rsidRPr="00234101">
        <w:rPr>
          <w:rFonts w:ascii="Trebuchet MS" w:hAnsi="Trebuchet MS"/>
          <w:szCs w:val="24"/>
          <w:lang w:eastAsia="hi-IN" w:bidi="hi-IN"/>
        </w:rPr>
        <w:t xml:space="preserve">ic, harta, </w:t>
      </w:r>
      <w:r w:rsidR="00F3668A" w:rsidRPr="00234101">
        <w:rPr>
          <w:rFonts w:ascii="Trebuchet MS" w:hAnsi="Trebuchet MS"/>
          <w:szCs w:val="24"/>
          <w:lang w:eastAsia="hi-IN" w:bidi="hi-IN"/>
        </w:rPr>
        <w:t>combinații</w:t>
      </w:r>
      <w:r w:rsidRPr="00234101">
        <w:rPr>
          <w:rFonts w:ascii="Trebuchet MS" w:hAnsi="Trebuchet MS"/>
          <w:szCs w:val="24"/>
          <w:lang w:eastAsia="hi-IN" w:bidi="hi-IN"/>
        </w:rPr>
        <w:t xml:space="preserve"> de </w:t>
      </w:r>
      <w:r w:rsidR="00F3668A" w:rsidRPr="00234101">
        <w:rPr>
          <w:rFonts w:ascii="Trebuchet MS" w:hAnsi="Trebuchet MS"/>
          <w:szCs w:val="24"/>
          <w:lang w:eastAsia="hi-IN" w:bidi="hi-IN"/>
        </w:rPr>
        <w:t>reprezentări</w:t>
      </w:r>
      <w:r w:rsidRPr="00234101">
        <w:rPr>
          <w:rFonts w:ascii="Trebuchet MS" w:hAnsi="Trebuchet MS"/>
          <w:szCs w:val="24"/>
          <w:lang w:eastAsia="hi-IN" w:bidi="hi-IN"/>
        </w:rPr>
        <w:t xml:space="preserve">). Modulul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F3668A" w:rsidRPr="00234101">
        <w:rPr>
          <w:rFonts w:ascii="Trebuchet MS" w:hAnsi="Trebuchet MS"/>
          <w:szCs w:val="24"/>
          <w:lang w:eastAsia="hi-IN" w:bidi="hi-IN"/>
        </w:rPr>
        <w:t>permită</w:t>
      </w:r>
      <w:r w:rsidRPr="00234101">
        <w:rPr>
          <w:rFonts w:ascii="Trebuchet MS" w:hAnsi="Trebuchet MS"/>
          <w:szCs w:val="24"/>
          <w:lang w:eastAsia="hi-IN" w:bidi="hi-IN"/>
        </w:rPr>
        <w:t xml:space="preserve"> analize avansate si integrarea cu multiple surse de date, </w:t>
      </w:r>
      <w:r w:rsidR="00F3668A" w:rsidRPr="00234101">
        <w:rPr>
          <w:rFonts w:ascii="Trebuchet MS" w:hAnsi="Trebuchet MS"/>
          <w:szCs w:val="24"/>
          <w:lang w:eastAsia="hi-IN" w:bidi="hi-IN"/>
        </w:rPr>
        <w:t>atât</w:t>
      </w:r>
      <w:r w:rsidRPr="00234101">
        <w:rPr>
          <w:rFonts w:ascii="Trebuchet MS" w:hAnsi="Trebuchet MS"/>
          <w:szCs w:val="24"/>
          <w:lang w:eastAsia="hi-IN" w:bidi="hi-IN"/>
        </w:rPr>
        <w:t xml:space="preserve"> interne </w:t>
      </w:r>
      <w:r w:rsidR="00F3668A" w:rsidRPr="00234101">
        <w:rPr>
          <w:rFonts w:ascii="Trebuchet MS" w:hAnsi="Trebuchet MS"/>
          <w:szCs w:val="24"/>
          <w:lang w:eastAsia="hi-IN" w:bidi="hi-IN"/>
        </w:rPr>
        <w:t>instituției</w:t>
      </w:r>
      <w:r w:rsidRPr="00234101">
        <w:rPr>
          <w:rFonts w:ascii="Trebuchet MS" w:hAnsi="Trebuchet MS"/>
          <w:szCs w:val="24"/>
          <w:lang w:eastAsia="hi-IN" w:bidi="hi-IN"/>
        </w:rPr>
        <w:t xml:space="preserve">, dar si externe, pentru a permite </w:t>
      </w:r>
      <w:r w:rsidR="00F3668A" w:rsidRPr="00234101">
        <w:rPr>
          <w:rFonts w:ascii="Trebuchet MS" w:hAnsi="Trebuchet MS"/>
          <w:szCs w:val="24"/>
          <w:lang w:eastAsia="hi-IN" w:bidi="hi-IN"/>
        </w:rPr>
        <w:t>lucrătorilor</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ia </w:t>
      </w:r>
      <w:r w:rsidRPr="00234101">
        <w:rPr>
          <w:rFonts w:ascii="Trebuchet MS" w:hAnsi="Trebuchet MS"/>
          <w:szCs w:val="24"/>
          <w:lang w:eastAsia="hi-IN" w:bidi="hi-IN"/>
        </w:rPr>
        <w:lastRenderedPageBreak/>
        <w:t xml:space="preserve">decizii informate si de a trimite rapoarte si analize statistice </w:t>
      </w:r>
      <w:r w:rsidR="00F3668A" w:rsidRPr="00234101">
        <w:rPr>
          <w:rFonts w:ascii="Trebuchet MS" w:hAnsi="Trebuchet MS"/>
          <w:szCs w:val="24"/>
          <w:lang w:eastAsia="hi-IN" w:bidi="hi-IN"/>
        </w:rPr>
        <w:t>către</w:t>
      </w:r>
      <w:r w:rsidRPr="00234101">
        <w:rPr>
          <w:rFonts w:ascii="Trebuchet MS" w:hAnsi="Trebuchet MS"/>
          <w:szCs w:val="24"/>
          <w:lang w:eastAsia="hi-IN" w:bidi="hi-IN"/>
        </w:rPr>
        <w:t xml:space="preserve"> alte </w:t>
      </w:r>
      <w:r w:rsidR="00F3668A" w:rsidRPr="00234101">
        <w:rPr>
          <w:rFonts w:ascii="Trebuchet MS" w:hAnsi="Trebuchet MS"/>
          <w:szCs w:val="24"/>
          <w:lang w:eastAsia="hi-IN" w:bidi="hi-IN"/>
        </w:rPr>
        <w:t>instituții</w:t>
      </w:r>
      <w:r w:rsidRPr="00234101">
        <w:rPr>
          <w:rFonts w:ascii="Trebuchet MS" w:hAnsi="Trebuchet MS"/>
          <w:szCs w:val="24"/>
          <w:lang w:eastAsia="hi-IN" w:bidi="hi-IN"/>
        </w:rPr>
        <w:t xml:space="preserve"> sau intern. </w:t>
      </w:r>
    </w:p>
    <w:p w14:paraId="002A4421" w14:textId="77777777" w:rsidR="00546ADC" w:rsidRPr="00234101" w:rsidRDefault="00546ADC" w:rsidP="00234101">
      <w:pPr>
        <w:spacing w:after="0" w:line="240" w:lineRule="auto"/>
        <w:rPr>
          <w:rFonts w:ascii="Trebuchet MS" w:hAnsi="Trebuchet MS"/>
          <w:szCs w:val="24"/>
          <w:lang w:eastAsia="hi-IN" w:bidi="hi-IN"/>
        </w:rPr>
      </w:pPr>
    </w:p>
    <w:p w14:paraId="67982607" w14:textId="78A57FF1"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 cadrul </w:t>
      </w:r>
      <w:r w:rsidR="00F3668A" w:rsidRPr="00234101">
        <w:rPr>
          <w:rFonts w:ascii="Trebuchet MS" w:hAnsi="Trebuchet MS"/>
          <w:szCs w:val="24"/>
          <w:lang w:eastAsia="hi-IN" w:bidi="hi-IN"/>
        </w:rPr>
        <w:t>soluției</w:t>
      </w:r>
      <w:r w:rsidRPr="00234101">
        <w:rPr>
          <w:rFonts w:ascii="Trebuchet MS" w:hAnsi="Trebuchet MS"/>
          <w:szCs w:val="24"/>
          <w:lang w:eastAsia="hi-IN" w:bidi="hi-IN"/>
        </w:rPr>
        <w:t xml:space="preserve">, va exista posibilitatea de vizualizare de rapoarte si dashboard-uri intr-un mod dinamic, si cu </w:t>
      </w:r>
      <w:r w:rsidR="00F3668A" w:rsidRPr="00234101">
        <w:rPr>
          <w:rFonts w:ascii="Trebuchet MS" w:hAnsi="Trebuchet MS"/>
          <w:szCs w:val="24"/>
          <w:lang w:eastAsia="hi-IN" w:bidi="hi-IN"/>
        </w:rPr>
        <w:t>posibilități</w:t>
      </w:r>
      <w:r w:rsidRPr="00234101">
        <w:rPr>
          <w:rFonts w:ascii="Trebuchet MS" w:hAnsi="Trebuchet MS"/>
          <w:szCs w:val="24"/>
          <w:lang w:eastAsia="hi-IN" w:bidi="hi-IN"/>
        </w:rPr>
        <w:t xml:space="preserve"> avansate de a </w:t>
      </w:r>
      <w:r w:rsidR="00F3668A" w:rsidRPr="00234101">
        <w:rPr>
          <w:rFonts w:ascii="Trebuchet MS" w:hAnsi="Trebuchet MS"/>
          <w:szCs w:val="24"/>
          <w:lang w:eastAsia="hi-IN" w:bidi="hi-IN"/>
        </w:rPr>
        <w:t>interacționa</w:t>
      </w:r>
      <w:r w:rsidRPr="00234101">
        <w:rPr>
          <w:rFonts w:ascii="Trebuchet MS" w:hAnsi="Trebuchet MS"/>
          <w:szCs w:val="24"/>
          <w:lang w:eastAsia="hi-IN" w:bidi="hi-IN"/>
        </w:rPr>
        <w:t xml:space="preserve"> direct cu datele (capabilitati de tipul “drill”). </w:t>
      </w:r>
    </w:p>
    <w:p w14:paraId="202F7E7E" w14:textId="77777777" w:rsidR="00546ADC" w:rsidRPr="00234101" w:rsidRDefault="00546ADC" w:rsidP="00234101">
      <w:pPr>
        <w:spacing w:after="0" w:line="240" w:lineRule="auto"/>
        <w:rPr>
          <w:rFonts w:ascii="Trebuchet MS" w:hAnsi="Trebuchet MS"/>
          <w:szCs w:val="24"/>
          <w:lang w:eastAsia="hi-IN" w:bidi="hi-IN"/>
        </w:rPr>
      </w:pPr>
    </w:p>
    <w:p w14:paraId="52F7B774" w14:textId="708457F6"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Componenta de business intelligence va oferi o </w:t>
      </w:r>
      <w:r w:rsidR="00F3668A" w:rsidRPr="00234101">
        <w:rPr>
          <w:rFonts w:ascii="Trebuchet MS" w:hAnsi="Trebuchet MS"/>
          <w:szCs w:val="24"/>
          <w:lang w:eastAsia="hi-IN" w:bidi="hi-IN"/>
        </w:rPr>
        <w:t>interfață</w:t>
      </w:r>
      <w:r w:rsidRPr="00234101">
        <w:rPr>
          <w:rFonts w:ascii="Trebuchet MS" w:hAnsi="Trebuchet MS"/>
          <w:szCs w:val="24"/>
          <w:lang w:eastAsia="hi-IN" w:bidi="hi-IN"/>
        </w:rPr>
        <w:t xml:space="preserve"> web prin care utilizatorii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F3668A" w:rsidRPr="00234101">
        <w:rPr>
          <w:rFonts w:ascii="Trebuchet MS" w:hAnsi="Trebuchet MS"/>
          <w:szCs w:val="24"/>
          <w:lang w:eastAsia="hi-IN" w:bidi="hi-IN"/>
        </w:rPr>
        <w:t>poată</w:t>
      </w:r>
      <w:r w:rsidRPr="00234101">
        <w:rPr>
          <w:rFonts w:ascii="Trebuchet MS" w:hAnsi="Trebuchet MS"/>
          <w:szCs w:val="24"/>
          <w:lang w:eastAsia="hi-IN" w:bidi="hi-IN"/>
        </w:rPr>
        <w:t xml:space="preserve"> </w:t>
      </w:r>
      <w:r w:rsidR="00F3668A" w:rsidRPr="00234101">
        <w:rPr>
          <w:rFonts w:ascii="Trebuchet MS" w:hAnsi="Trebuchet MS"/>
          <w:szCs w:val="24"/>
          <w:lang w:eastAsia="hi-IN" w:bidi="hi-IN"/>
        </w:rPr>
        <w:t>interacționa</w:t>
      </w:r>
      <w:r w:rsidRPr="00234101">
        <w:rPr>
          <w:rFonts w:ascii="Trebuchet MS" w:hAnsi="Trebuchet MS"/>
          <w:szCs w:val="24"/>
          <w:lang w:eastAsia="hi-IN" w:bidi="hi-IN"/>
        </w:rPr>
        <w:t xml:space="preserve"> cu toate componentele sistemului, atat pentru accesul la rapoartele si tablourile de bord existente, cat si pentru a crea noi analize ad-hoc. Componenta de BI va oferi posibilitatea de a prezenta informatia in formate multiple cum ar fi grafice, tabele, tabele pivotante, </w:t>
      </w:r>
      <w:r w:rsidR="00F3668A" w:rsidRPr="00234101">
        <w:rPr>
          <w:rFonts w:ascii="Trebuchet MS" w:hAnsi="Trebuchet MS"/>
          <w:szCs w:val="24"/>
          <w:lang w:eastAsia="hi-IN" w:bidi="hi-IN"/>
        </w:rPr>
        <w:t>combinații</w:t>
      </w:r>
      <w:r w:rsidRPr="00234101">
        <w:rPr>
          <w:rFonts w:ascii="Trebuchet MS" w:hAnsi="Trebuchet MS"/>
          <w:szCs w:val="24"/>
          <w:lang w:eastAsia="hi-IN" w:bidi="hi-IN"/>
        </w:rPr>
        <w:t xml:space="preserve"> de grafice si tabele, harti, iar atunci cand un raport include o reprezentare multipla (ex text si grafic) a aceleiasi informatii, componenta de business intelligence va trebui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afisarea informatiei fara a repeta executia interogarii. Pentru o mai buna vizualizare si intelegere a informatiilor afisate, este necesar ca aplicatia de raportare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poata afisa pe o harta anumite valori identificate ca si critice,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semnalizeze depasirea unor praguri ale acestor valori,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semnalizeze aparitia unor evenimente.</w:t>
      </w:r>
    </w:p>
    <w:p w14:paraId="7FEE9609" w14:textId="77777777" w:rsidR="00546ADC" w:rsidRPr="00234101" w:rsidRDefault="00546ADC" w:rsidP="00234101">
      <w:pPr>
        <w:spacing w:after="0" w:line="240" w:lineRule="auto"/>
        <w:rPr>
          <w:rFonts w:ascii="Trebuchet MS" w:hAnsi="Trebuchet MS"/>
          <w:szCs w:val="24"/>
          <w:lang w:eastAsia="hi-IN" w:bidi="hi-IN"/>
        </w:rPr>
      </w:pPr>
    </w:p>
    <w:p w14:paraId="0445BFFA" w14:textId="59146EE1"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Componenta de BI trebuie să ofere posibilitatea modelarii datelor si prezentarii informatiei intr-un format familiar utilizatorilor finali, astfel incat acestia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poata accesa informatiile disponibile fara a cunoaste structura si particularitatile fiecarei baze de date accesate. Acest nivel de metadate expus utilizatorilor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comun la nivelul tuturor modulelor sistemului de raportare si analiza. </w:t>
      </w:r>
    </w:p>
    <w:p w14:paraId="10B7190E" w14:textId="77777777" w:rsidR="00546ADC" w:rsidRPr="00234101" w:rsidRDefault="00546ADC" w:rsidP="00234101">
      <w:pPr>
        <w:spacing w:after="0" w:line="240" w:lineRule="auto"/>
        <w:rPr>
          <w:rFonts w:ascii="Trebuchet MS" w:hAnsi="Trebuchet MS"/>
          <w:szCs w:val="24"/>
          <w:lang w:eastAsia="hi-IN" w:bidi="hi-IN"/>
        </w:rPr>
      </w:pPr>
    </w:p>
    <w:p w14:paraId="02E27D57" w14:textId="12527B19"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cadrul acestei componente, rapoartele vor putea fi construite pe baza datelor existente in diverse surse de date structurate sau nestructurate, de pe platforme diferite (Oracle, SQL Server, DB2, SQL Anywhere, fisiere de tip csv, fisiere xls, fisiere txt, etc.), in mod transparent pentru utilizatorul final. Rapoartele analitice vor putea fi construite pe un numar variabil de interogari analitice, fara ca instrumentul de business intelligence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limiteze numarul de astfel de interogari. O aplicatie de analiza sau raportare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nu fie limitata la un anumit numar de surse de date, si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analiza simultana a fara a se limita la un anumit numar de surse de date. </w:t>
      </w:r>
    </w:p>
    <w:p w14:paraId="7D2D0F71" w14:textId="77777777" w:rsidR="00546ADC" w:rsidRPr="00234101" w:rsidRDefault="00546ADC" w:rsidP="00234101">
      <w:pPr>
        <w:spacing w:after="0" w:line="240" w:lineRule="auto"/>
        <w:rPr>
          <w:rFonts w:ascii="Trebuchet MS" w:hAnsi="Trebuchet MS"/>
          <w:szCs w:val="24"/>
          <w:lang w:eastAsia="hi-IN" w:bidi="hi-IN"/>
        </w:rPr>
      </w:pPr>
    </w:p>
    <w:p w14:paraId="45EF29D4" w14:textId="779D9EC1"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Modulul de Business Intelligence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3F18C8" w:rsidRPr="00234101">
        <w:rPr>
          <w:rFonts w:ascii="Trebuchet MS" w:hAnsi="Trebuchet MS"/>
          <w:szCs w:val="24"/>
          <w:lang w:eastAsia="hi-IN" w:bidi="hi-IN"/>
        </w:rPr>
        <w:t>permită</w:t>
      </w:r>
      <w:r w:rsidRPr="00234101">
        <w:rPr>
          <w:rFonts w:ascii="Trebuchet MS" w:hAnsi="Trebuchet MS"/>
          <w:szCs w:val="24"/>
          <w:lang w:eastAsia="hi-IN" w:bidi="hi-IN"/>
        </w:rPr>
        <w:t xml:space="preserve"> conectarea la sursele de date interne, dar si </w:t>
      </w:r>
      <w:r w:rsidR="003F18C8" w:rsidRPr="00234101">
        <w:rPr>
          <w:rFonts w:ascii="Trebuchet MS" w:hAnsi="Trebuchet MS"/>
          <w:szCs w:val="24"/>
          <w:lang w:eastAsia="hi-IN" w:bidi="hi-IN"/>
        </w:rPr>
        <w:t>adăugarea</w:t>
      </w:r>
      <w:r w:rsidRPr="00234101">
        <w:rPr>
          <w:rFonts w:ascii="Trebuchet MS" w:hAnsi="Trebuchet MS"/>
          <w:szCs w:val="24"/>
          <w:lang w:eastAsia="hi-IN" w:bidi="hi-IN"/>
        </w:rPr>
        <w:t xml:space="preserve"> de surse de date externe, crearea de asocieri automate sau manuale intre diferitele surse de date, tabele si </w:t>
      </w:r>
      <w:r w:rsidR="003F18C8" w:rsidRPr="00234101">
        <w:rPr>
          <w:rFonts w:ascii="Trebuchet MS" w:hAnsi="Trebuchet MS"/>
          <w:szCs w:val="24"/>
          <w:lang w:eastAsia="hi-IN" w:bidi="hi-IN"/>
        </w:rPr>
        <w:t>încărcarea</w:t>
      </w:r>
      <w:r w:rsidRPr="00234101">
        <w:rPr>
          <w:rFonts w:ascii="Trebuchet MS" w:hAnsi="Trebuchet MS"/>
          <w:szCs w:val="24"/>
          <w:lang w:eastAsia="hi-IN" w:bidi="hi-IN"/>
        </w:rPr>
        <w:t xml:space="preserve"> acestor date in memorie pentru analize performante si de mare viteza.</w:t>
      </w:r>
    </w:p>
    <w:p w14:paraId="24CA1F04" w14:textId="77777777" w:rsidR="00546ADC" w:rsidRPr="00234101" w:rsidRDefault="00546ADC" w:rsidP="00234101">
      <w:pPr>
        <w:spacing w:after="0" w:line="240" w:lineRule="auto"/>
        <w:rPr>
          <w:rFonts w:ascii="Trebuchet MS" w:hAnsi="Trebuchet MS"/>
          <w:szCs w:val="24"/>
          <w:lang w:eastAsia="hi-IN" w:bidi="hi-IN"/>
        </w:rPr>
      </w:pPr>
    </w:p>
    <w:p w14:paraId="2A22B9E6" w14:textId="44B6683F"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Modulul de raportare se va dezvolta pe baza unei componente de tipul Business analytics (care va prelua si va consolida datele din modulele </w:t>
      </w:r>
      <w:r w:rsidR="00F3668A" w:rsidRPr="00234101">
        <w:rPr>
          <w:rFonts w:ascii="Trebuchet MS" w:hAnsi="Trebuchet MS"/>
          <w:szCs w:val="24"/>
          <w:lang w:eastAsia="hi-IN" w:bidi="hi-IN"/>
        </w:rPr>
        <w:t>operaționale</w:t>
      </w:r>
      <w:r w:rsidRPr="00234101">
        <w:rPr>
          <w:rFonts w:ascii="Trebuchet MS" w:hAnsi="Trebuchet MS"/>
          <w:szCs w:val="24"/>
          <w:lang w:eastAsia="hi-IN" w:bidi="hi-IN"/>
        </w:rPr>
        <w:t xml:space="preserve"> ale </w:t>
      </w:r>
      <w:r w:rsidR="00F3668A" w:rsidRPr="00234101">
        <w:rPr>
          <w:rFonts w:ascii="Trebuchet MS" w:hAnsi="Trebuchet MS"/>
          <w:szCs w:val="24"/>
          <w:lang w:eastAsia="hi-IN" w:bidi="hi-IN"/>
        </w:rPr>
        <w:t>sistemului informatic</w:t>
      </w:r>
      <w:r w:rsidRPr="00234101">
        <w:rPr>
          <w:rFonts w:ascii="Trebuchet MS" w:hAnsi="Trebuchet MS"/>
          <w:szCs w:val="24"/>
          <w:lang w:eastAsia="hi-IN" w:bidi="hi-IN"/>
        </w:rPr>
        <w:t xml:space="preserve"> dar si date preluate din alte sisteme/surse de date structurate sau nestructurate) si a unei componente de tip Enterprise Search (care va permite dezvoltarea de rapoarte si analize complete a datelor).</w:t>
      </w:r>
    </w:p>
    <w:p w14:paraId="283268FC" w14:textId="77777777" w:rsidR="00546ADC" w:rsidRPr="00234101" w:rsidRDefault="00546ADC" w:rsidP="00234101">
      <w:pPr>
        <w:spacing w:after="0" w:line="240" w:lineRule="auto"/>
        <w:rPr>
          <w:rFonts w:ascii="Trebuchet MS" w:hAnsi="Trebuchet MS"/>
          <w:szCs w:val="24"/>
          <w:lang w:eastAsia="hi-IN" w:bidi="hi-IN"/>
        </w:rPr>
      </w:pPr>
    </w:p>
    <w:p w14:paraId="11428473" w14:textId="7914A608"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Preluarea datelor se va face, in </w:t>
      </w:r>
      <w:r w:rsidR="00F3668A" w:rsidRPr="00234101">
        <w:rPr>
          <w:rFonts w:ascii="Trebuchet MS" w:hAnsi="Trebuchet MS"/>
          <w:szCs w:val="24"/>
          <w:lang w:eastAsia="hi-IN" w:bidi="hi-IN"/>
        </w:rPr>
        <w:t>funcție</w:t>
      </w:r>
      <w:r w:rsidRPr="00234101">
        <w:rPr>
          <w:rFonts w:ascii="Trebuchet MS" w:hAnsi="Trebuchet MS"/>
          <w:szCs w:val="24"/>
          <w:lang w:eastAsia="hi-IN" w:bidi="hi-IN"/>
        </w:rPr>
        <w:t xml:space="preserve"> de tipul sursei de date, fie </w:t>
      </w:r>
      <w:r w:rsidR="00F3668A" w:rsidRPr="00234101">
        <w:rPr>
          <w:rFonts w:ascii="Trebuchet MS" w:hAnsi="Trebuchet MS"/>
          <w:szCs w:val="24"/>
          <w:lang w:eastAsia="hi-IN" w:bidi="hi-IN"/>
        </w:rPr>
        <w:t>utilizând</w:t>
      </w:r>
      <w:r w:rsidRPr="00234101">
        <w:rPr>
          <w:rFonts w:ascii="Trebuchet MS" w:hAnsi="Trebuchet MS"/>
          <w:szCs w:val="24"/>
          <w:lang w:eastAsia="hi-IN" w:bidi="hi-IN"/>
        </w:rPr>
        <w:t xml:space="preserve"> o unealta dedicata, de tip ETL (care va avea conectori </w:t>
      </w:r>
      <w:r w:rsidR="00F3668A" w:rsidRPr="00234101">
        <w:rPr>
          <w:rFonts w:ascii="Trebuchet MS" w:hAnsi="Trebuchet MS"/>
          <w:szCs w:val="24"/>
          <w:lang w:eastAsia="hi-IN" w:bidi="hi-IN"/>
        </w:rPr>
        <w:t>dedicați</w:t>
      </w:r>
      <w:r w:rsidRPr="00234101">
        <w:rPr>
          <w:rFonts w:ascii="Trebuchet MS" w:hAnsi="Trebuchet MS"/>
          <w:szCs w:val="24"/>
          <w:lang w:eastAsia="hi-IN" w:bidi="hi-IN"/>
        </w:rPr>
        <w:t xml:space="preserve"> pentru diverse tipuri de surse de </w:t>
      </w:r>
      <w:r w:rsidRPr="00234101">
        <w:rPr>
          <w:rFonts w:ascii="Trebuchet MS" w:hAnsi="Trebuchet MS"/>
          <w:szCs w:val="24"/>
          <w:lang w:eastAsia="hi-IN" w:bidi="hi-IN"/>
        </w:rPr>
        <w:lastRenderedPageBreak/>
        <w:t xml:space="preserve">date (baze de date de diverse tipuri, </w:t>
      </w:r>
      <w:r w:rsidR="00F3668A" w:rsidRPr="00234101">
        <w:rPr>
          <w:rFonts w:ascii="Trebuchet MS" w:hAnsi="Trebuchet MS"/>
          <w:szCs w:val="24"/>
          <w:lang w:eastAsia="hi-IN" w:bidi="hi-IN"/>
        </w:rPr>
        <w:t>fișiere</w:t>
      </w:r>
      <w:r w:rsidRPr="00234101">
        <w:rPr>
          <w:rFonts w:ascii="Trebuchet MS" w:hAnsi="Trebuchet MS"/>
          <w:szCs w:val="24"/>
          <w:lang w:eastAsia="hi-IN" w:bidi="hi-IN"/>
        </w:rPr>
        <w:t xml:space="preserve"> de tip xls, csv, txt)) fie </w:t>
      </w:r>
      <w:r w:rsidR="00F3668A" w:rsidRPr="00234101">
        <w:rPr>
          <w:rFonts w:ascii="Trebuchet MS" w:hAnsi="Trebuchet MS"/>
          <w:szCs w:val="24"/>
          <w:lang w:eastAsia="hi-IN" w:bidi="hi-IN"/>
        </w:rPr>
        <w:t>utilizând</w:t>
      </w:r>
      <w:r w:rsidRPr="00234101">
        <w:rPr>
          <w:rFonts w:ascii="Trebuchet MS" w:hAnsi="Trebuchet MS"/>
          <w:szCs w:val="24"/>
          <w:lang w:eastAsia="hi-IN" w:bidi="hi-IN"/>
        </w:rPr>
        <w:t xml:space="preserve"> componenta de integrare si transformare a datelor. </w:t>
      </w:r>
    </w:p>
    <w:p w14:paraId="5A2346EF" w14:textId="77777777" w:rsidR="00546ADC" w:rsidRPr="00234101" w:rsidRDefault="00546ADC" w:rsidP="00234101">
      <w:pPr>
        <w:spacing w:after="0" w:line="240" w:lineRule="auto"/>
        <w:rPr>
          <w:rFonts w:ascii="Trebuchet MS" w:hAnsi="Trebuchet MS"/>
          <w:szCs w:val="24"/>
          <w:lang w:eastAsia="hi-IN" w:bidi="hi-IN"/>
        </w:rPr>
      </w:pPr>
    </w:p>
    <w:p w14:paraId="3FDFFCBB" w14:textId="30F24A90"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Preluarea si </w:t>
      </w:r>
      <w:r w:rsidR="003F18C8" w:rsidRPr="00234101">
        <w:rPr>
          <w:rFonts w:ascii="Trebuchet MS" w:hAnsi="Trebuchet MS"/>
          <w:szCs w:val="24"/>
          <w:lang w:eastAsia="hi-IN" w:bidi="hi-IN"/>
        </w:rPr>
        <w:t>încărcarea</w:t>
      </w:r>
      <w:r w:rsidRPr="00234101">
        <w:rPr>
          <w:rFonts w:ascii="Trebuchet MS" w:hAnsi="Trebuchet MS"/>
          <w:szCs w:val="24"/>
          <w:lang w:eastAsia="hi-IN" w:bidi="hi-IN"/>
        </w:rPr>
        <w:t xml:space="preserve"> datelor se va face in mod automat, programat la anumite intervale de timp sau in </w:t>
      </w:r>
      <w:r w:rsidR="003F18C8" w:rsidRPr="00234101">
        <w:rPr>
          <w:rFonts w:ascii="Trebuchet MS" w:hAnsi="Trebuchet MS"/>
          <w:szCs w:val="24"/>
          <w:lang w:eastAsia="hi-IN" w:bidi="hi-IN"/>
        </w:rPr>
        <w:t>funcție</w:t>
      </w:r>
      <w:r w:rsidRPr="00234101">
        <w:rPr>
          <w:rFonts w:ascii="Trebuchet MS" w:hAnsi="Trebuchet MS"/>
          <w:szCs w:val="24"/>
          <w:lang w:eastAsia="hi-IN" w:bidi="hi-IN"/>
        </w:rPr>
        <w:t xml:space="preserve"> de </w:t>
      </w:r>
      <w:r w:rsidR="003F18C8" w:rsidRPr="00234101">
        <w:rPr>
          <w:rFonts w:ascii="Trebuchet MS" w:hAnsi="Trebuchet MS"/>
          <w:szCs w:val="24"/>
          <w:lang w:eastAsia="hi-IN" w:bidi="hi-IN"/>
        </w:rPr>
        <w:t>anumiți</w:t>
      </w:r>
      <w:r w:rsidRPr="00234101">
        <w:rPr>
          <w:rFonts w:ascii="Trebuchet MS" w:hAnsi="Trebuchet MS"/>
          <w:szCs w:val="24"/>
          <w:lang w:eastAsia="hi-IN" w:bidi="hi-IN"/>
        </w:rPr>
        <w:t xml:space="preserve"> parametri.</w:t>
      </w:r>
    </w:p>
    <w:p w14:paraId="41FF65F2" w14:textId="77777777" w:rsidR="00546ADC" w:rsidRPr="00234101" w:rsidRDefault="00546ADC" w:rsidP="00234101">
      <w:pPr>
        <w:spacing w:after="0" w:line="240" w:lineRule="auto"/>
        <w:rPr>
          <w:rFonts w:ascii="Trebuchet MS" w:hAnsi="Trebuchet MS"/>
          <w:szCs w:val="24"/>
          <w:lang w:eastAsia="hi-IN" w:bidi="hi-IN"/>
        </w:rPr>
      </w:pPr>
    </w:p>
    <w:p w14:paraId="0EEF5A51" w14:textId="166529C0" w:rsidR="00065F6A" w:rsidRPr="00234101" w:rsidRDefault="003F18C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w:t>
      </w:r>
      <w:r w:rsidR="00065F6A" w:rsidRPr="00234101">
        <w:rPr>
          <w:rFonts w:ascii="Trebuchet MS" w:hAnsi="Trebuchet MS"/>
          <w:szCs w:val="24"/>
          <w:lang w:eastAsia="hi-IN" w:bidi="hi-IN"/>
        </w:rPr>
        <w:t xml:space="preserve"> tehnica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 de implementare a platformei de Raportare si Analiza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 Avansata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 va trebui </w:t>
      </w:r>
      <w:r w:rsidR="00A60540"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răspundă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următoarelor</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cerințe</w:t>
      </w:r>
      <w:r w:rsidR="00065F6A" w:rsidRPr="00234101">
        <w:rPr>
          <w:rFonts w:ascii="Trebuchet MS" w:hAnsi="Trebuchet MS"/>
          <w:szCs w:val="24"/>
          <w:lang w:eastAsia="hi-IN" w:bidi="hi-IN"/>
        </w:rPr>
        <w:t xml:space="preserve"> generale minimale: </w:t>
      </w:r>
    </w:p>
    <w:p w14:paraId="0F689ABD" w14:textId="72A781E1" w:rsidR="00065F6A" w:rsidRPr="00234101" w:rsidRDefault="00A60540"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fie dezvoltata pe o platforma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 consacrata din punct de vedere tehnologic, care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00834D03"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w:t>
      </w:r>
      <w:r w:rsidR="00834D03" w:rsidRPr="00234101">
        <w:rPr>
          <w:rFonts w:ascii="Trebuchet MS" w:hAnsi="Trebuchet MS"/>
          <w:szCs w:val="24"/>
          <w:lang w:eastAsia="hi-IN" w:bidi="hi-IN"/>
        </w:rPr>
        <w:t>dezvoltări</w:t>
      </w:r>
      <w:r w:rsidR="00065F6A" w:rsidRPr="00234101">
        <w:rPr>
          <w:rFonts w:ascii="Trebuchet MS" w:hAnsi="Trebuchet MS"/>
          <w:szCs w:val="24"/>
          <w:lang w:eastAsia="hi-IN" w:bidi="hi-IN"/>
        </w:rPr>
        <w:t>/</w:t>
      </w:r>
      <w:r w:rsidR="00834D03" w:rsidRPr="00234101">
        <w:rPr>
          <w:rFonts w:ascii="Trebuchet MS" w:hAnsi="Trebuchet MS"/>
          <w:szCs w:val="24"/>
          <w:lang w:eastAsia="hi-IN" w:bidi="hi-IN"/>
        </w:rPr>
        <w:t>modificări</w:t>
      </w:r>
      <w:r w:rsidR="00065F6A" w:rsidRPr="00234101">
        <w:rPr>
          <w:rFonts w:ascii="Trebuchet MS" w:hAnsi="Trebuchet MS"/>
          <w:szCs w:val="24"/>
          <w:lang w:eastAsia="hi-IN" w:bidi="hi-IN"/>
        </w:rPr>
        <w:t xml:space="preserve"> ulterioare </w:t>
      </w:r>
      <w:r w:rsidR="00834D03" w:rsidRPr="00234101">
        <w:rPr>
          <w:rFonts w:ascii="Trebuchet MS" w:hAnsi="Trebuchet MS"/>
          <w:szCs w:val="24"/>
          <w:lang w:eastAsia="hi-IN" w:bidi="hi-IN"/>
        </w:rPr>
        <w:t>finalizării</w:t>
      </w:r>
      <w:r w:rsidR="00065F6A" w:rsidRPr="00234101">
        <w:rPr>
          <w:rFonts w:ascii="Trebuchet MS" w:hAnsi="Trebuchet MS"/>
          <w:szCs w:val="24"/>
          <w:lang w:eastAsia="hi-IN" w:bidi="hi-IN"/>
        </w:rPr>
        <w:t xml:space="preserve"> prezentului proiect; </w:t>
      </w:r>
    </w:p>
    <w:p w14:paraId="3B04F8D0" w14:textId="77777777" w:rsidR="00065F6A" w:rsidRPr="00234101" w:rsidRDefault="00065F6A"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sa</w:t>
      </w:r>
      <w:r w:rsidRPr="00234101">
        <w:rPr>
          <w:rFonts w:ascii="Arial" w:hAnsi="Arial" w:cs="Arial"/>
          <w:szCs w:val="24"/>
          <w:lang w:eastAsia="hi-IN" w:bidi="hi-IN"/>
        </w:rPr>
        <w:t>̆</w:t>
      </w:r>
      <w:r w:rsidRPr="00234101">
        <w:rPr>
          <w:rFonts w:ascii="Trebuchet MS" w:hAnsi="Trebuchet MS"/>
          <w:szCs w:val="24"/>
          <w:lang w:eastAsia="hi-IN" w:bidi="hi-IN"/>
        </w:rPr>
        <w:t xml:space="preserve"> utilizeze tehnologii moderne de stocare, indexare s</w:t>
      </w:r>
      <w:r w:rsidRPr="00234101">
        <w:rPr>
          <w:rFonts w:ascii="Arial" w:hAnsi="Arial" w:cs="Arial"/>
          <w:szCs w:val="24"/>
          <w:lang w:eastAsia="hi-IN" w:bidi="hi-IN"/>
        </w:rPr>
        <w:t>̧</w:t>
      </w:r>
      <w:r w:rsidRPr="00234101">
        <w:rPr>
          <w:rFonts w:ascii="Trebuchet MS" w:hAnsi="Trebuchet MS"/>
          <w:szCs w:val="24"/>
          <w:lang w:eastAsia="hi-IN" w:bidi="hi-IN"/>
        </w:rPr>
        <w:t>i procesare, precum MapReduce s</w:t>
      </w:r>
      <w:r w:rsidRPr="00234101">
        <w:rPr>
          <w:rFonts w:ascii="Arial" w:hAnsi="Arial" w:cs="Arial"/>
          <w:szCs w:val="24"/>
          <w:lang w:eastAsia="hi-IN" w:bidi="hi-IN"/>
        </w:rPr>
        <w:t>̧</w:t>
      </w:r>
      <w:r w:rsidRPr="00234101">
        <w:rPr>
          <w:rFonts w:ascii="Trebuchet MS" w:hAnsi="Trebuchet MS"/>
          <w:szCs w:val="24"/>
          <w:lang w:eastAsia="hi-IN" w:bidi="hi-IN"/>
        </w:rPr>
        <w:t xml:space="preserve">i calcul in-memory; </w:t>
      </w:r>
    </w:p>
    <w:p w14:paraId="48CA0739" w14:textId="55D318CD" w:rsidR="00065F6A" w:rsidRPr="00234101" w:rsidRDefault="00A60540"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fie dimensionata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 din punct de vedere hardware s</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 software astfel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nca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t sa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 asigure accesul unui numa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r minim de 130 utilizatori concurent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 la un volum de date de minim 10 TB, cu o cres</w:t>
      </w:r>
      <w:r w:rsidR="00065F6A" w:rsidRPr="00234101">
        <w:rPr>
          <w:rFonts w:ascii="Arial" w:hAnsi="Arial" w:cs="Arial"/>
          <w:szCs w:val="24"/>
          <w:lang w:eastAsia="hi-IN" w:bidi="hi-IN"/>
        </w:rPr>
        <w:t>̧</w:t>
      </w:r>
      <w:r w:rsidR="00065F6A" w:rsidRPr="00234101">
        <w:rPr>
          <w:rFonts w:ascii="Trebuchet MS" w:hAnsi="Trebuchet MS"/>
          <w:szCs w:val="24"/>
          <w:lang w:eastAsia="hi-IN" w:bidi="hi-IN"/>
        </w:rPr>
        <w:t>tere anuala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 de 1 TB; </w:t>
      </w:r>
    </w:p>
    <w:p w14:paraId="0983F060" w14:textId="16E8FB66" w:rsidR="00065F6A" w:rsidRPr="00234101" w:rsidRDefault="00A60540"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asigure o medie a timpului de ra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spuns de sub 10 secunde,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condit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iile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care 130 de utilizatori concurent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 vor efectua rega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siri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ntr-un interval de 60 minute, pentru </w:t>
      </w:r>
      <w:r w:rsidR="00065F6A" w:rsidRPr="00234101">
        <w:rPr>
          <w:rFonts w:ascii="Trebuchet MS" w:hAnsi="Trebuchet MS"/>
          <w:i/>
          <w:iCs/>
          <w:szCs w:val="24"/>
          <w:lang w:eastAsia="hi-IN" w:bidi="hi-IN"/>
        </w:rPr>
        <w:t>"full text search"</w:t>
      </w:r>
      <w:r w:rsidR="00065F6A" w:rsidRPr="00234101">
        <w:rPr>
          <w:rFonts w:ascii="Trebuchet MS" w:hAnsi="Trebuchet MS"/>
          <w:szCs w:val="24"/>
          <w:lang w:eastAsia="hi-IN" w:bidi="hi-IN"/>
        </w:rPr>
        <w:t xml:space="preserve">; </w:t>
      </w:r>
    </w:p>
    <w:p w14:paraId="25A93E1C" w14:textId="6073E09E" w:rsidR="00065F6A" w:rsidRPr="00234101" w:rsidRDefault="00A60540"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asigure o medie a timpului de ra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spuns de sub 10 secunde,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condit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iile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care 130 de utilizatori concurent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 vor efectua rega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siri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ntr-un interval de 60 minute, pentru </w:t>
      </w:r>
      <w:r w:rsidR="00065F6A" w:rsidRPr="00234101">
        <w:rPr>
          <w:rFonts w:ascii="Trebuchet MS" w:hAnsi="Trebuchet MS"/>
          <w:i/>
          <w:iCs/>
          <w:szCs w:val="24"/>
          <w:lang w:eastAsia="hi-IN" w:bidi="hi-IN"/>
        </w:rPr>
        <w:t>"spatial search"</w:t>
      </w:r>
      <w:r w:rsidR="00065F6A" w:rsidRPr="00234101">
        <w:rPr>
          <w:rFonts w:ascii="Trebuchet MS" w:hAnsi="Trebuchet MS"/>
          <w:szCs w:val="24"/>
          <w:lang w:eastAsia="hi-IN" w:bidi="hi-IN"/>
        </w:rPr>
        <w:t xml:space="preserve">; </w:t>
      </w:r>
    </w:p>
    <w:p w14:paraId="68C08A97" w14:textId="4D8BB7A2" w:rsidR="00065F6A" w:rsidRPr="00234101" w:rsidRDefault="00A60540"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asigure o medie a timpului de ra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spuns de sub 10 secunde,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condit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iile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care 130 de utilizatori concurent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 vor efectua rega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siri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ntr-un interval de 60 minute, pentru </w:t>
      </w:r>
      <w:r w:rsidR="00065F6A" w:rsidRPr="00234101">
        <w:rPr>
          <w:rFonts w:ascii="Trebuchet MS" w:hAnsi="Trebuchet MS"/>
          <w:i/>
          <w:iCs/>
          <w:szCs w:val="24"/>
          <w:lang w:eastAsia="hi-IN" w:bidi="hi-IN"/>
        </w:rPr>
        <w:t>"query builder"</w:t>
      </w:r>
      <w:r w:rsidR="00065F6A" w:rsidRPr="00234101">
        <w:rPr>
          <w:rFonts w:ascii="Trebuchet MS" w:hAnsi="Trebuchet MS"/>
          <w:szCs w:val="24"/>
          <w:lang w:eastAsia="hi-IN" w:bidi="hi-IN"/>
        </w:rPr>
        <w:t xml:space="preserve">; </w:t>
      </w:r>
    </w:p>
    <w:p w14:paraId="3D91BB91" w14:textId="0C3766B8" w:rsidR="00065F6A" w:rsidRPr="00234101" w:rsidRDefault="00A60540"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asigure o medie a timpului de ra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spuns de sub 20 secunde,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condit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iile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care se vor efectua 1.000 de rega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siri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ntr-un interval de 60 minute, pentru </w:t>
      </w:r>
      <w:r w:rsidR="00065F6A" w:rsidRPr="00234101">
        <w:rPr>
          <w:rFonts w:ascii="Trebuchet MS" w:hAnsi="Trebuchet MS"/>
          <w:i/>
          <w:iCs/>
          <w:szCs w:val="24"/>
          <w:lang w:eastAsia="hi-IN" w:bidi="hi-IN"/>
        </w:rPr>
        <w:t>"image recognition"</w:t>
      </w:r>
      <w:r w:rsidR="00065F6A" w:rsidRPr="00234101">
        <w:rPr>
          <w:rFonts w:ascii="Trebuchet MS" w:hAnsi="Trebuchet MS"/>
          <w:szCs w:val="24"/>
          <w:lang w:eastAsia="hi-IN" w:bidi="hi-IN"/>
        </w:rPr>
        <w:t xml:space="preserve">; </w:t>
      </w:r>
    </w:p>
    <w:p w14:paraId="1AD5750E" w14:textId="099E2E77" w:rsidR="00065F6A" w:rsidRPr="00234101" w:rsidRDefault="00A60540"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asigure o medie a timpului de ra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spuns de sub 10 secunde,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condit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iile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care 130 de utilizatori concurent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 vor efectua rega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siri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ntr-un interval de 60 minute, pentru </w:t>
      </w:r>
      <w:r w:rsidR="00065F6A" w:rsidRPr="00234101">
        <w:rPr>
          <w:rFonts w:ascii="Trebuchet MS" w:hAnsi="Trebuchet MS"/>
          <w:i/>
          <w:iCs/>
          <w:szCs w:val="24"/>
          <w:lang w:eastAsia="hi-IN" w:bidi="hi-IN"/>
        </w:rPr>
        <w:t>"link analysis"</w:t>
      </w:r>
      <w:r w:rsidR="00065F6A" w:rsidRPr="00234101">
        <w:rPr>
          <w:rFonts w:ascii="Trebuchet MS" w:hAnsi="Trebuchet MS"/>
          <w:szCs w:val="24"/>
          <w:lang w:eastAsia="hi-IN" w:bidi="hi-IN"/>
        </w:rPr>
        <w:t xml:space="preserve">; </w:t>
      </w:r>
    </w:p>
    <w:p w14:paraId="09F86997" w14:textId="272C99AF" w:rsidR="00065F6A" w:rsidRPr="00234101" w:rsidRDefault="00A60540"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asigure o medie a timpului de ra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spuns de sub 10 secunde,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condit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iile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care 130 de utilizatori concurent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 vor efectua rega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siri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ntr-un interval de 60 minute, pentru </w:t>
      </w:r>
      <w:r w:rsidR="00065F6A" w:rsidRPr="00234101">
        <w:rPr>
          <w:rFonts w:ascii="Trebuchet MS" w:hAnsi="Trebuchet MS"/>
          <w:i/>
          <w:iCs/>
          <w:szCs w:val="24"/>
          <w:lang w:eastAsia="hi-IN" w:bidi="hi-IN"/>
        </w:rPr>
        <w:t>"spatial analysis"</w:t>
      </w:r>
      <w:r w:rsidR="00065F6A" w:rsidRPr="00234101">
        <w:rPr>
          <w:rFonts w:ascii="Trebuchet MS" w:hAnsi="Trebuchet MS"/>
          <w:szCs w:val="24"/>
          <w:lang w:eastAsia="hi-IN" w:bidi="hi-IN"/>
        </w:rPr>
        <w:t xml:space="preserve">; </w:t>
      </w:r>
    </w:p>
    <w:p w14:paraId="19F76E9E" w14:textId="16F7EBC6" w:rsidR="00065F6A" w:rsidRPr="00234101" w:rsidRDefault="00A60540"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asigure o medie a timpului de ra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spuns de sub 60 secunde,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condit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iile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n care 130 de utilizatori concurent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 vor efectua rega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siri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ntr-un interval de 60 minute, pentru </w:t>
      </w:r>
      <w:r w:rsidR="00065F6A" w:rsidRPr="00234101">
        <w:rPr>
          <w:rFonts w:ascii="Trebuchet MS" w:hAnsi="Trebuchet MS"/>
          <w:i/>
          <w:iCs/>
          <w:szCs w:val="24"/>
          <w:lang w:eastAsia="hi-IN" w:bidi="hi-IN"/>
        </w:rPr>
        <w:t>"semantic analytics"</w:t>
      </w:r>
      <w:r w:rsidR="00065F6A" w:rsidRPr="00234101">
        <w:rPr>
          <w:rFonts w:ascii="Trebuchet MS" w:hAnsi="Trebuchet MS"/>
          <w:szCs w:val="24"/>
          <w:lang w:eastAsia="hi-IN" w:bidi="hi-IN"/>
        </w:rPr>
        <w:t xml:space="preserve">; </w:t>
      </w:r>
    </w:p>
    <w:p w14:paraId="445B760B" w14:textId="2CC3CACC" w:rsidR="00065F6A" w:rsidRPr="00234101" w:rsidRDefault="00A60540"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asigure integrarea cu Modulul Portal, achizit</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ionat s</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 configurat i</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n cadrul prezentului proiect pentru asigurarea unui punct unic de acces centralizat la date, rapoarte si analize; </w:t>
      </w:r>
    </w:p>
    <w:p w14:paraId="03CC6B40" w14:textId="4F1A29F9" w:rsidR="00065F6A" w:rsidRPr="00234101" w:rsidRDefault="00A60540"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asigure integrarea cu solutia de control acces achizitionata si configurata in cadrul prezentului proiect pentru asigurarea autentifica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rii unices</w:t>
      </w:r>
      <w:r w:rsidR="00065F6A" w:rsidRPr="00234101">
        <w:rPr>
          <w:rFonts w:ascii="Arial" w:hAnsi="Arial" w:cs="Arial"/>
          <w:szCs w:val="24"/>
          <w:lang w:eastAsia="hi-IN" w:bidi="hi-IN"/>
        </w:rPr>
        <w:t>̦</w:t>
      </w:r>
      <w:r w:rsidR="00065F6A" w:rsidRPr="00234101">
        <w:rPr>
          <w:rFonts w:ascii="Trebuchet MS" w:hAnsi="Trebuchet MS"/>
          <w:szCs w:val="24"/>
          <w:lang w:eastAsia="hi-IN" w:bidi="hi-IN"/>
        </w:rPr>
        <w:t>i autoriza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rii pe baza</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 de roluri s</w:t>
      </w:r>
      <w:r w:rsidR="00065F6A" w:rsidRPr="00234101">
        <w:rPr>
          <w:rFonts w:ascii="Arial" w:hAnsi="Arial" w:cs="Arial"/>
          <w:szCs w:val="24"/>
          <w:lang w:eastAsia="hi-IN" w:bidi="hi-IN"/>
        </w:rPr>
        <w:t>̧</w:t>
      </w:r>
      <w:r w:rsidR="00065F6A" w:rsidRPr="00234101">
        <w:rPr>
          <w:rFonts w:ascii="Trebuchet MS" w:hAnsi="Trebuchet MS"/>
          <w:szCs w:val="24"/>
          <w:lang w:eastAsia="hi-IN" w:bidi="hi-IN"/>
        </w:rPr>
        <w:t xml:space="preserve">i permisiuni; </w:t>
      </w:r>
    </w:p>
    <w:p w14:paraId="543B3544" w14:textId="77777777" w:rsidR="00065F6A" w:rsidRPr="00234101" w:rsidRDefault="00065F6A"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asigure integrarea cu soluţia existentă de management al identităţii achiziţionată şi configurată în cadrul prezentului proiect, pentru asigurarea condiţiilor necesare unui management centralizat şi reutilizare a utilizatorilor, profilurilor asociate acestora, respectiv organizaţiilor existente. </w:t>
      </w:r>
    </w:p>
    <w:p w14:paraId="7D80F526" w14:textId="77777777" w:rsidR="00546ADC" w:rsidRPr="00234101" w:rsidRDefault="00546ADC" w:rsidP="00234101">
      <w:pPr>
        <w:spacing w:after="0" w:line="240" w:lineRule="auto"/>
        <w:rPr>
          <w:rFonts w:ascii="Trebuchet MS" w:hAnsi="Trebuchet MS"/>
          <w:szCs w:val="24"/>
          <w:lang w:eastAsia="hi-IN" w:bidi="hi-IN"/>
        </w:rPr>
      </w:pPr>
    </w:p>
    <w:p w14:paraId="7E774253" w14:textId="7DF6BB6B"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Modulul de Raportare si Analiza Avansata trebuie sa</w:t>
      </w:r>
      <w:r w:rsidRPr="00234101">
        <w:rPr>
          <w:rFonts w:ascii="Arial" w:hAnsi="Arial" w:cs="Arial"/>
          <w:szCs w:val="24"/>
          <w:lang w:eastAsia="hi-IN" w:bidi="hi-IN"/>
        </w:rPr>
        <w:t>̆</w:t>
      </w:r>
      <w:r w:rsidRPr="00234101">
        <w:rPr>
          <w:rFonts w:ascii="Trebuchet MS" w:hAnsi="Trebuchet MS"/>
          <w:szCs w:val="24"/>
          <w:lang w:eastAsia="hi-IN" w:bidi="hi-IN"/>
        </w:rPr>
        <w:t xml:space="preserve"> se bazeze pe o solut</w:t>
      </w:r>
      <w:r w:rsidRPr="00234101">
        <w:rPr>
          <w:rFonts w:ascii="Arial" w:hAnsi="Arial" w:cs="Arial"/>
          <w:szCs w:val="24"/>
          <w:lang w:eastAsia="hi-IN" w:bidi="hi-IN"/>
        </w:rPr>
        <w:t>̧</w:t>
      </w:r>
      <w:r w:rsidRPr="00234101">
        <w:rPr>
          <w:rFonts w:ascii="Trebuchet MS" w:hAnsi="Trebuchet MS"/>
          <w:szCs w:val="24"/>
          <w:lang w:eastAsia="hi-IN" w:bidi="hi-IN"/>
        </w:rPr>
        <w:t>ie tehnica</w:t>
      </w:r>
      <w:r w:rsidRPr="00234101">
        <w:rPr>
          <w:rFonts w:ascii="Arial" w:hAnsi="Arial" w:cs="Arial"/>
          <w:szCs w:val="24"/>
          <w:lang w:eastAsia="hi-IN" w:bidi="hi-IN"/>
        </w:rPr>
        <w:t>̆</w:t>
      </w:r>
      <w:r w:rsidRPr="00234101">
        <w:rPr>
          <w:rFonts w:ascii="Trebuchet MS" w:hAnsi="Trebuchet MS"/>
          <w:szCs w:val="24"/>
          <w:lang w:eastAsia="hi-IN" w:bidi="hi-IN"/>
        </w:rPr>
        <w:t xml:space="preserve"> </w:t>
      </w:r>
      <w:r w:rsidRPr="00234101">
        <w:rPr>
          <w:rFonts w:ascii="Trebuchet MS" w:hAnsi="Trebuchet MS"/>
          <w:i/>
          <w:iCs/>
          <w:szCs w:val="24"/>
          <w:lang w:eastAsia="hi-IN" w:bidi="hi-IN"/>
        </w:rPr>
        <w:t xml:space="preserve">end-to-end </w:t>
      </w:r>
      <w:r w:rsidRPr="00234101">
        <w:rPr>
          <w:rFonts w:ascii="Trebuchet MS" w:hAnsi="Trebuchet MS"/>
          <w:szCs w:val="24"/>
          <w:lang w:eastAsia="hi-IN" w:bidi="hi-IN"/>
        </w:rPr>
        <w:t>moderna</w:t>
      </w:r>
      <w:r w:rsidRPr="00234101">
        <w:rPr>
          <w:rFonts w:ascii="Arial" w:hAnsi="Arial" w:cs="Arial"/>
          <w:szCs w:val="24"/>
          <w:lang w:eastAsia="hi-IN" w:bidi="hi-IN"/>
        </w:rPr>
        <w:t>̆</w:t>
      </w:r>
      <w:r w:rsidRPr="00234101">
        <w:rPr>
          <w:rFonts w:ascii="Trebuchet MS" w:hAnsi="Trebuchet MS"/>
          <w:szCs w:val="24"/>
          <w:lang w:eastAsia="hi-IN" w:bidi="hi-IN"/>
        </w:rPr>
        <w:t xml:space="preserve"> s</w:t>
      </w:r>
      <w:r w:rsidRPr="00234101">
        <w:rPr>
          <w:rFonts w:ascii="Arial" w:hAnsi="Arial" w:cs="Arial"/>
          <w:szCs w:val="24"/>
          <w:lang w:eastAsia="hi-IN" w:bidi="hi-IN"/>
        </w:rPr>
        <w:t>̧</w:t>
      </w:r>
      <w:r w:rsidRPr="00234101">
        <w:rPr>
          <w:rFonts w:ascii="Trebuchet MS" w:hAnsi="Trebuchet MS"/>
          <w:szCs w:val="24"/>
          <w:lang w:eastAsia="hi-IN" w:bidi="hi-IN"/>
        </w:rPr>
        <w:t>i customizabila</w:t>
      </w:r>
      <w:r w:rsidRPr="00234101">
        <w:rPr>
          <w:rFonts w:ascii="Arial" w:hAnsi="Arial" w:cs="Arial"/>
          <w:szCs w:val="24"/>
          <w:lang w:eastAsia="hi-IN" w:bidi="hi-IN"/>
        </w:rPr>
        <w:t>̆</w:t>
      </w:r>
      <w:r w:rsidRPr="00234101">
        <w:rPr>
          <w:rFonts w:ascii="Trebuchet MS" w:hAnsi="Trebuchet MS"/>
          <w:szCs w:val="24"/>
          <w:lang w:eastAsia="hi-IN" w:bidi="hi-IN"/>
        </w:rPr>
        <w:t>, care sa</w:t>
      </w:r>
      <w:r w:rsidRPr="00234101">
        <w:rPr>
          <w:rFonts w:ascii="Arial" w:hAnsi="Arial" w:cs="Arial"/>
          <w:szCs w:val="24"/>
          <w:lang w:eastAsia="hi-IN" w:bidi="hi-IN"/>
        </w:rPr>
        <w:t>̆</w:t>
      </w:r>
      <w:r w:rsidRPr="00234101">
        <w:rPr>
          <w:rFonts w:ascii="Trebuchet MS" w:hAnsi="Trebuchet MS"/>
          <w:szCs w:val="24"/>
          <w:lang w:eastAsia="hi-IN" w:bidi="hi-IN"/>
        </w:rPr>
        <w:t xml:space="preserve"> respecte cele mai bune practici i</w:t>
      </w:r>
      <w:r w:rsidRPr="00234101">
        <w:rPr>
          <w:rFonts w:ascii="Arial" w:hAnsi="Arial" w:cs="Arial"/>
          <w:szCs w:val="24"/>
          <w:lang w:eastAsia="hi-IN" w:bidi="hi-IN"/>
        </w:rPr>
        <w:t>̂</w:t>
      </w:r>
      <w:r w:rsidRPr="00234101">
        <w:rPr>
          <w:rFonts w:ascii="Trebuchet MS" w:hAnsi="Trebuchet MS"/>
          <w:szCs w:val="24"/>
          <w:lang w:eastAsia="hi-IN" w:bidi="hi-IN"/>
        </w:rPr>
        <w:t>n materie, sens i</w:t>
      </w:r>
      <w:r w:rsidRPr="00234101">
        <w:rPr>
          <w:rFonts w:ascii="Arial" w:hAnsi="Arial" w:cs="Arial"/>
          <w:szCs w:val="24"/>
          <w:lang w:eastAsia="hi-IN" w:bidi="hi-IN"/>
        </w:rPr>
        <w:t>̂</w:t>
      </w:r>
      <w:r w:rsidRPr="00234101">
        <w:rPr>
          <w:rFonts w:ascii="Trebuchet MS" w:hAnsi="Trebuchet MS"/>
          <w:szCs w:val="24"/>
          <w:lang w:eastAsia="hi-IN" w:bidi="hi-IN"/>
        </w:rPr>
        <w:t>n care trebuie sa</w:t>
      </w:r>
      <w:r w:rsidRPr="00234101">
        <w:rPr>
          <w:rFonts w:ascii="Arial" w:hAnsi="Arial" w:cs="Arial"/>
          <w:szCs w:val="24"/>
          <w:lang w:eastAsia="hi-IN" w:bidi="hi-IN"/>
        </w:rPr>
        <w:t>̆</w:t>
      </w:r>
      <w:r w:rsidRPr="00234101">
        <w:rPr>
          <w:rFonts w:ascii="Trebuchet MS" w:hAnsi="Trebuchet MS"/>
          <w:szCs w:val="24"/>
          <w:lang w:eastAsia="hi-IN" w:bidi="hi-IN"/>
        </w:rPr>
        <w:t xml:space="preserve"> </w:t>
      </w:r>
      <w:r w:rsidR="00834D03" w:rsidRPr="00234101">
        <w:rPr>
          <w:rFonts w:ascii="Trebuchet MS" w:hAnsi="Trebuchet MS"/>
          <w:szCs w:val="24"/>
          <w:lang w:eastAsia="hi-IN" w:bidi="hi-IN"/>
        </w:rPr>
        <w:t>răspundă</w:t>
      </w:r>
      <w:r w:rsidRPr="00234101">
        <w:rPr>
          <w:rFonts w:ascii="Trebuchet MS" w:hAnsi="Trebuchet MS"/>
          <w:szCs w:val="24"/>
          <w:lang w:eastAsia="hi-IN" w:bidi="hi-IN"/>
        </w:rPr>
        <w:t xml:space="preserve"> </w:t>
      </w:r>
      <w:r w:rsidR="00834D03" w:rsidRPr="00234101">
        <w:rPr>
          <w:rFonts w:ascii="Trebuchet MS" w:hAnsi="Trebuchet MS"/>
          <w:szCs w:val="24"/>
          <w:lang w:eastAsia="hi-IN" w:bidi="hi-IN"/>
        </w:rPr>
        <w:t>următoarelor</w:t>
      </w:r>
      <w:r w:rsidRPr="00234101">
        <w:rPr>
          <w:rFonts w:ascii="Trebuchet MS" w:hAnsi="Trebuchet MS"/>
          <w:szCs w:val="24"/>
          <w:lang w:eastAsia="hi-IN" w:bidi="hi-IN"/>
        </w:rPr>
        <w:t xml:space="preserve"> </w:t>
      </w:r>
      <w:r w:rsidR="00834D03" w:rsidRPr="00234101">
        <w:rPr>
          <w:rFonts w:ascii="Trebuchet MS" w:hAnsi="Trebuchet MS"/>
          <w:szCs w:val="24"/>
          <w:lang w:eastAsia="hi-IN" w:bidi="hi-IN"/>
        </w:rPr>
        <w:t>cerințe</w:t>
      </w:r>
      <w:r w:rsidRPr="00234101">
        <w:rPr>
          <w:rFonts w:ascii="Trebuchet MS" w:hAnsi="Trebuchet MS"/>
          <w:szCs w:val="24"/>
          <w:lang w:eastAsia="hi-IN" w:bidi="hi-IN"/>
        </w:rPr>
        <w:t xml:space="preserve"> </w:t>
      </w:r>
      <w:r w:rsidR="00834D03" w:rsidRPr="00234101">
        <w:rPr>
          <w:rFonts w:ascii="Trebuchet MS" w:hAnsi="Trebuchet MS"/>
          <w:szCs w:val="24"/>
          <w:lang w:eastAsia="hi-IN" w:bidi="hi-IN"/>
        </w:rPr>
        <w:t>funcționale</w:t>
      </w:r>
      <w:r w:rsidRPr="00234101">
        <w:rPr>
          <w:rFonts w:ascii="Trebuchet MS" w:hAnsi="Trebuchet MS"/>
          <w:szCs w:val="24"/>
          <w:lang w:eastAsia="hi-IN" w:bidi="hi-IN"/>
        </w:rPr>
        <w:t xml:space="preserve">: </w:t>
      </w:r>
    </w:p>
    <w:p w14:paraId="40385513" w14:textId="77777777" w:rsidR="00065F6A" w:rsidRPr="00234101" w:rsidRDefault="00065F6A"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integrarea surselor de date interne si externe, prin procese de accesare, preluare, transformare, procesare, i</w:t>
      </w:r>
      <w:r w:rsidRPr="00234101">
        <w:rPr>
          <w:rFonts w:ascii="Arial" w:hAnsi="Arial" w:cs="Arial"/>
          <w:szCs w:val="24"/>
          <w:lang w:eastAsia="hi-IN" w:bidi="hi-IN"/>
        </w:rPr>
        <w:t>̂</w:t>
      </w:r>
      <w:r w:rsidRPr="00234101">
        <w:rPr>
          <w:rFonts w:ascii="Trebuchet MS" w:hAnsi="Trebuchet MS"/>
          <w:szCs w:val="24"/>
          <w:lang w:eastAsia="hi-IN" w:bidi="hi-IN"/>
        </w:rPr>
        <w:t>nca</w:t>
      </w:r>
      <w:r w:rsidRPr="00234101">
        <w:rPr>
          <w:rFonts w:ascii="Arial" w:hAnsi="Arial" w:cs="Arial"/>
          <w:szCs w:val="24"/>
          <w:lang w:eastAsia="hi-IN" w:bidi="hi-IN"/>
        </w:rPr>
        <w:t>̆</w:t>
      </w:r>
      <w:r w:rsidRPr="00234101">
        <w:rPr>
          <w:rFonts w:ascii="Trebuchet MS" w:hAnsi="Trebuchet MS"/>
          <w:szCs w:val="24"/>
          <w:lang w:eastAsia="hi-IN" w:bidi="hi-IN"/>
        </w:rPr>
        <w:t>rcare s</w:t>
      </w:r>
      <w:r w:rsidRPr="00234101">
        <w:rPr>
          <w:rFonts w:ascii="Arial" w:hAnsi="Arial" w:cs="Arial"/>
          <w:szCs w:val="24"/>
          <w:lang w:eastAsia="hi-IN" w:bidi="hi-IN"/>
        </w:rPr>
        <w:t>̧</w:t>
      </w:r>
      <w:r w:rsidRPr="00234101">
        <w:rPr>
          <w:rFonts w:ascii="Trebuchet MS" w:hAnsi="Trebuchet MS"/>
          <w:szCs w:val="24"/>
          <w:lang w:eastAsia="hi-IN" w:bidi="hi-IN"/>
        </w:rPr>
        <w:t>i / sau indexare i</w:t>
      </w:r>
      <w:r w:rsidRPr="00234101">
        <w:rPr>
          <w:rFonts w:ascii="Arial" w:hAnsi="Arial" w:cs="Arial"/>
          <w:szCs w:val="24"/>
          <w:lang w:eastAsia="hi-IN" w:bidi="hi-IN"/>
        </w:rPr>
        <w:t>̂</w:t>
      </w:r>
      <w:r w:rsidRPr="00234101">
        <w:rPr>
          <w:rFonts w:ascii="Trebuchet MS" w:hAnsi="Trebuchet MS"/>
          <w:szCs w:val="24"/>
          <w:lang w:eastAsia="hi-IN" w:bidi="hi-IN"/>
        </w:rPr>
        <w:t xml:space="preserve">ntr-un nou depozit de date propriu platformei (componenta de integrare si transformare); </w:t>
      </w:r>
    </w:p>
    <w:p w14:paraId="4C249B89" w14:textId="77777777" w:rsidR="00065F6A" w:rsidRPr="00234101" w:rsidRDefault="00065F6A"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integrarea surselor de date prin fluxuri de acces federativ, cu sau fa</w:t>
      </w:r>
      <w:r w:rsidRPr="00234101">
        <w:rPr>
          <w:rFonts w:ascii="Arial" w:hAnsi="Arial" w:cs="Arial"/>
          <w:szCs w:val="24"/>
          <w:lang w:eastAsia="hi-IN" w:bidi="hi-IN"/>
        </w:rPr>
        <w:t>̆</w:t>
      </w:r>
      <w:r w:rsidRPr="00234101">
        <w:rPr>
          <w:rFonts w:ascii="Trebuchet MS" w:hAnsi="Trebuchet MS"/>
          <w:szCs w:val="24"/>
          <w:lang w:eastAsia="hi-IN" w:bidi="hi-IN"/>
        </w:rPr>
        <w:t>ra</w:t>
      </w:r>
      <w:r w:rsidRPr="00234101">
        <w:rPr>
          <w:rFonts w:ascii="Arial" w:hAnsi="Arial" w:cs="Arial"/>
          <w:szCs w:val="24"/>
          <w:lang w:eastAsia="hi-IN" w:bidi="hi-IN"/>
        </w:rPr>
        <w:t>̆</w:t>
      </w:r>
      <w:r w:rsidRPr="00234101">
        <w:rPr>
          <w:rFonts w:ascii="Trebuchet MS" w:hAnsi="Trebuchet MS"/>
          <w:szCs w:val="24"/>
          <w:lang w:eastAsia="hi-IN" w:bidi="hi-IN"/>
        </w:rPr>
        <w:t xml:space="preserve"> replicarea acestora i</w:t>
      </w:r>
      <w:r w:rsidRPr="00234101">
        <w:rPr>
          <w:rFonts w:ascii="Arial" w:hAnsi="Arial" w:cs="Arial"/>
          <w:szCs w:val="24"/>
          <w:lang w:eastAsia="hi-IN" w:bidi="hi-IN"/>
        </w:rPr>
        <w:t>̂</w:t>
      </w:r>
      <w:r w:rsidRPr="00234101">
        <w:rPr>
          <w:rFonts w:ascii="Trebuchet MS" w:hAnsi="Trebuchet MS"/>
          <w:szCs w:val="24"/>
          <w:lang w:eastAsia="hi-IN" w:bidi="hi-IN"/>
        </w:rPr>
        <w:t>ntr-o zona</w:t>
      </w:r>
      <w:r w:rsidRPr="00234101">
        <w:rPr>
          <w:rFonts w:ascii="Arial" w:hAnsi="Arial" w:cs="Arial"/>
          <w:szCs w:val="24"/>
          <w:lang w:eastAsia="hi-IN" w:bidi="hi-IN"/>
        </w:rPr>
        <w:t>̆</w:t>
      </w:r>
      <w:r w:rsidRPr="00234101">
        <w:rPr>
          <w:rFonts w:ascii="Trebuchet MS" w:hAnsi="Trebuchet MS"/>
          <w:szCs w:val="24"/>
          <w:lang w:eastAsia="hi-IN" w:bidi="hi-IN"/>
        </w:rPr>
        <w:t xml:space="preserve"> tampon interna</w:t>
      </w:r>
      <w:r w:rsidRPr="00234101">
        <w:rPr>
          <w:rFonts w:ascii="Arial" w:hAnsi="Arial" w:cs="Arial"/>
          <w:szCs w:val="24"/>
          <w:lang w:eastAsia="hi-IN" w:bidi="hi-IN"/>
        </w:rPr>
        <w:t>̆</w:t>
      </w:r>
      <w:r w:rsidRPr="00234101">
        <w:rPr>
          <w:rFonts w:ascii="Trebuchet MS" w:hAnsi="Trebuchet MS"/>
          <w:szCs w:val="24"/>
          <w:lang w:eastAsia="hi-IN" w:bidi="hi-IN"/>
        </w:rPr>
        <w:t xml:space="preserve"> depozitului de date propriu platformei; </w:t>
      </w:r>
    </w:p>
    <w:p w14:paraId="336FA43F" w14:textId="77777777" w:rsidR="00065F6A" w:rsidRPr="00234101" w:rsidRDefault="00065F6A"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mecanisme optime de sincronizare a surselor de date cu depozitul de date propriu platformei s</w:t>
      </w:r>
      <w:r w:rsidRPr="00234101">
        <w:rPr>
          <w:rFonts w:ascii="Arial" w:hAnsi="Arial" w:cs="Arial"/>
          <w:szCs w:val="24"/>
          <w:lang w:eastAsia="hi-IN" w:bidi="hi-IN"/>
        </w:rPr>
        <w:t>̧</w:t>
      </w:r>
      <w:r w:rsidRPr="00234101">
        <w:rPr>
          <w:rFonts w:ascii="Trebuchet MS" w:hAnsi="Trebuchet MS"/>
          <w:szCs w:val="24"/>
          <w:lang w:eastAsia="hi-IN" w:bidi="hi-IN"/>
        </w:rPr>
        <w:t>i i</w:t>
      </w:r>
      <w:r w:rsidRPr="00234101">
        <w:rPr>
          <w:rFonts w:ascii="Arial" w:hAnsi="Arial" w:cs="Arial"/>
          <w:szCs w:val="24"/>
          <w:lang w:eastAsia="hi-IN" w:bidi="hi-IN"/>
        </w:rPr>
        <w:t>̂</w:t>
      </w:r>
      <w:r w:rsidRPr="00234101">
        <w:rPr>
          <w:rFonts w:ascii="Trebuchet MS" w:hAnsi="Trebuchet MS"/>
          <w:szCs w:val="24"/>
          <w:lang w:eastAsia="hi-IN" w:bidi="hi-IN"/>
        </w:rPr>
        <w:t>n condit</w:t>
      </w:r>
      <w:r w:rsidRPr="00234101">
        <w:rPr>
          <w:rFonts w:ascii="Arial" w:hAnsi="Arial" w:cs="Arial"/>
          <w:szCs w:val="24"/>
          <w:lang w:eastAsia="hi-IN" w:bidi="hi-IN"/>
        </w:rPr>
        <w:t>̧</w:t>
      </w:r>
      <w:r w:rsidRPr="00234101">
        <w:rPr>
          <w:rFonts w:ascii="Trebuchet MS" w:hAnsi="Trebuchet MS"/>
          <w:szCs w:val="24"/>
          <w:lang w:eastAsia="hi-IN" w:bidi="hi-IN"/>
        </w:rPr>
        <w:t>iile i</w:t>
      </w:r>
      <w:r w:rsidRPr="00234101">
        <w:rPr>
          <w:rFonts w:ascii="Arial" w:hAnsi="Arial" w:cs="Arial"/>
          <w:szCs w:val="24"/>
          <w:lang w:eastAsia="hi-IN" w:bidi="hi-IN"/>
        </w:rPr>
        <w:t>̂</w:t>
      </w:r>
      <w:r w:rsidRPr="00234101">
        <w:rPr>
          <w:rFonts w:ascii="Trebuchet MS" w:hAnsi="Trebuchet MS"/>
          <w:szCs w:val="24"/>
          <w:lang w:eastAsia="hi-IN" w:bidi="hi-IN"/>
        </w:rPr>
        <w:t>n care acestea au o frecvent</w:t>
      </w:r>
      <w:r w:rsidRPr="00234101">
        <w:rPr>
          <w:rFonts w:ascii="Arial" w:hAnsi="Arial" w:cs="Arial"/>
          <w:szCs w:val="24"/>
          <w:lang w:eastAsia="hi-IN" w:bidi="hi-IN"/>
        </w:rPr>
        <w:t>̧</w:t>
      </w:r>
      <w:r w:rsidRPr="00234101">
        <w:rPr>
          <w:rFonts w:ascii="Trebuchet MS" w:hAnsi="Trebuchet MS"/>
          <w:szCs w:val="24"/>
          <w:lang w:eastAsia="hi-IN" w:bidi="hi-IN"/>
        </w:rPr>
        <w:t>a</w:t>
      </w:r>
      <w:r w:rsidRPr="00234101">
        <w:rPr>
          <w:rFonts w:ascii="Arial" w:hAnsi="Arial" w:cs="Arial"/>
          <w:szCs w:val="24"/>
          <w:lang w:eastAsia="hi-IN" w:bidi="hi-IN"/>
        </w:rPr>
        <w:t>̆</w:t>
      </w:r>
      <w:r w:rsidRPr="00234101">
        <w:rPr>
          <w:rFonts w:ascii="Trebuchet MS" w:hAnsi="Trebuchet MS"/>
          <w:szCs w:val="24"/>
          <w:lang w:eastAsia="hi-IN" w:bidi="hi-IN"/>
        </w:rPr>
        <w:t xml:space="preserve"> diferita</w:t>
      </w:r>
      <w:r w:rsidRPr="00234101">
        <w:rPr>
          <w:rFonts w:ascii="Arial" w:hAnsi="Arial" w:cs="Arial"/>
          <w:szCs w:val="24"/>
          <w:lang w:eastAsia="hi-IN" w:bidi="hi-IN"/>
        </w:rPr>
        <w:t>̆</w:t>
      </w:r>
      <w:r w:rsidRPr="00234101">
        <w:rPr>
          <w:rFonts w:ascii="Trebuchet MS" w:hAnsi="Trebuchet MS"/>
          <w:szCs w:val="24"/>
          <w:lang w:eastAsia="hi-IN" w:bidi="hi-IN"/>
        </w:rPr>
        <w:t xml:space="preserve"> de actualizare: i</w:t>
      </w:r>
      <w:r w:rsidRPr="00234101">
        <w:rPr>
          <w:rFonts w:ascii="Arial" w:hAnsi="Arial" w:cs="Arial"/>
          <w:szCs w:val="24"/>
          <w:lang w:eastAsia="hi-IN" w:bidi="hi-IN"/>
        </w:rPr>
        <w:t>̂</w:t>
      </w:r>
      <w:r w:rsidRPr="00234101">
        <w:rPr>
          <w:rFonts w:ascii="Trebuchet MS" w:hAnsi="Trebuchet MS"/>
          <w:szCs w:val="24"/>
          <w:lang w:eastAsia="hi-IN" w:bidi="hi-IN"/>
        </w:rPr>
        <w:t>n timp real sau aproape i</w:t>
      </w:r>
      <w:r w:rsidRPr="00234101">
        <w:rPr>
          <w:rFonts w:ascii="Arial" w:hAnsi="Arial" w:cs="Arial"/>
          <w:szCs w:val="24"/>
          <w:lang w:eastAsia="hi-IN" w:bidi="hi-IN"/>
        </w:rPr>
        <w:t>̂</w:t>
      </w:r>
      <w:r w:rsidRPr="00234101">
        <w:rPr>
          <w:rFonts w:ascii="Trebuchet MS" w:hAnsi="Trebuchet MS"/>
          <w:szCs w:val="24"/>
          <w:lang w:eastAsia="hi-IN" w:bidi="hi-IN"/>
        </w:rPr>
        <w:t>n timp real, i</w:t>
      </w:r>
      <w:r w:rsidRPr="00234101">
        <w:rPr>
          <w:rFonts w:ascii="Arial" w:hAnsi="Arial" w:cs="Arial"/>
          <w:szCs w:val="24"/>
          <w:lang w:eastAsia="hi-IN" w:bidi="hi-IN"/>
        </w:rPr>
        <w:t>̂</w:t>
      </w:r>
      <w:r w:rsidRPr="00234101">
        <w:rPr>
          <w:rFonts w:ascii="Trebuchet MS" w:hAnsi="Trebuchet MS"/>
          <w:szCs w:val="24"/>
          <w:lang w:eastAsia="hi-IN" w:bidi="hi-IN"/>
        </w:rPr>
        <w:t xml:space="preserve">n lot, masiv; </w:t>
      </w:r>
    </w:p>
    <w:p w14:paraId="5CFCD7AE" w14:textId="77777777" w:rsidR="00065F6A" w:rsidRPr="00234101" w:rsidRDefault="00065F6A"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integrarea seturilor de date individuale, i</w:t>
      </w:r>
      <w:r w:rsidRPr="00234101">
        <w:rPr>
          <w:rFonts w:ascii="Arial" w:hAnsi="Arial" w:cs="Arial"/>
          <w:szCs w:val="24"/>
          <w:lang w:eastAsia="hi-IN" w:bidi="hi-IN"/>
        </w:rPr>
        <w:t>̂</w:t>
      </w:r>
      <w:r w:rsidRPr="00234101">
        <w:rPr>
          <w:rFonts w:ascii="Trebuchet MS" w:hAnsi="Trebuchet MS"/>
          <w:szCs w:val="24"/>
          <w:lang w:eastAsia="hi-IN" w:bidi="hi-IN"/>
        </w:rPr>
        <w:t xml:space="preserve">n depozitul de date propriu platformei; </w:t>
      </w:r>
    </w:p>
    <w:p w14:paraId="6AEB2366" w14:textId="77777777" w:rsidR="00065F6A" w:rsidRPr="00234101" w:rsidRDefault="00065F6A" w:rsidP="00B43E2C">
      <w:pPr>
        <w:numPr>
          <w:ilvl w:val="0"/>
          <w:numId w:val="129"/>
        </w:numPr>
        <w:spacing w:after="0" w:line="240" w:lineRule="auto"/>
        <w:rPr>
          <w:rFonts w:ascii="Trebuchet MS" w:hAnsi="Trebuchet MS"/>
          <w:szCs w:val="24"/>
          <w:lang w:eastAsia="hi-IN" w:bidi="hi-IN"/>
        </w:rPr>
      </w:pPr>
      <w:bookmarkStart w:id="197" w:name="_Hlk22639031"/>
      <w:r w:rsidRPr="00234101">
        <w:rPr>
          <w:rFonts w:ascii="Trebuchet MS" w:hAnsi="Trebuchet MS"/>
          <w:szCs w:val="24"/>
          <w:lang w:eastAsia="hi-IN" w:bidi="hi-IN"/>
        </w:rPr>
        <w:t>corelarea surselor de date si a seturilor de date individuale sub o forma</w:t>
      </w:r>
      <w:r w:rsidRPr="00234101">
        <w:rPr>
          <w:rFonts w:ascii="Arial" w:hAnsi="Arial" w:cs="Arial"/>
          <w:szCs w:val="24"/>
          <w:lang w:eastAsia="hi-IN" w:bidi="hi-IN"/>
        </w:rPr>
        <w:t>̆</w:t>
      </w:r>
      <w:r w:rsidRPr="00234101">
        <w:rPr>
          <w:rFonts w:ascii="Trebuchet MS" w:hAnsi="Trebuchet MS"/>
          <w:szCs w:val="24"/>
          <w:lang w:eastAsia="hi-IN" w:bidi="hi-IN"/>
        </w:rPr>
        <w:t xml:space="preserve"> unica</w:t>
      </w:r>
      <w:r w:rsidRPr="00234101">
        <w:rPr>
          <w:rFonts w:ascii="Arial" w:hAnsi="Arial" w:cs="Arial"/>
          <w:szCs w:val="24"/>
          <w:lang w:eastAsia="hi-IN" w:bidi="hi-IN"/>
        </w:rPr>
        <w:t>̆</w:t>
      </w:r>
      <w:r w:rsidRPr="00234101">
        <w:rPr>
          <w:rFonts w:ascii="Trebuchet MS" w:hAnsi="Trebuchet MS"/>
          <w:szCs w:val="24"/>
          <w:lang w:eastAsia="hi-IN" w:bidi="hi-IN"/>
        </w:rPr>
        <w:t xml:space="preserve"> de vizualizare; prelucrarea s</w:t>
      </w:r>
      <w:r w:rsidRPr="00234101">
        <w:rPr>
          <w:rFonts w:ascii="Arial" w:hAnsi="Arial" w:cs="Arial"/>
          <w:szCs w:val="24"/>
          <w:lang w:eastAsia="hi-IN" w:bidi="hi-IN"/>
        </w:rPr>
        <w:t>̧</w:t>
      </w:r>
      <w:r w:rsidRPr="00234101">
        <w:rPr>
          <w:rFonts w:ascii="Trebuchet MS" w:hAnsi="Trebuchet MS"/>
          <w:szCs w:val="24"/>
          <w:lang w:eastAsia="hi-IN" w:bidi="hi-IN"/>
        </w:rPr>
        <w:t>i procesarea pozelor/imaginilor existente i</w:t>
      </w:r>
      <w:r w:rsidRPr="00234101">
        <w:rPr>
          <w:rFonts w:ascii="Arial" w:hAnsi="Arial" w:cs="Arial"/>
          <w:szCs w:val="24"/>
          <w:lang w:eastAsia="hi-IN" w:bidi="hi-IN"/>
        </w:rPr>
        <w:t>̂</w:t>
      </w:r>
      <w:r w:rsidRPr="00234101">
        <w:rPr>
          <w:rFonts w:ascii="Trebuchet MS" w:hAnsi="Trebuchet MS"/>
          <w:szCs w:val="24"/>
          <w:lang w:eastAsia="hi-IN" w:bidi="hi-IN"/>
        </w:rPr>
        <w:t>n baza de date a sistemului, respectiv indexarea acestora i</w:t>
      </w:r>
      <w:r w:rsidRPr="00234101">
        <w:rPr>
          <w:rFonts w:ascii="Arial" w:hAnsi="Arial" w:cs="Arial"/>
          <w:szCs w:val="24"/>
          <w:lang w:eastAsia="hi-IN" w:bidi="hi-IN"/>
        </w:rPr>
        <w:t>̂</w:t>
      </w:r>
      <w:r w:rsidRPr="00234101">
        <w:rPr>
          <w:rFonts w:ascii="Trebuchet MS" w:hAnsi="Trebuchet MS"/>
          <w:szCs w:val="24"/>
          <w:lang w:eastAsia="hi-IN" w:bidi="hi-IN"/>
        </w:rPr>
        <w:t>n depozitul de date propriu platformei, i</w:t>
      </w:r>
      <w:r w:rsidRPr="00234101">
        <w:rPr>
          <w:rFonts w:ascii="Arial" w:hAnsi="Arial" w:cs="Arial"/>
          <w:szCs w:val="24"/>
          <w:lang w:eastAsia="hi-IN" w:bidi="hi-IN"/>
        </w:rPr>
        <w:t>̂</w:t>
      </w:r>
      <w:r w:rsidRPr="00234101">
        <w:rPr>
          <w:rFonts w:ascii="Trebuchet MS" w:hAnsi="Trebuchet MS"/>
          <w:szCs w:val="24"/>
          <w:lang w:eastAsia="hi-IN" w:bidi="hi-IN"/>
        </w:rPr>
        <w:t>n vederea sust</w:t>
      </w:r>
      <w:r w:rsidRPr="00234101">
        <w:rPr>
          <w:rFonts w:ascii="Arial" w:hAnsi="Arial" w:cs="Arial"/>
          <w:szCs w:val="24"/>
          <w:lang w:eastAsia="hi-IN" w:bidi="hi-IN"/>
        </w:rPr>
        <w:t>̧</w:t>
      </w:r>
      <w:r w:rsidRPr="00234101">
        <w:rPr>
          <w:rFonts w:ascii="Trebuchet MS" w:hAnsi="Trebuchet MS"/>
          <w:szCs w:val="24"/>
          <w:lang w:eastAsia="hi-IN" w:bidi="hi-IN"/>
        </w:rPr>
        <w:t>inerii funct</w:t>
      </w:r>
      <w:r w:rsidRPr="00234101">
        <w:rPr>
          <w:rFonts w:ascii="Arial" w:hAnsi="Arial" w:cs="Arial"/>
          <w:szCs w:val="24"/>
          <w:lang w:eastAsia="hi-IN" w:bidi="hi-IN"/>
        </w:rPr>
        <w:t>̧</w:t>
      </w:r>
      <w:r w:rsidRPr="00234101">
        <w:rPr>
          <w:rFonts w:ascii="Trebuchet MS" w:hAnsi="Trebuchet MS"/>
          <w:szCs w:val="24"/>
          <w:lang w:eastAsia="hi-IN" w:bidi="hi-IN"/>
        </w:rPr>
        <w:t>ionalita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 xml:space="preserve">ii </w:t>
      </w:r>
      <w:r w:rsidRPr="00234101">
        <w:rPr>
          <w:rFonts w:ascii="Trebuchet MS" w:hAnsi="Trebuchet MS"/>
          <w:i/>
          <w:iCs/>
          <w:szCs w:val="24"/>
          <w:lang w:eastAsia="hi-IN" w:bidi="hi-IN"/>
        </w:rPr>
        <w:t>"image recognition"</w:t>
      </w:r>
      <w:r w:rsidRPr="00234101">
        <w:rPr>
          <w:rFonts w:ascii="Trebuchet MS" w:hAnsi="Trebuchet MS"/>
          <w:szCs w:val="24"/>
          <w:lang w:eastAsia="hi-IN" w:bidi="hi-IN"/>
        </w:rPr>
        <w:t xml:space="preserve">; </w:t>
      </w:r>
    </w:p>
    <w:bookmarkEnd w:id="197"/>
    <w:p w14:paraId="59B9DD30" w14:textId="77777777" w:rsidR="00065F6A" w:rsidRPr="00234101" w:rsidRDefault="00065F6A"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valorificarea, i</w:t>
      </w:r>
      <w:r w:rsidRPr="00234101">
        <w:rPr>
          <w:rFonts w:ascii="Arial" w:hAnsi="Arial" w:cs="Arial"/>
          <w:szCs w:val="24"/>
          <w:lang w:eastAsia="hi-IN" w:bidi="hi-IN"/>
        </w:rPr>
        <w:t>̂</w:t>
      </w:r>
      <w:r w:rsidRPr="00234101">
        <w:rPr>
          <w:rFonts w:ascii="Trebuchet MS" w:hAnsi="Trebuchet MS"/>
          <w:szCs w:val="24"/>
          <w:lang w:eastAsia="hi-IN" w:bidi="hi-IN"/>
        </w:rPr>
        <w:t>ntr-o maniera</w:t>
      </w:r>
      <w:r w:rsidRPr="00234101">
        <w:rPr>
          <w:rFonts w:ascii="Arial" w:hAnsi="Arial" w:cs="Arial"/>
          <w:szCs w:val="24"/>
          <w:lang w:eastAsia="hi-IN" w:bidi="hi-IN"/>
        </w:rPr>
        <w:t>̆</w:t>
      </w:r>
      <w:r w:rsidRPr="00234101">
        <w:rPr>
          <w:rFonts w:ascii="Trebuchet MS" w:hAnsi="Trebuchet MS"/>
          <w:szCs w:val="24"/>
          <w:lang w:eastAsia="hi-IN" w:bidi="hi-IN"/>
        </w:rPr>
        <w:t xml:space="preserve"> completa</w:t>
      </w:r>
      <w:r w:rsidRPr="00234101">
        <w:rPr>
          <w:rFonts w:ascii="Arial" w:hAnsi="Arial" w:cs="Arial"/>
          <w:szCs w:val="24"/>
          <w:lang w:eastAsia="hi-IN" w:bidi="hi-IN"/>
        </w:rPr>
        <w:t>̆</w:t>
      </w:r>
      <w:r w:rsidRPr="00234101">
        <w:rPr>
          <w:rFonts w:ascii="Trebuchet MS" w:hAnsi="Trebuchet MS"/>
          <w:szCs w:val="24"/>
          <w:lang w:eastAsia="hi-IN" w:bidi="hi-IN"/>
        </w:rPr>
        <w:t xml:space="preserve"> s</w:t>
      </w:r>
      <w:r w:rsidRPr="00234101">
        <w:rPr>
          <w:rFonts w:ascii="Arial" w:hAnsi="Arial" w:cs="Arial"/>
          <w:szCs w:val="24"/>
          <w:lang w:eastAsia="hi-IN" w:bidi="hi-IN"/>
        </w:rPr>
        <w:t>̦</w:t>
      </w:r>
      <w:r w:rsidRPr="00234101">
        <w:rPr>
          <w:rFonts w:ascii="Trebuchet MS" w:hAnsi="Trebuchet MS"/>
          <w:szCs w:val="24"/>
          <w:lang w:eastAsia="hi-IN" w:bidi="hi-IN"/>
        </w:rPr>
        <w:t>i coerent corelata</w:t>
      </w:r>
      <w:r w:rsidRPr="00234101">
        <w:rPr>
          <w:rFonts w:ascii="Arial" w:hAnsi="Arial" w:cs="Arial"/>
          <w:szCs w:val="24"/>
          <w:lang w:eastAsia="hi-IN" w:bidi="hi-IN"/>
        </w:rPr>
        <w:t>̆</w:t>
      </w:r>
      <w:r w:rsidRPr="00234101">
        <w:rPr>
          <w:rFonts w:ascii="Trebuchet MS" w:hAnsi="Trebuchet MS"/>
          <w:szCs w:val="24"/>
          <w:lang w:eastAsia="hi-IN" w:bidi="hi-IN"/>
        </w:rPr>
        <w:t xml:space="preserve"> a datelor din sursele de date s</w:t>
      </w:r>
      <w:r w:rsidRPr="00234101">
        <w:rPr>
          <w:rFonts w:ascii="Arial" w:hAnsi="Arial" w:cs="Arial"/>
          <w:szCs w:val="24"/>
          <w:lang w:eastAsia="hi-IN" w:bidi="hi-IN"/>
        </w:rPr>
        <w:t>̧</w:t>
      </w:r>
      <w:r w:rsidRPr="00234101">
        <w:rPr>
          <w:rFonts w:ascii="Trebuchet MS" w:hAnsi="Trebuchet MS"/>
          <w:szCs w:val="24"/>
          <w:lang w:eastAsia="hi-IN" w:bidi="hi-IN"/>
        </w:rPr>
        <w:t>i a seturilor de date individuale, oferind utilizatorului posibilitatea sa</w:t>
      </w:r>
      <w:r w:rsidRPr="00234101">
        <w:rPr>
          <w:rFonts w:ascii="Arial" w:hAnsi="Arial" w:cs="Arial"/>
          <w:szCs w:val="24"/>
          <w:lang w:eastAsia="hi-IN" w:bidi="hi-IN"/>
        </w:rPr>
        <w:t>̆</w:t>
      </w:r>
      <w:r w:rsidRPr="00234101">
        <w:rPr>
          <w:rFonts w:ascii="Trebuchet MS" w:hAnsi="Trebuchet MS"/>
          <w:szCs w:val="24"/>
          <w:lang w:eastAsia="hi-IN" w:bidi="hi-IN"/>
        </w:rPr>
        <w:t xml:space="preserve"> interogheze i</w:t>
      </w:r>
      <w:r w:rsidRPr="00234101">
        <w:rPr>
          <w:rFonts w:ascii="Arial" w:hAnsi="Arial" w:cs="Arial"/>
          <w:szCs w:val="24"/>
          <w:lang w:eastAsia="hi-IN" w:bidi="hi-IN"/>
        </w:rPr>
        <w:t>̂</w:t>
      </w:r>
      <w:r w:rsidRPr="00234101">
        <w:rPr>
          <w:rFonts w:ascii="Trebuchet MS" w:hAnsi="Trebuchet MS"/>
          <w:szCs w:val="24"/>
          <w:lang w:eastAsia="hi-IN" w:bidi="hi-IN"/>
        </w:rPr>
        <w:t>ntregul volum de date existent printr-o singura</w:t>
      </w:r>
      <w:r w:rsidRPr="00234101">
        <w:rPr>
          <w:rFonts w:ascii="Arial" w:hAnsi="Arial" w:cs="Arial"/>
          <w:szCs w:val="24"/>
          <w:lang w:eastAsia="hi-IN" w:bidi="hi-IN"/>
        </w:rPr>
        <w:t>̆</w:t>
      </w:r>
      <w:r w:rsidRPr="00234101">
        <w:rPr>
          <w:rFonts w:ascii="Trebuchet MS" w:hAnsi="Trebuchet MS"/>
          <w:szCs w:val="24"/>
          <w:lang w:eastAsia="hi-IN" w:bidi="hi-IN"/>
        </w:rPr>
        <w:t xml:space="preserve"> operat</w:t>
      </w:r>
      <w:r w:rsidRPr="00234101">
        <w:rPr>
          <w:rFonts w:ascii="Arial" w:hAnsi="Arial" w:cs="Arial"/>
          <w:szCs w:val="24"/>
          <w:lang w:eastAsia="hi-IN" w:bidi="hi-IN"/>
        </w:rPr>
        <w:t>̧</w:t>
      </w:r>
      <w:r w:rsidRPr="00234101">
        <w:rPr>
          <w:rFonts w:ascii="Trebuchet MS" w:hAnsi="Trebuchet MS"/>
          <w:szCs w:val="24"/>
          <w:lang w:eastAsia="hi-IN" w:bidi="hi-IN"/>
        </w:rPr>
        <w:t>ie de rega</w:t>
      </w:r>
      <w:r w:rsidRPr="00234101">
        <w:rPr>
          <w:rFonts w:ascii="Arial" w:hAnsi="Arial" w:cs="Arial"/>
          <w:szCs w:val="24"/>
          <w:lang w:eastAsia="hi-IN" w:bidi="hi-IN"/>
        </w:rPr>
        <w:t>̆</w:t>
      </w:r>
      <w:r w:rsidRPr="00234101">
        <w:rPr>
          <w:rFonts w:ascii="Trebuchet MS" w:hAnsi="Trebuchet MS"/>
          <w:szCs w:val="24"/>
          <w:lang w:eastAsia="hi-IN" w:bidi="hi-IN"/>
        </w:rPr>
        <w:t>sire, sa</w:t>
      </w:r>
      <w:r w:rsidRPr="00234101">
        <w:rPr>
          <w:rFonts w:ascii="Arial" w:hAnsi="Arial" w:cs="Arial"/>
          <w:szCs w:val="24"/>
          <w:lang w:eastAsia="hi-IN" w:bidi="hi-IN"/>
        </w:rPr>
        <w:t>̆</w:t>
      </w:r>
      <w:r w:rsidRPr="00234101">
        <w:rPr>
          <w:rFonts w:ascii="Trebuchet MS" w:hAnsi="Trebuchet MS"/>
          <w:szCs w:val="24"/>
          <w:lang w:eastAsia="hi-IN" w:bidi="hi-IN"/>
        </w:rPr>
        <w:t xml:space="preserve"> exploreze rezultatul i</w:t>
      </w:r>
      <w:r w:rsidRPr="00234101">
        <w:rPr>
          <w:rFonts w:ascii="Arial" w:hAnsi="Arial" w:cs="Arial"/>
          <w:szCs w:val="24"/>
          <w:lang w:eastAsia="hi-IN" w:bidi="hi-IN"/>
        </w:rPr>
        <w:t>̂</w:t>
      </w:r>
      <w:r w:rsidRPr="00234101">
        <w:rPr>
          <w:rFonts w:ascii="Trebuchet MS" w:hAnsi="Trebuchet MS"/>
          <w:szCs w:val="24"/>
          <w:lang w:eastAsia="hi-IN" w:bidi="hi-IN"/>
        </w:rPr>
        <w:t>ntr-o maniera</w:t>
      </w:r>
      <w:r w:rsidRPr="00234101">
        <w:rPr>
          <w:rFonts w:ascii="Arial" w:hAnsi="Arial" w:cs="Arial"/>
          <w:szCs w:val="24"/>
          <w:lang w:eastAsia="hi-IN" w:bidi="hi-IN"/>
        </w:rPr>
        <w:t>̆</w:t>
      </w:r>
      <w:r w:rsidRPr="00234101">
        <w:rPr>
          <w:rFonts w:ascii="Trebuchet MS" w:hAnsi="Trebuchet MS"/>
          <w:szCs w:val="24"/>
          <w:lang w:eastAsia="hi-IN" w:bidi="hi-IN"/>
        </w:rPr>
        <w:t xml:space="preserve"> unificata</w:t>
      </w:r>
      <w:r w:rsidRPr="00234101">
        <w:rPr>
          <w:rFonts w:ascii="Arial" w:hAnsi="Arial" w:cs="Arial"/>
          <w:szCs w:val="24"/>
          <w:lang w:eastAsia="hi-IN" w:bidi="hi-IN"/>
        </w:rPr>
        <w:t>̆</w:t>
      </w:r>
      <w:r w:rsidRPr="00234101">
        <w:rPr>
          <w:rFonts w:ascii="Trebuchet MS" w:hAnsi="Trebuchet MS"/>
          <w:szCs w:val="24"/>
          <w:lang w:eastAsia="hi-IN" w:bidi="hi-IN"/>
        </w:rPr>
        <w:t>, prin intermediul mai multor forme de vizualizare s</w:t>
      </w:r>
      <w:r w:rsidRPr="00234101">
        <w:rPr>
          <w:rFonts w:ascii="Arial" w:hAnsi="Arial" w:cs="Arial"/>
          <w:szCs w:val="24"/>
          <w:lang w:eastAsia="hi-IN" w:bidi="hi-IN"/>
        </w:rPr>
        <w:t>̧</w:t>
      </w:r>
      <w:r w:rsidRPr="00234101">
        <w:rPr>
          <w:rFonts w:ascii="Trebuchet MS" w:hAnsi="Trebuchet MS"/>
          <w:szCs w:val="24"/>
          <w:lang w:eastAsia="hi-IN" w:bidi="hi-IN"/>
        </w:rPr>
        <w:t>i analiza</w:t>
      </w:r>
      <w:r w:rsidRPr="00234101">
        <w:rPr>
          <w:rFonts w:ascii="Arial" w:hAnsi="Arial" w:cs="Arial"/>
          <w:szCs w:val="24"/>
          <w:lang w:eastAsia="hi-IN" w:bidi="hi-IN"/>
        </w:rPr>
        <w:t>̆</w:t>
      </w:r>
      <w:r w:rsidRPr="00234101">
        <w:rPr>
          <w:rFonts w:ascii="Trebuchet MS" w:hAnsi="Trebuchet MS"/>
          <w:szCs w:val="24"/>
          <w:lang w:eastAsia="hi-IN" w:bidi="hi-IN"/>
        </w:rPr>
        <w:t>, respectiv sa</w:t>
      </w:r>
      <w:r w:rsidRPr="00234101">
        <w:rPr>
          <w:rFonts w:ascii="Arial" w:hAnsi="Arial" w:cs="Arial"/>
          <w:szCs w:val="24"/>
          <w:lang w:eastAsia="hi-IN" w:bidi="hi-IN"/>
        </w:rPr>
        <w:t>̆</w:t>
      </w:r>
      <w:r w:rsidRPr="00234101">
        <w:rPr>
          <w:rFonts w:ascii="Trebuchet MS" w:hAnsi="Trebuchet MS"/>
          <w:szCs w:val="24"/>
          <w:lang w:eastAsia="hi-IN" w:bidi="hi-IN"/>
        </w:rPr>
        <w:t xml:space="preserve"> reseteze criteriile de filtrare utilizate; </w:t>
      </w:r>
    </w:p>
    <w:p w14:paraId="4A67723F" w14:textId="77777777" w:rsidR="00065F6A" w:rsidRPr="00234101" w:rsidRDefault="00065F6A"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adaptori standard de comunicare cu componenta de acces securizat i</w:t>
      </w:r>
      <w:r w:rsidRPr="00234101">
        <w:rPr>
          <w:rFonts w:ascii="Arial" w:hAnsi="Arial" w:cs="Arial"/>
          <w:szCs w:val="24"/>
          <w:lang w:eastAsia="hi-IN" w:bidi="hi-IN"/>
        </w:rPr>
        <w:t>̂</w:t>
      </w:r>
      <w:r w:rsidRPr="00234101">
        <w:rPr>
          <w:rFonts w:ascii="Trebuchet MS" w:hAnsi="Trebuchet MS"/>
          <w:szCs w:val="24"/>
          <w:lang w:eastAsia="hi-IN" w:bidi="hi-IN"/>
        </w:rPr>
        <w:t>n condit</w:t>
      </w:r>
      <w:r w:rsidRPr="00234101">
        <w:rPr>
          <w:rFonts w:ascii="Arial" w:hAnsi="Arial" w:cs="Arial"/>
          <w:szCs w:val="24"/>
          <w:lang w:eastAsia="hi-IN" w:bidi="hi-IN"/>
        </w:rPr>
        <w:t>̧</w:t>
      </w:r>
      <w:r w:rsidRPr="00234101">
        <w:rPr>
          <w:rFonts w:ascii="Trebuchet MS" w:hAnsi="Trebuchet MS"/>
          <w:szCs w:val="24"/>
          <w:lang w:eastAsia="hi-IN" w:bidi="hi-IN"/>
        </w:rPr>
        <w:t>ii de mobilitate, precum s</w:t>
      </w:r>
      <w:r w:rsidRPr="00234101">
        <w:rPr>
          <w:rFonts w:ascii="Arial" w:hAnsi="Arial" w:cs="Arial"/>
          <w:szCs w:val="24"/>
          <w:lang w:eastAsia="hi-IN" w:bidi="hi-IN"/>
        </w:rPr>
        <w:t>̧</w:t>
      </w:r>
      <w:r w:rsidRPr="00234101">
        <w:rPr>
          <w:rFonts w:ascii="Trebuchet MS" w:hAnsi="Trebuchet MS"/>
          <w:szCs w:val="24"/>
          <w:lang w:eastAsia="hi-IN" w:bidi="hi-IN"/>
        </w:rPr>
        <w:t>i cu alte sisteme informatice, prin schimb de mesaje i</w:t>
      </w:r>
      <w:r w:rsidRPr="00234101">
        <w:rPr>
          <w:rFonts w:ascii="Arial" w:hAnsi="Arial" w:cs="Arial"/>
          <w:szCs w:val="24"/>
          <w:lang w:eastAsia="hi-IN" w:bidi="hi-IN"/>
        </w:rPr>
        <w:t>̂</w:t>
      </w:r>
      <w:r w:rsidRPr="00234101">
        <w:rPr>
          <w:rFonts w:ascii="Trebuchet MS" w:hAnsi="Trebuchet MS"/>
          <w:szCs w:val="24"/>
          <w:lang w:eastAsia="hi-IN" w:bidi="hi-IN"/>
        </w:rPr>
        <w:t>n format XML s</w:t>
      </w:r>
      <w:r w:rsidRPr="00234101">
        <w:rPr>
          <w:rFonts w:ascii="Arial" w:hAnsi="Arial" w:cs="Arial"/>
          <w:szCs w:val="24"/>
          <w:lang w:eastAsia="hi-IN" w:bidi="hi-IN"/>
        </w:rPr>
        <w:t>̧</w:t>
      </w:r>
      <w:r w:rsidRPr="00234101">
        <w:rPr>
          <w:rFonts w:ascii="Trebuchet MS" w:hAnsi="Trebuchet MS"/>
          <w:szCs w:val="24"/>
          <w:lang w:eastAsia="hi-IN" w:bidi="hi-IN"/>
        </w:rPr>
        <w:t>i / sau JSON - fa</w:t>
      </w:r>
      <w:r w:rsidRPr="00234101">
        <w:rPr>
          <w:rFonts w:ascii="Arial" w:hAnsi="Arial" w:cs="Arial"/>
          <w:szCs w:val="24"/>
          <w:lang w:eastAsia="hi-IN" w:bidi="hi-IN"/>
        </w:rPr>
        <w:t>̆</w:t>
      </w:r>
      <w:r w:rsidRPr="00234101">
        <w:rPr>
          <w:rFonts w:ascii="Trebuchet MS" w:hAnsi="Trebuchet MS"/>
          <w:szCs w:val="24"/>
          <w:lang w:eastAsia="hi-IN" w:bidi="hi-IN"/>
        </w:rPr>
        <w:t>ra</w:t>
      </w:r>
      <w:r w:rsidRPr="00234101">
        <w:rPr>
          <w:rFonts w:ascii="Arial" w:hAnsi="Arial" w:cs="Arial"/>
          <w:szCs w:val="24"/>
          <w:lang w:eastAsia="hi-IN" w:bidi="hi-IN"/>
        </w:rPr>
        <w:t>̆</w:t>
      </w:r>
      <w:r w:rsidRPr="00234101">
        <w:rPr>
          <w:rFonts w:ascii="Trebuchet MS" w:hAnsi="Trebuchet MS"/>
          <w:szCs w:val="24"/>
          <w:lang w:eastAsia="hi-IN" w:bidi="hi-IN"/>
        </w:rPr>
        <w:t xml:space="preserve"> a se limita la acestea; </w:t>
      </w:r>
    </w:p>
    <w:p w14:paraId="7D96C5BB" w14:textId="77777777" w:rsidR="00065F6A" w:rsidRPr="00234101" w:rsidRDefault="00065F6A"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desfa</w:t>
      </w:r>
      <w:r w:rsidRPr="00234101">
        <w:rPr>
          <w:rFonts w:ascii="Arial" w:hAnsi="Arial" w:cs="Arial"/>
          <w:szCs w:val="24"/>
          <w:lang w:eastAsia="hi-IN" w:bidi="hi-IN"/>
        </w:rPr>
        <w:t>̆</w:t>
      </w:r>
      <w:r w:rsidRPr="00234101">
        <w:rPr>
          <w:rFonts w:ascii="Trebuchet MS" w:hAnsi="Trebuchet MS"/>
          <w:szCs w:val="24"/>
          <w:lang w:eastAsia="hi-IN" w:bidi="hi-IN"/>
        </w:rPr>
        <w:t>s</w:t>
      </w:r>
      <w:r w:rsidRPr="00234101">
        <w:rPr>
          <w:rFonts w:ascii="Arial" w:hAnsi="Arial" w:cs="Arial"/>
          <w:szCs w:val="24"/>
          <w:lang w:eastAsia="hi-IN" w:bidi="hi-IN"/>
        </w:rPr>
        <w:t>̧</w:t>
      </w:r>
      <w:r w:rsidRPr="00234101">
        <w:rPr>
          <w:rFonts w:ascii="Trebuchet MS" w:hAnsi="Trebuchet MS"/>
          <w:szCs w:val="24"/>
          <w:lang w:eastAsia="hi-IN" w:bidi="hi-IN"/>
        </w:rPr>
        <w:t>urarea unui proces investigativ utiliza</w:t>
      </w:r>
      <w:r w:rsidRPr="00234101">
        <w:rPr>
          <w:rFonts w:ascii="Arial" w:hAnsi="Arial" w:cs="Arial"/>
          <w:szCs w:val="24"/>
          <w:lang w:eastAsia="hi-IN" w:bidi="hi-IN"/>
        </w:rPr>
        <w:t>̂</w:t>
      </w:r>
      <w:r w:rsidRPr="00234101">
        <w:rPr>
          <w:rFonts w:ascii="Trebuchet MS" w:hAnsi="Trebuchet MS"/>
          <w:szCs w:val="24"/>
          <w:lang w:eastAsia="hi-IN" w:bidi="hi-IN"/>
        </w:rPr>
        <w:t>nd componente specializate ce asigura</w:t>
      </w:r>
      <w:r w:rsidRPr="00234101">
        <w:rPr>
          <w:rFonts w:ascii="Arial" w:hAnsi="Arial" w:cs="Arial"/>
          <w:szCs w:val="24"/>
          <w:lang w:eastAsia="hi-IN" w:bidi="hi-IN"/>
        </w:rPr>
        <w:t>̆</w:t>
      </w:r>
      <w:r w:rsidRPr="00234101">
        <w:rPr>
          <w:rFonts w:ascii="Trebuchet MS" w:hAnsi="Trebuchet MS"/>
          <w:szCs w:val="24"/>
          <w:lang w:eastAsia="hi-IN" w:bidi="hi-IN"/>
        </w:rPr>
        <w:t xml:space="preserve"> interact</w:t>
      </w:r>
      <w:r w:rsidRPr="00234101">
        <w:rPr>
          <w:rFonts w:ascii="Arial" w:hAnsi="Arial" w:cs="Arial"/>
          <w:szCs w:val="24"/>
          <w:lang w:eastAsia="hi-IN" w:bidi="hi-IN"/>
        </w:rPr>
        <w:t>̧</w:t>
      </w:r>
      <w:r w:rsidRPr="00234101">
        <w:rPr>
          <w:rFonts w:ascii="Trebuchet MS" w:hAnsi="Trebuchet MS"/>
          <w:szCs w:val="24"/>
          <w:lang w:eastAsia="hi-IN" w:bidi="hi-IN"/>
        </w:rPr>
        <w:t>iunea utilizatorilor finali cu platforma printr-un set de instrumente software avansate de rega</w:t>
      </w:r>
      <w:r w:rsidRPr="00234101">
        <w:rPr>
          <w:rFonts w:ascii="Arial" w:hAnsi="Arial" w:cs="Arial"/>
          <w:szCs w:val="24"/>
          <w:lang w:eastAsia="hi-IN" w:bidi="hi-IN"/>
        </w:rPr>
        <w:t>̆</w:t>
      </w:r>
      <w:r w:rsidRPr="00234101">
        <w:rPr>
          <w:rFonts w:ascii="Trebuchet MS" w:hAnsi="Trebuchet MS"/>
          <w:szCs w:val="24"/>
          <w:lang w:eastAsia="hi-IN" w:bidi="hi-IN"/>
        </w:rPr>
        <w:t>sire, vizualizare, analiza</w:t>
      </w:r>
      <w:r w:rsidRPr="00234101">
        <w:rPr>
          <w:rFonts w:ascii="Arial" w:hAnsi="Arial" w:cs="Arial"/>
          <w:szCs w:val="24"/>
          <w:lang w:eastAsia="hi-IN" w:bidi="hi-IN"/>
        </w:rPr>
        <w:t>̆</w:t>
      </w:r>
      <w:r w:rsidRPr="00234101">
        <w:rPr>
          <w:rFonts w:ascii="Trebuchet MS" w:hAnsi="Trebuchet MS"/>
          <w:szCs w:val="24"/>
          <w:lang w:eastAsia="hi-IN" w:bidi="hi-IN"/>
        </w:rPr>
        <w:t>, colaborare, avertizare s</w:t>
      </w:r>
      <w:r w:rsidRPr="00234101">
        <w:rPr>
          <w:rFonts w:ascii="Arial" w:hAnsi="Arial" w:cs="Arial"/>
          <w:szCs w:val="24"/>
          <w:lang w:eastAsia="hi-IN" w:bidi="hi-IN"/>
        </w:rPr>
        <w:t>̧</w:t>
      </w:r>
      <w:r w:rsidRPr="00234101">
        <w:rPr>
          <w:rFonts w:ascii="Trebuchet MS" w:hAnsi="Trebuchet MS"/>
          <w:szCs w:val="24"/>
          <w:lang w:eastAsia="hi-IN" w:bidi="hi-IN"/>
        </w:rPr>
        <w:t>i extragere a rezultatului obt</w:t>
      </w:r>
      <w:r w:rsidRPr="00234101">
        <w:rPr>
          <w:rFonts w:ascii="Arial" w:hAnsi="Arial" w:cs="Arial"/>
          <w:szCs w:val="24"/>
          <w:lang w:eastAsia="hi-IN" w:bidi="hi-IN"/>
        </w:rPr>
        <w:t>̧</w:t>
      </w:r>
      <w:r w:rsidRPr="00234101">
        <w:rPr>
          <w:rFonts w:ascii="Trebuchet MS" w:hAnsi="Trebuchet MS"/>
          <w:szCs w:val="24"/>
          <w:lang w:eastAsia="hi-IN" w:bidi="hi-IN"/>
        </w:rPr>
        <w:t>inut sub forma</w:t>
      </w:r>
      <w:r w:rsidRPr="00234101">
        <w:rPr>
          <w:rFonts w:ascii="Arial" w:hAnsi="Arial" w:cs="Arial"/>
          <w:szCs w:val="24"/>
          <w:lang w:eastAsia="hi-IN" w:bidi="hi-IN"/>
        </w:rPr>
        <w:t>̆</w:t>
      </w:r>
      <w:r w:rsidRPr="00234101">
        <w:rPr>
          <w:rFonts w:ascii="Trebuchet MS" w:hAnsi="Trebuchet MS"/>
          <w:szCs w:val="24"/>
          <w:lang w:eastAsia="hi-IN" w:bidi="hi-IN"/>
        </w:rPr>
        <w:t xml:space="preserve"> de rapoarte concise dar cuprinza</w:t>
      </w:r>
      <w:r w:rsidRPr="00234101">
        <w:rPr>
          <w:rFonts w:ascii="Arial" w:hAnsi="Arial" w:cs="Arial"/>
          <w:szCs w:val="24"/>
          <w:lang w:eastAsia="hi-IN" w:bidi="hi-IN"/>
        </w:rPr>
        <w:t>̆</w:t>
      </w:r>
      <w:r w:rsidRPr="00234101">
        <w:rPr>
          <w:rFonts w:ascii="Trebuchet MS" w:hAnsi="Trebuchet MS"/>
          <w:szCs w:val="24"/>
          <w:lang w:eastAsia="hi-IN" w:bidi="hi-IN"/>
        </w:rPr>
        <w:t xml:space="preserve">toare, precum: </w:t>
      </w:r>
    </w:p>
    <w:p w14:paraId="1C2C97E3" w14:textId="769D3A26"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rega</w:t>
      </w:r>
      <w:r w:rsidRPr="00234101">
        <w:rPr>
          <w:rFonts w:ascii="Arial" w:hAnsi="Arial" w:cs="Arial"/>
          <w:szCs w:val="24"/>
          <w:lang w:eastAsia="hi-IN" w:bidi="hi-IN"/>
        </w:rPr>
        <w:t>̆</w:t>
      </w:r>
      <w:r w:rsidRPr="00234101">
        <w:rPr>
          <w:rFonts w:ascii="Trebuchet MS" w:hAnsi="Trebuchet MS"/>
          <w:szCs w:val="24"/>
          <w:lang w:eastAsia="hi-IN" w:bidi="hi-IN"/>
        </w:rPr>
        <w:t>sirea informat</w:t>
      </w:r>
      <w:r w:rsidRPr="00234101">
        <w:rPr>
          <w:rFonts w:ascii="Arial" w:hAnsi="Arial" w:cs="Arial"/>
          <w:szCs w:val="24"/>
          <w:lang w:eastAsia="hi-IN" w:bidi="hi-IN"/>
        </w:rPr>
        <w:t>̧</w:t>
      </w:r>
      <w:r w:rsidRPr="00234101">
        <w:rPr>
          <w:rFonts w:ascii="Trebuchet MS" w:hAnsi="Trebuchet MS"/>
          <w:szCs w:val="24"/>
          <w:lang w:eastAsia="hi-IN" w:bidi="hi-IN"/>
        </w:rPr>
        <w:t>iilor utiliza</w:t>
      </w:r>
      <w:r w:rsidRPr="00234101">
        <w:rPr>
          <w:rFonts w:ascii="Arial" w:hAnsi="Arial" w:cs="Arial"/>
          <w:szCs w:val="24"/>
          <w:lang w:eastAsia="hi-IN" w:bidi="hi-IN"/>
        </w:rPr>
        <w:t>̂</w:t>
      </w:r>
      <w:r w:rsidRPr="00234101">
        <w:rPr>
          <w:rFonts w:ascii="Trebuchet MS" w:hAnsi="Trebuchet MS"/>
          <w:szCs w:val="24"/>
          <w:lang w:eastAsia="hi-IN" w:bidi="hi-IN"/>
        </w:rPr>
        <w:t xml:space="preserve">nd limbajul natural; </w:t>
      </w:r>
    </w:p>
    <w:p w14:paraId="75CBAA2A" w14:textId="2562EAE6"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rega</w:t>
      </w:r>
      <w:r w:rsidRPr="00234101">
        <w:rPr>
          <w:rFonts w:ascii="Arial" w:hAnsi="Arial" w:cs="Arial"/>
          <w:szCs w:val="24"/>
          <w:lang w:eastAsia="hi-IN" w:bidi="hi-IN"/>
        </w:rPr>
        <w:t>̆</w:t>
      </w:r>
      <w:r w:rsidRPr="00234101">
        <w:rPr>
          <w:rFonts w:ascii="Trebuchet MS" w:hAnsi="Trebuchet MS"/>
          <w:szCs w:val="24"/>
          <w:lang w:eastAsia="hi-IN" w:bidi="hi-IN"/>
        </w:rPr>
        <w:t>sirea informat</w:t>
      </w:r>
      <w:r w:rsidRPr="00234101">
        <w:rPr>
          <w:rFonts w:ascii="Arial" w:hAnsi="Arial" w:cs="Arial"/>
          <w:szCs w:val="24"/>
          <w:lang w:eastAsia="hi-IN" w:bidi="hi-IN"/>
        </w:rPr>
        <w:t>̧</w:t>
      </w:r>
      <w:r w:rsidRPr="00234101">
        <w:rPr>
          <w:rFonts w:ascii="Trebuchet MS" w:hAnsi="Trebuchet MS"/>
          <w:szCs w:val="24"/>
          <w:lang w:eastAsia="hi-IN" w:bidi="hi-IN"/>
        </w:rPr>
        <w:t>iilor folosind solut</w:t>
      </w:r>
      <w:r w:rsidRPr="00234101">
        <w:rPr>
          <w:rFonts w:ascii="Arial" w:hAnsi="Arial" w:cs="Arial"/>
          <w:szCs w:val="24"/>
          <w:lang w:eastAsia="hi-IN" w:bidi="hi-IN"/>
        </w:rPr>
        <w:t>̧</w:t>
      </w:r>
      <w:r w:rsidRPr="00234101">
        <w:rPr>
          <w:rFonts w:ascii="Trebuchet MS" w:hAnsi="Trebuchet MS"/>
          <w:szCs w:val="24"/>
          <w:lang w:eastAsia="hi-IN" w:bidi="hi-IN"/>
        </w:rPr>
        <w:t xml:space="preserve">ii de tip </w:t>
      </w:r>
      <w:r w:rsidRPr="00234101">
        <w:rPr>
          <w:rFonts w:ascii="Trebuchet MS" w:hAnsi="Trebuchet MS"/>
          <w:i/>
          <w:iCs/>
          <w:szCs w:val="24"/>
          <w:lang w:eastAsia="hi-IN" w:bidi="hi-IN"/>
        </w:rPr>
        <w:t>"image recognition"</w:t>
      </w:r>
      <w:r w:rsidRPr="00234101">
        <w:rPr>
          <w:rFonts w:ascii="Trebuchet MS" w:hAnsi="Trebuchet MS"/>
          <w:szCs w:val="24"/>
          <w:lang w:eastAsia="hi-IN" w:bidi="hi-IN"/>
        </w:rPr>
        <w:t xml:space="preserve">; </w:t>
      </w:r>
    </w:p>
    <w:p w14:paraId="214C1122" w14:textId="26033A59"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rafinarea rezultatelor prin clasificarea informat</w:t>
      </w:r>
      <w:r w:rsidRPr="00234101">
        <w:rPr>
          <w:rFonts w:ascii="Arial" w:hAnsi="Arial" w:cs="Arial"/>
          <w:szCs w:val="24"/>
          <w:lang w:eastAsia="hi-IN" w:bidi="hi-IN"/>
        </w:rPr>
        <w:t>̧</w:t>
      </w:r>
      <w:r w:rsidRPr="00234101">
        <w:rPr>
          <w:rFonts w:ascii="Trebuchet MS" w:hAnsi="Trebuchet MS"/>
          <w:szCs w:val="24"/>
          <w:lang w:eastAsia="hi-IN" w:bidi="hi-IN"/>
        </w:rPr>
        <w:t xml:space="preserve">iilor; </w:t>
      </w:r>
    </w:p>
    <w:p w14:paraId="7E3A1333" w14:textId="0BBCE080"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navigarea i</w:t>
      </w:r>
      <w:r w:rsidRPr="00234101">
        <w:rPr>
          <w:rFonts w:ascii="Arial" w:hAnsi="Arial" w:cs="Arial"/>
          <w:szCs w:val="24"/>
          <w:lang w:eastAsia="hi-IN" w:bidi="hi-IN"/>
        </w:rPr>
        <w:t>̂</w:t>
      </w:r>
      <w:r w:rsidRPr="00234101">
        <w:rPr>
          <w:rFonts w:ascii="Trebuchet MS" w:hAnsi="Trebuchet MS"/>
          <w:szCs w:val="24"/>
          <w:lang w:eastAsia="hi-IN" w:bidi="hi-IN"/>
        </w:rPr>
        <w:t>n ada</w:t>
      </w:r>
      <w:r w:rsidRPr="00234101">
        <w:rPr>
          <w:rFonts w:ascii="Arial" w:hAnsi="Arial" w:cs="Arial"/>
          <w:szCs w:val="24"/>
          <w:lang w:eastAsia="hi-IN" w:bidi="hi-IN"/>
        </w:rPr>
        <w:t>̂</w:t>
      </w:r>
      <w:r w:rsidRPr="00234101">
        <w:rPr>
          <w:rFonts w:ascii="Trebuchet MS" w:hAnsi="Trebuchet MS"/>
          <w:szCs w:val="24"/>
          <w:lang w:eastAsia="hi-IN" w:bidi="hi-IN"/>
        </w:rPr>
        <w:t>ncime, printr-o parcurgere ierarhica</w:t>
      </w:r>
      <w:r w:rsidRPr="00234101">
        <w:rPr>
          <w:rFonts w:ascii="Arial" w:hAnsi="Arial" w:cs="Arial"/>
          <w:szCs w:val="24"/>
          <w:lang w:eastAsia="hi-IN" w:bidi="hi-IN"/>
        </w:rPr>
        <w:t>̆</w:t>
      </w:r>
      <w:r w:rsidRPr="00234101">
        <w:rPr>
          <w:rFonts w:ascii="Trebuchet MS" w:hAnsi="Trebuchet MS"/>
          <w:szCs w:val="24"/>
          <w:lang w:eastAsia="hi-IN" w:bidi="hi-IN"/>
        </w:rPr>
        <w:t xml:space="preserve"> nivel cu nivel a rezultatelor; </w:t>
      </w:r>
    </w:p>
    <w:p w14:paraId="14FF812B" w14:textId="3A0A151C"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vizualizarea tuturor detaliilor asociate fieca</w:t>
      </w:r>
      <w:r w:rsidRPr="00234101">
        <w:rPr>
          <w:rFonts w:ascii="Arial" w:hAnsi="Arial" w:cs="Arial"/>
          <w:szCs w:val="24"/>
          <w:lang w:eastAsia="hi-IN" w:bidi="hi-IN"/>
        </w:rPr>
        <w:t>̆</w:t>
      </w:r>
      <w:r w:rsidRPr="00234101">
        <w:rPr>
          <w:rFonts w:ascii="Trebuchet MS" w:hAnsi="Trebuchet MS"/>
          <w:szCs w:val="24"/>
          <w:lang w:eastAsia="hi-IN" w:bidi="hi-IN"/>
        </w:rPr>
        <w:t>rei i</w:t>
      </w:r>
      <w:r w:rsidRPr="00234101">
        <w:rPr>
          <w:rFonts w:ascii="Arial" w:hAnsi="Arial" w:cs="Arial"/>
          <w:szCs w:val="24"/>
          <w:lang w:eastAsia="hi-IN" w:bidi="hi-IN"/>
        </w:rPr>
        <w:t>̂</w:t>
      </w:r>
      <w:r w:rsidRPr="00234101">
        <w:rPr>
          <w:rFonts w:ascii="Trebuchet MS" w:hAnsi="Trebuchet MS"/>
          <w:szCs w:val="24"/>
          <w:lang w:eastAsia="hi-IN" w:bidi="hi-IN"/>
        </w:rPr>
        <w:t>nregistra</w:t>
      </w:r>
      <w:r w:rsidRPr="00234101">
        <w:rPr>
          <w:rFonts w:ascii="Arial" w:hAnsi="Arial" w:cs="Arial"/>
          <w:szCs w:val="24"/>
          <w:lang w:eastAsia="hi-IN" w:bidi="hi-IN"/>
        </w:rPr>
        <w:t>̆</w:t>
      </w:r>
      <w:r w:rsidRPr="00234101">
        <w:rPr>
          <w:rFonts w:ascii="Trebuchet MS" w:hAnsi="Trebuchet MS"/>
          <w:szCs w:val="24"/>
          <w:lang w:eastAsia="hi-IN" w:bidi="hi-IN"/>
        </w:rPr>
        <w:t xml:space="preserve">ri din rezultat; </w:t>
      </w:r>
    </w:p>
    <w:p w14:paraId="290B08FE" w14:textId="2F1969EB"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analiza avansata</w:t>
      </w:r>
      <w:r w:rsidRPr="00234101">
        <w:rPr>
          <w:rFonts w:ascii="Arial" w:hAnsi="Arial" w:cs="Arial"/>
          <w:szCs w:val="24"/>
          <w:lang w:eastAsia="hi-IN" w:bidi="hi-IN"/>
        </w:rPr>
        <w:t>̆</w:t>
      </w:r>
      <w:r w:rsidRPr="00234101">
        <w:rPr>
          <w:rFonts w:ascii="Trebuchet MS" w:hAnsi="Trebuchet MS"/>
          <w:szCs w:val="24"/>
          <w:lang w:eastAsia="hi-IN" w:bidi="hi-IN"/>
        </w:rPr>
        <w:t xml:space="preserve"> prin dispunerea grafica</w:t>
      </w:r>
      <w:r w:rsidRPr="00234101">
        <w:rPr>
          <w:rFonts w:ascii="Arial" w:hAnsi="Arial" w:cs="Arial"/>
          <w:szCs w:val="24"/>
          <w:lang w:eastAsia="hi-IN" w:bidi="hi-IN"/>
        </w:rPr>
        <w:t>̆</w:t>
      </w:r>
      <w:r w:rsidRPr="00234101">
        <w:rPr>
          <w:rFonts w:ascii="Trebuchet MS" w:hAnsi="Trebuchet MS"/>
          <w:szCs w:val="24"/>
          <w:lang w:eastAsia="hi-IN" w:bidi="hi-IN"/>
        </w:rPr>
        <w:t xml:space="preserve"> a obiectelor, proprieta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ilor s</w:t>
      </w:r>
      <w:r w:rsidRPr="00234101">
        <w:rPr>
          <w:rFonts w:ascii="Arial" w:hAnsi="Arial" w:cs="Arial"/>
          <w:szCs w:val="24"/>
          <w:lang w:eastAsia="hi-IN" w:bidi="hi-IN"/>
        </w:rPr>
        <w:t>̧</w:t>
      </w:r>
      <w:r w:rsidRPr="00234101">
        <w:rPr>
          <w:rFonts w:ascii="Trebuchet MS" w:hAnsi="Trebuchet MS"/>
          <w:szCs w:val="24"/>
          <w:lang w:eastAsia="hi-IN" w:bidi="hi-IN"/>
        </w:rPr>
        <w:t>i relat</w:t>
      </w:r>
      <w:r w:rsidRPr="00234101">
        <w:rPr>
          <w:rFonts w:ascii="Arial" w:hAnsi="Arial" w:cs="Arial"/>
          <w:szCs w:val="24"/>
          <w:lang w:eastAsia="hi-IN" w:bidi="hi-IN"/>
        </w:rPr>
        <w:t>̧</w:t>
      </w:r>
      <w:r w:rsidRPr="00234101">
        <w:rPr>
          <w:rFonts w:ascii="Trebuchet MS" w:hAnsi="Trebuchet MS"/>
          <w:szCs w:val="24"/>
          <w:lang w:eastAsia="hi-IN" w:bidi="hi-IN"/>
        </w:rPr>
        <w:t xml:space="preserve">iilor; </w:t>
      </w:r>
    </w:p>
    <w:p w14:paraId="2764BEDC" w14:textId="4875756D"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analiza avansata</w:t>
      </w:r>
      <w:r w:rsidRPr="00234101">
        <w:rPr>
          <w:rFonts w:ascii="Arial" w:hAnsi="Arial" w:cs="Arial"/>
          <w:szCs w:val="24"/>
          <w:lang w:eastAsia="hi-IN" w:bidi="hi-IN"/>
        </w:rPr>
        <w:t>̆</w:t>
      </w:r>
      <w:r w:rsidRPr="00234101">
        <w:rPr>
          <w:rFonts w:ascii="Trebuchet MS" w:hAnsi="Trebuchet MS"/>
          <w:szCs w:val="24"/>
          <w:lang w:eastAsia="hi-IN" w:bidi="hi-IN"/>
        </w:rPr>
        <w:t xml:space="preserve"> prin dispunerea pe harta</w:t>
      </w:r>
      <w:r w:rsidRPr="00234101">
        <w:rPr>
          <w:rFonts w:ascii="Arial" w:hAnsi="Arial" w:cs="Arial"/>
          <w:szCs w:val="24"/>
          <w:lang w:eastAsia="hi-IN" w:bidi="hi-IN"/>
        </w:rPr>
        <w:t>̆</w:t>
      </w:r>
      <w:r w:rsidRPr="00234101">
        <w:rPr>
          <w:rFonts w:ascii="Trebuchet MS" w:hAnsi="Trebuchet MS"/>
          <w:szCs w:val="24"/>
          <w:lang w:eastAsia="hi-IN" w:bidi="hi-IN"/>
        </w:rPr>
        <w:t xml:space="preserve"> a metadatelor geospat</w:t>
      </w:r>
      <w:r w:rsidRPr="00234101">
        <w:rPr>
          <w:rFonts w:ascii="Arial" w:hAnsi="Arial" w:cs="Arial"/>
          <w:szCs w:val="24"/>
          <w:lang w:eastAsia="hi-IN" w:bidi="hi-IN"/>
        </w:rPr>
        <w:t>̧</w:t>
      </w:r>
      <w:r w:rsidRPr="00234101">
        <w:rPr>
          <w:rFonts w:ascii="Trebuchet MS" w:hAnsi="Trebuchet MS"/>
          <w:szCs w:val="24"/>
          <w:lang w:eastAsia="hi-IN" w:bidi="hi-IN"/>
        </w:rPr>
        <w:t>iale aferente obiectelor, proprieta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ilor s</w:t>
      </w:r>
      <w:r w:rsidRPr="00234101">
        <w:rPr>
          <w:rFonts w:ascii="Arial" w:hAnsi="Arial" w:cs="Arial"/>
          <w:szCs w:val="24"/>
          <w:lang w:eastAsia="hi-IN" w:bidi="hi-IN"/>
        </w:rPr>
        <w:t>̧</w:t>
      </w:r>
      <w:r w:rsidRPr="00234101">
        <w:rPr>
          <w:rFonts w:ascii="Trebuchet MS" w:hAnsi="Trebuchet MS"/>
          <w:szCs w:val="24"/>
          <w:lang w:eastAsia="hi-IN" w:bidi="hi-IN"/>
        </w:rPr>
        <w:t>i relat</w:t>
      </w:r>
      <w:r w:rsidRPr="00234101">
        <w:rPr>
          <w:rFonts w:ascii="Arial" w:hAnsi="Arial" w:cs="Arial"/>
          <w:szCs w:val="24"/>
          <w:lang w:eastAsia="hi-IN" w:bidi="hi-IN"/>
        </w:rPr>
        <w:t>̧</w:t>
      </w:r>
      <w:r w:rsidRPr="00234101">
        <w:rPr>
          <w:rFonts w:ascii="Trebuchet MS" w:hAnsi="Trebuchet MS"/>
          <w:szCs w:val="24"/>
          <w:lang w:eastAsia="hi-IN" w:bidi="hi-IN"/>
        </w:rPr>
        <w:t xml:space="preserve">iilor; </w:t>
      </w:r>
    </w:p>
    <w:p w14:paraId="5EFAB571" w14:textId="72A0A0C2"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extragerea automata</w:t>
      </w:r>
      <w:r w:rsidRPr="00234101">
        <w:rPr>
          <w:rFonts w:ascii="Arial" w:hAnsi="Arial" w:cs="Arial"/>
          <w:szCs w:val="24"/>
          <w:lang w:eastAsia="hi-IN" w:bidi="hi-IN"/>
        </w:rPr>
        <w:t>̆</w:t>
      </w:r>
      <w:r w:rsidRPr="00234101">
        <w:rPr>
          <w:rFonts w:ascii="Trebuchet MS" w:hAnsi="Trebuchet MS"/>
          <w:szCs w:val="24"/>
          <w:lang w:eastAsia="hi-IN" w:bidi="hi-IN"/>
        </w:rPr>
        <w:t xml:space="preserve"> a obiectelor, proprieta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ilor s</w:t>
      </w:r>
      <w:r w:rsidRPr="00234101">
        <w:rPr>
          <w:rFonts w:ascii="Arial" w:hAnsi="Arial" w:cs="Arial"/>
          <w:szCs w:val="24"/>
          <w:lang w:eastAsia="hi-IN" w:bidi="hi-IN"/>
        </w:rPr>
        <w:t>̧</w:t>
      </w:r>
      <w:r w:rsidRPr="00234101">
        <w:rPr>
          <w:rFonts w:ascii="Trebuchet MS" w:hAnsi="Trebuchet MS"/>
          <w:szCs w:val="24"/>
          <w:lang w:eastAsia="hi-IN" w:bidi="hi-IN"/>
        </w:rPr>
        <w:t>i relat</w:t>
      </w:r>
      <w:r w:rsidRPr="00234101">
        <w:rPr>
          <w:rFonts w:ascii="Arial" w:hAnsi="Arial" w:cs="Arial"/>
          <w:szCs w:val="24"/>
          <w:lang w:eastAsia="hi-IN" w:bidi="hi-IN"/>
        </w:rPr>
        <w:t>̧</w:t>
      </w:r>
      <w:r w:rsidRPr="00234101">
        <w:rPr>
          <w:rFonts w:ascii="Trebuchet MS" w:hAnsi="Trebuchet MS"/>
          <w:szCs w:val="24"/>
          <w:lang w:eastAsia="hi-IN" w:bidi="hi-IN"/>
        </w:rPr>
        <w:t>iilor din cont</w:t>
      </w:r>
      <w:r w:rsidRPr="00234101">
        <w:rPr>
          <w:rFonts w:ascii="Arial" w:hAnsi="Arial" w:cs="Arial"/>
          <w:szCs w:val="24"/>
          <w:lang w:eastAsia="hi-IN" w:bidi="hi-IN"/>
        </w:rPr>
        <w:t>̧</w:t>
      </w:r>
      <w:r w:rsidRPr="00234101">
        <w:rPr>
          <w:rFonts w:ascii="Trebuchet MS" w:hAnsi="Trebuchet MS"/>
          <w:szCs w:val="24"/>
          <w:lang w:eastAsia="hi-IN" w:bidi="hi-IN"/>
        </w:rPr>
        <w:t xml:space="preserve">inut nestructurat; </w:t>
      </w:r>
    </w:p>
    <w:p w14:paraId="530FA0BE" w14:textId="7833E9F6"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analiza semantica</w:t>
      </w:r>
      <w:r w:rsidRPr="00234101">
        <w:rPr>
          <w:rFonts w:ascii="Arial" w:hAnsi="Arial" w:cs="Arial"/>
          <w:szCs w:val="24"/>
          <w:lang w:eastAsia="hi-IN" w:bidi="hi-IN"/>
        </w:rPr>
        <w:t>̆</w:t>
      </w:r>
      <w:r w:rsidRPr="00234101">
        <w:rPr>
          <w:rFonts w:ascii="Trebuchet MS" w:hAnsi="Trebuchet MS"/>
          <w:szCs w:val="24"/>
          <w:lang w:eastAsia="hi-IN" w:bidi="hi-IN"/>
        </w:rPr>
        <w:t xml:space="preserve"> a datelor; </w:t>
      </w:r>
    </w:p>
    <w:p w14:paraId="19967A0F" w14:textId="459168FD"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analiza avansata</w:t>
      </w:r>
      <w:r w:rsidRPr="00234101">
        <w:rPr>
          <w:rFonts w:ascii="Arial" w:hAnsi="Arial" w:cs="Arial"/>
          <w:szCs w:val="24"/>
          <w:lang w:eastAsia="hi-IN" w:bidi="hi-IN"/>
        </w:rPr>
        <w:t>̆</w:t>
      </w:r>
      <w:r w:rsidRPr="00234101">
        <w:rPr>
          <w:rFonts w:ascii="Trebuchet MS" w:hAnsi="Trebuchet MS"/>
          <w:szCs w:val="24"/>
          <w:lang w:eastAsia="hi-IN" w:bidi="hi-IN"/>
        </w:rPr>
        <w:t xml:space="preserve"> utiliza</w:t>
      </w:r>
      <w:r w:rsidRPr="00234101">
        <w:rPr>
          <w:rFonts w:ascii="Arial" w:hAnsi="Arial" w:cs="Arial"/>
          <w:szCs w:val="24"/>
          <w:lang w:eastAsia="hi-IN" w:bidi="hi-IN"/>
        </w:rPr>
        <w:t>̂</w:t>
      </w:r>
      <w:r w:rsidRPr="00234101">
        <w:rPr>
          <w:rFonts w:ascii="Trebuchet MS" w:hAnsi="Trebuchet MS"/>
          <w:szCs w:val="24"/>
          <w:lang w:eastAsia="hi-IN" w:bidi="hi-IN"/>
        </w:rPr>
        <w:t>nd comportamente pe baza ca</w:t>
      </w:r>
      <w:r w:rsidRPr="00234101">
        <w:rPr>
          <w:rFonts w:ascii="Arial" w:hAnsi="Arial" w:cs="Arial"/>
          <w:szCs w:val="24"/>
          <w:lang w:eastAsia="hi-IN" w:bidi="hi-IN"/>
        </w:rPr>
        <w:t>̆</w:t>
      </w:r>
      <w:r w:rsidRPr="00234101">
        <w:rPr>
          <w:rFonts w:ascii="Trebuchet MS" w:hAnsi="Trebuchet MS"/>
          <w:szCs w:val="24"/>
          <w:lang w:eastAsia="hi-IN" w:bidi="hi-IN"/>
        </w:rPr>
        <w:t>rora pot fi identificate, vizualizate s</w:t>
      </w:r>
      <w:r w:rsidRPr="00234101">
        <w:rPr>
          <w:rFonts w:ascii="Arial" w:hAnsi="Arial" w:cs="Arial"/>
          <w:szCs w:val="24"/>
          <w:lang w:eastAsia="hi-IN" w:bidi="hi-IN"/>
        </w:rPr>
        <w:t>̧</w:t>
      </w:r>
      <w:r w:rsidRPr="00234101">
        <w:rPr>
          <w:rFonts w:ascii="Trebuchet MS" w:hAnsi="Trebuchet MS"/>
          <w:szCs w:val="24"/>
          <w:lang w:eastAsia="hi-IN" w:bidi="hi-IN"/>
        </w:rPr>
        <w:t>i monitorizate obiecte ce se i</w:t>
      </w:r>
      <w:r w:rsidRPr="00234101">
        <w:rPr>
          <w:rFonts w:ascii="Arial" w:hAnsi="Arial" w:cs="Arial"/>
          <w:szCs w:val="24"/>
          <w:lang w:eastAsia="hi-IN" w:bidi="hi-IN"/>
        </w:rPr>
        <w:t>̂</w:t>
      </w:r>
      <w:r w:rsidRPr="00234101">
        <w:rPr>
          <w:rFonts w:ascii="Trebuchet MS" w:hAnsi="Trebuchet MS"/>
          <w:szCs w:val="24"/>
          <w:lang w:eastAsia="hi-IN" w:bidi="hi-IN"/>
        </w:rPr>
        <w:t>ncadreaza</w:t>
      </w:r>
      <w:r w:rsidRPr="00234101">
        <w:rPr>
          <w:rFonts w:ascii="Arial" w:hAnsi="Arial" w:cs="Arial"/>
          <w:szCs w:val="24"/>
          <w:lang w:eastAsia="hi-IN" w:bidi="hi-IN"/>
        </w:rPr>
        <w:t>̆</w:t>
      </w:r>
      <w:r w:rsidRPr="00234101">
        <w:rPr>
          <w:rFonts w:ascii="Trebuchet MS" w:hAnsi="Trebuchet MS"/>
          <w:szCs w:val="24"/>
          <w:lang w:eastAsia="hi-IN" w:bidi="hi-IN"/>
        </w:rPr>
        <w:t xml:space="preserve"> i</w:t>
      </w:r>
      <w:r w:rsidRPr="00234101">
        <w:rPr>
          <w:rFonts w:ascii="Arial" w:hAnsi="Arial" w:cs="Arial"/>
          <w:szCs w:val="24"/>
          <w:lang w:eastAsia="hi-IN" w:bidi="hi-IN"/>
        </w:rPr>
        <w:t>̂</w:t>
      </w:r>
      <w:r w:rsidRPr="00234101">
        <w:rPr>
          <w:rFonts w:ascii="Trebuchet MS" w:hAnsi="Trebuchet MS"/>
          <w:szCs w:val="24"/>
          <w:lang w:eastAsia="hi-IN" w:bidi="hi-IN"/>
        </w:rPr>
        <w:t xml:space="preserve">ntr-un tipar; </w:t>
      </w:r>
    </w:p>
    <w:p w14:paraId="3CD54D8B" w14:textId="0EDA7399"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generarea de notifica</w:t>
      </w:r>
      <w:r w:rsidRPr="00234101">
        <w:rPr>
          <w:rFonts w:ascii="Arial" w:hAnsi="Arial" w:cs="Arial"/>
          <w:szCs w:val="24"/>
          <w:lang w:eastAsia="hi-IN" w:bidi="hi-IN"/>
        </w:rPr>
        <w:t>̆</w:t>
      </w:r>
      <w:r w:rsidRPr="00234101">
        <w:rPr>
          <w:rFonts w:ascii="Trebuchet MS" w:hAnsi="Trebuchet MS"/>
          <w:szCs w:val="24"/>
          <w:lang w:eastAsia="hi-IN" w:bidi="hi-IN"/>
        </w:rPr>
        <w:t xml:space="preserve">ri pe baza unui </w:t>
      </w:r>
      <w:r w:rsidRPr="00234101">
        <w:rPr>
          <w:rFonts w:ascii="Trebuchet MS" w:hAnsi="Trebuchet MS"/>
          <w:i/>
          <w:iCs/>
          <w:szCs w:val="24"/>
          <w:lang w:eastAsia="hi-IN" w:bidi="hi-IN"/>
        </w:rPr>
        <w:t xml:space="preserve">"watchlist" </w:t>
      </w:r>
      <w:r w:rsidRPr="00234101">
        <w:rPr>
          <w:rFonts w:ascii="Trebuchet MS" w:hAnsi="Trebuchet MS"/>
          <w:szCs w:val="24"/>
          <w:lang w:eastAsia="hi-IN" w:bidi="hi-IN"/>
        </w:rPr>
        <w:t>compus din entita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 xml:space="preserve">i, sau pe baza de comportamente; </w:t>
      </w:r>
    </w:p>
    <w:p w14:paraId="5E0C9AE5" w14:textId="7A155587"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imboga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irea procesului de analiza</w:t>
      </w:r>
      <w:r w:rsidRPr="00234101">
        <w:rPr>
          <w:rFonts w:ascii="Arial" w:hAnsi="Arial" w:cs="Arial"/>
          <w:szCs w:val="24"/>
          <w:lang w:eastAsia="hi-IN" w:bidi="hi-IN"/>
        </w:rPr>
        <w:t>̆</w:t>
      </w:r>
      <w:r w:rsidRPr="00234101">
        <w:rPr>
          <w:rFonts w:ascii="Trebuchet MS" w:hAnsi="Trebuchet MS"/>
          <w:szCs w:val="24"/>
          <w:lang w:eastAsia="hi-IN" w:bidi="hi-IN"/>
        </w:rPr>
        <w:t>, prin achizit</w:t>
      </w:r>
      <w:r w:rsidRPr="00234101">
        <w:rPr>
          <w:rFonts w:ascii="Arial" w:hAnsi="Arial" w:cs="Arial"/>
          <w:szCs w:val="24"/>
          <w:lang w:eastAsia="hi-IN" w:bidi="hi-IN"/>
        </w:rPr>
        <w:t>̧</w:t>
      </w:r>
      <w:r w:rsidRPr="00234101">
        <w:rPr>
          <w:rFonts w:ascii="Trebuchet MS" w:hAnsi="Trebuchet MS"/>
          <w:szCs w:val="24"/>
          <w:lang w:eastAsia="hi-IN" w:bidi="hi-IN"/>
        </w:rPr>
        <w:t>ia unor seturi de date individuale, precum s</w:t>
      </w:r>
      <w:r w:rsidRPr="00234101">
        <w:rPr>
          <w:rFonts w:ascii="Arial" w:hAnsi="Arial" w:cs="Arial"/>
          <w:szCs w:val="24"/>
          <w:lang w:eastAsia="hi-IN" w:bidi="hi-IN"/>
        </w:rPr>
        <w:t>̧</w:t>
      </w:r>
      <w:r w:rsidRPr="00234101">
        <w:rPr>
          <w:rFonts w:ascii="Trebuchet MS" w:hAnsi="Trebuchet MS"/>
          <w:szCs w:val="24"/>
          <w:lang w:eastAsia="hi-IN" w:bidi="hi-IN"/>
        </w:rPr>
        <w:t>i prin etichetarea cont</w:t>
      </w:r>
      <w:r w:rsidRPr="00234101">
        <w:rPr>
          <w:rFonts w:ascii="Arial" w:hAnsi="Arial" w:cs="Arial"/>
          <w:szCs w:val="24"/>
          <w:lang w:eastAsia="hi-IN" w:bidi="hi-IN"/>
        </w:rPr>
        <w:t>̧</w:t>
      </w:r>
      <w:r w:rsidRPr="00234101">
        <w:rPr>
          <w:rFonts w:ascii="Trebuchet MS" w:hAnsi="Trebuchet MS"/>
          <w:szCs w:val="24"/>
          <w:lang w:eastAsia="hi-IN" w:bidi="hi-IN"/>
        </w:rPr>
        <w:t xml:space="preserve">inutului nestructurat; </w:t>
      </w:r>
    </w:p>
    <w:p w14:paraId="249F3562" w14:textId="389E28EB"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exportul informat</w:t>
      </w:r>
      <w:r w:rsidRPr="00234101">
        <w:rPr>
          <w:rFonts w:ascii="Arial" w:hAnsi="Arial" w:cs="Arial"/>
          <w:szCs w:val="24"/>
          <w:lang w:eastAsia="hi-IN" w:bidi="hi-IN"/>
        </w:rPr>
        <w:t>̧</w:t>
      </w:r>
      <w:r w:rsidRPr="00234101">
        <w:rPr>
          <w:rFonts w:ascii="Trebuchet MS" w:hAnsi="Trebuchet MS"/>
          <w:szCs w:val="24"/>
          <w:lang w:eastAsia="hi-IN" w:bidi="hi-IN"/>
        </w:rPr>
        <w:t>iilor i</w:t>
      </w:r>
      <w:r w:rsidRPr="00234101">
        <w:rPr>
          <w:rFonts w:ascii="Arial" w:hAnsi="Arial" w:cs="Arial"/>
          <w:szCs w:val="24"/>
          <w:lang w:eastAsia="hi-IN" w:bidi="hi-IN"/>
        </w:rPr>
        <w:t>̂</w:t>
      </w:r>
      <w:r w:rsidRPr="00234101">
        <w:rPr>
          <w:rFonts w:ascii="Trebuchet MS" w:hAnsi="Trebuchet MS"/>
          <w:szCs w:val="24"/>
          <w:lang w:eastAsia="hi-IN" w:bidi="hi-IN"/>
        </w:rPr>
        <w:t>n diferite formate text sau imagine, funct</w:t>
      </w:r>
      <w:r w:rsidRPr="00234101">
        <w:rPr>
          <w:rFonts w:ascii="Arial" w:hAnsi="Arial" w:cs="Arial"/>
          <w:szCs w:val="24"/>
          <w:lang w:eastAsia="hi-IN" w:bidi="hi-IN"/>
        </w:rPr>
        <w:t>̧</w:t>
      </w:r>
      <w:r w:rsidRPr="00234101">
        <w:rPr>
          <w:rFonts w:ascii="Trebuchet MS" w:hAnsi="Trebuchet MS"/>
          <w:szCs w:val="24"/>
          <w:lang w:eastAsia="hi-IN" w:bidi="hi-IN"/>
        </w:rPr>
        <w:t>ie de tipul s</w:t>
      </w:r>
      <w:r w:rsidRPr="00234101">
        <w:rPr>
          <w:rFonts w:ascii="Arial" w:hAnsi="Arial" w:cs="Arial"/>
          <w:szCs w:val="24"/>
          <w:lang w:eastAsia="hi-IN" w:bidi="hi-IN"/>
        </w:rPr>
        <w:t>̧</w:t>
      </w:r>
      <w:r w:rsidRPr="00234101">
        <w:rPr>
          <w:rFonts w:ascii="Trebuchet MS" w:hAnsi="Trebuchet MS"/>
          <w:szCs w:val="24"/>
          <w:lang w:eastAsia="hi-IN" w:bidi="hi-IN"/>
        </w:rPr>
        <w:t xml:space="preserve">i forma de prezentate a acestora; </w:t>
      </w:r>
    </w:p>
    <w:p w14:paraId="0ACFC38D" w14:textId="42F636AB"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construirea unui spat</w:t>
      </w:r>
      <w:r w:rsidRPr="00234101">
        <w:rPr>
          <w:rFonts w:ascii="Arial" w:hAnsi="Arial" w:cs="Arial"/>
          <w:szCs w:val="24"/>
          <w:lang w:eastAsia="hi-IN" w:bidi="hi-IN"/>
        </w:rPr>
        <w:t>̧</w:t>
      </w:r>
      <w:r w:rsidRPr="00234101">
        <w:rPr>
          <w:rFonts w:ascii="Trebuchet MS" w:hAnsi="Trebuchet MS"/>
          <w:szCs w:val="24"/>
          <w:lang w:eastAsia="hi-IN" w:bidi="hi-IN"/>
        </w:rPr>
        <w:t>iu privat prin gruparea analizei i</w:t>
      </w:r>
      <w:r w:rsidRPr="00234101">
        <w:rPr>
          <w:rFonts w:ascii="Arial" w:hAnsi="Arial" w:cs="Arial"/>
          <w:szCs w:val="24"/>
          <w:lang w:eastAsia="hi-IN" w:bidi="hi-IN"/>
        </w:rPr>
        <w:t>̂</w:t>
      </w:r>
      <w:r w:rsidRPr="00234101">
        <w:rPr>
          <w:rFonts w:ascii="Trebuchet MS" w:hAnsi="Trebuchet MS"/>
          <w:szCs w:val="24"/>
          <w:lang w:eastAsia="hi-IN" w:bidi="hi-IN"/>
        </w:rPr>
        <w:t>n investigat</w:t>
      </w:r>
      <w:r w:rsidRPr="00234101">
        <w:rPr>
          <w:rFonts w:ascii="Arial" w:hAnsi="Arial" w:cs="Arial"/>
          <w:szCs w:val="24"/>
          <w:lang w:eastAsia="hi-IN" w:bidi="hi-IN"/>
        </w:rPr>
        <w:t>̧</w:t>
      </w:r>
      <w:r w:rsidRPr="00234101">
        <w:rPr>
          <w:rFonts w:ascii="Trebuchet MS" w:hAnsi="Trebuchet MS"/>
          <w:szCs w:val="24"/>
          <w:lang w:eastAsia="hi-IN" w:bidi="hi-IN"/>
        </w:rPr>
        <w:t>ii, salvarea s</w:t>
      </w:r>
      <w:r w:rsidRPr="00234101">
        <w:rPr>
          <w:rFonts w:ascii="Arial" w:hAnsi="Arial" w:cs="Arial"/>
          <w:szCs w:val="24"/>
          <w:lang w:eastAsia="hi-IN" w:bidi="hi-IN"/>
        </w:rPr>
        <w:t>̧</w:t>
      </w:r>
      <w:r w:rsidRPr="00234101">
        <w:rPr>
          <w:rFonts w:ascii="Trebuchet MS" w:hAnsi="Trebuchet MS"/>
          <w:szCs w:val="24"/>
          <w:lang w:eastAsia="hi-IN" w:bidi="hi-IN"/>
        </w:rPr>
        <w:t>i administrarea rezultatului analizei, a ca</w:t>
      </w:r>
      <w:r w:rsidRPr="00234101">
        <w:rPr>
          <w:rFonts w:ascii="Arial" w:hAnsi="Arial" w:cs="Arial"/>
          <w:szCs w:val="24"/>
          <w:lang w:eastAsia="hi-IN" w:bidi="hi-IN"/>
        </w:rPr>
        <w:t>̆</w:t>
      </w:r>
      <w:r w:rsidRPr="00234101">
        <w:rPr>
          <w:rFonts w:ascii="Trebuchet MS" w:hAnsi="Trebuchet MS"/>
          <w:szCs w:val="24"/>
          <w:lang w:eastAsia="hi-IN" w:bidi="hi-IN"/>
        </w:rPr>
        <w:t>uta</w:t>
      </w:r>
      <w:r w:rsidRPr="00234101">
        <w:rPr>
          <w:rFonts w:ascii="Arial" w:hAnsi="Arial" w:cs="Arial"/>
          <w:szCs w:val="24"/>
          <w:lang w:eastAsia="hi-IN" w:bidi="hi-IN"/>
        </w:rPr>
        <w:t>̆</w:t>
      </w:r>
      <w:r w:rsidRPr="00234101">
        <w:rPr>
          <w:rFonts w:ascii="Trebuchet MS" w:hAnsi="Trebuchet MS"/>
          <w:szCs w:val="24"/>
          <w:lang w:eastAsia="hi-IN" w:bidi="hi-IN"/>
        </w:rPr>
        <w:t>rilor s</w:t>
      </w:r>
      <w:r w:rsidRPr="00234101">
        <w:rPr>
          <w:rFonts w:ascii="Arial" w:hAnsi="Arial" w:cs="Arial"/>
          <w:szCs w:val="24"/>
          <w:lang w:eastAsia="hi-IN" w:bidi="hi-IN"/>
        </w:rPr>
        <w:t>̧</w:t>
      </w:r>
      <w:r w:rsidRPr="00234101">
        <w:rPr>
          <w:rFonts w:ascii="Trebuchet MS" w:hAnsi="Trebuchet MS"/>
          <w:szCs w:val="24"/>
          <w:lang w:eastAsia="hi-IN" w:bidi="hi-IN"/>
        </w:rPr>
        <w:t>i a notifica</w:t>
      </w:r>
      <w:r w:rsidRPr="00234101">
        <w:rPr>
          <w:rFonts w:ascii="Arial" w:hAnsi="Arial" w:cs="Arial"/>
          <w:szCs w:val="24"/>
          <w:lang w:eastAsia="hi-IN" w:bidi="hi-IN"/>
        </w:rPr>
        <w:t>̆</w:t>
      </w:r>
      <w:r w:rsidRPr="00234101">
        <w:rPr>
          <w:rFonts w:ascii="Trebuchet MS" w:hAnsi="Trebuchet MS"/>
          <w:szCs w:val="24"/>
          <w:lang w:eastAsia="hi-IN" w:bidi="hi-IN"/>
        </w:rPr>
        <w:t>rilor proprii, precum s</w:t>
      </w:r>
      <w:r w:rsidRPr="00234101">
        <w:rPr>
          <w:rFonts w:ascii="Arial" w:hAnsi="Arial" w:cs="Arial"/>
          <w:szCs w:val="24"/>
          <w:lang w:eastAsia="hi-IN" w:bidi="hi-IN"/>
        </w:rPr>
        <w:t>̧</w:t>
      </w:r>
      <w:r w:rsidRPr="00234101">
        <w:rPr>
          <w:rFonts w:ascii="Trebuchet MS" w:hAnsi="Trebuchet MS"/>
          <w:szCs w:val="24"/>
          <w:lang w:eastAsia="hi-IN" w:bidi="hi-IN"/>
        </w:rPr>
        <w:t>i extragerea rezultatului analizei sub forma</w:t>
      </w:r>
      <w:r w:rsidRPr="00234101">
        <w:rPr>
          <w:rFonts w:ascii="Arial" w:hAnsi="Arial" w:cs="Arial"/>
          <w:szCs w:val="24"/>
          <w:lang w:eastAsia="hi-IN" w:bidi="hi-IN"/>
        </w:rPr>
        <w:t>̆</w:t>
      </w:r>
      <w:r w:rsidRPr="00234101">
        <w:rPr>
          <w:rFonts w:ascii="Trebuchet MS" w:hAnsi="Trebuchet MS"/>
          <w:szCs w:val="24"/>
          <w:lang w:eastAsia="hi-IN" w:bidi="hi-IN"/>
        </w:rPr>
        <w:t xml:space="preserve"> de rapoarte concise dar cuprinza</w:t>
      </w:r>
      <w:r w:rsidRPr="00234101">
        <w:rPr>
          <w:rFonts w:ascii="Arial" w:hAnsi="Arial" w:cs="Arial"/>
          <w:szCs w:val="24"/>
          <w:lang w:eastAsia="hi-IN" w:bidi="hi-IN"/>
        </w:rPr>
        <w:t>̆</w:t>
      </w:r>
      <w:r w:rsidRPr="00234101">
        <w:rPr>
          <w:rFonts w:ascii="Trebuchet MS" w:hAnsi="Trebuchet MS"/>
          <w:szCs w:val="24"/>
          <w:lang w:eastAsia="hi-IN" w:bidi="hi-IN"/>
        </w:rPr>
        <w:t xml:space="preserve">toare; </w:t>
      </w:r>
    </w:p>
    <w:p w14:paraId="5F8DAE9E" w14:textId="3A8F6CBA"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identificarea / vizualizarea sursei de date aferenta</w:t>
      </w:r>
      <w:r w:rsidRPr="00234101">
        <w:rPr>
          <w:rFonts w:ascii="Arial" w:hAnsi="Arial" w:cs="Arial"/>
          <w:szCs w:val="24"/>
          <w:lang w:eastAsia="hi-IN" w:bidi="hi-IN"/>
        </w:rPr>
        <w:t>̆</w:t>
      </w:r>
      <w:r w:rsidRPr="00234101">
        <w:rPr>
          <w:rFonts w:ascii="Trebuchet MS" w:hAnsi="Trebuchet MS"/>
          <w:szCs w:val="24"/>
          <w:lang w:eastAsia="hi-IN" w:bidi="hi-IN"/>
        </w:rPr>
        <w:t xml:space="preserve"> fieca</w:t>
      </w:r>
      <w:r w:rsidRPr="00234101">
        <w:rPr>
          <w:rFonts w:ascii="Arial" w:hAnsi="Arial" w:cs="Arial"/>
          <w:szCs w:val="24"/>
          <w:lang w:eastAsia="hi-IN" w:bidi="hi-IN"/>
        </w:rPr>
        <w:t>̆</w:t>
      </w:r>
      <w:r w:rsidRPr="00234101">
        <w:rPr>
          <w:rFonts w:ascii="Trebuchet MS" w:hAnsi="Trebuchet MS"/>
          <w:szCs w:val="24"/>
          <w:lang w:eastAsia="hi-IN" w:bidi="hi-IN"/>
        </w:rPr>
        <w:t>rei informat</w:t>
      </w:r>
      <w:r w:rsidRPr="00234101">
        <w:rPr>
          <w:rFonts w:ascii="Arial" w:hAnsi="Arial" w:cs="Arial"/>
          <w:szCs w:val="24"/>
          <w:lang w:eastAsia="hi-IN" w:bidi="hi-IN"/>
        </w:rPr>
        <w:t>̧</w:t>
      </w:r>
      <w:r w:rsidRPr="00234101">
        <w:rPr>
          <w:rFonts w:ascii="Trebuchet MS" w:hAnsi="Trebuchet MS"/>
          <w:szCs w:val="24"/>
          <w:lang w:eastAsia="hi-IN" w:bidi="hi-IN"/>
        </w:rPr>
        <w:t>ii accesibila</w:t>
      </w:r>
      <w:r w:rsidRPr="00234101">
        <w:rPr>
          <w:rFonts w:ascii="Arial" w:hAnsi="Arial" w:cs="Arial"/>
          <w:szCs w:val="24"/>
          <w:lang w:eastAsia="hi-IN" w:bidi="hi-IN"/>
        </w:rPr>
        <w:t>̆</w:t>
      </w:r>
      <w:r w:rsidRPr="00234101">
        <w:rPr>
          <w:rFonts w:ascii="Trebuchet MS" w:hAnsi="Trebuchet MS"/>
          <w:szCs w:val="24"/>
          <w:lang w:eastAsia="hi-IN" w:bidi="hi-IN"/>
        </w:rPr>
        <w:t xml:space="preserve"> utilizatorului final la nivelul platformei, indiferent de forma de prezentare a acesteia i</w:t>
      </w:r>
      <w:r w:rsidRPr="00234101">
        <w:rPr>
          <w:rFonts w:ascii="Arial" w:hAnsi="Arial" w:cs="Arial"/>
          <w:szCs w:val="24"/>
          <w:lang w:eastAsia="hi-IN" w:bidi="hi-IN"/>
        </w:rPr>
        <w:t>̂</w:t>
      </w:r>
      <w:r w:rsidRPr="00234101">
        <w:rPr>
          <w:rFonts w:ascii="Trebuchet MS" w:hAnsi="Trebuchet MS"/>
          <w:szCs w:val="24"/>
          <w:lang w:eastAsia="hi-IN" w:bidi="hi-IN"/>
        </w:rPr>
        <w:t>n cadrul solut</w:t>
      </w:r>
      <w:r w:rsidRPr="00234101">
        <w:rPr>
          <w:rFonts w:ascii="Arial" w:hAnsi="Arial" w:cs="Arial"/>
          <w:szCs w:val="24"/>
          <w:lang w:eastAsia="hi-IN" w:bidi="hi-IN"/>
        </w:rPr>
        <w:t>̧</w:t>
      </w:r>
      <w:r w:rsidRPr="00234101">
        <w:rPr>
          <w:rFonts w:ascii="Trebuchet MS" w:hAnsi="Trebuchet MS"/>
          <w:szCs w:val="24"/>
          <w:lang w:eastAsia="hi-IN" w:bidi="hi-IN"/>
        </w:rPr>
        <w:t>iilor de rega</w:t>
      </w:r>
      <w:r w:rsidRPr="00234101">
        <w:rPr>
          <w:rFonts w:ascii="Arial" w:hAnsi="Arial" w:cs="Arial"/>
          <w:szCs w:val="24"/>
          <w:lang w:eastAsia="hi-IN" w:bidi="hi-IN"/>
        </w:rPr>
        <w:t>̆</w:t>
      </w:r>
      <w:r w:rsidRPr="00234101">
        <w:rPr>
          <w:rFonts w:ascii="Trebuchet MS" w:hAnsi="Trebuchet MS"/>
          <w:szCs w:val="24"/>
          <w:lang w:eastAsia="hi-IN" w:bidi="hi-IN"/>
        </w:rPr>
        <w:t>sire, vizualizare s</w:t>
      </w:r>
      <w:r w:rsidRPr="00234101">
        <w:rPr>
          <w:rFonts w:ascii="Arial" w:hAnsi="Arial" w:cs="Arial"/>
          <w:szCs w:val="24"/>
          <w:lang w:eastAsia="hi-IN" w:bidi="hi-IN"/>
        </w:rPr>
        <w:t>̧</w:t>
      </w:r>
      <w:r w:rsidRPr="00234101">
        <w:rPr>
          <w:rFonts w:ascii="Trebuchet MS" w:hAnsi="Trebuchet MS"/>
          <w:szCs w:val="24"/>
          <w:lang w:eastAsia="hi-IN" w:bidi="hi-IN"/>
        </w:rPr>
        <w:t>i / sau analiza</w:t>
      </w:r>
      <w:r w:rsidRPr="00234101">
        <w:rPr>
          <w:rFonts w:ascii="Arial" w:hAnsi="Arial" w:cs="Arial"/>
          <w:szCs w:val="24"/>
          <w:lang w:eastAsia="hi-IN" w:bidi="hi-IN"/>
        </w:rPr>
        <w:t>̆</w:t>
      </w:r>
      <w:r w:rsidRPr="00234101">
        <w:rPr>
          <w:rFonts w:ascii="Trebuchet MS" w:hAnsi="Trebuchet MS"/>
          <w:szCs w:val="24"/>
          <w:lang w:eastAsia="hi-IN" w:bidi="hi-IN"/>
        </w:rPr>
        <w:t xml:space="preserve">; </w:t>
      </w:r>
    </w:p>
    <w:p w14:paraId="5970DEA7" w14:textId="0DCC975A"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facilita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i avansate de personalizare a structurilor tabelare, oriunde apar ele la nivelul interfet</w:t>
      </w:r>
      <w:r w:rsidRPr="00234101">
        <w:rPr>
          <w:rFonts w:ascii="Arial" w:hAnsi="Arial" w:cs="Arial"/>
          <w:szCs w:val="24"/>
          <w:lang w:eastAsia="hi-IN" w:bidi="hi-IN"/>
        </w:rPr>
        <w:t>̧</w:t>
      </w:r>
      <w:r w:rsidRPr="00234101">
        <w:rPr>
          <w:rFonts w:ascii="Trebuchet MS" w:hAnsi="Trebuchet MS"/>
          <w:szCs w:val="24"/>
          <w:lang w:eastAsia="hi-IN" w:bidi="hi-IN"/>
        </w:rPr>
        <w:t xml:space="preserve">ei grafice ca, spre exemplu: </w:t>
      </w:r>
    </w:p>
    <w:p w14:paraId="5A1AA527"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afis</w:t>
      </w:r>
      <w:r w:rsidRPr="00234101">
        <w:rPr>
          <w:rFonts w:ascii="Arial" w:hAnsi="Arial" w:cs="Arial"/>
          <w:szCs w:val="24"/>
          <w:lang w:eastAsia="hi-IN" w:bidi="hi-IN"/>
        </w:rPr>
        <w:t>̧</w:t>
      </w:r>
      <w:r w:rsidRPr="00234101">
        <w:rPr>
          <w:rFonts w:ascii="Trebuchet MS" w:hAnsi="Trebuchet MS"/>
          <w:szCs w:val="24"/>
          <w:lang w:eastAsia="hi-IN" w:bidi="hi-IN"/>
        </w:rPr>
        <w:t>area, ascunderea, repozit</w:t>
      </w:r>
      <w:r w:rsidRPr="00234101">
        <w:rPr>
          <w:rFonts w:ascii="Arial" w:hAnsi="Arial" w:cs="Arial"/>
          <w:szCs w:val="24"/>
          <w:lang w:eastAsia="hi-IN" w:bidi="hi-IN"/>
        </w:rPr>
        <w:t>̧</w:t>
      </w:r>
      <w:r w:rsidRPr="00234101">
        <w:rPr>
          <w:rFonts w:ascii="Trebuchet MS" w:hAnsi="Trebuchet MS"/>
          <w:szCs w:val="24"/>
          <w:lang w:eastAsia="hi-IN" w:bidi="hi-IN"/>
        </w:rPr>
        <w:t>ionarea s</w:t>
      </w:r>
      <w:r w:rsidRPr="00234101">
        <w:rPr>
          <w:rFonts w:ascii="Arial" w:hAnsi="Arial" w:cs="Arial"/>
          <w:szCs w:val="24"/>
          <w:lang w:eastAsia="hi-IN" w:bidi="hi-IN"/>
        </w:rPr>
        <w:t>̧</w:t>
      </w:r>
      <w:r w:rsidRPr="00234101">
        <w:rPr>
          <w:rFonts w:ascii="Trebuchet MS" w:hAnsi="Trebuchet MS"/>
          <w:szCs w:val="24"/>
          <w:lang w:eastAsia="hi-IN" w:bidi="hi-IN"/>
        </w:rPr>
        <w:t>i i</w:t>
      </w:r>
      <w:r w:rsidRPr="00234101">
        <w:rPr>
          <w:rFonts w:ascii="Arial" w:hAnsi="Arial" w:cs="Arial"/>
          <w:szCs w:val="24"/>
          <w:lang w:eastAsia="hi-IN" w:bidi="hi-IN"/>
        </w:rPr>
        <w:t>̂</w:t>
      </w:r>
      <w:r w:rsidRPr="00234101">
        <w:rPr>
          <w:rFonts w:ascii="Trebuchet MS" w:hAnsi="Trebuchet MS"/>
          <w:szCs w:val="24"/>
          <w:lang w:eastAsia="hi-IN" w:bidi="hi-IN"/>
        </w:rPr>
        <w:t>nghet</w:t>
      </w:r>
      <w:r w:rsidRPr="00234101">
        <w:rPr>
          <w:rFonts w:ascii="Arial" w:hAnsi="Arial" w:cs="Arial"/>
          <w:szCs w:val="24"/>
          <w:lang w:eastAsia="hi-IN" w:bidi="hi-IN"/>
        </w:rPr>
        <w:t>̧</w:t>
      </w:r>
      <w:r w:rsidRPr="00234101">
        <w:rPr>
          <w:rFonts w:ascii="Trebuchet MS" w:hAnsi="Trebuchet MS"/>
          <w:szCs w:val="24"/>
          <w:lang w:eastAsia="hi-IN" w:bidi="hi-IN"/>
        </w:rPr>
        <w:t xml:space="preserve">area coloanelor; </w:t>
      </w:r>
    </w:p>
    <w:p w14:paraId="4B3EA601"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auto-dimensionarea s</w:t>
      </w:r>
      <w:r w:rsidRPr="00234101">
        <w:rPr>
          <w:rFonts w:ascii="Arial" w:hAnsi="Arial" w:cs="Arial"/>
          <w:szCs w:val="24"/>
          <w:lang w:eastAsia="hi-IN" w:bidi="hi-IN"/>
        </w:rPr>
        <w:t>̧</w:t>
      </w:r>
      <w:r w:rsidRPr="00234101">
        <w:rPr>
          <w:rFonts w:ascii="Trebuchet MS" w:hAnsi="Trebuchet MS"/>
          <w:szCs w:val="24"/>
          <w:lang w:eastAsia="hi-IN" w:bidi="hi-IN"/>
        </w:rPr>
        <w:t>i modificarea manuala</w:t>
      </w:r>
      <w:r w:rsidRPr="00234101">
        <w:rPr>
          <w:rFonts w:ascii="Arial" w:hAnsi="Arial" w:cs="Arial"/>
          <w:szCs w:val="24"/>
          <w:lang w:eastAsia="hi-IN" w:bidi="hi-IN"/>
        </w:rPr>
        <w:t>̆</w:t>
      </w:r>
      <w:r w:rsidRPr="00234101">
        <w:rPr>
          <w:rFonts w:ascii="Trebuchet MS" w:hAnsi="Trebuchet MS"/>
          <w:szCs w:val="24"/>
          <w:lang w:eastAsia="hi-IN" w:bidi="hi-IN"/>
        </w:rPr>
        <w:t xml:space="preserve"> a dimensiunii coloanelor; </w:t>
      </w:r>
    </w:p>
    <w:p w14:paraId="3D73503A"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configurarea modului de paginare a informat</w:t>
      </w:r>
      <w:r w:rsidRPr="00234101">
        <w:rPr>
          <w:rFonts w:ascii="Arial" w:hAnsi="Arial" w:cs="Arial"/>
          <w:szCs w:val="24"/>
          <w:lang w:eastAsia="hi-IN" w:bidi="hi-IN"/>
        </w:rPr>
        <w:t>̧</w:t>
      </w:r>
      <w:r w:rsidRPr="00234101">
        <w:rPr>
          <w:rFonts w:ascii="Trebuchet MS" w:hAnsi="Trebuchet MS"/>
          <w:szCs w:val="24"/>
          <w:lang w:eastAsia="hi-IN" w:bidi="hi-IN"/>
        </w:rPr>
        <w:t>iei afis</w:t>
      </w:r>
      <w:r w:rsidRPr="00234101">
        <w:rPr>
          <w:rFonts w:ascii="Arial" w:hAnsi="Arial" w:cs="Arial"/>
          <w:szCs w:val="24"/>
          <w:lang w:eastAsia="hi-IN" w:bidi="hi-IN"/>
        </w:rPr>
        <w:t>̧</w:t>
      </w:r>
      <w:r w:rsidRPr="00234101">
        <w:rPr>
          <w:rFonts w:ascii="Trebuchet MS" w:hAnsi="Trebuchet MS"/>
          <w:szCs w:val="24"/>
          <w:lang w:eastAsia="hi-IN" w:bidi="hi-IN"/>
        </w:rPr>
        <w:t xml:space="preserve">ate; </w:t>
      </w:r>
    </w:p>
    <w:p w14:paraId="0BD98F13" w14:textId="742BCF0D"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facilita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i avansate de procesare a datelor afis</w:t>
      </w:r>
      <w:r w:rsidRPr="00234101">
        <w:rPr>
          <w:rFonts w:ascii="Arial" w:hAnsi="Arial" w:cs="Arial"/>
          <w:szCs w:val="24"/>
          <w:lang w:eastAsia="hi-IN" w:bidi="hi-IN"/>
        </w:rPr>
        <w:t>̧</w:t>
      </w:r>
      <w:r w:rsidRPr="00234101">
        <w:rPr>
          <w:rFonts w:ascii="Trebuchet MS" w:hAnsi="Trebuchet MS"/>
          <w:szCs w:val="24"/>
          <w:lang w:eastAsia="hi-IN" w:bidi="hi-IN"/>
        </w:rPr>
        <w:t>ate i</w:t>
      </w:r>
      <w:r w:rsidRPr="00234101">
        <w:rPr>
          <w:rFonts w:ascii="Arial" w:hAnsi="Arial" w:cs="Arial"/>
          <w:szCs w:val="24"/>
          <w:lang w:eastAsia="hi-IN" w:bidi="hi-IN"/>
        </w:rPr>
        <w:t>̂</w:t>
      </w:r>
      <w:r w:rsidRPr="00234101">
        <w:rPr>
          <w:rFonts w:ascii="Trebuchet MS" w:hAnsi="Trebuchet MS"/>
          <w:szCs w:val="24"/>
          <w:lang w:eastAsia="hi-IN" w:bidi="hi-IN"/>
        </w:rPr>
        <w:t>n structuri tabelare, oriunde apar ele la nivelul interfet</w:t>
      </w:r>
      <w:r w:rsidRPr="00234101">
        <w:rPr>
          <w:rFonts w:ascii="Arial" w:hAnsi="Arial" w:cs="Arial"/>
          <w:szCs w:val="24"/>
          <w:lang w:eastAsia="hi-IN" w:bidi="hi-IN"/>
        </w:rPr>
        <w:t>̧</w:t>
      </w:r>
      <w:r w:rsidRPr="00234101">
        <w:rPr>
          <w:rFonts w:ascii="Trebuchet MS" w:hAnsi="Trebuchet MS"/>
          <w:szCs w:val="24"/>
          <w:lang w:eastAsia="hi-IN" w:bidi="hi-IN"/>
        </w:rPr>
        <w:t xml:space="preserve">ei grafice ca, spre exemplu: </w:t>
      </w:r>
    </w:p>
    <w:p w14:paraId="345282C0"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funct</w:t>
      </w:r>
      <w:r w:rsidRPr="00234101">
        <w:rPr>
          <w:rFonts w:ascii="Arial" w:hAnsi="Arial" w:cs="Arial"/>
          <w:szCs w:val="24"/>
          <w:lang w:eastAsia="hi-IN" w:bidi="hi-IN"/>
        </w:rPr>
        <w:t>̧</w:t>
      </w:r>
      <w:r w:rsidRPr="00234101">
        <w:rPr>
          <w:rFonts w:ascii="Trebuchet MS" w:hAnsi="Trebuchet MS"/>
          <w:szCs w:val="24"/>
          <w:lang w:eastAsia="hi-IN" w:bidi="hi-IN"/>
        </w:rPr>
        <w:t>ii de agregare pe una sau mai multe dimensiuni (ex.: count, min, max, sum, average); evident</w:t>
      </w:r>
      <w:r w:rsidRPr="00234101">
        <w:rPr>
          <w:rFonts w:ascii="Arial" w:hAnsi="Arial" w:cs="Arial"/>
          <w:szCs w:val="24"/>
          <w:lang w:eastAsia="hi-IN" w:bidi="hi-IN"/>
        </w:rPr>
        <w:t>̧</w:t>
      </w:r>
      <w:r w:rsidRPr="00234101">
        <w:rPr>
          <w:rFonts w:ascii="Trebuchet MS" w:hAnsi="Trebuchet MS"/>
          <w:szCs w:val="24"/>
          <w:lang w:eastAsia="hi-IN" w:bidi="hi-IN"/>
        </w:rPr>
        <w:t>ierea grafica</w:t>
      </w:r>
      <w:r w:rsidRPr="00234101">
        <w:rPr>
          <w:rFonts w:ascii="Arial" w:hAnsi="Arial" w:cs="Arial"/>
          <w:szCs w:val="24"/>
          <w:lang w:eastAsia="hi-IN" w:bidi="hi-IN"/>
        </w:rPr>
        <w:t>̆</w:t>
      </w:r>
      <w:r w:rsidRPr="00234101">
        <w:rPr>
          <w:rFonts w:ascii="Trebuchet MS" w:hAnsi="Trebuchet MS"/>
          <w:szCs w:val="24"/>
          <w:lang w:eastAsia="hi-IN" w:bidi="hi-IN"/>
        </w:rPr>
        <w:t xml:space="preserve"> a unor valori ce respecta</w:t>
      </w:r>
      <w:r w:rsidRPr="00234101">
        <w:rPr>
          <w:rFonts w:ascii="Arial" w:hAnsi="Arial" w:cs="Arial"/>
          <w:szCs w:val="24"/>
          <w:lang w:eastAsia="hi-IN" w:bidi="hi-IN"/>
        </w:rPr>
        <w:t>̆</w:t>
      </w:r>
      <w:r w:rsidRPr="00234101">
        <w:rPr>
          <w:rFonts w:ascii="Trebuchet MS" w:hAnsi="Trebuchet MS"/>
          <w:szCs w:val="24"/>
          <w:lang w:eastAsia="hi-IN" w:bidi="hi-IN"/>
        </w:rPr>
        <w:t xml:space="preserve"> structuri condit</w:t>
      </w:r>
      <w:r w:rsidRPr="00234101">
        <w:rPr>
          <w:rFonts w:ascii="Arial" w:hAnsi="Arial" w:cs="Arial"/>
          <w:szCs w:val="24"/>
          <w:lang w:eastAsia="hi-IN" w:bidi="hi-IN"/>
        </w:rPr>
        <w:t>̧</w:t>
      </w:r>
      <w:r w:rsidRPr="00234101">
        <w:rPr>
          <w:rFonts w:ascii="Trebuchet MS" w:hAnsi="Trebuchet MS"/>
          <w:szCs w:val="24"/>
          <w:lang w:eastAsia="hi-IN" w:bidi="hi-IN"/>
        </w:rPr>
        <w:t xml:space="preserve">ionale complexe; </w:t>
      </w:r>
    </w:p>
    <w:p w14:paraId="5C6ED817"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sortare simpla</w:t>
      </w:r>
      <w:r w:rsidRPr="00234101">
        <w:rPr>
          <w:rFonts w:ascii="Arial" w:hAnsi="Arial" w:cs="Arial"/>
          <w:szCs w:val="24"/>
          <w:lang w:eastAsia="hi-IN" w:bidi="hi-IN"/>
        </w:rPr>
        <w:t>̆</w:t>
      </w:r>
      <w:r w:rsidRPr="00234101">
        <w:rPr>
          <w:rFonts w:ascii="Trebuchet MS" w:hAnsi="Trebuchet MS"/>
          <w:szCs w:val="24"/>
          <w:lang w:eastAsia="hi-IN" w:bidi="hi-IN"/>
        </w:rPr>
        <w:t xml:space="preserve"> s</w:t>
      </w:r>
      <w:r w:rsidRPr="00234101">
        <w:rPr>
          <w:rFonts w:ascii="Arial" w:hAnsi="Arial" w:cs="Arial"/>
          <w:szCs w:val="24"/>
          <w:lang w:eastAsia="hi-IN" w:bidi="hi-IN"/>
        </w:rPr>
        <w:t>̧</w:t>
      </w:r>
      <w:r w:rsidRPr="00234101">
        <w:rPr>
          <w:rFonts w:ascii="Trebuchet MS" w:hAnsi="Trebuchet MS"/>
          <w:szCs w:val="24"/>
          <w:lang w:eastAsia="hi-IN" w:bidi="hi-IN"/>
        </w:rPr>
        <w:t>i sortare multipla</w:t>
      </w:r>
      <w:r w:rsidRPr="00234101">
        <w:rPr>
          <w:rFonts w:ascii="Arial" w:hAnsi="Arial" w:cs="Arial"/>
          <w:szCs w:val="24"/>
          <w:lang w:eastAsia="hi-IN" w:bidi="hi-IN"/>
        </w:rPr>
        <w:t>̆</w:t>
      </w:r>
      <w:r w:rsidRPr="00234101">
        <w:rPr>
          <w:rFonts w:ascii="Trebuchet MS" w:hAnsi="Trebuchet MS"/>
          <w:szCs w:val="24"/>
          <w:lang w:eastAsia="hi-IN" w:bidi="hi-IN"/>
        </w:rPr>
        <w:t xml:space="preserve"> a datelor; </w:t>
      </w:r>
    </w:p>
    <w:p w14:paraId="2364CA1E"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filtrare inline - structura</w:t>
      </w:r>
      <w:r w:rsidRPr="00234101">
        <w:rPr>
          <w:rFonts w:ascii="Arial" w:hAnsi="Arial" w:cs="Arial"/>
          <w:szCs w:val="24"/>
          <w:lang w:eastAsia="hi-IN" w:bidi="hi-IN"/>
        </w:rPr>
        <w:t>̆</w:t>
      </w:r>
      <w:r w:rsidRPr="00234101">
        <w:rPr>
          <w:rFonts w:ascii="Trebuchet MS" w:hAnsi="Trebuchet MS"/>
          <w:szCs w:val="24"/>
          <w:lang w:eastAsia="hi-IN" w:bidi="hi-IN"/>
        </w:rPr>
        <w:t xml:space="preserve"> specializata</w:t>
      </w:r>
      <w:r w:rsidRPr="00234101">
        <w:rPr>
          <w:rFonts w:ascii="Arial" w:hAnsi="Arial" w:cs="Arial"/>
          <w:szCs w:val="24"/>
          <w:lang w:eastAsia="hi-IN" w:bidi="hi-IN"/>
        </w:rPr>
        <w:t>̆</w:t>
      </w:r>
      <w:r w:rsidRPr="00234101">
        <w:rPr>
          <w:rFonts w:ascii="Trebuchet MS" w:hAnsi="Trebuchet MS"/>
          <w:szCs w:val="24"/>
          <w:lang w:eastAsia="hi-IN" w:bidi="hi-IN"/>
        </w:rPr>
        <w:t xml:space="preserve"> care apare ca o linie noua</w:t>
      </w:r>
      <w:r w:rsidRPr="00234101">
        <w:rPr>
          <w:rFonts w:ascii="Arial" w:hAnsi="Arial" w:cs="Arial"/>
          <w:szCs w:val="24"/>
          <w:lang w:eastAsia="hi-IN" w:bidi="hi-IN"/>
        </w:rPr>
        <w:t>̆</w:t>
      </w:r>
      <w:r w:rsidRPr="00234101">
        <w:rPr>
          <w:rFonts w:ascii="Trebuchet MS" w:hAnsi="Trebuchet MS"/>
          <w:szCs w:val="24"/>
          <w:lang w:eastAsia="hi-IN" w:bidi="hi-IN"/>
        </w:rPr>
        <w:t xml:space="preserve"> i</w:t>
      </w:r>
      <w:r w:rsidRPr="00234101">
        <w:rPr>
          <w:rFonts w:ascii="Arial" w:hAnsi="Arial" w:cs="Arial"/>
          <w:szCs w:val="24"/>
          <w:lang w:eastAsia="hi-IN" w:bidi="hi-IN"/>
        </w:rPr>
        <w:t>̂</w:t>
      </w:r>
      <w:r w:rsidRPr="00234101">
        <w:rPr>
          <w:rFonts w:ascii="Trebuchet MS" w:hAnsi="Trebuchet MS"/>
          <w:szCs w:val="24"/>
          <w:lang w:eastAsia="hi-IN" w:bidi="hi-IN"/>
        </w:rPr>
        <w:t>n tabel;</w:t>
      </w:r>
    </w:p>
    <w:p w14:paraId="6CAA999E"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pentru fiecare coloana</w:t>
      </w:r>
      <w:r w:rsidRPr="00234101">
        <w:rPr>
          <w:rFonts w:ascii="Arial" w:hAnsi="Arial" w:cs="Arial"/>
          <w:szCs w:val="24"/>
          <w:lang w:eastAsia="hi-IN" w:bidi="hi-IN"/>
        </w:rPr>
        <w:t>̆</w:t>
      </w:r>
      <w:r w:rsidRPr="00234101">
        <w:rPr>
          <w:rFonts w:ascii="Trebuchet MS" w:hAnsi="Trebuchet MS"/>
          <w:szCs w:val="24"/>
          <w:lang w:eastAsia="hi-IN" w:bidi="hi-IN"/>
        </w:rPr>
        <w:t xml:space="preserve"> se poate construi o condit</w:t>
      </w:r>
      <w:r w:rsidRPr="00234101">
        <w:rPr>
          <w:rFonts w:ascii="Arial" w:hAnsi="Arial" w:cs="Arial"/>
          <w:szCs w:val="24"/>
          <w:lang w:eastAsia="hi-IN" w:bidi="hi-IN"/>
        </w:rPr>
        <w:t>̧</w:t>
      </w:r>
      <w:r w:rsidRPr="00234101">
        <w:rPr>
          <w:rFonts w:ascii="Trebuchet MS" w:hAnsi="Trebuchet MS"/>
          <w:szCs w:val="24"/>
          <w:lang w:eastAsia="hi-IN" w:bidi="hi-IN"/>
        </w:rPr>
        <w:t>ie prin introducerea unui operator sub forma</w:t>
      </w:r>
      <w:r w:rsidRPr="00234101">
        <w:rPr>
          <w:rFonts w:ascii="Arial" w:hAnsi="Arial" w:cs="Arial"/>
          <w:szCs w:val="24"/>
          <w:lang w:eastAsia="hi-IN" w:bidi="hi-IN"/>
        </w:rPr>
        <w:t>̆</w:t>
      </w:r>
      <w:r w:rsidRPr="00234101">
        <w:rPr>
          <w:rFonts w:ascii="Trebuchet MS" w:hAnsi="Trebuchet MS"/>
          <w:szCs w:val="24"/>
          <w:lang w:eastAsia="hi-IN" w:bidi="hi-IN"/>
        </w:rPr>
        <w:t xml:space="preserve"> de caracter sau grup de caractere;</w:t>
      </w:r>
    </w:p>
    <w:p w14:paraId="67D42F7E"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constructor de filtru - structura</w:t>
      </w:r>
      <w:r w:rsidRPr="00234101">
        <w:rPr>
          <w:rFonts w:ascii="Arial" w:hAnsi="Arial" w:cs="Arial"/>
          <w:szCs w:val="24"/>
          <w:lang w:eastAsia="hi-IN" w:bidi="hi-IN"/>
        </w:rPr>
        <w:t>̆</w:t>
      </w:r>
      <w:r w:rsidRPr="00234101">
        <w:rPr>
          <w:rFonts w:ascii="Trebuchet MS" w:hAnsi="Trebuchet MS"/>
          <w:szCs w:val="24"/>
          <w:lang w:eastAsia="hi-IN" w:bidi="hi-IN"/>
        </w:rPr>
        <w:t xml:space="preserve"> specializata</w:t>
      </w:r>
      <w:r w:rsidRPr="00234101">
        <w:rPr>
          <w:rFonts w:ascii="Arial" w:hAnsi="Arial" w:cs="Arial"/>
          <w:szCs w:val="24"/>
          <w:lang w:eastAsia="hi-IN" w:bidi="hi-IN"/>
        </w:rPr>
        <w:t>̆</w:t>
      </w:r>
      <w:r w:rsidRPr="00234101">
        <w:rPr>
          <w:rFonts w:ascii="Trebuchet MS" w:hAnsi="Trebuchet MS"/>
          <w:szCs w:val="24"/>
          <w:lang w:eastAsia="hi-IN" w:bidi="hi-IN"/>
        </w:rPr>
        <w:t xml:space="preserve"> care, i</w:t>
      </w:r>
      <w:r w:rsidRPr="00234101">
        <w:rPr>
          <w:rFonts w:ascii="Arial" w:hAnsi="Arial" w:cs="Arial"/>
          <w:szCs w:val="24"/>
          <w:lang w:eastAsia="hi-IN" w:bidi="hi-IN"/>
        </w:rPr>
        <w:t>̂</w:t>
      </w:r>
      <w:r w:rsidRPr="00234101">
        <w:rPr>
          <w:rFonts w:ascii="Trebuchet MS" w:hAnsi="Trebuchet MS"/>
          <w:szCs w:val="24"/>
          <w:lang w:eastAsia="hi-IN" w:bidi="hi-IN"/>
        </w:rPr>
        <w:t>n linii mari, permite construirea grafica</w:t>
      </w:r>
      <w:r w:rsidRPr="00234101">
        <w:rPr>
          <w:rFonts w:ascii="Arial" w:hAnsi="Arial" w:cs="Arial"/>
          <w:szCs w:val="24"/>
          <w:lang w:eastAsia="hi-IN" w:bidi="hi-IN"/>
        </w:rPr>
        <w:t>̆</w:t>
      </w:r>
      <w:r w:rsidRPr="00234101">
        <w:rPr>
          <w:rFonts w:ascii="Trebuchet MS" w:hAnsi="Trebuchet MS"/>
          <w:szCs w:val="24"/>
          <w:lang w:eastAsia="hi-IN" w:bidi="hi-IN"/>
        </w:rPr>
        <w:t xml:space="preserve"> a unui filtru complex folosind toate coloanele disponibile: </w:t>
      </w:r>
    </w:p>
    <w:p w14:paraId="522EE098"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pentru fiecare coloana</w:t>
      </w:r>
      <w:r w:rsidRPr="00234101">
        <w:rPr>
          <w:rFonts w:ascii="Arial" w:hAnsi="Arial" w:cs="Arial"/>
          <w:szCs w:val="24"/>
          <w:lang w:eastAsia="hi-IN" w:bidi="hi-IN"/>
        </w:rPr>
        <w:t>̆</w:t>
      </w:r>
      <w:r w:rsidRPr="00234101">
        <w:rPr>
          <w:rFonts w:ascii="Trebuchet MS" w:hAnsi="Trebuchet MS"/>
          <w:szCs w:val="24"/>
          <w:lang w:eastAsia="hi-IN" w:bidi="hi-IN"/>
        </w:rPr>
        <w:t xml:space="preserve"> se pot defini condit</w:t>
      </w:r>
      <w:r w:rsidRPr="00234101">
        <w:rPr>
          <w:rFonts w:ascii="Arial" w:hAnsi="Arial" w:cs="Arial"/>
          <w:szCs w:val="24"/>
          <w:lang w:eastAsia="hi-IN" w:bidi="hi-IN"/>
        </w:rPr>
        <w:t>̧</w:t>
      </w:r>
      <w:r w:rsidRPr="00234101">
        <w:rPr>
          <w:rFonts w:ascii="Trebuchet MS" w:hAnsi="Trebuchet MS"/>
          <w:szCs w:val="24"/>
          <w:lang w:eastAsia="hi-IN" w:bidi="hi-IN"/>
        </w:rPr>
        <w:t>ii multiple prin selectarea operatorilor dintr-o lista</w:t>
      </w:r>
      <w:r w:rsidRPr="00234101">
        <w:rPr>
          <w:rFonts w:ascii="Arial" w:hAnsi="Arial" w:cs="Arial"/>
          <w:szCs w:val="24"/>
          <w:lang w:eastAsia="hi-IN" w:bidi="hi-IN"/>
        </w:rPr>
        <w:t>̆</w:t>
      </w:r>
      <w:r w:rsidRPr="00234101">
        <w:rPr>
          <w:rFonts w:ascii="Trebuchet MS" w:hAnsi="Trebuchet MS"/>
          <w:szCs w:val="24"/>
          <w:lang w:eastAsia="hi-IN" w:bidi="hi-IN"/>
        </w:rPr>
        <w:t xml:space="preserve"> predefinita</w:t>
      </w:r>
      <w:r w:rsidRPr="00234101">
        <w:rPr>
          <w:rFonts w:ascii="Arial" w:hAnsi="Arial" w:cs="Arial"/>
          <w:szCs w:val="24"/>
          <w:lang w:eastAsia="hi-IN" w:bidi="hi-IN"/>
        </w:rPr>
        <w:t>̆</w:t>
      </w:r>
      <w:r w:rsidRPr="00234101">
        <w:rPr>
          <w:rFonts w:ascii="Trebuchet MS" w:hAnsi="Trebuchet MS"/>
          <w:szCs w:val="24"/>
          <w:lang w:eastAsia="hi-IN" w:bidi="hi-IN"/>
        </w:rPr>
        <w:t xml:space="preserve"> s</w:t>
      </w:r>
      <w:r w:rsidRPr="00234101">
        <w:rPr>
          <w:rFonts w:ascii="Arial" w:hAnsi="Arial" w:cs="Arial"/>
          <w:szCs w:val="24"/>
          <w:lang w:eastAsia="hi-IN" w:bidi="hi-IN"/>
        </w:rPr>
        <w:t>̧</w:t>
      </w:r>
      <w:r w:rsidRPr="00234101">
        <w:rPr>
          <w:rFonts w:ascii="Trebuchet MS" w:hAnsi="Trebuchet MS"/>
          <w:szCs w:val="24"/>
          <w:lang w:eastAsia="hi-IN" w:bidi="hi-IN"/>
        </w:rPr>
        <w:t xml:space="preserve">i introducerea unei valori; </w:t>
      </w:r>
    </w:p>
    <w:p w14:paraId="6B6B0FAB"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lista de operatori este personalizata</w:t>
      </w:r>
      <w:r w:rsidRPr="00234101">
        <w:rPr>
          <w:rFonts w:ascii="Arial" w:hAnsi="Arial" w:cs="Arial"/>
          <w:szCs w:val="24"/>
          <w:lang w:eastAsia="hi-IN" w:bidi="hi-IN"/>
        </w:rPr>
        <w:t>̆</w:t>
      </w:r>
      <w:r w:rsidRPr="00234101">
        <w:rPr>
          <w:rFonts w:ascii="Trebuchet MS" w:hAnsi="Trebuchet MS"/>
          <w:szCs w:val="24"/>
          <w:lang w:eastAsia="hi-IN" w:bidi="hi-IN"/>
        </w:rPr>
        <w:t xml:space="preserve"> i</w:t>
      </w:r>
      <w:r w:rsidRPr="00234101">
        <w:rPr>
          <w:rFonts w:ascii="Arial" w:hAnsi="Arial" w:cs="Arial"/>
          <w:szCs w:val="24"/>
          <w:lang w:eastAsia="hi-IN" w:bidi="hi-IN"/>
        </w:rPr>
        <w:t>̂</w:t>
      </w:r>
      <w:r w:rsidRPr="00234101">
        <w:rPr>
          <w:rFonts w:ascii="Trebuchet MS" w:hAnsi="Trebuchet MS"/>
          <w:szCs w:val="24"/>
          <w:lang w:eastAsia="hi-IN" w:bidi="hi-IN"/>
        </w:rPr>
        <w:t>n funct</w:t>
      </w:r>
      <w:r w:rsidRPr="00234101">
        <w:rPr>
          <w:rFonts w:ascii="Arial" w:hAnsi="Arial" w:cs="Arial"/>
          <w:szCs w:val="24"/>
          <w:lang w:eastAsia="hi-IN" w:bidi="hi-IN"/>
        </w:rPr>
        <w:t>̧</w:t>
      </w:r>
      <w:r w:rsidRPr="00234101">
        <w:rPr>
          <w:rFonts w:ascii="Trebuchet MS" w:hAnsi="Trebuchet MS"/>
          <w:szCs w:val="24"/>
          <w:lang w:eastAsia="hi-IN" w:bidi="hi-IN"/>
        </w:rPr>
        <w:t>ie de tipul de data</w:t>
      </w:r>
      <w:r w:rsidRPr="00234101">
        <w:rPr>
          <w:rFonts w:ascii="Arial" w:hAnsi="Arial" w:cs="Arial"/>
          <w:szCs w:val="24"/>
          <w:lang w:eastAsia="hi-IN" w:bidi="hi-IN"/>
        </w:rPr>
        <w:t>̆</w:t>
      </w:r>
      <w:r w:rsidRPr="00234101">
        <w:rPr>
          <w:rFonts w:ascii="Trebuchet MS" w:hAnsi="Trebuchet MS"/>
          <w:szCs w:val="24"/>
          <w:lang w:eastAsia="hi-IN" w:bidi="hi-IN"/>
        </w:rPr>
        <w:t xml:space="preserve"> din coloana</w:t>
      </w:r>
      <w:r w:rsidRPr="00234101">
        <w:rPr>
          <w:rFonts w:ascii="Arial" w:hAnsi="Arial" w:cs="Arial"/>
          <w:szCs w:val="24"/>
          <w:lang w:eastAsia="hi-IN" w:bidi="hi-IN"/>
        </w:rPr>
        <w:t>̆</w:t>
      </w:r>
      <w:r w:rsidRPr="00234101">
        <w:rPr>
          <w:rFonts w:ascii="Trebuchet MS" w:hAnsi="Trebuchet MS"/>
          <w:szCs w:val="24"/>
          <w:lang w:eastAsia="hi-IN" w:bidi="hi-IN"/>
        </w:rPr>
        <w:t xml:space="preserve">; </w:t>
      </w:r>
    </w:p>
    <w:p w14:paraId="0544F4E8"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operatorul ales se aplica</w:t>
      </w:r>
      <w:r w:rsidRPr="00234101">
        <w:rPr>
          <w:rFonts w:ascii="Arial" w:hAnsi="Arial" w:cs="Arial"/>
          <w:szCs w:val="24"/>
          <w:lang w:eastAsia="hi-IN" w:bidi="hi-IN"/>
        </w:rPr>
        <w:t>̆</w:t>
      </w:r>
      <w:r w:rsidRPr="00234101">
        <w:rPr>
          <w:rFonts w:ascii="Trebuchet MS" w:hAnsi="Trebuchet MS"/>
          <w:szCs w:val="24"/>
          <w:lang w:eastAsia="hi-IN" w:bidi="hi-IN"/>
        </w:rPr>
        <w:t xml:space="preserve"> diferent</w:t>
      </w:r>
      <w:r w:rsidRPr="00234101">
        <w:rPr>
          <w:rFonts w:ascii="Arial" w:hAnsi="Arial" w:cs="Arial"/>
          <w:szCs w:val="24"/>
          <w:lang w:eastAsia="hi-IN" w:bidi="hi-IN"/>
        </w:rPr>
        <w:t>̧</w:t>
      </w:r>
      <w:r w:rsidRPr="00234101">
        <w:rPr>
          <w:rFonts w:ascii="Trebuchet MS" w:hAnsi="Trebuchet MS"/>
          <w:szCs w:val="24"/>
          <w:lang w:eastAsia="hi-IN" w:bidi="hi-IN"/>
        </w:rPr>
        <w:t>iat funct</w:t>
      </w:r>
      <w:r w:rsidRPr="00234101">
        <w:rPr>
          <w:rFonts w:ascii="Arial" w:hAnsi="Arial" w:cs="Arial"/>
          <w:szCs w:val="24"/>
          <w:lang w:eastAsia="hi-IN" w:bidi="hi-IN"/>
        </w:rPr>
        <w:t>̧</w:t>
      </w:r>
      <w:r w:rsidRPr="00234101">
        <w:rPr>
          <w:rFonts w:ascii="Trebuchet MS" w:hAnsi="Trebuchet MS"/>
          <w:szCs w:val="24"/>
          <w:lang w:eastAsia="hi-IN" w:bidi="hi-IN"/>
        </w:rPr>
        <w:t>ie de tipul de data</w:t>
      </w:r>
      <w:r w:rsidRPr="00234101">
        <w:rPr>
          <w:rFonts w:ascii="Arial" w:hAnsi="Arial" w:cs="Arial"/>
          <w:szCs w:val="24"/>
          <w:lang w:eastAsia="hi-IN" w:bidi="hi-IN"/>
        </w:rPr>
        <w:t>̆</w:t>
      </w:r>
      <w:r w:rsidRPr="00234101">
        <w:rPr>
          <w:rFonts w:ascii="Trebuchet MS" w:hAnsi="Trebuchet MS"/>
          <w:szCs w:val="24"/>
          <w:lang w:eastAsia="hi-IN" w:bidi="hi-IN"/>
        </w:rPr>
        <w:t xml:space="preserve"> din coloana</w:t>
      </w:r>
      <w:r w:rsidRPr="00234101">
        <w:rPr>
          <w:rFonts w:ascii="Arial" w:hAnsi="Arial" w:cs="Arial"/>
          <w:szCs w:val="24"/>
          <w:lang w:eastAsia="hi-IN" w:bidi="hi-IN"/>
        </w:rPr>
        <w:t>̆</w:t>
      </w:r>
      <w:r w:rsidRPr="00234101">
        <w:rPr>
          <w:rFonts w:ascii="Trebuchet MS" w:hAnsi="Trebuchet MS"/>
          <w:szCs w:val="24"/>
          <w:lang w:eastAsia="hi-IN" w:bidi="hi-IN"/>
        </w:rPr>
        <w:t xml:space="preserve">; </w:t>
      </w:r>
    </w:p>
    <w:p w14:paraId="41741D68"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i</w:t>
      </w:r>
      <w:r w:rsidRPr="00234101">
        <w:rPr>
          <w:rFonts w:ascii="Arial" w:hAnsi="Arial" w:cs="Arial"/>
          <w:szCs w:val="24"/>
          <w:lang w:eastAsia="hi-IN" w:bidi="hi-IN"/>
        </w:rPr>
        <w:t>̂</w:t>
      </w:r>
      <w:r w:rsidRPr="00234101">
        <w:rPr>
          <w:rFonts w:ascii="Trebuchet MS" w:hAnsi="Trebuchet MS"/>
          <w:szCs w:val="24"/>
          <w:lang w:eastAsia="hi-IN" w:bidi="hi-IN"/>
        </w:rPr>
        <w:t>ntre condit</w:t>
      </w:r>
      <w:r w:rsidRPr="00234101">
        <w:rPr>
          <w:rFonts w:ascii="Arial" w:hAnsi="Arial" w:cs="Arial"/>
          <w:szCs w:val="24"/>
          <w:lang w:eastAsia="hi-IN" w:bidi="hi-IN"/>
        </w:rPr>
        <w:t>̧</w:t>
      </w:r>
      <w:r w:rsidRPr="00234101">
        <w:rPr>
          <w:rFonts w:ascii="Trebuchet MS" w:hAnsi="Trebuchet MS"/>
          <w:szCs w:val="24"/>
          <w:lang w:eastAsia="hi-IN" w:bidi="hi-IN"/>
        </w:rPr>
        <w:t>ii se aplica</w:t>
      </w:r>
      <w:r w:rsidRPr="00234101">
        <w:rPr>
          <w:rFonts w:ascii="Arial" w:hAnsi="Arial" w:cs="Arial"/>
          <w:szCs w:val="24"/>
          <w:lang w:eastAsia="hi-IN" w:bidi="hi-IN"/>
        </w:rPr>
        <w:t>̆</w:t>
      </w:r>
      <w:r w:rsidRPr="00234101">
        <w:rPr>
          <w:rFonts w:ascii="Trebuchet MS" w:hAnsi="Trebuchet MS"/>
          <w:szCs w:val="24"/>
          <w:lang w:eastAsia="hi-IN" w:bidi="hi-IN"/>
        </w:rPr>
        <w:t xml:space="preserve">, la alegere, operatorii AND sau OR; </w:t>
      </w:r>
    </w:p>
    <w:p w14:paraId="1E98F04E"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condit</w:t>
      </w:r>
      <w:r w:rsidRPr="00234101">
        <w:rPr>
          <w:rFonts w:ascii="Arial" w:hAnsi="Arial" w:cs="Arial"/>
          <w:szCs w:val="24"/>
          <w:lang w:eastAsia="hi-IN" w:bidi="hi-IN"/>
        </w:rPr>
        <w:t>̧</w:t>
      </w:r>
      <w:r w:rsidRPr="00234101">
        <w:rPr>
          <w:rFonts w:ascii="Trebuchet MS" w:hAnsi="Trebuchet MS"/>
          <w:szCs w:val="24"/>
          <w:lang w:eastAsia="hi-IN" w:bidi="hi-IN"/>
        </w:rPr>
        <w:t>iile pot fi grupate astfel i</w:t>
      </w:r>
      <w:r w:rsidRPr="00234101">
        <w:rPr>
          <w:rFonts w:ascii="Arial" w:hAnsi="Arial" w:cs="Arial"/>
          <w:szCs w:val="24"/>
          <w:lang w:eastAsia="hi-IN" w:bidi="hi-IN"/>
        </w:rPr>
        <w:t>̂</w:t>
      </w:r>
      <w:r w:rsidRPr="00234101">
        <w:rPr>
          <w:rFonts w:ascii="Trebuchet MS" w:hAnsi="Trebuchet MS"/>
          <w:szCs w:val="24"/>
          <w:lang w:eastAsia="hi-IN" w:bidi="hi-IN"/>
        </w:rPr>
        <w:t>nca</w:t>
      </w:r>
      <w:r w:rsidRPr="00234101">
        <w:rPr>
          <w:rFonts w:ascii="Arial" w:hAnsi="Arial" w:cs="Arial"/>
          <w:szCs w:val="24"/>
          <w:lang w:eastAsia="hi-IN" w:bidi="hi-IN"/>
        </w:rPr>
        <w:t>̂</w:t>
      </w:r>
      <w:r w:rsidRPr="00234101">
        <w:rPr>
          <w:rFonts w:ascii="Trebuchet MS" w:hAnsi="Trebuchet MS"/>
          <w:szCs w:val="24"/>
          <w:lang w:eastAsia="hi-IN" w:bidi="hi-IN"/>
        </w:rPr>
        <w:t>t sa</w:t>
      </w:r>
      <w:r w:rsidRPr="00234101">
        <w:rPr>
          <w:rFonts w:ascii="Arial" w:hAnsi="Arial" w:cs="Arial"/>
          <w:szCs w:val="24"/>
          <w:lang w:eastAsia="hi-IN" w:bidi="hi-IN"/>
        </w:rPr>
        <w:t>̆</w:t>
      </w:r>
      <w:r w:rsidRPr="00234101">
        <w:rPr>
          <w:rFonts w:ascii="Trebuchet MS" w:hAnsi="Trebuchet MS"/>
          <w:szCs w:val="24"/>
          <w:lang w:eastAsia="hi-IN" w:bidi="hi-IN"/>
        </w:rPr>
        <w:t xml:space="preserve"> permita</w:t>
      </w:r>
      <w:r w:rsidRPr="00234101">
        <w:rPr>
          <w:rFonts w:ascii="Arial" w:hAnsi="Arial" w:cs="Arial"/>
          <w:szCs w:val="24"/>
          <w:lang w:eastAsia="hi-IN" w:bidi="hi-IN"/>
        </w:rPr>
        <w:t>̆</w:t>
      </w:r>
      <w:r w:rsidRPr="00234101">
        <w:rPr>
          <w:rFonts w:ascii="Trebuchet MS" w:hAnsi="Trebuchet MS"/>
          <w:szCs w:val="24"/>
          <w:lang w:eastAsia="hi-IN" w:bidi="hi-IN"/>
        </w:rPr>
        <w:t xml:space="preserve"> construirea unor filtre imbricate;</w:t>
      </w:r>
    </w:p>
    <w:p w14:paraId="6C47ABC9" w14:textId="77777777" w:rsidR="00065F6A" w:rsidRPr="00234101" w:rsidRDefault="00065F6A" w:rsidP="00B43E2C">
      <w:pPr>
        <w:numPr>
          <w:ilvl w:val="1"/>
          <w:numId w:val="130"/>
        </w:numPr>
        <w:tabs>
          <w:tab w:val="clear" w:pos="2160"/>
        </w:tabs>
        <w:spacing w:after="0" w:line="240" w:lineRule="auto"/>
        <w:rPr>
          <w:rFonts w:ascii="Trebuchet MS" w:hAnsi="Trebuchet MS"/>
          <w:szCs w:val="24"/>
          <w:lang w:eastAsia="hi-IN" w:bidi="hi-IN"/>
        </w:rPr>
      </w:pPr>
      <w:r w:rsidRPr="00234101">
        <w:rPr>
          <w:rFonts w:ascii="Trebuchet MS" w:hAnsi="Trebuchet MS"/>
          <w:szCs w:val="24"/>
          <w:lang w:eastAsia="hi-IN" w:bidi="hi-IN"/>
        </w:rPr>
        <w:t>definirea unor noi coloane, prin intermediul ca</w:t>
      </w:r>
      <w:r w:rsidRPr="00234101">
        <w:rPr>
          <w:rFonts w:ascii="Arial" w:hAnsi="Arial" w:cs="Arial"/>
          <w:szCs w:val="24"/>
          <w:lang w:eastAsia="hi-IN" w:bidi="hi-IN"/>
        </w:rPr>
        <w:t>̆</w:t>
      </w:r>
      <w:r w:rsidRPr="00234101">
        <w:rPr>
          <w:rFonts w:ascii="Trebuchet MS" w:hAnsi="Trebuchet MS"/>
          <w:szCs w:val="24"/>
          <w:lang w:eastAsia="hi-IN" w:bidi="hi-IN"/>
        </w:rPr>
        <w:t>rora sa</w:t>
      </w:r>
      <w:r w:rsidRPr="00234101">
        <w:rPr>
          <w:rFonts w:ascii="Arial" w:hAnsi="Arial" w:cs="Arial"/>
          <w:szCs w:val="24"/>
          <w:lang w:eastAsia="hi-IN" w:bidi="hi-IN"/>
        </w:rPr>
        <w:t>̆</w:t>
      </w:r>
      <w:r w:rsidRPr="00234101">
        <w:rPr>
          <w:rFonts w:ascii="Trebuchet MS" w:hAnsi="Trebuchet MS"/>
          <w:szCs w:val="24"/>
          <w:lang w:eastAsia="hi-IN" w:bidi="hi-IN"/>
        </w:rPr>
        <w:t xml:space="preserve"> poata</w:t>
      </w:r>
      <w:r w:rsidRPr="00234101">
        <w:rPr>
          <w:rFonts w:ascii="Arial" w:hAnsi="Arial" w:cs="Arial"/>
          <w:szCs w:val="24"/>
          <w:lang w:eastAsia="hi-IN" w:bidi="hi-IN"/>
        </w:rPr>
        <w:t>̆</w:t>
      </w:r>
      <w:r w:rsidRPr="00234101">
        <w:rPr>
          <w:rFonts w:ascii="Trebuchet MS" w:hAnsi="Trebuchet MS"/>
          <w:szCs w:val="24"/>
          <w:lang w:eastAsia="hi-IN" w:bidi="hi-IN"/>
        </w:rPr>
        <w:t xml:space="preserve"> fi vizualizat rezultatul aplica</w:t>
      </w:r>
      <w:r w:rsidRPr="00234101">
        <w:rPr>
          <w:rFonts w:ascii="Arial" w:hAnsi="Arial" w:cs="Arial"/>
          <w:szCs w:val="24"/>
          <w:lang w:eastAsia="hi-IN" w:bidi="hi-IN"/>
        </w:rPr>
        <w:t>̆</w:t>
      </w:r>
      <w:r w:rsidRPr="00234101">
        <w:rPr>
          <w:rFonts w:ascii="Trebuchet MS" w:hAnsi="Trebuchet MS"/>
          <w:szCs w:val="24"/>
          <w:lang w:eastAsia="hi-IN" w:bidi="hi-IN"/>
        </w:rPr>
        <w:t>rii unor formule asupra valorilor coloanelor fieca</w:t>
      </w:r>
      <w:r w:rsidRPr="00234101">
        <w:rPr>
          <w:rFonts w:ascii="Arial" w:hAnsi="Arial" w:cs="Arial"/>
          <w:szCs w:val="24"/>
          <w:lang w:eastAsia="hi-IN" w:bidi="hi-IN"/>
        </w:rPr>
        <w:t>̆</w:t>
      </w:r>
      <w:r w:rsidRPr="00234101">
        <w:rPr>
          <w:rFonts w:ascii="Trebuchet MS" w:hAnsi="Trebuchet MS"/>
          <w:szCs w:val="24"/>
          <w:lang w:eastAsia="hi-IN" w:bidi="hi-IN"/>
        </w:rPr>
        <w:t xml:space="preserve">rei linii din tabel; </w:t>
      </w:r>
    </w:p>
    <w:p w14:paraId="14963ADA" w14:textId="2539536B"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exportul setului de date i</w:t>
      </w:r>
      <w:r w:rsidRPr="00234101">
        <w:rPr>
          <w:rFonts w:ascii="Arial" w:hAnsi="Arial" w:cs="Arial"/>
          <w:szCs w:val="24"/>
          <w:lang w:eastAsia="hi-IN" w:bidi="hi-IN"/>
        </w:rPr>
        <w:t>̂</w:t>
      </w:r>
      <w:r w:rsidRPr="00234101">
        <w:rPr>
          <w:rFonts w:ascii="Trebuchet MS" w:hAnsi="Trebuchet MS"/>
          <w:szCs w:val="24"/>
          <w:lang w:eastAsia="hi-IN" w:bidi="hi-IN"/>
        </w:rPr>
        <w:t>n diferite formate, printre care: XLS, XML, HTML s</w:t>
      </w:r>
      <w:r w:rsidRPr="00234101">
        <w:rPr>
          <w:rFonts w:ascii="Arial" w:hAnsi="Arial" w:cs="Arial"/>
          <w:szCs w:val="24"/>
          <w:lang w:eastAsia="hi-IN" w:bidi="hi-IN"/>
        </w:rPr>
        <w:t>̧</w:t>
      </w:r>
      <w:r w:rsidRPr="00234101">
        <w:rPr>
          <w:rFonts w:ascii="Trebuchet MS" w:hAnsi="Trebuchet MS"/>
          <w:szCs w:val="24"/>
          <w:lang w:eastAsia="hi-IN" w:bidi="hi-IN"/>
        </w:rPr>
        <w:t xml:space="preserve">i PDF; </w:t>
      </w:r>
    </w:p>
    <w:p w14:paraId="625C8859" w14:textId="36984702" w:rsidR="00065F6A" w:rsidRPr="00234101" w:rsidRDefault="00065F6A" w:rsidP="00B43E2C">
      <w:pPr>
        <w:pStyle w:val="ListParagraph"/>
        <w:numPr>
          <w:ilvl w:val="0"/>
          <w:numId w:val="265"/>
        </w:numPr>
        <w:spacing w:after="0" w:line="240" w:lineRule="auto"/>
        <w:rPr>
          <w:rFonts w:ascii="Trebuchet MS" w:hAnsi="Trebuchet MS"/>
          <w:szCs w:val="24"/>
          <w:lang w:eastAsia="hi-IN" w:bidi="hi-IN"/>
        </w:rPr>
      </w:pPr>
      <w:r w:rsidRPr="00234101">
        <w:rPr>
          <w:rFonts w:ascii="Trebuchet MS" w:hAnsi="Trebuchet MS"/>
          <w:szCs w:val="24"/>
          <w:lang w:eastAsia="hi-IN" w:bidi="hi-IN"/>
        </w:rPr>
        <w:t>generarea unor forme grafice de vizualizare de tip CHART, prin alegerea dinamica</w:t>
      </w:r>
      <w:r w:rsidRPr="00234101">
        <w:rPr>
          <w:rFonts w:ascii="Arial" w:hAnsi="Arial" w:cs="Arial"/>
          <w:szCs w:val="24"/>
          <w:lang w:eastAsia="hi-IN" w:bidi="hi-IN"/>
        </w:rPr>
        <w:t>̆</w:t>
      </w:r>
      <w:r w:rsidRPr="00234101">
        <w:rPr>
          <w:rFonts w:ascii="Trebuchet MS" w:hAnsi="Trebuchet MS"/>
          <w:szCs w:val="24"/>
          <w:lang w:eastAsia="hi-IN" w:bidi="hi-IN"/>
        </w:rPr>
        <w:t xml:space="preserve"> a dimensiunilor aplicate pe fiecare axa</w:t>
      </w:r>
      <w:r w:rsidRPr="00234101">
        <w:rPr>
          <w:rFonts w:ascii="Arial" w:hAnsi="Arial" w:cs="Arial"/>
          <w:szCs w:val="24"/>
          <w:lang w:eastAsia="hi-IN" w:bidi="hi-IN"/>
        </w:rPr>
        <w:t>̆</w:t>
      </w:r>
      <w:r w:rsidRPr="00234101">
        <w:rPr>
          <w:rFonts w:ascii="Trebuchet MS" w:hAnsi="Trebuchet MS"/>
          <w:szCs w:val="24"/>
          <w:lang w:eastAsia="hi-IN" w:bidi="hi-IN"/>
        </w:rPr>
        <w:t xml:space="preserve">; </w:t>
      </w:r>
    </w:p>
    <w:p w14:paraId="3FB03922" w14:textId="77777777" w:rsidR="00546ADC" w:rsidRPr="00234101" w:rsidRDefault="00546ADC" w:rsidP="00234101">
      <w:pPr>
        <w:spacing w:after="0" w:line="240" w:lineRule="auto"/>
        <w:rPr>
          <w:rFonts w:ascii="Trebuchet MS" w:hAnsi="Trebuchet MS"/>
          <w:szCs w:val="24"/>
          <w:lang w:eastAsia="hi-IN" w:bidi="hi-IN"/>
        </w:rPr>
      </w:pPr>
    </w:p>
    <w:p w14:paraId="12E79F4B" w14:textId="5749A79E" w:rsidR="00065F6A" w:rsidRPr="00234101" w:rsidRDefault="00834D03"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Datele preluate din modulele operaționale vor fi încărcate într-o structură dedicată, de tipul Depozit de Date (bază de date relațională), considerând tabele de tipul «Acțiuni» și «Nomenclatoare». Componenta de Business Intelligence va utiliza o bază de date dedicată de tip OLAP, separată de sistemul de gestiune a bazelor de date OLTP utilizat pentru </w:t>
      </w:r>
      <w:r w:rsidRPr="00234101">
        <w:rPr>
          <w:rFonts w:ascii="Trebuchet MS" w:hAnsi="Trebuchet MS"/>
          <w:szCs w:val="24"/>
          <w:lang w:eastAsia="hi-IN" w:bidi="hi-IN"/>
        </w:rPr>
        <w:lastRenderedPageBreak/>
        <w:t>procesarea tranzacțiilor operaționale, pentru a optimiza performanța analizelor și rapoartelor, asigurând o structură de date optimizată pentru interogări analitice complexe și agregări rapide.</w:t>
      </w:r>
    </w:p>
    <w:p w14:paraId="3A1415B6" w14:textId="77777777" w:rsidR="00546ADC" w:rsidRPr="00234101" w:rsidRDefault="00546ADC" w:rsidP="00234101">
      <w:pPr>
        <w:spacing w:after="0" w:line="240" w:lineRule="auto"/>
        <w:rPr>
          <w:rFonts w:ascii="Trebuchet MS" w:hAnsi="Trebuchet MS"/>
          <w:szCs w:val="24"/>
          <w:lang w:eastAsia="hi-IN" w:bidi="hi-IN"/>
        </w:rPr>
      </w:pPr>
    </w:p>
    <w:p w14:paraId="5AD6B55E" w14:textId="668C93EF"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 parcursul procesului de preluare si </w:t>
      </w:r>
      <w:r w:rsidR="00834D03" w:rsidRPr="00234101">
        <w:rPr>
          <w:rFonts w:ascii="Trebuchet MS" w:hAnsi="Trebuchet MS"/>
          <w:szCs w:val="24"/>
          <w:lang w:eastAsia="hi-IN" w:bidi="hi-IN"/>
        </w:rPr>
        <w:t>încărcare</w:t>
      </w:r>
      <w:r w:rsidRPr="00234101">
        <w:rPr>
          <w:rFonts w:ascii="Trebuchet MS" w:hAnsi="Trebuchet MS"/>
          <w:szCs w:val="24"/>
          <w:lang w:eastAsia="hi-IN" w:bidi="hi-IN"/>
        </w:rPr>
        <w:t xml:space="preserve"> a datelor vor fi efectuate </w:t>
      </w:r>
      <w:r w:rsidR="00834D03" w:rsidRPr="00234101">
        <w:rPr>
          <w:rFonts w:ascii="Trebuchet MS" w:hAnsi="Trebuchet MS"/>
          <w:szCs w:val="24"/>
          <w:lang w:eastAsia="hi-IN" w:bidi="hi-IN"/>
        </w:rPr>
        <w:t>operațiuni</w:t>
      </w:r>
      <w:r w:rsidRPr="00234101">
        <w:rPr>
          <w:rFonts w:ascii="Trebuchet MS" w:hAnsi="Trebuchet MS"/>
          <w:szCs w:val="24"/>
          <w:lang w:eastAsia="hi-IN" w:bidi="hi-IN"/>
        </w:rPr>
        <w:t xml:space="preserve"> de </w:t>
      </w:r>
      <w:r w:rsidR="00834D03" w:rsidRPr="00234101">
        <w:rPr>
          <w:rFonts w:ascii="Trebuchet MS" w:hAnsi="Trebuchet MS"/>
          <w:szCs w:val="24"/>
          <w:lang w:eastAsia="hi-IN" w:bidi="hi-IN"/>
        </w:rPr>
        <w:t>curățare</w:t>
      </w:r>
      <w:r w:rsidRPr="00234101">
        <w:rPr>
          <w:rFonts w:ascii="Trebuchet MS" w:hAnsi="Trebuchet MS"/>
          <w:szCs w:val="24"/>
          <w:lang w:eastAsia="hi-IN" w:bidi="hi-IN"/>
        </w:rPr>
        <w:t xml:space="preserve">/normalizare a datelor; eventualele erori identificate vor fi transmise spre remediere, </w:t>
      </w:r>
      <w:r w:rsidR="00834D03" w:rsidRPr="00234101">
        <w:rPr>
          <w:rFonts w:ascii="Trebuchet MS" w:hAnsi="Trebuchet MS"/>
          <w:szCs w:val="24"/>
          <w:lang w:eastAsia="hi-IN" w:bidi="hi-IN"/>
        </w:rPr>
        <w:t>considerând</w:t>
      </w:r>
      <w:r w:rsidRPr="00234101">
        <w:rPr>
          <w:rFonts w:ascii="Trebuchet MS" w:hAnsi="Trebuchet MS"/>
          <w:szCs w:val="24"/>
          <w:lang w:eastAsia="hi-IN" w:bidi="hi-IN"/>
        </w:rPr>
        <w:t xml:space="preserve"> si </w:t>
      </w:r>
      <w:r w:rsidR="00834D03" w:rsidRPr="00234101">
        <w:rPr>
          <w:rFonts w:ascii="Trebuchet MS" w:hAnsi="Trebuchet MS"/>
          <w:szCs w:val="24"/>
          <w:lang w:eastAsia="hi-IN" w:bidi="hi-IN"/>
        </w:rPr>
        <w:t>opțiunea</w:t>
      </w:r>
      <w:r w:rsidRPr="00234101">
        <w:rPr>
          <w:rFonts w:ascii="Trebuchet MS" w:hAnsi="Trebuchet MS"/>
          <w:szCs w:val="24"/>
          <w:lang w:eastAsia="hi-IN" w:bidi="hi-IN"/>
        </w:rPr>
        <w:t xml:space="preserve"> de oprire sau continuare a procesului de prelucrare a datelor in </w:t>
      </w:r>
      <w:r w:rsidR="00834D03" w:rsidRPr="00234101">
        <w:rPr>
          <w:rFonts w:ascii="Trebuchet MS" w:hAnsi="Trebuchet MS"/>
          <w:szCs w:val="24"/>
          <w:lang w:eastAsia="hi-IN" w:bidi="hi-IN"/>
        </w:rPr>
        <w:t>funcție</w:t>
      </w:r>
      <w:r w:rsidRPr="00234101">
        <w:rPr>
          <w:rFonts w:ascii="Trebuchet MS" w:hAnsi="Trebuchet MS"/>
          <w:szCs w:val="24"/>
          <w:lang w:eastAsia="hi-IN" w:bidi="hi-IN"/>
        </w:rPr>
        <w:t xml:space="preserve"> de impactul pe care aceste erori </w:t>
      </w:r>
      <w:r w:rsidR="00834D03" w:rsidRPr="00234101">
        <w:rPr>
          <w:rFonts w:ascii="Trebuchet MS" w:hAnsi="Trebuchet MS"/>
          <w:szCs w:val="24"/>
          <w:lang w:eastAsia="hi-IN" w:bidi="hi-IN"/>
        </w:rPr>
        <w:t>îl</w:t>
      </w:r>
      <w:r w:rsidRPr="00234101">
        <w:rPr>
          <w:rFonts w:ascii="Trebuchet MS" w:hAnsi="Trebuchet MS"/>
          <w:szCs w:val="24"/>
          <w:lang w:eastAsia="hi-IN" w:bidi="hi-IN"/>
        </w:rPr>
        <w:t xml:space="preserve"> poate avea asupra consistentei rapoartelor;</w:t>
      </w:r>
    </w:p>
    <w:p w14:paraId="0B93ADED" w14:textId="77777777" w:rsidR="0023697F" w:rsidRPr="00234101" w:rsidRDefault="0023697F" w:rsidP="00234101">
      <w:pPr>
        <w:spacing w:after="0" w:line="240" w:lineRule="auto"/>
        <w:rPr>
          <w:rFonts w:ascii="Trebuchet MS" w:hAnsi="Trebuchet MS"/>
          <w:szCs w:val="24"/>
          <w:lang w:eastAsia="hi-IN" w:bidi="hi-IN"/>
        </w:rPr>
      </w:pPr>
    </w:p>
    <w:p w14:paraId="79F8CF0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Accesul la date se va face doar prin intermediul interfetei de raportare;</w:t>
      </w:r>
    </w:p>
    <w:p w14:paraId="533AB78F" w14:textId="77777777" w:rsidR="0023697F" w:rsidRPr="00234101" w:rsidRDefault="0023697F" w:rsidP="00234101">
      <w:pPr>
        <w:spacing w:after="0" w:line="240" w:lineRule="auto"/>
        <w:rPr>
          <w:rFonts w:ascii="Trebuchet MS" w:hAnsi="Trebuchet MS"/>
          <w:szCs w:val="24"/>
          <w:lang w:eastAsia="hi-IN" w:bidi="hi-IN"/>
        </w:rPr>
      </w:pPr>
    </w:p>
    <w:p w14:paraId="592B57B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Rapoartele vor fi dezvoltate doar pe baza datelor stocate la nivelul Depozitului de Date;</w:t>
      </w:r>
    </w:p>
    <w:p w14:paraId="6ED12AB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Rapoartele pot fi programate pentru a rula automat si a fi transmise pe email la factorii interesati sau pot fi accesate prin intermediul interfetei de raportare;</w:t>
      </w:r>
    </w:p>
    <w:p w14:paraId="487A4FC3" w14:textId="77777777" w:rsidR="0023697F" w:rsidRPr="00234101" w:rsidRDefault="0023697F" w:rsidP="00234101">
      <w:pPr>
        <w:spacing w:after="0" w:line="240" w:lineRule="auto"/>
        <w:rPr>
          <w:rFonts w:ascii="Trebuchet MS" w:hAnsi="Trebuchet MS"/>
          <w:szCs w:val="24"/>
          <w:lang w:eastAsia="hi-IN" w:bidi="hi-IN"/>
        </w:rPr>
      </w:pPr>
    </w:p>
    <w:p w14:paraId="6961D9B8"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Permite realizarea de rapoarte in diferite formate si reprezentari, simultan cu prezentarea datelor in prezentari de tip tablou de bord („dashboard”);</w:t>
      </w:r>
    </w:p>
    <w:p w14:paraId="5CF7FB92" w14:textId="77777777" w:rsidR="0023697F" w:rsidRPr="00234101" w:rsidRDefault="0023697F" w:rsidP="00234101">
      <w:pPr>
        <w:spacing w:after="0" w:line="240" w:lineRule="auto"/>
        <w:rPr>
          <w:rFonts w:ascii="Trebuchet MS" w:hAnsi="Trebuchet MS"/>
          <w:szCs w:val="24"/>
          <w:lang w:eastAsia="hi-IN" w:bidi="hi-IN"/>
        </w:rPr>
      </w:pPr>
    </w:p>
    <w:p w14:paraId="69EA5D41"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Componenta de raportare va permite incarcarea incarcarea si prelucrarea datelor „in memorie” pentru a permite procesarea si accesarea lor mult mai rapida si pentru a diminua utilizarea de de spatiu pe disk (nu este nevoie de dezvoltarea de cuburi multidimensionale predefinite la nivel de depozit de date).</w:t>
      </w:r>
    </w:p>
    <w:p w14:paraId="7DFF8E69" w14:textId="77777777" w:rsidR="00546ADC" w:rsidRPr="00234101" w:rsidRDefault="00546ADC" w:rsidP="00234101">
      <w:pPr>
        <w:spacing w:after="0" w:line="240" w:lineRule="auto"/>
        <w:rPr>
          <w:rFonts w:ascii="Trebuchet MS" w:hAnsi="Trebuchet MS"/>
          <w:szCs w:val="24"/>
          <w:lang w:eastAsia="hi-IN" w:bidi="hi-IN"/>
        </w:rPr>
      </w:pPr>
    </w:p>
    <w:p w14:paraId="5F0878A7" w14:textId="5F954EDE"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Componenta, la nivel macro, va fi constituita</w:t>
      </w:r>
      <w:r w:rsidRPr="00234101">
        <w:rPr>
          <w:rFonts w:ascii="Arial" w:hAnsi="Arial" w:cs="Arial"/>
          <w:szCs w:val="24"/>
          <w:lang w:eastAsia="hi-IN" w:bidi="hi-IN"/>
        </w:rPr>
        <w:t>̆</w:t>
      </w:r>
      <w:r w:rsidRPr="00234101">
        <w:rPr>
          <w:rFonts w:ascii="Trebuchet MS" w:hAnsi="Trebuchet MS"/>
          <w:szCs w:val="24"/>
          <w:lang w:eastAsia="hi-IN" w:bidi="hi-IN"/>
        </w:rPr>
        <w:t xml:space="preserve"> din doua</w:t>
      </w:r>
      <w:r w:rsidRPr="00234101">
        <w:rPr>
          <w:rFonts w:ascii="Arial" w:hAnsi="Arial" w:cs="Arial"/>
          <w:szCs w:val="24"/>
          <w:lang w:eastAsia="hi-IN" w:bidi="hi-IN"/>
        </w:rPr>
        <w:t>̆</w:t>
      </w:r>
      <w:r w:rsidRPr="00234101">
        <w:rPr>
          <w:rFonts w:ascii="Trebuchet MS" w:hAnsi="Trebuchet MS"/>
          <w:szCs w:val="24"/>
          <w:lang w:eastAsia="hi-IN" w:bidi="hi-IN"/>
        </w:rPr>
        <w:t xml:space="preserve"> subsisteme interconectate: </w:t>
      </w:r>
    </w:p>
    <w:p w14:paraId="63098A0A" w14:textId="57FF9211" w:rsidR="00065F6A" w:rsidRPr="00234101" w:rsidRDefault="00065F6A" w:rsidP="00B43E2C">
      <w:pPr>
        <w:pStyle w:val="ListParagraph"/>
        <w:numPr>
          <w:ilvl w:val="0"/>
          <w:numId w:val="266"/>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subsistemul de management al datelor</w:t>
      </w:r>
      <w:r w:rsidRPr="00234101">
        <w:rPr>
          <w:rFonts w:ascii="Trebuchet MS" w:hAnsi="Trebuchet MS"/>
          <w:szCs w:val="24"/>
          <w:lang w:eastAsia="hi-IN" w:bidi="hi-IN"/>
        </w:rPr>
        <w:t>, care asigura</w:t>
      </w:r>
      <w:r w:rsidRPr="00234101">
        <w:rPr>
          <w:rFonts w:ascii="Arial" w:hAnsi="Arial" w:cs="Arial"/>
          <w:szCs w:val="24"/>
          <w:lang w:eastAsia="hi-IN" w:bidi="hi-IN"/>
        </w:rPr>
        <w:t>̆</w:t>
      </w:r>
      <w:r w:rsidRPr="00234101">
        <w:rPr>
          <w:rFonts w:ascii="Trebuchet MS" w:hAnsi="Trebuchet MS"/>
          <w:szCs w:val="24"/>
          <w:lang w:eastAsia="hi-IN" w:bidi="hi-IN"/>
        </w:rPr>
        <w:t xml:space="preserve"> un lant</w:t>
      </w:r>
      <w:r w:rsidRPr="00234101">
        <w:rPr>
          <w:rFonts w:ascii="Arial" w:hAnsi="Arial" w:cs="Arial"/>
          <w:szCs w:val="24"/>
          <w:lang w:eastAsia="hi-IN" w:bidi="hi-IN"/>
        </w:rPr>
        <w:t>̧</w:t>
      </w:r>
      <w:r w:rsidRPr="00234101">
        <w:rPr>
          <w:rFonts w:ascii="Trebuchet MS" w:hAnsi="Trebuchet MS"/>
          <w:szCs w:val="24"/>
          <w:lang w:eastAsia="hi-IN" w:bidi="hi-IN"/>
        </w:rPr>
        <w:t xml:space="preserve"> de fluxuri s</w:t>
      </w:r>
      <w:r w:rsidRPr="00234101">
        <w:rPr>
          <w:rFonts w:ascii="Arial" w:hAnsi="Arial" w:cs="Arial"/>
          <w:szCs w:val="24"/>
          <w:lang w:eastAsia="hi-IN" w:bidi="hi-IN"/>
        </w:rPr>
        <w:t>̧</w:t>
      </w:r>
      <w:r w:rsidRPr="00234101">
        <w:rPr>
          <w:rFonts w:ascii="Trebuchet MS" w:hAnsi="Trebuchet MS"/>
          <w:szCs w:val="24"/>
          <w:lang w:eastAsia="hi-IN" w:bidi="hi-IN"/>
        </w:rPr>
        <w:t>i procese de integrare, distribuite de-a lungul a doua</w:t>
      </w:r>
      <w:r w:rsidRPr="00234101">
        <w:rPr>
          <w:rFonts w:ascii="Arial" w:hAnsi="Arial" w:cs="Arial"/>
          <w:szCs w:val="24"/>
          <w:lang w:eastAsia="hi-IN" w:bidi="hi-IN"/>
        </w:rPr>
        <w:t>̆</w:t>
      </w:r>
      <w:r w:rsidRPr="00234101">
        <w:rPr>
          <w:rFonts w:ascii="Trebuchet MS" w:hAnsi="Trebuchet MS"/>
          <w:szCs w:val="24"/>
          <w:lang w:eastAsia="hi-IN" w:bidi="hi-IN"/>
        </w:rPr>
        <w:t xml:space="preserve"> niveluri arhitecturale: </w:t>
      </w:r>
      <w:r w:rsidRPr="00234101">
        <w:rPr>
          <w:rFonts w:ascii="Trebuchet MS" w:hAnsi="Trebuchet MS"/>
          <w:i/>
          <w:iCs/>
          <w:szCs w:val="24"/>
          <w:lang w:eastAsia="hi-IN" w:bidi="hi-IN"/>
        </w:rPr>
        <w:t xml:space="preserve">nivel de integrare </w:t>
      </w:r>
      <w:r w:rsidRPr="00234101">
        <w:rPr>
          <w:rFonts w:ascii="Trebuchet MS" w:hAnsi="Trebuchet MS"/>
          <w:szCs w:val="24"/>
          <w:lang w:eastAsia="hi-IN" w:bidi="hi-IN"/>
        </w:rPr>
        <w:t>s</w:t>
      </w:r>
      <w:r w:rsidRPr="00234101">
        <w:rPr>
          <w:rFonts w:ascii="Arial" w:hAnsi="Arial" w:cs="Arial"/>
          <w:szCs w:val="24"/>
          <w:lang w:eastAsia="hi-IN" w:bidi="hi-IN"/>
        </w:rPr>
        <w:t>̧</w:t>
      </w:r>
      <w:r w:rsidRPr="00234101">
        <w:rPr>
          <w:rFonts w:ascii="Trebuchet MS" w:hAnsi="Trebuchet MS"/>
          <w:szCs w:val="24"/>
          <w:lang w:eastAsia="hi-IN" w:bidi="hi-IN"/>
        </w:rPr>
        <w:t xml:space="preserve">i </w:t>
      </w:r>
      <w:r w:rsidRPr="00234101">
        <w:rPr>
          <w:rFonts w:ascii="Trebuchet MS" w:hAnsi="Trebuchet MS"/>
          <w:i/>
          <w:iCs/>
          <w:szCs w:val="24"/>
          <w:lang w:eastAsia="hi-IN" w:bidi="hi-IN"/>
        </w:rPr>
        <w:t>nivel de date</w:t>
      </w:r>
      <w:r w:rsidRPr="00234101">
        <w:rPr>
          <w:rFonts w:ascii="Trebuchet MS" w:hAnsi="Trebuchet MS"/>
          <w:szCs w:val="24"/>
          <w:lang w:eastAsia="hi-IN" w:bidi="hi-IN"/>
        </w:rPr>
        <w:t>, astfel i</w:t>
      </w:r>
      <w:r w:rsidRPr="00234101">
        <w:rPr>
          <w:rFonts w:ascii="Arial" w:hAnsi="Arial" w:cs="Arial"/>
          <w:szCs w:val="24"/>
          <w:lang w:eastAsia="hi-IN" w:bidi="hi-IN"/>
        </w:rPr>
        <w:t>̂</w:t>
      </w:r>
      <w:r w:rsidRPr="00234101">
        <w:rPr>
          <w:rFonts w:ascii="Trebuchet MS" w:hAnsi="Trebuchet MS"/>
          <w:szCs w:val="24"/>
          <w:lang w:eastAsia="hi-IN" w:bidi="hi-IN"/>
        </w:rPr>
        <w:t>nca</w:t>
      </w:r>
      <w:r w:rsidRPr="00234101">
        <w:rPr>
          <w:rFonts w:ascii="Arial" w:hAnsi="Arial" w:cs="Arial"/>
          <w:szCs w:val="24"/>
          <w:lang w:eastAsia="hi-IN" w:bidi="hi-IN"/>
        </w:rPr>
        <w:t>̂</w:t>
      </w:r>
      <w:r w:rsidRPr="00234101">
        <w:rPr>
          <w:rFonts w:ascii="Trebuchet MS" w:hAnsi="Trebuchet MS"/>
          <w:szCs w:val="24"/>
          <w:lang w:eastAsia="hi-IN" w:bidi="hi-IN"/>
        </w:rPr>
        <w:t>t sa</w:t>
      </w:r>
      <w:r w:rsidRPr="00234101">
        <w:rPr>
          <w:rFonts w:ascii="Arial" w:hAnsi="Arial" w:cs="Arial"/>
          <w:szCs w:val="24"/>
          <w:lang w:eastAsia="hi-IN" w:bidi="hi-IN"/>
        </w:rPr>
        <w:t>̆</w:t>
      </w:r>
      <w:r w:rsidRPr="00234101">
        <w:rPr>
          <w:rFonts w:ascii="Trebuchet MS" w:hAnsi="Trebuchet MS"/>
          <w:szCs w:val="24"/>
          <w:lang w:eastAsia="hi-IN" w:bidi="hi-IN"/>
        </w:rPr>
        <w:t xml:space="preserve"> coreleze volumele mari de date existente i</w:t>
      </w:r>
      <w:r w:rsidRPr="00234101">
        <w:rPr>
          <w:rFonts w:ascii="Arial" w:hAnsi="Arial" w:cs="Arial"/>
          <w:szCs w:val="24"/>
          <w:lang w:eastAsia="hi-IN" w:bidi="hi-IN"/>
        </w:rPr>
        <w:t>̂</w:t>
      </w:r>
      <w:r w:rsidRPr="00234101">
        <w:rPr>
          <w:rFonts w:ascii="Trebuchet MS" w:hAnsi="Trebuchet MS"/>
          <w:szCs w:val="24"/>
          <w:lang w:eastAsia="hi-IN" w:bidi="hi-IN"/>
        </w:rPr>
        <w:t>n depozitul de date comune s</w:t>
      </w:r>
      <w:r w:rsidRPr="00234101">
        <w:rPr>
          <w:rFonts w:ascii="Arial" w:hAnsi="Arial" w:cs="Arial"/>
          <w:szCs w:val="24"/>
          <w:lang w:eastAsia="hi-IN" w:bidi="hi-IN"/>
        </w:rPr>
        <w:t>̧</w:t>
      </w:r>
      <w:r w:rsidRPr="00234101">
        <w:rPr>
          <w:rFonts w:ascii="Trebuchet MS" w:hAnsi="Trebuchet MS"/>
          <w:szCs w:val="24"/>
          <w:lang w:eastAsia="hi-IN" w:bidi="hi-IN"/>
        </w:rPr>
        <w:t>i seturile de date individuale sub o forma</w:t>
      </w:r>
      <w:r w:rsidRPr="00234101">
        <w:rPr>
          <w:rFonts w:ascii="Arial" w:hAnsi="Arial" w:cs="Arial"/>
          <w:szCs w:val="24"/>
          <w:lang w:eastAsia="hi-IN" w:bidi="hi-IN"/>
        </w:rPr>
        <w:t>̆</w:t>
      </w:r>
      <w:r w:rsidRPr="00234101">
        <w:rPr>
          <w:rFonts w:ascii="Trebuchet MS" w:hAnsi="Trebuchet MS"/>
          <w:szCs w:val="24"/>
          <w:lang w:eastAsia="hi-IN" w:bidi="hi-IN"/>
        </w:rPr>
        <w:t xml:space="preserve"> unica</w:t>
      </w:r>
      <w:r w:rsidRPr="00234101">
        <w:rPr>
          <w:rFonts w:ascii="Arial" w:hAnsi="Arial" w:cs="Arial"/>
          <w:szCs w:val="24"/>
          <w:lang w:eastAsia="hi-IN" w:bidi="hi-IN"/>
        </w:rPr>
        <w:t>̆</w:t>
      </w:r>
      <w:r w:rsidRPr="00234101">
        <w:rPr>
          <w:rFonts w:ascii="Trebuchet MS" w:hAnsi="Trebuchet MS"/>
          <w:szCs w:val="24"/>
          <w:lang w:eastAsia="hi-IN" w:bidi="hi-IN"/>
        </w:rPr>
        <w:t xml:space="preserve"> de vizualizare; </w:t>
      </w:r>
    </w:p>
    <w:p w14:paraId="000186A4" w14:textId="029381C7" w:rsidR="00065F6A" w:rsidRPr="00234101" w:rsidRDefault="00065F6A" w:rsidP="00B43E2C">
      <w:pPr>
        <w:pStyle w:val="ListParagraph"/>
        <w:numPr>
          <w:ilvl w:val="0"/>
          <w:numId w:val="266"/>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subsistemul de management al informat</w:t>
      </w:r>
      <w:r w:rsidRPr="00234101">
        <w:rPr>
          <w:rFonts w:ascii="Arial" w:hAnsi="Arial" w:cs="Arial"/>
          <w:i/>
          <w:iCs/>
          <w:szCs w:val="24"/>
          <w:lang w:eastAsia="hi-IN" w:bidi="hi-IN"/>
        </w:rPr>
        <w:t>̧</w:t>
      </w:r>
      <w:r w:rsidRPr="00234101">
        <w:rPr>
          <w:rFonts w:ascii="Trebuchet MS" w:hAnsi="Trebuchet MS"/>
          <w:i/>
          <w:iCs/>
          <w:szCs w:val="24"/>
          <w:lang w:eastAsia="hi-IN" w:bidi="hi-IN"/>
        </w:rPr>
        <w:t>iilor</w:t>
      </w:r>
      <w:r w:rsidRPr="00234101">
        <w:rPr>
          <w:rFonts w:ascii="Trebuchet MS" w:hAnsi="Trebuchet MS"/>
          <w:szCs w:val="24"/>
          <w:lang w:eastAsia="hi-IN" w:bidi="hi-IN"/>
        </w:rPr>
        <w:t>, care asigura</w:t>
      </w:r>
      <w:r w:rsidRPr="00234101">
        <w:rPr>
          <w:rFonts w:ascii="Arial" w:hAnsi="Arial" w:cs="Arial"/>
          <w:szCs w:val="24"/>
          <w:lang w:eastAsia="hi-IN" w:bidi="hi-IN"/>
        </w:rPr>
        <w:t>̆</w:t>
      </w:r>
      <w:r w:rsidRPr="00234101">
        <w:rPr>
          <w:rFonts w:ascii="Trebuchet MS" w:hAnsi="Trebuchet MS"/>
          <w:szCs w:val="24"/>
          <w:lang w:eastAsia="hi-IN" w:bidi="hi-IN"/>
        </w:rPr>
        <w:t xml:space="preserve"> un lant</w:t>
      </w:r>
      <w:r w:rsidRPr="00234101">
        <w:rPr>
          <w:rFonts w:ascii="Arial" w:hAnsi="Arial" w:cs="Arial"/>
          <w:szCs w:val="24"/>
          <w:lang w:eastAsia="hi-IN" w:bidi="hi-IN"/>
        </w:rPr>
        <w:t>̧</w:t>
      </w:r>
      <w:r w:rsidRPr="00234101">
        <w:rPr>
          <w:rFonts w:ascii="Trebuchet MS" w:hAnsi="Trebuchet MS"/>
          <w:szCs w:val="24"/>
          <w:lang w:eastAsia="hi-IN" w:bidi="hi-IN"/>
        </w:rPr>
        <w:t xml:space="preserve"> de procese distribuite de-a lungul a doua</w:t>
      </w:r>
      <w:r w:rsidRPr="00234101">
        <w:rPr>
          <w:rFonts w:ascii="Arial" w:hAnsi="Arial" w:cs="Arial"/>
          <w:szCs w:val="24"/>
          <w:lang w:eastAsia="hi-IN" w:bidi="hi-IN"/>
        </w:rPr>
        <w:t>̆</w:t>
      </w:r>
      <w:r w:rsidRPr="00234101">
        <w:rPr>
          <w:rFonts w:ascii="Trebuchet MS" w:hAnsi="Trebuchet MS"/>
          <w:szCs w:val="24"/>
          <w:lang w:eastAsia="hi-IN" w:bidi="hi-IN"/>
        </w:rPr>
        <w:t xml:space="preserve"> niveluri arhitecturale: </w:t>
      </w:r>
      <w:r w:rsidRPr="00234101">
        <w:rPr>
          <w:rFonts w:ascii="Trebuchet MS" w:hAnsi="Trebuchet MS"/>
          <w:i/>
          <w:iCs/>
          <w:szCs w:val="24"/>
          <w:lang w:eastAsia="hi-IN" w:bidi="hi-IN"/>
        </w:rPr>
        <w:t xml:space="preserve">nivel servicii </w:t>
      </w:r>
      <w:r w:rsidRPr="00234101">
        <w:rPr>
          <w:rFonts w:ascii="Trebuchet MS" w:hAnsi="Trebuchet MS"/>
          <w:szCs w:val="24"/>
          <w:lang w:eastAsia="hi-IN" w:bidi="hi-IN"/>
        </w:rPr>
        <w:t>s</w:t>
      </w:r>
      <w:r w:rsidRPr="00234101">
        <w:rPr>
          <w:rFonts w:ascii="Arial" w:hAnsi="Arial" w:cs="Arial"/>
          <w:szCs w:val="24"/>
          <w:lang w:eastAsia="hi-IN" w:bidi="hi-IN"/>
        </w:rPr>
        <w:t>̧</w:t>
      </w:r>
      <w:r w:rsidRPr="00234101">
        <w:rPr>
          <w:rFonts w:ascii="Trebuchet MS" w:hAnsi="Trebuchet MS"/>
          <w:szCs w:val="24"/>
          <w:lang w:eastAsia="hi-IN" w:bidi="hi-IN"/>
        </w:rPr>
        <w:t xml:space="preserve">i </w:t>
      </w:r>
      <w:r w:rsidRPr="00234101">
        <w:rPr>
          <w:rFonts w:ascii="Trebuchet MS" w:hAnsi="Trebuchet MS"/>
          <w:i/>
          <w:iCs/>
          <w:szCs w:val="24"/>
          <w:lang w:eastAsia="hi-IN" w:bidi="hi-IN"/>
        </w:rPr>
        <w:t>nivel client</w:t>
      </w:r>
      <w:r w:rsidRPr="00234101">
        <w:rPr>
          <w:rFonts w:ascii="Trebuchet MS" w:hAnsi="Trebuchet MS"/>
          <w:szCs w:val="24"/>
          <w:lang w:eastAsia="hi-IN" w:bidi="hi-IN"/>
        </w:rPr>
        <w:t>, astfel i</w:t>
      </w:r>
      <w:r w:rsidRPr="00234101">
        <w:rPr>
          <w:rFonts w:ascii="Arial" w:hAnsi="Arial" w:cs="Arial"/>
          <w:szCs w:val="24"/>
          <w:lang w:eastAsia="hi-IN" w:bidi="hi-IN"/>
        </w:rPr>
        <w:t>̂</w:t>
      </w:r>
      <w:r w:rsidRPr="00234101">
        <w:rPr>
          <w:rFonts w:ascii="Trebuchet MS" w:hAnsi="Trebuchet MS"/>
          <w:szCs w:val="24"/>
          <w:lang w:eastAsia="hi-IN" w:bidi="hi-IN"/>
        </w:rPr>
        <w:t>nca</w:t>
      </w:r>
      <w:r w:rsidRPr="00234101">
        <w:rPr>
          <w:rFonts w:ascii="Arial" w:hAnsi="Arial" w:cs="Arial"/>
          <w:szCs w:val="24"/>
          <w:lang w:eastAsia="hi-IN" w:bidi="hi-IN"/>
        </w:rPr>
        <w:t>̂</w:t>
      </w:r>
      <w:r w:rsidRPr="00234101">
        <w:rPr>
          <w:rFonts w:ascii="Trebuchet MS" w:hAnsi="Trebuchet MS"/>
          <w:szCs w:val="24"/>
          <w:lang w:eastAsia="hi-IN" w:bidi="hi-IN"/>
        </w:rPr>
        <w:t>t, pe baza formei unice de vizualizare, sa</w:t>
      </w:r>
      <w:r w:rsidRPr="00234101">
        <w:rPr>
          <w:rFonts w:ascii="Arial" w:hAnsi="Arial" w:cs="Arial"/>
          <w:szCs w:val="24"/>
          <w:lang w:eastAsia="hi-IN" w:bidi="hi-IN"/>
        </w:rPr>
        <w:t>̆</w:t>
      </w:r>
      <w:r w:rsidRPr="00234101">
        <w:rPr>
          <w:rFonts w:ascii="Trebuchet MS" w:hAnsi="Trebuchet MS"/>
          <w:szCs w:val="24"/>
          <w:lang w:eastAsia="hi-IN" w:bidi="hi-IN"/>
        </w:rPr>
        <w:t xml:space="preserve"> permita</w:t>
      </w:r>
      <w:r w:rsidRPr="00234101">
        <w:rPr>
          <w:rFonts w:ascii="Arial" w:hAnsi="Arial" w:cs="Arial"/>
          <w:szCs w:val="24"/>
          <w:lang w:eastAsia="hi-IN" w:bidi="hi-IN"/>
        </w:rPr>
        <w:t>̆</w:t>
      </w:r>
      <w:r w:rsidRPr="00234101">
        <w:rPr>
          <w:rFonts w:ascii="Trebuchet MS" w:hAnsi="Trebuchet MS"/>
          <w:szCs w:val="24"/>
          <w:lang w:eastAsia="hi-IN" w:bidi="hi-IN"/>
        </w:rPr>
        <w:t xml:space="preserve"> valorificarea operat</w:t>
      </w:r>
      <w:r w:rsidRPr="00234101">
        <w:rPr>
          <w:rFonts w:ascii="Arial" w:hAnsi="Arial" w:cs="Arial"/>
          <w:szCs w:val="24"/>
          <w:lang w:eastAsia="hi-IN" w:bidi="hi-IN"/>
        </w:rPr>
        <w:t>̧</w:t>
      </w:r>
      <w:r w:rsidRPr="00234101">
        <w:rPr>
          <w:rFonts w:ascii="Trebuchet MS" w:hAnsi="Trebuchet MS"/>
          <w:szCs w:val="24"/>
          <w:lang w:eastAsia="hi-IN" w:bidi="hi-IN"/>
        </w:rPr>
        <w:t>ionala</w:t>
      </w:r>
      <w:r w:rsidRPr="00234101">
        <w:rPr>
          <w:rFonts w:ascii="Arial" w:hAnsi="Arial" w:cs="Arial"/>
          <w:szCs w:val="24"/>
          <w:lang w:eastAsia="hi-IN" w:bidi="hi-IN"/>
        </w:rPr>
        <w:t>̆</w:t>
      </w:r>
      <w:r w:rsidRPr="00234101">
        <w:rPr>
          <w:rFonts w:ascii="Trebuchet MS" w:hAnsi="Trebuchet MS"/>
          <w:szCs w:val="24"/>
          <w:lang w:eastAsia="hi-IN" w:bidi="hi-IN"/>
        </w:rPr>
        <w:t xml:space="preserve"> s</w:t>
      </w:r>
      <w:r w:rsidRPr="00234101">
        <w:rPr>
          <w:rFonts w:ascii="Arial" w:hAnsi="Arial" w:cs="Arial"/>
          <w:szCs w:val="24"/>
          <w:lang w:eastAsia="hi-IN" w:bidi="hi-IN"/>
        </w:rPr>
        <w:t>̧</w:t>
      </w:r>
      <w:r w:rsidRPr="00234101">
        <w:rPr>
          <w:rFonts w:ascii="Trebuchet MS" w:hAnsi="Trebuchet MS"/>
          <w:szCs w:val="24"/>
          <w:lang w:eastAsia="hi-IN" w:bidi="hi-IN"/>
        </w:rPr>
        <w:t>i analitica</w:t>
      </w:r>
      <w:r w:rsidRPr="00234101">
        <w:rPr>
          <w:rFonts w:ascii="Arial" w:hAnsi="Arial" w:cs="Arial"/>
          <w:szCs w:val="24"/>
          <w:lang w:eastAsia="hi-IN" w:bidi="hi-IN"/>
        </w:rPr>
        <w:t>̆</w:t>
      </w:r>
      <w:r w:rsidRPr="00234101">
        <w:rPr>
          <w:rFonts w:ascii="Trebuchet MS" w:hAnsi="Trebuchet MS"/>
          <w:szCs w:val="24"/>
          <w:lang w:eastAsia="hi-IN" w:bidi="hi-IN"/>
        </w:rPr>
        <w:t xml:space="preserve"> a volumele mari de date existente i</w:t>
      </w:r>
      <w:r w:rsidRPr="00234101">
        <w:rPr>
          <w:rFonts w:ascii="Arial" w:hAnsi="Arial" w:cs="Arial"/>
          <w:szCs w:val="24"/>
          <w:lang w:eastAsia="hi-IN" w:bidi="hi-IN"/>
        </w:rPr>
        <w:t>̂</w:t>
      </w:r>
      <w:r w:rsidRPr="00234101">
        <w:rPr>
          <w:rFonts w:ascii="Trebuchet MS" w:hAnsi="Trebuchet MS"/>
          <w:szCs w:val="24"/>
          <w:lang w:eastAsia="hi-IN" w:bidi="hi-IN"/>
        </w:rPr>
        <w:t>n depozitele de date comune s</w:t>
      </w:r>
      <w:r w:rsidRPr="00234101">
        <w:rPr>
          <w:rFonts w:ascii="Arial" w:hAnsi="Arial" w:cs="Arial"/>
          <w:szCs w:val="24"/>
          <w:lang w:eastAsia="hi-IN" w:bidi="hi-IN"/>
        </w:rPr>
        <w:t>̧</w:t>
      </w:r>
      <w:r w:rsidRPr="00234101">
        <w:rPr>
          <w:rFonts w:ascii="Trebuchet MS" w:hAnsi="Trebuchet MS"/>
          <w:szCs w:val="24"/>
          <w:lang w:eastAsia="hi-IN" w:bidi="hi-IN"/>
        </w:rPr>
        <w:t xml:space="preserve">i seturile de date individuale, prin </w:t>
      </w:r>
      <w:r w:rsidRPr="00234101">
        <w:rPr>
          <w:rFonts w:ascii="Trebuchet MS" w:hAnsi="Trebuchet MS"/>
          <w:i/>
          <w:iCs/>
          <w:szCs w:val="24"/>
          <w:lang w:eastAsia="hi-IN" w:bidi="hi-IN"/>
        </w:rPr>
        <w:t xml:space="preserve">instrumente grafice </w:t>
      </w:r>
      <w:r w:rsidRPr="00234101">
        <w:rPr>
          <w:rFonts w:ascii="Trebuchet MS" w:hAnsi="Trebuchet MS"/>
          <w:szCs w:val="24"/>
          <w:lang w:eastAsia="hi-IN" w:bidi="hi-IN"/>
        </w:rPr>
        <w:t>ce permit interact</w:t>
      </w:r>
      <w:r w:rsidRPr="00234101">
        <w:rPr>
          <w:rFonts w:ascii="Arial" w:hAnsi="Arial" w:cs="Arial"/>
          <w:szCs w:val="24"/>
          <w:lang w:eastAsia="hi-IN" w:bidi="hi-IN"/>
        </w:rPr>
        <w:t>̧</w:t>
      </w:r>
      <w:r w:rsidRPr="00234101">
        <w:rPr>
          <w:rFonts w:ascii="Trebuchet MS" w:hAnsi="Trebuchet MS"/>
          <w:szCs w:val="24"/>
          <w:lang w:eastAsia="hi-IN" w:bidi="hi-IN"/>
        </w:rPr>
        <w:t>iunea cu utilizatorii finali s</w:t>
      </w:r>
      <w:r w:rsidRPr="00234101">
        <w:rPr>
          <w:rFonts w:ascii="Arial" w:hAnsi="Arial" w:cs="Arial"/>
          <w:szCs w:val="24"/>
          <w:lang w:eastAsia="hi-IN" w:bidi="hi-IN"/>
        </w:rPr>
        <w:t>̧</w:t>
      </w:r>
      <w:r w:rsidRPr="00234101">
        <w:rPr>
          <w:rFonts w:ascii="Trebuchet MS" w:hAnsi="Trebuchet MS"/>
          <w:szCs w:val="24"/>
          <w:lang w:eastAsia="hi-IN" w:bidi="hi-IN"/>
        </w:rPr>
        <w:t xml:space="preserve">i prin </w:t>
      </w:r>
      <w:r w:rsidRPr="00234101">
        <w:rPr>
          <w:rFonts w:ascii="Trebuchet MS" w:hAnsi="Trebuchet MS"/>
          <w:i/>
          <w:iCs/>
          <w:szCs w:val="24"/>
          <w:lang w:eastAsia="hi-IN" w:bidi="hi-IN"/>
        </w:rPr>
        <w:t xml:space="preserve">adaptori </w:t>
      </w:r>
      <w:r w:rsidRPr="00234101">
        <w:rPr>
          <w:rFonts w:ascii="Trebuchet MS" w:hAnsi="Trebuchet MS"/>
          <w:szCs w:val="24"/>
          <w:lang w:eastAsia="hi-IN" w:bidi="hi-IN"/>
        </w:rPr>
        <w:t>ce permit interact</w:t>
      </w:r>
      <w:r w:rsidRPr="00234101">
        <w:rPr>
          <w:rFonts w:ascii="Arial" w:hAnsi="Arial" w:cs="Arial"/>
          <w:szCs w:val="24"/>
          <w:lang w:eastAsia="hi-IN" w:bidi="hi-IN"/>
        </w:rPr>
        <w:t>̧</w:t>
      </w:r>
      <w:r w:rsidRPr="00234101">
        <w:rPr>
          <w:rFonts w:ascii="Trebuchet MS" w:hAnsi="Trebuchet MS"/>
          <w:szCs w:val="24"/>
          <w:lang w:eastAsia="hi-IN" w:bidi="hi-IN"/>
        </w:rPr>
        <w:t>iunea interfata de vizualizare, precum s</w:t>
      </w:r>
      <w:r w:rsidRPr="00234101">
        <w:rPr>
          <w:rFonts w:ascii="Arial" w:hAnsi="Arial" w:cs="Arial"/>
          <w:szCs w:val="24"/>
          <w:lang w:eastAsia="hi-IN" w:bidi="hi-IN"/>
        </w:rPr>
        <w:t>̧</w:t>
      </w:r>
      <w:r w:rsidRPr="00234101">
        <w:rPr>
          <w:rFonts w:ascii="Trebuchet MS" w:hAnsi="Trebuchet MS"/>
          <w:szCs w:val="24"/>
          <w:lang w:eastAsia="hi-IN" w:bidi="hi-IN"/>
        </w:rPr>
        <w:t xml:space="preserve">i cu alte sisteme informatice. </w:t>
      </w:r>
    </w:p>
    <w:p w14:paraId="03514373" w14:textId="77777777" w:rsidR="00546ADC" w:rsidRPr="00234101" w:rsidRDefault="00546ADC" w:rsidP="00234101">
      <w:pPr>
        <w:tabs>
          <w:tab w:val="left" w:pos="720"/>
        </w:tabs>
        <w:spacing w:after="0" w:line="240" w:lineRule="auto"/>
        <w:rPr>
          <w:rFonts w:ascii="Trebuchet MS" w:hAnsi="Trebuchet MS"/>
          <w:szCs w:val="24"/>
          <w:lang w:eastAsia="hi-IN" w:bidi="hi-IN"/>
        </w:rPr>
      </w:pPr>
      <w:bookmarkStart w:id="198" w:name="_Hlk22639169"/>
    </w:p>
    <w:p w14:paraId="5596EF5C" w14:textId="2F91B173" w:rsidR="00065F6A" w:rsidRPr="00234101" w:rsidRDefault="00065F6A" w:rsidP="00234101">
      <w:pPr>
        <w:tabs>
          <w:tab w:val="left" w:pos="720"/>
        </w:tabs>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Din punct de vedere al analizelor avansate, se va considera implementarea de functionalitati de tipul </w:t>
      </w:r>
      <w:r w:rsidRPr="00234101">
        <w:rPr>
          <w:rFonts w:ascii="Trebuchet MS" w:hAnsi="Trebuchet MS"/>
          <w:i/>
          <w:iCs/>
          <w:szCs w:val="24"/>
          <w:lang w:eastAsia="hi-IN" w:bidi="hi-IN"/>
        </w:rPr>
        <w:t xml:space="preserve">"Enterprise search" </w:t>
      </w:r>
      <w:r w:rsidRPr="00234101">
        <w:rPr>
          <w:rFonts w:ascii="Trebuchet MS" w:hAnsi="Trebuchet MS"/>
          <w:szCs w:val="24"/>
          <w:lang w:eastAsia="hi-IN" w:bidi="hi-IN"/>
        </w:rPr>
        <w:t>care trebuie sa</w:t>
      </w:r>
      <w:r w:rsidRPr="00234101">
        <w:rPr>
          <w:rFonts w:ascii="Arial" w:hAnsi="Arial" w:cs="Arial"/>
          <w:szCs w:val="24"/>
          <w:lang w:eastAsia="hi-IN" w:bidi="hi-IN"/>
        </w:rPr>
        <w:t>̆</w:t>
      </w:r>
      <w:r w:rsidRPr="00234101">
        <w:rPr>
          <w:rFonts w:ascii="Trebuchet MS" w:hAnsi="Trebuchet MS"/>
          <w:szCs w:val="24"/>
          <w:lang w:eastAsia="hi-IN" w:bidi="hi-IN"/>
        </w:rPr>
        <w:t xml:space="preserve"> ofere o gama</w:t>
      </w:r>
      <w:r w:rsidRPr="00234101">
        <w:rPr>
          <w:rFonts w:ascii="Arial" w:hAnsi="Arial" w:cs="Arial"/>
          <w:szCs w:val="24"/>
          <w:lang w:eastAsia="hi-IN" w:bidi="hi-IN"/>
        </w:rPr>
        <w:t>̆</w:t>
      </w:r>
      <w:r w:rsidRPr="00234101">
        <w:rPr>
          <w:rFonts w:ascii="Trebuchet MS" w:hAnsi="Trebuchet MS"/>
          <w:szCs w:val="24"/>
          <w:lang w:eastAsia="hi-IN" w:bidi="hi-IN"/>
        </w:rPr>
        <w:t xml:space="preserve"> diversificata</w:t>
      </w:r>
      <w:r w:rsidRPr="00234101">
        <w:rPr>
          <w:rFonts w:ascii="Arial" w:hAnsi="Arial" w:cs="Arial"/>
          <w:szCs w:val="24"/>
          <w:lang w:eastAsia="hi-IN" w:bidi="hi-IN"/>
        </w:rPr>
        <w:t>̆</w:t>
      </w:r>
      <w:r w:rsidRPr="00234101">
        <w:rPr>
          <w:rFonts w:ascii="Trebuchet MS" w:hAnsi="Trebuchet MS"/>
          <w:szCs w:val="24"/>
          <w:lang w:eastAsia="hi-IN" w:bidi="hi-IN"/>
        </w:rPr>
        <w:t xml:space="preserve"> de aborda</w:t>
      </w:r>
      <w:r w:rsidRPr="00234101">
        <w:rPr>
          <w:rFonts w:ascii="Arial" w:hAnsi="Arial" w:cs="Arial"/>
          <w:szCs w:val="24"/>
          <w:lang w:eastAsia="hi-IN" w:bidi="hi-IN"/>
        </w:rPr>
        <w:t>̆</w:t>
      </w:r>
      <w:r w:rsidRPr="00234101">
        <w:rPr>
          <w:rFonts w:ascii="Trebuchet MS" w:hAnsi="Trebuchet MS"/>
          <w:szCs w:val="24"/>
          <w:lang w:eastAsia="hi-IN" w:bidi="hi-IN"/>
        </w:rPr>
        <w:t xml:space="preserve">ri, precum: </w:t>
      </w:r>
    </w:p>
    <w:bookmarkEnd w:id="198"/>
    <w:p w14:paraId="1A697597" w14:textId="77777777" w:rsidR="00065F6A" w:rsidRPr="00234101" w:rsidRDefault="00065F6A"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"full text search" - solut</w:t>
      </w:r>
      <w:r w:rsidRPr="00234101">
        <w:rPr>
          <w:rFonts w:ascii="Arial" w:hAnsi="Arial" w:cs="Arial"/>
          <w:szCs w:val="24"/>
          <w:lang w:eastAsia="hi-IN" w:bidi="hi-IN"/>
        </w:rPr>
        <w:t>̧</w:t>
      </w:r>
      <w:r w:rsidRPr="00234101">
        <w:rPr>
          <w:rFonts w:ascii="Trebuchet MS" w:hAnsi="Trebuchet MS"/>
          <w:szCs w:val="24"/>
          <w:lang w:eastAsia="hi-IN" w:bidi="hi-IN"/>
        </w:rPr>
        <w:t>ie de ca</w:t>
      </w:r>
      <w:r w:rsidRPr="00234101">
        <w:rPr>
          <w:rFonts w:ascii="Arial" w:hAnsi="Arial" w:cs="Arial"/>
          <w:szCs w:val="24"/>
          <w:lang w:eastAsia="hi-IN" w:bidi="hi-IN"/>
        </w:rPr>
        <w:t>̆</w:t>
      </w:r>
      <w:r w:rsidRPr="00234101">
        <w:rPr>
          <w:rFonts w:ascii="Trebuchet MS" w:hAnsi="Trebuchet MS"/>
          <w:szCs w:val="24"/>
          <w:lang w:eastAsia="hi-IN" w:bidi="hi-IN"/>
        </w:rPr>
        <w:t>utare unificata</w:t>
      </w:r>
      <w:r w:rsidRPr="00234101">
        <w:rPr>
          <w:rFonts w:ascii="Arial" w:hAnsi="Arial" w:cs="Arial"/>
          <w:szCs w:val="24"/>
          <w:lang w:eastAsia="hi-IN" w:bidi="hi-IN"/>
        </w:rPr>
        <w:t>̆</w:t>
      </w:r>
      <w:r w:rsidRPr="00234101">
        <w:rPr>
          <w:rFonts w:ascii="Trebuchet MS" w:hAnsi="Trebuchet MS"/>
          <w:szCs w:val="24"/>
          <w:lang w:eastAsia="hi-IN" w:bidi="hi-IN"/>
        </w:rPr>
        <w:t>, i</w:t>
      </w:r>
      <w:r w:rsidRPr="00234101">
        <w:rPr>
          <w:rFonts w:ascii="Arial" w:hAnsi="Arial" w:cs="Arial"/>
          <w:szCs w:val="24"/>
          <w:lang w:eastAsia="hi-IN" w:bidi="hi-IN"/>
        </w:rPr>
        <w:t>̂</w:t>
      </w:r>
      <w:r w:rsidRPr="00234101">
        <w:rPr>
          <w:rFonts w:ascii="Trebuchet MS" w:hAnsi="Trebuchet MS"/>
          <w:szCs w:val="24"/>
          <w:lang w:eastAsia="hi-IN" w:bidi="hi-IN"/>
        </w:rPr>
        <w:t>nta</w:t>
      </w:r>
      <w:r w:rsidRPr="00234101">
        <w:rPr>
          <w:rFonts w:ascii="Arial" w:hAnsi="Arial" w:cs="Arial"/>
          <w:szCs w:val="24"/>
          <w:lang w:eastAsia="hi-IN" w:bidi="hi-IN"/>
        </w:rPr>
        <w:t>̂</w:t>
      </w:r>
      <w:r w:rsidRPr="00234101">
        <w:rPr>
          <w:rFonts w:ascii="Trebuchet MS" w:hAnsi="Trebuchet MS"/>
          <w:szCs w:val="24"/>
          <w:lang w:eastAsia="hi-IN" w:bidi="hi-IN"/>
        </w:rPr>
        <w:t>lnita</w:t>
      </w:r>
      <w:r w:rsidRPr="00234101">
        <w:rPr>
          <w:rFonts w:ascii="Arial" w:hAnsi="Arial" w:cs="Arial"/>
          <w:szCs w:val="24"/>
          <w:lang w:eastAsia="hi-IN" w:bidi="hi-IN"/>
        </w:rPr>
        <w:t>̆</w:t>
      </w:r>
      <w:r w:rsidRPr="00234101">
        <w:rPr>
          <w:rFonts w:ascii="Trebuchet MS" w:hAnsi="Trebuchet MS"/>
          <w:szCs w:val="24"/>
          <w:lang w:eastAsia="hi-IN" w:bidi="hi-IN"/>
        </w:rPr>
        <w:t xml:space="preserve"> preponderent i</w:t>
      </w:r>
      <w:r w:rsidRPr="00234101">
        <w:rPr>
          <w:rFonts w:ascii="Arial" w:hAnsi="Arial" w:cs="Arial"/>
          <w:szCs w:val="24"/>
          <w:lang w:eastAsia="hi-IN" w:bidi="hi-IN"/>
        </w:rPr>
        <w:t>̂</w:t>
      </w:r>
      <w:r w:rsidRPr="00234101">
        <w:rPr>
          <w:rFonts w:ascii="Trebuchet MS" w:hAnsi="Trebuchet MS"/>
          <w:szCs w:val="24"/>
          <w:lang w:eastAsia="hi-IN" w:bidi="hi-IN"/>
        </w:rPr>
        <w:t>n domeniul motoarelor de ca</w:t>
      </w:r>
      <w:r w:rsidRPr="00234101">
        <w:rPr>
          <w:rFonts w:ascii="Arial" w:hAnsi="Arial" w:cs="Arial"/>
          <w:szCs w:val="24"/>
          <w:lang w:eastAsia="hi-IN" w:bidi="hi-IN"/>
        </w:rPr>
        <w:t>̆</w:t>
      </w:r>
      <w:r w:rsidRPr="00234101">
        <w:rPr>
          <w:rFonts w:ascii="Trebuchet MS" w:hAnsi="Trebuchet MS"/>
          <w:szCs w:val="24"/>
          <w:lang w:eastAsia="hi-IN" w:bidi="hi-IN"/>
        </w:rPr>
        <w:t>utare, ce permite rega</w:t>
      </w:r>
      <w:r w:rsidRPr="00234101">
        <w:rPr>
          <w:rFonts w:ascii="Arial" w:hAnsi="Arial" w:cs="Arial"/>
          <w:szCs w:val="24"/>
          <w:lang w:eastAsia="hi-IN" w:bidi="hi-IN"/>
        </w:rPr>
        <w:t>̆</w:t>
      </w:r>
      <w:r w:rsidRPr="00234101">
        <w:rPr>
          <w:rFonts w:ascii="Trebuchet MS" w:hAnsi="Trebuchet MS"/>
          <w:szCs w:val="24"/>
          <w:lang w:eastAsia="hi-IN" w:bidi="hi-IN"/>
        </w:rPr>
        <w:t>sirea informat</w:t>
      </w:r>
      <w:r w:rsidRPr="00234101">
        <w:rPr>
          <w:rFonts w:ascii="Arial" w:hAnsi="Arial" w:cs="Arial"/>
          <w:szCs w:val="24"/>
          <w:lang w:eastAsia="hi-IN" w:bidi="hi-IN"/>
        </w:rPr>
        <w:t>̧</w:t>
      </w:r>
      <w:r w:rsidRPr="00234101">
        <w:rPr>
          <w:rFonts w:ascii="Trebuchet MS" w:hAnsi="Trebuchet MS"/>
          <w:szCs w:val="24"/>
          <w:lang w:eastAsia="hi-IN" w:bidi="hi-IN"/>
        </w:rPr>
        <w:t>iilor utiliza</w:t>
      </w:r>
      <w:r w:rsidRPr="00234101">
        <w:rPr>
          <w:rFonts w:ascii="Arial" w:hAnsi="Arial" w:cs="Arial"/>
          <w:szCs w:val="24"/>
          <w:lang w:eastAsia="hi-IN" w:bidi="hi-IN"/>
        </w:rPr>
        <w:t>̂</w:t>
      </w:r>
      <w:r w:rsidRPr="00234101">
        <w:rPr>
          <w:rFonts w:ascii="Trebuchet MS" w:hAnsi="Trebuchet MS"/>
          <w:szCs w:val="24"/>
          <w:lang w:eastAsia="hi-IN" w:bidi="hi-IN"/>
        </w:rPr>
        <w:t>nd limbajul natural - completata</w:t>
      </w:r>
      <w:r w:rsidRPr="00234101">
        <w:rPr>
          <w:rFonts w:ascii="Arial" w:hAnsi="Arial" w:cs="Arial"/>
          <w:szCs w:val="24"/>
          <w:lang w:eastAsia="hi-IN" w:bidi="hi-IN"/>
        </w:rPr>
        <w:t>̆</w:t>
      </w:r>
      <w:r w:rsidRPr="00234101">
        <w:rPr>
          <w:rFonts w:ascii="Trebuchet MS" w:hAnsi="Trebuchet MS"/>
          <w:szCs w:val="24"/>
          <w:lang w:eastAsia="hi-IN" w:bidi="hi-IN"/>
        </w:rPr>
        <w:t xml:space="preserve"> prin mecanisme ce i</w:t>
      </w:r>
      <w:r w:rsidRPr="00234101">
        <w:rPr>
          <w:rFonts w:ascii="Arial" w:hAnsi="Arial" w:cs="Arial"/>
          <w:szCs w:val="24"/>
          <w:lang w:eastAsia="hi-IN" w:bidi="hi-IN"/>
        </w:rPr>
        <w:t>̂</w:t>
      </w:r>
      <w:r w:rsidRPr="00234101">
        <w:rPr>
          <w:rFonts w:ascii="Trebuchet MS" w:hAnsi="Trebuchet MS"/>
          <w:szCs w:val="24"/>
          <w:lang w:eastAsia="hi-IN" w:bidi="hi-IN"/>
        </w:rPr>
        <w:t>mbuna</w:t>
      </w:r>
      <w:r w:rsidRPr="00234101">
        <w:rPr>
          <w:rFonts w:ascii="Arial" w:hAnsi="Arial" w:cs="Arial"/>
          <w:szCs w:val="24"/>
          <w:lang w:eastAsia="hi-IN" w:bidi="hi-IN"/>
        </w:rPr>
        <w:t>̆</w:t>
      </w:r>
      <w:r w:rsidRPr="00234101">
        <w:rPr>
          <w:rFonts w:ascii="Trebuchet MS" w:hAnsi="Trebuchet MS"/>
          <w:szCs w:val="24"/>
          <w:lang w:eastAsia="hi-IN" w:bidi="hi-IN"/>
        </w:rPr>
        <w:t>ta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esc modul de definire a criteriilor de rega</w:t>
      </w:r>
      <w:r w:rsidRPr="00234101">
        <w:rPr>
          <w:rFonts w:ascii="Arial" w:hAnsi="Arial" w:cs="Arial"/>
          <w:szCs w:val="24"/>
          <w:lang w:eastAsia="hi-IN" w:bidi="hi-IN"/>
        </w:rPr>
        <w:t>̆</w:t>
      </w:r>
      <w:r w:rsidRPr="00234101">
        <w:rPr>
          <w:rFonts w:ascii="Trebuchet MS" w:hAnsi="Trebuchet MS"/>
          <w:szCs w:val="24"/>
          <w:lang w:eastAsia="hi-IN" w:bidi="hi-IN"/>
        </w:rPr>
        <w:t>sire, pentru a reduce rezultatele de tip "false positive", nerelevante i</w:t>
      </w:r>
      <w:r w:rsidRPr="00234101">
        <w:rPr>
          <w:rFonts w:ascii="Arial" w:hAnsi="Arial" w:cs="Arial"/>
          <w:szCs w:val="24"/>
          <w:lang w:eastAsia="hi-IN" w:bidi="hi-IN"/>
        </w:rPr>
        <w:t>̂</w:t>
      </w:r>
      <w:r w:rsidRPr="00234101">
        <w:rPr>
          <w:rFonts w:ascii="Trebuchet MS" w:hAnsi="Trebuchet MS"/>
          <w:szCs w:val="24"/>
          <w:lang w:eastAsia="hi-IN" w:bidi="hi-IN"/>
        </w:rPr>
        <w:t>n contextul ca</w:t>
      </w:r>
      <w:r w:rsidRPr="00234101">
        <w:rPr>
          <w:rFonts w:ascii="Arial" w:hAnsi="Arial" w:cs="Arial"/>
          <w:szCs w:val="24"/>
          <w:lang w:eastAsia="hi-IN" w:bidi="hi-IN"/>
        </w:rPr>
        <w:t>̆</w:t>
      </w:r>
      <w:r w:rsidRPr="00234101">
        <w:rPr>
          <w:rFonts w:ascii="Trebuchet MS" w:hAnsi="Trebuchet MS"/>
          <w:szCs w:val="24"/>
          <w:lang w:eastAsia="hi-IN" w:bidi="hi-IN"/>
        </w:rPr>
        <w:t>uta</w:t>
      </w:r>
      <w:r w:rsidRPr="00234101">
        <w:rPr>
          <w:rFonts w:ascii="Arial" w:hAnsi="Arial" w:cs="Arial"/>
          <w:szCs w:val="24"/>
          <w:lang w:eastAsia="hi-IN" w:bidi="hi-IN"/>
        </w:rPr>
        <w:t>̆</w:t>
      </w:r>
      <w:r w:rsidRPr="00234101">
        <w:rPr>
          <w:rFonts w:ascii="Trebuchet MS" w:hAnsi="Trebuchet MS"/>
          <w:szCs w:val="24"/>
          <w:lang w:eastAsia="hi-IN" w:bidi="hi-IN"/>
        </w:rPr>
        <w:t xml:space="preserve">rii, generate de ambiguitatea limbajului natural; </w:t>
      </w:r>
    </w:p>
    <w:p w14:paraId="5AD0E909"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componenta de căutare va avea capabilități de clasificare si recunoaștere a conținutului de tip digital (ex. JPEG, PNG, PDF) la momentul indexării;</w:t>
      </w:r>
    </w:p>
    <w:p w14:paraId="1B88ED8A"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posibilitatea de a indexa si regăsi documente pe baza informațiilor geo spațiale;</w:t>
      </w:r>
    </w:p>
    <w:p w14:paraId="6F0D96DB"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definirii de sinonime pentru termenii de căutare;</w:t>
      </w:r>
    </w:p>
    <w:p w14:paraId="77613396"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afișării unui scor de relevanta pentru fiecare rezultat;</w:t>
      </w:r>
    </w:p>
    <w:p w14:paraId="6704EE36"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 xml:space="preserve">"query builder" </w:t>
      </w:r>
      <w:r w:rsidRPr="00234101">
        <w:rPr>
          <w:rFonts w:ascii="Trebuchet MS" w:hAnsi="Trebuchet MS"/>
          <w:szCs w:val="24"/>
          <w:lang w:eastAsia="hi-IN" w:bidi="hi-IN"/>
        </w:rPr>
        <w:t>- functionalitate de ca</w:t>
      </w:r>
      <w:r w:rsidRPr="00234101">
        <w:rPr>
          <w:rFonts w:ascii="Arial" w:hAnsi="Arial" w:cs="Arial"/>
          <w:szCs w:val="24"/>
          <w:lang w:eastAsia="hi-IN" w:bidi="hi-IN"/>
        </w:rPr>
        <w:t>̆</w:t>
      </w:r>
      <w:r w:rsidRPr="00234101">
        <w:rPr>
          <w:rFonts w:ascii="Trebuchet MS" w:hAnsi="Trebuchet MS"/>
          <w:szCs w:val="24"/>
          <w:lang w:eastAsia="hi-IN" w:bidi="hi-IN"/>
        </w:rPr>
        <w:t>utare avansata</w:t>
      </w:r>
      <w:r w:rsidRPr="00234101">
        <w:rPr>
          <w:rFonts w:ascii="Arial" w:hAnsi="Arial" w:cs="Arial"/>
          <w:szCs w:val="24"/>
          <w:lang w:eastAsia="hi-IN" w:bidi="hi-IN"/>
        </w:rPr>
        <w:t>̆</w:t>
      </w:r>
      <w:r w:rsidRPr="00234101">
        <w:rPr>
          <w:rFonts w:ascii="Trebuchet MS" w:hAnsi="Trebuchet MS"/>
          <w:szCs w:val="24"/>
          <w:lang w:eastAsia="hi-IN" w:bidi="hi-IN"/>
        </w:rPr>
        <w:t>, ce permite definirea grafica</w:t>
      </w:r>
      <w:r w:rsidRPr="00234101">
        <w:rPr>
          <w:rFonts w:ascii="Arial" w:hAnsi="Arial" w:cs="Arial"/>
          <w:szCs w:val="24"/>
          <w:lang w:eastAsia="hi-IN" w:bidi="hi-IN"/>
        </w:rPr>
        <w:t>̆</w:t>
      </w:r>
      <w:r w:rsidRPr="00234101">
        <w:rPr>
          <w:rFonts w:ascii="Trebuchet MS" w:hAnsi="Trebuchet MS"/>
          <w:szCs w:val="24"/>
          <w:lang w:eastAsia="hi-IN" w:bidi="hi-IN"/>
        </w:rPr>
        <w:t>, arborescenta</w:t>
      </w:r>
      <w:r w:rsidRPr="00234101">
        <w:rPr>
          <w:rFonts w:ascii="Arial" w:hAnsi="Arial" w:cs="Arial"/>
          <w:szCs w:val="24"/>
          <w:lang w:eastAsia="hi-IN" w:bidi="hi-IN"/>
        </w:rPr>
        <w:t>̆</w:t>
      </w:r>
      <w:r w:rsidRPr="00234101">
        <w:rPr>
          <w:rFonts w:ascii="Trebuchet MS" w:hAnsi="Trebuchet MS"/>
          <w:szCs w:val="24"/>
          <w:lang w:eastAsia="hi-IN" w:bidi="hi-IN"/>
        </w:rPr>
        <w:t xml:space="preserve"> a criteriilor de rega</w:t>
      </w:r>
      <w:r w:rsidRPr="00234101">
        <w:rPr>
          <w:rFonts w:ascii="Arial" w:hAnsi="Arial" w:cs="Arial"/>
          <w:szCs w:val="24"/>
          <w:lang w:eastAsia="hi-IN" w:bidi="hi-IN"/>
        </w:rPr>
        <w:t>̆</w:t>
      </w:r>
      <w:r w:rsidRPr="00234101">
        <w:rPr>
          <w:rFonts w:ascii="Trebuchet MS" w:hAnsi="Trebuchet MS"/>
          <w:szCs w:val="24"/>
          <w:lang w:eastAsia="hi-IN" w:bidi="hi-IN"/>
        </w:rPr>
        <w:t>sire, folosind orice obiect, proprietate sau relat</w:t>
      </w:r>
      <w:r w:rsidRPr="00234101">
        <w:rPr>
          <w:rFonts w:ascii="Arial" w:hAnsi="Arial" w:cs="Arial"/>
          <w:szCs w:val="24"/>
          <w:lang w:eastAsia="hi-IN" w:bidi="hi-IN"/>
        </w:rPr>
        <w:t>̧</w:t>
      </w:r>
      <w:r w:rsidRPr="00234101">
        <w:rPr>
          <w:rFonts w:ascii="Trebuchet MS" w:hAnsi="Trebuchet MS"/>
          <w:szCs w:val="24"/>
          <w:lang w:eastAsia="hi-IN" w:bidi="hi-IN"/>
        </w:rPr>
        <w:t>ie definita</w:t>
      </w:r>
      <w:r w:rsidRPr="00234101">
        <w:rPr>
          <w:rFonts w:ascii="Arial" w:hAnsi="Arial" w:cs="Arial"/>
          <w:szCs w:val="24"/>
          <w:lang w:eastAsia="hi-IN" w:bidi="hi-IN"/>
        </w:rPr>
        <w:t>̆</w:t>
      </w:r>
      <w:r w:rsidRPr="00234101">
        <w:rPr>
          <w:rFonts w:ascii="Trebuchet MS" w:hAnsi="Trebuchet MS"/>
          <w:szCs w:val="24"/>
          <w:lang w:eastAsia="hi-IN" w:bidi="hi-IN"/>
        </w:rPr>
        <w:t xml:space="preserve"> i</w:t>
      </w:r>
      <w:r w:rsidRPr="00234101">
        <w:rPr>
          <w:rFonts w:ascii="Arial" w:hAnsi="Arial" w:cs="Arial"/>
          <w:szCs w:val="24"/>
          <w:lang w:eastAsia="hi-IN" w:bidi="hi-IN"/>
        </w:rPr>
        <w:t>̂</w:t>
      </w:r>
      <w:r w:rsidRPr="00234101">
        <w:rPr>
          <w:rFonts w:ascii="Trebuchet MS" w:hAnsi="Trebuchet MS"/>
          <w:szCs w:val="24"/>
          <w:lang w:eastAsia="hi-IN" w:bidi="hi-IN"/>
        </w:rPr>
        <w:t xml:space="preserve">n modelul de date conceptual; </w:t>
      </w:r>
    </w:p>
    <w:p w14:paraId="43337D09"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 xml:space="preserve">"spatial search" </w:t>
      </w:r>
      <w:r w:rsidRPr="00234101">
        <w:rPr>
          <w:rFonts w:ascii="Trebuchet MS" w:hAnsi="Trebuchet MS"/>
          <w:szCs w:val="24"/>
          <w:lang w:eastAsia="hi-IN" w:bidi="hi-IN"/>
        </w:rPr>
        <w:t>- functionalitate de ca</w:t>
      </w:r>
      <w:r w:rsidRPr="00234101">
        <w:rPr>
          <w:rFonts w:ascii="Arial" w:hAnsi="Arial" w:cs="Arial"/>
          <w:szCs w:val="24"/>
          <w:lang w:eastAsia="hi-IN" w:bidi="hi-IN"/>
        </w:rPr>
        <w:t>̆</w:t>
      </w:r>
      <w:r w:rsidRPr="00234101">
        <w:rPr>
          <w:rFonts w:ascii="Trebuchet MS" w:hAnsi="Trebuchet MS"/>
          <w:szCs w:val="24"/>
          <w:lang w:eastAsia="hi-IN" w:bidi="hi-IN"/>
        </w:rPr>
        <w:t>utare avansata</w:t>
      </w:r>
      <w:r w:rsidRPr="00234101">
        <w:rPr>
          <w:rFonts w:ascii="Arial" w:hAnsi="Arial" w:cs="Arial"/>
          <w:szCs w:val="24"/>
          <w:lang w:eastAsia="hi-IN" w:bidi="hi-IN"/>
        </w:rPr>
        <w:t>̆</w:t>
      </w:r>
      <w:r w:rsidRPr="00234101">
        <w:rPr>
          <w:rFonts w:ascii="Trebuchet MS" w:hAnsi="Trebuchet MS"/>
          <w:szCs w:val="24"/>
          <w:lang w:eastAsia="hi-IN" w:bidi="hi-IN"/>
        </w:rPr>
        <w:t>, ce permite rega</w:t>
      </w:r>
      <w:r w:rsidRPr="00234101">
        <w:rPr>
          <w:rFonts w:ascii="Arial" w:hAnsi="Arial" w:cs="Arial"/>
          <w:szCs w:val="24"/>
          <w:lang w:eastAsia="hi-IN" w:bidi="hi-IN"/>
        </w:rPr>
        <w:t>̆</w:t>
      </w:r>
      <w:r w:rsidRPr="00234101">
        <w:rPr>
          <w:rFonts w:ascii="Trebuchet MS" w:hAnsi="Trebuchet MS"/>
          <w:szCs w:val="24"/>
          <w:lang w:eastAsia="hi-IN" w:bidi="hi-IN"/>
        </w:rPr>
        <w:t>sirea informat</w:t>
      </w:r>
      <w:r w:rsidRPr="00234101">
        <w:rPr>
          <w:rFonts w:ascii="Arial" w:hAnsi="Arial" w:cs="Arial"/>
          <w:szCs w:val="24"/>
          <w:lang w:eastAsia="hi-IN" w:bidi="hi-IN"/>
        </w:rPr>
        <w:t>̧</w:t>
      </w:r>
      <w:r w:rsidRPr="00234101">
        <w:rPr>
          <w:rFonts w:ascii="Trebuchet MS" w:hAnsi="Trebuchet MS"/>
          <w:szCs w:val="24"/>
          <w:lang w:eastAsia="hi-IN" w:bidi="hi-IN"/>
        </w:rPr>
        <w:t>iilor folosind diverse instrumente geometrice precum restra</w:t>
      </w:r>
      <w:r w:rsidRPr="00234101">
        <w:rPr>
          <w:rFonts w:ascii="Arial" w:hAnsi="Arial" w:cs="Arial"/>
          <w:szCs w:val="24"/>
          <w:lang w:eastAsia="hi-IN" w:bidi="hi-IN"/>
        </w:rPr>
        <w:t>̂</w:t>
      </w:r>
      <w:r w:rsidRPr="00234101">
        <w:rPr>
          <w:rFonts w:ascii="Trebuchet MS" w:hAnsi="Trebuchet MS"/>
          <w:szCs w:val="24"/>
          <w:lang w:eastAsia="hi-IN" w:bidi="hi-IN"/>
        </w:rPr>
        <w:t>ngerea zonei de interes prin definirea grafica</w:t>
      </w:r>
      <w:r w:rsidRPr="00234101">
        <w:rPr>
          <w:rFonts w:ascii="Arial" w:hAnsi="Arial" w:cs="Arial"/>
          <w:szCs w:val="24"/>
          <w:lang w:eastAsia="hi-IN" w:bidi="hi-IN"/>
        </w:rPr>
        <w:t>̆</w:t>
      </w:r>
      <w:r w:rsidRPr="00234101">
        <w:rPr>
          <w:rFonts w:ascii="Trebuchet MS" w:hAnsi="Trebuchet MS"/>
          <w:szCs w:val="24"/>
          <w:lang w:eastAsia="hi-IN" w:bidi="hi-IN"/>
        </w:rPr>
        <w:t xml:space="preserve"> a unor forme poligonale pe o harta</w:t>
      </w:r>
      <w:r w:rsidRPr="00234101">
        <w:rPr>
          <w:rFonts w:ascii="Arial" w:hAnsi="Arial" w:cs="Arial"/>
          <w:szCs w:val="24"/>
          <w:lang w:eastAsia="hi-IN" w:bidi="hi-IN"/>
        </w:rPr>
        <w:t>̆</w:t>
      </w:r>
      <w:r w:rsidRPr="00234101">
        <w:rPr>
          <w:rFonts w:ascii="Trebuchet MS" w:hAnsi="Trebuchet MS"/>
          <w:szCs w:val="24"/>
          <w:lang w:eastAsia="hi-IN" w:bidi="hi-IN"/>
        </w:rPr>
        <w:t xml:space="preserve">; </w:t>
      </w:r>
    </w:p>
    <w:p w14:paraId="29509FEE"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 xml:space="preserve">"picture recognition" </w:t>
      </w:r>
      <w:r w:rsidRPr="00234101">
        <w:rPr>
          <w:rFonts w:ascii="Trebuchet MS" w:hAnsi="Trebuchet MS"/>
          <w:szCs w:val="24"/>
          <w:lang w:eastAsia="hi-IN" w:bidi="hi-IN"/>
        </w:rPr>
        <w:t>- functionalitate de recunoas</w:t>
      </w:r>
      <w:r w:rsidRPr="00234101">
        <w:rPr>
          <w:rFonts w:ascii="Arial" w:hAnsi="Arial" w:cs="Arial"/>
          <w:szCs w:val="24"/>
          <w:lang w:eastAsia="hi-IN" w:bidi="hi-IN"/>
        </w:rPr>
        <w:t>̧</w:t>
      </w:r>
      <w:r w:rsidRPr="00234101">
        <w:rPr>
          <w:rFonts w:ascii="Trebuchet MS" w:hAnsi="Trebuchet MS"/>
          <w:szCs w:val="24"/>
          <w:lang w:eastAsia="hi-IN" w:bidi="hi-IN"/>
        </w:rPr>
        <w:t>tere a a anumitor zone dintr-o imagine digitala</w:t>
      </w:r>
      <w:r w:rsidRPr="00234101">
        <w:rPr>
          <w:rFonts w:ascii="Arial" w:hAnsi="Arial" w:cs="Arial"/>
          <w:szCs w:val="24"/>
          <w:lang w:eastAsia="hi-IN" w:bidi="hi-IN"/>
        </w:rPr>
        <w:t>̆</w:t>
      </w:r>
      <w:r w:rsidRPr="00234101">
        <w:rPr>
          <w:rFonts w:ascii="Trebuchet MS" w:hAnsi="Trebuchet MS"/>
          <w:szCs w:val="24"/>
          <w:lang w:eastAsia="hi-IN" w:bidi="hi-IN"/>
        </w:rPr>
        <w:t>;</w:t>
      </w:r>
    </w:p>
    <w:p w14:paraId="15144940"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 xml:space="preserve">"drill down" </w:t>
      </w:r>
      <w:r w:rsidRPr="00234101">
        <w:rPr>
          <w:rFonts w:ascii="Trebuchet MS" w:hAnsi="Trebuchet MS"/>
          <w:szCs w:val="24"/>
          <w:lang w:eastAsia="hi-IN" w:bidi="hi-IN"/>
        </w:rPr>
        <w:t>- functionalitate ce permite navigarea i</w:t>
      </w:r>
      <w:r w:rsidRPr="00234101">
        <w:rPr>
          <w:rFonts w:ascii="Arial" w:hAnsi="Arial" w:cs="Arial"/>
          <w:szCs w:val="24"/>
          <w:lang w:eastAsia="hi-IN" w:bidi="hi-IN"/>
        </w:rPr>
        <w:t>̂</w:t>
      </w:r>
      <w:r w:rsidRPr="00234101">
        <w:rPr>
          <w:rFonts w:ascii="Trebuchet MS" w:hAnsi="Trebuchet MS"/>
          <w:szCs w:val="24"/>
          <w:lang w:eastAsia="hi-IN" w:bidi="hi-IN"/>
        </w:rPr>
        <w:t>n ada</w:t>
      </w:r>
      <w:r w:rsidRPr="00234101">
        <w:rPr>
          <w:rFonts w:ascii="Arial" w:hAnsi="Arial" w:cs="Arial"/>
          <w:szCs w:val="24"/>
          <w:lang w:eastAsia="hi-IN" w:bidi="hi-IN"/>
        </w:rPr>
        <w:t>̂</w:t>
      </w:r>
      <w:r w:rsidRPr="00234101">
        <w:rPr>
          <w:rFonts w:ascii="Trebuchet MS" w:hAnsi="Trebuchet MS"/>
          <w:szCs w:val="24"/>
          <w:lang w:eastAsia="hi-IN" w:bidi="hi-IN"/>
        </w:rPr>
        <w:t>ncime, printr-o parcurgere ierarhica</w:t>
      </w:r>
      <w:r w:rsidRPr="00234101">
        <w:rPr>
          <w:rFonts w:ascii="Arial" w:hAnsi="Arial" w:cs="Arial"/>
          <w:szCs w:val="24"/>
          <w:lang w:eastAsia="hi-IN" w:bidi="hi-IN"/>
        </w:rPr>
        <w:t>̆</w:t>
      </w:r>
      <w:r w:rsidRPr="00234101">
        <w:rPr>
          <w:rFonts w:ascii="Trebuchet MS" w:hAnsi="Trebuchet MS"/>
          <w:szCs w:val="24"/>
          <w:lang w:eastAsia="hi-IN" w:bidi="hi-IN"/>
        </w:rPr>
        <w:t xml:space="preserve"> nivel cu nivel a rezultatelor, cu scopul de a obt</w:t>
      </w:r>
      <w:r w:rsidRPr="00234101">
        <w:rPr>
          <w:rFonts w:ascii="Arial" w:hAnsi="Arial" w:cs="Arial"/>
          <w:szCs w:val="24"/>
          <w:lang w:eastAsia="hi-IN" w:bidi="hi-IN"/>
        </w:rPr>
        <w:t>̧</w:t>
      </w:r>
      <w:r w:rsidRPr="00234101">
        <w:rPr>
          <w:rFonts w:ascii="Trebuchet MS" w:hAnsi="Trebuchet MS"/>
          <w:szCs w:val="24"/>
          <w:lang w:eastAsia="hi-IN" w:bidi="hi-IN"/>
        </w:rPr>
        <w:t>ine detalii suplimentare, cu granularitate din ce i</w:t>
      </w:r>
      <w:r w:rsidRPr="00234101">
        <w:rPr>
          <w:rFonts w:ascii="Arial" w:hAnsi="Arial" w:cs="Arial"/>
          <w:szCs w:val="24"/>
          <w:lang w:eastAsia="hi-IN" w:bidi="hi-IN"/>
        </w:rPr>
        <w:t>̂</w:t>
      </w:r>
      <w:r w:rsidRPr="00234101">
        <w:rPr>
          <w:rFonts w:ascii="Trebuchet MS" w:hAnsi="Trebuchet MS"/>
          <w:szCs w:val="24"/>
          <w:lang w:eastAsia="hi-IN" w:bidi="hi-IN"/>
        </w:rPr>
        <w:t>n ce mai fina</w:t>
      </w:r>
      <w:r w:rsidRPr="00234101">
        <w:rPr>
          <w:rFonts w:ascii="Arial" w:hAnsi="Arial" w:cs="Arial"/>
          <w:szCs w:val="24"/>
          <w:lang w:eastAsia="hi-IN" w:bidi="hi-IN"/>
        </w:rPr>
        <w:t>̆</w:t>
      </w:r>
      <w:r w:rsidRPr="00234101">
        <w:rPr>
          <w:rFonts w:ascii="Trebuchet MS" w:hAnsi="Trebuchet MS"/>
          <w:szCs w:val="24"/>
          <w:lang w:eastAsia="hi-IN" w:bidi="hi-IN"/>
        </w:rPr>
        <w:t>;</w:t>
      </w:r>
    </w:p>
    <w:p w14:paraId="464AE348"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 xml:space="preserve">"detail view" </w:t>
      </w:r>
      <w:r w:rsidRPr="00234101">
        <w:rPr>
          <w:rFonts w:ascii="Trebuchet MS" w:hAnsi="Trebuchet MS"/>
          <w:szCs w:val="24"/>
          <w:lang w:eastAsia="hi-IN" w:bidi="hi-IN"/>
        </w:rPr>
        <w:t>- functionalitate ce permite vizualizarea tuturor detaliilor asociate fieca</w:t>
      </w:r>
      <w:r w:rsidRPr="00234101">
        <w:rPr>
          <w:rFonts w:ascii="Arial" w:hAnsi="Arial" w:cs="Arial"/>
          <w:szCs w:val="24"/>
          <w:lang w:eastAsia="hi-IN" w:bidi="hi-IN"/>
        </w:rPr>
        <w:t>̆</w:t>
      </w:r>
      <w:r w:rsidRPr="00234101">
        <w:rPr>
          <w:rFonts w:ascii="Trebuchet MS" w:hAnsi="Trebuchet MS"/>
          <w:szCs w:val="24"/>
          <w:lang w:eastAsia="hi-IN" w:bidi="hi-IN"/>
        </w:rPr>
        <w:t>rei i</w:t>
      </w:r>
      <w:r w:rsidRPr="00234101">
        <w:rPr>
          <w:rFonts w:ascii="Arial" w:hAnsi="Arial" w:cs="Arial"/>
          <w:szCs w:val="24"/>
          <w:lang w:eastAsia="hi-IN" w:bidi="hi-IN"/>
        </w:rPr>
        <w:t>̂</w:t>
      </w:r>
      <w:r w:rsidRPr="00234101">
        <w:rPr>
          <w:rFonts w:ascii="Trebuchet MS" w:hAnsi="Trebuchet MS"/>
          <w:szCs w:val="24"/>
          <w:lang w:eastAsia="hi-IN" w:bidi="hi-IN"/>
        </w:rPr>
        <w:t>nregistra</w:t>
      </w:r>
      <w:r w:rsidRPr="00234101">
        <w:rPr>
          <w:rFonts w:ascii="Arial" w:hAnsi="Arial" w:cs="Arial"/>
          <w:szCs w:val="24"/>
          <w:lang w:eastAsia="hi-IN" w:bidi="hi-IN"/>
        </w:rPr>
        <w:t>̆</w:t>
      </w:r>
      <w:r w:rsidRPr="00234101">
        <w:rPr>
          <w:rFonts w:ascii="Trebuchet MS" w:hAnsi="Trebuchet MS"/>
          <w:szCs w:val="24"/>
          <w:lang w:eastAsia="hi-IN" w:bidi="hi-IN"/>
        </w:rPr>
        <w:t>ri din rezultat, i</w:t>
      </w:r>
      <w:r w:rsidRPr="00234101">
        <w:rPr>
          <w:rFonts w:ascii="Arial" w:hAnsi="Arial" w:cs="Arial"/>
          <w:szCs w:val="24"/>
          <w:lang w:eastAsia="hi-IN" w:bidi="hi-IN"/>
        </w:rPr>
        <w:t>̂</w:t>
      </w:r>
      <w:r w:rsidRPr="00234101">
        <w:rPr>
          <w:rFonts w:ascii="Trebuchet MS" w:hAnsi="Trebuchet MS"/>
          <w:szCs w:val="24"/>
          <w:lang w:eastAsia="hi-IN" w:bidi="hi-IN"/>
        </w:rPr>
        <w:t>n funct</w:t>
      </w:r>
      <w:r w:rsidRPr="00234101">
        <w:rPr>
          <w:rFonts w:ascii="Arial" w:hAnsi="Arial" w:cs="Arial"/>
          <w:szCs w:val="24"/>
          <w:lang w:eastAsia="hi-IN" w:bidi="hi-IN"/>
        </w:rPr>
        <w:t>̧</w:t>
      </w:r>
      <w:r w:rsidRPr="00234101">
        <w:rPr>
          <w:rFonts w:ascii="Trebuchet MS" w:hAnsi="Trebuchet MS"/>
          <w:szCs w:val="24"/>
          <w:lang w:eastAsia="hi-IN" w:bidi="hi-IN"/>
        </w:rPr>
        <w:t xml:space="preserve">ie de tipul de obiect selectat: document, entitate sau eveniment; </w:t>
      </w:r>
    </w:p>
    <w:p w14:paraId="41FE227D"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 xml:space="preserve">"link analysis" </w:t>
      </w:r>
      <w:r w:rsidRPr="00234101">
        <w:rPr>
          <w:rFonts w:ascii="Trebuchet MS" w:hAnsi="Trebuchet MS"/>
          <w:szCs w:val="24"/>
          <w:lang w:eastAsia="hi-IN" w:bidi="hi-IN"/>
        </w:rPr>
        <w:t>- functionalitate de dispunere grafica</w:t>
      </w:r>
      <w:r w:rsidRPr="00234101">
        <w:rPr>
          <w:rFonts w:ascii="Arial" w:hAnsi="Arial" w:cs="Arial"/>
          <w:szCs w:val="24"/>
          <w:lang w:eastAsia="hi-IN" w:bidi="hi-IN"/>
        </w:rPr>
        <w:t>̆</w:t>
      </w:r>
      <w:r w:rsidRPr="00234101">
        <w:rPr>
          <w:rFonts w:ascii="Trebuchet MS" w:hAnsi="Trebuchet MS"/>
          <w:szCs w:val="24"/>
          <w:lang w:eastAsia="hi-IN" w:bidi="hi-IN"/>
        </w:rPr>
        <w:t xml:space="preserve"> a obiectelor, proprieta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ilor s</w:t>
      </w:r>
      <w:r w:rsidRPr="00234101">
        <w:rPr>
          <w:rFonts w:ascii="Arial" w:hAnsi="Arial" w:cs="Arial"/>
          <w:szCs w:val="24"/>
          <w:lang w:eastAsia="hi-IN" w:bidi="hi-IN"/>
        </w:rPr>
        <w:t>̧</w:t>
      </w:r>
      <w:r w:rsidRPr="00234101">
        <w:rPr>
          <w:rFonts w:ascii="Trebuchet MS" w:hAnsi="Trebuchet MS"/>
          <w:szCs w:val="24"/>
          <w:lang w:eastAsia="hi-IN" w:bidi="hi-IN"/>
        </w:rPr>
        <w:t>i relat</w:t>
      </w:r>
      <w:r w:rsidRPr="00234101">
        <w:rPr>
          <w:rFonts w:ascii="Arial" w:hAnsi="Arial" w:cs="Arial"/>
          <w:szCs w:val="24"/>
          <w:lang w:eastAsia="hi-IN" w:bidi="hi-IN"/>
        </w:rPr>
        <w:t>̧</w:t>
      </w:r>
      <w:r w:rsidRPr="00234101">
        <w:rPr>
          <w:rFonts w:ascii="Trebuchet MS" w:hAnsi="Trebuchet MS"/>
          <w:szCs w:val="24"/>
          <w:lang w:eastAsia="hi-IN" w:bidi="hi-IN"/>
        </w:rPr>
        <w:t>iilor, sub forma</w:t>
      </w:r>
      <w:r w:rsidRPr="00234101">
        <w:rPr>
          <w:rFonts w:ascii="Arial" w:hAnsi="Arial" w:cs="Arial"/>
          <w:szCs w:val="24"/>
          <w:lang w:eastAsia="hi-IN" w:bidi="hi-IN"/>
        </w:rPr>
        <w:t>̆</w:t>
      </w:r>
      <w:r w:rsidRPr="00234101">
        <w:rPr>
          <w:rFonts w:ascii="Trebuchet MS" w:hAnsi="Trebuchet MS"/>
          <w:szCs w:val="24"/>
          <w:lang w:eastAsia="hi-IN" w:bidi="hi-IN"/>
        </w:rPr>
        <w:t xml:space="preserve"> de grafuri compuse din noduri s</w:t>
      </w:r>
      <w:r w:rsidRPr="00234101">
        <w:rPr>
          <w:rFonts w:ascii="Arial" w:hAnsi="Arial" w:cs="Arial"/>
          <w:szCs w:val="24"/>
          <w:lang w:eastAsia="hi-IN" w:bidi="hi-IN"/>
        </w:rPr>
        <w:t>̧</w:t>
      </w:r>
      <w:r w:rsidRPr="00234101">
        <w:rPr>
          <w:rFonts w:ascii="Trebuchet MS" w:hAnsi="Trebuchet MS"/>
          <w:szCs w:val="24"/>
          <w:lang w:eastAsia="hi-IN" w:bidi="hi-IN"/>
        </w:rPr>
        <w:t>i muchii, astfel i</w:t>
      </w:r>
      <w:r w:rsidRPr="00234101">
        <w:rPr>
          <w:rFonts w:ascii="Arial" w:hAnsi="Arial" w:cs="Arial"/>
          <w:szCs w:val="24"/>
          <w:lang w:eastAsia="hi-IN" w:bidi="hi-IN"/>
        </w:rPr>
        <w:t>̂</w:t>
      </w:r>
      <w:r w:rsidRPr="00234101">
        <w:rPr>
          <w:rFonts w:ascii="Trebuchet MS" w:hAnsi="Trebuchet MS"/>
          <w:szCs w:val="24"/>
          <w:lang w:eastAsia="hi-IN" w:bidi="hi-IN"/>
        </w:rPr>
        <w:t>nca</w:t>
      </w:r>
      <w:r w:rsidRPr="00234101">
        <w:rPr>
          <w:rFonts w:ascii="Arial" w:hAnsi="Arial" w:cs="Arial"/>
          <w:szCs w:val="24"/>
          <w:lang w:eastAsia="hi-IN" w:bidi="hi-IN"/>
        </w:rPr>
        <w:t>̂</w:t>
      </w:r>
      <w:r w:rsidRPr="00234101">
        <w:rPr>
          <w:rFonts w:ascii="Trebuchet MS" w:hAnsi="Trebuchet MS"/>
          <w:szCs w:val="24"/>
          <w:lang w:eastAsia="hi-IN" w:bidi="hi-IN"/>
        </w:rPr>
        <w:t>t sa</w:t>
      </w:r>
      <w:r w:rsidRPr="00234101">
        <w:rPr>
          <w:rFonts w:ascii="Arial" w:hAnsi="Arial" w:cs="Arial"/>
          <w:szCs w:val="24"/>
          <w:lang w:eastAsia="hi-IN" w:bidi="hi-IN"/>
        </w:rPr>
        <w:t>̆</w:t>
      </w:r>
      <w:r w:rsidRPr="00234101">
        <w:rPr>
          <w:rFonts w:ascii="Trebuchet MS" w:hAnsi="Trebuchet MS"/>
          <w:szCs w:val="24"/>
          <w:lang w:eastAsia="hi-IN" w:bidi="hi-IN"/>
        </w:rPr>
        <w:t xml:space="preserve"> permita</w:t>
      </w:r>
      <w:r w:rsidRPr="00234101">
        <w:rPr>
          <w:rFonts w:ascii="Arial" w:hAnsi="Arial" w:cs="Arial"/>
          <w:szCs w:val="24"/>
          <w:lang w:eastAsia="hi-IN" w:bidi="hi-IN"/>
        </w:rPr>
        <w:t>̆</w:t>
      </w:r>
      <w:r w:rsidRPr="00234101">
        <w:rPr>
          <w:rFonts w:ascii="Trebuchet MS" w:hAnsi="Trebuchet MS"/>
          <w:szCs w:val="24"/>
          <w:lang w:eastAsia="hi-IN" w:bidi="hi-IN"/>
        </w:rPr>
        <w:t xml:space="preserve"> descoperirea de noi informat</w:t>
      </w:r>
      <w:r w:rsidRPr="00234101">
        <w:rPr>
          <w:rFonts w:ascii="Arial" w:hAnsi="Arial" w:cs="Arial"/>
          <w:szCs w:val="24"/>
          <w:lang w:eastAsia="hi-IN" w:bidi="hi-IN"/>
        </w:rPr>
        <w:t>̧</w:t>
      </w:r>
      <w:r w:rsidRPr="00234101">
        <w:rPr>
          <w:rFonts w:ascii="Trebuchet MS" w:hAnsi="Trebuchet MS"/>
          <w:szCs w:val="24"/>
          <w:lang w:eastAsia="hi-IN" w:bidi="hi-IN"/>
        </w:rPr>
        <w:t>ii s</w:t>
      </w:r>
      <w:r w:rsidRPr="00234101">
        <w:rPr>
          <w:rFonts w:ascii="Arial" w:hAnsi="Arial" w:cs="Arial"/>
          <w:szCs w:val="24"/>
          <w:lang w:eastAsia="hi-IN" w:bidi="hi-IN"/>
        </w:rPr>
        <w:t>̧</w:t>
      </w:r>
      <w:r w:rsidRPr="00234101">
        <w:rPr>
          <w:rFonts w:ascii="Trebuchet MS" w:hAnsi="Trebuchet MS"/>
          <w:szCs w:val="24"/>
          <w:lang w:eastAsia="hi-IN" w:bidi="hi-IN"/>
        </w:rPr>
        <w:t>i conexiuni ce i</w:t>
      </w:r>
      <w:r w:rsidRPr="00234101">
        <w:rPr>
          <w:rFonts w:ascii="Arial" w:hAnsi="Arial" w:cs="Arial"/>
          <w:szCs w:val="24"/>
          <w:lang w:eastAsia="hi-IN" w:bidi="hi-IN"/>
        </w:rPr>
        <w:t>̂</w:t>
      </w:r>
      <w:r w:rsidRPr="00234101">
        <w:rPr>
          <w:rFonts w:ascii="Trebuchet MS" w:hAnsi="Trebuchet MS"/>
          <w:szCs w:val="24"/>
          <w:lang w:eastAsia="hi-IN" w:bidi="hi-IN"/>
        </w:rPr>
        <w:t>mboga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 xml:space="preserve">esc valoarea datelor existente; </w:t>
      </w:r>
    </w:p>
    <w:p w14:paraId="4D7DED60"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 xml:space="preserve">"spatial analysis" </w:t>
      </w:r>
      <w:r w:rsidRPr="00234101">
        <w:rPr>
          <w:rFonts w:ascii="Trebuchet MS" w:hAnsi="Trebuchet MS"/>
          <w:szCs w:val="24"/>
          <w:lang w:eastAsia="hi-IN" w:bidi="hi-IN"/>
        </w:rPr>
        <w:t>- functionalitate de analiza</w:t>
      </w:r>
      <w:r w:rsidRPr="00234101">
        <w:rPr>
          <w:rFonts w:ascii="Arial" w:hAnsi="Arial" w:cs="Arial"/>
          <w:szCs w:val="24"/>
          <w:lang w:eastAsia="hi-IN" w:bidi="hi-IN"/>
        </w:rPr>
        <w:t>̆</w:t>
      </w:r>
      <w:r w:rsidRPr="00234101">
        <w:rPr>
          <w:rFonts w:ascii="Trebuchet MS" w:hAnsi="Trebuchet MS"/>
          <w:szCs w:val="24"/>
          <w:lang w:eastAsia="hi-IN" w:bidi="hi-IN"/>
        </w:rPr>
        <w:t xml:space="preserve"> avansata</w:t>
      </w:r>
      <w:r w:rsidRPr="00234101">
        <w:rPr>
          <w:rFonts w:ascii="Arial" w:hAnsi="Arial" w:cs="Arial"/>
          <w:szCs w:val="24"/>
          <w:lang w:eastAsia="hi-IN" w:bidi="hi-IN"/>
        </w:rPr>
        <w:t>̆</w:t>
      </w:r>
      <w:r w:rsidRPr="00234101">
        <w:rPr>
          <w:rFonts w:ascii="Trebuchet MS" w:hAnsi="Trebuchet MS"/>
          <w:szCs w:val="24"/>
          <w:lang w:eastAsia="hi-IN" w:bidi="hi-IN"/>
        </w:rPr>
        <w:t>, ce permite dispunerea pe harta</w:t>
      </w:r>
      <w:r w:rsidRPr="00234101">
        <w:rPr>
          <w:rFonts w:ascii="Arial" w:hAnsi="Arial" w:cs="Arial"/>
          <w:szCs w:val="24"/>
          <w:lang w:eastAsia="hi-IN" w:bidi="hi-IN"/>
        </w:rPr>
        <w:t>̆</w:t>
      </w:r>
      <w:r w:rsidRPr="00234101">
        <w:rPr>
          <w:rFonts w:ascii="Trebuchet MS" w:hAnsi="Trebuchet MS"/>
          <w:szCs w:val="24"/>
          <w:lang w:eastAsia="hi-IN" w:bidi="hi-IN"/>
        </w:rPr>
        <w:t xml:space="preserve"> a metadatelor geospat</w:t>
      </w:r>
      <w:r w:rsidRPr="00234101">
        <w:rPr>
          <w:rFonts w:ascii="Arial" w:hAnsi="Arial" w:cs="Arial"/>
          <w:szCs w:val="24"/>
          <w:lang w:eastAsia="hi-IN" w:bidi="hi-IN"/>
        </w:rPr>
        <w:t>̧</w:t>
      </w:r>
      <w:r w:rsidRPr="00234101">
        <w:rPr>
          <w:rFonts w:ascii="Trebuchet MS" w:hAnsi="Trebuchet MS"/>
          <w:szCs w:val="24"/>
          <w:lang w:eastAsia="hi-IN" w:bidi="hi-IN"/>
        </w:rPr>
        <w:t>iale aferente obiectelor, proprieta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ilor s</w:t>
      </w:r>
      <w:r w:rsidRPr="00234101">
        <w:rPr>
          <w:rFonts w:ascii="Arial" w:hAnsi="Arial" w:cs="Arial"/>
          <w:szCs w:val="24"/>
          <w:lang w:eastAsia="hi-IN" w:bidi="hi-IN"/>
        </w:rPr>
        <w:t>̧</w:t>
      </w:r>
      <w:r w:rsidRPr="00234101">
        <w:rPr>
          <w:rFonts w:ascii="Trebuchet MS" w:hAnsi="Trebuchet MS"/>
          <w:szCs w:val="24"/>
          <w:lang w:eastAsia="hi-IN" w:bidi="hi-IN"/>
        </w:rPr>
        <w:t>i relat</w:t>
      </w:r>
      <w:r w:rsidRPr="00234101">
        <w:rPr>
          <w:rFonts w:ascii="Arial" w:hAnsi="Arial" w:cs="Arial"/>
          <w:szCs w:val="24"/>
          <w:lang w:eastAsia="hi-IN" w:bidi="hi-IN"/>
        </w:rPr>
        <w:t>̧</w:t>
      </w:r>
      <w:r w:rsidRPr="00234101">
        <w:rPr>
          <w:rFonts w:ascii="Trebuchet MS" w:hAnsi="Trebuchet MS"/>
          <w:szCs w:val="24"/>
          <w:lang w:eastAsia="hi-IN" w:bidi="hi-IN"/>
        </w:rPr>
        <w:t>iilor;</w:t>
      </w:r>
    </w:p>
    <w:p w14:paraId="73085F27" w14:textId="77777777" w:rsidR="00065F6A" w:rsidRPr="00234101" w:rsidRDefault="00065F6A" w:rsidP="00B43E2C">
      <w:pPr>
        <w:numPr>
          <w:ilvl w:val="1"/>
          <w:numId w:val="126"/>
        </w:numPr>
        <w:spacing w:after="0" w:line="240" w:lineRule="auto"/>
        <w:rPr>
          <w:rFonts w:ascii="Trebuchet MS" w:hAnsi="Trebuchet MS"/>
          <w:szCs w:val="24"/>
          <w:lang w:eastAsia="hi-IN" w:bidi="hi-IN"/>
        </w:rPr>
      </w:pPr>
      <w:r w:rsidRPr="00234101">
        <w:rPr>
          <w:rFonts w:ascii="Trebuchet MS" w:hAnsi="Trebuchet MS"/>
          <w:i/>
          <w:iCs/>
          <w:szCs w:val="24"/>
          <w:lang w:eastAsia="hi-IN" w:bidi="hi-IN"/>
        </w:rPr>
        <w:t xml:space="preserve">"semantic analytics" </w:t>
      </w:r>
      <w:r w:rsidRPr="00234101">
        <w:rPr>
          <w:rFonts w:ascii="Trebuchet MS" w:hAnsi="Trebuchet MS"/>
          <w:szCs w:val="24"/>
          <w:lang w:eastAsia="hi-IN" w:bidi="hi-IN"/>
        </w:rPr>
        <w:t>- functionalitate de analiza</w:t>
      </w:r>
      <w:r w:rsidRPr="00234101">
        <w:rPr>
          <w:rFonts w:ascii="Arial" w:hAnsi="Arial" w:cs="Arial"/>
          <w:szCs w:val="24"/>
          <w:lang w:eastAsia="hi-IN" w:bidi="hi-IN"/>
        </w:rPr>
        <w:t>̆</w:t>
      </w:r>
      <w:r w:rsidRPr="00234101">
        <w:rPr>
          <w:rFonts w:ascii="Trebuchet MS" w:hAnsi="Trebuchet MS"/>
          <w:szCs w:val="24"/>
          <w:lang w:eastAsia="hi-IN" w:bidi="hi-IN"/>
        </w:rPr>
        <w:t xml:space="preserve"> avansata</w:t>
      </w:r>
      <w:r w:rsidRPr="00234101">
        <w:rPr>
          <w:rFonts w:ascii="Arial" w:hAnsi="Arial" w:cs="Arial"/>
          <w:szCs w:val="24"/>
          <w:lang w:eastAsia="hi-IN" w:bidi="hi-IN"/>
        </w:rPr>
        <w:t>̆</w:t>
      </w:r>
      <w:r w:rsidRPr="00234101">
        <w:rPr>
          <w:rFonts w:ascii="Trebuchet MS" w:hAnsi="Trebuchet MS"/>
          <w:szCs w:val="24"/>
          <w:lang w:eastAsia="hi-IN" w:bidi="hi-IN"/>
        </w:rPr>
        <w:t xml:space="preserve"> ce permite clasificarea multidimensionala</w:t>
      </w:r>
      <w:r w:rsidRPr="00234101">
        <w:rPr>
          <w:rFonts w:ascii="Arial" w:hAnsi="Arial" w:cs="Arial"/>
          <w:szCs w:val="24"/>
          <w:lang w:eastAsia="hi-IN" w:bidi="hi-IN"/>
        </w:rPr>
        <w:t>̆</w:t>
      </w:r>
      <w:r w:rsidRPr="00234101">
        <w:rPr>
          <w:rFonts w:ascii="Trebuchet MS" w:hAnsi="Trebuchet MS"/>
          <w:szCs w:val="24"/>
          <w:lang w:eastAsia="hi-IN" w:bidi="hi-IN"/>
        </w:rPr>
        <w:t xml:space="preserve"> a datelor s</w:t>
      </w:r>
      <w:r w:rsidRPr="00234101">
        <w:rPr>
          <w:rFonts w:ascii="Arial" w:hAnsi="Arial" w:cs="Arial"/>
          <w:szCs w:val="24"/>
          <w:lang w:eastAsia="hi-IN" w:bidi="hi-IN"/>
        </w:rPr>
        <w:t>̧</w:t>
      </w:r>
      <w:r w:rsidRPr="00234101">
        <w:rPr>
          <w:rFonts w:ascii="Trebuchet MS" w:hAnsi="Trebuchet MS"/>
          <w:szCs w:val="24"/>
          <w:lang w:eastAsia="hi-IN" w:bidi="hi-IN"/>
        </w:rPr>
        <w:t>i extragerea automata</w:t>
      </w:r>
      <w:r w:rsidRPr="00234101">
        <w:rPr>
          <w:rFonts w:ascii="Arial" w:hAnsi="Arial" w:cs="Arial"/>
          <w:szCs w:val="24"/>
          <w:lang w:eastAsia="hi-IN" w:bidi="hi-IN"/>
        </w:rPr>
        <w:t>̆</w:t>
      </w:r>
      <w:r w:rsidRPr="00234101">
        <w:rPr>
          <w:rFonts w:ascii="Trebuchet MS" w:hAnsi="Trebuchet MS"/>
          <w:szCs w:val="24"/>
          <w:lang w:eastAsia="hi-IN" w:bidi="hi-IN"/>
        </w:rPr>
        <w:t xml:space="preserve"> a obiectelor, proprieta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ilor s</w:t>
      </w:r>
      <w:r w:rsidRPr="00234101">
        <w:rPr>
          <w:rFonts w:ascii="Arial" w:hAnsi="Arial" w:cs="Arial"/>
          <w:szCs w:val="24"/>
          <w:lang w:eastAsia="hi-IN" w:bidi="hi-IN"/>
        </w:rPr>
        <w:t>̧</w:t>
      </w:r>
      <w:r w:rsidRPr="00234101">
        <w:rPr>
          <w:rFonts w:ascii="Trebuchet MS" w:hAnsi="Trebuchet MS"/>
          <w:szCs w:val="24"/>
          <w:lang w:eastAsia="hi-IN" w:bidi="hi-IN"/>
        </w:rPr>
        <w:t>i relat</w:t>
      </w:r>
      <w:r w:rsidRPr="00234101">
        <w:rPr>
          <w:rFonts w:ascii="Arial" w:hAnsi="Arial" w:cs="Arial"/>
          <w:szCs w:val="24"/>
          <w:lang w:eastAsia="hi-IN" w:bidi="hi-IN"/>
        </w:rPr>
        <w:t>̧</w:t>
      </w:r>
      <w:r w:rsidRPr="00234101">
        <w:rPr>
          <w:rFonts w:ascii="Trebuchet MS" w:hAnsi="Trebuchet MS"/>
          <w:szCs w:val="24"/>
          <w:lang w:eastAsia="hi-IN" w:bidi="hi-IN"/>
        </w:rPr>
        <w:t>iilor din cont</w:t>
      </w:r>
      <w:r w:rsidRPr="00234101">
        <w:rPr>
          <w:rFonts w:ascii="Arial" w:hAnsi="Arial" w:cs="Arial"/>
          <w:szCs w:val="24"/>
          <w:lang w:eastAsia="hi-IN" w:bidi="hi-IN"/>
        </w:rPr>
        <w:t>̧</w:t>
      </w:r>
      <w:r w:rsidRPr="00234101">
        <w:rPr>
          <w:rFonts w:ascii="Trebuchet MS" w:hAnsi="Trebuchet MS"/>
          <w:szCs w:val="24"/>
          <w:lang w:eastAsia="hi-IN" w:bidi="hi-IN"/>
        </w:rPr>
        <w:t>inut nestructurat, astfel i</w:t>
      </w:r>
      <w:r w:rsidRPr="00234101">
        <w:rPr>
          <w:rFonts w:ascii="Arial" w:hAnsi="Arial" w:cs="Arial"/>
          <w:szCs w:val="24"/>
          <w:lang w:eastAsia="hi-IN" w:bidi="hi-IN"/>
        </w:rPr>
        <w:t>̂</w:t>
      </w:r>
      <w:r w:rsidRPr="00234101">
        <w:rPr>
          <w:rFonts w:ascii="Trebuchet MS" w:hAnsi="Trebuchet MS"/>
          <w:szCs w:val="24"/>
          <w:lang w:eastAsia="hi-IN" w:bidi="hi-IN"/>
        </w:rPr>
        <w:t>nca</w:t>
      </w:r>
      <w:r w:rsidRPr="00234101">
        <w:rPr>
          <w:rFonts w:ascii="Arial" w:hAnsi="Arial" w:cs="Arial"/>
          <w:szCs w:val="24"/>
          <w:lang w:eastAsia="hi-IN" w:bidi="hi-IN"/>
        </w:rPr>
        <w:t>̂</w:t>
      </w:r>
      <w:r w:rsidRPr="00234101">
        <w:rPr>
          <w:rFonts w:ascii="Trebuchet MS" w:hAnsi="Trebuchet MS"/>
          <w:szCs w:val="24"/>
          <w:lang w:eastAsia="hi-IN" w:bidi="hi-IN"/>
        </w:rPr>
        <w:t>t, pleca</w:t>
      </w:r>
      <w:r w:rsidRPr="00234101">
        <w:rPr>
          <w:rFonts w:ascii="Arial" w:hAnsi="Arial" w:cs="Arial"/>
          <w:szCs w:val="24"/>
          <w:lang w:eastAsia="hi-IN" w:bidi="hi-IN"/>
        </w:rPr>
        <w:t>̂</w:t>
      </w:r>
      <w:r w:rsidRPr="00234101">
        <w:rPr>
          <w:rFonts w:ascii="Trebuchet MS" w:hAnsi="Trebuchet MS"/>
          <w:szCs w:val="24"/>
          <w:lang w:eastAsia="hi-IN" w:bidi="hi-IN"/>
        </w:rPr>
        <w:t>nd de la o vedere de ansamblu, printr-o rafinare succesiva</w:t>
      </w:r>
      <w:r w:rsidRPr="00234101">
        <w:rPr>
          <w:rFonts w:ascii="Arial" w:hAnsi="Arial" w:cs="Arial"/>
          <w:szCs w:val="24"/>
          <w:lang w:eastAsia="hi-IN" w:bidi="hi-IN"/>
        </w:rPr>
        <w:t>̆</w:t>
      </w:r>
      <w:r w:rsidRPr="00234101">
        <w:rPr>
          <w:rFonts w:ascii="Trebuchet MS" w:hAnsi="Trebuchet MS"/>
          <w:szCs w:val="24"/>
          <w:lang w:eastAsia="hi-IN" w:bidi="hi-IN"/>
        </w:rPr>
        <w:t xml:space="preserve"> a informat</w:t>
      </w:r>
      <w:r w:rsidRPr="00234101">
        <w:rPr>
          <w:rFonts w:ascii="Arial" w:hAnsi="Arial" w:cs="Arial"/>
          <w:szCs w:val="24"/>
          <w:lang w:eastAsia="hi-IN" w:bidi="hi-IN"/>
        </w:rPr>
        <w:t>̧</w:t>
      </w:r>
      <w:r w:rsidRPr="00234101">
        <w:rPr>
          <w:rFonts w:ascii="Trebuchet MS" w:hAnsi="Trebuchet MS"/>
          <w:szCs w:val="24"/>
          <w:lang w:eastAsia="hi-IN" w:bidi="hi-IN"/>
        </w:rPr>
        <w:t>iilor folosind forme variate de vizualizare precum histograme de proprieta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i s</w:t>
      </w:r>
      <w:r w:rsidRPr="00234101">
        <w:rPr>
          <w:rFonts w:ascii="Arial" w:hAnsi="Arial" w:cs="Arial"/>
          <w:szCs w:val="24"/>
          <w:lang w:eastAsia="hi-IN" w:bidi="hi-IN"/>
        </w:rPr>
        <w:t>̧</w:t>
      </w:r>
      <w:r w:rsidRPr="00234101">
        <w:rPr>
          <w:rFonts w:ascii="Trebuchet MS" w:hAnsi="Trebuchet MS"/>
          <w:szCs w:val="24"/>
          <w:lang w:eastAsia="hi-IN" w:bidi="hi-IN"/>
        </w:rPr>
        <w:t>i de relat</w:t>
      </w:r>
      <w:r w:rsidRPr="00234101">
        <w:rPr>
          <w:rFonts w:ascii="Arial" w:hAnsi="Arial" w:cs="Arial"/>
          <w:szCs w:val="24"/>
          <w:lang w:eastAsia="hi-IN" w:bidi="hi-IN"/>
        </w:rPr>
        <w:t>̧</w:t>
      </w:r>
      <w:r w:rsidRPr="00234101">
        <w:rPr>
          <w:rFonts w:ascii="Trebuchet MS" w:hAnsi="Trebuchet MS"/>
          <w:szCs w:val="24"/>
          <w:lang w:eastAsia="hi-IN" w:bidi="hi-IN"/>
        </w:rPr>
        <w:t>ii, grupa</w:t>
      </w:r>
      <w:r w:rsidRPr="00234101">
        <w:rPr>
          <w:rFonts w:ascii="Arial" w:hAnsi="Arial" w:cs="Arial"/>
          <w:szCs w:val="24"/>
          <w:lang w:eastAsia="hi-IN" w:bidi="hi-IN"/>
        </w:rPr>
        <w:t>̆</w:t>
      </w:r>
      <w:r w:rsidRPr="00234101">
        <w:rPr>
          <w:rFonts w:ascii="Trebuchet MS" w:hAnsi="Trebuchet MS"/>
          <w:szCs w:val="24"/>
          <w:lang w:eastAsia="hi-IN" w:bidi="hi-IN"/>
        </w:rPr>
        <w:t>ri s</w:t>
      </w:r>
      <w:r w:rsidRPr="00234101">
        <w:rPr>
          <w:rFonts w:ascii="Arial" w:hAnsi="Arial" w:cs="Arial"/>
          <w:szCs w:val="24"/>
          <w:lang w:eastAsia="hi-IN" w:bidi="hi-IN"/>
        </w:rPr>
        <w:t>̧</w:t>
      </w:r>
      <w:r w:rsidRPr="00234101">
        <w:rPr>
          <w:rFonts w:ascii="Trebuchet MS" w:hAnsi="Trebuchet MS"/>
          <w:szCs w:val="24"/>
          <w:lang w:eastAsia="hi-IN" w:bidi="hi-IN"/>
        </w:rPr>
        <w:t>i agrega</w:t>
      </w:r>
      <w:r w:rsidRPr="00234101">
        <w:rPr>
          <w:rFonts w:ascii="Arial" w:hAnsi="Arial" w:cs="Arial"/>
          <w:szCs w:val="24"/>
          <w:lang w:eastAsia="hi-IN" w:bidi="hi-IN"/>
        </w:rPr>
        <w:t>̆</w:t>
      </w:r>
      <w:r w:rsidRPr="00234101">
        <w:rPr>
          <w:rFonts w:ascii="Trebuchet MS" w:hAnsi="Trebuchet MS"/>
          <w:szCs w:val="24"/>
          <w:lang w:eastAsia="hi-IN" w:bidi="hi-IN"/>
        </w:rPr>
        <w:t>ri, chart-uri, dispunere pe harta</w:t>
      </w:r>
      <w:r w:rsidRPr="00234101">
        <w:rPr>
          <w:rFonts w:ascii="Arial" w:hAnsi="Arial" w:cs="Arial"/>
          <w:szCs w:val="24"/>
          <w:lang w:eastAsia="hi-IN" w:bidi="hi-IN"/>
        </w:rPr>
        <w:t>̆</w:t>
      </w:r>
      <w:r w:rsidRPr="00234101">
        <w:rPr>
          <w:rFonts w:ascii="Trebuchet MS" w:hAnsi="Trebuchet MS"/>
          <w:szCs w:val="24"/>
          <w:lang w:eastAsia="hi-IN" w:bidi="hi-IN"/>
        </w:rPr>
        <w:t xml:space="preserve"> s</w:t>
      </w:r>
      <w:r w:rsidRPr="00234101">
        <w:rPr>
          <w:rFonts w:ascii="Arial" w:hAnsi="Arial" w:cs="Arial"/>
          <w:szCs w:val="24"/>
          <w:lang w:eastAsia="hi-IN" w:bidi="hi-IN"/>
        </w:rPr>
        <w:t>̧</w:t>
      </w:r>
      <w:r w:rsidRPr="00234101">
        <w:rPr>
          <w:rFonts w:ascii="Trebuchet MS" w:hAnsi="Trebuchet MS"/>
          <w:szCs w:val="24"/>
          <w:lang w:eastAsia="hi-IN" w:bidi="hi-IN"/>
        </w:rPr>
        <w:t>i / sau operat</w:t>
      </w:r>
      <w:r w:rsidRPr="00234101">
        <w:rPr>
          <w:rFonts w:ascii="Arial" w:hAnsi="Arial" w:cs="Arial"/>
          <w:szCs w:val="24"/>
          <w:lang w:eastAsia="hi-IN" w:bidi="hi-IN"/>
        </w:rPr>
        <w:t>̧</w:t>
      </w:r>
      <w:r w:rsidRPr="00234101">
        <w:rPr>
          <w:rFonts w:ascii="Trebuchet MS" w:hAnsi="Trebuchet MS"/>
          <w:szCs w:val="24"/>
          <w:lang w:eastAsia="hi-IN" w:bidi="hi-IN"/>
        </w:rPr>
        <w:t>ii cu mult</w:t>
      </w:r>
      <w:r w:rsidRPr="00234101">
        <w:rPr>
          <w:rFonts w:ascii="Arial" w:hAnsi="Arial" w:cs="Arial"/>
          <w:szCs w:val="24"/>
          <w:lang w:eastAsia="hi-IN" w:bidi="hi-IN"/>
        </w:rPr>
        <w:t>̧</w:t>
      </w:r>
      <w:r w:rsidRPr="00234101">
        <w:rPr>
          <w:rFonts w:ascii="Trebuchet MS" w:hAnsi="Trebuchet MS"/>
          <w:szCs w:val="24"/>
          <w:lang w:eastAsia="hi-IN" w:bidi="hi-IN"/>
        </w:rPr>
        <w:t>imi, sa</w:t>
      </w:r>
      <w:r w:rsidRPr="00234101">
        <w:rPr>
          <w:rFonts w:ascii="Arial" w:hAnsi="Arial" w:cs="Arial"/>
          <w:szCs w:val="24"/>
          <w:lang w:eastAsia="hi-IN" w:bidi="hi-IN"/>
        </w:rPr>
        <w:t>̆</w:t>
      </w:r>
      <w:r w:rsidRPr="00234101">
        <w:rPr>
          <w:rFonts w:ascii="Trebuchet MS" w:hAnsi="Trebuchet MS"/>
          <w:szCs w:val="24"/>
          <w:lang w:eastAsia="hi-IN" w:bidi="hi-IN"/>
        </w:rPr>
        <w:t xml:space="preserve"> permita</w:t>
      </w:r>
      <w:r w:rsidRPr="00234101">
        <w:rPr>
          <w:rFonts w:ascii="Arial" w:hAnsi="Arial" w:cs="Arial"/>
          <w:szCs w:val="24"/>
          <w:lang w:eastAsia="hi-IN" w:bidi="hi-IN"/>
        </w:rPr>
        <w:t>̆</w:t>
      </w:r>
      <w:r w:rsidRPr="00234101">
        <w:rPr>
          <w:rFonts w:ascii="Trebuchet MS" w:hAnsi="Trebuchet MS"/>
          <w:szCs w:val="24"/>
          <w:lang w:eastAsia="hi-IN" w:bidi="hi-IN"/>
        </w:rPr>
        <w:t xml:space="preserve"> mics</w:t>
      </w:r>
      <w:r w:rsidRPr="00234101">
        <w:rPr>
          <w:rFonts w:ascii="Arial" w:hAnsi="Arial" w:cs="Arial"/>
          <w:szCs w:val="24"/>
          <w:lang w:eastAsia="hi-IN" w:bidi="hi-IN"/>
        </w:rPr>
        <w:t>̧</w:t>
      </w:r>
      <w:r w:rsidRPr="00234101">
        <w:rPr>
          <w:rFonts w:ascii="Trebuchet MS" w:hAnsi="Trebuchet MS"/>
          <w:szCs w:val="24"/>
          <w:lang w:eastAsia="hi-IN" w:bidi="hi-IN"/>
        </w:rPr>
        <w:t xml:space="preserve">orarea setului de date supus analizei. </w:t>
      </w:r>
    </w:p>
    <w:p w14:paraId="23374EDC" w14:textId="5F76557C" w:rsidR="00065F6A" w:rsidRPr="00234101" w:rsidRDefault="00065F6A" w:rsidP="00B43E2C">
      <w:pPr>
        <w:numPr>
          <w:ilvl w:val="0"/>
          <w:numId w:val="129"/>
        </w:numPr>
        <w:spacing w:after="0" w:line="240" w:lineRule="auto"/>
        <w:rPr>
          <w:rFonts w:ascii="Trebuchet MS" w:hAnsi="Trebuchet MS"/>
          <w:szCs w:val="24"/>
          <w:lang w:eastAsia="hi-IN" w:bidi="hi-IN"/>
        </w:rPr>
      </w:pPr>
      <w:bookmarkStart w:id="199" w:name="_Hlk22639203"/>
      <w:r w:rsidRPr="00234101">
        <w:rPr>
          <w:rFonts w:ascii="Trebuchet MS" w:hAnsi="Trebuchet MS"/>
          <w:szCs w:val="24"/>
          <w:lang w:eastAsia="hi-IN" w:bidi="hi-IN"/>
        </w:rPr>
        <w:t>"Enrichment" - functionalitate de i</w:t>
      </w:r>
      <w:r w:rsidRPr="00234101">
        <w:rPr>
          <w:rFonts w:ascii="Arial" w:hAnsi="Arial" w:cs="Arial"/>
          <w:szCs w:val="24"/>
          <w:lang w:eastAsia="hi-IN" w:bidi="hi-IN"/>
        </w:rPr>
        <w:t>̂</w:t>
      </w:r>
      <w:r w:rsidRPr="00234101">
        <w:rPr>
          <w:rFonts w:ascii="Trebuchet MS" w:hAnsi="Trebuchet MS"/>
          <w:szCs w:val="24"/>
          <w:lang w:eastAsia="hi-IN" w:bidi="hi-IN"/>
        </w:rPr>
        <w:t>mboga</w:t>
      </w:r>
      <w:r w:rsidRPr="00234101">
        <w:rPr>
          <w:rFonts w:ascii="Arial" w:hAnsi="Arial" w:cs="Arial"/>
          <w:szCs w:val="24"/>
          <w:lang w:eastAsia="hi-IN" w:bidi="hi-IN"/>
        </w:rPr>
        <w:t>̆</w:t>
      </w:r>
      <w:r w:rsidRPr="00234101">
        <w:rPr>
          <w:rFonts w:ascii="Trebuchet MS" w:hAnsi="Trebuchet MS"/>
          <w:szCs w:val="24"/>
          <w:lang w:eastAsia="hi-IN" w:bidi="hi-IN"/>
        </w:rPr>
        <w:t>t</w:t>
      </w:r>
      <w:r w:rsidRPr="00234101">
        <w:rPr>
          <w:rFonts w:ascii="Arial" w:hAnsi="Arial" w:cs="Arial"/>
          <w:szCs w:val="24"/>
          <w:lang w:eastAsia="hi-IN" w:bidi="hi-IN"/>
        </w:rPr>
        <w:t>̧</w:t>
      </w:r>
      <w:r w:rsidRPr="00234101">
        <w:rPr>
          <w:rFonts w:ascii="Trebuchet MS" w:hAnsi="Trebuchet MS"/>
          <w:szCs w:val="24"/>
          <w:lang w:eastAsia="hi-IN" w:bidi="hi-IN"/>
        </w:rPr>
        <w:t>ire a procesului de analiza</w:t>
      </w:r>
      <w:r w:rsidRPr="00234101">
        <w:rPr>
          <w:rFonts w:ascii="Arial" w:hAnsi="Arial" w:cs="Arial"/>
          <w:szCs w:val="24"/>
          <w:lang w:eastAsia="hi-IN" w:bidi="hi-IN"/>
        </w:rPr>
        <w:t>̆</w:t>
      </w:r>
      <w:r w:rsidRPr="00234101">
        <w:rPr>
          <w:rFonts w:ascii="Trebuchet MS" w:hAnsi="Trebuchet MS"/>
          <w:szCs w:val="24"/>
          <w:lang w:eastAsia="hi-IN" w:bidi="hi-IN"/>
        </w:rPr>
        <w:t>, prin achizit</w:t>
      </w:r>
      <w:r w:rsidRPr="00234101">
        <w:rPr>
          <w:rFonts w:ascii="Arial" w:hAnsi="Arial" w:cs="Arial"/>
          <w:szCs w:val="24"/>
          <w:lang w:eastAsia="hi-IN" w:bidi="hi-IN"/>
        </w:rPr>
        <w:t>̧</w:t>
      </w:r>
      <w:r w:rsidRPr="00234101">
        <w:rPr>
          <w:rFonts w:ascii="Trebuchet MS" w:hAnsi="Trebuchet MS"/>
          <w:szCs w:val="24"/>
          <w:lang w:eastAsia="hi-IN" w:bidi="hi-IN"/>
        </w:rPr>
        <w:t>ia s</w:t>
      </w:r>
      <w:r w:rsidRPr="00234101">
        <w:rPr>
          <w:rFonts w:ascii="Arial" w:hAnsi="Arial" w:cs="Arial"/>
          <w:szCs w:val="24"/>
          <w:lang w:eastAsia="hi-IN" w:bidi="hi-IN"/>
        </w:rPr>
        <w:t>̧</w:t>
      </w:r>
      <w:r w:rsidRPr="00234101">
        <w:rPr>
          <w:rFonts w:ascii="Trebuchet MS" w:hAnsi="Trebuchet MS"/>
          <w:szCs w:val="24"/>
          <w:lang w:eastAsia="hi-IN" w:bidi="hi-IN"/>
        </w:rPr>
        <w:t>i corelarea, pe baza modelului de date conceptual, a unor seturi de date individuale, precum s</w:t>
      </w:r>
      <w:r w:rsidRPr="00234101">
        <w:rPr>
          <w:rFonts w:ascii="Arial" w:hAnsi="Arial" w:cs="Arial"/>
          <w:szCs w:val="24"/>
          <w:lang w:eastAsia="hi-IN" w:bidi="hi-IN"/>
        </w:rPr>
        <w:t>̧</w:t>
      </w:r>
      <w:r w:rsidRPr="00234101">
        <w:rPr>
          <w:rFonts w:ascii="Trebuchet MS" w:hAnsi="Trebuchet MS"/>
          <w:szCs w:val="24"/>
          <w:lang w:eastAsia="hi-IN" w:bidi="hi-IN"/>
        </w:rPr>
        <w:t>i prin etichetarea cont</w:t>
      </w:r>
      <w:r w:rsidRPr="00234101">
        <w:rPr>
          <w:rFonts w:ascii="Arial" w:hAnsi="Arial" w:cs="Arial"/>
          <w:szCs w:val="24"/>
          <w:lang w:eastAsia="hi-IN" w:bidi="hi-IN"/>
        </w:rPr>
        <w:t>̧</w:t>
      </w:r>
      <w:r w:rsidRPr="00234101">
        <w:rPr>
          <w:rFonts w:ascii="Trebuchet MS" w:hAnsi="Trebuchet MS"/>
          <w:szCs w:val="24"/>
          <w:lang w:eastAsia="hi-IN" w:bidi="hi-IN"/>
        </w:rPr>
        <w:t xml:space="preserve">inutului nestructurat; </w:t>
      </w:r>
    </w:p>
    <w:bookmarkEnd w:id="199"/>
    <w:p w14:paraId="1BD912C9" w14:textId="59BA513C" w:rsidR="00065F6A" w:rsidRPr="00234101" w:rsidRDefault="00065F6A" w:rsidP="00B43E2C">
      <w:pPr>
        <w:numPr>
          <w:ilvl w:val="0"/>
          <w:numId w:val="129"/>
        </w:numPr>
        <w:spacing w:after="0" w:line="240" w:lineRule="auto"/>
        <w:rPr>
          <w:rFonts w:ascii="Trebuchet MS" w:hAnsi="Trebuchet MS"/>
          <w:szCs w:val="24"/>
          <w:lang w:eastAsia="hi-IN" w:bidi="hi-IN"/>
        </w:rPr>
      </w:pPr>
      <w:r w:rsidRPr="00234101">
        <w:rPr>
          <w:rFonts w:ascii="Trebuchet MS" w:hAnsi="Trebuchet MS"/>
          <w:szCs w:val="24"/>
          <w:lang w:eastAsia="hi-IN" w:bidi="hi-IN"/>
        </w:rPr>
        <w:t>Spat</w:t>
      </w:r>
      <w:r w:rsidRPr="00234101">
        <w:rPr>
          <w:rFonts w:ascii="Arial" w:hAnsi="Arial" w:cs="Arial"/>
          <w:szCs w:val="24"/>
          <w:lang w:eastAsia="hi-IN" w:bidi="hi-IN"/>
        </w:rPr>
        <w:t>̧</w:t>
      </w:r>
      <w:r w:rsidRPr="00234101">
        <w:rPr>
          <w:rFonts w:ascii="Trebuchet MS" w:hAnsi="Trebuchet MS"/>
          <w:szCs w:val="24"/>
          <w:lang w:eastAsia="hi-IN" w:bidi="hi-IN"/>
        </w:rPr>
        <w:t>iu privat s</w:t>
      </w:r>
      <w:r w:rsidRPr="00234101">
        <w:rPr>
          <w:rFonts w:ascii="Arial" w:hAnsi="Arial" w:cs="Arial"/>
          <w:szCs w:val="24"/>
          <w:lang w:eastAsia="hi-IN" w:bidi="hi-IN"/>
        </w:rPr>
        <w:t>̧</w:t>
      </w:r>
      <w:r w:rsidRPr="00234101">
        <w:rPr>
          <w:rFonts w:ascii="Trebuchet MS" w:hAnsi="Trebuchet MS"/>
          <w:szCs w:val="24"/>
          <w:lang w:eastAsia="hi-IN" w:bidi="hi-IN"/>
        </w:rPr>
        <w:t>i colaborare - functionalitate ce permite construirea unui spat</w:t>
      </w:r>
      <w:r w:rsidRPr="00234101">
        <w:rPr>
          <w:rFonts w:ascii="Arial" w:hAnsi="Arial" w:cs="Arial"/>
          <w:szCs w:val="24"/>
          <w:lang w:eastAsia="hi-IN" w:bidi="hi-IN"/>
        </w:rPr>
        <w:t>̧</w:t>
      </w:r>
      <w:r w:rsidRPr="00234101">
        <w:rPr>
          <w:rFonts w:ascii="Trebuchet MS" w:hAnsi="Trebuchet MS"/>
          <w:szCs w:val="24"/>
          <w:lang w:eastAsia="hi-IN" w:bidi="hi-IN"/>
        </w:rPr>
        <w:t>iu privat prin gruparea analizei i</w:t>
      </w:r>
      <w:r w:rsidRPr="00234101">
        <w:rPr>
          <w:rFonts w:ascii="Arial" w:hAnsi="Arial" w:cs="Arial"/>
          <w:szCs w:val="24"/>
          <w:lang w:eastAsia="hi-IN" w:bidi="hi-IN"/>
        </w:rPr>
        <w:t>̂</w:t>
      </w:r>
      <w:r w:rsidRPr="00234101">
        <w:rPr>
          <w:rFonts w:ascii="Trebuchet MS" w:hAnsi="Trebuchet MS"/>
          <w:szCs w:val="24"/>
          <w:lang w:eastAsia="hi-IN" w:bidi="hi-IN"/>
        </w:rPr>
        <w:t>n investigat</w:t>
      </w:r>
      <w:r w:rsidRPr="00234101">
        <w:rPr>
          <w:rFonts w:ascii="Arial" w:hAnsi="Arial" w:cs="Arial"/>
          <w:szCs w:val="24"/>
          <w:lang w:eastAsia="hi-IN" w:bidi="hi-IN"/>
        </w:rPr>
        <w:t>̧</w:t>
      </w:r>
      <w:r w:rsidRPr="00234101">
        <w:rPr>
          <w:rFonts w:ascii="Trebuchet MS" w:hAnsi="Trebuchet MS"/>
          <w:szCs w:val="24"/>
          <w:lang w:eastAsia="hi-IN" w:bidi="hi-IN"/>
        </w:rPr>
        <w:t>ii, salvarea s</w:t>
      </w:r>
      <w:r w:rsidRPr="00234101">
        <w:rPr>
          <w:rFonts w:ascii="Arial" w:hAnsi="Arial" w:cs="Arial"/>
          <w:szCs w:val="24"/>
          <w:lang w:eastAsia="hi-IN" w:bidi="hi-IN"/>
        </w:rPr>
        <w:t>̧</w:t>
      </w:r>
      <w:r w:rsidRPr="00234101">
        <w:rPr>
          <w:rFonts w:ascii="Trebuchet MS" w:hAnsi="Trebuchet MS"/>
          <w:szCs w:val="24"/>
          <w:lang w:eastAsia="hi-IN" w:bidi="hi-IN"/>
        </w:rPr>
        <w:t>i administrarea rezultatului analizei, a ca</w:t>
      </w:r>
      <w:r w:rsidRPr="00234101">
        <w:rPr>
          <w:rFonts w:ascii="Arial" w:hAnsi="Arial" w:cs="Arial"/>
          <w:szCs w:val="24"/>
          <w:lang w:eastAsia="hi-IN" w:bidi="hi-IN"/>
        </w:rPr>
        <w:t>̆</w:t>
      </w:r>
      <w:r w:rsidRPr="00234101">
        <w:rPr>
          <w:rFonts w:ascii="Trebuchet MS" w:hAnsi="Trebuchet MS"/>
          <w:szCs w:val="24"/>
          <w:lang w:eastAsia="hi-IN" w:bidi="hi-IN"/>
        </w:rPr>
        <w:t>uta</w:t>
      </w:r>
      <w:r w:rsidRPr="00234101">
        <w:rPr>
          <w:rFonts w:ascii="Arial" w:hAnsi="Arial" w:cs="Arial"/>
          <w:szCs w:val="24"/>
          <w:lang w:eastAsia="hi-IN" w:bidi="hi-IN"/>
        </w:rPr>
        <w:t>̆</w:t>
      </w:r>
      <w:r w:rsidRPr="00234101">
        <w:rPr>
          <w:rFonts w:ascii="Trebuchet MS" w:hAnsi="Trebuchet MS"/>
          <w:szCs w:val="24"/>
          <w:lang w:eastAsia="hi-IN" w:bidi="hi-IN"/>
        </w:rPr>
        <w:t>rilor s</w:t>
      </w:r>
      <w:r w:rsidRPr="00234101">
        <w:rPr>
          <w:rFonts w:ascii="Arial" w:hAnsi="Arial" w:cs="Arial"/>
          <w:szCs w:val="24"/>
          <w:lang w:eastAsia="hi-IN" w:bidi="hi-IN"/>
        </w:rPr>
        <w:t>̧</w:t>
      </w:r>
      <w:r w:rsidRPr="00234101">
        <w:rPr>
          <w:rFonts w:ascii="Trebuchet MS" w:hAnsi="Trebuchet MS"/>
          <w:szCs w:val="24"/>
          <w:lang w:eastAsia="hi-IN" w:bidi="hi-IN"/>
        </w:rPr>
        <w:t>i a notifica</w:t>
      </w:r>
      <w:r w:rsidRPr="00234101">
        <w:rPr>
          <w:rFonts w:ascii="Arial" w:hAnsi="Arial" w:cs="Arial"/>
          <w:szCs w:val="24"/>
          <w:lang w:eastAsia="hi-IN" w:bidi="hi-IN"/>
        </w:rPr>
        <w:t>̆</w:t>
      </w:r>
      <w:r w:rsidRPr="00234101">
        <w:rPr>
          <w:rFonts w:ascii="Trebuchet MS" w:hAnsi="Trebuchet MS"/>
          <w:szCs w:val="24"/>
          <w:lang w:eastAsia="hi-IN" w:bidi="hi-IN"/>
        </w:rPr>
        <w:t>rilor proprii, colaborare, precum s</w:t>
      </w:r>
      <w:r w:rsidRPr="00234101">
        <w:rPr>
          <w:rFonts w:ascii="Arial" w:hAnsi="Arial" w:cs="Arial"/>
          <w:szCs w:val="24"/>
          <w:lang w:eastAsia="hi-IN" w:bidi="hi-IN"/>
        </w:rPr>
        <w:t>̧</w:t>
      </w:r>
      <w:r w:rsidRPr="00234101">
        <w:rPr>
          <w:rFonts w:ascii="Trebuchet MS" w:hAnsi="Trebuchet MS"/>
          <w:szCs w:val="24"/>
          <w:lang w:eastAsia="hi-IN" w:bidi="hi-IN"/>
        </w:rPr>
        <w:t>i extragerea rezultatului analizei sub forma</w:t>
      </w:r>
      <w:r w:rsidRPr="00234101">
        <w:rPr>
          <w:rFonts w:ascii="Arial" w:hAnsi="Arial" w:cs="Arial"/>
          <w:szCs w:val="24"/>
          <w:lang w:eastAsia="hi-IN" w:bidi="hi-IN"/>
        </w:rPr>
        <w:t>̆</w:t>
      </w:r>
      <w:r w:rsidRPr="00234101">
        <w:rPr>
          <w:rFonts w:ascii="Trebuchet MS" w:hAnsi="Trebuchet MS"/>
          <w:szCs w:val="24"/>
          <w:lang w:eastAsia="hi-IN" w:bidi="hi-IN"/>
        </w:rPr>
        <w:t xml:space="preserve"> de rapoarte concise, dar cuprinza</w:t>
      </w:r>
      <w:r w:rsidRPr="00234101">
        <w:rPr>
          <w:rFonts w:ascii="Arial" w:hAnsi="Arial" w:cs="Arial"/>
          <w:szCs w:val="24"/>
          <w:lang w:eastAsia="hi-IN" w:bidi="hi-IN"/>
        </w:rPr>
        <w:t>̆</w:t>
      </w:r>
      <w:r w:rsidRPr="00234101">
        <w:rPr>
          <w:rFonts w:ascii="Trebuchet MS" w:hAnsi="Trebuchet MS"/>
          <w:szCs w:val="24"/>
          <w:lang w:eastAsia="hi-IN" w:bidi="hi-IN"/>
        </w:rPr>
        <w:t xml:space="preserve">toare. </w:t>
      </w:r>
    </w:p>
    <w:p w14:paraId="4547E28F" w14:textId="77777777" w:rsidR="00546ADC" w:rsidRPr="00234101" w:rsidRDefault="00546ADC" w:rsidP="00234101">
      <w:pPr>
        <w:spacing w:after="0" w:line="240" w:lineRule="auto"/>
        <w:rPr>
          <w:rFonts w:ascii="Trebuchet MS" w:hAnsi="Trebuchet MS"/>
          <w:szCs w:val="24"/>
          <w:lang w:eastAsia="hi-IN" w:bidi="hi-IN"/>
        </w:rPr>
      </w:pPr>
    </w:p>
    <w:p w14:paraId="71B259B8" w14:textId="50075B56"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Componenta de căutare va fi o componenta de sine stătătoare care va fi integrata prin intermediul serviciilor web REST in platforma de management al documentelor; de asemenea capabilitatile componentei vor fi integrate si in componenta portal.</w:t>
      </w:r>
    </w:p>
    <w:p w14:paraId="7A873F13" w14:textId="77777777" w:rsidR="0023697F" w:rsidRPr="00234101" w:rsidRDefault="0023697F" w:rsidP="00234101">
      <w:pPr>
        <w:spacing w:after="0" w:line="240" w:lineRule="auto"/>
        <w:rPr>
          <w:rFonts w:ascii="Trebuchet MS" w:hAnsi="Trebuchet MS"/>
          <w:szCs w:val="24"/>
          <w:lang w:eastAsia="hi-IN" w:bidi="hi-IN"/>
        </w:rPr>
      </w:pPr>
    </w:p>
    <w:p w14:paraId="6228EA98" w14:textId="2165CB56"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regăsirea documentelor/a </w:t>
      </w:r>
      <w:r w:rsidR="00834D03" w:rsidRPr="00234101">
        <w:rPr>
          <w:rFonts w:ascii="Trebuchet MS" w:hAnsi="Trebuchet MS"/>
          <w:szCs w:val="24"/>
          <w:lang w:eastAsia="hi-IN" w:bidi="hi-IN"/>
        </w:rPr>
        <w:t>informațiilor</w:t>
      </w:r>
      <w:r w:rsidRPr="00234101">
        <w:rPr>
          <w:rFonts w:ascii="Trebuchet MS" w:hAnsi="Trebuchet MS"/>
          <w:szCs w:val="24"/>
          <w:lang w:eastAsia="hi-IN" w:bidi="hi-IN"/>
        </w:rPr>
        <w:t xml:space="preserve"> </w:t>
      </w:r>
      <w:r w:rsidR="00834D03" w:rsidRPr="00234101">
        <w:rPr>
          <w:rFonts w:ascii="Trebuchet MS" w:hAnsi="Trebuchet MS"/>
          <w:szCs w:val="24"/>
          <w:lang w:eastAsia="hi-IN" w:bidi="hi-IN"/>
        </w:rPr>
        <w:t>î</w:t>
      </w:r>
      <w:r w:rsidRPr="00234101">
        <w:rPr>
          <w:rFonts w:ascii="Trebuchet MS" w:hAnsi="Trebuchet MS"/>
          <w:szCs w:val="24"/>
          <w:lang w:eastAsia="hi-IN" w:bidi="hi-IN"/>
        </w:rPr>
        <w:t xml:space="preserve">ntr-un timp foarte scurt procesul de </w:t>
      </w:r>
      <w:r w:rsidR="00F3668A" w:rsidRPr="00234101">
        <w:rPr>
          <w:rFonts w:ascii="Trebuchet MS" w:hAnsi="Trebuchet MS"/>
          <w:szCs w:val="24"/>
          <w:lang w:eastAsia="hi-IN" w:bidi="hi-IN"/>
        </w:rPr>
        <w:t>căutare</w:t>
      </w:r>
      <w:r w:rsidRPr="00234101">
        <w:rPr>
          <w:rFonts w:ascii="Trebuchet MS" w:hAnsi="Trebuchet MS"/>
          <w:szCs w:val="24"/>
          <w:lang w:eastAsia="hi-IN" w:bidi="hi-IN"/>
        </w:rPr>
        <w:t xml:space="preserve"> se va </w:t>
      </w:r>
      <w:r w:rsidR="00834D03" w:rsidRPr="00234101">
        <w:rPr>
          <w:rFonts w:ascii="Trebuchet MS" w:hAnsi="Trebuchet MS"/>
          <w:szCs w:val="24"/>
          <w:lang w:eastAsia="hi-IN" w:bidi="hi-IN"/>
        </w:rPr>
        <w:t>desfășura</w:t>
      </w:r>
      <w:r w:rsidRPr="00234101">
        <w:rPr>
          <w:rFonts w:ascii="Trebuchet MS" w:hAnsi="Trebuchet MS"/>
          <w:szCs w:val="24"/>
          <w:lang w:eastAsia="hi-IN" w:bidi="hi-IN"/>
        </w:rPr>
        <w:t xml:space="preserve"> distribuit pe mai multe noduri de </w:t>
      </w:r>
      <w:r w:rsidR="00834D03" w:rsidRPr="00234101">
        <w:rPr>
          <w:rFonts w:ascii="Trebuchet MS" w:hAnsi="Trebuchet MS"/>
          <w:szCs w:val="24"/>
          <w:lang w:eastAsia="hi-IN" w:bidi="hi-IN"/>
        </w:rPr>
        <w:t>procesări</w:t>
      </w:r>
      <w:r w:rsidRPr="00234101">
        <w:rPr>
          <w:rFonts w:ascii="Trebuchet MS" w:hAnsi="Trebuchet MS"/>
          <w:szCs w:val="24"/>
          <w:lang w:eastAsia="hi-IN" w:bidi="hi-IN"/>
        </w:rPr>
        <w:t xml:space="preserve"> din cadrul infrastructurii cu disponibilitate </w:t>
      </w:r>
      <w:r w:rsidR="00F3668A" w:rsidRPr="00234101">
        <w:rPr>
          <w:rFonts w:ascii="Trebuchet MS" w:hAnsi="Trebuchet MS"/>
          <w:szCs w:val="24"/>
          <w:lang w:eastAsia="hi-IN" w:bidi="hi-IN"/>
        </w:rPr>
        <w:t>înaltă</w:t>
      </w:r>
      <w:r w:rsidRPr="00234101">
        <w:rPr>
          <w:rFonts w:ascii="Trebuchet MS" w:hAnsi="Trebuchet MS"/>
          <w:szCs w:val="24"/>
          <w:lang w:eastAsia="hi-IN" w:bidi="hi-IN"/>
        </w:rPr>
        <w:t>.</w:t>
      </w:r>
    </w:p>
    <w:p w14:paraId="240E6190" w14:textId="77777777" w:rsidR="00546ADC" w:rsidRPr="00234101" w:rsidRDefault="00546ADC" w:rsidP="00234101">
      <w:pPr>
        <w:spacing w:after="0" w:line="240" w:lineRule="auto"/>
        <w:rPr>
          <w:rFonts w:ascii="Trebuchet MS" w:hAnsi="Trebuchet MS"/>
          <w:szCs w:val="24"/>
          <w:lang w:eastAsia="hi-IN" w:bidi="hi-IN"/>
        </w:rPr>
      </w:pPr>
    </w:p>
    <w:p w14:paraId="78D8A7CD" w14:textId="71CB6C80" w:rsidR="00F3668A" w:rsidRPr="00234101" w:rsidRDefault="00F3668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Din punctul de vedere al licențierii, soluția ofertată trebuie să acopere pentru mediul de producție un număr minim de:</w:t>
      </w:r>
    </w:p>
    <w:p w14:paraId="2AAA6D1E" w14:textId="77777777" w:rsidR="00F3668A" w:rsidRPr="00234101" w:rsidRDefault="00F3668A" w:rsidP="00B43E2C">
      <w:pPr>
        <w:numPr>
          <w:ilvl w:val="0"/>
          <w:numId w:val="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2 utilizatori cu drepturi de administrare; </w:t>
      </w:r>
    </w:p>
    <w:p w14:paraId="6728E54C" w14:textId="357FFB4D" w:rsidR="00F3668A" w:rsidRPr="00234101" w:rsidRDefault="00F3668A" w:rsidP="00B43E2C">
      <w:pPr>
        <w:numPr>
          <w:ilvl w:val="0"/>
          <w:numId w:val="74"/>
        </w:numPr>
        <w:spacing w:after="0" w:line="240" w:lineRule="auto"/>
        <w:rPr>
          <w:rFonts w:ascii="Trebuchet MS" w:hAnsi="Trebuchet MS"/>
          <w:szCs w:val="24"/>
          <w:lang w:eastAsia="hi-IN" w:bidi="hi-IN"/>
        </w:rPr>
      </w:pPr>
      <w:r w:rsidRPr="00234101">
        <w:rPr>
          <w:rFonts w:ascii="Trebuchet MS" w:hAnsi="Trebuchet MS"/>
          <w:szCs w:val="24"/>
          <w:lang w:eastAsia="hi-IN" w:bidi="hi-IN"/>
        </w:rPr>
        <w:t>10 utilizatori cu drepturi de a accesa, crea, personaliza și partaja rapoarte, tablouri de bord și vizualizări, inclusiv analize;</w:t>
      </w:r>
    </w:p>
    <w:p w14:paraId="26F186CD" w14:textId="3BD1056C" w:rsidR="00F3668A" w:rsidRPr="00234101" w:rsidRDefault="00F3668A" w:rsidP="00B43E2C">
      <w:pPr>
        <w:numPr>
          <w:ilvl w:val="0"/>
          <w:numId w:val="74"/>
        </w:numPr>
        <w:spacing w:after="0" w:line="240" w:lineRule="auto"/>
        <w:rPr>
          <w:rFonts w:ascii="Trebuchet MS" w:hAnsi="Trebuchet MS"/>
          <w:szCs w:val="24"/>
          <w:lang w:eastAsia="hi-IN" w:bidi="hi-IN"/>
        </w:rPr>
      </w:pPr>
      <w:r w:rsidRPr="00234101">
        <w:rPr>
          <w:rFonts w:ascii="Trebuchet MS" w:hAnsi="Trebuchet MS"/>
          <w:szCs w:val="24"/>
          <w:lang w:eastAsia="hi-IN" w:bidi="hi-IN"/>
        </w:rPr>
        <w:t>120 utilizatori cu drepturi de a vizualiza rapoartele și tablourile de bord predefinite;</w:t>
      </w:r>
    </w:p>
    <w:p w14:paraId="5CADA169" w14:textId="77777777" w:rsidR="00546ADC" w:rsidRPr="00234101" w:rsidRDefault="00546ADC" w:rsidP="00234101">
      <w:pPr>
        <w:spacing w:after="0" w:line="240" w:lineRule="auto"/>
        <w:rPr>
          <w:rFonts w:ascii="Trebuchet MS" w:hAnsi="Trebuchet MS"/>
          <w:szCs w:val="24"/>
          <w:lang w:eastAsia="hi-IN" w:bidi="hi-IN"/>
        </w:rPr>
      </w:pPr>
    </w:p>
    <w:p w14:paraId="1ACD396C" w14:textId="56C19CEA" w:rsidR="00F3668A" w:rsidRPr="00234101" w:rsidRDefault="00F3668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mediul de testare dezvoltare soluția ofertată va fi licențiată astfel încât să acopere un număr minim de:</w:t>
      </w:r>
    </w:p>
    <w:p w14:paraId="4E209AA2" w14:textId="77777777" w:rsidR="00F3668A" w:rsidRPr="00234101" w:rsidRDefault="00F3668A" w:rsidP="00B43E2C">
      <w:pPr>
        <w:numPr>
          <w:ilvl w:val="0"/>
          <w:numId w:val="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1 utilizator cu drepturi de administrare; </w:t>
      </w:r>
    </w:p>
    <w:p w14:paraId="53D90DBF" w14:textId="09D8766B" w:rsidR="00F3668A" w:rsidRPr="00234101" w:rsidRDefault="00F3668A" w:rsidP="00B43E2C">
      <w:pPr>
        <w:numPr>
          <w:ilvl w:val="0"/>
          <w:numId w:val="74"/>
        </w:numPr>
        <w:spacing w:after="0" w:line="240" w:lineRule="auto"/>
        <w:rPr>
          <w:rFonts w:ascii="Trebuchet MS" w:hAnsi="Trebuchet MS"/>
          <w:szCs w:val="24"/>
          <w:lang w:eastAsia="hi-IN" w:bidi="hi-IN"/>
        </w:rPr>
      </w:pPr>
      <w:r w:rsidRPr="00234101">
        <w:rPr>
          <w:rFonts w:ascii="Trebuchet MS" w:hAnsi="Trebuchet MS"/>
          <w:szCs w:val="24"/>
          <w:lang w:eastAsia="hi-IN" w:bidi="hi-IN"/>
        </w:rPr>
        <w:t>2 utilizatori cu drepturi de a accesa, crea, personaliza și partaja rapoarte, tablouri de bord și vizualizări, inclusiv analize;</w:t>
      </w:r>
    </w:p>
    <w:p w14:paraId="48F12A82" w14:textId="50439840" w:rsidR="00F3668A" w:rsidRPr="00234101" w:rsidRDefault="00F3668A" w:rsidP="00B43E2C">
      <w:pPr>
        <w:numPr>
          <w:ilvl w:val="0"/>
          <w:numId w:val="74"/>
        </w:numPr>
        <w:spacing w:after="0" w:line="240" w:lineRule="auto"/>
        <w:rPr>
          <w:rFonts w:ascii="Trebuchet MS" w:hAnsi="Trebuchet MS"/>
          <w:szCs w:val="24"/>
          <w:lang w:eastAsia="hi-IN" w:bidi="hi-IN"/>
        </w:rPr>
      </w:pPr>
      <w:r w:rsidRPr="00234101">
        <w:rPr>
          <w:rFonts w:ascii="Trebuchet MS" w:hAnsi="Trebuchet MS"/>
          <w:szCs w:val="24"/>
          <w:lang w:eastAsia="hi-IN" w:bidi="hi-IN"/>
        </w:rPr>
        <w:t>5 utilizatori cu drepturi de a vizualiza rapoartele și tablourile de bord predefinite;</w:t>
      </w:r>
    </w:p>
    <w:p w14:paraId="482D84D6" w14:textId="77777777" w:rsidR="00546ADC" w:rsidRPr="00234101" w:rsidRDefault="00546ADC" w:rsidP="00234101">
      <w:pPr>
        <w:spacing w:after="0" w:line="240" w:lineRule="auto"/>
        <w:rPr>
          <w:rFonts w:ascii="Trebuchet MS" w:hAnsi="Trebuchet MS"/>
          <w:szCs w:val="24"/>
          <w:lang w:eastAsia="hi-IN" w:bidi="hi-IN"/>
        </w:rPr>
      </w:pPr>
    </w:p>
    <w:p w14:paraId="66F89A10" w14:textId="0C162246" w:rsidR="00F3668A" w:rsidRPr="00234101" w:rsidRDefault="00F3668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licențierea propusă se va asigura un drept de utilizare</w:t>
      </w:r>
      <w:r w:rsidR="00151A3B" w:rsidRPr="00234101">
        <w:rPr>
          <w:rFonts w:ascii="Trebuchet MS" w:hAnsi="Trebuchet MS"/>
          <w:szCs w:val="24"/>
          <w:lang w:eastAsia="hi-IN" w:bidi="hi-IN"/>
        </w:rPr>
        <w:t xml:space="preserve"> perpetuu</w:t>
      </w:r>
      <w:r w:rsidRPr="00234101">
        <w:rPr>
          <w:rFonts w:ascii="Trebuchet MS" w:hAnsi="Trebuchet MS"/>
          <w:szCs w:val="24"/>
          <w:lang w:eastAsia="hi-IN" w:bidi="hi-IN"/>
        </w:rPr>
        <w:t xml:space="preserve"> pentru beneficiar, pentru toate cele trei medii (producție, testare-dezvoltare și disaster recovery)</w:t>
      </w:r>
      <w:r w:rsidR="00151A3B" w:rsidRPr="00234101">
        <w:rPr>
          <w:rFonts w:ascii="Trebuchet MS" w:hAnsi="Trebuchet MS"/>
          <w:szCs w:val="24"/>
          <w:lang w:eastAsia="hi-IN" w:bidi="hi-IN"/>
        </w:rPr>
        <w:t>.</w:t>
      </w:r>
    </w:p>
    <w:p w14:paraId="177183C4" w14:textId="03EC239B" w:rsidR="00F3668A" w:rsidRPr="00234101" w:rsidRDefault="00F3668A"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Produsul va beneficia de s</w:t>
      </w:r>
      <w:r w:rsidRPr="00234101">
        <w:rPr>
          <w:rFonts w:ascii="Trebuchet MS" w:hAnsi="Trebuchet MS"/>
          <w:szCs w:val="24"/>
          <w:lang w:eastAsia="hi-IN" w:bidi="hi-IN"/>
        </w:rPr>
        <w:t>uport tehnic pe o perioadă de minim 36 luni de la recepția finală a sistemului informatic, acoperind dreptul beneficiarului de a face update–uri precum și acces direct la site-ul producătorului pentru a deschide direct cazuri de suport cu acesta.</w:t>
      </w:r>
    </w:p>
    <w:p w14:paraId="45E6EEEC" w14:textId="77777777" w:rsidR="00834D03" w:rsidRPr="00234101" w:rsidRDefault="00834D03" w:rsidP="00234101">
      <w:pPr>
        <w:spacing w:after="0" w:line="240" w:lineRule="auto"/>
        <w:rPr>
          <w:rFonts w:ascii="Trebuchet MS" w:hAnsi="Trebuchet MS"/>
          <w:szCs w:val="24"/>
          <w:lang w:eastAsia="hi-IN" w:bidi="hi-IN"/>
        </w:rPr>
      </w:pPr>
    </w:p>
    <w:p w14:paraId="56BCA1B5" w14:textId="4C9851A4"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200" w:name="_Toc212717942"/>
      <w:bookmarkStart w:id="201" w:name="_Ref524940463"/>
      <w:bookmarkStart w:id="202" w:name="_Hlk172548988"/>
      <w:r w:rsidRPr="00234101">
        <w:rPr>
          <w:rFonts w:ascii="Trebuchet MS" w:eastAsia="Calibri" w:hAnsi="Trebuchet MS"/>
          <w:sz w:val="24"/>
          <w:szCs w:val="24"/>
        </w:rPr>
        <w:t>SISTEM AUTOMAT DE MONITORIZARE AL CONȚINUTULUI PAGINILOR WEB - SAMC</w:t>
      </w:r>
      <w:bookmarkEnd w:id="200"/>
    </w:p>
    <w:p w14:paraId="67F463E2" w14:textId="77777777" w:rsidR="00546ADC" w:rsidRPr="00234101" w:rsidRDefault="00546ADC" w:rsidP="00234101">
      <w:pPr>
        <w:spacing w:after="0" w:line="240" w:lineRule="auto"/>
        <w:rPr>
          <w:rFonts w:ascii="Trebuchet MS" w:hAnsi="Trebuchet MS" w:cstheme="majorBidi"/>
          <w:b/>
          <w:bCs/>
          <w:szCs w:val="24"/>
        </w:rPr>
      </w:pPr>
    </w:p>
    <w:p w14:paraId="6B72461B" w14:textId="154DE26E" w:rsidR="00EF56F9" w:rsidRPr="00234101" w:rsidRDefault="00EF56F9" w:rsidP="00234101">
      <w:pPr>
        <w:spacing w:after="0" w:line="240" w:lineRule="auto"/>
        <w:rPr>
          <w:rFonts w:ascii="Trebuchet MS" w:hAnsi="Trebuchet MS" w:cstheme="majorBidi"/>
          <w:b/>
          <w:bCs/>
          <w:szCs w:val="24"/>
        </w:rPr>
      </w:pPr>
      <w:r w:rsidRPr="00234101">
        <w:rPr>
          <w:rFonts w:ascii="Trebuchet MS" w:hAnsi="Trebuchet MS" w:cstheme="majorBidi"/>
          <w:b/>
          <w:bCs/>
          <w:szCs w:val="24"/>
        </w:rPr>
        <w:t>Cerinte minime:</w:t>
      </w:r>
    </w:p>
    <w:p w14:paraId="19F87BF6"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SAMC trebuie sa fie un sistem automat de monitorizare si arhivare al paginilor web cu format structurat  (stiri, bloguri, X, Facebook, Tiktok, Youtube, Reddit) si sa permita si consultarea stirilor in timp real si rapoarte de functionare si a datelor prelucrate.</w:t>
      </w:r>
    </w:p>
    <w:p w14:paraId="6CB85379"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Sistemul trebuie sa poata procesa toate tipurile de pagini web: site-uri de stiri, pagini personale,  bloguri, X, Facebook, Tiktok, Reddit, surse video (ex: Youtube).</w:t>
      </w:r>
    </w:p>
    <w:p w14:paraId="76673141"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Sistemul sa poata descarca video youtube, tiktok si alte surse video si sa poata transcrie continutul lor. Acest continut sa poata fi inclus in monitorizare.</w:t>
      </w:r>
    </w:p>
    <w:p w14:paraId="6FD984D2"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SAMC trebuie sa poata prelucra paginile web in formatele de encoding intalnite pe site-urile de stiri romanesti: UTF8, ISO-8859-1, 8859-2.</w:t>
      </w:r>
    </w:p>
    <w:p w14:paraId="06C95006"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SAMC trebuie sa poata procesa site-uri care se incarca dinamic prin javascript</w:t>
      </w:r>
    </w:p>
    <w:p w14:paraId="740FA0A9"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Sistemul trebuie sa indexeze paginile indiferent de rating-ul site-ului de unde au fost preluate. In cazul site-urilor de socializare un motor de cautare arhiveaza doar ultimele postari. Sistemul trebuie sa arhiveze zilnic informatia din aceste site-uri de socializare iar ulterior se poate consulta toata arhiva unui anumit utilizator.</w:t>
      </w:r>
    </w:p>
    <w:p w14:paraId="1693733A"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SAMC trebuie sa aiba posibilitatea de a introduce un numar nelimitat de site-uri/surse.</w:t>
      </w:r>
    </w:p>
    <w:p w14:paraId="31B826E7"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Sistemul trebuie sa permita un sistem automat de detectie de noi surse – bloguri, conturi de utilizatori in sistemele de socializare. Detectia se poate face pe baza unui dictionar de cuvinte si pe baza asemanarii intre surse.</w:t>
      </w:r>
    </w:p>
    <w:p w14:paraId="00B9338E"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lastRenderedPageBreak/>
        <w:t>Sistemul trebuie sa arhiveze automat informatiile mai vechi iar acestea pot fi consultate in orice moment in interfata de cautare. Durata de arhivare a informatiilor depinde de configuratia hardware a serverului de cautare.</w:t>
      </w:r>
    </w:p>
    <w:p w14:paraId="5BFB7493"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SAMC trebuie sa proceseze site-uri care nu dispun de tehnologia RSS feed.</w:t>
      </w:r>
    </w:p>
    <w:p w14:paraId="58B408C3"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SAMC trebuie sa functioneze in sistem distribuit pe mai multe servere pentru a face fata transferului de date. </w:t>
      </w:r>
    </w:p>
    <w:p w14:paraId="0DC11296"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Sistemul trebuie sa dispuna de rapoarte de transmitere si cautare a informatiilor procesate.</w:t>
      </w:r>
    </w:p>
    <w:p w14:paraId="42F2ADA1"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Sistemul trebuie sa functioneze si pe baza de cookies si sa poata procesa pagini care necesita autentificare.</w:t>
      </w:r>
    </w:p>
    <w:p w14:paraId="72FBC89C"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Sistemul trebuie sa dispuna de mai multe tipuri de filtrare a informatiei pentru a elimina informatia inutila sau informatia duplicata.</w:t>
      </w:r>
    </w:p>
    <w:p w14:paraId="404C01AE"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Sistemul trebuie sa stabileasca automat perioada de verificare a site-urilor (intre 15 si 360 de minute) in functie de cantitatea de informatii produsa de fiecare site, de intervalul orar si de ziua din saptamana.</w:t>
      </w:r>
    </w:p>
    <w:p w14:paraId="3EE9578A"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Sistemul trebuie integrat cu motoarele de cautare. Pornind de la o cerere intr-un motor de cautare sa poata identifica noi surse pentru a majora sfera cautarii.</w:t>
      </w:r>
    </w:p>
    <w:p w14:paraId="18D00F1E"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Accesul la consola de administrare sa se faca pe baza de utilizator/parola iar conexiunea catre serverul de administrare sa se faca printr-un protocol securizat.</w:t>
      </w:r>
    </w:p>
    <w:p w14:paraId="00E0BE68" w14:textId="77777777" w:rsidR="00EF56F9" w:rsidRPr="00234101" w:rsidRDefault="00EF56F9" w:rsidP="00B43E2C">
      <w:pPr>
        <w:numPr>
          <w:ilvl w:val="0"/>
          <w:numId w:val="282"/>
        </w:numPr>
        <w:spacing w:after="0" w:line="240" w:lineRule="auto"/>
        <w:rPr>
          <w:rFonts w:ascii="Trebuchet MS" w:hAnsi="Trebuchet MS" w:cstheme="majorBidi"/>
          <w:szCs w:val="24"/>
        </w:rPr>
      </w:pPr>
      <w:r w:rsidRPr="00234101">
        <w:rPr>
          <w:rFonts w:ascii="Trebuchet MS" w:hAnsi="Trebuchet MS" w:cstheme="majorBidi"/>
          <w:szCs w:val="24"/>
        </w:rPr>
        <w:t>Sistemul trebuie sa genereze periodic sau la cerere rapoarte care pot fi expediate pe email sau SMS.</w:t>
      </w:r>
    </w:p>
    <w:p w14:paraId="5881E937" w14:textId="77777777" w:rsidR="00546ADC" w:rsidRPr="00234101" w:rsidRDefault="00546ADC" w:rsidP="00234101">
      <w:pPr>
        <w:spacing w:after="0" w:line="240" w:lineRule="auto"/>
        <w:rPr>
          <w:rFonts w:ascii="Trebuchet MS" w:hAnsi="Trebuchet MS"/>
          <w:szCs w:val="24"/>
          <w:lang w:eastAsia="hi-IN" w:bidi="hi-IN"/>
        </w:rPr>
      </w:pPr>
    </w:p>
    <w:p w14:paraId="73A0BDE0" w14:textId="25A8D1B6"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Sistemul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doua modalitati de gasire a informatiei:</w:t>
      </w:r>
    </w:p>
    <w:p w14:paraId="592C35B9" w14:textId="65026EE0" w:rsidR="00065F6A" w:rsidRPr="00234101" w:rsidRDefault="00065F6A" w:rsidP="00B43E2C">
      <w:pPr>
        <w:numPr>
          <w:ilvl w:val="0"/>
          <w:numId w:val="178"/>
        </w:numPr>
        <w:spacing w:after="0" w:line="240" w:lineRule="auto"/>
        <w:rPr>
          <w:rFonts w:ascii="Trebuchet MS" w:hAnsi="Trebuchet MS"/>
          <w:szCs w:val="24"/>
          <w:lang w:eastAsia="hi-IN" w:bidi="hi-IN"/>
        </w:rPr>
      </w:pPr>
      <w:r w:rsidRPr="00234101">
        <w:rPr>
          <w:rFonts w:ascii="Trebuchet MS" w:hAnsi="Trebuchet MS"/>
          <w:szCs w:val="24"/>
          <w:lang w:eastAsia="hi-IN" w:bidi="hi-IN"/>
        </w:rPr>
        <w:t>I</w:t>
      </w:r>
      <w:r w:rsidR="00CA0CC6" w:rsidRPr="00234101">
        <w:rPr>
          <w:rFonts w:ascii="Trebuchet MS" w:hAnsi="Trebuchet MS"/>
          <w:szCs w:val="24"/>
          <w:lang w:eastAsia="hi-IN" w:bidi="hi-IN"/>
        </w:rPr>
        <w:t>n</w:t>
      </w:r>
      <w:r w:rsidRPr="00234101">
        <w:rPr>
          <w:rFonts w:ascii="Trebuchet MS" w:hAnsi="Trebuchet MS"/>
          <w:szCs w:val="24"/>
          <w:lang w:eastAsia="hi-IN" w:bidi="hi-IN"/>
        </w:rPr>
        <w:t xml:space="preserve">dexare continua:  avand prestabilite o lista de surse sistemul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verifice periodic aceste surse in scopul de a gasii noi articole.</w:t>
      </w:r>
    </w:p>
    <w:p w14:paraId="1015DDA4" w14:textId="27A617CD" w:rsidR="00065F6A" w:rsidRPr="00234101" w:rsidRDefault="00065F6A" w:rsidP="00B43E2C">
      <w:pPr>
        <w:numPr>
          <w:ilvl w:val="2"/>
          <w:numId w:val="17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Informatia </w:t>
      </w:r>
      <w:r w:rsidR="00604EB5" w:rsidRPr="00234101">
        <w:rPr>
          <w:rFonts w:ascii="Trebuchet MS" w:hAnsi="Trebuchet MS"/>
          <w:szCs w:val="24"/>
          <w:lang w:eastAsia="hi-IN" w:bidi="hi-IN"/>
        </w:rPr>
        <w:t>sa poata fi</w:t>
      </w:r>
      <w:r w:rsidRPr="00234101">
        <w:rPr>
          <w:rFonts w:ascii="Trebuchet MS" w:hAnsi="Trebuchet MS"/>
          <w:szCs w:val="24"/>
          <w:lang w:eastAsia="hi-IN" w:bidi="hi-IN"/>
        </w:rPr>
        <w:t xml:space="preserve"> captata si arhivata zilnic iar rezultatele cautarii </w:t>
      </w:r>
      <w:r w:rsidR="00604EB5" w:rsidRPr="00234101">
        <w:rPr>
          <w:rFonts w:ascii="Trebuchet MS" w:hAnsi="Trebuchet MS"/>
          <w:szCs w:val="24"/>
          <w:lang w:eastAsia="hi-IN" w:bidi="hi-IN"/>
        </w:rPr>
        <w:t>sa</w:t>
      </w:r>
      <w:r w:rsidRPr="00234101">
        <w:rPr>
          <w:rFonts w:ascii="Trebuchet MS" w:hAnsi="Trebuchet MS"/>
          <w:szCs w:val="24"/>
          <w:lang w:eastAsia="hi-IN" w:bidi="hi-IN"/>
        </w:rPr>
        <w:t xml:space="preserve"> </w:t>
      </w:r>
      <w:r w:rsidR="00604EB5" w:rsidRPr="00234101">
        <w:rPr>
          <w:rFonts w:ascii="Trebuchet MS" w:hAnsi="Trebuchet MS"/>
          <w:szCs w:val="24"/>
          <w:lang w:eastAsia="hi-IN" w:bidi="hi-IN"/>
        </w:rPr>
        <w:t>fie</w:t>
      </w:r>
      <w:r w:rsidRPr="00234101">
        <w:rPr>
          <w:rFonts w:ascii="Trebuchet MS" w:hAnsi="Trebuchet MS"/>
          <w:szCs w:val="24"/>
          <w:lang w:eastAsia="hi-IN" w:bidi="hi-IN"/>
        </w:rPr>
        <w:t xml:space="preserve"> afisa</w:t>
      </w:r>
      <w:r w:rsidR="00604EB5" w:rsidRPr="00234101">
        <w:rPr>
          <w:rFonts w:ascii="Trebuchet MS" w:hAnsi="Trebuchet MS"/>
          <w:szCs w:val="24"/>
          <w:lang w:eastAsia="hi-IN" w:bidi="hi-IN"/>
        </w:rPr>
        <w:t>te</w:t>
      </w:r>
      <w:r w:rsidRPr="00234101">
        <w:rPr>
          <w:rFonts w:ascii="Trebuchet MS" w:hAnsi="Trebuchet MS"/>
          <w:szCs w:val="24"/>
          <w:lang w:eastAsia="hi-IN" w:bidi="hi-IN"/>
        </w:rPr>
        <w:t xml:space="preserve"> cronologic;</w:t>
      </w:r>
    </w:p>
    <w:p w14:paraId="31E4917B" w14:textId="27631D04" w:rsidR="00065F6A" w:rsidRPr="00234101" w:rsidRDefault="00065F6A" w:rsidP="00B43E2C">
      <w:pPr>
        <w:numPr>
          <w:ilvl w:val="2"/>
          <w:numId w:val="17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Sistemul </w:t>
      </w:r>
      <w:r w:rsidR="00604EB5" w:rsidRPr="00234101">
        <w:rPr>
          <w:rFonts w:ascii="Trebuchet MS" w:hAnsi="Trebuchet MS"/>
          <w:szCs w:val="24"/>
          <w:lang w:eastAsia="hi-IN" w:bidi="hi-IN"/>
        </w:rPr>
        <w:t xml:space="preserve">sa </w:t>
      </w:r>
      <w:r w:rsidRPr="00234101">
        <w:rPr>
          <w:rFonts w:ascii="Trebuchet MS" w:hAnsi="Trebuchet MS"/>
          <w:szCs w:val="24"/>
          <w:lang w:eastAsia="hi-IN" w:bidi="hi-IN"/>
        </w:rPr>
        <w:t>pastreaza o copie a articolului chiar daca acesta a fost sters ulterior;</w:t>
      </w:r>
    </w:p>
    <w:p w14:paraId="304FD9CA" w14:textId="77777777" w:rsidR="00065F6A" w:rsidRPr="00234101" w:rsidRDefault="00065F6A" w:rsidP="00B43E2C">
      <w:pPr>
        <w:numPr>
          <w:ilvl w:val="0"/>
          <w:numId w:val="17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Cautare on demand:  sistemul trebuie integrat cu principalele motoare de cautare (Google, Bing, Yahoo) pentru a avea un punct de pornire in depistarea de noi articole. </w:t>
      </w:r>
    </w:p>
    <w:p w14:paraId="52194C64" w14:textId="77777777" w:rsidR="00546ADC" w:rsidRPr="00234101" w:rsidRDefault="00546ADC" w:rsidP="00234101">
      <w:pPr>
        <w:spacing w:after="0" w:line="240" w:lineRule="auto"/>
        <w:ind w:left="360"/>
        <w:rPr>
          <w:rFonts w:ascii="Trebuchet MS" w:hAnsi="Trebuchet MS"/>
          <w:szCs w:val="24"/>
          <w:lang w:eastAsia="hi-IN" w:bidi="hi-IN"/>
        </w:rPr>
      </w:pPr>
    </w:p>
    <w:p w14:paraId="3EDA9131" w14:textId="0ADCC25E" w:rsidR="00065F6A" w:rsidRPr="00234101" w:rsidRDefault="00065F6A" w:rsidP="00234101">
      <w:pPr>
        <w:spacing w:after="0" w:line="240" w:lineRule="auto"/>
        <w:ind w:left="360"/>
        <w:rPr>
          <w:rFonts w:ascii="Trebuchet MS" w:hAnsi="Trebuchet MS"/>
          <w:szCs w:val="24"/>
          <w:lang w:eastAsia="hi-IN" w:bidi="hi-IN"/>
        </w:rPr>
      </w:pPr>
      <w:r w:rsidRPr="00234101">
        <w:rPr>
          <w:rFonts w:ascii="Trebuchet MS" w:hAnsi="Trebuchet MS"/>
          <w:szCs w:val="24"/>
          <w:lang w:eastAsia="hi-IN" w:bidi="hi-IN"/>
        </w:rPr>
        <w:t xml:space="preserve">Sistemul se va particulariza </w:t>
      </w:r>
      <w:r w:rsidR="00CA0CC6" w:rsidRPr="00234101">
        <w:rPr>
          <w:rFonts w:ascii="Trebuchet MS" w:hAnsi="Trebuchet MS"/>
          <w:szCs w:val="24"/>
          <w:lang w:eastAsia="hi-IN" w:bidi="hi-IN"/>
        </w:rPr>
        <w:t>astfel</w:t>
      </w:r>
      <w:r w:rsidRPr="00234101">
        <w:rPr>
          <w:rFonts w:ascii="Trebuchet MS" w:hAnsi="Trebuchet MS"/>
          <w:szCs w:val="24"/>
          <w:lang w:eastAsia="hi-IN" w:bidi="hi-IN"/>
        </w:rPr>
        <w:t>:</w:t>
      </w:r>
    </w:p>
    <w:p w14:paraId="6200D38C" w14:textId="77777777" w:rsidR="00065F6A" w:rsidRPr="00234101" w:rsidRDefault="00065F6A" w:rsidP="00B43E2C">
      <w:pPr>
        <w:numPr>
          <w:ilvl w:val="1"/>
          <w:numId w:val="180"/>
        </w:num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 automata la un interval de timp prestabilit ;</w:t>
      </w:r>
    </w:p>
    <w:p w14:paraId="54C09E64" w14:textId="1A401A28" w:rsidR="00065F6A" w:rsidRPr="00234101" w:rsidRDefault="00065F6A" w:rsidP="00B43E2C">
      <w:pPr>
        <w:numPr>
          <w:ilvl w:val="1"/>
          <w:numId w:val="18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Alerte </w:t>
      </w:r>
      <w:r w:rsidR="00CA0CC6" w:rsidRPr="00234101">
        <w:rPr>
          <w:rFonts w:ascii="Trebuchet MS" w:hAnsi="Trebuchet MS"/>
          <w:szCs w:val="24"/>
          <w:lang w:eastAsia="hi-IN" w:bidi="hi-IN"/>
        </w:rPr>
        <w:t>instanțe</w:t>
      </w:r>
      <w:r w:rsidRPr="00234101">
        <w:rPr>
          <w:rFonts w:ascii="Trebuchet MS" w:hAnsi="Trebuchet MS"/>
          <w:szCs w:val="24"/>
          <w:lang w:eastAsia="hi-IN" w:bidi="hi-IN"/>
        </w:rPr>
        <w:t xml:space="preserve"> si integrarea alertelor </w:t>
      </w:r>
      <w:r w:rsidR="00CA0CC6" w:rsidRPr="00234101">
        <w:rPr>
          <w:rFonts w:ascii="Trebuchet MS" w:hAnsi="Trebuchet MS"/>
          <w:szCs w:val="24"/>
          <w:lang w:eastAsia="hi-IN" w:bidi="hi-IN"/>
        </w:rPr>
        <w:t>î</w:t>
      </w:r>
      <w:r w:rsidRPr="00234101">
        <w:rPr>
          <w:rFonts w:ascii="Trebuchet MS" w:hAnsi="Trebuchet MS"/>
          <w:szCs w:val="24"/>
          <w:lang w:eastAsia="hi-IN" w:bidi="hi-IN"/>
        </w:rPr>
        <w:t>ntr-un sistem existent de monitorizare;</w:t>
      </w:r>
    </w:p>
    <w:p w14:paraId="7C8937D1" w14:textId="349682BC" w:rsidR="00065F6A" w:rsidRPr="00234101" w:rsidRDefault="00065F6A" w:rsidP="00B43E2C">
      <w:pPr>
        <w:numPr>
          <w:ilvl w:val="1"/>
          <w:numId w:val="18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Monitorizare semi-automata cu validarea </w:t>
      </w:r>
      <w:r w:rsidR="00CA0CC6" w:rsidRPr="00234101">
        <w:rPr>
          <w:rFonts w:ascii="Trebuchet MS" w:hAnsi="Trebuchet MS"/>
          <w:szCs w:val="24"/>
          <w:lang w:eastAsia="hi-IN" w:bidi="hi-IN"/>
        </w:rPr>
        <w:t>monitorizării</w:t>
      </w:r>
      <w:r w:rsidRPr="00234101">
        <w:rPr>
          <w:rFonts w:ascii="Trebuchet MS" w:hAnsi="Trebuchet MS"/>
          <w:szCs w:val="24"/>
          <w:lang w:eastAsia="hi-IN" w:bidi="hi-IN"/>
        </w:rPr>
        <w:t xml:space="preserve"> si </w:t>
      </w:r>
      <w:r w:rsidR="00CA0CC6" w:rsidRPr="00234101">
        <w:rPr>
          <w:rFonts w:ascii="Trebuchet MS" w:hAnsi="Trebuchet MS"/>
          <w:szCs w:val="24"/>
          <w:lang w:eastAsia="hi-IN" w:bidi="hi-IN"/>
        </w:rPr>
        <w:t>urmărirea</w:t>
      </w:r>
      <w:r w:rsidRPr="00234101">
        <w:rPr>
          <w:rFonts w:ascii="Trebuchet MS" w:hAnsi="Trebuchet MS"/>
          <w:szCs w:val="24"/>
          <w:lang w:eastAsia="hi-IN" w:bidi="hi-IN"/>
        </w:rPr>
        <w:t xml:space="preserve"> </w:t>
      </w:r>
      <w:r w:rsidR="00CA0CC6" w:rsidRPr="00234101">
        <w:rPr>
          <w:rFonts w:ascii="Trebuchet MS" w:hAnsi="Trebuchet MS"/>
          <w:szCs w:val="24"/>
          <w:lang w:eastAsia="hi-IN" w:bidi="hi-IN"/>
        </w:rPr>
        <w:t>evoluției</w:t>
      </w:r>
      <w:r w:rsidRPr="00234101">
        <w:rPr>
          <w:rFonts w:ascii="Trebuchet MS" w:hAnsi="Trebuchet MS"/>
          <w:szCs w:val="24"/>
          <w:lang w:eastAsia="hi-IN" w:bidi="hi-IN"/>
        </w:rPr>
        <w:t>.</w:t>
      </w:r>
    </w:p>
    <w:p w14:paraId="79BBE715" w14:textId="77777777" w:rsidR="00EF56F9" w:rsidRPr="00234101" w:rsidRDefault="00EF56F9" w:rsidP="00B43E2C">
      <w:pPr>
        <w:numPr>
          <w:ilvl w:val="1"/>
          <w:numId w:val="180"/>
        </w:numPr>
        <w:spacing w:after="0" w:line="240" w:lineRule="auto"/>
        <w:rPr>
          <w:rFonts w:ascii="Trebuchet MS" w:hAnsi="Trebuchet MS"/>
          <w:szCs w:val="24"/>
          <w:lang w:eastAsia="hi-IN" w:bidi="hi-IN"/>
        </w:rPr>
      </w:pPr>
      <w:r w:rsidRPr="00234101">
        <w:rPr>
          <w:rFonts w:ascii="Trebuchet MS" w:hAnsi="Trebuchet MS"/>
          <w:szCs w:val="24"/>
          <w:lang w:eastAsia="hi-IN" w:bidi="hi-IN"/>
        </w:rPr>
        <w:t>Analize AI pe baza articolelor gasite si evidentierea principalelor subiecte</w:t>
      </w:r>
    </w:p>
    <w:p w14:paraId="01501ED8" w14:textId="298AF0CC" w:rsidR="00EF56F9" w:rsidRPr="00234101" w:rsidRDefault="00EF56F9" w:rsidP="00B43E2C">
      <w:pPr>
        <w:numPr>
          <w:ilvl w:val="1"/>
          <w:numId w:val="180"/>
        </w:numPr>
        <w:spacing w:after="0" w:line="240" w:lineRule="auto"/>
        <w:rPr>
          <w:rFonts w:ascii="Trebuchet MS" w:hAnsi="Trebuchet MS"/>
          <w:szCs w:val="24"/>
          <w:lang w:eastAsia="hi-IN" w:bidi="hi-IN"/>
        </w:rPr>
      </w:pPr>
      <w:r w:rsidRPr="00234101">
        <w:rPr>
          <w:rFonts w:ascii="Trebuchet MS" w:hAnsi="Trebuchet MS"/>
          <w:szCs w:val="24"/>
          <w:lang w:eastAsia="hi-IN" w:bidi="hi-IN"/>
        </w:rPr>
        <w:t>Expunerea rezultatelor printr-un API pentru a fi folosite in alte sisteme.</w:t>
      </w:r>
    </w:p>
    <w:p w14:paraId="59A7143D" w14:textId="7D74AF04" w:rsidR="00065F6A" w:rsidRPr="00234101" w:rsidRDefault="00065F6A" w:rsidP="00234101">
      <w:pPr>
        <w:spacing w:after="0" w:line="240" w:lineRule="auto"/>
        <w:rPr>
          <w:rFonts w:ascii="Trebuchet MS" w:hAnsi="Trebuchet MS"/>
          <w:szCs w:val="24"/>
          <w:lang w:eastAsia="hi-IN" w:bidi="hi-IN"/>
        </w:rPr>
      </w:pPr>
    </w:p>
    <w:p w14:paraId="79C04F7C" w14:textId="2D236C33"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Infrastructura necesara:</w:t>
      </w:r>
    </w:p>
    <w:p w14:paraId="61B63464" w14:textId="3478B70B" w:rsidR="00065F6A" w:rsidRPr="00234101" w:rsidRDefault="00EF56F9" w:rsidP="00B43E2C">
      <w:pPr>
        <w:numPr>
          <w:ilvl w:val="0"/>
          <w:numId w:val="179"/>
        </w:numPr>
        <w:spacing w:after="0" w:line="240" w:lineRule="auto"/>
        <w:rPr>
          <w:rFonts w:ascii="Trebuchet MS" w:hAnsi="Trebuchet MS"/>
          <w:szCs w:val="24"/>
          <w:lang w:eastAsia="hi-IN" w:bidi="hi-IN"/>
        </w:rPr>
      </w:pPr>
      <w:r w:rsidRPr="00234101">
        <w:rPr>
          <w:rFonts w:ascii="Trebuchet MS" w:hAnsi="Trebuchet MS"/>
          <w:szCs w:val="24"/>
          <w:lang w:eastAsia="hi-IN" w:bidi="hi-IN"/>
        </w:rPr>
        <w:t>Baza de Date</w:t>
      </w:r>
      <w:r w:rsidR="00065F6A" w:rsidRPr="00234101">
        <w:rPr>
          <w:rFonts w:ascii="Trebuchet MS" w:hAnsi="Trebuchet MS"/>
          <w:szCs w:val="24"/>
          <w:lang w:eastAsia="hi-IN" w:bidi="hi-IN"/>
        </w:rPr>
        <w:t xml:space="preserve"> – serverul de baze de date va fi distribuit pe una sau mai multe masini.</w:t>
      </w:r>
    </w:p>
    <w:p w14:paraId="2604D358" w14:textId="5C664592" w:rsidR="00065F6A" w:rsidRPr="00234101" w:rsidRDefault="00065F6A" w:rsidP="00B43E2C">
      <w:pPr>
        <w:numPr>
          <w:ilvl w:val="0"/>
          <w:numId w:val="17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Crawler –server care </w:t>
      </w:r>
      <w:r w:rsidR="00604EB5" w:rsidRPr="00234101">
        <w:rPr>
          <w:rFonts w:ascii="Trebuchet MS" w:hAnsi="Trebuchet MS"/>
          <w:szCs w:val="24"/>
          <w:lang w:eastAsia="hi-IN" w:bidi="hi-IN"/>
        </w:rPr>
        <w:t xml:space="preserve">sa </w:t>
      </w:r>
      <w:r w:rsidRPr="00234101">
        <w:rPr>
          <w:rFonts w:ascii="Trebuchet MS" w:hAnsi="Trebuchet MS"/>
          <w:szCs w:val="24"/>
          <w:lang w:eastAsia="hi-IN" w:bidi="hi-IN"/>
        </w:rPr>
        <w:t>rule</w:t>
      </w:r>
      <w:r w:rsidR="00604EB5" w:rsidRPr="00234101">
        <w:rPr>
          <w:rFonts w:ascii="Trebuchet MS" w:hAnsi="Trebuchet MS"/>
          <w:szCs w:val="24"/>
          <w:lang w:eastAsia="hi-IN" w:bidi="hi-IN"/>
        </w:rPr>
        <w:t>ze</w:t>
      </w:r>
      <w:r w:rsidRPr="00234101">
        <w:rPr>
          <w:rFonts w:ascii="Trebuchet MS" w:hAnsi="Trebuchet MS"/>
          <w:szCs w:val="24"/>
          <w:lang w:eastAsia="hi-IN" w:bidi="hi-IN"/>
        </w:rPr>
        <w:t xml:space="preserve"> programele de procesare de pagini web. </w:t>
      </w:r>
    </w:p>
    <w:p w14:paraId="222CA9D7" w14:textId="4F7D813E" w:rsidR="00065F6A" w:rsidRPr="00234101" w:rsidRDefault="00065F6A" w:rsidP="00B43E2C">
      <w:pPr>
        <w:numPr>
          <w:ilvl w:val="0"/>
          <w:numId w:val="179"/>
        </w:numPr>
        <w:spacing w:after="0" w:line="240" w:lineRule="auto"/>
        <w:rPr>
          <w:rFonts w:ascii="Trebuchet MS" w:hAnsi="Trebuchet MS"/>
          <w:szCs w:val="24"/>
          <w:lang w:eastAsia="hi-IN" w:bidi="hi-IN"/>
        </w:rPr>
      </w:pPr>
      <w:r w:rsidRPr="00234101">
        <w:rPr>
          <w:rFonts w:ascii="Trebuchet MS" w:hAnsi="Trebuchet MS"/>
          <w:szCs w:val="24"/>
          <w:lang w:eastAsia="hi-IN" w:bidi="hi-IN"/>
        </w:rPr>
        <w:t>Server de procesare si rapoarte –depiste</w:t>
      </w:r>
      <w:r w:rsidR="00EF56F9" w:rsidRPr="00234101">
        <w:rPr>
          <w:rFonts w:ascii="Trebuchet MS" w:hAnsi="Trebuchet MS"/>
          <w:szCs w:val="24"/>
          <w:lang w:eastAsia="hi-IN" w:bidi="hi-IN"/>
        </w:rPr>
        <w:t>aza</w:t>
      </w:r>
      <w:r w:rsidRPr="00234101">
        <w:rPr>
          <w:rFonts w:ascii="Trebuchet MS" w:hAnsi="Trebuchet MS"/>
          <w:szCs w:val="24"/>
          <w:lang w:eastAsia="hi-IN" w:bidi="hi-IN"/>
        </w:rPr>
        <w:t xml:space="preserve"> informatiile care contin anumite cuvinte cheie si </w:t>
      </w:r>
      <w:r w:rsidR="00604EB5" w:rsidRPr="00234101">
        <w:rPr>
          <w:rFonts w:ascii="Trebuchet MS" w:hAnsi="Trebuchet MS"/>
          <w:szCs w:val="24"/>
          <w:lang w:eastAsia="hi-IN" w:bidi="hi-IN"/>
        </w:rPr>
        <w:t xml:space="preserve">sa </w:t>
      </w:r>
      <w:r w:rsidRPr="00234101">
        <w:rPr>
          <w:rFonts w:ascii="Trebuchet MS" w:hAnsi="Trebuchet MS"/>
          <w:szCs w:val="24"/>
          <w:lang w:eastAsia="hi-IN" w:bidi="hi-IN"/>
        </w:rPr>
        <w:t>expedi</w:t>
      </w:r>
      <w:r w:rsidR="00604EB5" w:rsidRPr="00234101">
        <w:rPr>
          <w:rFonts w:ascii="Trebuchet MS" w:hAnsi="Trebuchet MS"/>
          <w:szCs w:val="24"/>
          <w:lang w:eastAsia="hi-IN" w:bidi="hi-IN"/>
        </w:rPr>
        <w:t>eze</w:t>
      </w:r>
      <w:r w:rsidRPr="00234101">
        <w:rPr>
          <w:rFonts w:ascii="Trebuchet MS" w:hAnsi="Trebuchet MS"/>
          <w:szCs w:val="24"/>
          <w:lang w:eastAsia="hi-IN" w:bidi="hi-IN"/>
        </w:rPr>
        <w:t xml:space="preserve"> rapoarte.</w:t>
      </w:r>
    </w:p>
    <w:p w14:paraId="267C72E6" w14:textId="024A3E1A" w:rsidR="00065F6A" w:rsidRPr="00234101" w:rsidRDefault="004B1B87" w:rsidP="00B43E2C">
      <w:pPr>
        <w:numPr>
          <w:ilvl w:val="0"/>
          <w:numId w:val="179"/>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Server </w:t>
      </w:r>
      <w:r w:rsidR="00065F6A" w:rsidRPr="00234101">
        <w:rPr>
          <w:rFonts w:ascii="Trebuchet MS" w:hAnsi="Trebuchet MS"/>
          <w:szCs w:val="24"/>
          <w:lang w:eastAsia="hi-IN" w:bidi="hi-IN"/>
        </w:rPr>
        <w:t>Administrare – serverul la care se conecteaza statiile de lucru si</w:t>
      </w:r>
      <w:r w:rsidR="00604EB5" w:rsidRPr="00234101">
        <w:rPr>
          <w:rFonts w:ascii="Trebuchet MS" w:hAnsi="Trebuchet MS"/>
          <w:szCs w:val="24"/>
          <w:lang w:eastAsia="hi-IN" w:bidi="hi-IN"/>
        </w:rPr>
        <w:t xml:space="preserve"> </w:t>
      </w:r>
      <w:r w:rsidR="00065F6A" w:rsidRPr="00234101">
        <w:rPr>
          <w:rFonts w:ascii="Trebuchet MS" w:hAnsi="Trebuchet MS"/>
          <w:szCs w:val="24"/>
          <w:lang w:eastAsia="hi-IN" w:bidi="hi-IN"/>
        </w:rPr>
        <w:t>arhiv</w:t>
      </w:r>
      <w:r w:rsidR="00604EB5" w:rsidRPr="00234101">
        <w:rPr>
          <w:rFonts w:ascii="Trebuchet MS" w:hAnsi="Trebuchet MS"/>
          <w:szCs w:val="24"/>
          <w:lang w:eastAsia="hi-IN" w:bidi="hi-IN"/>
        </w:rPr>
        <w:t>eaza</w:t>
      </w:r>
      <w:r w:rsidR="00065F6A" w:rsidRPr="00234101">
        <w:rPr>
          <w:rFonts w:ascii="Trebuchet MS" w:hAnsi="Trebuchet MS"/>
          <w:szCs w:val="24"/>
          <w:lang w:eastAsia="hi-IN" w:bidi="hi-IN"/>
        </w:rPr>
        <w:t xml:space="preserve"> informatii.</w:t>
      </w:r>
    </w:p>
    <w:p w14:paraId="0F50BA93" w14:textId="4215E105" w:rsidR="00065F6A" w:rsidRPr="00234101" w:rsidRDefault="00065F6A" w:rsidP="00B43E2C">
      <w:pPr>
        <w:numPr>
          <w:ilvl w:val="0"/>
          <w:numId w:val="17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Statie de lucru – </w:t>
      </w:r>
      <w:r w:rsidR="00604EB5" w:rsidRPr="00234101">
        <w:rPr>
          <w:rFonts w:ascii="Trebuchet MS" w:hAnsi="Trebuchet MS"/>
          <w:szCs w:val="24"/>
          <w:lang w:eastAsia="hi-IN" w:bidi="hi-IN"/>
        </w:rPr>
        <w:t>permite a</w:t>
      </w:r>
      <w:r w:rsidRPr="00234101">
        <w:rPr>
          <w:rFonts w:ascii="Trebuchet MS" w:hAnsi="Trebuchet MS"/>
          <w:szCs w:val="24"/>
          <w:lang w:eastAsia="hi-IN" w:bidi="hi-IN"/>
        </w:rPr>
        <w:t xml:space="preserve">ccesul catre Engine Administrare </w:t>
      </w:r>
      <w:r w:rsidR="00604EB5" w:rsidRPr="00234101">
        <w:rPr>
          <w:rFonts w:ascii="Trebuchet MS" w:hAnsi="Trebuchet MS"/>
          <w:szCs w:val="24"/>
          <w:lang w:eastAsia="hi-IN" w:bidi="hi-IN"/>
        </w:rPr>
        <w:t>in mod</w:t>
      </w:r>
      <w:r w:rsidRPr="00234101">
        <w:rPr>
          <w:rFonts w:ascii="Trebuchet MS" w:hAnsi="Trebuchet MS"/>
          <w:szCs w:val="24"/>
          <w:lang w:eastAsia="hi-IN" w:bidi="hi-IN"/>
        </w:rPr>
        <w:t xml:space="preserve"> criptat prin protocolul SSL.</w:t>
      </w:r>
    </w:p>
    <w:p w14:paraId="02E5B362" w14:textId="645B2FD0" w:rsidR="00065F6A" w:rsidRPr="00234101" w:rsidRDefault="00065F6A" w:rsidP="00B43E2C">
      <w:pPr>
        <w:numPr>
          <w:ilvl w:val="0"/>
          <w:numId w:val="179"/>
        </w:num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 pagini web cu stiri, bloguri, X, Facebook, forumuri cu continut in limba romana</w:t>
      </w:r>
      <w:r w:rsidR="00604EB5" w:rsidRPr="00234101">
        <w:rPr>
          <w:rFonts w:ascii="Trebuchet MS" w:hAnsi="Trebuchet MS"/>
          <w:szCs w:val="24"/>
          <w:lang w:eastAsia="hi-IN" w:bidi="hi-IN"/>
        </w:rPr>
        <w:t xml:space="preserve"> si limba engleza</w:t>
      </w:r>
    </w:p>
    <w:p w14:paraId="411F5A58" w14:textId="43DFEE3D" w:rsidR="00065F6A" w:rsidRPr="00234101" w:rsidRDefault="00065F6A" w:rsidP="00B43E2C">
      <w:pPr>
        <w:numPr>
          <w:ilvl w:val="0"/>
          <w:numId w:val="179"/>
        </w:numPr>
        <w:spacing w:after="0" w:line="240" w:lineRule="auto"/>
        <w:rPr>
          <w:rFonts w:ascii="Trebuchet MS" w:hAnsi="Trebuchet MS"/>
          <w:szCs w:val="24"/>
          <w:lang w:eastAsia="hi-IN" w:bidi="hi-IN"/>
        </w:rPr>
      </w:pPr>
      <w:r w:rsidRPr="00234101">
        <w:rPr>
          <w:rFonts w:ascii="Trebuchet MS" w:hAnsi="Trebuchet MS"/>
          <w:szCs w:val="24"/>
          <w:lang w:eastAsia="hi-IN" w:bidi="hi-IN"/>
        </w:rPr>
        <w:t>Serverele vor avea aceleasi specificatii ca serverele de aplicatii.</w:t>
      </w:r>
    </w:p>
    <w:p w14:paraId="6AD9AE19" w14:textId="756FE30F" w:rsidR="00065F6A" w:rsidRPr="00234101" w:rsidRDefault="00065F6A" w:rsidP="00B43E2C">
      <w:pPr>
        <w:numPr>
          <w:ilvl w:val="0"/>
          <w:numId w:val="17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Solutiile software (database, crawler, administrare, monitorizari) vor trebui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asigure cerintele de monitorizare si arhivare al paginilor web cu format structurat se vor instala si configura pe servere proprii.</w:t>
      </w:r>
    </w:p>
    <w:p w14:paraId="6D262AB4" w14:textId="77777777" w:rsidR="00546ADC" w:rsidRPr="00234101" w:rsidRDefault="00546ADC" w:rsidP="00234101">
      <w:pPr>
        <w:spacing w:after="0" w:line="240" w:lineRule="auto"/>
        <w:rPr>
          <w:rFonts w:ascii="Trebuchet MS" w:hAnsi="Trebuchet MS"/>
          <w:b/>
          <w:bCs/>
          <w:szCs w:val="24"/>
          <w:lang w:eastAsia="hi-IN" w:bidi="hi-IN"/>
        </w:rPr>
      </w:pPr>
    </w:p>
    <w:p w14:paraId="3BF8D48B" w14:textId="2F9473AB"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Dimensionarea sistemului</w:t>
      </w:r>
      <w:r w:rsidR="00625CC9" w:rsidRPr="00234101">
        <w:rPr>
          <w:rFonts w:ascii="Trebuchet MS" w:hAnsi="Trebuchet MS"/>
          <w:b/>
          <w:bCs/>
          <w:szCs w:val="24"/>
          <w:lang w:eastAsia="hi-IN" w:bidi="hi-IN"/>
        </w:rPr>
        <w:t xml:space="preserve"> </w:t>
      </w:r>
    </w:p>
    <w:p w14:paraId="53FE9BDB" w14:textId="77777777" w:rsidR="00065F6A" w:rsidRPr="00234101" w:rsidRDefault="00065F6A" w:rsidP="00B43E2C">
      <w:pPr>
        <w:numPr>
          <w:ilvl w:val="0"/>
          <w:numId w:val="181"/>
        </w:numPr>
        <w:spacing w:after="0" w:line="240" w:lineRule="auto"/>
        <w:rPr>
          <w:rFonts w:ascii="Trebuchet MS" w:hAnsi="Trebuchet MS"/>
          <w:szCs w:val="24"/>
          <w:lang w:eastAsia="hi-IN" w:bidi="hi-IN"/>
        </w:rPr>
      </w:pPr>
      <w:r w:rsidRPr="00234101">
        <w:rPr>
          <w:rFonts w:ascii="Trebuchet MS" w:hAnsi="Trebuchet MS"/>
          <w:szCs w:val="24"/>
          <w:lang w:eastAsia="hi-IN" w:bidi="hi-IN"/>
        </w:rPr>
        <w:t>Sistemul se va instala cu minim 2 noduri</w:t>
      </w:r>
    </w:p>
    <w:p w14:paraId="69AE05B6" w14:textId="7DD64DFC" w:rsidR="00065F6A" w:rsidRPr="00234101" w:rsidRDefault="00065F6A" w:rsidP="00B43E2C">
      <w:pPr>
        <w:numPr>
          <w:ilvl w:val="0"/>
          <w:numId w:val="181"/>
        </w:numPr>
        <w:spacing w:after="0" w:line="240" w:lineRule="auto"/>
        <w:rPr>
          <w:rFonts w:ascii="Trebuchet MS" w:hAnsi="Trebuchet MS"/>
          <w:szCs w:val="24"/>
          <w:lang w:eastAsia="hi-IN" w:bidi="hi-IN"/>
        </w:rPr>
      </w:pPr>
      <w:r w:rsidRPr="00234101">
        <w:rPr>
          <w:rFonts w:ascii="Trebuchet MS" w:hAnsi="Trebuchet MS"/>
          <w:szCs w:val="24"/>
          <w:lang w:eastAsia="hi-IN" w:bidi="hi-IN"/>
        </w:rPr>
        <w:t>Maxim 50 u</w:t>
      </w:r>
      <w:r w:rsidR="009D7194" w:rsidRPr="00234101">
        <w:rPr>
          <w:rFonts w:ascii="Trebuchet MS" w:hAnsi="Trebuchet MS"/>
          <w:szCs w:val="24"/>
          <w:lang w:eastAsia="hi-IN" w:bidi="hi-IN"/>
        </w:rPr>
        <w:t>tilizatori</w:t>
      </w:r>
      <w:r w:rsidRPr="00234101">
        <w:rPr>
          <w:rFonts w:ascii="Trebuchet MS" w:hAnsi="Trebuchet MS"/>
          <w:szCs w:val="24"/>
          <w:lang w:eastAsia="hi-IN" w:bidi="hi-IN"/>
        </w:rPr>
        <w:t>.</w:t>
      </w:r>
    </w:p>
    <w:p w14:paraId="541DF933" w14:textId="25D9B7F2" w:rsidR="00065F6A" w:rsidRPr="00234101" w:rsidRDefault="00065F6A" w:rsidP="00B43E2C">
      <w:pPr>
        <w:numPr>
          <w:ilvl w:val="0"/>
          <w:numId w:val="181"/>
        </w:numPr>
        <w:spacing w:after="0" w:line="240" w:lineRule="auto"/>
        <w:rPr>
          <w:rFonts w:ascii="Trebuchet MS" w:hAnsi="Trebuchet MS"/>
          <w:szCs w:val="24"/>
          <w:lang w:eastAsia="hi-IN" w:bidi="hi-IN"/>
        </w:rPr>
      </w:pPr>
      <w:r w:rsidRPr="00234101">
        <w:rPr>
          <w:rFonts w:ascii="Trebuchet MS" w:hAnsi="Trebuchet MS"/>
          <w:szCs w:val="24"/>
          <w:lang w:eastAsia="hi-IN" w:bidi="hi-IN"/>
        </w:rPr>
        <w:t>Maxim 20 de u</w:t>
      </w:r>
      <w:r w:rsidR="009D7194" w:rsidRPr="00234101">
        <w:rPr>
          <w:rFonts w:ascii="Trebuchet MS" w:hAnsi="Trebuchet MS"/>
          <w:szCs w:val="24"/>
          <w:lang w:eastAsia="hi-IN" w:bidi="hi-IN"/>
        </w:rPr>
        <w:t>tilizatori</w:t>
      </w:r>
      <w:r w:rsidRPr="00234101">
        <w:rPr>
          <w:rFonts w:ascii="Trebuchet MS" w:hAnsi="Trebuchet MS"/>
          <w:szCs w:val="24"/>
          <w:lang w:eastAsia="hi-IN" w:bidi="hi-IN"/>
        </w:rPr>
        <w:t xml:space="preserve"> concurenți care utilizează la un moment dat aceleași resurse.</w:t>
      </w:r>
    </w:p>
    <w:p w14:paraId="1CEDEA74" w14:textId="77777777" w:rsidR="00065F6A" w:rsidRPr="00234101" w:rsidRDefault="00065F6A" w:rsidP="00B43E2C">
      <w:pPr>
        <w:numPr>
          <w:ilvl w:val="0"/>
          <w:numId w:val="181"/>
        </w:numPr>
        <w:spacing w:after="0" w:line="240" w:lineRule="auto"/>
        <w:rPr>
          <w:rFonts w:ascii="Trebuchet MS" w:hAnsi="Trebuchet MS"/>
          <w:szCs w:val="24"/>
          <w:lang w:eastAsia="hi-IN" w:bidi="hi-IN"/>
        </w:rPr>
      </w:pPr>
      <w:r w:rsidRPr="00234101">
        <w:rPr>
          <w:rFonts w:ascii="Trebuchet MS" w:hAnsi="Trebuchet MS"/>
          <w:szCs w:val="24"/>
          <w:lang w:eastAsia="hi-IN" w:bidi="hi-IN"/>
        </w:rPr>
        <w:t>160 de ore de accesare a sistemului pe zi.</w:t>
      </w:r>
    </w:p>
    <w:p w14:paraId="6E481E35" w14:textId="77777777" w:rsidR="00065F6A" w:rsidRPr="00234101" w:rsidRDefault="00065F6A" w:rsidP="00B43E2C">
      <w:pPr>
        <w:numPr>
          <w:ilvl w:val="0"/>
          <w:numId w:val="181"/>
        </w:numPr>
        <w:spacing w:after="0" w:line="240" w:lineRule="auto"/>
        <w:rPr>
          <w:rFonts w:ascii="Trebuchet MS" w:hAnsi="Trebuchet MS"/>
          <w:szCs w:val="24"/>
          <w:lang w:eastAsia="hi-IN" w:bidi="hi-IN"/>
        </w:rPr>
      </w:pPr>
      <w:r w:rsidRPr="00234101">
        <w:rPr>
          <w:rFonts w:ascii="Trebuchet MS" w:hAnsi="Trebuchet MS"/>
          <w:szCs w:val="24"/>
          <w:lang w:eastAsia="hi-IN" w:bidi="hi-IN"/>
        </w:rPr>
        <w:t>Minim 10 topics, (subiecte de căutare automată în social media cu identificarea conținutului audio/video care face referire la persona respectivă.</w:t>
      </w:r>
    </w:p>
    <w:p w14:paraId="5FBBCEB0" w14:textId="77777777" w:rsidR="00065F6A" w:rsidRPr="00234101" w:rsidRDefault="00065F6A" w:rsidP="00B43E2C">
      <w:pPr>
        <w:numPr>
          <w:ilvl w:val="0"/>
          <w:numId w:val="181"/>
        </w:numPr>
        <w:spacing w:after="0" w:line="240" w:lineRule="auto"/>
        <w:rPr>
          <w:rFonts w:ascii="Trebuchet MS" w:hAnsi="Trebuchet MS"/>
          <w:szCs w:val="24"/>
          <w:lang w:eastAsia="hi-IN" w:bidi="hi-IN"/>
        </w:rPr>
      </w:pPr>
      <w:r w:rsidRPr="00234101">
        <w:rPr>
          <w:rFonts w:ascii="Trebuchet MS" w:hAnsi="Trebuchet MS"/>
          <w:szCs w:val="24"/>
          <w:lang w:eastAsia="hi-IN" w:bidi="hi-IN"/>
        </w:rPr>
        <w:t>Verificare de 3-5 ori pe zi pe fiecare topic dacă au apărut modificări la conținutul audio-video postat si salvarea automata a respectivelor înregistrări audio/video.</w:t>
      </w:r>
    </w:p>
    <w:p w14:paraId="1CAC5293" w14:textId="77777777" w:rsidR="00546ADC" w:rsidRPr="00234101" w:rsidRDefault="00546ADC" w:rsidP="00234101">
      <w:pPr>
        <w:spacing w:after="0" w:line="240" w:lineRule="auto"/>
        <w:rPr>
          <w:rFonts w:ascii="Trebuchet MS" w:hAnsi="Trebuchet MS"/>
          <w:szCs w:val="24"/>
          <w:lang w:eastAsia="hi-IN" w:bidi="hi-IN"/>
        </w:rPr>
      </w:pPr>
    </w:p>
    <w:p w14:paraId="0BF53A33" w14:textId="6C413572" w:rsidR="009D7194" w:rsidRPr="00234101" w:rsidRDefault="009D719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licențierea propusă se va asigura un drept de utilizare pentru 50 de utilizatori, pentru toate cele trei medii (producție, testare-dezvoltare și disaster recovery), pentru minim 36 de luni de la recepția finală a sistemului informatic.</w:t>
      </w:r>
    </w:p>
    <w:p w14:paraId="56D93F48" w14:textId="77777777" w:rsidR="0023697F" w:rsidRPr="00234101" w:rsidRDefault="0023697F" w:rsidP="00234101">
      <w:pPr>
        <w:spacing w:after="0" w:line="240" w:lineRule="auto"/>
        <w:rPr>
          <w:rFonts w:ascii="Trebuchet MS" w:hAnsi="Trebuchet MS"/>
          <w:szCs w:val="24"/>
          <w:lang w:eastAsia="hi-IN" w:bidi="hi-IN"/>
        </w:rPr>
      </w:pPr>
    </w:p>
    <w:p w14:paraId="59C65EC3" w14:textId="77777777" w:rsidR="009D7194" w:rsidRPr="00234101" w:rsidRDefault="009D7194" w:rsidP="00234101">
      <w:pPr>
        <w:spacing w:after="0" w:line="240" w:lineRule="auto"/>
        <w:rPr>
          <w:rFonts w:ascii="Trebuchet MS" w:hAnsi="Trebuchet MS"/>
          <w:b/>
          <w:szCs w:val="24"/>
          <w:lang w:eastAsia="hi-IN" w:bidi="hi-IN"/>
        </w:rPr>
      </w:pPr>
      <w:r w:rsidRPr="00234101">
        <w:rPr>
          <w:rFonts w:ascii="Trebuchet MS" w:hAnsi="Trebuchet MS"/>
          <w:bCs/>
          <w:szCs w:val="24"/>
          <w:lang w:eastAsia="hi-IN" w:bidi="hi-IN"/>
        </w:rPr>
        <w:t>Produsul va beneficia de s</w:t>
      </w:r>
      <w:r w:rsidRPr="00234101">
        <w:rPr>
          <w:rFonts w:ascii="Trebuchet MS" w:hAnsi="Trebuchet MS"/>
          <w:szCs w:val="24"/>
          <w:lang w:eastAsia="hi-IN" w:bidi="hi-IN"/>
        </w:rPr>
        <w:t>uport tehnic pe o perioadă de minim 36 luni de la recepția finală a sistemului informatic, acoperind dreptul beneficiarului de a face update–uri precum și acces direct la site-ul producătorului pentru a deschide direct cazuri de suport cu acesta.</w:t>
      </w:r>
    </w:p>
    <w:p w14:paraId="42F52475" w14:textId="77777777" w:rsidR="00065F6A" w:rsidRPr="00234101" w:rsidRDefault="00065F6A" w:rsidP="00234101">
      <w:pPr>
        <w:spacing w:after="0" w:line="240" w:lineRule="auto"/>
        <w:rPr>
          <w:rFonts w:ascii="Trebuchet MS" w:hAnsi="Trebuchet MS"/>
          <w:szCs w:val="24"/>
          <w:lang w:eastAsia="hi-IN" w:bidi="hi-IN"/>
        </w:rPr>
      </w:pPr>
    </w:p>
    <w:p w14:paraId="51847345" w14:textId="7B402165"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203" w:name="_Toc179280516"/>
      <w:bookmarkStart w:id="204" w:name="_Toc212717943"/>
      <w:r w:rsidRPr="00234101">
        <w:rPr>
          <w:rFonts w:ascii="Trebuchet MS" w:eastAsia="Calibri" w:hAnsi="Trebuchet MS"/>
          <w:sz w:val="24"/>
          <w:szCs w:val="24"/>
        </w:rPr>
        <w:t>PLATFORMA DE ANALIZĂ AVANSATĂ ȘI VIZUALIZARE DATE</w:t>
      </w:r>
      <w:bookmarkEnd w:id="203"/>
      <w:bookmarkEnd w:id="204"/>
      <w:r w:rsidRPr="00234101">
        <w:rPr>
          <w:rFonts w:ascii="Trebuchet MS" w:eastAsia="Calibri" w:hAnsi="Trebuchet MS"/>
          <w:sz w:val="24"/>
          <w:szCs w:val="24"/>
        </w:rPr>
        <w:t xml:space="preserve"> </w:t>
      </w:r>
      <w:bookmarkEnd w:id="201"/>
    </w:p>
    <w:p w14:paraId="0821BEB5" w14:textId="77777777" w:rsidR="00546ADC" w:rsidRPr="00234101" w:rsidRDefault="00546ADC" w:rsidP="00234101">
      <w:pPr>
        <w:spacing w:after="0" w:line="240" w:lineRule="auto"/>
        <w:rPr>
          <w:rFonts w:ascii="Trebuchet MS" w:hAnsi="Trebuchet MS"/>
          <w:szCs w:val="24"/>
          <w:lang w:eastAsia="hi-IN" w:bidi="hi-IN"/>
        </w:rPr>
      </w:pPr>
    </w:p>
    <w:p w14:paraId="1F367D3C" w14:textId="6419A5FC" w:rsidR="00625CC9" w:rsidRPr="00234101" w:rsidRDefault="00625CC9" w:rsidP="00234101">
      <w:pPr>
        <w:pStyle w:val="Heading3"/>
        <w:spacing w:before="0" w:after="0" w:line="240" w:lineRule="auto"/>
        <w:rPr>
          <w:rFonts w:ascii="Trebuchet MS" w:hAnsi="Trebuchet MS"/>
          <w:sz w:val="24"/>
          <w:szCs w:val="24"/>
        </w:rPr>
      </w:pPr>
      <w:bookmarkStart w:id="205" w:name="_Toc212717944"/>
      <w:r w:rsidRPr="00234101">
        <w:rPr>
          <w:rFonts w:ascii="Trebuchet MS" w:hAnsi="Trebuchet MS"/>
          <w:sz w:val="24"/>
          <w:szCs w:val="24"/>
        </w:rPr>
        <w:t>Cerințe funcționale</w:t>
      </w:r>
      <w:bookmarkEnd w:id="205"/>
    </w:p>
    <w:p w14:paraId="6FFF79F7" w14:textId="77777777" w:rsidR="00546ADC" w:rsidRPr="00234101" w:rsidRDefault="00546ADC" w:rsidP="00234101">
      <w:pPr>
        <w:spacing w:after="0" w:line="240" w:lineRule="auto"/>
        <w:rPr>
          <w:rFonts w:ascii="Trebuchet MS" w:hAnsi="Trebuchet MS"/>
          <w:szCs w:val="24"/>
          <w:lang w:eastAsia="hi-IN" w:bidi="hi-IN"/>
        </w:rPr>
      </w:pPr>
    </w:p>
    <w:p w14:paraId="614704F1" w14:textId="119DDBA1"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Platforma de analiză avansată și vizualizare date va asigura implementarea cerințelor funcționale referitoare la recunoașterea reclamelor pe baza semnalelor video și audio</w:t>
      </w:r>
      <w:r w:rsidR="00625CC9" w:rsidRPr="00234101">
        <w:rPr>
          <w:rFonts w:ascii="Trebuchet MS" w:hAnsi="Trebuchet MS"/>
          <w:szCs w:val="24"/>
          <w:lang w:eastAsia="hi-IN" w:bidi="hi-IN"/>
        </w:rPr>
        <w:t xml:space="preserve"> detaliate, precum și a celor  privind recunoașterea facială pentru identificare personaje de interes pe baza semnalului video.</w:t>
      </w:r>
    </w:p>
    <w:p w14:paraId="39239851" w14:textId="77777777" w:rsidR="00546ADC" w:rsidRPr="00234101" w:rsidRDefault="00546ADC" w:rsidP="00234101">
      <w:pPr>
        <w:spacing w:after="0" w:line="240" w:lineRule="auto"/>
        <w:rPr>
          <w:rFonts w:ascii="Trebuchet MS" w:hAnsi="Trebuchet MS"/>
          <w:szCs w:val="24"/>
          <w:lang w:eastAsia="hi-IN" w:bidi="hi-IN"/>
        </w:rPr>
      </w:pPr>
    </w:p>
    <w:p w14:paraId="7C957A72" w14:textId="77777777" w:rsidR="00065F6A" w:rsidRPr="00234101" w:rsidRDefault="00065F6A" w:rsidP="00234101">
      <w:pPr>
        <w:pStyle w:val="Heading4"/>
        <w:rPr>
          <w:rFonts w:ascii="Trebuchet MS" w:hAnsi="Trebuchet MS"/>
          <w:szCs w:val="24"/>
        </w:rPr>
      </w:pPr>
      <w:bookmarkStart w:id="206" w:name="_Ref172708124"/>
      <w:bookmarkStart w:id="207" w:name="_Toc172831108"/>
      <w:r w:rsidRPr="00234101">
        <w:rPr>
          <w:rFonts w:ascii="Trebuchet MS" w:hAnsi="Trebuchet MS"/>
          <w:szCs w:val="24"/>
        </w:rPr>
        <w:t>Cerințe funcționale privind recunoașterea reclamelor pe baza semnalelor video și audio</w:t>
      </w:r>
      <w:bookmarkEnd w:id="206"/>
      <w:bookmarkEnd w:id="207"/>
    </w:p>
    <w:p w14:paraId="25EBF9D5" w14:textId="77777777" w:rsidR="00546ADC" w:rsidRPr="00234101" w:rsidRDefault="00546ADC" w:rsidP="00234101">
      <w:pPr>
        <w:spacing w:after="0" w:line="240" w:lineRule="auto"/>
        <w:rPr>
          <w:rFonts w:ascii="Trebuchet MS" w:hAnsi="Trebuchet MS"/>
          <w:szCs w:val="24"/>
          <w:lang w:eastAsia="hi-IN" w:bidi="hi-IN"/>
        </w:rPr>
      </w:pPr>
    </w:p>
    <w:p w14:paraId="0D877302" w14:textId="45173228"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Recunoașterea reclamelor pe baza semnalelor video și audio este necesară pentru a măsura timpul acordat reclamelor pe fiecare interval orar. Soluția trebuie să aibă atât capacitatea de a recunoaște reclamele difuzate analizând semnalul vizual, semnalul audio sau ambele semnale. Pentru a obține rezultate cât mai performante, soluția trebuie să se </w:t>
      </w:r>
      <w:r w:rsidRPr="00234101">
        <w:rPr>
          <w:rFonts w:ascii="Trebuchet MS" w:hAnsi="Trebuchet MS"/>
          <w:szCs w:val="24"/>
          <w:lang w:eastAsia="hi-IN" w:bidi="hi-IN"/>
        </w:rPr>
        <w:lastRenderedPageBreak/>
        <w:t>bazeze pe algoritmi de recunoaștere și regăsire a informației vizuale sau acustice de ultimă oră. Soluția trebuie să funcționeze în situația în care în baza de date există o singură secvență audio-video pentru fiecare reclamă.</w:t>
      </w:r>
    </w:p>
    <w:p w14:paraId="5E6864ED" w14:textId="77777777" w:rsidR="00546ADC" w:rsidRPr="00234101" w:rsidRDefault="00546ADC" w:rsidP="00234101">
      <w:pPr>
        <w:spacing w:after="0" w:line="240" w:lineRule="auto"/>
        <w:rPr>
          <w:rFonts w:ascii="Trebuchet MS" w:hAnsi="Trebuchet MS"/>
          <w:szCs w:val="24"/>
          <w:lang w:eastAsia="hi-IN" w:bidi="hi-IN"/>
        </w:rPr>
      </w:pPr>
    </w:p>
    <w:p w14:paraId="2053D67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funcție de dimensiunea bazei de date (care poate ajunge până la zeci sau sute de reclame), recunoașterea unei reclame dintr-o secvență audio-video de 5 secunde trebuie să dureze:</w:t>
      </w:r>
    </w:p>
    <w:p w14:paraId="4B584D2E" w14:textId="77777777" w:rsidR="00065F6A" w:rsidRPr="00234101" w:rsidRDefault="00065F6A" w:rsidP="00B43E2C">
      <w:pPr>
        <w:numPr>
          <w:ilvl w:val="0"/>
          <w:numId w:val="191"/>
        </w:numPr>
        <w:spacing w:after="0" w:line="240" w:lineRule="auto"/>
        <w:rPr>
          <w:rFonts w:ascii="Trebuchet MS" w:hAnsi="Trebuchet MS"/>
          <w:szCs w:val="24"/>
          <w:lang w:eastAsia="hi-IN" w:bidi="hi-IN"/>
        </w:rPr>
      </w:pPr>
      <w:r w:rsidRPr="00234101">
        <w:rPr>
          <w:rFonts w:ascii="Trebuchet MS" w:hAnsi="Trebuchet MS"/>
          <w:szCs w:val="24"/>
          <w:lang w:eastAsia="hi-IN" w:bidi="hi-IN"/>
        </w:rPr>
        <w:t>sub 10 secunde, folosind un singur fir de execuție pe un procesor de tipul Intel Xeon de ultimă generație cu cel mult 16GB de RAM;</w:t>
      </w:r>
    </w:p>
    <w:p w14:paraId="1595BA66" w14:textId="77777777" w:rsidR="00065F6A" w:rsidRPr="00234101" w:rsidRDefault="00065F6A" w:rsidP="00B43E2C">
      <w:pPr>
        <w:numPr>
          <w:ilvl w:val="0"/>
          <w:numId w:val="191"/>
        </w:numPr>
        <w:spacing w:after="0" w:line="240" w:lineRule="auto"/>
        <w:rPr>
          <w:rFonts w:ascii="Trebuchet MS" w:hAnsi="Trebuchet MS"/>
          <w:szCs w:val="24"/>
          <w:lang w:eastAsia="hi-IN" w:bidi="hi-IN"/>
        </w:rPr>
      </w:pPr>
      <w:r w:rsidRPr="00234101">
        <w:rPr>
          <w:rFonts w:ascii="Trebuchet MS" w:hAnsi="Trebuchet MS"/>
          <w:szCs w:val="24"/>
          <w:lang w:eastAsia="hi-IN" w:bidi="hi-IN"/>
        </w:rPr>
        <w:t>sub 5 secunde, folosind o placă video Nvidia cu cel mult 16GB de RAM.</w:t>
      </w:r>
    </w:p>
    <w:p w14:paraId="4D3ACE1A" w14:textId="77777777" w:rsidR="00546ADC" w:rsidRPr="00234101" w:rsidRDefault="00546ADC" w:rsidP="00234101">
      <w:pPr>
        <w:spacing w:after="0" w:line="240" w:lineRule="auto"/>
        <w:rPr>
          <w:rFonts w:ascii="Trebuchet MS" w:hAnsi="Trebuchet MS"/>
          <w:szCs w:val="24"/>
          <w:lang w:eastAsia="hi-IN" w:bidi="hi-IN"/>
        </w:rPr>
      </w:pPr>
    </w:p>
    <w:p w14:paraId="2C1CA8FB" w14:textId="6437D6DD"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Algoritmul pentru recunoașterea reclamelor din semnalul audio trebuie să fie capabil să recunoască reclamele cu o precizie de peste 60% și un recall de peste 90%.</w:t>
      </w:r>
    </w:p>
    <w:p w14:paraId="60369D0F" w14:textId="77777777" w:rsidR="0023697F" w:rsidRPr="00234101" w:rsidRDefault="0023697F" w:rsidP="00234101">
      <w:pPr>
        <w:spacing w:after="0" w:line="240" w:lineRule="auto"/>
        <w:rPr>
          <w:rFonts w:ascii="Trebuchet MS" w:hAnsi="Trebuchet MS"/>
          <w:szCs w:val="24"/>
          <w:lang w:eastAsia="hi-IN" w:bidi="hi-IN"/>
        </w:rPr>
      </w:pPr>
    </w:p>
    <w:p w14:paraId="628B7B6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Algoritmul pentru recunoașterea reclamelor din semnalul video trebuie să fie capabil să recunoască reclamele cu o precizie de peste 60% și un recall de peste 90%.</w:t>
      </w:r>
    </w:p>
    <w:p w14:paraId="303BFE37" w14:textId="77777777" w:rsidR="0023697F" w:rsidRPr="00234101" w:rsidRDefault="0023697F" w:rsidP="00234101">
      <w:pPr>
        <w:spacing w:after="0" w:line="240" w:lineRule="auto"/>
        <w:rPr>
          <w:rFonts w:ascii="Trebuchet MS" w:hAnsi="Trebuchet MS"/>
          <w:szCs w:val="24"/>
          <w:lang w:eastAsia="hi-IN" w:bidi="hi-IN"/>
        </w:rPr>
      </w:pPr>
    </w:p>
    <w:p w14:paraId="1C0AE11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Algoritmii trebuie să permită configurarea pentru a crește procentul de recunoaștere al reclamelor (recall) sau pentru a reduce procentul de recunoașteri false (precizie), în funcție de necesitate.</w:t>
      </w:r>
    </w:p>
    <w:p w14:paraId="3DBDC006" w14:textId="77777777" w:rsidR="0023697F" w:rsidRPr="00234101" w:rsidRDefault="0023697F" w:rsidP="00234101">
      <w:pPr>
        <w:spacing w:after="0" w:line="240" w:lineRule="auto"/>
        <w:rPr>
          <w:rFonts w:ascii="Trebuchet MS" w:hAnsi="Trebuchet MS"/>
          <w:szCs w:val="24"/>
          <w:lang w:eastAsia="hi-IN" w:bidi="hi-IN"/>
        </w:rPr>
      </w:pPr>
    </w:p>
    <w:p w14:paraId="6868DBD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permită configurarea de către utilizator prin intermediul unei interfețe grafice (nativă sau web), pentru: adăugarea / ștergerea reclamelor în / din baza de date, schimbarea pragului de recunoaștere, alegerea sursei de date (stream audio-video sau fișier audio-video), etc.</w:t>
      </w:r>
    </w:p>
    <w:p w14:paraId="49597C39" w14:textId="77777777" w:rsidR="0023697F" w:rsidRPr="00234101" w:rsidRDefault="0023697F" w:rsidP="00234101">
      <w:pPr>
        <w:spacing w:after="0" w:line="240" w:lineRule="auto"/>
        <w:rPr>
          <w:rFonts w:ascii="Trebuchet MS" w:hAnsi="Trebuchet MS"/>
          <w:szCs w:val="24"/>
          <w:lang w:eastAsia="hi-IN" w:bidi="hi-IN"/>
        </w:rPr>
      </w:pPr>
    </w:p>
    <w:p w14:paraId="19C65CF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 va fi prevăzută cu o interfață grafică (nativă sau web) cu sistem de raportare ce include timpul alocat reclamelor pe fiecare interval orar pentru un anumit post TV. Fiecare post TV va fi considerat ca o sursă de date independentă, dar sistemul de raportate va permite agregarea datelor din mai multe surse.</w:t>
      </w:r>
    </w:p>
    <w:p w14:paraId="4A00A2DE" w14:textId="77777777" w:rsidR="0023697F" w:rsidRPr="00234101" w:rsidRDefault="0023697F" w:rsidP="00234101">
      <w:pPr>
        <w:spacing w:after="0" w:line="240" w:lineRule="auto"/>
        <w:rPr>
          <w:rFonts w:ascii="Trebuchet MS" w:hAnsi="Trebuchet MS"/>
          <w:szCs w:val="24"/>
          <w:lang w:eastAsia="hi-IN" w:bidi="hi-IN"/>
        </w:rPr>
      </w:pPr>
    </w:p>
    <w:p w14:paraId="69EA0AE2"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poată prelucra imagini statice (JPEG, PNG) sau video (H264, H265, AVI, MP4, MJPEG) cu dimensiune între 640 x 480 pixeli și 1920 x 1080 pixeli, precum și semnale audio (WAV, MP3) cu calitatea între 32 kbps și 128 kbps.</w:t>
      </w:r>
    </w:p>
    <w:p w14:paraId="44E07466" w14:textId="77777777" w:rsidR="0023697F" w:rsidRPr="00234101" w:rsidRDefault="0023697F" w:rsidP="00234101">
      <w:pPr>
        <w:spacing w:after="0" w:line="240" w:lineRule="auto"/>
        <w:rPr>
          <w:rFonts w:ascii="Trebuchet MS" w:hAnsi="Trebuchet MS"/>
          <w:szCs w:val="24"/>
          <w:lang w:eastAsia="hi-IN" w:bidi="hi-IN"/>
        </w:rPr>
      </w:pPr>
    </w:p>
    <w:p w14:paraId="52B06A0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 de recunoaștere a reclamelor trebuie să poată rula atât pe CPU cât și pe GPU.</w:t>
      </w:r>
    </w:p>
    <w:p w14:paraId="54E1486B"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Numărul minim de frame-uri pe secundă (FPS) ce trebuie procesate: 2.</w:t>
      </w:r>
    </w:p>
    <w:p w14:paraId="61A40696"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Numărul maxim de frame-uri pe secundă (FPS) ce trebuie procesate: 25.</w:t>
      </w:r>
    </w:p>
    <w:p w14:paraId="6C9DA0E6" w14:textId="77777777" w:rsidR="00065F6A" w:rsidRPr="00234101" w:rsidRDefault="00065F6A" w:rsidP="00234101">
      <w:pPr>
        <w:spacing w:after="0" w:line="240" w:lineRule="auto"/>
        <w:rPr>
          <w:rFonts w:ascii="Trebuchet MS" w:hAnsi="Trebuchet MS"/>
          <w:szCs w:val="24"/>
          <w:lang w:eastAsia="hi-IN" w:bidi="hi-IN"/>
        </w:rPr>
      </w:pPr>
    </w:p>
    <w:p w14:paraId="763293C8" w14:textId="77777777" w:rsidR="00065F6A" w:rsidRPr="00234101" w:rsidRDefault="00065F6A" w:rsidP="00234101">
      <w:pPr>
        <w:pStyle w:val="Heading4"/>
        <w:ind w:hanging="1492"/>
        <w:rPr>
          <w:rFonts w:ascii="Trebuchet MS" w:hAnsi="Trebuchet MS"/>
          <w:szCs w:val="24"/>
        </w:rPr>
      </w:pPr>
      <w:bookmarkStart w:id="208" w:name="_Ref172708133"/>
      <w:bookmarkStart w:id="209" w:name="_Toc172831109"/>
      <w:r w:rsidRPr="00234101">
        <w:rPr>
          <w:rFonts w:ascii="Trebuchet MS" w:hAnsi="Trebuchet MS"/>
          <w:szCs w:val="24"/>
        </w:rPr>
        <w:t>Cerințe funcționale privind recunoașterea facială pentru identificare personaje de interes pe baza semnalului video</w:t>
      </w:r>
      <w:bookmarkEnd w:id="208"/>
      <w:bookmarkEnd w:id="209"/>
    </w:p>
    <w:p w14:paraId="2B478903" w14:textId="77777777" w:rsidR="00546ADC" w:rsidRPr="00234101" w:rsidRDefault="00546ADC" w:rsidP="00234101">
      <w:pPr>
        <w:spacing w:after="0" w:line="240" w:lineRule="auto"/>
        <w:rPr>
          <w:rFonts w:ascii="Trebuchet MS" w:hAnsi="Trebuchet MS"/>
          <w:szCs w:val="24"/>
          <w:lang w:eastAsia="hi-IN" w:bidi="hi-IN"/>
        </w:rPr>
      </w:pPr>
    </w:p>
    <w:p w14:paraId="0D5C6628" w14:textId="640191E9"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Recunoașterea facială este necesară pentru identificarea persoanelor de interes, de exemplu oameni politici aflați în campanie electorală. Soluția trebuie să aibă atât capacitatea de a detecta fețele persoanelor ce apar în imaginile video cât și capacitatea de a identifica persoanele detectate. Pentru a obține rezultate cât mai performante, soluția trebuie să se bazeze pe algoritmi de detecție și recunoaștere de ultimă oră, anume rețele neuronale convoluționale. Soluția trebuie să funcționeze și în situația în care în </w:t>
      </w:r>
      <w:r w:rsidRPr="00234101">
        <w:rPr>
          <w:rFonts w:ascii="Trebuchet MS" w:hAnsi="Trebuchet MS"/>
          <w:szCs w:val="24"/>
          <w:lang w:eastAsia="hi-IN" w:bidi="hi-IN"/>
        </w:rPr>
        <w:lastRenderedPageBreak/>
        <w:t>baza de date există o singură poză pentru fiecare persoană ce trebuie recunoscută. Soluția va permite actualizarea bazei de date de către utilizator.</w:t>
      </w:r>
    </w:p>
    <w:p w14:paraId="78132832" w14:textId="77777777" w:rsidR="0023697F" w:rsidRPr="00234101" w:rsidRDefault="0023697F" w:rsidP="00234101">
      <w:pPr>
        <w:spacing w:after="0" w:line="240" w:lineRule="auto"/>
        <w:rPr>
          <w:rFonts w:ascii="Trebuchet MS" w:hAnsi="Trebuchet MS"/>
          <w:szCs w:val="24"/>
          <w:lang w:eastAsia="hi-IN" w:bidi="hi-IN"/>
        </w:rPr>
      </w:pPr>
    </w:p>
    <w:p w14:paraId="2CC7C1C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Fiecare persoană trebuie urmărită în timp în vederea estimării timpului în care persoana respectivă apare în imaginile video.</w:t>
      </w:r>
    </w:p>
    <w:p w14:paraId="699714E6" w14:textId="77777777" w:rsidR="00546ADC" w:rsidRPr="00234101" w:rsidRDefault="00546ADC" w:rsidP="00234101">
      <w:pPr>
        <w:spacing w:after="0" w:line="240" w:lineRule="auto"/>
        <w:rPr>
          <w:rFonts w:ascii="Trebuchet MS" w:hAnsi="Trebuchet MS"/>
          <w:szCs w:val="24"/>
          <w:lang w:eastAsia="hi-IN" w:bidi="hi-IN"/>
        </w:rPr>
      </w:pPr>
    </w:p>
    <w:p w14:paraId="0662DB4C" w14:textId="72600B1C"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funcție de dimensiunea bazei de date (care poate ajunge până la sute sau mii de persoane), detecția și recunoașterea unei persoane dintr-o imagine trebuie să dureze:</w:t>
      </w:r>
    </w:p>
    <w:p w14:paraId="1983B5D3" w14:textId="77777777" w:rsidR="00065F6A" w:rsidRPr="00234101" w:rsidRDefault="00065F6A" w:rsidP="00B43E2C">
      <w:pPr>
        <w:numPr>
          <w:ilvl w:val="0"/>
          <w:numId w:val="192"/>
        </w:numPr>
        <w:spacing w:after="0" w:line="240" w:lineRule="auto"/>
        <w:rPr>
          <w:rFonts w:ascii="Trebuchet MS" w:hAnsi="Trebuchet MS"/>
          <w:szCs w:val="24"/>
          <w:lang w:eastAsia="hi-IN" w:bidi="hi-IN"/>
        </w:rPr>
      </w:pPr>
      <w:r w:rsidRPr="00234101">
        <w:rPr>
          <w:rFonts w:ascii="Trebuchet MS" w:hAnsi="Trebuchet MS"/>
          <w:szCs w:val="24"/>
          <w:lang w:eastAsia="hi-IN" w:bidi="hi-IN"/>
        </w:rPr>
        <w:t>sub 10 secunde, folosind un singur fir de execuție pe un procesor de tipul Intel Xeon de ultimă generație cu cel mult 16GB de RAM;</w:t>
      </w:r>
    </w:p>
    <w:p w14:paraId="6CE31081" w14:textId="77777777" w:rsidR="00065F6A" w:rsidRPr="00234101" w:rsidRDefault="00065F6A" w:rsidP="00B43E2C">
      <w:pPr>
        <w:numPr>
          <w:ilvl w:val="0"/>
          <w:numId w:val="192"/>
        </w:numPr>
        <w:spacing w:after="0" w:line="240" w:lineRule="auto"/>
        <w:rPr>
          <w:rFonts w:ascii="Trebuchet MS" w:hAnsi="Trebuchet MS"/>
          <w:szCs w:val="24"/>
          <w:lang w:eastAsia="hi-IN" w:bidi="hi-IN"/>
        </w:rPr>
      </w:pPr>
      <w:r w:rsidRPr="00234101">
        <w:rPr>
          <w:rFonts w:ascii="Trebuchet MS" w:hAnsi="Trebuchet MS"/>
          <w:szCs w:val="24"/>
          <w:lang w:eastAsia="hi-IN" w:bidi="hi-IN"/>
        </w:rPr>
        <w:t>sub 5 secunde, folosind o placă video Nvidia cu cel mult 16GB de RAM.</w:t>
      </w:r>
    </w:p>
    <w:p w14:paraId="631BE2AA" w14:textId="77777777" w:rsidR="00546ADC" w:rsidRPr="00234101" w:rsidRDefault="00546ADC" w:rsidP="00234101">
      <w:pPr>
        <w:spacing w:after="0" w:line="240" w:lineRule="auto"/>
        <w:rPr>
          <w:rFonts w:ascii="Trebuchet MS" w:hAnsi="Trebuchet MS"/>
          <w:szCs w:val="24"/>
          <w:lang w:eastAsia="hi-IN" w:bidi="hi-IN"/>
        </w:rPr>
      </w:pPr>
    </w:p>
    <w:p w14:paraId="5DFD0F2F" w14:textId="6409B2C4"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Algoritmul pentru detectare facială trebuie să fie capabil să detecteze fețele cu o precizie medie (mean Average Precision) de peste 90%.</w:t>
      </w:r>
    </w:p>
    <w:p w14:paraId="3EA2639B" w14:textId="77777777" w:rsidR="0023697F" w:rsidRPr="00234101" w:rsidRDefault="0023697F" w:rsidP="00234101">
      <w:pPr>
        <w:spacing w:after="0" w:line="240" w:lineRule="auto"/>
        <w:rPr>
          <w:rFonts w:ascii="Trebuchet MS" w:hAnsi="Trebuchet MS"/>
          <w:szCs w:val="24"/>
          <w:lang w:eastAsia="hi-IN" w:bidi="hi-IN"/>
        </w:rPr>
      </w:pPr>
    </w:p>
    <w:p w14:paraId="503C74A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Algoritmul pentru detectare facială trebuie să permită configurarea pentru a crește procentul de detecție al fețelor sau pentru a reduce procentul de detecții false, în funcție de necesitate.</w:t>
      </w:r>
    </w:p>
    <w:p w14:paraId="3D2FFFD6" w14:textId="77777777" w:rsidR="0023697F" w:rsidRPr="00234101" w:rsidRDefault="0023697F" w:rsidP="00234101">
      <w:pPr>
        <w:spacing w:after="0" w:line="240" w:lineRule="auto"/>
        <w:rPr>
          <w:rFonts w:ascii="Trebuchet MS" w:hAnsi="Trebuchet MS"/>
          <w:szCs w:val="24"/>
          <w:lang w:eastAsia="hi-IN" w:bidi="hi-IN"/>
        </w:rPr>
      </w:pPr>
    </w:p>
    <w:p w14:paraId="3A554C05"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Algoritmul pentru recunoaștere facială trebui să aibă o acuratețe de minim 98% în recunoașterea fețelor, în condițiile în care dimensiunea minimă a fețelor se presupune că este 150 x 150 pixeli.</w:t>
      </w:r>
    </w:p>
    <w:p w14:paraId="5CB0E52F" w14:textId="77777777" w:rsidR="0023697F" w:rsidRPr="00234101" w:rsidRDefault="0023697F" w:rsidP="00234101">
      <w:pPr>
        <w:spacing w:after="0" w:line="240" w:lineRule="auto"/>
        <w:rPr>
          <w:rFonts w:ascii="Trebuchet MS" w:hAnsi="Trebuchet MS"/>
          <w:szCs w:val="24"/>
          <w:lang w:eastAsia="hi-IN" w:bidi="hi-IN"/>
        </w:rPr>
      </w:pPr>
    </w:p>
    <w:p w14:paraId="75522B9D"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poată fi configurată de către utilizator prin intermediul unei interfețe grafice (nativă sau web), astfel încât să permită: adăugarea / ștergerea persoanelor în / din baza de date, schimbarea pragului de detecție și a pragului de recunoaștere, alegerea sursei de date (stream video sau fișier video), etc.</w:t>
      </w:r>
    </w:p>
    <w:p w14:paraId="322DDE0F" w14:textId="77777777" w:rsidR="00546ADC" w:rsidRPr="00234101" w:rsidRDefault="00546ADC" w:rsidP="00234101">
      <w:pPr>
        <w:spacing w:after="0" w:line="240" w:lineRule="auto"/>
        <w:rPr>
          <w:rFonts w:ascii="Trebuchet MS" w:hAnsi="Trebuchet MS"/>
          <w:szCs w:val="24"/>
          <w:lang w:eastAsia="hi-IN" w:bidi="hi-IN"/>
        </w:rPr>
      </w:pPr>
    </w:p>
    <w:p w14:paraId="6C601108" w14:textId="3FD38F51"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 va fi prevăzută cu o interfață grafică (nativă sau web) cu sistem de raportare ce include timpul total și intervalele de timp în care fiecare persoană din baza de date apare la un anumit post TV. Fiecare post TV va fi considerat ca o sursă de date independentă, dar sistemul de raportate va permite agregarea datelor din mai multe surse.</w:t>
      </w:r>
    </w:p>
    <w:p w14:paraId="2252EB5E" w14:textId="77777777" w:rsidR="0023697F" w:rsidRPr="00234101" w:rsidRDefault="0023697F" w:rsidP="00234101">
      <w:pPr>
        <w:spacing w:after="0" w:line="240" w:lineRule="auto"/>
        <w:rPr>
          <w:rFonts w:ascii="Trebuchet MS" w:hAnsi="Trebuchet MS"/>
          <w:szCs w:val="24"/>
          <w:lang w:eastAsia="hi-IN" w:bidi="hi-IN"/>
        </w:rPr>
      </w:pPr>
    </w:p>
    <w:p w14:paraId="3C7A486F"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 trebuie să poată prelucra imagini statice (JPEG, PNG) sau video (H264, H265, AVI, MP4, MJPEG) cu dimensiune între 640 x 480 pixeli și 1920 x 1080 pixeli.</w:t>
      </w:r>
    </w:p>
    <w:p w14:paraId="3A398CC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Numărul minim de frame-uri pe secundă (FPS) ce trebuie procesate: 2.</w:t>
      </w:r>
    </w:p>
    <w:p w14:paraId="4CDAD94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Numărul maxim de frame-uri pe secundă (FPS) ce trebuie procesate: 25.</w:t>
      </w:r>
    </w:p>
    <w:p w14:paraId="102DE2D6" w14:textId="77777777" w:rsidR="00546ADC" w:rsidRPr="00234101" w:rsidRDefault="00546ADC" w:rsidP="00234101">
      <w:pPr>
        <w:spacing w:after="0" w:line="240" w:lineRule="auto"/>
        <w:rPr>
          <w:rFonts w:ascii="Trebuchet MS" w:hAnsi="Trebuchet MS"/>
          <w:szCs w:val="24"/>
          <w:lang w:eastAsia="hi-IN" w:bidi="hi-IN"/>
        </w:rPr>
      </w:pPr>
    </w:p>
    <w:p w14:paraId="6EC03178" w14:textId="492089B1" w:rsidR="00625CC9" w:rsidRPr="00234101" w:rsidRDefault="00625CC9" w:rsidP="00234101">
      <w:pPr>
        <w:pStyle w:val="Heading3"/>
        <w:spacing w:before="0" w:after="0" w:line="240" w:lineRule="auto"/>
        <w:rPr>
          <w:rFonts w:ascii="Trebuchet MS" w:hAnsi="Trebuchet MS"/>
          <w:sz w:val="24"/>
          <w:szCs w:val="24"/>
        </w:rPr>
      </w:pPr>
      <w:bookmarkStart w:id="210" w:name="_Toc212717945"/>
      <w:r w:rsidRPr="00234101">
        <w:rPr>
          <w:rFonts w:ascii="Trebuchet MS" w:hAnsi="Trebuchet MS"/>
          <w:sz w:val="24"/>
          <w:szCs w:val="24"/>
        </w:rPr>
        <w:t>Cerințe non-funcționale</w:t>
      </w:r>
      <w:bookmarkEnd w:id="210"/>
    </w:p>
    <w:p w14:paraId="5354638C" w14:textId="77777777" w:rsidR="00546ADC" w:rsidRPr="00234101" w:rsidRDefault="00546ADC" w:rsidP="00234101">
      <w:pPr>
        <w:spacing w:after="0" w:line="240" w:lineRule="auto"/>
        <w:rPr>
          <w:rFonts w:ascii="Trebuchet MS" w:hAnsi="Trebuchet MS"/>
          <w:szCs w:val="24"/>
          <w:lang w:eastAsia="hi-IN" w:bidi="hi-IN"/>
        </w:rPr>
      </w:pPr>
    </w:p>
    <w:p w14:paraId="432A8128" w14:textId="4B63EBA8"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Platforma de analiză avansată și vizualizare date va îndeplini următoarele cerințe:</w:t>
      </w:r>
    </w:p>
    <w:p w14:paraId="50A9BFDD"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 ofere o interfață vizuală în care să se poată crea fluxuri de procesare a datelor;</w:t>
      </w:r>
    </w:p>
    <w:p w14:paraId="1B325415" w14:textId="1D6DF410"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permită definirea proceselor de extragere - transformare - încărcare dintr-o interfața web, prin actiuni de tip drag &amp; drop; </w:t>
      </w:r>
    </w:p>
    <w:p w14:paraId="74D07873" w14:textId="0609C049"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suport pentru date comprimate, cel putin tar, zip, gzip, bzip2, xz, 7z, cpio; </w:t>
      </w:r>
    </w:p>
    <w:p w14:paraId="7CA9D746" w14:textId="25BC1B4D"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suport pentru procesarea datelor in formatele binar, CSV, JSON, XML, Excel, date de tip logging (cel putin Common Log Format, Apache Error Log Format, Grok, log4, Apache Access Log Custom Format, RegExp); </w:t>
      </w:r>
    </w:p>
    <w:p w14:paraId="1AB4903E" w14:textId="35631DDE"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Să</w:t>
      </w:r>
      <w:r w:rsidR="00065F6A" w:rsidRPr="00234101">
        <w:rPr>
          <w:rFonts w:ascii="Trebuchet MS" w:hAnsi="Trebuchet MS"/>
          <w:szCs w:val="24"/>
          <w:lang w:eastAsia="hi-IN" w:bidi="hi-IN"/>
        </w:rPr>
        <w:t xml:space="preserve"> ofere suport pentru pastrarea pozitiei existente in cadrul sursei de date pentru oprirea si continuarea mai tarziu a proceselor din punctul in care au ramas; </w:t>
      </w:r>
    </w:p>
    <w:p w14:paraId="1C0E5F16" w14:textId="7A8B82DE"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executarea de job-uri multiple în mod concurent;</w:t>
      </w:r>
    </w:p>
    <w:p w14:paraId="6E628A2F" w14:textId="0ADFA23E"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procesarea înregistrărilor respinse sau care au generat erori; </w:t>
      </w:r>
    </w:p>
    <w:p w14:paraId="555C19F2"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includa  mecanisme de tip detectare a modificării datelor (Changed Data Capture); </w:t>
      </w:r>
    </w:p>
    <w:p w14:paraId="495C2FE8"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definirea și incorporarea de componente reutilizabile suplimentare. Aceste componente trebuie să acopere majoritatea tipurilor de transferuri de date: din fișiere în suport relațional, între tipuri diferite de baze de date relaționale, etc.; </w:t>
      </w:r>
    </w:p>
    <w:p w14:paraId="70A6ACB2"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Procesele de extracție, transformare și încărcare să poată fi definite vizual, prin selectarea și maparea vizuală a elementelor implicate; </w:t>
      </w:r>
    </w:p>
    <w:p w14:paraId="453C2B90"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cadrul mapărilor de date, să se permită definirea de filtre și de restricții asupra câmpurilor implicate; </w:t>
      </w:r>
    </w:p>
    <w:p w14:paraId="306019BE"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consolidarea pașilor de integrare de date sub forma unor fluxuri cu ramificare pe baza unor condiții si apelul altor fluxuri; </w:t>
      </w:r>
    </w:p>
    <w:p w14:paraId="71C84D1C"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extinderea conectivității sistemului prin adăugarea de noi surse de date;</w:t>
      </w:r>
    </w:p>
    <w:p w14:paraId="2C432921" w14:textId="38E29EAE"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gestionarea următoarelor cerințe de proces: compresie/decompresie, mascare valori sensibile, conversie tip și/sau format date, manipulare și executare de operații aritmetice pe seturi de date, apeluri HTTP, filtrare, validare; </w:t>
      </w:r>
    </w:p>
    <w:p w14:paraId="278D9781" w14:textId="66C1DD0A"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includa mecanisme de clustering si load-balancing pentru distribuirea automata a fluxurilor de date catre mai multe noduri de procesare; </w:t>
      </w:r>
    </w:p>
    <w:p w14:paraId="7DF9F265" w14:textId="457444E4"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includa capabilitati de monitorizare a fluxurilor de date aflate in executie, cu afisarea cel putin a numarului inregistrari procesate, inregistrari cu eroare, inregistrari aflate in asteptare; </w:t>
      </w:r>
    </w:p>
    <w:p w14:paraId="78D51848" w14:textId="112D9FD7"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includa un mecanism de generare evenimente pentru procesarea asincrona a inregistrarilor intr-un flux configurat; </w:t>
      </w:r>
    </w:p>
    <w:p w14:paraId="22116B48" w14:textId="192314D7"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integrare cu sisteme de tip LDAP pentru autentificarea utilizatorilor; </w:t>
      </w:r>
    </w:p>
    <w:p w14:paraId="114D7D01" w14:textId="55B2BF47"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definirea de fluxuri de tip mi</w:t>
      </w:r>
      <w:r w:rsidR="00B63ABB">
        <w:rPr>
          <w:rFonts w:ascii="Trebuchet MS" w:hAnsi="Trebuchet MS"/>
          <w:szCs w:val="24"/>
          <w:lang w:eastAsia="hi-IN" w:bidi="hi-IN"/>
        </w:rPr>
        <w:t>c</w:t>
      </w:r>
      <w:r w:rsidR="00065F6A" w:rsidRPr="00234101">
        <w:rPr>
          <w:rFonts w:ascii="Trebuchet MS" w:hAnsi="Trebuchet MS"/>
          <w:szCs w:val="24"/>
          <w:lang w:eastAsia="hi-IN" w:bidi="hi-IN"/>
        </w:rPr>
        <w:t xml:space="preserve">roservicii; </w:t>
      </w:r>
    </w:p>
    <w:p w14:paraId="64C14CA7" w14:textId="21AC2FBE"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initierea unui flux prin intermediu unui serviciu de tip REST ; </w:t>
      </w:r>
    </w:p>
    <w:p w14:paraId="66A692D5" w14:textId="298254FE"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posibilitatea de a folosi algoritmi pentru volume mari de date: in-database processing, in-memory processing, etc.;</w:t>
      </w:r>
    </w:p>
    <w:p w14:paraId="1F5BF25D" w14:textId="3872014A"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utilizarea de modele Tensorflow si PyTorch in cadrul unui flux de date.</w:t>
      </w:r>
    </w:p>
    <w:p w14:paraId="256D8C5D" w14:textId="77777777" w:rsidR="00065F6A" w:rsidRPr="00234101" w:rsidRDefault="00065F6A" w:rsidP="00234101">
      <w:pPr>
        <w:spacing w:after="0" w:line="240" w:lineRule="auto"/>
        <w:rPr>
          <w:rFonts w:ascii="Trebuchet MS" w:hAnsi="Trebuchet MS"/>
          <w:szCs w:val="24"/>
          <w:lang w:eastAsia="hi-IN" w:bidi="hi-IN"/>
        </w:rPr>
      </w:pPr>
    </w:p>
    <w:p w14:paraId="76AE9690" w14:textId="5CB57B91"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îndeplinească următoarele cerințe referitoare la vizualizarea de date:</w:t>
      </w:r>
    </w:p>
    <w:p w14:paraId="22D2F6CB"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Posibilități de raportare din surse de date eterogene ;</w:t>
      </w:r>
    </w:p>
    <w:p w14:paraId="1252938E" w14:textId="3AD48E3A"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crearea și rularea de rapoarte asupra informațiilor stocate în baza de date, precum și efectuarea de analize și prezentare sub forma de dashboards pentru a constitui în orice moment o viziune de ansamblu asupra situației la zi; </w:t>
      </w:r>
    </w:p>
    <w:p w14:paraId="04F35ED8"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Rapoartele și analizele vor permite să fie clasificate pe diferite categorii. Sistemul trebuie să gestioneze accesul grupurilor de utilizatori și sau utilizatorilor individual la anumite categorii de rapoarte;</w:t>
      </w:r>
    </w:p>
    <w:p w14:paraId="078A370D" w14:textId="31D137FE"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configurare de tip „point-and-click“; </w:t>
      </w:r>
    </w:p>
    <w:p w14:paraId="5C6E9223" w14:textId="5159CE9B"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funcționalități de navigare ghidată pentru utilizatorii finali, cu posibilități multiple de navigare dintr-un anumit punct, atât pentru rapoarte cât și pentru grafice;  </w:t>
      </w:r>
    </w:p>
    <w:p w14:paraId="18E92D32" w14:textId="2708DCC3"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combinarea rezultatelor obținute din surse de date diferite la momentul interogării, astfel încât setul de date rezultat să fie unitar;  </w:t>
      </w:r>
    </w:p>
    <w:p w14:paraId="4477A0E5" w14:textId="08549ABD"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datelor în format tabelar al informațiilor afișate; </w:t>
      </w:r>
    </w:p>
    <w:p w14:paraId="3C6440D7" w14:textId="747539F9"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crearea de rapoarte utilizand un editor vizual de interogari, dar si scrierea manuala a interogarilor SQL complexe;  </w:t>
      </w:r>
    </w:p>
    <w:p w14:paraId="6D18552A" w14:textId="741BD0C8"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salvarea interogarilor SQL ca notite pentru utilizare ulterioara;</w:t>
      </w:r>
    </w:p>
    <w:p w14:paraId="59881D06" w14:textId="38F84006"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definirea de tablouri de bord și includerea rapoartelor/graficelor în acestea, pentru toți utilizatorii finali, în funcție de drepturile fiecăruia;  </w:t>
      </w:r>
    </w:p>
    <w:p w14:paraId="55CE5741" w14:textId="39244F1B"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modificarea tablourilor de bord sau a rapoartelor, posibilitatea de a salva, organiza, administra și partaja rapoartele cu alți utilizatori;  </w:t>
      </w:r>
    </w:p>
    <w:p w14:paraId="67F63DEA" w14:textId="0CBD6545"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parametrizarea tablourilor de bord si a datelor afisate in functie de diverse criterii relevante; </w:t>
      </w:r>
    </w:p>
    <w:p w14:paraId="6CB22A06"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Accesul la informație se va realiza printr-un nivel de metadate care va ascunde utilizatorilor finali complexitatea structurilor fizice de date;  </w:t>
      </w:r>
    </w:p>
    <w:p w14:paraId="0A03173A" w14:textId="0B44CC10"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crearea de coloane in cadrul tabelelor virtuale, bazate pe formule de calcul;  </w:t>
      </w:r>
    </w:p>
    <w:p w14:paraId="339EC70A" w14:textId="5DC3663F"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crerea de modele virtuale de date pe baza unei interogari;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utilizarea unui model virtual ca sursa de date pentru interogari noi; </w:t>
      </w:r>
    </w:p>
    <w:p w14:paraId="6D46A299" w14:textId="3F12E56B"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includerea dashboard-urilor in alte aplicatii;  </w:t>
      </w:r>
    </w:p>
    <w:p w14:paraId="49D8AADD" w14:textId="4D51C39B"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includa un mecanism de caching al datelor utilizate frecvent, pentru accelerarea timpului de livrare al rapoartelor;  </w:t>
      </w:r>
    </w:p>
    <w:p w14:paraId="181FADB0" w14:textId="136F0F67"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configurare cache-ului pentru o anumita interogare, pentru accelerarea livrarii rapoartelor de utilizeaza date care nu se schimba frecvent; </w:t>
      </w:r>
    </w:p>
    <w:p w14:paraId="125704C5" w14:textId="475E6164"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includa un mecanism de analiza automata a datelor din cadrul unei tabele, cu propunerea automata a celor mai relevante vizualizari pentru datele din tabela respectiva (ex: histograme de valori, harti, linii de trend, agregari etc.);  </w:t>
      </w:r>
    </w:p>
    <w:p w14:paraId="2F5EA626"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Utilizatorii își vor putea crea singuri propriile rapoarte (analize ad-hoc) fără să fie nevoiți să cunoască structurile fizice de date pe care le accesează;  </w:t>
      </w:r>
    </w:p>
    <w:p w14:paraId="5D18DC91" w14:textId="13E71649"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restrictionarea accesului la date in functie de utilizator si grup de utilizatori. Restrictionare accesului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poata fi facut la nivelul unei surse de date, tabela sau anumite randuri si coloane dintr-o tabela; </w:t>
      </w:r>
    </w:p>
    <w:p w14:paraId="1DD27B92" w14:textId="1EBCF65E"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restrictionarea accesului la interogari, tablouri de bord si rapoarte, atat la nivel de utilizator, cat la nivel de grup de utilizatori; </w:t>
      </w:r>
    </w:p>
    <w:p w14:paraId="2EDB6229" w14:textId="1BA85730"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auditarea actiunilor utilizatorilor, inclusiv auditarea accesului la date, precum si vizualizarea informatiilor de audit din cadrul zonei de administrare; </w:t>
      </w:r>
    </w:p>
    <w:p w14:paraId="31519BBB" w14:textId="4F72111E"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integrarea cu servere LDAP; </w:t>
      </w:r>
    </w:p>
    <w:p w14:paraId="22D030CC"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Interacțiunea utilizatorilor finali cu aplicația se va face într-o interfață de tip web, fără a necesita instalarea de componente software suplimentare pe calculatoarele utilizatorilor;  </w:t>
      </w:r>
    </w:p>
    <w:p w14:paraId="27ECD01D"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Va expune o interfață de administrare atât a drepturilor de acces la diferite zone, cât și a drepturilor de acces pe diferite tipuri de acțiuni;  </w:t>
      </w:r>
    </w:p>
    <w:p w14:paraId="42F89F62"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Va permite afisarea datelor atat sub formă tabelara cat si grafica: bar chart, stacked bar chart, histogram, line chart, gauge, donut, waterfall, pivot table, funnel chart, pie chart, scatter plot, map; </w:t>
      </w:r>
    </w:p>
    <w:p w14:paraId="57074AF1"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Va permite definirea de borne personalizate cu denumire personalizata si data calendaristica, pentru a marca diverse evenimente importante in timp. Bornele vor fi afisate automat in cadrul vizualizarilor din tabloul de bord ce afiseaza informatii legate de data/timp; </w:t>
      </w:r>
    </w:p>
    <w:p w14:paraId="4DD2DF4F"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Va include capabilitati de write-back pentru a putea introduce sau modifica anumite date de interes; </w:t>
      </w:r>
    </w:p>
    <w:p w14:paraId="2DCDB8C9"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Va oferi capabilități de drill-down (navigare în adâncime) pe diferite nivele de agregate;  </w:t>
      </w:r>
    </w:p>
    <w:p w14:paraId="4836BDC0"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Va permite acces la surse de date multiple, în mod transparent pentru utilizatorul final;</w:t>
      </w:r>
    </w:p>
    <w:p w14:paraId="771A5A92"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Va dispune de mecanisme de alertare pentru utilizatorii finali;  </w:t>
      </w:r>
    </w:p>
    <w:p w14:paraId="49117B7D"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Va oferi utilizatorilor finali posibilitatea subscrierii la alertele definite;  </w:t>
      </w:r>
    </w:p>
    <w:p w14:paraId="3EBB4C58"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nu necesite replicarea datelor pe un server separat, ci să folosească capabilitățile bazelor de date sursa ;  </w:t>
      </w:r>
    </w:p>
    <w:p w14:paraId="326C8EF5"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Mediul de lucru pentru utilizatorii finali sau alți dezvoltatori de rapoarte/analize să fie în mediu web pur, interacțiunea cu sistemul să se realizeze prin operațiuni de tip „point and click” și „drag and drop” (să nu necesite cunoștințe de programare din partea utilizatorilor);  </w:t>
      </w:r>
    </w:p>
    <w:p w14:paraId="09B50F52" w14:textId="491B5B69"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filtrare consecutivă a segmentelor de date analizate („slice &amp; dice”);  </w:t>
      </w:r>
    </w:p>
    <w:p w14:paraId="021966C1"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Să permită tuturor utilizatorilor crearea sau modificarea de rapoarte, analize ad-hoc și tablouri de bord, acordarea drepturilor specifice (consultare, creare de obiecte etc.) urmând a fi făcută de către administratori; </w:t>
      </w:r>
    </w:p>
    <w:p w14:paraId="2387A2CD" w14:textId="3092C6C3"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definite de sabloane de filtre ce pot fi aplicate de utilizator asupra rezultatelor unei interogari ; </w:t>
      </w:r>
    </w:p>
    <w:p w14:paraId="257D5E28" w14:textId="7139485F"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definirea de sabloane de agregari ce pot fi aplicate de utilizator asupra rezultatelor unei interogari; </w:t>
      </w:r>
    </w:p>
    <w:p w14:paraId="5591DA2E" w14:textId="6672B9AC"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includa nativ un motor dsitribuit pentru procesare analitică de volume mari de date în memorie ale cărui funcționalități să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w:t>
      </w:r>
    </w:p>
    <w:p w14:paraId="576BF2A6"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Acces la datele din cluster prin interogare de tip standard SQL ; </w:t>
      </w:r>
    </w:p>
    <w:p w14:paraId="63489F46"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Librarie de Machine Learning care să includă cel puțin: </w:t>
      </w:r>
    </w:p>
    <w:p w14:paraId="74131984" w14:textId="77777777" w:rsidR="00065F6A" w:rsidRPr="00234101" w:rsidRDefault="00065F6A" w:rsidP="00B43E2C">
      <w:pPr>
        <w:numPr>
          <w:ilvl w:val="2"/>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Algoritmi de clasificare, regresie, clustering și collaborative filtering;  </w:t>
      </w:r>
    </w:p>
    <w:p w14:paraId="1BC6DC09" w14:textId="77777777" w:rsidR="00065F6A" w:rsidRPr="00234101" w:rsidRDefault="00065F6A" w:rsidP="00B43E2C">
      <w:pPr>
        <w:numPr>
          <w:ilvl w:val="2"/>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Analiza și caracterizare seturilor de date (featurization): extragerea (feature extraction), transformarea, selecția și reducerea dimensiunilor seturilor de date; </w:t>
      </w:r>
    </w:p>
    <w:p w14:paraId="36F3FB25" w14:textId="77777777" w:rsidR="00065F6A" w:rsidRPr="00234101" w:rsidRDefault="00065F6A" w:rsidP="00B43E2C">
      <w:pPr>
        <w:numPr>
          <w:ilvl w:val="2"/>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Posibilitatea de a construi fluxuri de procesare, transformare si machine learning ; </w:t>
      </w:r>
    </w:p>
    <w:p w14:paraId="48F684EB" w14:textId="77777777" w:rsidR="00065F6A" w:rsidRPr="00234101" w:rsidRDefault="00065F6A" w:rsidP="00B43E2C">
      <w:pPr>
        <w:numPr>
          <w:ilvl w:val="2"/>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Capabilitati pentru construcția și tuning-ul fluxurilor de machine learning; </w:t>
      </w:r>
    </w:p>
    <w:p w14:paraId="34561A57" w14:textId="77777777" w:rsidR="00065F6A" w:rsidRPr="00234101" w:rsidRDefault="00065F6A" w:rsidP="00B43E2C">
      <w:pPr>
        <w:numPr>
          <w:ilvl w:val="2"/>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Persistenta: salvare și încărcare algoritmi, modele și fluxuri; </w:t>
      </w:r>
    </w:p>
    <w:p w14:paraId="663D55D1" w14:textId="77777777" w:rsidR="00065F6A" w:rsidRPr="00234101" w:rsidRDefault="00065F6A" w:rsidP="00B43E2C">
      <w:pPr>
        <w:numPr>
          <w:ilvl w:val="2"/>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AutoML. </w:t>
      </w:r>
    </w:p>
    <w:p w14:paraId="5A122770"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Procesare date în limbaje multiple inclusiv Java, Scala, Python si R ; </w:t>
      </w:r>
    </w:p>
    <w:p w14:paraId="057FDED7"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Procesare distribuită de date pe bază de cache în memoria fiecărui nod ; </w:t>
      </w:r>
    </w:p>
    <w:p w14:paraId="159487D8"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Capabilități de streaming; </w:t>
      </w:r>
    </w:p>
    <w:p w14:paraId="7E2C239C"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Reprezentare date tip graf.</w:t>
      </w:r>
    </w:p>
    <w:p w14:paraId="7E5F1613" w14:textId="60442365"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includa nativ un motor distribuit de interogare federata a datelor, pentru analiza simultana a datelor din mai multe surse de date, care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cel putin: </w:t>
      </w:r>
    </w:p>
    <w:p w14:paraId="20DEC13A"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conectarea mai multor surse de date, cel putin baze de date, fisiere, cozi de mesaje,</w:t>
      </w:r>
    </w:p>
    <w:p w14:paraId="1CA79E52"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utilizarea de baze de date structurate si nestructurate,</w:t>
      </w:r>
    </w:p>
    <w:p w14:paraId="657177DE"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suport complet pentru standardul SQL, </w:t>
      </w:r>
    </w:p>
    <w:p w14:paraId="4D1075CF"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posibilitatea de a efectua operatii de tip join pe tabele apartinand unor surse diferite, </w:t>
      </w:r>
    </w:p>
    <w:p w14:paraId="0B847133" w14:textId="53E9262F" w:rsidR="00065F6A" w:rsidRPr="00234101" w:rsidRDefault="00A60540"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drivere (ex. JDBC, ODBC) pentru conectarea sistemelor externe,</w:t>
      </w:r>
    </w:p>
    <w:p w14:paraId="72F773B0" w14:textId="415BD852" w:rsidR="00065F6A" w:rsidRPr="00234101" w:rsidRDefault="00A60540"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să</w:t>
      </w:r>
      <w:r w:rsidR="00065F6A" w:rsidRPr="00234101">
        <w:rPr>
          <w:rFonts w:ascii="Trebuchet MS" w:hAnsi="Trebuchet MS"/>
          <w:szCs w:val="24"/>
          <w:lang w:eastAsia="hi-IN" w:bidi="hi-IN"/>
        </w:rPr>
        <w:t xml:space="preserve"> ruleze in mod distribuit, pentru a putea efectua operatii pe seturi mari de date,</w:t>
      </w:r>
    </w:p>
    <w:p w14:paraId="1A1E0FB1" w14:textId="741357EB" w:rsidR="00065F6A" w:rsidRPr="00234101" w:rsidRDefault="00A60540"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conectivitate cu o gama variata de sisteme de baze de date relationale, columnare, NoSQL, BigData, CSV, cozi de mesaje si multe altele,  </w:t>
      </w:r>
    </w:p>
    <w:p w14:paraId="0E4CAA62" w14:textId="76A5A9DF" w:rsidR="00065F6A" w:rsidRPr="00234101" w:rsidRDefault="00A60540"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capabilitati de analiza avansata a datelor federate, cel putin utilizand functii pentru:  sumarizare, machine learning, date spatiale, JSON,</w:t>
      </w:r>
    </w:p>
    <w:p w14:paraId="2E31241B" w14:textId="21205F7F" w:rsidR="00065F6A" w:rsidRPr="00234101" w:rsidRDefault="00A60540"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creara de view-uri simple si view-uri materializate,</w:t>
      </w:r>
    </w:p>
    <w:p w14:paraId="2E42E39F" w14:textId="76DAE91B" w:rsidR="00065F6A" w:rsidRPr="00234101" w:rsidRDefault="00A60540"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vizualizarea planului de executie pentru o interogare SQL,</w:t>
      </w:r>
    </w:p>
    <w:p w14:paraId="57230CFF" w14:textId="24441F5C" w:rsidR="00065F6A" w:rsidRPr="00234101" w:rsidRDefault="00A60540"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un instrument vizual de monitorizare a interogarilor efectuate, cu afisarea planului de executie si a timpului consumat.</w:t>
      </w:r>
    </w:p>
    <w:p w14:paraId="76B6825A" w14:textId="3F374E79"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includa nativ un instrument colaborativ pentru elaborarea proceselor de analiza avansata si rularea experimentelor de tip data science, care </w:t>
      </w: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w:t>
      </w:r>
      <w:r w:rsidRPr="00234101">
        <w:rPr>
          <w:rFonts w:ascii="Trebuchet MS" w:hAnsi="Trebuchet MS"/>
          <w:szCs w:val="24"/>
          <w:lang w:eastAsia="hi-IN" w:bidi="hi-IN"/>
        </w:rPr>
        <w:t>permită</w:t>
      </w:r>
      <w:r w:rsidR="00065F6A" w:rsidRPr="00234101">
        <w:rPr>
          <w:rFonts w:ascii="Trebuchet MS" w:hAnsi="Trebuchet MS"/>
          <w:szCs w:val="24"/>
          <w:lang w:eastAsia="hi-IN" w:bidi="hi-IN"/>
        </w:rPr>
        <w:t xml:space="preserve">: </w:t>
      </w:r>
    </w:p>
    <w:p w14:paraId="52B3B03A"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crearea de experimente folosind limbaje de programare de larga utilizare: Python, Scala, R, </w:t>
      </w:r>
    </w:p>
    <w:p w14:paraId="527C92E3"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realizarea de analize specifice asupra datelor existente, cu posibilitati de vizualizare sub diferite forme grafice: bar chart, line chart, distributie de valori, matrice de corelare a variabilelor, scatter plot, box plot, heatmap, histograme de valori, pie chart, 3D, grafice animate pentru afisarea progresului in timp, </w:t>
      </w:r>
    </w:p>
    <w:p w14:paraId="101BE4EF"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publicarea rezultatelor obtinute ca aplicatii web. </w:t>
      </w:r>
    </w:p>
    <w:p w14:paraId="192A6FD5"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 a integra grafice si vizualizări din surse externe, open source sau customizate;</w:t>
      </w:r>
    </w:p>
    <w:p w14:paraId="0C10EB0A" w14:textId="0AF84DA8"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ofere suport pentru generarea de interogari SQL in limbaj natural, cu suport pentru limba romana;</w:t>
      </w:r>
    </w:p>
    <w:p w14:paraId="00159C01"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 a genera scenarii de tip what-if pe datele existente;</w:t>
      </w:r>
    </w:p>
    <w:p w14:paraId="580E7CC6" w14:textId="79D5EC0A"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permită exportul rapoartelor in diverse formate, cel puțin Microsoft Excel, fișiere CSV,  fișiere JSON;</w:t>
      </w:r>
    </w:p>
    <w:p w14:paraId="3ED58A6D" w14:textId="418BDD5A" w:rsidR="00065F6A" w:rsidRPr="00234101" w:rsidRDefault="00A60540"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Să</w:t>
      </w:r>
      <w:r w:rsidR="00065F6A" w:rsidRPr="00234101">
        <w:rPr>
          <w:rFonts w:ascii="Trebuchet MS" w:hAnsi="Trebuchet MS"/>
          <w:szCs w:val="24"/>
          <w:lang w:eastAsia="hi-IN" w:bidi="hi-IN"/>
        </w:rPr>
        <w:t xml:space="preserve"> permită exportul in documente tip PDF.</w:t>
      </w:r>
    </w:p>
    <w:p w14:paraId="02E25CE9" w14:textId="77777777" w:rsidR="001C4A96" w:rsidRPr="00234101" w:rsidRDefault="001C4A96"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Din punctul de vedere al licențierii, soluția ofertată trebuie să acopere pentru mediul de producție un număr minim de:</w:t>
      </w:r>
    </w:p>
    <w:p w14:paraId="411310CA" w14:textId="77777777" w:rsidR="001C4A96" w:rsidRPr="00234101" w:rsidRDefault="001C4A96" w:rsidP="00B43E2C">
      <w:pPr>
        <w:pStyle w:val="ListParagraph"/>
        <w:numPr>
          <w:ilvl w:val="0"/>
          <w:numId w:val="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2 utilizatori cu drepturi de administrare; </w:t>
      </w:r>
    </w:p>
    <w:p w14:paraId="1377ED6E" w14:textId="1A6C28B1" w:rsidR="001C4A96" w:rsidRPr="00234101" w:rsidRDefault="001C4A96" w:rsidP="00B43E2C">
      <w:pPr>
        <w:pStyle w:val="ListParagraph"/>
        <w:numPr>
          <w:ilvl w:val="0"/>
          <w:numId w:val="74"/>
        </w:numPr>
        <w:spacing w:after="0" w:line="240" w:lineRule="auto"/>
        <w:rPr>
          <w:rFonts w:ascii="Trebuchet MS" w:hAnsi="Trebuchet MS"/>
          <w:szCs w:val="24"/>
          <w:lang w:eastAsia="hi-IN" w:bidi="hi-IN"/>
        </w:rPr>
      </w:pPr>
      <w:r w:rsidRPr="00234101">
        <w:rPr>
          <w:rFonts w:ascii="Trebuchet MS" w:hAnsi="Trebuchet MS"/>
          <w:szCs w:val="24"/>
          <w:lang w:eastAsia="hi-IN" w:bidi="hi-IN"/>
        </w:rPr>
        <w:t>30 utilizatori cu drepturi de a accesa, crea, personaliza și partaja rapoarte și vizualizări;</w:t>
      </w:r>
    </w:p>
    <w:p w14:paraId="6FFC008C" w14:textId="77777777" w:rsidR="001C4A96" w:rsidRPr="00234101" w:rsidRDefault="001C4A96"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mediul de testare dezvoltare soluția ofertată va fi licențiată astfel încât să acopere un număr minim de:</w:t>
      </w:r>
    </w:p>
    <w:p w14:paraId="31ADE748" w14:textId="77777777" w:rsidR="001C4A96" w:rsidRPr="00234101" w:rsidRDefault="001C4A96" w:rsidP="00B43E2C">
      <w:pPr>
        <w:pStyle w:val="ListParagraph"/>
        <w:numPr>
          <w:ilvl w:val="0"/>
          <w:numId w:val="7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1 utilizator cu drepturi de administrare; </w:t>
      </w:r>
    </w:p>
    <w:p w14:paraId="778E88B3" w14:textId="4C3DA77E" w:rsidR="001C4A96" w:rsidRPr="00234101" w:rsidRDefault="001C4A96" w:rsidP="00B43E2C">
      <w:pPr>
        <w:pStyle w:val="ListParagraph"/>
        <w:numPr>
          <w:ilvl w:val="0"/>
          <w:numId w:val="74"/>
        </w:numPr>
        <w:spacing w:after="0" w:line="240" w:lineRule="auto"/>
        <w:rPr>
          <w:rFonts w:ascii="Trebuchet MS" w:hAnsi="Trebuchet MS"/>
          <w:szCs w:val="24"/>
          <w:lang w:eastAsia="hi-IN" w:bidi="hi-IN"/>
        </w:rPr>
      </w:pPr>
      <w:r w:rsidRPr="00234101">
        <w:rPr>
          <w:rFonts w:ascii="Trebuchet MS" w:hAnsi="Trebuchet MS"/>
          <w:szCs w:val="24"/>
          <w:lang w:eastAsia="hi-IN" w:bidi="hi-IN"/>
        </w:rPr>
        <w:t>5 utilizatori cu drepturi de a accesa, crea, personaliza și partaja rapoarte și vizualizări;</w:t>
      </w:r>
    </w:p>
    <w:p w14:paraId="707B576C" w14:textId="14B44338" w:rsidR="001C4A96" w:rsidRPr="00234101" w:rsidRDefault="001C4A96"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licențierea propusă se va asigura un drept de utilizare</w:t>
      </w:r>
      <w:r w:rsidR="00151A3B" w:rsidRPr="00234101">
        <w:rPr>
          <w:rFonts w:ascii="Trebuchet MS" w:hAnsi="Trebuchet MS"/>
          <w:szCs w:val="24"/>
          <w:lang w:eastAsia="hi-IN" w:bidi="hi-IN"/>
        </w:rPr>
        <w:t xml:space="preserve"> perpetuu</w:t>
      </w:r>
      <w:r w:rsidRPr="00234101">
        <w:rPr>
          <w:rFonts w:ascii="Trebuchet MS" w:hAnsi="Trebuchet MS"/>
          <w:szCs w:val="24"/>
          <w:lang w:eastAsia="hi-IN" w:bidi="hi-IN"/>
        </w:rPr>
        <w:t xml:space="preserve"> pentru beneficiar, pentru toate cele trei medii (producție, testare-dezvoltare și disaster recovery.</w:t>
      </w:r>
    </w:p>
    <w:p w14:paraId="46D5AD4A" w14:textId="2C8D6C80" w:rsidR="001C4A96" w:rsidRPr="00234101" w:rsidRDefault="001C4A96" w:rsidP="00234101">
      <w:pPr>
        <w:spacing w:after="0" w:line="240" w:lineRule="auto"/>
        <w:rPr>
          <w:rFonts w:ascii="Trebuchet MS" w:hAnsi="Trebuchet MS"/>
          <w:b/>
          <w:szCs w:val="24"/>
          <w:lang w:eastAsia="hi-IN" w:bidi="hi-IN"/>
        </w:rPr>
      </w:pPr>
      <w:r w:rsidRPr="00234101">
        <w:rPr>
          <w:rFonts w:ascii="Trebuchet MS" w:hAnsi="Trebuchet MS"/>
          <w:bCs/>
          <w:szCs w:val="24"/>
          <w:lang w:eastAsia="hi-IN" w:bidi="hi-IN"/>
        </w:rPr>
        <w:t>Produsul va beneficia de s</w:t>
      </w:r>
      <w:r w:rsidRPr="00234101">
        <w:rPr>
          <w:rFonts w:ascii="Trebuchet MS" w:hAnsi="Trebuchet MS"/>
          <w:szCs w:val="24"/>
          <w:lang w:eastAsia="hi-IN" w:bidi="hi-IN"/>
        </w:rPr>
        <w:t>uport tehnic pe o perioadă de minim 36 luni de la recepția finală a sistemului informatic, acoperind dreptul beneficiarului de a face update–uri precum și acces direct la site-ul producătorului pentru a deschide direct cazuri de suport cu acesta.</w:t>
      </w:r>
    </w:p>
    <w:p w14:paraId="7667D239" w14:textId="77777777" w:rsidR="00625CC9" w:rsidRPr="00234101" w:rsidRDefault="00625CC9" w:rsidP="00234101">
      <w:pPr>
        <w:spacing w:after="0" w:line="240" w:lineRule="auto"/>
        <w:rPr>
          <w:rFonts w:ascii="Trebuchet MS" w:hAnsi="Trebuchet MS"/>
          <w:szCs w:val="24"/>
          <w:lang w:eastAsia="hi-IN" w:bidi="hi-IN"/>
        </w:rPr>
      </w:pPr>
    </w:p>
    <w:p w14:paraId="212C5E8D" w14:textId="44E5A81B"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211" w:name="_Toc172831131"/>
      <w:bookmarkStart w:id="212" w:name="_Toc179280517"/>
      <w:bookmarkStart w:id="213" w:name="_Toc212717946"/>
      <w:r w:rsidRPr="00234101">
        <w:rPr>
          <w:rFonts w:ascii="Trebuchet MS" w:eastAsia="Calibri" w:hAnsi="Trebuchet MS"/>
          <w:sz w:val="24"/>
          <w:szCs w:val="24"/>
        </w:rPr>
        <w:t>PLATFORMA DE ANALIZĂ TEXT</w:t>
      </w:r>
      <w:bookmarkEnd w:id="211"/>
      <w:bookmarkEnd w:id="212"/>
      <w:bookmarkEnd w:id="213"/>
    </w:p>
    <w:p w14:paraId="1428595B" w14:textId="77777777" w:rsidR="00546ADC" w:rsidRPr="00234101" w:rsidRDefault="00546ADC" w:rsidP="00234101">
      <w:pPr>
        <w:spacing w:after="0" w:line="240" w:lineRule="auto"/>
        <w:rPr>
          <w:rFonts w:ascii="Trebuchet MS" w:hAnsi="Trebuchet MS"/>
          <w:szCs w:val="24"/>
          <w:lang w:eastAsia="hi-IN" w:bidi="hi-IN"/>
        </w:rPr>
      </w:pPr>
    </w:p>
    <w:p w14:paraId="3E3410BA" w14:textId="677BD1B1"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de analiză text va asigura analiza datelor nestructurate cu ajutorul tehnologiilor de tip AI generativ (LLM), facilitând astfel descoperirea și extragerea modelelor și a relațiilor dintr-o colecție de texte. Subiectele, temele și conceptele derivate din această </w:t>
      </w:r>
      <w:r w:rsidRPr="00234101">
        <w:rPr>
          <w:rFonts w:ascii="Trebuchet MS" w:hAnsi="Trebuchet MS"/>
          <w:szCs w:val="24"/>
          <w:lang w:eastAsia="hi-IN" w:bidi="hi-IN"/>
        </w:rPr>
        <w:lastRenderedPageBreak/>
        <w:t>analiză vor putea fi folosite ca intrări pentru procesul de modelare predictivă (machine learning) de care va dispune soluția și care va avea următoarele caracteristici:</w:t>
      </w:r>
    </w:p>
    <w:p w14:paraId="6E7290AD"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va opera pe un set de documente</w:t>
      </w:r>
    </w:p>
    <w:p w14:paraId="3C252646"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va utiliza un dicționar/vocabular pentru identificarea termenilor semnificativi</w:t>
      </w:r>
    </w:p>
    <w:p w14:paraId="783A14C8"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va putea crea automat dictionarul/vocabularul de termeni semnificativi</w:t>
      </w:r>
    </w:p>
    <w:p w14:paraId="673C3630"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va permite diferite metode de cuantificare a conținutului unui document din cadrul unui set </w:t>
      </w:r>
    </w:p>
    <w:p w14:paraId="0BF7C142"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va permite derivarea de vectori de măsurare pentru fiecare document din set (embeddings)</w:t>
      </w:r>
    </w:p>
    <w:p w14:paraId="3ABDB115" w14:textId="798CAFA3"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va permite utilizatorilor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puna intrebari in limbaj natural asupra documentelor in limba romana, iar solutia va putea genera raspunsuri tot in limbaj natural, in limba romana, cu afisarea documentelor pe baza carora a fost generat raspunsul, si a paragrafelor in cauza (referinte)</w:t>
      </w:r>
    </w:p>
    <w:p w14:paraId="1A3F3DA2" w14:textId="77777777" w:rsidR="00065F6A" w:rsidRPr="00234101" w:rsidRDefault="00065F6A" w:rsidP="00234101">
      <w:pPr>
        <w:spacing w:after="0" w:line="240" w:lineRule="auto"/>
        <w:rPr>
          <w:rFonts w:ascii="Trebuchet MS" w:hAnsi="Trebuchet MS"/>
          <w:szCs w:val="24"/>
          <w:lang w:eastAsia="hi-IN" w:bidi="hi-IN"/>
        </w:rPr>
      </w:pPr>
    </w:p>
    <w:p w14:paraId="072C42E0"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 va putea opera în limba română și va permite gestionarea:</w:t>
      </w:r>
    </w:p>
    <w:p w14:paraId="480E48BE"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noțiunilor de indivizi, entități, concept,</w:t>
      </w:r>
    </w:p>
    <w:p w14:paraId="670971CB"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noțiunilor de clase: seturi, colecții, concept sau tipuri de obiecte,</w:t>
      </w:r>
    </w:p>
    <w:p w14:paraId="705F719A"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noțiunilor de atribute: aspecte, proprietăți, caracteristici, parametrii unui obiect,</w:t>
      </w:r>
    </w:p>
    <w:p w14:paraId="189620A0"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noțiunilor de relații: relații între clase și indivizi,</w:t>
      </w:r>
    </w:p>
    <w:p w14:paraId="526E6162"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noțiunilor de termeni funcționali: structuri complexe formate din anumite relații,</w:t>
      </w:r>
    </w:p>
    <w:p w14:paraId="6F9ABC79"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noțiunilor de restricții: descrieri ale atributelor/relațiilor.</w:t>
      </w:r>
    </w:p>
    <w:p w14:paraId="1E3D5FED" w14:textId="77777777" w:rsidR="00065F6A" w:rsidRPr="00234101" w:rsidRDefault="00065F6A" w:rsidP="00234101">
      <w:pPr>
        <w:spacing w:after="0" w:line="240" w:lineRule="auto"/>
        <w:rPr>
          <w:rFonts w:ascii="Trebuchet MS" w:hAnsi="Trebuchet MS"/>
          <w:szCs w:val="24"/>
          <w:lang w:eastAsia="hi-IN" w:bidi="hi-IN"/>
        </w:rPr>
      </w:pPr>
    </w:p>
    <w:p w14:paraId="3395C537"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 va îndeplini următoarele cerințe:</w:t>
      </w:r>
    </w:p>
    <w:p w14:paraId="13BB98B7"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Capabilitatea de a realiza o analiză completă: procesare, limbaj natural, extragere contextuală nativă pentru limba română, etc. folosind modele AI de tip generativ (LLM);</w:t>
      </w:r>
    </w:p>
    <w:p w14:paraId="1EDE4DC5"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Învățarea nesupravegheată  pentru determinarea automată a subiectelor folosind modele AI de tip generativ (LLM);</w:t>
      </w:r>
    </w:p>
    <w:p w14:paraId="515A3543"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Rularea exclusiv on-premise a modelelor AI;</w:t>
      </w:r>
    </w:p>
    <w:p w14:paraId="0CBA3C1C"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Extragerea contextului:</w:t>
      </w:r>
    </w:p>
    <w:p w14:paraId="5FA0BFCF"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Utilizarea conceptelor predefinite pentru extragerea entităților precum: nume, date, valută, măsurători, oameni, locuri și altele.</w:t>
      </w:r>
    </w:p>
    <w:p w14:paraId="34EB4689"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Posibilitatea de a defini noi concepte prin definirea de reguli.</w:t>
      </w:r>
    </w:p>
    <w:p w14:paraId="40FDC38C"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Analiză automată:</w:t>
      </w:r>
    </w:p>
    <w:p w14:paraId="62439A2A"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Va oferi o interfață de chat pentru lucrul cu documente in care utilizatorii vor scrie instructiuni in limbaj natural (limba romana), iar sistemul va raspunde tot in limbaj natural, in limba romana.</w:t>
      </w:r>
    </w:p>
    <w:p w14:paraId="567E21F6"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Asigură capabilitatea de a extrage entități, fapte și relații și apoi vizualizarea acestora folosind diagrame de relații. </w:t>
      </w:r>
    </w:p>
    <w:p w14:paraId="3FE9B900"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Procesarea limbajului natural in limba romana:</w:t>
      </w:r>
    </w:p>
    <w:p w14:paraId="046B1EA7"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Capabilități de: parsare automată, tokenizare, determinarea rădăcinii, lematizare, etichetarea parțială a vorbirii, indexarea semantică latentă, relevanța conceptuală, întrebare și răspuns. </w:t>
      </w:r>
    </w:p>
    <w:p w14:paraId="1C83A47E"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Capabilitatea de a determina începutul și sfârșitul.</w:t>
      </w:r>
    </w:p>
    <w:p w14:paraId="014A359E" w14:textId="77777777"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Extragerea automată a caracteristicilor cu subiecte generate automat: </w:t>
      </w:r>
    </w:p>
    <w:p w14:paraId="16F79896"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Descoperirea automata a subiectelor pe baza temelor comune; fiecare document poate conține o temă, mai multe sau niciuna. </w:t>
      </w:r>
    </w:p>
    <w:p w14:paraId="33A57016"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Furnizează un scoring pentru relevanță pentru a caracteriza măsura în care un document aparține unui subiect.</w:t>
      </w:r>
    </w:p>
    <w:p w14:paraId="6CC9C6CE" w14:textId="77777777" w:rsidR="00065F6A" w:rsidRPr="00234101" w:rsidRDefault="00065F6A" w:rsidP="00B43E2C">
      <w:pPr>
        <w:numPr>
          <w:ilvl w:val="1"/>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Descompunerea sau combinarea subiectelor generate automat de sistem ( AI generativ) pentru a crea subiecte definite de utilizator (experți umani ce pot rafina rezultatele inteligenței artificiale).</w:t>
      </w:r>
    </w:p>
    <w:p w14:paraId="13DCC7FC" w14:textId="28F1AA0F" w:rsidR="00065F6A" w:rsidRPr="00234101" w:rsidRDefault="00065F6A"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Va permite definirea de </w:t>
      </w:r>
      <w:r w:rsidR="007471C7" w:rsidRPr="00234101">
        <w:rPr>
          <w:rFonts w:ascii="Trebuchet MS" w:hAnsi="Trebuchet MS"/>
          <w:szCs w:val="24"/>
          <w:lang w:eastAsia="hi-IN" w:bidi="hi-IN"/>
        </w:rPr>
        <w:t>agenți</w:t>
      </w:r>
      <w:r w:rsidRPr="00234101">
        <w:rPr>
          <w:rFonts w:ascii="Trebuchet MS" w:hAnsi="Trebuchet MS"/>
          <w:szCs w:val="24"/>
          <w:lang w:eastAsia="hi-IN" w:bidi="hi-IN"/>
        </w:rPr>
        <w:t xml:space="preserve"> pentru indeplinirea sarcinilor de analiza text in mod automat, folosind tehnologii AI generativ. Agentii vor putea fi organizati in echipe virtuale si vor conlucra pentru a indeplini sarcina cu cea mai mare precizie.</w:t>
      </w:r>
    </w:p>
    <w:p w14:paraId="17F0C313" w14:textId="6E7FA9E8" w:rsidR="00065F6A" w:rsidRPr="00234101" w:rsidRDefault="007471C7" w:rsidP="00B43E2C">
      <w:pPr>
        <w:numPr>
          <w:ilvl w:val="0"/>
          <w:numId w:val="190"/>
        </w:numPr>
        <w:spacing w:after="0" w:line="240" w:lineRule="auto"/>
        <w:rPr>
          <w:rFonts w:ascii="Trebuchet MS" w:hAnsi="Trebuchet MS"/>
          <w:szCs w:val="24"/>
          <w:lang w:eastAsia="hi-IN" w:bidi="hi-IN"/>
        </w:rPr>
      </w:pPr>
      <w:r w:rsidRPr="00234101">
        <w:rPr>
          <w:rFonts w:ascii="Trebuchet MS" w:hAnsi="Trebuchet MS"/>
          <w:szCs w:val="24"/>
          <w:lang w:eastAsia="hi-IN" w:bidi="hi-IN"/>
        </w:rPr>
        <w:t>Agenții</w:t>
      </w:r>
      <w:r w:rsidR="00065F6A" w:rsidRPr="00234101">
        <w:rPr>
          <w:rFonts w:ascii="Trebuchet MS" w:hAnsi="Trebuchet MS"/>
          <w:szCs w:val="24"/>
          <w:lang w:eastAsia="hi-IN" w:bidi="hi-IN"/>
        </w:rPr>
        <w:t xml:space="preserve"> vor putea fi </w:t>
      </w:r>
      <w:r w:rsidRPr="00234101">
        <w:rPr>
          <w:rFonts w:ascii="Trebuchet MS" w:hAnsi="Trebuchet MS"/>
          <w:szCs w:val="24"/>
          <w:lang w:eastAsia="hi-IN" w:bidi="hi-IN"/>
        </w:rPr>
        <w:t>rulați</w:t>
      </w:r>
      <w:r w:rsidR="00065F6A" w:rsidRPr="00234101">
        <w:rPr>
          <w:rFonts w:ascii="Trebuchet MS" w:hAnsi="Trebuchet MS"/>
          <w:szCs w:val="24"/>
          <w:lang w:eastAsia="hi-IN" w:bidi="hi-IN"/>
        </w:rPr>
        <w:t xml:space="preserve"> si prin intermediul API-urilor de tip REST.</w:t>
      </w:r>
    </w:p>
    <w:p w14:paraId="631E1E51" w14:textId="77777777" w:rsidR="00546ADC" w:rsidRPr="00234101" w:rsidRDefault="00546ADC" w:rsidP="00234101">
      <w:pPr>
        <w:spacing w:after="0" w:line="240" w:lineRule="auto"/>
        <w:rPr>
          <w:rFonts w:ascii="Trebuchet MS" w:hAnsi="Trebuchet MS"/>
          <w:szCs w:val="24"/>
          <w:lang w:eastAsia="hi-IN" w:bidi="hi-IN"/>
        </w:rPr>
      </w:pPr>
    </w:p>
    <w:p w14:paraId="374291EC" w14:textId="6AF8BAAB" w:rsidR="007471C7" w:rsidRPr="00234101" w:rsidRDefault="007471C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Din punctul de vedere al licențierii, soluția ofertată trebuie să acopere pentru mediul de producție un număr minim de 30 utilizatori, respectiv  5 utilizatori pentru mediul de testare dezvoltare. </w:t>
      </w:r>
    </w:p>
    <w:p w14:paraId="0FE4E121" w14:textId="2596482B" w:rsidR="007471C7" w:rsidRPr="00234101" w:rsidRDefault="007471C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licențierea propusă se va asigura un drept de utilizare</w:t>
      </w:r>
      <w:r w:rsidR="00151A3B" w:rsidRPr="00234101">
        <w:rPr>
          <w:rFonts w:ascii="Trebuchet MS" w:hAnsi="Trebuchet MS"/>
          <w:szCs w:val="24"/>
          <w:lang w:eastAsia="hi-IN" w:bidi="hi-IN"/>
        </w:rPr>
        <w:t xml:space="preserve"> perpetuu</w:t>
      </w:r>
      <w:r w:rsidRPr="00234101">
        <w:rPr>
          <w:rFonts w:ascii="Trebuchet MS" w:hAnsi="Trebuchet MS"/>
          <w:szCs w:val="24"/>
          <w:lang w:eastAsia="hi-IN" w:bidi="hi-IN"/>
        </w:rPr>
        <w:t xml:space="preserve"> pentru beneficiar, pentru toate cele trei medii (producție, testare-dezvoltare și disaster recovery.</w:t>
      </w:r>
    </w:p>
    <w:p w14:paraId="5A9D7306" w14:textId="77777777" w:rsidR="007471C7" w:rsidRPr="00234101" w:rsidRDefault="007471C7" w:rsidP="00234101">
      <w:pPr>
        <w:spacing w:after="0" w:line="240" w:lineRule="auto"/>
        <w:rPr>
          <w:rFonts w:ascii="Trebuchet MS" w:hAnsi="Trebuchet MS"/>
          <w:b/>
          <w:szCs w:val="24"/>
          <w:lang w:eastAsia="hi-IN" w:bidi="hi-IN"/>
        </w:rPr>
      </w:pPr>
      <w:r w:rsidRPr="00234101">
        <w:rPr>
          <w:rFonts w:ascii="Trebuchet MS" w:hAnsi="Trebuchet MS"/>
          <w:bCs/>
          <w:szCs w:val="24"/>
          <w:lang w:eastAsia="hi-IN" w:bidi="hi-IN"/>
        </w:rPr>
        <w:t>Produsul va beneficia de s</w:t>
      </w:r>
      <w:r w:rsidRPr="00234101">
        <w:rPr>
          <w:rFonts w:ascii="Trebuchet MS" w:hAnsi="Trebuchet MS"/>
          <w:szCs w:val="24"/>
          <w:lang w:eastAsia="hi-IN" w:bidi="hi-IN"/>
        </w:rPr>
        <w:t>uport tehnic pe o perioadă de minim 36 luni de la recepția finală a sistemului informatic, acoperind dreptul beneficiarului de a face update–uri precum și acces direct la site-ul producătorului pentru a deschide direct cazuri de suport cu acesta.</w:t>
      </w:r>
    </w:p>
    <w:p w14:paraId="0A78700B" w14:textId="77777777" w:rsidR="00065F6A" w:rsidRPr="00234101" w:rsidRDefault="00065F6A" w:rsidP="00234101">
      <w:pPr>
        <w:spacing w:after="0" w:line="240" w:lineRule="auto"/>
        <w:rPr>
          <w:rFonts w:ascii="Trebuchet MS" w:hAnsi="Trebuchet MS"/>
          <w:szCs w:val="24"/>
          <w:lang w:eastAsia="hi-IN" w:bidi="hi-IN"/>
        </w:rPr>
      </w:pPr>
    </w:p>
    <w:p w14:paraId="496F1C0E" w14:textId="30BBB679"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214" w:name="_Toc179280518"/>
      <w:bookmarkStart w:id="215" w:name="_Toc212717947"/>
      <w:bookmarkEnd w:id="202"/>
      <w:r w:rsidRPr="00234101">
        <w:rPr>
          <w:rFonts w:ascii="Trebuchet MS" w:eastAsia="Calibri" w:hAnsi="Trebuchet MS"/>
          <w:sz w:val="24"/>
          <w:szCs w:val="24"/>
        </w:rPr>
        <w:t>COMPONENTA DE MASCARE A DATELOR</w:t>
      </w:r>
      <w:bookmarkEnd w:id="214"/>
      <w:bookmarkEnd w:id="215"/>
    </w:p>
    <w:p w14:paraId="1B2DE63D" w14:textId="77777777" w:rsidR="00546ADC" w:rsidRPr="00234101" w:rsidRDefault="00546ADC" w:rsidP="00234101">
      <w:pPr>
        <w:spacing w:after="0" w:line="240" w:lineRule="auto"/>
        <w:rPr>
          <w:rFonts w:ascii="Trebuchet MS" w:eastAsia="Times New Roman" w:hAnsi="Trebuchet MS" w:cs="Times New Roman"/>
          <w:szCs w:val="24"/>
          <w:lang w:eastAsia="ko-KR"/>
        </w:rPr>
      </w:pPr>
    </w:p>
    <w:p w14:paraId="7DD0A727" w14:textId="157DEE5B" w:rsidR="00404F32" w:rsidRPr="00234101" w:rsidRDefault="00404F32"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lang w:eastAsia="ko-KR"/>
        </w:rPr>
        <w:t>Sistemul propus asigură confidențialitatea informațiilor necesare pentru operare, accesul la interfața de a</w:t>
      </w:r>
      <w:r w:rsidRPr="00234101">
        <w:rPr>
          <w:rFonts w:ascii="Trebuchet MS" w:eastAsia="Times New Roman" w:hAnsi="Trebuchet MS" w:cs="Times New Roman"/>
          <w:szCs w:val="24"/>
        </w:rPr>
        <w:t>dministrare făcându-se pe baza de nume de utilizator şi parolă. Totodată sistemul asigură integritatea datelor transmise, actualizate, vizualizate sau înregistrate.</w:t>
      </w:r>
    </w:p>
    <w:p w14:paraId="5C7A76FB" w14:textId="77777777" w:rsidR="0023697F" w:rsidRPr="00234101" w:rsidRDefault="0023697F" w:rsidP="00234101">
      <w:pPr>
        <w:spacing w:after="0" w:line="240" w:lineRule="auto"/>
        <w:rPr>
          <w:rFonts w:ascii="Trebuchet MS" w:eastAsia="Times New Roman" w:hAnsi="Trebuchet MS" w:cs="Times New Roman"/>
          <w:szCs w:val="24"/>
        </w:rPr>
      </w:pPr>
    </w:p>
    <w:p w14:paraId="48A98757" w14:textId="0889964E" w:rsidR="00404F32" w:rsidRPr="00234101" w:rsidRDefault="00404F32"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Toate informațiile despre utilizatori vor fi confidențiale în limitele stabilite prin politica de securitate. Aceste limite sunt stabilite în funcție de rolul pe care îl are fiecare utilizator în cadrul sistemului informatic propus. De asemenea se vor respecta legislația și reglementările internaționale privind protecția intimității și a datelor personale.</w:t>
      </w:r>
    </w:p>
    <w:p w14:paraId="71DE5F4A" w14:textId="77777777" w:rsidR="0023697F" w:rsidRPr="00234101" w:rsidRDefault="0023697F" w:rsidP="00234101">
      <w:pPr>
        <w:spacing w:after="0" w:line="240" w:lineRule="auto"/>
        <w:rPr>
          <w:rFonts w:ascii="Trebuchet MS" w:eastAsia="Times New Roman" w:hAnsi="Trebuchet MS" w:cs="Times New Roman"/>
          <w:szCs w:val="24"/>
        </w:rPr>
      </w:pPr>
    </w:p>
    <w:p w14:paraId="2AB9FE55" w14:textId="7337FD5E" w:rsidR="00404F32" w:rsidRPr="00234101" w:rsidRDefault="00404F32"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Prin intermediul unei componente specializate de administrare, persoanele acreditate (administratori de sistem) vor putea restricționa accesul în anumite zone ale sistemului informatic, la anumite documente sau date, după cum va fi necesar, pentru a acorda drepturi doar anumitor utilizatori sau grupuri de utilizatori.</w:t>
      </w:r>
    </w:p>
    <w:p w14:paraId="775E391F" w14:textId="77777777" w:rsidR="0023697F" w:rsidRPr="00234101" w:rsidRDefault="0023697F" w:rsidP="00234101">
      <w:pPr>
        <w:spacing w:after="0" w:line="240" w:lineRule="auto"/>
        <w:rPr>
          <w:rFonts w:ascii="Trebuchet MS" w:eastAsia="Times New Roman" w:hAnsi="Trebuchet MS" w:cs="Times New Roman"/>
          <w:szCs w:val="24"/>
        </w:rPr>
      </w:pPr>
    </w:p>
    <w:p w14:paraId="3C5EC1AB" w14:textId="455EC4A3" w:rsidR="00404F32" w:rsidRPr="00234101" w:rsidRDefault="00404F32"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Cu ajutorul acestei politici, utilizatorii vor putea vizualiza, modifica sau adăuga documente/înregistrări numai în limita drepturilor de acces asociate, asigurându-se confidențialitatea datelor.</w:t>
      </w:r>
    </w:p>
    <w:p w14:paraId="4BA267F1" w14:textId="77777777" w:rsidR="00404F32" w:rsidRPr="00234101" w:rsidRDefault="00404F32" w:rsidP="00234101">
      <w:pPr>
        <w:spacing w:after="0" w:line="240" w:lineRule="auto"/>
        <w:rPr>
          <w:rFonts w:ascii="Trebuchet MS" w:eastAsia="Times New Roman" w:hAnsi="Trebuchet MS" w:cs="Times New Roman"/>
          <w:szCs w:val="24"/>
        </w:rPr>
      </w:pPr>
    </w:p>
    <w:p w14:paraId="09405ED1" w14:textId="2A877687" w:rsidR="00404F32" w:rsidRPr="00234101" w:rsidRDefault="00404F32" w:rsidP="00234101">
      <w:pPr>
        <w:spacing w:after="0" w:line="240" w:lineRule="auto"/>
        <w:rPr>
          <w:rFonts w:ascii="Trebuchet MS" w:eastAsia="Times New Roman" w:hAnsi="Trebuchet MS" w:cs="Times New Roman"/>
          <w:b/>
          <w:szCs w:val="24"/>
        </w:rPr>
      </w:pPr>
      <w:r w:rsidRPr="00234101">
        <w:rPr>
          <w:rFonts w:ascii="Trebuchet MS" w:eastAsia="Times New Roman" w:hAnsi="Trebuchet MS" w:cs="Times New Roman"/>
          <w:b/>
          <w:szCs w:val="24"/>
        </w:rPr>
        <w:t>Cerințe pentru componenta de mascare a datelor</w:t>
      </w:r>
    </w:p>
    <w:p w14:paraId="045A29F1" w14:textId="77777777" w:rsidR="00546ADC" w:rsidRPr="00234101" w:rsidRDefault="00546ADC" w:rsidP="00234101">
      <w:pPr>
        <w:spacing w:after="0" w:line="240" w:lineRule="auto"/>
        <w:rPr>
          <w:rFonts w:ascii="Trebuchet MS" w:eastAsia="Times New Roman" w:hAnsi="Trebuchet MS" w:cs="Times New Roman"/>
          <w:szCs w:val="24"/>
        </w:rPr>
      </w:pPr>
    </w:p>
    <w:p w14:paraId="05823200" w14:textId="4AE66915" w:rsidR="00404F32" w:rsidRPr="00234101" w:rsidRDefault="00404F32"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În vederea îndeplinirii obiectivelor stabilite cu privire la mediul de testare/dezvoltare și totodată pentru asigurarea confidențialității informațiilor și protejării datelor cu caracter personal, sistemul informatic va include o componentă de mascare pentru transferul din bazele de date de producție în cele de testare/dezvoltare.</w:t>
      </w:r>
    </w:p>
    <w:p w14:paraId="09DB92A6" w14:textId="77777777" w:rsidR="0023697F" w:rsidRPr="00234101" w:rsidRDefault="0023697F" w:rsidP="00234101">
      <w:pPr>
        <w:spacing w:after="0" w:line="240" w:lineRule="auto"/>
        <w:rPr>
          <w:rFonts w:ascii="Trebuchet MS" w:eastAsia="Times New Roman" w:hAnsi="Trebuchet MS" w:cs="Times New Roman"/>
          <w:szCs w:val="24"/>
        </w:rPr>
      </w:pPr>
    </w:p>
    <w:p w14:paraId="6EC4D4B5" w14:textId="4FFDB265" w:rsidR="00404F32" w:rsidRPr="00234101" w:rsidRDefault="00404F32"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lastRenderedPageBreak/>
        <w:t xml:space="preserve">Astfel se asigură prevenirea accesului utilizatorilor neautorizați la informațiile sensibile, dar asigură accesul personalului IT si echipelor externalizate la date de test consistente, îndeplinind in același timp regulile de conformare privind confidențialitatea și protecția datelor cu caracter personal. </w:t>
      </w:r>
    </w:p>
    <w:p w14:paraId="50DB9E73" w14:textId="77777777" w:rsidR="0023697F" w:rsidRPr="00234101" w:rsidRDefault="0023697F" w:rsidP="00234101">
      <w:pPr>
        <w:spacing w:after="0" w:line="240" w:lineRule="auto"/>
        <w:rPr>
          <w:rFonts w:ascii="Trebuchet MS" w:eastAsia="Times New Roman" w:hAnsi="Trebuchet MS" w:cs="Times New Roman"/>
          <w:szCs w:val="24"/>
        </w:rPr>
      </w:pPr>
    </w:p>
    <w:p w14:paraId="10211220" w14:textId="77777777" w:rsidR="00404F32" w:rsidRPr="00234101" w:rsidRDefault="00404F32"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Existenta unor date de testare consistente si suficiente reprezintă o necesitate pentru realizarea unui proces de testare eficient si concludent, fără date de testare similare condițiilor de utilizare extreme (atât din punct de vedere cantitativ cat si calitativ) orice testare realizata asupra sistemului nu va fi relevanta referitor la funcționarea acestuia in producție.</w:t>
      </w:r>
    </w:p>
    <w:p w14:paraId="6F929F11" w14:textId="77777777" w:rsidR="0023697F" w:rsidRPr="00234101" w:rsidRDefault="0023697F" w:rsidP="00234101">
      <w:pPr>
        <w:spacing w:after="0" w:line="240" w:lineRule="auto"/>
        <w:rPr>
          <w:rFonts w:ascii="Trebuchet MS" w:eastAsia="Times New Roman" w:hAnsi="Trebuchet MS" w:cs="Times New Roman"/>
          <w:szCs w:val="24"/>
        </w:rPr>
      </w:pPr>
    </w:p>
    <w:p w14:paraId="5FC11E87" w14:textId="77777777" w:rsidR="00404F32" w:rsidRPr="00234101" w:rsidRDefault="00404F32"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Soluția trebuie sa îndeplinească următoarele caracteristici tehnice minime:</w:t>
      </w:r>
    </w:p>
    <w:p w14:paraId="0EBD1722" w14:textId="36536D48"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poat</w:t>
      </w:r>
      <w:r w:rsidR="0023697F" w:rsidRPr="00234101">
        <w:rPr>
          <w:rFonts w:ascii="Trebuchet MS" w:eastAsia="Times New Roman" w:hAnsi="Trebuchet MS" w:cs="Times New Roman"/>
          <w:szCs w:val="24"/>
          <w:lang w:eastAsia="ro-RO"/>
        </w:rPr>
        <w:t>ă</w:t>
      </w:r>
      <w:r w:rsidRPr="00234101">
        <w:rPr>
          <w:rFonts w:ascii="Trebuchet MS" w:eastAsia="Times New Roman" w:hAnsi="Trebuchet MS" w:cs="Times New Roman"/>
          <w:szCs w:val="24"/>
          <w:lang w:eastAsia="ro-RO"/>
        </w:rPr>
        <w:t xml:space="preserve"> profila date existente pentru descoperirea automata a modelului de date și a conținutului sensibil.</w:t>
      </w:r>
    </w:p>
    <w:p w14:paraId="072D3105"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asigure generarea de date în conformitate cu următoarele formate:</w:t>
      </w:r>
    </w:p>
    <w:p w14:paraId="6BBE5319" w14:textId="77777777" w:rsidR="00404F32" w:rsidRPr="00234101" w:rsidRDefault="00404F32" w:rsidP="00B43E2C">
      <w:pPr>
        <w:numPr>
          <w:ilvl w:val="1"/>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Oracle DB Server, MySQL</w:t>
      </w:r>
    </w:p>
    <w:p w14:paraId="7F86CE74" w14:textId="77777777" w:rsidR="00404F32" w:rsidRPr="00234101" w:rsidRDefault="00404F32" w:rsidP="00B43E2C">
      <w:pPr>
        <w:numPr>
          <w:ilvl w:val="1"/>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IBM DB2 / 400 iSeries, Informix</w:t>
      </w:r>
    </w:p>
    <w:p w14:paraId="71AB3964" w14:textId="77777777" w:rsidR="00404F32" w:rsidRPr="00234101" w:rsidRDefault="00404F32" w:rsidP="00B43E2C">
      <w:pPr>
        <w:numPr>
          <w:ilvl w:val="1"/>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Microsoft SQL Server</w:t>
      </w:r>
    </w:p>
    <w:p w14:paraId="50C597E7" w14:textId="77777777" w:rsidR="00404F32" w:rsidRPr="00234101" w:rsidRDefault="00404F32" w:rsidP="00B43E2C">
      <w:pPr>
        <w:numPr>
          <w:ilvl w:val="1"/>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PostgreSQL, Ingres</w:t>
      </w:r>
    </w:p>
    <w:p w14:paraId="47616C62" w14:textId="77777777" w:rsidR="00404F32" w:rsidRPr="00234101" w:rsidRDefault="00404F32" w:rsidP="00B43E2C">
      <w:pPr>
        <w:numPr>
          <w:ilvl w:val="1"/>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Sybase</w:t>
      </w:r>
    </w:p>
    <w:p w14:paraId="7F87C1EA" w14:textId="77777777" w:rsidR="00404F32" w:rsidRPr="00234101" w:rsidRDefault="00404F32" w:rsidP="00B43E2C">
      <w:pPr>
        <w:numPr>
          <w:ilvl w:val="1"/>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Fișierele XML, SQL, CSV, fișiere JSON</w:t>
      </w:r>
    </w:p>
    <w:p w14:paraId="162737CE"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permită să repete procesul de generare a datelor dupa ce modelul de date a fost definit, în scopul de a recrea datele pentru test</w:t>
      </w:r>
    </w:p>
    <w:p w14:paraId="79948ECF"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dispună de posibilitatea creării de date invalide, bazate pe cererile utilizatorilor.</w:t>
      </w:r>
    </w:p>
    <w:p w14:paraId="53378526"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fie capabilă să modifice date sensibile cu un conținut alternativ. O astfel de capacitate trebui să includă următoarele funcții:</w:t>
      </w:r>
    </w:p>
    <w:p w14:paraId="13FBD6A7" w14:textId="77777777" w:rsidR="00404F32" w:rsidRPr="00234101" w:rsidRDefault="00404F32" w:rsidP="00B43E2C">
      <w:pPr>
        <w:numPr>
          <w:ilvl w:val="2"/>
          <w:numId w:val="72"/>
        </w:numPr>
        <w:spacing w:after="0" w:line="240" w:lineRule="auto"/>
        <w:ind w:left="1701"/>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Conservarea structurii datelor – datele noi trebuie să aibă aceeași structură cu datele originale.</w:t>
      </w:r>
      <w:r w:rsidRPr="00234101">
        <w:rPr>
          <w:rFonts w:ascii="Trebuchet MS" w:eastAsia="Times New Roman" w:hAnsi="Trebuchet MS" w:cs="Times New Roman"/>
          <w:szCs w:val="24"/>
          <w:u w:val="single"/>
          <w:lang w:eastAsia="ro-RO"/>
        </w:rPr>
        <w:t xml:space="preserve"> </w:t>
      </w:r>
    </w:p>
    <w:p w14:paraId="3F6681F6" w14:textId="77777777" w:rsidR="00404F32" w:rsidRPr="00234101" w:rsidRDefault="00404F32" w:rsidP="00B43E2C">
      <w:pPr>
        <w:numPr>
          <w:ilvl w:val="2"/>
          <w:numId w:val="72"/>
        </w:numPr>
        <w:spacing w:after="0" w:line="240" w:lineRule="auto"/>
        <w:ind w:left="1701"/>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Generare date și numere – opțiuni de generare date și numere prin algoritmi specifici sau prin stabilirea unor intervale sau valori de referință</w:t>
      </w:r>
    </w:p>
    <w:p w14:paraId="5A94842C"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Abilitatea de a extrage în mod condiționat seturi de date intacte referențial, din multiple tipuri de baze de date.</w:t>
      </w:r>
    </w:p>
    <w:p w14:paraId="0E9F629B"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dispună de capacitatea de a asocia cazuri de testare cu atributele de date necesare, de a le găsiți în conținutul de date existente și de a le rezerva pentru utilizatori autorizați.</w:t>
      </w:r>
    </w:p>
    <w:p w14:paraId="139686E3"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aibă capacitatea de a descoperi automat relațiile între date și să ofere, de asemenea, posibilitatea administratorilor să modifice regulile de descoperire utilizate.</w:t>
      </w:r>
    </w:p>
    <w:p w14:paraId="10C17D3F"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furnizeze o analiză a datelor descoperite. Urmare a procesului de descoperire, soluția trebuie să furnizeze rapoarte și documentare privind datele descoperite.</w:t>
      </w:r>
    </w:p>
    <w:p w14:paraId="69EE9800"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dispună de capacitatea de a înțelege modelele de date, în scopul de a menține integritatea referențială într-o bază de date. De asemenea, soluția trebuie să fie capabilă de a înțelege modelele de date, în scopul de a menține integritatea referențială între diferite baze de date.</w:t>
      </w:r>
    </w:p>
    <w:p w14:paraId="014A2819"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lastRenderedPageBreak/>
        <w:t>Soluția trebuie să dispună de posibilitatea modificării datelor generate.</w:t>
      </w:r>
    </w:p>
    <w:p w14:paraId="14F0F05F"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fie capabilă să ruleze într-un mod de test regulile de anonimizare pentru a testa efectul pe care îl are mascarea, înainte de a aplica mascarea la datele complete existente.</w:t>
      </w:r>
    </w:p>
    <w:p w14:paraId="7A422335"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permită programarea rulării funcțiilor de mascare a datelor.</w:t>
      </w:r>
    </w:p>
    <w:p w14:paraId="564DA485"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fie capabilă să lucreze și cu date care nu sunt 100% corecte, pentru a putea folosi aceste date greșite în timpul procesului de testare. Soluția trebuie să fie configurabilă ca și aceste date să fie prelucrate.</w:t>
      </w:r>
    </w:p>
    <w:p w14:paraId="7BAD7913"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fie capabilă să genereze date invalide pentru a fi folosite in teste specifice.</w:t>
      </w:r>
    </w:p>
    <w:p w14:paraId="490ACA48"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ofere posibilitatea extragerii unui subset de date care să fie mascate și să poată fi prelucrate în procesul de testare.</w:t>
      </w:r>
    </w:p>
    <w:p w14:paraId="3DFF1A14"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suporte autentificarea folosind integrarea cu sisteme de tip LDAP.</w:t>
      </w:r>
    </w:p>
    <w:p w14:paraId="7E9836A5"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ofere suport pentru utilizatori dintr-un director LDAP cu posibilitatea de criptare a transportului folosind LDAPS.</w:t>
      </w:r>
    </w:p>
    <w:p w14:paraId="30755FCA"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ofere rapoarte care sa evidențieze date vulnerabile care trebuiesc mascate.</w:t>
      </w:r>
    </w:p>
    <w:p w14:paraId="21E88800" w14:textId="77777777" w:rsidR="00404F32" w:rsidRPr="00234101" w:rsidRDefault="00404F32" w:rsidP="00B43E2C">
      <w:pPr>
        <w:numPr>
          <w:ilvl w:val="0"/>
          <w:numId w:val="7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conțină o interfață tip portal prin care se va face administrarea datelor, înregistrarea și rezervări de date.</w:t>
      </w:r>
    </w:p>
    <w:p w14:paraId="46A9E820" w14:textId="77777777" w:rsidR="0023697F" w:rsidRPr="00234101" w:rsidRDefault="0023697F" w:rsidP="00234101">
      <w:pPr>
        <w:spacing w:after="0" w:line="240" w:lineRule="auto"/>
        <w:rPr>
          <w:rFonts w:ascii="Trebuchet MS" w:eastAsia="Times New Roman" w:hAnsi="Trebuchet MS" w:cs="Times New Roman"/>
          <w:szCs w:val="24"/>
        </w:rPr>
      </w:pPr>
    </w:p>
    <w:p w14:paraId="17A113CC" w14:textId="01AC3640" w:rsidR="00404F32" w:rsidRPr="00234101" w:rsidRDefault="00404F32"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Soluția se va instala în mediul de dezvoltare si testare pentru a asigura datele de test necesare proceselor de testare. Soluția oferită trebuie să asigure licențele necesare pentru 2 instanțe de baze de date sursă pentru datele de testare și 2 utilizatori care vor genera datele de testare prin mascarea datelor de producție.</w:t>
      </w:r>
    </w:p>
    <w:p w14:paraId="07E92952" w14:textId="77777777" w:rsidR="0023697F" w:rsidRPr="00234101" w:rsidRDefault="0023697F" w:rsidP="00234101">
      <w:pPr>
        <w:spacing w:after="0" w:line="240" w:lineRule="auto"/>
        <w:rPr>
          <w:rFonts w:ascii="Trebuchet MS" w:eastAsia="Times New Roman" w:hAnsi="Trebuchet MS" w:cs="Times New Roman"/>
          <w:szCs w:val="24"/>
        </w:rPr>
      </w:pPr>
    </w:p>
    <w:p w14:paraId="3EB9D9A3" w14:textId="19813AC0" w:rsidR="00F21F11" w:rsidRPr="00234101" w:rsidRDefault="00F21F1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licențierea propusă se va asigura un drept de utilizare pentru beneficiar  pentru minim 36 de luni de la recepția finală a sistemului informatic.</w:t>
      </w:r>
    </w:p>
    <w:p w14:paraId="183D45D2" w14:textId="77777777" w:rsidR="0023697F" w:rsidRPr="00234101" w:rsidRDefault="0023697F" w:rsidP="00234101">
      <w:pPr>
        <w:spacing w:after="0" w:line="240" w:lineRule="auto"/>
        <w:rPr>
          <w:rFonts w:ascii="Trebuchet MS" w:hAnsi="Trebuchet MS"/>
          <w:szCs w:val="24"/>
          <w:lang w:eastAsia="hi-IN" w:bidi="hi-IN"/>
        </w:rPr>
      </w:pPr>
    </w:p>
    <w:p w14:paraId="595492B3" w14:textId="49EEF2EE" w:rsidR="00065F6A" w:rsidRPr="00234101" w:rsidRDefault="00F21F11"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Produsul va beneficia de suport tehnic pe o perioadă de minim 36 luni de la recepția finală a sistemului informatic, acoperind dreptul beneficiarului de a face update–uri precum și acces direct la site-ul producătorului pentru a deschide direct cazuri de suport cu acesta.</w:t>
      </w:r>
    </w:p>
    <w:p w14:paraId="4D23F91C" w14:textId="77777777" w:rsidR="00546ADC" w:rsidRPr="00234101" w:rsidRDefault="00546ADC" w:rsidP="00234101">
      <w:pPr>
        <w:spacing w:after="0" w:line="240" w:lineRule="auto"/>
        <w:rPr>
          <w:rFonts w:ascii="Trebuchet MS" w:hAnsi="Trebuchet MS"/>
          <w:szCs w:val="24"/>
          <w:lang w:eastAsia="hi-IN" w:bidi="hi-IN"/>
        </w:rPr>
      </w:pPr>
    </w:p>
    <w:p w14:paraId="1C8CC5DB" w14:textId="47F61170"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216" w:name="_Toc483840203"/>
      <w:bookmarkStart w:id="217" w:name="_Toc179280519"/>
      <w:bookmarkStart w:id="218" w:name="_Toc212717948"/>
      <w:r w:rsidRPr="00234101">
        <w:rPr>
          <w:rFonts w:ascii="Trebuchet MS" w:eastAsia="Calibri" w:hAnsi="Trebuchet MS"/>
          <w:sz w:val="24"/>
          <w:szCs w:val="24"/>
        </w:rPr>
        <w:t>COMPONENTELE DE GESTIUNE A UTILIZATORILOR SI DE SECURITATE</w:t>
      </w:r>
      <w:bookmarkEnd w:id="216"/>
      <w:bookmarkEnd w:id="217"/>
      <w:bookmarkEnd w:id="218"/>
    </w:p>
    <w:p w14:paraId="5B6EF61F" w14:textId="77777777" w:rsidR="00546ADC" w:rsidRPr="00234101" w:rsidRDefault="00546ADC" w:rsidP="00234101">
      <w:pPr>
        <w:spacing w:after="0" w:line="240" w:lineRule="auto"/>
        <w:rPr>
          <w:rFonts w:ascii="Trebuchet MS" w:hAnsi="Trebuchet MS"/>
          <w:szCs w:val="24"/>
          <w:lang w:eastAsia="hi-IN" w:bidi="hi-IN"/>
        </w:rPr>
      </w:pPr>
    </w:p>
    <w:p w14:paraId="5F8F1A74" w14:textId="0D2B9139"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Din punct de vedere al componentelor necesare pentru a asigura </w:t>
      </w:r>
      <w:r w:rsidR="00B606FA" w:rsidRPr="00234101">
        <w:rPr>
          <w:rFonts w:ascii="Trebuchet MS" w:hAnsi="Trebuchet MS"/>
          <w:szCs w:val="24"/>
          <w:lang w:eastAsia="hi-IN" w:bidi="hi-IN"/>
        </w:rPr>
        <w:t>cerințele</w:t>
      </w:r>
      <w:r w:rsidRPr="00234101">
        <w:rPr>
          <w:rFonts w:ascii="Trebuchet MS" w:hAnsi="Trebuchet MS"/>
          <w:szCs w:val="24"/>
          <w:lang w:eastAsia="hi-IN" w:bidi="hi-IN"/>
        </w:rPr>
        <w:t xml:space="preserve"> de gestiune a utilizatorilor si de securitate prezentate in prezentul proiect, au fost identificate </w:t>
      </w:r>
      <w:r w:rsidR="00B606FA" w:rsidRPr="00234101">
        <w:rPr>
          <w:rFonts w:ascii="Trebuchet MS" w:hAnsi="Trebuchet MS"/>
          <w:szCs w:val="24"/>
          <w:lang w:eastAsia="hi-IN" w:bidi="hi-IN"/>
        </w:rPr>
        <w:t>următoarele</w:t>
      </w:r>
      <w:r w:rsidRPr="00234101">
        <w:rPr>
          <w:rFonts w:ascii="Trebuchet MS" w:hAnsi="Trebuchet MS"/>
          <w:szCs w:val="24"/>
          <w:lang w:eastAsia="hi-IN" w:bidi="hi-IN"/>
        </w:rPr>
        <w:t>:</w:t>
      </w:r>
    </w:p>
    <w:p w14:paraId="0FF6C150" w14:textId="309D39C1" w:rsidR="00065F6A" w:rsidRPr="00234101" w:rsidRDefault="00065F6A" w:rsidP="00B43E2C">
      <w:pPr>
        <w:numPr>
          <w:ilvl w:val="0"/>
          <w:numId w:val="131"/>
        </w:numPr>
        <w:spacing w:after="0" w:line="240" w:lineRule="auto"/>
        <w:rPr>
          <w:rFonts w:ascii="Trebuchet MS" w:hAnsi="Trebuchet MS"/>
          <w:szCs w:val="24"/>
          <w:lang w:eastAsia="hi-IN" w:bidi="hi-IN"/>
        </w:rPr>
      </w:pPr>
      <w:r w:rsidRPr="00234101">
        <w:rPr>
          <w:rFonts w:ascii="Trebuchet MS" w:hAnsi="Trebuchet MS"/>
          <w:i/>
          <w:szCs w:val="24"/>
          <w:lang w:eastAsia="hi-IN" w:bidi="hi-IN"/>
        </w:rPr>
        <w:t>Componenta de securizare acces servicii electronice</w:t>
      </w:r>
      <w:r w:rsidRPr="00234101">
        <w:rPr>
          <w:rFonts w:ascii="Trebuchet MS" w:hAnsi="Trebuchet MS"/>
          <w:szCs w:val="24"/>
          <w:lang w:eastAsia="hi-IN" w:bidi="hi-IN"/>
        </w:rPr>
        <w:t xml:space="preserve"> – care va securiza accesul la serviciile electronice </w:t>
      </w:r>
      <w:r w:rsidR="00230B9D" w:rsidRPr="00234101">
        <w:rPr>
          <w:rFonts w:ascii="Trebuchet MS" w:hAnsi="Trebuchet MS"/>
          <w:szCs w:val="24"/>
          <w:lang w:eastAsia="hi-IN" w:bidi="hi-IN"/>
        </w:rPr>
        <w:t>către</w:t>
      </w:r>
      <w:r w:rsidRPr="00234101">
        <w:rPr>
          <w:rFonts w:ascii="Trebuchet MS" w:hAnsi="Trebuchet MS"/>
          <w:szCs w:val="24"/>
          <w:lang w:eastAsia="hi-IN" w:bidi="hi-IN"/>
        </w:rPr>
        <w:t xml:space="preserve"> beneficiarii acestui sistem si pentru securizarea accesului </w:t>
      </w:r>
      <w:r w:rsidR="00230B9D" w:rsidRPr="00234101">
        <w:rPr>
          <w:rFonts w:ascii="Trebuchet MS" w:hAnsi="Trebuchet MS"/>
          <w:szCs w:val="24"/>
          <w:lang w:eastAsia="hi-IN" w:bidi="hi-IN"/>
        </w:rPr>
        <w:t>integrării</w:t>
      </w:r>
      <w:r w:rsidRPr="00234101">
        <w:rPr>
          <w:rFonts w:ascii="Trebuchet MS" w:hAnsi="Trebuchet MS"/>
          <w:szCs w:val="24"/>
          <w:lang w:eastAsia="hi-IN" w:bidi="hi-IN"/>
        </w:rPr>
        <w:t xml:space="preserve"> la nivel de servicii web. </w:t>
      </w:r>
    </w:p>
    <w:p w14:paraId="0862E67E" w14:textId="77777777" w:rsidR="00065F6A" w:rsidRPr="00234101" w:rsidRDefault="00065F6A" w:rsidP="00B43E2C">
      <w:pPr>
        <w:numPr>
          <w:ilvl w:val="0"/>
          <w:numId w:val="131"/>
        </w:numPr>
        <w:spacing w:after="0" w:line="240" w:lineRule="auto"/>
        <w:rPr>
          <w:rFonts w:ascii="Trebuchet MS" w:hAnsi="Trebuchet MS"/>
          <w:szCs w:val="24"/>
          <w:lang w:eastAsia="hi-IN" w:bidi="hi-IN"/>
        </w:rPr>
      </w:pPr>
      <w:r w:rsidRPr="00234101">
        <w:rPr>
          <w:rFonts w:ascii="Trebuchet MS" w:hAnsi="Trebuchet MS"/>
          <w:i/>
          <w:szCs w:val="24"/>
          <w:lang w:eastAsia="hi-IN" w:bidi="hi-IN"/>
        </w:rPr>
        <w:t>Componenta de control al accesului utilizatorilor la sistem</w:t>
      </w:r>
      <w:r w:rsidRPr="00234101">
        <w:rPr>
          <w:rFonts w:ascii="Trebuchet MS" w:hAnsi="Trebuchet MS"/>
          <w:szCs w:val="24"/>
          <w:lang w:eastAsia="hi-IN" w:bidi="hi-IN"/>
        </w:rPr>
        <w:t xml:space="preserve"> - va asigura in principal:</w:t>
      </w:r>
    </w:p>
    <w:p w14:paraId="55312DBD" w14:textId="6DE9E4F0" w:rsidR="00065F6A" w:rsidRPr="00234101" w:rsidRDefault="00065F6A" w:rsidP="00B43E2C">
      <w:pPr>
        <w:numPr>
          <w:ilvl w:val="1"/>
          <w:numId w:val="13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Control al accesului la componentele de </w:t>
      </w:r>
      <w:r w:rsidR="00230B9D" w:rsidRPr="00234101">
        <w:rPr>
          <w:rFonts w:ascii="Trebuchet MS" w:hAnsi="Trebuchet MS"/>
          <w:szCs w:val="24"/>
          <w:lang w:eastAsia="hi-IN" w:bidi="hi-IN"/>
        </w:rPr>
        <w:t>aplicații</w:t>
      </w:r>
      <w:r w:rsidRPr="00234101">
        <w:rPr>
          <w:rFonts w:ascii="Trebuchet MS" w:hAnsi="Trebuchet MS"/>
          <w:szCs w:val="24"/>
          <w:lang w:eastAsia="hi-IN" w:bidi="hi-IN"/>
        </w:rPr>
        <w:t xml:space="preserve"> web si portal si Single Sign On;</w:t>
      </w:r>
    </w:p>
    <w:p w14:paraId="5AB48DD1" w14:textId="52F57633" w:rsidR="00065F6A" w:rsidRPr="00234101" w:rsidRDefault="00065F6A" w:rsidP="00B43E2C">
      <w:pPr>
        <w:numPr>
          <w:ilvl w:val="1"/>
          <w:numId w:val="13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Administrare centralizata a politicilor de acces la </w:t>
      </w:r>
      <w:r w:rsidR="00230B9D" w:rsidRPr="00234101">
        <w:rPr>
          <w:rFonts w:ascii="Trebuchet MS" w:hAnsi="Trebuchet MS"/>
          <w:szCs w:val="24"/>
          <w:lang w:eastAsia="hi-IN" w:bidi="hi-IN"/>
        </w:rPr>
        <w:t>aplicații</w:t>
      </w:r>
      <w:r w:rsidRPr="00234101">
        <w:rPr>
          <w:rFonts w:ascii="Trebuchet MS" w:hAnsi="Trebuchet MS"/>
          <w:szCs w:val="24"/>
          <w:lang w:eastAsia="hi-IN" w:bidi="hi-IN"/>
        </w:rPr>
        <w:t xml:space="preserve"> si servicii;</w:t>
      </w:r>
    </w:p>
    <w:p w14:paraId="5BB162D1" w14:textId="77777777" w:rsidR="00065F6A" w:rsidRPr="00234101" w:rsidRDefault="00065F6A" w:rsidP="00B43E2C">
      <w:pPr>
        <w:numPr>
          <w:ilvl w:val="1"/>
          <w:numId w:val="131"/>
        </w:numPr>
        <w:spacing w:after="0" w:line="240" w:lineRule="auto"/>
        <w:rPr>
          <w:rFonts w:ascii="Trebuchet MS" w:hAnsi="Trebuchet MS"/>
          <w:szCs w:val="24"/>
          <w:lang w:eastAsia="hi-IN" w:bidi="hi-IN"/>
        </w:rPr>
      </w:pPr>
      <w:r w:rsidRPr="00234101">
        <w:rPr>
          <w:rFonts w:ascii="Trebuchet MS" w:hAnsi="Trebuchet MS"/>
          <w:szCs w:val="24"/>
          <w:lang w:eastAsia="hi-IN" w:bidi="hi-IN"/>
        </w:rPr>
        <w:t>Evaluare a riscurilor legate de conectare si acces.</w:t>
      </w:r>
    </w:p>
    <w:p w14:paraId="3F28C83D" w14:textId="62FE1DF6" w:rsidR="00065F6A" w:rsidRPr="00234101" w:rsidRDefault="00065F6A" w:rsidP="00B43E2C">
      <w:pPr>
        <w:numPr>
          <w:ilvl w:val="0"/>
          <w:numId w:val="131"/>
        </w:numPr>
        <w:spacing w:after="0" w:line="240" w:lineRule="auto"/>
        <w:rPr>
          <w:rFonts w:ascii="Trebuchet MS" w:hAnsi="Trebuchet MS"/>
          <w:szCs w:val="24"/>
          <w:lang w:eastAsia="hi-IN" w:bidi="hi-IN"/>
        </w:rPr>
      </w:pPr>
      <w:r w:rsidRPr="00234101">
        <w:rPr>
          <w:rFonts w:ascii="Trebuchet MS" w:hAnsi="Trebuchet MS"/>
          <w:i/>
          <w:szCs w:val="24"/>
          <w:lang w:eastAsia="hi-IN" w:bidi="hi-IN"/>
        </w:rPr>
        <w:lastRenderedPageBreak/>
        <w:t>Componenta de stocare centralizata a profilelor de utilizator (LDAP)</w:t>
      </w:r>
      <w:r w:rsidRPr="00234101">
        <w:rPr>
          <w:rFonts w:ascii="Trebuchet MS" w:hAnsi="Trebuchet MS"/>
          <w:szCs w:val="24"/>
          <w:lang w:eastAsia="hi-IN" w:bidi="hi-IN"/>
        </w:rPr>
        <w:t xml:space="preserve"> -  va asigura gestionarea stocarea efectiva a </w:t>
      </w:r>
      <w:r w:rsidR="00230B9D" w:rsidRPr="00234101">
        <w:rPr>
          <w:rFonts w:ascii="Trebuchet MS" w:hAnsi="Trebuchet MS"/>
          <w:szCs w:val="24"/>
          <w:lang w:eastAsia="hi-IN" w:bidi="hi-IN"/>
        </w:rPr>
        <w:t>informației</w:t>
      </w:r>
      <w:r w:rsidRPr="00234101">
        <w:rPr>
          <w:rFonts w:ascii="Trebuchet MS" w:hAnsi="Trebuchet MS"/>
          <w:szCs w:val="24"/>
          <w:lang w:eastAsia="hi-IN" w:bidi="hi-IN"/>
        </w:rPr>
        <w:t xml:space="preserve"> despre utilizatori si grupurile de securitate definite.</w:t>
      </w:r>
    </w:p>
    <w:p w14:paraId="1A969D9C" w14:textId="77777777" w:rsidR="00065F6A" w:rsidRPr="00234101" w:rsidRDefault="00065F6A" w:rsidP="00B43E2C">
      <w:pPr>
        <w:numPr>
          <w:ilvl w:val="0"/>
          <w:numId w:val="131"/>
        </w:numPr>
        <w:spacing w:after="0" w:line="240" w:lineRule="auto"/>
        <w:rPr>
          <w:rFonts w:ascii="Trebuchet MS" w:hAnsi="Trebuchet MS"/>
          <w:szCs w:val="24"/>
          <w:lang w:eastAsia="hi-IN" w:bidi="hi-IN"/>
        </w:rPr>
      </w:pPr>
      <w:r w:rsidRPr="00234101">
        <w:rPr>
          <w:rFonts w:ascii="Trebuchet MS" w:hAnsi="Trebuchet MS"/>
          <w:i/>
          <w:szCs w:val="24"/>
          <w:lang w:eastAsia="hi-IN" w:bidi="hi-IN"/>
        </w:rPr>
        <w:t>Componenta de administrare unitara a profilelor de utilizato</w:t>
      </w:r>
      <w:r w:rsidRPr="00234101">
        <w:rPr>
          <w:rFonts w:ascii="Trebuchet MS" w:hAnsi="Trebuchet MS"/>
          <w:szCs w:val="24"/>
          <w:lang w:eastAsia="hi-IN" w:bidi="hi-IN"/>
        </w:rPr>
        <w:t>r:</w:t>
      </w:r>
    </w:p>
    <w:p w14:paraId="1F292E29" w14:textId="5A076BB4" w:rsidR="00065F6A" w:rsidRPr="00234101" w:rsidRDefault="00065F6A" w:rsidP="00B43E2C">
      <w:pPr>
        <w:numPr>
          <w:ilvl w:val="1"/>
          <w:numId w:val="13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Gestionarea automatizata de conturilor de utilizatori in sistem  in </w:t>
      </w:r>
      <w:r w:rsidR="00230B9D" w:rsidRPr="00234101">
        <w:rPr>
          <w:rFonts w:ascii="Trebuchet MS" w:hAnsi="Trebuchet MS"/>
          <w:szCs w:val="24"/>
          <w:lang w:eastAsia="hi-IN" w:bidi="hi-IN"/>
        </w:rPr>
        <w:t>funcție</w:t>
      </w:r>
      <w:r w:rsidRPr="00234101">
        <w:rPr>
          <w:rFonts w:ascii="Trebuchet MS" w:hAnsi="Trebuchet MS"/>
          <w:szCs w:val="24"/>
          <w:lang w:eastAsia="hi-IN" w:bidi="hi-IN"/>
        </w:rPr>
        <w:t xml:space="preserve"> de politici de acces la resurse;</w:t>
      </w:r>
    </w:p>
    <w:p w14:paraId="09DC8F20" w14:textId="77777777" w:rsidR="00065F6A" w:rsidRPr="00234101" w:rsidRDefault="00065F6A" w:rsidP="00B43E2C">
      <w:pPr>
        <w:numPr>
          <w:ilvl w:val="1"/>
          <w:numId w:val="131"/>
        </w:numPr>
        <w:spacing w:after="0" w:line="240" w:lineRule="auto"/>
        <w:rPr>
          <w:rFonts w:ascii="Trebuchet MS" w:hAnsi="Trebuchet MS"/>
          <w:szCs w:val="24"/>
          <w:lang w:eastAsia="hi-IN" w:bidi="hi-IN"/>
        </w:rPr>
      </w:pPr>
      <w:r w:rsidRPr="00234101">
        <w:rPr>
          <w:rFonts w:ascii="Trebuchet MS" w:hAnsi="Trebuchet MS"/>
          <w:szCs w:val="24"/>
          <w:lang w:eastAsia="hi-IN" w:bidi="hi-IN"/>
        </w:rPr>
        <w:t>Vedere unitara a tuturor resurselor alocate unui utilizator;</w:t>
      </w:r>
    </w:p>
    <w:p w14:paraId="6D6B62E3" w14:textId="7DE5EB1E" w:rsidR="00065F6A" w:rsidRPr="00234101" w:rsidRDefault="00065F6A" w:rsidP="00B43E2C">
      <w:pPr>
        <w:numPr>
          <w:ilvl w:val="1"/>
          <w:numId w:val="13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Integrarea directa cu toate componentele </w:t>
      </w:r>
      <w:r w:rsidR="00230B9D" w:rsidRPr="00234101">
        <w:rPr>
          <w:rFonts w:ascii="Trebuchet MS" w:hAnsi="Trebuchet MS"/>
          <w:szCs w:val="24"/>
          <w:lang w:eastAsia="hi-IN" w:bidi="hi-IN"/>
        </w:rPr>
        <w:t>funcționale</w:t>
      </w:r>
      <w:r w:rsidRPr="00234101">
        <w:rPr>
          <w:rFonts w:ascii="Trebuchet MS" w:hAnsi="Trebuchet MS"/>
          <w:szCs w:val="24"/>
          <w:lang w:eastAsia="hi-IN" w:bidi="hi-IN"/>
        </w:rPr>
        <w:t xml:space="preserve"> din cadrul sistemului  pe baza de tehnologie fără </w:t>
      </w:r>
      <w:r w:rsidR="00230B9D" w:rsidRPr="00234101">
        <w:rPr>
          <w:rFonts w:ascii="Trebuchet MS" w:hAnsi="Trebuchet MS"/>
          <w:szCs w:val="24"/>
          <w:lang w:eastAsia="hi-IN" w:bidi="hi-IN"/>
        </w:rPr>
        <w:t>agenți</w:t>
      </w:r>
      <w:r w:rsidRPr="00234101">
        <w:rPr>
          <w:rFonts w:ascii="Trebuchet MS" w:hAnsi="Trebuchet MS"/>
          <w:szCs w:val="24"/>
          <w:lang w:eastAsia="hi-IN" w:bidi="hi-IN"/>
        </w:rPr>
        <w:t xml:space="preserve">; </w:t>
      </w:r>
    </w:p>
    <w:p w14:paraId="4BBD9B5F" w14:textId="767B3AEA" w:rsidR="00065F6A" w:rsidRPr="00234101" w:rsidRDefault="00230B9D" w:rsidP="00B43E2C">
      <w:pPr>
        <w:numPr>
          <w:ilvl w:val="1"/>
          <w:numId w:val="131"/>
        </w:numPr>
        <w:spacing w:after="0" w:line="240" w:lineRule="auto"/>
        <w:rPr>
          <w:rFonts w:ascii="Trebuchet MS" w:hAnsi="Trebuchet MS"/>
          <w:szCs w:val="24"/>
          <w:lang w:eastAsia="hi-IN" w:bidi="hi-IN"/>
        </w:rPr>
      </w:pPr>
      <w:r w:rsidRPr="00234101">
        <w:rPr>
          <w:rFonts w:ascii="Trebuchet MS" w:hAnsi="Trebuchet MS"/>
          <w:szCs w:val="24"/>
          <w:lang w:eastAsia="hi-IN" w:bidi="hi-IN"/>
        </w:rPr>
        <w:t>Raportări</w:t>
      </w:r>
      <w:r w:rsidR="00065F6A" w:rsidRPr="00234101">
        <w:rPr>
          <w:rFonts w:ascii="Trebuchet MS" w:hAnsi="Trebuchet MS"/>
          <w:szCs w:val="24"/>
          <w:lang w:eastAsia="hi-IN" w:bidi="hi-IN"/>
        </w:rPr>
        <w:t xml:space="preserve"> evenimente de securitate si auditare avansata.</w:t>
      </w:r>
    </w:p>
    <w:p w14:paraId="43FE5D8F" w14:textId="77777777" w:rsidR="00065F6A" w:rsidRPr="00234101" w:rsidRDefault="00065F6A" w:rsidP="00B43E2C">
      <w:pPr>
        <w:numPr>
          <w:ilvl w:val="0"/>
          <w:numId w:val="131"/>
        </w:numPr>
        <w:spacing w:after="0" w:line="240" w:lineRule="auto"/>
        <w:rPr>
          <w:rFonts w:ascii="Trebuchet MS" w:hAnsi="Trebuchet MS"/>
          <w:i/>
          <w:szCs w:val="24"/>
          <w:lang w:eastAsia="hi-IN" w:bidi="hi-IN"/>
        </w:rPr>
      </w:pPr>
      <w:r w:rsidRPr="00234101">
        <w:rPr>
          <w:rFonts w:ascii="Trebuchet MS" w:hAnsi="Trebuchet MS"/>
          <w:i/>
          <w:szCs w:val="24"/>
          <w:lang w:eastAsia="hi-IN" w:bidi="hi-IN"/>
        </w:rPr>
        <w:t>Componenta de autentificare securizată a utilizatorilor.</w:t>
      </w:r>
    </w:p>
    <w:p w14:paraId="10580CD2" w14:textId="65951580" w:rsidR="00065F6A" w:rsidRPr="00234101" w:rsidRDefault="00065F6A" w:rsidP="00B43E2C">
      <w:pPr>
        <w:numPr>
          <w:ilvl w:val="0"/>
          <w:numId w:val="131"/>
        </w:numPr>
        <w:spacing w:after="0" w:line="240" w:lineRule="auto"/>
        <w:rPr>
          <w:rFonts w:ascii="Trebuchet MS" w:hAnsi="Trebuchet MS"/>
          <w:szCs w:val="24"/>
          <w:lang w:eastAsia="hi-IN" w:bidi="hi-IN"/>
        </w:rPr>
      </w:pPr>
      <w:r w:rsidRPr="00234101">
        <w:rPr>
          <w:rFonts w:ascii="Trebuchet MS" w:hAnsi="Trebuchet MS"/>
          <w:i/>
          <w:szCs w:val="24"/>
          <w:lang w:eastAsia="hi-IN" w:bidi="hi-IN"/>
        </w:rPr>
        <w:t xml:space="preserve">Componenta de monitorizare a logurilor si traficului de </w:t>
      </w:r>
      <w:r w:rsidR="00230B9D" w:rsidRPr="00234101">
        <w:rPr>
          <w:rFonts w:ascii="Trebuchet MS" w:hAnsi="Trebuchet MS"/>
          <w:i/>
          <w:szCs w:val="24"/>
          <w:lang w:eastAsia="hi-IN" w:bidi="hi-IN"/>
        </w:rPr>
        <w:t>rețea</w:t>
      </w:r>
      <w:r w:rsidRPr="00234101">
        <w:rPr>
          <w:rFonts w:ascii="Trebuchet MS" w:hAnsi="Trebuchet MS"/>
          <w:i/>
          <w:szCs w:val="24"/>
          <w:lang w:eastAsia="hi-IN" w:bidi="hi-IN"/>
        </w:rPr>
        <w:t xml:space="preserve"> - </w:t>
      </w:r>
      <w:r w:rsidRPr="00234101">
        <w:rPr>
          <w:rFonts w:ascii="Trebuchet MS" w:hAnsi="Trebuchet MS"/>
          <w:szCs w:val="24"/>
          <w:lang w:eastAsia="hi-IN" w:bidi="hi-IN"/>
        </w:rPr>
        <w:t xml:space="preserve">va permite monitorizarea log-urilor de la componentele sistemului precum si a fluxurilor de comunicații. </w:t>
      </w:r>
    </w:p>
    <w:p w14:paraId="14A060CB" w14:textId="77777777" w:rsidR="0023697F" w:rsidRPr="00234101" w:rsidRDefault="0023697F" w:rsidP="00234101">
      <w:pPr>
        <w:spacing w:after="0" w:line="240" w:lineRule="auto"/>
        <w:rPr>
          <w:rFonts w:ascii="Trebuchet MS" w:hAnsi="Trebuchet MS"/>
          <w:szCs w:val="24"/>
          <w:lang w:eastAsia="hi-IN" w:bidi="hi-IN"/>
        </w:rPr>
      </w:pPr>
    </w:p>
    <w:p w14:paraId="0BFBC1EB" w14:textId="7F3AFA47" w:rsidR="00437A57" w:rsidRPr="00234101" w:rsidRDefault="00437A5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Din punctul de vedere al licențierii, soluția ofertată pentru componentele 2, 3, 4 și 5 din lista de mai sus trebuie să acopere un număr minim de 151 utilizatori (angajați CNA). </w:t>
      </w:r>
    </w:p>
    <w:p w14:paraId="5A602774" w14:textId="77777777" w:rsidR="0023697F" w:rsidRPr="00234101" w:rsidRDefault="0023697F" w:rsidP="00234101">
      <w:pPr>
        <w:spacing w:after="0" w:line="240" w:lineRule="auto"/>
        <w:rPr>
          <w:rFonts w:ascii="Trebuchet MS" w:hAnsi="Trebuchet MS"/>
          <w:szCs w:val="24"/>
          <w:lang w:eastAsia="hi-IN" w:bidi="hi-IN"/>
        </w:rPr>
      </w:pPr>
    </w:p>
    <w:p w14:paraId="544B1A5A" w14:textId="2534B3DB" w:rsidR="00437A57" w:rsidRPr="00234101" w:rsidRDefault="00437A5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licențierea propusă se va asigura un drept de utilizare pentru beneficiar, pentru toate cele trei medii (producție, testare-dezvoltare și disaster recovery), pentru minim 36 de luni de la recepția finală a sistemului informatic.</w:t>
      </w:r>
    </w:p>
    <w:p w14:paraId="1B586609" w14:textId="77777777" w:rsidR="0023697F" w:rsidRPr="00234101" w:rsidRDefault="0023697F" w:rsidP="00234101">
      <w:pPr>
        <w:spacing w:after="0" w:line="240" w:lineRule="auto"/>
        <w:rPr>
          <w:rFonts w:ascii="Trebuchet MS" w:hAnsi="Trebuchet MS"/>
          <w:szCs w:val="24"/>
          <w:lang w:eastAsia="hi-IN" w:bidi="hi-IN"/>
        </w:rPr>
      </w:pPr>
    </w:p>
    <w:p w14:paraId="1CF08DE9" w14:textId="69C407DA" w:rsidR="00065F6A" w:rsidRPr="00234101" w:rsidRDefault="00437A5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Produsul va beneficia de suport tehnic pe o perioadă de minim 36 luni de la recepția finală a sistemului informatic, acoperind dreptul beneficiarului de a face update–uri precum și acces direct la site-ul producătorului pentru a deschide direct cazuri de suport cu acesta.</w:t>
      </w:r>
    </w:p>
    <w:p w14:paraId="4AC64BD0" w14:textId="77777777" w:rsidR="00546ADC" w:rsidRPr="00234101" w:rsidRDefault="00546ADC" w:rsidP="00234101">
      <w:pPr>
        <w:spacing w:after="0" w:line="240" w:lineRule="auto"/>
        <w:rPr>
          <w:rFonts w:ascii="Trebuchet MS" w:hAnsi="Trebuchet MS"/>
          <w:szCs w:val="24"/>
          <w:lang w:eastAsia="hi-IN" w:bidi="hi-IN"/>
        </w:rPr>
      </w:pPr>
    </w:p>
    <w:p w14:paraId="5380F145" w14:textId="77777777" w:rsidR="00065F6A" w:rsidRPr="00234101" w:rsidRDefault="00065F6A" w:rsidP="00234101">
      <w:pPr>
        <w:pStyle w:val="Heading3"/>
        <w:spacing w:before="0" w:after="0" w:line="240" w:lineRule="auto"/>
        <w:rPr>
          <w:rFonts w:ascii="Trebuchet MS" w:hAnsi="Trebuchet MS"/>
          <w:sz w:val="24"/>
          <w:szCs w:val="24"/>
        </w:rPr>
      </w:pPr>
      <w:bookmarkStart w:id="219" w:name="_Toc483840204"/>
      <w:bookmarkStart w:id="220" w:name="_Toc212717949"/>
      <w:r w:rsidRPr="00234101">
        <w:rPr>
          <w:rFonts w:ascii="Trebuchet MS" w:hAnsi="Trebuchet MS"/>
          <w:sz w:val="24"/>
          <w:szCs w:val="24"/>
        </w:rPr>
        <w:t>Securizare Acces Servicii Electronice</w:t>
      </w:r>
      <w:bookmarkEnd w:id="219"/>
      <w:bookmarkEnd w:id="220"/>
    </w:p>
    <w:p w14:paraId="3E903804" w14:textId="77777777" w:rsidR="00546ADC" w:rsidRPr="00234101" w:rsidRDefault="00546ADC" w:rsidP="00234101">
      <w:pPr>
        <w:spacing w:after="0" w:line="240" w:lineRule="auto"/>
        <w:rPr>
          <w:rFonts w:ascii="Trebuchet MS" w:hAnsi="Trebuchet MS"/>
          <w:szCs w:val="24"/>
          <w:lang w:eastAsia="hi-IN" w:bidi="hi-IN"/>
        </w:rPr>
      </w:pPr>
    </w:p>
    <w:p w14:paraId="14B4C4CD" w14:textId="178AB00A"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Datorita </w:t>
      </w:r>
      <w:r w:rsidR="00B606FA" w:rsidRPr="00234101">
        <w:rPr>
          <w:rFonts w:ascii="Trebuchet MS" w:hAnsi="Trebuchet MS"/>
          <w:szCs w:val="24"/>
          <w:lang w:eastAsia="hi-IN" w:bidi="hi-IN"/>
        </w:rPr>
        <w:t>cerințelor</w:t>
      </w:r>
      <w:r w:rsidRPr="00234101">
        <w:rPr>
          <w:rFonts w:ascii="Trebuchet MS" w:hAnsi="Trebuchet MS"/>
          <w:szCs w:val="24"/>
          <w:lang w:eastAsia="hi-IN" w:bidi="hi-IN"/>
        </w:rPr>
        <w:t xml:space="preserve"> de integrare ale sistemului DECA-CNA cu sisteme externe, este necesara securizarea accesului la serviciile web expuse către aceste sisteme externe si de a </w:t>
      </w:r>
      <w:r w:rsidR="00B606FA" w:rsidRPr="00234101">
        <w:rPr>
          <w:rFonts w:ascii="Trebuchet MS" w:hAnsi="Trebuchet MS"/>
          <w:szCs w:val="24"/>
          <w:lang w:eastAsia="hi-IN" w:bidi="hi-IN"/>
        </w:rPr>
        <w:t>scădea</w:t>
      </w:r>
      <w:r w:rsidRPr="00234101">
        <w:rPr>
          <w:rFonts w:ascii="Trebuchet MS" w:hAnsi="Trebuchet MS"/>
          <w:szCs w:val="24"/>
          <w:lang w:eastAsia="hi-IN" w:bidi="hi-IN"/>
        </w:rPr>
        <w:t xml:space="preserve"> costurile </w:t>
      </w:r>
      <w:r w:rsidR="00B606FA" w:rsidRPr="00234101">
        <w:rPr>
          <w:rFonts w:ascii="Trebuchet MS" w:hAnsi="Trebuchet MS"/>
          <w:szCs w:val="24"/>
          <w:lang w:eastAsia="hi-IN" w:bidi="hi-IN"/>
        </w:rPr>
        <w:t>operațiunilor</w:t>
      </w:r>
      <w:r w:rsidRPr="00234101">
        <w:rPr>
          <w:rFonts w:ascii="Trebuchet MS" w:hAnsi="Trebuchet MS"/>
          <w:szCs w:val="24"/>
          <w:lang w:eastAsia="hi-IN" w:bidi="hi-IN"/>
        </w:rPr>
        <w:t xml:space="preserve"> administrative legate de controlul accesului la aceste servicii, prin implementarea unei componente de securizare a accesului la </w:t>
      </w:r>
      <w:r w:rsidR="00B606FA" w:rsidRPr="00234101">
        <w:rPr>
          <w:rFonts w:ascii="Trebuchet MS" w:hAnsi="Trebuchet MS"/>
          <w:szCs w:val="24"/>
          <w:lang w:eastAsia="hi-IN" w:bidi="hi-IN"/>
        </w:rPr>
        <w:t>interfețe</w:t>
      </w:r>
      <w:r w:rsidRPr="00234101">
        <w:rPr>
          <w:rFonts w:ascii="Trebuchet MS" w:hAnsi="Trebuchet MS"/>
          <w:szCs w:val="24"/>
          <w:lang w:eastAsia="hi-IN" w:bidi="hi-IN"/>
        </w:rPr>
        <w:t xml:space="preserve"> web in mod centralizat. </w:t>
      </w:r>
    </w:p>
    <w:p w14:paraId="4B8D315A" w14:textId="77777777" w:rsidR="00546ADC" w:rsidRPr="00234101" w:rsidRDefault="00546ADC" w:rsidP="00234101">
      <w:pPr>
        <w:spacing w:after="0" w:line="240" w:lineRule="auto"/>
        <w:rPr>
          <w:rFonts w:ascii="Trebuchet MS" w:hAnsi="Trebuchet MS"/>
          <w:szCs w:val="24"/>
          <w:lang w:eastAsia="hi-IN" w:bidi="hi-IN"/>
        </w:rPr>
      </w:pPr>
    </w:p>
    <w:p w14:paraId="0DCEE427" w14:textId="5DB272E3" w:rsidR="00230B9D" w:rsidRPr="00234101" w:rsidRDefault="00230B9D"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Având in vedere rolul important al acestei componente se dorește implementarea unei soluții de tip „COTS”, care sa satisfacă cel puțin următoarele cerințe funcționale si tehnice:</w:t>
      </w:r>
    </w:p>
    <w:p w14:paraId="551372E6" w14:textId="0A7DD589" w:rsidR="00230B9D" w:rsidRPr="00234101" w:rsidRDefault="00230B9D" w:rsidP="00B43E2C">
      <w:pPr>
        <w:numPr>
          <w:ilvl w:val="0"/>
          <w:numId w:val="132"/>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 va avea capacitatea de a comunica și de a schimba date cu acuratețe, în mod eficient, sigur și constant cu diferite sisteme informatice, aplicații software și rețele în diverse setări, asigurând procesele de lucru operaționale ale instituțiilor implicate.</w:t>
      </w:r>
    </w:p>
    <w:p w14:paraId="662BCD60" w14:textId="5BEEE836" w:rsidR="00230B9D" w:rsidRPr="00234101" w:rsidRDefault="00E623B2" w:rsidP="00B43E2C">
      <w:pPr>
        <w:numPr>
          <w:ilvl w:val="0"/>
          <w:numId w:val="13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Soluția </w:t>
      </w:r>
      <w:r w:rsidR="00230B9D" w:rsidRPr="00234101">
        <w:rPr>
          <w:rFonts w:ascii="Trebuchet MS" w:hAnsi="Trebuchet MS"/>
          <w:szCs w:val="24"/>
          <w:lang w:eastAsia="hi-IN" w:bidi="hi-IN"/>
        </w:rPr>
        <w:t>Gateway WS/API va oferi o arhitectura de tip proxy de servicii web — de tip Web Services si API - Application Programming Interface cu funcționalități de translatare de date.</w:t>
      </w:r>
    </w:p>
    <w:p w14:paraId="3972C453" w14:textId="0839BAE8" w:rsidR="00230B9D" w:rsidRPr="00234101" w:rsidRDefault="00230B9D" w:rsidP="00B43E2C">
      <w:pPr>
        <w:numPr>
          <w:ilvl w:val="0"/>
          <w:numId w:val="132"/>
        </w:numPr>
        <w:spacing w:after="0" w:line="240" w:lineRule="auto"/>
        <w:rPr>
          <w:rFonts w:ascii="Trebuchet MS" w:hAnsi="Trebuchet MS"/>
          <w:szCs w:val="24"/>
          <w:lang w:eastAsia="hi-IN" w:bidi="hi-IN"/>
        </w:rPr>
      </w:pPr>
      <w:r w:rsidRPr="00234101">
        <w:rPr>
          <w:rFonts w:ascii="Trebuchet MS" w:hAnsi="Trebuchet MS"/>
          <w:szCs w:val="24"/>
          <w:lang w:eastAsia="hi-IN" w:bidi="hi-IN"/>
        </w:rPr>
        <w:t>Oferă capabilități de WS/API firewall si funcții de control acces pe baza de politici de acces de tip RBAC.</w:t>
      </w:r>
    </w:p>
    <w:p w14:paraId="02E285F0" w14:textId="36E01DB8" w:rsidR="00230B9D" w:rsidRPr="00234101" w:rsidRDefault="00E623B2" w:rsidP="00B43E2C">
      <w:pPr>
        <w:numPr>
          <w:ilvl w:val="0"/>
          <w:numId w:val="132"/>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Soluția </w:t>
      </w:r>
      <w:r w:rsidR="00230B9D" w:rsidRPr="00234101">
        <w:rPr>
          <w:rFonts w:ascii="Trebuchet MS" w:hAnsi="Trebuchet MS"/>
          <w:szCs w:val="24"/>
          <w:lang w:eastAsia="hi-IN" w:bidi="hi-IN"/>
        </w:rPr>
        <w:t>trebuie sa realizeze conversia  XML-JSON direct fără a fi nevoie de scheme separate pentru XML si JSON. Transformarea XML-JSON trebuie sa fie bidirecțională, XML-JSON si JSON-XML.</w:t>
      </w:r>
    </w:p>
    <w:p w14:paraId="4738FD3D" w14:textId="244CEE22" w:rsidR="00230B9D" w:rsidRPr="00234101" w:rsidRDefault="00E623B2" w:rsidP="00B43E2C">
      <w:pPr>
        <w:numPr>
          <w:ilvl w:val="0"/>
          <w:numId w:val="13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Soluția </w:t>
      </w:r>
      <w:r w:rsidR="00230B9D" w:rsidRPr="00234101">
        <w:rPr>
          <w:rFonts w:ascii="Trebuchet MS" w:hAnsi="Trebuchet MS"/>
          <w:szCs w:val="24"/>
          <w:lang w:eastAsia="hi-IN" w:bidi="hi-IN"/>
        </w:rPr>
        <w:t>trebuie sa detecteze automat atașamentele SOAP.</w:t>
      </w:r>
    </w:p>
    <w:p w14:paraId="7057D7B7" w14:textId="73A5AAE4" w:rsidR="00230B9D" w:rsidRPr="00234101" w:rsidRDefault="00E623B2" w:rsidP="00B43E2C">
      <w:pPr>
        <w:numPr>
          <w:ilvl w:val="0"/>
          <w:numId w:val="13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Soluția </w:t>
      </w:r>
      <w:r w:rsidR="00230B9D" w:rsidRPr="00234101">
        <w:rPr>
          <w:rFonts w:ascii="Trebuchet MS" w:hAnsi="Trebuchet MS"/>
          <w:szCs w:val="24"/>
          <w:lang w:eastAsia="hi-IN" w:bidi="hi-IN"/>
        </w:rPr>
        <w:t>trebuie sa permită definirea si detectarea de atașamente neașteptate sau incompatibile, precum fișiere executabile.</w:t>
      </w:r>
    </w:p>
    <w:p w14:paraId="74FB6E0E" w14:textId="6B55729A" w:rsidR="00230B9D" w:rsidRPr="00234101" w:rsidRDefault="00E623B2" w:rsidP="00B43E2C">
      <w:pPr>
        <w:numPr>
          <w:ilvl w:val="0"/>
          <w:numId w:val="13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Soluția </w:t>
      </w:r>
      <w:r w:rsidR="00230B9D" w:rsidRPr="00234101">
        <w:rPr>
          <w:rFonts w:ascii="Trebuchet MS" w:hAnsi="Trebuchet MS"/>
          <w:szCs w:val="24"/>
          <w:lang w:eastAsia="hi-IN" w:bidi="hi-IN"/>
        </w:rPr>
        <w:t>trebuie sa detecteze cererile XML inclusiv daca acesta sunt nested.</w:t>
      </w:r>
    </w:p>
    <w:p w14:paraId="6CBA028C" w14:textId="38F0C5CD" w:rsidR="00230B9D" w:rsidRPr="00234101" w:rsidRDefault="00E623B2" w:rsidP="00B43E2C">
      <w:pPr>
        <w:numPr>
          <w:ilvl w:val="0"/>
          <w:numId w:val="13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Soluția </w:t>
      </w:r>
      <w:r w:rsidR="00230B9D" w:rsidRPr="00234101">
        <w:rPr>
          <w:rFonts w:ascii="Trebuchet MS" w:hAnsi="Trebuchet MS"/>
          <w:szCs w:val="24"/>
          <w:lang w:eastAsia="hi-IN" w:bidi="hi-IN"/>
        </w:rPr>
        <w:t xml:space="preserve">trebuie sa detecteze  cererile XML  cu un număr foarte mare de atribute ceea ce indica un atac la nivel de conținut.    </w:t>
      </w:r>
    </w:p>
    <w:p w14:paraId="1DFE88C1" w14:textId="77777777" w:rsidR="00546ADC" w:rsidRPr="00234101" w:rsidRDefault="00546ADC" w:rsidP="00234101">
      <w:pPr>
        <w:spacing w:after="0" w:line="240" w:lineRule="auto"/>
        <w:rPr>
          <w:rFonts w:ascii="Trebuchet MS" w:hAnsi="Trebuchet MS"/>
          <w:szCs w:val="24"/>
          <w:lang w:eastAsia="hi-IN" w:bidi="hi-IN"/>
        </w:rPr>
      </w:pPr>
    </w:p>
    <w:p w14:paraId="3700B19E" w14:textId="6F0E9888" w:rsidR="00230B9D" w:rsidRPr="00234101" w:rsidRDefault="00230B9D"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Solutia trebuie:</w:t>
      </w:r>
    </w:p>
    <w:p w14:paraId="30AABE82" w14:textId="0CBB44E9"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limiteze mărimea documentului XML incluzând sau nu dimensiunea atașamentului. </w:t>
      </w:r>
    </w:p>
    <w:p w14:paraId="215B5F57" w14:textId="0C2D5CFC"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detecteze vulnerabilități de genul SQL-injection sau XPATH-injections.</w:t>
      </w:r>
    </w:p>
    <w:p w14:paraId="4965457A" w14:textId="2B4E2694"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poată limita numărul de mesaje pe o perioada de timp: pe secunda, pe minut, pe ora si pe zi.</w:t>
      </w:r>
    </w:p>
    <w:p w14:paraId="4D272DFD" w14:textId="68C37E37"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poată</w:t>
      </w:r>
      <w:r w:rsidRPr="00234101">
        <w:rPr>
          <w:rFonts w:ascii="Trebuchet MS" w:hAnsi="Trebuchet MS"/>
          <w:szCs w:val="24"/>
          <w:lang w:eastAsia="hi-IN" w:bidi="hi-IN"/>
        </w:rPr>
        <w:t xml:space="preserve"> limita </w:t>
      </w:r>
      <w:r w:rsidR="00E623B2" w:rsidRPr="00234101">
        <w:rPr>
          <w:rFonts w:ascii="Trebuchet MS" w:hAnsi="Trebuchet MS"/>
          <w:szCs w:val="24"/>
          <w:lang w:eastAsia="hi-IN" w:bidi="hi-IN"/>
        </w:rPr>
        <w:t>numărul</w:t>
      </w:r>
      <w:r w:rsidRPr="00234101">
        <w:rPr>
          <w:rFonts w:ascii="Trebuchet MS" w:hAnsi="Trebuchet MS"/>
          <w:szCs w:val="24"/>
          <w:lang w:eastAsia="hi-IN" w:bidi="hi-IN"/>
        </w:rPr>
        <w:t xml:space="preserve"> de conexiuni concurente </w:t>
      </w:r>
      <w:r w:rsidR="00E623B2" w:rsidRPr="00234101">
        <w:rPr>
          <w:rFonts w:ascii="Trebuchet MS" w:hAnsi="Trebuchet MS"/>
          <w:szCs w:val="24"/>
          <w:lang w:eastAsia="hi-IN" w:bidi="hi-IN"/>
        </w:rPr>
        <w:t>către</w:t>
      </w:r>
      <w:r w:rsidRPr="00234101">
        <w:rPr>
          <w:rFonts w:ascii="Trebuchet MS" w:hAnsi="Trebuchet MS"/>
          <w:szCs w:val="24"/>
          <w:lang w:eastAsia="hi-IN" w:bidi="hi-IN"/>
        </w:rPr>
        <w:t xml:space="preserve"> un anumit serviciu web expus. </w:t>
      </w:r>
    </w:p>
    <w:p w14:paraId="731C267D" w14:textId="539C681D"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poată</w:t>
      </w:r>
      <w:r w:rsidRPr="00234101">
        <w:rPr>
          <w:rFonts w:ascii="Trebuchet MS" w:hAnsi="Trebuchet MS"/>
          <w:szCs w:val="24"/>
          <w:lang w:eastAsia="hi-IN" w:bidi="hi-IN"/>
        </w:rPr>
        <w:t xml:space="preserve"> preveni atacuri de tip “replay”: mesaj autentic cu </w:t>
      </w:r>
      <w:r w:rsidR="00E623B2" w:rsidRPr="00234101">
        <w:rPr>
          <w:rFonts w:ascii="Trebuchet MS" w:hAnsi="Trebuchet MS"/>
          <w:szCs w:val="24"/>
          <w:lang w:eastAsia="hi-IN" w:bidi="hi-IN"/>
        </w:rPr>
        <w:t>credențiale</w:t>
      </w:r>
      <w:r w:rsidRPr="00234101">
        <w:rPr>
          <w:rFonts w:ascii="Trebuchet MS" w:hAnsi="Trebuchet MS"/>
          <w:szCs w:val="24"/>
          <w:lang w:eastAsia="hi-IN" w:bidi="hi-IN"/>
        </w:rPr>
        <w:t xml:space="preserve"> valide repetat de foarte multe ori.</w:t>
      </w:r>
    </w:p>
    <w:p w14:paraId="19FD729D" w14:textId="2C3C7ED8"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aibă</w:t>
      </w:r>
      <w:r w:rsidRPr="00234101">
        <w:rPr>
          <w:rFonts w:ascii="Trebuchet MS" w:hAnsi="Trebuchet MS"/>
          <w:szCs w:val="24"/>
          <w:lang w:eastAsia="hi-IN" w:bidi="hi-IN"/>
        </w:rPr>
        <w:t xml:space="preserve"> posibilitatea </w:t>
      </w:r>
      <w:r w:rsidR="00E623B2" w:rsidRPr="00234101">
        <w:rPr>
          <w:rFonts w:ascii="Trebuchet MS" w:hAnsi="Trebuchet MS"/>
          <w:szCs w:val="24"/>
          <w:lang w:eastAsia="hi-IN" w:bidi="hi-IN"/>
        </w:rPr>
        <w:t>ștergerii</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înlocuirii</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criptării</w:t>
      </w:r>
      <w:r w:rsidRPr="00234101">
        <w:rPr>
          <w:rFonts w:ascii="Trebuchet MS" w:hAnsi="Trebuchet MS"/>
          <w:szCs w:val="24"/>
          <w:lang w:eastAsia="hi-IN" w:bidi="hi-IN"/>
        </w:rPr>
        <w:t xml:space="preserve"> sau </w:t>
      </w:r>
      <w:r w:rsidR="00E623B2" w:rsidRPr="00234101">
        <w:rPr>
          <w:rFonts w:ascii="Trebuchet MS" w:hAnsi="Trebuchet MS"/>
          <w:szCs w:val="24"/>
          <w:lang w:eastAsia="hi-IN" w:bidi="hi-IN"/>
        </w:rPr>
        <w:t>mascării</w:t>
      </w:r>
      <w:r w:rsidRPr="00234101">
        <w:rPr>
          <w:rFonts w:ascii="Trebuchet MS" w:hAnsi="Trebuchet MS"/>
          <w:szCs w:val="24"/>
          <w:lang w:eastAsia="hi-IN" w:bidi="hi-IN"/>
        </w:rPr>
        <w:t xml:space="preserve"> de date </w:t>
      </w:r>
      <w:r w:rsidR="00E623B2" w:rsidRPr="00234101">
        <w:rPr>
          <w:rFonts w:ascii="Trebuchet MS" w:hAnsi="Trebuchet MS"/>
          <w:szCs w:val="24"/>
          <w:lang w:eastAsia="hi-IN" w:bidi="hi-IN"/>
        </w:rPr>
        <w:t>confidențiale</w:t>
      </w:r>
      <w:r w:rsidRPr="00234101">
        <w:rPr>
          <w:rFonts w:ascii="Trebuchet MS" w:hAnsi="Trebuchet MS"/>
          <w:szCs w:val="24"/>
          <w:lang w:eastAsia="hi-IN" w:bidi="hi-IN"/>
        </w:rPr>
        <w:t xml:space="preserve">. </w:t>
      </w:r>
    </w:p>
    <w:p w14:paraId="2B22A569" w14:textId="7A0A954E"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Solutia trebuie sa monitorizeze </w:t>
      </w:r>
      <w:r w:rsidR="00E623B2" w:rsidRPr="00234101">
        <w:rPr>
          <w:rFonts w:ascii="Trebuchet MS" w:hAnsi="Trebuchet MS"/>
          <w:szCs w:val="24"/>
          <w:lang w:eastAsia="hi-IN" w:bidi="hi-IN"/>
        </w:rPr>
        <w:t>tranzacțiile</w:t>
      </w:r>
      <w:r w:rsidRPr="00234101">
        <w:rPr>
          <w:rFonts w:ascii="Trebuchet MS" w:hAnsi="Trebuchet MS"/>
          <w:szCs w:val="24"/>
          <w:lang w:eastAsia="hi-IN" w:bidi="hi-IN"/>
        </w:rPr>
        <w:t xml:space="preserve"> in timp real si sa </w:t>
      </w:r>
      <w:r w:rsidR="00E623B2" w:rsidRPr="00234101">
        <w:rPr>
          <w:rFonts w:ascii="Trebuchet MS" w:hAnsi="Trebuchet MS"/>
          <w:szCs w:val="24"/>
          <w:lang w:eastAsia="hi-IN" w:bidi="hi-IN"/>
        </w:rPr>
        <w:t>permită</w:t>
      </w:r>
      <w:r w:rsidRPr="00234101">
        <w:rPr>
          <w:rFonts w:ascii="Trebuchet MS" w:hAnsi="Trebuchet MS"/>
          <w:szCs w:val="24"/>
          <w:lang w:eastAsia="hi-IN" w:bidi="hi-IN"/>
        </w:rPr>
        <w:t xml:space="preserve"> vizualizarea statisticilor pe perioade de timp.</w:t>
      </w:r>
    </w:p>
    <w:p w14:paraId="6B3085B5" w14:textId="1635BB91"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poată</w:t>
      </w:r>
      <w:r w:rsidRPr="00234101">
        <w:rPr>
          <w:rFonts w:ascii="Trebuchet MS" w:hAnsi="Trebuchet MS"/>
          <w:szCs w:val="24"/>
          <w:lang w:eastAsia="hi-IN" w:bidi="hi-IN"/>
        </w:rPr>
        <w:t xml:space="preserve"> cripta si decripta mesaje XML.</w:t>
      </w:r>
    </w:p>
    <w:p w14:paraId="3F86656B" w14:textId="6C0D2044"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suporte WS-Security si XML Encryption.</w:t>
      </w:r>
    </w:p>
    <w:p w14:paraId="21ED8CAB" w14:textId="0ACACCBC"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valideze </w:t>
      </w:r>
      <w:r w:rsidR="00E623B2" w:rsidRPr="00234101">
        <w:rPr>
          <w:rFonts w:ascii="Trebuchet MS" w:hAnsi="Trebuchet MS"/>
          <w:szCs w:val="24"/>
          <w:lang w:eastAsia="hi-IN" w:bidi="hi-IN"/>
        </w:rPr>
        <w:t>semnătura</w:t>
      </w:r>
      <w:r w:rsidRPr="00234101">
        <w:rPr>
          <w:rFonts w:ascii="Trebuchet MS" w:hAnsi="Trebuchet MS"/>
          <w:szCs w:val="24"/>
          <w:lang w:eastAsia="hi-IN" w:bidi="hi-IN"/>
        </w:rPr>
        <w:t xml:space="preserve"> pentru a determina daca un mesaj este de </w:t>
      </w:r>
      <w:r w:rsidR="00E623B2" w:rsidRPr="00234101">
        <w:rPr>
          <w:rFonts w:ascii="Trebuchet MS" w:hAnsi="Trebuchet MS"/>
          <w:szCs w:val="24"/>
          <w:lang w:eastAsia="hi-IN" w:bidi="hi-IN"/>
        </w:rPr>
        <w:t>încredere</w:t>
      </w:r>
      <w:r w:rsidRPr="00234101">
        <w:rPr>
          <w:rFonts w:ascii="Trebuchet MS" w:hAnsi="Trebuchet MS"/>
          <w:szCs w:val="24"/>
          <w:lang w:eastAsia="hi-IN" w:bidi="hi-IN"/>
        </w:rPr>
        <w:t>.</w:t>
      </w:r>
    </w:p>
    <w:p w14:paraId="313A4AF2" w14:textId="079C7E36"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valideze </w:t>
      </w:r>
      <w:r w:rsidR="00E623B2" w:rsidRPr="00234101">
        <w:rPr>
          <w:rFonts w:ascii="Trebuchet MS" w:hAnsi="Trebuchet MS"/>
          <w:szCs w:val="24"/>
          <w:lang w:eastAsia="hi-IN" w:bidi="hi-IN"/>
        </w:rPr>
        <w:t>certificatele</w:t>
      </w:r>
      <w:r w:rsidRPr="00234101">
        <w:rPr>
          <w:rFonts w:ascii="Trebuchet MS" w:hAnsi="Trebuchet MS"/>
          <w:szCs w:val="24"/>
          <w:lang w:eastAsia="hi-IN" w:bidi="hi-IN"/>
        </w:rPr>
        <w:t xml:space="preserve"> pe baza unei liste de certificate revocate.  </w:t>
      </w:r>
    </w:p>
    <w:p w14:paraId="245A030D" w14:textId="19A3E691"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poată</w:t>
      </w:r>
      <w:r w:rsidRPr="00234101">
        <w:rPr>
          <w:rFonts w:ascii="Trebuchet MS" w:hAnsi="Trebuchet MS"/>
          <w:szCs w:val="24"/>
          <w:lang w:eastAsia="hi-IN" w:bidi="hi-IN"/>
        </w:rPr>
        <w:t xml:space="preserve"> bloca accesul de la o lista de </w:t>
      </w:r>
      <w:r w:rsidR="00E623B2" w:rsidRPr="00234101">
        <w:rPr>
          <w:rFonts w:ascii="Trebuchet MS" w:hAnsi="Trebuchet MS"/>
          <w:szCs w:val="24"/>
          <w:lang w:eastAsia="hi-IN" w:bidi="hi-IN"/>
        </w:rPr>
        <w:t>IP</w:t>
      </w:r>
      <w:r w:rsidRPr="00234101">
        <w:rPr>
          <w:rFonts w:ascii="Trebuchet MS" w:hAnsi="Trebuchet MS"/>
          <w:szCs w:val="24"/>
          <w:lang w:eastAsia="hi-IN" w:bidi="hi-IN"/>
        </w:rPr>
        <w:t>-uri sau subnet-uri.</w:t>
      </w:r>
    </w:p>
    <w:p w14:paraId="2C33DB19" w14:textId="07D0C8D0"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poată</w:t>
      </w:r>
      <w:r w:rsidRPr="00234101">
        <w:rPr>
          <w:rFonts w:ascii="Trebuchet MS" w:hAnsi="Trebuchet MS"/>
          <w:szCs w:val="24"/>
          <w:lang w:eastAsia="hi-IN" w:bidi="hi-IN"/>
        </w:rPr>
        <w:t xml:space="preserve"> permite accesul pe baza unei liste de adrese IP sau subnet.</w:t>
      </w:r>
    </w:p>
    <w:p w14:paraId="5C690B99" w14:textId="0F4731A4" w:rsidR="00230B9D" w:rsidRPr="00234101" w:rsidRDefault="00230B9D" w:rsidP="00B43E2C">
      <w:pPr>
        <w:numPr>
          <w:ilvl w:val="0"/>
          <w:numId w:val="133"/>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permită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următoarele</w:t>
      </w:r>
      <w:r w:rsidRPr="00234101">
        <w:rPr>
          <w:rFonts w:ascii="Trebuchet MS" w:hAnsi="Trebuchet MS"/>
          <w:szCs w:val="24"/>
          <w:lang w:eastAsia="hi-IN" w:bidi="hi-IN"/>
        </w:rPr>
        <w:t xml:space="preserve"> metode de autentificare:    </w:t>
      </w:r>
    </w:p>
    <w:p w14:paraId="44EECB4B" w14:textId="15994143" w:rsidR="00230B9D" w:rsidRPr="00234101" w:rsidRDefault="00230B9D" w:rsidP="00B43E2C">
      <w:pPr>
        <w:numPr>
          <w:ilvl w:val="1"/>
          <w:numId w:val="135"/>
        </w:numPr>
        <w:spacing w:after="0" w:line="240" w:lineRule="auto"/>
        <w:rPr>
          <w:rFonts w:ascii="Trebuchet MS" w:hAnsi="Trebuchet MS"/>
          <w:szCs w:val="24"/>
          <w:lang w:eastAsia="hi-IN" w:bidi="hi-IN"/>
        </w:rPr>
      </w:pPr>
      <w:r w:rsidRPr="00234101">
        <w:rPr>
          <w:rFonts w:ascii="Trebuchet MS" w:hAnsi="Trebuchet MS"/>
          <w:szCs w:val="24"/>
          <w:lang w:eastAsia="hi-IN" w:bidi="hi-IN"/>
        </w:rPr>
        <w:t>HTTP  Basic</w:t>
      </w:r>
    </w:p>
    <w:p w14:paraId="17F9C681" w14:textId="07C43A7D" w:rsidR="00230B9D" w:rsidRPr="00234101" w:rsidRDefault="00230B9D" w:rsidP="00B43E2C">
      <w:pPr>
        <w:numPr>
          <w:ilvl w:val="1"/>
          <w:numId w:val="13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WS-Security si Binary Security token    </w:t>
      </w:r>
    </w:p>
    <w:p w14:paraId="6440F690" w14:textId="618F9BCB" w:rsidR="00230B9D" w:rsidRPr="00234101" w:rsidRDefault="00230B9D" w:rsidP="00B43E2C">
      <w:pPr>
        <w:numPr>
          <w:ilvl w:val="1"/>
          <w:numId w:val="13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Security Assertion Markup Language (SAML) assertion    </w:t>
      </w:r>
    </w:p>
    <w:p w14:paraId="2B3FD8E4" w14:textId="7C3BE54D" w:rsidR="00230B9D" w:rsidRPr="00234101" w:rsidRDefault="00230B9D" w:rsidP="00B43E2C">
      <w:pPr>
        <w:numPr>
          <w:ilvl w:val="1"/>
          <w:numId w:val="135"/>
        </w:numPr>
        <w:spacing w:after="0" w:line="240" w:lineRule="auto"/>
        <w:rPr>
          <w:rFonts w:ascii="Trebuchet MS" w:hAnsi="Trebuchet MS"/>
          <w:szCs w:val="24"/>
          <w:lang w:eastAsia="hi-IN" w:bidi="hi-IN"/>
        </w:rPr>
      </w:pPr>
      <w:r w:rsidRPr="00234101">
        <w:rPr>
          <w:rFonts w:ascii="Trebuchet MS" w:hAnsi="Trebuchet MS"/>
          <w:szCs w:val="24"/>
          <w:lang w:eastAsia="hi-IN" w:bidi="hi-IN"/>
        </w:rPr>
        <w:t>ticket Kerberos</w:t>
      </w:r>
    </w:p>
    <w:p w14:paraId="4B706FDB" w14:textId="1A14DF69" w:rsidR="00230B9D" w:rsidRPr="00234101" w:rsidRDefault="00230B9D" w:rsidP="00B43E2C">
      <w:pPr>
        <w:numPr>
          <w:ilvl w:val="1"/>
          <w:numId w:val="135"/>
        </w:numPr>
        <w:spacing w:after="0" w:line="240" w:lineRule="auto"/>
        <w:rPr>
          <w:rFonts w:ascii="Trebuchet MS" w:hAnsi="Trebuchet MS"/>
          <w:szCs w:val="24"/>
          <w:lang w:eastAsia="hi-IN" w:bidi="hi-IN"/>
        </w:rPr>
      </w:pPr>
      <w:r w:rsidRPr="00234101">
        <w:rPr>
          <w:rFonts w:ascii="Trebuchet MS" w:hAnsi="Trebuchet MS"/>
          <w:szCs w:val="24"/>
          <w:lang w:eastAsia="hi-IN" w:bidi="hi-IN"/>
        </w:rPr>
        <w:t>cheie API</w:t>
      </w:r>
    </w:p>
    <w:p w14:paraId="337FF3E9" w14:textId="502CEC6F"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suporte SAML    </w:t>
      </w:r>
    </w:p>
    <w:p w14:paraId="4EBCF2D5" w14:textId="40862272"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poată</w:t>
      </w:r>
      <w:r w:rsidRPr="00234101">
        <w:rPr>
          <w:rFonts w:ascii="Trebuchet MS" w:hAnsi="Trebuchet MS"/>
          <w:szCs w:val="24"/>
          <w:lang w:eastAsia="hi-IN" w:bidi="hi-IN"/>
        </w:rPr>
        <w:t xml:space="preserve"> fi integrat cu </w:t>
      </w:r>
      <w:r w:rsidR="00E623B2" w:rsidRPr="00234101">
        <w:rPr>
          <w:rFonts w:ascii="Trebuchet MS" w:hAnsi="Trebuchet MS"/>
          <w:szCs w:val="24"/>
          <w:lang w:eastAsia="hi-IN" w:bidi="hi-IN"/>
        </w:rPr>
        <w:t>soluții</w:t>
      </w:r>
      <w:r w:rsidRPr="00234101">
        <w:rPr>
          <w:rFonts w:ascii="Trebuchet MS" w:hAnsi="Trebuchet MS"/>
          <w:szCs w:val="24"/>
          <w:lang w:eastAsia="hi-IN" w:bidi="hi-IN"/>
        </w:rPr>
        <w:t xml:space="preserve"> de tip directory </w:t>
      </w:r>
      <w:r w:rsidR="00E623B2" w:rsidRPr="00234101">
        <w:rPr>
          <w:rFonts w:ascii="Trebuchet MS" w:hAnsi="Trebuchet MS"/>
          <w:szCs w:val="24"/>
          <w:lang w:eastAsia="hi-IN" w:bidi="hi-IN"/>
        </w:rPr>
        <w:t>incluzând</w:t>
      </w:r>
      <w:r w:rsidRPr="00234101">
        <w:rPr>
          <w:rFonts w:ascii="Trebuchet MS" w:hAnsi="Trebuchet MS"/>
          <w:szCs w:val="24"/>
          <w:lang w:eastAsia="hi-IN" w:bidi="hi-IN"/>
        </w:rPr>
        <w:t xml:space="preserve"> directoare compatibile LDAP v.3, Oracle și Microsoft Active Directory.    </w:t>
      </w:r>
    </w:p>
    <w:p w14:paraId="41BCB044" w14:textId="42C26776"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blocheze accesul pe baza de context </w:t>
      </w:r>
      <w:r w:rsidR="00E623B2" w:rsidRPr="00234101">
        <w:rPr>
          <w:rFonts w:ascii="Trebuchet MS" w:hAnsi="Trebuchet MS"/>
          <w:szCs w:val="24"/>
          <w:lang w:eastAsia="hi-IN" w:bidi="hi-IN"/>
        </w:rPr>
        <w:t>ș</w:t>
      </w:r>
      <w:r w:rsidRPr="00234101">
        <w:rPr>
          <w:rFonts w:ascii="Trebuchet MS" w:hAnsi="Trebuchet MS"/>
          <w:szCs w:val="24"/>
          <w:lang w:eastAsia="hi-IN" w:bidi="hi-IN"/>
        </w:rPr>
        <w:t xml:space="preserve">i atribute: ora, </w:t>
      </w:r>
      <w:r w:rsidR="00E623B2" w:rsidRPr="00234101">
        <w:rPr>
          <w:rFonts w:ascii="Trebuchet MS" w:hAnsi="Trebuchet MS"/>
          <w:szCs w:val="24"/>
          <w:lang w:eastAsia="hi-IN" w:bidi="hi-IN"/>
        </w:rPr>
        <w:t>încercări</w:t>
      </w:r>
      <w:r w:rsidRPr="00234101">
        <w:rPr>
          <w:rFonts w:ascii="Trebuchet MS" w:hAnsi="Trebuchet MS"/>
          <w:szCs w:val="24"/>
          <w:lang w:eastAsia="hi-IN" w:bidi="hi-IN"/>
        </w:rPr>
        <w:t xml:space="preserve"> de login, </w:t>
      </w:r>
      <w:r w:rsidR="00E623B2" w:rsidRPr="00234101">
        <w:rPr>
          <w:rFonts w:ascii="Trebuchet MS" w:hAnsi="Trebuchet MS"/>
          <w:szCs w:val="24"/>
          <w:lang w:eastAsia="hi-IN" w:bidi="hi-IN"/>
        </w:rPr>
        <w:t>locația</w:t>
      </w:r>
      <w:r w:rsidRPr="00234101">
        <w:rPr>
          <w:rFonts w:ascii="Trebuchet MS" w:hAnsi="Trebuchet MS"/>
          <w:szCs w:val="24"/>
          <w:lang w:eastAsia="hi-IN" w:bidi="hi-IN"/>
        </w:rPr>
        <w:t xml:space="preserve"> ultimului login. </w:t>
      </w:r>
    </w:p>
    <w:p w14:paraId="7EC30734" w14:textId="49258104"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poată</w:t>
      </w:r>
      <w:r w:rsidRPr="00234101">
        <w:rPr>
          <w:rFonts w:ascii="Trebuchet MS" w:hAnsi="Trebuchet MS"/>
          <w:szCs w:val="24"/>
          <w:lang w:eastAsia="hi-IN" w:bidi="hi-IN"/>
        </w:rPr>
        <w:t xml:space="preserve"> converti alte tipuri de tokenuri intre-un token SAML.</w:t>
      </w:r>
    </w:p>
    <w:p w14:paraId="1AF84251" w14:textId="4F999D97"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aibă</w:t>
      </w:r>
      <w:r w:rsidRPr="00234101">
        <w:rPr>
          <w:rFonts w:ascii="Trebuchet MS" w:hAnsi="Trebuchet MS"/>
          <w:szCs w:val="24"/>
          <w:lang w:eastAsia="hi-IN" w:bidi="hi-IN"/>
        </w:rPr>
        <w:t xml:space="preserve"> o </w:t>
      </w:r>
      <w:r w:rsidR="00E623B2" w:rsidRPr="00234101">
        <w:rPr>
          <w:rFonts w:ascii="Trebuchet MS" w:hAnsi="Trebuchet MS"/>
          <w:szCs w:val="24"/>
          <w:lang w:eastAsia="hi-IN" w:bidi="hi-IN"/>
        </w:rPr>
        <w:t>funcție</w:t>
      </w:r>
      <w:r w:rsidRPr="00234101">
        <w:rPr>
          <w:rFonts w:ascii="Trebuchet MS" w:hAnsi="Trebuchet MS"/>
          <w:szCs w:val="24"/>
          <w:lang w:eastAsia="hi-IN" w:bidi="hi-IN"/>
        </w:rPr>
        <w:t xml:space="preserve"> de Cache al tokenului pentru a oferi </w:t>
      </w:r>
      <w:r w:rsidR="00E623B2" w:rsidRPr="00234101">
        <w:rPr>
          <w:rFonts w:ascii="Trebuchet MS" w:hAnsi="Trebuchet MS"/>
          <w:szCs w:val="24"/>
          <w:lang w:eastAsia="hi-IN" w:bidi="hi-IN"/>
        </w:rPr>
        <w:t>funcționalitatea</w:t>
      </w:r>
      <w:r w:rsidRPr="00234101">
        <w:rPr>
          <w:rFonts w:ascii="Trebuchet MS" w:hAnsi="Trebuchet MS"/>
          <w:szCs w:val="24"/>
          <w:lang w:eastAsia="hi-IN" w:bidi="hi-IN"/>
        </w:rPr>
        <w:t xml:space="preserve"> de SSO peste mai multe backend</w:t>
      </w:r>
      <w:r w:rsidR="00E623B2" w:rsidRPr="00234101">
        <w:rPr>
          <w:rFonts w:ascii="Trebuchet MS" w:hAnsi="Trebuchet MS"/>
          <w:szCs w:val="24"/>
          <w:lang w:eastAsia="hi-IN" w:bidi="hi-IN"/>
        </w:rPr>
        <w:t>-</w:t>
      </w:r>
      <w:r w:rsidRPr="00234101">
        <w:rPr>
          <w:rFonts w:ascii="Trebuchet MS" w:hAnsi="Trebuchet MS"/>
          <w:szCs w:val="24"/>
          <w:lang w:eastAsia="hi-IN" w:bidi="hi-IN"/>
        </w:rPr>
        <w:t xml:space="preserve">uri care </w:t>
      </w:r>
      <w:r w:rsidR="00E623B2" w:rsidRPr="00234101">
        <w:rPr>
          <w:rFonts w:ascii="Trebuchet MS" w:hAnsi="Trebuchet MS"/>
          <w:szCs w:val="24"/>
          <w:lang w:eastAsia="hi-IN" w:bidi="hi-IN"/>
        </w:rPr>
        <w:t>oferă</w:t>
      </w:r>
      <w:r w:rsidRPr="00234101">
        <w:rPr>
          <w:rFonts w:ascii="Trebuchet MS" w:hAnsi="Trebuchet MS"/>
          <w:szCs w:val="24"/>
          <w:lang w:eastAsia="hi-IN" w:bidi="hi-IN"/>
        </w:rPr>
        <w:t xml:space="preserve"> servicii web. </w:t>
      </w:r>
    </w:p>
    <w:p w14:paraId="4114CA9C" w14:textId="49D0F120"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poată</w:t>
      </w:r>
      <w:r w:rsidRPr="00234101">
        <w:rPr>
          <w:rFonts w:ascii="Trebuchet MS" w:hAnsi="Trebuchet MS"/>
          <w:szCs w:val="24"/>
          <w:lang w:eastAsia="hi-IN" w:bidi="hi-IN"/>
        </w:rPr>
        <w:t xml:space="preserve"> monitoriza si alerta in cazul in care unul sau mai multe servicii API expuse nu sunt disponibile. </w:t>
      </w:r>
    </w:p>
    <w:p w14:paraId="55AD8A74" w14:textId="147B96DB"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poată</w:t>
      </w:r>
      <w:r w:rsidRPr="00234101">
        <w:rPr>
          <w:rFonts w:ascii="Trebuchet MS" w:hAnsi="Trebuchet MS"/>
          <w:szCs w:val="24"/>
          <w:lang w:eastAsia="hi-IN" w:bidi="hi-IN"/>
        </w:rPr>
        <w:t xml:space="preserve"> monitoriza si alerta in cazul in care unul sau mai multe servicii API expuse au o performanta deteriorate, peste nivelul SLA stabilit.</w:t>
      </w:r>
    </w:p>
    <w:p w14:paraId="7DA55E6D" w14:textId="3BEF0B8D"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poată</w:t>
      </w:r>
      <w:r w:rsidRPr="00234101">
        <w:rPr>
          <w:rFonts w:ascii="Trebuchet MS" w:hAnsi="Trebuchet MS"/>
          <w:szCs w:val="24"/>
          <w:lang w:eastAsia="hi-IN" w:bidi="hi-IN"/>
        </w:rPr>
        <w:t xml:space="preserve"> prioritiza traficul pe baza clientului, utilizatorului si </w:t>
      </w:r>
      <w:r w:rsidR="00E623B2" w:rsidRPr="00234101">
        <w:rPr>
          <w:rFonts w:ascii="Trebuchet MS" w:hAnsi="Trebuchet MS"/>
          <w:szCs w:val="24"/>
          <w:lang w:eastAsia="hi-IN" w:bidi="hi-IN"/>
        </w:rPr>
        <w:t>atribute</w:t>
      </w:r>
      <w:r w:rsidRPr="00234101">
        <w:rPr>
          <w:rFonts w:ascii="Trebuchet MS" w:hAnsi="Trebuchet MS"/>
          <w:szCs w:val="24"/>
          <w:lang w:eastAsia="hi-IN" w:bidi="hi-IN"/>
        </w:rPr>
        <w:t xml:space="preserve"> de servicii</w:t>
      </w:r>
    </w:p>
    <w:p w14:paraId="4C247714" w14:textId="41276199"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dispună</w:t>
      </w:r>
      <w:r w:rsidRPr="00234101">
        <w:rPr>
          <w:rFonts w:ascii="Trebuchet MS" w:hAnsi="Trebuchet MS"/>
          <w:szCs w:val="24"/>
          <w:lang w:eastAsia="hi-IN" w:bidi="hi-IN"/>
        </w:rPr>
        <w:t xml:space="preserve"> de un mecanism de cache pentru:</w:t>
      </w:r>
    </w:p>
    <w:p w14:paraId="2DF9214B" w14:textId="3AEE1825" w:rsidR="00230B9D" w:rsidRPr="00234101" w:rsidRDefault="00E623B2" w:rsidP="00B43E2C">
      <w:pPr>
        <w:numPr>
          <w:ilvl w:val="1"/>
          <w:numId w:val="135"/>
        </w:numPr>
        <w:spacing w:after="0" w:line="240" w:lineRule="auto"/>
        <w:rPr>
          <w:rFonts w:ascii="Trebuchet MS" w:hAnsi="Trebuchet MS"/>
          <w:szCs w:val="24"/>
          <w:lang w:eastAsia="hi-IN" w:bidi="hi-IN"/>
        </w:rPr>
      </w:pPr>
      <w:r w:rsidRPr="00234101">
        <w:rPr>
          <w:rFonts w:ascii="Trebuchet MS" w:hAnsi="Trebuchet MS"/>
          <w:szCs w:val="24"/>
          <w:lang w:eastAsia="hi-IN" w:bidi="hi-IN"/>
        </w:rPr>
        <w:t>răspunsuri</w:t>
      </w:r>
      <w:r w:rsidR="00230B9D" w:rsidRPr="00234101">
        <w:rPr>
          <w:rFonts w:ascii="Trebuchet MS" w:hAnsi="Trebuchet MS"/>
          <w:szCs w:val="24"/>
          <w:lang w:eastAsia="hi-IN" w:bidi="hi-IN"/>
        </w:rPr>
        <w:t xml:space="preserve"> la </w:t>
      </w:r>
      <w:r w:rsidRPr="00234101">
        <w:rPr>
          <w:rFonts w:ascii="Trebuchet MS" w:hAnsi="Trebuchet MS"/>
          <w:szCs w:val="24"/>
          <w:lang w:eastAsia="hi-IN" w:bidi="hi-IN"/>
        </w:rPr>
        <w:t>interogări</w:t>
      </w:r>
      <w:r w:rsidR="00230B9D" w:rsidRPr="00234101">
        <w:rPr>
          <w:rFonts w:ascii="Trebuchet MS" w:hAnsi="Trebuchet MS"/>
          <w:szCs w:val="24"/>
          <w:lang w:eastAsia="hi-IN" w:bidi="hi-IN"/>
        </w:rPr>
        <w:t xml:space="preserve"> care sa </w:t>
      </w:r>
      <w:r w:rsidRPr="00234101">
        <w:rPr>
          <w:rFonts w:ascii="Trebuchet MS" w:hAnsi="Trebuchet MS"/>
          <w:szCs w:val="24"/>
          <w:lang w:eastAsia="hi-IN" w:bidi="hi-IN"/>
        </w:rPr>
        <w:t>reducă</w:t>
      </w:r>
      <w:r w:rsidR="00230B9D" w:rsidRPr="00234101">
        <w:rPr>
          <w:rFonts w:ascii="Trebuchet MS" w:hAnsi="Trebuchet MS"/>
          <w:szCs w:val="24"/>
          <w:lang w:eastAsia="hi-IN" w:bidi="hi-IN"/>
        </w:rPr>
        <w:t xml:space="preserve"> traficul </w:t>
      </w:r>
      <w:r w:rsidRPr="00234101">
        <w:rPr>
          <w:rFonts w:ascii="Trebuchet MS" w:hAnsi="Trebuchet MS"/>
          <w:szCs w:val="24"/>
          <w:lang w:eastAsia="hi-IN" w:bidi="hi-IN"/>
        </w:rPr>
        <w:t>către</w:t>
      </w:r>
      <w:r w:rsidR="00230B9D" w:rsidRPr="00234101">
        <w:rPr>
          <w:rFonts w:ascii="Trebuchet MS" w:hAnsi="Trebuchet MS"/>
          <w:szCs w:val="24"/>
          <w:lang w:eastAsia="hi-IN" w:bidi="hi-IN"/>
        </w:rPr>
        <w:t xml:space="preserve"> backend-uri, </w:t>
      </w:r>
    </w:p>
    <w:p w14:paraId="497F0AB8" w14:textId="77777777" w:rsidR="00230B9D" w:rsidRPr="00234101" w:rsidRDefault="00230B9D" w:rsidP="00B43E2C">
      <w:pPr>
        <w:numPr>
          <w:ilvl w:val="1"/>
          <w:numId w:val="135"/>
        </w:numPr>
        <w:spacing w:after="0" w:line="240" w:lineRule="auto"/>
        <w:rPr>
          <w:rFonts w:ascii="Trebuchet MS" w:hAnsi="Trebuchet MS"/>
          <w:szCs w:val="24"/>
          <w:lang w:eastAsia="hi-IN" w:bidi="hi-IN"/>
        </w:rPr>
      </w:pPr>
      <w:r w:rsidRPr="00234101">
        <w:rPr>
          <w:rFonts w:ascii="Trebuchet MS" w:hAnsi="Trebuchet MS"/>
          <w:szCs w:val="24"/>
          <w:lang w:eastAsia="hi-IN" w:bidi="hi-IN"/>
        </w:rPr>
        <w:t>atribute interogate din surse externe,</w:t>
      </w:r>
    </w:p>
    <w:p w14:paraId="29CB11D5" w14:textId="77777777" w:rsidR="00230B9D" w:rsidRPr="00234101" w:rsidRDefault="00230B9D" w:rsidP="00B43E2C">
      <w:pPr>
        <w:numPr>
          <w:ilvl w:val="1"/>
          <w:numId w:val="135"/>
        </w:numPr>
        <w:spacing w:after="0" w:line="240" w:lineRule="auto"/>
        <w:rPr>
          <w:rFonts w:ascii="Trebuchet MS" w:hAnsi="Trebuchet MS"/>
          <w:szCs w:val="24"/>
          <w:lang w:eastAsia="hi-IN" w:bidi="hi-IN"/>
        </w:rPr>
      </w:pPr>
      <w:r w:rsidRPr="00234101">
        <w:rPr>
          <w:rFonts w:ascii="Trebuchet MS" w:hAnsi="Trebuchet MS"/>
          <w:szCs w:val="24"/>
          <w:lang w:eastAsia="hi-IN" w:bidi="hi-IN"/>
        </w:rPr>
        <w:t>tokenuri de Securitate pentru evitarea cererilor repetate de autorizare si autentificare.</w:t>
      </w:r>
    </w:p>
    <w:p w14:paraId="6E77DBD0" w14:textId="1DACE484"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Sa ofere tablouri de bord </w:t>
      </w:r>
      <w:r w:rsidR="00E623B2" w:rsidRPr="00234101">
        <w:rPr>
          <w:rFonts w:ascii="Trebuchet MS" w:hAnsi="Trebuchet MS"/>
          <w:szCs w:val="24"/>
          <w:lang w:eastAsia="hi-IN" w:bidi="hi-IN"/>
        </w:rPr>
        <w:t>ș</w:t>
      </w:r>
      <w:r w:rsidRPr="00234101">
        <w:rPr>
          <w:rFonts w:ascii="Trebuchet MS" w:hAnsi="Trebuchet MS"/>
          <w:szCs w:val="24"/>
          <w:lang w:eastAsia="hi-IN" w:bidi="hi-IN"/>
        </w:rPr>
        <w:t xml:space="preserve">i rapoarte configurabile. </w:t>
      </w:r>
    </w:p>
    <w:p w14:paraId="0738A6B0" w14:textId="57024C54"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Sa ofere flexibilitate pentru auditarea evenimentelor, </w:t>
      </w:r>
      <w:r w:rsidR="00E623B2" w:rsidRPr="00234101">
        <w:rPr>
          <w:rFonts w:ascii="Trebuchet MS" w:hAnsi="Trebuchet MS"/>
          <w:szCs w:val="24"/>
          <w:lang w:eastAsia="hi-IN" w:bidi="hi-IN"/>
        </w:rPr>
        <w:t>permițând</w:t>
      </w:r>
      <w:r w:rsidRPr="00234101">
        <w:rPr>
          <w:rFonts w:ascii="Trebuchet MS" w:hAnsi="Trebuchet MS"/>
          <w:szCs w:val="24"/>
          <w:lang w:eastAsia="hi-IN" w:bidi="hi-IN"/>
        </w:rPr>
        <w:t xml:space="preserve"> configurarea tipurilor de evenimente auditate.</w:t>
      </w:r>
    </w:p>
    <w:p w14:paraId="235F659C" w14:textId="2095DEEC"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Sa </w:t>
      </w:r>
      <w:r w:rsidR="00E623B2" w:rsidRPr="00234101">
        <w:rPr>
          <w:rFonts w:ascii="Trebuchet MS" w:hAnsi="Trebuchet MS"/>
          <w:szCs w:val="24"/>
          <w:lang w:eastAsia="hi-IN" w:bidi="hi-IN"/>
        </w:rPr>
        <w:t>permită</w:t>
      </w:r>
      <w:r w:rsidRPr="00234101">
        <w:rPr>
          <w:rFonts w:ascii="Trebuchet MS" w:hAnsi="Trebuchet MS"/>
          <w:szCs w:val="24"/>
          <w:lang w:eastAsia="hi-IN" w:bidi="hi-IN"/>
        </w:rPr>
        <w:t xml:space="preserve"> logarea </w:t>
      </w:r>
      <w:r w:rsidR="00E623B2" w:rsidRPr="00234101">
        <w:rPr>
          <w:rFonts w:ascii="Trebuchet MS" w:hAnsi="Trebuchet MS"/>
          <w:szCs w:val="24"/>
          <w:lang w:eastAsia="hi-IN" w:bidi="hi-IN"/>
        </w:rPr>
        <w:t>evenimentelor</w:t>
      </w:r>
      <w:r w:rsidRPr="00234101">
        <w:rPr>
          <w:rFonts w:ascii="Trebuchet MS" w:hAnsi="Trebuchet MS"/>
          <w:szCs w:val="24"/>
          <w:lang w:eastAsia="hi-IN" w:bidi="hi-IN"/>
        </w:rPr>
        <w:t xml:space="preserve"> la nivel de servicii, client </w:t>
      </w:r>
      <w:r w:rsidR="00E623B2" w:rsidRPr="00234101">
        <w:rPr>
          <w:rFonts w:ascii="Trebuchet MS" w:hAnsi="Trebuchet MS"/>
          <w:szCs w:val="24"/>
          <w:lang w:eastAsia="hi-IN" w:bidi="hi-IN"/>
        </w:rPr>
        <w:t>ș</w:t>
      </w:r>
      <w:r w:rsidRPr="00234101">
        <w:rPr>
          <w:rFonts w:ascii="Trebuchet MS" w:hAnsi="Trebuchet MS"/>
          <w:szCs w:val="24"/>
          <w:lang w:eastAsia="hi-IN" w:bidi="hi-IN"/>
        </w:rPr>
        <w:t xml:space="preserve">i </w:t>
      </w:r>
      <w:r w:rsidR="00E623B2" w:rsidRPr="00234101">
        <w:rPr>
          <w:rFonts w:ascii="Trebuchet MS" w:hAnsi="Trebuchet MS"/>
          <w:szCs w:val="24"/>
          <w:lang w:eastAsia="hi-IN" w:bidi="hi-IN"/>
        </w:rPr>
        <w:t>tranzacții</w:t>
      </w:r>
      <w:r w:rsidRPr="00234101">
        <w:rPr>
          <w:rFonts w:ascii="Trebuchet MS" w:hAnsi="Trebuchet MS"/>
          <w:szCs w:val="24"/>
          <w:lang w:eastAsia="hi-IN" w:bidi="hi-IN"/>
        </w:rPr>
        <w:t xml:space="preserve">. </w:t>
      </w:r>
    </w:p>
    <w:p w14:paraId="1DC9E9F1" w14:textId="52FCE630"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Sa ofere </w:t>
      </w:r>
      <w:r w:rsidR="00E623B2" w:rsidRPr="00234101">
        <w:rPr>
          <w:rFonts w:ascii="Trebuchet MS" w:hAnsi="Trebuchet MS"/>
          <w:szCs w:val="24"/>
          <w:lang w:eastAsia="hi-IN" w:bidi="hi-IN"/>
        </w:rPr>
        <w:t>cel puțin următoarele</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opțiuni</w:t>
      </w:r>
      <w:r w:rsidRPr="00234101">
        <w:rPr>
          <w:rFonts w:ascii="Trebuchet MS" w:hAnsi="Trebuchet MS"/>
          <w:szCs w:val="24"/>
          <w:lang w:eastAsia="hi-IN" w:bidi="hi-IN"/>
        </w:rPr>
        <w:t xml:space="preserve"> de logging:    </w:t>
      </w:r>
    </w:p>
    <w:p w14:paraId="662074FA" w14:textId="66E6A1DB" w:rsidR="00230B9D" w:rsidRPr="00234101" w:rsidRDefault="00E623B2" w:rsidP="00B43E2C">
      <w:pPr>
        <w:numPr>
          <w:ilvl w:val="1"/>
          <w:numId w:val="136"/>
        </w:numPr>
        <w:spacing w:after="0" w:line="240" w:lineRule="auto"/>
        <w:rPr>
          <w:rFonts w:ascii="Trebuchet MS" w:hAnsi="Trebuchet MS"/>
          <w:szCs w:val="24"/>
          <w:lang w:eastAsia="hi-IN" w:bidi="hi-IN"/>
        </w:rPr>
      </w:pPr>
      <w:r w:rsidRPr="00234101">
        <w:rPr>
          <w:rFonts w:ascii="Trebuchet MS" w:hAnsi="Trebuchet MS"/>
          <w:szCs w:val="24"/>
          <w:lang w:eastAsia="hi-IN" w:bidi="hi-IN"/>
        </w:rPr>
        <w:t>fișier</w:t>
      </w:r>
      <w:r w:rsidR="00230B9D" w:rsidRPr="00234101">
        <w:rPr>
          <w:rFonts w:ascii="Trebuchet MS" w:hAnsi="Trebuchet MS"/>
          <w:szCs w:val="24"/>
          <w:lang w:eastAsia="hi-IN" w:bidi="hi-IN"/>
        </w:rPr>
        <w:t xml:space="preserve"> log local </w:t>
      </w:r>
    </w:p>
    <w:p w14:paraId="06347E07" w14:textId="77777777" w:rsidR="00230B9D" w:rsidRPr="00234101" w:rsidRDefault="00230B9D" w:rsidP="00B43E2C">
      <w:pPr>
        <w:numPr>
          <w:ilvl w:val="1"/>
          <w:numId w:val="136"/>
        </w:numPr>
        <w:spacing w:after="0" w:line="240" w:lineRule="auto"/>
        <w:rPr>
          <w:rFonts w:ascii="Trebuchet MS" w:hAnsi="Trebuchet MS"/>
          <w:szCs w:val="24"/>
          <w:lang w:eastAsia="hi-IN" w:bidi="hi-IN"/>
        </w:rPr>
      </w:pPr>
      <w:r w:rsidRPr="00234101">
        <w:rPr>
          <w:rFonts w:ascii="Trebuchet MS" w:hAnsi="Trebuchet MS"/>
          <w:szCs w:val="24"/>
          <w:lang w:eastAsia="hi-IN" w:bidi="hi-IN"/>
        </w:rPr>
        <w:t>server Syslog</w:t>
      </w:r>
    </w:p>
    <w:p w14:paraId="26D398E7" w14:textId="77777777" w:rsidR="00230B9D" w:rsidRPr="00234101" w:rsidRDefault="00230B9D" w:rsidP="00B43E2C">
      <w:pPr>
        <w:numPr>
          <w:ilvl w:val="1"/>
          <w:numId w:val="13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trap SNMP    </w:t>
      </w:r>
    </w:p>
    <w:p w14:paraId="1E9D9EE7" w14:textId="77777777" w:rsidR="00230B9D" w:rsidRPr="00234101" w:rsidRDefault="00230B9D" w:rsidP="00B43E2C">
      <w:pPr>
        <w:numPr>
          <w:ilvl w:val="1"/>
          <w:numId w:val="13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Email  </w:t>
      </w:r>
    </w:p>
    <w:p w14:paraId="1FE5B440" w14:textId="769DF56C"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w:t>
      </w:r>
      <w:r w:rsidR="00E623B2" w:rsidRPr="00234101">
        <w:rPr>
          <w:rFonts w:ascii="Trebuchet MS" w:hAnsi="Trebuchet MS"/>
          <w:szCs w:val="24"/>
          <w:lang w:eastAsia="hi-IN" w:bidi="hi-IN"/>
        </w:rPr>
        <w:t>permită</w:t>
      </w:r>
      <w:r w:rsidRPr="00234101">
        <w:rPr>
          <w:rFonts w:ascii="Trebuchet MS" w:hAnsi="Trebuchet MS"/>
          <w:szCs w:val="24"/>
          <w:lang w:eastAsia="hi-IN" w:bidi="hi-IN"/>
        </w:rPr>
        <w:t xml:space="preserve"> posibilitatea </w:t>
      </w:r>
      <w:r w:rsidR="00E623B2" w:rsidRPr="00234101">
        <w:rPr>
          <w:rFonts w:ascii="Trebuchet MS" w:hAnsi="Trebuchet MS"/>
          <w:szCs w:val="24"/>
          <w:lang w:eastAsia="hi-IN" w:bidi="hi-IN"/>
        </w:rPr>
        <w:t>separării</w:t>
      </w:r>
      <w:r w:rsidRPr="00234101">
        <w:rPr>
          <w:rFonts w:ascii="Trebuchet MS" w:hAnsi="Trebuchet MS"/>
          <w:szCs w:val="24"/>
          <w:lang w:eastAsia="hi-IN" w:bidi="hi-IN"/>
        </w:rPr>
        <w:t xml:space="preserve"> evenimentelor de securitate de cele care privesc </w:t>
      </w:r>
      <w:r w:rsidR="00E623B2" w:rsidRPr="00234101">
        <w:rPr>
          <w:rFonts w:ascii="Trebuchet MS" w:hAnsi="Trebuchet MS"/>
          <w:szCs w:val="24"/>
          <w:lang w:eastAsia="hi-IN" w:bidi="hi-IN"/>
        </w:rPr>
        <w:t>tranzacțiile</w:t>
      </w:r>
      <w:r w:rsidRPr="00234101">
        <w:rPr>
          <w:rFonts w:ascii="Trebuchet MS" w:hAnsi="Trebuchet MS"/>
          <w:szCs w:val="24"/>
          <w:lang w:eastAsia="hi-IN" w:bidi="hi-IN"/>
        </w:rPr>
        <w:t>.</w:t>
      </w:r>
    </w:p>
    <w:p w14:paraId="4A40B4CB" w14:textId="53C913BF"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E623B2" w:rsidRPr="00234101">
        <w:rPr>
          <w:rFonts w:ascii="Trebuchet MS" w:hAnsi="Trebuchet MS"/>
          <w:szCs w:val="24"/>
          <w:lang w:eastAsia="hi-IN" w:bidi="hi-IN"/>
        </w:rPr>
        <w:t>ă</w:t>
      </w:r>
      <w:r w:rsidRPr="00234101">
        <w:rPr>
          <w:rFonts w:ascii="Trebuchet MS" w:hAnsi="Trebuchet MS"/>
          <w:szCs w:val="24"/>
          <w:lang w:eastAsia="hi-IN" w:bidi="hi-IN"/>
        </w:rPr>
        <w:t xml:space="preserve"> permită managementul traficului – limitarea ratei, caching, transformare cerere/răspuns. </w:t>
      </w:r>
    </w:p>
    <w:p w14:paraId="2F64BCC5" w14:textId="77777777" w:rsidR="00230B9D" w:rsidRPr="00234101" w:rsidRDefault="00230B9D" w:rsidP="00B43E2C">
      <w:pPr>
        <w:numPr>
          <w:ilvl w:val="0"/>
          <w:numId w:val="134"/>
        </w:numPr>
        <w:spacing w:after="0" w:line="240" w:lineRule="auto"/>
        <w:rPr>
          <w:rFonts w:ascii="Trebuchet MS" w:hAnsi="Trebuchet MS"/>
          <w:szCs w:val="24"/>
          <w:lang w:eastAsia="hi-IN" w:bidi="hi-IN"/>
        </w:rPr>
      </w:pPr>
      <w:r w:rsidRPr="00234101">
        <w:rPr>
          <w:rFonts w:ascii="Trebuchet MS" w:hAnsi="Trebuchet MS"/>
          <w:szCs w:val="24"/>
          <w:lang w:eastAsia="hi-IN" w:bidi="hi-IN"/>
        </w:rPr>
        <w:t>Să asigure implementarea unei configurații de înaltă disponibilitate, cel puțin pentru mediul de producție, pentru garantarea securizării accesului la serviciile web expuse</w:t>
      </w:r>
    </w:p>
    <w:p w14:paraId="15AA02B4" w14:textId="77777777" w:rsidR="00546ADC" w:rsidRPr="00234101" w:rsidRDefault="00546ADC" w:rsidP="00234101">
      <w:pPr>
        <w:spacing w:after="0" w:line="240" w:lineRule="auto"/>
        <w:rPr>
          <w:rFonts w:ascii="Trebuchet MS" w:hAnsi="Trebuchet MS"/>
          <w:szCs w:val="24"/>
          <w:lang w:eastAsia="hi-IN" w:bidi="hi-IN"/>
        </w:rPr>
      </w:pPr>
    </w:p>
    <w:p w14:paraId="2976F566" w14:textId="48D10497" w:rsidR="00DA0A5A" w:rsidRPr="00234101" w:rsidRDefault="00DA0A5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Din punctul de vedere al </w:t>
      </w:r>
      <w:r w:rsidR="004E6279" w:rsidRPr="00234101">
        <w:rPr>
          <w:rFonts w:ascii="Trebuchet MS" w:hAnsi="Trebuchet MS"/>
          <w:szCs w:val="24"/>
          <w:lang w:eastAsia="hi-IN" w:bidi="hi-IN"/>
        </w:rPr>
        <w:t>licențierii</w:t>
      </w:r>
      <w:r w:rsidRPr="00234101">
        <w:rPr>
          <w:rFonts w:ascii="Trebuchet MS" w:hAnsi="Trebuchet MS"/>
          <w:szCs w:val="24"/>
          <w:lang w:eastAsia="hi-IN" w:bidi="hi-IN"/>
        </w:rPr>
        <w:t xml:space="preserve">, soluția ofertată trebuie să acopere un număr minim de 16 nuclee virtuale de procesare pentru mediul de producție și </w:t>
      </w:r>
      <w:r w:rsidR="00606898" w:rsidRPr="00234101">
        <w:rPr>
          <w:rFonts w:ascii="Trebuchet MS" w:hAnsi="Trebuchet MS"/>
          <w:szCs w:val="24"/>
          <w:lang w:eastAsia="hi-IN" w:bidi="hi-IN"/>
        </w:rPr>
        <w:t>8</w:t>
      </w:r>
      <w:r w:rsidRPr="00234101">
        <w:rPr>
          <w:rFonts w:ascii="Trebuchet MS" w:hAnsi="Trebuchet MS"/>
          <w:szCs w:val="24"/>
          <w:lang w:eastAsia="hi-IN" w:bidi="hi-IN"/>
        </w:rPr>
        <w:t xml:space="preserve"> nuclee virtuale de procesare pentru mediul de testare-dezvoltare, în vederea respectării cerințelor de arhitectură și performanță a sistemului. </w:t>
      </w:r>
    </w:p>
    <w:p w14:paraId="00E85271" w14:textId="77777777" w:rsidR="0023697F" w:rsidRPr="00234101" w:rsidRDefault="0023697F" w:rsidP="00234101">
      <w:pPr>
        <w:spacing w:after="0" w:line="240" w:lineRule="auto"/>
        <w:rPr>
          <w:rFonts w:ascii="Trebuchet MS" w:hAnsi="Trebuchet MS"/>
          <w:szCs w:val="24"/>
          <w:lang w:eastAsia="hi-IN" w:bidi="hi-IN"/>
        </w:rPr>
      </w:pPr>
    </w:p>
    <w:p w14:paraId="53B1132F" w14:textId="4C612991" w:rsidR="00DA0A5A" w:rsidRPr="00234101" w:rsidRDefault="00DA0A5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Prin licențierea propusă se va asigura un drept de utilizare pentru beneficiar, pentru toate cele trei medii (producție, testare-dezvoltare și disaster recovery), pentru minim </w:t>
      </w:r>
      <w:r w:rsidR="00606898" w:rsidRPr="00234101">
        <w:rPr>
          <w:rFonts w:ascii="Trebuchet MS" w:hAnsi="Trebuchet MS"/>
          <w:szCs w:val="24"/>
          <w:lang w:eastAsia="hi-IN" w:bidi="hi-IN"/>
        </w:rPr>
        <w:t>36</w:t>
      </w:r>
      <w:r w:rsidRPr="00234101">
        <w:rPr>
          <w:rFonts w:ascii="Trebuchet MS" w:hAnsi="Trebuchet MS"/>
          <w:szCs w:val="24"/>
          <w:lang w:eastAsia="hi-IN" w:bidi="hi-IN"/>
        </w:rPr>
        <w:t xml:space="preserve"> de luni de la recepția finală a sistemului informatic.</w:t>
      </w:r>
    </w:p>
    <w:p w14:paraId="42791903" w14:textId="77777777" w:rsidR="0023697F" w:rsidRPr="00234101" w:rsidRDefault="0023697F" w:rsidP="00234101">
      <w:pPr>
        <w:spacing w:after="0" w:line="240" w:lineRule="auto"/>
        <w:rPr>
          <w:rFonts w:ascii="Trebuchet MS" w:hAnsi="Trebuchet MS"/>
          <w:szCs w:val="24"/>
          <w:lang w:eastAsia="hi-IN" w:bidi="hi-IN"/>
        </w:rPr>
      </w:pPr>
    </w:p>
    <w:p w14:paraId="293ED1A3" w14:textId="3E2BFDA6" w:rsidR="00065F6A" w:rsidRPr="00234101" w:rsidRDefault="00DA0A5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Produsul va beneficia de suport tehnic pe o perioadă de minim </w:t>
      </w:r>
      <w:r w:rsidR="00606898" w:rsidRPr="00234101">
        <w:rPr>
          <w:rFonts w:ascii="Trebuchet MS" w:hAnsi="Trebuchet MS"/>
          <w:szCs w:val="24"/>
          <w:lang w:eastAsia="hi-IN" w:bidi="hi-IN"/>
        </w:rPr>
        <w:t>36</w:t>
      </w:r>
      <w:r w:rsidRPr="00234101">
        <w:rPr>
          <w:rFonts w:ascii="Trebuchet MS" w:hAnsi="Trebuchet MS"/>
          <w:szCs w:val="24"/>
          <w:lang w:eastAsia="hi-IN" w:bidi="hi-IN"/>
        </w:rPr>
        <w:t xml:space="preserve"> luni de la recepția finală a sistemului informatic, acoperind dreptul beneficiarului de a face update–uri precum și acces direct la site-ul producătorului pentru a deschide direct cazuri de suport cu acesta.</w:t>
      </w:r>
    </w:p>
    <w:p w14:paraId="61B8D170" w14:textId="77777777" w:rsidR="00546ADC" w:rsidRPr="00234101" w:rsidRDefault="00546ADC" w:rsidP="00234101">
      <w:pPr>
        <w:spacing w:after="0" w:line="240" w:lineRule="auto"/>
        <w:rPr>
          <w:rFonts w:ascii="Trebuchet MS" w:hAnsi="Trebuchet MS"/>
          <w:szCs w:val="24"/>
          <w:lang w:eastAsia="hi-IN" w:bidi="hi-IN"/>
        </w:rPr>
      </w:pPr>
    </w:p>
    <w:p w14:paraId="69FD3626" w14:textId="77777777" w:rsidR="00065F6A" w:rsidRPr="00234101" w:rsidRDefault="00065F6A" w:rsidP="00234101">
      <w:pPr>
        <w:pStyle w:val="Heading3"/>
        <w:spacing w:before="0" w:after="0" w:line="240" w:lineRule="auto"/>
        <w:rPr>
          <w:rFonts w:ascii="Trebuchet MS" w:hAnsi="Trebuchet MS"/>
          <w:sz w:val="24"/>
          <w:szCs w:val="24"/>
        </w:rPr>
      </w:pPr>
      <w:bookmarkStart w:id="221" w:name="_Toc483840205"/>
      <w:bookmarkStart w:id="222" w:name="_Toc212717950"/>
      <w:r w:rsidRPr="00234101">
        <w:rPr>
          <w:rFonts w:ascii="Trebuchet MS" w:hAnsi="Trebuchet MS"/>
          <w:sz w:val="24"/>
          <w:szCs w:val="24"/>
        </w:rPr>
        <w:t>Controlul accesului utilizatorilor la sistem</w:t>
      </w:r>
      <w:bookmarkEnd w:id="221"/>
      <w:bookmarkEnd w:id="222"/>
    </w:p>
    <w:p w14:paraId="781A6B89" w14:textId="77777777" w:rsidR="00546ADC" w:rsidRPr="00234101" w:rsidRDefault="00546ADC" w:rsidP="00234101">
      <w:pPr>
        <w:spacing w:after="0" w:line="240" w:lineRule="auto"/>
        <w:rPr>
          <w:rFonts w:ascii="Trebuchet MS" w:eastAsia="?????? Pro W3" w:hAnsi="Trebuchet MS" w:cs="Times New Roman"/>
          <w:szCs w:val="24"/>
        </w:rPr>
      </w:pPr>
    </w:p>
    <w:p w14:paraId="041D35E4" w14:textId="0A479B38" w:rsidR="005B4BC7" w:rsidRPr="00234101" w:rsidRDefault="005B4BC7" w:rsidP="00234101">
      <w:pPr>
        <w:spacing w:after="0" w:line="240" w:lineRule="auto"/>
        <w:rPr>
          <w:rFonts w:ascii="Trebuchet MS" w:eastAsia="Times New Roman" w:hAnsi="Trebuchet MS" w:cs="Times New Roman"/>
          <w:szCs w:val="24"/>
        </w:rPr>
      </w:pPr>
      <w:r w:rsidRPr="00234101">
        <w:rPr>
          <w:rFonts w:ascii="Trebuchet MS" w:eastAsia="?????? Pro W3" w:hAnsi="Trebuchet MS" w:cs="Times New Roman"/>
          <w:szCs w:val="24"/>
        </w:rPr>
        <w:t xml:space="preserve">DECA-CNA </w:t>
      </w:r>
      <w:r w:rsidRPr="00234101">
        <w:rPr>
          <w:rFonts w:ascii="Trebuchet MS" w:eastAsia="Times New Roman" w:hAnsi="Trebuchet MS" w:cs="Times New Roman"/>
          <w:szCs w:val="24"/>
        </w:rPr>
        <w:t>va fi compus din mai multe componente, fiecare îndeplinind cerințe funcționale specifice. Pentru a se asigura un control al accesului centralizat, unificarea experienței de utilizare dar si pentru a creste nivelul de securizare si a scădea costurile operațiunilor administrative legate de controlul accesului la aplicațiile și componentele sistemului, se solicită implementarea unei componente de securizare a accesului la interfețe web în mod centralizat. Având în vedere rolul important al acestei componente se solicită implementarea unei soluții de tip „COTS”, care să satisfacă cel puțin următoarele cerințe funcționale:</w:t>
      </w:r>
    </w:p>
    <w:p w14:paraId="6FA92F90" w14:textId="1047C474" w:rsidR="005B4BC7" w:rsidRPr="00234101" w:rsidRDefault="005B4BC7" w:rsidP="00B43E2C">
      <w:pPr>
        <w:numPr>
          <w:ilvl w:val="0"/>
          <w:numId w:val="137"/>
        </w:num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lastRenderedPageBreak/>
        <w:t>Să protejeze resursele de tip web împotriva acceselor neautorizate – atât din interiorul cât și din exteriorul rețelei.</w:t>
      </w:r>
    </w:p>
    <w:p w14:paraId="489288F2" w14:textId="0D4F168C" w:rsidR="005B4BC7" w:rsidRPr="00234101" w:rsidRDefault="005B4BC7" w:rsidP="00B43E2C">
      <w:pPr>
        <w:numPr>
          <w:ilvl w:val="0"/>
          <w:numId w:val="137"/>
        </w:num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Nici o resursa web din interiorul sistemului nu trebuie sa poată fi accesata direct din exterior, orice acces realizându-se prin intermediul serverelor web proxy.</w:t>
      </w:r>
    </w:p>
    <w:p w14:paraId="389C7977" w14:textId="6E25AE15" w:rsidR="005B4BC7" w:rsidRPr="00234101" w:rsidRDefault="005B4BC7" w:rsidP="00B43E2C">
      <w:pPr>
        <w:numPr>
          <w:ilvl w:val="0"/>
          <w:numId w:val="137"/>
        </w:num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Să integreze controlul accesului pentru componentele sistemului.</w:t>
      </w:r>
    </w:p>
    <w:p w14:paraId="65ECA3FE" w14:textId="232C7972" w:rsidR="005B4BC7" w:rsidRPr="00234101" w:rsidRDefault="005B4BC7" w:rsidP="00B43E2C">
      <w:pPr>
        <w:numPr>
          <w:ilvl w:val="0"/>
          <w:numId w:val="137"/>
        </w:num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Să ceara utilizatorilor sa introducă date de identificare pentru accesul la aplicații.</w:t>
      </w:r>
    </w:p>
    <w:p w14:paraId="425C3857" w14:textId="55DC7455" w:rsidR="005B4BC7" w:rsidRPr="00234101" w:rsidRDefault="005B4BC7" w:rsidP="00B43E2C">
      <w:pPr>
        <w:numPr>
          <w:ilvl w:val="0"/>
          <w:numId w:val="137"/>
        </w:num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Să permită impunerea unor filtre de acces (operațiuni de autorizare) – cel puțin interval orar si locație de rețea de unde s-a inițiat cererea de acces.</w:t>
      </w:r>
    </w:p>
    <w:p w14:paraId="66EA3F1D" w14:textId="5790FDB1" w:rsidR="005B4BC7" w:rsidRPr="00234101" w:rsidRDefault="005B4BC7" w:rsidP="00B43E2C">
      <w:pPr>
        <w:numPr>
          <w:ilvl w:val="0"/>
          <w:numId w:val="137"/>
        </w:num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Să permită administratorului sistemului sa aleagă metode de autentificare si autorizare diferite pentru fiecare grup de resurse in parte</w:t>
      </w:r>
    </w:p>
    <w:p w14:paraId="43842FC0" w14:textId="0C4378E7" w:rsidR="005B4BC7" w:rsidRPr="00234101" w:rsidRDefault="005B4BC7" w:rsidP="00B43E2C">
      <w:pPr>
        <w:numPr>
          <w:ilvl w:val="0"/>
          <w:numId w:val="137"/>
        </w:num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Sa ofere SSO – autentificare unica pentru accesul la resurse; pe parcursul unei singure sesiuni de lucru utilizatorul va fi autentificat o singura data, după care va putea accesa fără reautentificare toate aplicațiile web pentru care are drept de acces.</w:t>
      </w:r>
    </w:p>
    <w:p w14:paraId="4128A806" w14:textId="787969A8" w:rsidR="005B4BC7" w:rsidRPr="00234101" w:rsidRDefault="005B4BC7" w:rsidP="00B43E2C">
      <w:pPr>
        <w:numPr>
          <w:ilvl w:val="0"/>
          <w:numId w:val="137"/>
        </w:num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Fiecare utilizator să fie identificat de sistem pe baza unei sesiuni.</w:t>
      </w:r>
    </w:p>
    <w:p w14:paraId="4FC2CEC3" w14:textId="30BD391A" w:rsidR="005B4BC7" w:rsidRPr="00234101" w:rsidRDefault="005B4BC7" w:rsidP="00B43E2C">
      <w:pPr>
        <w:numPr>
          <w:ilvl w:val="0"/>
          <w:numId w:val="137"/>
        </w:num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Sistemul să permită administratorilor terminarea manuala a sesiunilor utilizatorilor.</w:t>
      </w:r>
    </w:p>
    <w:p w14:paraId="7F82EDD8" w14:textId="3C1E5F65" w:rsidR="005B4BC7" w:rsidRPr="00234101" w:rsidRDefault="005B4BC7" w:rsidP="00B43E2C">
      <w:pPr>
        <w:numPr>
          <w:ilvl w:val="0"/>
          <w:numId w:val="137"/>
        </w:num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După un timp configurabil de inactivitate sesiunile utilizatorilor trebuie sa fie terminate în mod automat.</w:t>
      </w:r>
    </w:p>
    <w:p w14:paraId="5CEB83F5" w14:textId="62E1004C" w:rsidR="005B4BC7" w:rsidRPr="00234101" w:rsidRDefault="005B4BC7" w:rsidP="00B43E2C">
      <w:pPr>
        <w:numPr>
          <w:ilvl w:val="0"/>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Numărul de sesiuni pe care un utilizator le poate deschide trebuie să poată fi limitat de către administratori.</w:t>
      </w:r>
    </w:p>
    <w:p w14:paraId="52323E05" w14:textId="1BE79567" w:rsidR="005B4BC7" w:rsidRPr="00234101" w:rsidRDefault="005B4BC7" w:rsidP="00B43E2C">
      <w:pPr>
        <w:numPr>
          <w:ilvl w:val="0"/>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Toate evenimentele de acces – autentificări reușite, autentificări nereușite, autorizări reușite, autorizări nereușite trebuie să poată fi auditate.</w:t>
      </w:r>
    </w:p>
    <w:p w14:paraId="6C8234DC" w14:textId="77777777" w:rsidR="005B4BC7" w:rsidRPr="00234101" w:rsidRDefault="005B4BC7" w:rsidP="00B43E2C">
      <w:pPr>
        <w:numPr>
          <w:ilvl w:val="0"/>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Datele colectate prin auditarea accesului trebuie sa fie stocate într-o baza de date pe care sa poată fi rulate in caz de nevoie rapoarte.</w:t>
      </w:r>
    </w:p>
    <w:p w14:paraId="5A32BD1A" w14:textId="3025A465" w:rsidR="005B4BC7" w:rsidRPr="00234101" w:rsidRDefault="005B4BC7" w:rsidP="00B43E2C">
      <w:pPr>
        <w:numPr>
          <w:ilvl w:val="0"/>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Solutia trebuie sa implementeze următoarele reguli pentru a valida o parola noua:</w:t>
      </w:r>
    </w:p>
    <w:p w14:paraId="678D7EE9" w14:textId="77777777" w:rsidR="005B4BC7" w:rsidRPr="00234101" w:rsidRDefault="005B4BC7" w:rsidP="00234101">
      <w:pPr>
        <w:spacing w:after="0" w:line="240" w:lineRule="auto"/>
        <w:ind w:left="720"/>
        <w:rPr>
          <w:rFonts w:ascii="Trebuchet MS" w:eastAsia="Times New Roman" w:hAnsi="Trebuchet MS" w:cs="Times New Roman"/>
          <w:szCs w:val="24"/>
        </w:rPr>
      </w:pPr>
      <w:r w:rsidRPr="00234101">
        <w:rPr>
          <w:rFonts w:ascii="Trebuchet MS" w:eastAsia="Times New Roman" w:hAnsi="Trebuchet MS" w:cs="Times New Roman"/>
          <w:szCs w:val="24"/>
        </w:rPr>
        <w:t>1. Compunere parola:</w:t>
      </w:r>
    </w:p>
    <w:p w14:paraId="3A4AA323" w14:textId="103B78BC" w:rsidR="005B4BC7" w:rsidRPr="00234101" w:rsidRDefault="005B4BC7"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număr minim/maxim de caractere pentru parola</w:t>
      </w:r>
    </w:p>
    <w:p w14:paraId="5C613E2B" w14:textId="77777777" w:rsidR="005B4BC7" w:rsidRPr="00234101" w:rsidRDefault="005B4BC7"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case sensitive – case insensitiv</w:t>
      </w:r>
    </w:p>
    <w:p w14:paraId="199AEA44" w14:textId="3AAB5E7A" w:rsidR="005B4BC7" w:rsidRPr="00234101" w:rsidRDefault="005B4BC7"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număr minim de caractere alpha numerice (cifre si litere)</w:t>
      </w:r>
    </w:p>
    <w:p w14:paraId="6719E2BB" w14:textId="4D0A8B6D" w:rsidR="005B4BC7" w:rsidRPr="00234101" w:rsidRDefault="005B4BC7"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număr minim de caractere non-alpha numerice (caractere speciale, punctuatie)</w:t>
      </w:r>
    </w:p>
    <w:p w14:paraId="671C0A54" w14:textId="451C0A69" w:rsidR="005B4BC7" w:rsidRPr="00234101" w:rsidRDefault="005B4BC7"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număr maxim de caractere repetate consecutiv (de cate ori poate fi repetat consecutiv un caracter in cadrul parolei)</w:t>
      </w:r>
    </w:p>
    <w:p w14:paraId="39C53605" w14:textId="64AEB863" w:rsidR="005B4BC7" w:rsidRPr="00234101" w:rsidRDefault="005B4BC7"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datele personale (de exemplu părți din nume si/sau prenume) nu trebuie sa fie conținute in parola</w:t>
      </w:r>
    </w:p>
    <w:p w14:paraId="5DB6412B" w14:textId="4D7AB559" w:rsidR="005B4BC7" w:rsidRPr="00234101" w:rsidRDefault="005B4BC7"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expresii – impunerea sau interzicerea </w:t>
      </w:r>
      <w:r w:rsidR="00B74EBE" w:rsidRPr="00234101">
        <w:rPr>
          <w:rFonts w:ascii="Trebuchet MS" w:eastAsia="Times New Roman" w:hAnsi="Trebuchet MS" w:cs="Times New Roman"/>
          <w:szCs w:val="24"/>
        </w:rPr>
        <w:t>utilizării</w:t>
      </w:r>
      <w:r w:rsidRPr="00234101">
        <w:rPr>
          <w:rFonts w:ascii="Trebuchet MS" w:eastAsia="Times New Roman" w:hAnsi="Trebuchet MS" w:cs="Times New Roman"/>
          <w:szCs w:val="24"/>
        </w:rPr>
        <w:t xml:space="preserve"> unor modele de text specifice</w:t>
      </w:r>
    </w:p>
    <w:p w14:paraId="33EF0948" w14:textId="77777777" w:rsidR="005B4BC7" w:rsidRPr="00234101" w:rsidRDefault="005B4BC7" w:rsidP="00234101">
      <w:pPr>
        <w:spacing w:after="0" w:line="240" w:lineRule="auto"/>
        <w:ind w:left="720"/>
        <w:rPr>
          <w:rFonts w:ascii="Trebuchet MS" w:eastAsia="Times New Roman" w:hAnsi="Trebuchet MS" w:cs="Times New Roman"/>
          <w:szCs w:val="24"/>
        </w:rPr>
      </w:pPr>
      <w:r w:rsidRPr="00234101">
        <w:rPr>
          <w:rFonts w:ascii="Trebuchet MS" w:eastAsia="Times New Roman" w:hAnsi="Trebuchet MS" w:cs="Times New Roman"/>
          <w:szCs w:val="24"/>
        </w:rPr>
        <w:t>2. Expirare parola:</w:t>
      </w:r>
    </w:p>
    <w:p w14:paraId="7443CFE4" w14:textId="2DD7F4E8" w:rsidR="005B4BC7" w:rsidRPr="00234101" w:rsidRDefault="00B74EBE"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numărul</w:t>
      </w:r>
      <w:r w:rsidR="005B4BC7" w:rsidRPr="00234101">
        <w:rPr>
          <w:rFonts w:ascii="Trebuchet MS" w:eastAsia="Times New Roman" w:hAnsi="Trebuchet MS" w:cs="Times New Roman"/>
          <w:szCs w:val="24"/>
        </w:rPr>
        <w:t xml:space="preserve"> de zile p</w:t>
      </w:r>
      <w:r w:rsidRPr="00234101">
        <w:rPr>
          <w:rFonts w:ascii="Trebuchet MS" w:eastAsia="Times New Roman" w:hAnsi="Trebuchet MS" w:cs="Times New Roman"/>
          <w:szCs w:val="24"/>
        </w:rPr>
        <w:t>â</w:t>
      </w:r>
      <w:r w:rsidR="005B4BC7" w:rsidRPr="00234101">
        <w:rPr>
          <w:rFonts w:ascii="Trebuchet MS" w:eastAsia="Times New Roman" w:hAnsi="Trebuchet MS" w:cs="Times New Roman"/>
          <w:szCs w:val="24"/>
        </w:rPr>
        <w:t>n</w:t>
      </w:r>
      <w:r w:rsidRPr="00234101">
        <w:rPr>
          <w:rFonts w:ascii="Trebuchet MS" w:eastAsia="Times New Roman" w:hAnsi="Trebuchet MS" w:cs="Times New Roman"/>
          <w:szCs w:val="24"/>
        </w:rPr>
        <w:t>ă</w:t>
      </w:r>
      <w:r w:rsidR="005B4BC7" w:rsidRPr="00234101">
        <w:rPr>
          <w:rFonts w:ascii="Trebuchet MS" w:eastAsia="Times New Roman" w:hAnsi="Trebuchet MS" w:cs="Times New Roman"/>
          <w:szCs w:val="24"/>
        </w:rPr>
        <w:t xml:space="preserve"> </w:t>
      </w:r>
      <w:r w:rsidRPr="00234101">
        <w:rPr>
          <w:rFonts w:ascii="Trebuchet MS" w:eastAsia="Times New Roman" w:hAnsi="Trebuchet MS" w:cs="Times New Roman"/>
          <w:szCs w:val="24"/>
        </w:rPr>
        <w:t>când</w:t>
      </w:r>
      <w:r w:rsidR="005B4BC7" w:rsidRPr="00234101">
        <w:rPr>
          <w:rFonts w:ascii="Trebuchet MS" w:eastAsia="Times New Roman" w:hAnsi="Trebuchet MS" w:cs="Times New Roman"/>
          <w:szCs w:val="24"/>
        </w:rPr>
        <w:t xml:space="preserve"> </w:t>
      </w:r>
      <w:r w:rsidRPr="00234101">
        <w:rPr>
          <w:rFonts w:ascii="Trebuchet MS" w:eastAsia="Times New Roman" w:hAnsi="Trebuchet MS" w:cs="Times New Roman"/>
          <w:szCs w:val="24"/>
        </w:rPr>
        <w:t>utilizatorul</w:t>
      </w:r>
      <w:r w:rsidR="005B4BC7" w:rsidRPr="00234101">
        <w:rPr>
          <w:rFonts w:ascii="Trebuchet MS" w:eastAsia="Times New Roman" w:hAnsi="Trebuchet MS" w:cs="Times New Roman"/>
          <w:szCs w:val="24"/>
        </w:rPr>
        <w:t xml:space="preserve"> trebuie s</w:t>
      </w:r>
      <w:r w:rsidRPr="00234101">
        <w:rPr>
          <w:rFonts w:ascii="Trebuchet MS" w:eastAsia="Times New Roman" w:hAnsi="Trebuchet MS" w:cs="Times New Roman"/>
          <w:szCs w:val="24"/>
        </w:rPr>
        <w:t>ă</w:t>
      </w:r>
      <w:r w:rsidR="005B4BC7" w:rsidRPr="00234101">
        <w:rPr>
          <w:rFonts w:ascii="Trebuchet MS" w:eastAsia="Times New Roman" w:hAnsi="Trebuchet MS" w:cs="Times New Roman"/>
          <w:szCs w:val="24"/>
        </w:rPr>
        <w:t xml:space="preserve"> </w:t>
      </w:r>
      <w:r w:rsidRPr="00234101">
        <w:rPr>
          <w:rFonts w:ascii="Trebuchet MS" w:eastAsia="Times New Roman" w:hAnsi="Trebuchet MS" w:cs="Times New Roman"/>
          <w:szCs w:val="24"/>
        </w:rPr>
        <w:t>își</w:t>
      </w:r>
      <w:r w:rsidR="005B4BC7" w:rsidRPr="00234101">
        <w:rPr>
          <w:rFonts w:ascii="Trebuchet MS" w:eastAsia="Times New Roman" w:hAnsi="Trebuchet MS" w:cs="Times New Roman"/>
          <w:szCs w:val="24"/>
        </w:rPr>
        <w:t xml:space="preserve"> schimbe singur parola</w:t>
      </w:r>
    </w:p>
    <w:p w14:paraId="688B5BA1" w14:textId="0828480D" w:rsidR="005B4BC7" w:rsidRPr="00234101" w:rsidRDefault="00B74EBE"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numărul</w:t>
      </w:r>
      <w:r w:rsidR="005B4BC7" w:rsidRPr="00234101">
        <w:rPr>
          <w:rFonts w:ascii="Trebuchet MS" w:eastAsia="Times New Roman" w:hAnsi="Trebuchet MS" w:cs="Times New Roman"/>
          <w:szCs w:val="24"/>
        </w:rPr>
        <w:t xml:space="preserve"> de </w:t>
      </w:r>
      <w:r w:rsidRPr="00234101">
        <w:rPr>
          <w:rFonts w:ascii="Trebuchet MS" w:eastAsia="Times New Roman" w:hAnsi="Trebuchet MS" w:cs="Times New Roman"/>
          <w:szCs w:val="24"/>
        </w:rPr>
        <w:t>autentificări</w:t>
      </w:r>
      <w:r w:rsidR="005B4BC7" w:rsidRPr="00234101">
        <w:rPr>
          <w:rFonts w:ascii="Trebuchet MS" w:eastAsia="Times New Roman" w:hAnsi="Trebuchet MS" w:cs="Times New Roman"/>
          <w:szCs w:val="24"/>
        </w:rPr>
        <w:t xml:space="preserve"> </w:t>
      </w:r>
      <w:r w:rsidRPr="00234101">
        <w:rPr>
          <w:rFonts w:ascii="Trebuchet MS" w:eastAsia="Times New Roman" w:hAnsi="Trebuchet MS" w:cs="Times New Roman"/>
          <w:szCs w:val="24"/>
        </w:rPr>
        <w:t>eșuate</w:t>
      </w:r>
      <w:r w:rsidR="005B4BC7" w:rsidRPr="00234101">
        <w:rPr>
          <w:rFonts w:ascii="Trebuchet MS" w:eastAsia="Times New Roman" w:hAnsi="Trebuchet MS" w:cs="Times New Roman"/>
          <w:szCs w:val="24"/>
        </w:rPr>
        <w:t xml:space="preserve"> </w:t>
      </w:r>
      <w:r w:rsidRPr="00234101">
        <w:rPr>
          <w:rFonts w:ascii="Trebuchet MS" w:eastAsia="Times New Roman" w:hAnsi="Trebuchet MS" w:cs="Times New Roman"/>
          <w:szCs w:val="24"/>
        </w:rPr>
        <w:t>înainte</w:t>
      </w:r>
      <w:r w:rsidR="005B4BC7" w:rsidRPr="00234101">
        <w:rPr>
          <w:rFonts w:ascii="Trebuchet MS" w:eastAsia="Times New Roman" w:hAnsi="Trebuchet MS" w:cs="Times New Roman"/>
          <w:szCs w:val="24"/>
        </w:rPr>
        <w:t xml:space="preserve"> de a dezactiva utilizatorul</w:t>
      </w:r>
    </w:p>
    <w:p w14:paraId="45472ECB" w14:textId="00CC4A83" w:rsidR="005B4BC7" w:rsidRPr="00234101" w:rsidRDefault="00B74EBE"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numărul</w:t>
      </w:r>
      <w:r w:rsidR="005B4BC7" w:rsidRPr="00234101">
        <w:rPr>
          <w:rFonts w:ascii="Trebuchet MS" w:eastAsia="Times New Roman" w:hAnsi="Trebuchet MS" w:cs="Times New Roman"/>
          <w:szCs w:val="24"/>
        </w:rPr>
        <w:t xml:space="preserve"> de zile de inactivitate </w:t>
      </w:r>
      <w:r w:rsidRPr="00234101">
        <w:rPr>
          <w:rFonts w:ascii="Trebuchet MS" w:eastAsia="Times New Roman" w:hAnsi="Trebuchet MS" w:cs="Times New Roman"/>
          <w:szCs w:val="24"/>
        </w:rPr>
        <w:t>înainte</w:t>
      </w:r>
      <w:r w:rsidR="005B4BC7" w:rsidRPr="00234101">
        <w:rPr>
          <w:rFonts w:ascii="Trebuchet MS" w:eastAsia="Times New Roman" w:hAnsi="Trebuchet MS" w:cs="Times New Roman"/>
          <w:szCs w:val="24"/>
        </w:rPr>
        <w:t xml:space="preserve"> de a dezactiva utilizatorul.</w:t>
      </w:r>
    </w:p>
    <w:p w14:paraId="56DAEC86" w14:textId="77777777" w:rsidR="005B4BC7" w:rsidRPr="00234101" w:rsidRDefault="005B4BC7" w:rsidP="00234101">
      <w:pPr>
        <w:spacing w:after="0" w:line="240" w:lineRule="auto"/>
        <w:ind w:left="720"/>
        <w:rPr>
          <w:rFonts w:ascii="Trebuchet MS" w:eastAsia="Times New Roman" w:hAnsi="Trebuchet MS" w:cs="Times New Roman"/>
          <w:szCs w:val="24"/>
        </w:rPr>
      </w:pPr>
      <w:r w:rsidRPr="00234101">
        <w:rPr>
          <w:rFonts w:ascii="Trebuchet MS" w:eastAsia="Times New Roman" w:hAnsi="Trebuchet MS" w:cs="Times New Roman"/>
          <w:szCs w:val="24"/>
        </w:rPr>
        <w:t>3. Reutilizare parola</w:t>
      </w:r>
    </w:p>
    <w:p w14:paraId="27B0B529" w14:textId="77777777" w:rsidR="005B4BC7" w:rsidRPr="00234101" w:rsidRDefault="005B4BC7"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 procentul de caractere din noua parola care trebuie sa difere fata de ultima parola,</w:t>
      </w:r>
    </w:p>
    <w:p w14:paraId="4122AFA0" w14:textId="723FE8C4" w:rsidR="005B4BC7" w:rsidRPr="00234101" w:rsidRDefault="005B4BC7"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 </w:t>
      </w:r>
      <w:r w:rsidR="00B74EBE" w:rsidRPr="00234101">
        <w:rPr>
          <w:rFonts w:ascii="Trebuchet MS" w:eastAsia="Times New Roman" w:hAnsi="Trebuchet MS" w:cs="Times New Roman"/>
          <w:szCs w:val="24"/>
        </w:rPr>
        <w:t>numărul</w:t>
      </w:r>
      <w:r w:rsidRPr="00234101">
        <w:rPr>
          <w:rFonts w:ascii="Trebuchet MS" w:eastAsia="Times New Roman" w:hAnsi="Trebuchet MS" w:cs="Times New Roman"/>
          <w:szCs w:val="24"/>
        </w:rPr>
        <w:t xml:space="preserve"> de parole </w:t>
      </w:r>
      <w:r w:rsidR="00B74EBE" w:rsidRPr="00234101">
        <w:rPr>
          <w:rFonts w:ascii="Trebuchet MS" w:eastAsia="Times New Roman" w:hAnsi="Trebuchet MS" w:cs="Times New Roman"/>
          <w:szCs w:val="24"/>
        </w:rPr>
        <w:t>înainte</w:t>
      </w:r>
      <w:r w:rsidRPr="00234101">
        <w:rPr>
          <w:rFonts w:ascii="Trebuchet MS" w:eastAsia="Times New Roman" w:hAnsi="Trebuchet MS" w:cs="Times New Roman"/>
          <w:szCs w:val="24"/>
        </w:rPr>
        <w:t xml:space="preserve"> de a putea refolosi o parola noua,</w:t>
      </w:r>
    </w:p>
    <w:p w14:paraId="6AB85CC6" w14:textId="458A2D43" w:rsidR="005B4BC7" w:rsidRPr="00234101" w:rsidRDefault="005B4BC7"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 </w:t>
      </w:r>
      <w:r w:rsidR="00B74EBE" w:rsidRPr="00234101">
        <w:rPr>
          <w:rFonts w:ascii="Trebuchet MS" w:eastAsia="Times New Roman" w:hAnsi="Trebuchet MS" w:cs="Times New Roman"/>
          <w:szCs w:val="24"/>
        </w:rPr>
        <w:t>numărul</w:t>
      </w:r>
      <w:r w:rsidRPr="00234101">
        <w:rPr>
          <w:rFonts w:ascii="Trebuchet MS" w:eastAsia="Times New Roman" w:hAnsi="Trebuchet MS" w:cs="Times New Roman"/>
          <w:szCs w:val="24"/>
        </w:rPr>
        <w:t xml:space="preserve"> de zile </w:t>
      </w:r>
      <w:r w:rsidR="00B74EBE" w:rsidRPr="00234101">
        <w:rPr>
          <w:rFonts w:ascii="Trebuchet MS" w:eastAsia="Times New Roman" w:hAnsi="Trebuchet MS" w:cs="Times New Roman"/>
          <w:szCs w:val="24"/>
        </w:rPr>
        <w:t>înainte</w:t>
      </w:r>
      <w:r w:rsidRPr="00234101">
        <w:rPr>
          <w:rFonts w:ascii="Trebuchet MS" w:eastAsia="Times New Roman" w:hAnsi="Trebuchet MS" w:cs="Times New Roman"/>
          <w:szCs w:val="24"/>
        </w:rPr>
        <w:t xml:space="preserve"> ca un utilizator sa </w:t>
      </w:r>
      <w:r w:rsidR="00B74EBE" w:rsidRPr="00234101">
        <w:rPr>
          <w:rFonts w:ascii="Trebuchet MS" w:eastAsia="Times New Roman" w:hAnsi="Trebuchet MS" w:cs="Times New Roman"/>
          <w:szCs w:val="24"/>
        </w:rPr>
        <w:t>poată</w:t>
      </w:r>
      <w:r w:rsidRPr="00234101">
        <w:rPr>
          <w:rFonts w:ascii="Trebuchet MS" w:eastAsia="Times New Roman" w:hAnsi="Trebuchet MS" w:cs="Times New Roman"/>
          <w:szCs w:val="24"/>
        </w:rPr>
        <w:t xml:space="preserve"> refolosi o parola,</w:t>
      </w:r>
    </w:p>
    <w:p w14:paraId="3DCBF4FE" w14:textId="07B3A23B" w:rsidR="005B4BC7" w:rsidRPr="00234101" w:rsidRDefault="005B4BC7" w:rsidP="00B43E2C">
      <w:pPr>
        <w:numPr>
          <w:ilvl w:val="1"/>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lastRenderedPageBreak/>
        <w:t xml:space="preserve"> daca o parola a expirat, atunci </w:t>
      </w:r>
      <w:r w:rsidR="00B74EBE" w:rsidRPr="00234101">
        <w:rPr>
          <w:rFonts w:ascii="Trebuchet MS" w:eastAsia="Times New Roman" w:hAnsi="Trebuchet MS" w:cs="Times New Roman"/>
          <w:szCs w:val="24"/>
        </w:rPr>
        <w:t>soluția</w:t>
      </w:r>
      <w:r w:rsidRPr="00234101">
        <w:rPr>
          <w:rFonts w:ascii="Trebuchet MS" w:eastAsia="Times New Roman" w:hAnsi="Trebuchet MS" w:cs="Times New Roman"/>
          <w:szCs w:val="24"/>
        </w:rPr>
        <w:t xml:space="preserve"> trebuie sa autentifice utilizatorul o singura data si sa </w:t>
      </w:r>
      <w:r w:rsidR="00B74EBE" w:rsidRPr="00234101">
        <w:rPr>
          <w:rFonts w:ascii="Trebuchet MS" w:eastAsia="Times New Roman" w:hAnsi="Trebuchet MS" w:cs="Times New Roman"/>
          <w:szCs w:val="24"/>
        </w:rPr>
        <w:t>forțeze</w:t>
      </w:r>
      <w:r w:rsidRPr="00234101">
        <w:rPr>
          <w:rFonts w:ascii="Trebuchet MS" w:eastAsia="Times New Roman" w:hAnsi="Trebuchet MS" w:cs="Times New Roman"/>
          <w:szCs w:val="24"/>
        </w:rPr>
        <w:t xml:space="preserve"> schimbarea parolei.</w:t>
      </w:r>
    </w:p>
    <w:p w14:paraId="54827EAD" w14:textId="2F28790A" w:rsidR="005B4BC7" w:rsidRPr="00234101" w:rsidRDefault="005B4BC7" w:rsidP="00B43E2C">
      <w:pPr>
        <w:numPr>
          <w:ilvl w:val="0"/>
          <w:numId w:val="137"/>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Administrarea utilizatorilor trebuie sa suporte </w:t>
      </w:r>
      <w:r w:rsidR="00B74EBE" w:rsidRPr="00234101">
        <w:rPr>
          <w:rFonts w:ascii="Trebuchet MS" w:eastAsia="Times New Roman" w:hAnsi="Trebuchet MS" w:cs="Times New Roman"/>
          <w:szCs w:val="24"/>
        </w:rPr>
        <w:t>următoarele</w:t>
      </w:r>
      <w:r w:rsidRPr="00234101">
        <w:rPr>
          <w:rFonts w:ascii="Trebuchet MS" w:eastAsia="Times New Roman" w:hAnsi="Trebuchet MS" w:cs="Times New Roman"/>
          <w:szCs w:val="24"/>
        </w:rPr>
        <w:t xml:space="preserve"> servere ldap: Microsoft Active Directory, Microsoft Active Directory Lightweight Directory Services (LDS), IBM Verity Directory Server, CA Directory, Red Hat Directory Server.</w:t>
      </w:r>
    </w:p>
    <w:p w14:paraId="2D429AD9" w14:textId="3DA7A0A6" w:rsidR="005B4BC7" w:rsidRPr="00234101" w:rsidRDefault="005B4BC7" w:rsidP="00B43E2C">
      <w:pPr>
        <w:numPr>
          <w:ilvl w:val="0"/>
          <w:numId w:val="137"/>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Toate componentele software ale </w:t>
      </w:r>
      <w:r w:rsidR="00B74EBE" w:rsidRPr="00234101">
        <w:rPr>
          <w:rFonts w:ascii="Trebuchet MS" w:eastAsia="Times New Roman" w:hAnsi="Trebuchet MS" w:cs="Times New Roman"/>
          <w:szCs w:val="24"/>
          <w:lang w:eastAsia="ro-RO"/>
        </w:rPr>
        <w:t>soluției</w:t>
      </w:r>
      <w:r w:rsidRPr="00234101">
        <w:rPr>
          <w:rFonts w:ascii="Trebuchet MS" w:eastAsia="Times New Roman" w:hAnsi="Trebuchet MS" w:cs="Times New Roman"/>
          <w:szCs w:val="24"/>
          <w:lang w:eastAsia="ro-RO"/>
        </w:rPr>
        <w:t xml:space="preserve"> de control acces trebuie sa permită rularea in mod disponibilitate ridicata. </w:t>
      </w:r>
    </w:p>
    <w:p w14:paraId="6F3B552A" w14:textId="77777777" w:rsidR="005B4BC7" w:rsidRPr="00234101" w:rsidRDefault="005B4BC7" w:rsidP="00234101">
      <w:pPr>
        <w:spacing w:after="0" w:line="240" w:lineRule="auto"/>
        <w:ind w:left="720"/>
        <w:rPr>
          <w:rFonts w:ascii="Trebuchet MS" w:eastAsia="Times New Roman" w:hAnsi="Trebuchet MS" w:cs="Times New Roman"/>
          <w:szCs w:val="24"/>
          <w:lang w:eastAsia="ro-RO"/>
        </w:rPr>
      </w:pPr>
    </w:p>
    <w:p w14:paraId="523F2065" w14:textId="77777777" w:rsidR="005B4BC7" w:rsidRPr="00234101" w:rsidRDefault="005B4BC7" w:rsidP="00234101">
      <w:pPr>
        <w:spacing w:after="0" w:line="240" w:lineRule="auto"/>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Din punct de vedere tehnic, componenta de control al accesului utilizatorilor va trebui sa asigure:</w:t>
      </w:r>
    </w:p>
    <w:p w14:paraId="5ACAB182" w14:textId="1BC087E0" w:rsidR="005B4BC7" w:rsidRPr="00234101" w:rsidRDefault="005B4BC7" w:rsidP="00B43E2C">
      <w:pPr>
        <w:numPr>
          <w:ilvl w:val="0"/>
          <w:numId w:val="137"/>
        </w:numPr>
        <w:spacing w:after="0" w:line="240" w:lineRule="auto"/>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Stocarea </w:t>
      </w:r>
      <w:r w:rsidR="00B74EBE" w:rsidRPr="00234101">
        <w:rPr>
          <w:rFonts w:ascii="Trebuchet MS" w:eastAsia="Times New Roman" w:hAnsi="Trebuchet MS" w:cs="Times New Roman"/>
          <w:szCs w:val="24"/>
          <w:lang w:eastAsia="ro-RO"/>
        </w:rPr>
        <w:t>configurațiilor</w:t>
      </w:r>
      <w:r w:rsidRPr="00234101">
        <w:rPr>
          <w:rFonts w:ascii="Trebuchet MS" w:eastAsia="Times New Roman" w:hAnsi="Trebuchet MS" w:cs="Times New Roman"/>
          <w:szCs w:val="24"/>
          <w:lang w:eastAsia="ro-RO"/>
        </w:rPr>
        <w:t xml:space="preserve"> si a politicilor de acces la resursele web sa se realizeze într-o baza de date, fără a exista impunerea unui singur depozitar proprietar de date.</w:t>
      </w:r>
    </w:p>
    <w:p w14:paraId="2D08BADE" w14:textId="6719BB06" w:rsidR="005B4BC7" w:rsidRPr="00234101" w:rsidRDefault="005B4BC7" w:rsidP="00B43E2C">
      <w:pPr>
        <w:numPr>
          <w:ilvl w:val="0"/>
          <w:numId w:val="137"/>
        </w:numPr>
        <w:spacing w:after="0" w:line="240" w:lineRule="auto"/>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Sa permită accesarea simultana a mai multor surse de </w:t>
      </w:r>
      <w:r w:rsidR="00B74EBE" w:rsidRPr="00234101">
        <w:rPr>
          <w:rFonts w:ascii="Trebuchet MS" w:eastAsia="Times New Roman" w:hAnsi="Trebuchet MS" w:cs="Times New Roman"/>
          <w:szCs w:val="24"/>
          <w:lang w:eastAsia="ro-RO"/>
        </w:rPr>
        <w:t>identități</w:t>
      </w:r>
      <w:r w:rsidRPr="00234101">
        <w:rPr>
          <w:rFonts w:ascii="Trebuchet MS" w:eastAsia="Times New Roman" w:hAnsi="Trebuchet MS" w:cs="Times New Roman"/>
          <w:szCs w:val="24"/>
          <w:lang w:eastAsia="ro-RO"/>
        </w:rPr>
        <w:t xml:space="preserve"> pentru realizarea </w:t>
      </w:r>
      <w:r w:rsidR="00B74EBE" w:rsidRPr="00234101">
        <w:rPr>
          <w:rFonts w:ascii="Trebuchet MS" w:eastAsia="Times New Roman" w:hAnsi="Trebuchet MS" w:cs="Times New Roman"/>
          <w:szCs w:val="24"/>
          <w:lang w:eastAsia="ro-RO"/>
        </w:rPr>
        <w:t>autentificării</w:t>
      </w:r>
      <w:r w:rsidRPr="00234101">
        <w:rPr>
          <w:rFonts w:ascii="Trebuchet MS" w:eastAsia="Times New Roman" w:hAnsi="Trebuchet MS" w:cs="Times New Roman"/>
          <w:szCs w:val="24"/>
          <w:lang w:eastAsia="ro-RO"/>
        </w:rPr>
        <w:t xml:space="preserve"> si </w:t>
      </w:r>
      <w:r w:rsidR="00B74EBE" w:rsidRPr="00234101">
        <w:rPr>
          <w:rFonts w:ascii="Trebuchet MS" w:eastAsia="Times New Roman" w:hAnsi="Trebuchet MS" w:cs="Times New Roman"/>
          <w:szCs w:val="24"/>
          <w:lang w:eastAsia="ro-RO"/>
        </w:rPr>
        <w:t>autorizării</w:t>
      </w:r>
      <w:r w:rsidRPr="00234101">
        <w:rPr>
          <w:rFonts w:ascii="Trebuchet MS" w:eastAsia="Times New Roman" w:hAnsi="Trebuchet MS" w:cs="Times New Roman"/>
          <w:szCs w:val="24"/>
          <w:lang w:eastAsia="ro-RO"/>
        </w:rPr>
        <w:t>.</w:t>
      </w:r>
    </w:p>
    <w:p w14:paraId="42F5AD0A" w14:textId="4408EF5B" w:rsidR="005B4BC7" w:rsidRPr="00234101" w:rsidRDefault="005B4BC7" w:rsidP="00B43E2C">
      <w:pPr>
        <w:numPr>
          <w:ilvl w:val="0"/>
          <w:numId w:val="137"/>
        </w:numPr>
        <w:spacing w:after="0" w:line="240" w:lineRule="auto"/>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Toate politicile de control al accesului trebuie sa poată fi definite </w:t>
      </w:r>
      <w:r w:rsidR="00B74EBE" w:rsidRPr="00234101">
        <w:rPr>
          <w:rFonts w:ascii="Trebuchet MS" w:eastAsia="Times New Roman" w:hAnsi="Trebuchet MS" w:cs="Times New Roman"/>
          <w:szCs w:val="24"/>
          <w:lang w:eastAsia="ro-RO"/>
        </w:rPr>
        <w:t>utilizând</w:t>
      </w:r>
      <w:r w:rsidRPr="00234101">
        <w:rPr>
          <w:rFonts w:ascii="Trebuchet MS" w:eastAsia="Times New Roman" w:hAnsi="Trebuchet MS" w:cs="Times New Roman"/>
          <w:szCs w:val="24"/>
          <w:lang w:eastAsia="ro-RO"/>
        </w:rPr>
        <w:t xml:space="preserve"> interfață web a </w:t>
      </w:r>
      <w:r w:rsidR="00B74EBE" w:rsidRPr="00234101">
        <w:rPr>
          <w:rFonts w:ascii="Trebuchet MS" w:eastAsia="Times New Roman" w:hAnsi="Trebuchet MS" w:cs="Times New Roman"/>
          <w:szCs w:val="24"/>
          <w:lang w:eastAsia="ro-RO"/>
        </w:rPr>
        <w:t>soluției</w:t>
      </w:r>
      <w:r w:rsidRPr="00234101">
        <w:rPr>
          <w:rFonts w:ascii="Trebuchet MS" w:eastAsia="Times New Roman" w:hAnsi="Trebuchet MS" w:cs="Times New Roman"/>
          <w:szCs w:val="24"/>
          <w:lang w:eastAsia="ro-RO"/>
        </w:rPr>
        <w:t xml:space="preserve">, fără a necesita </w:t>
      </w:r>
      <w:r w:rsidR="00B74EBE" w:rsidRPr="00234101">
        <w:rPr>
          <w:rFonts w:ascii="Trebuchet MS" w:eastAsia="Times New Roman" w:hAnsi="Trebuchet MS" w:cs="Times New Roman"/>
          <w:szCs w:val="24"/>
          <w:lang w:eastAsia="ro-RO"/>
        </w:rPr>
        <w:t>cunoștințe</w:t>
      </w:r>
      <w:r w:rsidRPr="00234101">
        <w:rPr>
          <w:rFonts w:ascii="Trebuchet MS" w:eastAsia="Times New Roman" w:hAnsi="Trebuchet MS" w:cs="Times New Roman"/>
          <w:szCs w:val="24"/>
          <w:lang w:eastAsia="ro-RO"/>
        </w:rPr>
        <w:t xml:space="preserve"> de programare sau rularea de scripturi pe server.</w:t>
      </w:r>
    </w:p>
    <w:p w14:paraId="65FC4307" w14:textId="356B0AB6" w:rsidR="005B4BC7" w:rsidRPr="00234101" w:rsidRDefault="005B4BC7" w:rsidP="00B43E2C">
      <w:pPr>
        <w:numPr>
          <w:ilvl w:val="0"/>
          <w:numId w:val="137"/>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Sa suporte cel </w:t>
      </w:r>
      <w:r w:rsidR="00B74EBE" w:rsidRPr="00234101">
        <w:rPr>
          <w:rFonts w:ascii="Trebuchet MS" w:eastAsia="Times New Roman" w:hAnsi="Trebuchet MS" w:cs="Times New Roman"/>
          <w:szCs w:val="24"/>
          <w:lang w:eastAsia="ro-RO"/>
        </w:rPr>
        <w:t>puțin</w:t>
      </w:r>
      <w:r w:rsidRPr="00234101">
        <w:rPr>
          <w:rFonts w:ascii="Trebuchet MS" w:eastAsia="Times New Roman" w:hAnsi="Trebuchet MS" w:cs="Times New Roman"/>
          <w:szCs w:val="24"/>
          <w:lang w:eastAsia="ro-RO"/>
        </w:rPr>
        <w:t xml:space="preserve"> </w:t>
      </w:r>
      <w:r w:rsidR="00B74EBE" w:rsidRPr="00234101">
        <w:rPr>
          <w:rFonts w:ascii="Trebuchet MS" w:eastAsia="Times New Roman" w:hAnsi="Trebuchet MS" w:cs="Times New Roman"/>
          <w:szCs w:val="24"/>
          <w:lang w:eastAsia="ro-RO"/>
        </w:rPr>
        <w:t>următoarele</w:t>
      </w:r>
      <w:r w:rsidRPr="00234101">
        <w:rPr>
          <w:rFonts w:ascii="Trebuchet MS" w:eastAsia="Times New Roman" w:hAnsi="Trebuchet MS" w:cs="Times New Roman"/>
          <w:szCs w:val="24"/>
          <w:lang w:eastAsia="ro-RO"/>
        </w:rPr>
        <w:t xml:space="preserve"> metode de autentificare:</w:t>
      </w:r>
    </w:p>
    <w:p w14:paraId="19A4610D" w14:textId="5AE86462" w:rsidR="005B4BC7" w:rsidRPr="00234101" w:rsidRDefault="005B4BC7" w:rsidP="00B43E2C">
      <w:pPr>
        <w:numPr>
          <w:ilvl w:val="1"/>
          <w:numId w:val="138"/>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Nume de utilizator </w:t>
      </w:r>
      <w:r w:rsidR="00B74EBE" w:rsidRPr="00234101">
        <w:rPr>
          <w:rFonts w:ascii="Trebuchet MS" w:eastAsia="Times New Roman" w:hAnsi="Trebuchet MS" w:cs="Times New Roman"/>
          <w:szCs w:val="24"/>
          <w:lang w:eastAsia="ro-RO"/>
        </w:rPr>
        <w:t>ș</w:t>
      </w:r>
      <w:r w:rsidRPr="00234101">
        <w:rPr>
          <w:rFonts w:ascii="Trebuchet MS" w:eastAsia="Times New Roman" w:hAnsi="Trebuchet MS" w:cs="Times New Roman"/>
          <w:szCs w:val="24"/>
          <w:lang w:eastAsia="ro-RO"/>
        </w:rPr>
        <w:t>i parola</w:t>
      </w:r>
    </w:p>
    <w:p w14:paraId="522BECB7" w14:textId="77777777" w:rsidR="005B4BC7" w:rsidRPr="00234101" w:rsidRDefault="005B4BC7" w:rsidP="00B43E2C">
      <w:pPr>
        <w:numPr>
          <w:ilvl w:val="1"/>
          <w:numId w:val="138"/>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Certificate digitale x.509</w:t>
      </w:r>
    </w:p>
    <w:p w14:paraId="7A24FCC6" w14:textId="77777777" w:rsidR="005B4BC7" w:rsidRPr="00234101" w:rsidRDefault="005B4BC7" w:rsidP="00B43E2C">
      <w:pPr>
        <w:numPr>
          <w:ilvl w:val="1"/>
          <w:numId w:val="138"/>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RADIUS</w:t>
      </w:r>
    </w:p>
    <w:p w14:paraId="78021F07" w14:textId="77777777" w:rsidR="005B4BC7" w:rsidRPr="00234101" w:rsidRDefault="005B4BC7" w:rsidP="00B43E2C">
      <w:pPr>
        <w:numPr>
          <w:ilvl w:val="1"/>
          <w:numId w:val="138"/>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Autentificare Microsoft Windows </w:t>
      </w:r>
    </w:p>
    <w:p w14:paraId="046D4D5A" w14:textId="77777777" w:rsidR="005B4BC7" w:rsidRPr="00234101" w:rsidRDefault="005B4BC7" w:rsidP="00B43E2C">
      <w:pPr>
        <w:numPr>
          <w:ilvl w:val="1"/>
          <w:numId w:val="138"/>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Autentificare Multi-Factori cu minim 2 factori de autentificare </w:t>
      </w:r>
    </w:p>
    <w:p w14:paraId="703D2845" w14:textId="77777777" w:rsidR="005B4BC7" w:rsidRPr="00234101" w:rsidRDefault="005B4BC7" w:rsidP="00B43E2C">
      <w:pPr>
        <w:numPr>
          <w:ilvl w:val="0"/>
          <w:numId w:val="137"/>
        </w:numPr>
        <w:spacing w:after="0" w:line="240" w:lineRule="auto"/>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Schimbarea comportamentului standard (refuza acces sau permite acces pentru resursele neprotejate).</w:t>
      </w:r>
    </w:p>
    <w:p w14:paraId="753ED035" w14:textId="18408F6A" w:rsidR="005B4BC7" w:rsidRPr="00234101" w:rsidRDefault="005B4BC7" w:rsidP="00B43E2C">
      <w:pPr>
        <w:numPr>
          <w:ilvl w:val="0"/>
          <w:numId w:val="137"/>
        </w:numPr>
        <w:spacing w:after="0" w:line="240" w:lineRule="auto"/>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Nivelul de auditare trebuie sa fie configurabil (succes, </w:t>
      </w:r>
      <w:r w:rsidR="00B74EBE" w:rsidRPr="00234101">
        <w:rPr>
          <w:rFonts w:ascii="Trebuchet MS" w:eastAsia="Times New Roman" w:hAnsi="Trebuchet MS" w:cs="Times New Roman"/>
          <w:szCs w:val="24"/>
          <w:lang w:eastAsia="ro-RO"/>
        </w:rPr>
        <w:t>nereușită</w:t>
      </w:r>
      <w:r w:rsidRPr="00234101">
        <w:rPr>
          <w:rFonts w:ascii="Trebuchet MS" w:eastAsia="Times New Roman" w:hAnsi="Trebuchet MS" w:cs="Times New Roman"/>
          <w:szCs w:val="24"/>
          <w:lang w:eastAsia="ro-RO"/>
        </w:rPr>
        <w:t>, etc).</w:t>
      </w:r>
    </w:p>
    <w:p w14:paraId="05C665E3" w14:textId="01F73DE1" w:rsidR="005B4BC7" w:rsidRPr="00234101" w:rsidRDefault="005B4BC7" w:rsidP="00B43E2C">
      <w:pPr>
        <w:numPr>
          <w:ilvl w:val="0"/>
          <w:numId w:val="137"/>
        </w:numPr>
        <w:spacing w:after="0" w:line="240" w:lineRule="auto"/>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Solutia de control acces sa ofere integrare nativa, prin </w:t>
      </w:r>
      <w:r w:rsidR="00B74EBE" w:rsidRPr="00234101">
        <w:rPr>
          <w:rFonts w:ascii="Trebuchet MS" w:eastAsia="Times New Roman" w:hAnsi="Trebuchet MS" w:cs="Times New Roman"/>
          <w:szCs w:val="24"/>
          <w:lang w:eastAsia="ro-RO"/>
        </w:rPr>
        <w:t>funcționalități</w:t>
      </w:r>
      <w:r w:rsidRPr="00234101">
        <w:rPr>
          <w:rFonts w:ascii="Trebuchet MS" w:eastAsia="Times New Roman" w:hAnsi="Trebuchet MS" w:cs="Times New Roman"/>
          <w:szCs w:val="24"/>
          <w:lang w:eastAsia="ro-RO"/>
        </w:rPr>
        <w:t xml:space="preserve"> realizate direct de </w:t>
      </w:r>
      <w:r w:rsidR="00B74EBE" w:rsidRPr="00234101">
        <w:rPr>
          <w:rFonts w:ascii="Trebuchet MS" w:eastAsia="Times New Roman" w:hAnsi="Trebuchet MS" w:cs="Times New Roman"/>
          <w:szCs w:val="24"/>
          <w:lang w:eastAsia="ro-RO"/>
        </w:rPr>
        <w:t>producător</w:t>
      </w:r>
      <w:r w:rsidRPr="00234101">
        <w:rPr>
          <w:rFonts w:ascii="Trebuchet MS" w:eastAsia="Times New Roman" w:hAnsi="Trebuchet MS" w:cs="Times New Roman"/>
          <w:szCs w:val="24"/>
          <w:lang w:eastAsia="ro-RO"/>
        </w:rPr>
        <w:t xml:space="preserve">, cu </w:t>
      </w:r>
      <w:r w:rsidR="00B74EBE" w:rsidRPr="00234101">
        <w:rPr>
          <w:rFonts w:ascii="Trebuchet MS" w:eastAsia="Times New Roman" w:hAnsi="Trebuchet MS" w:cs="Times New Roman"/>
          <w:szCs w:val="24"/>
          <w:lang w:eastAsia="ro-RO"/>
        </w:rPr>
        <w:t>soluția</w:t>
      </w:r>
      <w:r w:rsidRPr="00234101">
        <w:rPr>
          <w:rFonts w:ascii="Trebuchet MS" w:eastAsia="Times New Roman" w:hAnsi="Trebuchet MS" w:cs="Times New Roman"/>
          <w:szCs w:val="24"/>
          <w:lang w:eastAsia="ro-RO"/>
        </w:rPr>
        <w:t xml:space="preserve"> de stocare centralizata a profilelor de utilizatori si cu cea de administrare unitara a profilelor de utilizator.</w:t>
      </w:r>
    </w:p>
    <w:p w14:paraId="273F66D8" w14:textId="77777777" w:rsidR="005B4BC7" w:rsidRPr="00234101" w:rsidRDefault="005B4BC7" w:rsidP="00B43E2C">
      <w:pPr>
        <w:numPr>
          <w:ilvl w:val="0"/>
          <w:numId w:val="137"/>
        </w:numPr>
        <w:spacing w:after="0" w:line="240" w:lineRule="auto"/>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Solutia de control acces trebuie sa fie implementata folosind o arhitectura pe mai multe nivele. De exemplu:</w:t>
      </w:r>
    </w:p>
    <w:p w14:paraId="46593AD8" w14:textId="77777777" w:rsidR="005B4BC7" w:rsidRPr="00234101" w:rsidRDefault="005B4BC7" w:rsidP="00B43E2C">
      <w:pPr>
        <w:numPr>
          <w:ilvl w:val="1"/>
          <w:numId w:val="137"/>
        </w:numPr>
        <w:spacing w:after="0" w:line="240" w:lineRule="auto"/>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Nivel server de acces- server central de control acces, care primeste si trateaza cererile de autentificare, autorizare si auditare;</w:t>
      </w:r>
    </w:p>
    <w:p w14:paraId="68334A28" w14:textId="77777777" w:rsidR="005B4BC7" w:rsidRPr="00234101" w:rsidRDefault="005B4BC7" w:rsidP="00B43E2C">
      <w:pPr>
        <w:numPr>
          <w:ilvl w:val="1"/>
          <w:numId w:val="137"/>
        </w:numPr>
        <w:spacing w:after="0" w:line="240" w:lineRule="auto"/>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Nivel proxy - integrare cu serverele web de tip proxy pentru blocarea tentativelor de acces la resursele protejate;</w:t>
      </w:r>
    </w:p>
    <w:p w14:paraId="12B0CAA2" w14:textId="3D941673" w:rsidR="005B4BC7" w:rsidRPr="00234101" w:rsidRDefault="005B4BC7" w:rsidP="00B43E2C">
      <w:pPr>
        <w:numPr>
          <w:ilvl w:val="1"/>
          <w:numId w:val="137"/>
        </w:numPr>
        <w:spacing w:after="0" w:line="240" w:lineRule="auto"/>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Nivel de integrare – </w:t>
      </w:r>
      <w:r w:rsidR="00B74EBE" w:rsidRPr="00234101">
        <w:rPr>
          <w:rFonts w:ascii="Trebuchet MS" w:eastAsia="Times New Roman" w:hAnsi="Trebuchet MS" w:cs="Times New Roman"/>
          <w:szCs w:val="24"/>
          <w:lang w:eastAsia="ro-RO"/>
        </w:rPr>
        <w:t>soluția</w:t>
      </w:r>
      <w:r w:rsidRPr="00234101">
        <w:rPr>
          <w:rFonts w:ascii="Trebuchet MS" w:eastAsia="Times New Roman" w:hAnsi="Trebuchet MS" w:cs="Times New Roman"/>
          <w:szCs w:val="24"/>
          <w:lang w:eastAsia="ro-RO"/>
        </w:rPr>
        <w:t xml:space="preserve"> de control acces trebuie sa </w:t>
      </w:r>
      <w:r w:rsidR="00B74EBE" w:rsidRPr="00234101">
        <w:rPr>
          <w:rFonts w:ascii="Trebuchet MS" w:eastAsia="Times New Roman" w:hAnsi="Trebuchet MS" w:cs="Times New Roman"/>
          <w:szCs w:val="24"/>
          <w:lang w:eastAsia="ro-RO"/>
        </w:rPr>
        <w:t>folosească</w:t>
      </w:r>
      <w:r w:rsidRPr="00234101">
        <w:rPr>
          <w:rFonts w:ascii="Trebuchet MS" w:eastAsia="Times New Roman" w:hAnsi="Trebuchet MS" w:cs="Times New Roman"/>
          <w:szCs w:val="24"/>
          <w:lang w:eastAsia="ro-RO"/>
        </w:rPr>
        <w:t xml:space="preserve"> directorul centralizat de utilizatori al </w:t>
      </w:r>
      <w:r w:rsidR="00B74EBE" w:rsidRPr="00234101">
        <w:rPr>
          <w:rFonts w:ascii="Trebuchet MS" w:eastAsia="Times New Roman" w:hAnsi="Trebuchet MS" w:cs="Times New Roman"/>
          <w:szCs w:val="24"/>
          <w:lang w:eastAsia="ro-RO"/>
        </w:rPr>
        <w:t>soluției</w:t>
      </w:r>
      <w:r w:rsidRPr="00234101">
        <w:rPr>
          <w:rFonts w:ascii="Trebuchet MS" w:eastAsia="Times New Roman" w:hAnsi="Trebuchet MS" w:cs="Times New Roman"/>
          <w:szCs w:val="24"/>
          <w:lang w:eastAsia="ro-RO"/>
        </w:rPr>
        <w:t xml:space="preserve"> (LDAP);</w:t>
      </w:r>
    </w:p>
    <w:p w14:paraId="235A641F" w14:textId="03406B3F" w:rsidR="005B4BC7" w:rsidRPr="00234101" w:rsidRDefault="005B4BC7" w:rsidP="00B43E2C">
      <w:pPr>
        <w:numPr>
          <w:ilvl w:val="1"/>
          <w:numId w:val="137"/>
        </w:numPr>
        <w:spacing w:after="0" w:line="240" w:lineRule="auto"/>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Nivel de stocare – datele sistemului de control acces (politici de acces, date de auditare) trebuie sa fi stocate într-o componenta specializata de tip baza de date, separat de serverele de acces pentru a asigura ca toate serverele de acces au acces la </w:t>
      </w:r>
      <w:r w:rsidR="00B74EBE" w:rsidRPr="00234101">
        <w:rPr>
          <w:rFonts w:ascii="Trebuchet MS" w:eastAsia="Times New Roman" w:hAnsi="Trebuchet MS" w:cs="Times New Roman"/>
          <w:szCs w:val="24"/>
          <w:lang w:eastAsia="ro-RO"/>
        </w:rPr>
        <w:t>aceleași</w:t>
      </w:r>
      <w:r w:rsidRPr="00234101">
        <w:rPr>
          <w:rFonts w:ascii="Trebuchet MS" w:eastAsia="Times New Roman" w:hAnsi="Trebuchet MS" w:cs="Times New Roman"/>
          <w:szCs w:val="24"/>
          <w:lang w:eastAsia="ro-RO"/>
        </w:rPr>
        <w:t xml:space="preserve"> informații.</w:t>
      </w:r>
    </w:p>
    <w:p w14:paraId="5DBFC6BC" w14:textId="2EBA4552" w:rsidR="005B4BC7" w:rsidRPr="00234101" w:rsidRDefault="005B4BC7" w:rsidP="00B43E2C">
      <w:pPr>
        <w:numPr>
          <w:ilvl w:val="0"/>
          <w:numId w:val="137"/>
        </w:numPr>
        <w:spacing w:after="0" w:line="240" w:lineRule="auto"/>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Sa ofere posibilitatea de rulare pe diverse platforme hardware si pe sistemele de operare majore de pe </w:t>
      </w:r>
      <w:r w:rsidR="00B74EBE" w:rsidRPr="00234101">
        <w:rPr>
          <w:rFonts w:ascii="Trebuchet MS" w:eastAsia="Times New Roman" w:hAnsi="Trebuchet MS" w:cs="Times New Roman"/>
          <w:szCs w:val="24"/>
          <w:lang w:eastAsia="ro-RO"/>
        </w:rPr>
        <w:t>piață</w:t>
      </w:r>
      <w:r w:rsidRPr="00234101">
        <w:rPr>
          <w:rFonts w:ascii="Trebuchet MS" w:eastAsia="Times New Roman" w:hAnsi="Trebuchet MS" w:cs="Times New Roman"/>
          <w:szCs w:val="24"/>
          <w:lang w:eastAsia="ro-RO"/>
        </w:rPr>
        <w:t xml:space="preserve"> (Windows, Linux si UNIX).</w:t>
      </w:r>
    </w:p>
    <w:p w14:paraId="3937B94F" w14:textId="77777777" w:rsidR="00065F6A" w:rsidRPr="00234101" w:rsidRDefault="00065F6A" w:rsidP="00234101">
      <w:pPr>
        <w:spacing w:after="0" w:line="240" w:lineRule="auto"/>
        <w:rPr>
          <w:rFonts w:ascii="Trebuchet MS" w:hAnsi="Trebuchet MS"/>
          <w:b/>
          <w:szCs w:val="24"/>
          <w:lang w:eastAsia="hi-IN" w:bidi="hi-IN"/>
        </w:rPr>
      </w:pPr>
    </w:p>
    <w:p w14:paraId="29CCE9E3" w14:textId="5CE0CAB9"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 xml:space="preserve">Componenta de securizare a accesului privilegiat pentru echipamentele de tip </w:t>
      </w:r>
      <w:r w:rsidR="00B74EBE" w:rsidRPr="00234101">
        <w:rPr>
          <w:rFonts w:ascii="Trebuchet MS" w:hAnsi="Trebuchet MS"/>
          <w:b/>
          <w:szCs w:val="24"/>
          <w:lang w:eastAsia="hi-IN" w:bidi="hi-IN"/>
        </w:rPr>
        <w:t>comunicații</w:t>
      </w:r>
      <w:r w:rsidRPr="00234101">
        <w:rPr>
          <w:rFonts w:ascii="Trebuchet MS" w:hAnsi="Trebuchet MS"/>
          <w:b/>
          <w:szCs w:val="24"/>
          <w:lang w:eastAsia="hi-IN" w:bidi="hi-IN"/>
        </w:rPr>
        <w:t xml:space="preserve"> si servere</w:t>
      </w:r>
    </w:p>
    <w:p w14:paraId="147A60F2" w14:textId="77777777" w:rsidR="00546ADC" w:rsidRPr="00234101" w:rsidRDefault="00546ADC" w:rsidP="00234101">
      <w:pPr>
        <w:spacing w:after="0" w:line="240" w:lineRule="auto"/>
        <w:rPr>
          <w:rFonts w:ascii="Trebuchet MS" w:hAnsi="Trebuchet MS"/>
          <w:b/>
          <w:szCs w:val="24"/>
          <w:lang w:eastAsia="hi-IN" w:bidi="hi-IN"/>
        </w:rPr>
      </w:pPr>
    </w:p>
    <w:p w14:paraId="195AEC76" w14:textId="28959FB2"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lastRenderedPageBreak/>
        <w:t xml:space="preserve">Soluția trebuie sa aibă posibilitatea de a oferi acces pe baza de roluri definite pentru a evita accesul neautorizat sau al unui utilizator cu rol diferit la serverele critice. </w:t>
      </w:r>
    </w:p>
    <w:p w14:paraId="502E1773" w14:textId="52C1E7D1"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trebuie sa permită integrarea cu un server LDAP extern unde sunt ținuți utilizatorii.</w:t>
      </w:r>
    </w:p>
    <w:p w14:paraId="1346738B" w14:textId="033EB06E"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trebuie sa ofere posibilitatea de a oferi accesul la resurse pe baza unui program de timp care sa poată fi definit.</w:t>
      </w:r>
    </w:p>
    <w:p w14:paraId="10CB4A08" w14:textId="6F77CABC"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trebuie sa ofere posibilitatea de a reduce controlat si granular privilegiile conturilor de tip ”superuser” pentru administratorii de aplicații Microsoft si ”root” pentru UNIX/Linux.</w:t>
      </w:r>
    </w:p>
    <w:p w14:paraId="61E3C0AA" w14:textId="417BEE48"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trebuia sa permită definirea de politici de acces la resurse pe baza criteriilor multiple: interval orar, metoda de acces etc.</w:t>
      </w:r>
    </w:p>
    <w:p w14:paraId="79631697" w14:textId="72802077"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trebuie sa permită definirea de politici de acces individualizate pentru sisteme, în funcție de rolul acestora.</w:t>
      </w:r>
    </w:p>
    <w:p w14:paraId="6966A114" w14:textId="6758D2CC"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trebuie sa ofere posibilitatea eliminării conturilor administrative comune prin implementarea funcționalităților de delegare a sarcinilor administrative, administratorii având drepturi doar la componentele necesare îndeplinirii sarcinilor.</w:t>
      </w:r>
    </w:p>
    <w:p w14:paraId="213E70C8" w14:textId="528E9237"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trebuie sa ofere politici predefinite care sa fie in conformitate cu bunele practici de securitate.</w:t>
      </w:r>
    </w:p>
    <w:p w14:paraId="73796D70" w14:textId="1564A22E"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trebuie sa permită definirea de politici pentru implementarea unei funcționalități de tip firewall in funcție de porturi, tipul conectării precum si timp..</w:t>
      </w:r>
    </w:p>
    <w:p w14:paraId="14685827" w14:textId="5E2B2D71"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trebuie sa ofere posibilitatea administrării si definirii de politici într-un mod centralizat, indiferent de sistemul de operare care rulează pe sisteme.</w:t>
      </w:r>
    </w:p>
    <w:p w14:paraId="020A8A64" w14:textId="4376DD82"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trebuie sa suporte definirea de roluri, astfel încât pe baza grupurilor din care face parte utilizatorul, sa i se permită accesul la diferite funcționalități.</w:t>
      </w:r>
    </w:p>
    <w:p w14:paraId="696BD6F9" w14:textId="6F99607D"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trebuie sa ofere funcționalități de administrare a parolelor conturilor partajate și privilegiate.</w:t>
      </w:r>
    </w:p>
    <w:p w14:paraId="6922F496" w14:textId="695FCC77"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trebuie sa permită accesul utilizatorilor la parolele conturilor privilegiate pe baza de reguli de access. Regulile de acces trebuie sa poată fi create si modificate de către administratorul soluției.</w:t>
      </w:r>
    </w:p>
    <w:p w14:paraId="7D0DFF12" w14:textId="10CD2B3D"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trebuie sa ofere posibilitatea integrării cu aplicații dezvoltate in-house în vederea schimbării parolelor.</w:t>
      </w:r>
    </w:p>
    <w:p w14:paraId="1CFF5AEA" w14:textId="545003EF"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Soluția trebuie sa permită utilizatorilor folosirea conturilor înregistrate în sistem, fără ca aceștia sa poată vedea parola prin folosirea unei metode de tip login automat.</w:t>
      </w:r>
    </w:p>
    <w:p w14:paraId="0B4F82C6" w14:textId="396F4D88"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Solutia trebuie sa suporte cel puțin protocolul RDP, SSH si Telnet pentru loginul automat.</w:t>
      </w:r>
    </w:p>
    <w:p w14:paraId="0458AF83" w14:textId="4D8B81D5"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 xml:space="preserve">Solutia trebuie sa ofere posibilitatea autentificării utilizatorului in mod automat pentru sesiunile SSH, Telnet, RDP prin folosirea interfeței web, întreaga sesiune fiind </w:t>
      </w:r>
      <w:r w:rsidR="00083D2C" w:rsidRPr="00234101">
        <w:rPr>
          <w:rFonts w:ascii="Trebuchet MS" w:hAnsi="Trebuchet MS"/>
          <w:szCs w:val="24"/>
        </w:rPr>
        <w:t>înregistrată</w:t>
      </w:r>
      <w:r w:rsidRPr="00234101">
        <w:rPr>
          <w:rFonts w:ascii="Trebuchet MS" w:hAnsi="Trebuchet MS"/>
          <w:szCs w:val="24"/>
        </w:rPr>
        <w:t xml:space="preserve"> </w:t>
      </w:r>
      <w:r w:rsidR="00083D2C" w:rsidRPr="00234101">
        <w:rPr>
          <w:rFonts w:ascii="Trebuchet MS" w:hAnsi="Trebuchet MS"/>
          <w:szCs w:val="24"/>
        </w:rPr>
        <w:t>ș</w:t>
      </w:r>
      <w:r w:rsidRPr="00234101">
        <w:rPr>
          <w:rFonts w:ascii="Trebuchet MS" w:hAnsi="Trebuchet MS"/>
          <w:szCs w:val="24"/>
        </w:rPr>
        <w:t xml:space="preserve">i stocata.  Solutia trebuie sa </w:t>
      </w:r>
      <w:r w:rsidR="00083D2C" w:rsidRPr="00234101">
        <w:rPr>
          <w:rFonts w:ascii="Trebuchet MS" w:hAnsi="Trebuchet MS"/>
          <w:szCs w:val="24"/>
        </w:rPr>
        <w:t>pună</w:t>
      </w:r>
      <w:r w:rsidRPr="00234101">
        <w:rPr>
          <w:rFonts w:ascii="Trebuchet MS" w:hAnsi="Trebuchet MS"/>
          <w:szCs w:val="24"/>
        </w:rPr>
        <w:t xml:space="preserve"> la </w:t>
      </w:r>
      <w:r w:rsidR="00083D2C" w:rsidRPr="00234101">
        <w:rPr>
          <w:rFonts w:ascii="Trebuchet MS" w:hAnsi="Trebuchet MS"/>
          <w:szCs w:val="24"/>
        </w:rPr>
        <w:t>dispoziție</w:t>
      </w:r>
      <w:r w:rsidRPr="00234101">
        <w:rPr>
          <w:rFonts w:ascii="Trebuchet MS" w:hAnsi="Trebuchet MS"/>
          <w:szCs w:val="24"/>
        </w:rPr>
        <w:t xml:space="preserve"> </w:t>
      </w:r>
      <w:r w:rsidR="00083D2C" w:rsidRPr="00234101">
        <w:rPr>
          <w:rFonts w:ascii="Trebuchet MS" w:hAnsi="Trebuchet MS"/>
          <w:szCs w:val="24"/>
        </w:rPr>
        <w:t>opțiunea</w:t>
      </w:r>
      <w:r w:rsidRPr="00234101">
        <w:rPr>
          <w:rFonts w:ascii="Trebuchet MS" w:hAnsi="Trebuchet MS"/>
          <w:szCs w:val="24"/>
        </w:rPr>
        <w:t xml:space="preserve"> de a vizualiza din </w:t>
      </w:r>
      <w:r w:rsidR="00083D2C" w:rsidRPr="00234101">
        <w:rPr>
          <w:rFonts w:ascii="Trebuchet MS" w:hAnsi="Trebuchet MS"/>
          <w:szCs w:val="24"/>
        </w:rPr>
        <w:t>interfața</w:t>
      </w:r>
      <w:r w:rsidRPr="00234101">
        <w:rPr>
          <w:rFonts w:ascii="Trebuchet MS" w:hAnsi="Trebuchet MS"/>
          <w:szCs w:val="24"/>
        </w:rPr>
        <w:t xml:space="preserve"> web sesiunile </w:t>
      </w:r>
      <w:r w:rsidR="00083D2C" w:rsidRPr="00234101">
        <w:rPr>
          <w:rFonts w:ascii="Trebuchet MS" w:hAnsi="Trebuchet MS"/>
          <w:szCs w:val="24"/>
        </w:rPr>
        <w:t>înregistrate</w:t>
      </w:r>
      <w:r w:rsidRPr="00234101">
        <w:rPr>
          <w:rFonts w:ascii="Trebuchet MS" w:hAnsi="Trebuchet MS"/>
          <w:szCs w:val="24"/>
        </w:rPr>
        <w:t>.</w:t>
      </w:r>
    </w:p>
    <w:p w14:paraId="5951F64D" w14:textId="781A902B" w:rsidR="00B74EBE"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 xml:space="preserve">Solutia trebuie sa </w:t>
      </w:r>
      <w:r w:rsidR="00083D2C" w:rsidRPr="00234101">
        <w:rPr>
          <w:rFonts w:ascii="Trebuchet MS" w:hAnsi="Trebuchet MS"/>
          <w:szCs w:val="24"/>
        </w:rPr>
        <w:t>extragă</w:t>
      </w:r>
      <w:r w:rsidRPr="00234101">
        <w:rPr>
          <w:rFonts w:ascii="Trebuchet MS" w:hAnsi="Trebuchet MS"/>
          <w:szCs w:val="24"/>
        </w:rPr>
        <w:t xml:space="preserve"> comenzile rulate in cadrul sesiunilor SSH si Telnet si sa le </w:t>
      </w:r>
      <w:r w:rsidR="00083D2C" w:rsidRPr="00234101">
        <w:rPr>
          <w:rFonts w:ascii="Trebuchet MS" w:hAnsi="Trebuchet MS"/>
          <w:szCs w:val="24"/>
        </w:rPr>
        <w:t>atașeze</w:t>
      </w:r>
      <w:r w:rsidRPr="00234101">
        <w:rPr>
          <w:rFonts w:ascii="Trebuchet MS" w:hAnsi="Trebuchet MS"/>
          <w:szCs w:val="24"/>
        </w:rPr>
        <w:t xml:space="preserve"> </w:t>
      </w:r>
      <w:r w:rsidR="00083D2C" w:rsidRPr="00234101">
        <w:rPr>
          <w:rFonts w:ascii="Trebuchet MS" w:hAnsi="Trebuchet MS"/>
          <w:szCs w:val="24"/>
        </w:rPr>
        <w:t>înregistrării</w:t>
      </w:r>
      <w:r w:rsidRPr="00234101">
        <w:rPr>
          <w:rFonts w:ascii="Trebuchet MS" w:hAnsi="Trebuchet MS"/>
          <w:szCs w:val="24"/>
        </w:rPr>
        <w:t xml:space="preserve"> sesiunii. Pentru fiecare sesiune, </w:t>
      </w:r>
      <w:r w:rsidR="00083D2C" w:rsidRPr="00234101">
        <w:rPr>
          <w:rFonts w:ascii="Trebuchet MS" w:hAnsi="Trebuchet MS"/>
          <w:szCs w:val="24"/>
        </w:rPr>
        <w:t>atât înregistrarea</w:t>
      </w:r>
      <w:r w:rsidRPr="00234101">
        <w:rPr>
          <w:rFonts w:ascii="Trebuchet MS" w:hAnsi="Trebuchet MS"/>
          <w:szCs w:val="24"/>
        </w:rPr>
        <w:t xml:space="preserve"> c</w:t>
      </w:r>
      <w:r w:rsidR="00083D2C" w:rsidRPr="00234101">
        <w:rPr>
          <w:rFonts w:ascii="Trebuchet MS" w:hAnsi="Trebuchet MS"/>
          <w:szCs w:val="24"/>
        </w:rPr>
        <w:t>â</w:t>
      </w:r>
      <w:r w:rsidRPr="00234101">
        <w:rPr>
          <w:rFonts w:ascii="Trebuchet MS" w:hAnsi="Trebuchet MS"/>
          <w:szCs w:val="24"/>
        </w:rPr>
        <w:t xml:space="preserve">t </w:t>
      </w:r>
      <w:r w:rsidR="00083D2C" w:rsidRPr="00234101">
        <w:rPr>
          <w:rFonts w:ascii="Trebuchet MS" w:hAnsi="Trebuchet MS"/>
          <w:szCs w:val="24"/>
        </w:rPr>
        <w:t>ș</w:t>
      </w:r>
      <w:r w:rsidRPr="00234101">
        <w:rPr>
          <w:rFonts w:ascii="Trebuchet MS" w:hAnsi="Trebuchet MS"/>
          <w:szCs w:val="24"/>
        </w:rPr>
        <w:t>i lista comenzilor executate trebuie s</w:t>
      </w:r>
      <w:r w:rsidR="00083D2C" w:rsidRPr="00234101">
        <w:rPr>
          <w:rFonts w:ascii="Trebuchet MS" w:hAnsi="Trebuchet MS"/>
          <w:szCs w:val="24"/>
        </w:rPr>
        <w:t>ă</w:t>
      </w:r>
      <w:r w:rsidRPr="00234101">
        <w:rPr>
          <w:rFonts w:ascii="Trebuchet MS" w:hAnsi="Trebuchet MS"/>
          <w:szCs w:val="24"/>
        </w:rPr>
        <w:t xml:space="preserve"> </w:t>
      </w:r>
      <w:r w:rsidR="00083D2C" w:rsidRPr="00234101">
        <w:rPr>
          <w:rFonts w:ascii="Trebuchet MS" w:hAnsi="Trebuchet MS"/>
          <w:szCs w:val="24"/>
        </w:rPr>
        <w:t>poată</w:t>
      </w:r>
      <w:r w:rsidRPr="00234101">
        <w:rPr>
          <w:rFonts w:ascii="Trebuchet MS" w:hAnsi="Trebuchet MS"/>
          <w:szCs w:val="24"/>
        </w:rPr>
        <w:t xml:space="preserve"> fi vizualizate </w:t>
      </w:r>
      <w:r w:rsidR="00083D2C" w:rsidRPr="00234101">
        <w:rPr>
          <w:rFonts w:ascii="Trebuchet MS" w:hAnsi="Trebuchet MS"/>
          <w:szCs w:val="24"/>
        </w:rPr>
        <w:t>î</w:t>
      </w:r>
      <w:r w:rsidRPr="00234101">
        <w:rPr>
          <w:rFonts w:ascii="Trebuchet MS" w:hAnsi="Trebuchet MS"/>
          <w:szCs w:val="24"/>
        </w:rPr>
        <w:t xml:space="preserve">n </w:t>
      </w:r>
      <w:r w:rsidR="00083D2C" w:rsidRPr="00234101">
        <w:rPr>
          <w:rFonts w:ascii="Trebuchet MS" w:hAnsi="Trebuchet MS"/>
          <w:szCs w:val="24"/>
        </w:rPr>
        <w:t>interfața</w:t>
      </w:r>
      <w:r w:rsidRPr="00234101">
        <w:rPr>
          <w:rFonts w:ascii="Trebuchet MS" w:hAnsi="Trebuchet MS"/>
          <w:szCs w:val="24"/>
        </w:rPr>
        <w:t xml:space="preserve"> web.</w:t>
      </w:r>
    </w:p>
    <w:p w14:paraId="42B760FB" w14:textId="36FF5F19" w:rsidR="00065F6A" w:rsidRPr="00234101" w:rsidRDefault="00B74EBE" w:rsidP="00B43E2C">
      <w:pPr>
        <w:numPr>
          <w:ilvl w:val="0"/>
          <w:numId w:val="137"/>
        </w:numPr>
        <w:spacing w:after="0" w:line="240" w:lineRule="auto"/>
        <w:ind w:left="714" w:hanging="357"/>
        <w:rPr>
          <w:rFonts w:ascii="Trebuchet MS" w:hAnsi="Trebuchet MS"/>
          <w:szCs w:val="24"/>
        </w:rPr>
      </w:pPr>
      <w:r w:rsidRPr="00234101">
        <w:rPr>
          <w:rFonts w:ascii="Trebuchet MS" w:hAnsi="Trebuchet MS"/>
          <w:szCs w:val="24"/>
        </w:rPr>
        <w:t xml:space="preserve">Pentru conturile cu un grad mare de risc, </w:t>
      </w:r>
      <w:r w:rsidR="00083D2C" w:rsidRPr="00234101">
        <w:rPr>
          <w:rFonts w:ascii="Trebuchet MS" w:hAnsi="Trebuchet MS"/>
          <w:szCs w:val="24"/>
        </w:rPr>
        <w:t>soluția</w:t>
      </w:r>
      <w:r w:rsidRPr="00234101">
        <w:rPr>
          <w:rFonts w:ascii="Trebuchet MS" w:hAnsi="Trebuchet MS"/>
          <w:szCs w:val="24"/>
        </w:rPr>
        <w:t xml:space="preserve"> trebuie sa ofere posibilitatea definirii unui proces de aprobare, astfel </w:t>
      </w:r>
      <w:r w:rsidR="00083D2C" w:rsidRPr="00234101">
        <w:rPr>
          <w:rFonts w:ascii="Trebuchet MS" w:hAnsi="Trebuchet MS"/>
          <w:szCs w:val="24"/>
        </w:rPr>
        <w:t>încât</w:t>
      </w:r>
      <w:r w:rsidRPr="00234101">
        <w:rPr>
          <w:rFonts w:ascii="Trebuchet MS" w:hAnsi="Trebuchet MS"/>
          <w:szCs w:val="24"/>
        </w:rPr>
        <w:t xml:space="preserve"> </w:t>
      </w:r>
      <w:r w:rsidR="00083D2C" w:rsidRPr="00234101">
        <w:rPr>
          <w:rFonts w:ascii="Trebuchet MS" w:hAnsi="Trebuchet MS"/>
          <w:szCs w:val="24"/>
        </w:rPr>
        <w:t>înaintea</w:t>
      </w:r>
      <w:r w:rsidRPr="00234101">
        <w:rPr>
          <w:rFonts w:ascii="Trebuchet MS" w:hAnsi="Trebuchet MS"/>
          <w:szCs w:val="24"/>
        </w:rPr>
        <w:t xml:space="preserve"> folosirii contului, utilizatorul </w:t>
      </w:r>
      <w:r w:rsidRPr="00234101">
        <w:rPr>
          <w:rFonts w:ascii="Trebuchet MS" w:hAnsi="Trebuchet MS"/>
          <w:szCs w:val="24"/>
        </w:rPr>
        <w:lastRenderedPageBreak/>
        <w:t xml:space="preserve">sa ceara aprobarea unei alte persoane. </w:t>
      </w:r>
      <w:r w:rsidR="00083D2C" w:rsidRPr="00234101">
        <w:rPr>
          <w:rFonts w:ascii="Trebuchet MS" w:hAnsi="Trebuchet MS"/>
          <w:szCs w:val="24"/>
        </w:rPr>
        <w:t>Accesul</w:t>
      </w:r>
      <w:r w:rsidRPr="00234101">
        <w:rPr>
          <w:rFonts w:ascii="Trebuchet MS" w:hAnsi="Trebuchet MS"/>
          <w:szCs w:val="24"/>
        </w:rPr>
        <w:t xml:space="preserve"> la cont sa se </w:t>
      </w:r>
      <w:r w:rsidR="00083D2C" w:rsidRPr="00234101">
        <w:rPr>
          <w:rFonts w:ascii="Trebuchet MS" w:hAnsi="Trebuchet MS"/>
          <w:szCs w:val="24"/>
        </w:rPr>
        <w:t>permită</w:t>
      </w:r>
      <w:r w:rsidRPr="00234101">
        <w:rPr>
          <w:rFonts w:ascii="Trebuchet MS" w:hAnsi="Trebuchet MS"/>
          <w:szCs w:val="24"/>
        </w:rPr>
        <w:t xml:space="preserve"> numai </w:t>
      </w:r>
      <w:r w:rsidR="00083D2C" w:rsidRPr="00234101">
        <w:rPr>
          <w:rFonts w:ascii="Trebuchet MS" w:hAnsi="Trebuchet MS"/>
          <w:szCs w:val="24"/>
        </w:rPr>
        <w:t>după</w:t>
      </w:r>
      <w:r w:rsidRPr="00234101">
        <w:rPr>
          <w:rFonts w:ascii="Trebuchet MS" w:hAnsi="Trebuchet MS"/>
          <w:szCs w:val="24"/>
        </w:rPr>
        <w:t xml:space="preserve"> </w:t>
      </w:r>
      <w:r w:rsidR="00083D2C" w:rsidRPr="00234101">
        <w:rPr>
          <w:rFonts w:ascii="Trebuchet MS" w:hAnsi="Trebuchet MS"/>
          <w:szCs w:val="24"/>
        </w:rPr>
        <w:t>obținerea</w:t>
      </w:r>
      <w:r w:rsidRPr="00234101">
        <w:rPr>
          <w:rFonts w:ascii="Trebuchet MS" w:hAnsi="Trebuchet MS"/>
          <w:szCs w:val="24"/>
        </w:rPr>
        <w:t xml:space="preserve"> </w:t>
      </w:r>
      <w:r w:rsidR="00083D2C" w:rsidRPr="00234101">
        <w:rPr>
          <w:rFonts w:ascii="Trebuchet MS" w:hAnsi="Trebuchet MS"/>
          <w:szCs w:val="24"/>
        </w:rPr>
        <w:t>aprobării</w:t>
      </w:r>
      <w:r w:rsidRPr="00234101">
        <w:rPr>
          <w:rFonts w:ascii="Trebuchet MS" w:hAnsi="Trebuchet MS"/>
          <w:szCs w:val="24"/>
        </w:rPr>
        <w:t>.</w:t>
      </w:r>
    </w:p>
    <w:p w14:paraId="1010438B" w14:textId="77777777" w:rsidR="00065F6A" w:rsidRPr="00234101" w:rsidRDefault="00065F6A" w:rsidP="00234101">
      <w:pPr>
        <w:spacing w:after="0" w:line="240" w:lineRule="auto"/>
        <w:rPr>
          <w:rFonts w:ascii="Trebuchet MS" w:hAnsi="Trebuchet MS"/>
          <w:szCs w:val="24"/>
          <w:lang w:eastAsia="hi-IN" w:bidi="hi-IN"/>
        </w:rPr>
      </w:pPr>
    </w:p>
    <w:p w14:paraId="5AFBF47A" w14:textId="77777777" w:rsidR="00065F6A" w:rsidRPr="00234101" w:rsidRDefault="00065F6A" w:rsidP="00234101">
      <w:pPr>
        <w:pStyle w:val="Heading3"/>
        <w:spacing w:before="0" w:after="0" w:line="240" w:lineRule="auto"/>
        <w:rPr>
          <w:rFonts w:ascii="Trebuchet MS" w:hAnsi="Trebuchet MS"/>
          <w:sz w:val="24"/>
          <w:szCs w:val="24"/>
        </w:rPr>
      </w:pPr>
      <w:bookmarkStart w:id="223" w:name="_Toc483840207"/>
      <w:bookmarkStart w:id="224" w:name="_Toc212717951"/>
      <w:r w:rsidRPr="00234101">
        <w:rPr>
          <w:rFonts w:ascii="Trebuchet MS" w:hAnsi="Trebuchet MS"/>
          <w:sz w:val="24"/>
          <w:szCs w:val="24"/>
        </w:rPr>
        <w:t>Componenta stocare centralizata a profilelor de utilizatori - LDAP</w:t>
      </w:r>
      <w:bookmarkEnd w:id="223"/>
      <w:bookmarkEnd w:id="224"/>
    </w:p>
    <w:p w14:paraId="09535440" w14:textId="77777777" w:rsidR="00546ADC" w:rsidRPr="00234101" w:rsidRDefault="00546ADC" w:rsidP="00234101">
      <w:pPr>
        <w:spacing w:after="0" w:line="240" w:lineRule="auto"/>
        <w:rPr>
          <w:rFonts w:ascii="Trebuchet MS" w:hAnsi="Trebuchet MS"/>
          <w:szCs w:val="24"/>
          <w:lang w:eastAsia="hi-IN" w:bidi="hi-IN"/>
        </w:rPr>
      </w:pPr>
    </w:p>
    <w:p w14:paraId="1BEB6DD0" w14:textId="570581D9" w:rsidR="009125AE" w:rsidRPr="00234101" w:rsidRDefault="009125A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Componenta de stocare a profilelor utilizatorilor, de tip director central LDAP, va fi apelata de toate modulele soluției pentru preluarea datelor de autentificare la aplicații. Se dorește implementarea unei soluții de tip „COTS” care sa îndeplinească următoarele cerințe tehnice si funcționale:</w:t>
      </w:r>
    </w:p>
    <w:p w14:paraId="46C80F0F" w14:textId="77777777" w:rsidR="00546ADC" w:rsidRPr="00234101" w:rsidRDefault="00546ADC" w:rsidP="00234101">
      <w:pPr>
        <w:spacing w:after="0" w:line="240" w:lineRule="auto"/>
        <w:rPr>
          <w:rFonts w:ascii="Trebuchet MS" w:hAnsi="Trebuchet MS"/>
          <w:szCs w:val="24"/>
          <w:lang w:eastAsia="hi-IN" w:bidi="hi-IN"/>
        </w:rPr>
      </w:pPr>
    </w:p>
    <w:p w14:paraId="12EC2A00" w14:textId="31E08E4B" w:rsidR="00065F6A" w:rsidRPr="00234101" w:rsidRDefault="00065F6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Stocare centralizata profile utilizatori</w:t>
      </w:r>
    </w:p>
    <w:p w14:paraId="375382CA" w14:textId="77777777" w:rsidR="009125AE" w:rsidRPr="00234101" w:rsidRDefault="009125AE"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Stocarea datelor utilizatorilor sa se realizeze in mod centralizat.</w:t>
      </w:r>
    </w:p>
    <w:p w14:paraId="19CD5614" w14:textId="2CBA7F42" w:rsidR="009125AE" w:rsidRPr="00234101" w:rsidRDefault="009125AE"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Să asigure criptarea informațiilor sensibile, cum sunt parolele.</w:t>
      </w:r>
    </w:p>
    <w:p w14:paraId="756BF6CF" w14:textId="611AEA31" w:rsidR="009125AE" w:rsidRPr="00234101" w:rsidRDefault="009125AE"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Să reprezinte sursa unica de profile de utilizatori pentru autentificarea în toate componentele funcționale.</w:t>
      </w:r>
    </w:p>
    <w:p w14:paraId="49E85038" w14:textId="77777777" w:rsidR="009125AE" w:rsidRPr="00234101" w:rsidRDefault="009125AE" w:rsidP="00B43E2C">
      <w:pPr>
        <w:numPr>
          <w:ilvl w:val="0"/>
          <w:numId w:val="140"/>
        </w:numPr>
        <w:spacing w:after="0" w:line="240" w:lineRule="auto"/>
        <w:rPr>
          <w:rFonts w:ascii="Trebuchet MS" w:hAnsi="Trebuchet MS"/>
          <w:szCs w:val="24"/>
          <w:lang w:eastAsia="hi-IN" w:bidi="hi-IN"/>
        </w:rPr>
      </w:pPr>
      <w:r w:rsidRPr="00234101">
        <w:rPr>
          <w:rFonts w:ascii="Trebuchet MS" w:hAnsi="Trebuchet MS"/>
          <w:szCs w:val="24"/>
          <w:lang w:eastAsia="hi-IN" w:bidi="hi-IN"/>
        </w:rPr>
        <w:t>Directorul de utilizatori centralizat trebuie sa fie conform cu standardul LDAP v3 sau echivalent.</w:t>
      </w:r>
    </w:p>
    <w:p w14:paraId="705A5945" w14:textId="28368A58" w:rsidR="009125AE" w:rsidRPr="00234101" w:rsidRDefault="009125AE"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Componenta trebuie sa permită integrarea cu alte sisteme fără a utiliza agenți. </w:t>
      </w:r>
    </w:p>
    <w:p w14:paraId="551F9F9B" w14:textId="2653ED58" w:rsidR="009125AE" w:rsidRPr="00234101" w:rsidRDefault="009125AE"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protejarea datelor la acces – autentificare la interogarea directorului (nume utilizator si parola).</w:t>
      </w:r>
    </w:p>
    <w:p w14:paraId="393ADABF" w14:textId="2DE43E44" w:rsidR="009125AE" w:rsidRPr="00234101" w:rsidRDefault="009125AE"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filtrarea accesului astfel încât fiecare utilizator sa poată citi doar datele de care are nevoie.</w:t>
      </w:r>
    </w:p>
    <w:p w14:paraId="266C6277" w14:textId="2E19E730" w:rsidR="009125AE" w:rsidRPr="00234101" w:rsidRDefault="009125AE"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6677B0" w:rsidRPr="00234101">
        <w:rPr>
          <w:rFonts w:ascii="Trebuchet MS" w:hAnsi="Trebuchet MS"/>
          <w:szCs w:val="24"/>
          <w:lang w:eastAsia="hi-IN" w:bidi="hi-IN"/>
        </w:rPr>
        <w:t>ă</w:t>
      </w:r>
      <w:r w:rsidRPr="00234101">
        <w:rPr>
          <w:rFonts w:ascii="Trebuchet MS" w:hAnsi="Trebuchet MS"/>
          <w:szCs w:val="24"/>
          <w:lang w:eastAsia="hi-IN" w:bidi="hi-IN"/>
        </w:rPr>
        <w:t xml:space="preserve"> permită criptarea parolei fiecărui utilizator in parte.</w:t>
      </w:r>
    </w:p>
    <w:p w14:paraId="270A2914" w14:textId="12E355FF" w:rsidR="009125AE" w:rsidRPr="00234101" w:rsidRDefault="009125AE"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6677B0" w:rsidRPr="00234101">
        <w:rPr>
          <w:rFonts w:ascii="Trebuchet MS" w:hAnsi="Trebuchet MS"/>
          <w:szCs w:val="24"/>
          <w:lang w:eastAsia="hi-IN" w:bidi="hi-IN"/>
        </w:rPr>
        <w:t>ă</w:t>
      </w:r>
      <w:r w:rsidRPr="00234101">
        <w:rPr>
          <w:rFonts w:ascii="Trebuchet MS" w:hAnsi="Trebuchet MS"/>
          <w:szCs w:val="24"/>
          <w:lang w:eastAsia="hi-IN" w:bidi="hi-IN"/>
        </w:rPr>
        <w:t xml:space="preserve"> permită integrarea cu celelalte componente ale sistemului general astfel încât sa existe o singura sursa de utilizatori pentru toate nivelele (aplicație, baza de date, etc).</w:t>
      </w:r>
    </w:p>
    <w:p w14:paraId="4BD6A06F" w14:textId="2464DCDA" w:rsidR="009125AE" w:rsidRPr="00234101" w:rsidRDefault="009125AE"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6677B0" w:rsidRPr="00234101">
        <w:rPr>
          <w:rFonts w:ascii="Trebuchet MS" w:hAnsi="Trebuchet MS"/>
          <w:szCs w:val="24"/>
          <w:lang w:eastAsia="hi-IN" w:bidi="hi-IN"/>
        </w:rPr>
        <w:t>ă</w:t>
      </w:r>
      <w:r w:rsidRPr="00234101">
        <w:rPr>
          <w:rFonts w:ascii="Trebuchet MS" w:hAnsi="Trebuchet MS"/>
          <w:szCs w:val="24"/>
          <w:lang w:eastAsia="hi-IN" w:bidi="hi-IN"/>
        </w:rPr>
        <w:t xml:space="preserve"> ofere posibilitatea de rulare pe diverse platforme hardware si pe sistemele de operare majore de pe piață (Windows, Linux si UNIX).</w:t>
      </w:r>
    </w:p>
    <w:p w14:paraId="03D596B3" w14:textId="58421448" w:rsidR="009125AE" w:rsidRPr="00234101" w:rsidRDefault="009125AE"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Să ofere interfață de administrare.</w:t>
      </w:r>
    </w:p>
    <w:p w14:paraId="3402F25F" w14:textId="77777777" w:rsidR="009125AE" w:rsidRPr="00234101" w:rsidRDefault="009125AE"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migrarea de date din alte servere ldap (Active Directory, Oracle Directory).</w:t>
      </w:r>
    </w:p>
    <w:p w14:paraId="7018F9D4" w14:textId="77777777" w:rsidR="009125AE" w:rsidRPr="00234101" w:rsidRDefault="009125AE"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Criptarea parolelor trebuie să folosească ultimele versiuni de algoritmi, incluzând scrypt şi bcrypt.</w:t>
      </w:r>
    </w:p>
    <w:p w14:paraId="0935399F" w14:textId="77777777" w:rsidR="009125AE" w:rsidRPr="00234101" w:rsidRDefault="009125AE"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căutări dinamice atât pentru conturi cât şi pentru grupuri.</w:t>
      </w:r>
    </w:p>
    <w:p w14:paraId="3900CD73" w14:textId="77777777" w:rsidR="00065F6A" w:rsidRPr="00234101" w:rsidRDefault="00065F6A" w:rsidP="00234101">
      <w:pPr>
        <w:spacing w:after="0" w:line="240" w:lineRule="auto"/>
        <w:rPr>
          <w:rFonts w:ascii="Trebuchet MS" w:hAnsi="Trebuchet MS"/>
          <w:szCs w:val="24"/>
          <w:lang w:eastAsia="hi-IN" w:bidi="hi-IN"/>
        </w:rPr>
      </w:pPr>
    </w:p>
    <w:p w14:paraId="4E6DD0B0" w14:textId="3C19E0CC" w:rsidR="006677B0" w:rsidRPr="00234101" w:rsidRDefault="006677B0" w:rsidP="00234101">
      <w:pPr>
        <w:pStyle w:val="Heading3"/>
        <w:spacing w:before="0" w:after="0" w:line="240" w:lineRule="auto"/>
        <w:rPr>
          <w:rFonts w:ascii="Trebuchet MS" w:hAnsi="Trebuchet MS"/>
          <w:sz w:val="24"/>
          <w:szCs w:val="24"/>
        </w:rPr>
      </w:pPr>
      <w:bookmarkStart w:id="225" w:name="_Toc212717952"/>
      <w:r w:rsidRPr="00234101">
        <w:rPr>
          <w:rFonts w:ascii="Trebuchet MS" w:hAnsi="Trebuchet MS"/>
          <w:sz w:val="24"/>
          <w:szCs w:val="24"/>
        </w:rPr>
        <w:t>Componenta de administrare unitar</w:t>
      </w:r>
      <w:r w:rsidR="00276627" w:rsidRPr="00234101">
        <w:rPr>
          <w:rFonts w:ascii="Trebuchet MS" w:hAnsi="Trebuchet MS"/>
          <w:sz w:val="24"/>
          <w:szCs w:val="24"/>
        </w:rPr>
        <w:t>ă</w:t>
      </w:r>
      <w:r w:rsidRPr="00234101">
        <w:rPr>
          <w:rFonts w:ascii="Trebuchet MS" w:hAnsi="Trebuchet MS"/>
          <w:sz w:val="24"/>
          <w:szCs w:val="24"/>
        </w:rPr>
        <w:t xml:space="preserve"> a profilelor de utilizator</w:t>
      </w:r>
      <w:bookmarkEnd w:id="225"/>
    </w:p>
    <w:p w14:paraId="23DE2B27" w14:textId="77777777" w:rsidR="00546ADC" w:rsidRPr="00234101" w:rsidRDefault="00546ADC" w:rsidP="00234101">
      <w:pPr>
        <w:spacing w:after="0" w:line="240" w:lineRule="auto"/>
        <w:rPr>
          <w:rFonts w:ascii="Trebuchet MS" w:hAnsi="Trebuchet MS"/>
          <w:szCs w:val="24"/>
          <w:lang w:eastAsia="hi-IN" w:bidi="hi-IN"/>
        </w:rPr>
      </w:pPr>
    </w:p>
    <w:p w14:paraId="65EBBE89" w14:textId="03F68879" w:rsidR="006677B0" w:rsidRPr="00234101" w:rsidRDefault="006677B0"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Componenta de administrare unitara a profilelor de utilizatori trebuie sa fie o soluție de tip „COTS”, care sa satisfacă cel puțin următoarele cerințe funcționale și tehnice:</w:t>
      </w:r>
    </w:p>
    <w:p w14:paraId="1FF97C5E" w14:textId="77777777"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Sa ofere o imagine unitara a conturilor de acces asociate unui utilizator</w:t>
      </w:r>
    </w:p>
    <w:p w14:paraId="4124D985" w14:textId="4070A279"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funcție de specificul fiecărui angajat în parte și de regulile din sistem, acestuia îi vor fi alocate in mod automat resurse (conturi de acces în sisteme) </w:t>
      </w:r>
    </w:p>
    <w:p w14:paraId="3DB9A613" w14:textId="73DE2F9B"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Orice schimbare in profilele de utilizatori, care ar putea avea impact asupra drepturilor de acces la alte sisteme (de exemplu schimbarea poziției, departamentului, etc) trebuie să se reflecte în schimbarea rolurilor asociate utilizatorilor respectivi în mod automat</w:t>
      </w:r>
    </w:p>
    <w:p w14:paraId="1624E9D1" w14:textId="680676A3"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În cazul în care un angajat este mutat pe o alta poziție în organizație, care implică schimbarea drepturilor de acces, componenta de administrare utilizatori trebuie sa ii revoce drepturile de acces la sistemele la care acesta nu mai are drept de acces conform noii poziții și să îi acorde drepturile suplimentare necesare</w:t>
      </w:r>
    </w:p>
    <w:p w14:paraId="212AB245" w14:textId="2759B15C"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În cazul în care angajatul pleacă din organizație componenta de administrare utilizatori va trebui sa revoce automat toate drepturile de acces ale utilizatorului, astfel încât să se prevină tentativele de acces neautorizat</w:t>
      </w:r>
    </w:p>
    <w:p w14:paraId="7E05D582" w14:textId="0FF8BB17"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Trebuie sa expună o interfață web către utilizatori (self-service) care sa permită vizualizarea si modificarea informațiilor din profilul propriu</w:t>
      </w:r>
    </w:p>
    <w:p w14:paraId="40DCD144" w14:textId="37EED7D1"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Trebuie sa expună o interfață web către administratori care sa permită vizualizarea și modificarea informațiilor din profilul propriu si profilele angajaților administrați. Interfața expusă către utilizatori si administratori trebuie să permită doar nivelul de acces de care aceștia au nevoie, fără a afișa meniuri sau funcționalități neutilizabile de către aceștia conform poziției și rolului în organizație</w:t>
      </w:r>
    </w:p>
    <w:p w14:paraId="7254ED0D" w14:textId="77777777"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Sistemul trebuie sa permită lansarea de cereri pentru alocare de roluri si resurse</w:t>
      </w:r>
    </w:p>
    <w:p w14:paraId="3F16F346" w14:textId="3EC8B809"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Să permită definirea drepturilor de acces ca set de baza specific poziției în organizație și roluri suplimentare (care vor fi alocate la cerere, pe baza de aprobare)</w:t>
      </w:r>
    </w:p>
    <w:p w14:paraId="6E7F9F77" w14:textId="4D75ABC4"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Să implementeze fluxuri de aprobare conform structurii organizatorice pentru alocarea de resurse suplimentare regulilor de acces de baza</w:t>
      </w:r>
    </w:p>
    <w:p w14:paraId="31158CAC" w14:textId="77777777"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Pentru depanare și verificare, administratorii trebuie să poată urmări stadiul cererilor utilizatorilor din subordine – in timp real, la orice moment, dar fără a putea interveni in fluxul solicitării.</w:t>
      </w:r>
    </w:p>
    <w:p w14:paraId="22C26074" w14:textId="7257448B"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Pentru eficientizarea operațiunilor de resetare a parolelor, utilizatorii trebuie sa isi poată configura întrebări și răspunsuri cheie pentru resetarea parolelor de acces la resurse dintr-un punct unic (interfață web)</w:t>
      </w:r>
    </w:p>
    <w:p w14:paraId="15FAFDF0" w14:textId="77777777"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Resetarea parolei de către utilizator trebuie să genereze o parolă temporară ce va fi trimisă utilizatorului prin email.</w:t>
      </w:r>
    </w:p>
    <w:p w14:paraId="069EF5CC" w14:textId="4703FAB8"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Solutia trebuie sa ofere posibilitatea rulării periodice a unor rapoarte de utilizare (număr resetări parole într-un interval de timp, utilizatori care au un anumit tip de cont de acces,  conturi inactive)</w:t>
      </w:r>
    </w:p>
    <w:p w14:paraId="1B483E32" w14:textId="2E64CA35"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Sa păstreze istoricul rapoartelor rulate; pentru fiecare rulare sa ofere detalii pentru fiecare utilizator inclus in raport</w:t>
      </w:r>
    </w:p>
    <w:p w14:paraId="3D86C8A6" w14:textId="1EB8C730"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Monitorizarea periodica a modificărilor apărute în sistem și actualizarea drepturilor de acces conform cu noile date</w:t>
      </w:r>
    </w:p>
    <w:p w14:paraId="76CC62E4" w14:textId="641F0DB7"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Monitorizarea conturilor orfane în sistem și executarea unor acțiuni corective automate care să prevină utilizarea frauduloasă a acestora</w:t>
      </w:r>
    </w:p>
    <w:p w14:paraId="19FAB5D3" w14:textId="77777777" w:rsidR="006677B0" w:rsidRPr="00234101" w:rsidRDefault="006677B0" w:rsidP="00234101">
      <w:pPr>
        <w:spacing w:after="0" w:line="240" w:lineRule="auto"/>
        <w:rPr>
          <w:rFonts w:ascii="Trebuchet MS" w:hAnsi="Trebuchet MS"/>
          <w:b/>
          <w:szCs w:val="24"/>
          <w:lang w:eastAsia="hi-IN" w:bidi="hi-IN"/>
        </w:rPr>
      </w:pPr>
    </w:p>
    <w:p w14:paraId="421E0FD5" w14:textId="77777777" w:rsidR="006677B0" w:rsidRPr="00234101" w:rsidRDefault="006677B0"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Administrare si Securitate</w:t>
      </w:r>
    </w:p>
    <w:p w14:paraId="1652305A" w14:textId="19991BFE" w:rsidR="006677B0" w:rsidRPr="00234101" w:rsidRDefault="000A2D3C" w:rsidP="00B43E2C">
      <w:pPr>
        <w:numPr>
          <w:ilvl w:val="0"/>
          <w:numId w:val="139"/>
        </w:numPr>
        <w:spacing w:after="0" w:line="240" w:lineRule="auto"/>
        <w:rPr>
          <w:rFonts w:ascii="Trebuchet MS" w:hAnsi="Trebuchet MS"/>
          <w:szCs w:val="24"/>
          <w:lang w:eastAsia="hi-IN" w:bidi="hi-IN"/>
        </w:rPr>
      </w:pPr>
      <w:r w:rsidRPr="00234101" w:rsidDel="000A2D3C">
        <w:rPr>
          <w:rFonts w:ascii="Trebuchet MS" w:hAnsi="Trebuchet MS"/>
          <w:szCs w:val="24"/>
          <w:lang w:eastAsia="hi-IN" w:bidi="hi-IN"/>
        </w:rPr>
        <w:t xml:space="preserve"> </w:t>
      </w:r>
      <w:r w:rsidR="00276627" w:rsidRPr="00234101">
        <w:rPr>
          <w:rFonts w:ascii="Trebuchet MS" w:hAnsi="Trebuchet MS"/>
          <w:szCs w:val="24"/>
          <w:lang w:eastAsia="hi-IN" w:bidi="hi-IN"/>
        </w:rPr>
        <w:t xml:space="preserve">omponenta de administrare unitară a profilelor de utilizator </w:t>
      </w:r>
      <w:r w:rsidR="006677B0" w:rsidRPr="00234101">
        <w:rPr>
          <w:rFonts w:ascii="Trebuchet MS" w:hAnsi="Trebuchet MS"/>
          <w:szCs w:val="24"/>
          <w:lang w:eastAsia="hi-IN" w:bidi="hi-IN"/>
        </w:rPr>
        <w:t>trebuie s</w:t>
      </w:r>
      <w:r w:rsidR="00276627" w:rsidRPr="00234101">
        <w:rPr>
          <w:rFonts w:ascii="Trebuchet MS" w:hAnsi="Trebuchet MS"/>
          <w:szCs w:val="24"/>
          <w:lang w:eastAsia="hi-IN" w:bidi="hi-IN"/>
        </w:rPr>
        <w:t>ă</w:t>
      </w:r>
      <w:r w:rsidR="006677B0" w:rsidRPr="00234101">
        <w:rPr>
          <w:rFonts w:ascii="Trebuchet MS" w:hAnsi="Trebuchet MS"/>
          <w:szCs w:val="24"/>
          <w:lang w:eastAsia="hi-IN" w:bidi="hi-IN"/>
        </w:rPr>
        <w:t xml:space="preserve"> fi</w:t>
      </w:r>
      <w:r w:rsidR="00276627" w:rsidRPr="00234101">
        <w:rPr>
          <w:rFonts w:ascii="Trebuchet MS" w:hAnsi="Trebuchet MS"/>
          <w:szCs w:val="24"/>
          <w:lang w:eastAsia="hi-IN" w:bidi="hi-IN"/>
        </w:rPr>
        <w:t>e</w:t>
      </w:r>
      <w:r w:rsidR="006677B0" w:rsidRPr="00234101">
        <w:rPr>
          <w:rFonts w:ascii="Trebuchet MS" w:hAnsi="Trebuchet MS"/>
          <w:szCs w:val="24"/>
          <w:lang w:eastAsia="hi-IN" w:bidi="hi-IN"/>
        </w:rPr>
        <w:t xml:space="preserve"> integrat</w:t>
      </w:r>
      <w:r w:rsidR="00276627" w:rsidRPr="00234101">
        <w:rPr>
          <w:rFonts w:ascii="Trebuchet MS" w:hAnsi="Trebuchet MS"/>
          <w:szCs w:val="24"/>
          <w:lang w:eastAsia="hi-IN" w:bidi="hi-IN"/>
        </w:rPr>
        <w:t>ă</w:t>
      </w:r>
      <w:r w:rsidR="006677B0" w:rsidRPr="00234101">
        <w:rPr>
          <w:rFonts w:ascii="Trebuchet MS" w:hAnsi="Trebuchet MS"/>
          <w:szCs w:val="24"/>
          <w:lang w:eastAsia="hi-IN" w:bidi="hi-IN"/>
        </w:rPr>
        <w:t xml:space="preserve"> cu </w:t>
      </w:r>
      <w:r w:rsidR="00276627" w:rsidRPr="00234101">
        <w:rPr>
          <w:rFonts w:ascii="Trebuchet MS" w:hAnsi="Trebuchet MS"/>
          <w:szCs w:val="24"/>
          <w:lang w:eastAsia="hi-IN" w:bidi="hi-IN"/>
        </w:rPr>
        <w:t>Componenta</w:t>
      </w:r>
      <w:r w:rsidR="006677B0" w:rsidRPr="00234101">
        <w:rPr>
          <w:rFonts w:ascii="Trebuchet MS" w:hAnsi="Trebuchet MS"/>
          <w:szCs w:val="24"/>
          <w:lang w:eastAsia="hi-IN" w:bidi="hi-IN"/>
        </w:rPr>
        <w:t xml:space="preserve"> de control </w:t>
      </w:r>
      <w:r w:rsidR="00276627" w:rsidRPr="00234101">
        <w:rPr>
          <w:rFonts w:ascii="Trebuchet MS" w:hAnsi="Trebuchet MS"/>
          <w:szCs w:val="24"/>
          <w:lang w:eastAsia="hi-IN" w:bidi="hi-IN"/>
        </w:rPr>
        <w:t xml:space="preserve">al </w:t>
      </w:r>
      <w:r w:rsidR="006677B0" w:rsidRPr="00234101">
        <w:rPr>
          <w:rFonts w:ascii="Trebuchet MS" w:hAnsi="Trebuchet MS"/>
          <w:szCs w:val="24"/>
          <w:lang w:eastAsia="hi-IN" w:bidi="hi-IN"/>
        </w:rPr>
        <w:t>acces</w:t>
      </w:r>
      <w:r w:rsidR="00276627" w:rsidRPr="00234101">
        <w:rPr>
          <w:rFonts w:ascii="Trebuchet MS" w:hAnsi="Trebuchet MS"/>
          <w:szCs w:val="24"/>
          <w:lang w:eastAsia="hi-IN" w:bidi="hi-IN"/>
        </w:rPr>
        <w:t>ului utilizatorilor la sistem</w:t>
      </w:r>
      <w:r w:rsidR="006677B0" w:rsidRPr="00234101">
        <w:rPr>
          <w:rFonts w:ascii="Trebuchet MS" w:hAnsi="Trebuchet MS"/>
          <w:szCs w:val="24"/>
          <w:lang w:eastAsia="hi-IN" w:bidi="hi-IN"/>
        </w:rPr>
        <w:t xml:space="preserve"> pentru asigurarea SSO (autentificare unica)</w:t>
      </w:r>
    </w:p>
    <w:p w14:paraId="6A15BB98" w14:textId="07E6CEA4" w:rsidR="006677B0" w:rsidRPr="00234101" w:rsidRDefault="00276627"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Soluția</w:t>
      </w:r>
      <w:r w:rsidR="006677B0" w:rsidRPr="00234101">
        <w:rPr>
          <w:rFonts w:ascii="Trebuchet MS" w:hAnsi="Trebuchet MS"/>
          <w:szCs w:val="24"/>
          <w:lang w:eastAsia="hi-IN" w:bidi="hi-IN"/>
        </w:rPr>
        <w:t xml:space="preserve"> trebuie sa identifice utilizatorul la </w:t>
      </w:r>
      <w:r w:rsidRPr="00234101">
        <w:rPr>
          <w:rFonts w:ascii="Trebuchet MS" w:hAnsi="Trebuchet MS"/>
          <w:szCs w:val="24"/>
          <w:lang w:eastAsia="hi-IN" w:bidi="hi-IN"/>
        </w:rPr>
        <w:t>începutul</w:t>
      </w:r>
      <w:r w:rsidR="006677B0" w:rsidRPr="00234101">
        <w:rPr>
          <w:rFonts w:ascii="Trebuchet MS" w:hAnsi="Trebuchet MS"/>
          <w:szCs w:val="24"/>
          <w:lang w:eastAsia="hi-IN" w:bidi="hi-IN"/>
        </w:rPr>
        <w:t xml:space="preserve"> sesiunii de lucru (s</w:t>
      </w:r>
      <w:r w:rsidRPr="00234101">
        <w:rPr>
          <w:rFonts w:ascii="Trebuchet MS" w:hAnsi="Trebuchet MS"/>
          <w:szCs w:val="24"/>
          <w:lang w:eastAsia="hi-IN" w:bidi="hi-IN"/>
        </w:rPr>
        <w:t>ă</w:t>
      </w:r>
      <w:r w:rsidR="006677B0" w:rsidRPr="00234101">
        <w:rPr>
          <w:rFonts w:ascii="Trebuchet MS" w:hAnsi="Trebuchet MS"/>
          <w:szCs w:val="24"/>
          <w:lang w:eastAsia="hi-IN" w:bidi="hi-IN"/>
        </w:rPr>
        <w:t xml:space="preserve"> cear</w:t>
      </w:r>
      <w:r w:rsidRPr="00234101">
        <w:rPr>
          <w:rFonts w:ascii="Trebuchet MS" w:hAnsi="Trebuchet MS"/>
          <w:szCs w:val="24"/>
          <w:lang w:eastAsia="hi-IN" w:bidi="hi-IN"/>
        </w:rPr>
        <w:t>ă</w:t>
      </w:r>
      <w:r w:rsidR="006677B0" w:rsidRPr="00234101">
        <w:rPr>
          <w:rFonts w:ascii="Trebuchet MS" w:hAnsi="Trebuchet MS"/>
          <w:szCs w:val="24"/>
          <w:lang w:eastAsia="hi-IN" w:bidi="hi-IN"/>
        </w:rPr>
        <w:t xml:space="preserve"> introducerea unui nume de utilizator </w:t>
      </w:r>
      <w:r w:rsidRPr="00234101">
        <w:rPr>
          <w:rFonts w:ascii="Trebuchet MS" w:hAnsi="Trebuchet MS"/>
          <w:szCs w:val="24"/>
          <w:lang w:eastAsia="hi-IN" w:bidi="hi-IN"/>
        </w:rPr>
        <w:t>ș</w:t>
      </w:r>
      <w:r w:rsidR="006677B0" w:rsidRPr="00234101">
        <w:rPr>
          <w:rFonts w:ascii="Trebuchet MS" w:hAnsi="Trebuchet MS"/>
          <w:szCs w:val="24"/>
          <w:lang w:eastAsia="hi-IN" w:bidi="hi-IN"/>
        </w:rPr>
        <w:t xml:space="preserve">i parola sau integrare </w:t>
      </w:r>
      <w:r w:rsidRPr="00234101">
        <w:rPr>
          <w:rFonts w:ascii="Trebuchet MS" w:hAnsi="Trebuchet MS"/>
          <w:szCs w:val="24"/>
          <w:lang w:eastAsia="hi-IN" w:bidi="hi-IN"/>
        </w:rPr>
        <w:t>cu</w:t>
      </w:r>
      <w:r w:rsidR="006677B0" w:rsidRPr="00234101">
        <w:rPr>
          <w:rFonts w:ascii="Trebuchet MS" w:hAnsi="Trebuchet MS"/>
          <w:szCs w:val="24"/>
          <w:lang w:eastAsia="hi-IN" w:bidi="hi-IN"/>
        </w:rPr>
        <w:t xml:space="preserve"> SSO)</w:t>
      </w:r>
    </w:p>
    <w:p w14:paraId="5ECA9A52" w14:textId="43EEA905"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Filtrarea accesului la </w:t>
      </w:r>
      <w:r w:rsidR="00276627" w:rsidRPr="00234101">
        <w:rPr>
          <w:rFonts w:ascii="Trebuchet MS" w:hAnsi="Trebuchet MS"/>
          <w:szCs w:val="24"/>
          <w:lang w:eastAsia="hi-IN" w:bidi="hi-IN"/>
        </w:rPr>
        <w:t>activitățile</w:t>
      </w:r>
      <w:r w:rsidRPr="00234101">
        <w:rPr>
          <w:rFonts w:ascii="Trebuchet MS" w:hAnsi="Trebuchet MS"/>
          <w:szCs w:val="24"/>
          <w:lang w:eastAsia="hi-IN" w:bidi="hi-IN"/>
        </w:rPr>
        <w:t xml:space="preserve"> din sistem trebuie sa se </w:t>
      </w:r>
      <w:r w:rsidR="00276627" w:rsidRPr="00234101">
        <w:rPr>
          <w:rFonts w:ascii="Trebuchet MS" w:hAnsi="Trebuchet MS"/>
          <w:szCs w:val="24"/>
          <w:lang w:eastAsia="hi-IN" w:bidi="hi-IN"/>
        </w:rPr>
        <w:t>facă</w:t>
      </w:r>
      <w:r w:rsidRPr="00234101">
        <w:rPr>
          <w:rFonts w:ascii="Trebuchet MS" w:hAnsi="Trebuchet MS"/>
          <w:szCs w:val="24"/>
          <w:lang w:eastAsia="hi-IN" w:bidi="hi-IN"/>
        </w:rPr>
        <w:t xml:space="preserve"> pe baza de roluri, unde rolurile </w:t>
      </w:r>
      <w:r w:rsidR="00276627" w:rsidRPr="00234101">
        <w:rPr>
          <w:rFonts w:ascii="Trebuchet MS" w:hAnsi="Trebuchet MS"/>
          <w:szCs w:val="24"/>
          <w:lang w:eastAsia="hi-IN" w:bidi="hi-IN"/>
        </w:rPr>
        <w:t>reprezintă</w:t>
      </w:r>
      <w:r w:rsidRPr="00234101">
        <w:rPr>
          <w:rFonts w:ascii="Trebuchet MS" w:hAnsi="Trebuchet MS"/>
          <w:szCs w:val="24"/>
          <w:lang w:eastAsia="hi-IN" w:bidi="hi-IN"/>
        </w:rPr>
        <w:t xml:space="preserve"> </w:t>
      </w:r>
      <w:r w:rsidR="00276627" w:rsidRPr="00234101">
        <w:rPr>
          <w:rFonts w:ascii="Trebuchet MS" w:hAnsi="Trebuchet MS"/>
          <w:szCs w:val="24"/>
          <w:lang w:eastAsia="hi-IN" w:bidi="hi-IN"/>
        </w:rPr>
        <w:t>grupări</w:t>
      </w:r>
      <w:r w:rsidRPr="00234101">
        <w:rPr>
          <w:rFonts w:ascii="Trebuchet MS" w:hAnsi="Trebuchet MS"/>
          <w:szCs w:val="24"/>
          <w:lang w:eastAsia="hi-IN" w:bidi="hi-IN"/>
        </w:rPr>
        <w:t xml:space="preserve"> logice de drepturi de acces</w:t>
      </w:r>
    </w:p>
    <w:p w14:paraId="1D8F2F68" w14:textId="3183B4B4" w:rsidR="006677B0" w:rsidRPr="00234101" w:rsidRDefault="00276627"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Să s</w:t>
      </w:r>
      <w:r w:rsidR="006677B0" w:rsidRPr="00234101">
        <w:rPr>
          <w:rFonts w:ascii="Trebuchet MS" w:hAnsi="Trebuchet MS"/>
          <w:szCs w:val="24"/>
          <w:lang w:eastAsia="hi-IN" w:bidi="hi-IN"/>
        </w:rPr>
        <w:t>uport</w:t>
      </w:r>
      <w:r w:rsidRPr="00234101">
        <w:rPr>
          <w:rFonts w:ascii="Trebuchet MS" w:hAnsi="Trebuchet MS"/>
          <w:szCs w:val="24"/>
          <w:lang w:eastAsia="hi-IN" w:bidi="hi-IN"/>
        </w:rPr>
        <w:t>e</w:t>
      </w:r>
      <w:r w:rsidR="006677B0" w:rsidRPr="00234101">
        <w:rPr>
          <w:rFonts w:ascii="Trebuchet MS" w:hAnsi="Trebuchet MS"/>
          <w:szCs w:val="24"/>
          <w:lang w:eastAsia="hi-IN" w:bidi="hi-IN"/>
        </w:rPr>
        <w:t xml:space="preserve"> politici avansate de parole: lungime parola, </w:t>
      </w:r>
      <w:r w:rsidRPr="00234101">
        <w:rPr>
          <w:rFonts w:ascii="Trebuchet MS" w:hAnsi="Trebuchet MS"/>
          <w:szCs w:val="24"/>
          <w:lang w:eastAsia="hi-IN" w:bidi="hi-IN"/>
        </w:rPr>
        <w:t>număr</w:t>
      </w:r>
      <w:r w:rsidR="006677B0" w:rsidRPr="00234101">
        <w:rPr>
          <w:rFonts w:ascii="Trebuchet MS" w:hAnsi="Trebuchet MS"/>
          <w:szCs w:val="24"/>
          <w:lang w:eastAsia="hi-IN" w:bidi="hi-IN"/>
        </w:rPr>
        <w:t xml:space="preserve"> si tipuri de caractere necesare, s</w:t>
      </w:r>
      <w:r w:rsidRPr="00234101">
        <w:rPr>
          <w:rFonts w:ascii="Trebuchet MS" w:hAnsi="Trebuchet MS"/>
          <w:szCs w:val="24"/>
          <w:lang w:eastAsia="hi-IN" w:bidi="hi-IN"/>
        </w:rPr>
        <w:t>ă</w:t>
      </w:r>
      <w:r w:rsidR="006677B0" w:rsidRPr="00234101">
        <w:rPr>
          <w:rFonts w:ascii="Trebuchet MS" w:hAnsi="Trebuchet MS"/>
          <w:szCs w:val="24"/>
          <w:lang w:eastAsia="hi-IN" w:bidi="hi-IN"/>
        </w:rPr>
        <w:t xml:space="preserve"> </w:t>
      </w:r>
      <w:r w:rsidRPr="00234101">
        <w:rPr>
          <w:rFonts w:ascii="Trebuchet MS" w:hAnsi="Trebuchet MS"/>
          <w:szCs w:val="24"/>
          <w:lang w:eastAsia="hi-IN" w:bidi="hi-IN"/>
        </w:rPr>
        <w:t>împiedice</w:t>
      </w:r>
      <w:r w:rsidR="006677B0" w:rsidRPr="00234101">
        <w:rPr>
          <w:rFonts w:ascii="Trebuchet MS" w:hAnsi="Trebuchet MS"/>
          <w:szCs w:val="24"/>
          <w:lang w:eastAsia="hi-IN" w:bidi="hi-IN"/>
        </w:rPr>
        <w:t xml:space="preserve"> reutilizarea </w:t>
      </w:r>
      <w:r w:rsidRPr="00234101">
        <w:rPr>
          <w:rFonts w:ascii="Trebuchet MS" w:hAnsi="Trebuchet MS"/>
          <w:szCs w:val="24"/>
          <w:lang w:eastAsia="hi-IN" w:bidi="hi-IN"/>
        </w:rPr>
        <w:t>aceleași</w:t>
      </w:r>
      <w:r w:rsidR="006677B0" w:rsidRPr="00234101">
        <w:rPr>
          <w:rFonts w:ascii="Trebuchet MS" w:hAnsi="Trebuchet MS"/>
          <w:szCs w:val="24"/>
          <w:lang w:eastAsia="hi-IN" w:bidi="hi-IN"/>
        </w:rPr>
        <w:t xml:space="preserve"> parole </w:t>
      </w:r>
      <w:r w:rsidRPr="00234101">
        <w:rPr>
          <w:rFonts w:ascii="Trebuchet MS" w:hAnsi="Trebuchet MS"/>
          <w:szCs w:val="24"/>
          <w:lang w:eastAsia="hi-IN" w:bidi="hi-IN"/>
        </w:rPr>
        <w:t>î</w:t>
      </w:r>
      <w:r w:rsidR="006677B0" w:rsidRPr="00234101">
        <w:rPr>
          <w:rFonts w:ascii="Trebuchet MS" w:hAnsi="Trebuchet MS"/>
          <w:szCs w:val="24"/>
          <w:lang w:eastAsia="hi-IN" w:bidi="hi-IN"/>
        </w:rPr>
        <w:t xml:space="preserve">n mod repetat </w:t>
      </w:r>
      <w:r w:rsidRPr="00234101">
        <w:rPr>
          <w:rFonts w:ascii="Trebuchet MS" w:hAnsi="Trebuchet MS"/>
          <w:szCs w:val="24"/>
          <w:lang w:eastAsia="hi-IN" w:bidi="hi-IN"/>
        </w:rPr>
        <w:t>după</w:t>
      </w:r>
      <w:r w:rsidR="006677B0" w:rsidRPr="00234101">
        <w:rPr>
          <w:rFonts w:ascii="Trebuchet MS" w:hAnsi="Trebuchet MS"/>
          <w:szCs w:val="24"/>
          <w:lang w:eastAsia="hi-IN" w:bidi="hi-IN"/>
        </w:rPr>
        <w:t xml:space="preserve"> expirare, </w:t>
      </w:r>
      <w:r w:rsidRPr="00234101">
        <w:rPr>
          <w:rFonts w:ascii="Trebuchet MS" w:hAnsi="Trebuchet MS"/>
          <w:szCs w:val="24"/>
          <w:lang w:eastAsia="hi-IN" w:bidi="hi-IN"/>
        </w:rPr>
        <w:t>dicționar</w:t>
      </w:r>
      <w:r w:rsidR="006677B0" w:rsidRPr="00234101">
        <w:rPr>
          <w:rFonts w:ascii="Trebuchet MS" w:hAnsi="Trebuchet MS"/>
          <w:szCs w:val="24"/>
          <w:lang w:eastAsia="hi-IN" w:bidi="hi-IN"/>
        </w:rPr>
        <w:t xml:space="preserve"> de parole care nu trebuie utilizate</w:t>
      </w:r>
    </w:p>
    <w:p w14:paraId="191A66AD" w14:textId="6AEB9552"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276627" w:rsidRPr="00234101">
        <w:rPr>
          <w:rFonts w:ascii="Trebuchet MS" w:hAnsi="Trebuchet MS"/>
          <w:szCs w:val="24"/>
          <w:lang w:eastAsia="hi-IN" w:bidi="hi-IN"/>
        </w:rPr>
        <w:t>ă</w:t>
      </w:r>
      <w:r w:rsidRPr="00234101">
        <w:rPr>
          <w:rFonts w:ascii="Trebuchet MS" w:hAnsi="Trebuchet MS"/>
          <w:szCs w:val="24"/>
          <w:lang w:eastAsia="hi-IN" w:bidi="hi-IN"/>
        </w:rPr>
        <w:t xml:space="preserve"> poată </w:t>
      </w:r>
      <w:r w:rsidR="00276627" w:rsidRPr="00234101">
        <w:rPr>
          <w:rFonts w:ascii="Trebuchet MS" w:hAnsi="Trebuchet MS"/>
          <w:szCs w:val="24"/>
          <w:lang w:eastAsia="hi-IN" w:bidi="hi-IN"/>
        </w:rPr>
        <w:t>înregistra</w:t>
      </w:r>
      <w:r w:rsidRPr="00234101">
        <w:rPr>
          <w:rFonts w:ascii="Trebuchet MS" w:hAnsi="Trebuchet MS"/>
          <w:szCs w:val="24"/>
          <w:lang w:eastAsia="hi-IN" w:bidi="hi-IN"/>
        </w:rPr>
        <w:t xml:space="preserve"> </w:t>
      </w:r>
      <w:r w:rsidR="00276627" w:rsidRPr="00234101">
        <w:rPr>
          <w:rFonts w:ascii="Trebuchet MS" w:hAnsi="Trebuchet MS"/>
          <w:szCs w:val="24"/>
          <w:lang w:eastAsia="hi-IN" w:bidi="hi-IN"/>
        </w:rPr>
        <w:t>î</w:t>
      </w:r>
      <w:r w:rsidRPr="00234101">
        <w:rPr>
          <w:rFonts w:ascii="Trebuchet MS" w:hAnsi="Trebuchet MS"/>
          <w:szCs w:val="24"/>
          <w:lang w:eastAsia="hi-IN" w:bidi="hi-IN"/>
        </w:rPr>
        <w:t xml:space="preserve">n sistemele </w:t>
      </w:r>
      <w:r w:rsidR="00276627" w:rsidRPr="00234101">
        <w:rPr>
          <w:rFonts w:ascii="Trebuchet MS" w:hAnsi="Trebuchet MS"/>
          <w:szCs w:val="24"/>
          <w:lang w:eastAsia="hi-IN" w:bidi="hi-IN"/>
        </w:rPr>
        <w:t>destinație</w:t>
      </w:r>
      <w:r w:rsidRPr="00234101">
        <w:rPr>
          <w:rFonts w:ascii="Trebuchet MS" w:hAnsi="Trebuchet MS"/>
          <w:szCs w:val="24"/>
          <w:lang w:eastAsia="hi-IN" w:bidi="hi-IN"/>
        </w:rPr>
        <w:t xml:space="preserve"> parole pentru conturile de sistem administrate </w:t>
      </w:r>
    </w:p>
    <w:p w14:paraId="24E1AFAD" w14:textId="16F35BB3"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Politici de parole multiple pentru </w:t>
      </w:r>
      <w:r w:rsidR="00276627" w:rsidRPr="00234101">
        <w:rPr>
          <w:rFonts w:ascii="Trebuchet MS" w:hAnsi="Trebuchet MS"/>
          <w:szCs w:val="24"/>
          <w:lang w:eastAsia="hi-IN" w:bidi="hi-IN"/>
        </w:rPr>
        <w:t>aceeași</w:t>
      </w:r>
      <w:r w:rsidRPr="00234101">
        <w:rPr>
          <w:rFonts w:ascii="Trebuchet MS" w:hAnsi="Trebuchet MS"/>
          <w:szCs w:val="24"/>
          <w:lang w:eastAsia="hi-IN" w:bidi="hi-IN"/>
        </w:rPr>
        <w:t xml:space="preserve"> resurs</w:t>
      </w:r>
      <w:r w:rsidR="00276627" w:rsidRPr="00234101">
        <w:rPr>
          <w:rFonts w:ascii="Trebuchet MS" w:hAnsi="Trebuchet MS"/>
          <w:szCs w:val="24"/>
          <w:lang w:eastAsia="hi-IN" w:bidi="hi-IN"/>
        </w:rPr>
        <w:t>ă</w:t>
      </w:r>
    </w:p>
    <w:p w14:paraId="589A2513" w14:textId="7A20D650"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Alocarea de drepturi de acces către utilizatori pe baza de politici de acces asociate anumitor departamente, </w:t>
      </w:r>
      <w:r w:rsidR="00276627" w:rsidRPr="00234101">
        <w:rPr>
          <w:rFonts w:ascii="Trebuchet MS" w:hAnsi="Trebuchet MS"/>
          <w:szCs w:val="24"/>
          <w:lang w:eastAsia="hi-IN" w:bidi="hi-IN"/>
        </w:rPr>
        <w:t>poziții</w:t>
      </w:r>
      <w:r w:rsidRPr="00234101">
        <w:rPr>
          <w:rFonts w:ascii="Trebuchet MS" w:hAnsi="Trebuchet MS"/>
          <w:szCs w:val="24"/>
          <w:lang w:eastAsia="hi-IN" w:bidi="hi-IN"/>
        </w:rPr>
        <w:t xml:space="preserve"> sau altor atribute legate de profilul utilizatorului</w:t>
      </w:r>
    </w:p>
    <w:p w14:paraId="2C8D1EE0" w14:textId="4D2A00F7"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276627" w:rsidRPr="00234101">
        <w:rPr>
          <w:rFonts w:ascii="Trebuchet MS" w:hAnsi="Trebuchet MS"/>
          <w:szCs w:val="24"/>
          <w:lang w:eastAsia="hi-IN" w:bidi="hi-IN"/>
        </w:rPr>
        <w:t>ă</w:t>
      </w:r>
      <w:r w:rsidRPr="00234101">
        <w:rPr>
          <w:rFonts w:ascii="Trebuchet MS" w:hAnsi="Trebuchet MS"/>
          <w:szCs w:val="24"/>
          <w:lang w:eastAsia="hi-IN" w:bidi="hi-IN"/>
        </w:rPr>
        <w:t xml:space="preserve"> ofere facilit</w:t>
      </w:r>
      <w:r w:rsidR="00276627" w:rsidRPr="00234101">
        <w:rPr>
          <w:rFonts w:ascii="Trebuchet MS" w:hAnsi="Trebuchet MS"/>
          <w:szCs w:val="24"/>
          <w:lang w:eastAsia="hi-IN" w:bidi="hi-IN"/>
        </w:rPr>
        <w:t>ă</w:t>
      </w:r>
      <w:r w:rsidRPr="00234101">
        <w:rPr>
          <w:rFonts w:ascii="Trebuchet MS" w:hAnsi="Trebuchet MS"/>
          <w:szCs w:val="24"/>
          <w:lang w:eastAsia="hi-IN" w:bidi="hi-IN"/>
        </w:rPr>
        <w:t xml:space="preserve">ți de administrare a rolurilor de acces din </w:t>
      </w:r>
      <w:r w:rsidR="00276627" w:rsidRPr="00234101">
        <w:rPr>
          <w:rFonts w:ascii="Trebuchet MS" w:hAnsi="Trebuchet MS"/>
          <w:szCs w:val="24"/>
          <w:lang w:eastAsia="hi-IN" w:bidi="hi-IN"/>
        </w:rPr>
        <w:t>organizație</w:t>
      </w:r>
      <w:r w:rsidRPr="00234101">
        <w:rPr>
          <w:rFonts w:ascii="Trebuchet MS" w:hAnsi="Trebuchet MS"/>
          <w:szCs w:val="24"/>
          <w:lang w:eastAsia="hi-IN" w:bidi="hi-IN"/>
        </w:rPr>
        <w:t xml:space="preserve">, cu posibilitatea </w:t>
      </w:r>
      <w:r w:rsidR="00276627" w:rsidRPr="00234101">
        <w:rPr>
          <w:rFonts w:ascii="Trebuchet MS" w:hAnsi="Trebuchet MS"/>
          <w:szCs w:val="24"/>
          <w:lang w:eastAsia="hi-IN" w:bidi="hi-IN"/>
        </w:rPr>
        <w:t>alocării</w:t>
      </w:r>
      <w:r w:rsidRPr="00234101">
        <w:rPr>
          <w:rFonts w:ascii="Trebuchet MS" w:hAnsi="Trebuchet MS"/>
          <w:szCs w:val="24"/>
          <w:lang w:eastAsia="hi-IN" w:bidi="hi-IN"/>
        </w:rPr>
        <w:t xml:space="preserve"> de resurse </w:t>
      </w:r>
      <w:r w:rsidR="00276627" w:rsidRPr="00234101">
        <w:rPr>
          <w:rFonts w:ascii="Trebuchet MS" w:hAnsi="Trebuchet MS"/>
          <w:szCs w:val="24"/>
          <w:lang w:eastAsia="hi-IN" w:bidi="hi-IN"/>
        </w:rPr>
        <w:t>î</w:t>
      </w:r>
      <w:r w:rsidRPr="00234101">
        <w:rPr>
          <w:rFonts w:ascii="Trebuchet MS" w:hAnsi="Trebuchet MS"/>
          <w:szCs w:val="24"/>
          <w:lang w:eastAsia="hi-IN" w:bidi="hi-IN"/>
        </w:rPr>
        <w:t xml:space="preserve">n </w:t>
      </w:r>
      <w:r w:rsidR="00276627" w:rsidRPr="00234101">
        <w:rPr>
          <w:rFonts w:ascii="Trebuchet MS" w:hAnsi="Trebuchet MS"/>
          <w:szCs w:val="24"/>
          <w:lang w:eastAsia="hi-IN" w:bidi="hi-IN"/>
        </w:rPr>
        <w:t>funcție</w:t>
      </w:r>
      <w:r w:rsidRPr="00234101">
        <w:rPr>
          <w:rFonts w:ascii="Trebuchet MS" w:hAnsi="Trebuchet MS"/>
          <w:szCs w:val="24"/>
          <w:lang w:eastAsia="hi-IN" w:bidi="hi-IN"/>
        </w:rPr>
        <w:t xml:space="preserve"> de rol</w:t>
      </w:r>
    </w:p>
    <w:p w14:paraId="3CE63591" w14:textId="7D554132" w:rsidR="006677B0" w:rsidRPr="00234101" w:rsidRDefault="006677B0" w:rsidP="00B43E2C">
      <w:pPr>
        <w:numPr>
          <w:ilvl w:val="0"/>
          <w:numId w:val="139"/>
        </w:numPr>
        <w:spacing w:after="0" w:line="240" w:lineRule="auto"/>
        <w:rPr>
          <w:rFonts w:ascii="Trebuchet MS" w:hAnsi="Trebuchet MS"/>
          <w:szCs w:val="24"/>
          <w:lang w:eastAsia="hi-IN" w:bidi="hi-IN"/>
        </w:rPr>
      </w:pPr>
      <w:r w:rsidRPr="00234101">
        <w:rPr>
          <w:rFonts w:ascii="Trebuchet MS" w:hAnsi="Trebuchet MS"/>
          <w:szCs w:val="24"/>
          <w:lang w:eastAsia="hi-IN" w:bidi="hi-IN"/>
        </w:rPr>
        <w:t>S</w:t>
      </w:r>
      <w:r w:rsidR="00276627" w:rsidRPr="00234101">
        <w:rPr>
          <w:rFonts w:ascii="Trebuchet MS" w:hAnsi="Trebuchet MS"/>
          <w:szCs w:val="24"/>
          <w:lang w:eastAsia="hi-IN" w:bidi="hi-IN"/>
        </w:rPr>
        <w:t>ă</w:t>
      </w:r>
      <w:r w:rsidRPr="00234101">
        <w:rPr>
          <w:rFonts w:ascii="Trebuchet MS" w:hAnsi="Trebuchet MS"/>
          <w:szCs w:val="24"/>
          <w:lang w:eastAsia="hi-IN" w:bidi="hi-IN"/>
        </w:rPr>
        <w:t xml:space="preserve"> permită definirea de ierarhii de roluri </w:t>
      </w:r>
      <w:r w:rsidR="00276627" w:rsidRPr="00234101">
        <w:rPr>
          <w:rFonts w:ascii="Trebuchet MS" w:hAnsi="Trebuchet MS"/>
          <w:szCs w:val="24"/>
          <w:lang w:eastAsia="hi-IN" w:bidi="hi-IN"/>
        </w:rPr>
        <w:t>î</w:t>
      </w:r>
      <w:r w:rsidRPr="00234101">
        <w:rPr>
          <w:rFonts w:ascii="Trebuchet MS" w:hAnsi="Trebuchet MS"/>
          <w:szCs w:val="24"/>
          <w:lang w:eastAsia="hi-IN" w:bidi="hi-IN"/>
        </w:rPr>
        <w:t>n mod vizual</w:t>
      </w:r>
    </w:p>
    <w:p w14:paraId="71AB48DA" w14:textId="77777777" w:rsidR="009125AE" w:rsidRPr="00234101" w:rsidRDefault="009125AE" w:rsidP="00234101">
      <w:pPr>
        <w:spacing w:after="0" w:line="240" w:lineRule="auto"/>
        <w:rPr>
          <w:rFonts w:ascii="Trebuchet MS" w:hAnsi="Trebuchet MS"/>
          <w:szCs w:val="24"/>
          <w:lang w:eastAsia="hi-IN" w:bidi="hi-IN"/>
        </w:rPr>
      </w:pPr>
    </w:p>
    <w:p w14:paraId="6ED68579" w14:textId="77777777" w:rsidR="00065F6A" w:rsidRPr="00234101" w:rsidRDefault="00065F6A" w:rsidP="00234101">
      <w:pPr>
        <w:pStyle w:val="Heading3"/>
        <w:spacing w:before="0" w:after="0" w:line="240" w:lineRule="auto"/>
        <w:rPr>
          <w:rFonts w:ascii="Trebuchet MS" w:hAnsi="Trebuchet MS"/>
          <w:sz w:val="24"/>
          <w:szCs w:val="24"/>
        </w:rPr>
      </w:pPr>
      <w:bookmarkStart w:id="226" w:name="_Toc212717953"/>
      <w:r w:rsidRPr="00234101">
        <w:rPr>
          <w:rFonts w:ascii="Trebuchet MS" w:hAnsi="Trebuchet MS"/>
          <w:sz w:val="24"/>
          <w:szCs w:val="24"/>
        </w:rPr>
        <w:t>Componenta de autentificare securizată a utilizatorilor</w:t>
      </w:r>
      <w:bookmarkEnd w:id="226"/>
    </w:p>
    <w:p w14:paraId="7861CEB4" w14:textId="77777777" w:rsidR="00546ADC" w:rsidRPr="00234101" w:rsidRDefault="00546ADC" w:rsidP="00234101">
      <w:pPr>
        <w:spacing w:after="0" w:line="240" w:lineRule="auto"/>
        <w:rPr>
          <w:rFonts w:ascii="Trebuchet MS" w:eastAsia="Times New Roman" w:hAnsi="Trebuchet MS" w:cs="Times New Roman"/>
          <w:szCs w:val="24"/>
          <w:lang w:eastAsia="zh-CN"/>
        </w:rPr>
      </w:pPr>
    </w:p>
    <w:p w14:paraId="575163BD" w14:textId="1D2A3C8E" w:rsidR="00276627" w:rsidRPr="00234101" w:rsidRDefault="00276627" w:rsidP="00234101">
      <w:p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Componenta de autentificare securizată trebuie să asigure autentificarea în condiții de siguranță a utilizatorilor. Componenta trebuie sa fie o soluție de tip „COTS” care să asigure  următoarele funcționalități:</w:t>
      </w:r>
    </w:p>
    <w:p w14:paraId="686C2CDD" w14:textId="77777777" w:rsidR="00276627" w:rsidRPr="00234101" w:rsidRDefault="00276627" w:rsidP="00B43E2C">
      <w:pPr>
        <w:numPr>
          <w:ilvl w:val="0"/>
          <w:numId w:val="141"/>
        </w:num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trebuie să permită autentificarea utilizatorilor care folosesc dispozitive mobile pentru acces.</w:t>
      </w:r>
    </w:p>
    <w:p w14:paraId="19020702" w14:textId="699DDDA3" w:rsidR="00276627" w:rsidRPr="00234101" w:rsidRDefault="00276627" w:rsidP="00B43E2C">
      <w:pPr>
        <w:numPr>
          <w:ilvl w:val="0"/>
          <w:numId w:val="141"/>
        </w:num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trebuie să permită autentificarea bazată pe 2 factori – cel puțin nume utilizator si parola + cod OTP transmis prin e-mail.</w:t>
      </w:r>
    </w:p>
    <w:p w14:paraId="7DD3A0B4" w14:textId="617CD842" w:rsidR="00276627" w:rsidRPr="00234101" w:rsidRDefault="00276627" w:rsidP="00B43E2C">
      <w:pPr>
        <w:numPr>
          <w:ilvl w:val="0"/>
          <w:numId w:val="141"/>
        </w:num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trebuie să permită autentificarea prin mijloace moderne de autentificare cum sunt autentificarea fără parolă (passwordless) prin protocoale standard cum este FIDO, precum și autentificarea prin push authentication sau scan QR code cu o aplicație mobilă ce poate fi utilizată pentru autentificarea utilizatorilor. </w:t>
      </w:r>
    </w:p>
    <w:p w14:paraId="3AC91672" w14:textId="77777777" w:rsidR="00276627" w:rsidRPr="00234101" w:rsidRDefault="00276627" w:rsidP="00B43E2C">
      <w:pPr>
        <w:numPr>
          <w:ilvl w:val="0"/>
          <w:numId w:val="141"/>
        </w:num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trebuie să permită auto-înrolarea utilizatorilor pentru primirea credențialelor de acces de tip cod acces de unică folosință (OTP) și validarea / invalidarea automată a solicitărilor pe baza tipului de utilizator sau alte criterii predefinite.</w:t>
      </w:r>
    </w:p>
    <w:p w14:paraId="4F6EF366" w14:textId="3B5431F7" w:rsidR="00276627" w:rsidRPr="00234101" w:rsidRDefault="00276627" w:rsidP="00B43E2C">
      <w:pPr>
        <w:numPr>
          <w:ilvl w:val="0"/>
          <w:numId w:val="141"/>
        </w:num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Soluția trebuie să evalueze nivelul de risc asociat operațiunii de autentificare a utilizatorilor și să faciliteze autentificarea sigură a utilizatorilor înregistrați în sistem prin următoarele funcționalități:</w:t>
      </w:r>
    </w:p>
    <w:p w14:paraId="6E7C5DAE" w14:textId="77777777" w:rsidR="00276627" w:rsidRPr="00234101" w:rsidRDefault="00276627" w:rsidP="00B43E2C">
      <w:pPr>
        <w:numPr>
          <w:ilvl w:val="1"/>
          <w:numId w:val="141"/>
        </w:num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Autentificarea utilizatorilor cu grad redus de risc la resurse specifice se va realiza prin autentificare simplă – passwordless sau nume utilizator și parolă;</w:t>
      </w:r>
    </w:p>
    <w:p w14:paraId="3422BCF2" w14:textId="2D7146F1" w:rsidR="00276627" w:rsidRPr="00234101" w:rsidRDefault="00276627" w:rsidP="00B43E2C">
      <w:pPr>
        <w:numPr>
          <w:ilvl w:val="1"/>
          <w:numId w:val="141"/>
        </w:num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În cazul detectării unui nivel de risc ridicat, autentificarea utilizatorilor se va realiza prin parola de acces de unică folosință (OTP), solicitată suplimentar față de nume utilizator și parolă sau ca alternativă la parola OTP – prin mesaj push authentication sau scan cod QR;</w:t>
      </w:r>
    </w:p>
    <w:p w14:paraId="33B75693" w14:textId="50791442" w:rsidR="00276627" w:rsidRPr="00234101" w:rsidRDefault="00276627" w:rsidP="00B43E2C">
      <w:pPr>
        <w:numPr>
          <w:ilvl w:val="1"/>
          <w:numId w:val="141"/>
        </w:num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Autentificarea tuturor utilizatorilor la resurse cu nivel înalt de senzitivitate se va realiza prin 2 factori de autentificare – nume utilizator și parola plus parola de acces de unică folosință (OTP) sau metode similare (push authentication sau scan cod QR),</w:t>
      </w:r>
    </w:p>
    <w:p w14:paraId="1B8103E5" w14:textId="77777777" w:rsidR="00276627" w:rsidRPr="00234101" w:rsidRDefault="00276627" w:rsidP="00B43E2C">
      <w:pPr>
        <w:numPr>
          <w:ilvl w:val="0"/>
          <w:numId w:val="141"/>
        </w:num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Soluția trebuie să permită stabilirea unei perioade de timp de inactivitate la expirarea căreia sesiunea utilizatorului este închisă automat. Perioada de timp de inactivitate trebuie să fie un parametru configurabil în cadrul soluției.</w:t>
      </w:r>
    </w:p>
    <w:p w14:paraId="3F7F2E66" w14:textId="77777777" w:rsidR="00276627" w:rsidRPr="00234101" w:rsidRDefault="00276627" w:rsidP="00B43E2C">
      <w:pPr>
        <w:numPr>
          <w:ilvl w:val="0"/>
          <w:numId w:val="141"/>
        </w:num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Soluția trebuie să permită stabilirea numărului de încercări eșuate de introducere a codului de acces temporar (OTP) după care sesiunea utilizatorului este închisă automat. Numărul de încercări eșuate trebuie să fie un parametru configurabil în cadrul soluției.</w:t>
      </w:r>
    </w:p>
    <w:p w14:paraId="0D23E077" w14:textId="77777777" w:rsidR="00276627" w:rsidRPr="00234101" w:rsidRDefault="00276627" w:rsidP="00B43E2C">
      <w:pPr>
        <w:numPr>
          <w:ilvl w:val="0"/>
          <w:numId w:val="141"/>
        </w:num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lastRenderedPageBreak/>
        <w:t>Componenta trebuie să salveze informații de audit referitoare la toate tentativele de autentificare, atât pentru tentativele eșuate cât și pentru autentificările reușite</w:t>
      </w:r>
    </w:p>
    <w:p w14:paraId="3466EDCD" w14:textId="63C016E7" w:rsidR="00276627" w:rsidRPr="00234101" w:rsidRDefault="00276627" w:rsidP="00B43E2C">
      <w:pPr>
        <w:numPr>
          <w:ilvl w:val="0"/>
          <w:numId w:val="141"/>
        </w:num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Componenta de autentificare trebuie să se integreze nativ, prin </w:t>
      </w:r>
      <w:r w:rsidR="007232ED" w:rsidRPr="00234101">
        <w:rPr>
          <w:rFonts w:ascii="Trebuchet MS" w:eastAsia="Times New Roman" w:hAnsi="Trebuchet MS" w:cs="Times New Roman"/>
          <w:szCs w:val="24"/>
          <w:lang w:eastAsia="zh-CN"/>
        </w:rPr>
        <w:t>funcții</w:t>
      </w:r>
      <w:r w:rsidRPr="00234101">
        <w:rPr>
          <w:rFonts w:ascii="Trebuchet MS" w:eastAsia="Times New Roman" w:hAnsi="Trebuchet MS" w:cs="Times New Roman"/>
          <w:szCs w:val="24"/>
          <w:lang w:eastAsia="zh-CN"/>
        </w:rPr>
        <w:t xml:space="preserve"> asigurate de </w:t>
      </w:r>
      <w:r w:rsidR="007232ED" w:rsidRPr="00234101">
        <w:rPr>
          <w:rFonts w:ascii="Trebuchet MS" w:eastAsia="Times New Roman" w:hAnsi="Trebuchet MS" w:cs="Times New Roman"/>
          <w:szCs w:val="24"/>
          <w:lang w:eastAsia="zh-CN"/>
        </w:rPr>
        <w:t>producător</w:t>
      </w:r>
      <w:r w:rsidRPr="00234101">
        <w:rPr>
          <w:rFonts w:ascii="Trebuchet MS" w:eastAsia="Times New Roman" w:hAnsi="Trebuchet MS" w:cs="Times New Roman"/>
          <w:szCs w:val="24"/>
          <w:lang w:eastAsia="zh-CN"/>
        </w:rPr>
        <w:t>, cu Componenta pentru controlul accesului utilizatorilor la sistem, pentru a preveni dependen</w:t>
      </w:r>
      <w:r w:rsidR="007232ED" w:rsidRPr="00234101">
        <w:rPr>
          <w:rFonts w:ascii="Trebuchet MS" w:eastAsia="Times New Roman" w:hAnsi="Trebuchet MS" w:cs="Times New Roman"/>
          <w:szCs w:val="24"/>
          <w:lang w:eastAsia="zh-CN"/>
        </w:rPr>
        <w:t>ț</w:t>
      </w:r>
      <w:r w:rsidRPr="00234101">
        <w:rPr>
          <w:rFonts w:ascii="Trebuchet MS" w:eastAsia="Times New Roman" w:hAnsi="Trebuchet MS" w:cs="Times New Roman"/>
          <w:szCs w:val="24"/>
          <w:lang w:eastAsia="zh-CN"/>
        </w:rPr>
        <w:t xml:space="preserve">a de </w:t>
      </w:r>
      <w:r w:rsidR="007232ED" w:rsidRPr="00234101">
        <w:rPr>
          <w:rFonts w:ascii="Trebuchet MS" w:eastAsia="Times New Roman" w:hAnsi="Trebuchet MS" w:cs="Times New Roman"/>
          <w:szCs w:val="24"/>
          <w:lang w:eastAsia="zh-CN"/>
        </w:rPr>
        <w:t>integrări</w:t>
      </w:r>
      <w:r w:rsidRPr="00234101">
        <w:rPr>
          <w:rFonts w:ascii="Trebuchet MS" w:eastAsia="Times New Roman" w:hAnsi="Trebuchet MS" w:cs="Times New Roman"/>
          <w:szCs w:val="24"/>
          <w:lang w:eastAsia="zh-CN"/>
        </w:rPr>
        <w:t xml:space="preserve"> dezvoltate custom ce necesita </w:t>
      </w:r>
      <w:r w:rsidR="007232ED" w:rsidRPr="00234101">
        <w:rPr>
          <w:rFonts w:ascii="Trebuchet MS" w:eastAsia="Times New Roman" w:hAnsi="Trebuchet MS" w:cs="Times New Roman"/>
          <w:szCs w:val="24"/>
          <w:lang w:eastAsia="zh-CN"/>
        </w:rPr>
        <w:t>activități</w:t>
      </w:r>
      <w:r w:rsidRPr="00234101">
        <w:rPr>
          <w:rFonts w:ascii="Trebuchet MS" w:eastAsia="Times New Roman" w:hAnsi="Trebuchet MS" w:cs="Times New Roman"/>
          <w:szCs w:val="24"/>
          <w:lang w:eastAsia="zh-CN"/>
        </w:rPr>
        <w:t xml:space="preserve"> permanente de adaptare </w:t>
      </w:r>
      <w:r w:rsidR="007232ED" w:rsidRPr="00234101">
        <w:rPr>
          <w:rFonts w:ascii="Trebuchet MS" w:eastAsia="Times New Roman" w:hAnsi="Trebuchet MS" w:cs="Times New Roman"/>
          <w:szCs w:val="24"/>
          <w:lang w:eastAsia="zh-CN"/>
        </w:rPr>
        <w:t>ș</w:t>
      </w:r>
      <w:r w:rsidRPr="00234101">
        <w:rPr>
          <w:rFonts w:ascii="Trebuchet MS" w:eastAsia="Times New Roman" w:hAnsi="Trebuchet MS" w:cs="Times New Roman"/>
          <w:szCs w:val="24"/>
          <w:lang w:eastAsia="zh-CN"/>
        </w:rPr>
        <w:t xml:space="preserve">i dezvoltare </w:t>
      </w:r>
      <w:r w:rsidR="007232ED" w:rsidRPr="00234101">
        <w:rPr>
          <w:rFonts w:ascii="Trebuchet MS" w:eastAsia="Times New Roman" w:hAnsi="Trebuchet MS" w:cs="Times New Roman"/>
          <w:szCs w:val="24"/>
          <w:lang w:eastAsia="zh-CN"/>
        </w:rPr>
        <w:t>din partea furnizorului la</w:t>
      </w:r>
      <w:r w:rsidRPr="00234101">
        <w:rPr>
          <w:rFonts w:ascii="Trebuchet MS" w:eastAsia="Times New Roman" w:hAnsi="Trebuchet MS" w:cs="Times New Roman"/>
          <w:szCs w:val="24"/>
          <w:lang w:eastAsia="zh-CN"/>
        </w:rPr>
        <w:t xml:space="preserve"> fiecare upgrade a</w:t>
      </w:r>
      <w:r w:rsidR="007232ED" w:rsidRPr="00234101">
        <w:rPr>
          <w:rFonts w:ascii="Trebuchet MS" w:eastAsia="Times New Roman" w:hAnsi="Trebuchet MS" w:cs="Times New Roman"/>
          <w:szCs w:val="24"/>
          <w:lang w:eastAsia="zh-CN"/>
        </w:rPr>
        <w:t>l</w:t>
      </w:r>
      <w:r w:rsidRPr="00234101">
        <w:rPr>
          <w:rFonts w:ascii="Trebuchet MS" w:eastAsia="Times New Roman" w:hAnsi="Trebuchet MS" w:cs="Times New Roman"/>
          <w:szCs w:val="24"/>
          <w:lang w:eastAsia="zh-CN"/>
        </w:rPr>
        <w:t xml:space="preserve"> componentelor COTS. </w:t>
      </w:r>
    </w:p>
    <w:p w14:paraId="6BBDB0A1" w14:textId="4B5D8B06" w:rsidR="00276627" w:rsidRPr="00234101" w:rsidRDefault="00276627" w:rsidP="00B43E2C">
      <w:pPr>
        <w:numPr>
          <w:ilvl w:val="0"/>
          <w:numId w:val="141"/>
        </w:numPr>
        <w:spacing w:after="0" w:line="240" w:lineRule="auto"/>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Pentru generarea parolei de unică folosință, componenta de autentificare trebuie să includă</w:t>
      </w:r>
      <w:r w:rsidR="007232ED" w:rsidRPr="00234101">
        <w:rPr>
          <w:rFonts w:ascii="Trebuchet MS" w:eastAsia="Times New Roman" w:hAnsi="Trebuchet MS" w:cs="Times New Roman"/>
          <w:szCs w:val="24"/>
          <w:lang w:eastAsia="zh-CN"/>
        </w:rPr>
        <w:t xml:space="preserve"> (să pună la dispoziție)</w:t>
      </w:r>
      <w:r w:rsidRPr="00234101">
        <w:rPr>
          <w:rFonts w:ascii="Trebuchet MS" w:eastAsia="Times New Roman" w:hAnsi="Trebuchet MS" w:cs="Times New Roman"/>
          <w:szCs w:val="24"/>
          <w:lang w:eastAsia="zh-CN"/>
        </w:rPr>
        <w:t xml:space="preserve"> o aplicație specifică, disponibilă cel </w:t>
      </w:r>
      <w:r w:rsidR="007232ED" w:rsidRPr="00234101">
        <w:rPr>
          <w:rFonts w:ascii="Trebuchet MS" w:eastAsia="Times New Roman" w:hAnsi="Trebuchet MS" w:cs="Times New Roman"/>
          <w:szCs w:val="24"/>
          <w:lang w:eastAsia="zh-CN"/>
        </w:rPr>
        <w:t>puțin</w:t>
      </w:r>
      <w:r w:rsidRPr="00234101">
        <w:rPr>
          <w:rFonts w:ascii="Trebuchet MS" w:eastAsia="Times New Roman" w:hAnsi="Trebuchet MS" w:cs="Times New Roman"/>
          <w:szCs w:val="24"/>
          <w:lang w:eastAsia="zh-CN"/>
        </w:rPr>
        <w:t xml:space="preserve"> pentru sistemele de operare iOS si Android prin  download gratuit din iPhone store si Android Marketplace sau un SDK pentru dezvoltarea de </w:t>
      </w:r>
      <w:r w:rsidR="007232ED" w:rsidRPr="00234101">
        <w:rPr>
          <w:rFonts w:ascii="Trebuchet MS" w:eastAsia="Times New Roman" w:hAnsi="Trebuchet MS" w:cs="Times New Roman"/>
          <w:szCs w:val="24"/>
          <w:lang w:eastAsia="zh-CN"/>
        </w:rPr>
        <w:t>aplicații</w:t>
      </w:r>
      <w:r w:rsidRPr="00234101">
        <w:rPr>
          <w:rFonts w:ascii="Trebuchet MS" w:eastAsia="Times New Roman" w:hAnsi="Trebuchet MS" w:cs="Times New Roman"/>
          <w:szCs w:val="24"/>
          <w:lang w:eastAsia="zh-CN"/>
        </w:rPr>
        <w:t xml:space="preserve"> de autentificare </w:t>
      </w:r>
      <w:r w:rsidR="007232ED" w:rsidRPr="00234101">
        <w:rPr>
          <w:rFonts w:ascii="Trebuchet MS" w:eastAsia="Times New Roman" w:hAnsi="Trebuchet MS" w:cs="Times New Roman"/>
          <w:szCs w:val="24"/>
          <w:lang w:eastAsia="zh-CN"/>
        </w:rPr>
        <w:t xml:space="preserve">sau includerea funcțiilor de autentificare în aplicații mobile </w:t>
      </w:r>
      <w:r w:rsidRPr="00234101">
        <w:rPr>
          <w:rFonts w:ascii="Trebuchet MS" w:eastAsia="Times New Roman" w:hAnsi="Trebuchet MS" w:cs="Times New Roman"/>
          <w:szCs w:val="24"/>
          <w:lang w:eastAsia="zh-CN"/>
        </w:rPr>
        <w:t xml:space="preserve">specifice Beneficiarului. </w:t>
      </w:r>
    </w:p>
    <w:p w14:paraId="7058EFAF" w14:textId="77777777" w:rsidR="00065F6A" w:rsidRPr="00234101" w:rsidRDefault="00065F6A" w:rsidP="00234101">
      <w:pPr>
        <w:spacing w:after="0" w:line="240" w:lineRule="auto"/>
        <w:rPr>
          <w:rFonts w:ascii="Trebuchet MS" w:hAnsi="Trebuchet MS"/>
          <w:szCs w:val="24"/>
          <w:lang w:eastAsia="hi-IN" w:bidi="hi-IN"/>
        </w:rPr>
      </w:pPr>
    </w:p>
    <w:p w14:paraId="1EEFF028" w14:textId="41C2141A" w:rsidR="00065F6A" w:rsidRPr="00234101" w:rsidRDefault="00065F6A" w:rsidP="00234101">
      <w:pPr>
        <w:pStyle w:val="Heading3"/>
        <w:spacing w:before="0" w:after="0" w:line="240" w:lineRule="auto"/>
        <w:rPr>
          <w:rFonts w:ascii="Trebuchet MS" w:hAnsi="Trebuchet MS"/>
          <w:sz w:val="24"/>
          <w:szCs w:val="24"/>
        </w:rPr>
      </w:pPr>
      <w:bookmarkStart w:id="227" w:name="_Toc465164218"/>
      <w:bookmarkStart w:id="228" w:name="_Toc483840208"/>
      <w:bookmarkStart w:id="229" w:name="_Toc212717954"/>
      <w:bookmarkEnd w:id="227"/>
      <w:r w:rsidRPr="00234101">
        <w:rPr>
          <w:rFonts w:ascii="Trebuchet MS" w:hAnsi="Trebuchet MS"/>
          <w:sz w:val="24"/>
          <w:szCs w:val="24"/>
        </w:rPr>
        <w:t xml:space="preserve">Componenta de monitorizare a logurilor si a traficului de </w:t>
      </w:r>
      <w:bookmarkEnd w:id="228"/>
      <w:r w:rsidR="003F0D5F" w:rsidRPr="00234101">
        <w:rPr>
          <w:rFonts w:ascii="Trebuchet MS" w:hAnsi="Trebuchet MS"/>
          <w:sz w:val="24"/>
          <w:szCs w:val="24"/>
        </w:rPr>
        <w:t>rețea</w:t>
      </w:r>
      <w:bookmarkEnd w:id="229"/>
    </w:p>
    <w:p w14:paraId="4F8ED949" w14:textId="77777777" w:rsidR="00546ADC" w:rsidRPr="00234101" w:rsidRDefault="00546ADC" w:rsidP="00234101">
      <w:pPr>
        <w:spacing w:after="0" w:line="240" w:lineRule="auto"/>
        <w:rPr>
          <w:rFonts w:ascii="Trebuchet MS" w:eastAsia="Times New Roman" w:hAnsi="Trebuchet MS" w:cs="Times New Roman"/>
          <w:szCs w:val="24"/>
        </w:rPr>
      </w:pPr>
    </w:p>
    <w:p w14:paraId="2C1F1995" w14:textId="5B43B54B" w:rsidR="000C4AAC" w:rsidRPr="00234101" w:rsidRDefault="000C4AAC"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 xml:space="preserve">Componenta de monitorizare a logurilor si traficului de rețea va permite monitorizarea log-urilor de la componentele sistemului precum si a fluxurilor de comunicații prin preluarea traficului de rețea. Acest modul va permite procesarea logurilor si a traficului de rețea în timp real, prin probe dedicate, pentru extragerea, analiza și detectarea evenimentelor de securitate care pot afecta funcționarea </w:t>
      </w:r>
      <w:r w:rsidRPr="00234101">
        <w:rPr>
          <w:rFonts w:ascii="Trebuchet MS" w:eastAsia="?????? Pro W3" w:hAnsi="Trebuchet MS" w:cs="Times New Roman"/>
          <w:szCs w:val="24"/>
        </w:rPr>
        <w:t>sistemului informatic</w:t>
      </w:r>
      <w:r w:rsidRPr="00234101">
        <w:rPr>
          <w:rFonts w:ascii="Trebuchet MS" w:eastAsia="Times New Roman" w:hAnsi="Trebuchet MS" w:cs="Times New Roman"/>
          <w:szCs w:val="24"/>
        </w:rPr>
        <w:t>.</w:t>
      </w:r>
    </w:p>
    <w:p w14:paraId="4D551266" w14:textId="77777777" w:rsidR="00546ADC" w:rsidRPr="00234101" w:rsidRDefault="00546ADC" w:rsidP="00234101">
      <w:pPr>
        <w:spacing w:after="0" w:line="240" w:lineRule="auto"/>
        <w:rPr>
          <w:rFonts w:ascii="Trebuchet MS" w:eastAsia="Times New Roman" w:hAnsi="Trebuchet MS" w:cs="Times New Roman"/>
          <w:b/>
          <w:szCs w:val="24"/>
        </w:rPr>
      </w:pPr>
    </w:p>
    <w:p w14:paraId="402523DF" w14:textId="36329399" w:rsidR="000C4AAC" w:rsidRPr="00234101" w:rsidRDefault="000C4AAC" w:rsidP="00234101">
      <w:pPr>
        <w:spacing w:after="0" w:line="240" w:lineRule="auto"/>
        <w:rPr>
          <w:rFonts w:ascii="Trebuchet MS" w:eastAsia="Times New Roman" w:hAnsi="Trebuchet MS" w:cs="Times New Roman"/>
          <w:b/>
          <w:szCs w:val="24"/>
        </w:rPr>
      </w:pPr>
      <w:r w:rsidRPr="00234101">
        <w:rPr>
          <w:rFonts w:ascii="Trebuchet MS" w:eastAsia="Times New Roman" w:hAnsi="Trebuchet MS" w:cs="Times New Roman"/>
          <w:b/>
          <w:szCs w:val="24"/>
        </w:rPr>
        <w:t>Cerințe generale</w:t>
      </w:r>
    </w:p>
    <w:p w14:paraId="6BDE0B6F" w14:textId="6BDCD538"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ofere capabilități de monitorizare in timp real a device-urilor de securitate, switch-uri si routere de rețea, Windows si Unix/Linux, servere de aplicații, servere de baze de date si soluții de stocare.</w:t>
      </w:r>
    </w:p>
    <w:p w14:paraId="406990F8" w14:textId="46C22E95"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identifice atacuri in timpul colectării datelor.</w:t>
      </w:r>
    </w:p>
    <w:p w14:paraId="2CEB4672" w14:textId="05A9715E"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ofere posibilitatea colectării de log-uri, iar arhitectura de stocare sa suporte stocarea datelor.</w:t>
      </w:r>
    </w:p>
    <w:p w14:paraId="58FA60C6" w14:textId="7BD86F94"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ofere monitorizarea traficului de rețea prin captura acestuia sau colectarea de metadate de tip flow.</w:t>
      </w:r>
    </w:p>
    <w:p w14:paraId="185F7236" w14:textId="7E627112"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ofere prin intermediul unei console centrale vizibilitate unificată asupra întregii infrastructuri de comunicații prin agregarea datelor primite pe baza traficului de rețea si loguri de la diferite sisteme.</w:t>
      </w:r>
    </w:p>
    <w:p w14:paraId="2F818F67" w14:textId="3A72CA3A"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garanteze integritatea informațiilor colectate.</w:t>
      </w:r>
    </w:p>
    <w:p w14:paraId="1867221C" w14:textId="7EFE1198"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fie scalabila si sa acopere o gama larga de implementări, de la medii mici pana la medii distribuite.</w:t>
      </w:r>
    </w:p>
    <w:p w14:paraId="47944EC8" w14:textId="590BC903"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aibă opțiunea de a adăuga componente fără a fi nevoie de înlocuirea hardware-ului existent, a software-ului sau a licențelor.</w:t>
      </w:r>
    </w:p>
    <w:p w14:paraId="3AA1A220" w14:textId="794BC381"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să permită stocarea log-urilor colectate in arhive offline.</w:t>
      </w:r>
    </w:p>
    <w:p w14:paraId="65D572CD" w14:textId="69108ED1"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să permită definirea evenimentelor ce vor fi stocate in arhive.</w:t>
      </w:r>
    </w:p>
    <w:p w14:paraId="48A1FFC2" w14:textId="3524C312"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să permită importarea arhivelor cu scopul investigării sau raportării asupra evenimentelor istorice.</w:t>
      </w:r>
    </w:p>
    <w:p w14:paraId="09DD94CA" w14:textId="1618D78C"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 xml:space="preserve">trebuie să ofere posibilitatea instalarii in mediu virtual. </w:t>
      </w:r>
    </w:p>
    <w:p w14:paraId="14A1BEA9" w14:textId="10D2C97E"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să includă licențele necesare atât pentru sistemele de operare, bazele de date, servere de aplicații (dacă este cazul) cât și pentru aplicația propriu-zisă de monitorizare a logurilor și a traficului de rețea.</w:t>
      </w:r>
    </w:p>
    <w:p w14:paraId="14B10891" w14:textId="77777777" w:rsidR="00546ADC" w:rsidRPr="00234101" w:rsidRDefault="00546ADC" w:rsidP="00234101">
      <w:pPr>
        <w:spacing w:after="0" w:line="240" w:lineRule="auto"/>
        <w:rPr>
          <w:rFonts w:ascii="Trebuchet MS" w:eastAsia="Times New Roman" w:hAnsi="Trebuchet MS" w:cs="Times New Roman"/>
          <w:b/>
          <w:szCs w:val="24"/>
        </w:rPr>
      </w:pPr>
    </w:p>
    <w:p w14:paraId="1C1C127E" w14:textId="53AFA746" w:rsidR="000C4AAC" w:rsidRPr="00234101" w:rsidRDefault="000C4AAC" w:rsidP="00234101">
      <w:pPr>
        <w:spacing w:after="0" w:line="240" w:lineRule="auto"/>
        <w:rPr>
          <w:rFonts w:ascii="Trebuchet MS" w:eastAsia="Times New Roman" w:hAnsi="Trebuchet MS" w:cs="Times New Roman"/>
          <w:b/>
          <w:szCs w:val="24"/>
        </w:rPr>
      </w:pPr>
      <w:r w:rsidRPr="00234101">
        <w:rPr>
          <w:rFonts w:ascii="Trebuchet MS" w:eastAsia="Times New Roman" w:hAnsi="Trebuchet MS" w:cs="Times New Roman"/>
          <w:b/>
          <w:szCs w:val="24"/>
        </w:rPr>
        <w:t>Cerințe minime</w:t>
      </w:r>
    </w:p>
    <w:p w14:paraId="7BFE2EFB" w14:textId="728F2407"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să ofere o consola unică centralizată de administrare web pentru toate componentele.</w:t>
      </w:r>
    </w:p>
    <w:p w14:paraId="615D50C3" w14:textId="00DDBE48"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să colecteze datele în format brut cu performante ridicate de analiza in timp real.</w:t>
      </w:r>
    </w:p>
    <w:p w14:paraId="53F0332A" w14:textId="7D57BE0D" w:rsidR="000C4AAC" w:rsidRPr="00234101" w:rsidRDefault="000C4AAC"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Interfața web a soluției trebuie sa suporte cel puțin următoarele opțiuni de investigare detaliata: click drill down, interogare pe o informație specifica, filtre si căutări.</w:t>
      </w:r>
    </w:p>
    <w:p w14:paraId="40E7A26E" w14:textId="5C26E930"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ofere posibilitatea de a salva interogări și afișări pentru vizualizarea evenimentelor colectate.</w:t>
      </w:r>
    </w:p>
    <w:p w14:paraId="114F3D71" w14:textId="33FB9A03"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ofere cel puțin următoarele intervale de timp pentru investigații: ultima, ora, ultimele 24 ore, ultimele 2 zile, ultimele 5 zile, toata ziua, toate datele si interval de timp personalizate.</w:t>
      </w:r>
    </w:p>
    <w:p w14:paraId="27F4C59C" w14:textId="4645C299"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ofere capabilități de corelare de bază în timp real.</w:t>
      </w:r>
    </w:p>
    <w:p w14:paraId="744DB5EE" w14:textId="30B09882"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ofere posibilitatea de import si export din/in sistem a regulilor de corelare.</w:t>
      </w:r>
    </w:p>
    <w:p w14:paraId="64495781" w14:textId="774A9156"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ofere capabilități de investigare detaliata direct din pagina de sumarizare a corelării evenimentelor.</w:t>
      </w:r>
    </w:p>
    <w:p w14:paraId="6CAEED5E" w14:textId="49FB62C1"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ofere posibilitatea creării și administrării regulilor de corelare direct în interfața web, fără a fi nevoie de unelte terțe adiționale.</w:t>
      </w:r>
    </w:p>
    <w:p w14:paraId="0DD51282" w14:textId="75E77282"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ofere capabilități de alertare pentru regulile de corelare folosind cel </w:t>
      </w:r>
      <w:r w:rsidRPr="00234101">
        <w:rPr>
          <w:rFonts w:ascii="Trebuchet MS" w:eastAsia="Times New Roman" w:hAnsi="Trebuchet MS" w:cs="Times New Roman"/>
          <w:szCs w:val="24"/>
          <w:lang w:eastAsia="zh-CN"/>
        </w:rPr>
        <w:t>puțin</w:t>
      </w:r>
      <w:r w:rsidR="000C4AAC" w:rsidRPr="00234101">
        <w:rPr>
          <w:rFonts w:ascii="Trebuchet MS" w:eastAsia="Times New Roman" w:hAnsi="Trebuchet MS" w:cs="Times New Roman"/>
          <w:szCs w:val="24"/>
          <w:lang w:eastAsia="zh-CN"/>
        </w:rPr>
        <w:t>: SMTP, Syslog si executarea unui script.</w:t>
      </w:r>
    </w:p>
    <w:p w14:paraId="4233B34F" w14:textId="47E74C78"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ofere o interfață web pentru construirea de reguli pentru rapoarte, diagrame, alerte si reguli de corelare, suficient de flexibila si fără a fi nevoie de limbaje de script-ing complexe.</w:t>
      </w:r>
    </w:p>
    <w:p w14:paraId="5472AC5F" w14:textId="40C13929"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ofere suport pentru </w:t>
      </w:r>
      <w:r w:rsidRPr="00234101">
        <w:rPr>
          <w:rFonts w:ascii="Trebuchet MS" w:eastAsia="Times New Roman" w:hAnsi="Trebuchet MS" w:cs="Times New Roman"/>
          <w:szCs w:val="24"/>
          <w:lang w:eastAsia="zh-CN"/>
        </w:rPr>
        <w:t>descărcarea</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ș</w:t>
      </w:r>
      <w:r w:rsidR="000C4AAC" w:rsidRPr="00234101">
        <w:rPr>
          <w:rFonts w:ascii="Trebuchet MS" w:eastAsia="Times New Roman" w:hAnsi="Trebuchet MS" w:cs="Times New Roman"/>
          <w:szCs w:val="24"/>
          <w:lang w:eastAsia="zh-CN"/>
        </w:rPr>
        <w:t xml:space="preserve">i instalarea </w:t>
      </w:r>
      <w:r w:rsidRPr="00234101">
        <w:rPr>
          <w:rFonts w:ascii="Trebuchet MS" w:eastAsia="Times New Roman" w:hAnsi="Trebuchet MS" w:cs="Times New Roman"/>
          <w:szCs w:val="24"/>
          <w:lang w:eastAsia="zh-CN"/>
        </w:rPr>
        <w:t>actualizărilor</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aplicației</w:t>
      </w:r>
      <w:r w:rsidR="000C4AAC" w:rsidRPr="00234101">
        <w:rPr>
          <w:rFonts w:ascii="Trebuchet MS" w:eastAsia="Times New Roman" w:hAnsi="Trebuchet MS" w:cs="Times New Roman"/>
          <w:szCs w:val="24"/>
          <w:lang w:eastAsia="zh-CN"/>
        </w:rPr>
        <w:t xml:space="preserve"> direct din consola web sau din linia de comanda.</w:t>
      </w:r>
    </w:p>
    <w:p w14:paraId="4E4BAE13" w14:textId="34D3544E"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ofere funcții de auto monitorizare pentru verificarea </w:t>
      </w:r>
      <w:r w:rsidRPr="00234101">
        <w:rPr>
          <w:rFonts w:ascii="Trebuchet MS" w:eastAsia="Times New Roman" w:hAnsi="Trebuchet MS" w:cs="Times New Roman"/>
          <w:szCs w:val="24"/>
          <w:lang w:eastAsia="zh-CN"/>
        </w:rPr>
        <w:t>stării</w:t>
      </w:r>
      <w:r w:rsidR="000C4AAC" w:rsidRPr="00234101">
        <w:rPr>
          <w:rFonts w:ascii="Trebuchet MS" w:eastAsia="Times New Roman" w:hAnsi="Trebuchet MS" w:cs="Times New Roman"/>
          <w:szCs w:val="24"/>
          <w:lang w:eastAsia="zh-CN"/>
        </w:rPr>
        <w:t xml:space="preserve"> tuturor componentelor folosind interfață web, </w:t>
      </w:r>
      <w:r w:rsidRPr="00234101">
        <w:rPr>
          <w:rFonts w:ascii="Trebuchet MS" w:eastAsia="Times New Roman" w:hAnsi="Trebuchet MS" w:cs="Times New Roman"/>
          <w:szCs w:val="24"/>
          <w:lang w:eastAsia="zh-CN"/>
        </w:rPr>
        <w:t>incluzând</w:t>
      </w:r>
      <w:r w:rsidR="000C4AAC" w:rsidRPr="00234101">
        <w:rPr>
          <w:rFonts w:ascii="Trebuchet MS" w:eastAsia="Times New Roman" w:hAnsi="Trebuchet MS" w:cs="Times New Roman"/>
          <w:szCs w:val="24"/>
          <w:lang w:eastAsia="zh-CN"/>
        </w:rPr>
        <w:t xml:space="preserve"> cel </w:t>
      </w:r>
      <w:r w:rsidRPr="00234101">
        <w:rPr>
          <w:rFonts w:ascii="Trebuchet MS" w:eastAsia="Times New Roman" w:hAnsi="Trebuchet MS" w:cs="Times New Roman"/>
          <w:szCs w:val="24"/>
          <w:lang w:eastAsia="zh-CN"/>
        </w:rPr>
        <w:t>puțin</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următorii</w:t>
      </w:r>
      <w:r w:rsidR="000C4AAC" w:rsidRPr="00234101">
        <w:rPr>
          <w:rFonts w:ascii="Trebuchet MS" w:eastAsia="Times New Roman" w:hAnsi="Trebuchet MS" w:cs="Times New Roman"/>
          <w:szCs w:val="24"/>
          <w:lang w:eastAsia="zh-CN"/>
        </w:rPr>
        <w:t xml:space="preserve"> parametrii: CPU, memoria sistemului, memoria proceselor, stare si rata de capturare.</w:t>
      </w:r>
    </w:p>
    <w:p w14:paraId="4861E884" w14:textId="342A893A"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permită crearea de tablouri de bord personalizate.</w:t>
      </w:r>
    </w:p>
    <w:p w14:paraId="6F21F315" w14:textId="5F164D92"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ofere acces pe baza de roluri.</w:t>
      </w:r>
    </w:p>
    <w:p w14:paraId="04775263" w14:textId="0FE741AB" w:rsidR="000C4AAC" w:rsidRPr="00234101" w:rsidRDefault="000C4AAC"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Solutia trebuie s</w:t>
      </w:r>
      <w:r w:rsidR="00EE18AA" w:rsidRPr="00234101">
        <w:rPr>
          <w:rFonts w:ascii="Trebuchet MS" w:eastAsia="Times New Roman" w:hAnsi="Trebuchet MS" w:cs="Times New Roman"/>
          <w:szCs w:val="24"/>
          <w:lang w:eastAsia="zh-CN"/>
        </w:rPr>
        <w:t>ă</w:t>
      </w:r>
      <w:r w:rsidRPr="00234101">
        <w:rPr>
          <w:rFonts w:ascii="Trebuchet MS" w:eastAsia="Times New Roman" w:hAnsi="Trebuchet MS" w:cs="Times New Roman"/>
          <w:szCs w:val="24"/>
          <w:lang w:eastAsia="zh-CN"/>
        </w:rPr>
        <w:t xml:space="preserve"> suporte cel </w:t>
      </w:r>
      <w:r w:rsidR="00EE18AA" w:rsidRPr="00234101">
        <w:rPr>
          <w:rFonts w:ascii="Trebuchet MS" w:eastAsia="Times New Roman" w:hAnsi="Trebuchet MS" w:cs="Times New Roman"/>
          <w:szCs w:val="24"/>
          <w:lang w:eastAsia="zh-CN"/>
        </w:rPr>
        <w:t>puțin</w:t>
      </w:r>
      <w:r w:rsidRPr="00234101">
        <w:rPr>
          <w:rFonts w:ascii="Trebuchet MS" w:eastAsia="Times New Roman" w:hAnsi="Trebuchet MS" w:cs="Times New Roman"/>
          <w:szCs w:val="24"/>
          <w:lang w:eastAsia="zh-CN"/>
        </w:rPr>
        <w:t xml:space="preserve"> </w:t>
      </w:r>
      <w:r w:rsidR="00EE18AA" w:rsidRPr="00234101">
        <w:rPr>
          <w:rFonts w:ascii="Trebuchet MS" w:eastAsia="Times New Roman" w:hAnsi="Trebuchet MS" w:cs="Times New Roman"/>
          <w:szCs w:val="24"/>
          <w:lang w:eastAsia="zh-CN"/>
        </w:rPr>
        <w:t>următoarele</w:t>
      </w:r>
      <w:r w:rsidRPr="00234101">
        <w:rPr>
          <w:rFonts w:ascii="Trebuchet MS" w:eastAsia="Times New Roman" w:hAnsi="Trebuchet MS" w:cs="Times New Roman"/>
          <w:szCs w:val="24"/>
          <w:lang w:eastAsia="zh-CN"/>
        </w:rPr>
        <w:t xml:space="preserve"> browsere web: Chrome, Edge si Mozilla Firefox.</w:t>
      </w:r>
    </w:p>
    <w:p w14:paraId="70A046DA" w14:textId="72309022"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ofere posibilitatea de a crea parsere personalizate pentru sursele de evenimente care nu sunt suportate in mod implicit.</w:t>
      </w:r>
      <w:r w:rsidRPr="00234101">
        <w:rPr>
          <w:rFonts w:ascii="Trebuchet MS" w:eastAsia="Times New Roman" w:hAnsi="Trebuchet MS" w:cs="Times New Roman"/>
          <w:szCs w:val="24"/>
          <w:lang w:eastAsia="zh-CN"/>
        </w:rPr>
        <w:t xml:space="preserve"> 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ofere posibilitatea </w:t>
      </w:r>
      <w:r w:rsidRPr="00234101">
        <w:rPr>
          <w:rFonts w:ascii="Trebuchet MS" w:eastAsia="Times New Roman" w:hAnsi="Trebuchet MS" w:cs="Times New Roman"/>
          <w:szCs w:val="24"/>
          <w:lang w:eastAsia="zh-CN"/>
        </w:rPr>
        <w:t>monitorizării</w:t>
      </w:r>
      <w:r w:rsidR="000C4AAC" w:rsidRPr="00234101">
        <w:rPr>
          <w:rFonts w:ascii="Trebuchet MS" w:eastAsia="Times New Roman" w:hAnsi="Trebuchet MS" w:cs="Times New Roman"/>
          <w:szCs w:val="24"/>
          <w:lang w:eastAsia="zh-CN"/>
        </w:rPr>
        <w:t xml:space="preserve"> surselor de evenimente pentru cazul </w:t>
      </w:r>
      <w:r w:rsidRPr="00234101">
        <w:rPr>
          <w:rFonts w:ascii="Trebuchet MS" w:eastAsia="Times New Roman" w:hAnsi="Trebuchet MS" w:cs="Times New Roman"/>
          <w:szCs w:val="24"/>
          <w:lang w:eastAsia="zh-CN"/>
        </w:rPr>
        <w:t>î</w:t>
      </w:r>
      <w:r w:rsidR="000C4AAC" w:rsidRPr="00234101">
        <w:rPr>
          <w:rFonts w:ascii="Trebuchet MS" w:eastAsia="Times New Roman" w:hAnsi="Trebuchet MS" w:cs="Times New Roman"/>
          <w:szCs w:val="24"/>
          <w:lang w:eastAsia="zh-CN"/>
        </w:rPr>
        <w:t xml:space="preserve">n care sursa nu mai trimite evenimente sau se </w:t>
      </w:r>
      <w:r w:rsidRPr="00234101">
        <w:rPr>
          <w:rFonts w:ascii="Trebuchet MS" w:eastAsia="Times New Roman" w:hAnsi="Trebuchet MS" w:cs="Times New Roman"/>
          <w:szCs w:val="24"/>
          <w:lang w:eastAsia="zh-CN"/>
        </w:rPr>
        <w:t>închide</w:t>
      </w:r>
      <w:r w:rsidR="000C4AAC" w:rsidRPr="00234101">
        <w:rPr>
          <w:rFonts w:ascii="Trebuchet MS" w:eastAsia="Times New Roman" w:hAnsi="Trebuchet MS" w:cs="Times New Roman"/>
          <w:szCs w:val="24"/>
          <w:lang w:eastAsia="zh-CN"/>
        </w:rPr>
        <w:t>.</w:t>
      </w:r>
    </w:p>
    <w:p w14:paraId="4FCAFD73" w14:textId="175BCFCB"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ofere posibilitatea </w:t>
      </w:r>
      <w:r w:rsidRPr="00234101">
        <w:rPr>
          <w:rFonts w:ascii="Trebuchet MS" w:eastAsia="Times New Roman" w:hAnsi="Trebuchet MS" w:cs="Times New Roman"/>
          <w:szCs w:val="24"/>
          <w:lang w:eastAsia="zh-CN"/>
        </w:rPr>
        <w:t>colectării</w:t>
      </w:r>
      <w:r w:rsidR="000C4AAC" w:rsidRPr="00234101">
        <w:rPr>
          <w:rFonts w:ascii="Trebuchet MS" w:eastAsia="Times New Roman" w:hAnsi="Trebuchet MS" w:cs="Times New Roman"/>
          <w:szCs w:val="24"/>
          <w:lang w:eastAsia="zh-CN"/>
        </w:rPr>
        <w:t xml:space="preserve"> log-urilor fără agent, agentul fiind folosit numai </w:t>
      </w:r>
      <w:r w:rsidRPr="00234101">
        <w:rPr>
          <w:rFonts w:ascii="Trebuchet MS" w:eastAsia="Times New Roman" w:hAnsi="Trebuchet MS" w:cs="Times New Roman"/>
          <w:szCs w:val="24"/>
          <w:lang w:eastAsia="zh-CN"/>
        </w:rPr>
        <w:t>î</w:t>
      </w:r>
      <w:r w:rsidR="000C4AAC" w:rsidRPr="00234101">
        <w:rPr>
          <w:rFonts w:ascii="Trebuchet MS" w:eastAsia="Times New Roman" w:hAnsi="Trebuchet MS" w:cs="Times New Roman"/>
          <w:szCs w:val="24"/>
          <w:lang w:eastAsia="zh-CN"/>
        </w:rPr>
        <w:t>n cazurile in care colectarea fără agent nu este posibila pentru sursa de evenimente.</w:t>
      </w:r>
    </w:p>
    <w:p w14:paraId="396A001E" w14:textId="038C0AA2"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ofere </w:t>
      </w:r>
      <w:r w:rsidRPr="00234101">
        <w:rPr>
          <w:rFonts w:ascii="Trebuchet MS" w:eastAsia="Times New Roman" w:hAnsi="Trebuchet MS" w:cs="Times New Roman"/>
          <w:szCs w:val="24"/>
          <w:lang w:eastAsia="zh-CN"/>
        </w:rPr>
        <w:t>funcționalități</w:t>
      </w:r>
      <w:r w:rsidR="000C4AAC" w:rsidRPr="00234101">
        <w:rPr>
          <w:rFonts w:ascii="Trebuchet MS" w:eastAsia="Times New Roman" w:hAnsi="Trebuchet MS" w:cs="Times New Roman"/>
          <w:szCs w:val="24"/>
          <w:lang w:eastAsia="zh-CN"/>
        </w:rPr>
        <w:t xml:space="preserve"> de auditare </w:t>
      </w:r>
      <w:r w:rsidRPr="00234101">
        <w:rPr>
          <w:rFonts w:ascii="Trebuchet MS" w:eastAsia="Times New Roman" w:hAnsi="Trebuchet MS" w:cs="Times New Roman"/>
          <w:szCs w:val="24"/>
          <w:lang w:eastAsia="zh-CN"/>
        </w:rPr>
        <w:t>ș</w:t>
      </w:r>
      <w:r w:rsidR="000C4AAC" w:rsidRPr="00234101">
        <w:rPr>
          <w:rFonts w:ascii="Trebuchet MS" w:eastAsia="Times New Roman" w:hAnsi="Trebuchet MS" w:cs="Times New Roman"/>
          <w:szCs w:val="24"/>
          <w:lang w:eastAsia="zh-CN"/>
        </w:rPr>
        <w:t>i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permită</w:t>
      </w:r>
      <w:r w:rsidR="000C4AAC" w:rsidRPr="00234101">
        <w:rPr>
          <w:rFonts w:ascii="Trebuchet MS" w:eastAsia="Times New Roman" w:hAnsi="Trebuchet MS" w:cs="Times New Roman"/>
          <w:szCs w:val="24"/>
          <w:lang w:eastAsia="zh-CN"/>
        </w:rPr>
        <w:t xml:space="preserve"> vizualizarea log-urilor </w:t>
      </w:r>
      <w:r w:rsidRPr="00234101">
        <w:rPr>
          <w:rFonts w:ascii="Trebuchet MS" w:eastAsia="Times New Roman" w:hAnsi="Trebuchet MS" w:cs="Times New Roman"/>
          <w:szCs w:val="24"/>
          <w:lang w:eastAsia="zh-CN"/>
        </w:rPr>
        <w:t>fiecărei</w:t>
      </w:r>
      <w:r w:rsidR="000C4AAC" w:rsidRPr="00234101">
        <w:rPr>
          <w:rFonts w:ascii="Trebuchet MS" w:eastAsia="Times New Roman" w:hAnsi="Trebuchet MS" w:cs="Times New Roman"/>
          <w:szCs w:val="24"/>
          <w:lang w:eastAsia="zh-CN"/>
        </w:rPr>
        <w:t xml:space="preserve"> componente.</w:t>
      </w:r>
    </w:p>
    <w:p w14:paraId="3293427C" w14:textId="11C1CC84"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permită detectarea atacurilor de tip DDoS sau similare prin analiza traficului de </w:t>
      </w:r>
      <w:r w:rsidRPr="00234101">
        <w:rPr>
          <w:rFonts w:ascii="Trebuchet MS" w:eastAsia="Times New Roman" w:hAnsi="Trebuchet MS" w:cs="Times New Roman"/>
          <w:szCs w:val="24"/>
          <w:lang w:eastAsia="zh-CN"/>
        </w:rPr>
        <w:t>rețea</w:t>
      </w:r>
      <w:r w:rsidR="000C4AAC" w:rsidRPr="00234101">
        <w:rPr>
          <w:rFonts w:ascii="Trebuchet MS" w:eastAsia="Times New Roman" w:hAnsi="Trebuchet MS" w:cs="Times New Roman"/>
          <w:szCs w:val="24"/>
          <w:lang w:eastAsia="zh-CN"/>
        </w:rPr>
        <w:t>.</w:t>
      </w:r>
    </w:p>
    <w:p w14:paraId="566A62BE" w14:textId="0FA0CF34"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lastRenderedPageBreak/>
        <w:t xml:space="preserve">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ofere conectivitate externa cu serviciile de cloud ale furnizorilor pentru </w:t>
      </w:r>
      <w:r w:rsidRPr="00234101">
        <w:rPr>
          <w:rFonts w:ascii="Trebuchet MS" w:eastAsia="Times New Roman" w:hAnsi="Trebuchet MS" w:cs="Times New Roman"/>
          <w:szCs w:val="24"/>
          <w:lang w:eastAsia="zh-CN"/>
        </w:rPr>
        <w:t>descărcarea</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informațiilor</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adiționale</w:t>
      </w:r>
      <w:r w:rsidR="000C4AAC" w:rsidRPr="00234101">
        <w:rPr>
          <w:rFonts w:ascii="Trebuchet MS" w:eastAsia="Times New Roman" w:hAnsi="Trebuchet MS" w:cs="Times New Roman"/>
          <w:szCs w:val="24"/>
          <w:lang w:eastAsia="zh-CN"/>
        </w:rPr>
        <w:t xml:space="preserve">: APT, </w:t>
      </w:r>
      <w:r w:rsidRPr="00234101">
        <w:rPr>
          <w:rFonts w:ascii="Trebuchet MS" w:eastAsia="Times New Roman" w:hAnsi="Trebuchet MS" w:cs="Times New Roman"/>
          <w:szCs w:val="24"/>
          <w:lang w:eastAsia="zh-CN"/>
        </w:rPr>
        <w:t>definiții</w:t>
      </w:r>
      <w:r w:rsidR="000C4AAC" w:rsidRPr="00234101">
        <w:rPr>
          <w:rFonts w:ascii="Trebuchet MS" w:eastAsia="Times New Roman" w:hAnsi="Trebuchet MS" w:cs="Times New Roman"/>
          <w:szCs w:val="24"/>
          <w:lang w:eastAsia="zh-CN"/>
        </w:rPr>
        <w:t xml:space="preserve"> Botnet, </w:t>
      </w:r>
      <w:r w:rsidRPr="00234101">
        <w:rPr>
          <w:rFonts w:ascii="Trebuchet MS" w:eastAsia="Times New Roman" w:hAnsi="Trebuchet MS" w:cs="Times New Roman"/>
          <w:szCs w:val="24"/>
          <w:lang w:eastAsia="zh-CN"/>
        </w:rPr>
        <w:t>rețele</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malițioase</w:t>
      </w:r>
      <w:r w:rsidR="000C4AAC" w:rsidRPr="00234101">
        <w:rPr>
          <w:rFonts w:ascii="Trebuchet MS" w:eastAsia="Times New Roman" w:hAnsi="Trebuchet MS" w:cs="Times New Roman"/>
          <w:szCs w:val="24"/>
          <w:lang w:eastAsia="zh-CN"/>
        </w:rPr>
        <w:t xml:space="preserve">, zero-day/compromitere, rapoarte suplimentare, parsere noi, reguli pentru rapoarte </w:t>
      </w:r>
      <w:r w:rsidRPr="00234101">
        <w:rPr>
          <w:rFonts w:ascii="Trebuchet MS" w:eastAsia="Times New Roman" w:hAnsi="Trebuchet MS" w:cs="Times New Roman"/>
          <w:szCs w:val="24"/>
          <w:lang w:eastAsia="zh-CN"/>
        </w:rPr>
        <w:t>ș</w:t>
      </w:r>
      <w:r w:rsidR="000C4AAC" w:rsidRPr="00234101">
        <w:rPr>
          <w:rFonts w:ascii="Trebuchet MS" w:eastAsia="Times New Roman" w:hAnsi="Trebuchet MS" w:cs="Times New Roman"/>
          <w:szCs w:val="24"/>
          <w:lang w:eastAsia="zh-CN"/>
        </w:rPr>
        <w:t>i diagrame.</w:t>
      </w:r>
    </w:p>
    <w:p w14:paraId="4A5AE8BE" w14:textId="22DA54AB"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permită introducerea în analiză a </w:t>
      </w:r>
      <w:r w:rsidRPr="00234101">
        <w:rPr>
          <w:rFonts w:ascii="Trebuchet MS" w:eastAsia="Times New Roman" w:hAnsi="Trebuchet MS" w:cs="Times New Roman"/>
          <w:szCs w:val="24"/>
          <w:lang w:eastAsia="zh-CN"/>
        </w:rPr>
        <w:t>informațiilor</w:t>
      </w:r>
      <w:r w:rsidR="000C4AAC" w:rsidRPr="00234101">
        <w:rPr>
          <w:rFonts w:ascii="Trebuchet MS" w:eastAsia="Times New Roman" w:hAnsi="Trebuchet MS" w:cs="Times New Roman"/>
          <w:szCs w:val="24"/>
          <w:lang w:eastAsia="zh-CN"/>
        </w:rPr>
        <w:t xml:space="preserve"> ce provin de la alte tipuri de tehnologii cum ar fi web-proxy, IDS/IPS, firewall sau NAC.</w:t>
      </w:r>
    </w:p>
    <w:p w14:paraId="1C9F9313" w14:textId="79CC6AC5"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w:t>
      </w:r>
      <w:r w:rsidR="000C4AAC" w:rsidRPr="00234101">
        <w:rPr>
          <w:rFonts w:ascii="Trebuchet MS" w:eastAsia="Times New Roman" w:hAnsi="Trebuchet MS" w:cs="Times New Roman"/>
          <w:szCs w:val="24"/>
          <w:lang w:eastAsia="zh-CN"/>
        </w:rPr>
        <w:t>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ofere </w:t>
      </w:r>
      <w:r w:rsidRPr="00234101">
        <w:rPr>
          <w:rFonts w:ascii="Trebuchet MS" w:eastAsia="Times New Roman" w:hAnsi="Trebuchet MS" w:cs="Times New Roman"/>
          <w:szCs w:val="24"/>
          <w:lang w:eastAsia="zh-CN"/>
        </w:rPr>
        <w:t>capabilități</w:t>
      </w:r>
      <w:r w:rsidR="000C4AAC" w:rsidRPr="00234101">
        <w:rPr>
          <w:rFonts w:ascii="Trebuchet MS" w:eastAsia="Times New Roman" w:hAnsi="Trebuchet MS" w:cs="Times New Roman"/>
          <w:szCs w:val="24"/>
          <w:lang w:eastAsia="zh-CN"/>
        </w:rPr>
        <w:t xml:space="preserve"> DPI asupra traficului colectat.</w:t>
      </w:r>
    </w:p>
    <w:p w14:paraId="30D9EF68" w14:textId="6A8948D5"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permită generarea de rapoarte bazate pe trafic, servicii, protocoale, adrese IP, incidente de securitate sau utilizatori.</w:t>
      </w:r>
    </w:p>
    <w:p w14:paraId="33C248C4" w14:textId="1EA1FB8E"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Soluția trebuie să permită</w:t>
      </w:r>
      <w:r w:rsidR="000C4AAC" w:rsidRPr="00234101">
        <w:rPr>
          <w:rFonts w:ascii="Trebuchet MS" w:eastAsia="Times New Roman" w:hAnsi="Trebuchet MS" w:cs="Times New Roman"/>
          <w:szCs w:val="24"/>
          <w:lang w:eastAsia="zh-CN"/>
        </w:rPr>
        <w:t xml:space="preserve"> vizualizarea statisticilor de rezolvare pentru incidente.</w:t>
      </w:r>
    </w:p>
    <w:p w14:paraId="3F6E54D4" w14:textId="322C2652"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Soluția trebuie să includă</w:t>
      </w:r>
      <w:r w:rsidR="000C4AAC" w:rsidRPr="00234101">
        <w:rPr>
          <w:rFonts w:ascii="Trebuchet MS" w:eastAsia="Times New Roman" w:hAnsi="Trebuchet MS" w:cs="Times New Roman"/>
          <w:szCs w:val="24"/>
          <w:lang w:eastAsia="zh-CN"/>
        </w:rPr>
        <w:t xml:space="preserve"> informații GeoIP in scopuri de </w:t>
      </w:r>
      <w:r w:rsidRPr="00234101">
        <w:rPr>
          <w:rFonts w:ascii="Trebuchet MS" w:eastAsia="Times New Roman" w:hAnsi="Trebuchet MS" w:cs="Times New Roman"/>
          <w:szCs w:val="24"/>
          <w:lang w:eastAsia="zh-CN"/>
        </w:rPr>
        <w:t>investigații</w:t>
      </w:r>
      <w:r w:rsidR="000C4AAC" w:rsidRPr="00234101">
        <w:rPr>
          <w:rFonts w:ascii="Trebuchet MS" w:eastAsia="Times New Roman" w:hAnsi="Trebuchet MS" w:cs="Times New Roman"/>
          <w:szCs w:val="24"/>
          <w:lang w:eastAsia="zh-CN"/>
        </w:rPr>
        <w:t>.</w:t>
      </w:r>
    </w:p>
    <w:p w14:paraId="06B929C0" w14:textId="3F041B89"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 xml:space="preserve">ofere </w:t>
      </w:r>
      <w:r w:rsidRPr="00234101">
        <w:rPr>
          <w:rFonts w:ascii="Trebuchet MS" w:eastAsia="Times New Roman" w:hAnsi="Trebuchet MS" w:cs="Times New Roman"/>
          <w:szCs w:val="24"/>
          <w:lang w:eastAsia="zh-CN"/>
        </w:rPr>
        <w:t>funcționalități</w:t>
      </w:r>
      <w:r w:rsidR="000C4AAC" w:rsidRPr="00234101">
        <w:rPr>
          <w:rFonts w:ascii="Trebuchet MS" w:eastAsia="Times New Roman" w:hAnsi="Trebuchet MS" w:cs="Times New Roman"/>
          <w:szCs w:val="24"/>
          <w:lang w:eastAsia="zh-CN"/>
        </w:rPr>
        <w:t xml:space="preserve"> de raportare. Rapoartele 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includă</w:t>
      </w:r>
      <w:r w:rsidR="000C4AAC" w:rsidRPr="00234101">
        <w:rPr>
          <w:rFonts w:ascii="Trebuchet MS" w:eastAsia="Times New Roman" w:hAnsi="Trebuchet MS" w:cs="Times New Roman"/>
          <w:szCs w:val="24"/>
          <w:lang w:eastAsia="zh-CN"/>
        </w:rPr>
        <w:t xml:space="preserve"> cel </w:t>
      </w:r>
      <w:r w:rsidRPr="00234101">
        <w:rPr>
          <w:rFonts w:ascii="Trebuchet MS" w:eastAsia="Times New Roman" w:hAnsi="Trebuchet MS" w:cs="Times New Roman"/>
          <w:szCs w:val="24"/>
          <w:lang w:eastAsia="zh-CN"/>
        </w:rPr>
        <w:t>puțin</w:t>
      </w:r>
      <w:r w:rsidR="000C4AAC" w:rsidRPr="00234101">
        <w:rPr>
          <w:rFonts w:ascii="Trebuchet MS" w:eastAsia="Times New Roman" w:hAnsi="Trebuchet MS" w:cs="Times New Roman"/>
          <w:szCs w:val="24"/>
          <w:lang w:eastAsia="zh-CN"/>
        </w:rPr>
        <w:t xml:space="preserve"> accesul bazat pe roluri: read&amp;write, read only, no access.</w:t>
      </w:r>
    </w:p>
    <w:p w14:paraId="08837156" w14:textId="6A315B9E"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suporte expresii regulate (RegEx) pentru crearea rapoartelor.</w:t>
      </w:r>
    </w:p>
    <w:p w14:paraId="359FA7C4" w14:textId="0EF5A353"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suporte o list</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de variabile ce pot fi folosite la crearea rapoartelor.</w:t>
      </w:r>
    </w:p>
    <w:p w14:paraId="48F3D488" w14:textId="2E416F4E"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 xml:space="preserve">ofere cel </w:t>
      </w:r>
      <w:r w:rsidRPr="00234101">
        <w:rPr>
          <w:rFonts w:ascii="Trebuchet MS" w:eastAsia="Times New Roman" w:hAnsi="Trebuchet MS" w:cs="Times New Roman"/>
          <w:szCs w:val="24"/>
          <w:lang w:eastAsia="zh-CN"/>
        </w:rPr>
        <w:t>puțin</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următoarele</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opțiuni</w:t>
      </w:r>
      <w:r w:rsidR="000C4AAC" w:rsidRPr="00234101">
        <w:rPr>
          <w:rFonts w:ascii="Trebuchet MS" w:eastAsia="Times New Roman" w:hAnsi="Trebuchet MS" w:cs="Times New Roman"/>
          <w:szCs w:val="24"/>
          <w:lang w:eastAsia="zh-CN"/>
        </w:rPr>
        <w:t xml:space="preserve"> la </w:t>
      </w:r>
      <w:r w:rsidRPr="00234101">
        <w:rPr>
          <w:rFonts w:ascii="Trebuchet MS" w:eastAsia="Times New Roman" w:hAnsi="Trebuchet MS" w:cs="Times New Roman"/>
          <w:szCs w:val="24"/>
          <w:lang w:eastAsia="zh-CN"/>
        </w:rPr>
        <w:t>afișarea</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rapoartelor</w:t>
      </w:r>
      <w:r w:rsidR="000C4AAC" w:rsidRPr="00234101">
        <w:rPr>
          <w:rFonts w:ascii="Trebuchet MS" w:eastAsia="Times New Roman" w:hAnsi="Trebuchet MS" w:cs="Times New Roman"/>
          <w:szCs w:val="24"/>
          <w:lang w:eastAsia="zh-CN"/>
        </w:rPr>
        <w:t>: tabular, area, bar, bubble, column, line, pie, step line, step area, spline area, spline.</w:t>
      </w:r>
    </w:p>
    <w:p w14:paraId="4D2D4670" w14:textId="73C129AE" w:rsidR="000C4AAC" w:rsidRPr="00234101" w:rsidRDefault="00EE18AA"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 xml:space="preserve">permită </w:t>
      </w:r>
      <w:r w:rsidRPr="00234101">
        <w:rPr>
          <w:rFonts w:ascii="Trebuchet MS" w:eastAsia="Times New Roman" w:hAnsi="Trebuchet MS" w:cs="Times New Roman"/>
          <w:szCs w:val="24"/>
          <w:lang w:eastAsia="zh-CN"/>
        </w:rPr>
        <w:t>adăugarea</w:t>
      </w:r>
      <w:r w:rsidR="000C4AAC" w:rsidRPr="00234101">
        <w:rPr>
          <w:rFonts w:ascii="Trebuchet MS" w:eastAsia="Times New Roman" w:hAnsi="Trebuchet MS" w:cs="Times New Roman"/>
          <w:szCs w:val="24"/>
          <w:lang w:eastAsia="zh-CN"/>
        </w:rPr>
        <w:t xml:space="preserve"> de informații </w:t>
      </w:r>
      <w:r w:rsidRPr="00234101">
        <w:rPr>
          <w:rFonts w:ascii="Trebuchet MS" w:eastAsia="Times New Roman" w:hAnsi="Trebuchet MS" w:cs="Times New Roman"/>
          <w:szCs w:val="24"/>
          <w:lang w:eastAsia="zh-CN"/>
        </w:rPr>
        <w:t>adiționale</w:t>
      </w:r>
      <w:r w:rsidR="000C4AAC" w:rsidRPr="00234101">
        <w:rPr>
          <w:rFonts w:ascii="Trebuchet MS" w:eastAsia="Times New Roman" w:hAnsi="Trebuchet MS" w:cs="Times New Roman"/>
          <w:szCs w:val="24"/>
          <w:lang w:eastAsia="zh-CN"/>
        </w:rPr>
        <w:t xml:space="preserve"> rapoartelor: header, body text </w:t>
      </w:r>
      <w:r w:rsidRPr="00234101">
        <w:rPr>
          <w:rFonts w:ascii="Trebuchet MS" w:eastAsia="Times New Roman" w:hAnsi="Trebuchet MS" w:cs="Times New Roman"/>
          <w:szCs w:val="24"/>
          <w:lang w:eastAsia="zh-CN"/>
        </w:rPr>
        <w:t>ș</w:t>
      </w:r>
      <w:r w:rsidR="000C4AAC" w:rsidRPr="00234101">
        <w:rPr>
          <w:rFonts w:ascii="Trebuchet MS" w:eastAsia="Times New Roman" w:hAnsi="Trebuchet MS" w:cs="Times New Roman"/>
          <w:szCs w:val="24"/>
          <w:lang w:eastAsia="zh-CN"/>
        </w:rPr>
        <w:t>i comentariu.</w:t>
      </w:r>
    </w:p>
    <w:p w14:paraId="5CF41924" w14:textId="730941F2"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 xml:space="preserve">ofere </w:t>
      </w:r>
      <w:r w:rsidRPr="00234101">
        <w:rPr>
          <w:rFonts w:ascii="Trebuchet MS" w:eastAsia="Times New Roman" w:hAnsi="Trebuchet MS" w:cs="Times New Roman"/>
          <w:szCs w:val="24"/>
          <w:lang w:eastAsia="zh-CN"/>
        </w:rPr>
        <w:t>opțiunea</w:t>
      </w:r>
      <w:r w:rsidR="000C4AAC" w:rsidRPr="00234101">
        <w:rPr>
          <w:rFonts w:ascii="Trebuchet MS" w:eastAsia="Times New Roman" w:hAnsi="Trebuchet MS" w:cs="Times New Roman"/>
          <w:szCs w:val="24"/>
          <w:lang w:eastAsia="zh-CN"/>
        </w:rPr>
        <w:t xml:space="preserve"> de a programa rularea rapoartelor: ad-hoc, ora de ora, zilnic, </w:t>
      </w:r>
      <w:r w:rsidRPr="00234101">
        <w:rPr>
          <w:rFonts w:ascii="Trebuchet MS" w:eastAsia="Times New Roman" w:hAnsi="Trebuchet MS" w:cs="Times New Roman"/>
          <w:szCs w:val="24"/>
          <w:lang w:eastAsia="zh-CN"/>
        </w:rPr>
        <w:t>săptămânal</w:t>
      </w:r>
      <w:r w:rsidR="000C4AAC" w:rsidRPr="00234101">
        <w:rPr>
          <w:rFonts w:ascii="Trebuchet MS" w:eastAsia="Times New Roman" w:hAnsi="Trebuchet MS" w:cs="Times New Roman"/>
          <w:szCs w:val="24"/>
          <w:lang w:eastAsia="zh-CN"/>
        </w:rPr>
        <w:t>, lunar.</w:t>
      </w:r>
    </w:p>
    <w:p w14:paraId="1B756DD8" w14:textId="7D3184B1"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 xml:space="preserve">ofere posibilitatea </w:t>
      </w:r>
      <w:r w:rsidRPr="00234101">
        <w:rPr>
          <w:rFonts w:ascii="Trebuchet MS" w:eastAsia="Times New Roman" w:hAnsi="Trebuchet MS" w:cs="Times New Roman"/>
          <w:szCs w:val="24"/>
          <w:lang w:eastAsia="zh-CN"/>
        </w:rPr>
        <w:t>investigației</w:t>
      </w:r>
      <w:r w:rsidR="000C4AAC" w:rsidRPr="00234101">
        <w:rPr>
          <w:rFonts w:ascii="Trebuchet MS" w:eastAsia="Times New Roman" w:hAnsi="Trebuchet MS" w:cs="Times New Roman"/>
          <w:szCs w:val="24"/>
          <w:lang w:eastAsia="zh-CN"/>
        </w:rPr>
        <w:t xml:space="preserve"> detaliate (drill-down) direct din raportul generat.</w:t>
      </w:r>
    </w:p>
    <w:p w14:paraId="0303C34D" w14:textId="22B3C4AB"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 xml:space="preserve">permită export-ul rapoartelor </w:t>
      </w:r>
      <w:r w:rsidRPr="00234101">
        <w:rPr>
          <w:rFonts w:ascii="Trebuchet MS" w:eastAsia="Times New Roman" w:hAnsi="Trebuchet MS" w:cs="Times New Roman"/>
          <w:szCs w:val="24"/>
          <w:lang w:eastAsia="zh-CN"/>
        </w:rPr>
        <w:t>î</w:t>
      </w:r>
      <w:r w:rsidR="000C4AAC" w:rsidRPr="00234101">
        <w:rPr>
          <w:rFonts w:ascii="Trebuchet MS" w:eastAsia="Times New Roman" w:hAnsi="Trebuchet MS" w:cs="Times New Roman"/>
          <w:szCs w:val="24"/>
          <w:lang w:eastAsia="zh-CN"/>
        </w:rPr>
        <w:t xml:space="preserve">n cel </w:t>
      </w:r>
      <w:r w:rsidRPr="00234101">
        <w:rPr>
          <w:rFonts w:ascii="Trebuchet MS" w:eastAsia="Times New Roman" w:hAnsi="Trebuchet MS" w:cs="Times New Roman"/>
          <w:szCs w:val="24"/>
          <w:lang w:eastAsia="zh-CN"/>
        </w:rPr>
        <w:t>puțin</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următoarele</w:t>
      </w:r>
      <w:r w:rsidR="000C4AAC" w:rsidRPr="00234101">
        <w:rPr>
          <w:rFonts w:ascii="Trebuchet MS" w:eastAsia="Times New Roman" w:hAnsi="Trebuchet MS" w:cs="Times New Roman"/>
          <w:szCs w:val="24"/>
          <w:lang w:eastAsia="zh-CN"/>
        </w:rPr>
        <w:t xml:space="preserve"> formate: PDF </w:t>
      </w:r>
      <w:r w:rsidRPr="00234101">
        <w:rPr>
          <w:rFonts w:ascii="Trebuchet MS" w:eastAsia="Times New Roman" w:hAnsi="Trebuchet MS" w:cs="Times New Roman"/>
          <w:szCs w:val="24"/>
          <w:lang w:eastAsia="zh-CN"/>
        </w:rPr>
        <w:t>ș</w:t>
      </w:r>
      <w:r w:rsidR="000C4AAC" w:rsidRPr="00234101">
        <w:rPr>
          <w:rFonts w:ascii="Trebuchet MS" w:eastAsia="Times New Roman" w:hAnsi="Trebuchet MS" w:cs="Times New Roman"/>
          <w:szCs w:val="24"/>
          <w:lang w:eastAsia="zh-CN"/>
        </w:rPr>
        <w:t>i CSV.</w:t>
      </w:r>
    </w:p>
    <w:p w14:paraId="42680D8E" w14:textId="5582394D"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 xml:space="preserve">ofere rapoarte, reguli </w:t>
      </w:r>
      <w:r w:rsidRPr="00234101">
        <w:rPr>
          <w:rFonts w:ascii="Trebuchet MS" w:eastAsia="Times New Roman" w:hAnsi="Trebuchet MS" w:cs="Times New Roman"/>
          <w:szCs w:val="24"/>
          <w:lang w:eastAsia="zh-CN"/>
        </w:rPr>
        <w:t>ș</w:t>
      </w:r>
      <w:r w:rsidR="000C4AAC" w:rsidRPr="00234101">
        <w:rPr>
          <w:rFonts w:ascii="Trebuchet MS" w:eastAsia="Times New Roman" w:hAnsi="Trebuchet MS" w:cs="Times New Roman"/>
          <w:szCs w:val="24"/>
          <w:lang w:eastAsia="zh-CN"/>
        </w:rPr>
        <w:t xml:space="preserve">i diagrame predefinite. Personalizarea rapoartelor, regulilor </w:t>
      </w:r>
      <w:r w:rsidRPr="00234101">
        <w:rPr>
          <w:rFonts w:ascii="Trebuchet MS" w:eastAsia="Times New Roman" w:hAnsi="Trebuchet MS" w:cs="Times New Roman"/>
          <w:szCs w:val="24"/>
          <w:lang w:eastAsia="zh-CN"/>
        </w:rPr>
        <w:t>ș</w:t>
      </w:r>
      <w:r w:rsidR="000C4AAC" w:rsidRPr="00234101">
        <w:rPr>
          <w:rFonts w:ascii="Trebuchet MS" w:eastAsia="Times New Roman" w:hAnsi="Trebuchet MS" w:cs="Times New Roman"/>
          <w:szCs w:val="24"/>
          <w:lang w:eastAsia="zh-CN"/>
        </w:rPr>
        <w:t>i diagramelor trebuie s</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 xml:space="preserve"> fie posibil</w:t>
      </w:r>
      <w:r w:rsidRPr="00234101">
        <w:rPr>
          <w:rFonts w:ascii="Trebuchet MS" w:eastAsia="Times New Roman" w:hAnsi="Trebuchet MS" w:cs="Times New Roman"/>
          <w:szCs w:val="24"/>
          <w:lang w:eastAsia="zh-CN"/>
        </w:rPr>
        <w:t>ă</w:t>
      </w:r>
      <w:r w:rsidR="000C4AAC" w:rsidRPr="00234101">
        <w:rPr>
          <w:rFonts w:ascii="Trebuchet MS" w:eastAsia="Times New Roman" w:hAnsi="Trebuchet MS" w:cs="Times New Roman"/>
          <w:szCs w:val="24"/>
          <w:lang w:eastAsia="zh-CN"/>
        </w:rPr>
        <w:t>.</w:t>
      </w:r>
    </w:p>
    <w:p w14:paraId="2CDCDD5A" w14:textId="5391534F"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 xml:space="preserve">ofere posibilitatea de a configura Identity Feed pentru a </w:t>
      </w:r>
      <w:r w:rsidRPr="00234101">
        <w:rPr>
          <w:rFonts w:ascii="Trebuchet MS" w:eastAsia="Times New Roman" w:hAnsi="Trebuchet MS" w:cs="Times New Roman"/>
          <w:szCs w:val="24"/>
          <w:lang w:eastAsia="zh-CN"/>
        </w:rPr>
        <w:t>adăuga</w:t>
      </w:r>
      <w:r w:rsidR="000C4AAC" w:rsidRPr="00234101">
        <w:rPr>
          <w:rFonts w:ascii="Trebuchet MS" w:eastAsia="Times New Roman" w:hAnsi="Trebuchet MS" w:cs="Times New Roman"/>
          <w:szCs w:val="24"/>
          <w:lang w:eastAsia="zh-CN"/>
        </w:rPr>
        <w:t xml:space="preserve"> domenii Active Directory, </w:t>
      </w:r>
      <w:r w:rsidRPr="00234101">
        <w:rPr>
          <w:rFonts w:ascii="Trebuchet MS" w:eastAsia="Times New Roman" w:hAnsi="Trebuchet MS" w:cs="Times New Roman"/>
          <w:szCs w:val="24"/>
          <w:lang w:eastAsia="zh-CN"/>
        </w:rPr>
        <w:t>stații</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ș</w:t>
      </w:r>
      <w:r w:rsidR="000C4AAC" w:rsidRPr="00234101">
        <w:rPr>
          <w:rFonts w:ascii="Trebuchet MS" w:eastAsia="Times New Roman" w:hAnsi="Trebuchet MS" w:cs="Times New Roman"/>
          <w:szCs w:val="24"/>
          <w:lang w:eastAsia="zh-CN"/>
        </w:rPr>
        <w:t xml:space="preserve">i utilizatori pentru log-uri </w:t>
      </w:r>
      <w:r w:rsidRPr="00234101">
        <w:rPr>
          <w:rFonts w:ascii="Trebuchet MS" w:eastAsia="Times New Roman" w:hAnsi="Trebuchet MS" w:cs="Times New Roman"/>
          <w:szCs w:val="24"/>
          <w:lang w:eastAsia="zh-CN"/>
        </w:rPr>
        <w:t>ș</w:t>
      </w:r>
      <w:r w:rsidR="000C4AAC" w:rsidRPr="00234101">
        <w:rPr>
          <w:rFonts w:ascii="Trebuchet MS" w:eastAsia="Times New Roman" w:hAnsi="Trebuchet MS" w:cs="Times New Roman"/>
          <w:szCs w:val="24"/>
          <w:lang w:eastAsia="zh-CN"/>
        </w:rPr>
        <w:t xml:space="preserve">i sesiuni non-Windows, fără a fi nevoie de </w:t>
      </w:r>
      <w:r w:rsidRPr="00234101">
        <w:rPr>
          <w:rFonts w:ascii="Trebuchet MS" w:eastAsia="Times New Roman" w:hAnsi="Trebuchet MS" w:cs="Times New Roman"/>
          <w:szCs w:val="24"/>
          <w:lang w:eastAsia="zh-CN"/>
        </w:rPr>
        <w:t>licențe</w:t>
      </w:r>
      <w:r w:rsidR="000C4AAC" w:rsidRPr="00234101">
        <w:rPr>
          <w:rFonts w:ascii="Trebuchet MS" w:eastAsia="Times New Roman" w:hAnsi="Trebuchet MS" w:cs="Times New Roman"/>
          <w:szCs w:val="24"/>
          <w:lang w:eastAsia="zh-CN"/>
        </w:rPr>
        <w:t xml:space="preserve"> </w:t>
      </w:r>
      <w:r w:rsidRPr="00234101">
        <w:rPr>
          <w:rFonts w:ascii="Trebuchet MS" w:eastAsia="Times New Roman" w:hAnsi="Trebuchet MS" w:cs="Times New Roman"/>
          <w:szCs w:val="24"/>
          <w:lang w:eastAsia="zh-CN"/>
        </w:rPr>
        <w:t>adiționale</w:t>
      </w:r>
      <w:r w:rsidR="000C4AAC" w:rsidRPr="00234101">
        <w:rPr>
          <w:rFonts w:ascii="Trebuchet MS" w:eastAsia="Times New Roman" w:hAnsi="Trebuchet MS" w:cs="Times New Roman"/>
          <w:szCs w:val="24"/>
          <w:lang w:eastAsia="zh-CN"/>
        </w:rPr>
        <w:t>.</w:t>
      </w:r>
    </w:p>
    <w:p w14:paraId="30248B3B" w14:textId="39F4E1C7"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Soluția trebuie să permită</w:t>
      </w:r>
      <w:r w:rsidR="000C4AAC" w:rsidRPr="00234101">
        <w:rPr>
          <w:rFonts w:ascii="Trebuchet MS" w:eastAsia="Times New Roman" w:hAnsi="Trebuchet MS" w:cs="Times New Roman"/>
          <w:szCs w:val="24"/>
          <w:lang w:eastAsia="zh-CN"/>
        </w:rPr>
        <w:t xml:space="preserve"> integrarea cu feed-uri de Threat Intelligence, inclusiv suport pentru STIX/TAXII.</w:t>
      </w:r>
    </w:p>
    <w:p w14:paraId="04FE1F7E" w14:textId="43D5F3DE"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 xml:space="preserve">ofere posibilitatea de a exporta evenimentele colectate direct din </w:t>
      </w:r>
      <w:r w:rsidRPr="00234101">
        <w:rPr>
          <w:rFonts w:ascii="Trebuchet MS" w:eastAsia="Times New Roman" w:hAnsi="Trebuchet MS" w:cs="Times New Roman"/>
          <w:szCs w:val="24"/>
          <w:lang w:eastAsia="zh-CN"/>
        </w:rPr>
        <w:t>interfața</w:t>
      </w:r>
      <w:r w:rsidR="000C4AAC" w:rsidRPr="00234101">
        <w:rPr>
          <w:rFonts w:ascii="Trebuchet MS" w:eastAsia="Times New Roman" w:hAnsi="Trebuchet MS" w:cs="Times New Roman"/>
          <w:szCs w:val="24"/>
          <w:lang w:eastAsia="zh-CN"/>
        </w:rPr>
        <w:t xml:space="preserve"> web.</w:t>
      </w:r>
    </w:p>
    <w:p w14:paraId="240ADC13" w14:textId="1B58BE62" w:rsidR="000C4AAC" w:rsidRPr="00234101" w:rsidRDefault="008D7527" w:rsidP="00B43E2C">
      <w:pPr>
        <w:numPr>
          <w:ilvl w:val="0"/>
          <w:numId w:val="139"/>
        </w:numPr>
        <w:overflowPunct w:val="0"/>
        <w:autoSpaceDE w:val="0"/>
        <w:autoSpaceDN w:val="0"/>
        <w:adjustRightInd w:val="0"/>
        <w:spacing w:after="0" w:line="240" w:lineRule="auto"/>
        <w:textAlignment w:val="baseline"/>
        <w:rPr>
          <w:rFonts w:ascii="Trebuchet MS" w:eastAsia="Times New Roman" w:hAnsi="Trebuchet MS" w:cs="Times New Roman"/>
          <w:szCs w:val="24"/>
          <w:lang w:eastAsia="zh-CN"/>
        </w:rPr>
      </w:pPr>
      <w:r w:rsidRPr="00234101">
        <w:rPr>
          <w:rFonts w:ascii="Trebuchet MS" w:eastAsia="Times New Roman" w:hAnsi="Trebuchet MS" w:cs="Times New Roman"/>
          <w:szCs w:val="24"/>
          <w:lang w:eastAsia="zh-CN"/>
        </w:rPr>
        <w:t xml:space="preserve">Soluția trebuie să </w:t>
      </w:r>
      <w:r w:rsidR="000C4AAC" w:rsidRPr="00234101">
        <w:rPr>
          <w:rFonts w:ascii="Trebuchet MS" w:eastAsia="Times New Roman" w:hAnsi="Trebuchet MS" w:cs="Times New Roman"/>
          <w:szCs w:val="24"/>
          <w:lang w:eastAsia="zh-CN"/>
        </w:rPr>
        <w:t xml:space="preserve">permită configurarea mesajului de login </w:t>
      </w:r>
      <w:r w:rsidRPr="00234101">
        <w:rPr>
          <w:rFonts w:ascii="Trebuchet MS" w:eastAsia="Times New Roman" w:hAnsi="Trebuchet MS" w:cs="Times New Roman"/>
          <w:szCs w:val="24"/>
          <w:lang w:eastAsia="zh-CN"/>
        </w:rPr>
        <w:t>î</w:t>
      </w:r>
      <w:r w:rsidR="000C4AAC" w:rsidRPr="00234101">
        <w:rPr>
          <w:rFonts w:ascii="Trebuchet MS" w:eastAsia="Times New Roman" w:hAnsi="Trebuchet MS" w:cs="Times New Roman"/>
          <w:szCs w:val="24"/>
          <w:lang w:eastAsia="zh-CN"/>
        </w:rPr>
        <w:t xml:space="preserve">n </w:t>
      </w:r>
      <w:r w:rsidRPr="00234101">
        <w:rPr>
          <w:rFonts w:ascii="Trebuchet MS" w:eastAsia="Times New Roman" w:hAnsi="Trebuchet MS" w:cs="Times New Roman"/>
          <w:szCs w:val="24"/>
          <w:lang w:eastAsia="zh-CN"/>
        </w:rPr>
        <w:t>aplicație</w:t>
      </w:r>
      <w:r w:rsidR="000C4AAC" w:rsidRPr="00234101">
        <w:rPr>
          <w:rFonts w:ascii="Trebuchet MS" w:eastAsia="Times New Roman" w:hAnsi="Trebuchet MS" w:cs="Times New Roman"/>
          <w:szCs w:val="24"/>
          <w:lang w:eastAsia="zh-CN"/>
        </w:rPr>
        <w:t>.</w:t>
      </w:r>
    </w:p>
    <w:p w14:paraId="0D824EC2" w14:textId="4BDE4F8B" w:rsidR="0096797D" w:rsidRPr="00234101" w:rsidRDefault="00DA0A5A"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Din punctul de vedere al licențierii, soluția ofertată trebuie să </w:t>
      </w:r>
      <w:r w:rsidR="0096797D" w:rsidRPr="00234101">
        <w:rPr>
          <w:rFonts w:ascii="Trebuchet MS" w:hAnsi="Trebuchet MS"/>
          <w:bCs/>
          <w:szCs w:val="24"/>
          <w:lang w:eastAsia="hi-IN" w:bidi="hi-IN"/>
        </w:rPr>
        <w:t>includă licențele necesare pentru procesarea, în mediul de producție al sistemului informatic, a minimum 20.000 EPS sau a minimum 100 GB/zi loguri plus 1 TB/zi trafic de rețea.</w:t>
      </w:r>
    </w:p>
    <w:p w14:paraId="5390316A" w14:textId="7970F37D" w:rsidR="00DA0A5A" w:rsidRPr="00234101" w:rsidRDefault="00DA0A5A"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Prin licențierea propusă se va asigura drept</w:t>
      </w:r>
      <w:r w:rsidR="0096797D" w:rsidRPr="00234101">
        <w:rPr>
          <w:rFonts w:ascii="Trebuchet MS" w:hAnsi="Trebuchet MS"/>
          <w:bCs/>
          <w:szCs w:val="24"/>
          <w:lang w:eastAsia="hi-IN" w:bidi="hi-IN"/>
        </w:rPr>
        <w:t>ul</w:t>
      </w:r>
      <w:r w:rsidRPr="00234101">
        <w:rPr>
          <w:rFonts w:ascii="Trebuchet MS" w:hAnsi="Trebuchet MS"/>
          <w:bCs/>
          <w:szCs w:val="24"/>
          <w:lang w:eastAsia="hi-IN" w:bidi="hi-IN"/>
        </w:rPr>
        <w:t xml:space="preserve"> de utilizare pentru beneficiar, pentru mediul de producție și cel de disaster recovery, pentru minim 36 de luni de la recepția finală a sistemului informatic.</w:t>
      </w:r>
    </w:p>
    <w:p w14:paraId="431D0655" w14:textId="21BA783E" w:rsidR="00065F6A" w:rsidRPr="00234101" w:rsidRDefault="00DA0A5A"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Produsul va beneficia de suport tehnic pe o perioadă de minim 36 luni de la recepția finală a sistemului informatic, acoperind dreptul beneficiarului de a face update–uri precum și acces direct la site-ul producătorului pentru a deschide direct cazuri de suport cu acesta.</w:t>
      </w:r>
    </w:p>
    <w:p w14:paraId="09CD564F" w14:textId="77777777" w:rsidR="0096797D" w:rsidRPr="00234101" w:rsidRDefault="0096797D" w:rsidP="00234101">
      <w:pPr>
        <w:spacing w:after="0" w:line="240" w:lineRule="auto"/>
        <w:rPr>
          <w:rFonts w:ascii="Trebuchet MS" w:hAnsi="Trebuchet MS"/>
          <w:bCs/>
          <w:szCs w:val="24"/>
          <w:lang w:eastAsia="hi-IN" w:bidi="hi-IN"/>
        </w:rPr>
      </w:pPr>
    </w:p>
    <w:p w14:paraId="4B88BA3B" w14:textId="6FFF3F02"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230" w:name="_Toc483840211"/>
      <w:bookmarkStart w:id="231" w:name="_Toc179280520"/>
      <w:bookmarkStart w:id="232" w:name="_Toc212717955"/>
      <w:r w:rsidRPr="00234101">
        <w:rPr>
          <w:rFonts w:ascii="Trebuchet MS" w:eastAsia="Calibri" w:hAnsi="Trebuchet MS"/>
          <w:sz w:val="24"/>
          <w:szCs w:val="24"/>
        </w:rPr>
        <w:lastRenderedPageBreak/>
        <w:t xml:space="preserve">MONITORIZARE DATE, SISTEME ȘI </w:t>
      </w:r>
      <w:bookmarkEnd w:id="230"/>
      <w:bookmarkEnd w:id="231"/>
      <w:r w:rsidRPr="00234101">
        <w:rPr>
          <w:rFonts w:ascii="Trebuchet MS" w:eastAsia="Calibri" w:hAnsi="Trebuchet MS"/>
          <w:sz w:val="24"/>
          <w:szCs w:val="24"/>
        </w:rPr>
        <w:t>APLICAȚII</w:t>
      </w:r>
      <w:bookmarkEnd w:id="232"/>
    </w:p>
    <w:p w14:paraId="7D1204DD" w14:textId="77777777" w:rsidR="00546ADC" w:rsidRPr="00234101" w:rsidRDefault="00546ADC" w:rsidP="00234101">
      <w:pPr>
        <w:spacing w:after="0" w:line="240" w:lineRule="auto"/>
        <w:rPr>
          <w:rFonts w:ascii="Trebuchet MS" w:eastAsia="Times New Roman" w:hAnsi="Trebuchet MS" w:cs="Times New Roman"/>
          <w:szCs w:val="24"/>
        </w:rPr>
      </w:pPr>
      <w:bookmarkStart w:id="233" w:name="_Toc8129984"/>
      <w:bookmarkStart w:id="234" w:name="_Toc179280521"/>
      <w:bookmarkStart w:id="235" w:name="_Toc483840212"/>
    </w:p>
    <w:p w14:paraId="3A7D397D" w14:textId="66A257DF" w:rsidR="0096797D" w:rsidRPr="00234101" w:rsidRDefault="0096797D"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Având în vedere complexitatea tehnică și funcțională a DECA-CNA, precum și importanța acestuia, devine esențială necesitatea implementării unei soluții de management de aplicații și infrastructură care să elimine discontinuitatea serviciilor oferite de IT către zona funcțională, unificând în acest fel cele două componente.</w:t>
      </w:r>
    </w:p>
    <w:p w14:paraId="78B3A263" w14:textId="77777777" w:rsidR="00DB272D" w:rsidRPr="00234101" w:rsidRDefault="00DB272D" w:rsidP="00234101">
      <w:pPr>
        <w:spacing w:after="0" w:line="240" w:lineRule="auto"/>
        <w:rPr>
          <w:rFonts w:ascii="Trebuchet MS" w:eastAsia="Times New Roman" w:hAnsi="Trebuchet MS" w:cs="Times New Roman"/>
          <w:bCs/>
          <w:szCs w:val="24"/>
        </w:rPr>
      </w:pPr>
    </w:p>
    <w:p w14:paraId="71134287" w14:textId="340D2E3D" w:rsidR="0096797D" w:rsidRPr="00234101" w:rsidRDefault="0096797D" w:rsidP="00234101">
      <w:pPr>
        <w:spacing w:after="0" w:line="240" w:lineRule="auto"/>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Soluția oferită trebuie să asigure următoarele funcționalități minime: </w:t>
      </w:r>
    </w:p>
    <w:p w14:paraId="0AEC383F"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Monitorizarea unificată a aplicațiilor, bazelor de date, infrastructurii hardware și software și a echipamentelor de rețea din proiect:  </w:t>
      </w:r>
    </w:p>
    <w:p w14:paraId="23367E76"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Generare de alerte bazate pe reguli prestabilite pentru fiecare tehnologie în parte  </w:t>
      </w:r>
    </w:p>
    <w:p w14:paraId="7C9E49D5"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Integrarea cu sistemul LDAP, cu definirea de roluri tehnologice și de securitate pentru acces diferențiat  </w:t>
      </w:r>
    </w:p>
    <w:p w14:paraId="582DACA4" w14:textId="77777777" w:rsidR="00DB272D" w:rsidRPr="00234101" w:rsidRDefault="00DB272D" w:rsidP="00234101">
      <w:pPr>
        <w:spacing w:after="0" w:line="240" w:lineRule="auto"/>
        <w:rPr>
          <w:rFonts w:ascii="Trebuchet MS" w:eastAsia="Times New Roman" w:hAnsi="Trebuchet MS" w:cs="Times New Roman"/>
          <w:bCs/>
          <w:szCs w:val="24"/>
        </w:rPr>
      </w:pPr>
    </w:p>
    <w:p w14:paraId="5F836FD5" w14:textId="1E69B411" w:rsidR="0096797D" w:rsidRPr="00234101" w:rsidRDefault="0096797D" w:rsidP="00234101">
      <w:pPr>
        <w:spacing w:after="0" w:line="240" w:lineRule="auto"/>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Soluția trebuie să fie capabilă să:  </w:t>
      </w:r>
    </w:p>
    <w:p w14:paraId="5066172B"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ofere tablouri de bord intuitive, asigurând astfel o învățare ușoară și rapidă a soluției; </w:t>
      </w:r>
    </w:p>
    <w:p w14:paraId="7793AFD3"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ofere panouri de control predefinite pentru:  </w:t>
      </w:r>
    </w:p>
    <w:p w14:paraId="77CD1E5F"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Administrarea soluției  </w:t>
      </w:r>
    </w:p>
    <w:p w14:paraId="131311EF"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Monitorizarea performanței aplicațiilor și serverelor de aplicații  </w:t>
      </w:r>
    </w:p>
    <w:p w14:paraId="5DA3B532"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Monitorizarea bazelor de date  </w:t>
      </w:r>
    </w:p>
    <w:p w14:paraId="6C6B21EB"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Monitorizarea tranzacțiilor care survin între aplicațiile web și utilizatori  </w:t>
      </w:r>
    </w:p>
    <w:p w14:paraId="65011DA5"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Monitorizarea sistemelor de operare  </w:t>
      </w:r>
    </w:p>
    <w:p w14:paraId="76DB24B8"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Monitorizarea Active Directory  </w:t>
      </w:r>
    </w:p>
    <w:p w14:paraId="501CA89E"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Monitorizarea infrastructurilor de virtualizare și a sistemelor hibride  </w:t>
      </w:r>
    </w:p>
    <w:p w14:paraId="767DA650"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Monitorizarea Office 365  </w:t>
      </w:r>
    </w:p>
    <w:p w14:paraId="4D624100"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Monitorizarea containerelor  </w:t>
      </w:r>
    </w:p>
    <w:p w14:paraId="4D64733E"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Să ofere posibilitatea definirii de panouri de control personalizate;  </w:t>
      </w:r>
    </w:p>
    <w:p w14:paraId="21A5EDFD"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Să furnizeze o paletă foarte largă de șabloane predefinite pentru monitorizarea elementelor de infrastructură, pentru generarea de rapoarte, precum și posibilitatea construirii de rapoarte personalizate;  </w:t>
      </w:r>
    </w:p>
    <w:p w14:paraId="75A7BBED"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Să permită generarea automată de rapoarte la intervale predefinite și transmiterea acestora prin e-mail către utilizatori predefiniți;  </w:t>
      </w:r>
    </w:p>
    <w:p w14:paraId="3EE17C11"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Să furnizeze mecanisme de notificare prin care să transmită alerte prin email și SMS atunci când anumite praguri critice sunt depășite.  </w:t>
      </w:r>
    </w:p>
    <w:p w14:paraId="5116F8E0" w14:textId="77777777" w:rsidR="00DB272D" w:rsidRPr="00234101" w:rsidRDefault="00DB272D" w:rsidP="00234101">
      <w:pPr>
        <w:spacing w:after="0" w:line="240" w:lineRule="auto"/>
        <w:rPr>
          <w:rFonts w:ascii="Trebuchet MS" w:eastAsia="Times New Roman" w:hAnsi="Trebuchet MS" w:cs="Times New Roman"/>
          <w:bCs/>
          <w:szCs w:val="24"/>
        </w:rPr>
      </w:pPr>
    </w:p>
    <w:p w14:paraId="1499528B" w14:textId="6B44FFD2" w:rsidR="0096797D" w:rsidRPr="00234101" w:rsidRDefault="0096797D" w:rsidP="00234101">
      <w:pPr>
        <w:spacing w:after="0" w:line="240" w:lineRule="auto"/>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Soluția trebuie să asigure monitorizarea infrastructurii hardware și software cu următoarele funcționalități minime: </w:t>
      </w:r>
    </w:p>
    <w:p w14:paraId="59004BFA" w14:textId="77777777" w:rsidR="0096797D" w:rsidRPr="00234101" w:rsidRDefault="0096797D" w:rsidP="00B43E2C">
      <w:pPr>
        <w:numPr>
          <w:ilvl w:val="0"/>
          <w:numId w:val="281"/>
        </w:numPr>
        <w:spacing w:after="0" w:line="240" w:lineRule="auto"/>
        <w:jc w:val="left"/>
        <w:rPr>
          <w:rFonts w:ascii="Trebuchet MS" w:eastAsia="Times New Roman" w:hAnsi="Trebuchet MS" w:cs="Times New Roman"/>
          <w:b/>
          <w:szCs w:val="24"/>
          <w:lang w:eastAsia="ro-RO"/>
        </w:rPr>
      </w:pPr>
      <w:r w:rsidRPr="00234101">
        <w:rPr>
          <w:rFonts w:ascii="Trebuchet MS" w:eastAsia="Times New Roman" w:hAnsi="Trebuchet MS" w:cs="Times New Roman"/>
          <w:b/>
          <w:szCs w:val="24"/>
          <w:lang w:eastAsia="ro-RO"/>
        </w:rPr>
        <w:t xml:space="preserve">Monitorizarea sistemului de virtualizare – soluția trebuie să realizeze: </w:t>
      </w:r>
    </w:p>
    <w:p w14:paraId="7B6F9979"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identificarea și diagnosticarea problemelor de performanță la nivelul infrastructurii de virtualizare.  </w:t>
      </w:r>
    </w:p>
    <w:p w14:paraId="035FA721"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monitorizarea la nivel de sistem de operare Windows/Linux/Unix.  </w:t>
      </w:r>
    </w:p>
    <w:p w14:paraId="079B4D52"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monitorizare pentru tehnologii de virtualizare multiple; </w:t>
      </w:r>
    </w:p>
    <w:p w14:paraId="6BF1FC55"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analiza a proceselor active pentru a determina care dintre acestea afectează performanțele mașinilor virtuale și care mașini virtuale nu utilizează eficient resursele.  </w:t>
      </w:r>
    </w:p>
    <w:p w14:paraId="3D6A35E6"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lastRenderedPageBreak/>
        <w:t xml:space="preserve">să includă o interfață predefinită de prezentare în timp real în format tabelar și grafic a metricilor (parametrilor de funcționare) a infrastructurii de virtualizare care să conțină date intuitive, cu panouri de control dedicate care să prezinte o imagine de ansamblu și de detaliu a infrastructurii de virtualizare.  </w:t>
      </w:r>
    </w:p>
    <w:p w14:paraId="2EA29D7C"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Monitorizarea metricilor de performanță pentru fiecare mașină virtuală – cel puțin încărcare CPU, memorie, disc, interfață de rețea; </w:t>
      </w:r>
    </w:p>
    <w:p w14:paraId="2F806B39"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monitorizarea în detaliu a soluțiilor de containerizare și clusterizare a containerelor – cel puțin Docker, Kubernetes/ Google Kubernetes; </w:t>
      </w:r>
    </w:p>
    <w:p w14:paraId="6C9E46FE"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monitorizarea apariției unui anumit text în fișiere de jurnal (log); </w:t>
      </w:r>
    </w:p>
    <w:p w14:paraId="0F165D96"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szCs w:val="24"/>
        </w:rPr>
        <w:t xml:space="preserve">determinarea performanței „normală” de funcționare a componentelor de infrastructură monitorizate și să determine modele de funcționare normală bazate pe oră, zi, săptămână etc. De asemenea, soluția trebuie să asigure capacitatea de a genera alarme / evenimente în cazul depășirii valorilor normale de funcționare; </w:t>
      </w:r>
    </w:p>
    <w:p w14:paraId="6E2456A9" w14:textId="7CF411B8" w:rsidR="0096797D" w:rsidRPr="00234101" w:rsidRDefault="0096797D" w:rsidP="00B43E2C">
      <w:pPr>
        <w:numPr>
          <w:ilvl w:val="0"/>
          <w:numId w:val="143"/>
        </w:numPr>
        <w:spacing w:after="0" w:line="240" w:lineRule="auto"/>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Soluția </w:t>
      </w:r>
      <w:r w:rsidRPr="00234101">
        <w:rPr>
          <w:rFonts w:ascii="Trebuchet MS" w:eastAsia="Times New Roman" w:hAnsi="Trebuchet MS" w:cs="Times New Roman"/>
          <w:szCs w:val="24"/>
        </w:rPr>
        <w:t xml:space="preserve">trebuie să includă funcționalitatea de descoperire automată a serverelor din rețeaua Beneficiarului. </w:t>
      </w:r>
      <w:r w:rsidRPr="00234101">
        <w:rPr>
          <w:rFonts w:ascii="Trebuchet MS" w:eastAsia="Times New Roman" w:hAnsi="Trebuchet MS" w:cs="Times New Roman"/>
          <w:bCs/>
          <w:szCs w:val="24"/>
        </w:rPr>
        <w:t xml:space="preserve"> </w:t>
      </w:r>
    </w:p>
    <w:p w14:paraId="031D7AF9" w14:textId="77777777" w:rsidR="0096797D" w:rsidRPr="00234101" w:rsidRDefault="0096797D" w:rsidP="00B43E2C">
      <w:pPr>
        <w:numPr>
          <w:ilvl w:val="0"/>
          <w:numId w:val="281"/>
        </w:numPr>
        <w:spacing w:after="0" w:line="240" w:lineRule="auto"/>
        <w:jc w:val="left"/>
        <w:rPr>
          <w:rFonts w:ascii="Trebuchet MS" w:eastAsia="Times New Roman" w:hAnsi="Trebuchet MS" w:cs="Times New Roman"/>
          <w:b/>
          <w:szCs w:val="24"/>
          <w:lang w:eastAsia="ro-RO"/>
        </w:rPr>
      </w:pPr>
      <w:r w:rsidRPr="00234101">
        <w:rPr>
          <w:rFonts w:ascii="Trebuchet MS" w:eastAsia="Times New Roman" w:hAnsi="Trebuchet MS" w:cs="Times New Roman"/>
          <w:b/>
          <w:szCs w:val="24"/>
          <w:lang w:eastAsia="ro-RO"/>
        </w:rPr>
        <w:t xml:space="preserve">Monitorizarea sistemelor de operare  </w:t>
      </w:r>
    </w:p>
    <w:p w14:paraId="1D035363" w14:textId="74D2CB66"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bCs/>
          <w:szCs w:val="24"/>
        </w:rPr>
        <w:t xml:space="preserve">Soluția </w:t>
      </w:r>
      <w:r w:rsidRPr="00234101">
        <w:rPr>
          <w:rFonts w:ascii="Trebuchet MS" w:eastAsia="Times New Roman" w:hAnsi="Trebuchet MS" w:cs="Times New Roman"/>
          <w:szCs w:val="24"/>
        </w:rPr>
        <w:t>trebuie să permită monitorizarea sistemelor de operare care stau la baza aplicațiilor, bazelor de date și dispozitivelor de rețea din infrastructura IT. În acest sens, va permite colectarea parametrilor de funcționare la nivel de CPU, memorie, intrări/ieșiri, tendințe de utilizare a spațiului de stocare. Toate aceste date vor fi agregate cu datele legate de diverse evenimente, date de monitorizare a bazelor de date și infrastructurii de virtualizare pentru furnizarea unei monitorizări globale a func</w:t>
      </w:r>
      <w:r w:rsidR="006D7905">
        <w:rPr>
          <w:rFonts w:ascii="Trebuchet MS" w:eastAsia="Times New Roman" w:hAnsi="Trebuchet MS" w:cs="Times New Roman"/>
          <w:szCs w:val="24"/>
        </w:rPr>
        <w:t>ț</w:t>
      </w:r>
      <w:r w:rsidRPr="00234101">
        <w:rPr>
          <w:rFonts w:ascii="Trebuchet MS" w:eastAsia="Times New Roman" w:hAnsi="Trebuchet MS" w:cs="Times New Roman"/>
          <w:szCs w:val="24"/>
        </w:rPr>
        <w:t xml:space="preserve">ionarii sistemului; </w:t>
      </w:r>
    </w:p>
    <w:p w14:paraId="23A2C7E6"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bCs/>
          <w:szCs w:val="24"/>
        </w:rPr>
        <w:t>Soluția</w:t>
      </w:r>
      <w:r w:rsidRPr="00234101">
        <w:rPr>
          <w:rFonts w:ascii="Trebuchet MS" w:eastAsia="Times New Roman" w:hAnsi="Trebuchet MS" w:cs="Times New Roman"/>
          <w:szCs w:val="24"/>
        </w:rPr>
        <w:t xml:space="preserve"> trebuie să ofere o perspectivă similară (model unificat) a colecțiilor de resurse monitorizate indiferent de sistemul de operare monitorizat; </w:t>
      </w:r>
    </w:p>
    <w:p w14:paraId="36DB7F3F"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bCs/>
          <w:szCs w:val="24"/>
        </w:rPr>
        <w:t xml:space="preserve">Soluția </w:t>
      </w:r>
      <w:r w:rsidRPr="00234101">
        <w:rPr>
          <w:rFonts w:ascii="Trebuchet MS" w:eastAsia="Times New Roman" w:hAnsi="Trebuchet MS" w:cs="Times New Roman"/>
          <w:szCs w:val="24"/>
        </w:rPr>
        <w:t xml:space="preserve">trebuie să asigure capabilități de diagnosticare grafică afișând metrici în timp real și oferind posibilitatea de a naviga la metrici conexe efectuând click pe reprezentările grafice (drill-down).  </w:t>
      </w:r>
    </w:p>
    <w:p w14:paraId="1DAD72AC"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bCs/>
          <w:szCs w:val="24"/>
        </w:rPr>
        <w:t xml:space="preserve">Soluția </w:t>
      </w:r>
      <w:r w:rsidRPr="00234101">
        <w:rPr>
          <w:rFonts w:ascii="Trebuchet MS" w:eastAsia="Times New Roman" w:hAnsi="Trebuchet MS" w:cs="Times New Roman"/>
          <w:szCs w:val="24"/>
        </w:rPr>
        <w:t xml:space="preserve">trebuie să asigure: </w:t>
      </w:r>
    </w:p>
    <w:p w14:paraId="221501B5"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monitorizarea conținutului fișierelor log și să genereze alarme atunci când identifică anumite expresii definite.  </w:t>
      </w:r>
    </w:p>
    <w:p w14:paraId="1AEF52B3"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monitorizarea timpului de răspuns la accesarea diferitelor URL-uri.  </w:t>
      </w:r>
    </w:p>
    <w:p w14:paraId="5BC83FE7" w14:textId="13CEDC96"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prezentarea parametrilor de funcționare (CPU, memorie rețea, utilizare disc) în timp real pentru un număr configurabil de sisteme, astfel încât să ofere o imagine de ansamblu asupra stării de funcționare a infrastructurii IT la nivel de sistem de operare, cu afișarea alarmelor pe diferite niveluri de severitate.   </w:t>
      </w:r>
    </w:p>
    <w:p w14:paraId="2C486207" w14:textId="77777777" w:rsidR="0096797D" w:rsidRPr="00234101" w:rsidRDefault="0096797D" w:rsidP="00B43E2C">
      <w:pPr>
        <w:numPr>
          <w:ilvl w:val="0"/>
          <w:numId w:val="281"/>
        </w:numPr>
        <w:spacing w:after="0" w:line="240" w:lineRule="auto"/>
        <w:jc w:val="left"/>
        <w:rPr>
          <w:rFonts w:ascii="Trebuchet MS" w:eastAsia="Times New Roman" w:hAnsi="Trebuchet MS" w:cs="Times New Roman"/>
          <w:b/>
          <w:szCs w:val="24"/>
          <w:lang w:eastAsia="ro-RO"/>
        </w:rPr>
      </w:pPr>
      <w:r w:rsidRPr="00234101">
        <w:rPr>
          <w:rFonts w:ascii="Trebuchet MS" w:eastAsia="Times New Roman" w:hAnsi="Trebuchet MS" w:cs="Times New Roman"/>
          <w:b/>
          <w:szCs w:val="24"/>
          <w:lang w:eastAsia="ro-RO"/>
        </w:rPr>
        <w:t xml:space="preserve">Monitorizarea rețelei  </w:t>
      </w:r>
    </w:p>
    <w:p w14:paraId="6FE5699A"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bCs/>
          <w:szCs w:val="24"/>
        </w:rPr>
        <w:t xml:space="preserve">Soluția </w:t>
      </w:r>
      <w:r w:rsidRPr="00234101">
        <w:rPr>
          <w:rFonts w:ascii="Trebuchet MS" w:eastAsia="Times New Roman" w:hAnsi="Trebuchet MS" w:cs="Times New Roman"/>
          <w:szCs w:val="24"/>
        </w:rPr>
        <w:t xml:space="preserve">trebuie să monitorizeze funcționarea și disponibilitatea echipamentelor de rețea.  </w:t>
      </w:r>
    </w:p>
    <w:p w14:paraId="4F112896"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bCs/>
          <w:szCs w:val="24"/>
        </w:rPr>
        <w:t xml:space="preserve">Soluția </w:t>
      </w:r>
      <w:r w:rsidRPr="00234101">
        <w:rPr>
          <w:rFonts w:ascii="Trebuchet MS" w:eastAsia="Times New Roman" w:hAnsi="Trebuchet MS" w:cs="Times New Roman"/>
          <w:szCs w:val="24"/>
        </w:rPr>
        <w:t xml:space="preserve">trebuie să asigure următoarele funcționalități:  </w:t>
      </w:r>
    </w:p>
    <w:p w14:paraId="604EF535"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Să fie capabilă să colecteze informații despre funcționarea echipamentelor de rețea prin protocoalele ICMP (Internet Control Message Protocol) și SNMP (Simple Network Management Protocol);</w:t>
      </w:r>
    </w:p>
    <w:p w14:paraId="5021CF9D"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Să permită configurarea intervalului la care se efectuează colectarea datelor;  </w:t>
      </w:r>
    </w:p>
    <w:p w14:paraId="3C26A050"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lastRenderedPageBreak/>
        <w:t xml:space="preserve">Să permită verificarea rapidă a disponibilității unui echipament, fără a necesita colectarea de date despre performanța acestuia;  </w:t>
      </w:r>
    </w:p>
    <w:p w14:paraId="4113B199" w14:textId="2FA9A2F8"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Să poată colecta și afișa date de disponibilitate, timp de răspuns și pachete pierdute referitoare la performanța echipamentelor de rețea  </w:t>
      </w:r>
    </w:p>
    <w:p w14:paraId="2B9120A3" w14:textId="77777777" w:rsidR="0096797D" w:rsidRPr="00234101" w:rsidRDefault="0096797D" w:rsidP="00B43E2C">
      <w:pPr>
        <w:numPr>
          <w:ilvl w:val="0"/>
          <w:numId w:val="281"/>
        </w:numPr>
        <w:spacing w:after="0" w:line="240" w:lineRule="auto"/>
        <w:jc w:val="left"/>
        <w:rPr>
          <w:rFonts w:ascii="Trebuchet MS" w:eastAsia="Times New Roman" w:hAnsi="Trebuchet MS" w:cs="Times New Roman"/>
          <w:b/>
          <w:szCs w:val="24"/>
          <w:lang w:eastAsia="ro-RO"/>
        </w:rPr>
      </w:pPr>
      <w:r w:rsidRPr="00234101">
        <w:rPr>
          <w:rFonts w:ascii="Trebuchet MS" w:eastAsia="Times New Roman" w:hAnsi="Trebuchet MS" w:cs="Times New Roman"/>
          <w:b/>
          <w:szCs w:val="24"/>
          <w:lang w:eastAsia="ro-RO"/>
        </w:rPr>
        <w:t xml:space="preserve">Monitorizarea bazelor de date  </w:t>
      </w:r>
    </w:p>
    <w:p w14:paraId="799DCFD3"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bCs/>
          <w:szCs w:val="24"/>
        </w:rPr>
        <w:t xml:space="preserve">Soluția </w:t>
      </w:r>
      <w:r w:rsidRPr="00234101">
        <w:rPr>
          <w:rFonts w:ascii="Trebuchet MS" w:eastAsia="Times New Roman" w:hAnsi="Trebuchet MS" w:cs="Times New Roman"/>
          <w:szCs w:val="24"/>
        </w:rPr>
        <w:t xml:space="preserve">trebuie să poată monitoriza platforme eterogene de baze de date, ajutând astfel la reducerea costurilor administrative și la îmbunătățirea nivelului serviciilor. Trebuie să poată monitoriza cel puțin următoarele soluții de baze de date: Cassandra, MongoDB, Microsoft SQL Server, MySQL, Oracle (inclusiv RAC), PostgreSQL.  </w:t>
      </w:r>
    </w:p>
    <w:p w14:paraId="363ABDDA" w14:textId="77777777" w:rsidR="0096797D" w:rsidRPr="00234101" w:rsidRDefault="0096797D" w:rsidP="00B43E2C">
      <w:pPr>
        <w:numPr>
          <w:ilvl w:val="0"/>
          <w:numId w:val="143"/>
        </w:numPr>
        <w:spacing w:after="0" w:line="240" w:lineRule="auto"/>
        <w:jc w:val="left"/>
        <w:rPr>
          <w:rFonts w:ascii="Trebuchet MS" w:eastAsia="Times New Roman" w:hAnsi="Trebuchet MS" w:cs="Times New Roman"/>
          <w:szCs w:val="24"/>
        </w:rPr>
      </w:pPr>
      <w:r w:rsidRPr="00234101">
        <w:rPr>
          <w:rFonts w:ascii="Trebuchet MS" w:eastAsia="Times New Roman" w:hAnsi="Trebuchet MS" w:cs="Times New Roman"/>
          <w:bCs/>
          <w:szCs w:val="24"/>
        </w:rPr>
        <w:t xml:space="preserve">Soluția </w:t>
      </w:r>
      <w:r w:rsidRPr="00234101">
        <w:rPr>
          <w:rFonts w:ascii="Trebuchet MS" w:eastAsia="Times New Roman" w:hAnsi="Trebuchet MS" w:cs="Times New Roman"/>
          <w:szCs w:val="24"/>
        </w:rPr>
        <w:t xml:space="preserve">trebuie să asigure următoarele capabilități:  </w:t>
      </w:r>
    </w:p>
    <w:p w14:paraId="069212C4"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Să ofere interfețe unitare pentru toate platformele de baze de date;  </w:t>
      </w:r>
    </w:p>
    <w:p w14:paraId="2CE69004"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Să poată monitoriza baze de date instalate fie pe medii fizice, fie pe medii virtuale;  </w:t>
      </w:r>
    </w:p>
    <w:p w14:paraId="242FC6BE"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Să ofere o vizualizare de ansamblu a stării de sănătate a tuturor instanțelor bazelor de date;  </w:t>
      </w:r>
    </w:p>
    <w:p w14:paraId="57E81FF8"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Să descopere când se produc degradări ale performanței execuției de fraze SQL;</w:t>
      </w:r>
    </w:p>
    <w:p w14:paraId="7F1F48BA"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Să declanșeze alarme atunci când anumite valori de referință sunt încălcate;  </w:t>
      </w:r>
    </w:p>
    <w:p w14:paraId="6E360D64"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Să poată monitoriza sute de instanțe de baze de date cu ajutorul unei singure instanțe de monitorizare;  </w:t>
      </w:r>
    </w:p>
    <w:p w14:paraId="2AAC9F0E" w14:textId="77777777" w:rsidR="0096797D" w:rsidRPr="00234101" w:rsidRDefault="0096797D" w:rsidP="00B43E2C">
      <w:pPr>
        <w:numPr>
          <w:ilvl w:val="1"/>
          <w:numId w:val="280"/>
        </w:numPr>
        <w:spacing w:after="0" w:line="240" w:lineRule="auto"/>
        <w:ind w:left="1843" w:hanging="425"/>
        <w:jc w:val="left"/>
        <w:rPr>
          <w:rFonts w:ascii="Trebuchet MS" w:eastAsia="Times New Roman" w:hAnsi="Trebuchet MS" w:cs="Times New Roman"/>
          <w:bCs/>
          <w:szCs w:val="24"/>
        </w:rPr>
      </w:pPr>
      <w:r w:rsidRPr="00234101">
        <w:rPr>
          <w:rFonts w:ascii="Trebuchet MS" w:eastAsia="Times New Roman" w:hAnsi="Trebuchet MS" w:cs="Times New Roman"/>
          <w:bCs/>
          <w:szCs w:val="24"/>
        </w:rPr>
        <w:t xml:space="preserve">Să dispună de un mecanism de eliminare a alarmelor false prin impunerea de praguri adaptive, să poată fi programate perioade de oprire și mentenanță, în care generarea de alarme va fi suprimată </w:t>
      </w:r>
    </w:p>
    <w:p w14:paraId="6C8CEE8A" w14:textId="77777777" w:rsidR="0096797D" w:rsidRPr="00234101" w:rsidRDefault="0096797D" w:rsidP="00234101">
      <w:pPr>
        <w:spacing w:after="0" w:line="240" w:lineRule="auto"/>
        <w:jc w:val="left"/>
        <w:rPr>
          <w:rFonts w:ascii="Trebuchet MS" w:eastAsia="Times New Roman" w:hAnsi="Trebuchet MS" w:cs="Times New Roman"/>
          <w:bCs/>
          <w:szCs w:val="24"/>
        </w:rPr>
      </w:pPr>
    </w:p>
    <w:p w14:paraId="5A09618D" w14:textId="2471D14E"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236" w:name="_Toc212717956"/>
      <w:r w:rsidRPr="00234101">
        <w:rPr>
          <w:rFonts w:ascii="Trebuchet MS" w:eastAsia="Calibri" w:hAnsi="Trebuchet MS"/>
          <w:sz w:val="24"/>
          <w:szCs w:val="24"/>
        </w:rPr>
        <w:t>PLATFORMA DE VIRTUALIZARE</w:t>
      </w:r>
      <w:bookmarkEnd w:id="233"/>
      <w:bookmarkEnd w:id="234"/>
      <w:bookmarkEnd w:id="236"/>
    </w:p>
    <w:p w14:paraId="0636EF31" w14:textId="77777777" w:rsidR="00DB272D" w:rsidRPr="00234101" w:rsidRDefault="00DB272D" w:rsidP="00234101">
      <w:pPr>
        <w:spacing w:after="0" w:line="240" w:lineRule="auto"/>
        <w:rPr>
          <w:rFonts w:ascii="Trebuchet MS" w:hAnsi="Trebuchet MS"/>
          <w:szCs w:val="24"/>
          <w:lang w:eastAsia="hi-IN" w:bidi="hi-IN"/>
        </w:rPr>
      </w:pPr>
    </w:p>
    <w:p w14:paraId="34F03836" w14:textId="79567E44"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Platforma de procesare aplicații va integra o platforma de virtualizare a resurselor logice de procesare aplicații (procesoare, memorie, sub-sistem I/O), exclusiv prin hipervizor dedicat instalat in fiecare tip de nod.</w:t>
      </w:r>
    </w:p>
    <w:p w14:paraId="2C09164B" w14:textId="77777777" w:rsidR="00DB272D" w:rsidRPr="00234101" w:rsidRDefault="00DB272D" w:rsidP="00234101">
      <w:pPr>
        <w:spacing w:after="0" w:line="240" w:lineRule="auto"/>
        <w:rPr>
          <w:rFonts w:ascii="Trebuchet MS" w:hAnsi="Trebuchet MS"/>
          <w:b/>
          <w:szCs w:val="24"/>
          <w:lang w:eastAsia="hi-IN" w:bidi="hi-IN"/>
        </w:rPr>
      </w:pPr>
    </w:p>
    <w:p w14:paraId="7EA94F39" w14:textId="69758793"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 </w:t>
      </w:r>
      <w:r w:rsidR="00DE4F0D" w:rsidRPr="00234101">
        <w:rPr>
          <w:rFonts w:ascii="Trebuchet MS" w:hAnsi="Trebuchet MS"/>
          <w:szCs w:val="24"/>
          <w:lang w:eastAsia="hi-IN" w:bidi="hi-IN"/>
        </w:rPr>
        <w:t>strânsă</w:t>
      </w:r>
      <w:r w:rsidRPr="00234101">
        <w:rPr>
          <w:rFonts w:ascii="Trebuchet MS" w:hAnsi="Trebuchet MS"/>
          <w:szCs w:val="24"/>
          <w:lang w:eastAsia="hi-IN" w:bidi="hi-IN"/>
        </w:rPr>
        <w:t xml:space="preserve"> </w:t>
      </w:r>
      <w:r w:rsidR="00DE4F0D" w:rsidRPr="00234101">
        <w:rPr>
          <w:rFonts w:ascii="Trebuchet MS" w:hAnsi="Trebuchet MS"/>
          <w:szCs w:val="24"/>
          <w:lang w:eastAsia="hi-IN" w:bidi="hi-IN"/>
        </w:rPr>
        <w:t>legătura</w:t>
      </w:r>
      <w:r w:rsidRPr="00234101">
        <w:rPr>
          <w:rFonts w:ascii="Trebuchet MS" w:hAnsi="Trebuchet MS"/>
          <w:szCs w:val="24"/>
          <w:lang w:eastAsia="hi-IN" w:bidi="hi-IN"/>
        </w:rPr>
        <w:t xml:space="preserve"> si prin integrarea cu celelalte elementele de infrastructura de procesare aplicații, platforma de virtualizare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DE4F0D" w:rsidRPr="00234101">
        <w:rPr>
          <w:rFonts w:ascii="Trebuchet MS" w:hAnsi="Trebuchet MS"/>
          <w:szCs w:val="24"/>
          <w:lang w:eastAsia="hi-IN" w:bidi="hi-IN"/>
        </w:rPr>
        <w:t>permită</w:t>
      </w:r>
      <w:r w:rsidRPr="00234101">
        <w:rPr>
          <w:rFonts w:ascii="Trebuchet MS" w:hAnsi="Trebuchet MS"/>
          <w:szCs w:val="24"/>
          <w:lang w:eastAsia="hi-IN" w:bidi="hi-IN"/>
        </w:rPr>
        <w:t xml:space="preserve"> </w:t>
      </w:r>
      <w:r w:rsidR="00DE4F0D" w:rsidRPr="00234101">
        <w:rPr>
          <w:rFonts w:ascii="Trebuchet MS" w:hAnsi="Trebuchet MS"/>
          <w:szCs w:val="24"/>
          <w:lang w:eastAsia="hi-IN" w:bidi="hi-IN"/>
        </w:rPr>
        <w:t>obținerea</w:t>
      </w:r>
      <w:r w:rsidRPr="00234101">
        <w:rPr>
          <w:rFonts w:ascii="Trebuchet MS" w:hAnsi="Trebuchet MS"/>
          <w:szCs w:val="24"/>
          <w:lang w:eastAsia="hi-IN" w:bidi="hi-IN"/>
        </w:rPr>
        <w:t xml:space="preserve"> </w:t>
      </w:r>
      <w:r w:rsidR="00DE4F0D" w:rsidRPr="00234101">
        <w:rPr>
          <w:rFonts w:ascii="Trebuchet MS" w:hAnsi="Trebuchet MS"/>
          <w:szCs w:val="24"/>
          <w:lang w:eastAsia="hi-IN" w:bidi="hi-IN"/>
        </w:rPr>
        <w:t>următoarelor</w:t>
      </w:r>
      <w:r w:rsidRPr="00234101">
        <w:rPr>
          <w:rFonts w:ascii="Trebuchet MS" w:hAnsi="Trebuchet MS"/>
          <w:szCs w:val="24"/>
          <w:lang w:eastAsia="hi-IN" w:bidi="hi-IN"/>
        </w:rPr>
        <w:t xml:space="preserve"> obiective </w:t>
      </w:r>
      <w:r w:rsidR="00DE4F0D" w:rsidRPr="00234101">
        <w:rPr>
          <w:rFonts w:ascii="Trebuchet MS" w:hAnsi="Trebuchet MS"/>
          <w:szCs w:val="24"/>
          <w:lang w:eastAsia="hi-IN" w:bidi="hi-IN"/>
        </w:rPr>
        <w:t>funcționale</w:t>
      </w:r>
      <w:r w:rsidRPr="00234101">
        <w:rPr>
          <w:rFonts w:ascii="Trebuchet MS" w:hAnsi="Trebuchet MS"/>
          <w:szCs w:val="24"/>
          <w:lang w:eastAsia="hi-IN" w:bidi="hi-IN"/>
        </w:rPr>
        <w:t xml:space="preserve"> si </w:t>
      </w:r>
      <w:r w:rsidR="00DE4F0D" w:rsidRPr="00234101">
        <w:rPr>
          <w:rFonts w:ascii="Trebuchet MS" w:hAnsi="Trebuchet MS"/>
          <w:szCs w:val="24"/>
          <w:lang w:eastAsia="hi-IN" w:bidi="hi-IN"/>
        </w:rPr>
        <w:t>operaționale</w:t>
      </w:r>
      <w:r w:rsidRPr="00234101">
        <w:rPr>
          <w:rFonts w:ascii="Trebuchet MS" w:hAnsi="Trebuchet MS"/>
          <w:szCs w:val="24"/>
          <w:lang w:eastAsia="hi-IN" w:bidi="hi-IN"/>
        </w:rPr>
        <w:t>:</w:t>
      </w:r>
    </w:p>
    <w:p w14:paraId="40513538" w14:textId="0EED20AE" w:rsidR="00065F6A" w:rsidRPr="00234101" w:rsidRDefault="00065F6A" w:rsidP="00B43E2C">
      <w:pPr>
        <w:numPr>
          <w:ilvl w:val="0"/>
          <w:numId w:val="14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Complexitate redusa a platformei, in scopul </w:t>
      </w:r>
      <w:r w:rsidR="006F4665" w:rsidRPr="00234101">
        <w:rPr>
          <w:rFonts w:ascii="Trebuchet MS" w:hAnsi="Trebuchet MS"/>
          <w:szCs w:val="24"/>
          <w:lang w:eastAsia="hi-IN" w:bidi="hi-IN"/>
        </w:rPr>
        <w:t>integrării</w:t>
      </w:r>
      <w:r w:rsidRPr="00234101">
        <w:rPr>
          <w:rFonts w:ascii="Trebuchet MS" w:hAnsi="Trebuchet MS"/>
          <w:szCs w:val="24"/>
          <w:lang w:eastAsia="hi-IN" w:bidi="hi-IN"/>
        </w:rPr>
        <w:t xml:space="preserve"> cu </w:t>
      </w:r>
      <w:r w:rsidR="006F4665" w:rsidRPr="00234101">
        <w:rPr>
          <w:rFonts w:ascii="Trebuchet MS" w:hAnsi="Trebuchet MS"/>
          <w:szCs w:val="24"/>
          <w:lang w:eastAsia="hi-IN" w:bidi="hi-IN"/>
        </w:rPr>
        <w:t>ușurința</w:t>
      </w:r>
      <w:r w:rsidRPr="00234101">
        <w:rPr>
          <w:rFonts w:ascii="Trebuchet MS" w:hAnsi="Trebuchet MS"/>
          <w:szCs w:val="24"/>
          <w:lang w:eastAsia="hi-IN" w:bidi="hi-IN"/>
        </w:rPr>
        <w:t xml:space="preserve"> in mediul existent, </w:t>
      </w:r>
      <w:r w:rsidR="006F4665" w:rsidRPr="00234101">
        <w:rPr>
          <w:rFonts w:ascii="Trebuchet MS" w:hAnsi="Trebuchet MS"/>
          <w:szCs w:val="24"/>
          <w:lang w:eastAsia="hi-IN" w:bidi="hi-IN"/>
        </w:rPr>
        <w:t>atât</w:t>
      </w:r>
      <w:r w:rsidRPr="00234101">
        <w:rPr>
          <w:rFonts w:ascii="Trebuchet MS" w:hAnsi="Trebuchet MS"/>
          <w:szCs w:val="24"/>
          <w:lang w:eastAsia="hi-IN" w:bidi="hi-IN"/>
        </w:rPr>
        <w:t xml:space="preserve"> din punct de vedere </w:t>
      </w:r>
      <w:r w:rsidR="006F4665" w:rsidRPr="00234101">
        <w:rPr>
          <w:rFonts w:ascii="Trebuchet MS" w:hAnsi="Trebuchet MS"/>
          <w:szCs w:val="24"/>
          <w:lang w:eastAsia="hi-IN" w:bidi="hi-IN"/>
        </w:rPr>
        <w:t>operațional</w:t>
      </w:r>
      <w:r w:rsidRPr="00234101">
        <w:rPr>
          <w:rFonts w:ascii="Trebuchet MS" w:hAnsi="Trebuchet MS"/>
          <w:szCs w:val="24"/>
          <w:lang w:eastAsia="hi-IN" w:bidi="hi-IN"/>
        </w:rPr>
        <w:t xml:space="preserve"> cat si </w:t>
      </w:r>
      <w:r w:rsidR="006F4665" w:rsidRPr="00234101">
        <w:rPr>
          <w:rFonts w:ascii="Trebuchet MS" w:hAnsi="Trebuchet MS"/>
          <w:szCs w:val="24"/>
          <w:lang w:eastAsia="hi-IN" w:bidi="hi-IN"/>
        </w:rPr>
        <w:t>funcțional</w:t>
      </w:r>
      <w:r w:rsidRPr="00234101">
        <w:rPr>
          <w:rFonts w:ascii="Trebuchet MS" w:hAnsi="Trebuchet MS"/>
          <w:szCs w:val="24"/>
          <w:lang w:eastAsia="hi-IN" w:bidi="hi-IN"/>
        </w:rPr>
        <w:t>;</w:t>
      </w:r>
    </w:p>
    <w:p w14:paraId="06737466" w14:textId="60977CF3" w:rsidR="00065F6A" w:rsidRPr="00234101" w:rsidRDefault="00065F6A" w:rsidP="00B43E2C">
      <w:pPr>
        <w:numPr>
          <w:ilvl w:val="0"/>
          <w:numId w:val="14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ce include mecanisme  de redundanta locala si la distanta, integrate cu restul elementelor de infrastructura, pentru </w:t>
      </w:r>
      <w:r w:rsidR="006F4665" w:rsidRPr="00234101">
        <w:rPr>
          <w:rFonts w:ascii="Trebuchet MS" w:hAnsi="Trebuchet MS"/>
          <w:szCs w:val="24"/>
          <w:lang w:eastAsia="hi-IN" w:bidi="hi-IN"/>
        </w:rPr>
        <w:t>protecția</w:t>
      </w:r>
      <w:r w:rsidRPr="00234101">
        <w:rPr>
          <w:rFonts w:ascii="Trebuchet MS" w:hAnsi="Trebuchet MS"/>
          <w:szCs w:val="24"/>
          <w:lang w:eastAsia="hi-IN" w:bidi="hi-IN"/>
        </w:rPr>
        <w:t xml:space="preserve"> continua si completa a </w:t>
      </w:r>
      <w:r w:rsidR="006F4665" w:rsidRPr="00234101">
        <w:rPr>
          <w:rFonts w:ascii="Trebuchet MS" w:hAnsi="Trebuchet MS"/>
          <w:szCs w:val="24"/>
          <w:lang w:eastAsia="hi-IN" w:bidi="hi-IN"/>
        </w:rPr>
        <w:t>aplicațiilor</w:t>
      </w:r>
      <w:r w:rsidRPr="00234101">
        <w:rPr>
          <w:rFonts w:ascii="Trebuchet MS" w:hAnsi="Trebuchet MS"/>
          <w:szCs w:val="24"/>
          <w:lang w:eastAsia="hi-IN" w:bidi="hi-IN"/>
        </w:rPr>
        <w:t xml:space="preserve"> deservite si a datelor stocate in </w:t>
      </w:r>
      <w:r w:rsidR="006F4665" w:rsidRPr="00234101">
        <w:rPr>
          <w:rFonts w:ascii="Trebuchet MS" w:hAnsi="Trebuchet MS"/>
          <w:szCs w:val="24"/>
          <w:lang w:eastAsia="hi-IN" w:bidi="hi-IN"/>
        </w:rPr>
        <w:t>mașini</w:t>
      </w:r>
      <w:r w:rsidRPr="00234101">
        <w:rPr>
          <w:rFonts w:ascii="Trebuchet MS" w:hAnsi="Trebuchet MS"/>
          <w:szCs w:val="24"/>
          <w:lang w:eastAsia="hi-IN" w:bidi="hi-IN"/>
        </w:rPr>
        <w:t xml:space="preserve"> virtuale si platforme, in eventualitatea unor </w:t>
      </w:r>
      <w:r w:rsidR="006F4665" w:rsidRPr="00234101">
        <w:rPr>
          <w:rFonts w:ascii="Trebuchet MS" w:hAnsi="Trebuchet MS"/>
          <w:szCs w:val="24"/>
          <w:lang w:eastAsia="hi-IN" w:bidi="hi-IN"/>
        </w:rPr>
        <w:t>defecțiuni</w:t>
      </w:r>
      <w:r w:rsidRPr="00234101">
        <w:rPr>
          <w:rFonts w:ascii="Trebuchet MS" w:hAnsi="Trebuchet MS"/>
          <w:szCs w:val="24"/>
          <w:lang w:eastAsia="hi-IN" w:bidi="hi-IN"/>
        </w:rPr>
        <w:t xml:space="preserve"> majore;</w:t>
      </w:r>
    </w:p>
    <w:p w14:paraId="1645125F" w14:textId="7E715639" w:rsidR="00065F6A" w:rsidRPr="00234101" w:rsidRDefault="00065F6A" w:rsidP="00B43E2C">
      <w:pPr>
        <w:numPr>
          <w:ilvl w:val="0"/>
          <w:numId w:val="14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scalabila in mod transparent pentru </w:t>
      </w:r>
      <w:r w:rsidR="006F4665" w:rsidRPr="00234101">
        <w:rPr>
          <w:rFonts w:ascii="Trebuchet MS" w:hAnsi="Trebuchet MS"/>
          <w:szCs w:val="24"/>
          <w:lang w:eastAsia="hi-IN" w:bidi="hi-IN"/>
        </w:rPr>
        <w:t>aplicațiile</w:t>
      </w:r>
      <w:r w:rsidRPr="00234101">
        <w:rPr>
          <w:rFonts w:ascii="Trebuchet MS" w:hAnsi="Trebuchet MS"/>
          <w:szCs w:val="24"/>
          <w:lang w:eastAsia="hi-IN" w:bidi="hi-IN"/>
        </w:rPr>
        <w:t xml:space="preserve"> deservite si datele stocate in masini virtuale, in scopul extinderii ulterioare a solutiei, indiferent de necesitatea scalarii – capacitate, conectivitate si performanta;</w:t>
      </w:r>
    </w:p>
    <w:p w14:paraId="72DE8B85" w14:textId="77777777" w:rsidR="00065F6A" w:rsidRPr="00234101" w:rsidRDefault="00065F6A" w:rsidP="00B43E2C">
      <w:pPr>
        <w:numPr>
          <w:ilvl w:val="0"/>
          <w:numId w:val="143"/>
        </w:numPr>
        <w:spacing w:after="0" w:line="240" w:lineRule="auto"/>
        <w:rPr>
          <w:rFonts w:ascii="Trebuchet MS" w:hAnsi="Trebuchet MS"/>
          <w:szCs w:val="24"/>
          <w:lang w:eastAsia="hi-IN" w:bidi="hi-IN"/>
        </w:rPr>
      </w:pPr>
      <w:r w:rsidRPr="00234101">
        <w:rPr>
          <w:rFonts w:ascii="Trebuchet MS" w:hAnsi="Trebuchet MS"/>
          <w:szCs w:val="24"/>
          <w:lang w:eastAsia="hi-IN" w:bidi="hi-IN"/>
        </w:rPr>
        <w:t>Platforma bazata pe componente standard, in scopul integrarii facile cu setul de aplicatii si cerinte existente in infrastructura, precum si cu orice alte noi cerinte viitoare, fara costuri aditionale datorate investitiilor in alte platforme de unica functionalitate;</w:t>
      </w:r>
    </w:p>
    <w:p w14:paraId="5E9B5251" w14:textId="77777777" w:rsidR="00065F6A" w:rsidRPr="00234101" w:rsidRDefault="00065F6A" w:rsidP="00B43E2C">
      <w:pPr>
        <w:numPr>
          <w:ilvl w:val="0"/>
          <w:numId w:val="143"/>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Unelte de administrare integrate si facil de folosit, ce acopera intreaga functionalitate, independente de anumite elemente de infrastructura (sistem de operare, tehnologie de aplicatie, etc), in scopul reducerii eforturilor operationale si costurilor de integrare in infrastructura;</w:t>
      </w:r>
    </w:p>
    <w:p w14:paraId="07B1E7F0" w14:textId="77777777" w:rsidR="00065F6A" w:rsidRPr="00234101" w:rsidRDefault="00065F6A" w:rsidP="00B43E2C">
      <w:pPr>
        <w:numPr>
          <w:ilvl w:val="0"/>
          <w:numId w:val="143"/>
        </w:numPr>
        <w:spacing w:after="0" w:line="240" w:lineRule="auto"/>
        <w:rPr>
          <w:rFonts w:ascii="Trebuchet MS" w:hAnsi="Trebuchet MS"/>
          <w:szCs w:val="24"/>
          <w:lang w:eastAsia="hi-IN" w:bidi="hi-IN"/>
        </w:rPr>
      </w:pPr>
      <w:r w:rsidRPr="00234101">
        <w:rPr>
          <w:rFonts w:ascii="Trebuchet MS" w:hAnsi="Trebuchet MS"/>
          <w:szCs w:val="24"/>
          <w:lang w:eastAsia="hi-IN" w:bidi="hi-IN"/>
        </w:rPr>
        <w:t>Functionalitati integrate de securitate si protectie criptografica a datelor stocate, integrate cu restul elementelor de infrastructura, in scopul securizarii complete a accesului si manipularii datelor de catre utilizatori, aplicatii si servicii;</w:t>
      </w:r>
    </w:p>
    <w:p w14:paraId="4F1B94FD" w14:textId="77777777" w:rsidR="00065F6A" w:rsidRPr="00234101" w:rsidRDefault="00065F6A" w:rsidP="00B43E2C">
      <w:pPr>
        <w:numPr>
          <w:ilvl w:val="0"/>
          <w:numId w:val="143"/>
        </w:numPr>
        <w:spacing w:after="0" w:line="240" w:lineRule="auto"/>
        <w:rPr>
          <w:rFonts w:ascii="Trebuchet MS" w:hAnsi="Trebuchet MS"/>
          <w:szCs w:val="24"/>
          <w:lang w:eastAsia="hi-IN" w:bidi="hi-IN"/>
        </w:rPr>
      </w:pPr>
      <w:r w:rsidRPr="00234101">
        <w:rPr>
          <w:rFonts w:ascii="Trebuchet MS" w:hAnsi="Trebuchet MS"/>
          <w:szCs w:val="24"/>
          <w:lang w:eastAsia="hi-IN" w:bidi="hi-IN"/>
        </w:rPr>
        <w:t>Mecanisme integrate de optimizare transparenta a aplicatiilor deservite si a datelor stocate in masini virtuale, in scopul folosirii eficiente a resurselor de procesare, comunicatie si a spatiului de stocare disponibil, asigurand in acelasi timp costuri operationale minime si posibilitatea de a preveni suplimentarea respectivelor platforme;</w:t>
      </w:r>
    </w:p>
    <w:p w14:paraId="702F8D97" w14:textId="2002E984" w:rsidR="00065F6A" w:rsidRPr="00234101" w:rsidRDefault="00065F6A" w:rsidP="00B43E2C">
      <w:pPr>
        <w:numPr>
          <w:ilvl w:val="0"/>
          <w:numId w:val="14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ce include mecanisme integrate de optimizare a performantei, prevenind astfel upgrade-urile de performanta pentru un timp mai </w:t>
      </w:r>
      <w:r w:rsidR="006F4665" w:rsidRPr="00234101">
        <w:rPr>
          <w:rFonts w:ascii="Trebuchet MS" w:hAnsi="Trebuchet MS"/>
          <w:szCs w:val="24"/>
          <w:lang w:eastAsia="hi-IN" w:bidi="hi-IN"/>
        </w:rPr>
        <w:t>îndelungat</w:t>
      </w:r>
      <w:r w:rsidRPr="00234101">
        <w:rPr>
          <w:rFonts w:ascii="Trebuchet MS" w:hAnsi="Trebuchet MS"/>
          <w:szCs w:val="24"/>
          <w:lang w:eastAsia="hi-IN" w:bidi="hi-IN"/>
        </w:rPr>
        <w:t xml:space="preserve"> si </w:t>
      </w:r>
      <w:r w:rsidR="006F4665" w:rsidRPr="00234101">
        <w:rPr>
          <w:rFonts w:ascii="Trebuchet MS" w:hAnsi="Trebuchet MS"/>
          <w:szCs w:val="24"/>
          <w:lang w:eastAsia="hi-IN" w:bidi="hi-IN"/>
        </w:rPr>
        <w:t>asigurând</w:t>
      </w:r>
      <w:r w:rsidRPr="00234101">
        <w:rPr>
          <w:rFonts w:ascii="Trebuchet MS" w:hAnsi="Trebuchet MS"/>
          <w:szCs w:val="24"/>
          <w:lang w:eastAsia="hi-IN" w:bidi="hi-IN"/>
        </w:rPr>
        <w:t xml:space="preserve"> in </w:t>
      </w:r>
      <w:r w:rsidR="006F4665" w:rsidRPr="00234101">
        <w:rPr>
          <w:rFonts w:ascii="Trebuchet MS" w:hAnsi="Trebuchet MS"/>
          <w:szCs w:val="24"/>
          <w:lang w:eastAsia="hi-IN" w:bidi="hi-IN"/>
        </w:rPr>
        <w:t>același</w:t>
      </w:r>
      <w:r w:rsidRPr="00234101">
        <w:rPr>
          <w:rFonts w:ascii="Trebuchet MS" w:hAnsi="Trebuchet MS"/>
          <w:szCs w:val="24"/>
          <w:lang w:eastAsia="hi-IN" w:bidi="hi-IN"/>
        </w:rPr>
        <w:t xml:space="preserve"> timp costuri </w:t>
      </w:r>
      <w:r w:rsidR="006F4665" w:rsidRPr="00234101">
        <w:rPr>
          <w:rFonts w:ascii="Trebuchet MS" w:hAnsi="Trebuchet MS"/>
          <w:szCs w:val="24"/>
          <w:lang w:eastAsia="hi-IN" w:bidi="hi-IN"/>
        </w:rPr>
        <w:t>operaționale</w:t>
      </w:r>
      <w:r w:rsidRPr="00234101">
        <w:rPr>
          <w:rFonts w:ascii="Trebuchet MS" w:hAnsi="Trebuchet MS"/>
          <w:szCs w:val="24"/>
          <w:lang w:eastAsia="hi-IN" w:bidi="hi-IN"/>
        </w:rPr>
        <w:t xml:space="preserve"> minime;</w:t>
      </w:r>
    </w:p>
    <w:p w14:paraId="6B57D855" w14:textId="77777777" w:rsidR="00065F6A" w:rsidRPr="00234101" w:rsidRDefault="00065F6A" w:rsidP="00B43E2C">
      <w:pPr>
        <w:numPr>
          <w:ilvl w:val="0"/>
          <w:numId w:val="143"/>
        </w:numPr>
        <w:spacing w:after="0" w:line="240" w:lineRule="auto"/>
        <w:rPr>
          <w:rFonts w:ascii="Trebuchet MS" w:hAnsi="Trebuchet MS"/>
          <w:szCs w:val="24"/>
          <w:lang w:eastAsia="hi-IN" w:bidi="hi-IN"/>
        </w:rPr>
      </w:pPr>
      <w:r w:rsidRPr="00234101">
        <w:rPr>
          <w:rFonts w:ascii="Trebuchet MS" w:hAnsi="Trebuchet MS"/>
          <w:szCs w:val="24"/>
          <w:lang w:eastAsia="hi-IN" w:bidi="hi-IN"/>
        </w:rPr>
        <w:t>Platforma ce include mecanisme integrate de agregare a resurselor fizice din infrastructura, mecanisme integrate de analiza predictiva si aplicare proactiva de politici asupra resurselor fizice si virtuale in scopul obtinerii maximului de performanta si eficienta indiferent de aplicatiile si serviciile deservite de platforma, asigurand disponibilitate maxima, timpi de raspuns la incidente si costuri operationale minime;</w:t>
      </w:r>
    </w:p>
    <w:p w14:paraId="24132619" w14:textId="77777777" w:rsidR="00065F6A" w:rsidRPr="00234101" w:rsidRDefault="00065F6A" w:rsidP="00B43E2C">
      <w:pPr>
        <w:numPr>
          <w:ilvl w:val="0"/>
          <w:numId w:val="143"/>
        </w:numPr>
        <w:spacing w:after="0" w:line="240" w:lineRule="auto"/>
        <w:rPr>
          <w:rFonts w:ascii="Trebuchet MS" w:hAnsi="Trebuchet MS"/>
          <w:szCs w:val="24"/>
          <w:lang w:eastAsia="hi-IN" w:bidi="hi-IN"/>
        </w:rPr>
      </w:pPr>
      <w:r w:rsidRPr="00234101">
        <w:rPr>
          <w:rFonts w:ascii="Trebuchet MS" w:hAnsi="Trebuchet MS"/>
          <w:szCs w:val="24"/>
          <w:lang w:eastAsia="hi-IN" w:bidi="hi-IN"/>
        </w:rPr>
        <w:t>Platforma integrata ce va permite reducere semnificativa a timpilor de nefunctionare a aplicatiilor si serviciilor, reducerea proceselor operationale, respectiv a timpilor de solutionare a incidentelor, distribuirea uniforma a capacitatilor de procesare si stocare cu imbunatatirea semnificativa a gradului de utilizare relativ la fiecare resursa fizica, diminuarea costurilor operationale;</w:t>
      </w:r>
    </w:p>
    <w:p w14:paraId="0DA9523F" w14:textId="77777777" w:rsidR="00065F6A" w:rsidRPr="00234101" w:rsidRDefault="00065F6A" w:rsidP="00B43E2C">
      <w:pPr>
        <w:numPr>
          <w:ilvl w:val="0"/>
          <w:numId w:val="143"/>
        </w:numPr>
        <w:spacing w:after="0" w:line="240" w:lineRule="auto"/>
        <w:rPr>
          <w:rFonts w:ascii="Trebuchet MS" w:hAnsi="Trebuchet MS"/>
          <w:szCs w:val="24"/>
          <w:lang w:eastAsia="hi-IN" w:bidi="hi-IN"/>
        </w:rPr>
      </w:pPr>
      <w:r w:rsidRPr="00234101">
        <w:rPr>
          <w:rFonts w:ascii="Trebuchet MS" w:hAnsi="Trebuchet MS"/>
          <w:szCs w:val="24"/>
          <w:lang w:eastAsia="hi-IN" w:bidi="hi-IN"/>
        </w:rPr>
        <w:t>Mecanisme integrate de recuperare in caz de dezastru si continuitate operationala, in scopul reducerii complexitatii asociate scenariilor de protectie si redundanta multi-site, indiferent de aplicatiile si serviciile deservite de platforma de virtualizare;</w:t>
      </w:r>
    </w:p>
    <w:p w14:paraId="36D49319" w14:textId="77777777" w:rsidR="00DB272D" w:rsidRPr="00234101" w:rsidRDefault="00DB272D" w:rsidP="00234101">
      <w:pPr>
        <w:spacing w:after="0" w:line="240" w:lineRule="auto"/>
        <w:rPr>
          <w:rFonts w:ascii="Trebuchet MS" w:hAnsi="Trebuchet MS"/>
          <w:szCs w:val="24"/>
          <w:lang w:eastAsia="hi-IN" w:bidi="hi-IN"/>
        </w:rPr>
      </w:pPr>
    </w:p>
    <w:p w14:paraId="33C4E11A" w14:textId="73A9093E"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de virtualizare dedicata, va fi bazata pe Hypervizor propriu, </w:t>
      </w:r>
      <w:r w:rsidR="00DE4F0D" w:rsidRPr="00234101">
        <w:rPr>
          <w:rFonts w:ascii="Trebuchet MS" w:hAnsi="Trebuchet MS"/>
          <w:szCs w:val="24"/>
          <w:lang w:eastAsia="hi-IN" w:bidi="hi-IN"/>
        </w:rPr>
        <w:t>fără</w:t>
      </w:r>
      <w:r w:rsidRPr="00234101">
        <w:rPr>
          <w:rFonts w:ascii="Trebuchet MS" w:hAnsi="Trebuchet MS"/>
          <w:szCs w:val="24"/>
          <w:lang w:eastAsia="hi-IN" w:bidi="hi-IN"/>
        </w:rPr>
        <w:t xml:space="preserve"> dependenta de un sistem de operare anume. Aceasta va fi instalata direct in platforma de procesare aplicații si va beneficia de suportul acestei platforme </w:t>
      </w:r>
      <w:r w:rsidR="00DE4F0D" w:rsidRPr="00234101">
        <w:rPr>
          <w:rFonts w:ascii="Trebuchet MS" w:hAnsi="Trebuchet MS"/>
          <w:szCs w:val="24"/>
          <w:lang w:eastAsia="hi-IN" w:bidi="hi-IN"/>
        </w:rPr>
        <w:t>atât</w:t>
      </w:r>
      <w:r w:rsidRPr="00234101">
        <w:rPr>
          <w:rFonts w:ascii="Trebuchet MS" w:hAnsi="Trebuchet MS"/>
          <w:szCs w:val="24"/>
          <w:lang w:eastAsia="hi-IN" w:bidi="hi-IN"/>
        </w:rPr>
        <w:t xml:space="preserve"> la nivelul </w:t>
      </w:r>
      <w:r w:rsidR="00DE4F0D" w:rsidRPr="00234101">
        <w:rPr>
          <w:rFonts w:ascii="Trebuchet MS" w:hAnsi="Trebuchet MS"/>
          <w:szCs w:val="24"/>
          <w:lang w:eastAsia="hi-IN" w:bidi="hi-IN"/>
        </w:rPr>
        <w:t>capacitații</w:t>
      </w:r>
      <w:r w:rsidRPr="00234101">
        <w:rPr>
          <w:rFonts w:ascii="Trebuchet MS" w:hAnsi="Trebuchet MS"/>
          <w:szCs w:val="24"/>
          <w:lang w:eastAsia="hi-IN" w:bidi="hi-IN"/>
        </w:rPr>
        <w:t xml:space="preserve"> de procesare cat si la nivelul </w:t>
      </w:r>
      <w:r w:rsidR="00DE4F0D" w:rsidRPr="00234101">
        <w:rPr>
          <w:rFonts w:ascii="Trebuchet MS" w:hAnsi="Trebuchet MS"/>
          <w:szCs w:val="24"/>
          <w:lang w:eastAsia="hi-IN" w:bidi="hi-IN"/>
        </w:rPr>
        <w:t>opțiunilor</w:t>
      </w:r>
      <w:r w:rsidRPr="00234101">
        <w:rPr>
          <w:rFonts w:ascii="Trebuchet MS" w:hAnsi="Trebuchet MS"/>
          <w:szCs w:val="24"/>
          <w:lang w:eastAsia="hi-IN" w:bidi="hi-IN"/>
        </w:rPr>
        <w:t xml:space="preserve"> de conectica si integrare cu restul elementelor fizice de infrastructura.</w:t>
      </w:r>
    </w:p>
    <w:p w14:paraId="10FC54FF" w14:textId="77777777" w:rsidR="00DB272D" w:rsidRPr="00234101" w:rsidRDefault="00DB272D" w:rsidP="00234101">
      <w:pPr>
        <w:spacing w:after="0" w:line="240" w:lineRule="auto"/>
        <w:rPr>
          <w:rFonts w:ascii="Trebuchet MS" w:hAnsi="Trebuchet MS"/>
          <w:szCs w:val="24"/>
          <w:lang w:eastAsia="hi-IN" w:bidi="hi-IN"/>
        </w:rPr>
      </w:pPr>
    </w:p>
    <w:p w14:paraId="22FC6E5A" w14:textId="711F40EA" w:rsidR="00065F6A" w:rsidRPr="00234101" w:rsidRDefault="00065F6A" w:rsidP="00234101">
      <w:pPr>
        <w:spacing w:after="0" w:line="240" w:lineRule="auto"/>
        <w:rPr>
          <w:rFonts w:ascii="Trebuchet MS" w:hAnsi="Trebuchet MS"/>
          <w:b/>
          <w:szCs w:val="24"/>
          <w:lang w:eastAsia="hi-IN" w:bidi="hi-IN"/>
        </w:rPr>
      </w:pPr>
      <w:r w:rsidRPr="00234101">
        <w:rPr>
          <w:rFonts w:ascii="Trebuchet MS" w:hAnsi="Trebuchet MS"/>
          <w:szCs w:val="24"/>
          <w:lang w:eastAsia="hi-IN" w:bidi="hi-IN"/>
        </w:rPr>
        <w:t xml:space="preserve">Platforma de virtualizare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DE4F0D" w:rsidRPr="00234101">
        <w:rPr>
          <w:rFonts w:ascii="Trebuchet MS" w:hAnsi="Trebuchet MS"/>
          <w:szCs w:val="24"/>
          <w:lang w:eastAsia="hi-IN" w:bidi="hi-IN"/>
        </w:rPr>
        <w:t>îndeplinească</w:t>
      </w:r>
      <w:r w:rsidRPr="00234101">
        <w:rPr>
          <w:rFonts w:ascii="Trebuchet MS" w:hAnsi="Trebuchet MS"/>
          <w:szCs w:val="24"/>
          <w:lang w:eastAsia="hi-IN" w:bidi="hi-IN"/>
        </w:rPr>
        <w:t xml:space="preserve"> </w:t>
      </w:r>
      <w:r w:rsidR="00DE4F0D" w:rsidRPr="00234101">
        <w:rPr>
          <w:rFonts w:ascii="Trebuchet MS" w:hAnsi="Trebuchet MS"/>
          <w:szCs w:val="24"/>
          <w:lang w:eastAsia="hi-IN" w:bidi="hi-IN"/>
        </w:rPr>
        <w:t>următoarele</w:t>
      </w:r>
      <w:r w:rsidRPr="00234101">
        <w:rPr>
          <w:rFonts w:ascii="Trebuchet MS" w:hAnsi="Trebuchet MS"/>
          <w:b/>
          <w:szCs w:val="24"/>
          <w:lang w:eastAsia="hi-IN" w:bidi="hi-IN"/>
        </w:rPr>
        <w:t xml:space="preserve"> </w:t>
      </w:r>
      <w:r w:rsidR="00DE4F0D" w:rsidRPr="00234101">
        <w:rPr>
          <w:rFonts w:ascii="Trebuchet MS" w:hAnsi="Trebuchet MS"/>
          <w:b/>
          <w:szCs w:val="24"/>
          <w:lang w:eastAsia="hi-IN" w:bidi="hi-IN"/>
        </w:rPr>
        <w:t>cerințe</w:t>
      </w:r>
      <w:r w:rsidRPr="00234101">
        <w:rPr>
          <w:rFonts w:ascii="Trebuchet MS" w:hAnsi="Trebuchet MS"/>
          <w:b/>
          <w:szCs w:val="24"/>
          <w:lang w:eastAsia="hi-IN" w:bidi="hi-IN"/>
        </w:rPr>
        <w:t xml:space="preserve"> </w:t>
      </w:r>
      <w:r w:rsidR="00DE4F0D" w:rsidRPr="00234101">
        <w:rPr>
          <w:rFonts w:ascii="Trebuchet MS" w:hAnsi="Trebuchet MS"/>
          <w:b/>
          <w:szCs w:val="24"/>
          <w:lang w:eastAsia="hi-IN" w:bidi="hi-IN"/>
        </w:rPr>
        <w:t>funcționale</w:t>
      </w:r>
      <w:r w:rsidRPr="00234101">
        <w:rPr>
          <w:rFonts w:ascii="Trebuchet MS" w:hAnsi="Trebuchet MS"/>
          <w:b/>
          <w:szCs w:val="24"/>
          <w:lang w:eastAsia="hi-IN" w:bidi="hi-IN"/>
        </w:rPr>
        <w:t xml:space="preserve"> specifice:</w:t>
      </w:r>
    </w:p>
    <w:p w14:paraId="58375727" w14:textId="77777777" w:rsidR="00DB272D" w:rsidRPr="00234101" w:rsidRDefault="00DB272D" w:rsidP="00234101">
      <w:pPr>
        <w:spacing w:after="0" w:line="240" w:lineRule="auto"/>
        <w:rPr>
          <w:rFonts w:ascii="Trebuchet MS" w:hAnsi="Trebuchet MS"/>
          <w:b/>
          <w:szCs w:val="24"/>
          <w:lang w:eastAsia="hi-IN" w:bidi="hi-I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9"/>
        <w:gridCol w:w="7145"/>
      </w:tblGrid>
      <w:tr w:rsidR="00065F6A" w:rsidRPr="00234101" w14:paraId="3CED6B50" w14:textId="77777777" w:rsidTr="00DB272D">
        <w:trPr>
          <w:tblHeader/>
        </w:trPr>
        <w:tc>
          <w:tcPr>
            <w:tcW w:w="2489" w:type="dxa"/>
            <w:shd w:val="clear" w:color="auto" w:fill="BFBFBF"/>
            <w:vAlign w:val="center"/>
          </w:tcPr>
          <w:p w14:paraId="4922263F" w14:textId="77777777" w:rsidR="00065F6A" w:rsidRPr="00234101" w:rsidRDefault="00065F6A" w:rsidP="00234101">
            <w:pPr>
              <w:spacing w:after="0" w:line="240" w:lineRule="auto"/>
              <w:jc w:val="center"/>
              <w:rPr>
                <w:rFonts w:ascii="Trebuchet MS" w:hAnsi="Trebuchet MS"/>
                <w:b/>
                <w:szCs w:val="24"/>
                <w:lang w:eastAsia="hi-IN" w:bidi="hi-IN"/>
              </w:rPr>
            </w:pPr>
            <w:r w:rsidRPr="00234101">
              <w:rPr>
                <w:rFonts w:ascii="Trebuchet MS" w:hAnsi="Trebuchet MS"/>
                <w:b/>
                <w:szCs w:val="24"/>
                <w:lang w:eastAsia="hi-IN" w:bidi="hi-IN"/>
              </w:rPr>
              <w:t>Caracteristica</w:t>
            </w:r>
          </w:p>
        </w:tc>
        <w:tc>
          <w:tcPr>
            <w:tcW w:w="7145" w:type="dxa"/>
            <w:shd w:val="clear" w:color="auto" w:fill="BFBFBF"/>
            <w:vAlign w:val="center"/>
          </w:tcPr>
          <w:p w14:paraId="3E221787" w14:textId="7526D08A" w:rsidR="00065F6A" w:rsidRPr="00234101" w:rsidRDefault="00DE4F0D" w:rsidP="00234101">
            <w:pPr>
              <w:spacing w:after="0" w:line="240" w:lineRule="auto"/>
              <w:jc w:val="center"/>
              <w:rPr>
                <w:rFonts w:ascii="Trebuchet MS" w:hAnsi="Trebuchet MS"/>
                <w:b/>
                <w:szCs w:val="24"/>
                <w:lang w:eastAsia="hi-IN" w:bidi="hi-IN"/>
              </w:rPr>
            </w:pPr>
            <w:r w:rsidRPr="00234101">
              <w:rPr>
                <w:rFonts w:ascii="Trebuchet MS" w:hAnsi="Trebuchet MS"/>
                <w:b/>
                <w:szCs w:val="24"/>
                <w:lang w:eastAsia="hi-IN" w:bidi="hi-IN"/>
              </w:rPr>
              <w:t>Cerință</w:t>
            </w:r>
            <w:r w:rsidR="00065F6A" w:rsidRPr="00234101">
              <w:rPr>
                <w:rFonts w:ascii="Trebuchet MS" w:hAnsi="Trebuchet MS"/>
                <w:b/>
                <w:szCs w:val="24"/>
                <w:lang w:eastAsia="hi-IN" w:bidi="hi-IN"/>
              </w:rPr>
              <w:t xml:space="preserve"> tehnica minimala</w:t>
            </w:r>
          </w:p>
        </w:tc>
      </w:tr>
      <w:tr w:rsidR="00065F6A" w:rsidRPr="00234101" w14:paraId="0C4FDEA6" w14:textId="77777777" w:rsidTr="00DB272D">
        <w:tc>
          <w:tcPr>
            <w:tcW w:w="2489" w:type="dxa"/>
            <w:vAlign w:val="center"/>
          </w:tcPr>
          <w:p w14:paraId="7B3AAAA9"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Descriere</w:t>
            </w:r>
          </w:p>
        </w:tc>
        <w:tc>
          <w:tcPr>
            <w:tcW w:w="7145" w:type="dxa"/>
            <w:vAlign w:val="center"/>
          </w:tcPr>
          <w:p w14:paraId="14B203FE" w14:textId="77777777" w:rsidR="00065F6A" w:rsidRPr="00234101" w:rsidRDefault="00065F6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Platforma consolidata de virtualizare;</w:t>
            </w:r>
          </w:p>
        </w:tc>
      </w:tr>
      <w:tr w:rsidR="00065F6A" w:rsidRPr="00234101" w14:paraId="1274A5F6" w14:textId="77777777" w:rsidTr="00DB272D">
        <w:tc>
          <w:tcPr>
            <w:tcW w:w="2489" w:type="dxa"/>
            <w:vAlign w:val="center"/>
          </w:tcPr>
          <w:p w14:paraId="6F1D42B2" w14:textId="49727825" w:rsidR="00065F6A" w:rsidRPr="00234101" w:rsidRDefault="00DE4F0D"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w:t>
            </w:r>
          </w:p>
        </w:tc>
        <w:tc>
          <w:tcPr>
            <w:tcW w:w="7145" w:type="dxa"/>
            <w:vAlign w:val="center"/>
          </w:tcPr>
          <w:p w14:paraId="50948FF0" w14:textId="1DC71E06"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Hypervizorul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matur, testat si implementat in infrastructuri de productie complexe si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performanta maxima pentru aplicatiile si serviciile instalate in masini virtuale indiferent de complexitatea si natura acestora.</w:t>
            </w:r>
            <w:r w:rsidR="00DE4F0D" w:rsidRPr="00234101">
              <w:rPr>
                <w:rFonts w:ascii="Trebuchet MS" w:hAnsi="Trebuchet MS"/>
                <w:szCs w:val="24"/>
                <w:lang w:eastAsia="hi-IN" w:bidi="hi-IN"/>
              </w:rPr>
              <w:t xml:space="preserve"> </w:t>
            </w:r>
            <w:r w:rsidRPr="00234101">
              <w:rPr>
                <w:rFonts w:ascii="Trebuchet MS" w:hAnsi="Trebuchet MS"/>
                <w:szCs w:val="24"/>
                <w:lang w:eastAsia="hi-IN" w:bidi="hi-IN"/>
              </w:rPr>
              <w:t xml:space="preserve">Nivelul de abstractizare a componentelor </w:t>
            </w:r>
            <w:r w:rsidRPr="00234101">
              <w:rPr>
                <w:rFonts w:ascii="Trebuchet MS" w:hAnsi="Trebuchet MS"/>
                <w:szCs w:val="24"/>
                <w:lang w:eastAsia="hi-IN" w:bidi="hi-IN"/>
              </w:rPr>
              <w:lastRenderedPageBreak/>
              <w:t xml:space="preserve">fizice din platformele de procesare, stocare si comunicatie nu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adauge complexitate si/sau penalizari de performanta sesizabile in functionarea aplicatiilor si serviciilor deservite;</w:t>
            </w:r>
          </w:p>
          <w:p w14:paraId="6E62CBF7" w14:textId="63BDA516"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de virtualizare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compatibila cu toti producatorii hardware recunoscuti: IBM, Dell, HP, Sun, Intel, iar hypervizorul pe care aceasta plaforma se bazeaza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independent de producatorul sau de metoda de stocare interna/externa disponibila in platforma de procesare si/sau stocare pe care ruleaza;</w:t>
            </w:r>
          </w:p>
          <w:p w14:paraId="5F37C481" w14:textId="7EE5E2C4"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de virtualizare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suport pentru </w:t>
            </w:r>
            <w:r w:rsidR="006F4665" w:rsidRPr="00234101">
              <w:rPr>
                <w:rFonts w:ascii="Trebuchet MS" w:hAnsi="Trebuchet MS"/>
                <w:szCs w:val="24"/>
                <w:lang w:eastAsia="hi-IN" w:bidi="hi-IN"/>
              </w:rPr>
              <w:t>următoarele</w:t>
            </w:r>
            <w:r w:rsidRPr="00234101">
              <w:rPr>
                <w:rFonts w:ascii="Trebuchet MS" w:hAnsi="Trebuchet MS"/>
                <w:szCs w:val="24"/>
                <w:lang w:eastAsia="hi-IN" w:bidi="hi-IN"/>
              </w:rPr>
              <w:t xml:space="preserve"> sisteme de operare instalabile in </w:t>
            </w:r>
            <w:r w:rsidR="006F4665" w:rsidRPr="00234101">
              <w:rPr>
                <w:rFonts w:ascii="Trebuchet MS" w:hAnsi="Trebuchet MS"/>
                <w:szCs w:val="24"/>
                <w:lang w:eastAsia="hi-IN" w:bidi="hi-IN"/>
              </w:rPr>
              <w:t>mașina</w:t>
            </w:r>
            <w:r w:rsidRPr="00234101">
              <w:rPr>
                <w:rFonts w:ascii="Trebuchet MS" w:hAnsi="Trebuchet MS"/>
                <w:szCs w:val="24"/>
                <w:lang w:eastAsia="hi-IN" w:bidi="hi-IN"/>
              </w:rPr>
              <w:t xml:space="preserve"> virtuala: Windows, Linux Suse/Red Hat/CentOS, FreeBSD, Solaris, Netware si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adaugarea de spatiu de stocare pentru masinile virtuale prin folosirea urmatoarelor protocoale: NAS – NFS/CIFS; SAN – iSCSI/FC/FCoE si prin folosirea urmatoarelor sisteme de fisiere: FAT32, NTFS, EXT2, EXT3, asigurand astfel compatibilitate cu majoritatea tehnologiilor implementate in mod uzual atat in platformele de procesare cat si in platformele de stocare;</w:t>
            </w:r>
          </w:p>
          <w:p w14:paraId="797A79C7" w14:textId="77777777"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Platforma de virtualizare nu trebuie să depindă de un sistem de operare gazdă a cărui actualizare să afecteze disponibilitatea şi funcţionalitatea echipamentelor din platforma de procesare, respectiv a maşinilor virtuale care rulează pe aceste echipamente;</w:t>
            </w:r>
          </w:p>
          <w:p w14:paraId="6A9EBD3A" w14:textId="4A52FE49"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Amprenta pe disc a hypervisor-ului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aiba dimensiuni reduse astfel incât instalarea hypervisor-ului să poata fi realizata foarte rapid chiar şi prin intermediul retelei de comunicatie, oferind totodată posibilitatea de rulare integrala din mediu de tip USB;</w:t>
            </w:r>
          </w:p>
          <w:p w14:paraId="66CE56AD" w14:textId="1C0BC657"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de virtualizare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suport pentru USB 3.0 şi rularea de aplicaţii grafice (DirectX sau OpenGL2) in masinile virtuale rezidente, respectiv suport pentru accelerarea video in hardware pentru respectivele masini virtuale (suport pentru tehnologia de accelerare video oferita de NVIDIA GRID sau echivalent);</w:t>
            </w:r>
          </w:p>
          <w:p w14:paraId="14E00750" w14:textId="353D5DCD"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de virtualizare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suport pentru conectarea pe port serial in orice masina virtuala, prin folosirea unui concentrator serial de retea;</w:t>
            </w:r>
          </w:p>
          <w:p w14:paraId="71854115" w14:textId="70B1CF3F"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Componentele virtuale ale platformei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poata fi modificate cu usurinta permitand astfel crearea de configuratii diferite pentru seturi comune de masini virtuale, precum si crearea de configuratii unitare la nivelul intregii infrastructure virtuale, atat din prisma elementelor virtuale de procesare si stocare (integrate in platforma sau prin integrarea cu componente terte ale </w:t>
            </w:r>
            <w:r w:rsidRPr="00234101">
              <w:rPr>
                <w:rFonts w:ascii="Trebuchet MS" w:hAnsi="Trebuchet MS"/>
                <w:szCs w:val="24"/>
                <w:lang w:eastAsia="hi-IN" w:bidi="hi-IN"/>
              </w:rPr>
              <w:lastRenderedPageBreak/>
              <w:t>respectivelor platforme de proceare si stocare), cat si din prisma elementelor de comunicatie (posibilitatea integrarii directe cu  platforma de retea aleasa prin intermediul unor conectori/componente proprietare sau de la producatorul platformei de retea si asigurarea crearii unei retele virtuale unificate la nivelul intregii infrastructuri virtuale);</w:t>
            </w:r>
          </w:p>
          <w:p w14:paraId="201EA53D" w14:textId="792C9AF2"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de virtualizare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mecanisme integrate pentru adaugarea de resurse de procesare si memorie fara restartarea sistemului de operare din masina virtuala, (in masura in care sistemul de operare suporta aceste facilitati), mecanisme ce pot fi independente de platformele de procesare/stocare/comunicatie sau prin intermediul unor conectori/componente comune respectivelor platforme;</w:t>
            </w:r>
          </w:p>
          <w:p w14:paraId="52B5CA22" w14:textId="4119CD6D"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Prin integrarea cu platformele de procesare aplicații, masinile virtuale definite in platforma de virtualizare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beneficieze concomitent de suport de multiprocesare simetrica si acces la totalitatea porturilor I/O, resurse adresabile virtual prin abstractizarea resurselor fizice disponibile in infrastructura;</w:t>
            </w:r>
          </w:p>
          <w:p w14:paraId="2318644D" w14:textId="64C893D1"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Resursele virtuale (resurse de procesare, stocare si comunicatie) disponibile la nivelul intregii platforme de virtualizare (prin integrarea cu platformele fizice de procesare, stocare si comunicatie)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adresabile si configurabile in totalitatea lor prin intermediul unei singure interfete de management si nu prin configurarea separata pentru fiecare echipament disponibil in respectivele platforme;</w:t>
            </w:r>
          </w:p>
          <w:p w14:paraId="79CCB1AA" w14:textId="3A1631FF"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de virtualizare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agregarea tuturor resurselor fizice (placi de retea, switch-uri de comunicatie integrate in platformele de procesare) si virtuale de comunicatie (switch-uri virtuale) intr-un singur nivel unitar de comunicatie, adresabil la nivelul intregii infrastructuri virtuale indiferent de complexitatea acesteia sau a platformelor de procesare si comunicatie ce se integreaza prin intermediul ei. De asemenea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mecanisme automate de evaluare si prioritizare continua a accesului masinilor virtuale si aplicatiilor rezidente la resursele de comunicatie disponibile, permitand alocarea si realocarea dinamica a acestor resurse in functie de cerintele de moment sau conform unor politici prestabilite;</w:t>
            </w:r>
          </w:p>
          <w:p w14:paraId="3CC8C2D7" w14:textId="1DA842DE"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gruparea si organizarea logica a resurselor de procesare aplicații in functie de necesitati, precum si izolarea acestor grupari de resurse, respectiv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asigure flexibilitatea necesara maririi </w:t>
            </w:r>
            <w:r w:rsidRPr="00234101">
              <w:rPr>
                <w:rFonts w:ascii="Trebuchet MS" w:hAnsi="Trebuchet MS"/>
                <w:szCs w:val="24"/>
                <w:lang w:eastAsia="hi-IN" w:bidi="hi-IN"/>
              </w:rPr>
              <w:lastRenderedPageBreak/>
              <w:t xml:space="preserve">cantitatii de resurse disponibile intr-o grupare prin extragerea de resurse din alte grupari.Accesul masinilor virtuale si apartenenta la aceste grupari de resurse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faca atat in mod manual prin interventia unui operator cat si pe baza unor politici dinamice de acces;</w:t>
            </w:r>
          </w:p>
          <w:p w14:paraId="7CE78426" w14:textId="30AD82BD"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functionalitati integrate de pornire/repornire a oricarei masini virtuale (indiferent de aplicatiile si serviciile ce ruleaza pe respectivele masini virtuale), in cadrul aceluiasi server sau pe servere diferite, in cazul detectarii nemijlocite a unei probleme de functionare a masinii virtuale au a aplicatiilor si serviciilor ce ruleaza pe aceste masini virtuale. Scenarii posibile ce necesita implementarea a unui astfel de mecanism de recuperare ar putea fi: blocarea sistemului de operare ce ruleaza in masina virtuala, intreruperea cailor de comunicatie catre platformele de stocare, intreruperea cailor de comunicatie catre platforma comuna de management, etc;</w:t>
            </w:r>
          </w:p>
          <w:p w14:paraId="58C5A209" w14:textId="1C818693"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mecanisme integrate de balansare a incarcarii resurselor fizice si virtuale disponibile in infrastructura si redistribuire a sarcinilor generate de utilizatori, servicii si aplicatii, prin integrarea cu platformele hardware, indiferent de producatorul respectivelor elemente de infrastructura. Aceste mecanisme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disponibile atat la comanda prin interventia unui operator cat si prin operatiuni automate definite in functie de necesitati, gradul de ocupare al resurselor si/sau pe baza unor reguli/politici prestabilite;</w:t>
            </w:r>
          </w:p>
          <w:p w14:paraId="30E61367" w14:textId="1944DA35"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de virtualizare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redundanta completa a arhitecturii, atat la nivelul elementelor virtuale distincte (procesoare, memorie, elemente de comunicatie, masini virtuale, etc) cat si la nivelul unor seturi intregi de echipamente de infrastructura (platforma de procesare, platforma de stocare, platform de comunicatie, etc) prin integrarea cu mecanismele redundante existente in aceste platforme si prin folosirea unor tehnologii  de redundanta, balansare si fail-over aplicabile intregului spectru de functionalitate asigurata (masini virtuale, servcii, aplicatii, platforme de procesare, platforme de stocare, platforme de comunicatie);</w:t>
            </w:r>
          </w:p>
          <w:p w14:paraId="058331FC" w14:textId="0CBB3AB1"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de virtualizare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configurarea spatiului de stocare virtual prin integrarea directa cu platforma de stocare aleasa prin intermediul unor conectori/componente  sau de la producatorul platformei de stocare, mecansim ce va permite extinderea discurilor virtuale fara a fi necesara oprirea masinilor virtuale ce au </w:t>
            </w:r>
            <w:r w:rsidRPr="00234101">
              <w:rPr>
                <w:rFonts w:ascii="Trebuchet MS" w:hAnsi="Trebuchet MS"/>
                <w:szCs w:val="24"/>
                <w:lang w:eastAsia="hi-IN" w:bidi="hi-IN"/>
              </w:rPr>
              <w:lastRenderedPageBreak/>
              <w:t xml:space="preserve">atasate aceste discuri. De asemenea prin integrare directa cu platforma de stocare,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mecanisme automate de monitorizare a incarcarii I/O si de alocare/realocare dinamica a resurselor I/O catre masinile virtuale in functie de cerintele acestora (ad-hoc sau conform unei politici prestabilite), realizand astfel o prioritizare inteligenta a accesului aplicatiilor la resursele de stocare;</w:t>
            </w:r>
          </w:p>
          <w:p w14:paraId="152142AD" w14:textId="4942C802"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Prin aceleasi mecanisme de integrare (inclusiv la nivelul componentelor apelabile si programabile din cadrul altor platforme, componente de tip API) cu platformele de stocare ofertate,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identificarea si folosirea optima a mecanismelor de asigurare a cailor redundante de acces in platformele de stocare si a mecanismelor terte de protectie a datelor stocate, incluzand volumele adresate direct de platforma de virtualizare, respectiv volumele de date folosite de aplicatii, servicii si utilizatori;</w:t>
            </w:r>
          </w:p>
          <w:p w14:paraId="3807AE2E" w14:textId="6EA9F694"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Integrarea cu platformele de stocare alese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alocarea dinamica de spatiu catre masinile virtuale, chiar daca acel spatiu nu este fizic disponibil in aceste platforme, permitand functionarea corecta a aplicatiilor si serviciilor ce necesita resurse stricte de spatiu de stocare, respectiv cresterea transparenta a volumelor de date prin adaugarea de resurse fizice de stocare (discuri) doar in momentul cand acestea devin necesare;</w:t>
            </w:r>
          </w:p>
          <w:p w14:paraId="19B1F18E" w14:textId="6F0D1FE8"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includa mecanisme de catalogare si grupare a resurselor disponibile in platformele de stocare, indiferent de tipul, producatorul si numarul acestora  (tipuri de discuri, latenta, tipul volumelor si metoda de export aplicata asupra lor), permitand astfel crearea de profile de stocare si asocierea acestor profile cu distribuirea/redistribuirea masinilor virtuale in functie de cereri temporare ale aplicatiilor sau in baza unor politici predefinite;</w:t>
            </w:r>
          </w:p>
          <w:p w14:paraId="5A8C9C11" w14:textId="137480CC"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De asemenea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includa atat mecanisme automate de evaluare continua a necesarului de resurse I/O cat si mecanisme de pozitionare si repozitionare a masinilor virtuale in gruparile de resurse de stocare in functie de cerintele initiale ale aplicatiilor, respectiv in functie de cerintele evaluate in mod continuu. Astfel se obtine o balansare permanenta a distributiei masinilor virtuale proportional cu gruparile de resurse de stocare, indiferent de cerintele de performanta si capacitate de stocare ale respectivelor masini virtuale;</w:t>
            </w:r>
          </w:p>
          <w:p w14:paraId="5F4C1CF4" w14:textId="79ED58E4"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integreze mecanisme de agregare a conexiunilor fizice de retea disponibile in platformele de procesare, astfel incat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poata oferi un sigur nivel virtual si unificat de comunicatie, nivel ce va fi disponibil pentru intregul set de aplicatii si servicii gazduite in platforma de virtualizare. Mecanismele vor fi independente de platformele de procesare si de cele de comunicatii, permitand adaugarea transparenta de functionalitati specifice de comunicatie (management, control si tipuri de protocol suportate) de la producatori terti. Se va obtine astfel implementarea unui set comun de functionalitati, unitar la nivelul arhitecturii de retea (fizica si virtuala), set ce va permite distribuirea inteligenta, dinamica a incarcarii pe aceste conexiuni, respectiv redundanta atat la nivelul conexiunilor de retea fizice/virtuale, cat si la nivelul strict al setului de functionalitati implementate, indiferent de producatorul platformelor de procesare si de comunicatie folosite;</w:t>
            </w:r>
          </w:p>
          <w:p w14:paraId="05FFA23F" w14:textId="182CC3EF"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implementeze mecanisme de asigurare dinamica a prioritizarii accesului la aplicatii si servicii, prin integrarea directa cu platformele de stocare si de comunicatie ofertate, respectiv prin aplicarea de politici si profile asupra accesarii datelor ce constituie masinile virtuale respective si/sau sunt folosite de catre respectivele aplicatii, indiferent de locatia respectivelor date (rezidente in platforma de stocare sau tranzitate prin mediile de comunicatie fizice/virtuale). Se va obtine astfel garantarea accesului prioritar la aplicatiile si serviciile critice din infrastructura;</w:t>
            </w:r>
          </w:p>
          <w:p w14:paraId="3B000A0D" w14:textId="33AE87AC"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va trebui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integreze mecanisme automate de instalare/provizionare a unei intregi imagini preconfigurate de hypervizor, mecanism necesar in cazul adaugarii rapide a unui nou server in platformele de procesare virtualizata, precum si mecanisme automate de instalare/provizionare a actualizarilor software la nivelul sistemelor de operare instalate in masinile virtuale, mecanisme idependente de, dar integrate cu functionalitatile de actualizare  ale respectivelor sisteme de operare;</w:t>
            </w:r>
          </w:p>
          <w:p w14:paraId="0B8E7349" w14:textId="26C875BB"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Prin integrarea cu resursele de management, platforma de virtualizare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mecanisme integrate de mutare a masinilor virtuale de pe un server pe altul sau dintr-un datacenter in altul fara oprirea sistemului de operare ce ruleaza in masina virtuala si fara intreruperea serviciului oferit de aplicatia/aplicatiile din masina virtuala.Aceleasi mecanisme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atat mutarea intregului harddisk virtual concomitent pentru </w:t>
            </w:r>
            <w:r w:rsidRPr="00234101">
              <w:rPr>
                <w:rFonts w:ascii="Trebuchet MS" w:hAnsi="Trebuchet MS"/>
                <w:szCs w:val="24"/>
                <w:lang w:eastAsia="hi-IN" w:bidi="hi-IN"/>
              </w:rPr>
              <w:lastRenderedPageBreak/>
              <w:t>oricare masina virtuala in cadrul aceluiasi datacenter sau intre datacenter-e diferite, independent de platforma de stocare folosita si de mecanismele de replicare ale acesteia, precum si extinderea automata a harddisk-urilor virtuale pe masura ce sistemul de operare si aplicatiile din masinile virtuale o cer. In acest fel vor deveni posibile scenarii automate, prin politici pre-definite/definibile, de consolidare a masinilor virtuale pe un numar prestabilit de servere si oprirea automata a serverelor fara activitate sau cu subutilizare a resurselor de procesare;</w:t>
            </w:r>
          </w:p>
          <w:p w14:paraId="72E973D6" w14:textId="44BD564E"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Tot prin integrarea cu resursele de management, platforma de virtualizare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operatiuni automate, bazate pe politici pre-definite/definibile, de repornire (pe o alta platforma de procesare) a masinilor virtuale individuale, precum si a seturilor de masini virtuale ce au fost definite ca deservind o singura aplicatie/serviciu sau un sub-set al unei aplicatii/serviciu, in eventualitatea unei defectiuni hardware majore la nivelul platformelor de procesare;</w:t>
            </w:r>
          </w:p>
          <w:p w14:paraId="010DBB0D" w14:textId="67A7DAA5"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includa functionalitate de rulare in paralel a unei masini virtuale sau a unui set de masini virtuale ce deservesc o singura aplicatie/serviciu, pe un numar de minim doua echipamente distincte din platformele de procesare. Mecanismul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foloseasca tehnologii independente dar integrate cu platformele de procesare si de stocare, asigurand replicarea transparenta si sincrona a continutului de memorie si a continutului de disc asociat unei masini virtuale, respectiv unui set de masini virtuale, fara introducerea de latenta in respectivele platforme sau in functionarea masinilor virtuale;</w:t>
            </w:r>
          </w:p>
          <w:p w14:paraId="06CDA131" w14:textId="7FCBD89B"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includa o componenta de administrare si monitorizare dedicata, disponibila atat la nivelul echipamentelor fizice ce alcatuiesc platformele de procesare, stocare si comunicatie cat si la nivelul masinilor virtuale, ale resurselor virtualizate, aplicatiilor, serviciilor si protocoalelor insumate in infrastructura. In vederea accesului facil la functiile de administrare si monitorizare oferite, 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acces atat prin consola locala/la distanta cat si prin browser web si prin platforma de management dedicata;</w:t>
            </w:r>
          </w:p>
          <w:p w14:paraId="19AD8283" w14:textId="341CE022"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autentificarea utilizatorilor bazata pe roluri si privilegii distincte de utilizare, prin integrarea cu un serviciu de tip director. De asemenea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crearea facila de politici dinamice de acces la resursele de procesare, precum si de disponibilitate ale acestora;</w:t>
            </w:r>
          </w:p>
          <w:p w14:paraId="307492ED" w14:textId="78D8377D"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Separarea privilegiilor administrative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poata face pe orice element disponibil in interfata de administrare (server, utilizator, resursa de procesare, stocare, retea, etc), permitand astfel crearea de zone/domenii de securitate in functie de aplicatii si/sau roluri functionale, nu in functie de elementele disponibile in infrastructura de procesare, stocare si comunicatie;</w:t>
            </w:r>
          </w:p>
          <w:p w14:paraId="03355A31" w14:textId="75ED1AD7"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asigure si mecanisme de definire si aplicare a profilelor standard de configuratie pentru serverele ce fac parte din infrastructura virtuala. De asemenea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configurarea de politici de aplicare a acestor profile in functie de necesitatile de moment sau in concordanta cu politica stabilita in prealabil;</w:t>
            </w:r>
          </w:p>
          <w:p w14:paraId="30D1BB98" w14:textId="1FF5F8B3"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Componenta de management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integreze sau prin intermediul unor conectori/componente cu platforma de procesare si cu platforma de stocare in vederea realizarii operatiunilor de backup direct din aceste platforme, precum si pentru crearea rapida a unor zone izolate atat din punct de vedere al securitatii cat si al gruparilor de resurse de procesare, stocare si retea, in scopul testarii si dezvoltarii;</w:t>
            </w:r>
          </w:p>
          <w:p w14:paraId="79167160" w14:textId="191D9EDA"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Componenta de management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integreze functii de monitorizare analitica a integritatii si performantei platformei de virtualizare, functii ce vor permite anticiparea proactiva a problemelor de performanta si disponibilitate. Respectivele mecanisme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bazeze atat pe modele de utilizare predefinite, cat si pe functii integrate de auto-invatare, astfel incat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se asigure vizibilitate completa asupra problemelor din infrastructura;</w:t>
            </w:r>
          </w:p>
          <w:p w14:paraId="6D085D15" w14:textId="64929F8C"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integreze functii de administrare si optimizare a spatiului disponibil in platformele de stocare si a gradului de disponibilitate si ocupare a resurselor virtualizate din plaformele de procesare si comunicatie, astfel incat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balanseze in permanenta nevoile curente ale masinilor virtuale (atat la nivel individual cat si la nivel global) in raport cu resursele fizice din respectivele platforme, eficientizand utilizarea respectivelor resurse fizice;</w:t>
            </w:r>
          </w:p>
          <w:p w14:paraId="74E7D1C2" w14:textId="3AD54300"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integreze un portal de tip dashboard pentru afisarea si analizarea tuturor informatiilor legate de disponbilitate, grad de ocupare a resurselor, metrici de performanta, istoric al actiunilor administrative si corective, precum si recomandari de optimizare a intregii functionalitati puse la dispozitie de platforma de virtualizare.Portalul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w:t>
            </w:r>
            <w:r w:rsidR="00A60540" w:rsidRPr="00234101">
              <w:rPr>
                <w:rFonts w:ascii="Trebuchet MS" w:hAnsi="Trebuchet MS"/>
                <w:szCs w:val="24"/>
                <w:lang w:eastAsia="hi-IN" w:bidi="hi-IN"/>
              </w:rPr>
              <w:t>permită</w:t>
            </w:r>
            <w:r w:rsidRPr="00234101">
              <w:rPr>
                <w:rFonts w:ascii="Trebuchet MS" w:hAnsi="Trebuchet MS"/>
                <w:szCs w:val="24"/>
                <w:lang w:eastAsia="hi-IN" w:bidi="hi-IN"/>
              </w:rPr>
              <w:t xml:space="preserve"> executarea directa de actiuni corective si administrative asupra </w:t>
            </w:r>
            <w:r w:rsidRPr="00234101">
              <w:rPr>
                <w:rFonts w:ascii="Trebuchet MS" w:hAnsi="Trebuchet MS"/>
                <w:szCs w:val="24"/>
                <w:lang w:eastAsia="hi-IN" w:bidi="hi-IN"/>
              </w:rPr>
              <w:lastRenderedPageBreak/>
              <w:t>elementelor de infrastructura vizate (masini virtuale, resurse de procesare, stocare si comunicatie), actiuni bazate pe recomandarile afisate in portal in urma analizelor efectuate asupra respectivelor elemente;</w:t>
            </w:r>
          </w:p>
          <w:p w14:paraId="7C66E54D" w14:textId="77777777"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Datele monitorizate trebuiesc automat analizate si exprimate sub forma de metrici de stare, risc si eficienta, permitand identificarea rapida a potentialelor probleme in infrastructura;</w:t>
            </w:r>
          </w:p>
          <w:p w14:paraId="1277B57C" w14:textId="1869E5CF"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analize de capacitate si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identifice explicit resursele ce sunt supra-utilizate, ajutand in procesul de redistribuire a sarcinilor de incarcare intre elementele platformei in scopul eficientizarii rularii aplicatiilor si serviciilor, respectiv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scenarii predefinite de simulare a incarcarii pentru a elimina procesele deductive de alocare a resurselor platformei;</w:t>
            </w:r>
          </w:p>
          <w:p w14:paraId="157A08ED" w14:textId="2B3DE724"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Platforma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ofere analize automate a proceselor de instalare si configurare a mediului virtualizat, in scopul detectarii rapide a eventualelor probleme ce pot aparea datorita configurarilor defectuoase sau a elementelor noi introduse in infrastrcutura;</w:t>
            </w:r>
          </w:p>
          <w:p w14:paraId="05B52C64" w14:textId="26242E4E" w:rsidR="00065F6A" w:rsidRPr="00234101" w:rsidRDefault="00065F6A" w:rsidP="00B43E2C">
            <w:pPr>
              <w:numPr>
                <w:ilvl w:val="0"/>
                <w:numId w:val="144"/>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integreze functii automate de alertare in cazul depasirii pragurilor optime de functionare, atat pentru starea tuturor elementelor platformei de virtualizare, cat si pentru metrici de performanta si capacitate;</w:t>
            </w:r>
          </w:p>
        </w:tc>
      </w:tr>
      <w:tr w:rsidR="00065F6A" w:rsidRPr="00234101" w14:paraId="1A3716CF" w14:textId="77777777" w:rsidTr="00DB272D">
        <w:tc>
          <w:tcPr>
            <w:tcW w:w="2489" w:type="dxa"/>
            <w:vAlign w:val="center"/>
          </w:tcPr>
          <w:p w14:paraId="200F9999" w14:textId="7B45E758" w:rsidR="00065F6A" w:rsidRPr="00234101" w:rsidRDefault="00DE4F0D"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Licențiere</w:t>
            </w:r>
            <w:r w:rsidR="005E4FF4" w:rsidRPr="00234101">
              <w:rPr>
                <w:rFonts w:ascii="Trebuchet MS" w:hAnsi="Trebuchet MS"/>
                <w:szCs w:val="24"/>
                <w:lang w:eastAsia="hi-IN" w:bidi="hi-IN"/>
              </w:rPr>
              <w:t xml:space="preserve"> și suport</w:t>
            </w:r>
          </w:p>
        </w:tc>
        <w:tc>
          <w:tcPr>
            <w:tcW w:w="7145" w:type="dxa"/>
            <w:vAlign w:val="center"/>
          </w:tcPr>
          <w:p w14:paraId="5086855F" w14:textId="77777777" w:rsidR="00065F6A" w:rsidRPr="00234101" w:rsidRDefault="00DE4F0D"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Soluția</w:t>
            </w:r>
            <w:r w:rsidR="00065F6A" w:rsidRPr="00234101">
              <w:rPr>
                <w:rFonts w:ascii="Trebuchet MS" w:hAnsi="Trebuchet MS"/>
                <w:szCs w:val="24"/>
                <w:lang w:eastAsia="hi-IN" w:bidi="hi-IN"/>
              </w:rPr>
              <w:t xml:space="preserve"> oferita</w:t>
            </w:r>
            <w:r w:rsidR="005E4FF4" w:rsidRPr="00234101">
              <w:rPr>
                <w:rFonts w:ascii="Trebuchet MS" w:hAnsi="Trebuchet MS"/>
                <w:szCs w:val="24"/>
                <w:lang w:eastAsia="hi-IN" w:bidi="hi-IN"/>
              </w:rPr>
              <w:t xml:space="preserve"> va asigura un drept de utilizare pentru beneficiar pentru minim 36 de luni de la recepția finală a sistemului informatic, care să acopere toate nucleele de procesare ale serverelor ofertate din compunerea Nodului Central</w:t>
            </w:r>
            <w:r w:rsidR="00065F6A" w:rsidRPr="00234101">
              <w:rPr>
                <w:rFonts w:ascii="Trebuchet MS" w:hAnsi="Trebuchet MS"/>
                <w:szCs w:val="24"/>
                <w:lang w:eastAsia="hi-IN" w:bidi="hi-IN"/>
              </w:rPr>
              <w:t xml:space="preserve">, cu minim un centru de management si monitorizare. </w:t>
            </w:r>
            <w:r w:rsidRPr="00234101">
              <w:rPr>
                <w:rFonts w:ascii="Trebuchet MS" w:hAnsi="Trebuchet MS"/>
                <w:szCs w:val="24"/>
                <w:lang w:eastAsia="hi-IN" w:bidi="hi-IN"/>
              </w:rPr>
              <w:t>Soluția</w:t>
            </w:r>
            <w:r w:rsidR="00065F6A" w:rsidRPr="00234101">
              <w:rPr>
                <w:rFonts w:ascii="Trebuchet MS" w:hAnsi="Trebuchet MS"/>
                <w:szCs w:val="24"/>
                <w:lang w:eastAsia="hi-IN" w:bidi="hi-IN"/>
              </w:rPr>
              <w:t xml:space="preserve"> va </w:t>
            </w:r>
            <w:r w:rsidRPr="00234101">
              <w:rPr>
                <w:rFonts w:ascii="Trebuchet MS" w:hAnsi="Trebuchet MS"/>
                <w:szCs w:val="24"/>
                <w:lang w:eastAsia="hi-IN" w:bidi="hi-IN"/>
              </w:rPr>
              <w:t>conține</w:t>
            </w:r>
            <w:r w:rsidR="00065F6A" w:rsidRPr="00234101">
              <w:rPr>
                <w:rFonts w:ascii="Trebuchet MS" w:hAnsi="Trebuchet MS"/>
                <w:szCs w:val="24"/>
                <w:lang w:eastAsia="hi-IN" w:bidi="hi-IN"/>
              </w:rPr>
              <w:t xml:space="preserve"> toate elementele de </w:t>
            </w:r>
            <w:r w:rsidRPr="00234101">
              <w:rPr>
                <w:rFonts w:ascii="Trebuchet MS" w:hAnsi="Trebuchet MS"/>
                <w:szCs w:val="24"/>
                <w:lang w:eastAsia="hi-IN" w:bidi="hi-IN"/>
              </w:rPr>
              <w:t>licențiere</w:t>
            </w:r>
            <w:r w:rsidR="00065F6A" w:rsidRPr="00234101">
              <w:rPr>
                <w:rFonts w:ascii="Trebuchet MS" w:hAnsi="Trebuchet MS"/>
                <w:szCs w:val="24"/>
                <w:lang w:eastAsia="hi-IN" w:bidi="hi-IN"/>
              </w:rPr>
              <w:t xml:space="preserve"> necesare pentru </w:t>
            </w:r>
            <w:r w:rsidRPr="00234101">
              <w:rPr>
                <w:rFonts w:ascii="Trebuchet MS" w:hAnsi="Trebuchet MS"/>
                <w:szCs w:val="24"/>
                <w:lang w:eastAsia="hi-IN" w:bidi="hi-IN"/>
              </w:rPr>
              <w:t>îndeplinirea</w:t>
            </w:r>
            <w:r w:rsidR="00065F6A" w:rsidRPr="00234101">
              <w:rPr>
                <w:rFonts w:ascii="Trebuchet MS" w:hAnsi="Trebuchet MS"/>
                <w:szCs w:val="24"/>
                <w:lang w:eastAsia="hi-IN" w:bidi="hi-IN"/>
              </w:rPr>
              <w:t xml:space="preserve"> obiectivelor propuse si pentru respectarea </w:t>
            </w:r>
            <w:r w:rsidRPr="00234101">
              <w:rPr>
                <w:rFonts w:ascii="Trebuchet MS" w:hAnsi="Trebuchet MS"/>
                <w:szCs w:val="24"/>
                <w:lang w:eastAsia="hi-IN" w:bidi="hi-IN"/>
              </w:rPr>
              <w:t>atât</w:t>
            </w:r>
            <w:r w:rsidR="00065F6A" w:rsidRPr="00234101">
              <w:rPr>
                <w:rFonts w:ascii="Trebuchet MS" w:hAnsi="Trebuchet MS"/>
                <w:szCs w:val="24"/>
                <w:lang w:eastAsia="hi-IN" w:bidi="hi-IN"/>
              </w:rPr>
              <w:t xml:space="preserve"> a </w:t>
            </w:r>
            <w:r w:rsidRPr="00234101">
              <w:rPr>
                <w:rFonts w:ascii="Trebuchet MS" w:hAnsi="Trebuchet MS"/>
                <w:szCs w:val="24"/>
                <w:lang w:eastAsia="hi-IN" w:bidi="hi-IN"/>
              </w:rPr>
              <w:t>cerințelor</w:t>
            </w:r>
            <w:r w:rsidR="00065F6A" w:rsidRPr="00234101">
              <w:rPr>
                <w:rFonts w:ascii="Trebuchet MS" w:hAnsi="Trebuchet MS"/>
                <w:szCs w:val="24"/>
                <w:lang w:eastAsia="hi-IN" w:bidi="hi-IN"/>
              </w:rPr>
              <w:t xml:space="preserve"> generale de arhitectura cat si a </w:t>
            </w:r>
            <w:r w:rsidRPr="00234101">
              <w:rPr>
                <w:rFonts w:ascii="Trebuchet MS" w:hAnsi="Trebuchet MS"/>
                <w:szCs w:val="24"/>
                <w:lang w:eastAsia="hi-IN" w:bidi="hi-IN"/>
              </w:rPr>
              <w:t>cerințelor</w:t>
            </w:r>
            <w:r w:rsidR="00065F6A" w:rsidRPr="00234101">
              <w:rPr>
                <w:rFonts w:ascii="Trebuchet MS" w:hAnsi="Trebuchet MS"/>
                <w:szCs w:val="24"/>
                <w:lang w:eastAsia="hi-IN" w:bidi="hi-IN"/>
              </w:rPr>
              <w:t xml:space="preserve"> specifice </w:t>
            </w:r>
            <w:r w:rsidR="005E4FF4" w:rsidRPr="00234101">
              <w:rPr>
                <w:rFonts w:ascii="Trebuchet MS" w:hAnsi="Trebuchet MS"/>
                <w:szCs w:val="24"/>
                <w:lang w:eastAsia="hi-IN" w:bidi="hi-IN"/>
              </w:rPr>
              <w:t>fiecărei</w:t>
            </w:r>
            <w:r w:rsidR="00065F6A" w:rsidRPr="00234101">
              <w:rPr>
                <w:rFonts w:ascii="Trebuchet MS" w:hAnsi="Trebuchet MS"/>
                <w:szCs w:val="24"/>
                <w:lang w:eastAsia="hi-IN" w:bidi="hi-IN"/>
              </w:rPr>
              <w:t xml:space="preserve"> componente in parte</w:t>
            </w:r>
            <w:r w:rsidR="005E4FF4" w:rsidRPr="00234101">
              <w:rPr>
                <w:rFonts w:ascii="Trebuchet MS" w:hAnsi="Trebuchet MS"/>
                <w:szCs w:val="24"/>
                <w:lang w:eastAsia="hi-IN" w:bidi="hi-IN"/>
              </w:rPr>
              <w:t>.</w:t>
            </w:r>
          </w:p>
          <w:p w14:paraId="11844426" w14:textId="3C586CA3" w:rsidR="005E4FF4" w:rsidRPr="00234101" w:rsidRDefault="005E4FF4" w:rsidP="00234101">
            <w:pPr>
              <w:spacing w:after="0" w:line="240" w:lineRule="auto"/>
              <w:rPr>
                <w:rFonts w:ascii="Trebuchet MS" w:hAnsi="Trebuchet MS"/>
                <w:szCs w:val="24"/>
                <w:highlight w:val="yellow"/>
                <w:lang w:eastAsia="hi-IN" w:bidi="hi-IN"/>
              </w:rPr>
            </w:pPr>
            <w:r w:rsidRPr="00234101">
              <w:rPr>
                <w:rFonts w:ascii="Trebuchet MS" w:hAnsi="Trebuchet MS"/>
                <w:bCs/>
                <w:szCs w:val="24"/>
                <w:lang w:eastAsia="hi-IN" w:bidi="hi-IN"/>
              </w:rPr>
              <w:t>Produsul va beneficia de s</w:t>
            </w:r>
            <w:r w:rsidRPr="00234101">
              <w:rPr>
                <w:rFonts w:ascii="Trebuchet MS" w:hAnsi="Trebuchet MS"/>
                <w:szCs w:val="24"/>
                <w:lang w:eastAsia="hi-IN" w:bidi="hi-IN"/>
              </w:rPr>
              <w:t>uport tehnic pe o perioadă de minim 36 luni de la recepția finală a sistemului informatic, acoperind dreptul beneficiarului de a face update–uri precum și acces direct la site-ul producătorului pentru a deschide direct cazuri de suport cu acesta.</w:t>
            </w:r>
          </w:p>
        </w:tc>
      </w:tr>
    </w:tbl>
    <w:p w14:paraId="4E72D518" w14:textId="77777777" w:rsidR="00065F6A" w:rsidRPr="00234101" w:rsidRDefault="00065F6A" w:rsidP="00234101">
      <w:pPr>
        <w:spacing w:after="0" w:line="240" w:lineRule="auto"/>
        <w:rPr>
          <w:rFonts w:ascii="Trebuchet MS" w:hAnsi="Trebuchet MS"/>
          <w:szCs w:val="24"/>
          <w:lang w:eastAsia="hi-IN" w:bidi="hi-IN"/>
        </w:rPr>
      </w:pPr>
    </w:p>
    <w:p w14:paraId="34916588" w14:textId="6A3DE7BD" w:rsidR="0081239B" w:rsidRPr="00234101" w:rsidRDefault="0081239B" w:rsidP="00234101">
      <w:pPr>
        <w:spacing w:after="0" w:line="240" w:lineRule="auto"/>
        <w:rPr>
          <w:rFonts w:ascii="Trebuchet MS" w:hAnsi="Trebuchet MS"/>
          <w:szCs w:val="24"/>
        </w:rPr>
      </w:pPr>
      <w:r w:rsidRPr="00234101">
        <w:rPr>
          <w:rFonts w:ascii="Trebuchet MS" w:hAnsi="Trebuchet MS"/>
          <w:szCs w:val="24"/>
        </w:rPr>
        <w:t xml:space="preserve">Platforma de virtualizare va include și sistemele de operare care vor asigura gestiunea resurselor mașinilor virtuale, alocându-le aplicațiilor și proceselor care rulează în acestea. Licențierea sistemelor de operare va include toate serverele de aplicații ofertate, luând în calcul mașinile virtuale necesare conform arhitecturii soluției propuse. </w:t>
      </w:r>
    </w:p>
    <w:p w14:paraId="184EF9A8" w14:textId="77777777" w:rsidR="00DB272D" w:rsidRPr="00234101" w:rsidRDefault="00DB272D" w:rsidP="00234101">
      <w:pPr>
        <w:spacing w:after="0" w:line="240" w:lineRule="auto"/>
        <w:rPr>
          <w:rFonts w:ascii="Trebuchet MS" w:hAnsi="Trebuchet MS"/>
          <w:szCs w:val="24"/>
        </w:rPr>
      </w:pPr>
    </w:p>
    <w:p w14:paraId="48F0EF18" w14:textId="77777777" w:rsidR="0081239B" w:rsidRPr="00234101" w:rsidRDefault="0081239B" w:rsidP="00234101">
      <w:pPr>
        <w:spacing w:after="0" w:line="240" w:lineRule="auto"/>
        <w:rPr>
          <w:rFonts w:ascii="Trebuchet MS" w:hAnsi="Trebuchet MS"/>
          <w:szCs w:val="24"/>
        </w:rPr>
      </w:pPr>
      <w:r w:rsidRPr="00234101">
        <w:rPr>
          <w:rFonts w:ascii="Trebuchet MS" w:hAnsi="Trebuchet MS"/>
          <w:szCs w:val="24"/>
        </w:rPr>
        <w:t xml:space="preserve">Sistemele de operare ofertate trebuie </w:t>
      </w:r>
      <w:r w:rsidRPr="00234101">
        <w:rPr>
          <w:rFonts w:ascii="Trebuchet MS" w:eastAsia="Calibri" w:hAnsi="Trebuchet MS"/>
          <w:szCs w:val="24"/>
        </w:rPr>
        <w:t>să îndeplinească</w:t>
      </w:r>
      <w:r w:rsidRPr="00234101">
        <w:rPr>
          <w:rFonts w:ascii="Trebuchet MS" w:hAnsi="Trebuchet MS"/>
          <w:szCs w:val="24"/>
        </w:rPr>
        <w:t xml:space="preserve"> minim </w:t>
      </w:r>
      <w:r w:rsidRPr="00234101">
        <w:rPr>
          <w:rFonts w:ascii="Trebuchet MS" w:eastAsia="Calibri" w:hAnsi="Trebuchet MS"/>
          <w:szCs w:val="24"/>
        </w:rPr>
        <w:t>următoarele</w:t>
      </w:r>
      <w:r w:rsidRPr="00234101">
        <w:rPr>
          <w:rFonts w:ascii="Trebuchet MS" w:hAnsi="Trebuchet MS"/>
          <w:szCs w:val="24"/>
        </w:rPr>
        <w:t xml:space="preserve"> cerințe:</w:t>
      </w:r>
    </w:p>
    <w:p w14:paraId="5E1139A5" w14:textId="77777777" w:rsidR="0081239B" w:rsidRPr="00234101" w:rsidRDefault="0081239B" w:rsidP="00B43E2C">
      <w:pPr>
        <w:pStyle w:val="ListParagraph"/>
        <w:numPr>
          <w:ilvl w:val="0"/>
          <w:numId w:val="267"/>
        </w:numPr>
        <w:spacing w:after="0" w:line="240" w:lineRule="auto"/>
        <w:contextualSpacing w:val="0"/>
        <w:rPr>
          <w:rFonts w:ascii="Trebuchet MS" w:hAnsi="Trebuchet MS" w:cs="Times New Roman"/>
          <w:szCs w:val="24"/>
        </w:rPr>
      </w:pPr>
      <w:r w:rsidRPr="00234101">
        <w:rPr>
          <w:rFonts w:ascii="Trebuchet MS" w:hAnsi="Trebuchet MS" w:cs="Times New Roman"/>
          <w:szCs w:val="24"/>
        </w:rPr>
        <w:t>Să furnizeze un nivel ridicat de scalabilitate și fiabilitate;</w:t>
      </w:r>
    </w:p>
    <w:p w14:paraId="55DD452F" w14:textId="77777777" w:rsidR="0081239B" w:rsidRPr="00234101" w:rsidRDefault="0081239B" w:rsidP="00B43E2C">
      <w:pPr>
        <w:pStyle w:val="ListParagraph"/>
        <w:numPr>
          <w:ilvl w:val="0"/>
          <w:numId w:val="267"/>
        </w:numPr>
        <w:spacing w:after="0" w:line="240" w:lineRule="auto"/>
        <w:contextualSpacing w:val="0"/>
        <w:rPr>
          <w:rFonts w:ascii="Trebuchet MS" w:hAnsi="Trebuchet MS" w:cs="Times New Roman"/>
          <w:szCs w:val="24"/>
        </w:rPr>
      </w:pPr>
      <w:r w:rsidRPr="00234101">
        <w:rPr>
          <w:rFonts w:ascii="Trebuchet MS" w:hAnsi="Trebuchet MS" w:cs="Times New Roman"/>
          <w:szCs w:val="24"/>
        </w:rPr>
        <w:lastRenderedPageBreak/>
        <w:t>Să fie compatibile cu componentele hardware și software propuse în cadrul propunerii tehnice;</w:t>
      </w:r>
    </w:p>
    <w:p w14:paraId="24B3F88A" w14:textId="77777777" w:rsidR="0081239B" w:rsidRPr="00234101" w:rsidRDefault="0081239B" w:rsidP="00B43E2C">
      <w:pPr>
        <w:pStyle w:val="ListParagraph"/>
        <w:numPr>
          <w:ilvl w:val="0"/>
          <w:numId w:val="267"/>
        </w:numPr>
        <w:spacing w:after="0" w:line="240" w:lineRule="auto"/>
        <w:contextualSpacing w:val="0"/>
        <w:rPr>
          <w:rFonts w:ascii="Trebuchet MS" w:hAnsi="Trebuchet MS" w:cs="Times New Roman"/>
          <w:szCs w:val="24"/>
        </w:rPr>
      </w:pPr>
      <w:r w:rsidRPr="00234101">
        <w:rPr>
          <w:rFonts w:ascii="Trebuchet MS" w:hAnsi="Trebuchet MS" w:cs="Times New Roman"/>
          <w:szCs w:val="24"/>
        </w:rPr>
        <w:t>Să ruleze pe 64 de biți;</w:t>
      </w:r>
    </w:p>
    <w:p w14:paraId="27527F28" w14:textId="77777777" w:rsidR="0081239B" w:rsidRPr="00234101" w:rsidRDefault="0081239B" w:rsidP="00B43E2C">
      <w:pPr>
        <w:pStyle w:val="ListParagraph"/>
        <w:numPr>
          <w:ilvl w:val="0"/>
          <w:numId w:val="267"/>
        </w:numPr>
        <w:spacing w:after="0" w:line="240" w:lineRule="auto"/>
        <w:contextualSpacing w:val="0"/>
        <w:rPr>
          <w:rFonts w:ascii="Trebuchet MS" w:hAnsi="Trebuchet MS" w:cs="Times New Roman"/>
          <w:szCs w:val="24"/>
        </w:rPr>
      </w:pPr>
      <w:r w:rsidRPr="00234101">
        <w:rPr>
          <w:rFonts w:ascii="Trebuchet MS" w:hAnsi="Trebuchet MS" w:cs="Times New Roman"/>
          <w:szCs w:val="24"/>
        </w:rPr>
        <w:t>Să ofere suport pentru tehnologie Load Balancing;</w:t>
      </w:r>
    </w:p>
    <w:p w14:paraId="22E4DDC7" w14:textId="77777777" w:rsidR="0081239B" w:rsidRPr="00234101" w:rsidRDefault="0081239B" w:rsidP="00B43E2C">
      <w:pPr>
        <w:pStyle w:val="ListParagraph"/>
        <w:numPr>
          <w:ilvl w:val="0"/>
          <w:numId w:val="267"/>
        </w:numPr>
        <w:spacing w:after="0" w:line="240" w:lineRule="auto"/>
        <w:contextualSpacing w:val="0"/>
        <w:rPr>
          <w:rFonts w:ascii="Trebuchet MS" w:hAnsi="Trebuchet MS" w:cs="Times New Roman"/>
          <w:szCs w:val="24"/>
        </w:rPr>
      </w:pPr>
      <w:r w:rsidRPr="00234101">
        <w:rPr>
          <w:rFonts w:ascii="Trebuchet MS" w:hAnsi="Trebuchet MS" w:cs="Times New Roman"/>
          <w:szCs w:val="24"/>
        </w:rPr>
        <w:t>Să ofere suport pentru IPv6;</w:t>
      </w:r>
    </w:p>
    <w:p w14:paraId="411CD044" w14:textId="77777777" w:rsidR="0081239B" w:rsidRPr="00234101" w:rsidRDefault="0081239B" w:rsidP="00B43E2C">
      <w:pPr>
        <w:pStyle w:val="ListParagraph"/>
        <w:numPr>
          <w:ilvl w:val="0"/>
          <w:numId w:val="267"/>
        </w:numPr>
        <w:spacing w:after="0" w:line="240" w:lineRule="auto"/>
        <w:contextualSpacing w:val="0"/>
        <w:rPr>
          <w:rFonts w:ascii="Trebuchet MS" w:hAnsi="Trebuchet MS" w:cs="Times New Roman"/>
          <w:szCs w:val="24"/>
        </w:rPr>
      </w:pPr>
      <w:r w:rsidRPr="00234101">
        <w:rPr>
          <w:rFonts w:ascii="Trebuchet MS" w:hAnsi="Trebuchet MS" w:cs="Times New Roman"/>
          <w:szCs w:val="24"/>
        </w:rPr>
        <w:t>Să poată fi configurat în topologii de tip cluster;</w:t>
      </w:r>
    </w:p>
    <w:p w14:paraId="096EAAA8" w14:textId="77777777" w:rsidR="0081239B" w:rsidRPr="00234101" w:rsidRDefault="0081239B" w:rsidP="00B43E2C">
      <w:pPr>
        <w:pStyle w:val="ListParagraph"/>
        <w:numPr>
          <w:ilvl w:val="0"/>
          <w:numId w:val="267"/>
        </w:numPr>
        <w:spacing w:after="0" w:line="240" w:lineRule="auto"/>
        <w:contextualSpacing w:val="0"/>
        <w:rPr>
          <w:rFonts w:ascii="Trebuchet MS" w:hAnsi="Trebuchet MS" w:cs="Times New Roman"/>
          <w:szCs w:val="24"/>
        </w:rPr>
      </w:pPr>
      <w:r w:rsidRPr="00234101">
        <w:rPr>
          <w:rFonts w:ascii="Trebuchet MS" w:hAnsi="Trebuchet MS" w:cs="Times New Roman"/>
          <w:szCs w:val="24"/>
        </w:rPr>
        <w:t>Trebuie să ofere instrumente de diagnosticare puternice, care să ofere vizibilitate permanenţă asupra mediului serverului, fizic și virtual, pentru a identifica și rezolva rapid problemele care apar;</w:t>
      </w:r>
    </w:p>
    <w:p w14:paraId="42AB65E1" w14:textId="77777777" w:rsidR="00DB272D" w:rsidRPr="00234101" w:rsidRDefault="00DB272D" w:rsidP="00234101">
      <w:pPr>
        <w:spacing w:after="0" w:line="240" w:lineRule="auto"/>
        <w:rPr>
          <w:rFonts w:ascii="Trebuchet MS" w:hAnsi="Trebuchet MS"/>
          <w:szCs w:val="24"/>
        </w:rPr>
      </w:pPr>
    </w:p>
    <w:p w14:paraId="75959C5C" w14:textId="28CC5A27" w:rsidR="0081239B" w:rsidRPr="00234101" w:rsidRDefault="0081239B" w:rsidP="00234101">
      <w:pPr>
        <w:spacing w:after="0" w:line="240" w:lineRule="auto"/>
        <w:rPr>
          <w:rFonts w:ascii="Trebuchet MS" w:hAnsi="Trebuchet MS" w:cs="Times New Roman"/>
          <w:szCs w:val="24"/>
        </w:rPr>
      </w:pPr>
      <w:r w:rsidRPr="00234101">
        <w:rPr>
          <w:rFonts w:ascii="Trebuchet MS" w:hAnsi="Trebuchet MS"/>
          <w:szCs w:val="24"/>
        </w:rPr>
        <w:t>Sistemele de operare ofertate trebuie s</w:t>
      </w:r>
      <w:r w:rsidRPr="00234101">
        <w:rPr>
          <w:rFonts w:ascii="Trebuchet MS" w:hAnsi="Trebuchet MS" w:cs="Times New Roman"/>
          <w:szCs w:val="24"/>
        </w:rPr>
        <w:t xml:space="preserve">ă asigure posibilitatea autorității contractante să descarce de pe website-ul producătorului, pe perioada garanției, corecțiile de securitate, actualizările funcționale și versiunile minore, conform ciclului de viață al produsului. </w:t>
      </w:r>
    </w:p>
    <w:p w14:paraId="72A3464D" w14:textId="77777777" w:rsidR="0081239B" w:rsidRPr="00234101" w:rsidRDefault="0081239B" w:rsidP="00234101">
      <w:pPr>
        <w:spacing w:after="0" w:line="240" w:lineRule="auto"/>
        <w:rPr>
          <w:rFonts w:ascii="Trebuchet MS" w:hAnsi="Trebuchet MS"/>
          <w:szCs w:val="24"/>
          <w:lang w:eastAsia="hi-IN" w:bidi="hi-IN"/>
        </w:rPr>
      </w:pPr>
    </w:p>
    <w:p w14:paraId="2665E804" w14:textId="7D833712" w:rsidR="00065F6A"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237" w:name="_Toc179280522"/>
      <w:bookmarkStart w:id="238" w:name="_Toc212717957"/>
      <w:r w:rsidRPr="00234101">
        <w:rPr>
          <w:rFonts w:ascii="Trebuchet MS" w:eastAsia="Calibri" w:hAnsi="Trebuchet MS"/>
          <w:sz w:val="24"/>
          <w:szCs w:val="24"/>
        </w:rPr>
        <w:t>ASISTENȚA TEHNIC</w:t>
      </w:r>
      <w:bookmarkEnd w:id="235"/>
      <w:bookmarkEnd w:id="237"/>
      <w:r w:rsidRPr="00234101">
        <w:rPr>
          <w:rFonts w:ascii="Trebuchet MS" w:eastAsia="Calibri" w:hAnsi="Trebuchet MS"/>
          <w:sz w:val="24"/>
          <w:szCs w:val="24"/>
        </w:rPr>
        <w:t>Ă</w:t>
      </w:r>
      <w:bookmarkEnd w:id="238"/>
    </w:p>
    <w:p w14:paraId="2399E3B6" w14:textId="77777777" w:rsidR="00DB272D" w:rsidRPr="00234101" w:rsidRDefault="00DB272D" w:rsidP="00234101">
      <w:pPr>
        <w:spacing w:after="0" w:line="240" w:lineRule="auto"/>
        <w:rPr>
          <w:rFonts w:ascii="Trebuchet MS" w:eastAsia="Times New Roman" w:hAnsi="Trebuchet MS" w:cs="Times New Roman"/>
          <w:szCs w:val="24"/>
        </w:rPr>
      </w:pPr>
    </w:p>
    <w:p w14:paraId="60DCFB47" w14:textId="44704F2A" w:rsidR="0096797D" w:rsidRPr="00234101" w:rsidRDefault="0096797D"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Având in vedere numărul mare de utilizatori și componente ale sistemelor client se impune utilizarea unei soluții de asistență tehnică (help-desk) prin care se vor gestiona toate incidentele înregistrate la nivelul sistemului și care totodată să asigure monitorizarea tuturor SLA-urilor stabilite. Soluția va permite preluarea, înregistrarea și urmărirea sesizărilor (incidente/tickete) privind funcționarea anormală a întregului sistem informatic.</w:t>
      </w:r>
    </w:p>
    <w:p w14:paraId="5A72CA8E" w14:textId="77777777" w:rsidR="00DB272D" w:rsidRPr="00234101" w:rsidRDefault="00DB272D" w:rsidP="00234101">
      <w:pPr>
        <w:spacing w:after="0" w:line="240" w:lineRule="auto"/>
        <w:rPr>
          <w:rFonts w:ascii="Trebuchet MS" w:eastAsia="Times New Roman" w:hAnsi="Trebuchet MS" w:cs="Times New Roman"/>
          <w:szCs w:val="24"/>
        </w:rPr>
      </w:pPr>
    </w:p>
    <w:p w14:paraId="18A0C536" w14:textId="77777777" w:rsidR="0096797D" w:rsidRPr="00234101" w:rsidRDefault="0096797D"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Soluția trebuie să asigure managementul incidentelor și al solicitărilor realizate de către utilizatori simultan cu separarea datelor (incidente, cereri de suport, SLA etc).</w:t>
      </w:r>
    </w:p>
    <w:p w14:paraId="01E2304E" w14:textId="77777777" w:rsidR="00DB272D" w:rsidRPr="00234101" w:rsidRDefault="00DB272D" w:rsidP="00234101">
      <w:pPr>
        <w:spacing w:after="0" w:line="240" w:lineRule="auto"/>
        <w:rPr>
          <w:rFonts w:ascii="Trebuchet MS" w:eastAsia="Times New Roman" w:hAnsi="Trebuchet MS" w:cs="Times New Roman"/>
          <w:szCs w:val="24"/>
        </w:rPr>
      </w:pPr>
    </w:p>
    <w:p w14:paraId="6ABA6A1A" w14:textId="77777777" w:rsidR="0096797D" w:rsidRPr="00234101" w:rsidRDefault="0096797D"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Implementarea platformei unice de gestionare a incidentelor are ca scop:</w:t>
      </w:r>
    </w:p>
    <w:p w14:paraId="0C855E36"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reducerea perioadelor de nefuncționare a diverselor componente/sisteme/aplicații/servicii;</w:t>
      </w:r>
    </w:p>
    <w:p w14:paraId="737BED45"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creșterea vitezei de intervenție a personalului IT;</w:t>
      </w:r>
    </w:p>
    <w:p w14:paraId="744A5DFC" w14:textId="2D382B26"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suport în prioritizarea corectă a </w:t>
      </w:r>
      <w:r w:rsidR="008C0C9B" w:rsidRPr="00234101">
        <w:rPr>
          <w:rFonts w:ascii="Trebuchet MS" w:eastAsia="Times New Roman" w:hAnsi="Trebuchet MS" w:cs="Times New Roman"/>
          <w:szCs w:val="24"/>
          <w:lang w:eastAsia="ro-RO"/>
        </w:rPr>
        <w:t>activității</w:t>
      </w:r>
      <w:r w:rsidRPr="00234101">
        <w:rPr>
          <w:rFonts w:ascii="Trebuchet MS" w:eastAsia="Times New Roman" w:hAnsi="Trebuchet MS" w:cs="Times New Roman"/>
          <w:szCs w:val="24"/>
          <w:lang w:eastAsia="ro-RO"/>
        </w:rPr>
        <w:t xml:space="preserve"> de rezolvare a incidentelor;</w:t>
      </w:r>
    </w:p>
    <w:p w14:paraId="6404785E"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monitorizarea timpilor de intervenție si a modului in care se respectă contractele de service si suport.</w:t>
      </w:r>
    </w:p>
    <w:p w14:paraId="5BFAD620" w14:textId="77777777" w:rsidR="00DB272D" w:rsidRPr="00234101" w:rsidRDefault="00DB272D" w:rsidP="00234101">
      <w:pPr>
        <w:spacing w:after="0" w:line="240" w:lineRule="auto"/>
        <w:rPr>
          <w:rFonts w:ascii="Trebuchet MS" w:eastAsia="Times New Roman" w:hAnsi="Trebuchet MS" w:cs="Times New Roman"/>
          <w:szCs w:val="24"/>
        </w:rPr>
      </w:pPr>
    </w:p>
    <w:p w14:paraId="1A8A96AD" w14:textId="5D63E2A6" w:rsidR="0096797D" w:rsidRPr="00234101" w:rsidRDefault="0096797D"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Platforma va permite preluarea incidentelor transmise prin email sau prin intermediul interfețelor platformei.</w:t>
      </w:r>
    </w:p>
    <w:p w14:paraId="23D85CAB" w14:textId="77777777" w:rsidR="00DB272D" w:rsidRPr="00234101" w:rsidRDefault="00DB272D" w:rsidP="00234101">
      <w:pPr>
        <w:spacing w:after="0" w:line="240" w:lineRule="auto"/>
        <w:rPr>
          <w:rFonts w:ascii="Trebuchet MS" w:eastAsia="Times New Roman" w:hAnsi="Trebuchet MS" w:cs="Times New Roman"/>
          <w:szCs w:val="24"/>
        </w:rPr>
      </w:pPr>
    </w:p>
    <w:p w14:paraId="51C32D3C" w14:textId="77777777" w:rsidR="0096797D" w:rsidRPr="00234101" w:rsidRDefault="0096797D"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Soluția va permite configurarea următoarelor fluxuri de tratare a incidentelor:</w:t>
      </w:r>
    </w:p>
    <w:p w14:paraId="47AB2E17"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Flux pentru înregistrare incidente.</w:t>
      </w:r>
    </w:p>
    <w:p w14:paraId="0D13F34A"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Flux pentru escaladare incidente, preluare și rezolvare incident.</w:t>
      </w:r>
    </w:p>
    <w:p w14:paraId="51690392"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Flux pentru notificare utilizatori.</w:t>
      </w:r>
    </w:p>
    <w:p w14:paraId="2F5EA909" w14:textId="77777777" w:rsidR="00DB272D" w:rsidRPr="00234101" w:rsidRDefault="00DB272D" w:rsidP="00234101">
      <w:pPr>
        <w:spacing w:after="0" w:line="240" w:lineRule="auto"/>
        <w:rPr>
          <w:rFonts w:ascii="Trebuchet MS" w:eastAsia="Times New Roman" w:hAnsi="Trebuchet MS" w:cs="Times New Roman"/>
          <w:szCs w:val="24"/>
        </w:rPr>
      </w:pPr>
    </w:p>
    <w:p w14:paraId="44BADFE4" w14:textId="3E67CE35" w:rsidR="0096797D" w:rsidRPr="00234101" w:rsidRDefault="0096797D"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 xml:space="preserve">Pe parcursul derulării activității de Help-Desk, soluția va permite  înregistrarea modalităților de rezolvare a incidentelor frecvent întâlnite sub forma de baza de cunoștințe, astfel încât modalitatea de rezolvare a unui incident similar va fi înregistrată în sistem și va permite un răspuns prompt, prin evitarea </w:t>
      </w:r>
      <w:r w:rsidR="008C0C9B" w:rsidRPr="00234101">
        <w:rPr>
          <w:rFonts w:ascii="Trebuchet MS" w:eastAsia="Times New Roman" w:hAnsi="Trebuchet MS" w:cs="Times New Roman"/>
          <w:szCs w:val="24"/>
        </w:rPr>
        <w:t>pașilor</w:t>
      </w:r>
      <w:r w:rsidRPr="00234101">
        <w:rPr>
          <w:rFonts w:ascii="Trebuchet MS" w:eastAsia="Times New Roman" w:hAnsi="Trebuchet MS" w:cs="Times New Roman"/>
          <w:szCs w:val="24"/>
        </w:rPr>
        <w:t xml:space="preserve"> de re-diagnosticare. Componenta bază de cunoștințe va permite cel puțin, dar fără a se limita la, funcții de înregistrare, modificare, căutare, vizualizare.</w:t>
      </w:r>
    </w:p>
    <w:p w14:paraId="361F9921" w14:textId="77777777" w:rsidR="00DB272D" w:rsidRPr="00234101" w:rsidRDefault="00DB272D" w:rsidP="00234101">
      <w:pPr>
        <w:spacing w:after="0" w:line="240" w:lineRule="auto"/>
        <w:rPr>
          <w:rFonts w:ascii="Trebuchet MS" w:eastAsia="Times New Roman" w:hAnsi="Trebuchet MS" w:cs="Times New Roman"/>
          <w:szCs w:val="24"/>
        </w:rPr>
      </w:pPr>
    </w:p>
    <w:p w14:paraId="502BFE3A" w14:textId="77777777" w:rsidR="0096797D" w:rsidRPr="00234101" w:rsidRDefault="0096797D"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Componenta bază de cunoștințe trebuie să dispună de facilități de căutare după cele mai frecvente întrebări și să ofere metoda de căutare a informației de tip „arbore de decizie” în baza de cunoștințe.</w:t>
      </w:r>
    </w:p>
    <w:p w14:paraId="0CFFA869" w14:textId="77777777" w:rsidR="00DB272D" w:rsidRPr="00234101" w:rsidRDefault="00DB272D" w:rsidP="00234101">
      <w:pPr>
        <w:spacing w:after="0" w:line="240" w:lineRule="auto"/>
        <w:rPr>
          <w:rFonts w:ascii="Trebuchet MS" w:eastAsia="Times New Roman" w:hAnsi="Trebuchet MS" w:cs="Times New Roman"/>
          <w:szCs w:val="24"/>
        </w:rPr>
      </w:pPr>
    </w:p>
    <w:p w14:paraId="72E954E0" w14:textId="77777777" w:rsidR="008C0C9B" w:rsidRPr="00234101" w:rsidRDefault="0096797D"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Soluția de help-desk va avea capabilități integrate de gestionare a cerințelor de SLA ale tuturor componentelor sistemului.</w:t>
      </w:r>
    </w:p>
    <w:p w14:paraId="42C4CD17" w14:textId="46EC6C62" w:rsidR="0096797D" w:rsidRPr="00234101" w:rsidRDefault="0096797D" w:rsidP="00234101">
      <w:pPr>
        <w:spacing w:after="0" w:line="240" w:lineRule="auto"/>
        <w:rPr>
          <w:rFonts w:ascii="Trebuchet MS" w:eastAsia="Times New Roman" w:hAnsi="Trebuchet MS" w:cs="Times New Roman"/>
          <w:szCs w:val="24"/>
        </w:rPr>
      </w:pPr>
    </w:p>
    <w:p w14:paraId="12FCB2EA" w14:textId="5219A7DC" w:rsidR="0096797D" w:rsidRPr="00234101" w:rsidRDefault="008C0C9B" w:rsidP="00234101">
      <w:pPr>
        <w:spacing w:after="0" w:line="240" w:lineRule="auto"/>
        <w:rPr>
          <w:rFonts w:ascii="Trebuchet MS" w:eastAsia="Times New Roman" w:hAnsi="Trebuchet MS" w:cs="Times New Roman"/>
          <w:b/>
          <w:bCs/>
          <w:szCs w:val="24"/>
        </w:rPr>
      </w:pPr>
      <w:r w:rsidRPr="00234101">
        <w:rPr>
          <w:rFonts w:ascii="Trebuchet MS" w:eastAsia="Times New Roman" w:hAnsi="Trebuchet MS" w:cs="Times New Roman"/>
          <w:b/>
          <w:bCs/>
          <w:szCs w:val="24"/>
        </w:rPr>
        <w:t>Cerințe</w:t>
      </w:r>
      <w:r w:rsidR="0096797D" w:rsidRPr="00234101">
        <w:rPr>
          <w:rFonts w:ascii="Trebuchet MS" w:eastAsia="Times New Roman" w:hAnsi="Trebuchet MS" w:cs="Times New Roman"/>
          <w:b/>
          <w:bCs/>
          <w:szCs w:val="24"/>
        </w:rPr>
        <w:t xml:space="preserve"> Generale:</w:t>
      </w:r>
    </w:p>
    <w:p w14:paraId="03688065"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propusă trebuie să se bazeze pe un pachet de aplicații software disponibile comercial (COTS –Commercial of the Shelf).</w:t>
      </w:r>
    </w:p>
    <w:p w14:paraId="5B125DCF"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fie conformă cu practicile ITIL și să acopere minim următoarele procese ITIL: Request Management, Incident Management, Problem Management, Change Management.</w:t>
      </w:r>
    </w:p>
    <w:p w14:paraId="6AA5B419"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Funcționalitățile soluției trebuie să fie adaptate rolurilor pe care utilizatorii le îndeplinesc, schimbarea rolului unui utilizator se va realiza cu schimbarea tipului de interfață în care acesta activează.</w:t>
      </w:r>
    </w:p>
    <w:p w14:paraId="572DD01D" w14:textId="77777777" w:rsidR="00DB272D" w:rsidRPr="00234101" w:rsidRDefault="00DB272D" w:rsidP="00234101">
      <w:pPr>
        <w:spacing w:after="0" w:line="240" w:lineRule="auto"/>
        <w:rPr>
          <w:rFonts w:ascii="Trebuchet MS" w:eastAsia="Times New Roman" w:hAnsi="Trebuchet MS" w:cs="Times New Roman"/>
          <w:b/>
          <w:bCs/>
          <w:szCs w:val="24"/>
        </w:rPr>
      </w:pPr>
    </w:p>
    <w:p w14:paraId="61EDC497" w14:textId="7706B3D4" w:rsidR="0096797D" w:rsidRPr="00234101" w:rsidRDefault="0096797D" w:rsidP="00234101">
      <w:pPr>
        <w:spacing w:after="0" w:line="240" w:lineRule="auto"/>
        <w:rPr>
          <w:rFonts w:ascii="Trebuchet MS" w:eastAsia="Times New Roman" w:hAnsi="Trebuchet MS" w:cs="Times New Roman"/>
          <w:b/>
          <w:bCs/>
          <w:szCs w:val="24"/>
        </w:rPr>
      </w:pPr>
      <w:r w:rsidRPr="00234101">
        <w:rPr>
          <w:rFonts w:ascii="Trebuchet MS" w:eastAsia="Times New Roman" w:hAnsi="Trebuchet MS" w:cs="Times New Roman"/>
          <w:b/>
          <w:bCs/>
          <w:szCs w:val="24"/>
        </w:rPr>
        <w:t>Cerințe de autentificare:</w:t>
      </w:r>
    </w:p>
    <w:p w14:paraId="799BB702"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oferită trebuie sa permită gestionarea utilizatorilor prin sincronizare cu soluția de gestiune a utilizatorilor.</w:t>
      </w:r>
    </w:p>
    <w:p w14:paraId="65C8C5FB"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oferită trebuie sa conțină un modul separat pentru definire de roluri. În cadrul acestui modul vor fi roluri predefinite care pot fi atribuite utilizatorilor și va permite configurarea de roluri nestandardizate.</w:t>
      </w:r>
    </w:p>
    <w:p w14:paraId="62600A92"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Utilizatorii să aibă posibilitatea să îți aleagă, din interfața aplicației, rolul în care activează în soluție fără a fi nevoie să iasă și să reintre in platforma (conform ITIL, o persoana poate îndeplini mai multe roluri). Rolurile pe care o anumită persoană poate să le îndeplinească trebuie sa fie definibile doar de administratorul soluției.</w:t>
      </w:r>
    </w:p>
    <w:p w14:paraId="19825B75"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sa dispună de mecanisme de securizare a accesului utilizatorilor la datele din aplicație prin definirea de roluri cu nivele de acces diferite. Soluția trebuie să permită definirea unui număr multiplu de roluri în aplicație. Soluția trebuie sa permită atașarea unuia sau mai multor roluri pentru un utilizator.</w:t>
      </w:r>
    </w:p>
    <w:p w14:paraId="1D66BA9D" w14:textId="050D27D5"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Componenta bază de cunoștințe trebuie să permită definirea de drepturi diferite de acces la documentele publicate în funcție de grupul de utilizatori.</w:t>
      </w:r>
    </w:p>
    <w:p w14:paraId="74A79F06" w14:textId="77777777" w:rsidR="00DB272D" w:rsidRPr="00234101" w:rsidRDefault="00DB272D" w:rsidP="00234101">
      <w:pPr>
        <w:spacing w:after="0" w:line="240" w:lineRule="auto"/>
        <w:rPr>
          <w:rFonts w:ascii="Trebuchet MS" w:eastAsia="Times New Roman" w:hAnsi="Trebuchet MS" w:cs="Times New Roman"/>
          <w:b/>
          <w:bCs/>
          <w:szCs w:val="24"/>
        </w:rPr>
      </w:pPr>
    </w:p>
    <w:p w14:paraId="0911E025" w14:textId="1395CB5E" w:rsidR="0096797D" w:rsidRPr="00234101" w:rsidRDefault="0096797D" w:rsidP="00234101">
      <w:pPr>
        <w:spacing w:after="0" w:line="240" w:lineRule="auto"/>
        <w:rPr>
          <w:rFonts w:ascii="Trebuchet MS" w:eastAsia="Times New Roman" w:hAnsi="Trebuchet MS" w:cs="Times New Roman"/>
          <w:b/>
          <w:bCs/>
          <w:szCs w:val="24"/>
        </w:rPr>
      </w:pPr>
      <w:r w:rsidRPr="00234101">
        <w:rPr>
          <w:rFonts w:ascii="Trebuchet MS" w:eastAsia="Times New Roman" w:hAnsi="Trebuchet MS" w:cs="Times New Roman"/>
          <w:b/>
          <w:bCs/>
          <w:szCs w:val="24"/>
        </w:rPr>
        <w:t>Cerințe de comunicare</w:t>
      </w:r>
    </w:p>
    <w:p w14:paraId="0DD0AD62"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va permite canale de comunicație între utilizatori și echipele de suport prin:</w:t>
      </w:r>
    </w:p>
    <w:p w14:paraId="19983616" w14:textId="77777777" w:rsidR="0096797D" w:rsidRPr="00234101" w:rsidRDefault="0096797D" w:rsidP="00B43E2C">
      <w:pPr>
        <w:numPr>
          <w:ilvl w:val="1"/>
          <w:numId w:val="71"/>
        </w:numPr>
        <w:overflowPunct w:val="0"/>
        <w:autoSpaceDE w:val="0"/>
        <w:autoSpaceDN w:val="0"/>
        <w:adjustRightInd w:val="0"/>
        <w:spacing w:after="0" w:line="240" w:lineRule="auto"/>
        <w:ind w:left="1701"/>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Email</w:t>
      </w:r>
    </w:p>
    <w:p w14:paraId="7F5FA748" w14:textId="77777777" w:rsidR="0096797D" w:rsidRPr="00234101" w:rsidRDefault="0096797D" w:rsidP="00B43E2C">
      <w:pPr>
        <w:numPr>
          <w:ilvl w:val="1"/>
          <w:numId w:val="71"/>
        </w:numPr>
        <w:overflowPunct w:val="0"/>
        <w:autoSpaceDE w:val="0"/>
        <w:autoSpaceDN w:val="0"/>
        <w:adjustRightInd w:val="0"/>
        <w:spacing w:after="0" w:line="240" w:lineRule="auto"/>
        <w:ind w:left="1701"/>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Autentificare în interfața de utilizator</w:t>
      </w:r>
    </w:p>
    <w:p w14:paraId="31B8F7D8" w14:textId="3066D5E4"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Solutia va respecta </w:t>
      </w:r>
      <w:r w:rsidR="008C0C9B" w:rsidRPr="00234101">
        <w:rPr>
          <w:rFonts w:ascii="Trebuchet MS" w:eastAsia="Times New Roman" w:hAnsi="Trebuchet MS" w:cs="Times New Roman"/>
          <w:szCs w:val="24"/>
          <w:lang w:eastAsia="ro-RO"/>
        </w:rPr>
        <w:t>cerințele</w:t>
      </w:r>
      <w:r w:rsidRPr="00234101">
        <w:rPr>
          <w:rFonts w:ascii="Trebuchet MS" w:eastAsia="Times New Roman" w:hAnsi="Trebuchet MS" w:cs="Times New Roman"/>
          <w:szCs w:val="24"/>
          <w:lang w:eastAsia="ro-RO"/>
        </w:rPr>
        <w:t xml:space="preserve"> impuse de REGULAMENTUL (UE) 2016/679.</w:t>
      </w:r>
    </w:p>
    <w:p w14:paraId="78DA9FE1" w14:textId="77777777" w:rsidR="00DB272D" w:rsidRPr="00234101" w:rsidRDefault="00DB272D" w:rsidP="00234101">
      <w:pPr>
        <w:spacing w:after="0" w:line="240" w:lineRule="auto"/>
        <w:rPr>
          <w:rFonts w:ascii="Trebuchet MS" w:eastAsia="Times New Roman" w:hAnsi="Trebuchet MS" w:cs="Times New Roman"/>
          <w:b/>
          <w:bCs/>
          <w:szCs w:val="24"/>
        </w:rPr>
      </w:pPr>
    </w:p>
    <w:p w14:paraId="2008F961" w14:textId="5D8CAD20" w:rsidR="0096797D" w:rsidRPr="00234101" w:rsidRDefault="0096797D" w:rsidP="00234101">
      <w:pPr>
        <w:spacing w:after="0" w:line="240" w:lineRule="auto"/>
        <w:rPr>
          <w:rFonts w:ascii="Trebuchet MS" w:eastAsia="Times New Roman" w:hAnsi="Trebuchet MS" w:cs="Times New Roman"/>
          <w:b/>
          <w:bCs/>
          <w:szCs w:val="24"/>
        </w:rPr>
      </w:pPr>
      <w:r w:rsidRPr="00234101">
        <w:rPr>
          <w:rFonts w:ascii="Trebuchet MS" w:eastAsia="Times New Roman" w:hAnsi="Trebuchet MS" w:cs="Times New Roman"/>
          <w:b/>
          <w:bCs/>
          <w:szCs w:val="24"/>
        </w:rPr>
        <w:t>Cerințe de management al incidentelor</w:t>
      </w:r>
    </w:p>
    <w:p w14:paraId="1353C4E6"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Soluția va fi configurată astfel încât, utilizatorii să poată alege aplicația/serviciul pentru care se înregistrează incidentul. </w:t>
      </w:r>
    </w:p>
    <w:p w14:paraId="0FB56A0C"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Pentru fiecare aplicație/serviciu se va putea atașa propriul SLA.</w:t>
      </w:r>
    </w:p>
    <w:p w14:paraId="3DB21491"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lastRenderedPageBreak/>
        <w:t>Soluția va automatiza activitățile legate de gestionarea cererilor, trimiterea notificărilor și verificarea conformităților SLA.</w:t>
      </w:r>
    </w:p>
    <w:p w14:paraId="73CBE014"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propusă va permite înregistrarea unui incident utilizând cel puțin interfața de utilizator, e-mail.</w:t>
      </w:r>
    </w:p>
    <w:p w14:paraId="6F60648F"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propusă va permite utilizatorilor serviciilor de cloud să solicite alocarea de resurse suplimentare (ex, capacitate de procesare, capacitate de stocare etc).</w:t>
      </w:r>
    </w:p>
    <w:p w14:paraId="5FFEC78B"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Să permită integrarea serviciilor și aplicațiilor din Marketplace la serviciile de help desk ale soluției oferite.</w:t>
      </w:r>
    </w:p>
    <w:p w14:paraId="4C3A1A9A"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Să permită monitorizarea timpilor de rezolvare. </w:t>
      </w:r>
    </w:p>
    <w:p w14:paraId="6C1B707E"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permită identificarea, la nivelul interfeței aplicației, a solicitărilor pentru care nivelul de SLA (Service Level Agreement) definit a fost încălcat.</w:t>
      </w:r>
    </w:p>
    <w:p w14:paraId="73B776D9"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permită configurarea de reguli automate de escaladare a cererilor și de notificare pentru a se asigura încadrarea în nivelul de SLA definit.</w:t>
      </w:r>
    </w:p>
    <w:p w14:paraId="60576462"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permită afișarea la nivelul fiecărei solicitări a momentului în care SLA-ul agreat pentru rezolvarea acelei solicitări va fi depășit.</w:t>
      </w:r>
    </w:p>
    <w:p w14:paraId="13B2DFB1"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permită oprirea contorului de timp la schimbarea status-ului în care se află solicitarea (Hold).</w:t>
      </w:r>
    </w:p>
    <w:p w14:paraId="503C45D8"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În definirea SLA-urilor timpul de rezolvare trebuie sa fie calculat ținând cont de un program de lucru care se poate defini (workshift).</w:t>
      </w:r>
    </w:p>
    <w:p w14:paraId="33504051" w14:textId="49224D36"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În cazul incidentelor trebuie să permită definirea unei matrici flexibile de calcul a Priorității incidentelor în funcție de nivelul de Urgență și Impact conform </w:t>
      </w:r>
      <w:r w:rsidR="008C0C9B" w:rsidRPr="00234101">
        <w:rPr>
          <w:rFonts w:ascii="Trebuchet MS" w:eastAsia="Times New Roman" w:hAnsi="Trebuchet MS" w:cs="Times New Roman"/>
          <w:szCs w:val="24"/>
          <w:lang w:eastAsia="ro-RO"/>
        </w:rPr>
        <w:t>specificațiilor</w:t>
      </w:r>
      <w:r w:rsidRPr="00234101">
        <w:rPr>
          <w:rFonts w:ascii="Trebuchet MS" w:eastAsia="Times New Roman" w:hAnsi="Trebuchet MS" w:cs="Times New Roman"/>
          <w:szCs w:val="24"/>
          <w:lang w:eastAsia="ro-RO"/>
        </w:rPr>
        <w:t xml:space="preserve"> ITIL.</w:t>
      </w:r>
    </w:p>
    <w:p w14:paraId="28C03CE4"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permită înregistrarea de relații de tip ”Părinte-Copil” între Incidente sau Probleme. De asemenea trebuie să permită propagarea automata către ”solicitările copil” a rezoluției sau a altor informații completate în ”solicitarea părinte”.</w:t>
      </w:r>
    </w:p>
    <w:p w14:paraId="71ECCC05" w14:textId="75D740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Soluția să poată fi configurată astfel  încât să escaladeze automat incidentele/ticketele în </w:t>
      </w:r>
      <w:r w:rsidR="008C0C9B" w:rsidRPr="00234101">
        <w:rPr>
          <w:rFonts w:ascii="Trebuchet MS" w:eastAsia="Times New Roman" w:hAnsi="Trebuchet MS" w:cs="Times New Roman"/>
          <w:szCs w:val="24"/>
          <w:lang w:eastAsia="ro-RO"/>
        </w:rPr>
        <w:t>funcție</w:t>
      </w:r>
      <w:r w:rsidRPr="00234101">
        <w:rPr>
          <w:rFonts w:ascii="Trebuchet MS" w:eastAsia="Times New Roman" w:hAnsi="Trebuchet MS" w:cs="Times New Roman"/>
          <w:szCs w:val="24"/>
          <w:lang w:eastAsia="ro-RO"/>
        </w:rPr>
        <w:t xml:space="preserve"> de prioritatea lor sau în </w:t>
      </w:r>
      <w:r w:rsidR="008C0C9B" w:rsidRPr="00234101">
        <w:rPr>
          <w:rFonts w:ascii="Trebuchet MS" w:eastAsia="Times New Roman" w:hAnsi="Trebuchet MS" w:cs="Times New Roman"/>
          <w:szCs w:val="24"/>
          <w:lang w:eastAsia="ro-RO"/>
        </w:rPr>
        <w:t>situația</w:t>
      </w:r>
      <w:r w:rsidRPr="00234101">
        <w:rPr>
          <w:rFonts w:ascii="Trebuchet MS" w:eastAsia="Times New Roman" w:hAnsi="Trebuchet MS" w:cs="Times New Roman"/>
          <w:szCs w:val="24"/>
          <w:lang w:eastAsia="ro-RO"/>
        </w:rPr>
        <w:t xml:space="preserve"> în care acestea nu respecta </w:t>
      </w:r>
      <w:r w:rsidR="008C0C9B" w:rsidRPr="00234101">
        <w:rPr>
          <w:rFonts w:ascii="Trebuchet MS" w:eastAsia="Times New Roman" w:hAnsi="Trebuchet MS" w:cs="Times New Roman"/>
          <w:szCs w:val="24"/>
          <w:lang w:eastAsia="ro-RO"/>
        </w:rPr>
        <w:t>condițiile</w:t>
      </w:r>
      <w:r w:rsidRPr="00234101">
        <w:rPr>
          <w:rFonts w:ascii="Trebuchet MS" w:eastAsia="Times New Roman" w:hAnsi="Trebuchet MS" w:cs="Times New Roman"/>
          <w:szCs w:val="24"/>
          <w:lang w:eastAsia="ro-RO"/>
        </w:rPr>
        <w:t xml:space="preserve"> de calitate (timpul maxim admisibil pentru rezolvare).</w:t>
      </w:r>
    </w:p>
    <w:p w14:paraId="245BC9D0" w14:textId="7B97A54D"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Soluția trebuie să ofere posibilitatea deschiderii unei Probleme dintr-un Incident și relaționarea Problemei cu unul sau mai multe Incidente. </w:t>
      </w:r>
      <w:r w:rsidR="008C0C9B" w:rsidRPr="00234101">
        <w:rPr>
          <w:rFonts w:ascii="Trebuchet MS" w:eastAsia="Times New Roman" w:hAnsi="Trebuchet MS" w:cs="Times New Roman"/>
          <w:szCs w:val="24"/>
          <w:lang w:eastAsia="ro-RO"/>
        </w:rPr>
        <w:t>Analiștii</w:t>
      </w:r>
      <w:r w:rsidRPr="00234101">
        <w:rPr>
          <w:rFonts w:ascii="Trebuchet MS" w:eastAsia="Times New Roman" w:hAnsi="Trebuchet MS" w:cs="Times New Roman"/>
          <w:szCs w:val="24"/>
          <w:lang w:eastAsia="ro-RO"/>
        </w:rPr>
        <w:t xml:space="preserve"> trebuie să poată salva </w:t>
      </w:r>
      <w:r w:rsidR="008C0C9B" w:rsidRPr="00234101">
        <w:rPr>
          <w:rFonts w:ascii="Trebuchet MS" w:eastAsia="Times New Roman" w:hAnsi="Trebuchet MS" w:cs="Times New Roman"/>
          <w:szCs w:val="24"/>
          <w:lang w:eastAsia="ro-RO"/>
        </w:rPr>
        <w:t>soluțiile</w:t>
      </w:r>
      <w:r w:rsidRPr="00234101">
        <w:rPr>
          <w:rFonts w:ascii="Trebuchet MS" w:eastAsia="Times New Roman" w:hAnsi="Trebuchet MS" w:cs="Times New Roman"/>
          <w:szCs w:val="24"/>
          <w:lang w:eastAsia="ro-RO"/>
        </w:rPr>
        <w:t xml:space="preserve"> propuse într-o baza de </w:t>
      </w:r>
      <w:r w:rsidR="008C0C9B" w:rsidRPr="00234101">
        <w:rPr>
          <w:rFonts w:ascii="Trebuchet MS" w:eastAsia="Times New Roman" w:hAnsi="Trebuchet MS" w:cs="Times New Roman"/>
          <w:szCs w:val="24"/>
          <w:lang w:eastAsia="ro-RO"/>
        </w:rPr>
        <w:t>cunoștințe</w:t>
      </w:r>
      <w:r w:rsidRPr="00234101">
        <w:rPr>
          <w:rFonts w:ascii="Trebuchet MS" w:eastAsia="Times New Roman" w:hAnsi="Trebuchet MS" w:cs="Times New Roman"/>
          <w:szCs w:val="24"/>
          <w:lang w:eastAsia="ro-RO"/>
        </w:rPr>
        <w:t xml:space="preserve"> cu arborescența pe subiecte, puncte de interes etc.</w:t>
      </w:r>
    </w:p>
    <w:p w14:paraId="7059FCE9" w14:textId="579C525B"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conțină funcționalități proprii de securitate și audit. Accesul trebuie s</w:t>
      </w:r>
      <w:r w:rsidR="008C0C9B" w:rsidRPr="00234101">
        <w:rPr>
          <w:rFonts w:ascii="Trebuchet MS" w:eastAsia="Times New Roman" w:hAnsi="Trebuchet MS" w:cs="Times New Roman"/>
          <w:szCs w:val="24"/>
          <w:lang w:eastAsia="ro-RO"/>
        </w:rPr>
        <w:t>ă</w:t>
      </w:r>
      <w:r w:rsidRPr="00234101">
        <w:rPr>
          <w:rFonts w:ascii="Trebuchet MS" w:eastAsia="Times New Roman" w:hAnsi="Trebuchet MS" w:cs="Times New Roman"/>
          <w:szCs w:val="24"/>
          <w:lang w:eastAsia="ro-RO"/>
        </w:rPr>
        <w:t xml:space="preserve"> se realizeze în </w:t>
      </w:r>
      <w:r w:rsidR="008C0C9B" w:rsidRPr="00234101">
        <w:rPr>
          <w:rFonts w:ascii="Trebuchet MS" w:eastAsia="Times New Roman" w:hAnsi="Trebuchet MS" w:cs="Times New Roman"/>
          <w:szCs w:val="24"/>
          <w:lang w:eastAsia="ro-RO"/>
        </w:rPr>
        <w:t>întregime</w:t>
      </w:r>
      <w:r w:rsidRPr="00234101">
        <w:rPr>
          <w:rFonts w:ascii="Trebuchet MS" w:eastAsia="Times New Roman" w:hAnsi="Trebuchet MS" w:cs="Times New Roman"/>
          <w:szCs w:val="24"/>
          <w:lang w:eastAsia="ro-RO"/>
        </w:rPr>
        <w:t xml:space="preserve"> prin intermediul unei interfețe WEB securizată. Nu se admit </w:t>
      </w:r>
      <w:r w:rsidR="008C0C9B" w:rsidRPr="00234101">
        <w:rPr>
          <w:rFonts w:ascii="Trebuchet MS" w:eastAsia="Times New Roman" w:hAnsi="Trebuchet MS" w:cs="Times New Roman"/>
          <w:szCs w:val="24"/>
          <w:lang w:eastAsia="ro-RO"/>
        </w:rPr>
        <w:t>soluții</w:t>
      </w:r>
      <w:r w:rsidRPr="00234101">
        <w:rPr>
          <w:rFonts w:ascii="Trebuchet MS" w:eastAsia="Times New Roman" w:hAnsi="Trebuchet MS" w:cs="Times New Roman"/>
          <w:szCs w:val="24"/>
          <w:lang w:eastAsia="ro-RO"/>
        </w:rPr>
        <w:t xml:space="preserve"> tip client-server.</w:t>
      </w:r>
    </w:p>
    <w:p w14:paraId="47487A5E"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suporte reguli de business flexibile care pot varia conform unor factori multipli.</w:t>
      </w:r>
    </w:p>
    <w:p w14:paraId="428B4E93"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va oferi suport complet pentru orchestrarea de procese (workflow).</w:t>
      </w:r>
    </w:p>
    <w:p w14:paraId="6FDBA326" w14:textId="5319B716"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permită integrarea folosind servicii și adaptori în conformitate cu standardele deschise, cum ar fi WSDL.</w:t>
      </w:r>
    </w:p>
    <w:p w14:paraId="55352E8B" w14:textId="77777777" w:rsidR="00DB272D" w:rsidRPr="00234101" w:rsidRDefault="00DB272D" w:rsidP="00234101">
      <w:pPr>
        <w:spacing w:after="0" w:line="240" w:lineRule="auto"/>
        <w:rPr>
          <w:rFonts w:ascii="Trebuchet MS" w:eastAsia="Times New Roman" w:hAnsi="Trebuchet MS" w:cs="Times New Roman"/>
          <w:b/>
          <w:bCs/>
          <w:szCs w:val="24"/>
        </w:rPr>
      </w:pPr>
    </w:p>
    <w:p w14:paraId="580ECFAE" w14:textId="76347338" w:rsidR="0096797D" w:rsidRPr="00234101" w:rsidRDefault="0096797D" w:rsidP="00234101">
      <w:pPr>
        <w:spacing w:after="0" w:line="240" w:lineRule="auto"/>
        <w:rPr>
          <w:rFonts w:ascii="Trebuchet MS" w:eastAsia="Times New Roman" w:hAnsi="Trebuchet MS" w:cs="Times New Roman"/>
          <w:b/>
          <w:bCs/>
          <w:szCs w:val="24"/>
        </w:rPr>
      </w:pPr>
      <w:r w:rsidRPr="00234101">
        <w:rPr>
          <w:rFonts w:ascii="Trebuchet MS" w:eastAsia="Times New Roman" w:hAnsi="Trebuchet MS" w:cs="Times New Roman"/>
          <w:b/>
          <w:bCs/>
          <w:szCs w:val="24"/>
        </w:rPr>
        <w:t xml:space="preserve">Cerințe specifice </w:t>
      </w:r>
    </w:p>
    <w:p w14:paraId="4B422F2F"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Trebuie să asigure o interfață prietenoasă utilizatorului, facilitați de navigare confortabilă utilizând mijloace naturale de căutare (meniuri bara, pop-up pull-</w:t>
      </w:r>
      <w:r w:rsidRPr="00234101">
        <w:rPr>
          <w:rFonts w:ascii="Trebuchet MS" w:eastAsia="Times New Roman" w:hAnsi="Trebuchet MS" w:cs="Times New Roman"/>
          <w:szCs w:val="24"/>
          <w:lang w:eastAsia="ro-RO"/>
        </w:rPr>
        <w:lastRenderedPageBreak/>
        <w:t>down) și să permită navigarea în toate modulele la care utilizatorul are acces fără deconectarea și reconectarea utilizatorului;</w:t>
      </w:r>
    </w:p>
    <w:p w14:paraId="45190A45" w14:textId="198C0049"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Să permită </w:t>
      </w:r>
      <w:r w:rsidR="008C0C9B" w:rsidRPr="00234101">
        <w:rPr>
          <w:rFonts w:ascii="Trebuchet MS" w:eastAsia="Times New Roman" w:hAnsi="Trebuchet MS" w:cs="Times New Roman"/>
          <w:szCs w:val="24"/>
          <w:lang w:eastAsia="ro-RO"/>
        </w:rPr>
        <w:t>atașarea</w:t>
      </w:r>
      <w:r w:rsidRPr="00234101">
        <w:rPr>
          <w:rFonts w:ascii="Trebuchet MS" w:eastAsia="Times New Roman" w:hAnsi="Trebuchet MS" w:cs="Times New Roman"/>
          <w:szCs w:val="24"/>
          <w:lang w:eastAsia="ro-RO"/>
        </w:rPr>
        <w:t xml:space="preserve"> la incidentul introdus a documentelor electronice (de diverse formate); </w:t>
      </w:r>
    </w:p>
    <w:p w14:paraId="6CABDDFE" w14:textId="77777777" w:rsidR="0096797D" w:rsidRPr="00234101" w:rsidRDefault="0096797D" w:rsidP="00B43E2C">
      <w:pPr>
        <w:numPr>
          <w:ilvl w:val="0"/>
          <w:numId w:val="71"/>
        </w:numPr>
        <w:overflowPunct w:val="0"/>
        <w:autoSpaceDE w:val="0"/>
        <w:autoSpaceDN w:val="0"/>
        <w:adjustRightInd w:val="0"/>
        <w:spacing w:after="0" w:line="240" w:lineRule="auto"/>
        <w:ind w:left="1134"/>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Să permită configurarea unor fluxuri de operațiuni pentru rezolvarea incidentelor/tichetelor in funcție de feedback-uri din partea utilizatorilor, pentru evaluarea și notarea calității răspunsurilor primite în urma interogărilor efectuate;</w:t>
      </w:r>
    </w:p>
    <w:p w14:paraId="18704CD1" w14:textId="77777777" w:rsidR="0096797D" w:rsidRPr="00234101" w:rsidRDefault="0096797D" w:rsidP="00B43E2C">
      <w:pPr>
        <w:numPr>
          <w:ilvl w:val="1"/>
          <w:numId w:val="71"/>
        </w:numPr>
        <w:overflowPunct w:val="0"/>
        <w:autoSpaceDE w:val="0"/>
        <w:autoSpaceDN w:val="0"/>
        <w:adjustRightInd w:val="0"/>
        <w:spacing w:after="0" w:line="240" w:lineRule="auto"/>
        <w:ind w:left="1701"/>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La deschiderea unei solicitări de către utilizatori trebuie să se poată face mai întâi o căutare în baza de cunoștințe a unor posibile soluții astfel încât să se reducă numărul de solicitări pentru care s-a dat deja o rezolvare;</w:t>
      </w:r>
    </w:p>
    <w:p w14:paraId="273FA500" w14:textId="77777777" w:rsidR="0096797D" w:rsidRPr="00234101" w:rsidRDefault="0096797D" w:rsidP="00B43E2C">
      <w:pPr>
        <w:numPr>
          <w:ilvl w:val="1"/>
          <w:numId w:val="71"/>
        </w:numPr>
        <w:overflowPunct w:val="0"/>
        <w:autoSpaceDE w:val="0"/>
        <w:autoSpaceDN w:val="0"/>
        <w:adjustRightInd w:val="0"/>
        <w:spacing w:after="0" w:line="240" w:lineRule="auto"/>
        <w:ind w:left="1701"/>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Toate activitățile de căutare efectuate de utilizatori trebuie să poată fi înregistrate și disponibile pentru analiză  și determinarea gradului de utilitate al documentelor publicate;</w:t>
      </w:r>
    </w:p>
    <w:p w14:paraId="4FA9B7E2" w14:textId="77777777" w:rsidR="0096797D" w:rsidRPr="00234101" w:rsidRDefault="0096797D" w:rsidP="00B43E2C">
      <w:pPr>
        <w:numPr>
          <w:ilvl w:val="1"/>
          <w:numId w:val="71"/>
        </w:numPr>
        <w:overflowPunct w:val="0"/>
        <w:autoSpaceDE w:val="0"/>
        <w:autoSpaceDN w:val="0"/>
        <w:adjustRightInd w:val="0"/>
        <w:spacing w:after="0" w:line="240" w:lineRule="auto"/>
        <w:ind w:left="1701"/>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Un solicitant trebuie să poată avea multiple incidente/tickete deschise simultan;</w:t>
      </w:r>
    </w:p>
    <w:p w14:paraId="3D002C7F" w14:textId="77777777" w:rsidR="0096797D" w:rsidRPr="00234101" w:rsidRDefault="0096797D" w:rsidP="00B43E2C">
      <w:pPr>
        <w:numPr>
          <w:ilvl w:val="1"/>
          <w:numId w:val="71"/>
        </w:numPr>
        <w:overflowPunct w:val="0"/>
        <w:autoSpaceDE w:val="0"/>
        <w:autoSpaceDN w:val="0"/>
        <w:adjustRightInd w:val="0"/>
        <w:spacing w:after="0" w:line="240" w:lineRule="auto"/>
        <w:ind w:left="1701"/>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propusă trebuie să ofere posibilitatea de alocare a incidentelor/tichetelor bazata pe capabilitățile angajaților;</w:t>
      </w:r>
    </w:p>
    <w:p w14:paraId="4AB7E458" w14:textId="77777777" w:rsidR="0096797D" w:rsidRPr="00234101" w:rsidRDefault="0096797D" w:rsidP="00B43E2C">
      <w:pPr>
        <w:numPr>
          <w:ilvl w:val="1"/>
          <w:numId w:val="71"/>
        </w:numPr>
        <w:overflowPunct w:val="0"/>
        <w:autoSpaceDE w:val="0"/>
        <w:autoSpaceDN w:val="0"/>
        <w:adjustRightInd w:val="0"/>
        <w:spacing w:after="0" w:line="240" w:lineRule="auto"/>
        <w:ind w:left="1701"/>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propusă trebuie să permită înregistrarea și regăsirea istoriei complete de comunicare (mesaje recepționate și emise) a solicitantului, de pe toate canalele de interacțiune și din toate zonele de cereri, informări și servicii;</w:t>
      </w:r>
    </w:p>
    <w:p w14:paraId="0BBFE681" w14:textId="77777777" w:rsidR="0096797D" w:rsidRPr="00234101" w:rsidRDefault="0096797D" w:rsidP="00B43E2C">
      <w:pPr>
        <w:numPr>
          <w:ilvl w:val="1"/>
          <w:numId w:val="71"/>
        </w:numPr>
        <w:overflowPunct w:val="0"/>
        <w:autoSpaceDE w:val="0"/>
        <w:autoSpaceDN w:val="0"/>
        <w:adjustRightInd w:val="0"/>
        <w:spacing w:after="0" w:line="240" w:lineRule="auto"/>
        <w:ind w:left="1701"/>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propusă trebuie să ofere, în scopul procesării acestora, capabilități de parsing pentru email-urile inbound pentru diverse câmpuri cum ar fi expeditorul, corpul e-mailului;</w:t>
      </w:r>
    </w:p>
    <w:p w14:paraId="5BFA90DE" w14:textId="77777777" w:rsidR="0096797D" w:rsidRPr="00234101" w:rsidRDefault="0096797D" w:rsidP="00B43E2C">
      <w:pPr>
        <w:numPr>
          <w:ilvl w:val="1"/>
          <w:numId w:val="71"/>
        </w:numPr>
        <w:overflowPunct w:val="0"/>
        <w:autoSpaceDE w:val="0"/>
        <w:autoSpaceDN w:val="0"/>
        <w:adjustRightInd w:val="0"/>
        <w:spacing w:after="0" w:line="240" w:lineRule="auto"/>
        <w:ind w:left="1701"/>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Trebuie să suporte integrarea cu Microsoft Exchange Server sau orice alt sistem de mail  folosind protocolul SMTP pentru trimiterea notificărilor prin email;</w:t>
      </w:r>
    </w:p>
    <w:p w14:paraId="369482B8" w14:textId="77777777" w:rsidR="0096797D" w:rsidRPr="00234101" w:rsidRDefault="0096797D" w:rsidP="00B43E2C">
      <w:pPr>
        <w:numPr>
          <w:ilvl w:val="1"/>
          <w:numId w:val="71"/>
        </w:numPr>
        <w:overflowPunct w:val="0"/>
        <w:autoSpaceDE w:val="0"/>
        <w:autoSpaceDN w:val="0"/>
        <w:adjustRightInd w:val="0"/>
        <w:spacing w:after="0" w:line="240" w:lineRule="auto"/>
        <w:ind w:left="1701"/>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Soluția trebuie să permită interconectarea cu alte soluții de helpdesk atașate unor componente din cloud pentru a asigura gestionarea unitară și integrate a incidentelor la nivel de platformă</w:t>
      </w:r>
    </w:p>
    <w:p w14:paraId="7A67A029" w14:textId="77777777" w:rsidR="0096797D" w:rsidRPr="00234101" w:rsidRDefault="0096797D" w:rsidP="00B43E2C">
      <w:pPr>
        <w:numPr>
          <w:ilvl w:val="1"/>
          <w:numId w:val="71"/>
        </w:numPr>
        <w:overflowPunct w:val="0"/>
        <w:autoSpaceDE w:val="0"/>
        <w:autoSpaceDN w:val="0"/>
        <w:adjustRightInd w:val="0"/>
        <w:spacing w:after="0" w:line="240" w:lineRule="auto"/>
        <w:ind w:left="1701"/>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Trebuie oferită posibilitatea utilizării de șabloane pentru răspunsurile de rezolvare a incidentelor;</w:t>
      </w:r>
    </w:p>
    <w:p w14:paraId="44E8A2DD" w14:textId="75E06033" w:rsidR="0096797D" w:rsidRPr="00234101" w:rsidRDefault="0096797D" w:rsidP="00B43E2C">
      <w:pPr>
        <w:numPr>
          <w:ilvl w:val="1"/>
          <w:numId w:val="71"/>
        </w:numPr>
        <w:overflowPunct w:val="0"/>
        <w:autoSpaceDE w:val="0"/>
        <w:autoSpaceDN w:val="0"/>
        <w:adjustRightInd w:val="0"/>
        <w:spacing w:after="0" w:line="240" w:lineRule="auto"/>
        <w:ind w:left="1701"/>
        <w:textAlignment w:val="baseline"/>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 xml:space="preserve">Soluția trebuie să pună la </w:t>
      </w:r>
      <w:r w:rsidR="008C0C9B" w:rsidRPr="00234101">
        <w:rPr>
          <w:rFonts w:ascii="Trebuchet MS" w:eastAsia="Times New Roman" w:hAnsi="Trebuchet MS" w:cs="Times New Roman"/>
          <w:szCs w:val="24"/>
          <w:lang w:eastAsia="ro-RO"/>
        </w:rPr>
        <w:t>dispoziție</w:t>
      </w:r>
      <w:r w:rsidRPr="00234101">
        <w:rPr>
          <w:rFonts w:ascii="Trebuchet MS" w:eastAsia="Times New Roman" w:hAnsi="Trebuchet MS" w:cs="Times New Roman"/>
          <w:szCs w:val="24"/>
          <w:lang w:eastAsia="ro-RO"/>
        </w:rPr>
        <w:t xml:space="preserve"> un instrument care să permită modificarea interfeței și a paginilor prezentate utilizatorilor, extinderea funcționalităților și a fluxurilor de lucru, extinderea schemei bazei de date</w:t>
      </w:r>
    </w:p>
    <w:p w14:paraId="7231854A" w14:textId="77777777" w:rsidR="00DB272D" w:rsidRPr="00234101" w:rsidRDefault="00DB272D" w:rsidP="00234101">
      <w:pPr>
        <w:spacing w:after="0" w:line="240" w:lineRule="auto"/>
        <w:rPr>
          <w:rFonts w:ascii="Trebuchet MS" w:hAnsi="Trebuchet MS" w:cs="Times New Roman"/>
          <w:szCs w:val="24"/>
          <w:lang w:eastAsia="hi-IN" w:bidi="hi-IN"/>
        </w:rPr>
      </w:pPr>
    </w:p>
    <w:p w14:paraId="42669650" w14:textId="7447666E" w:rsidR="00DE4F0D" w:rsidRPr="00234101" w:rsidRDefault="00DE4F0D" w:rsidP="00234101">
      <w:pPr>
        <w:spacing w:after="0" w:line="240" w:lineRule="auto"/>
        <w:rPr>
          <w:rFonts w:ascii="Trebuchet MS" w:hAnsi="Trebuchet MS" w:cs="Times New Roman"/>
          <w:szCs w:val="24"/>
          <w:lang w:eastAsia="hi-IN" w:bidi="hi-IN"/>
        </w:rPr>
      </w:pPr>
      <w:r w:rsidRPr="00234101">
        <w:rPr>
          <w:rFonts w:ascii="Trebuchet MS" w:hAnsi="Trebuchet MS" w:cs="Times New Roman"/>
          <w:szCs w:val="24"/>
          <w:lang w:eastAsia="hi-IN" w:bidi="hi-IN"/>
        </w:rPr>
        <w:t xml:space="preserve">Din punctul de vedere al licențierii, soluția ofertată trebuie să acopere un număr minim de 151 utilizatori (angajați CNA) ce vor putea înregistra incidente și minim </w:t>
      </w:r>
      <w:r w:rsidR="005E4FF4" w:rsidRPr="00234101">
        <w:rPr>
          <w:rFonts w:ascii="Trebuchet MS" w:hAnsi="Trebuchet MS" w:cs="Times New Roman"/>
          <w:szCs w:val="24"/>
          <w:lang w:eastAsia="hi-IN" w:bidi="hi-IN"/>
        </w:rPr>
        <w:t>8</w:t>
      </w:r>
      <w:r w:rsidRPr="00234101">
        <w:rPr>
          <w:rFonts w:ascii="Trebuchet MS" w:hAnsi="Trebuchet MS" w:cs="Times New Roman"/>
          <w:szCs w:val="24"/>
          <w:lang w:eastAsia="hi-IN" w:bidi="hi-IN"/>
        </w:rPr>
        <w:t xml:space="preserve"> analiști care lucrează simultan la rezolvarea tichetelor help-desk deschise de utilizatori în mediul de producție și 2 analiști în mediul de testare-dezvoltare.</w:t>
      </w:r>
    </w:p>
    <w:p w14:paraId="7935E6C5" w14:textId="77777777" w:rsidR="00DB272D" w:rsidRPr="00234101" w:rsidRDefault="00DB272D" w:rsidP="00234101">
      <w:pPr>
        <w:spacing w:after="0" w:line="240" w:lineRule="auto"/>
        <w:rPr>
          <w:rFonts w:ascii="Trebuchet MS" w:hAnsi="Trebuchet MS" w:cs="Times New Roman"/>
          <w:szCs w:val="24"/>
          <w:lang w:eastAsia="hi-IN" w:bidi="hi-IN"/>
        </w:rPr>
      </w:pPr>
    </w:p>
    <w:p w14:paraId="74A156EC" w14:textId="77909F07" w:rsidR="00DE4F0D" w:rsidRPr="00234101" w:rsidRDefault="00DE4F0D" w:rsidP="00234101">
      <w:pPr>
        <w:spacing w:after="0" w:line="240" w:lineRule="auto"/>
        <w:rPr>
          <w:rFonts w:ascii="Trebuchet MS" w:hAnsi="Trebuchet MS" w:cs="Times New Roman"/>
          <w:szCs w:val="24"/>
          <w:lang w:eastAsia="hi-IN" w:bidi="hi-IN"/>
        </w:rPr>
      </w:pPr>
      <w:r w:rsidRPr="00234101">
        <w:rPr>
          <w:rFonts w:ascii="Trebuchet MS" w:hAnsi="Trebuchet MS" w:cs="Times New Roman"/>
          <w:szCs w:val="24"/>
          <w:lang w:eastAsia="hi-IN" w:bidi="hi-IN"/>
        </w:rPr>
        <w:t>Prin licențierea propusă se va asigura un drept de utilizare pentru beneficiar, pentru toate cele trei medii (producție, testare-dezvoltare și disaster recovery), pentru minim 36 de luni de la recepția finală a sistemului informatic.</w:t>
      </w:r>
    </w:p>
    <w:p w14:paraId="59A83C3E" w14:textId="77777777" w:rsidR="00DB272D" w:rsidRPr="00234101" w:rsidRDefault="00DB272D" w:rsidP="00234101">
      <w:pPr>
        <w:spacing w:after="0" w:line="240" w:lineRule="auto"/>
        <w:rPr>
          <w:rFonts w:ascii="Trebuchet MS" w:hAnsi="Trebuchet MS" w:cs="Times New Roman"/>
          <w:szCs w:val="24"/>
          <w:lang w:eastAsia="hi-IN" w:bidi="hi-IN"/>
        </w:rPr>
      </w:pPr>
    </w:p>
    <w:p w14:paraId="6C909018" w14:textId="343D0DDE" w:rsidR="00DE4F0D" w:rsidRPr="00234101" w:rsidRDefault="00DE4F0D" w:rsidP="00234101">
      <w:pPr>
        <w:spacing w:after="0" w:line="240" w:lineRule="auto"/>
        <w:rPr>
          <w:rFonts w:ascii="Trebuchet MS" w:hAnsi="Trebuchet MS" w:cs="Times New Roman"/>
          <w:b/>
          <w:szCs w:val="24"/>
          <w:lang w:eastAsia="hi-IN" w:bidi="hi-IN"/>
        </w:rPr>
      </w:pPr>
      <w:r w:rsidRPr="00234101">
        <w:rPr>
          <w:rFonts w:ascii="Trebuchet MS" w:hAnsi="Trebuchet MS" w:cs="Times New Roman"/>
          <w:bCs/>
          <w:szCs w:val="24"/>
          <w:lang w:eastAsia="hi-IN" w:bidi="hi-IN"/>
        </w:rPr>
        <w:lastRenderedPageBreak/>
        <w:t>Produsul va beneficia de s</w:t>
      </w:r>
      <w:r w:rsidRPr="00234101">
        <w:rPr>
          <w:rFonts w:ascii="Trebuchet MS" w:hAnsi="Trebuchet MS" w:cs="Times New Roman"/>
          <w:szCs w:val="24"/>
          <w:lang w:eastAsia="hi-IN" w:bidi="hi-IN"/>
        </w:rPr>
        <w:t xml:space="preserve">uport tehnic pe o perioadă de minim </w:t>
      </w:r>
      <w:r w:rsidR="005E4FF4" w:rsidRPr="00234101">
        <w:rPr>
          <w:rFonts w:ascii="Trebuchet MS" w:hAnsi="Trebuchet MS" w:cs="Times New Roman"/>
          <w:szCs w:val="24"/>
          <w:lang w:eastAsia="hi-IN" w:bidi="hi-IN"/>
        </w:rPr>
        <w:t>36</w:t>
      </w:r>
      <w:r w:rsidRPr="00234101">
        <w:rPr>
          <w:rFonts w:ascii="Trebuchet MS" w:hAnsi="Trebuchet MS" w:cs="Times New Roman"/>
          <w:szCs w:val="24"/>
          <w:lang w:eastAsia="hi-IN" w:bidi="hi-IN"/>
        </w:rPr>
        <w:t xml:space="preserve"> luni de la recepția finală a sistemului informatic, acoperind dreptul beneficiarului de a face update–uri precum și acces direct la site-ul producătorului pentru a deschide direct cazuri de suport cu acesta.</w:t>
      </w:r>
    </w:p>
    <w:p w14:paraId="552DDD4A" w14:textId="2778C224" w:rsidR="00F721EF" w:rsidRPr="00234101" w:rsidRDefault="00F721EF" w:rsidP="00234101">
      <w:pPr>
        <w:spacing w:after="0" w:line="240" w:lineRule="auto"/>
        <w:jc w:val="left"/>
        <w:rPr>
          <w:rFonts w:ascii="Trebuchet MS" w:hAnsi="Trebuchet MS"/>
          <w:szCs w:val="24"/>
          <w:lang w:eastAsia="hi-IN" w:bidi="hi-IN"/>
        </w:rPr>
      </w:pPr>
      <w:r w:rsidRPr="00234101">
        <w:rPr>
          <w:rFonts w:ascii="Trebuchet MS" w:hAnsi="Trebuchet MS"/>
          <w:szCs w:val="24"/>
          <w:lang w:eastAsia="hi-IN" w:bidi="hi-IN"/>
        </w:rPr>
        <w:br w:type="page"/>
      </w:r>
    </w:p>
    <w:p w14:paraId="3E19E04A" w14:textId="25EB3ACF" w:rsidR="00556ACC" w:rsidRPr="00234101" w:rsidRDefault="00F721EF" w:rsidP="00234101">
      <w:pPr>
        <w:pStyle w:val="Heading1"/>
        <w:rPr>
          <w:rFonts w:ascii="Trebuchet MS" w:eastAsia="Calibri" w:hAnsi="Trebuchet MS"/>
          <w:sz w:val="24"/>
          <w:szCs w:val="24"/>
        </w:rPr>
      </w:pPr>
      <w:bookmarkStart w:id="239" w:name="_1x0gk37"/>
      <w:bookmarkStart w:id="240" w:name="_heading=h.3rdcrjn" w:colFirst="0" w:colLast="0"/>
      <w:bookmarkStart w:id="241" w:name="_Toc212717958"/>
      <w:bookmarkStart w:id="242" w:name="_Toc193284549"/>
      <w:bookmarkEnd w:id="239"/>
      <w:bookmarkEnd w:id="240"/>
      <w:r w:rsidRPr="00234101">
        <w:rPr>
          <w:rFonts w:ascii="Trebuchet MS" w:eastAsia="Calibri" w:hAnsi="Trebuchet MS"/>
          <w:sz w:val="24"/>
          <w:szCs w:val="24"/>
        </w:rPr>
        <w:lastRenderedPageBreak/>
        <w:t>AMENAJARE CENTRU DE DATE</w:t>
      </w:r>
      <w:bookmarkEnd w:id="241"/>
    </w:p>
    <w:p w14:paraId="1B78F396" w14:textId="77777777" w:rsidR="00DB272D" w:rsidRDefault="00DB272D" w:rsidP="00234101">
      <w:pPr>
        <w:spacing w:after="0" w:line="240" w:lineRule="auto"/>
        <w:rPr>
          <w:rFonts w:ascii="Trebuchet MS" w:hAnsi="Trebuchet MS"/>
          <w:szCs w:val="24"/>
          <w:lang w:eastAsia="hi-IN" w:bidi="hi-IN"/>
        </w:rPr>
      </w:pPr>
    </w:p>
    <w:p w14:paraId="0ACA9618" w14:textId="2D7A2083" w:rsidR="00C207B3" w:rsidRPr="00234101" w:rsidRDefault="00C207B3" w:rsidP="00C207B3">
      <w:pPr>
        <w:spacing w:after="0" w:line="240" w:lineRule="auto"/>
        <w:rPr>
          <w:rFonts w:ascii="Trebuchet MS" w:hAnsi="Trebuchet MS"/>
          <w:szCs w:val="24"/>
          <w:lang w:eastAsia="hi-IN" w:bidi="hi-IN"/>
        </w:rPr>
      </w:pPr>
      <w:r>
        <w:rPr>
          <w:rFonts w:ascii="Trebuchet MS" w:hAnsi="Trebuchet MS"/>
          <w:szCs w:val="24"/>
          <w:lang w:eastAsia="hi-IN" w:bidi="hi-IN"/>
        </w:rPr>
        <w:t>Principalele activități ce vor fi avute în vedere de Contractant sunt următoarele:</w:t>
      </w:r>
      <w:r w:rsidRPr="00234101">
        <w:rPr>
          <w:rFonts w:ascii="Trebuchet MS" w:hAnsi="Trebuchet MS"/>
          <w:szCs w:val="24"/>
          <w:lang w:eastAsia="hi-IN" w:bidi="hi-IN"/>
        </w:rPr>
        <w:t xml:space="preserve"> </w:t>
      </w:r>
    </w:p>
    <w:p w14:paraId="18ECC51A" w14:textId="33BA45D7" w:rsidR="00C207B3" w:rsidRPr="00234101" w:rsidRDefault="00C207B3" w:rsidP="00B43E2C">
      <w:pPr>
        <w:numPr>
          <w:ilvl w:val="0"/>
          <w:numId w:val="15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Asigurarea amenajărilor de arhitectură și construcții, pereții, ușile și celelalte lucrări de pregătire ale spațiului, precum și pardoseala supraînălțată și demararea serviciilor de instalare a echipamentelor infrastructurii de suport în Centrul de date. </w:t>
      </w:r>
    </w:p>
    <w:p w14:paraId="4E523AA1" w14:textId="19ABA757" w:rsidR="00C207B3" w:rsidRPr="00234101" w:rsidRDefault="00C207B3" w:rsidP="00B43E2C">
      <w:pPr>
        <w:numPr>
          <w:ilvl w:val="0"/>
          <w:numId w:val="153"/>
        </w:numPr>
        <w:spacing w:after="0" w:line="240" w:lineRule="auto"/>
        <w:rPr>
          <w:rFonts w:ascii="Trebuchet MS" w:hAnsi="Trebuchet MS"/>
          <w:szCs w:val="24"/>
          <w:lang w:eastAsia="hi-IN" w:bidi="hi-IN"/>
        </w:rPr>
      </w:pPr>
      <w:r>
        <w:rPr>
          <w:rFonts w:ascii="Trebuchet MS" w:hAnsi="Trebuchet MS"/>
          <w:szCs w:val="24"/>
          <w:lang w:eastAsia="hi-IN" w:bidi="hi-IN"/>
        </w:rPr>
        <w:t>I</w:t>
      </w:r>
      <w:r w:rsidRPr="00234101">
        <w:rPr>
          <w:rFonts w:ascii="Trebuchet MS" w:hAnsi="Trebuchet MS"/>
          <w:szCs w:val="24"/>
          <w:lang w:eastAsia="hi-IN" w:bidi="hi-IN"/>
        </w:rPr>
        <w:t>nstala</w:t>
      </w:r>
      <w:r>
        <w:rPr>
          <w:rFonts w:ascii="Trebuchet MS" w:hAnsi="Trebuchet MS"/>
          <w:szCs w:val="24"/>
          <w:lang w:eastAsia="hi-IN" w:bidi="hi-IN"/>
        </w:rPr>
        <w:t>rea</w:t>
      </w:r>
      <w:r w:rsidRPr="00234101">
        <w:rPr>
          <w:rFonts w:ascii="Trebuchet MS" w:hAnsi="Trebuchet MS"/>
          <w:szCs w:val="24"/>
          <w:lang w:eastAsia="hi-IN" w:bidi="hi-IN"/>
        </w:rPr>
        <w:t xml:space="preserve"> sistemul</w:t>
      </w:r>
      <w:r>
        <w:rPr>
          <w:rFonts w:ascii="Trebuchet MS" w:hAnsi="Trebuchet MS"/>
          <w:szCs w:val="24"/>
          <w:lang w:eastAsia="hi-IN" w:bidi="hi-IN"/>
        </w:rPr>
        <w:t>ui</w:t>
      </w:r>
      <w:r w:rsidRPr="00234101">
        <w:rPr>
          <w:rFonts w:ascii="Trebuchet MS" w:hAnsi="Trebuchet MS"/>
          <w:szCs w:val="24"/>
          <w:lang w:eastAsia="hi-IN" w:bidi="hi-IN"/>
        </w:rPr>
        <w:t xml:space="preserve"> de suport cabluri, cablurile și circuitele electrice din sala de calculatoare pentru a suporta necesarul de putere a Centrului de date, asigurându-se integrarea în sistemele electrice existente ale facilității.</w:t>
      </w:r>
    </w:p>
    <w:p w14:paraId="43A01791" w14:textId="434AE60B" w:rsidR="00C207B3" w:rsidRPr="00234101" w:rsidRDefault="00C207B3" w:rsidP="00B43E2C">
      <w:pPr>
        <w:numPr>
          <w:ilvl w:val="0"/>
          <w:numId w:val="153"/>
        </w:numPr>
        <w:spacing w:after="0" w:line="240" w:lineRule="auto"/>
        <w:rPr>
          <w:rFonts w:ascii="Trebuchet MS" w:hAnsi="Trebuchet MS"/>
          <w:szCs w:val="24"/>
          <w:lang w:eastAsia="hi-IN" w:bidi="hi-IN"/>
        </w:rPr>
      </w:pPr>
      <w:r>
        <w:rPr>
          <w:rFonts w:ascii="Trebuchet MS" w:hAnsi="Trebuchet MS"/>
          <w:szCs w:val="24"/>
          <w:lang w:eastAsia="hi-IN" w:bidi="hi-IN"/>
        </w:rPr>
        <w:t>I</w:t>
      </w:r>
      <w:r w:rsidRPr="00234101">
        <w:rPr>
          <w:rFonts w:ascii="Trebuchet MS" w:hAnsi="Trebuchet MS"/>
          <w:szCs w:val="24"/>
          <w:lang w:eastAsia="hi-IN" w:bidi="hi-IN"/>
        </w:rPr>
        <w:t>nstala</w:t>
      </w:r>
      <w:r>
        <w:rPr>
          <w:rFonts w:ascii="Trebuchet MS" w:hAnsi="Trebuchet MS"/>
          <w:szCs w:val="24"/>
          <w:lang w:eastAsia="hi-IN" w:bidi="hi-IN"/>
        </w:rPr>
        <w:t>rea</w:t>
      </w:r>
      <w:r w:rsidRPr="00234101">
        <w:rPr>
          <w:rFonts w:ascii="Trebuchet MS" w:hAnsi="Trebuchet MS"/>
          <w:szCs w:val="24"/>
          <w:lang w:eastAsia="hi-IN" w:bidi="hi-IN"/>
        </w:rPr>
        <w:t xml:space="preserve"> echipamentel</w:t>
      </w:r>
      <w:r>
        <w:rPr>
          <w:rFonts w:ascii="Trebuchet MS" w:hAnsi="Trebuchet MS"/>
          <w:szCs w:val="24"/>
          <w:lang w:eastAsia="hi-IN" w:bidi="hi-IN"/>
        </w:rPr>
        <w:t>or</w:t>
      </w:r>
      <w:r w:rsidRPr="00234101">
        <w:rPr>
          <w:rFonts w:ascii="Trebuchet MS" w:hAnsi="Trebuchet MS"/>
          <w:szCs w:val="24"/>
          <w:lang w:eastAsia="hi-IN" w:bidi="hi-IN"/>
        </w:rPr>
        <w:t xml:space="preserve"> externe ale sistemului de răcire, sistemul</w:t>
      </w:r>
      <w:r>
        <w:rPr>
          <w:rFonts w:ascii="Trebuchet MS" w:hAnsi="Trebuchet MS"/>
          <w:szCs w:val="24"/>
          <w:lang w:eastAsia="hi-IN" w:bidi="hi-IN"/>
        </w:rPr>
        <w:t>ui</w:t>
      </w:r>
      <w:r w:rsidRPr="00234101">
        <w:rPr>
          <w:rFonts w:ascii="Trebuchet MS" w:hAnsi="Trebuchet MS"/>
          <w:szCs w:val="24"/>
          <w:lang w:eastAsia="hi-IN" w:bidi="hi-IN"/>
        </w:rPr>
        <w:t xml:space="preserve"> de conducte al circuitului hidraulic și sistemul</w:t>
      </w:r>
      <w:r>
        <w:rPr>
          <w:rFonts w:ascii="Trebuchet MS" w:hAnsi="Trebuchet MS"/>
          <w:szCs w:val="24"/>
          <w:lang w:eastAsia="hi-IN" w:bidi="hi-IN"/>
        </w:rPr>
        <w:t>ui</w:t>
      </w:r>
      <w:r w:rsidRPr="00234101">
        <w:rPr>
          <w:rFonts w:ascii="Trebuchet MS" w:hAnsi="Trebuchet MS"/>
          <w:szCs w:val="24"/>
          <w:lang w:eastAsia="hi-IN" w:bidi="hi-IN"/>
        </w:rPr>
        <w:t xml:space="preserve"> de control al mediului din Centrul de date.</w:t>
      </w:r>
    </w:p>
    <w:p w14:paraId="6FB4F0C9" w14:textId="61268BCA" w:rsidR="00C207B3" w:rsidRPr="00234101" w:rsidRDefault="00C207B3" w:rsidP="00B43E2C">
      <w:pPr>
        <w:numPr>
          <w:ilvl w:val="0"/>
          <w:numId w:val="153"/>
        </w:numPr>
        <w:spacing w:after="0" w:line="240" w:lineRule="auto"/>
        <w:rPr>
          <w:rFonts w:ascii="Trebuchet MS" w:hAnsi="Trebuchet MS"/>
          <w:szCs w:val="24"/>
          <w:lang w:eastAsia="hi-IN" w:bidi="hi-IN"/>
        </w:rPr>
      </w:pPr>
      <w:r>
        <w:rPr>
          <w:rFonts w:ascii="Trebuchet MS" w:hAnsi="Trebuchet MS"/>
          <w:szCs w:val="24"/>
          <w:lang w:eastAsia="hi-IN" w:bidi="hi-IN"/>
        </w:rPr>
        <w:t>I</w:t>
      </w:r>
      <w:r w:rsidRPr="00234101">
        <w:rPr>
          <w:rFonts w:ascii="Trebuchet MS" w:hAnsi="Trebuchet MS"/>
          <w:szCs w:val="24"/>
          <w:lang w:eastAsia="hi-IN" w:bidi="hi-IN"/>
        </w:rPr>
        <w:t>nstala</w:t>
      </w:r>
      <w:r>
        <w:rPr>
          <w:rFonts w:ascii="Trebuchet MS" w:hAnsi="Trebuchet MS"/>
          <w:szCs w:val="24"/>
          <w:lang w:eastAsia="hi-IN" w:bidi="hi-IN"/>
        </w:rPr>
        <w:t>rea</w:t>
      </w:r>
      <w:r w:rsidRPr="00234101">
        <w:rPr>
          <w:rFonts w:ascii="Trebuchet MS" w:hAnsi="Trebuchet MS"/>
          <w:szCs w:val="24"/>
          <w:lang w:eastAsia="hi-IN" w:bidi="hi-IN"/>
        </w:rPr>
        <w:t xml:space="preserve"> rack-uril</w:t>
      </w:r>
      <w:r>
        <w:rPr>
          <w:rFonts w:ascii="Trebuchet MS" w:hAnsi="Trebuchet MS"/>
          <w:szCs w:val="24"/>
          <w:lang w:eastAsia="hi-IN" w:bidi="hi-IN"/>
        </w:rPr>
        <w:t>or</w:t>
      </w:r>
      <w:r w:rsidRPr="00234101">
        <w:rPr>
          <w:rFonts w:ascii="Trebuchet MS" w:hAnsi="Trebuchet MS"/>
          <w:szCs w:val="24"/>
          <w:lang w:eastAsia="hi-IN" w:bidi="hi-IN"/>
        </w:rPr>
        <w:t xml:space="preserve"> pentru echipamente, echipamentele interioare ale sistemului de răcire, sistemul</w:t>
      </w:r>
      <w:r>
        <w:rPr>
          <w:rFonts w:ascii="Trebuchet MS" w:hAnsi="Trebuchet MS"/>
          <w:szCs w:val="24"/>
          <w:lang w:eastAsia="hi-IN" w:bidi="hi-IN"/>
        </w:rPr>
        <w:t>ui</w:t>
      </w:r>
      <w:r w:rsidRPr="00234101">
        <w:rPr>
          <w:rFonts w:ascii="Trebuchet MS" w:hAnsi="Trebuchet MS"/>
          <w:szCs w:val="24"/>
          <w:lang w:eastAsia="hi-IN" w:bidi="hi-IN"/>
        </w:rPr>
        <w:t xml:space="preserve"> UPS și distribuția electrică protejată la rack-urile de echipamente, livrate în cadrul proiectului</w:t>
      </w:r>
      <w:r>
        <w:rPr>
          <w:rFonts w:ascii="Trebuchet MS" w:hAnsi="Trebuchet MS"/>
          <w:szCs w:val="24"/>
          <w:lang w:eastAsia="hi-IN" w:bidi="hi-IN"/>
        </w:rPr>
        <w:t>. De asemenea,</w:t>
      </w:r>
      <w:r w:rsidRPr="00234101">
        <w:rPr>
          <w:rFonts w:ascii="Trebuchet MS" w:hAnsi="Trebuchet MS"/>
          <w:szCs w:val="24"/>
          <w:lang w:eastAsia="hi-IN" w:bidi="hi-IN"/>
        </w:rPr>
        <w:t xml:space="preserve"> se testează infrastructura de suport, se instalează și testează soluțiile de monitorizare.</w:t>
      </w:r>
    </w:p>
    <w:p w14:paraId="39E217BB" w14:textId="39801418" w:rsidR="00C207B3" w:rsidRPr="00C207B3" w:rsidRDefault="00C207B3" w:rsidP="00B43E2C">
      <w:pPr>
        <w:numPr>
          <w:ilvl w:val="0"/>
          <w:numId w:val="153"/>
        </w:numPr>
        <w:spacing w:after="0" w:line="240" w:lineRule="auto"/>
        <w:rPr>
          <w:rFonts w:ascii="Trebuchet MS" w:hAnsi="Trebuchet MS"/>
          <w:szCs w:val="24"/>
          <w:lang w:eastAsia="hi-IN" w:bidi="hi-IN"/>
        </w:rPr>
      </w:pPr>
      <w:r w:rsidRPr="00C207B3">
        <w:rPr>
          <w:rFonts w:ascii="Trebuchet MS" w:hAnsi="Trebuchet MS"/>
          <w:szCs w:val="24"/>
          <w:lang w:eastAsia="hi-IN" w:bidi="hi-IN"/>
        </w:rPr>
        <w:t>Realizarea tuturor lucrărilor necesare privind branșarea electrică a tabloului general dacă soluția propusa impune acest lucru. Bran</w:t>
      </w:r>
      <w:r>
        <w:rPr>
          <w:rFonts w:ascii="Trebuchet MS" w:hAnsi="Trebuchet MS"/>
          <w:szCs w:val="24"/>
          <w:lang w:eastAsia="hi-IN" w:bidi="hi-IN"/>
        </w:rPr>
        <w:t>ș</w:t>
      </w:r>
      <w:r w:rsidRPr="00C207B3">
        <w:rPr>
          <w:rFonts w:ascii="Trebuchet MS" w:hAnsi="Trebuchet MS"/>
          <w:szCs w:val="24"/>
          <w:lang w:eastAsia="hi-IN" w:bidi="hi-IN"/>
        </w:rPr>
        <w:t>amentul electric este instala</w:t>
      </w:r>
      <w:r>
        <w:rPr>
          <w:rFonts w:ascii="Trebuchet MS" w:hAnsi="Trebuchet MS"/>
          <w:szCs w:val="24"/>
          <w:lang w:eastAsia="hi-IN" w:bidi="hi-IN"/>
        </w:rPr>
        <w:t>ț</w:t>
      </w:r>
      <w:r w:rsidRPr="00C207B3">
        <w:rPr>
          <w:rFonts w:ascii="Trebuchet MS" w:hAnsi="Trebuchet MS"/>
          <w:szCs w:val="24"/>
          <w:lang w:eastAsia="hi-IN" w:bidi="hi-IN"/>
        </w:rPr>
        <w:t>ia de distribu</w:t>
      </w:r>
      <w:r>
        <w:rPr>
          <w:rFonts w:ascii="Trebuchet MS" w:hAnsi="Trebuchet MS"/>
          <w:szCs w:val="24"/>
          <w:lang w:eastAsia="hi-IN" w:bidi="hi-IN"/>
        </w:rPr>
        <w:t>ț</w:t>
      </w:r>
      <w:r w:rsidRPr="00C207B3">
        <w:rPr>
          <w:rFonts w:ascii="Trebuchet MS" w:hAnsi="Trebuchet MS"/>
          <w:szCs w:val="24"/>
          <w:lang w:eastAsia="hi-IN" w:bidi="hi-IN"/>
        </w:rPr>
        <w:t>ie a energiei electrice care face leg</w:t>
      </w:r>
      <w:r>
        <w:rPr>
          <w:rFonts w:ascii="Trebuchet MS" w:hAnsi="Trebuchet MS"/>
          <w:szCs w:val="24"/>
          <w:lang w:eastAsia="hi-IN" w:bidi="hi-IN"/>
        </w:rPr>
        <w:t>ă</w:t>
      </w:r>
      <w:r w:rsidRPr="00C207B3">
        <w:rPr>
          <w:rFonts w:ascii="Trebuchet MS" w:hAnsi="Trebuchet MS"/>
          <w:szCs w:val="24"/>
          <w:lang w:eastAsia="hi-IN" w:bidi="hi-IN"/>
        </w:rPr>
        <w:t xml:space="preserve">tura </w:t>
      </w:r>
      <w:r>
        <w:rPr>
          <w:rFonts w:ascii="Trebuchet MS" w:hAnsi="Trebuchet MS"/>
          <w:szCs w:val="24"/>
          <w:lang w:eastAsia="hi-IN" w:bidi="hi-IN"/>
        </w:rPr>
        <w:t>î</w:t>
      </w:r>
      <w:r w:rsidRPr="00C207B3">
        <w:rPr>
          <w:rFonts w:ascii="Trebuchet MS" w:hAnsi="Trebuchet MS"/>
          <w:szCs w:val="24"/>
          <w:lang w:eastAsia="hi-IN" w:bidi="hi-IN"/>
        </w:rPr>
        <w:t>ntre re</w:t>
      </w:r>
      <w:r>
        <w:rPr>
          <w:rFonts w:ascii="Trebuchet MS" w:hAnsi="Trebuchet MS"/>
          <w:szCs w:val="24"/>
          <w:lang w:eastAsia="hi-IN" w:bidi="hi-IN"/>
        </w:rPr>
        <w:t>ț</w:t>
      </w:r>
      <w:r w:rsidRPr="00C207B3">
        <w:rPr>
          <w:rFonts w:ascii="Trebuchet MS" w:hAnsi="Trebuchet MS"/>
          <w:szCs w:val="24"/>
          <w:lang w:eastAsia="hi-IN" w:bidi="hi-IN"/>
        </w:rPr>
        <w:t>eaua de distribu</w:t>
      </w:r>
      <w:r>
        <w:rPr>
          <w:rFonts w:ascii="Trebuchet MS" w:hAnsi="Trebuchet MS"/>
          <w:szCs w:val="24"/>
          <w:lang w:eastAsia="hi-IN" w:bidi="hi-IN"/>
        </w:rPr>
        <w:t>ț</w:t>
      </w:r>
      <w:r w:rsidRPr="00C207B3">
        <w:rPr>
          <w:rFonts w:ascii="Trebuchet MS" w:hAnsi="Trebuchet MS"/>
          <w:szCs w:val="24"/>
          <w:lang w:eastAsia="hi-IN" w:bidi="hi-IN"/>
        </w:rPr>
        <w:t xml:space="preserve">ie a furnizorului </w:t>
      </w:r>
      <w:r>
        <w:rPr>
          <w:rFonts w:ascii="Trebuchet MS" w:hAnsi="Trebuchet MS"/>
          <w:szCs w:val="24"/>
          <w:lang w:eastAsia="hi-IN" w:bidi="hi-IN"/>
        </w:rPr>
        <w:t>ș</w:t>
      </w:r>
      <w:r w:rsidRPr="00C207B3">
        <w:rPr>
          <w:rFonts w:ascii="Trebuchet MS" w:hAnsi="Trebuchet MS"/>
          <w:szCs w:val="24"/>
          <w:lang w:eastAsia="hi-IN" w:bidi="hi-IN"/>
        </w:rPr>
        <w:t>i tabloul general al abonatului. Punctul de delimitare a instala</w:t>
      </w:r>
      <w:r>
        <w:rPr>
          <w:rFonts w:ascii="Trebuchet MS" w:hAnsi="Trebuchet MS"/>
          <w:szCs w:val="24"/>
          <w:lang w:eastAsia="hi-IN" w:bidi="hi-IN"/>
        </w:rPr>
        <w:t>ț</w:t>
      </w:r>
      <w:r w:rsidRPr="00C207B3">
        <w:rPr>
          <w:rFonts w:ascii="Trebuchet MS" w:hAnsi="Trebuchet MS"/>
          <w:szCs w:val="24"/>
          <w:lang w:eastAsia="hi-IN" w:bidi="hi-IN"/>
        </w:rPr>
        <w:t>iilor electrice dintre furnizor si abonat este la bornele de ie</w:t>
      </w:r>
      <w:r>
        <w:rPr>
          <w:rFonts w:ascii="Trebuchet MS" w:hAnsi="Trebuchet MS"/>
          <w:szCs w:val="24"/>
          <w:lang w:eastAsia="hi-IN" w:bidi="hi-IN"/>
        </w:rPr>
        <w:t>ș</w:t>
      </w:r>
      <w:r w:rsidRPr="00C207B3">
        <w:rPr>
          <w:rFonts w:ascii="Trebuchet MS" w:hAnsi="Trebuchet MS"/>
          <w:szCs w:val="24"/>
          <w:lang w:eastAsia="hi-IN" w:bidi="hi-IN"/>
        </w:rPr>
        <w:t>ire din contorul de m</w:t>
      </w:r>
      <w:r>
        <w:rPr>
          <w:rFonts w:ascii="Trebuchet MS" w:hAnsi="Trebuchet MS"/>
          <w:szCs w:val="24"/>
          <w:lang w:eastAsia="hi-IN" w:bidi="hi-IN"/>
        </w:rPr>
        <w:t>ă</w:t>
      </w:r>
      <w:r w:rsidRPr="00C207B3">
        <w:rPr>
          <w:rFonts w:ascii="Trebuchet MS" w:hAnsi="Trebuchet MS"/>
          <w:szCs w:val="24"/>
          <w:lang w:eastAsia="hi-IN" w:bidi="hi-IN"/>
        </w:rPr>
        <w:t>surare a energiei electrice monofazat sau trifazat (dup</w:t>
      </w:r>
      <w:r>
        <w:rPr>
          <w:rFonts w:ascii="Trebuchet MS" w:hAnsi="Trebuchet MS"/>
          <w:szCs w:val="24"/>
          <w:lang w:eastAsia="hi-IN" w:bidi="hi-IN"/>
        </w:rPr>
        <w:t>ă</w:t>
      </w:r>
      <w:r w:rsidRPr="00C207B3">
        <w:rPr>
          <w:rFonts w:ascii="Trebuchet MS" w:hAnsi="Trebuchet MS"/>
          <w:szCs w:val="24"/>
          <w:lang w:eastAsia="hi-IN" w:bidi="hi-IN"/>
        </w:rPr>
        <w:t xml:space="preserve"> caz). Deci instala</w:t>
      </w:r>
      <w:r>
        <w:rPr>
          <w:rFonts w:ascii="Trebuchet MS" w:hAnsi="Trebuchet MS"/>
          <w:szCs w:val="24"/>
          <w:lang w:eastAsia="hi-IN" w:bidi="hi-IN"/>
        </w:rPr>
        <w:t>ț</w:t>
      </w:r>
      <w:r w:rsidRPr="00C207B3">
        <w:rPr>
          <w:rFonts w:ascii="Trebuchet MS" w:hAnsi="Trebuchet MS"/>
          <w:szCs w:val="24"/>
          <w:lang w:eastAsia="hi-IN" w:bidi="hi-IN"/>
        </w:rPr>
        <w:t>ia electric</w:t>
      </w:r>
      <w:r>
        <w:rPr>
          <w:rFonts w:ascii="Trebuchet MS" w:hAnsi="Trebuchet MS"/>
          <w:szCs w:val="24"/>
          <w:lang w:eastAsia="hi-IN" w:bidi="hi-IN"/>
        </w:rPr>
        <w:t>ă</w:t>
      </w:r>
      <w:r w:rsidRPr="00C207B3">
        <w:rPr>
          <w:rFonts w:ascii="Trebuchet MS" w:hAnsi="Trebuchet MS"/>
          <w:szCs w:val="24"/>
          <w:lang w:eastAsia="hi-IN" w:bidi="hi-IN"/>
        </w:rPr>
        <w:t xml:space="preserve"> dintre contor </w:t>
      </w:r>
      <w:r>
        <w:rPr>
          <w:rFonts w:ascii="Trebuchet MS" w:hAnsi="Trebuchet MS"/>
          <w:szCs w:val="24"/>
          <w:lang w:eastAsia="hi-IN" w:bidi="hi-IN"/>
        </w:rPr>
        <w:t>ș</w:t>
      </w:r>
      <w:r w:rsidRPr="00C207B3">
        <w:rPr>
          <w:rFonts w:ascii="Trebuchet MS" w:hAnsi="Trebuchet MS"/>
          <w:szCs w:val="24"/>
          <w:lang w:eastAsia="hi-IN" w:bidi="hi-IN"/>
        </w:rPr>
        <w:t>i tabloul general al abonatului reprezint</w:t>
      </w:r>
      <w:r>
        <w:rPr>
          <w:rFonts w:ascii="Trebuchet MS" w:hAnsi="Trebuchet MS"/>
          <w:szCs w:val="24"/>
          <w:lang w:eastAsia="hi-IN" w:bidi="hi-IN"/>
        </w:rPr>
        <w:t>ă</w:t>
      </w:r>
      <w:r w:rsidRPr="00C207B3">
        <w:rPr>
          <w:rFonts w:ascii="Trebuchet MS" w:hAnsi="Trebuchet MS"/>
          <w:szCs w:val="24"/>
          <w:lang w:eastAsia="hi-IN" w:bidi="hi-IN"/>
        </w:rPr>
        <w:t xml:space="preserve"> instala</w:t>
      </w:r>
      <w:r>
        <w:rPr>
          <w:rFonts w:ascii="Trebuchet MS" w:hAnsi="Trebuchet MS"/>
          <w:szCs w:val="24"/>
          <w:lang w:eastAsia="hi-IN" w:bidi="hi-IN"/>
        </w:rPr>
        <w:t>ț</w:t>
      </w:r>
      <w:r w:rsidRPr="00C207B3">
        <w:rPr>
          <w:rFonts w:ascii="Trebuchet MS" w:hAnsi="Trebuchet MS"/>
          <w:szCs w:val="24"/>
          <w:lang w:eastAsia="hi-IN" w:bidi="hi-IN"/>
        </w:rPr>
        <w:t>ia electric</w:t>
      </w:r>
      <w:r>
        <w:rPr>
          <w:rFonts w:ascii="Trebuchet MS" w:hAnsi="Trebuchet MS"/>
          <w:szCs w:val="24"/>
          <w:lang w:eastAsia="hi-IN" w:bidi="hi-IN"/>
        </w:rPr>
        <w:t>ă</w:t>
      </w:r>
      <w:r w:rsidRPr="00C207B3">
        <w:rPr>
          <w:rFonts w:ascii="Trebuchet MS" w:hAnsi="Trebuchet MS"/>
          <w:szCs w:val="24"/>
          <w:lang w:eastAsia="hi-IN" w:bidi="hi-IN"/>
        </w:rPr>
        <w:t xml:space="preserve"> de utilizare a abonatului.</w:t>
      </w:r>
    </w:p>
    <w:p w14:paraId="31B53C7F" w14:textId="6C59B581" w:rsidR="00C207B3" w:rsidRPr="00234101" w:rsidRDefault="00C207B3" w:rsidP="00B126BD">
      <w:pPr>
        <w:spacing w:after="0" w:line="240" w:lineRule="auto"/>
        <w:rPr>
          <w:rFonts w:ascii="Trebuchet MS" w:hAnsi="Trebuchet MS"/>
          <w:szCs w:val="24"/>
          <w:lang w:eastAsia="hi-IN" w:bidi="hi-IN"/>
        </w:rPr>
      </w:pPr>
      <w:r w:rsidRPr="00234101">
        <w:rPr>
          <w:rFonts w:ascii="Trebuchet MS" w:hAnsi="Trebuchet MS"/>
          <w:szCs w:val="24"/>
          <w:lang w:eastAsia="hi-IN" w:bidi="hi-IN"/>
        </w:rPr>
        <w:t>In func</w:t>
      </w:r>
      <w:r>
        <w:rPr>
          <w:rFonts w:ascii="Trebuchet MS" w:hAnsi="Trebuchet MS"/>
          <w:szCs w:val="24"/>
          <w:lang w:eastAsia="hi-IN" w:bidi="hi-IN"/>
        </w:rPr>
        <w:t>ț</w:t>
      </w:r>
      <w:r w:rsidRPr="00234101">
        <w:rPr>
          <w:rFonts w:ascii="Trebuchet MS" w:hAnsi="Trebuchet MS"/>
          <w:szCs w:val="24"/>
          <w:lang w:eastAsia="hi-IN" w:bidi="hi-IN"/>
        </w:rPr>
        <w:t>ie de solu</w:t>
      </w:r>
      <w:r>
        <w:rPr>
          <w:rFonts w:ascii="Trebuchet MS" w:hAnsi="Trebuchet MS"/>
          <w:szCs w:val="24"/>
          <w:lang w:eastAsia="hi-IN" w:bidi="hi-IN"/>
        </w:rPr>
        <w:t>ț</w:t>
      </w:r>
      <w:r w:rsidRPr="00234101">
        <w:rPr>
          <w:rFonts w:ascii="Trebuchet MS" w:hAnsi="Trebuchet MS"/>
          <w:szCs w:val="24"/>
          <w:lang w:eastAsia="hi-IN" w:bidi="hi-IN"/>
        </w:rPr>
        <w:t>ia propus</w:t>
      </w:r>
      <w:r>
        <w:rPr>
          <w:rFonts w:ascii="Trebuchet MS" w:hAnsi="Trebuchet MS"/>
          <w:szCs w:val="24"/>
          <w:lang w:eastAsia="hi-IN" w:bidi="hi-IN"/>
        </w:rPr>
        <w:t>ă</w:t>
      </w:r>
      <w:r w:rsidRPr="00234101">
        <w:rPr>
          <w:rFonts w:ascii="Trebuchet MS" w:hAnsi="Trebuchet MS"/>
          <w:szCs w:val="24"/>
          <w:lang w:eastAsia="hi-IN" w:bidi="hi-IN"/>
        </w:rPr>
        <w:t xml:space="preserve"> daca este necesar</w:t>
      </w:r>
      <w:r>
        <w:rPr>
          <w:rFonts w:ascii="Trebuchet MS" w:hAnsi="Trebuchet MS"/>
          <w:szCs w:val="24"/>
          <w:lang w:eastAsia="hi-IN" w:bidi="hi-IN"/>
        </w:rPr>
        <w:t>ă</w:t>
      </w:r>
      <w:r w:rsidRPr="00234101">
        <w:rPr>
          <w:rFonts w:ascii="Trebuchet MS" w:hAnsi="Trebuchet MS"/>
          <w:szCs w:val="24"/>
          <w:lang w:eastAsia="hi-IN" w:bidi="hi-IN"/>
        </w:rPr>
        <w:t xml:space="preserve"> realizarea unei solu</w:t>
      </w:r>
      <w:r>
        <w:rPr>
          <w:rFonts w:ascii="Trebuchet MS" w:hAnsi="Trebuchet MS"/>
          <w:szCs w:val="24"/>
          <w:lang w:eastAsia="hi-IN" w:bidi="hi-IN"/>
        </w:rPr>
        <w:t>ț</w:t>
      </w:r>
      <w:r w:rsidRPr="00234101">
        <w:rPr>
          <w:rFonts w:ascii="Trebuchet MS" w:hAnsi="Trebuchet MS"/>
          <w:szCs w:val="24"/>
          <w:lang w:eastAsia="hi-IN" w:bidi="hi-IN"/>
        </w:rPr>
        <w:t xml:space="preserve">ii care presupune spor de putere </w:t>
      </w:r>
      <w:r>
        <w:rPr>
          <w:rFonts w:ascii="Trebuchet MS" w:hAnsi="Trebuchet MS"/>
          <w:szCs w:val="24"/>
          <w:lang w:eastAsia="hi-IN" w:bidi="hi-IN"/>
        </w:rPr>
        <w:t>Contractantul</w:t>
      </w:r>
      <w:r w:rsidRPr="00234101">
        <w:rPr>
          <w:rFonts w:ascii="Trebuchet MS" w:hAnsi="Trebuchet MS"/>
          <w:szCs w:val="24"/>
          <w:lang w:eastAsia="hi-IN" w:bidi="hi-IN"/>
        </w:rPr>
        <w:t xml:space="preserve"> va sprijini beneficiarul pentru realizarea lucr</w:t>
      </w:r>
      <w:r>
        <w:rPr>
          <w:rFonts w:ascii="Trebuchet MS" w:hAnsi="Trebuchet MS"/>
          <w:szCs w:val="24"/>
          <w:lang w:eastAsia="hi-IN" w:bidi="hi-IN"/>
        </w:rPr>
        <w:t>ă</w:t>
      </w:r>
      <w:r w:rsidRPr="00234101">
        <w:rPr>
          <w:rFonts w:ascii="Trebuchet MS" w:hAnsi="Trebuchet MS"/>
          <w:szCs w:val="24"/>
          <w:lang w:eastAsia="hi-IN" w:bidi="hi-IN"/>
        </w:rPr>
        <w:t>rilor de bran</w:t>
      </w:r>
      <w:r>
        <w:rPr>
          <w:rFonts w:ascii="Trebuchet MS" w:hAnsi="Trebuchet MS"/>
          <w:szCs w:val="24"/>
          <w:lang w:eastAsia="hi-IN" w:bidi="hi-IN"/>
        </w:rPr>
        <w:t>ș</w:t>
      </w:r>
      <w:r w:rsidRPr="00234101">
        <w:rPr>
          <w:rFonts w:ascii="Trebuchet MS" w:hAnsi="Trebuchet MS"/>
          <w:szCs w:val="24"/>
          <w:lang w:eastAsia="hi-IN" w:bidi="hi-IN"/>
        </w:rPr>
        <w:t xml:space="preserve">ament </w:t>
      </w:r>
      <w:r>
        <w:rPr>
          <w:rFonts w:ascii="Trebuchet MS" w:hAnsi="Trebuchet MS"/>
          <w:szCs w:val="24"/>
          <w:lang w:eastAsia="hi-IN" w:bidi="hi-IN"/>
        </w:rPr>
        <w:t>ș</w:t>
      </w:r>
      <w:r w:rsidRPr="00234101">
        <w:rPr>
          <w:rFonts w:ascii="Trebuchet MS" w:hAnsi="Trebuchet MS"/>
          <w:szCs w:val="24"/>
          <w:lang w:eastAsia="hi-IN" w:bidi="hi-IN"/>
        </w:rPr>
        <w:t>i modernizare a tabloului electric general.</w:t>
      </w:r>
    </w:p>
    <w:p w14:paraId="7EF80A5B" w14:textId="77777777" w:rsidR="00C207B3" w:rsidRDefault="00C207B3" w:rsidP="00234101">
      <w:pPr>
        <w:spacing w:after="0" w:line="240" w:lineRule="auto"/>
        <w:rPr>
          <w:rFonts w:ascii="Trebuchet MS" w:hAnsi="Trebuchet MS"/>
          <w:szCs w:val="24"/>
          <w:lang w:eastAsia="hi-IN" w:bidi="hi-IN"/>
        </w:rPr>
      </w:pPr>
    </w:p>
    <w:p w14:paraId="276FE85B" w14:textId="77777777" w:rsidR="00C207B3" w:rsidRPr="00234101" w:rsidRDefault="00C207B3" w:rsidP="00234101">
      <w:pPr>
        <w:spacing w:after="0" w:line="240" w:lineRule="auto"/>
        <w:rPr>
          <w:rFonts w:ascii="Trebuchet MS" w:hAnsi="Trebuchet MS"/>
          <w:szCs w:val="24"/>
          <w:lang w:eastAsia="hi-IN" w:bidi="hi-IN"/>
        </w:rPr>
      </w:pPr>
    </w:p>
    <w:p w14:paraId="5AF192ED" w14:textId="21D3A422" w:rsidR="00556ACC" w:rsidRPr="00234101" w:rsidRDefault="006912D5" w:rsidP="00234101">
      <w:pPr>
        <w:pStyle w:val="Heading2"/>
        <w:tabs>
          <w:tab w:val="left" w:pos="0"/>
        </w:tabs>
        <w:spacing w:before="0" w:after="0" w:line="240" w:lineRule="auto"/>
        <w:ind w:left="0" w:firstLine="0"/>
        <w:rPr>
          <w:rFonts w:ascii="Trebuchet MS" w:eastAsia="Calibri" w:hAnsi="Trebuchet MS"/>
          <w:sz w:val="24"/>
          <w:szCs w:val="24"/>
        </w:rPr>
      </w:pPr>
      <w:bookmarkStart w:id="243" w:name="_Toc171423862"/>
      <w:bookmarkStart w:id="244" w:name="_Toc179280524"/>
      <w:bookmarkStart w:id="245" w:name="_Toc212717959"/>
      <w:bookmarkStart w:id="246" w:name="_Toc366808945"/>
      <w:bookmarkStart w:id="247" w:name="_Toc366808943"/>
      <w:bookmarkStart w:id="248" w:name="_Toc337734005"/>
      <w:bookmarkStart w:id="249" w:name="_Toc502326293"/>
      <w:r>
        <w:rPr>
          <w:rFonts w:ascii="Trebuchet MS" w:eastAsia="Calibri" w:hAnsi="Trebuchet MS"/>
          <w:sz w:val="24"/>
          <w:szCs w:val="24"/>
        </w:rPr>
        <w:t>DETALII PRIVIND AMPLASAMENTELE</w:t>
      </w:r>
      <w:bookmarkEnd w:id="243"/>
      <w:bookmarkEnd w:id="244"/>
      <w:bookmarkEnd w:id="245"/>
    </w:p>
    <w:p w14:paraId="5B04F441" w14:textId="77777777" w:rsidR="00DB272D" w:rsidRPr="00234101" w:rsidRDefault="00DB272D" w:rsidP="00234101">
      <w:pPr>
        <w:spacing w:after="0" w:line="240" w:lineRule="auto"/>
        <w:rPr>
          <w:rFonts w:ascii="Trebuchet MS" w:hAnsi="Trebuchet MS"/>
          <w:szCs w:val="24"/>
          <w:lang w:eastAsia="hi-IN" w:bidi="hi-IN"/>
        </w:rPr>
      </w:pPr>
    </w:p>
    <w:p w14:paraId="1B9CE67F" w14:textId="455A7C42" w:rsidR="006912D5" w:rsidRDefault="006912D5" w:rsidP="006912D5">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Spațiul propus pentru amenajarea camerei de date, unde vor fi amplasate echipamentele aferente nodului central </w:t>
      </w:r>
      <w:r>
        <w:rPr>
          <w:rFonts w:ascii="Trebuchet MS" w:hAnsi="Trebuchet MS"/>
          <w:szCs w:val="24"/>
          <w:lang w:eastAsia="hi-IN" w:bidi="hi-IN"/>
        </w:rPr>
        <w:t>ș</w:t>
      </w:r>
      <w:r w:rsidRPr="00234101">
        <w:rPr>
          <w:rFonts w:ascii="Trebuchet MS" w:hAnsi="Trebuchet MS"/>
          <w:szCs w:val="24"/>
          <w:lang w:eastAsia="hi-IN" w:bidi="hi-IN"/>
        </w:rPr>
        <w:t>i a s</w:t>
      </w:r>
      <w:r>
        <w:rPr>
          <w:rFonts w:ascii="Trebuchet MS" w:hAnsi="Trebuchet MS"/>
          <w:szCs w:val="24"/>
          <w:lang w:eastAsia="hi-IN" w:bidi="hi-IN"/>
        </w:rPr>
        <w:t>ă</w:t>
      </w:r>
      <w:r w:rsidRPr="00234101">
        <w:rPr>
          <w:rFonts w:ascii="Trebuchet MS" w:hAnsi="Trebuchet MS"/>
          <w:szCs w:val="24"/>
          <w:lang w:eastAsia="hi-IN" w:bidi="hi-IN"/>
        </w:rPr>
        <w:t>lii de consiliu se afla la sediul CNA din București, Bd. Libertății nr. 14.</w:t>
      </w:r>
    </w:p>
    <w:p w14:paraId="0EBED458" w14:textId="77777777" w:rsidR="009D13F6" w:rsidRPr="00234101" w:rsidRDefault="009D13F6" w:rsidP="009D13F6">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Pentru ca sistemele să poată funcționa în condiții de siguranț</w:t>
      </w:r>
      <w:r>
        <w:rPr>
          <w:rFonts w:ascii="Trebuchet MS" w:hAnsi="Trebuchet MS"/>
          <w:b/>
          <w:bCs/>
          <w:szCs w:val="24"/>
          <w:lang w:eastAsia="hi-IN" w:bidi="hi-IN"/>
        </w:rPr>
        <w:t>ă</w:t>
      </w:r>
      <w:r w:rsidRPr="00234101">
        <w:rPr>
          <w:rFonts w:ascii="Trebuchet MS" w:hAnsi="Trebuchet MS"/>
          <w:b/>
          <w:bCs/>
          <w:szCs w:val="24"/>
          <w:lang w:eastAsia="hi-IN" w:bidi="hi-IN"/>
        </w:rPr>
        <w:t xml:space="preserve"> este propusă amenajarea/reamenajarea a două săli (camera de date </w:t>
      </w:r>
      <w:r>
        <w:rPr>
          <w:rFonts w:ascii="Trebuchet MS" w:hAnsi="Trebuchet MS"/>
          <w:b/>
          <w:bCs/>
          <w:szCs w:val="24"/>
          <w:lang w:eastAsia="hi-IN" w:bidi="hi-IN"/>
        </w:rPr>
        <w:t>ș</w:t>
      </w:r>
      <w:r w:rsidRPr="00234101">
        <w:rPr>
          <w:rFonts w:ascii="Trebuchet MS" w:hAnsi="Trebuchet MS"/>
          <w:b/>
          <w:bCs/>
          <w:szCs w:val="24"/>
          <w:lang w:eastAsia="hi-IN" w:bidi="hi-IN"/>
        </w:rPr>
        <w:t xml:space="preserve">i sala de consiliu) </w:t>
      </w:r>
      <w:r>
        <w:rPr>
          <w:rFonts w:ascii="Trebuchet MS" w:hAnsi="Trebuchet MS"/>
          <w:b/>
          <w:bCs/>
          <w:szCs w:val="24"/>
          <w:lang w:eastAsia="hi-IN" w:bidi="hi-IN"/>
        </w:rPr>
        <w:t>î</w:t>
      </w:r>
      <w:r w:rsidRPr="00234101">
        <w:rPr>
          <w:rFonts w:ascii="Trebuchet MS" w:hAnsi="Trebuchet MS"/>
          <w:b/>
          <w:bCs/>
          <w:szCs w:val="24"/>
          <w:lang w:eastAsia="hi-IN" w:bidi="hi-IN"/>
        </w:rPr>
        <w:t>n cadrul CNA.</w:t>
      </w:r>
    </w:p>
    <w:p w14:paraId="741BDD62" w14:textId="77777777" w:rsidR="006912D5" w:rsidRDefault="006912D5" w:rsidP="00234101">
      <w:pPr>
        <w:spacing w:after="0" w:line="240" w:lineRule="auto"/>
        <w:rPr>
          <w:rFonts w:ascii="Trebuchet MS" w:hAnsi="Trebuchet MS"/>
          <w:szCs w:val="24"/>
          <w:lang w:eastAsia="hi-IN" w:bidi="hi-IN"/>
        </w:rPr>
      </w:pPr>
    </w:p>
    <w:p w14:paraId="2699FCDA" w14:textId="4165A947" w:rsidR="00AD0A76"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asigurarea funcționării optime a echipamentelor hardware ce vor fi achiziționate în cadrul proiectului CNA vor fi realizate amenajări în conformitate cu bunele practici din domeniu. </w:t>
      </w:r>
    </w:p>
    <w:p w14:paraId="7A3A267D" w14:textId="77777777" w:rsidR="00DB272D" w:rsidRPr="00234101" w:rsidRDefault="00DB272D" w:rsidP="00234101">
      <w:pPr>
        <w:spacing w:after="0" w:line="240" w:lineRule="auto"/>
        <w:rPr>
          <w:rFonts w:ascii="Trebuchet MS" w:hAnsi="Trebuchet MS"/>
          <w:szCs w:val="24"/>
          <w:lang w:eastAsia="hi-IN" w:bidi="hi-IN"/>
        </w:rPr>
      </w:pPr>
    </w:p>
    <w:p w14:paraId="5CB4DDEE"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Echipamentele furnizate pentru proiect vor fi conforme cu normele europene. Pentru echipamentele exterioare se va ține seama de normele naționale și europene privind acustica urbană și limitele admisibile ale nivelului de zgomot.</w:t>
      </w:r>
    </w:p>
    <w:p w14:paraId="54BB286E" w14:textId="77777777" w:rsidR="00DB272D" w:rsidRPr="00234101" w:rsidRDefault="00DB272D" w:rsidP="00234101">
      <w:pPr>
        <w:spacing w:after="0" w:line="240" w:lineRule="auto"/>
        <w:rPr>
          <w:rFonts w:ascii="Trebuchet MS" w:hAnsi="Trebuchet MS"/>
          <w:szCs w:val="24"/>
          <w:lang w:eastAsia="hi-IN" w:bidi="hi-IN"/>
        </w:rPr>
      </w:pPr>
    </w:p>
    <w:p w14:paraId="5D52F778" w14:textId="77777777" w:rsidR="00DB272D" w:rsidRPr="00234101" w:rsidRDefault="00DB272D" w:rsidP="00234101">
      <w:pPr>
        <w:spacing w:after="0" w:line="240" w:lineRule="auto"/>
        <w:rPr>
          <w:rFonts w:ascii="Trebuchet MS" w:hAnsi="Trebuchet MS"/>
          <w:b/>
          <w:bCs/>
          <w:szCs w:val="24"/>
          <w:lang w:eastAsia="hi-IN" w:bidi="hi-IN"/>
        </w:rPr>
      </w:pPr>
    </w:p>
    <w:p w14:paraId="212F56B9" w14:textId="1012FAC9"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Contractantul va realiza un plan de migrare al echipamentelor existente </w:t>
      </w:r>
      <w:r w:rsidR="00E626AA">
        <w:rPr>
          <w:rFonts w:ascii="Trebuchet MS" w:hAnsi="Trebuchet MS"/>
          <w:szCs w:val="24"/>
          <w:lang w:eastAsia="hi-IN" w:bidi="hi-IN"/>
        </w:rPr>
        <w:t>î</w:t>
      </w:r>
      <w:r w:rsidRPr="00234101">
        <w:rPr>
          <w:rFonts w:ascii="Trebuchet MS" w:hAnsi="Trebuchet MS"/>
          <w:szCs w:val="24"/>
          <w:lang w:eastAsia="hi-IN" w:bidi="hi-IN"/>
        </w:rPr>
        <w:t>n locația propus</w:t>
      </w:r>
      <w:r w:rsidR="00E626AA">
        <w:rPr>
          <w:rFonts w:ascii="Trebuchet MS" w:hAnsi="Trebuchet MS"/>
          <w:szCs w:val="24"/>
          <w:lang w:eastAsia="hi-IN" w:bidi="hi-IN"/>
        </w:rPr>
        <w:t>ă</w:t>
      </w:r>
      <w:r w:rsidRPr="00234101">
        <w:rPr>
          <w:rFonts w:ascii="Trebuchet MS" w:hAnsi="Trebuchet MS"/>
          <w:szCs w:val="24"/>
          <w:lang w:eastAsia="hi-IN" w:bidi="hi-IN"/>
        </w:rPr>
        <w:t xml:space="preserve"> pentru amenajare.</w:t>
      </w:r>
    </w:p>
    <w:p w14:paraId="2563D6FE" w14:textId="77777777" w:rsidR="001F4B16" w:rsidRPr="00234101" w:rsidRDefault="001F4B16" w:rsidP="00234101">
      <w:pPr>
        <w:spacing w:after="0" w:line="240" w:lineRule="auto"/>
        <w:rPr>
          <w:rFonts w:ascii="Trebuchet MS" w:hAnsi="Trebuchet MS"/>
          <w:szCs w:val="24"/>
          <w:lang w:eastAsia="hi-IN" w:bidi="hi-IN"/>
        </w:rPr>
      </w:pPr>
    </w:p>
    <w:p w14:paraId="7F002861" w14:textId="5339830B" w:rsidR="00286E9D" w:rsidRPr="00234101" w:rsidRDefault="00286E9D" w:rsidP="00234101">
      <w:p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Ofertanții pot obține, la cerere, accesul în locațiile proiectului, pentru o </w:t>
      </w:r>
      <w:r w:rsidRPr="00234101">
        <w:rPr>
          <w:rFonts w:ascii="Trebuchet MS" w:hAnsi="Trebuchet MS"/>
          <w:b/>
          <w:bCs/>
          <w:szCs w:val="24"/>
          <w:u w:val="single"/>
          <w:lang w:eastAsia="hi-IN" w:bidi="hi-IN"/>
        </w:rPr>
        <w:t>evaluare detaliată a amplasamentelor (realizarea unui site-survey)</w:t>
      </w:r>
      <w:r w:rsidRPr="00234101">
        <w:rPr>
          <w:rFonts w:ascii="Trebuchet MS" w:hAnsi="Trebuchet MS"/>
          <w:b/>
          <w:bCs/>
          <w:szCs w:val="24"/>
          <w:lang w:eastAsia="hi-IN" w:bidi="hi-IN"/>
        </w:rPr>
        <w:t>, pentru a colecta informații critice despre acestea, înainte de începerea elaborării ofertei tehnice</w:t>
      </w:r>
      <w:r w:rsidRPr="00234101">
        <w:rPr>
          <w:rFonts w:ascii="Trebuchet MS" w:hAnsi="Trebuchet MS"/>
          <w:szCs w:val="24"/>
          <w:lang w:eastAsia="hi-IN" w:bidi="hi-IN"/>
        </w:rPr>
        <w:t>. Aceasta presupune posibilitatea unei examin</w:t>
      </w:r>
      <w:r w:rsidR="000E13F2" w:rsidRPr="00234101">
        <w:rPr>
          <w:rFonts w:ascii="Trebuchet MS" w:hAnsi="Trebuchet MS"/>
          <w:szCs w:val="24"/>
          <w:lang w:eastAsia="hi-IN" w:bidi="hi-IN"/>
        </w:rPr>
        <w:t>ă</w:t>
      </w:r>
      <w:r w:rsidRPr="00234101">
        <w:rPr>
          <w:rFonts w:ascii="Trebuchet MS" w:hAnsi="Trebuchet MS"/>
          <w:szCs w:val="24"/>
          <w:lang w:eastAsia="hi-IN" w:bidi="hi-IN"/>
        </w:rPr>
        <w:t>ri atente a caracteristicilor fizice, a infrastructurii existente și a condițiilor de mediu ale locațiilor, cu scopul de a înțelege mai bine potențialele provocări</w:t>
      </w:r>
      <w:r w:rsidR="00E626AA">
        <w:rPr>
          <w:rFonts w:ascii="Trebuchet MS" w:hAnsi="Trebuchet MS"/>
          <w:szCs w:val="24"/>
          <w:lang w:eastAsia="hi-IN" w:bidi="hi-IN"/>
        </w:rPr>
        <w:t>, constrângeri, dar</w:t>
      </w:r>
      <w:r w:rsidRPr="00234101">
        <w:rPr>
          <w:rFonts w:ascii="Trebuchet MS" w:hAnsi="Trebuchet MS"/>
          <w:szCs w:val="24"/>
          <w:lang w:eastAsia="hi-IN" w:bidi="hi-IN"/>
        </w:rPr>
        <w:t xml:space="preserve"> și oportunități.  </w:t>
      </w:r>
    </w:p>
    <w:p w14:paraId="587671DC" w14:textId="432BAAA4" w:rsidR="00C36B61" w:rsidRDefault="00286E9D"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Obiectivul principal al </w:t>
      </w:r>
      <w:r w:rsidR="00E626AA">
        <w:rPr>
          <w:rFonts w:ascii="Trebuchet MS" w:hAnsi="Trebuchet MS"/>
          <w:szCs w:val="24"/>
          <w:lang w:eastAsia="hi-IN" w:bidi="hi-IN"/>
        </w:rPr>
        <w:t>vizitei de amplasament</w:t>
      </w:r>
      <w:r w:rsidRPr="00234101">
        <w:rPr>
          <w:rFonts w:ascii="Trebuchet MS" w:hAnsi="Trebuchet MS"/>
          <w:szCs w:val="24"/>
          <w:lang w:eastAsia="hi-IN" w:bidi="hi-IN"/>
        </w:rPr>
        <w:t xml:space="preserve"> este de a evalua exhaustiv locațiile propuse și de a obține toate informațiile necesare pentru o planificare, proiectare și implementare optimă a infrastructurii centrului de date.</w:t>
      </w:r>
    </w:p>
    <w:p w14:paraId="5E51A532" w14:textId="127DB55E" w:rsidR="001F4B16" w:rsidRPr="00234101" w:rsidRDefault="00C36B61" w:rsidP="00234101">
      <w:pPr>
        <w:spacing w:after="0" w:line="240" w:lineRule="auto"/>
        <w:rPr>
          <w:rFonts w:ascii="Trebuchet MS" w:hAnsi="Trebuchet MS"/>
          <w:szCs w:val="24"/>
          <w:lang w:eastAsia="hi-IN" w:bidi="hi-IN"/>
        </w:rPr>
      </w:pPr>
      <w:r>
        <w:rPr>
          <w:rFonts w:ascii="Trebuchet MS" w:hAnsi="Trebuchet MS"/>
          <w:szCs w:val="24"/>
          <w:lang w:eastAsia="hi-IN" w:bidi="hi-IN"/>
        </w:rPr>
        <w:t xml:space="preserve">Informații despre program și datele de contact din partea autorității contractante pentru efectuarea vizitei de amplasament vor fi precizate în capitolul </w:t>
      </w:r>
      <w:r>
        <w:rPr>
          <w:rFonts w:ascii="Trebuchet MS" w:hAnsi="Trebuchet MS"/>
          <w:szCs w:val="24"/>
          <w:lang w:eastAsia="hi-IN" w:bidi="hi-IN"/>
        </w:rPr>
        <w:fldChar w:fldCharType="begin"/>
      </w:r>
      <w:r>
        <w:rPr>
          <w:rFonts w:ascii="Trebuchet MS" w:hAnsi="Trebuchet MS"/>
          <w:szCs w:val="24"/>
          <w:lang w:eastAsia="hi-IN" w:bidi="hi-IN"/>
        </w:rPr>
        <w:instrText xml:space="preserve"> REF _Ref208561645 \r \h </w:instrText>
      </w:r>
      <w:r>
        <w:rPr>
          <w:rFonts w:ascii="Trebuchet MS" w:hAnsi="Trebuchet MS"/>
          <w:szCs w:val="24"/>
          <w:lang w:eastAsia="hi-IN" w:bidi="hi-IN"/>
        </w:rPr>
      </w:r>
      <w:r>
        <w:rPr>
          <w:rFonts w:ascii="Trebuchet MS" w:hAnsi="Trebuchet MS"/>
          <w:szCs w:val="24"/>
          <w:lang w:eastAsia="hi-IN" w:bidi="hi-IN"/>
        </w:rPr>
        <w:fldChar w:fldCharType="separate"/>
      </w:r>
      <w:r w:rsidR="00361380">
        <w:rPr>
          <w:rFonts w:ascii="Trebuchet MS" w:hAnsi="Trebuchet MS"/>
          <w:szCs w:val="24"/>
          <w:lang w:eastAsia="hi-IN" w:bidi="hi-IN"/>
        </w:rPr>
        <w:t>24</w:t>
      </w:r>
      <w:r>
        <w:rPr>
          <w:rFonts w:ascii="Trebuchet MS" w:hAnsi="Trebuchet MS"/>
          <w:szCs w:val="24"/>
          <w:lang w:eastAsia="hi-IN" w:bidi="hi-IN"/>
        </w:rPr>
        <w:fldChar w:fldCharType="end"/>
      </w:r>
      <w:r>
        <w:rPr>
          <w:rFonts w:ascii="Trebuchet MS" w:hAnsi="Trebuchet MS"/>
          <w:szCs w:val="24"/>
          <w:lang w:eastAsia="hi-IN" w:bidi="hi-IN"/>
        </w:rPr>
        <w:t>.</w:t>
      </w:r>
    </w:p>
    <w:p w14:paraId="586DC3FF" w14:textId="77777777" w:rsidR="00DB272D" w:rsidRPr="00234101" w:rsidRDefault="00DB272D" w:rsidP="00234101">
      <w:pPr>
        <w:spacing w:after="0" w:line="240" w:lineRule="auto"/>
        <w:rPr>
          <w:rFonts w:ascii="Trebuchet MS" w:hAnsi="Trebuchet MS"/>
          <w:szCs w:val="24"/>
          <w:lang w:eastAsia="hi-IN" w:bidi="hi-IN"/>
        </w:rPr>
      </w:pPr>
    </w:p>
    <w:p w14:paraId="301EB373" w14:textId="09025614" w:rsidR="00556ACC"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250" w:name="_Toc179280525"/>
      <w:bookmarkStart w:id="251" w:name="_Toc212717960"/>
      <w:r w:rsidRPr="00234101">
        <w:rPr>
          <w:rFonts w:ascii="Trebuchet MS" w:eastAsia="Calibri" w:hAnsi="Trebuchet MS"/>
          <w:sz w:val="24"/>
          <w:szCs w:val="24"/>
        </w:rPr>
        <w:t xml:space="preserve">SOLUȚIA PENTRU AMPLASAREA SERVERELOR, ECHIPAMENTELOR IT SI ECHIPAMENTELOR DE </w:t>
      </w:r>
      <w:bookmarkEnd w:id="250"/>
      <w:r w:rsidRPr="00234101">
        <w:rPr>
          <w:rFonts w:ascii="Trebuchet MS" w:eastAsia="Calibri" w:hAnsi="Trebuchet MS"/>
          <w:sz w:val="24"/>
          <w:szCs w:val="24"/>
        </w:rPr>
        <w:t>COMUNICAȚIE</w:t>
      </w:r>
      <w:bookmarkEnd w:id="251"/>
    </w:p>
    <w:p w14:paraId="051FC5C6" w14:textId="77777777" w:rsidR="00DB272D" w:rsidRPr="00234101" w:rsidRDefault="00DB272D" w:rsidP="00234101">
      <w:pPr>
        <w:spacing w:after="0" w:line="240" w:lineRule="auto"/>
        <w:rPr>
          <w:rFonts w:ascii="Trebuchet MS" w:hAnsi="Trebuchet MS"/>
          <w:szCs w:val="24"/>
          <w:lang w:eastAsia="hi-IN" w:bidi="hi-IN"/>
        </w:rPr>
      </w:pPr>
    </w:p>
    <w:p w14:paraId="24D71E1E" w14:textId="0604E708" w:rsidR="00556ACC"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camera de date este necesară realizarea unor sisteme de protecție antiefracție, protecție mecanică adecvată, detecție efracție, control acces.</w:t>
      </w:r>
    </w:p>
    <w:p w14:paraId="763BD3CB" w14:textId="77777777" w:rsidR="00CA71F2" w:rsidRDefault="00CA71F2" w:rsidP="00234101">
      <w:pPr>
        <w:spacing w:after="0" w:line="240" w:lineRule="auto"/>
        <w:rPr>
          <w:rFonts w:ascii="Trebuchet MS" w:hAnsi="Trebuchet MS"/>
          <w:szCs w:val="24"/>
          <w:lang w:eastAsia="hi-IN" w:bidi="hi-IN"/>
        </w:rPr>
      </w:pPr>
    </w:p>
    <w:p w14:paraId="6BAB287B" w14:textId="20D06231"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găzduirea serverelor, echipamentelor IT si echipamentelor de comunicație în camera de date, se propune utilizarea de rack-uri metalice conform cerințelor anterioare.</w:t>
      </w:r>
    </w:p>
    <w:p w14:paraId="203CF0BE" w14:textId="730C3240"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amplasarea serverelor de aplicație se vor utiliza dulapuri (rackuri) cu lățimea de 0,75m, adecvate pentru instalarea de servere de 19” sau de servere rackabile la 19”.</w:t>
      </w:r>
    </w:p>
    <w:p w14:paraId="4E894E14" w14:textId="77777777" w:rsidR="00DB272D" w:rsidRPr="00234101" w:rsidRDefault="00DB272D" w:rsidP="00234101">
      <w:pPr>
        <w:spacing w:after="0" w:line="240" w:lineRule="auto"/>
        <w:rPr>
          <w:rFonts w:ascii="Trebuchet MS" w:hAnsi="Trebuchet MS"/>
          <w:szCs w:val="24"/>
          <w:lang w:eastAsia="hi-IN" w:bidi="hi-IN"/>
        </w:rPr>
      </w:pPr>
    </w:p>
    <w:p w14:paraId="5CEC7ED1" w14:textId="75959AEC"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Ofertantul va propune o soluție de amplasare in conformitate cu soluția furnizata.</w:t>
      </w:r>
    </w:p>
    <w:p w14:paraId="070212BD" w14:textId="77777777" w:rsidR="00DB272D" w:rsidRPr="00234101" w:rsidRDefault="00DB272D" w:rsidP="00234101">
      <w:pPr>
        <w:spacing w:after="0" w:line="240" w:lineRule="auto"/>
        <w:rPr>
          <w:rFonts w:ascii="Trebuchet MS" w:hAnsi="Trebuchet MS"/>
          <w:szCs w:val="24"/>
          <w:lang w:eastAsia="hi-IN" w:bidi="hi-IN"/>
        </w:rPr>
      </w:pPr>
    </w:p>
    <w:p w14:paraId="77C9F0F0" w14:textId="3D6CB0E0"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 vederea electroalimentării echipamentelor instalate, fiecare rack va fi prevăzut cu doua seturi de PDU-uri. </w:t>
      </w:r>
    </w:p>
    <w:p w14:paraId="192D1F4D" w14:textId="29E64DB1"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Cordonul fiecărui PDU din rack va fi prevăzut cu conector mamă care se va lega pe ieșirea corespunzătoare alimentării dintr-un UPS.</w:t>
      </w:r>
    </w:p>
    <w:p w14:paraId="7316870A" w14:textId="1AF7D616"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Se vor pune la dispoziție cablurile necesare pentru realizarea interconectărilor (la nivelul rețelei de alimentare, LAN, SAN).</w:t>
      </w:r>
    </w:p>
    <w:p w14:paraId="54651FC2" w14:textId="77777777" w:rsidR="00DB272D" w:rsidRPr="00234101" w:rsidRDefault="00DB272D" w:rsidP="00234101">
      <w:pPr>
        <w:spacing w:after="0" w:line="240" w:lineRule="auto"/>
        <w:rPr>
          <w:rFonts w:ascii="Trebuchet MS" w:hAnsi="Trebuchet MS"/>
          <w:szCs w:val="24"/>
          <w:lang w:eastAsia="hi-IN" w:bidi="hi-IN"/>
        </w:rPr>
      </w:pPr>
    </w:p>
    <w:p w14:paraId="4C55B4B2" w14:textId="77777777" w:rsidR="00556ACC" w:rsidRPr="00234101" w:rsidRDefault="00556ACC"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Pregătirea instalării echipamentelor</w:t>
      </w:r>
    </w:p>
    <w:p w14:paraId="41530930" w14:textId="77777777" w:rsidR="00DB272D" w:rsidRPr="00234101" w:rsidRDefault="00DB272D" w:rsidP="00234101">
      <w:pPr>
        <w:spacing w:after="0" w:line="240" w:lineRule="auto"/>
        <w:rPr>
          <w:rFonts w:ascii="Trebuchet MS" w:hAnsi="Trebuchet MS"/>
          <w:szCs w:val="24"/>
          <w:lang w:eastAsia="hi-IN" w:bidi="hi-IN"/>
        </w:rPr>
      </w:pPr>
    </w:p>
    <w:p w14:paraId="0F01E76F" w14:textId="46804139"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Pereții interiori si exteriori ai salii de echipamente trebuie finisați, finisarea lor asigurând:</w:t>
      </w:r>
    </w:p>
    <w:p w14:paraId="57184DD6" w14:textId="2F5456E0" w:rsidR="00556ACC" w:rsidRPr="00234101" w:rsidRDefault="00556ACC" w:rsidP="00B43E2C">
      <w:pPr>
        <w:numPr>
          <w:ilvl w:val="0"/>
          <w:numId w:val="146"/>
        </w:numPr>
        <w:spacing w:after="0" w:line="240" w:lineRule="auto"/>
        <w:rPr>
          <w:rFonts w:ascii="Trebuchet MS" w:hAnsi="Trebuchet MS"/>
          <w:szCs w:val="24"/>
          <w:lang w:eastAsia="hi-IN" w:bidi="hi-IN"/>
        </w:rPr>
      </w:pPr>
      <w:r w:rsidRPr="00234101">
        <w:rPr>
          <w:rFonts w:ascii="Trebuchet MS" w:hAnsi="Trebuchet MS"/>
          <w:szCs w:val="24"/>
          <w:lang w:eastAsia="hi-IN" w:bidi="hi-IN"/>
        </w:rPr>
        <w:t>protecția antiincendiu (F90 minimum),</w:t>
      </w:r>
    </w:p>
    <w:p w14:paraId="5A6EF3A4" w14:textId="77777777" w:rsidR="00556ACC" w:rsidRPr="00234101" w:rsidRDefault="00556ACC" w:rsidP="00B43E2C">
      <w:pPr>
        <w:numPr>
          <w:ilvl w:val="0"/>
          <w:numId w:val="146"/>
        </w:numPr>
        <w:spacing w:after="0" w:line="240" w:lineRule="auto"/>
        <w:rPr>
          <w:rFonts w:ascii="Trebuchet MS" w:hAnsi="Trebuchet MS"/>
          <w:szCs w:val="24"/>
          <w:lang w:eastAsia="hi-IN" w:bidi="hi-IN"/>
        </w:rPr>
      </w:pPr>
      <w:r w:rsidRPr="00234101">
        <w:rPr>
          <w:rFonts w:ascii="Trebuchet MS" w:hAnsi="Trebuchet MS"/>
          <w:szCs w:val="24"/>
          <w:lang w:eastAsia="hi-IN" w:bidi="hi-IN"/>
        </w:rPr>
        <w:t>izolarea termica (cu vata minerala),</w:t>
      </w:r>
    </w:p>
    <w:p w14:paraId="6D85BFCE" w14:textId="77777777" w:rsidR="00556ACC" w:rsidRPr="00234101" w:rsidRDefault="00556ACC" w:rsidP="00B43E2C">
      <w:pPr>
        <w:numPr>
          <w:ilvl w:val="0"/>
          <w:numId w:val="146"/>
        </w:numPr>
        <w:spacing w:after="0" w:line="240" w:lineRule="auto"/>
        <w:rPr>
          <w:rFonts w:ascii="Trebuchet MS" w:hAnsi="Trebuchet MS"/>
          <w:szCs w:val="24"/>
          <w:lang w:eastAsia="hi-IN" w:bidi="hi-IN"/>
        </w:rPr>
      </w:pPr>
      <w:r w:rsidRPr="00234101">
        <w:rPr>
          <w:rFonts w:ascii="Trebuchet MS" w:hAnsi="Trebuchet MS"/>
          <w:szCs w:val="24"/>
          <w:lang w:eastAsia="hi-IN" w:bidi="hi-IN"/>
        </w:rPr>
        <w:t>bariera antivapori,</w:t>
      </w:r>
    </w:p>
    <w:p w14:paraId="3F1C2AE3" w14:textId="77777777" w:rsidR="00556ACC" w:rsidRPr="00234101" w:rsidRDefault="00556ACC" w:rsidP="00B43E2C">
      <w:pPr>
        <w:numPr>
          <w:ilvl w:val="0"/>
          <w:numId w:val="146"/>
        </w:numPr>
        <w:spacing w:after="0" w:line="240" w:lineRule="auto"/>
        <w:rPr>
          <w:rFonts w:ascii="Trebuchet MS" w:hAnsi="Trebuchet MS"/>
          <w:szCs w:val="24"/>
          <w:lang w:eastAsia="hi-IN" w:bidi="hi-IN"/>
        </w:rPr>
      </w:pPr>
      <w:r w:rsidRPr="00234101">
        <w:rPr>
          <w:rFonts w:ascii="Trebuchet MS" w:hAnsi="Trebuchet MS"/>
          <w:szCs w:val="24"/>
          <w:lang w:eastAsia="hi-IN" w:bidi="hi-IN"/>
        </w:rPr>
        <w:t>acoperire cu vopsea antistatica.</w:t>
      </w:r>
    </w:p>
    <w:p w14:paraId="3BA750A5" w14:textId="77777777" w:rsidR="00DB272D" w:rsidRPr="00234101" w:rsidRDefault="00DB272D" w:rsidP="00234101">
      <w:pPr>
        <w:spacing w:after="0" w:line="240" w:lineRule="auto"/>
        <w:rPr>
          <w:rFonts w:ascii="Trebuchet MS" w:hAnsi="Trebuchet MS"/>
          <w:szCs w:val="24"/>
          <w:lang w:eastAsia="hi-IN" w:bidi="hi-IN"/>
        </w:rPr>
      </w:pPr>
    </w:p>
    <w:p w14:paraId="36A6136B" w14:textId="29945C5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Ferestrele exterioare vor fi blocate si vor asigura izolația termica necesara pentru a minimiza schimbul de căldura cu exteriorul.</w:t>
      </w:r>
    </w:p>
    <w:p w14:paraId="164DB5A3" w14:textId="77777777" w:rsidR="00DB272D" w:rsidRPr="00234101" w:rsidRDefault="00DB272D" w:rsidP="00234101">
      <w:pPr>
        <w:spacing w:after="0" w:line="240" w:lineRule="auto"/>
        <w:rPr>
          <w:rFonts w:ascii="Trebuchet MS" w:hAnsi="Trebuchet MS"/>
          <w:szCs w:val="24"/>
          <w:lang w:eastAsia="hi-IN" w:bidi="hi-IN"/>
        </w:rPr>
      </w:pPr>
    </w:p>
    <w:p w14:paraId="1C43B841" w14:textId="61DEA4D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Ușa prin care se delimitează perimetrul camerei de date va fi metalică, antifoc, cu același grad de protecție ca si a pereților. cu deschidere spre sensul de evacuare in caz de </w:t>
      </w:r>
      <w:r w:rsidRPr="00234101">
        <w:rPr>
          <w:rFonts w:ascii="Trebuchet MS" w:hAnsi="Trebuchet MS"/>
          <w:szCs w:val="24"/>
          <w:lang w:eastAsia="hi-IN" w:bidi="hi-IN"/>
        </w:rPr>
        <w:lastRenderedPageBreak/>
        <w:t>incendiu. In interior, ușile vor fi dotate cu bara antipanica, pentru deschiderea lor. Ușa va fi prevăzută cu dispozitiv de deblocare conectat la sistemul de control de acces si detecție/stingere incendii.</w:t>
      </w:r>
    </w:p>
    <w:p w14:paraId="6D005AEB" w14:textId="77777777" w:rsidR="00556ACC" w:rsidRPr="00234101" w:rsidRDefault="00556ACC" w:rsidP="00234101">
      <w:pPr>
        <w:spacing w:after="0" w:line="240" w:lineRule="auto"/>
        <w:rPr>
          <w:rFonts w:ascii="Trebuchet MS" w:hAnsi="Trebuchet MS"/>
          <w:b/>
          <w:szCs w:val="24"/>
          <w:lang w:eastAsia="hi-IN" w:bidi="hi-IN"/>
        </w:rPr>
      </w:pPr>
    </w:p>
    <w:p w14:paraId="41ACEA3F" w14:textId="16F6A781" w:rsidR="00556ACC" w:rsidRPr="00234101" w:rsidRDefault="00556ACC"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Pardoseala tehnologica din camera de date</w:t>
      </w:r>
    </w:p>
    <w:p w14:paraId="66307EAC" w14:textId="77777777" w:rsidR="00DB272D" w:rsidRPr="00234101" w:rsidRDefault="00DB272D" w:rsidP="00234101">
      <w:pPr>
        <w:spacing w:after="0" w:line="240" w:lineRule="auto"/>
        <w:rPr>
          <w:rFonts w:ascii="Trebuchet MS" w:hAnsi="Trebuchet MS"/>
          <w:szCs w:val="24"/>
          <w:lang w:eastAsia="hi-IN" w:bidi="hi-IN"/>
        </w:rPr>
      </w:pPr>
    </w:p>
    <w:p w14:paraId="21A35CEA" w14:textId="3E3DDC12"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Pardoseala supraînălțată va fi realizata pe o structura de suport, metalica si va suporta minimum 1200 kg/mp. Înainte de instalarea pardoselii supraînălțate, planșeul va fi acoperit cu vopsea antistatica. Aceasta vopsea va fi compatibila cu rășină epoxidica utilizata pentru lipirea suporților verticali ai structurii pardoselii supraînălțate. Se va reface tavanul fals și se vor instala corpuri de iluminat (led).</w:t>
      </w:r>
    </w:p>
    <w:p w14:paraId="13303150"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Structura portanta de suport va fi formata din:</w:t>
      </w:r>
    </w:p>
    <w:p w14:paraId="3AE0754C" w14:textId="3D7957FF" w:rsidR="00556ACC" w:rsidRPr="00234101" w:rsidRDefault="00556ACC" w:rsidP="00B43E2C">
      <w:pPr>
        <w:numPr>
          <w:ilvl w:val="0"/>
          <w:numId w:val="147"/>
        </w:numPr>
        <w:spacing w:after="0" w:line="240" w:lineRule="auto"/>
        <w:rPr>
          <w:rFonts w:ascii="Trebuchet MS" w:hAnsi="Trebuchet MS"/>
          <w:szCs w:val="24"/>
          <w:lang w:eastAsia="hi-IN" w:bidi="hi-IN"/>
        </w:rPr>
      </w:pPr>
      <w:r w:rsidRPr="00234101">
        <w:rPr>
          <w:rFonts w:ascii="Trebuchet MS" w:hAnsi="Trebuchet MS"/>
          <w:szCs w:val="24"/>
          <w:lang w:eastAsia="hi-IN" w:bidi="hi-IN"/>
        </w:rPr>
        <w:t>coloane verticale reglabile cu cap profilat pentru a fixa traversele orizontale cu șuruburi si picior profilat  pentru fixare in planșeu cu șuruburi, din otel ambutisat, protejat anticoroziv,</w:t>
      </w:r>
    </w:p>
    <w:p w14:paraId="5000B708" w14:textId="66B39D17" w:rsidR="00556ACC" w:rsidRPr="00234101" w:rsidRDefault="00556ACC" w:rsidP="00B43E2C">
      <w:pPr>
        <w:numPr>
          <w:ilvl w:val="0"/>
          <w:numId w:val="147"/>
        </w:numPr>
        <w:spacing w:after="0" w:line="240" w:lineRule="auto"/>
        <w:rPr>
          <w:rFonts w:ascii="Trebuchet MS" w:hAnsi="Trebuchet MS"/>
          <w:szCs w:val="24"/>
          <w:lang w:eastAsia="hi-IN" w:bidi="hi-IN"/>
        </w:rPr>
      </w:pPr>
      <w:r w:rsidRPr="00234101">
        <w:rPr>
          <w:rFonts w:ascii="Trebuchet MS" w:hAnsi="Trebuchet MS"/>
          <w:szCs w:val="24"/>
          <w:lang w:eastAsia="hi-IN" w:bidi="hi-IN"/>
        </w:rPr>
        <w:t>traverse orizontale, realizate din otel profilat, protejat anticoroziv care se fixează cu șuruburi de capul profilat al coloanei reglabile.</w:t>
      </w:r>
    </w:p>
    <w:p w14:paraId="3F3C6CDA" w14:textId="77777777" w:rsidR="00DB272D" w:rsidRPr="00234101" w:rsidRDefault="00DB272D" w:rsidP="00234101">
      <w:pPr>
        <w:spacing w:after="0" w:line="240" w:lineRule="auto"/>
        <w:rPr>
          <w:rFonts w:ascii="Trebuchet MS" w:hAnsi="Trebuchet MS"/>
          <w:szCs w:val="24"/>
          <w:lang w:eastAsia="hi-IN" w:bidi="hi-IN"/>
        </w:rPr>
      </w:pPr>
    </w:p>
    <w:p w14:paraId="467A8041" w14:textId="6D78680B"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Panourile pardoselii supraînălțate vor fi cu dimensiuni standard de 600x600 mm, realizate din conglomerat, ignifuge si antistatice.</w:t>
      </w:r>
    </w:p>
    <w:p w14:paraId="649708FD" w14:textId="77777777" w:rsidR="00556ACC" w:rsidRPr="00234101" w:rsidRDefault="00556ACC" w:rsidP="00234101">
      <w:pPr>
        <w:spacing w:after="0" w:line="240" w:lineRule="auto"/>
        <w:rPr>
          <w:rFonts w:ascii="Trebuchet MS" w:hAnsi="Trebuchet MS"/>
          <w:szCs w:val="24"/>
          <w:lang w:eastAsia="hi-IN" w:bidi="hi-IN"/>
        </w:rPr>
      </w:pPr>
    </w:p>
    <w:p w14:paraId="1140C7C7" w14:textId="54E0856E" w:rsidR="00556ACC" w:rsidRPr="00234101" w:rsidRDefault="00556ACC"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Amenajare curenți slabi</w:t>
      </w:r>
    </w:p>
    <w:p w14:paraId="0FBF27C2" w14:textId="77777777" w:rsidR="00DB272D" w:rsidRPr="00234101" w:rsidRDefault="00DB272D" w:rsidP="00234101">
      <w:pPr>
        <w:spacing w:after="0" w:line="240" w:lineRule="auto"/>
        <w:rPr>
          <w:rFonts w:ascii="Trebuchet MS" w:hAnsi="Trebuchet MS"/>
          <w:szCs w:val="24"/>
          <w:lang w:eastAsia="hi-IN" w:bidi="hi-IN"/>
        </w:rPr>
      </w:pPr>
    </w:p>
    <w:p w14:paraId="7D3CC60D" w14:textId="7C6E17E2"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Cablarea in camerele puse la dispoziție se va realiza într-o topologie centralizata. Toate cablurile si conectica vor fi livrate de furnizor. Toat</w:t>
      </w:r>
      <w:r w:rsidR="00692988">
        <w:rPr>
          <w:rFonts w:ascii="Trebuchet MS" w:hAnsi="Trebuchet MS"/>
          <w:szCs w:val="24"/>
          <w:lang w:eastAsia="hi-IN" w:bidi="hi-IN"/>
        </w:rPr>
        <w:t>ă</w:t>
      </w:r>
      <w:r w:rsidRPr="00234101">
        <w:rPr>
          <w:rFonts w:ascii="Trebuchet MS" w:hAnsi="Trebuchet MS"/>
          <w:szCs w:val="24"/>
          <w:lang w:eastAsia="hi-IN" w:bidi="hi-IN"/>
        </w:rPr>
        <w:t xml:space="preserve"> cablare</w:t>
      </w:r>
      <w:r w:rsidR="00692988">
        <w:rPr>
          <w:rFonts w:ascii="Trebuchet MS" w:hAnsi="Trebuchet MS"/>
          <w:szCs w:val="24"/>
          <w:lang w:eastAsia="hi-IN" w:bidi="hi-IN"/>
        </w:rPr>
        <w:t>a</w:t>
      </w:r>
      <w:r w:rsidRPr="00234101">
        <w:rPr>
          <w:rFonts w:ascii="Trebuchet MS" w:hAnsi="Trebuchet MS"/>
          <w:szCs w:val="24"/>
          <w:lang w:eastAsia="hi-IN" w:bidi="hi-IN"/>
        </w:rPr>
        <w:t xml:space="preserve"> se va realiza utilizând minim standardul Cat 6a.</w:t>
      </w:r>
    </w:p>
    <w:p w14:paraId="44DDF6E5" w14:textId="77777777" w:rsidR="00DB272D" w:rsidRPr="00234101" w:rsidRDefault="00DB272D" w:rsidP="00234101">
      <w:pPr>
        <w:spacing w:after="0" w:line="240" w:lineRule="auto"/>
        <w:rPr>
          <w:rFonts w:ascii="Trebuchet MS" w:hAnsi="Trebuchet MS"/>
          <w:szCs w:val="24"/>
          <w:lang w:eastAsia="hi-IN" w:bidi="hi-IN"/>
        </w:rPr>
      </w:pPr>
    </w:p>
    <w:p w14:paraId="1F86D9BC" w14:textId="48E27278"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Executantul de instalații desemnat va prevedea toate materialele, echipamentele si forța de munca necesare pentru montarea si punerea în funcțiune a lucrărilor de instalații de cablare structurata, așa cum rezulta din desenele si documentația tehnica a proiectului realizata de furnizor cu acceptul beneficiarului si memoriul tehnic. Executantul va fi certificat de către producător pentru instalare. Executantul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aibă personal pentru realizarea măsurătorilor  rețelei.  </w:t>
      </w:r>
    </w:p>
    <w:p w14:paraId="77B2FB59" w14:textId="77777777" w:rsidR="00DB272D" w:rsidRPr="00234101" w:rsidRDefault="00DB272D" w:rsidP="00234101">
      <w:pPr>
        <w:spacing w:after="0" w:line="240" w:lineRule="auto"/>
        <w:rPr>
          <w:rFonts w:ascii="Trebuchet MS" w:hAnsi="Trebuchet MS"/>
          <w:szCs w:val="24"/>
          <w:lang w:eastAsia="hi-IN" w:bidi="hi-IN"/>
        </w:rPr>
      </w:pPr>
    </w:p>
    <w:p w14:paraId="135BC243" w14:textId="77777777" w:rsidR="00556ACC" w:rsidRPr="00234101" w:rsidRDefault="00556ACC" w:rsidP="00234101">
      <w:pPr>
        <w:pStyle w:val="Heading3"/>
        <w:spacing w:before="0" w:after="0" w:line="240" w:lineRule="auto"/>
        <w:rPr>
          <w:rFonts w:ascii="Trebuchet MS" w:hAnsi="Trebuchet MS"/>
          <w:sz w:val="24"/>
          <w:szCs w:val="24"/>
        </w:rPr>
      </w:pPr>
      <w:bookmarkStart w:id="252" w:name="_Toc212717961"/>
      <w:r w:rsidRPr="00234101">
        <w:rPr>
          <w:rFonts w:ascii="Trebuchet MS" w:hAnsi="Trebuchet MS"/>
          <w:sz w:val="24"/>
          <w:szCs w:val="24"/>
        </w:rPr>
        <w:t>Infrastructura de comunicații</w:t>
      </w:r>
      <w:bookmarkEnd w:id="252"/>
      <w:r w:rsidRPr="00234101">
        <w:rPr>
          <w:rFonts w:ascii="Trebuchet MS" w:hAnsi="Trebuchet MS"/>
          <w:sz w:val="24"/>
          <w:szCs w:val="24"/>
        </w:rPr>
        <w:t xml:space="preserve"> </w:t>
      </w:r>
    </w:p>
    <w:p w14:paraId="41499F23" w14:textId="77777777" w:rsidR="00DB272D" w:rsidRPr="00234101" w:rsidRDefault="00DB272D" w:rsidP="00234101">
      <w:pPr>
        <w:spacing w:after="0" w:line="240" w:lineRule="auto"/>
        <w:rPr>
          <w:rFonts w:ascii="Trebuchet MS" w:hAnsi="Trebuchet MS"/>
          <w:szCs w:val="24"/>
          <w:lang w:eastAsia="hi-IN" w:bidi="hi-IN"/>
        </w:rPr>
      </w:pPr>
    </w:p>
    <w:p w14:paraId="42384A53" w14:textId="28618C21"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Arhitectura de comunicații trebuie să fie capabilă de a furniza performanța necesară funcționării aplicațiilor instalate, atât din punct de vedere al numărului de echipamente, cât și al cablurilor de conectare necesare.  </w:t>
      </w:r>
    </w:p>
    <w:p w14:paraId="5CD4DB02" w14:textId="77777777" w:rsidR="00DB272D" w:rsidRPr="00234101" w:rsidRDefault="00DB272D" w:rsidP="00234101">
      <w:pPr>
        <w:spacing w:after="0" w:line="240" w:lineRule="auto"/>
        <w:rPr>
          <w:rFonts w:ascii="Trebuchet MS" w:hAnsi="Trebuchet MS"/>
          <w:szCs w:val="24"/>
          <w:lang w:eastAsia="hi-IN" w:bidi="hi-IN"/>
        </w:rPr>
      </w:pPr>
    </w:p>
    <w:p w14:paraId="04881EA8"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Echipamentele de comunicații instalate vor trebui configurate și conectate astfel încât să ofere o disponibilitate ridicată a comunicațiilor interne și externe. </w:t>
      </w:r>
    </w:p>
    <w:p w14:paraId="4BC1EB64" w14:textId="77777777" w:rsidR="00DB272D" w:rsidRPr="00234101" w:rsidRDefault="00DB272D" w:rsidP="00234101">
      <w:pPr>
        <w:spacing w:after="0" w:line="240" w:lineRule="auto"/>
        <w:rPr>
          <w:rFonts w:ascii="Trebuchet MS" w:hAnsi="Trebuchet MS"/>
          <w:szCs w:val="24"/>
          <w:lang w:eastAsia="hi-IN" w:bidi="hi-IN"/>
        </w:rPr>
      </w:pPr>
    </w:p>
    <w:p w14:paraId="750CD7F6" w14:textId="7D74678C"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Obiectul retehnologizării rețelei îl constituie furnizarea unei soluții hardware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îndeplinească următoarele obiective:</w:t>
      </w:r>
    </w:p>
    <w:p w14:paraId="08C5FCC5" w14:textId="3F333A38" w:rsidR="00556ACC" w:rsidRPr="00234101" w:rsidRDefault="00556ACC" w:rsidP="00B43E2C">
      <w:pPr>
        <w:numPr>
          <w:ilvl w:val="0"/>
          <w:numId w:val="148"/>
        </w:numPr>
        <w:spacing w:after="0" w:line="240" w:lineRule="auto"/>
        <w:rPr>
          <w:rFonts w:ascii="Trebuchet MS" w:hAnsi="Trebuchet MS"/>
          <w:szCs w:val="24"/>
          <w:lang w:eastAsia="hi-IN" w:bidi="hi-IN"/>
        </w:rPr>
      </w:pPr>
      <w:r w:rsidRPr="00234101">
        <w:rPr>
          <w:rFonts w:ascii="Trebuchet MS" w:hAnsi="Trebuchet MS"/>
          <w:szCs w:val="24"/>
          <w:lang w:eastAsia="hi-IN" w:bidi="hi-IN"/>
        </w:rPr>
        <w:t>Păstrarea topologiei tip stea a actualei rețele</w:t>
      </w:r>
    </w:p>
    <w:p w14:paraId="2E7EC38C" w14:textId="38A454E5" w:rsidR="00556ACC" w:rsidRPr="00234101" w:rsidRDefault="00556ACC" w:rsidP="00B43E2C">
      <w:pPr>
        <w:numPr>
          <w:ilvl w:val="0"/>
          <w:numId w:val="148"/>
        </w:numPr>
        <w:spacing w:after="0" w:line="240" w:lineRule="auto"/>
        <w:rPr>
          <w:rFonts w:ascii="Trebuchet MS" w:hAnsi="Trebuchet MS"/>
          <w:szCs w:val="24"/>
          <w:lang w:eastAsia="hi-IN" w:bidi="hi-IN"/>
        </w:rPr>
      </w:pPr>
      <w:r w:rsidRPr="00234101">
        <w:rPr>
          <w:rFonts w:ascii="Trebuchet MS" w:hAnsi="Trebuchet MS"/>
          <w:szCs w:val="24"/>
          <w:lang w:eastAsia="hi-IN" w:bidi="hi-IN"/>
        </w:rPr>
        <w:t>Îmbunătățirea capacitații de transmisie a rețelei de date de la 10/100Mbps la 10/100/1000Mbps pe cupru</w:t>
      </w:r>
    </w:p>
    <w:p w14:paraId="0E981C9C" w14:textId="77777777" w:rsidR="00DB272D" w:rsidRPr="00234101" w:rsidRDefault="00DB272D" w:rsidP="00234101">
      <w:pPr>
        <w:spacing w:after="0" w:line="240" w:lineRule="auto"/>
        <w:rPr>
          <w:rFonts w:ascii="Trebuchet MS" w:hAnsi="Trebuchet MS"/>
          <w:szCs w:val="24"/>
          <w:lang w:eastAsia="hi-IN" w:bidi="hi-IN"/>
        </w:rPr>
      </w:pPr>
    </w:p>
    <w:p w14:paraId="50208B41" w14:textId="69702714"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 va asigura demontarea cablurilor UTP de rețea existente dintre utilizatori si stiva de switch-uri care asigura conectivitatea la rețeaua de date CNA si realizarea unei noi cablări pentru rețeaua de date cu cablu UTP Cat.6A. </w:t>
      </w:r>
    </w:p>
    <w:p w14:paraId="0B8B1BB3"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Astfel se vor asigura minim:</w:t>
      </w:r>
    </w:p>
    <w:p w14:paraId="72B268C2" w14:textId="77777777" w:rsidR="00556ACC" w:rsidRPr="00234101" w:rsidRDefault="00556ACC" w:rsidP="00B43E2C">
      <w:pPr>
        <w:numPr>
          <w:ilvl w:val="0"/>
          <w:numId w:val="149"/>
        </w:numPr>
        <w:spacing w:after="0" w:line="240" w:lineRule="auto"/>
        <w:rPr>
          <w:rFonts w:ascii="Trebuchet MS" w:hAnsi="Trebuchet MS"/>
          <w:szCs w:val="24"/>
          <w:lang w:eastAsia="hi-IN" w:bidi="hi-IN"/>
        </w:rPr>
      </w:pPr>
      <w:r w:rsidRPr="00234101">
        <w:rPr>
          <w:rFonts w:ascii="Trebuchet MS" w:hAnsi="Trebuchet MS"/>
          <w:szCs w:val="24"/>
          <w:lang w:eastAsia="hi-IN" w:bidi="hi-IN"/>
        </w:rPr>
        <w:t>1 switch core,</w:t>
      </w:r>
    </w:p>
    <w:p w14:paraId="4169C64C" w14:textId="77777777" w:rsidR="00556ACC" w:rsidRPr="00234101" w:rsidRDefault="00556ACC" w:rsidP="00B43E2C">
      <w:pPr>
        <w:numPr>
          <w:ilvl w:val="0"/>
          <w:numId w:val="149"/>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8 switch-uri infrastructură. </w:t>
      </w:r>
    </w:p>
    <w:p w14:paraId="11E93A23" w14:textId="77777777" w:rsidR="00556ACC" w:rsidRPr="00234101" w:rsidRDefault="00556ACC" w:rsidP="00234101">
      <w:pPr>
        <w:spacing w:after="0" w:line="240" w:lineRule="auto"/>
        <w:rPr>
          <w:rFonts w:ascii="Trebuchet MS" w:hAnsi="Trebuchet MS"/>
          <w:szCs w:val="24"/>
          <w:lang w:eastAsia="hi-IN" w:bidi="hi-IN"/>
        </w:rPr>
      </w:pPr>
    </w:p>
    <w:p w14:paraId="794DF751" w14:textId="77777777" w:rsidR="00DB272D" w:rsidRPr="00234101" w:rsidRDefault="00DB272D" w:rsidP="00234101">
      <w:pPr>
        <w:spacing w:after="0" w:line="240" w:lineRule="auto"/>
        <w:rPr>
          <w:rFonts w:ascii="Trebuchet MS" w:hAnsi="Trebuchet MS"/>
          <w:b/>
          <w:szCs w:val="24"/>
          <w:lang w:eastAsia="hi-IN" w:bidi="hi-IN"/>
        </w:rPr>
      </w:pPr>
    </w:p>
    <w:p w14:paraId="3B68131A" w14:textId="7C8E4730"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t xml:space="preserve">Cerințe switch core </w:t>
      </w:r>
    </w:p>
    <w:p w14:paraId="44699F7A" w14:textId="77777777" w:rsidR="00DB272D" w:rsidRPr="00234101" w:rsidRDefault="00DB272D" w:rsidP="00234101">
      <w:pPr>
        <w:spacing w:after="0" w:line="240" w:lineRule="auto"/>
        <w:rPr>
          <w:rFonts w:ascii="Trebuchet MS" w:hAnsi="Trebuchet MS"/>
          <w:szCs w:val="24"/>
          <w:lang w:eastAsia="hi-IN" w:bidi="hi-IN"/>
        </w:rPr>
      </w:pPr>
    </w:p>
    <w:p w14:paraId="22B1A3BD" w14:textId="3F15DA6F"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Acces rețea definit prin software printr-o arhitectură deschisă și extensibilă, care accelerează și simplifică operațiunile rețelei.</w:t>
      </w:r>
    </w:p>
    <w:p w14:paraId="67D03B47" w14:textId="77777777" w:rsidR="00DB272D" w:rsidRPr="00234101" w:rsidRDefault="00DB272D" w:rsidP="00234101">
      <w:pPr>
        <w:spacing w:after="0" w:line="240" w:lineRule="auto"/>
        <w:rPr>
          <w:rFonts w:ascii="Trebuchet MS" w:hAnsi="Trebuchet MS"/>
          <w:szCs w:val="24"/>
          <w:lang w:eastAsia="hi-IN" w:bidi="hi-IN"/>
        </w:rPr>
      </w:pPr>
    </w:p>
    <w:p w14:paraId="13E35497" w14:textId="6AF19C2F"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Funcționalități software:</w:t>
      </w:r>
    </w:p>
    <w:p w14:paraId="1330F0E9" w14:textId="77777777" w:rsidR="00556ACC" w:rsidRPr="00234101" w:rsidRDefault="00556ACC" w:rsidP="00B43E2C">
      <w:pPr>
        <w:numPr>
          <w:ilvl w:val="0"/>
          <w:numId w:val="150"/>
        </w:numPr>
        <w:spacing w:after="0" w:line="240" w:lineRule="auto"/>
        <w:rPr>
          <w:rFonts w:ascii="Trebuchet MS" w:hAnsi="Trebuchet MS"/>
          <w:szCs w:val="24"/>
          <w:lang w:eastAsia="hi-IN" w:bidi="hi-IN"/>
        </w:rPr>
      </w:pPr>
      <w:r w:rsidRPr="00234101">
        <w:rPr>
          <w:rFonts w:ascii="Trebuchet MS" w:hAnsi="Trebuchet MS"/>
          <w:szCs w:val="24"/>
          <w:lang w:eastAsia="hi-IN" w:bidi="hi-IN"/>
        </w:rPr>
        <w:t>Management unificat al rețelelor cu fir și fără fir</w:t>
      </w:r>
    </w:p>
    <w:p w14:paraId="5796DC21" w14:textId="77777777" w:rsidR="00556ACC" w:rsidRPr="00234101" w:rsidRDefault="00556ACC" w:rsidP="00B43E2C">
      <w:pPr>
        <w:numPr>
          <w:ilvl w:val="0"/>
          <w:numId w:val="150"/>
        </w:numPr>
        <w:spacing w:after="0" w:line="240" w:lineRule="auto"/>
        <w:rPr>
          <w:rFonts w:ascii="Trebuchet MS" w:hAnsi="Trebuchet MS"/>
          <w:szCs w:val="24"/>
          <w:lang w:eastAsia="hi-IN" w:bidi="hi-IN"/>
        </w:rPr>
      </w:pPr>
      <w:r w:rsidRPr="00234101">
        <w:rPr>
          <w:rFonts w:ascii="Trebuchet MS" w:hAnsi="Trebuchet MS"/>
          <w:szCs w:val="24"/>
          <w:lang w:eastAsia="hi-IN" w:bidi="hi-IN"/>
        </w:rPr>
        <w:t>Virtualizarea și segmentarea rețelei</w:t>
      </w:r>
    </w:p>
    <w:p w14:paraId="5187D4C0" w14:textId="77777777" w:rsidR="00556ACC" w:rsidRPr="00234101" w:rsidRDefault="00556ACC" w:rsidP="00B43E2C">
      <w:pPr>
        <w:numPr>
          <w:ilvl w:val="0"/>
          <w:numId w:val="150"/>
        </w:numPr>
        <w:spacing w:after="0" w:line="240" w:lineRule="auto"/>
        <w:rPr>
          <w:rFonts w:ascii="Trebuchet MS" w:hAnsi="Trebuchet MS"/>
          <w:szCs w:val="24"/>
          <w:lang w:eastAsia="hi-IN" w:bidi="hi-IN"/>
        </w:rPr>
      </w:pPr>
      <w:r w:rsidRPr="00234101">
        <w:rPr>
          <w:rFonts w:ascii="Trebuchet MS" w:hAnsi="Trebuchet MS"/>
          <w:szCs w:val="24"/>
          <w:lang w:eastAsia="hi-IN" w:bidi="hi-IN"/>
        </w:rPr>
        <w:t>Politici bazate pe grup</w:t>
      </w:r>
    </w:p>
    <w:p w14:paraId="62F99FC4" w14:textId="77777777" w:rsidR="00556ACC" w:rsidRPr="00234101" w:rsidRDefault="00556ACC" w:rsidP="00B43E2C">
      <w:pPr>
        <w:numPr>
          <w:ilvl w:val="0"/>
          <w:numId w:val="150"/>
        </w:numPr>
        <w:spacing w:after="0" w:line="240" w:lineRule="auto"/>
        <w:rPr>
          <w:rFonts w:ascii="Trebuchet MS" w:hAnsi="Trebuchet MS"/>
          <w:szCs w:val="24"/>
          <w:lang w:eastAsia="hi-IN" w:bidi="hi-IN"/>
        </w:rPr>
      </w:pPr>
      <w:r w:rsidRPr="00234101">
        <w:rPr>
          <w:rFonts w:ascii="Trebuchet MS" w:hAnsi="Trebuchet MS"/>
          <w:szCs w:val="24"/>
          <w:lang w:eastAsia="hi-IN" w:bidi="hi-IN"/>
        </w:rPr>
        <w:t>Analiza bazată pe context</w:t>
      </w:r>
    </w:p>
    <w:p w14:paraId="36C980AA" w14:textId="77777777" w:rsidR="00DB272D" w:rsidRPr="00234101" w:rsidRDefault="00DB272D" w:rsidP="00234101">
      <w:pPr>
        <w:spacing w:after="0" w:line="240" w:lineRule="auto"/>
        <w:rPr>
          <w:rFonts w:ascii="Trebuchet MS" w:hAnsi="Trebuchet MS"/>
          <w:szCs w:val="24"/>
          <w:lang w:eastAsia="hi-IN" w:bidi="hi-IN"/>
        </w:rPr>
      </w:pPr>
    </w:p>
    <w:p w14:paraId="1D731020" w14:textId="3A7F0AAE"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Configurație minimală:</w:t>
      </w:r>
    </w:p>
    <w:p w14:paraId="623E6102" w14:textId="1C333B80" w:rsidR="00556ACC" w:rsidRPr="00234101" w:rsidRDefault="00556ACC" w:rsidP="00B43E2C">
      <w:pPr>
        <w:numPr>
          <w:ilvl w:val="0"/>
          <w:numId w:val="150"/>
        </w:numPr>
        <w:spacing w:after="0" w:line="240" w:lineRule="auto"/>
        <w:rPr>
          <w:rFonts w:ascii="Trebuchet MS" w:hAnsi="Trebuchet MS"/>
          <w:szCs w:val="24"/>
          <w:lang w:eastAsia="hi-IN" w:bidi="hi-IN"/>
        </w:rPr>
      </w:pPr>
      <w:r w:rsidRPr="00234101">
        <w:rPr>
          <w:rFonts w:ascii="Trebuchet MS" w:hAnsi="Trebuchet MS"/>
          <w:szCs w:val="24"/>
          <w:lang w:eastAsia="hi-IN" w:bidi="hi-IN"/>
        </w:rPr>
        <w:t>Număr module : 10</w:t>
      </w:r>
    </w:p>
    <w:p w14:paraId="0E1C6B36" w14:textId="77777777" w:rsidR="00556ACC" w:rsidRPr="00234101" w:rsidRDefault="00556ACC" w:rsidP="00B43E2C">
      <w:pPr>
        <w:numPr>
          <w:ilvl w:val="0"/>
          <w:numId w:val="150"/>
        </w:numPr>
        <w:spacing w:after="0" w:line="240" w:lineRule="auto"/>
        <w:rPr>
          <w:rFonts w:ascii="Trebuchet MS" w:hAnsi="Trebuchet MS"/>
          <w:szCs w:val="24"/>
          <w:lang w:eastAsia="hi-IN" w:bidi="hi-IN"/>
        </w:rPr>
      </w:pPr>
      <w:r w:rsidRPr="00234101">
        <w:rPr>
          <w:rFonts w:ascii="Trebuchet MS" w:hAnsi="Trebuchet MS"/>
          <w:szCs w:val="24"/>
          <w:lang w:eastAsia="hi-IN" w:bidi="hi-IN"/>
        </w:rPr>
        <w:t>Minim 80 Gbps pentru fiecare modul</w:t>
      </w:r>
    </w:p>
    <w:p w14:paraId="7349B627" w14:textId="77777777" w:rsidR="00556ACC" w:rsidRPr="00234101" w:rsidRDefault="00556ACC" w:rsidP="00B43E2C">
      <w:pPr>
        <w:numPr>
          <w:ilvl w:val="0"/>
          <w:numId w:val="150"/>
        </w:numPr>
        <w:spacing w:after="0" w:line="240" w:lineRule="auto"/>
        <w:rPr>
          <w:rFonts w:ascii="Trebuchet MS" w:hAnsi="Trebuchet MS"/>
          <w:szCs w:val="24"/>
          <w:lang w:eastAsia="hi-IN" w:bidi="hi-IN"/>
        </w:rPr>
      </w:pPr>
      <w:r w:rsidRPr="00234101">
        <w:rPr>
          <w:rFonts w:ascii="Trebuchet MS" w:hAnsi="Trebuchet MS"/>
          <w:szCs w:val="24"/>
          <w:lang w:eastAsia="hi-IN" w:bidi="hi-IN"/>
        </w:rPr>
        <w:t>2 module supervizoare redundante</w:t>
      </w:r>
    </w:p>
    <w:p w14:paraId="6DDDF791" w14:textId="77777777" w:rsidR="00556ACC" w:rsidRPr="00234101" w:rsidRDefault="00556ACC" w:rsidP="00B43E2C">
      <w:pPr>
        <w:numPr>
          <w:ilvl w:val="0"/>
          <w:numId w:val="15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Echipamentul va putea suporta POE minim 2960 W per modul </w:t>
      </w:r>
    </w:p>
    <w:p w14:paraId="776F6A30" w14:textId="77777777" w:rsidR="00556ACC" w:rsidRPr="00234101" w:rsidRDefault="00556ACC" w:rsidP="00B43E2C">
      <w:pPr>
        <w:numPr>
          <w:ilvl w:val="0"/>
          <w:numId w:val="150"/>
        </w:numPr>
        <w:spacing w:after="0" w:line="240" w:lineRule="auto"/>
        <w:rPr>
          <w:rFonts w:ascii="Trebuchet MS" w:hAnsi="Trebuchet MS"/>
          <w:szCs w:val="24"/>
          <w:lang w:eastAsia="hi-IN" w:bidi="hi-IN"/>
        </w:rPr>
      </w:pPr>
      <w:r w:rsidRPr="00234101">
        <w:rPr>
          <w:rFonts w:ascii="Trebuchet MS" w:hAnsi="Trebuchet MS"/>
          <w:szCs w:val="24"/>
          <w:lang w:eastAsia="hi-IN" w:bidi="hi-IN"/>
        </w:rPr>
        <w:t>Minim 4 surse redundante, redundanta N+N</w:t>
      </w:r>
    </w:p>
    <w:p w14:paraId="08499EAA" w14:textId="77777777" w:rsidR="00556ACC" w:rsidRPr="00234101" w:rsidRDefault="00556ACC" w:rsidP="00234101">
      <w:pPr>
        <w:spacing w:after="0" w:line="240" w:lineRule="auto"/>
        <w:rPr>
          <w:rFonts w:ascii="Trebuchet MS" w:hAnsi="Trebuchet MS"/>
          <w:b/>
          <w:szCs w:val="24"/>
          <w:lang w:eastAsia="hi-IN" w:bidi="hi-IN"/>
        </w:rPr>
      </w:pPr>
    </w:p>
    <w:p w14:paraId="0B58908A" w14:textId="314246F6" w:rsidR="00556ACC" w:rsidRPr="00234101" w:rsidRDefault="00556ACC" w:rsidP="00234101">
      <w:pPr>
        <w:spacing w:after="0" w:line="240" w:lineRule="auto"/>
        <w:rPr>
          <w:rFonts w:ascii="Trebuchet MS" w:hAnsi="Trebuchet MS"/>
          <w:b/>
          <w:szCs w:val="24"/>
          <w:lang w:eastAsia="hi-IN" w:bidi="hi-IN"/>
        </w:rPr>
      </w:pPr>
      <w:r w:rsidRPr="00234101">
        <w:rPr>
          <w:rFonts w:ascii="Trebuchet MS" w:hAnsi="Trebuchet MS"/>
          <w:b/>
          <w:szCs w:val="24"/>
          <w:lang w:eastAsia="hi-IN" w:bidi="hi-IN"/>
        </w:rPr>
        <w:t>Switch Acces Infrastructura - 8 Bucăți</w:t>
      </w:r>
    </w:p>
    <w:p w14:paraId="5FADBB1F" w14:textId="77777777" w:rsidR="00556ACC" w:rsidRPr="00234101" w:rsidRDefault="00556ACC" w:rsidP="00B43E2C">
      <w:pPr>
        <w:numPr>
          <w:ilvl w:val="0"/>
          <w:numId w:val="15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12 porturi multigigabit </w:t>
      </w:r>
    </w:p>
    <w:p w14:paraId="26F08EEC" w14:textId="77777777" w:rsidR="00556ACC" w:rsidRPr="00234101" w:rsidRDefault="00556ACC" w:rsidP="00B43E2C">
      <w:pPr>
        <w:numPr>
          <w:ilvl w:val="0"/>
          <w:numId w:val="15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48 porturi </w:t>
      </w:r>
    </w:p>
    <w:p w14:paraId="75A7B478" w14:textId="77777777" w:rsidR="00556ACC" w:rsidRPr="00234101" w:rsidRDefault="00556ACC" w:rsidP="00B43E2C">
      <w:pPr>
        <w:numPr>
          <w:ilvl w:val="0"/>
          <w:numId w:val="15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Uplink Minim 8x10G sau 2x40G </w:t>
      </w:r>
    </w:p>
    <w:p w14:paraId="3DC35D66" w14:textId="77777777" w:rsidR="00556ACC" w:rsidRPr="00234101" w:rsidRDefault="00556ACC" w:rsidP="00234101">
      <w:pPr>
        <w:spacing w:after="0" w:line="240" w:lineRule="auto"/>
        <w:rPr>
          <w:rFonts w:ascii="Trebuchet MS" w:hAnsi="Trebuchet MS"/>
          <w:szCs w:val="24"/>
          <w:lang w:eastAsia="hi-IN" w:bidi="hi-IN"/>
        </w:rPr>
      </w:pPr>
    </w:p>
    <w:p w14:paraId="0AE2EB00" w14:textId="77777777" w:rsidR="00556ACC" w:rsidRPr="00234101" w:rsidRDefault="00556ACC" w:rsidP="00234101">
      <w:pPr>
        <w:pStyle w:val="Heading3"/>
        <w:spacing w:before="0" w:after="0" w:line="240" w:lineRule="auto"/>
        <w:rPr>
          <w:rFonts w:ascii="Trebuchet MS" w:hAnsi="Trebuchet MS"/>
          <w:sz w:val="24"/>
          <w:szCs w:val="24"/>
        </w:rPr>
      </w:pPr>
      <w:bookmarkStart w:id="253" w:name="_Toc212717962"/>
      <w:r w:rsidRPr="00234101">
        <w:rPr>
          <w:rFonts w:ascii="Trebuchet MS" w:hAnsi="Trebuchet MS"/>
          <w:sz w:val="24"/>
          <w:szCs w:val="24"/>
        </w:rPr>
        <w:t>Cerințe instalație de climatizare</w:t>
      </w:r>
      <w:bookmarkEnd w:id="253"/>
    </w:p>
    <w:p w14:paraId="6F960C12" w14:textId="77777777" w:rsidR="00DB272D" w:rsidRPr="00234101" w:rsidRDefault="00DB272D" w:rsidP="00234101">
      <w:pPr>
        <w:spacing w:after="0" w:line="240" w:lineRule="auto"/>
        <w:rPr>
          <w:rFonts w:ascii="Trebuchet MS" w:hAnsi="Trebuchet MS"/>
          <w:szCs w:val="24"/>
          <w:lang w:eastAsia="hi-IN" w:bidi="hi-IN"/>
        </w:rPr>
      </w:pPr>
    </w:p>
    <w:p w14:paraId="3E5E036A" w14:textId="6B59D039"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Echipamentele IT trebuie menținute la o temperatura medie recomandata de producător si care asigura o funcționare corecta si cea mai lunga durata de viată. Pentru aceasta, camera de date  trebuie obligatoriu prevăzută cu instalații de climatizare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mențină aceasta temperatura, indiferent de temperatura mediului ambiant sau de căldura disipata de echipamente.</w:t>
      </w:r>
    </w:p>
    <w:p w14:paraId="1AF1AC6A" w14:textId="77777777" w:rsidR="00DB272D" w:rsidRPr="00234101" w:rsidRDefault="00DB272D" w:rsidP="00234101">
      <w:pPr>
        <w:spacing w:after="0" w:line="240" w:lineRule="auto"/>
        <w:rPr>
          <w:rFonts w:ascii="Trebuchet MS" w:hAnsi="Trebuchet MS"/>
          <w:szCs w:val="24"/>
          <w:lang w:eastAsia="hi-IN" w:bidi="hi-IN"/>
        </w:rPr>
      </w:pPr>
    </w:p>
    <w:p w14:paraId="37B5DDFD" w14:textId="20855401"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Din punct de vedere constructiv, instalația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aiba unitati de distributie a aerului rece pentru echipamente IT amplasate in rackuri metalice de 42U (2m) si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includa o instalatie automata de umidificare, dezumidificare a aerului din incinta.</w:t>
      </w:r>
    </w:p>
    <w:p w14:paraId="19802CF5" w14:textId="77777777" w:rsidR="00DB272D" w:rsidRDefault="00DB272D" w:rsidP="00234101">
      <w:pPr>
        <w:spacing w:after="0" w:line="240" w:lineRule="auto"/>
        <w:rPr>
          <w:rFonts w:ascii="Trebuchet MS" w:hAnsi="Trebuchet MS"/>
          <w:szCs w:val="24"/>
          <w:lang w:eastAsia="hi-IN" w:bidi="hi-IN"/>
        </w:rPr>
      </w:pPr>
    </w:p>
    <w:p w14:paraId="01E0F168" w14:textId="4F2C152C" w:rsidR="00C45C2D" w:rsidRDefault="00C45C2D" w:rsidP="00234101">
      <w:pPr>
        <w:spacing w:after="0" w:line="240" w:lineRule="auto"/>
        <w:rPr>
          <w:rFonts w:ascii="Trebuchet MS" w:hAnsi="Trebuchet MS"/>
          <w:szCs w:val="24"/>
          <w:lang w:eastAsia="hi-IN" w:bidi="hi-IN"/>
        </w:rPr>
      </w:pPr>
      <w:r>
        <w:rPr>
          <w:rFonts w:ascii="Trebuchet MS" w:hAnsi="Trebuchet MS"/>
          <w:szCs w:val="24"/>
          <w:lang w:eastAsia="hi-IN" w:bidi="hi-IN"/>
        </w:rPr>
        <w:t>Ofertantul va detalia și justifica soluțiile de climatizare propuse prin raportare atât la informațiile colectate cu ocazia vizitei amplasamentului, cât și prin raportare la fișele tehnice ale echipamentelor ofertate.</w:t>
      </w:r>
    </w:p>
    <w:p w14:paraId="786846F4" w14:textId="77777777" w:rsidR="00C45C2D" w:rsidRPr="00234101" w:rsidRDefault="00C45C2D" w:rsidP="00234101">
      <w:pPr>
        <w:spacing w:after="0" w:line="240" w:lineRule="auto"/>
        <w:rPr>
          <w:rFonts w:ascii="Trebuchet MS" w:hAnsi="Trebuchet MS"/>
          <w:szCs w:val="24"/>
          <w:lang w:eastAsia="hi-IN" w:bidi="hi-IN"/>
        </w:rPr>
      </w:pPr>
    </w:p>
    <w:p w14:paraId="2C876122" w14:textId="77777777" w:rsidR="00556ACC" w:rsidRPr="00234101" w:rsidRDefault="00556ACC" w:rsidP="00234101">
      <w:pPr>
        <w:pStyle w:val="Heading3"/>
        <w:spacing w:before="0" w:after="0" w:line="240" w:lineRule="auto"/>
        <w:rPr>
          <w:rFonts w:ascii="Trebuchet MS" w:hAnsi="Trebuchet MS"/>
          <w:sz w:val="24"/>
          <w:szCs w:val="24"/>
        </w:rPr>
      </w:pPr>
      <w:bookmarkStart w:id="254" w:name="_Toc212717963"/>
      <w:r w:rsidRPr="00234101">
        <w:rPr>
          <w:rFonts w:ascii="Trebuchet MS" w:hAnsi="Trebuchet MS"/>
          <w:sz w:val="24"/>
          <w:szCs w:val="24"/>
        </w:rPr>
        <w:t>Cerințe sistem electric de alimentare a centrului de date</w:t>
      </w:r>
      <w:bookmarkEnd w:id="254"/>
    </w:p>
    <w:p w14:paraId="4B6074B1" w14:textId="77777777" w:rsidR="00DB272D" w:rsidRPr="00234101" w:rsidRDefault="00DB272D" w:rsidP="00234101">
      <w:pPr>
        <w:spacing w:after="0" w:line="240" w:lineRule="auto"/>
        <w:rPr>
          <w:rFonts w:ascii="Trebuchet MS" w:hAnsi="Trebuchet MS"/>
          <w:szCs w:val="24"/>
          <w:lang w:eastAsia="hi-IN" w:bidi="hi-IN"/>
        </w:rPr>
      </w:pPr>
    </w:p>
    <w:p w14:paraId="601D171D" w14:textId="2433BCE8" w:rsidR="00556ACC" w:rsidRPr="00234101" w:rsidRDefault="00C45C2D" w:rsidP="00234101">
      <w:pPr>
        <w:spacing w:after="0" w:line="240" w:lineRule="auto"/>
        <w:rPr>
          <w:rFonts w:ascii="Trebuchet MS" w:hAnsi="Trebuchet MS"/>
          <w:szCs w:val="24"/>
          <w:lang w:eastAsia="hi-IN" w:bidi="hi-IN"/>
        </w:rPr>
      </w:pPr>
      <w:r>
        <w:rPr>
          <w:rFonts w:ascii="Trebuchet MS" w:hAnsi="Trebuchet MS"/>
          <w:szCs w:val="24"/>
          <w:lang w:eastAsia="hi-IN" w:bidi="hi-IN"/>
        </w:rPr>
        <w:t>Contractantul</w:t>
      </w:r>
      <w:r w:rsidRPr="00234101">
        <w:rPr>
          <w:rFonts w:ascii="Trebuchet MS" w:hAnsi="Trebuchet MS"/>
          <w:szCs w:val="24"/>
          <w:lang w:eastAsia="hi-IN" w:bidi="hi-IN"/>
        </w:rPr>
        <w:t xml:space="preserve"> </w:t>
      </w:r>
      <w:r w:rsidR="00556ACC" w:rsidRPr="00234101">
        <w:rPr>
          <w:rFonts w:ascii="Trebuchet MS" w:hAnsi="Trebuchet MS"/>
          <w:szCs w:val="24"/>
          <w:lang w:eastAsia="hi-IN" w:bidi="hi-IN"/>
        </w:rPr>
        <w:t xml:space="preserve">va realiza toate tablourile electrice de distribuție a energiei electrice necesare </w:t>
      </w:r>
      <w:r w:rsidR="009D13F6">
        <w:rPr>
          <w:rFonts w:ascii="Trebuchet MS" w:hAnsi="Trebuchet MS"/>
          <w:szCs w:val="24"/>
          <w:lang w:eastAsia="hi-IN" w:bidi="hi-IN"/>
        </w:rPr>
        <w:t>ș</w:t>
      </w:r>
      <w:r w:rsidR="00556ACC" w:rsidRPr="00234101">
        <w:rPr>
          <w:rFonts w:ascii="Trebuchet MS" w:hAnsi="Trebuchet MS"/>
          <w:szCs w:val="24"/>
          <w:lang w:eastAsia="hi-IN" w:bidi="hi-IN"/>
        </w:rPr>
        <w:t>i bran</w:t>
      </w:r>
      <w:r w:rsidR="009D13F6">
        <w:rPr>
          <w:rFonts w:ascii="Trebuchet MS" w:hAnsi="Trebuchet MS"/>
          <w:szCs w:val="24"/>
          <w:lang w:eastAsia="hi-IN" w:bidi="hi-IN"/>
        </w:rPr>
        <w:t>ș</w:t>
      </w:r>
      <w:r w:rsidR="00556ACC" w:rsidRPr="00234101">
        <w:rPr>
          <w:rFonts w:ascii="Trebuchet MS" w:hAnsi="Trebuchet MS"/>
          <w:szCs w:val="24"/>
          <w:lang w:eastAsia="hi-IN" w:bidi="hi-IN"/>
        </w:rPr>
        <w:t>area acestora la tablourile cl</w:t>
      </w:r>
      <w:r w:rsidR="009D13F6">
        <w:rPr>
          <w:rFonts w:ascii="Trebuchet MS" w:hAnsi="Trebuchet MS"/>
          <w:szCs w:val="24"/>
          <w:lang w:eastAsia="hi-IN" w:bidi="hi-IN"/>
        </w:rPr>
        <w:t>ă</w:t>
      </w:r>
      <w:r w:rsidR="00556ACC" w:rsidRPr="00234101">
        <w:rPr>
          <w:rFonts w:ascii="Trebuchet MS" w:hAnsi="Trebuchet MS"/>
          <w:szCs w:val="24"/>
          <w:lang w:eastAsia="hi-IN" w:bidi="hi-IN"/>
        </w:rPr>
        <w:t xml:space="preserve">dirii, va asigura echiparea cu circuitele de protecție necesare și va asigura conectarea echipamentelor furnizate. Toate cablurile electrice care intra </w:t>
      </w:r>
      <w:r w:rsidR="009D13F6">
        <w:rPr>
          <w:rFonts w:ascii="Trebuchet MS" w:hAnsi="Trebuchet MS"/>
          <w:szCs w:val="24"/>
          <w:lang w:eastAsia="hi-IN" w:bidi="hi-IN"/>
        </w:rPr>
        <w:t>î</w:t>
      </w:r>
      <w:r w:rsidR="00556ACC" w:rsidRPr="00234101">
        <w:rPr>
          <w:rFonts w:ascii="Trebuchet MS" w:hAnsi="Trebuchet MS"/>
          <w:szCs w:val="24"/>
          <w:lang w:eastAsia="hi-IN" w:bidi="hi-IN"/>
        </w:rPr>
        <w:t>n componen</w:t>
      </w:r>
      <w:r w:rsidR="009D13F6">
        <w:rPr>
          <w:rFonts w:ascii="Trebuchet MS" w:hAnsi="Trebuchet MS"/>
          <w:szCs w:val="24"/>
          <w:lang w:eastAsia="hi-IN" w:bidi="hi-IN"/>
        </w:rPr>
        <w:t>ț</w:t>
      </w:r>
      <w:r w:rsidR="00556ACC" w:rsidRPr="00234101">
        <w:rPr>
          <w:rFonts w:ascii="Trebuchet MS" w:hAnsi="Trebuchet MS"/>
          <w:szCs w:val="24"/>
          <w:lang w:eastAsia="hi-IN" w:bidi="hi-IN"/>
        </w:rPr>
        <w:t>a sistemului de electroalimentare vor fi marcate corespunz</w:t>
      </w:r>
      <w:r w:rsidR="009D13F6">
        <w:rPr>
          <w:rFonts w:ascii="Trebuchet MS" w:hAnsi="Trebuchet MS"/>
          <w:szCs w:val="24"/>
          <w:lang w:eastAsia="hi-IN" w:bidi="hi-IN"/>
        </w:rPr>
        <w:t>ă</w:t>
      </w:r>
      <w:r w:rsidR="00556ACC" w:rsidRPr="00234101">
        <w:rPr>
          <w:rFonts w:ascii="Trebuchet MS" w:hAnsi="Trebuchet MS"/>
          <w:szCs w:val="24"/>
          <w:lang w:eastAsia="hi-IN" w:bidi="hi-IN"/>
        </w:rPr>
        <w:t>tor (numar circuit, tablou electric, echipament) at</w:t>
      </w:r>
      <w:r w:rsidR="009D13F6">
        <w:rPr>
          <w:rFonts w:ascii="Trebuchet MS" w:hAnsi="Trebuchet MS"/>
          <w:szCs w:val="24"/>
          <w:lang w:eastAsia="hi-IN" w:bidi="hi-IN"/>
        </w:rPr>
        <w:t>â</w:t>
      </w:r>
      <w:r w:rsidR="00556ACC" w:rsidRPr="00234101">
        <w:rPr>
          <w:rFonts w:ascii="Trebuchet MS" w:hAnsi="Trebuchet MS"/>
          <w:szCs w:val="24"/>
          <w:lang w:eastAsia="hi-IN" w:bidi="hi-IN"/>
        </w:rPr>
        <w:t xml:space="preserve">t la plecarea din tabloul electric </w:t>
      </w:r>
      <w:r w:rsidR="009D13F6">
        <w:rPr>
          <w:rFonts w:ascii="Trebuchet MS" w:hAnsi="Trebuchet MS"/>
          <w:szCs w:val="24"/>
          <w:lang w:eastAsia="hi-IN" w:bidi="hi-IN"/>
        </w:rPr>
        <w:t>ș</w:t>
      </w:r>
      <w:r w:rsidR="00556ACC" w:rsidRPr="00234101">
        <w:rPr>
          <w:rFonts w:ascii="Trebuchet MS" w:hAnsi="Trebuchet MS"/>
          <w:szCs w:val="24"/>
          <w:lang w:eastAsia="hi-IN" w:bidi="hi-IN"/>
        </w:rPr>
        <w:t xml:space="preserve">i la sosirea </w:t>
      </w:r>
      <w:r w:rsidR="009D13F6">
        <w:rPr>
          <w:rFonts w:ascii="Trebuchet MS" w:hAnsi="Trebuchet MS"/>
          <w:szCs w:val="24"/>
          <w:lang w:eastAsia="hi-IN" w:bidi="hi-IN"/>
        </w:rPr>
        <w:t>î</w:t>
      </w:r>
      <w:r w:rsidR="00556ACC" w:rsidRPr="00234101">
        <w:rPr>
          <w:rFonts w:ascii="Trebuchet MS" w:hAnsi="Trebuchet MS"/>
          <w:szCs w:val="24"/>
          <w:lang w:eastAsia="hi-IN" w:bidi="hi-IN"/>
        </w:rPr>
        <w:t xml:space="preserve">n echipament precum  </w:t>
      </w:r>
      <w:r w:rsidR="009D13F6">
        <w:rPr>
          <w:rFonts w:ascii="Trebuchet MS" w:hAnsi="Trebuchet MS"/>
          <w:szCs w:val="24"/>
          <w:lang w:eastAsia="hi-IN" w:bidi="hi-IN"/>
        </w:rPr>
        <w:t>ș</w:t>
      </w:r>
      <w:r w:rsidR="00556ACC" w:rsidRPr="00234101">
        <w:rPr>
          <w:rFonts w:ascii="Trebuchet MS" w:hAnsi="Trebuchet MS"/>
          <w:szCs w:val="24"/>
          <w:lang w:eastAsia="hi-IN" w:bidi="hi-IN"/>
        </w:rPr>
        <w:t xml:space="preserve">i </w:t>
      </w:r>
      <w:r w:rsidR="009D13F6">
        <w:rPr>
          <w:rFonts w:ascii="Trebuchet MS" w:hAnsi="Trebuchet MS"/>
          <w:szCs w:val="24"/>
          <w:lang w:eastAsia="hi-IN" w:bidi="hi-IN"/>
        </w:rPr>
        <w:t>î</w:t>
      </w:r>
      <w:r w:rsidR="00556ACC" w:rsidRPr="00234101">
        <w:rPr>
          <w:rFonts w:ascii="Trebuchet MS" w:hAnsi="Trebuchet MS"/>
          <w:szCs w:val="24"/>
          <w:lang w:eastAsia="hi-IN" w:bidi="hi-IN"/>
        </w:rPr>
        <w:t>n s</w:t>
      </w:r>
      <w:r w:rsidR="009D13F6">
        <w:rPr>
          <w:rFonts w:ascii="Trebuchet MS" w:hAnsi="Trebuchet MS"/>
          <w:szCs w:val="24"/>
          <w:lang w:eastAsia="hi-IN" w:bidi="hi-IN"/>
        </w:rPr>
        <w:t>ă</w:t>
      </w:r>
      <w:r w:rsidR="00556ACC" w:rsidRPr="00234101">
        <w:rPr>
          <w:rFonts w:ascii="Trebuchet MS" w:hAnsi="Trebuchet MS"/>
          <w:szCs w:val="24"/>
          <w:lang w:eastAsia="hi-IN" w:bidi="hi-IN"/>
        </w:rPr>
        <w:t>lile tehnice, pentru a se asigura o mentenan</w:t>
      </w:r>
      <w:r w:rsidR="00B126BD">
        <w:rPr>
          <w:rFonts w:ascii="Trebuchet MS" w:hAnsi="Trebuchet MS"/>
          <w:szCs w:val="24"/>
          <w:lang w:eastAsia="hi-IN" w:bidi="hi-IN"/>
        </w:rPr>
        <w:t>ț</w:t>
      </w:r>
      <w:r w:rsidR="009D13F6">
        <w:rPr>
          <w:rFonts w:ascii="Trebuchet MS" w:hAnsi="Trebuchet MS"/>
          <w:szCs w:val="24"/>
          <w:lang w:eastAsia="hi-IN" w:bidi="hi-IN"/>
        </w:rPr>
        <w:t>ă</w:t>
      </w:r>
      <w:r w:rsidR="00556ACC" w:rsidRPr="00234101">
        <w:rPr>
          <w:rFonts w:ascii="Trebuchet MS" w:hAnsi="Trebuchet MS"/>
          <w:szCs w:val="24"/>
          <w:lang w:eastAsia="hi-IN" w:bidi="hi-IN"/>
        </w:rPr>
        <w:t xml:space="preserve"> </w:t>
      </w:r>
      <w:r w:rsidR="009D13F6">
        <w:rPr>
          <w:rFonts w:ascii="Trebuchet MS" w:hAnsi="Trebuchet MS"/>
          <w:szCs w:val="24"/>
          <w:lang w:eastAsia="hi-IN" w:bidi="hi-IN"/>
        </w:rPr>
        <w:t>ș</w:t>
      </w:r>
      <w:r w:rsidR="00556ACC" w:rsidRPr="00234101">
        <w:rPr>
          <w:rFonts w:ascii="Trebuchet MS" w:hAnsi="Trebuchet MS"/>
          <w:szCs w:val="24"/>
          <w:lang w:eastAsia="hi-IN" w:bidi="hi-IN"/>
        </w:rPr>
        <w:t>i interven</w:t>
      </w:r>
      <w:r w:rsidR="009D13F6">
        <w:rPr>
          <w:rFonts w:ascii="Trebuchet MS" w:hAnsi="Trebuchet MS"/>
          <w:szCs w:val="24"/>
          <w:lang w:eastAsia="hi-IN" w:bidi="hi-IN"/>
        </w:rPr>
        <w:t>ț</w:t>
      </w:r>
      <w:r w:rsidR="00556ACC" w:rsidRPr="00234101">
        <w:rPr>
          <w:rFonts w:ascii="Trebuchet MS" w:hAnsi="Trebuchet MS"/>
          <w:szCs w:val="24"/>
          <w:lang w:eastAsia="hi-IN" w:bidi="hi-IN"/>
        </w:rPr>
        <w:t>ie facil</w:t>
      </w:r>
      <w:r w:rsidR="009D13F6">
        <w:rPr>
          <w:rFonts w:ascii="Trebuchet MS" w:hAnsi="Trebuchet MS"/>
          <w:szCs w:val="24"/>
          <w:lang w:eastAsia="hi-IN" w:bidi="hi-IN"/>
        </w:rPr>
        <w:t>ă</w:t>
      </w:r>
      <w:r w:rsidR="00556ACC" w:rsidRPr="00234101">
        <w:rPr>
          <w:rFonts w:ascii="Trebuchet MS" w:hAnsi="Trebuchet MS"/>
          <w:szCs w:val="24"/>
          <w:lang w:eastAsia="hi-IN" w:bidi="hi-IN"/>
        </w:rPr>
        <w:t xml:space="preserve"> ulterioar</w:t>
      </w:r>
      <w:r w:rsidR="009D13F6">
        <w:rPr>
          <w:rFonts w:ascii="Trebuchet MS" w:hAnsi="Trebuchet MS"/>
          <w:szCs w:val="24"/>
          <w:lang w:eastAsia="hi-IN" w:bidi="hi-IN"/>
        </w:rPr>
        <w:t>ă</w:t>
      </w:r>
      <w:r w:rsidR="00556ACC" w:rsidRPr="00234101">
        <w:rPr>
          <w:rFonts w:ascii="Trebuchet MS" w:hAnsi="Trebuchet MS"/>
          <w:szCs w:val="24"/>
          <w:lang w:eastAsia="hi-IN" w:bidi="hi-IN"/>
        </w:rPr>
        <w:t>.</w:t>
      </w:r>
    </w:p>
    <w:p w14:paraId="4271FA11" w14:textId="77777777" w:rsidR="00DB272D" w:rsidRPr="00234101" w:rsidRDefault="00DB272D" w:rsidP="00234101">
      <w:pPr>
        <w:spacing w:after="0" w:line="240" w:lineRule="auto"/>
        <w:rPr>
          <w:rFonts w:ascii="Trebuchet MS" w:hAnsi="Trebuchet MS"/>
          <w:szCs w:val="24"/>
          <w:lang w:eastAsia="hi-IN" w:bidi="hi-IN"/>
        </w:rPr>
      </w:pPr>
    </w:p>
    <w:p w14:paraId="570C91DE" w14:textId="368E3737" w:rsidR="00556ACC" w:rsidRPr="00234101" w:rsidRDefault="009651CB" w:rsidP="00234101">
      <w:pPr>
        <w:spacing w:after="0" w:line="240" w:lineRule="auto"/>
        <w:rPr>
          <w:rFonts w:ascii="Trebuchet MS" w:hAnsi="Trebuchet MS"/>
          <w:szCs w:val="24"/>
          <w:lang w:eastAsia="hi-IN" w:bidi="hi-IN"/>
        </w:rPr>
      </w:pPr>
      <w:r>
        <w:rPr>
          <w:rFonts w:ascii="Trebuchet MS" w:hAnsi="Trebuchet MS"/>
          <w:szCs w:val="24"/>
          <w:lang w:eastAsia="hi-IN" w:bidi="hi-IN"/>
        </w:rPr>
        <w:t>Ofertantul</w:t>
      </w:r>
      <w:r w:rsidR="00C45C2D" w:rsidRPr="00234101">
        <w:rPr>
          <w:rFonts w:ascii="Trebuchet MS" w:hAnsi="Trebuchet MS"/>
          <w:szCs w:val="24"/>
          <w:lang w:eastAsia="hi-IN" w:bidi="hi-IN"/>
        </w:rPr>
        <w:t xml:space="preserve"> </w:t>
      </w:r>
      <w:r w:rsidR="00556ACC" w:rsidRPr="00234101">
        <w:rPr>
          <w:rFonts w:ascii="Trebuchet MS" w:hAnsi="Trebuchet MS"/>
          <w:szCs w:val="24"/>
          <w:lang w:eastAsia="hi-IN" w:bidi="hi-IN"/>
        </w:rPr>
        <w:t>va evalua solu</w:t>
      </w:r>
      <w:r w:rsidR="007176EA">
        <w:rPr>
          <w:rFonts w:ascii="Trebuchet MS" w:hAnsi="Trebuchet MS"/>
          <w:szCs w:val="24"/>
          <w:lang w:eastAsia="hi-IN" w:bidi="hi-IN"/>
        </w:rPr>
        <w:t>ț</w:t>
      </w:r>
      <w:r w:rsidR="00556ACC" w:rsidRPr="00234101">
        <w:rPr>
          <w:rFonts w:ascii="Trebuchet MS" w:hAnsi="Trebuchet MS"/>
          <w:szCs w:val="24"/>
          <w:lang w:eastAsia="hi-IN" w:bidi="hi-IN"/>
        </w:rPr>
        <w:t>ia existent</w:t>
      </w:r>
      <w:r w:rsidR="007176EA">
        <w:rPr>
          <w:rFonts w:ascii="Trebuchet MS" w:hAnsi="Trebuchet MS"/>
          <w:szCs w:val="24"/>
          <w:lang w:eastAsia="hi-IN" w:bidi="hi-IN"/>
        </w:rPr>
        <w:t>ă</w:t>
      </w:r>
      <w:r>
        <w:rPr>
          <w:rFonts w:ascii="Trebuchet MS" w:hAnsi="Trebuchet MS"/>
          <w:szCs w:val="24"/>
          <w:lang w:eastAsia="hi-IN" w:bidi="hi-IN"/>
        </w:rPr>
        <w:t xml:space="preserve"> în urma vizitei amplasamentului facilitată de autoritatea contractantă</w:t>
      </w:r>
      <w:r w:rsidR="00556ACC" w:rsidRPr="00234101">
        <w:rPr>
          <w:rFonts w:ascii="Trebuchet MS" w:hAnsi="Trebuchet MS"/>
          <w:szCs w:val="24"/>
          <w:lang w:eastAsia="hi-IN" w:bidi="hi-IN"/>
        </w:rPr>
        <w:t xml:space="preserve"> </w:t>
      </w:r>
      <w:r w:rsidR="007176EA">
        <w:rPr>
          <w:rFonts w:ascii="Trebuchet MS" w:hAnsi="Trebuchet MS"/>
          <w:szCs w:val="24"/>
          <w:lang w:eastAsia="hi-IN" w:bidi="hi-IN"/>
        </w:rPr>
        <w:t>ș</w:t>
      </w:r>
      <w:r w:rsidR="00556ACC" w:rsidRPr="00234101">
        <w:rPr>
          <w:rFonts w:ascii="Trebuchet MS" w:hAnsi="Trebuchet MS"/>
          <w:szCs w:val="24"/>
          <w:lang w:eastAsia="hi-IN" w:bidi="hi-IN"/>
        </w:rPr>
        <w:t>i va propune o solu</w:t>
      </w:r>
      <w:r w:rsidR="007176EA">
        <w:rPr>
          <w:rFonts w:ascii="Trebuchet MS" w:hAnsi="Trebuchet MS"/>
          <w:szCs w:val="24"/>
          <w:lang w:eastAsia="hi-IN" w:bidi="hi-IN"/>
        </w:rPr>
        <w:t>ț</w:t>
      </w:r>
      <w:r w:rsidR="00556ACC" w:rsidRPr="00234101">
        <w:rPr>
          <w:rFonts w:ascii="Trebuchet MS" w:hAnsi="Trebuchet MS"/>
          <w:szCs w:val="24"/>
          <w:lang w:eastAsia="hi-IN" w:bidi="hi-IN"/>
        </w:rPr>
        <w:t xml:space="preserve">ie  de back-up de alimentare, capabila </w:t>
      </w:r>
      <w:r w:rsidR="00A60540" w:rsidRPr="00234101">
        <w:rPr>
          <w:rFonts w:ascii="Trebuchet MS" w:hAnsi="Trebuchet MS"/>
          <w:szCs w:val="24"/>
          <w:lang w:eastAsia="hi-IN" w:bidi="hi-IN"/>
        </w:rPr>
        <w:t>să</w:t>
      </w:r>
      <w:r w:rsidR="00556ACC" w:rsidRPr="00234101">
        <w:rPr>
          <w:rFonts w:ascii="Trebuchet MS" w:hAnsi="Trebuchet MS"/>
          <w:szCs w:val="24"/>
          <w:lang w:eastAsia="hi-IN" w:bidi="hi-IN"/>
        </w:rPr>
        <w:t xml:space="preserve"> asigure func</w:t>
      </w:r>
      <w:r w:rsidR="007176EA">
        <w:rPr>
          <w:rFonts w:ascii="Trebuchet MS" w:hAnsi="Trebuchet MS"/>
          <w:szCs w:val="24"/>
          <w:lang w:eastAsia="hi-IN" w:bidi="hi-IN"/>
        </w:rPr>
        <w:t>ț</w:t>
      </w:r>
      <w:r w:rsidR="00556ACC" w:rsidRPr="00234101">
        <w:rPr>
          <w:rFonts w:ascii="Trebuchet MS" w:hAnsi="Trebuchet MS"/>
          <w:szCs w:val="24"/>
          <w:lang w:eastAsia="hi-IN" w:bidi="hi-IN"/>
        </w:rPr>
        <w:t>ionarea pe o perioada lunga de timp, cu capaci</w:t>
      </w:r>
      <w:r w:rsidR="007176EA">
        <w:rPr>
          <w:rFonts w:ascii="Trebuchet MS" w:hAnsi="Trebuchet MS"/>
          <w:szCs w:val="24"/>
          <w:lang w:eastAsia="hi-IN" w:bidi="hi-IN"/>
        </w:rPr>
        <w:t>t</w:t>
      </w:r>
      <w:r w:rsidR="00556ACC" w:rsidRPr="00234101">
        <w:rPr>
          <w:rFonts w:ascii="Trebuchet MS" w:hAnsi="Trebuchet MS"/>
          <w:szCs w:val="24"/>
          <w:lang w:eastAsia="hi-IN" w:bidi="hi-IN"/>
        </w:rPr>
        <w:t>ate de acoperire a tuturor consumatorilor</w:t>
      </w:r>
      <w:r>
        <w:rPr>
          <w:rFonts w:ascii="Trebuchet MS" w:hAnsi="Trebuchet MS"/>
          <w:szCs w:val="24"/>
          <w:lang w:eastAsia="hi-IN" w:bidi="hi-IN"/>
        </w:rPr>
        <w:t xml:space="preserve"> furnizați în proiect</w:t>
      </w:r>
      <w:r w:rsidR="00556ACC" w:rsidRPr="00234101">
        <w:rPr>
          <w:rFonts w:ascii="Trebuchet MS" w:hAnsi="Trebuchet MS"/>
          <w:szCs w:val="24"/>
          <w:lang w:eastAsia="hi-IN" w:bidi="hi-IN"/>
        </w:rPr>
        <w:t xml:space="preserve">, inclusiv </w:t>
      </w:r>
      <w:r w:rsidR="007176EA">
        <w:rPr>
          <w:rFonts w:ascii="Trebuchet MS" w:hAnsi="Trebuchet MS"/>
          <w:szCs w:val="24"/>
          <w:lang w:eastAsia="hi-IN" w:bidi="hi-IN"/>
        </w:rPr>
        <w:t>î</w:t>
      </w:r>
      <w:r w:rsidR="00556ACC" w:rsidRPr="00234101">
        <w:rPr>
          <w:rFonts w:ascii="Trebuchet MS" w:hAnsi="Trebuchet MS"/>
          <w:szCs w:val="24"/>
          <w:lang w:eastAsia="hi-IN" w:bidi="hi-IN"/>
        </w:rPr>
        <w:t>nc</w:t>
      </w:r>
      <w:r w:rsidR="007176EA">
        <w:rPr>
          <w:rFonts w:ascii="Trebuchet MS" w:hAnsi="Trebuchet MS"/>
          <w:szCs w:val="24"/>
          <w:lang w:eastAsia="hi-IN" w:bidi="hi-IN"/>
        </w:rPr>
        <w:t>ă</w:t>
      </w:r>
      <w:r w:rsidR="00556ACC" w:rsidRPr="00234101">
        <w:rPr>
          <w:rFonts w:ascii="Trebuchet MS" w:hAnsi="Trebuchet MS"/>
          <w:szCs w:val="24"/>
          <w:lang w:eastAsia="hi-IN" w:bidi="hi-IN"/>
        </w:rPr>
        <w:t>rcarea acumulatorilor aferen</w:t>
      </w:r>
      <w:r w:rsidR="007176EA">
        <w:rPr>
          <w:rFonts w:ascii="Trebuchet MS" w:hAnsi="Trebuchet MS"/>
          <w:szCs w:val="24"/>
          <w:lang w:eastAsia="hi-IN" w:bidi="hi-IN"/>
        </w:rPr>
        <w:t>ț</w:t>
      </w:r>
      <w:r w:rsidR="00556ACC" w:rsidRPr="00234101">
        <w:rPr>
          <w:rFonts w:ascii="Trebuchet MS" w:hAnsi="Trebuchet MS"/>
          <w:szCs w:val="24"/>
          <w:lang w:eastAsia="hi-IN" w:bidi="hi-IN"/>
        </w:rPr>
        <w:t>i UPS-urilor.</w:t>
      </w:r>
    </w:p>
    <w:p w14:paraId="1844E5CA" w14:textId="77777777" w:rsidR="00556ACC" w:rsidRPr="00234101" w:rsidRDefault="00556ACC" w:rsidP="00234101">
      <w:pPr>
        <w:spacing w:after="0" w:line="240" w:lineRule="auto"/>
        <w:rPr>
          <w:rFonts w:ascii="Trebuchet MS" w:hAnsi="Trebuchet MS"/>
          <w:szCs w:val="24"/>
          <w:lang w:eastAsia="hi-IN" w:bidi="hi-IN"/>
        </w:rPr>
      </w:pPr>
    </w:p>
    <w:p w14:paraId="26303EB1" w14:textId="6FB1FD66" w:rsidR="00556ACC" w:rsidRPr="00234101" w:rsidRDefault="00556ACC" w:rsidP="00234101">
      <w:pPr>
        <w:pStyle w:val="Heading3"/>
        <w:spacing w:before="0" w:after="0" w:line="240" w:lineRule="auto"/>
        <w:rPr>
          <w:rFonts w:ascii="Trebuchet MS" w:hAnsi="Trebuchet MS"/>
          <w:sz w:val="24"/>
          <w:szCs w:val="24"/>
        </w:rPr>
      </w:pPr>
      <w:bookmarkStart w:id="255" w:name="_Toc212717964"/>
      <w:r w:rsidRPr="00234101">
        <w:rPr>
          <w:rFonts w:ascii="Trebuchet MS" w:hAnsi="Trebuchet MS"/>
          <w:sz w:val="24"/>
          <w:szCs w:val="24"/>
        </w:rPr>
        <w:t xml:space="preserve">Cerințe sisteme de detecție, alarmare </w:t>
      </w:r>
      <w:r w:rsidR="00C207B3">
        <w:rPr>
          <w:rFonts w:ascii="Trebuchet MS" w:hAnsi="Trebuchet MS"/>
          <w:sz w:val="24"/>
          <w:szCs w:val="24"/>
        </w:rPr>
        <w:t>ș</w:t>
      </w:r>
      <w:r w:rsidRPr="00234101">
        <w:rPr>
          <w:rFonts w:ascii="Trebuchet MS" w:hAnsi="Trebuchet MS"/>
          <w:sz w:val="24"/>
          <w:szCs w:val="24"/>
        </w:rPr>
        <w:t xml:space="preserve">i stingere </w:t>
      </w:r>
      <w:r w:rsidR="00C207B3">
        <w:rPr>
          <w:rFonts w:ascii="Trebuchet MS" w:hAnsi="Trebuchet MS"/>
          <w:sz w:val="24"/>
          <w:szCs w:val="24"/>
        </w:rPr>
        <w:t>î</w:t>
      </w:r>
      <w:r w:rsidRPr="00234101">
        <w:rPr>
          <w:rFonts w:ascii="Trebuchet MS" w:hAnsi="Trebuchet MS"/>
          <w:sz w:val="24"/>
          <w:szCs w:val="24"/>
        </w:rPr>
        <w:t>n caz de incendiu</w:t>
      </w:r>
      <w:bookmarkEnd w:id="255"/>
      <w:r w:rsidRPr="00234101">
        <w:rPr>
          <w:rFonts w:ascii="Trebuchet MS" w:hAnsi="Trebuchet MS"/>
          <w:sz w:val="24"/>
          <w:szCs w:val="24"/>
        </w:rPr>
        <w:t xml:space="preserve"> </w:t>
      </w:r>
    </w:p>
    <w:p w14:paraId="7C6A2373" w14:textId="77777777" w:rsidR="00DB272D" w:rsidRPr="00234101" w:rsidRDefault="00DB272D" w:rsidP="00234101">
      <w:pPr>
        <w:spacing w:after="0" w:line="240" w:lineRule="auto"/>
        <w:rPr>
          <w:rFonts w:ascii="Trebuchet MS" w:hAnsi="Trebuchet MS"/>
          <w:szCs w:val="24"/>
          <w:lang w:eastAsia="hi-IN" w:bidi="hi-IN"/>
        </w:rPr>
      </w:pPr>
    </w:p>
    <w:p w14:paraId="23E1CAA5" w14:textId="59390B0F"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Sistemul de stingere cu gaz inert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compus din 2 părți: </w:t>
      </w:r>
    </w:p>
    <w:p w14:paraId="2827D437" w14:textId="77777777" w:rsidR="00556ACC" w:rsidRPr="00234101" w:rsidRDefault="00556ACC" w:rsidP="00B43E2C">
      <w:pPr>
        <w:numPr>
          <w:ilvl w:val="0"/>
          <w:numId w:val="15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Sistemul de detectie, semnalizare si comanda stingere incendiu; </w:t>
      </w:r>
    </w:p>
    <w:p w14:paraId="1B050545" w14:textId="77777777" w:rsidR="00556ACC" w:rsidRPr="00234101" w:rsidRDefault="00556ACC" w:rsidP="00B43E2C">
      <w:pPr>
        <w:numPr>
          <w:ilvl w:val="0"/>
          <w:numId w:val="151"/>
        </w:numPr>
        <w:spacing w:after="0" w:line="240" w:lineRule="auto"/>
        <w:rPr>
          <w:rFonts w:ascii="Trebuchet MS" w:hAnsi="Trebuchet MS"/>
          <w:szCs w:val="24"/>
          <w:lang w:eastAsia="hi-IN" w:bidi="hi-IN"/>
        </w:rPr>
      </w:pPr>
      <w:r w:rsidRPr="00234101">
        <w:rPr>
          <w:rFonts w:ascii="Trebuchet MS" w:hAnsi="Trebuchet MS"/>
          <w:szCs w:val="24"/>
          <w:lang w:eastAsia="hi-IN" w:bidi="hi-IN"/>
        </w:rPr>
        <w:t>Instalatia de stocare si deversare gaz;</w:t>
      </w:r>
    </w:p>
    <w:p w14:paraId="1AF9AEE6" w14:textId="77777777" w:rsidR="00DB272D" w:rsidRPr="00234101" w:rsidRDefault="00DB272D" w:rsidP="00234101">
      <w:pPr>
        <w:spacing w:after="0" w:line="240" w:lineRule="auto"/>
        <w:rPr>
          <w:rFonts w:ascii="Trebuchet MS" w:hAnsi="Trebuchet MS"/>
          <w:szCs w:val="24"/>
          <w:lang w:eastAsia="hi-IN" w:bidi="hi-IN"/>
        </w:rPr>
      </w:pPr>
    </w:p>
    <w:p w14:paraId="2AA7DFE4" w14:textId="0EDEF8C1"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 functionare normala sistemul de detectie, semnalizare si comanda stingere incendiu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asigure urmatoarele functii: </w:t>
      </w:r>
    </w:p>
    <w:p w14:paraId="0544EDAC" w14:textId="77777777" w:rsidR="00556ACC" w:rsidRPr="00234101" w:rsidRDefault="00556ACC" w:rsidP="00B43E2C">
      <w:pPr>
        <w:numPr>
          <w:ilvl w:val="0"/>
          <w:numId w:val="15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Detectia automata a incendiului (in acest caz detectia punctiforma va fi preluata pe una din liniile centralei de stingere); </w:t>
      </w:r>
    </w:p>
    <w:p w14:paraId="405E89AB" w14:textId="77777777" w:rsidR="00556ACC" w:rsidRPr="00234101" w:rsidRDefault="00556ACC" w:rsidP="00B43E2C">
      <w:pPr>
        <w:numPr>
          <w:ilvl w:val="0"/>
          <w:numId w:val="15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Comanda automata de stingere; </w:t>
      </w:r>
    </w:p>
    <w:p w14:paraId="05D44914" w14:textId="77777777" w:rsidR="00556ACC" w:rsidRPr="00234101" w:rsidRDefault="00556ACC" w:rsidP="00B43E2C">
      <w:pPr>
        <w:numPr>
          <w:ilvl w:val="0"/>
          <w:numId w:val="15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Comanda manual-electrica de semnalizare incendiu si de stingere; </w:t>
      </w:r>
    </w:p>
    <w:p w14:paraId="3C044395" w14:textId="77777777" w:rsidR="00556ACC" w:rsidRPr="00234101" w:rsidRDefault="00556ACC" w:rsidP="00B43E2C">
      <w:pPr>
        <w:numPr>
          <w:ilvl w:val="0"/>
          <w:numId w:val="15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Blocarea stingerii in cazul in care nu sunt indeplinite conditiile de stingere; </w:t>
      </w:r>
    </w:p>
    <w:p w14:paraId="0AA17144" w14:textId="77777777" w:rsidR="00556ACC" w:rsidRPr="00234101" w:rsidRDefault="00556ACC" w:rsidP="00B43E2C">
      <w:pPr>
        <w:numPr>
          <w:ilvl w:val="0"/>
          <w:numId w:val="15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Confirmarea efectuarii comenzii finale de stingere; </w:t>
      </w:r>
    </w:p>
    <w:p w14:paraId="6E82F1C7" w14:textId="77777777" w:rsidR="00556ACC" w:rsidRPr="00234101" w:rsidRDefault="00556ACC" w:rsidP="00B43E2C">
      <w:pPr>
        <w:numPr>
          <w:ilvl w:val="0"/>
          <w:numId w:val="15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Comutarea in regim de mentenanta a instalatiei; </w:t>
      </w:r>
    </w:p>
    <w:p w14:paraId="30824259" w14:textId="77777777" w:rsidR="00556ACC" w:rsidRPr="00234101" w:rsidRDefault="00556ACC" w:rsidP="00B43E2C">
      <w:pPr>
        <w:numPr>
          <w:ilvl w:val="0"/>
          <w:numId w:val="15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Monitorizarea fiecarui circuit electric si semnalizarea defectelor de sistem; </w:t>
      </w:r>
    </w:p>
    <w:p w14:paraId="10382F45" w14:textId="77777777" w:rsidR="00556ACC" w:rsidRPr="00234101" w:rsidRDefault="00556ACC" w:rsidP="00B43E2C">
      <w:pPr>
        <w:numPr>
          <w:ilvl w:val="0"/>
          <w:numId w:val="15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Monitorizarea indeplinirii conditiilor de asigurare a stingerii prin deversarea gazului (cilindri incarcati la presiunea prescrisa); </w:t>
      </w:r>
    </w:p>
    <w:p w14:paraId="567A22DC" w14:textId="77777777" w:rsidR="00556ACC" w:rsidRPr="00234101" w:rsidRDefault="00556ACC" w:rsidP="00B43E2C">
      <w:pPr>
        <w:numPr>
          <w:ilvl w:val="0"/>
          <w:numId w:val="15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Oprirea  ventilatiei/climatizarii in zonele protejate prin contacte  NI  dedicate, libere de potential; </w:t>
      </w:r>
    </w:p>
    <w:p w14:paraId="5531321D" w14:textId="77777777" w:rsidR="00DB272D" w:rsidRPr="00234101" w:rsidRDefault="00DB272D" w:rsidP="00234101">
      <w:pPr>
        <w:spacing w:after="0" w:line="240" w:lineRule="auto"/>
        <w:rPr>
          <w:rFonts w:ascii="Trebuchet MS" w:hAnsi="Trebuchet MS"/>
          <w:szCs w:val="24"/>
          <w:lang w:eastAsia="hi-IN" w:bidi="hi-IN"/>
        </w:rPr>
      </w:pPr>
    </w:p>
    <w:p w14:paraId="269845FD" w14:textId="77B77C8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Sistemul va respecta normele EN12094 si EN54.</w:t>
      </w:r>
    </w:p>
    <w:p w14:paraId="3AC1BC40" w14:textId="77777777" w:rsidR="00556ACC" w:rsidRPr="00234101" w:rsidRDefault="00556ACC" w:rsidP="00234101">
      <w:pPr>
        <w:spacing w:after="0" w:line="240" w:lineRule="auto"/>
        <w:rPr>
          <w:rFonts w:ascii="Trebuchet MS" w:hAnsi="Trebuchet MS"/>
          <w:szCs w:val="24"/>
          <w:lang w:eastAsia="hi-IN" w:bidi="hi-IN"/>
        </w:rPr>
      </w:pPr>
    </w:p>
    <w:p w14:paraId="355FA5B6" w14:textId="77777777" w:rsidR="00556ACC" w:rsidRPr="00234101" w:rsidRDefault="00556ACC" w:rsidP="00234101">
      <w:pPr>
        <w:pStyle w:val="Heading3"/>
        <w:spacing w:before="0" w:after="0" w:line="240" w:lineRule="auto"/>
        <w:rPr>
          <w:rFonts w:ascii="Trebuchet MS" w:hAnsi="Trebuchet MS"/>
          <w:sz w:val="24"/>
          <w:szCs w:val="24"/>
        </w:rPr>
      </w:pPr>
      <w:bookmarkStart w:id="256" w:name="_Toc212717965"/>
      <w:r w:rsidRPr="00234101">
        <w:rPr>
          <w:rFonts w:ascii="Trebuchet MS" w:hAnsi="Trebuchet MS"/>
          <w:sz w:val="24"/>
          <w:szCs w:val="24"/>
        </w:rPr>
        <w:t>Monitorizarea instalațiilor auxiliare</w:t>
      </w:r>
      <w:bookmarkEnd w:id="256"/>
    </w:p>
    <w:p w14:paraId="04923B0C" w14:textId="77777777" w:rsidR="00DB272D" w:rsidRPr="00234101" w:rsidRDefault="00DB272D" w:rsidP="00234101">
      <w:pPr>
        <w:spacing w:after="0" w:line="240" w:lineRule="auto"/>
        <w:rPr>
          <w:rFonts w:ascii="Trebuchet MS" w:hAnsi="Trebuchet MS"/>
          <w:szCs w:val="24"/>
          <w:lang w:eastAsia="hi-IN" w:bidi="hi-IN"/>
        </w:rPr>
      </w:pPr>
    </w:p>
    <w:p w14:paraId="31651561" w14:textId="5B5C721A"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Instalațiile auxiliare (UPS, climatizare)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dotate fiecare cu sisteme individuale de monitorizare a parametrilor de funcționare având posibilitatea de a semnaliza optic si acustic iesirea din parametrii normali si monitorizarea acestora de la distanta prin unitatea de management Web/SNMP prevazuta cu port Ethernet conectata la instalatia manager de infrastructura.</w:t>
      </w:r>
    </w:p>
    <w:p w14:paraId="0DF1F10D" w14:textId="77777777" w:rsidR="00556ACC" w:rsidRPr="00234101" w:rsidRDefault="00556ACC" w:rsidP="00234101">
      <w:pPr>
        <w:spacing w:after="0" w:line="240" w:lineRule="auto"/>
        <w:rPr>
          <w:rFonts w:ascii="Trebuchet MS" w:hAnsi="Trebuchet MS"/>
          <w:szCs w:val="24"/>
          <w:lang w:eastAsia="hi-IN" w:bidi="hi-IN"/>
        </w:rPr>
      </w:pPr>
    </w:p>
    <w:p w14:paraId="15B925CA" w14:textId="77777777" w:rsidR="00556ACC" w:rsidRPr="00234101" w:rsidRDefault="00556ACC" w:rsidP="00234101">
      <w:pPr>
        <w:pStyle w:val="Heading3"/>
        <w:spacing w:before="0" w:after="0" w:line="240" w:lineRule="auto"/>
        <w:rPr>
          <w:rFonts w:ascii="Trebuchet MS" w:hAnsi="Trebuchet MS"/>
          <w:sz w:val="24"/>
          <w:szCs w:val="24"/>
        </w:rPr>
      </w:pPr>
      <w:bookmarkStart w:id="257" w:name="_Toc212717966"/>
      <w:r w:rsidRPr="00234101">
        <w:rPr>
          <w:rFonts w:ascii="Trebuchet MS" w:hAnsi="Trebuchet MS"/>
          <w:sz w:val="24"/>
          <w:szCs w:val="24"/>
        </w:rPr>
        <w:lastRenderedPageBreak/>
        <w:t>Monitorizare mediu rack</w:t>
      </w:r>
      <w:bookmarkEnd w:id="257"/>
    </w:p>
    <w:p w14:paraId="26B8E447" w14:textId="77777777" w:rsidR="00DB272D" w:rsidRPr="00234101" w:rsidRDefault="00DB272D" w:rsidP="00234101">
      <w:pPr>
        <w:spacing w:after="0" w:line="240" w:lineRule="auto"/>
        <w:rPr>
          <w:rFonts w:ascii="Trebuchet MS" w:hAnsi="Trebuchet MS"/>
          <w:szCs w:val="24"/>
          <w:lang w:eastAsia="hi-IN" w:bidi="hi-IN"/>
        </w:rPr>
      </w:pPr>
    </w:p>
    <w:p w14:paraId="7AEB7458" w14:textId="78EFE88A"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monitorizarea mediului incintelor in care sunt amplasate rackurile cu servere si echipamente de telecomunicații trebuie prevazut un sistem de monitorizare a mediului prevazut cu senzori pentru monitorizarea temperaturii aerului, umiditatii, prezentei fumului, stare usa, vibratii. Senzorii se vor amplasa in punctele critice ale incintei si se conecteaza fiecare la porturile aferente  unitatii inteligente a sistemului de monitorizare, amplasata intr-unul dintre rackuri. Insumarea senzorilor se va face prin Swich-uri. Unitatea inteligenta va fi prevazuta cu agent SNMP si port Ethernet pentru monitorizare la distanta, cu posibilitate de declansare de alarma optica si acustica si va fi interconectata la managementul de infrastructura.  </w:t>
      </w:r>
    </w:p>
    <w:p w14:paraId="35DB5C7D" w14:textId="77777777" w:rsidR="00556ACC" w:rsidRPr="00234101" w:rsidRDefault="00556ACC" w:rsidP="00234101">
      <w:pPr>
        <w:spacing w:after="0" w:line="240" w:lineRule="auto"/>
        <w:rPr>
          <w:rFonts w:ascii="Trebuchet MS" w:hAnsi="Trebuchet MS"/>
          <w:szCs w:val="24"/>
          <w:lang w:eastAsia="hi-IN" w:bidi="hi-IN"/>
        </w:rPr>
      </w:pPr>
    </w:p>
    <w:p w14:paraId="3B77FF74" w14:textId="77777777" w:rsidR="00556ACC" w:rsidRPr="00234101" w:rsidRDefault="00556ACC" w:rsidP="00234101">
      <w:pPr>
        <w:pStyle w:val="Heading3"/>
        <w:spacing w:before="0" w:after="0" w:line="240" w:lineRule="auto"/>
        <w:rPr>
          <w:rFonts w:ascii="Trebuchet MS" w:hAnsi="Trebuchet MS"/>
          <w:sz w:val="24"/>
          <w:szCs w:val="24"/>
        </w:rPr>
      </w:pPr>
      <w:bookmarkStart w:id="258" w:name="_Toc212717967"/>
      <w:r w:rsidRPr="00234101">
        <w:rPr>
          <w:rFonts w:ascii="Trebuchet MS" w:hAnsi="Trebuchet MS"/>
          <w:sz w:val="24"/>
          <w:szCs w:val="24"/>
        </w:rPr>
        <w:t>Monitorizare acces rack-uri</w:t>
      </w:r>
      <w:bookmarkEnd w:id="258"/>
    </w:p>
    <w:p w14:paraId="72D1847C" w14:textId="77777777" w:rsidR="00DB272D" w:rsidRPr="00234101" w:rsidRDefault="00DB272D" w:rsidP="00234101">
      <w:pPr>
        <w:spacing w:after="0" w:line="240" w:lineRule="auto"/>
        <w:rPr>
          <w:rFonts w:ascii="Trebuchet MS" w:hAnsi="Trebuchet MS"/>
          <w:szCs w:val="24"/>
          <w:lang w:eastAsia="hi-IN" w:bidi="hi-IN"/>
        </w:rPr>
      </w:pPr>
    </w:p>
    <w:p w14:paraId="058FC908" w14:textId="1E1A523C"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Monitorizarea accesului se va realiza in fiecare incinta cu o instalație speciala de monitorizare a accesului in incinte care conține:</w:t>
      </w:r>
    </w:p>
    <w:p w14:paraId="781FDABF" w14:textId="77777777" w:rsidR="00556ACC" w:rsidRPr="00234101" w:rsidRDefault="00556ACC" w:rsidP="00B43E2C">
      <w:pPr>
        <w:numPr>
          <w:ilvl w:val="0"/>
          <w:numId w:val="15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serverul de monitorizare cu posibilitate de monitorizare de la distanta  prin portul Ethernet, interconectat la LAN-ul de management al centrului de date si comunicatii, </w:t>
      </w:r>
    </w:p>
    <w:p w14:paraId="7917BCFB" w14:textId="77777777" w:rsidR="00556ACC" w:rsidRPr="00234101" w:rsidRDefault="00556ACC" w:rsidP="00B43E2C">
      <w:pPr>
        <w:numPr>
          <w:ilvl w:val="0"/>
          <w:numId w:val="153"/>
        </w:numPr>
        <w:spacing w:after="0" w:line="240" w:lineRule="auto"/>
        <w:rPr>
          <w:rFonts w:ascii="Trebuchet MS" w:hAnsi="Trebuchet MS"/>
          <w:szCs w:val="24"/>
          <w:lang w:eastAsia="hi-IN" w:bidi="hi-IN"/>
        </w:rPr>
      </w:pPr>
      <w:r w:rsidRPr="00234101">
        <w:rPr>
          <w:rFonts w:ascii="Trebuchet MS" w:hAnsi="Trebuchet MS"/>
          <w:szCs w:val="24"/>
          <w:lang w:eastAsia="hi-IN" w:bidi="hi-IN"/>
        </w:rPr>
        <w:t>video camere color IP,</w:t>
      </w:r>
    </w:p>
    <w:p w14:paraId="1EB9E318" w14:textId="77777777" w:rsidR="00556ACC" w:rsidRPr="00234101" w:rsidRDefault="00556ACC" w:rsidP="00B43E2C">
      <w:pPr>
        <w:numPr>
          <w:ilvl w:val="0"/>
          <w:numId w:val="153"/>
        </w:numPr>
        <w:spacing w:after="0" w:line="240" w:lineRule="auto"/>
        <w:rPr>
          <w:rFonts w:ascii="Trebuchet MS" w:hAnsi="Trebuchet MS"/>
          <w:szCs w:val="24"/>
          <w:lang w:eastAsia="hi-IN" w:bidi="hi-IN"/>
        </w:rPr>
      </w:pPr>
      <w:r w:rsidRPr="00234101">
        <w:rPr>
          <w:rFonts w:ascii="Trebuchet MS" w:hAnsi="Trebuchet MS"/>
          <w:szCs w:val="24"/>
          <w:lang w:eastAsia="hi-IN" w:bidi="hi-IN"/>
        </w:rPr>
        <w:t>senzori magnetici de controlul deschiderii usilor de acces a usilor de la rackuri.</w:t>
      </w:r>
    </w:p>
    <w:p w14:paraId="775FE575" w14:textId="77777777" w:rsidR="00DB272D" w:rsidRPr="00234101" w:rsidRDefault="00DB272D" w:rsidP="00234101">
      <w:pPr>
        <w:spacing w:after="0" w:line="240" w:lineRule="auto"/>
        <w:rPr>
          <w:rFonts w:ascii="Trebuchet MS" w:hAnsi="Trebuchet MS"/>
          <w:szCs w:val="24"/>
          <w:lang w:eastAsia="hi-IN" w:bidi="hi-IN"/>
        </w:rPr>
      </w:pPr>
    </w:p>
    <w:p w14:paraId="05833016" w14:textId="77777777" w:rsidR="00556ACC" w:rsidRPr="00234101" w:rsidRDefault="00556ACC" w:rsidP="00234101">
      <w:pPr>
        <w:spacing w:after="0" w:line="240" w:lineRule="auto"/>
        <w:rPr>
          <w:rFonts w:ascii="Trebuchet MS" w:hAnsi="Trebuchet MS"/>
          <w:szCs w:val="24"/>
          <w:lang w:eastAsia="hi-IN" w:bidi="hi-IN"/>
        </w:rPr>
      </w:pPr>
    </w:p>
    <w:p w14:paraId="14D86CC6" w14:textId="13D8674F" w:rsidR="00556ACC"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259" w:name="_Toc179280526"/>
      <w:bookmarkStart w:id="260" w:name="_Toc212717968"/>
      <w:r w:rsidRPr="00234101">
        <w:rPr>
          <w:rFonts w:ascii="Trebuchet MS" w:eastAsia="Calibri" w:hAnsi="Trebuchet MS"/>
          <w:sz w:val="24"/>
          <w:szCs w:val="24"/>
        </w:rPr>
        <w:t>SALA DE CONSILIU</w:t>
      </w:r>
      <w:bookmarkEnd w:id="259"/>
      <w:bookmarkEnd w:id="260"/>
    </w:p>
    <w:p w14:paraId="5F43E111" w14:textId="77777777" w:rsidR="00DB272D" w:rsidRPr="00234101" w:rsidRDefault="00DB272D" w:rsidP="00234101">
      <w:pPr>
        <w:spacing w:after="0" w:line="240" w:lineRule="auto"/>
        <w:rPr>
          <w:rFonts w:ascii="Trebuchet MS" w:hAnsi="Trebuchet MS"/>
          <w:szCs w:val="24"/>
          <w:lang w:eastAsia="hi-IN" w:bidi="hi-IN"/>
        </w:rPr>
      </w:pPr>
    </w:p>
    <w:p w14:paraId="4DD1A4EC" w14:textId="650151ED"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Sala de consiliu va fi dota</w:t>
      </w:r>
      <w:r w:rsidR="005D3DF5">
        <w:rPr>
          <w:rFonts w:ascii="Trebuchet MS" w:hAnsi="Trebuchet MS"/>
          <w:szCs w:val="24"/>
          <w:lang w:eastAsia="hi-IN" w:bidi="hi-IN"/>
        </w:rPr>
        <w:t>ă</w:t>
      </w:r>
      <w:r w:rsidRPr="00234101">
        <w:rPr>
          <w:rFonts w:ascii="Trebuchet MS" w:hAnsi="Trebuchet MS"/>
          <w:szCs w:val="24"/>
          <w:lang w:eastAsia="hi-IN" w:bidi="hi-IN"/>
        </w:rPr>
        <w:t xml:space="preserve">a cu un sistem de afișare </w:t>
      </w:r>
      <w:r w:rsidR="005D3DF5">
        <w:rPr>
          <w:rFonts w:ascii="Trebuchet MS" w:hAnsi="Trebuchet MS"/>
          <w:szCs w:val="24"/>
          <w:lang w:eastAsia="hi-IN" w:bidi="hi-IN"/>
        </w:rPr>
        <w:t>î</w:t>
      </w:r>
      <w:r w:rsidRPr="00234101">
        <w:rPr>
          <w:rFonts w:ascii="Trebuchet MS" w:hAnsi="Trebuchet MS"/>
          <w:szCs w:val="24"/>
          <w:lang w:eastAsia="hi-IN" w:bidi="hi-IN"/>
        </w:rPr>
        <w:t xml:space="preserve">n timp real a conținutului audio-video. Aceste sisteme au </w:t>
      </w:r>
      <w:r w:rsidR="005D3DF5">
        <w:rPr>
          <w:rFonts w:ascii="Trebuchet MS" w:hAnsi="Trebuchet MS"/>
          <w:szCs w:val="24"/>
          <w:lang w:eastAsia="hi-IN" w:bidi="hi-IN"/>
        </w:rPr>
        <w:t>î</w:t>
      </w:r>
      <w:r w:rsidRPr="00234101">
        <w:rPr>
          <w:rFonts w:ascii="Trebuchet MS" w:hAnsi="Trebuchet MS"/>
          <w:szCs w:val="24"/>
          <w:lang w:eastAsia="hi-IN" w:bidi="hi-IN"/>
        </w:rPr>
        <w:t>n componenta stații de lucru, monitoare, imprimante, tastaturi, dispozitive periferice de comanda tip „mouse”, boxe audio si conectic</w:t>
      </w:r>
      <w:r w:rsidR="005D3DF5">
        <w:rPr>
          <w:rFonts w:ascii="Trebuchet MS" w:hAnsi="Trebuchet MS"/>
          <w:szCs w:val="24"/>
          <w:lang w:eastAsia="hi-IN" w:bidi="hi-IN"/>
        </w:rPr>
        <w:t>ă</w:t>
      </w:r>
      <w:r w:rsidRPr="00234101">
        <w:rPr>
          <w:rFonts w:ascii="Trebuchet MS" w:hAnsi="Trebuchet MS"/>
          <w:szCs w:val="24"/>
          <w:lang w:eastAsia="hi-IN" w:bidi="hi-IN"/>
        </w:rPr>
        <w:t xml:space="preserve"> necesar</w:t>
      </w:r>
      <w:r w:rsidR="005D3DF5">
        <w:rPr>
          <w:rFonts w:ascii="Trebuchet MS" w:hAnsi="Trebuchet MS"/>
          <w:szCs w:val="24"/>
          <w:lang w:eastAsia="hi-IN" w:bidi="hi-IN"/>
        </w:rPr>
        <w:t>ă</w:t>
      </w:r>
      <w:r w:rsidRPr="00234101">
        <w:rPr>
          <w:rFonts w:ascii="Trebuchet MS" w:hAnsi="Trebuchet MS"/>
          <w:szCs w:val="24"/>
          <w:lang w:eastAsia="hi-IN" w:bidi="hi-IN"/>
        </w:rPr>
        <w:t xml:space="preserve"> funcționarii </w:t>
      </w:r>
      <w:r w:rsidR="005D3DF5">
        <w:rPr>
          <w:rFonts w:ascii="Trebuchet MS" w:hAnsi="Trebuchet MS"/>
          <w:szCs w:val="24"/>
          <w:lang w:eastAsia="hi-IN" w:bidi="hi-IN"/>
        </w:rPr>
        <w:t>î</w:t>
      </w:r>
      <w:r w:rsidRPr="00234101">
        <w:rPr>
          <w:rFonts w:ascii="Trebuchet MS" w:hAnsi="Trebuchet MS"/>
          <w:szCs w:val="24"/>
          <w:lang w:eastAsia="hi-IN" w:bidi="hi-IN"/>
        </w:rPr>
        <w:t>n ansamblu a echipamentelor.</w:t>
      </w:r>
    </w:p>
    <w:p w14:paraId="04FAD68C" w14:textId="77777777" w:rsidR="00DB272D" w:rsidRPr="00234101" w:rsidRDefault="00DB272D" w:rsidP="00234101">
      <w:pPr>
        <w:spacing w:after="0" w:line="240" w:lineRule="auto"/>
        <w:rPr>
          <w:rFonts w:ascii="Trebuchet MS" w:hAnsi="Trebuchet MS"/>
          <w:szCs w:val="24"/>
          <w:lang w:eastAsia="hi-IN" w:bidi="hi-IN"/>
        </w:rPr>
      </w:pPr>
    </w:p>
    <w:p w14:paraId="7EB0C606" w14:textId="78E1F924"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montarea acestor sisteme este necesara achiziția si montarea unor pupitre care au rolul de a asigura suportul de lucru pentru desfășurarea activității de comanda-control. Pupitrele vor fi insotite de </w:t>
      </w:r>
      <w:r w:rsidR="00F8630B">
        <w:rPr>
          <w:rFonts w:ascii="Trebuchet MS" w:hAnsi="Trebuchet MS"/>
          <w:szCs w:val="24"/>
          <w:lang w:eastAsia="hi-IN" w:bidi="hi-IN"/>
        </w:rPr>
        <w:t>20 de</w:t>
      </w:r>
      <w:r w:rsidR="00436121">
        <w:rPr>
          <w:rFonts w:ascii="Trebuchet MS" w:hAnsi="Trebuchet MS"/>
          <w:szCs w:val="24"/>
          <w:lang w:eastAsia="hi-IN" w:bidi="hi-IN"/>
        </w:rPr>
        <w:t xml:space="preserve"> </w:t>
      </w:r>
      <w:r w:rsidRPr="00234101">
        <w:rPr>
          <w:rFonts w:ascii="Trebuchet MS" w:hAnsi="Trebuchet MS"/>
          <w:szCs w:val="24"/>
          <w:lang w:eastAsia="hi-IN" w:bidi="hi-IN"/>
        </w:rPr>
        <w:t>scaune ergonomice pe roți</w:t>
      </w:r>
      <w:r w:rsidR="00436121">
        <w:rPr>
          <w:rFonts w:ascii="Trebuchet MS" w:hAnsi="Trebuchet MS"/>
          <w:szCs w:val="24"/>
          <w:lang w:eastAsia="hi-IN" w:bidi="hi-IN"/>
        </w:rPr>
        <w:t xml:space="preserve">, </w:t>
      </w:r>
      <w:r w:rsidR="004D74B1">
        <w:rPr>
          <w:rFonts w:ascii="Trebuchet MS" w:hAnsi="Trebuchet MS"/>
          <w:szCs w:val="24"/>
          <w:lang w:eastAsia="hi-IN" w:bidi="hi-IN"/>
        </w:rPr>
        <w:t xml:space="preserve">cu reglaj lombar, </w:t>
      </w:r>
      <w:r w:rsidR="00436121">
        <w:rPr>
          <w:rFonts w:ascii="Trebuchet MS" w:hAnsi="Trebuchet MS"/>
          <w:szCs w:val="24"/>
          <w:lang w:eastAsia="hi-IN" w:bidi="hi-IN"/>
        </w:rPr>
        <w:t xml:space="preserve">fiecare având </w:t>
      </w:r>
      <w:r w:rsidR="00E67102">
        <w:rPr>
          <w:rFonts w:ascii="Trebuchet MS" w:hAnsi="Trebuchet MS"/>
          <w:szCs w:val="24"/>
          <w:lang w:eastAsia="hi-IN" w:bidi="hi-IN"/>
        </w:rPr>
        <w:t xml:space="preserve">capacitatea de a suporta </w:t>
      </w:r>
      <w:r w:rsidRPr="00234101">
        <w:rPr>
          <w:rFonts w:ascii="Trebuchet MS" w:hAnsi="Trebuchet MS"/>
          <w:szCs w:val="24"/>
          <w:lang w:eastAsia="hi-IN" w:bidi="hi-IN"/>
        </w:rPr>
        <w:t xml:space="preserve"> o greutate de 1</w:t>
      </w:r>
      <w:r w:rsidR="004D74B1">
        <w:rPr>
          <w:rFonts w:ascii="Trebuchet MS" w:hAnsi="Trebuchet MS"/>
          <w:szCs w:val="24"/>
          <w:lang w:eastAsia="hi-IN" w:bidi="hi-IN"/>
        </w:rPr>
        <w:t>5</w:t>
      </w:r>
      <w:r w:rsidRPr="00234101">
        <w:rPr>
          <w:rFonts w:ascii="Trebuchet MS" w:hAnsi="Trebuchet MS"/>
          <w:szCs w:val="24"/>
          <w:lang w:eastAsia="hi-IN" w:bidi="hi-IN"/>
        </w:rPr>
        <w:t>0 kg.</w:t>
      </w:r>
    </w:p>
    <w:p w14:paraId="37E09F03" w14:textId="77777777" w:rsidR="00DB272D" w:rsidRPr="00234101" w:rsidRDefault="00DB272D" w:rsidP="00234101">
      <w:pPr>
        <w:spacing w:after="0" w:line="240" w:lineRule="auto"/>
        <w:rPr>
          <w:rFonts w:ascii="Trebuchet MS" w:hAnsi="Trebuchet MS"/>
          <w:szCs w:val="24"/>
          <w:lang w:eastAsia="hi-IN" w:bidi="hi-IN"/>
        </w:rPr>
      </w:pPr>
    </w:p>
    <w:p w14:paraId="5EA9E1A5" w14:textId="101FDFD4"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Aceste pupitre trebuie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sustin</w:t>
      </w:r>
      <w:r w:rsidR="002801FD">
        <w:rPr>
          <w:rFonts w:ascii="Trebuchet MS" w:hAnsi="Trebuchet MS"/>
          <w:szCs w:val="24"/>
          <w:lang w:eastAsia="hi-IN" w:bidi="hi-IN"/>
        </w:rPr>
        <w:t>ă</w:t>
      </w:r>
      <w:r w:rsidRPr="00234101">
        <w:rPr>
          <w:rFonts w:ascii="Trebuchet MS" w:hAnsi="Trebuchet MS"/>
          <w:szCs w:val="24"/>
          <w:lang w:eastAsia="hi-IN" w:bidi="hi-IN"/>
        </w:rPr>
        <w:t xml:space="preserve"> sistemele formate din monitoare, imprimante, console, tastaturi, mouse-uri, terminale telefonice, boxe audio si conectica necesara functionarii in ansamblu a acestor echipamente, pentru a fi vizualizate si operate de utilizatori de la pupitru propriu si de catre toti operatorii pe sistem de afișare video a continutului  in mod curent si in conditii optime din punct de vedere ergonomic.</w:t>
      </w:r>
    </w:p>
    <w:p w14:paraId="3C4F632E" w14:textId="77777777" w:rsidR="00DB272D" w:rsidRPr="00234101" w:rsidRDefault="00DB272D" w:rsidP="00234101">
      <w:pPr>
        <w:spacing w:after="0" w:line="240" w:lineRule="auto"/>
        <w:rPr>
          <w:rFonts w:ascii="Trebuchet MS" w:hAnsi="Trebuchet MS"/>
          <w:szCs w:val="24"/>
          <w:lang w:eastAsia="hi-IN" w:bidi="hi-IN"/>
        </w:rPr>
      </w:pPr>
    </w:p>
    <w:p w14:paraId="36424E62" w14:textId="39509725"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un sistem comanda-control modern, pupitrul de comandă optimizat reprezintă sistemul principal de vizualizare a continutului audio-video si sporeste substantial controlul si monitorizarea continutului audiovizual. Datorita numarului mare de monitoare din camera destinată centrului de comanda, utilizatorii vor trebui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aiba posibilitatea de a vizualiza ergonomic oricare dintre monitoare.</w:t>
      </w:r>
    </w:p>
    <w:p w14:paraId="30D9EBD2" w14:textId="77777777" w:rsidR="00DB272D" w:rsidRPr="00234101" w:rsidRDefault="00DB272D" w:rsidP="00234101">
      <w:pPr>
        <w:spacing w:after="0" w:line="240" w:lineRule="auto"/>
        <w:rPr>
          <w:rFonts w:ascii="Trebuchet MS" w:hAnsi="Trebuchet MS"/>
          <w:szCs w:val="24"/>
          <w:lang w:eastAsia="hi-IN" w:bidi="hi-IN"/>
        </w:rPr>
      </w:pPr>
    </w:p>
    <w:p w14:paraId="28C5DE78"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Pupitrul va fi realizat cu blat dublat cu canturi bordate cu ABS de 2 mm grosime. PAL-ul şi adezivul trebuie să respecte standardele europene in concordanta cu clasa E1 pentru emisiile de formaldehida. Partea din spate si partile laterale ale pupitrului vor fi inchise. In partea din spate pupitrul va fi prevazut cu spatiu pentru montarea consolelor si a boxelor aferente sistemelor de comanda existente. In partea din fata pupitrul va fi dotat cu un corp central avand 4/5 sertare, in functie de solutia propusa si acceptata de beneficiar. </w:t>
      </w:r>
    </w:p>
    <w:p w14:paraId="4D5227C2" w14:textId="77777777" w:rsidR="00E77254" w:rsidRPr="00234101" w:rsidRDefault="00E77254" w:rsidP="00234101">
      <w:pPr>
        <w:spacing w:after="0" w:line="240" w:lineRule="auto"/>
        <w:rPr>
          <w:rFonts w:ascii="Trebuchet MS" w:hAnsi="Trebuchet MS"/>
          <w:szCs w:val="24"/>
          <w:lang w:eastAsia="hi-IN" w:bidi="hi-IN"/>
        </w:rPr>
      </w:pPr>
    </w:p>
    <w:p w14:paraId="49F46567"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Fiecare utilizator va avea acces la un panou care va permite conectarea, controlul sau comutarea surselor audio-video. Panourile de comanda vor permite administrarea, monitorizarea si controlul dispozitivelor audio-video utilizand o cablare Ethernet standard Cat 6, si vor fi prevazute si cu iesiri releu pentru control functii camera (de exemplu deschiderea usilor). </w:t>
      </w:r>
    </w:p>
    <w:p w14:paraId="40B33AD9" w14:textId="77777777" w:rsidR="00DB272D" w:rsidRPr="00234101" w:rsidRDefault="00DB272D" w:rsidP="00234101">
      <w:pPr>
        <w:spacing w:after="0" w:line="240" w:lineRule="auto"/>
        <w:rPr>
          <w:rFonts w:ascii="Trebuchet MS" w:hAnsi="Trebuchet MS"/>
          <w:szCs w:val="24"/>
          <w:lang w:eastAsia="hi-IN" w:bidi="hi-IN"/>
        </w:rPr>
      </w:pPr>
    </w:p>
    <w:p w14:paraId="3FE30905"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operatori panourile de comanda vor suporta rezolutii 4k, full frame rate 1080p digital si minim 1920x1200 analogic.</w:t>
      </w:r>
    </w:p>
    <w:p w14:paraId="1BFD9E33" w14:textId="77777777" w:rsidR="00DB272D" w:rsidRPr="00234101" w:rsidRDefault="00DB272D" w:rsidP="00234101">
      <w:pPr>
        <w:spacing w:after="0" w:line="240" w:lineRule="auto"/>
        <w:rPr>
          <w:rFonts w:ascii="Trebuchet MS" w:hAnsi="Trebuchet MS"/>
          <w:szCs w:val="24"/>
          <w:lang w:eastAsia="hi-IN" w:bidi="hi-IN"/>
        </w:rPr>
      </w:pPr>
    </w:p>
    <w:p w14:paraId="03DDCE2D"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spațiul ce va fi amenajat este necesară realizarea unor sisteme de protecție antiefracție, protecție mecanică adecvată, detecție efracție, control acces și monitorizare video. </w:t>
      </w:r>
    </w:p>
    <w:p w14:paraId="1466EE93" w14:textId="77777777" w:rsidR="00DB272D" w:rsidRPr="00234101" w:rsidRDefault="00DB272D" w:rsidP="00234101">
      <w:pPr>
        <w:spacing w:after="0" w:line="240" w:lineRule="auto"/>
        <w:rPr>
          <w:rFonts w:ascii="Trebuchet MS" w:hAnsi="Trebuchet MS"/>
          <w:szCs w:val="24"/>
          <w:lang w:eastAsia="hi-IN" w:bidi="hi-IN"/>
        </w:rPr>
      </w:pPr>
    </w:p>
    <w:p w14:paraId="6F3B4127" w14:textId="52BFB043"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 vor realiza toate conexiunile necesare inclusiv cele de date la un standard minim Cat 6a. Echipamentele audio video vor fi amplasate fie într-un rack standard, fie </w:t>
      </w:r>
      <w:r w:rsidR="003944DB" w:rsidRPr="00234101">
        <w:rPr>
          <w:rFonts w:ascii="Trebuchet MS" w:hAnsi="Trebuchet MS"/>
          <w:szCs w:val="24"/>
          <w:lang w:eastAsia="hi-IN" w:bidi="hi-IN"/>
        </w:rPr>
        <w:t>î</w:t>
      </w:r>
      <w:r w:rsidRPr="00234101">
        <w:rPr>
          <w:rFonts w:ascii="Trebuchet MS" w:hAnsi="Trebuchet MS"/>
          <w:szCs w:val="24"/>
          <w:lang w:eastAsia="hi-IN" w:bidi="hi-IN"/>
        </w:rPr>
        <w:t xml:space="preserve">ntr-o maniera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nu incomodeze operatorii.</w:t>
      </w:r>
    </w:p>
    <w:p w14:paraId="363093E8" w14:textId="77777777" w:rsidR="00DB272D" w:rsidRPr="00234101" w:rsidRDefault="00DB272D" w:rsidP="00234101">
      <w:pPr>
        <w:spacing w:after="0" w:line="240" w:lineRule="auto"/>
        <w:rPr>
          <w:rFonts w:ascii="Trebuchet MS" w:hAnsi="Trebuchet MS"/>
          <w:szCs w:val="24"/>
          <w:lang w:eastAsia="hi-IN" w:bidi="hi-IN"/>
        </w:rPr>
      </w:pPr>
    </w:p>
    <w:p w14:paraId="78A51FF0" w14:textId="2A533283" w:rsidR="003944DB" w:rsidRPr="00234101" w:rsidRDefault="003944DB"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Specificațiile </w:t>
      </w:r>
      <w:r w:rsidR="00083485" w:rsidRPr="00234101">
        <w:rPr>
          <w:rFonts w:ascii="Trebuchet MS" w:hAnsi="Trebuchet MS"/>
          <w:szCs w:val="24"/>
          <w:lang w:eastAsia="hi-IN" w:bidi="hi-IN"/>
        </w:rPr>
        <w:t>componentelor</w:t>
      </w:r>
      <w:r w:rsidRPr="00234101">
        <w:rPr>
          <w:rFonts w:ascii="Trebuchet MS" w:hAnsi="Trebuchet MS"/>
          <w:szCs w:val="24"/>
          <w:lang w:eastAsia="hi-IN" w:bidi="hi-IN"/>
        </w:rPr>
        <w:t xml:space="preserve"> solicitate sunt detaliate </w:t>
      </w:r>
      <w:r w:rsidR="00083485" w:rsidRPr="00234101">
        <w:rPr>
          <w:rFonts w:ascii="Trebuchet MS" w:hAnsi="Trebuchet MS"/>
          <w:szCs w:val="24"/>
          <w:lang w:eastAsia="hi-IN" w:bidi="hi-IN"/>
        </w:rPr>
        <w:t>în sub-capitolele următoare.</w:t>
      </w:r>
    </w:p>
    <w:p w14:paraId="218AD2CD" w14:textId="77777777" w:rsidR="00DB272D" w:rsidRPr="00234101" w:rsidRDefault="00DB272D" w:rsidP="00234101">
      <w:pPr>
        <w:spacing w:after="0" w:line="240" w:lineRule="auto"/>
        <w:rPr>
          <w:rFonts w:ascii="Trebuchet MS" w:hAnsi="Trebuchet MS"/>
          <w:szCs w:val="24"/>
          <w:lang w:eastAsia="hi-IN" w:bidi="hi-IN"/>
        </w:rPr>
      </w:pPr>
    </w:p>
    <w:p w14:paraId="4F3F66D5" w14:textId="7249742E" w:rsidR="00556ACC" w:rsidRPr="00234101" w:rsidRDefault="00556ACC" w:rsidP="00234101">
      <w:pPr>
        <w:pStyle w:val="Heading3"/>
        <w:spacing w:before="0" w:after="0" w:line="240" w:lineRule="auto"/>
        <w:rPr>
          <w:rFonts w:ascii="Trebuchet MS" w:hAnsi="Trebuchet MS"/>
          <w:sz w:val="24"/>
          <w:szCs w:val="24"/>
        </w:rPr>
      </w:pPr>
      <w:bookmarkStart w:id="261" w:name="_Toc212717969"/>
      <w:r w:rsidRPr="00234101">
        <w:rPr>
          <w:rFonts w:ascii="Trebuchet MS" w:hAnsi="Trebuchet MS"/>
          <w:sz w:val="24"/>
          <w:szCs w:val="24"/>
        </w:rPr>
        <w:t>Display videowall 55” – 9 buc</w:t>
      </w:r>
      <w:bookmarkEnd w:id="261"/>
    </w:p>
    <w:p w14:paraId="4E58E859" w14:textId="1A292E8E" w:rsidR="00556ACC" w:rsidRPr="00234101" w:rsidRDefault="00083485" w:rsidP="00B43E2C">
      <w:pPr>
        <w:numPr>
          <w:ilvl w:val="0"/>
          <w:numId w:val="71"/>
        </w:numPr>
        <w:spacing w:after="0" w:line="240" w:lineRule="auto"/>
        <w:rPr>
          <w:rFonts w:ascii="Trebuchet MS" w:hAnsi="Trebuchet MS"/>
          <w:szCs w:val="24"/>
          <w:lang w:eastAsia="hi-IN" w:bidi="hi-IN"/>
        </w:rPr>
      </w:pPr>
      <w:r w:rsidRPr="00234101">
        <w:rPr>
          <w:rFonts w:ascii="Trebuchet MS" w:hAnsi="Trebuchet MS"/>
          <w:szCs w:val="24"/>
          <w:lang w:eastAsia="hi-IN" w:bidi="hi-IN"/>
        </w:rPr>
        <w:t>Rezoluție</w:t>
      </w:r>
      <w:r w:rsidR="00556ACC" w:rsidRPr="00234101">
        <w:rPr>
          <w:rFonts w:ascii="Trebuchet MS" w:hAnsi="Trebuchet MS"/>
          <w:szCs w:val="24"/>
          <w:lang w:eastAsia="hi-IN" w:bidi="hi-IN"/>
        </w:rPr>
        <w:t xml:space="preserve"> nativa: minim 1920 x 1080</w:t>
      </w:r>
    </w:p>
    <w:p w14:paraId="43D6788C" w14:textId="77777777" w:rsidR="00556ACC" w:rsidRPr="00234101" w:rsidRDefault="00556ACC" w:rsidP="00B43E2C">
      <w:pPr>
        <w:numPr>
          <w:ilvl w:val="0"/>
          <w:numId w:val="71"/>
        </w:numPr>
        <w:spacing w:after="0" w:line="240" w:lineRule="auto"/>
        <w:rPr>
          <w:rFonts w:ascii="Trebuchet MS" w:hAnsi="Trebuchet MS"/>
          <w:szCs w:val="24"/>
          <w:lang w:eastAsia="hi-IN" w:bidi="hi-IN"/>
        </w:rPr>
      </w:pPr>
      <w:r w:rsidRPr="00234101">
        <w:rPr>
          <w:rFonts w:ascii="Trebuchet MS" w:hAnsi="Trebuchet MS"/>
          <w:szCs w:val="24"/>
          <w:lang w:eastAsia="hi-IN" w:bidi="hi-IN"/>
        </w:rPr>
        <w:t>Diagonala ecran: minim 55”</w:t>
      </w:r>
    </w:p>
    <w:p w14:paraId="15DB6103" w14:textId="77777777" w:rsidR="00556ACC" w:rsidRPr="00234101" w:rsidRDefault="00556ACC" w:rsidP="00B43E2C">
      <w:pPr>
        <w:numPr>
          <w:ilvl w:val="0"/>
          <w:numId w:val="71"/>
        </w:numPr>
        <w:spacing w:after="0" w:line="240" w:lineRule="auto"/>
        <w:rPr>
          <w:rFonts w:ascii="Trebuchet MS" w:hAnsi="Trebuchet MS"/>
          <w:szCs w:val="24"/>
          <w:lang w:eastAsia="hi-IN" w:bidi="hi-IN"/>
        </w:rPr>
      </w:pPr>
      <w:r w:rsidRPr="00234101">
        <w:rPr>
          <w:rFonts w:ascii="Trebuchet MS" w:hAnsi="Trebuchet MS"/>
          <w:szCs w:val="24"/>
          <w:lang w:eastAsia="hi-IN" w:bidi="hi-IN"/>
        </w:rPr>
        <w:t>Monitorul trebuie să aibă o lățime combinate a ramei de maxim 0.88 mm</w:t>
      </w:r>
    </w:p>
    <w:p w14:paraId="1C2574E0" w14:textId="77777777" w:rsidR="00556ACC" w:rsidRPr="00234101" w:rsidRDefault="00556ACC" w:rsidP="00B43E2C">
      <w:pPr>
        <w:numPr>
          <w:ilvl w:val="0"/>
          <w:numId w:val="71"/>
        </w:numPr>
        <w:spacing w:after="0" w:line="240" w:lineRule="auto"/>
        <w:rPr>
          <w:rFonts w:ascii="Trebuchet MS" w:hAnsi="Trebuchet MS"/>
          <w:szCs w:val="24"/>
          <w:lang w:eastAsia="hi-IN" w:bidi="hi-IN"/>
        </w:rPr>
      </w:pPr>
      <w:r w:rsidRPr="00234101">
        <w:rPr>
          <w:rFonts w:ascii="Trebuchet MS" w:hAnsi="Trebuchet MS"/>
          <w:szCs w:val="24"/>
          <w:lang w:eastAsia="hi-IN" w:bidi="hi-IN"/>
        </w:rPr>
        <w:t>Unghi de vizualizare H/V: 178/178</w:t>
      </w:r>
    </w:p>
    <w:p w14:paraId="64018579" w14:textId="77777777" w:rsidR="00556ACC" w:rsidRPr="00234101" w:rsidRDefault="00556ACC" w:rsidP="00B43E2C">
      <w:pPr>
        <w:numPr>
          <w:ilvl w:val="0"/>
          <w:numId w:val="71"/>
        </w:numPr>
        <w:spacing w:after="0" w:line="240" w:lineRule="auto"/>
        <w:rPr>
          <w:rFonts w:ascii="Trebuchet MS" w:hAnsi="Trebuchet MS"/>
          <w:szCs w:val="24"/>
          <w:lang w:eastAsia="hi-IN" w:bidi="hi-IN"/>
        </w:rPr>
      </w:pPr>
      <w:r w:rsidRPr="00234101">
        <w:rPr>
          <w:rFonts w:ascii="Trebuchet MS" w:hAnsi="Trebuchet MS"/>
          <w:szCs w:val="24"/>
          <w:lang w:eastAsia="hi-IN" w:bidi="hi-IN"/>
        </w:rPr>
        <w:t>Stralucire: minim 700 nit</w:t>
      </w:r>
    </w:p>
    <w:p w14:paraId="296A5377" w14:textId="77777777" w:rsidR="00556ACC" w:rsidRPr="00234101" w:rsidRDefault="00556ACC" w:rsidP="00B43E2C">
      <w:pPr>
        <w:numPr>
          <w:ilvl w:val="0"/>
          <w:numId w:val="71"/>
        </w:numPr>
        <w:spacing w:after="0" w:line="240" w:lineRule="auto"/>
        <w:rPr>
          <w:rFonts w:ascii="Trebuchet MS" w:hAnsi="Trebuchet MS"/>
          <w:szCs w:val="24"/>
          <w:lang w:eastAsia="hi-IN" w:bidi="hi-IN"/>
        </w:rPr>
      </w:pPr>
      <w:r w:rsidRPr="00234101">
        <w:rPr>
          <w:rFonts w:ascii="Trebuchet MS" w:hAnsi="Trebuchet MS"/>
          <w:szCs w:val="24"/>
          <w:lang w:eastAsia="hi-IN" w:bidi="hi-IN"/>
        </w:rPr>
        <w:t>Contrast: minim 1100:1</w:t>
      </w:r>
    </w:p>
    <w:p w14:paraId="6F10D445" w14:textId="77777777" w:rsidR="00556ACC" w:rsidRPr="00234101" w:rsidRDefault="00556ACC" w:rsidP="00B43E2C">
      <w:pPr>
        <w:numPr>
          <w:ilvl w:val="0"/>
          <w:numId w:val="71"/>
        </w:numPr>
        <w:spacing w:after="0" w:line="240" w:lineRule="auto"/>
        <w:rPr>
          <w:rFonts w:ascii="Trebuchet MS" w:hAnsi="Trebuchet MS"/>
          <w:szCs w:val="24"/>
          <w:lang w:eastAsia="hi-IN" w:bidi="hi-IN"/>
        </w:rPr>
      </w:pPr>
      <w:r w:rsidRPr="00234101">
        <w:rPr>
          <w:rFonts w:ascii="Trebuchet MS" w:hAnsi="Trebuchet MS"/>
          <w:szCs w:val="24"/>
          <w:lang w:eastAsia="hi-IN" w:bidi="hi-IN"/>
        </w:rPr>
        <w:t>Contrast dynamic: minim 140 000:1</w:t>
      </w:r>
    </w:p>
    <w:p w14:paraId="73AC4550" w14:textId="77777777" w:rsidR="00556ACC" w:rsidRPr="00234101" w:rsidRDefault="00556ACC" w:rsidP="00B43E2C">
      <w:pPr>
        <w:numPr>
          <w:ilvl w:val="0"/>
          <w:numId w:val="7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Timp de raspuns: minim 8ms </w:t>
      </w:r>
    </w:p>
    <w:p w14:paraId="32EBFDC8" w14:textId="77777777" w:rsidR="00556ACC" w:rsidRPr="00234101" w:rsidRDefault="00556ACC" w:rsidP="00B43E2C">
      <w:pPr>
        <w:numPr>
          <w:ilvl w:val="0"/>
          <w:numId w:val="71"/>
        </w:numPr>
        <w:spacing w:after="0" w:line="240" w:lineRule="auto"/>
        <w:rPr>
          <w:rFonts w:ascii="Trebuchet MS" w:hAnsi="Trebuchet MS"/>
          <w:szCs w:val="24"/>
          <w:lang w:eastAsia="hi-IN" w:bidi="hi-IN"/>
        </w:rPr>
      </w:pPr>
      <w:r w:rsidRPr="00234101">
        <w:rPr>
          <w:rFonts w:ascii="Trebuchet MS" w:hAnsi="Trebuchet MS"/>
          <w:szCs w:val="24"/>
          <w:lang w:eastAsia="hi-IN" w:bidi="hi-IN"/>
        </w:rPr>
        <w:t>Conectori specifici minim existenți input: DisplayPort, 2x HDMI, DVI</w:t>
      </w:r>
    </w:p>
    <w:p w14:paraId="2273B4E7" w14:textId="77777777" w:rsidR="00556ACC" w:rsidRPr="00234101" w:rsidRDefault="00556ACC" w:rsidP="00B43E2C">
      <w:pPr>
        <w:numPr>
          <w:ilvl w:val="0"/>
          <w:numId w:val="71"/>
        </w:numPr>
        <w:spacing w:after="0" w:line="240" w:lineRule="auto"/>
        <w:rPr>
          <w:rFonts w:ascii="Trebuchet MS" w:hAnsi="Trebuchet MS"/>
          <w:szCs w:val="24"/>
          <w:lang w:eastAsia="hi-IN" w:bidi="hi-IN"/>
        </w:rPr>
      </w:pPr>
      <w:r w:rsidRPr="00234101">
        <w:rPr>
          <w:rFonts w:ascii="Trebuchet MS" w:hAnsi="Trebuchet MS"/>
          <w:szCs w:val="24"/>
          <w:lang w:eastAsia="hi-IN" w:bidi="hi-IN"/>
        </w:rPr>
        <w:t>Control:</w:t>
      </w:r>
    </w:p>
    <w:p w14:paraId="4BEFD430" w14:textId="4ACD1393" w:rsidR="00556ACC" w:rsidRPr="00234101" w:rsidRDefault="00556ACC" w:rsidP="00B43E2C">
      <w:pPr>
        <w:numPr>
          <w:ilvl w:val="1"/>
          <w:numId w:val="71"/>
        </w:numPr>
        <w:spacing w:after="0" w:line="240" w:lineRule="auto"/>
        <w:rPr>
          <w:rFonts w:ascii="Trebuchet MS" w:hAnsi="Trebuchet MS"/>
          <w:szCs w:val="24"/>
          <w:lang w:eastAsia="hi-IN" w:bidi="hi-IN"/>
        </w:rPr>
      </w:pPr>
      <w:r w:rsidRPr="00234101">
        <w:rPr>
          <w:rFonts w:ascii="Trebuchet MS" w:hAnsi="Trebuchet MS"/>
          <w:szCs w:val="24"/>
          <w:lang w:eastAsia="hi-IN" w:bidi="hi-IN"/>
        </w:rPr>
        <w:t>RS232 In, RS232 Out</w:t>
      </w:r>
    </w:p>
    <w:p w14:paraId="4AAC2036" w14:textId="7668DF35" w:rsidR="00556ACC" w:rsidRPr="00234101" w:rsidRDefault="00556ACC" w:rsidP="00B43E2C">
      <w:pPr>
        <w:numPr>
          <w:ilvl w:val="1"/>
          <w:numId w:val="71"/>
        </w:numPr>
        <w:spacing w:after="0" w:line="240" w:lineRule="auto"/>
        <w:rPr>
          <w:rFonts w:ascii="Trebuchet MS" w:hAnsi="Trebuchet MS"/>
          <w:szCs w:val="24"/>
          <w:lang w:eastAsia="hi-IN" w:bidi="hi-IN"/>
        </w:rPr>
      </w:pPr>
      <w:r w:rsidRPr="00234101">
        <w:rPr>
          <w:rFonts w:ascii="Trebuchet MS" w:hAnsi="Trebuchet MS"/>
          <w:szCs w:val="24"/>
          <w:lang w:eastAsia="hi-IN" w:bidi="hi-IN"/>
        </w:rPr>
        <w:t>LAN RJ45 In, LAN RJ45 OUT</w:t>
      </w:r>
      <w:r w:rsidRPr="00234101">
        <w:rPr>
          <w:rFonts w:ascii="Trebuchet MS" w:hAnsi="Trebuchet MS"/>
          <w:szCs w:val="24"/>
          <w:lang w:eastAsia="hi-IN" w:bidi="hi-IN"/>
        </w:rPr>
        <w:tab/>
      </w:r>
    </w:p>
    <w:p w14:paraId="485C8B3D" w14:textId="38EBC13F"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Monitoarele se vor livra cu suporti de prindere pe perete cu optiune PULL-OUT / PULL IN FRONT.</w:t>
      </w:r>
    </w:p>
    <w:p w14:paraId="215671E9" w14:textId="77777777" w:rsidR="00556ACC" w:rsidRPr="00234101" w:rsidRDefault="00556ACC" w:rsidP="00234101">
      <w:pPr>
        <w:spacing w:after="0" w:line="240" w:lineRule="auto"/>
        <w:rPr>
          <w:rFonts w:ascii="Trebuchet MS" w:hAnsi="Trebuchet MS"/>
          <w:szCs w:val="24"/>
          <w:lang w:eastAsia="hi-IN" w:bidi="hi-IN"/>
        </w:rPr>
      </w:pPr>
    </w:p>
    <w:p w14:paraId="0C5CCDD1" w14:textId="3047D849" w:rsidR="00556ACC" w:rsidRPr="00234101" w:rsidRDefault="00556ACC" w:rsidP="00234101">
      <w:pPr>
        <w:pStyle w:val="Heading3"/>
        <w:spacing w:before="0" w:after="0" w:line="240" w:lineRule="auto"/>
        <w:rPr>
          <w:rFonts w:ascii="Trebuchet MS" w:hAnsi="Trebuchet MS"/>
          <w:sz w:val="24"/>
          <w:szCs w:val="24"/>
        </w:rPr>
      </w:pPr>
      <w:bookmarkStart w:id="262" w:name="_Toc212717970"/>
      <w:r w:rsidRPr="00234101">
        <w:rPr>
          <w:rFonts w:ascii="Trebuchet MS" w:hAnsi="Trebuchet MS"/>
          <w:sz w:val="24"/>
          <w:szCs w:val="24"/>
        </w:rPr>
        <w:t>Sistem prezentare wireless – 1 buc</w:t>
      </w:r>
      <w:bookmarkEnd w:id="262"/>
    </w:p>
    <w:p w14:paraId="37743E74" w14:textId="77777777" w:rsidR="00011B70" w:rsidRPr="00234101" w:rsidRDefault="00011B70" w:rsidP="00234101">
      <w:pPr>
        <w:spacing w:after="0" w:line="240" w:lineRule="auto"/>
        <w:rPr>
          <w:rFonts w:ascii="Trebuchet MS" w:hAnsi="Trebuchet MS"/>
          <w:szCs w:val="24"/>
          <w:lang w:eastAsia="hi-IN" w:bidi="hi-IN"/>
        </w:rPr>
      </w:pPr>
    </w:p>
    <w:p w14:paraId="5F507A0E" w14:textId="4315D409"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Sistem de prezentare </w:t>
      </w:r>
      <w:r w:rsidR="00083485" w:rsidRPr="00234101">
        <w:rPr>
          <w:rFonts w:ascii="Trebuchet MS" w:hAnsi="Trebuchet MS"/>
          <w:szCs w:val="24"/>
          <w:lang w:eastAsia="hi-IN" w:bidi="hi-IN"/>
        </w:rPr>
        <w:t>fără</w:t>
      </w:r>
      <w:r w:rsidRPr="00234101">
        <w:rPr>
          <w:rFonts w:ascii="Trebuchet MS" w:hAnsi="Trebuchet MS"/>
          <w:szCs w:val="24"/>
          <w:lang w:eastAsia="hi-IN" w:bidi="hi-IN"/>
        </w:rPr>
        <w:t xml:space="preserve"> fir cu posibilitatea de a conecta mai multi utilizatori in acelasi timp de la diverse dispozitive: Laptop, Pc, macOS, dispozitive cu IoS sau Android</w:t>
      </w:r>
    </w:p>
    <w:p w14:paraId="2D674E98" w14:textId="28E39A83"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p>
    <w:p w14:paraId="6F3ED915" w14:textId="77777777" w:rsidR="00556ACC" w:rsidRPr="00234101" w:rsidRDefault="00556ACC" w:rsidP="00B43E2C">
      <w:pPr>
        <w:numPr>
          <w:ilvl w:val="0"/>
          <w:numId w:val="154"/>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Iesiri video: minim 4K UHD (3840*2160) @ 30Hz. HDMI™ 1.4b sau USB-C DisplayPort 1.2</w:t>
      </w:r>
    </w:p>
    <w:p w14:paraId="591AFFDA" w14:textId="77777777" w:rsidR="00556ACC" w:rsidRPr="00234101" w:rsidRDefault="00556ACC" w:rsidP="00B43E2C">
      <w:pPr>
        <w:numPr>
          <w:ilvl w:val="0"/>
          <w:numId w:val="154"/>
        </w:numPr>
        <w:spacing w:after="0" w:line="240" w:lineRule="auto"/>
        <w:rPr>
          <w:rFonts w:ascii="Trebuchet MS" w:hAnsi="Trebuchet MS"/>
          <w:szCs w:val="24"/>
          <w:lang w:eastAsia="hi-IN" w:bidi="hi-IN"/>
        </w:rPr>
      </w:pPr>
      <w:r w:rsidRPr="00234101">
        <w:rPr>
          <w:rFonts w:ascii="Trebuchet MS" w:hAnsi="Trebuchet MS"/>
          <w:szCs w:val="24"/>
          <w:lang w:eastAsia="hi-IN" w:bidi="hi-IN"/>
        </w:rPr>
        <w:t>Nr. de surse afisate simultan: 2</w:t>
      </w:r>
    </w:p>
    <w:p w14:paraId="7BD62688" w14:textId="77777777" w:rsidR="00556ACC" w:rsidRPr="00234101" w:rsidRDefault="00556ACC" w:rsidP="00B43E2C">
      <w:pPr>
        <w:numPr>
          <w:ilvl w:val="0"/>
          <w:numId w:val="154"/>
        </w:numPr>
        <w:spacing w:after="0" w:line="240" w:lineRule="auto"/>
        <w:rPr>
          <w:rFonts w:ascii="Trebuchet MS" w:hAnsi="Trebuchet MS"/>
          <w:szCs w:val="24"/>
          <w:lang w:eastAsia="hi-IN" w:bidi="hi-IN"/>
        </w:rPr>
      </w:pPr>
      <w:r w:rsidRPr="00234101">
        <w:rPr>
          <w:rFonts w:ascii="Trebuchet MS" w:hAnsi="Trebuchet MS"/>
          <w:szCs w:val="24"/>
          <w:lang w:eastAsia="hi-IN" w:bidi="hi-IN"/>
        </w:rPr>
        <w:t>Nr. de surse conectate simultan: 32</w:t>
      </w:r>
    </w:p>
    <w:p w14:paraId="61913587" w14:textId="77777777" w:rsidR="00556ACC" w:rsidRPr="00234101" w:rsidRDefault="00556ACC" w:rsidP="00B43E2C">
      <w:pPr>
        <w:numPr>
          <w:ilvl w:val="0"/>
          <w:numId w:val="154"/>
        </w:numPr>
        <w:spacing w:after="0" w:line="240" w:lineRule="auto"/>
        <w:rPr>
          <w:rFonts w:ascii="Trebuchet MS" w:hAnsi="Trebuchet MS"/>
          <w:szCs w:val="24"/>
          <w:lang w:eastAsia="hi-IN" w:bidi="hi-IN"/>
        </w:rPr>
      </w:pPr>
      <w:r w:rsidRPr="00234101">
        <w:rPr>
          <w:rFonts w:ascii="Trebuchet MS" w:hAnsi="Trebuchet MS"/>
          <w:szCs w:val="24"/>
          <w:lang w:eastAsia="hi-IN" w:bidi="hi-IN"/>
        </w:rPr>
        <w:t>Iesiri audio: HDMI</w:t>
      </w:r>
    </w:p>
    <w:p w14:paraId="1ABF5B48" w14:textId="77777777" w:rsidR="00556ACC" w:rsidRPr="00234101" w:rsidRDefault="00556ACC" w:rsidP="00B43E2C">
      <w:pPr>
        <w:numPr>
          <w:ilvl w:val="0"/>
          <w:numId w:val="154"/>
        </w:numPr>
        <w:spacing w:after="0" w:line="240" w:lineRule="auto"/>
        <w:rPr>
          <w:rFonts w:ascii="Trebuchet MS" w:hAnsi="Trebuchet MS"/>
          <w:szCs w:val="24"/>
          <w:lang w:eastAsia="hi-IN" w:bidi="hi-IN"/>
        </w:rPr>
      </w:pPr>
      <w:r w:rsidRPr="00234101">
        <w:rPr>
          <w:rFonts w:ascii="Trebuchet MS" w:hAnsi="Trebuchet MS"/>
          <w:szCs w:val="24"/>
          <w:lang w:eastAsia="hi-IN" w:bidi="hi-IN"/>
        </w:rPr>
        <w:t>Conexiune USB: 1 X USB-A, 1 X USB-C</w:t>
      </w:r>
    </w:p>
    <w:p w14:paraId="3A1D8776" w14:textId="77777777" w:rsidR="00556ACC" w:rsidRPr="00234101" w:rsidRDefault="00556ACC" w:rsidP="00B43E2C">
      <w:pPr>
        <w:numPr>
          <w:ilvl w:val="0"/>
          <w:numId w:val="154"/>
        </w:numPr>
        <w:spacing w:after="0" w:line="240" w:lineRule="auto"/>
        <w:rPr>
          <w:rFonts w:ascii="Trebuchet MS" w:hAnsi="Trebuchet MS"/>
          <w:szCs w:val="24"/>
          <w:lang w:eastAsia="hi-IN" w:bidi="hi-IN"/>
        </w:rPr>
      </w:pPr>
      <w:r w:rsidRPr="00234101">
        <w:rPr>
          <w:rFonts w:ascii="Trebuchet MS" w:hAnsi="Trebuchet MS"/>
          <w:szCs w:val="24"/>
          <w:lang w:eastAsia="hi-IN" w:bidi="hi-IN"/>
        </w:rPr>
        <w:t>Protocol nativ: Airplay, Google Cast, Miracast</w:t>
      </w:r>
    </w:p>
    <w:p w14:paraId="19E29D73" w14:textId="77777777" w:rsidR="00556ACC" w:rsidRPr="00234101" w:rsidRDefault="00556ACC" w:rsidP="00B43E2C">
      <w:pPr>
        <w:numPr>
          <w:ilvl w:val="0"/>
          <w:numId w:val="154"/>
        </w:numPr>
        <w:spacing w:after="0" w:line="240" w:lineRule="auto"/>
        <w:rPr>
          <w:rFonts w:ascii="Trebuchet MS" w:hAnsi="Trebuchet MS"/>
          <w:szCs w:val="24"/>
          <w:lang w:eastAsia="hi-IN" w:bidi="hi-IN"/>
        </w:rPr>
      </w:pPr>
      <w:r w:rsidRPr="00234101">
        <w:rPr>
          <w:rFonts w:ascii="Trebuchet MS" w:hAnsi="Trebuchet MS"/>
          <w:szCs w:val="24"/>
          <w:lang w:eastAsia="hi-IN" w:bidi="hi-IN"/>
        </w:rPr>
        <w:t>Conexiune retea : LAN si WiFi</w:t>
      </w:r>
    </w:p>
    <w:p w14:paraId="25BF079E" w14:textId="77777777" w:rsidR="00556ACC" w:rsidRPr="00234101" w:rsidRDefault="00556ACC" w:rsidP="00234101">
      <w:pPr>
        <w:spacing w:after="0" w:line="240" w:lineRule="auto"/>
        <w:rPr>
          <w:rFonts w:ascii="Trebuchet MS" w:hAnsi="Trebuchet MS"/>
          <w:szCs w:val="24"/>
          <w:lang w:eastAsia="hi-IN" w:bidi="hi-IN"/>
        </w:rPr>
      </w:pPr>
    </w:p>
    <w:p w14:paraId="2C93ECC6" w14:textId="4F412EE0" w:rsidR="00556ACC" w:rsidRPr="00234101" w:rsidRDefault="00556ACC" w:rsidP="00234101">
      <w:pPr>
        <w:pStyle w:val="Heading3"/>
        <w:spacing w:before="0" w:after="0" w:line="240" w:lineRule="auto"/>
        <w:rPr>
          <w:rFonts w:ascii="Trebuchet MS" w:hAnsi="Trebuchet MS"/>
          <w:sz w:val="24"/>
          <w:szCs w:val="24"/>
        </w:rPr>
      </w:pPr>
      <w:bookmarkStart w:id="263" w:name="_Toc212717971"/>
      <w:r w:rsidRPr="00234101">
        <w:rPr>
          <w:rFonts w:ascii="Trebuchet MS" w:hAnsi="Trebuchet MS"/>
          <w:sz w:val="24"/>
          <w:szCs w:val="24"/>
        </w:rPr>
        <w:t>Matrice HDMI 8x8 – 1 buc</w:t>
      </w:r>
      <w:bookmarkEnd w:id="263"/>
    </w:p>
    <w:p w14:paraId="0D9C0726" w14:textId="77777777" w:rsidR="00011B70" w:rsidRPr="00234101" w:rsidRDefault="00011B70" w:rsidP="00234101">
      <w:pPr>
        <w:spacing w:after="0" w:line="240" w:lineRule="auto"/>
        <w:rPr>
          <w:rFonts w:ascii="Trebuchet MS" w:hAnsi="Trebuchet MS"/>
          <w:szCs w:val="24"/>
          <w:lang w:eastAsia="hi-IN" w:bidi="hi-IN"/>
        </w:rPr>
      </w:pPr>
    </w:p>
    <w:p w14:paraId="41EF407F" w14:textId="018CB22D"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p>
    <w:p w14:paraId="128A1671"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Intrari video : minim 8  HDMI</w:t>
      </w:r>
    </w:p>
    <w:p w14:paraId="568B9968"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Iesiri video : minim 8 HDMI</w:t>
      </w:r>
    </w:p>
    <w:p w14:paraId="44891900"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Rezolutii suportate: Pana la 1920x1200 sau 1080p @ 60 Hz, 12 bit color, 4K (4096x2160) @ 60 Hz (spatiu de culoare 4:4:4), UHD (3840x2160) @ 60 Hz (spatiu de culoare 4:4:4).</w:t>
      </w:r>
    </w:p>
    <w:p w14:paraId="5A90F641"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Suport pentru HDR</w:t>
      </w:r>
    </w:p>
    <w:p w14:paraId="064412FA"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Asigura interoperabilitatea cu alte dispozitive HDCP compliant</w:t>
      </w:r>
    </w:p>
    <w:p w14:paraId="7C98C1DB"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Butoane frontale pentru selectarea surselor si a destinatiilor semnalului video sau audio</w:t>
      </w:r>
    </w:p>
    <w:p w14:paraId="0B51E1E0"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Leduri frontale care vor indica prezenta semnalului la intrare si iesire</w:t>
      </w:r>
    </w:p>
    <w:p w14:paraId="5F5316D4"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Intrare Audio : conectori HDMI, LPCM pana la 7.1/24-bit/96 kHz, Dolby ATMOS, Dolby TrueHD, Dolby Digital Plus, Dolby Digital EX, Dolby Digital 5.1, Dolby Digital 2/0 Surround, Dolby Digital 2/0, DTS-HD Master Audio, DTS-HD, DTS ES Discrete 6.1, DTS ES Matrix 6.1, DTS Digital Surround 5.1, DTS 2 Channel.</w:t>
      </w:r>
    </w:p>
    <w:p w14:paraId="119FB5A9"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Iesire audio : minim 8 HDMI, minim 2 x stereo balansat,  minim 2x S/PDIF : - LPCM 2- canale, 16/20/24 bit depths, 32/44.1/48 kHz sampling ,Dolby Digital (AC-3) 6-canale, 640k mbr, 32/44.1/48 kHz sampling , DTS 7-canale, 1536k max bit rate, 44.1/48 kHz sampling</w:t>
      </w:r>
    </w:p>
    <w:p w14:paraId="3708C46D"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Impedanta audio stereo : 50 ohm nebalansat, 100 ohm balansat </w:t>
      </w:r>
    </w:p>
    <w:p w14:paraId="66644DA1"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Impedanta S/PDIF : 75 ohm</w:t>
      </w:r>
    </w:p>
    <w:p w14:paraId="310316FF"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Conversia digital/analog : 24 bit, 192 kHz</w:t>
      </w:r>
    </w:p>
    <w:p w14:paraId="5E95F1A0"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Control: 1 x RS232 bidirectional, USB, Ethernet</w:t>
      </w:r>
    </w:p>
    <w:p w14:paraId="396381C9"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Protocoale ethernet: </w:t>
      </w:r>
      <w:r w:rsidRPr="00234101">
        <w:rPr>
          <w:rFonts w:ascii="Trebuchet MS" w:hAnsi="Trebuchet MS"/>
          <w:szCs w:val="24"/>
          <w:lang w:eastAsia="hi-IN" w:bidi="hi-IN"/>
        </w:rPr>
        <w:tab/>
        <w:t>DHCP, DNS, HTTP, HTTPS, ICMP, NTP, SFTP, SMTP, SNMP, SSH, TCP/IP, UDP/IP, ARP, Telnet</w:t>
      </w:r>
    </w:p>
    <w:p w14:paraId="3976BCC2" w14:textId="77777777" w:rsidR="00556ACC" w:rsidRPr="00234101" w:rsidRDefault="00556ACC" w:rsidP="00B43E2C">
      <w:pPr>
        <w:numPr>
          <w:ilvl w:val="0"/>
          <w:numId w:val="155"/>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de montare in rack 19’’</w:t>
      </w:r>
    </w:p>
    <w:p w14:paraId="1B3435EC" w14:textId="77777777" w:rsidR="00556ACC" w:rsidRPr="00234101" w:rsidRDefault="00556ACC" w:rsidP="00234101">
      <w:pPr>
        <w:spacing w:after="0" w:line="240" w:lineRule="auto"/>
        <w:rPr>
          <w:rFonts w:ascii="Trebuchet MS" w:hAnsi="Trebuchet MS"/>
          <w:szCs w:val="24"/>
          <w:lang w:eastAsia="hi-IN" w:bidi="hi-IN"/>
        </w:rPr>
      </w:pPr>
    </w:p>
    <w:p w14:paraId="3D05513D" w14:textId="12B036B9" w:rsidR="00556ACC" w:rsidRPr="00234101" w:rsidRDefault="00556ACC" w:rsidP="00234101">
      <w:pPr>
        <w:pStyle w:val="Heading3"/>
        <w:spacing w:before="0" w:after="0" w:line="240" w:lineRule="auto"/>
        <w:rPr>
          <w:rFonts w:ascii="Trebuchet MS" w:hAnsi="Trebuchet MS"/>
          <w:sz w:val="24"/>
          <w:szCs w:val="24"/>
        </w:rPr>
      </w:pPr>
      <w:bookmarkStart w:id="264" w:name="_Toc212717972"/>
      <w:r w:rsidRPr="00234101">
        <w:rPr>
          <w:rFonts w:ascii="Trebuchet MS" w:hAnsi="Trebuchet MS"/>
          <w:sz w:val="24"/>
          <w:szCs w:val="24"/>
        </w:rPr>
        <w:t>Set extender video HDMI – 6 set</w:t>
      </w:r>
      <w:bookmarkEnd w:id="264"/>
    </w:p>
    <w:p w14:paraId="43740E38" w14:textId="77777777" w:rsidR="00011B70" w:rsidRPr="00234101" w:rsidRDefault="00011B70" w:rsidP="00234101">
      <w:pPr>
        <w:spacing w:after="0" w:line="240" w:lineRule="auto"/>
        <w:rPr>
          <w:rFonts w:ascii="Trebuchet MS" w:hAnsi="Trebuchet MS"/>
          <w:szCs w:val="24"/>
          <w:lang w:eastAsia="hi-IN" w:bidi="hi-IN"/>
        </w:rPr>
      </w:pPr>
    </w:p>
    <w:p w14:paraId="100A54F9" w14:textId="565262F1"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Permite transmsia semnalului HDMI la rezolutii 4K/UHD @30Hz si 60Hz prin intermediul unui cablu STP ecranat minim AWG 24 la distanta de minim 40m</w:t>
      </w:r>
      <w:r w:rsidR="00011B70" w:rsidRPr="00234101">
        <w:rPr>
          <w:rFonts w:ascii="Trebuchet MS" w:hAnsi="Trebuchet MS"/>
          <w:szCs w:val="24"/>
          <w:lang w:eastAsia="hi-IN" w:bidi="hi-IN"/>
        </w:rPr>
        <w:t>.</w:t>
      </w:r>
    </w:p>
    <w:p w14:paraId="7ADFD53C" w14:textId="77777777" w:rsidR="00011B70" w:rsidRPr="00234101" w:rsidRDefault="00011B70" w:rsidP="00234101">
      <w:pPr>
        <w:spacing w:after="0" w:line="240" w:lineRule="auto"/>
        <w:rPr>
          <w:rFonts w:ascii="Trebuchet MS" w:hAnsi="Trebuchet MS"/>
          <w:szCs w:val="24"/>
          <w:lang w:eastAsia="hi-IN" w:bidi="hi-IN"/>
        </w:rPr>
      </w:pPr>
    </w:p>
    <w:p w14:paraId="776A96B1" w14:textId="55BDCB8E"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Semnalul HDMI va fi de tip HDMI 1.4, va avea suport pentru HDCP2.2 va avea un numad de cardre de 24, 25, 30, 50, sau 60 fps, spatiu de culoare 4:4:4, 4:4:2 sau 4:2:0, o adancime de culoare 8 bits/culoare</w:t>
      </w:r>
      <w:r w:rsidR="00011B70" w:rsidRPr="00234101">
        <w:rPr>
          <w:rFonts w:ascii="Trebuchet MS" w:hAnsi="Trebuchet MS"/>
          <w:szCs w:val="24"/>
          <w:lang w:eastAsia="hi-IN" w:bidi="hi-IN"/>
        </w:rPr>
        <w:t>.</w:t>
      </w:r>
    </w:p>
    <w:p w14:paraId="6FB3AB97" w14:textId="77777777" w:rsidR="00011B70" w:rsidRPr="00234101" w:rsidRDefault="00011B70" w:rsidP="00234101">
      <w:pPr>
        <w:spacing w:after="0" w:line="240" w:lineRule="auto"/>
        <w:rPr>
          <w:rFonts w:ascii="Trebuchet MS" w:hAnsi="Trebuchet MS"/>
          <w:szCs w:val="24"/>
          <w:lang w:eastAsia="hi-IN" w:bidi="hi-IN"/>
        </w:rPr>
      </w:pPr>
    </w:p>
    <w:p w14:paraId="4F23F405"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Permite transmisia bidirectionala a semnalelor serial RS232 avand baud rate intre 300 si 115200 baud, 8 sau 7 data bit, 1 sau 2 stop bit</w:t>
      </w:r>
    </w:p>
    <w:p w14:paraId="2D2E3316" w14:textId="77777777" w:rsidR="00556ACC" w:rsidRPr="00234101" w:rsidRDefault="00556ACC" w:rsidP="00B43E2C">
      <w:pPr>
        <w:numPr>
          <w:ilvl w:val="0"/>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transmisie video:</w:t>
      </w:r>
    </w:p>
    <w:p w14:paraId="606A9766" w14:textId="77777777" w:rsidR="00556ACC" w:rsidRPr="00234101" w:rsidRDefault="00556ACC" w:rsidP="00B43E2C">
      <w:pPr>
        <w:numPr>
          <w:ilvl w:val="1"/>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Data rate : 10.2 Gbps (3.4 Gbps per culoare)</w:t>
      </w:r>
    </w:p>
    <w:p w14:paraId="743F1E09" w14:textId="77777777" w:rsidR="00556ACC" w:rsidRPr="00234101" w:rsidRDefault="00556ACC" w:rsidP="00B43E2C">
      <w:pPr>
        <w:numPr>
          <w:ilvl w:val="1"/>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Pixel clock: 300 MHz</w:t>
      </w:r>
    </w:p>
    <w:p w14:paraId="34703462" w14:textId="77777777" w:rsidR="00556ACC" w:rsidRPr="00234101" w:rsidRDefault="00556ACC" w:rsidP="00B43E2C">
      <w:pPr>
        <w:numPr>
          <w:ilvl w:val="1"/>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Rezolutii: minim 2560x1600 @ 60 sau 4K (4096x2160) @ 30 Hz, UHD (3840x2160) @ 30 Hz, 4K/UHD @ 60 Hz cu spatiu de culoare 4:2:0 </w:t>
      </w:r>
    </w:p>
    <w:p w14:paraId="4F9669D8" w14:textId="77777777" w:rsidR="00556ACC" w:rsidRPr="00234101" w:rsidRDefault="00556ACC" w:rsidP="00B43E2C">
      <w:pPr>
        <w:numPr>
          <w:ilvl w:val="1"/>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Adancime de culoare : 8, 10 sau 12 bit</w:t>
      </w:r>
    </w:p>
    <w:p w14:paraId="58675FEE" w14:textId="77777777" w:rsidR="00556ACC" w:rsidRPr="00234101" w:rsidRDefault="00556ACC" w:rsidP="00B43E2C">
      <w:pPr>
        <w:numPr>
          <w:ilvl w:val="1"/>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Format: RGB sau video digital YcbCr</w:t>
      </w:r>
    </w:p>
    <w:p w14:paraId="10D80CD9" w14:textId="77777777" w:rsidR="00556ACC" w:rsidRPr="00234101" w:rsidRDefault="00556ACC" w:rsidP="00B43E2C">
      <w:pPr>
        <w:numPr>
          <w:ilvl w:val="1"/>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Standarde: DVI 1.0, HDMI 1.4, HDCP 2.2, CEA-861E</w:t>
      </w:r>
    </w:p>
    <w:p w14:paraId="4B719D13" w14:textId="77777777" w:rsidR="00556ACC" w:rsidRPr="00234101" w:rsidRDefault="00556ACC" w:rsidP="00B43E2C">
      <w:pPr>
        <w:numPr>
          <w:ilvl w:val="0"/>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transmitator</w:t>
      </w:r>
    </w:p>
    <w:p w14:paraId="60A3BD3D" w14:textId="77777777" w:rsidR="00556ACC" w:rsidRPr="00234101" w:rsidRDefault="00556ACC" w:rsidP="00B43E2C">
      <w:pPr>
        <w:numPr>
          <w:ilvl w:val="1"/>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Intrare video: HDMI </w:t>
      </w:r>
    </w:p>
    <w:p w14:paraId="049FB71D" w14:textId="77777777" w:rsidR="00556ACC" w:rsidRPr="00234101" w:rsidRDefault="00556ACC" w:rsidP="00B43E2C">
      <w:pPr>
        <w:numPr>
          <w:ilvl w:val="1"/>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Intrare audio: 3,5 mm jack stereo nebalansat, impedanta &gt;10k ohm, nivel maxim +7 dBV nebalansat</w:t>
      </w:r>
    </w:p>
    <w:p w14:paraId="7E4080DD" w14:textId="77777777" w:rsidR="00556ACC" w:rsidRPr="00234101" w:rsidRDefault="00556ACC" w:rsidP="00B43E2C">
      <w:pPr>
        <w:numPr>
          <w:ilvl w:val="1"/>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Control: RS232 si IR prin intermediul unui conector cu surub</w:t>
      </w:r>
    </w:p>
    <w:p w14:paraId="0B9C9A5F" w14:textId="77777777" w:rsidR="00556ACC" w:rsidRPr="00234101" w:rsidRDefault="00556ACC" w:rsidP="00B43E2C">
      <w:pPr>
        <w:numPr>
          <w:ilvl w:val="1"/>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Iesire semnal prin intermediul unui conector RJ45</w:t>
      </w:r>
    </w:p>
    <w:p w14:paraId="11DADA33" w14:textId="77777777" w:rsidR="00556ACC" w:rsidRPr="00234101" w:rsidRDefault="00556ACC" w:rsidP="00B43E2C">
      <w:pPr>
        <w:numPr>
          <w:ilvl w:val="0"/>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receptor</w:t>
      </w:r>
    </w:p>
    <w:p w14:paraId="13F18609" w14:textId="77777777" w:rsidR="00556ACC" w:rsidRPr="00234101" w:rsidRDefault="00556ACC" w:rsidP="00B43E2C">
      <w:pPr>
        <w:numPr>
          <w:ilvl w:val="1"/>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Intrare semnal prin intermediul unui conector RJ45</w:t>
      </w:r>
    </w:p>
    <w:p w14:paraId="33AFC0E4" w14:textId="77777777" w:rsidR="00556ACC" w:rsidRPr="00234101" w:rsidRDefault="00556ACC" w:rsidP="00B43E2C">
      <w:pPr>
        <w:numPr>
          <w:ilvl w:val="1"/>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Iesire video: HDMI</w:t>
      </w:r>
    </w:p>
    <w:p w14:paraId="7887B873" w14:textId="77777777" w:rsidR="00556ACC" w:rsidRPr="00234101" w:rsidRDefault="00556ACC" w:rsidP="00B43E2C">
      <w:pPr>
        <w:numPr>
          <w:ilvl w:val="1"/>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Iesire audio: conector cu surub, nebalansat 0dB sau balansat +6 dB, impedanta 50 ohm nebalansat si 100 ohm balansat, nivel maxim la 600 ohm: +11 dBu ,raspuns in frecventa 20Hz-20 kHz ±0.5 dB, distorsiuni armonice 0.03% @ 20Hz-20 kHz</w:t>
      </w:r>
    </w:p>
    <w:p w14:paraId="09BC1AE0" w14:textId="77777777" w:rsidR="00556ACC" w:rsidRPr="00234101" w:rsidRDefault="00556ACC" w:rsidP="00B43E2C">
      <w:pPr>
        <w:numPr>
          <w:ilvl w:val="0"/>
          <w:numId w:val="156"/>
        </w:numPr>
        <w:spacing w:after="0" w:line="240" w:lineRule="auto"/>
        <w:rPr>
          <w:rFonts w:ascii="Trebuchet MS" w:hAnsi="Trebuchet MS"/>
          <w:szCs w:val="24"/>
          <w:lang w:eastAsia="hi-IN" w:bidi="hi-IN"/>
        </w:rPr>
      </w:pPr>
      <w:r w:rsidRPr="00234101">
        <w:rPr>
          <w:rFonts w:ascii="Trebuchet MS" w:hAnsi="Trebuchet MS"/>
          <w:szCs w:val="24"/>
          <w:lang w:eastAsia="hi-IN" w:bidi="hi-IN"/>
        </w:rPr>
        <w:t>Control: RS232  prin intermediul unui conector cu surub</w:t>
      </w:r>
    </w:p>
    <w:p w14:paraId="105FCA09" w14:textId="77777777" w:rsidR="00556ACC" w:rsidRPr="00234101" w:rsidRDefault="00556ACC" w:rsidP="00234101">
      <w:pPr>
        <w:spacing w:after="0" w:line="240" w:lineRule="auto"/>
        <w:rPr>
          <w:rFonts w:ascii="Trebuchet MS" w:hAnsi="Trebuchet MS"/>
          <w:szCs w:val="24"/>
          <w:lang w:eastAsia="hi-IN" w:bidi="hi-IN"/>
        </w:rPr>
      </w:pPr>
    </w:p>
    <w:p w14:paraId="45D679C2" w14:textId="77777777" w:rsidR="00556ACC" w:rsidRPr="00234101" w:rsidRDefault="00556ACC" w:rsidP="00234101">
      <w:pPr>
        <w:pStyle w:val="Heading3"/>
        <w:spacing w:before="0" w:after="0" w:line="240" w:lineRule="auto"/>
        <w:rPr>
          <w:rFonts w:ascii="Trebuchet MS" w:hAnsi="Trebuchet MS"/>
          <w:sz w:val="24"/>
          <w:szCs w:val="24"/>
        </w:rPr>
      </w:pPr>
      <w:bookmarkStart w:id="265" w:name="_Toc212717973"/>
      <w:r w:rsidRPr="00234101">
        <w:rPr>
          <w:rFonts w:ascii="Trebuchet MS" w:hAnsi="Trebuchet MS"/>
          <w:sz w:val="24"/>
          <w:szCs w:val="24"/>
        </w:rPr>
        <w:t>Procesor comanda si control – 1 buc</w:t>
      </w:r>
      <w:bookmarkEnd w:id="265"/>
    </w:p>
    <w:p w14:paraId="2F36D133" w14:textId="77777777" w:rsidR="00011B70" w:rsidRPr="00234101" w:rsidRDefault="00011B70" w:rsidP="00234101">
      <w:pPr>
        <w:spacing w:after="0" w:line="240" w:lineRule="auto"/>
        <w:rPr>
          <w:rFonts w:ascii="Trebuchet MS" w:hAnsi="Trebuchet MS"/>
          <w:szCs w:val="24"/>
          <w:lang w:eastAsia="hi-IN" w:bidi="hi-IN"/>
        </w:rPr>
      </w:pPr>
    </w:p>
    <w:p w14:paraId="5009F40C" w14:textId="5ACAC00E"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Procesor de comanda si control folosit pentru controlul si automatizarea echipamentelor ce compun sistemul.</w:t>
      </w:r>
    </w:p>
    <w:p w14:paraId="28E451C5" w14:textId="77777777" w:rsidR="00556ACC" w:rsidRPr="00234101" w:rsidRDefault="00556ACC" w:rsidP="00234101">
      <w:pPr>
        <w:spacing w:after="0" w:line="240" w:lineRule="auto"/>
        <w:rPr>
          <w:rFonts w:ascii="Trebuchet MS" w:hAnsi="Trebuchet MS"/>
          <w:szCs w:val="24"/>
          <w:lang w:eastAsia="hi-IN" w:bidi="hi-IN"/>
        </w:rPr>
      </w:pPr>
    </w:p>
    <w:p w14:paraId="5A21AB23" w14:textId="265B6AE5"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si funcționali:</w:t>
      </w:r>
    </w:p>
    <w:p w14:paraId="55BF2B13" w14:textId="77777777" w:rsidR="00556ACC" w:rsidRPr="00234101" w:rsidRDefault="00556ACC" w:rsidP="00B43E2C">
      <w:pPr>
        <w:numPr>
          <w:ilvl w:val="0"/>
          <w:numId w:val="157"/>
        </w:numPr>
        <w:spacing w:after="0" w:line="240" w:lineRule="auto"/>
        <w:rPr>
          <w:rFonts w:ascii="Trebuchet MS" w:hAnsi="Trebuchet MS"/>
          <w:szCs w:val="24"/>
          <w:lang w:eastAsia="hi-IN" w:bidi="hi-IN"/>
        </w:rPr>
      </w:pPr>
      <w:r w:rsidRPr="00234101">
        <w:rPr>
          <w:rFonts w:ascii="Trebuchet MS" w:hAnsi="Trebuchet MS"/>
          <w:szCs w:val="24"/>
          <w:lang w:eastAsia="hi-IN" w:bidi="hi-IN"/>
        </w:rPr>
        <w:t>Memorie SDRAM: minim 512 MB</w:t>
      </w:r>
    </w:p>
    <w:p w14:paraId="21E45F9B" w14:textId="77777777" w:rsidR="00556ACC" w:rsidRPr="00234101" w:rsidRDefault="00556ACC" w:rsidP="00B43E2C">
      <w:pPr>
        <w:numPr>
          <w:ilvl w:val="0"/>
          <w:numId w:val="157"/>
        </w:numPr>
        <w:spacing w:after="0" w:line="240" w:lineRule="auto"/>
        <w:rPr>
          <w:rFonts w:ascii="Trebuchet MS" w:hAnsi="Trebuchet MS"/>
          <w:szCs w:val="24"/>
          <w:lang w:eastAsia="hi-IN" w:bidi="hi-IN"/>
        </w:rPr>
      </w:pPr>
      <w:r w:rsidRPr="00234101">
        <w:rPr>
          <w:rFonts w:ascii="Trebuchet MS" w:hAnsi="Trebuchet MS"/>
          <w:szCs w:val="24"/>
          <w:lang w:eastAsia="hi-IN" w:bidi="hi-IN"/>
        </w:rPr>
        <w:t>Memorie Flash: minim 4Gb</w:t>
      </w:r>
    </w:p>
    <w:p w14:paraId="51347FC5" w14:textId="77777777" w:rsidR="00556ACC" w:rsidRPr="00234101" w:rsidRDefault="00556ACC" w:rsidP="00B43E2C">
      <w:pPr>
        <w:numPr>
          <w:ilvl w:val="0"/>
          <w:numId w:val="157"/>
        </w:numPr>
        <w:spacing w:after="0" w:line="240" w:lineRule="auto"/>
        <w:rPr>
          <w:rFonts w:ascii="Trebuchet MS" w:hAnsi="Trebuchet MS"/>
          <w:szCs w:val="24"/>
          <w:lang w:eastAsia="hi-IN" w:bidi="hi-IN"/>
        </w:rPr>
      </w:pPr>
      <w:r w:rsidRPr="00234101">
        <w:rPr>
          <w:rFonts w:ascii="Trebuchet MS" w:hAnsi="Trebuchet MS"/>
          <w:szCs w:val="24"/>
          <w:lang w:eastAsia="hi-IN" w:bidi="hi-IN"/>
        </w:rPr>
        <w:t>Retea 10/100/1000 Mbps, auto descoperire, full/half duplex,</w:t>
      </w:r>
    </w:p>
    <w:p w14:paraId="661686D3" w14:textId="77777777" w:rsidR="00556ACC" w:rsidRPr="00234101" w:rsidRDefault="00556ACC" w:rsidP="00B43E2C">
      <w:pPr>
        <w:numPr>
          <w:ilvl w:val="0"/>
          <w:numId w:val="157"/>
        </w:numPr>
        <w:spacing w:after="0" w:line="240" w:lineRule="auto"/>
        <w:rPr>
          <w:rFonts w:ascii="Trebuchet MS" w:hAnsi="Trebuchet MS"/>
          <w:szCs w:val="24"/>
          <w:lang w:eastAsia="hi-IN" w:bidi="hi-IN"/>
        </w:rPr>
      </w:pPr>
      <w:r w:rsidRPr="00234101">
        <w:rPr>
          <w:rFonts w:ascii="Trebuchet MS" w:hAnsi="Trebuchet MS"/>
          <w:szCs w:val="24"/>
          <w:lang w:eastAsia="hi-IN" w:bidi="hi-IN"/>
        </w:rPr>
        <w:t>Protocoale retea: DHCP, DNS, HTTP, HTTPS, ICMP, NTP, SFTP, SMTP, SNMP, SSH, TCP/IP, UDP/IP</w:t>
      </w:r>
    </w:p>
    <w:p w14:paraId="093F39D4" w14:textId="77777777" w:rsidR="00556ACC" w:rsidRPr="00234101" w:rsidRDefault="00556ACC" w:rsidP="00B43E2C">
      <w:pPr>
        <w:numPr>
          <w:ilvl w:val="0"/>
          <w:numId w:val="157"/>
        </w:numPr>
        <w:spacing w:after="0" w:line="240" w:lineRule="auto"/>
        <w:rPr>
          <w:rFonts w:ascii="Trebuchet MS" w:hAnsi="Trebuchet MS"/>
          <w:szCs w:val="24"/>
          <w:lang w:eastAsia="hi-IN" w:bidi="hi-IN"/>
        </w:rPr>
      </w:pPr>
      <w:r w:rsidRPr="00234101">
        <w:rPr>
          <w:rFonts w:ascii="Trebuchet MS" w:hAnsi="Trebuchet MS"/>
          <w:szCs w:val="24"/>
          <w:lang w:eastAsia="hi-IN" w:bidi="hi-IN"/>
        </w:rPr>
        <w:t>Suporta control prin intermediul unei aplicatii instalate pe dispozitive mobile(tablete, telefoane mobile)</w:t>
      </w:r>
    </w:p>
    <w:p w14:paraId="599A2014" w14:textId="77777777" w:rsidR="00556ACC" w:rsidRPr="00234101" w:rsidRDefault="00556ACC" w:rsidP="00B43E2C">
      <w:pPr>
        <w:numPr>
          <w:ilvl w:val="0"/>
          <w:numId w:val="158"/>
        </w:numPr>
        <w:spacing w:after="0" w:line="240" w:lineRule="auto"/>
        <w:rPr>
          <w:rFonts w:ascii="Trebuchet MS" w:hAnsi="Trebuchet MS"/>
          <w:szCs w:val="24"/>
          <w:lang w:eastAsia="hi-IN" w:bidi="hi-IN"/>
        </w:rPr>
      </w:pPr>
      <w:r w:rsidRPr="00234101">
        <w:rPr>
          <w:rFonts w:ascii="Trebuchet MS" w:hAnsi="Trebuchet MS"/>
          <w:szCs w:val="24"/>
          <w:lang w:eastAsia="hi-IN" w:bidi="hi-IN"/>
        </w:rPr>
        <w:t>Conectivitate:  -</w:t>
      </w:r>
    </w:p>
    <w:p w14:paraId="08CD8399" w14:textId="25743CF9" w:rsidR="00556ACC" w:rsidRPr="00234101" w:rsidRDefault="00556ACC" w:rsidP="00B43E2C">
      <w:pPr>
        <w:numPr>
          <w:ilvl w:val="1"/>
          <w:numId w:val="15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minim 3 porturi RS-232bidirectionale din care cel putin unul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fie compatibil RS-232, RS-422, RS-485; Conectori cu surub; Suporta Baud rate intre 300 si 115200 baud</w:t>
      </w:r>
    </w:p>
    <w:p w14:paraId="4F3E4060" w14:textId="77777777" w:rsidR="00556ACC" w:rsidRPr="00234101" w:rsidRDefault="00556ACC" w:rsidP="00B43E2C">
      <w:pPr>
        <w:numPr>
          <w:ilvl w:val="1"/>
          <w:numId w:val="158"/>
        </w:numPr>
        <w:spacing w:after="0" w:line="240" w:lineRule="auto"/>
        <w:rPr>
          <w:rFonts w:ascii="Trebuchet MS" w:hAnsi="Trebuchet MS"/>
          <w:szCs w:val="24"/>
          <w:lang w:eastAsia="hi-IN" w:bidi="hi-IN"/>
        </w:rPr>
      </w:pPr>
      <w:r w:rsidRPr="00234101">
        <w:rPr>
          <w:rFonts w:ascii="Trebuchet MS" w:hAnsi="Trebuchet MS"/>
          <w:szCs w:val="24"/>
          <w:lang w:eastAsia="hi-IN" w:bidi="hi-IN"/>
        </w:rPr>
        <w:t>minim 4 porturi Digital I/O ; conectori cu surub; Intrari digitale 0-24V, impedanta &gt;10 kOhm ; Iesiri digitale – 250 mA, 24VDC max</w:t>
      </w:r>
    </w:p>
    <w:p w14:paraId="22387AC5" w14:textId="77777777" w:rsidR="00556ACC" w:rsidRPr="00234101" w:rsidRDefault="00556ACC" w:rsidP="00B43E2C">
      <w:pPr>
        <w:numPr>
          <w:ilvl w:val="1"/>
          <w:numId w:val="15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minim 2 porturi IR pana la 300kHz ; Pot fi programate si ca porturi RS232 unidirectionale ±5 V sau TTL de la 0 la 5V; Posibilitatea de a invata coduri IR de la telecomenzi </w:t>
      </w:r>
    </w:p>
    <w:p w14:paraId="6BCA8D83" w14:textId="77777777" w:rsidR="00556ACC" w:rsidRPr="00234101" w:rsidRDefault="00556ACC" w:rsidP="00B43E2C">
      <w:pPr>
        <w:numPr>
          <w:ilvl w:val="1"/>
          <w:numId w:val="158"/>
        </w:numPr>
        <w:spacing w:after="0" w:line="240" w:lineRule="auto"/>
        <w:rPr>
          <w:rFonts w:ascii="Trebuchet MS" w:hAnsi="Trebuchet MS"/>
          <w:szCs w:val="24"/>
          <w:lang w:eastAsia="hi-IN" w:bidi="hi-IN"/>
        </w:rPr>
      </w:pPr>
      <w:r w:rsidRPr="00234101">
        <w:rPr>
          <w:rFonts w:ascii="Trebuchet MS" w:hAnsi="Trebuchet MS"/>
          <w:szCs w:val="24"/>
          <w:lang w:eastAsia="hi-IN" w:bidi="hi-IN"/>
        </w:rPr>
        <w:t>minim 4 porturi control releu normal deschis 24VDC 1A cu conector cu surub</w:t>
      </w:r>
    </w:p>
    <w:p w14:paraId="54A3D266" w14:textId="77777777" w:rsidR="00556ACC" w:rsidRPr="00234101" w:rsidRDefault="00556ACC" w:rsidP="00B43E2C">
      <w:pPr>
        <w:numPr>
          <w:ilvl w:val="1"/>
          <w:numId w:val="158"/>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Control ehethernet prin minim 3 porturi dedicate RJ45, 10/100/1000Base-T, half/full duplex, protocoale DHCP, DNS, HTTP, HTTPS, ICMP, NTP, SFTP, SMTP, SNMP, SSH, TCP/IP, UDP/IP</w:t>
      </w:r>
    </w:p>
    <w:p w14:paraId="2BCB7DFB" w14:textId="285F2E56" w:rsidR="00556ACC" w:rsidRPr="00234101" w:rsidRDefault="00556ACC" w:rsidP="00B43E2C">
      <w:pPr>
        <w:numPr>
          <w:ilvl w:val="0"/>
          <w:numId w:val="158"/>
        </w:numPr>
        <w:spacing w:after="0" w:line="240" w:lineRule="auto"/>
        <w:rPr>
          <w:rFonts w:ascii="Trebuchet MS" w:hAnsi="Trebuchet MS"/>
          <w:szCs w:val="24"/>
          <w:lang w:eastAsia="hi-IN" w:bidi="hi-IN"/>
        </w:rPr>
      </w:pPr>
      <w:r w:rsidRPr="00234101">
        <w:rPr>
          <w:rFonts w:ascii="Trebuchet MS" w:hAnsi="Trebuchet MS"/>
          <w:szCs w:val="24"/>
          <w:lang w:eastAsia="hi-IN" w:bidi="hi-IN"/>
        </w:rPr>
        <w:t>Leduri indicatoare pentru diverse funcții</w:t>
      </w:r>
    </w:p>
    <w:p w14:paraId="38ACC161" w14:textId="77777777" w:rsidR="00556ACC" w:rsidRPr="00234101" w:rsidRDefault="00556ACC" w:rsidP="00B43E2C">
      <w:pPr>
        <w:numPr>
          <w:ilvl w:val="0"/>
          <w:numId w:val="158"/>
        </w:numPr>
        <w:spacing w:after="0" w:line="240" w:lineRule="auto"/>
        <w:rPr>
          <w:rFonts w:ascii="Trebuchet MS" w:hAnsi="Trebuchet MS"/>
          <w:szCs w:val="24"/>
          <w:lang w:eastAsia="hi-IN" w:bidi="hi-IN"/>
        </w:rPr>
      </w:pPr>
      <w:r w:rsidRPr="00234101">
        <w:rPr>
          <w:rFonts w:ascii="Trebuchet MS" w:hAnsi="Trebuchet MS"/>
          <w:szCs w:val="24"/>
          <w:lang w:eastAsia="hi-IN" w:bidi="hi-IN"/>
        </w:rPr>
        <w:t>Posibilitate montare in rack unde va ocupa maxim o unitate</w:t>
      </w:r>
    </w:p>
    <w:p w14:paraId="56836CBF" w14:textId="77777777" w:rsidR="00556ACC" w:rsidRPr="00234101" w:rsidRDefault="00556ACC" w:rsidP="00234101">
      <w:pPr>
        <w:spacing w:after="0" w:line="240" w:lineRule="auto"/>
        <w:rPr>
          <w:rFonts w:ascii="Trebuchet MS" w:hAnsi="Trebuchet MS"/>
          <w:szCs w:val="24"/>
          <w:lang w:eastAsia="hi-IN" w:bidi="hi-IN"/>
        </w:rPr>
      </w:pPr>
    </w:p>
    <w:p w14:paraId="0AEFB24F" w14:textId="77777777" w:rsidR="00556ACC" w:rsidRPr="00234101" w:rsidRDefault="00556ACC" w:rsidP="00234101">
      <w:pPr>
        <w:pStyle w:val="Heading3"/>
        <w:spacing w:before="0" w:after="0" w:line="240" w:lineRule="auto"/>
        <w:rPr>
          <w:rFonts w:ascii="Trebuchet MS" w:hAnsi="Trebuchet MS"/>
          <w:sz w:val="24"/>
          <w:szCs w:val="24"/>
        </w:rPr>
      </w:pPr>
      <w:bookmarkStart w:id="266" w:name="_Toc212717974"/>
      <w:r w:rsidRPr="00234101">
        <w:rPr>
          <w:rFonts w:ascii="Trebuchet MS" w:hAnsi="Trebuchet MS"/>
          <w:sz w:val="24"/>
          <w:szCs w:val="24"/>
        </w:rPr>
        <w:t>Touchscreen comanda si control – 1buc</w:t>
      </w:r>
      <w:bookmarkEnd w:id="266"/>
    </w:p>
    <w:p w14:paraId="70D21DC8" w14:textId="77777777" w:rsidR="00011B70" w:rsidRPr="00234101" w:rsidRDefault="00011B70" w:rsidP="00234101">
      <w:pPr>
        <w:spacing w:after="0" w:line="240" w:lineRule="auto"/>
        <w:rPr>
          <w:rFonts w:ascii="Trebuchet MS" w:hAnsi="Trebuchet MS"/>
          <w:szCs w:val="24"/>
          <w:lang w:eastAsia="hi-IN" w:bidi="hi-IN"/>
        </w:rPr>
      </w:pPr>
    </w:p>
    <w:p w14:paraId="289828CA" w14:textId="65044B85"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si funcționali:</w:t>
      </w:r>
    </w:p>
    <w:p w14:paraId="706187AD"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Se conecteaza la procesorul de comanda si control</w:t>
      </w:r>
    </w:p>
    <w:p w14:paraId="689EDDD3"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Display LCD de minim 10 cm</w:t>
      </w:r>
    </w:p>
    <w:p w14:paraId="31B0C9BC"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Rezolutie minima: 1280x800, WXGA</w:t>
      </w:r>
    </w:p>
    <w:p w14:paraId="66380238"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Dimensiune pixel : minim 149 PPI</w:t>
      </w:r>
    </w:p>
    <w:p w14:paraId="0DB9FEC8"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Luminozitate minima: 420 cd/m²</w:t>
      </w:r>
    </w:p>
    <w:p w14:paraId="336FE95E"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Contrast minim 800:1</w:t>
      </w:r>
    </w:p>
    <w:p w14:paraId="67588327"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Adancime de culoare: 24 biti (16,7 milioane culori) cu iluminare LED</w:t>
      </w:r>
    </w:p>
    <w:p w14:paraId="49AC5E5C"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Unghi de vizualizare orizontala si verticala: minim ±85°</w:t>
      </w:r>
    </w:p>
    <w:p w14:paraId="74ACDE8A"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Tehnologie touchscreen: capacitiv</w:t>
      </w:r>
    </w:p>
    <w:p w14:paraId="26E23C49"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Memorie inclusa: minim 2GB RAM, minim 4GB Flash</w:t>
      </w:r>
    </w:p>
    <w:p w14:paraId="502F8294"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Interfata programabila</w:t>
      </w:r>
    </w:p>
    <w:p w14:paraId="49B13B3C"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Difuzor incorporat. Permite feedback audio la atingere.</w:t>
      </w:r>
    </w:p>
    <w:p w14:paraId="2F3A53F9"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Protocoale de comunicare: 10/100/1000 Mbps, auto-discovery, DHCP, DNS, HTTP, HTTPS, ICMP, SFTP, SSH, TCP/IP, UDP/IP</w:t>
      </w:r>
    </w:p>
    <w:p w14:paraId="6BB455DD"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Conexiuni: RJ45</w:t>
      </w:r>
    </w:p>
    <w:p w14:paraId="004EFA66"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Alimentare: POE Clasa 3</w:t>
      </w:r>
    </w:p>
    <w:p w14:paraId="70E8B8F3" w14:textId="77777777" w:rsidR="00556ACC" w:rsidRPr="00234101" w:rsidRDefault="00556ACC" w:rsidP="00B43E2C">
      <w:pPr>
        <w:numPr>
          <w:ilvl w:val="0"/>
          <w:numId w:val="159"/>
        </w:numPr>
        <w:spacing w:after="0" w:line="240" w:lineRule="auto"/>
        <w:rPr>
          <w:rFonts w:ascii="Trebuchet MS" w:hAnsi="Trebuchet MS"/>
          <w:szCs w:val="24"/>
          <w:lang w:eastAsia="hi-IN" w:bidi="hi-IN"/>
        </w:rPr>
      </w:pPr>
      <w:r w:rsidRPr="00234101">
        <w:rPr>
          <w:rFonts w:ascii="Trebuchet MS" w:hAnsi="Trebuchet MS"/>
          <w:szCs w:val="24"/>
          <w:lang w:eastAsia="hi-IN" w:bidi="hi-IN"/>
        </w:rPr>
        <w:t>Accesorii: sistem pentru montaj pe masa</w:t>
      </w:r>
    </w:p>
    <w:p w14:paraId="2B0C2E54" w14:textId="77777777" w:rsidR="00556ACC" w:rsidRPr="00234101" w:rsidRDefault="00556ACC" w:rsidP="00234101">
      <w:pPr>
        <w:spacing w:after="0" w:line="240" w:lineRule="auto"/>
        <w:rPr>
          <w:rFonts w:ascii="Trebuchet MS" w:hAnsi="Trebuchet MS"/>
          <w:szCs w:val="24"/>
          <w:lang w:eastAsia="hi-IN" w:bidi="hi-IN"/>
        </w:rPr>
      </w:pPr>
    </w:p>
    <w:p w14:paraId="0D5A0B89" w14:textId="77777777" w:rsidR="00556ACC" w:rsidRPr="00234101" w:rsidRDefault="00556ACC" w:rsidP="00234101">
      <w:pPr>
        <w:pStyle w:val="Heading3"/>
        <w:spacing w:before="0" w:after="0" w:line="240" w:lineRule="auto"/>
        <w:rPr>
          <w:rFonts w:ascii="Trebuchet MS" w:hAnsi="Trebuchet MS"/>
          <w:sz w:val="24"/>
          <w:szCs w:val="24"/>
        </w:rPr>
      </w:pPr>
      <w:bookmarkStart w:id="267" w:name="_Toc212717975"/>
      <w:r w:rsidRPr="00234101">
        <w:rPr>
          <w:rFonts w:ascii="Trebuchet MS" w:hAnsi="Trebuchet MS"/>
          <w:sz w:val="24"/>
          <w:szCs w:val="24"/>
        </w:rPr>
        <w:t>Matrice digitala de sunet – 1buc</w:t>
      </w:r>
      <w:bookmarkEnd w:id="267"/>
    </w:p>
    <w:p w14:paraId="2FED9E43" w14:textId="77777777" w:rsidR="00011B70" w:rsidRPr="00234101" w:rsidRDefault="00011B70" w:rsidP="00234101">
      <w:pPr>
        <w:spacing w:after="0" w:line="240" w:lineRule="auto"/>
        <w:rPr>
          <w:rFonts w:ascii="Trebuchet MS" w:hAnsi="Trebuchet MS"/>
          <w:szCs w:val="24"/>
          <w:lang w:eastAsia="hi-IN" w:bidi="hi-IN"/>
        </w:rPr>
      </w:pPr>
    </w:p>
    <w:p w14:paraId="52793107" w14:textId="47CD7426"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r w:rsidR="00556ACC" w:rsidRPr="00234101">
        <w:rPr>
          <w:rFonts w:ascii="Trebuchet MS" w:hAnsi="Trebuchet MS"/>
          <w:szCs w:val="24"/>
          <w:lang w:eastAsia="hi-IN" w:bidi="hi-IN"/>
        </w:rPr>
        <w:t xml:space="preserve"> </w:t>
      </w:r>
    </w:p>
    <w:p w14:paraId="0E5AC478" w14:textId="77777777" w:rsidR="00556ACC" w:rsidRPr="00234101" w:rsidRDefault="00556ACC" w:rsidP="00B43E2C">
      <w:pPr>
        <w:numPr>
          <w:ilvl w:val="0"/>
          <w:numId w:val="160"/>
        </w:numPr>
        <w:spacing w:after="0" w:line="240" w:lineRule="auto"/>
        <w:rPr>
          <w:rFonts w:ascii="Trebuchet MS" w:hAnsi="Trebuchet MS"/>
          <w:szCs w:val="24"/>
          <w:lang w:eastAsia="hi-IN" w:bidi="hi-IN"/>
        </w:rPr>
      </w:pPr>
      <w:r w:rsidRPr="00234101">
        <w:rPr>
          <w:rFonts w:ascii="Trebuchet MS" w:hAnsi="Trebuchet MS"/>
          <w:szCs w:val="24"/>
          <w:lang w:eastAsia="hi-IN" w:bidi="hi-IN"/>
        </w:rPr>
        <w:t>Platforma audio digitala</w:t>
      </w:r>
    </w:p>
    <w:p w14:paraId="4B2FEAC9" w14:textId="77777777" w:rsidR="00556ACC" w:rsidRPr="00234101" w:rsidRDefault="00556ACC" w:rsidP="00B43E2C">
      <w:pPr>
        <w:numPr>
          <w:ilvl w:val="0"/>
          <w:numId w:val="16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Minim 8 canale audio fizice configurabile software ca intrare sau iesire </w:t>
      </w:r>
    </w:p>
    <w:p w14:paraId="084F0DE5" w14:textId="77777777" w:rsidR="00556ACC" w:rsidRPr="00234101" w:rsidRDefault="00556ACC" w:rsidP="00B43E2C">
      <w:pPr>
        <w:numPr>
          <w:ilvl w:val="0"/>
          <w:numId w:val="16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Minim 8 x 8 canale audio configurabile pe USB </w:t>
      </w:r>
    </w:p>
    <w:p w14:paraId="5BD4BABE" w14:textId="77777777" w:rsidR="00556ACC" w:rsidRPr="00234101" w:rsidRDefault="00556ACC" w:rsidP="00B43E2C">
      <w:pPr>
        <w:numPr>
          <w:ilvl w:val="0"/>
          <w:numId w:val="160"/>
        </w:numPr>
        <w:spacing w:after="0" w:line="240" w:lineRule="auto"/>
        <w:rPr>
          <w:rFonts w:ascii="Trebuchet MS" w:hAnsi="Trebuchet MS"/>
          <w:szCs w:val="24"/>
          <w:lang w:eastAsia="hi-IN" w:bidi="hi-IN"/>
        </w:rPr>
      </w:pPr>
      <w:r w:rsidRPr="00234101">
        <w:rPr>
          <w:rFonts w:ascii="Trebuchet MS" w:hAnsi="Trebuchet MS"/>
          <w:szCs w:val="24"/>
          <w:lang w:eastAsia="hi-IN" w:bidi="hi-IN"/>
        </w:rPr>
        <w:t>Minim 8 procesoare AEC</w:t>
      </w:r>
    </w:p>
    <w:p w14:paraId="0B0CFFD7" w14:textId="77777777" w:rsidR="00556ACC" w:rsidRPr="00234101" w:rsidRDefault="00556ACC" w:rsidP="00B43E2C">
      <w:pPr>
        <w:numPr>
          <w:ilvl w:val="0"/>
          <w:numId w:val="160"/>
        </w:numPr>
        <w:spacing w:after="0" w:line="240" w:lineRule="auto"/>
        <w:rPr>
          <w:rFonts w:ascii="Trebuchet MS" w:hAnsi="Trebuchet MS"/>
          <w:szCs w:val="24"/>
          <w:lang w:eastAsia="hi-IN" w:bidi="hi-IN"/>
        </w:rPr>
      </w:pPr>
      <w:r w:rsidRPr="00234101">
        <w:rPr>
          <w:rFonts w:ascii="Trebuchet MS" w:hAnsi="Trebuchet MS"/>
          <w:szCs w:val="24"/>
          <w:lang w:eastAsia="hi-IN" w:bidi="hi-IN"/>
        </w:rPr>
        <w:t>Procesor audio 32 biti</w:t>
      </w:r>
    </w:p>
    <w:p w14:paraId="0CBF9567" w14:textId="77777777" w:rsidR="00556ACC" w:rsidRPr="00234101" w:rsidRDefault="00556ACC" w:rsidP="00B43E2C">
      <w:pPr>
        <w:numPr>
          <w:ilvl w:val="0"/>
          <w:numId w:val="16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Convertor A/D D/A intern pe 24 biti cu o rata de esantionare de 48kHz </w:t>
      </w:r>
    </w:p>
    <w:p w14:paraId="2CD35009" w14:textId="77777777" w:rsidR="00556ACC" w:rsidRPr="00234101" w:rsidRDefault="00556ACC" w:rsidP="00B43E2C">
      <w:pPr>
        <w:numPr>
          <w:ilvl w:val="0"/>
          <w:numId w:val="160"/>
        </w:numPr>
        <w:spacing w:after="0" w:line="240" w:lineRule="auto"/>
        <w:rPr>
          <w:rFonts w:ascii="Trebuchet MS" w:hAnsi="Trebuchet MS"/>
          <w:szCs w:val="24"/>
          <w:lang w:eastAsia="hi-IN" w:bidi="hi-IN"/>
        </w:rPr>
      </w:pPr>
      <w:r w:rsidRPr="00234101">
        <w:rPr>
          <w:rFonts w:ascii="Trebuchet MS" w:hAnsi="Trebuchet MS"/>
          <w:szCs w:val="24"/>
          <w:lang w:eastAsia="hi-IN" w:bidi="hi-IN"/>
        </w:rPr>
        <w:t>Canale audio dante: 32 x 32</w:t>
      </w:r>
    </w:p>
    <w:p w14:paraId="41B224EA" w14:textId="66260C71" w:rsidR="00556ACC" w:rsidRPr="00234101" w:rsidRDefault="00556ACC" w:rsidP="00B43E2C">
      <w:pPr>
        <w:numPr>
          <w:ilvl w:val="0"/>
          <w:numId w:val="16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Capabil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livreze Phantom Power +48V pe toate intrarile </w:t>
      </w:r>
    </w:p>
    <w:p w14:paraId="6A3EEEF6" w14:textId="77777777" w:rsidR="00556ACC" w:rsidRPr="00234101" w:rsidRDefault="00556ACC" w:rsidP="00B43E2C">
      <w:pPr>
        <w:numPr>
          <w:ilvl w:val="0"/>
          <w:numId w:val="16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Interfata Ethernet Gigabit pentru configurare si control prin software dedicat </w:t>
      </w:r>
    </w:p>
    <w:p w14:paraId="0B6237ED" w14:textId="77777777" w:rsidR="00556ACC" w:rsidRPr="00234101" w:rsidRDefault="00556ACC" w:rsidP="00B43E2C">
      <w:pPr>
        <w:numPr>
          <w:ilvl w:val="0"/>
          <w:numId w:val="160"/>
        </w:numPr>
        <w:spacing w:after="0" w:line="240" w:lineRule="auto"/>
        <w:rPr>
          <w:rFonts w:ascii="Trebuchet MS" w:hAnsi="Trebuchet MS"/>
          <w:szCs w:val="24"/>
          <w:lang w:eastAsia="hi-IN" w:bidi="hi-IN"/>
        </w:rPr>
      </w:pPr>
      <w:r w:rsidRPr="00234101">
        <w:rPr>
          <w:rFonts w:ascii="Trebuchet MS" w:hAnsi="Trebuchet MS"/>
          <w:szCs w:val="24"/>
          <w:lang w:eastAsia="hi-IN" w:bidi="hi-IN"/>
        </w:rPr>
        <w:t>Interfata Control: 2 x RS-232, 1 x GPIO 8x8</w:t>
      </w:r>
    </w:p>
    <w:p w14:paraId="5208296E" w14:textId="77777777" w:rsidR="00556ACC" w:rsidRPr="00234101" w:rsidRDefault="00556ACC" w:rsidP="00B43E2C">
      <w:pPr>
        <w:numPr>
          <w:ilvl w:val="0"/>
          <w:numId w:val="16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Interfata USB </w:t>
      </w:r>
    </w:p>
    <w:p w14:paraId="1E2A52DB" w14:textId="77777777" w:rsidR="00556ACC" w:rsidRPr="00234101" w:rsidRDefault="00556ACC" w:rsidP="00B43E2C">
      <w:pPr>
        <w:numPr>
          <w:ilvl w:val="0"/>
          <w:numId w:val="160"/>
        </w:numPr>
        <w:spacing w:after="0" w:line="240" w:lineRule="auto"/>
        <w:rPr>
          <w:rFonts w:ascii="Trebuchet MS" w:hAnsi="Trebuchet MS"/>
          <w:szCs w:val="24"/>
          <w:lang w:eastAsia="hi-IN" w:bidi="hi-IN"/>
        </w:rPr>
      </w:pPr>
      <w:r w:rsidRPr="00234101">
        <w:rPr>
          <w:rFonts w:ascii="Trebuchet MS" w:hAnsi="Trebuchet MS"/>
          <w:szCs w:val="24"/>
          <w:lang w:eastAsia="hi-IN" w:bidi="hi-IN"/>
        </w:rPr>
        <w:t>Sistem de montare in rack19” / 1U</w:t>
      </w:r>
    </w:p>
    <w:p w14:paraId="58B952A1" w14:textId="77777777" w:rsidR="00556ACC" w:rsidRPr="00234101" w:rsidRDefault="00556ACC" w:rsidP="00234101">
      <w:pPr>
        <w:spacing w:after="0" w:line="240" w:lineRule="auto"/>
        <w:rPr>
          <w:rFonts w:ascii="Trebuchet MS" w:hAnsi="Trebuchet MS"/>
          <w:szCs w:val="24"/>
          <w:lang w:eastAsia="hi-IN" w:bidi="hi-IN"/>
        </w:rPr>
      </w:pPr>
    </w:p>
    <w:p w14:paraId="58A3D7BC" w14:textId="77777777" w:rsidR="00556ACC" w:rsidRPr="00234101" w:rsidRDefault="00556ACC" w:rsidP="00234101">
      <w:pPr>
        <w:pStyle w:val="Heading3"/>
        <w:spacing w:before="0" w:after="0" w:line="240" w:lineRule="auto"/>
        <w:rPr>
          <w:rFonts w:ascii="Trebuchet MS" w:hAnsi="Trebuchet MS"/>
          <w:sz w:val="24"/>
          <w:szCs w:val="24"/>
        </w:rPr>
      </w:pPr>
      <w:bookmarkStart w:id="268" w:name="_Toc212717976"/>
      <w:r w:rsidRPr="00234101">
        <w:rPr>
          <w:rFonts w:ascii="Trebuchet MS" w:hAnsi="Trebuchet MS"/>
          <w:sz w:val="24"/>
          <w:szCs w:val="24"/>
        </w:rPr>
        <w:t>Incinte acustice – 12buc</w:t>
      </w:r>
      <w:bookmarkEnd w:id="268"/>
    </w:p>
    <w:p w14:paraId="476B4FCA" w14:textId="77777777" w:rsidR="00011B70" w:rsidRPr="00234101" w:rsidRDefault="00011B70" w:rsidP="00234101">
      <w:pPr>
        <w:spacing w:after="0" w:line="240" w:lineRule="auto"/>
        <w:rPr>
          <w:rFonts w:ascii="Trebuchet MS" w:hAnsi="Trebuchet MS"/>
          <w:szCs w:val="24"/>
          <w:lang w:eastAsia="hi-IN" w:bidi="hi-IN"/>
        </w:rPr>
      </w:pPr>
    </w:p>
    <w:p w14:paraId="20981AB2" w14:textId="49DD3C9E"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p>
    <w:p w14:paraId="0644D883" w14:textId="77777777" w:rsidR="00556ACC" w:rsidRPr="00234101" w:rsidRDefault="00556ACC" w:rsidP="00B43E2C">
      <w:pPr>
        <w:numPr>
          <w:ilvl w:val="0"/>
          <w:numId w:val="161"/>
        </w:numPr>
        <w:spacing w:after="0" w:line="240" w:lineRule="auto"/>
        <w:rPr>
          <w:rFonts w:ascii="Trebuchet MS" w:hAnsi="Trebuchet MS"/>
          <w:szCs w:val="24"/>
          <w:lang w:eastAsia="hi-IN" w:bidi="hi-IN"/>
        </w:rPr>
      </w:pPr>
      <w:r w:rsidRPr="00234101">
        <w:rPr>
          <w:rFonts w:ascii="Trebuchet MS" w:hAnsi="Trebuchet MS"/>
          <w:szCs w:val="24"/>
          <w:lang w:eastAsia="hi-IN" w:bidi="hi-IN"/>
        </w:rPr>
        <w:t>Incinta acustica pasiva in 2 cai</w:t>
      </w:r>
    </w:p>
    <w:p w14:paraId="1A32D5C3" w14:textId="77777777" w:rsidR="00556ACC" w:rsidRPr="00234101" w:rsidRDefault="00556ACC" w:rsidP="00B43E2C">
      <w:pPr>
        <w:numPr>
          <w:ilvl w:val="0"/>
          <w:numId w:val="161"/>
        </w:numPr>
        <w:spacing w:after="0" w:line="240" w:lineRule="auto"/>
        <w:rPr>
          <w:rFonts w:ascii="Trebuchet MS" w:hAnsi="Trebuchet MS"/>
          <w:szCs w:val="24"/>
          <w:lang w:eastAsia="hi-IN" w:bidi="hi-IN"/>
        </w:rPr>
      </w:pPr>
      <w:r w:rsidRPr="00234101">
        <w:rPr>
          <w:rFonts w:ascii="Trebuchet MS" w:hAnsi="Trebuchet MS"/>
          <w:szCs w:val="24"/>
          <w:lang w:eastAsia="hi-IN" w:bidi="hi-IN"/>
        </w:rPr>
        <w:t>Putere program: minim 300 W</w:t>
      </w:r>
    </w:p>
    <w:p w14:paraId="2B3F47D9" w14:textId="77777777" w:rsidR="00556ACC" w:rsidRPr="00234101" w:rsidRDefault="00556ACC" w:rsidP="00B43E2C">
      <w:pPr>
        <w:numPr>
          <w:ilvl w:val="0"/>
          <w:numId w:val="161"/>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Domeniu minim de frecventa: 58Hz – 20kHz</w:t>
      </w:r>
    </w:p>
    <w:p w14:paraId="35B4178A" w14:textId="77777777" w:rsidR="00556ACC" w:rsidRPr="00234101" w:rsidRDefault="00556ACC" w:rsidP="00B43E2C">
      <w:pPr>
        <w:numPr>
          <w:ilvl w:val="0"/>
          <w:numId w:val="161"/>
        </w:numPr>
        <w:spacing w:after="0" w:line="240" w:lineRule="auto"/>
        <w:rPr>
          <w:rFonts w:ascii="Trebuchet MS" w:hAnsi="Trebuchet MS"/>
          <w:szCs w:val="24"/>
          <w:lang w:eastAsia="hi-IN" w:bidi="hi-IN"/>
        </w:rPr>
      </w:pPr>
      <w:r w:rsidRPr="00234101">
        <w:rPr>
          <w:rFonts w:ascii="Trebuchet MS" w:hAnsi="Trebuchet MS"/>
          <w:szCs w:val="24"/>
          <w:lang w:eastAsia="hi-IN" w:bidi="hi-IN"/>
        </w:rPr>
        <w:t>SPL maxim: minim 116 dB</w:t>
      </w:r>
    </w:p>
    <w:p w14:paraId="58F7DC74" w14:textId="77777777" w:rsidR="00556ACC" w:rsidRPr="00234101" w:rsidRDefault="00556ACC" w:rsidP="00B43E2C">
      <w:pPr>
        <w:numPr>
          <w:ilvl w:val="0"/>
          <w:numId w:val="161"/>
        </w:numPr>
        <w:spacing w:after="0" w:line="240" w:lineRule="auto"/>
        <w:rPr>
          <w:rFonts w:ascii="Trebuchet MS" w:hAnsi="Trebuchet MS"/>
          <w:szCs w:val="24"/>
          <w:lang w:eastAsia="hi-IN" w:bidi="hi-IN"/>
        </w:rPr>
      </w:pPr>
      <w:r w:rsidRPr="00234101">
        <w:rPr>
          <w:rFonts w:ascii="Trebuchet MS" w:hAnsi="Trebuchet MS"/>
          <w:szCs w:val="24"/>
          <w:lang w:eastAsia="hi-IN" w:bidi="hi-IN"/>
        </w:rPr>
        <w:t>Sensibilitate: minim 89 dB</w:t>
      </w:r>
    </w:p>
    <w:p w14:paraId="37D12762" w14:textId="77777777" w:rsidR="00556ACC" w:rsidRPr="00234101" w:rsidRDefault="00556ACC" w:rsidP="00B43E2C">
      <w:pPr>
        <w:numPr>
          <w:ilvl w:val="0"/>
          <w:numId w:val="161"/>
        </w:numPr>
        <w:spacing w:after="0" w:line="240" w:lineRule="auto"/>
        <w:rPr>
          <w:rFonts w:ascii="Trebuchet MS" w:hAnsi="Trebuchet MS"/>
          <w:szCs w:val="24"/>
          <w:lang w:eastAsia="hi-IN" w:bidi="hi-IN"/>
        </w:rPr>
      </w:pPr>
      <w:r w:rsidRPr="00234101">
        <w:rPr>
          <w:rFonts w:ascii="Trebuchet MS" w:hAnsi="Trebuchet MS"/>
          <w:szCs w:val="24"/>
          <w:lang w:eastAsia="hi-IN" w:bidi="hi-IN"/>
        </w:rPr>
        <w:t>Impedanta nominal: 16 Ohmi</w:t>
      </w:r>
    </w:p>
    <w:p w14:paraId="6DE09AE3" w14:textId="77777777" w:rsidR="00556ACC" w:rsidRPr="00234101" w:rsidRDefault="00556ACC" w:rsidP="00B43E2C">
      <w:pPr>
        <w:numPr>
          <w:ilvl w:val="0"/>
          <w:numId w:val="161"/>
        </w:numPr>
        <w:spacing w:after="0" w:line="240" w:lineRule="auto"/>
        <w:rPr>
          <w:rFonts w:ascii="Trebuchet MS" w:hAnsi="Trebuchet MS"/>
          <w:szCs w:val="24"/>
          <w:lang w:eastAsia="hi-IN" w:bidi="hi-IN"/>
        </w:rPr>
      </w:pPr>
      <w:r w:rsidRPr="00234101">
        <w:rPr>
          <w:rFonts w:ascii="Trebuchet MS" w:hAnsi="Trebuchet MS"/>
          <w:szCs w:val="24"/>
          <w:lang w:eastAsia="hi-IN" w:bidi="hi-IN"/>
        </w:rPr>
        <w:t>Unghi acoperire: minim 105°</w:t>
      </w:r>
    </w:p>
    <w:p w14:paraId="5CA2F0D2" w14:textId="77777777" w:rsidR="00556ACC" w:rsidRPr="00234101" w:rsidRDefault="00556ACC" w:rsidP="00B43E2C">
      <w:pPr>
        <w:numPr>
          <w:ilvl w:val="0"/>
          <w:numId w:val="161"/>
        </w:numPr>
        <w:spacing w:after="0" w:line="240" w:lineRule="auto"/>
        <w:rPr>
          <w:rFonts w:ascii="Trebuchet MS" w:hAnsi="Trebuchet MS"/>
          <w:szCs w:val="24"/>
          <w:lang w:eastAsia="hi-IN" w:bidi="hi-IN"/>
        </w:rPr>
      </w:pPr>
      <w:r w:rsidRPr="00234101">
        <w:rPr>
          <w:rFonts w:ascii="Trebuchet MS" w:hAnsi="Trebuchet MS"/>
          <w:szCs w:val="24"/>
          <w:lang w:eastAsia="hi-IN" w:bidi="hi-IN"/>
        </w:rPr>
        <w:t>Conexiune: terminal euroblock cu iesire in paralel</w:t>
      </w:r>
    </w:p>
    <w:p w14:paraId="71FD99F4" w14:textId="77777777" w:rsidR="00556ACC" w:rsidRPr="00234101" w:rsidRDefault="00556ACC" w:rsidP="00B43E2C">
      <w:pPr>
        <w:numPr>
          <w:ilvl w:val="0"/>
          <w:numId w:val="161"/>
        </w:numPr>
        <w:spacing w:after="0" w:line="240" w:lineRule="auto"/>
        <w:rPr>
          <w:rFonts w:ascii="Trebuchet MS" w:hAnsi="Trebuchet MS"/>
          <w:szCs w:val="24"/>
          <w:lang w:eastAsia="hi-IN" w:bidi="hi-IN"/>
        </w:rPr>
      </w:pPr>
      <w:r w:rsidRPr="00234101">
        <w:rPr>
          <w:rFonts w:ascii="Trebuchet MS" w:hAnsi="Trebuchet MS"/>
          <w:szCs w:val="24"/>
          <w:lang w:eastAsia="hi-IN" w:bidi="hi-IN"/>
        </w:rPr>
        <w:t>Incinta acustica va fi compusa din 1 difuzor pentru frecventele medii/joase de minim  6.5” si 1 difuzor pentru frecventele inalte de minim 1”.</w:t>
      </w:r>
    </w:p>
    <w:p w14:paraId="29081489" w14:textId="77777777" w:rsidR="00556ACC" w:rsidRPr="00234101" w:rsidRDefault="00556ACC" w:rsidP="00B43E2C">
      <w:pPr>
        <w:numPr>
          <w:ilvl w:val="0"/>
          <w:numId w:val="161"/>
        </w:numPr>
        <w:spacing w:after="0" w:line="240" w:lineRule="auto"/>
        <w:rPr>
          <w:rFonts w:ascii="Trebuchet MS" w:hAnsi="Trebuchet MS"/>
          <w:szCs w:val="24"/>
          <w:lang w:eastAsia="hi-IN" w:bidi="hi-IN"/>
        </w:rPr>
      </w:pPr>
      <w:r w:rsidRPr="00234101">
        <w:rPr>
          <w:rFonts w:ascii="Trebuchet MS" w:hAnsi="Trebuchet MS"/>
          <w:szCs w:val="24"/>
          <w:lang w:eastAsia="hi-IN" w:bidi="hi-IN"/>
        </w:rPr>
        <w:t>Incinta acustica va fi construita din polimer ABS si va avea grila din aluminiu.</w:t>
      </w:r>
    </w:p>
    <w:p w14:paraId="36089F04" w14:textId="77777777" w:rsidR="00556ACC" w:rsidRPr="00234101" w:rsidRDefault="00556ACC" w:rsidP="00B43E2C">
      <w:pPr>
        <w:numPr>
          <w:ilvl w:val="0"/>
          <w:numId w:val="16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Inicinta acustica se va livra cu: suport pentru montare pe perete. </w:t>
      </w:r>
    </w:p>
    <w:p w14:paraId="03C92EBA" w14:textId="77777777" w:rsidR="00556ACC" w:rsidRPr="00234101" w:rsidRDefault="00556ACC" w:rsidP="00234101">
      <w:pPr>
        <w:spacing w:after="0" w:line="240" w:lineRule="auto"/>
        <w:rPr>
          <w:rFonts w:ascii="Trebuchet MS" w:hAnsi="Trebuchet MS"/>
          <w:szCs w:val="24"/>
          <w:lang w:eastAsia="hi-IN" w:bidi="hi-IN"/>
        </w:rPr>
      </w:pPr>
    </w:p>
    <w:p w14:paraId="581259FB" w14:textId="77777777" w:rsidR="00556ACC" w:rsidRPr="00234101" w:rsidRDefault="00556ACC" w:rsidP="00234101">
      <w:pPr>
        <w:pStyle w:val="Heading3"/>
        <w:spacing w:before="0" w:after="0" w:line="240" w:lineRule="auto"/>
        <w:rPr>
          <w:rFonts w:ascii="Trebuchet MS" w:hAnsi="Trebuchet MS"/>
          <w:sz w:val="24"/>
          <w:szCs w:val="24"/>
        </w:rPr>
      </w:pPr>
      <w:bookmarkStart w:id="269" w:name="_Toc212717977"/>
      <w:r w:rsidRPr="00234101">
        <w:rPr>
          <w:rFonts w:ascii="Trebuchet MS" w:hAnsi="Trebuchet MS"/>
          <w:sz w:val="24"/>
          <w:szCs w:val="24"/>
        </w:rPr>
        <w:t>Amplificator incinte acustice – 1buc</w:t>
      </w:r>
      <w:bookmarkEnd w:id="269"/>
      <w:r w:rsidRPr="00234101">
        <w:rPr>
          <w:rFonts w:ascii="Trebuchet MS" w:hAnsi="Trebuchet MS"/>
          <w:sz w:val="24"/>
          <w:szCs w:val="24"/>
        </w:rPr>
        <w:t xml:space="preserve"> </w:t>
      </w:r>
    </w:p>
    <w:p w14:paraId="2068E9CD" w14:textId="77777777" w:rsidR="00011B70" w:rsidRPr="00234101" w:rsidRDefault="00011B70" w:rsidP="00234101">
      <w:pPr>
        <w:spacing w:after="0" w:line="240" w:lineRule="auto"/>
        <w:rPr>
          <w:rFonts w:ascii="Trebuchet MS" w:hAnsi="Trebuchet MS"/>
          <w:szCs w:val="24"/>
          <w:lang w:eastAsia="hi-IN" w:bidi="hi-IN"/>
        </w:rPr>
      </w:pPr>
    </w:p>
    <w:p w14:paraId="5312C5CD" w14:textId="7AE0E2C7"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p>
    <w:p w14:paraId="123B3E97" w14:textId="77777777" w:rsidR="00556ACC" w:rsidRPr="00234101" w:rsidRDefault="00556ACC" w:rsidP="00B43E2C">
      <w:pPr>
        <w:numPr>
          <w:ilvl w:val="0"/>
          <w:numId w:val="162"/>
        </w:numPr>
        <w:spacing w:after="0" w:line="240" w:lineRule="auto"/>
        <w:rPr>
          <w:rFonts w:ascii="Trebuchet MS" w:hAnsi="Trebuchet MS"/>
          <w:szCs w:val="24"/>
          <w:lang w:eastAsia="hi-IN" w:bidi="hi-IN"/>
        </w:rPr>
      </w:pPr>
      <w:r w:rsidRPr="00234101">
        <w:rPr>
          <w:rFonts w:ascii="Trebuchet MS" w:hAnsi="Trebuchet MS"/>
          <w:szCs w:val="24"/>
          <w:lang w:eastAsia="hi-IN" w:bidi="hi-IN"/>
        </w:rPr>
        <w:t>Putere iesire: minim 4 x 1500W/4 ohm, 4 x 1000W/8 ohm</w:t>
      </w:r>
    </w:p>
    <w:p w14:paraId="05DCD6AA" w14:textId="77777777" w:rsidR="00556ACC" w:rsidRPr="00234101" w:rsidRDefault="00556ACC" w:rsidP="00B43E2C">
      <w:pPr>
        <w:numPr>
          <w:ilvl w:val="0"/>
          <w:numId w:val="162"/>
        </w:numPr>
        <w:spacing w:after="0" w:line="240" w:lineRule="auto"/>
        <w:rPr>
          <w:rFonts w:ascii="Trebuchet MS" w:hAnsi="Trebuchet MS"/>
          <w:szCs w:val="24"/>
          <w:lang w:eastAsia="hi-IN" w:bidi="hi-IN"/>
        </w:rPr>
      </w:pPr>
      <w:r w:rsidRPr="00234101">
        <w:rPr>
          <w:rFonts w:ascii="Trebuchet MS" w:hAnsi="Trebuchet MS"/>
          <w:szCs w:val="24"/>
          <w:lang w:eastAsia="hi-IN" w:bidi="hi-IN"/>
        </w:rPr>
        <w:t>Impedanta minima: 4 ohm</w:t>
      </w:r>
    </w:p>
    <w:p w14:paraId="0423E6E4" w14:textId="77777777" w:rsidR="00556ACC" w:rsidRPr="00234101" w:rsidRDefault="00556ACC" w:rsidP="00B43E2C">
      <w:pPr>
        <w:numPr>
          <w:ilvl w:val="0"/>
          <w:numId w:val="162"/>
        </w:numPr>
        <w:spacing w:after="0" w:line="240" w:lineRule="auto"/>
        <w:rPr>
          <w:rFonts w:ascii="Trebuchet MS" w:hAnsi="Trebuchet MS"/>
          <w:szCs w:val="24"/>
          <w:lang w:eastAsia="hi-IN" w:bidi="hi-IN"/>
        </w:rPr>
      </w:pPr>
      <w:r w:rsidRPr="00234101">
        <w:rPr>
          <w:rFonts w:ascii="Trebuchet MS" w:hAnsi="Trebuchet MS"/>
          <w:szCs w:val="24"/>
          <w:lang w:eastAsia="hi-IN" w:bidi="hi-IN"/>
        </w:rPr>
        <w:t>Numar iesiri: minim 4</w:t>
      </w:r>
    </w:p>
    <w:p w14:paraId="705D75F8" w14:textId="77777777" w:rsidR="00556ACC" w:rsidRPr="00234101" w:rsidRDefault="00556ACC" w:rsidP="00B43E2C">
      <w:pPr>
        <w:numPr>
          <w:ilvl w:val="0"/>
          <w:numId w:val="162"/>
        </w:numPr>
        <w:spacing w:after="0" w:line="240" w:lineRule="auto"/>
        <w:rPr>
          <w:rFonts w:ascii="Trebuchet MS" w:hAnsi="Trebuchet MS"/>
          <w:szCs w:val="24"/>
          <w:lang w:eastAsia="hi-IN" w:bidi="hi-IN"/>
        </w:rPr>
      </w:pPr>
      <w:r w:rsidRPr="00234101">
        <w:rPr>
          <w:rFonts w:ascii="Trebuchet MS" w:hAnsi="Trebuchet MS"/>
          <w:szCs w:val="24"/>
          <w:lang w:eastAsia="hi-IN" w:bidi="hi-IN"/>
        </w:rPr>
        <w:t>Numar intrari: minim 4</w:t>
      </w:r>
    </w:p>
    <w:p w14:paraId="4C838D53" w14:textId="77777777" w:rsidR="00556ACC" w:rsidRPr="00234101" w:rsidRDefault="00556ACC" w:rsidP="00B43E2C">
      <w:pPr>
        <w:numPr>
          <w:ilvl w:val="0"/>
          <w:numId w:val="162"/>
        </w:numPr>
        <w:spacing w:after="0" w:line="240" w:lineRule="auto"/>
        <w:rPr>
          <w:rFonts w:ascii="Trebuchet MS" w:hAnsi="Trebuchet MS"/>
          <w:szCs w:val="24"/>
          <w:lang w:eastAsia="hi-IN" w:bidi="hi-IN"/>
        </w:rPr>
      </w:pPr>
      <w:r w:rsidRPr="00234101">
        <w:rPr>
          <w:rFonts w:ascii="Trebuchet MS" w:hAnsi="Trebuchet MS"/>
          <w:szCs w:val="24"/>
          <w:lang w:eastAsia="hi-IN" w:bidi="hi-IN"/>
        </w:rPr>
        <w:t>Sensibilitate intrare: minim 1.23mV</w:t>
      </w:r>
    </w:p>
    <w:p w14:paraId="6DD18816" w14:textId="77777777" w:rsidR="00556ACC" w:rsidRPr="00234101" w:rsidRDefault="00556ACC" w:rsidP="00B43E2C">
      <w:pPr>
        <w:numPr>
          <w:ilvl w:val="0"/>
          <w:numId w:val="162"/>
        </w:numPr>
        <w:spacing w:after="0" w:line="240" w:lineRule="auto"/>
        <w:rPr>
          <w:rFonts w:ascii="Trebuchet MS" w:hAnsi="Trebuchet MS"/>
          <w:szCs w:val="24"/>
          <w:lang w:eastAsia="hi-IN" w:bidi="hi-IN"/>
        </w:rPr>
      </w:pPr>
      <w:r w:rsidRPr="00234101">
        <w:rPr>
          <w:rFonts w:ascii="Trebuchet MS" w:hAnsi="Trebuchet MS"/>
          <w:szCs w:val="24"/>
          <w:lang w:eastAsia="hi-IN" w:bidi="hi-IN"/>
        </w:rPr>
        <w:t>Raspuns in frecventa: minim 20Hz – 20Khz</w:t>
      </w:r>
    </w:p>
    <w:p w14:paraId="1A5E9327" w14:textId="77777777" w:rsidR="00556ACC" w:rsidRPr="00234101" w:rsidRDefault="00556ACC" w:rsidP="00234101">
      <w:pPr>
        <w:spacing w:after="0" w:line="240" w:lineRule="auto"/>
        <w:rPr>
          <w:rFonts w:ascii="Trebuchet MS" w:hAnsi="Trebuchet MS"/>
          <w:szCs w:val="24"/>
          <w:lang w:eastAsia="hi-IN" w:bidi="hi-IN"/>
        </w:rPr>
      </w:pPr>
    </w:p>
    <w:p w14:paraId="39400D05" w14:textId="77777777" w:rsidR="00556ACC" w:rsidRPr="00234101" w:rsidRDefault="00556ACC" w:rsidP="00234101">
      <w:pPr>
        <w:pStyle w:val="Heading3"/>
        <w:spacing w:before="0" w:after="0" w:line="240" w:lineRule="auto"/>
        <w:rPr>
          <w:rFonts w:ascii="Trebuchet MS" w:hAnsi="Trebuchet MS"/>
          <w:sz w:val="24"/>
          <w:szCs w:val="24"/>
        </w:rPr>
      </w:pPr>
      <w:bookmarkStart w:id="270" w:name="_Toc212717978"/>
      <w:r w:rsidRPr="00234101">
        <w:rPr>
          <w:rFonts w:ascii="Trebuchet MS" w:hAnsi="Trebuchet MS"/>
          <w:sz w:val="24"/>
          <w:szCs w:val="24"/>
        </w:rPr>
        <w:t>Microfon wireless – 1buc</w:t>
      </w:r>
      <w:bookmarkEnd w:id="270"/>
    </w:p>
    <w:p w14:paraId="2AACFB66" w14:textId="77777777" w:rsidR="00011B70" w:rsidRPr="00234101" w:rsidRDefault="00011B70" w:rsidP="00234101">
      <w:pPr>
        <w:spacing w:after="0" w:line="240" w:lineRule="auto"/>
        <w:rPr>
          <w:rFonts w:ascii="Trebuchet MS" w:hAnsi="Trebuchet MS"/>
          <w:szCs w:val="24"/>
          <w:lang w:eastAsia="hi-IN" w:bidi="hi-IN"/>
        </w:rPr>
      </w:pPr>
    </w:p>
    <w:p w14:paraId="69404817" w14:textId="73DE1A89"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p>
    <w:p w14:paraId="621A7AF0"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Receiver: </w:t>
      </w:r>
    </w:p>
    <w:p w14:paraId="2CEB2833" w14:textId="77777777" w:rsidR="00556ACC" w:rsidRPr="00234101" w:rsidRDefault="00556ACC" w:rsidP="00B43E2C">
      <w:pPr>
        <w:numPr>
          <w:ilvl w:val="0"/>
          <w:numId w:val="16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Frecventa de raspuns 20Hz-20kHz</w:t>
      </w:r>
    </w:p>
    <w:p w14:paraId="5471EC4A" w14:textId="77777777" w:rsidR="00556ACC" w:rsidRPr="00234101" w:rsidRDefault="00556ACC" w:rsidP="00B43E2C">
      <w:pPr>
        <w:numPr>
          <w:ilvl w:val="0"/>
          <w:numId w:val="16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Distanta de operare : minim 30 m</w:t>
      </w:r>
    </w:p>
    <w:p w14:paraId="3182C2D4" w14:textId="77777777" w:rsidR="00556ACC" w:rsidRPr="00234101" w:rsidRDefault="00556ACC" w:rsidP="00B43E2C">
      <w:pPr>
        <w:numPr>
          <w:ilvl w:val="0"/>
          <w:numId w:val="16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Putere de iesire RF: 10 mW </w:t>
      </w:r>
    </w:p>
    <w:p w14:paraId="007900BB" w14:textId="77777777" w:rsidR="00556ACC" w:rsidRPr="00234101" w:rsidRDefault="00556ACC" w:rsidP="00B43E2C">
      <w:pPr>
        <w:numPr>
          <w:ilvl w:val="0"/>
          <w:numId w:val="16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Iesire pe conector XLR si Jack </w:t>
      </w:r>
      <w:r w:rsidRPr="00234101">
        <w:rPr>
          <w:rFonts w:ascii="Trebuchet MS" w:hAnsi="Trebuchet MS"/>
          <w:szCs w:val="24"/>
          <w:lang w:eastAsia="hi-IN" w:bidi="hi-IN"/>
        </w:rPr>
        <w:t>¼</w:t>
      </w:r>
    </w:p>
    <w:p w14:paraId="3D1DC4E0"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Transmitter:</w:t>
      </w:r>
    </w:p>
    <w:p w14:paraId="3A168F08" w14:textId="77777777" w:rsidR="00556ACC" w:rsidRPr="00234101" w:rsidRDefault="00556ACC" w:rsidP="00B43E2C">
      <w:pPr>
        <w:numPr>
          <w:ilvl w:val="0"/>
          <w:numId w:val="16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Tip handheld</w:t>
      </w:r>
    </w:p>
    <w:p w14:paraId="0E79FA0E" w14:textId="77777777" w:rsidR="00556ACC" w:rsidRPr="00234101" w:rsidRDefault="00556ACC" w:rsidP="00B43E2C">
      <w:pPr>
        <w:numPr>
          <w:ilvl w:val="0"/>
          <w:numId w:val="16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Supercardioid dinamic</w:t>
      </w:r>
    </w:p>
    <w:p w14:paraId="787A9DE2" w14:textId="77777777" w:rsidR="00556ACC" w:rsidRPr="00234101" w:rsidRDefault="00556ACC" w:rsidP="00B43E2C">
      <w:pPr>
        <w:numPr>
          <w:ilvl w:val="0"/>
          <w:numId w:val="16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Putere iesire RF: 10 mW</w:t>
      </w:r>
    </w:p>
    <w:p w14:paraId="1307ED27" w14:textId="77777777" w:rsidR="00556ACC" w:rsidRPr="00234101" w:rsidRDefault="00556ACC" w:rsidP="00234101">
      <w:pPr>
        <w:spacing w:after="0" w:line="240" w:lineRule="auto"/>
        <w:rPr>
          <w:rFonts w:ascii="Trebuchet MS" w:hAnsi="Trebuchet MS"/>
          <w:szCs w:val="24"/>
          <w:lang w:eastAsia="hi-IN" w:bidi="hi-IN"/>
        </w:rPr>
      </w:pPr>
    </w:p>
    <w:p w14:paraId="3221A2FF" w14:textId="77777777" w:rsidR="00556ACC" w:rsidRPr="00234101" w:rsidRDefault="00556ACC" w:rsidP="00234101">
      <w:pPr>
        <w:pStyle w:val="Heading3"/>
        <w:spacing w:before="0" w:after="0" w:line="240" w:lineRule="auto"/>
        <w:rPr>
          <w:rFonts w:ascii="Trebuchet MS" w:hAnsi="Trebuchet MS"/>
          <w:sz w:val="24"/>
          <w:szCs w:val="24"/>
        </w:rPr>
      </w:pPr>
      <w:bookmarkStart w:id="271" w:name="_Toc212717979"/>
      <w:r w:rsidRPr="00234101">
        <w:rPr>
          <w:rFonts w:ascii="Trebuchet MS" w:hAnsi="Trebuchet MS"/>
          <w:sz w:val="24"/>
          <w:szCs w:val="24"/>
        </w:rPr>
        <w:t>Priza de masa – 15 buc</w:t>
      </w:r>
      <w:bookmarkEnd w:id="271"/>
    </w:p>
    <w:p w14:paraId="1938420B" w14:textId="77777777" w:rsidR="00011B70" w:rsidRPr="00234101" w:rsidRDefault="00011B70" w:rsidP="00234101">
      <w:pPr>
        <w:spacing w:after="0" w:line="240" w:lineRule="auto"/>
        <w:rPr>
          <w:rFonts w:ascii="Trebuchet MS" w:hAnsi="Trebuchet MS"/>
          <w:szCs w:val="24"/>
          <w:lang w:eastAsia="hi-IN" w:bidi="hi-IN"/>
        </w:rPr>
      </w:pPr>
    </w:p>
    <w:p w14:paraId="4F76E275" w14:textId="493534D2"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p>
    <w:p w14:paraId="1EDA89D5" w14:textId="77777777" w:rsidR="00556ACC" w:rsidRPr="00234101" w:rsidRDefault="00556ACC" w:rsidP="00B43E2C">
      <w:pPr>
        <w:numPr>
          <w:ilvl w:val="0"/>
          <w:numId w:val="16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Priza de masa va avea dimensiunea de maxim : 162mm x 162mm </w:t>
      </w:r>
    </w:p>
    <w:p w14:paraId="40E6765D" w14:textId="77777777" w:rsidR="00556ACC" w:rsidRPr="00234101" w:rsidRDefault="00556ACC" w:rsidP="00B43E2C">
      <w:pPr>
        <w:numPr>
          <w:ilvl w:val="0"/>
          <w:numId w:val="16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Va fi echipata cu modul de 220V </w:t>
      </w:r>
    </w:p>
    <w:p w14:paraId="64579A49" w14:textId="77777777" w:rsidR="00556ACC" w:rsidRPr="00234101" w:rsidRDefault="00556ACC" w:rsidP="00B43E2C">
      <w:pPr>
        <w:numPr>
          <w:ilvl w:val="0"/>
          <w:numId w:val="165"/>
        </w:numPr>
        <w:spacing w:after="0" w:line="240" w:lineRule="auto"/>
        <w:rPr>
          <w:rFonts w:ascii="Trebuchet MS" w:hAnsi="Trebuchet MS"/>
          <w:szCs w:val="24"/>
          <w:lang w:eastAsia="hi-IN" w:bidi="hi-IN"/>
        </w:rPr>
      </w:pPr>
      <w:r w:rsidRPr="00234101">
        <w:rPr>
          <w:rFonts w:ascii="Trebuchet MS" w:hAnsi="Trebuchet MS"/>
          <w:szCs w:val="24"/>
          <w:lang w:eastAsia="hi-IN" w:bidi="hi-IN"/>
        </w:rPr>
        <w:t>Va fi echipata cu modul RJ45</w:t>
      </w:r>
    </w:p>
    <w:p w14:paraId="0FC6CDD2" w14:textId="77777777" w:rsidR="00556ACC" w:rsidRPr="00234101" w:rsidRDefault="00556ACC" w:rsidP="00B43E2C">
      <w:pPr>
        <w:numPr>
          <w:ilvl w:val="0"/>
          <w:numId w:val="165"/>
        </w:numPr>
        <w:spacing w:after="0" w:line="240" w:lineRule="auto"/>
        <w:rPr>
          <w:rFonts w:ascii="Trebuchet MS" w:hAnsi="Trebuchet MS"/>
          <w:szCs w:val="24"/>
          <w:lang w:eastAsia="hi-IN" w:bidi="hi-IN"/>
        </w:rPr>
      </w:pPr>
      <w:r w:rsidRPr="00234101">
        <w:rPr>
          <w:rFonts w:ascii="Trebuchet MS" w:hAnsi="Trebuchet MS"/>
          <w:szCs w:val="24"/>
          <w:lang w:eastAsia="hi-IN" w:bidi="hi-IN"/>
        </w:rPr>
        <w:t>Va fi echipata cu modul incarcare USB</w:t>
      </w:r>
    </w:p>
    <w:p w14:paraId="58D2A8F6" w14:textId="77777777" w:rsidR="00556ACC" w:rsidRPr="00234101" w:rsidRDefault="00556ACC" w:rsidP="00B43E2C">
      <w:pPr>
        <w:numPr>
          <w:ilvl w:val="0"/>
          <w:numId w:val="165"/>
        </w:numPr>
        <w:spacing w:after="0" w:line="240" w:lineRule="auto"/>
        <w:rPr>
          <w:rFonts w:ascii="Trebuchet MS" w:hAnsi="Trebuchet MS"/>
          <w:szCs w:val="24"/>
          <w:lang w:eastAsia="hi-IN" w:bidi="hi-IN"/>
        </w:rPr>
      </w:pPr>
      <w:r w:rsidRPr="00234101">
        <w:rPr>
          <w:rFonts w:ascii="Trebuchet MS" w:hAnsi="Trebuchet MS"/>
          <w:szCs w:val="24"/>
          <w:lang w:eastAsia="hi-IN" w:bidi="hi-IN"/>
        </w:rPr>
        <w:t>Material: metal</w:t>
      </w:r>
    </w:p>
    <w:p w14:paraId="24A8BDA2" w14:textId="77777777" w:rsidR="00556ACC" w:rsidRPr="00234101" w:rsidRDefault="00556ACC" w:rsidP="00234101">
      <w:pPr>
        <w:spacing w:after="0" w:line="240" w:lineRule="auto"/>
        <w:rPr>
          <w:rFonts w:ascii="Trebuchet MS" w:hAnsi="Trebuchet MS"/>
          <w:szCs w:val="24"/>
          <w:lang w:eastAsia="hi-IN" w:bidi="hi-IN"/>
        </w:rPr>
      </w:pPr>
    </w:p>
    <w:p w14:paraId="787FC8A3" w14:textId="77777777" w:rsidR="00556ACC" w:rsidRPr="00234101" w:rsidRDefault="00556ACC" w:rsidP="00234101">
      <w:pPr>
        <w:pStyle w:val="Heading3"/>
        <w:spacing w:before="0" w:after="0" w:line="240" w:lineRule="auto"/>
        <w:rPr>
          <w:rFonts w:ascii="Trebuchet MS" w:hAnsi="Trebuchet MS"/>
          <w:sz w:val="24"/>
          <w:szCs w:val="24"/>
        </w:rPr>
      </w:pPr>
      <w:bookmarkStart w:id="272" w:name="_Toc212717980"/>
      <w:r w:rsidRPr="00234101">
        <w:rPr>
          <w:rFonts w:ascii="Trebuchet MS" w:hAnsi="Trebuchet MS"/>
          <w:sz w:val="24"/>
          <w:szCs w:val="24"/>
        </w:rPr>
        <w:t>Procesor Multiwindow – 1buc</w:t>
      </w:r>
      <w:bookmarkEnd w:id="272"/>
    </w:p>
    <w:p w14:paraId="28482E67" w14:textId="77777777" w:rsidR="00011B70" w:rsidRPr="00234101" w:rsidRDefault="00011B70" w:rsidP="00234101">
      <w:pPr>
        <w:spacing w:after="0" w:line="240" w:lineRule="auto"/>
        <w:rPr>
          <w:rFonts w:ascii="Trebuchet MS" w:hAnsi="Trebuchet MS"/>
          <w:szCs w:val="24"/>
          <w:lang w:eastAsia="hi-IN" w:bidi="hi-IN"/>
        </w:rPr>
      </w:pPr>
    </w:p>
    <w:p w14:paraId="59411EC8" w14:textId="1E4A6D1A"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p>
    <w:p w14:paraId="3246CB61"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Procesor multi-window care scalează și prezintă până la patru surse HDMI 4K/60 pe un singur ecran.</w:t>
      </w:r>
    </w:p>
    <w:p w14:paraId="60F51137"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INTRARI VIDEO:</w:t>
      </w:r>
    </w:p>
    <w:p w14:paraId="34A26809" w14:textId="77777777" w:rsidR="00556ACC" w:rsidRPr="00234101" w:rsidRDefault="00556ACC" w:rsidP="00B43E2C">
      <w:pPr>
        <w:numPr>
          <w:ilvl w:val="0"/>
          <w:numId w:val="166"/>
        </w:numPr>
        <w:spacing w:after="0" w:line="240" w:lineRule="auto"/>
        <w:rPr>
          <w:rFonts w:ascii="Trebuchet MS" w:hAnsi="Trebuchet MS"/>
          <w:szCs w:val="24"/>
          <w:lang w:eastAsia="hi-IN" w:bidi="hi-IN"/>
        </w:rPr>
      </w:pPr>
      <w:r w:rsidRPr="00234101">
        <w:rPr>
          <w:rFonts w:ascii="Trebuchet MS" w:hAnsi="Trebuchet MS"/>
          <w:szCs w:val="24"/>
          <w:lang w:eastAsia="hi-IN" w:bidi="hi-IN"/>
        </w:rPr>
        <w:t>Numar/Tip semnal video:</w:t>
      </w:r>
    </w:p>
    <w:p w14:paraId="557E012D" w14:textId="77777777" w:rsidR="00556ACC" w:rsidRPr="00234101" w:rsidRDefault="00556ACC" w:rsidP="00B43E2C">
      <w:pPr>
        <w:numPr>
          <w:ilvl w:val="1"/>
          <w:numId w:val="166"/>
        </w:numPr>
        <w:spacing w:after="0" w:line="240" w:lineRule="auto"/>
        <w:rPr>
          <w:rFonts w:ascii="Trebuchet MS" w:hAnsi="Trebuchet MS"/>
          <w:szCs w:val="24"/>
          <w:lang w:eastAsia="hi-IN" w:bidi="hi-IN"/>
        </w:rPr>
      </w:pPr>
      <w:r w:rsidRPr="00234101">
        <w:rPr>
          <w:rFonts w:ascii="Trebuchet MS" w:hAnsi="Trebuchet MS"/>
          <w:szCs w:val="24"/>
          <w:lang w:eastAsia="hi-IN" w:bidi="hi-IN"/>
        </w:rPr>
        <w:t>4 x HDMI / DVI, cu urmatoarele standard: DVI 1.0, HDMI 2.0, HDCP 1.4 and 2.3, SMPTE 259M-C, SMPTE 292M, SMPTE 424M, SMPTE 2081, SMPTE 2082</w:t>
      </w:r>
    </w:p>
    <w:p w14:paraId="5E00085E" w14:textId="77777777" w:rsidR="00556ACC" w:rsidRPr="00234101" w:rsidRDefault="00556ACC" w:rsidP="00B43E2C">
      <w:pPr>
        <w:numPr>
          <w:ilvl w:val="1"/>
          <w:numId w:val="166"/>
        </w:numPr>
        <w:spacing w:after="0" w:line="240" w:lineRule="auto"/>
        <w:rPr>
          <w:rFonts w:ascii="Trebuchet MS" w:hAnsi="Trebuchet MS"/>
          <w:szCs w:val="24"/>
          <w:lang w:eastAsia="hi-IN" w:bidi="hi-IN"/>
        </w:rPr>
      </w:pPr>
      <w:r w:rsidRPr="00234101">
        <w:rPr>
          <w:rFonts w:ascii="Trebuchet MS" w:hAnsi="Trebuchet MS"/>
          <w:szCs w:val="24"/>
          <w:lang w:eastAsia="hi-IN" w:bidi="hi-IN"/>
        </w:rPr>
        <w:t>1 x HDMI / DVI (Live Background)</w:t>
      </w:r>
    </w:p>
    <w:p w14:paraId="424DE301" w14:textId="77777777" w:rsidR="00556ACC" w:rsidRPr="00234101" w:rsidRDefault="00556ACC" w:rsidP="00B43E2C">
      <w:pPr>
        <w:numPr>
          <w:ilvl w:val="0"/>
          <w:numId w:val="166"/>
        </w:numPr>
        <w:spacing w:after="0" w:line="240" w:lineRule="auto"/>
        <w:rPr>
          <w:rFonts w:ascii="Trebuchet MS" w:hAnsi="Trebuchet MS"/>
          <w:szCs w:val="24"/>
          <w:lang w:eastAsia="hi-IN" w:bidi="hi-IN"/>
        </w:rPr>
      </w:pPr>
      <w:r w:rsidRPr="00234101">
        <w:rPr>
          <w:rFonts w:ascii="Trebuchet MS" w:hAnsi="Trebuchet MS"/>
          <w:szCs w:val="24"/>
          <w:lang w:eastAsia="hi-IN" w:bidi="hi-IN"/>
        </w:rPr>
        <w:t>Procesare video</w:t>
      </w:r>
    </w:p>
    <w:p w14:paraId="410A6392" w14:textId="77777777" w:rsidR="00556ACC" w:rsidRPr="00234101" w:rsidRDefault="00556ACC" w:rsidP="00B43E2C">
      <w:pPr>
        <w:numPr>
          <w:ilvl w:val="1"/>
          <w:numId w:val="166"/>
        </w:numPr>
        <w:spacing w:after="0" w:line="240" w:lineRule="auto"/>
        <w:rPr>
          <w:rFonts w:ascii="Trebuchet MS" w:hAnsi="Trebuchet MS"/>
          <w:szCs w:val="24"/>
          <w:lang w:eastAsia="hi-IN" w:bidi="hi-IN"/>
        </w:rPr>
      </w:pPr>
      <w:r w:rsidRPr="00234101">
        <w:rPr>
          <w:rFonts w:ascii="Trebuchet MS" w:hAnsi="Trebuchet MS"/>
          <w:szCs w:val="24"/>
          <w:lang w:eastAsia="hi-IN" w:bidi="hi-IN"/>
        </w:rPr>
        <w:t>Data rate maxim: 17.82 Gbps (5.94 Gbps per culoare)</w:t>
      </w:r>
    </w:p>
    <w:p w14:paraId="469AB972" w14:textId="77777777" w:rsidR="00556ACC" w:rsidRPr="00234101" w:rsidRDefault="00556ACC" w:rsidP="00B43E2C">
      <w:pPr>
        <w:numPr>
          <w:ilvl w:val="1"/>
          <w:numId w:val="166"/>
        </w:numPr>
        <w:spacing w:after="0" w:line="240" w:lineRule="auto"/>
        <w:rPr>
          <w:rFonts w:ascii="Trebuchet MS" w:hAnsi="Trebuchet MS"/>
          <w:szCs w:val="24"/>
          <w:lang w:eastAsia="hi-IN" w:bidi="hi-IN"/>
        </w:rPr>
      </w:pPr>
      <w:r w:rsidRPr="00234101">
        <w:rPr>
          <w:rFonts w:ascii="Trebuchet MS" w:hAnsi="Trebuchet MS"/>
          <w:szCs w:val="24"/>
          <w:lang w:eastAsia="hi-IN" w:bidi="hi-IN"/>
        </w:rPr>
        <w:t>Esantionare digitala: 30 bit, 10 bits per culoare, 600 MHz pixel clock maximum</w:t>
      </w:r>
    </w:p>
    <w:p w14:paraId="38C92959" w14:textId="77777777" w:rsidR="00556ACC" w:rsidRPr="00234101" w:rsidRDefault="00556ACC" w:rsidP="00B43E2C">
      <w:pPr>
        <w:numPr>
          <w:ilvl w:val="1"/>
          <w:numId w:val="166"/>
        </w:numPr>
        <w:spacing w:after="0" w:line="240" w:lineRule="auto"/>
        <w:rPr>
          <w:rFonts w:ascii="Trebuchet MS" w:hAnsi="Trebuchet MS"/>
          <w:szCs w:val="24"/>
          <w:lang w:eastAsia="hi-IN" w:bidi="hi-IN"/>
        </w:rPr>
      </w:pPr>
      <w:r w:rsidRPr="00234101">
        <w:rPr>
          <w:rFonts w:ascii="Trebuchet MS" w:hAnsi="Trebuchet MS"/>
          <w:szCs w:val="24"/>
          <w:lang w:eastAsia="hi-IN" w:bidi="hi-IN"/>
        </w:rPr>
        <w:t>Culori: 1 miliard, procesare 10bit</w:t>
      </w:r>
    </w:p>
    <w:p w14:paraId="18441A7E"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IESIRI VIDEO:</w:t>
      </w:r>
    </w:p>
    <w:p w14:paraId="07B9217A" w14:textId="77777777" w:rsidR="00556ACC" w:rsidRPr="00234101" w:rsidRDefault="00556ACC" w:rsidP="00B43E2C">
      <w:pPr>
        <w:numPr>
          <w:ilvl w:val="0"/>
          <w:numId w:val="166"/>
        </w:numPr>
        <w:spacing w:after="0" w:line="240" w:lineRule="auto"/>
        <w:rPr>
          <w:rFonts w:ascii="Trebuchet MS" w:hAnsi="Trebuchet MS"/>
          <w:szCs w:val="24"/>
          <w:lang w:eastAsia="hi-IN" w:bidi="hi-IN"/>
        </w:rPr>
      </w:pPr>
      <w:r w:rsidRPr="00234101">
        <w:rPr>
          <w:rFonts w:ascii="Trebuchet MS" w:hAnsi="Trebuchet MS"/>
          <w:szCs w:val="24"/>
          <w:lang w:eastAsia="hi-IN" w:bidi="hi-IN"/>
        </w:rPr>
        <w:t>Numar/Tip semnal video:</w:t>
      </w:r>
    </w:p>
    <w:p w14:paraId="644606A8" w14:textId="77777777" w:rsidR="00556ACC" w:rsidRPr="00234101" w:rsidRDefault="00556ACC" w:rsidP="00B43E2C">
      <w:pPr>
        <w:numPr>
          <w:ilvl w:val="1"/>
          <w:numId w:val="166"/>
        </w:numPr>
        <w:spacing w:after="0" w:line="240" w:lineRule="auto"/>
        <w:rPr>
          <w:rFonts w:ascii="Trebuchet MS" w:hAnsi="Trebuchet MS"/>
          <w:szCs w:val="24"/>
          <w:lang w:eastAsia="hi-IN" w:bidi="hi-IN"/>
        </w:rPr>
      </w:pPr>
      <w:r w:rsidRPr="00234101">
        <w:rPr>
          <w:rFonts w:ascii="Trebuchet MS" w:hAnsi="Trebuchet MS"/>
          <w:szCs w:val="24"/>
          <w:lang w:eastAsia="hi-IN" w:bidi="hi-IN"/>
        </w:rPr>
        <w:t>1 x HDMI / DVI, cu urmatoarele standarde: DVI 1.0, HDMI 2.0, HDCP 1.4, and HDCP 2.3</w:t>
      </w:r>
    </w:p>
    <w:p w14:paraId="6D7A43DA" w14:textId="77777777" w:rsidR="00556ACC" w:rsidRPr="00234101" w:rsidRDefault="00556ACC" w:rsidP="00B43E2C">
      <w:pPr>
        <w:numPr>
          <w:ilvl w:val="1"/>
          <w:numId w:val="166"/>
        </w:numPr>
        <w:spacing w:after="0" w:line="240" w:lineRule="auto"/>
        <w:rPr>
          <w:rFonts w:ascii="Trebuchet MS" w:hAnsi="Trebuchet MS"/>
          <w:szCs w:val="24"/>
          <w:lang w:eastAsia="hi-IN" w:bidi="hi-IN"/>
        </w:rPr>
      </w:pPr>
      <w:r w:rsidRPr="00234101">
        <w:rPr>
          <w:rFonts w:ascii="Trebuchet MS" w:hAnsi="Trebuchet MS"/>
          <w:szCs w:val="24"/>
          <w:lang w:eastAsia="hi-IN" w:bidi="hi-IN"/>
        </w:rPr>
        <w:t>Rezolutii scalate: 640x480, 800x600, 1024x768, 1280x768, 1280x800, 1280x1024, 1360x768, 1366x768, 1440x900, 1600x900, 1400x1050, 1680x1050, 1600x1200, 1920x1200, 2048x1200, 2048x1536, 2560x1080, 2560x1440, 2560x1600 480p, 576p, 720p, 1080i, 1080p, 2048x1080, 3840x2160, 4096x2160</w:t>
      </w:r>
    </w:p>
    <w:p w14:paraId="068A06D2" w14:textId="77777777" w:rsidR="00556ACC" w:rsidRPr="00234101" w:rsidRDefault="00556ACC" w:rsidP="00234101">
      <w:pPr>
        <w:spacing w:after="0" w:line="240" w:lineRule="auto"/>
        <w:rPr>
          <w:rFonts w:ascii="Trebuchet MS" w:hAnsi="Trebuchet MS"/>
          <w:szCs w:val="24"/>
          <w:lang w:eastAsia="hi-IN" w:bidi="hi-IN"/>
        </w:rPr>
      </w:pPr>
    </w:p>
    <w:p w14:paraId="78346D3E" w14:textId="77777777" w:rsidR="00556ACC" w:rsidRPr="00234101" w:rsidRDefault="00556ACC" w:rsidP="00234101">
      <w:pPr>
        <w:pStyle w:val="Heading3"/>
        <w:spacing w:before="0" w:after="0" w:line="240" w:lineRule="auto"/>
        <w:rPr>
          <w:rFonts w:ascii="Trebuchet MS" w:hAnsi="Trebuchet MS"/>
          <w:sz w:val="24"/>
          <w:szCs w:val="24"/>
        </w:rPr>
      </w:pPr>
      <w:bookmarkStart w:id="273" w:name="_Toc212717981"/>
      <w:r w:rsidRPr="00234101">
        <w:rPr>
          <w:rFonts w:ascii="Trebuchet MS" w:hAnsi="Trebuchet MS"/>
          <w:sz w:val="24"/>
          <w:szCs w:val="24"/>
        </w:rPr>
        <w:t>Switch PoE 8 porturi – 1 buc</w:t>
      </w:r>
      <w:bookmarkEnd w:id="273"/>
    </w:p>
    <w:p w14:paraId="5F858A4F" w14:textId="77777777" w:rsidR="00011B70" w:rsidRPr="00234101" w:rsidRDefault="00011B70" w:rsidP="00234101">
      <w:pPr>
        <w:spacing w:after="0" w:line="240" w:lineRule="auto"/>
        <w:rPr>
          <w:rFonts w:ascii="Trebuchet MS" w:hAnsi="Trebuchet MS"/>
          <w:szCs w:val="24"/>
          <w:lang w:eastAsia="hi-IN" w:bidi="hi-IN"/>
        </w:rPr>
      </w:pPr>
    </w:p>
    <w:p w14:paraId="0E4FE441" w14:textId="7428E27B"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r w:rsidR="00556ACC" w:rsidRPr="00234101">
        <w:rPr>
          <w:rFonts w:ascii="Trebuchet MS" w:hAnsi="Trebuchet MS"/>
          <w:szCs w:val="24"/>
          <w:lang w:eastAsia="hi-IN" w:bidi="hi-IN"/>
        </w:rPr>
        <w:t xml:space="preserve"> </w:t>
      </w:r>
    </w:p>
    <w:p w14:paraId="29F4477D" w14:textId="77777777" w:rsidR="00556ACC" w:rsidRPr="00234101" w:rsidRDefault="00556ACC" w:rsidP="00B43E2C">
      <w:pPr>
        <w:numPr>
          <w:ilvl w:val="0"/>
          <w:numId w:val="167"/>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Sistem plug-and-play cu posibilitatea montare în rack 19”; </w:t>
      </w:r>
    </w:p>
    <w:p w14:paraId="1B6750E4" w14:textId="77777777" w:rsidR="00556ACC" w:rsidRPr="00234101" w:rsidRDefault="00556ACC" w:rsidP="00B43E2C">
      <w:pPr>
        <w:numPr>
          <w:ilvl w:val="0"/>
          <w:numId w:val="167"/>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Porturi: min 8 x 10/100/1000Mbps PoE + cu conectori RJ45; </w:t>
      </w:r>
    </w:p>
    <w:p w14:paraId="6597036F" w14:textId="77777777" w:rsidR="00556ACC" w:rsidRPr="00234101" w:rsidRDefault="00556ACC" w:rsidP="00234101">
      <w:pPr>
        <w:spacing w:after="0" w:line="240" w:lineRule="auto"/>
        <w:rPr>
          <w:rFonts w:ascii="Trebuchet MS" w:hAnsi="Trebuchet MS"/>
          <w:szCs w:val="24"/>
          <w:lang w:eastAsia="hi-IN" w:bidi="hi-IN"/>
        </w:rPr>
      </w:pPr>
    </w:p>
    <w:p w14:paraId="6D6B9389" w14:textId="77777777" w:rsidR="00556ACC" w:rsidRPr="00234101" w:rsidRDefault="00556ACC" w:rsidP="00234101">
      <w:pPr>
        <w:pStyle w:val="Heading3"/>
        <w:spacing w:before="0" w:after="0" w:line="240" w:lineRule="auto"/>
        <w:rPr>
          <w:rFonts w:ascii="Trebuchet MS" w:hAnsi="Trebuchet MS"/>
          <w:sz w:val="24"/>
          <w:szCs w:val="24"/>
        </w:rPr>
      </w:pPr>
      <w:bookmarkStart w:id="274" w:name="_Toc212717982"/>
      <w:r w:rsidRPr="00234101">
        <w:rPr>
          <w:rFonts w:ascii="Trebuchet MS" w:hAnsi="Trebuchet MS"/>
          <w:sz w:val="24"/>
          <w:szCs w:val="24"/>
        </w:rPr>
        <w:t>Switch 24 porturi Gigabit – 1buc</w:t>
      </w:r>
      <w:bookmarkEnd w:id="274"/>
    </w:p>
    <w:p w14:paraId="2B5939C5" w14:textId="77777777" w:rsidR="00011B70" w:rsidRPr="00234101" w:rsidRDefault="00011B70" w:rsidP="00234101">
      <w:pPr>
        <w:spacing w:after="0" w:line="240" w:lineRule="auto"/>
        <w:rPr>
          <w:rFonts w:ascii="Trebuchet MS" w:hAnsi="Trebuchet MS"/>
          <w:szCs w:val="24"/>
          <w:lang w:eastAsia="hi-IN" w:bidi="hi-IN"/>
        </w:rPr>
      </w:pPr>
    </w:p>
    <w:p w14:paraId="5307E348" w14:textId="2117DBD5"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r w:rsidR="00556ACC" w:rsidRPr="00234101">
        <w:rPr>
          <w:rFonts w:ascii="Trebuchet MS" w:hAnsi="Trebuchet MS"/>
          <w:szCs w:val="24"/>
          <w:lang w:eastAsia="hi-IN" w:bidi="hi-IN"/>
        </w:rPr>
        <w:t xml:space="preserve"> </w:t>
      </w:r>
    </w:p>
    <w:p w14:paraId="70A72C60" w14:textId="77777777" w:rsidR="00556ACC" w:rsidRPr="00234101" w:rsidRDefault="00556ACC" w:rsidP="00B43E2C">
      <w:pPr>
        <w:numPr>
          <w:ilvl w:val="0"/>
          <w:numId w:val="167"/>
        </w:numPr>
        <w:spacing w:after="0" w:line="240" w:lineRule="auto"/>
        <w:rPr>
          <w:rFonts w:ascii="Trebuchet MS" w:hAnsi="Trebuchet MS"/>
          <w:szCs w:val="24"/>
          <w:lang w:eastAsia="hi-IN" w:bidi="hi-IN"/>
        </w:rPr>
      </w:pPr>
      <w:r w:rsidRPr="00234101">
        <w:rPr>
          <w:rFonts w:ascii="Trebuchet MS" w:hAnsi="Trebuchet MS"/>
          <w:szCs w:val="24"/>
          <w:lang w:eastAsia="hi-IN" w:bidi="hi-IN"/>
        </w:rPr>
        <w:t>Switch 24 porturi gigabit</w:t>
      </w:r>
    </w:p>
    <w:p w14:paraId="585E5C4E" w14:textId="77777777" w:rsidR="00556ACC" w:rsidRPr="00234101" w:rsidRDefault="00556ACC" w:rsidP="00234101">
      <w:pPr>
        <w:spacing w:after="0" w:line="240" w:lineRule="auto"/>
        <w:rPr>
          <w:rFonts w:ascii="Trebuchet MS" w:hAnsi="Trebuchet MS"/>
          <w:szCs w:val="24"/>
          <w:lang w:eastAsia="hi-IN" w:bidi="hi-IN"/>
        </w:rPr>
      </w:pPr>
    </w:p>
    <w:p w14:paraId="3707F8E0" w14:textId="77777777" w:rsidR="00556ACC" w:rsidRPr="00234101" w:rsidRDefault="00556ACC" w:rsidP="00234101">
      <w:pPr>
        <w:pStyle w:val="Heading3"/>
        <w:spacing w:before="0" w:after="0" w:line="240" w:lineRule="auto"/>
        <w:rPr>
          <w:rFonts w:ascii="Trebuchet MS" w:hAnsi="Trebuchet MS"/>
          <w:sz w:val="24"/>
          <w:szCs w:val="24"/>
        </w:rPr>
      </w:pPr>
      <w:bookmarkStart w:id="275" w:name="_Toc212717983"/>
      <w:r w:rsidRPr="00234101">
        <w:rPr>
          <w:rFonts w:ascii="Trebuchet MS" w:hAnsi="Trebuchet MS"/>
          <w:sz w:val="24"/>
          <w:szCs w:val="24"/>
        </w:rPr>
        <w:t>Sistem de discutii</w:t>
      </w:r>
      <w:bookmarkEnd w:id="275"/>
    </w:p>
    <w:p w14:paraId="30D50171" w14:textId="77777777" w:rsidR="00011B70" w:rsidRPr="00234101" w:rsidRDefault="00011B70" w:rsidP="00234101">
      <w:pPr>
        <w:spacing w:after="0" w:line="240" w:lineRule="auto"/>
        <w:rPr>
          <w:rFonts w:ascii="Trebuchet MS" w:hAnsi="Trebuchet MS"/>
          <w:szCs w:val="24"/>
          <w:lang w:eastAsia="hi-IN" w:bidi="hi-IN"/>
        </w:rPr>
      </w:pPr>
    </w:p>
    <w:p w14:paraId="47E3695D" w14:textId="39F5CB06" w:rsidR="00556ACC" w:rsidRPr="00234101" w:rsidRDefault="00556ACC" w:rsidP="00234101">
      <w:pPr>
        <w:pStyle w:val="Heading4"/>
        <w:rPr>
          <w:rFonts w:ascii="Trebuchet MS" w:hAnsi="Trebuchet MS"/>
          <w:szCs w:val="24"/>
        </w:rPr>
      </w:pPr>
      <w:r w:rsidRPr="00234101">
        <w:rPr>
          <w:rFonts w:ascii="Trebuchet MS" w:hAnsi="Trebuchet MS"/>
          <w:szCs w:val="24"/>
        </w:rPr>
        <w:t>Consola Presedinte – 1</w:t>
      </w:r>
      <w:r w:rsidR="00011B70" w:rsidRPr="00234101">
        <w:rPr>
          <w:rFonts w:ascii="Trebuchet MS" w:hAnsi="Trebuchet MS"/>
          <w:szCs w:val="24"/>
        </w:rPr>
        <w:t xml:space="preserve"> </w:t>
      </w:r>
      <w:r w:rsidRPr="00234101">
        <w:rPr>
          <w:rFonts w:ascii="Trebuchet MS" w:hAnsi="Trebuchet MS"/>
          <w:szCs w:val="24"/>
        </w:rPr>
        <w:t>buc</w:t>
      </w:r>
    </w:p>
    <w:p w14:paraId="345B9F2A" w14:textId="77777777" w:rsidR="00011B70" w:rsidRPr="00234101" w:rsidRDefault="00011B70" w:rsidP="00234101">
      <w:pPr>
        <w:spacing w:after="0" w:line="240" w:lineRule="auto"/>
        <w:rPr>
          <w:rFonts w:ascii="Trebuchet MS" w:hAnsi="Trebuchet MS"/>
          <w:bCs/>
          <w:szCs w:val="24"/>
          <w:lang w:eastAsia="hi-IN" w:bidi="hi-IN"/>
        </w:rPr>
      </w:pPr>
    </w:p>
    <w:p w14:paraId="7A4DF344" w14:textId="76A5091D" w:rsidR="00556ACC" w:rsidRPr="00234101" w:rsidRDefault="00083485"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Parametrii tehnici și funcționali:</w:t>
      </w:r>
    </w:p>
    <w:p w14:paraId="1B7A79C8"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Consum maxim : 1.8W</w:t>
      </w:r>
    </w:p>
    <w:p w14:paraId="3E526EF0" w14:textId="77777777" w:rsidR="00011B70" w:rsidRPr="00234101" w:rsidRDefault="00011B70" w:rsidP="00234101">
      <w:pPr>
        <w:spacing w:after="0" w:line="240" w:lineRule="auto"/>
        <w:rPr>
          <w:rFonts w:ascii="Trebuchet MS" w:hAnsi="Trebuchet MS"/>
          <w:szCs w:val="24"/>
          <w:lang w:eastAsia="hi-IN" w:bidi="hi-IN"/>
        </w:rPr>
      </w:pPr>
    </w:p>
    <w:p w14:paraId="449EADB8" w14:textId="0E3FBD6B"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Conexiune pentru casti</w:t>
      </w:r>
    </w:p>
    <w:p w14:paraId="167B514D"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Frecventa de raspuns de la 30 Hz la 20 kHz</w:t>
      </w:r>
    </w:p>
    <w:p w14:paraId="13EAA834"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Impedanta de incarcare a castilor &gt;16 Ohm</w:t>
      </w:r>
    </w:p>
    <w:p w14:paraId="2C439355"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Iesire pentru casti 10mW</w:t>
      </w:r>
    </w:p>
    <w:p w14:paraId="6930BFEC" w14:textId="77777777" w:rsidR="00011B70" w:rsidRPr="00234101" w:rsidRDefault="00011B70" w:rsidP="00234101">
      <w:pPr>
        <w:spacing w:after="0" w:line="240" w:lineRule="auto"/>
        <w:rPr>
          <w:rFonts w:ascii="Trebuchet MS" w:hAnsi="Trebuchet MS"/>
          <w:szCs w:val="24"/>
          <w:lang w:eastAsia="hi-IN" w:bidi="hi-IN"/>
        </w:rPr>
      </w:pPr>
    </w:p>
    <w:p w14:paraId="3777DF73" w14:textId="257A8AEF"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Microfon</w:t>
      </w:r>
    </w:p>
    <w:p w14:paraId="0CC401C4"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Tensiune de operare: 5 VDC</w:t>
      </w:r>
    </w:p>
    <w:p w14:paraId="56847E83"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Sensibilitate: -46 dBV/Pa</w:t>
      </w:r>
    </w:p>
    <w:p w14:paraId="33F65E47"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w:t>
      </w:r>
      <w:r w:rsidRPr="00234101">
        <w:rPr>
          <w:rFonts w:ascii="Trebuchet MS" w:hAnsi="Trebuchet MS"/>
          <w:szCs w:val="24"/>
          <w:lang w:eastAsia="hi-IN" w:bidi="hi-IN"/>
        </w:rPr>
        <w:tab/>
        <w:t>Impedanta de intrare: 2 kOhm</w:t>
      </w:r>
    </w:p>
    <w:p w14:paraId="0D8B98D9" w14:textId="77777777" w:rsidR="00556ACC" w:rsidRPr="00234101" w:rsidRDefault="00556ACC" w:rsidP="00234101">
      <w:pPr>
        <w:spacing w:after="0" w:line="240" w:lineRule="auto"/>
        <w:rPr>
          <w:rFonts w:ascii="Trebuchet MS" w:hAnsi="Trebuchet MS"/>
          <w:b/>
          <w:szCs w:val="24"/>
          <w:lang w:eastAsia="hi-IN" w:bidi="hi-IN"/>
        </w:rPr>
      </w:pPr>
    </w:p>
    <w:p w14:paraId="3F736226" w14:textId="4779D85E" w:rsidR="00556ACC" w:rsidRPr="00234101" w:rsidRDefault="00556ACC" w:rsidP="00234101">
      <w:pPr>
        <w:pStyle w:val="Heading4"/>
        <w:rPr>
          <w:rFonts w:ascii="Trebuchet MS" w:hAnsi="Trebuchet MS"/>
          <w:szCs w:val="24"/>
        </w:rPr>
      </w:pPr>
      <w:r w:rsidRPr="00234101">
        <w:rPr>
          <w:rFonts w:ascii="Trebuchet MS" w:hAnsi="Trebuchet MS"/>
          <w:szCs w:val="24"/>
        </w:rPr>
        <w:t>Consola Delegat – 14</w:t>
      </w:r>
      <w:r w:rsidR="00011B70" w:rsidRPr="00234101">
        <w:rPr>
          <w:rFonts w:ascii="Trebuchet MS" w:hAnsi="Trebuchet MS"/>
          <w:szCs w:val="24"/>
        </w:rPr>
        <w:t xml:space="preserve"> </w:t>
      </w:r>
      <w:r w:rsidRPr="00234101">
        <w:rPr>
          <w:rFonts w:ascii="Trebuchet MS" w:hAnsi="Trebuchet MS"/>
          <w:szCs w:val="24"/>
        </w:rPr>
        <w:t>buc</w:t>
      </w:r>
    </w:p>
    <w:p w14:paraId="16F4C6C3" w14:textId="77777777" w:rsidR="00011B70" w:rsidRPr="00234101" w:rsidRDefault="00011B70" w:rsidP="00234101">
      <w:pPr>
        <w:spacing w:after="0" w:line="240" w:lineRule="auto"/>
        <w:rPr>
          <w:rFonts w:ascii="Trebuchet MS" w:hAnsi="Trebuchet MS"/>
          <w:bCs/>
          <w:szCs w:val="24"/>
          <w:lang w:eastAsia="hi-IN" w:bidi="hi-IN"/>
        </w:rPr>
      </w:pPr>
    </w:p>
    <w:p w14:paraId="488910D0" w14:textId="7B76C872" w:rsidR="00556ACC" w:rsidRPr="00234101" w:rsidRDefault="00083485"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Parametrii tehnici și funcționali:</w:t>
      </w:r>
    </w:p>
    <w:p w14:paraId="4D56E091"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Facilitati pentru vorbire, inregistrarea unei cereri de a vorbi si ascultare</w:t>
      </w:r>
    </w:p>
    <w:p w14:paraId="18F1EED3"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Buton de pornire/oprire microfon cu indicator</w:t>
      </w:r>
    </w:p>
    <w:p w14:paraId="1463C775"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Buton de crestere/reducere volum in casti</w:t>
      </w:r>
    </w:p>
    <w:p w14:paraId="52E78CD3"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Consum maxim 1.8W</w:t>
      </w:r>
    </w:p>
    <w:p w14:paraId="181252C5"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Frecventa de raspuns intre 30Hz si 20 kHz</w:t>
      </w:r>
    </w:p>
    <w:p w14:paraId="11FE1A6C"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Impedanta de incarcare a castilor &gt;16Ohm</w:t>
      </w:r>
    </w:p>
    <w:p w14:paraId="5C486651"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Iesire casti 10mW</w:t>
      </w:r>
    </w:p>
    <w:p w14:paraId="608A1D65"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Tensiune de operare 5VDC</w:t>
      </w:r>
    </w:p>
    <w:p w14:paraId="2D96A214"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Sensibilitate -46dBV/Pa</w:t>
      </w:r>
    </w:p>
    <w:p w14:paraId="06D4B2CF"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Impedanta de intrare 2kOhm</w:t>
      </w:r>
    </w:p>
    <w:p w14:paraId="28DC6500"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Zgomot echivalent 20 dBA</w:t>
      </w:r>
    </w:p>
    <w:p w14:paraId="2A1B7483"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Conector jack sterea Ø3.5 mm pentru casti</w:t>
      </w:r>
    </w:p>
    <w:p w14:paraId="7A519250" w14:textId="77777777" w:rsidR="00556ACC" w:rsidRPr="00234101" w:rsidRDefault="00556ACC" w:rsidP="00234101">
      <w:pPr>
        <w:spacing w:after="0" w:line="240" w:lineRule="auto"/>
        <w:rPr>
          <w:rFonts w:ascii="Trebuchet MS" w:hAnsi="Trebuchet MS"/>
          <w:szCs w:val="24"/>
          <w:lang w:eastAsia="hi-IN" w:bidi="hi-IN"/>
        </w:rPr>
      </w:pPr>
    </w:p>
    <w:p w14:paraId="26670744" w14:textId="77777777" w:rsidR="00556ACC" w:rsidRPr="00234101" w:rsidRDefault="00556ACC" w:rsidP="00234101">
      <w:pPr>
        <w:spacing w:after="0" w:line="240" w:lineRule="auto"/>
        <w:rPr>
          <w:rFonts w:ascii="Trebuchet MS" w:hAnsi="Trebuchet MS"/>
          <w:szCs w:val="24"/>
          <w:lang w:eastAsia="hi-IN" w:bidi="hi-IN"/>
        </w:rPr>
      </w:pPr>
    </w:p>
    <w:p w14:paraId="598E8D73" w14:textId="77777777" w:rsidR="00556ACC" w:rsidRPr="00234101" w:rsidRDefault="00556ACC" w:rsidP="00234101">
      <w:pPr>
        <w:pStyle w:val="Heading4"/>
        <w:rPr>
          <w:rFonts w:ascii="Trebuchet MS" w:hAnsi="Trebuchet MS"/>
          <w:szCs w:val="24"/>
        </w:rPr>
      </w:pPr>
      <w:r w:rsidRPr="00234101">
        <w:rPr>
          <w:rFonts w:ascii="Trebuchet MS" w:hAnsi="Trebuchet MS"/>
          <w:szCs w:val="24"/>
        </w:rPr>
        <w:t>Microfon cu tija – 15 buc</w:t>
      </w:r>
    </w:p>
    <w:p w14:paraId="2EF70251" w14:textId="77777777" w:rsidR="00011B70" w:rsidRPr="00234101" w:rsidRDefault="00011B70" w:rsidP="00234101">
      <w:pPr>
        <w:spacing w:after="0" w:line="240" w:lineRule="auto"/>
        <w:rPr>
          <w:rFonts w:ascii="Trebuchet MS" w:hAnsi="Trebuchet MS"/>
          <w:szCs w:val="24"/>
          <w:lang w:eastAsia="hi-IN" w:bidi="hi-IN"/>
        </w:rPr>
      </w:pPr>
    </w:p>
    <w:p w14:paraId="2F2FE9D2" w14:textId="286E6A76"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p>
    <w:p w14:paraId="5C29E96A"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Lungime 33 cm</w:t>
      </w:r>
    </w:p>
    <w:p w14:paraId="4EEC7653"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Brat complet flexibil</w:t>
      </w:r>
    </w:p>
    <w:p w14:paraId="608440CA"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Microfon cu calitate broadcast</w:t>
      </w:r>
    </w:p>
    <w:p w14:paraId="4CB68223" w14:textId="77777777" w:rsidR="00556ACC" w:rsidRPr="00234101" w:rsidRDefault="00556ACC" w:rsidP="00234101">
      <w:pPr>
        <w:spacing w:after="0" w:line="240" w:lineRule="auto"/>
        <w:rPr>
          <w:rFonts w:ascii="Trebuchet MS" w:hAnsi="Trebuchet MS"/>
          <w:b/>
          <w:bCs/>
          <w:szCs w:val="24"/>
          <w:lang w:eastAsia="hi-IN" w:bidi="hi-IN"/>
        </w:rPr>
      </w:pPr>
    </w:p>
    <w:p w14:paraId="10AB631E" w14:textId="77777777" w:rsidR="00556ACC" w:rsidRPr="00234101" w:rsidRDefault="00556ACC" w:rsidP="00234101">
      <w:pPr>
        <w:pStyle w:val="Heading4"/>
        <w:rPr>
          <w:rFonts w:ascii="Trebuchet MS" w:hAnsi="Trebuchet MS"/>
          <w:szCs w:val="24"/>
        </w:rPr>
      </w:pPr>
      <w:r w:rsidRPr="00234101">
        <w:rPr>
          <w:rFonts w:ascii="Trebuchet MS" w:hAnsi="Trebuchet MS"/>
          <w:szCs w:val="24"/>
        </w:rPr>
        <w:t>Unitate principala sistem discutii – 1buc.</w:t>
      </w:r>
    </w:p>
    <w:p w14:paraId="5544A4F6" w14:textId="77777777" w:rsidR="00763723" w:rsidRPr="00234101" w:rsidRDefault="00763723" w:rsidP="00234101">
      <w:pPr>
        <w:spacing w:after="0" w:line="240" w:lineRule="auto"/>
        <w:rPr>
          <w:rFonts w:ascii="Trebuchet MS" w:hAnsi="Trebuchet MS"/>
          <w:szCs w:val="24"/>
          <w:lang w:eastAsia="hi-IN" w:bidi="hi-IN"/>
        </w:rPr>
      </w:pPr>
    </w:p>
    <w:p w14:paraId="79069E33" w14:textId="0B8054DF"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p>
    <w:p w14:paraId="0DF00530" w14:textId="221DF1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 xml:space="preserve">LCD de 2.8 inchi care </w:t>
      </w:r>
      <w:r w:rsidR="00A60540" w:rsidRPr="00234101">
        <w:rPr>
          <w:rFonts w:ascii="Trebuchet MS" w:hAnsi="Trebuchet MS"/>
          <w:szCs w:val="24"/>
          <w:lang w:eastAsia="hi-IN" w:bidi="hi-IN"/>
        </w:rPr>
        <w:t>să</w:t>
      </w:r>
      <w:r w:rsidRPr="00234101">
        <w:rPr>
          <w:rFonts w:ascii="Trebuchet MS" w:hAnsi="Trebuchet MS"/>
          <w:szCs w:val="24"/>
          <w:lang w:eastAsia="hi-IN" w:bidi="hi-IN"/>
        </w:rPr>
        <w:t xml:space="preserve"> afiseze styarea si meniul sistemului</w:t>
      </w:r>
    </w:p>
    <w:p w14:paraId="4C03C340"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Control rotative pentru a naviga prin meniu</w:t>
      </w:r>
    </w:p>
    <w:p w14:paraId="47664CA9"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Comutator standby cu indicator</w:t>
      </w:r>
    </w:p>
    <w:p w14:paraId="3A97C424"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1 interfata XLR-F pentru intrare microfon sau LINE IN audio</w:t>
      </w:r>
    </w:p>
    <w:p w14:paraId="6B4C5D43"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2 interfete de intrare RCA simetrice pentru LINE IN audio</w:t>
      </w:r>
    </w:p>
    <w:p w14:paraId="6BA2B86A"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1 interfata XLR-M pentru LINE OUT audio</w:t>
      </w:r>
    </w:p>
    <w:p w14:paraId="5C89BC0F"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2 interfete de iesire RCA simetrice pentru LINE OUT audio</w:t>
      </w:r>
    </w:p>
    <w:p w14:paraId="2B00678A"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Port RS232 pentru conectarea la sistemul de control central si de diagnoza</w:t>
      </w:r>
    </w:p>
    <w:p w14:paraId="4990D5AD"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1 port RJ45 pentru conexiune ethernet</w:t>
      </w:r>
    </w:p>
    <w:p w14:paraId="54621EB2"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Frecventa de raspuns intre 20 Hz si 20 kHz</w:t>
      </w:r>
    </w:p>
    <w:p w14:paraId="53406C21"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Alimentare 100 V – 240 VCA, 50/60 Hz</w:t>
      </w:r>
    </w:p>
    <w:p w14:paraId="6981032E"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Consumul 20W</w:t>
      </w:r>
    </w:p>
    <w:p w14:paraId="1563E9B5"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Capacitate de incarcare 200W</w:t>
      </w:r>
    </w:p>
    <w:p w14:paraId="3509911B" w14:textId="77777777" w:rsidR="00556ACC" w:rsidRPr="00234101" w:rsidRDefault="00556ACC" w:rsidP="00234101">
      <w:pPr>
        <w:spacing w:after="0" w:line="240" w:lineRule="auto"/>
        <w:rPr>
          <w:rFonts w:ascii="Trebuchet MS" w:hAnsi="Trebuchet MS"/>
          <w:b/>
          <w:bCs/>
          <w:szCs w:val="24"/>
          <w:lang w:eastAsia="hi-IN" w:bidi="hi-IN"/>
        </w:rPr>
      </w:pPr>
    </w:p>
    <w:p w14:paraId="4B10962B" w14:textId="77777777" w:rsidR="00556ACC" w:rsidRPr="00234101" w:rsidRDefault="00556ACC" w:rsidP="00234101">
      <w:pPr>
        <w:pStyle w:val="Heading4"/>
        <w:rPr>
          <w:rFonts w:ascii="Trebuchet MS" w:hAnsi="Trebuchet MS"/>
          <w:szCs w:val="24"/>
        </w:rPr>
      </w:pPr>
      <w:r w:rsidRPr="00234101">
        <w:rPr>
          <w:rFonts w:ascii="Trebuchet MS" w:hAnsi="Trebuchet MS"/>
          <w:szCs w:val="24"/>
        </w:rPr>
        <w:t>Software de gestionare a setarilor de baza – 1 buc.</w:t>
      </w:r>
    </w:p>
    <w:p w14:paraId="58051069" w14:textId="77777777" w:rsidR="00763723" w:rsidRPr="00234101" w:rsidRDefault="00763723" w:rsidP="00234101">
      <w:pPr>
        <w:spacing w:after="0" w:line="240" w:lineRule="auto"/>
        <w:rPr>
          <w:rFonts w:ascii="Trebuchet MS" w:hAnsi="Trebuchet MS"/>
          <w:szCs w:val="24"/>
          <w:lang w:eastAsia="hi-IN" w:bidi="hi-IN"/>
        </w:rPr>
      </w:pPr>
    </w:p>
    <w:p w14:paraId="68E3B012" w14:textId="457942D0"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p>
    <w:p w14:paraId="01E68260"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Tehnologie originala de procesare si transmitere audio digitala MCA-STREAM</w:t>
      </w:r>
    </w:p>
    <w:p w14:paraId="03245C91"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Transmitere semnal audio pana la 64 canale pe un cablu dedicate cu 8 pini</w:t>
      </w:r>
    </w:p>
    <w:p w14:paraId="24FFE94B"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w:t>
      </w:r>
      <w:r w:rsidRPr="00234101">
        <w:rPr>
          <w:rFonts w:ascii="Trebuchet MS" w:hAnsi="Trebuchet MS"/>
          <w:szCs w:val="24"/>
          <w:lang w:eastAsia="hi-IN" w:bidi="hi-IN"/>
        </w:rPr>
        <w:tab/>
        <w:t>Suporta rata de esantionare audio de 48 kHz, toate cele 64 canale au un raspuns in frecventa intre 20 Hz si 20 kHz</w:t>
      </w:r>
    </w:p>
    <w:p w14:paraId="08A598B8"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Fiabilitate sporita cu topologia de conecare ”Closed Loop – Daisy Chain”, suporta “PnP”</w:t>
      </w:r>
    </w:p>
    <w:p w14:paraId="53E078B3"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Amplificarea si EQ (5benzi) ale fiecarui microfon reglabil separate</w:t>
      </w:r>
    </w:p>
    <w:p w14:paraId="65834B29"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Echipat cu doua interfete de fibra optica pentru a combina doua sali mari de conferinta  pentru a forma un singur system</w:t>
      </w:r>
    </w:p>
    <w:p w14:paraId="78E73F74"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Protocol de comunicare TCP/IP</w:t>
      </w:r>
    </w:p>
    <w:p w14:paraId="5A7A43FE"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Control de la distanta, diagnoza de la distanta si update de la distanta</w:t>
      </w:r>
    </w:p>
    <w:p w14:paraId="1F8F550C"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Interfon multicanal incorporat</w:t>
      </w:r>
    </w:p>
    <w:p w14:paraId="58BE64CE"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Puterea sistemului poate fi controlata de sistemul central</w:t>
      </w:r>
    </w:p>
    <w:p w14:paraId="1B2E1C90"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Accepta combinarea/separarea salilor de intalnire prin functia de despartire/imbinare</w:t>
      </w:r>
    </w:p>
    <w:p w14:paraId="530A7F1A" w14:textId="77777777" w:rsidR="00556ACC" w:rsidRPr="00234101" w:rsidRDefault="00556ACC" w:rsidP="00234101">
      <w:pPr>
        <w:spacing w:after="0" w:line="240" w:lineRule="auto"/>
        <w:rPr>
          <w:rFonts w:ascii="Trebuchet MS" w:hAnsi="Trebuchet MS"/>
          <w:b/>
          <w:bCs/>
          <w:szCs w:val="24"/>
          <w:lang w:eastAsia="hi-IN" w:bidi="hi-IN"/>
        </w:rPr>
      </w:pPr>
    </w:p>
    <w:p w14:paraId="54BAEA87" w14:textId="27139330" w:rsidR="00556ACC" w:rsidRPr="00234101" w:rsidRDefault="00076100" w:rsidP="00234101">
      <w:pPr>
        <w:pStyle w:val="Heading4"/>
        <w:rPr>
          <w:rFonts w:ascii="Trebuchet MS" w:hAnsi="Trebuchet MS"/>
          <w:szCs w:val="24"/>
        </w:rPr>
      </w:pPr>
      <w:r>
        <w:rPr>
          <w:rFonts w:ascii="Trebuchet MS" w:hAnsi="Trebuchet MS"/>
          <w:szCs w:val="24"/>
        </w:rPr>
        <w:t>Kit c</w:t>
      </w:r>
      <w:r w:rsidR="00556ACC" w:rsidRPr="00234101">
        <w:rPr>
          <w:rFonts w:ascii="Trebuchet MS" w:hAnsi="Trebuchet MS"/>
          <w:szCs w:val="24"/>
        </w:rPr>
        <w:t>ablu</w:t>
      </w:r>
      <w:r>
        <w:rPr>
          <w:rFonts w:ascii="Trebuchet MS" w:hAnsi="Trebuchet MS"/>
          <w:szCs w:val="24"/>
        </w:rPr>
        <w:t>ri</w:t>
      </w:r>
      <w:r w:rsidR="00556ACC" w:rsidRPr="00234101">
        <w:rPr>
          <w:rFonts w:ascii="Trebuchet MS" w:hAnsi="Trebuchet MS"/>
          <w:szCs w:val="24"/>
        </w:rPr>
        <w:t xml:space="preserve"> cu 6 pini</w:t>
      </w:r>
    </w:p>
    <w:p w14:paraId="7B9904EC" w14:textId="77777777" w:rsidR="00763723" w:rsidRPr="00234101" w:rsidRDefault="00763723" w:rsidP="00234101">
      <w:pPr>
        <w:spacing w:after="0" w:line="240" w:lineRule="auto"/>
        <w:rPr>
          <w:rFonts w:ascii="Trebuchet MS" w:hAnsi="Trebuchet MS"/>
          <w:szCs w:val="24"/>
          <w:lang w:eastAsia="hi-IN" w:bidi="hi-IN"/>
        </w:rPr>
      </w:pPr>
    </w:p>
    <w:p w14:paraId="79589D29" w14:textId="555366BB"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p>
    <w:p w14:paraId="57922554"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Cablu pentru conecatrea unitatii principale de conferinta cu unitatea de contributie</w:t>
      </w:r>
    </w:p>
    <w:p w14:paraId="1CAEF60A" w14:textId="77777777" w:rsidR="00556ACC" w:rsidRPr="00234101" w:rsidRDefault="00556AC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Conectori standard: fisa si priza</w:t>
      </w:r>
    </w:p>
    <w:p w14:paraId="22D2E9AF" w14:textId="50539BBF" w:rsidR="00556ACC" w:rsidRPr="00361380" w:rsidRDefault="00556ACC" w:rsidP="00234101">
      <w:pPr>
        <w:spacing w:after="0" w:line="240" w:lineRule="auto"/>
        <w:rPr>
          <w:rFonts w:ascii="Trebuchet MS" w:hAnsi="Trebuchet MS"/>
          <w:szCs w:val="24"/>
          <w:lang w:eastAsia="hi-IN" w:bidi="hi-IN"/>
        </w:rPr>
      </w:pPr>
    </w:p>
    <w:p w14:paraId="105B9427" w14:textId="77777777" w:rsidR="00556ACC" w:rsidRPr="00234101" w:rsidRDefault="00556ACC" w:rsidP="00234101">
      <w:pPr>
        <w:pStyle w:val="Heading3"/>
        <w:spacing w:before="0" w:after="0" w:line="240" w:lineRule="auto"/>
        <w:rPr>
          <w:rFonts w:ascii="Trebuchet MS" w:hAnsi="Trebuchet MS"/>
          <w:sz w:val="24"/>
          <w:szCs w:val="24"/>
        </w:rPr>
      </w:pPr>
      <w:bookmarkStart w:id="276" w:name="_Toc212717984"/>
      <w:r w:rsidRPr="00234101">
        <w:rPr>
          <w:rFonts w:ascii="Trebuchet MS" w:hAnsi="Trebuchet MS"/>
          <w:sz w:val="24"/>
          <w:szCs w:val="24"/>
        </w:rPr>
        <w:t>Rack complet echipat 24U – 1 buc</w:t>
      </w:r>
      <w:bookmarkEnd w:id="276"/>
    </w:p>
    <w:p w14:paraId="2A037642" w14:textId="77777777" w:rsidR="00763723" w:rsidRPr="00234101" w:rsidRDefault="00763723" w:rsidP="00234101">
      <w:pPr>
        <w:spacing w:after="0" w:line="240" w:lineRule="auto"/>
        <w:rPr>
          <w:rFonts w:ascii="Trebuchet MS" w:hAnsi="Trebuchet MS"/>
          <w:szCs w:val="24"/>
          <w:lang w:eastAsia="hi-IN" w:bidi="hi-IN"/>
        </w:rPr>
      </w:pPr>
    </w:p>
    <w:p w14:paraId="244F4AC6" w14:textId="773E3EFD" w:rsidR="00556ACC" w:rsidRPr="00234101" w:rsidRDefault="00083485"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tehnici și funcționali:</w:t>
      </w:r>
      <w:r w:rsidR="00556ACC" w:rsidRPr="00234101">
        <w:rPr>
          <w:rFonts w:ascii="Trebuchet MS" w:hAnsi="Trebuchet MS"/>
          <w:szCs w:val="24"/>
          <w:lang w:eastAsia="hi-IN" w:bidi="hi-IN"/>
        </w:rPr>
        <w:t xml:space="preserve"> </w:t>
      </w:r>
    </w:p>
    <w:p w14:paraId="10F46706" w14:textId="77777777" w:rsidR="00556ACC" w:rsidRPr="00234101" w:rsidRDefault="00556ACC" w:rsidP="00B43E2C">
      <w:pPr>
        <w:numPr>
          <w:ilvl w:val="0"/>
          <w:numId w:val="167"/>
        </w:numPr>
        <w:spacing w:after="0" w:line="240" w:lineRule="auto"/>
        <w:rPr>
          <w:rFonts w:ascii="Trebuchet MS" w:hAnsi="Trebuchet MS"/>
          <w:szCs w:val="24"/>
          <w:lang w:eastAsia="hi-IN" w:bidi="hi-IN"/>
        </w:rPr>
      </w:pPr>
      <w:r w:rsidRPr="00234101">
        <w:rPr>
          <w:rFonts w:ascii="Trebuchet MS" w:hAnsi="Trebuchet MS"/>
          <w:szCs w:val="24"/>
          <w:lang w:eastAsia="hi-IN" w:bidi="hi-IN"/>
        </w:rPr>
        <w:t>Rack 24 unitati</w:t>
      </w:r>
    </w:p>
    <w:p w14:paraId="0B210389" w14:textId="77777777" w:rsidR="00556ACC" w:rsidRPr="00234101" w:rsidRDefault="00556ACC" w:rsidP="00B43E2C">
      <w:pPr>
        <w:numPr>
          <w:ilvl w:val="0"/>
          <w:numId w:val="167"/>
        </w:numPr>
        <w:spacing w:after="0" w:line="240" w:lineRule="auto"/>
        <w:rPr>
          <w:rFonts w:ascii="Trebuchet MS" w:hAnsi="Trebuchet MS"/>
          <w:szCs w:val="24"/>
          <w:lang w:eastAsia="hi-IN" w:bidi="hi-IN"/>
        </w:rPr>
      </w:pPr>
      <w:r w:rsidRPr="00234101">
        <w:rPr>
          <w:rFonts w:ascii="Trebuchet MS" w:hAnsi="Trebuchet MS"/>
          <w:szCs w:val="24"/>
          <w:lang w:eastAsia="hi-IN" w:bidi="hi-IN"/>
        </w:rPr>
        <w:t>Material: Lemn</w:t>
      </w:r>
    </w:p>
    <w:p w14:paraId="0C9154A5" w14:textId="77777777" w:rsidR="00556ACC" w:rsidRPr="00234101" w:rsidRDefault="00556ACC" w:rsidP="00B43E2C">
      <w:pPr>
        <w:numPr>
          <w:ilvl w:val="0"/>
          <w:numId w:val="167"/>
        </w:numPr>
        <w:spacing w:after="0" w:line="240" w:lineRule="auto"/>
        <w:rPr>
          <w:rFonts w:ascii="Trebuchet MS" w:hAnsi="Trebuchet MS"/>
          <w:szCs w:val="24"/>
          <w:lang w:eastAsia="hi-IN" w:bidi="hi-IN"/>
        </w:rPr>
      </w:pPr>
      <w:r w:rsidRPr="00234101">
        <w:rPr>
          <w:rFonts w:ascii="Trebuchet MS" w:hAnsi="Trebuchet MS"/>
          <w:szCs w:val="24"/>
          <w:lang w:eastAsia="hi-IN" w:bidi="hi-IN"/>
        </w:rPr>
        <w:t>Culoare: Negru</w:t>
      </w:r>
    </w:p>
    <w:p w14:paraId="3E69086C" w14:textId="77777777" w:rsidR="00556ACC" w:rsidRPr="00234101" w:rsidRDefault="00556ACC" w:rsidP="00B43E2C">
      <w:pPr>
        <w:numPr>
          <w:ilvl w:val="0"/>
          <w:numId w:val="167"/>
        </w:numPr>
        <w:spacing w:after="0" w:line="240" w:lineRule="auto"/>
        <w:rPr>
          <w:rFonts w:ascii="Trebuchet MS" w:hAnsi="Trebuchet MS"/>
          <w:szCs w:val="24"/>
          <w:lang w:eastAsia="hi-IN" w:bidi="hi-IN"/>
        </w:rPr>
      </w:pPr>
      <w:r w:rsidRPr="00234101">
        <w:rPr>
          <w:rFonts w:ascii="Trebuchet MS" w:hAnsi="Trebuchet MS"/>
          <w:szCs w:val="24"/>
          <w:lang w:eastAsia="hi-IN" w:bidi="hi-IN"/>
        </w:rPr>
        <w:t>Echipat cu unitate de ventilatoare</w:t>
      </w:r>
    </w:p>
    <w:p w14:paraId="5E74DFD7" w14:textId="77777777" w:rsidR="00556ACC" w:rsidRPr="00234101" w:rsidRDefault="00556ACC" w:rsidP="00B43E2C">
      <w:pPr>
        <w:numPr>
          <w:ilvl w:val="0"/>
          <w:numId w:val="167"/>
        </w:numPr>
        <w:spacing w:after="0" w:line="240" w:lineRule="auto"/>
        <w:rPr>
          <w:rFonts w:ascii="Trebuchet MS" w:hAnsi="Trebuchet MS"/>
          <w:szCs w:val="24"/>
          <w:lang w:eastAsia="hi-IN" w:bidi="hi-IN"/>
        </w:rPr>
      </w:pPr>
      <w:r w:rsidRPr="00234101">
        <w:rPr>
          <w:rFonts w:ascii="Trebuchet MS" w:hAnsi="Trebuchet MS"/>
          <w:szCs w:val="24"/>
          <w:lang w:eastAsia="hi-IN" w:bidi="hi-IN"/>
        </w:rPr>
        <w:t>Echipat cu unitate de prize pentru alimentarea echipamentelor</w:t>
      </w:r>
    </w:p>
    <w:p w14:paraId="44BC1552" w14:textId="77777777" w:rsidR="00556ACC" w:rsidRPr="00234101" w:rsidRDefault="00556ACC" w:rsidP="00B43E2C">
      <w:pPr>
        <w:numPr>
          <w:ilvl w:val="0"/>
          <w:numId w:val="167"/>
        </w:numPr>
        <w:spacing w:after="0" w:line="240" w:lineRule="auto"/>
        <w:rPr>
          <w:rFonts w:ascii="Trebuchet MS" w:hAnsi="Trebuchet MS"/>
          <w:szCs w:val="24"/>
          <w:lang w:eastAsia="hi-IN" w:bidi="hi-IN"/>
        </w:rPr>
      </w:pPr>
      <w:r w:rsidRPr="00234101">
        <w:rPr>
          <w:rFonts w:ascii="Trebuchet MS" w:hAnsi="Trebuchet MS"/>
          <w:szCs w:val="24"/>
          <w:lang w:eastAsia="hi-IN" w:bidi="hi-IN"/>
        </w:rPr>
        <w:t>Echipat cu 4 roti mobile</w:t>
      </w:r>
    </w:p>
    <w:p w14:paraId="7E8AB8F0" w14:textId="77777777" w:rsidR="00556ACC" w:rsidRPr="00234101" w:rsidRDefault="00556ACC" w:rsidP="00234101">
      <w:pPr>
        <w:spacing w:after="0" w:line="240" w:lineRule="auto"/>
        <w:rPr>
          <w:rFonts w:ascii="Trebuchet MS" w:hAnsi="Trebuchet MS"/>
          <w:szCs w:val="24"/>
          <w:lang w:eastAsia="hi-IN" w:bidi="hi-IN"/>
        </w:rPr>
      </w:pPr>
    </w:p>
    <w:p w14:paraId="2AE5BA56" w14:textId="77777777" w:rsidR="00556ACC" w:rsidRPr="00234101" w:rsidRDefault="00556ACC" w:rsidP="00234101">
      <w:pPr>
        <w:pStyle w:val="Heading3"/>
        <w:spacing w:before="0" w:after="0" w:line="240" w:lineRule="auto"/>
        <w:rPr>
          <w:rFonts w:ascii="Trebuchet MS" w:hAnsi="Trebuchet MS"/>
          <w:sz w:val="24"/>
          <w:szCs w:val="24"/>
        </w:rPr>
      </w:pPr>
      <w:bookmarkStart w:id="277" w:name="_Toc212717985"/>
      <w:r w:rsidRPr="00234101">
        <w:rPr>
          <w:rFonts w:ascii="Trebuchet MS" w:hAnsi="Trebuchet MS"/>
          <w:sz w:val="24"/>
          <w:szCs w:val="24"/>
        </w:rPr>
        <w:t>Cabluri, conectori, accesorii – 1 set</w:t>
      </w:r>
      <w:bookmarkEnd w:id="277"/>
    </w:p>
    <w:p w14:paraId="6580C78C" w14:textId="77777777" w:rsidR="00763723" w:rsidRPr="00234101" w:rsidRDefault="00763723" w:rsidP="00234101">
      <w:pPr>
        <w:spacing w:after="0" w:line="240" w:lineRule="auto"/>
        <w:rPr>
          <w:rFonts w:ascii="Trebuchet MS" w:hAnsi="Trebuchet MS"/>
          <w:szCs w:val="24"/>
          <w:lang w:eastAsia="hi-IN" w:bidi="hi-IN"/>
        </w:rPr>
      </w:pPr>
    </w:p>
    <w:p w14:paraId="52B8BADB" w14:textId="4159B14C" w:rsidR="00556ACC" w:rsidRPr="00234101" w:rsidRDefault="00E77254" w:rsidP="00234101">
      <w:pPr>
        <w:spacing w:after="0" w:line="240" w:lineRule="auto"/>
        <w:rPr>
          <w:rFonts w:ascii="Trebuchet MS" w:hAnsi="Trebuchet MS"/>
          <w:szCs w:val="24"/>
          <w:lang w:eastAsia="hi-IN" w:bidi="hi-IN"/>
        </w:rPr>
      </w:pPr>
      <w:r>
        <w:rPr>
          <w:rFonts w:ascii="Trebuchet MS" w:hAnsi="Trebuchet MS"/>
          <w:szCs w:val="24"/>
          <w:lang w:eastAsia="hi-IN" w:bidi="hi-IN"/>
        </w:rPr>
        <w:t>Contractantul</w:t>
      </w:r>
      <w:r w:rsidR="00556ACC" w:rsidRPr="00234101">
        <w:rPr>
          <w:rFonts w:ascii="Trebuchet MS" w:hAnsi="Trebuchet MS"/>
          <w:szCs w:val="24"/>
          <w:lang w:eastAsia="hi-IN" w:bidi="hi-IN"/>
        </w:rPr>
        <w:t xml:space="preserve"> va asigura livrarea, instalarea, realizarea cablarii, realizarea probelor funcţionale ale echipamentelor livrate,  punerea in functiune a sistemului integrat precum si instruirea personalului beneficiar.</w:t>
      </w:r>
    </w:p>
    <w:p w14:paraId="13E5335C" w14:textId="77777777" w:rsidR="00556ACC" w:rsidRPr="00234101" w:rsidRDefault="00556ACC" w:rsidP="00234101">
      <w:pPr>
        <w:spacing w:after="0" w:line="240" w:lineRule="auto"/>
        <w:rPr>
          <w:rFonts w:ascii="Trebuchet MS" w:hAnsi="Trebuchet MS"/>
          <w:szCs w:val="24"/>
          <w:lang w:eastAsia="hi-IN" w:bidi="hi-IN"/>
        </w:rPr>
      </w:pPr>
    </w:p>
    <w:p w14:paraId="5AF0150E" w14:textId="77777777" w:rsidR="00556ACC" w:rsidRPr="00234101" w:rsidRDefault="00556ACC" w:rsidP="00234101">
      <w:pPr>
        <w:pStyle w:val="Heading3"/>
        <w:spacing w:before="0" w:after="0" w:line="240" w:lineRule="auto"/>
        <w:rPr>
          <w:rFonts w:ascii="Trebuchet MS" w:hAnsi="Trebuchet MS"/>
          <w:sz w:val="24"/>
          <w:szCs w:val="24"/>
        </w:rPr>
      </w:pPr>
      <w:bookmarkStart w:id="278" w:name="_Toc212717986"/>
      <w:r w:rsidRPr="00234101">
        <w:rPr>
          <w:rFonts w:ascii="Trebuchet MS" w:hAnsi="Trebuchet MS"/>
          <w:sz w:val="24"/>
          <w:szCs w:val="24"/>
        </w:rPr>
        <w:t>Monitoare – 14 buc</w:t>
      </w:r>
      <w:bookmarkEnd w:id="278"/>
    </w:p>
    <w:p w14:paraId="3572DA40" w14:textId="77777777" w:rsidR="00125490" w:rsidRDefault="00125490" w:rsidP="00234101">
      <w:pPr>
        <w:spacing w:after="0" w:line="240" w:lineRule="auto"/>
        <w:rPr>
          <w:rFonts w:ascii="Trebuchet MS" w:hAnsi="Trebuchet MS"/>
          <w:szCs w:val="24"/>
          <w:lang w:eastAsia="hi-IN" w:bidi="hi-IN"/>
        </w:rPr>
      </w:pPr>
    </w:p>
    <w:tbl>
      <w:tblPr>
        <w:tblStyle w:val="Tabelgril4"/>
        <w:tblW w:w="0" w:type="auto"/>
        <w:tblInd w:w="0" w:type="dxa"/>
        <w:tblLook w:val="04A0" w:firstRow="1" w:lastRow="0" w:firstColumn="1" w:lastColumn="0" w:noHBand="0" w:noVBand="1"/>
      </w:tblPr>
      <w:tblGrid>
        <w:gridCol w:w="4698"/>
        <w:gridCol w:w="4698"/>
      </w:tblGrid>
      <w:tr w:rsidR="00BB190A" w:rsidRPr="001773B5" w14:paraId="08FD6E15"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0C196D05" w14:textId="77777777" w:rsidR="001773B5" w:rsidRPr="0008523E" w:rsidRDefault="001773B5" w:rsidP="005B0B31">
            <w:pPr>
              <w:rPr>
                <w:rFonts w:ascii="Trebuchet MS" w:hAnsi="Trebuchet MS"/>
              </w:rPr>
            </w:pPr>
            <w:r w:rsidRPr="0008523E">
              <w:rPr>
                <w:rFonts w:ascii="Trebuchet MS" w:hAnsi="Trebuchet MS"/>
              </w:rPr>
              <w:t>Gama</w:t>
            </w:r>
          </w:p>
        </w:tc>
        <w:tc>
          <w:tcPr>
            <w:tcW w:w="4698" w:type="dxa"/>
            <w:tcBorders>
              <w:top w:val="single" w:sz="4" w:space="0" w:color="auto"/>
              <w:left w:val="single" w:sz="4" w:space="0" w:color="auto"/>
              <w:bottom w:val="single" w:sz="4" w:space="0" w:color="auto"/>
              <w:right w:val="single" w:sz="4" w:space="0" w:color="auto"/>
            </w:tcBorders>
            <w:hideMark/>
          </w:tcPr>
          <w:p w14:paraId="46781D00" w14:textId="77777777" w:rsidR="001773B5" w:rsidRPr="0008523E" w:rsidRDefault="001773B5" w:rsidP="005B0B31">
            <w:pPr>
              <w:rPr>
                <w:rFonts w:ascii="Trebuchet MS" w:hAnsi="Trebuchet MS"/>
              </w:rPr>
            </w:pPr>
            <w:r w:rsidRPr="0008523E">
              <w:rPr>
                <w:rFonts w:ascii="Trebuchet MS" w:hAnsi="Trebuchet MS"/>
              </w:rPr>
              <w:t>Monitor portabil</w:t>
            </w:r>
          </w:p>
        </w:tc>
      </w:tr>
      <w:tr w:rsidR="00BB190A" w:rsidRPr="001773B5" w14:paraId="72442049"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7D74D060" w14:textId="77777777" w:rsidR="001773B5" w:rsidRPr="0008523E" w:rsidRDefault="001773B5" w:rsidP="005B0B31">
            <w:pPr>
              <w:rPr>
                <w:rFonts w:ascii="Trebuchet MS" w:hAnsi="Trebuchet MS"/>
              </w:rPr>
            </w:pPr>
            <w:r w:rsidRPr="0008523E">
              <w:rPr>
                <w:rFonts w:ascii="Trebuchet MS" w:hAnsi="Trebuchet MS"/>
              </w:rPr>
              <w:t>Tip display</w:t>
            </w:r>
          </w:p>
        </w:tc>
        <w:tc>
          <w:tcPr>
            <w:tcW w:w="4698" w:type="dxa"/>
            <w:tcBorders>
              <w:top w:val="single" w:sz="4" w:space="0" w:color="auto"/>
              <w:left w:val="single" w:sz="4" w:space="0" w:color="auto"/>
              <w:bottom w:val="single" w:sz="4" w:space="0" w:color="auto"/>
              <w:right w:val="single" w:sz="4" w:space="0" w:color="auto"/>
            </w:tcBorders>
            <w:hideMark/>
          </w:tcPr>
          <w:p w14:paraId="056AEE49" w14:textId="77777777" w:rsidR="001773B5" w:rsidRPr="0008523E" w:rsidRDefault="001773B5" w:rsidP="005B0B31">
            <w:pPr>
              <w:rPr>
                <w:rFonts w:ascii="Trebuchet MS" w:hAnsi="Trebuchet MS"/>
              </w:rPr>
            </w:pPr>
            <w:r w:rsidRPr="0008523E">
              <w:rPr>
                <w:rFonts w:ascii="Trebuchet MS" w:hAnsi="Trebuchet MS"/>
              </w:rPr>
              <w:t>LED</w:t>
            </w:r>
          </w:p>
        </w:tc>
      </w:tr>
      <w:tr w:rsidR="00BB190A" w:rsidRPr="001773B5" w14:paraId="3C0E065B"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3A979272" w14:textId="77777777" w:rsidR="001773B5" w:rsidRPr="0008523E" w:rsidRDefault="001773B5" w:rsidP="005B0B31">
            <w:pPr>
              <w:rPr>
                <w:rFonts w:ascii="Trebuchet MS" w:hAnsi="Trebuchet MS"/>
              </w:rPr>
            </w:pPr>
            <w:r w:rsidRPr="0008523E">
              <w:rPr>
                <w:rFonts w:ascii="Trebuchet MS" w:hAnsi="Trebuchet MS"/>
              </w:rPr>
              <w:t>Diagonala</w:t>
            </w:r>
          </w:p>
        </w:tc>
        <w:tc>
          <w:tcPr>
            <w:tcW w:w="4698" w:type="dxa"/>
            <w:tcBorders>
              <w:top w:val="single" w:sz="4" w:space="0" w:color="auto"/>
              <w:left w:val="single" w:sz="4" w:space="0" w:color="auto"/>
              <w:bottom w:val="single" w:sz="4" w:space="0" w:color="auto"/>
              <w:right w:val="single" w:sz="4" w:space="0" w:color="auto"/>
            </w:tcBorders>
            <w:hideMark/>
          </w:tcPr>
          <w:p w14:paraId="63D9F80D" w14:textId="77777777" w:rsidR="001773B5" w:rsidRPr="0008523E" w:rsidRDefault="001773B5" w:rsidP="005B0B31">
            <w:pPr>
              <w:rPr>
                <w:rFonts w:ascii="Trebuchet MS" w:hAnsi="Trebuchet MS"/>
              </w:rPr>
            </w:pPr>
            <w:r w:rsidRPr="0008523E">
              <w:rPr>
                <w:rFonts w:ascii="Trebuchet MS" w:hAnsi="Trebuchet MS"/>
              </w:rPr>
              <w:t>15.6 inch</w:t>
            </w:r>
          </w:p>
        </w:tc>
      </w:tr>
      <w:tr w:rsidR="00BB190A" w:rsidRPr="001773B5" w14:paraId="4F247DDC"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01169FAA" w14:textId="77777777" w:rsidR="001773B5" w:rsidRPr="0008523E" w:rsidRDefault="001773B5" w:rsidP="005B0B31">
            <w:pPr>
              <w:rPr>
                <w:rFonts w:ascii="Trebuchet MS" w:hAnsi="Trebuchet MS"/>
              </w:rPr>
            </w:pPr>
            <w:r w:rsidRPr="0008523E">
              <w:rPr>
                <w:rFonts w:ascii="Trebuchet MS" w:hAnsi="Trebuchet MS"/>
              </w:rPr>
              <w:t>Tip panel</w:t>
            </w:r>
          </w:p>
        </w:tc>
        <w:tc>
          <w:tcPr>
            <w:tcW w:w="4698" w:type="dxa"/>
            <w:tcBorders>
              <w:top w:val="single" w:sz="4" w:space="0" w:color="auto"/>
              <w:left w:val="single" w:sz="4" w:space="0" w:color="auto"/>
              <w:bottom w:val="single" w:sz="4" w:space="0" w:color="auto"/>
              <w:right w:val="single" w:sz="4" w:space="0" w:color="auto"/>
            </w:tcBorders>
            <w:hideMark/>
          </w:tcPr>
          <w:p w14:paraId="5BF7DEA0" w14:textId="77777777" w:rsidR="001773B5" w:rsidRPr="0008523E" w:rsidRDefault="001773B5" w:rsidP="005B0B31">
            <w:pPr>
              <w:rPr>
                <w:rFonts w:ascii="Trebuchet MS" w:hAnsi="Trebuchet MS"/>
              </w:rPr>
            </w:pPr>
            <w:r w:rsidRPr="0008523E">
              <w:rPr>
                <w:rFonts w:ascii="Trebuchet MS" w:hAnsi="Trebuchet MS"/>
              </w:rPr>
              <w:t>IPS</w:t>
            </w:r>
          </w:p>
        </w:tc>
      </w:tr>
      <w:tr w:rsidR="00BB190A" w:rsidRPr="001773B5" w14:paraId="0F57293E"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45FD4F24" w14:textId="77777777" w:rsidR="001773B5" w:rsidRPr="0008523E" w:rsidRDefault="001773B5" w:rsidP="005B0B31">
            <w:pPr>
              <w:rPr>
                <w:rFonts w:ascii="Trebuchet MS" w:hAnsi="Trebuchet MS"/>
              </w:rPr>
            </w:pPr>
            <w:r w:rsidRPr="0008523E">
              <w:rPr>
                <w:rFonts w:ascii="Trebuchet MS" w:hAnsi="Trebuchet MS"/>
              </w:rPr>
              <w:t>Timp de raspuns</w:t>
            </w:r>
          </w:p>
        </w:tc>
        <w:tc>
          <w:tcPr>
            <w:tcW w:w="4698" w:type="dxa"/>
            <w:tcBorders>
              <w:top w:val="single" w:sz="4" w:space="0" w:color="auto"/>
              <w:left w:val="single" w:sz="4" w:space="0" w:color="auto"/>
              <w:bottom w:val="single" w:sz="4" w:space="0" w:color="auto"/>
              <w:right w:val="single" w:sz="4" w:space="0" w:color="auto"/>
            </w:tcBorders>
            <w:hideMark/>
          </w:tcPr>
          <w:p w14:paraId="21D1F956" w14:textId="09BD8F16" w:rsidR="001773B5" w:rsidRPr="0008523E" w:rsidRDefault="001773B5" w:rsidP="005B0B31">
            <w:pPr>
              <w:rPr>
                <w:rFonts w:ascii="Trebuchet MS" w:hAnsi="Trebuchet MS"/>
              </w:rPr>
            </w:pPr>
            <w:r>
              <w:rPr>
                <w:rFonts w:ascii="Trebuchet MS" w:hAnsi="Trebuchet MS"/>
              </w:rPr>
              <w:t xml:space="preserve">Min. </w:t>
            </w:r>
            <w:r w:rsidRPr="0008523E">
              <w:rPr>
                <w:rFonts w:ascii="Trebuchet MS" w:hAnsi="Trebuchet MS"/>
              </w:rPr>
              <w:t>5 ms</w:t>
            </w:r>
          </w:p>
        </w:tc>
      </w:tr>
      <w:tr w:rsidR="00BB190A" w:rsidRPr="001773B5" w14:paraId="0023A617"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1DD5F090" w14:textId="77777777" w:rsidR="001773B5" w:rsidRPr="0008523E" w:rsidRDefault="001773B5" w:rsidP="005B0B31">
            <w:pPr>
              <w:rPr>
                <w:rFonts w:ascii="Trebuchet MS" w:hAnsi="Trebuchet MS"/>
              </w:rPr>
            </w:pPr>
            <w:r w:rsidRPr="0008523E">
              <w:rPr>
                <w:rFonts w:ascii="Trebuchet MS" w:hAnsi="Trebuchet MS"/>
              </w:rPr>
              <w:t>Contrast</w:t>
            </w:r>
          </w:p>
        </w:tc>
        <w:tc>
          <w:tcPr>
            <w:tcW w:w="4698" w:type="dxa"/>
            <w:tcBorders>
              <w:top w:val="single" w:sz="4" w:space="0" w:color="auto"/>
              <w:left w:val="single" w:sz="4" w:space="0" w:color="auto"/>
              <w:bottom w:val="single" w:sz="4" w:space="0" w:color="auto"/>
              <w:right w:val="single" w:sz="4" w:space="0" w:color="auto"/>
            </w:tcBorders>
            <w:hideMark/>
          </w:tcPr>
          <w:p w14:paraId="337A9144" w14:textId="17E9FACC" w:rsidR="001773B5" w:rsidRPr="0008523E" w:rsidRDefault="001773B5" w:rsidP="005B0B31">
            <w:pPr>
              <w:rPr>
                <w:rFonts w:ascii="Trebuchet MS" w:hAnsi="Trebuchet MS"/>
              </w:rPr>
            </w:pPr>
            <w:r>
              <w:rPr>
                <w:rFonts w:ascii="Trebuchet MS" w:hAnsi="Trebuchet MS"/>
              </w:rPr>
              <w:t xml:space="preserve">Min. </w:t>
            </w:r>
            <w:r w:rsidRPr="0008523E">
              <w:rPr>
                <w:rFonts w:ascii="Trebuchet MS" w:hAnsi="Trebuchet MS"/>
              </w:rPr>
              <w:t>800:1</w:t>
            </w:r>
          </w:p>
        </w:tc>
      </w:tr>
      <w:tr w:rsidR="00BB190A" w:rsidRPr="001773B5" w14:paraId="09607876"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72A75F4C" w14:textId="77777777" w:rsidR="001773B5" w:rsidRPr="0008523E" w:rsidRDefault="001773B5" w:rsidP="005B0B31">
            <w:pPr>
              <w:rPr>
                <w:rFonts w:ascii="Trebuchet MS" w:hAnsi="Trebuchet MS"/>
              </w:rPr>
            </w:pPr>
            <w:r w:rsidRPr="0008523E">
              <w:rPr>
                <w:rFonts w:ascii="Trebuchet MS" w:hAnsi="Trebuchet MS"/>
              </w:rPr>
              <w:t>Tip rezolutie</w:t>
            </w:r>
          </w:p>
        </w:tc>
        <w:tc>
          <w:tcPr>
            <w:tcW w:w="4698" w:type="dxa"/>
            <w:tcBorders>
              <w:top w:val="single" w:sz="4" w:space="0" w:color="auto"/>
              <w:left w:val="single" w:sz="4" w:space="0" w:color="auto"/>
              <w:bottom w:val="single" w:sz="4" w:space="0" w:color="auto"/>
              <w:right w:val="single" w:sz="4" w:space="0" w:color="auto"/>
            </w:tcBorders>
            <w:hideMark/>
          </w:tcPr>
          <w:p w14:paraId="19FFE77D" w14:textId="77777777" w:rsidR="001773B5" w:rsidRPr="0008523E" w:rsidRDefault="001773B5" w:rsidP="005B0B31">
            <w:pPr>
              <w:rPr>
                <w:rFonts w:ascii="Trebuchet MS" w:hAnsi="Trebuchet MS"/>
              </w:rPr>
            </w:pPr>
            <w:r w:rsidRPr="0008523E">
              <w:rPr>
                <w:rFonts w:ascii="Trebuchet MS" w:hAnsi="Trebuchet MS"/>
              </w:rPr>
              <w:t>Full HD</w:t>
            </w:r>
          </w:p>
        </w:tc>
      </w:tr>
      <w:tr w:rsidR="00BB190A" w:rsidRPr="001773B5" w14:paraId="470127C3"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54F9F65F" w14:textId="7DE3FB40" w:rsidR="001773B5" w:rsidRPr="0008523E" w:rsidRDefault="001773B5" w:rsidP="005B0B31">
            <w:pPr>
              <w:rPr>
                <w:rFonts w:ascii="Trebuchet MS" w:hAnsi="Trebuchet MS"/>
              </w:rPr>
            </w:pPr>
            <w:r w:rsidRPr="0008523E">
              <w:rPr>
                <w:rFonts w:ascii="Trebuchet MS" w:hAnsi="Trebuchet MS"/>
              </w:rPr>
              <w:t xml:space="preserve">Rezolutie </w:t>
            </w:r>
          </w:p>
        </w:tc>
        <w:tc>
          <w:tcPr>
            <w:tcW w:w="4698" w:type="dxa"/>
            <w:tcBorders>
              <w:top w:val="single" w:sz="4" w:space="0" w:color="auto"/>
              <w:left w:val="single" w:sz="4" w:space="0" w:color="auto"/>
              <w:bottom w:val="single" w:sz="4" w:space="0" w:color="auto"/>
              <w:right w:val="single" w:sz="4" w:space="0" w:color="auto"/>
            </w:tcBorders>
            <w:hideMark/>
          </w:tcPr>
          <w:p w14:paraId="146D7A7F" w14:textId="2FAD3EE1" w:rsidR="001773B5" w:rsidRPr="0008523E" w:rsidRDefault="001773B5" w:rsidP="005B0B31">
            <w:pPr>
              <w:rPr>
                <w:rFonts w:ascii="Trebuchet MS" w:hAnsi="Trebuchet MS"/>
              </w:rPr>
            </w:pPr>
            <w:r>
              <w:rPr>
                <w:rFonts w:ascii="Trebuchet MS" w:hAnsi="Trebuchet MS"/>
              </w:rPr>
              <w:t xml:space="preserve">Min. </w:t>
            </w:r>
            <w:r w:rsidRPr="0008523E">
              <w:rPr>
                <w:rFonts w:ascii="Trebuchet MS" w:hAnsi="Trebuchet MS"/>
              </w:rPr>
              <w:t>1920 x 1080</w:t>
            </w:r>
          </w:p>
        </w:tc>
      </w:tr>
      <w:tr w:rsidR="00BB190A" w:rsidRPr="001773B5" w14:paraId="1F457E6F"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125F4493" w14:textId="77777777" w:rsidR="001773B5" w:rsidRPr="0008523E" w:rsidRDefault="001773B5" w:rsidP="005B0B31">
            <w:pPr>
              <w:rPr>
                <w:rFonts w:ascii="Trebuchet MS" w:hAnsi="Trebuchet MS"/>
              </w:rPr>
            </w:pPr>
            <w:r w:rsidRPr="0008523E">
              <w:rPr>
                <w:rFonts w:ascii="Trebuchet MS" w:hAnsi="Trebuchet MS"/>
              </w:rPr>
              <w:lastRenderedPageBreak/>
              <w:t>Format display</w:t>
            </w:r>
          </w:p>
        </w:tc>
        <w:tc>
          <w:tcPr>
            <w:tcW w:w="4698" w:type="dxa"/>
            <w:tcBorders>
              <w:top w:val="single" w:sz="4" w:space="0" w:color="auto"/>
              <w:left w:val="single" w:sz="4" w:space="0" w:color="auto"/>
              <w:bottom w:val="single" w:sz="4" w:space="0" w:color="auto"/>
              <w:right w:val="single" w:sz="4" w:space="0" w:color="auto"/>
            </w:tcBorders>
            <w:hideMark/>
          </w:tcPr>
          <w:p w14:paraId="6BD681FC" w14:textId="77777777" w:rsidR="001773B5" w:rsidRPr="0008523E" w:rsidRDefault="001773B5" w:rsidP="005B0B31">
            <w:pPr>
              <w:rPr>
                <w:rFonts w:ascii="Trebuchet MS" w:hAnsi="Trebuchet MS"/>
              </w:rPr>
            </w:pPr>
            <w:r w:rsidRPr="0008523E">
              <w:rPr>
                <w:rFonts w:ascii="Trebuchet MS" w:hAnsi="Trebuchet MS"/>
              </w:rPr>
              <w:t>16:9</w:t>
            </w:r>
          </w:p>
        </w:tc>
      </w:tr>
      <w:tr w:rsidR="00BB190A" w:rsidRPr="001773B5" w14:paraId="5E1E4C5F"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481032BA" w14:textId="77777777" w:rsidR="001773B5" w:rsidRPr="0008523E" w:rsidRDefault="001773B5" w:rsidP="005B0B31">
            <w:pPr>
              <w:rPr>
                <w:rFonts w:ascii="Trebuchet MS" w:hAnsi="Trebuchet MS"/>
              </w:rPr>
            </w:pPr>
            <w:r w:rsidRPr="0008523E">
              <w:rPr>
                <w:rFonts w:ascii="Trebuchet MS" w:hAnsi="Trebuchet MS"/>
              </w:rPr>
              <w:t>Culoare</w:t>
            </w:r>
          </w:p>
        </w:tc>
        <w:tc>
          <w:tcPr>
            <w:tcW w:w="4698" w:type="dxa"/>
            <w:tcBorders>
              <w:top w:val="single" w:sz="4" w:space="0" w:color="auto"/>
              <w:left w:val="single" w:sz="4" w:space="0" w:color="auto"/>
              <w:bottom w:val="single" w:sz="4" w:space="0" w:color="auto"/>
              <w:right w:val="single" w:sz="4" w:space="0" w:color="auto"/>
            </w:tcBorders>
            <w:hideMark/>
          </w:tcPr>
          <w:p w14:paraId="3076F192" w14:textId="77777777" w:rsidR="001773B5" w:rsidRPr="0008523E" w:rsidRDefault="001773B5" w:rsidP="005B0B31">
            <w:pPr>
              <w:rPr>
                <w:rFonts w:ascii="Trebuchet MS" w:hAnsi="Trebuchet MS"/>
              </w:rPr>
            </w:pPr>
            <w:r w:rsidRPr="0008523E">
              <w:rPr>
                <w:rFonts w:ascii="Trebuchet MS" w:hAnsi="Trebuchet MS"/>
              </w:rPr>
              <w:t>negru</w:t>
            </w:r>
          </w:p>
        </w:tc>
      </w:tr>
      <w:tr w:rsidR="00BB190A" w:rsidRPr="001773B5" w14:paraId="65423729"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4B64CCA6" w14:textId="77777777" w:rsidR="001773B5" w:rsidRPr="0008523E" w:rsidRDefault="001773B5" w:rsidP="005B0B31">
            <w:pPr>
              <w:rPr>
                <w:rFonts w:ascii="Trebuchet MS" w:hAnsi="Trebuchet MS"/>
              </w:rPr>
            </w:pPr>
            <w:r w:rsidRPr="0008523E">
              <w:rPr>
                <w:rFonts w:ascii="Trebuchet MS" w:hAnsi="Trebuchet MS"/>
              </w:rPr>
              <w:t>Inclinare</w:t>
            </w:r>
          </w:p>
        </w:tc>
        <w:tc>
          <w:tcPr>
            <w:tcW w:w="4698" w:type="dxa"/>
            <w:tcBorders>
              <w:top w:val="single" w:sz="4" w:space="0" w:color="auto"/>
              <w:left w:val="single" w:sz="4" w:space="0" w:color="auto"/>
              <w:bottom w:val="single" w:sz="4" w:space="0" w:color="auto"/>
              <w:right w:val="single" w:sz="4" w:space="0" w:color="auto"/>
            </w:tcBorders>
            <w:hideMark/>
          </w:tcPr>
          <w:p w14:paraId="750BEAF9" w14:textId="77777777" w:rsidR="001773B5" w:rsidRPr="0008523E" w:rsidRDefault="001773B5" w:rsidP="005B0B31">
            <w:pPr>
              <w:rPr>
                <w:rFonts w:ascii="Trebuchet MS" w:hAnsi="Trebuchet MS"/>
              </w:rPr>
            </w:pPr>
            <w:r w:rsidRPr="0008523E">
              <w:rPr>
                <w:rFonts w:ascii="Trebuchet MS" w:hAnsi="Trebuchet MS"/>
              </w:rPr>
              <w:t>-15/30 grade</w:t>
            </w:r>
          </w:p>
        </w:tc>
      </w:tr>
      <w:tr w:rsidR="00BB190A" w:rsidRPr="001773B5" w14:paraId="73F0E67C"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384AFE88" w14:textId="77777777" w:rsidR="001773B5" w:rsidRPr="0008523E" w:rsidRDefault="001773B5" w:rsidP="005B0B31">
            <w:pPr>
              <w:rPr>
                <w:rFonts w:ascii="Trebuchet MS" w:hAnsi="Trebuchet MS"/>
              </w:rPr>
            </w:pPr>
            <w:r w:rsidRPr="0008523E">
              <w:rPr>
                <w:rFonts w:ascii="Trebuchet MS" w:hAnsi="Trebuchet MS"/>
              </w:rPr>
              <w:t>Conectivitate</w:t>
            </w:r>
          </w:p>
        </w:tc>
        <w:tc>
          <w:tcPr>
            <w:tcW w:w="4698" w:type="dxa"/>
            <w:tcBorders>
              <w:top w:val="single" w:sz="4" w:space="0" w:color="auto"/>
              <w:left w:val="single" w:sz="4" w:space="0" w:color="auto"/>
              <w:bottom w:val="single" w:sz="4" w:space="0" w:color="auto"/>
              <w:right w:val="single" w:sz="4" w:space="0" w:color="auto"/>
            </w:tcBorders>
            <w:hideMark/>
          </w:tcPr>
          <w:p w14:paraId="30136AB1" w14:textId="77777777" w:rsidR="001773B5" w:rsidRPr="0008523E" w:rsidRDefault="001773B5" w:rsidP="005B0B31">
            <w:pPr>
              <w:rPr>
                <w:rFonts w:ascii="Trebuchet MS" w:hAnsi="Trebuchet MS"/>
              </w:rPr>
            </w:pPr>
            <w:r w:rsidRPr="0008523E">
              <w:rPr>
                <w:rFonts w:ascii="Trebuchet MS" w:hAnsi="Trebuchet MS"/>
              </w:rPr>
              <w:t>USB Type-C, Mini HDMI</w:t>
            </w:r>
          </w:p>
        </w:tc>
      </w:tr>
      <w:tr w:rsidR="00BB190A" w:rsidRPr="001773B5" w14:paraId="1D83F224"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7BC7093F" w14:textId="77777777" w:rsidR="001773B5" w:rsidRPr="0008523E" w:rsidRDefault="001773B5" w:rsidP="005B0B31">
            <w:pPr>
              <w:rPr>
                <w:rFonts w:ascii="Trebuchet MS" w:hAnsi="Trebuchet MS"/>
              </w:rPr>
            </w:pPr>
            <w:r w:rsidRPr="0008523E">
              <w:rPr>
                <w:rFonts w:ascii="Trebuchet MS" w:hAnsi="Trebuchet MS"/>
              </w:rPr>
              <w:t>Putere consumata</w:t>
            </w:r>
          </w:p>
        </w:tc>
        <w:tc>
          <w:tcPr>
            <w:tcW w:w="4698" w:type="dxa"/>
            <w:tcBorders>
              <w:top w:val="single" w:sz="4" w:space="0" w:color="auto"/>
              <w:left w:val="single" w:sz="4" w:space="0" w:color="auto"/>
              <w:bottom w:val="single" w:sz="4" w:space="0" w:color="auto"/>
              <w:right w:val="single" w:sz="4" w:space="0" w:color="auto"/>
            </w:tcBorders>
            <w:hideMark/>
          </w:tcPr>
          <w:p w14:paraId="1DBAACCD" w14:textId="1B87CB99" w:rsidR="001773B5" w:rsidRPr="0008523E" w:rsidRDefault="001773B5" w:rsidP="005B0B31">
            <w:pPr>
              <w:rPr>
                <w:rFonts w:ascii="Trebuchet MS" w:hAnsi="Trebuchet MS"/>
              </w:rPr>
            </w:pPr>
            <w:r>
              <w:rPr>
                <w:rFonts w:ascii="Trebuchet MS" w:hAnsi="Trebuchet MS"/>
              </w:rPr>
              <w:t xml:space="preserve">min. </w:t>
            </w:r>
            <w:r w:rsidRPr="0008523E">
              <w:rPr>
                <w:rFonts w:ascii="Trebuchet MS" w:hAnsi="Trebuchet MS"/>
              </w:rPr>
              <w:t>15 w</w:t>
            </w:r>
          </w:p>
        </w:tc>
      </w:tr>
      <w:tr w:rsidR="00BB190A" w:rsidRPr="001773B5" w14:paraId="426F33FB" w14:textId="77777777" w:rsidTr="005B0B31">
        <w:tc>
          <w:tcPr>
            <w:tcW w:w="4698" w:type="dxa"/>
            <w:tcBorders>
              <w:top w:val="single" w:sz="4" w:space="0" w:color="auto"/>
              <w:left w:val="single" w:sz="4" w:space="0" w:color="auto"/>
              <w:bottom w:val="single" w:sz="4" w:space="0" w:color="auto"/>
              <w:right w:val="single" w:sz="4" w:space="0" w:color="auto"/>
            </w:tcBorders>
            <w:hideMark/>
          </w:tcPr>
          <w:p w14:paraId="69ED155C" w14:textId="77777777" w:rsidR="001773B5" w:rsidRPr="0008523E" w:rsidRDefault="001773B5" w:rsidP="005B0B31">
            <w:pPr>
              <w:rPr>
                <w:rFonts w:ascii="Trebuchet MS" w:hAnsi="Trebuchet MS"/>
              </w:rPr>
            </w:pPr>
            <w:r w:rsidRPr="0008523E">
              <w:rPr>
                <w:rFonts w:ascii="Trebuchet MS" w:hAnsi="Trebuchet MS"/>
              </w:rPr>
              <w:t>Continut pachet</w:t>
            </w:r>
          </w:p>
        </w:tc>
        <w:tc>
          <w:tcPr>
            <w:tcW w:w="4698" w:type="dxa"/>
            <w:tcBorders>
              <w:top w:val="single" w:sz="4" w:space="0" w:color="auto"/>
              <w:left w:val="single" w:sz="4" w:space="0" w:color="auto"/>
              <w:bottom w:val="single" w:sz="4" w:space="0" w:color="auto"/>
              <w:right w:val="single" w:sz="4" w:space="0" w:color="auto"/>
            </w:tcBorders>
            <w:hideMark/>
          </w:tcPr>
          <w:p w14:paraId="475952CC" w14:textId="77777777" w:rsidR="001773B5" w:rsidRPr="0008523E" w:rsidRDefault="001773B5" w:rsidP="005B0B31">
            <w:pPr>
              <w:rPr>
                <w:rFonts w:ascii="Trebuchet MS" w:hAnsi="Trebuchet MS"/>
              </w:rPr>
            </w:pPr>
            <w:r w:rsidRPr="0008523E">
              <w:rPr>
                <w:rFonts w:ascii="Trebuchet MS" w:hAnsi="Trebuchet MS"/>
              </w:rPr>
              <w:t>Cablu USB</w:t>
            </w:r>
          </w:p>
          <w:p w14:paraId="48CA36EC" w14:textId="77777777" w:rsidR="001773B5" w:rsidRPr="0008523E" w:rsidRDefault="001773B5" w:rsidP="005B0B31">
            <w:pPr>
              <w:rPr>
                <w:rFonts w:ascii="Trebuchet MS" w:hAnsi="Trebuchet MS"/>
              </w:rPr>
            </w:pPr>
            <w:r w:rsidRPr="0008523E">
              <w:rPr>
                <w:rFonts w:ascii="Trebuchet MS" w:hAnsi="Trebuchet MS"/>
              </w:rPr>
              <w:t>Alimentator</w:t>
            </w:r>
          </w:p>
          <w:p w14:paraId="10A9DB45" w14:textId="77777777" w:rsidR="001773B5" w:rsidRPr="0008523E" w:rsidRDefault="001773B5" w:rsidP="005B0B31">
            <w:pPr>
              <w:rPr>
                <w:rFonts w:ascii="Trebuchet MS" w:hAnsi="Trebuchet MS"/>
              </w:rPr>
            </w:pPr>
            <w:r w:rsidRPr="0008523E">
              <w:rPr>
                <w:rFonts w:ascii="Trebuchet MS" w:hAnsi="Trebuchet MS"/>
              </w:rPr>
              <w:t>Adaptor USB Tip C – Tip A</w:t>
            </w:r>
          </w:p>
          <w:p w14:paraId="5F4DB03E" w14:textId="77777777" w:rsidR="001773B5" w:rsidRPr="0008523E" w:rsidRDefault="001773B5" w:rsidP="005B0B31">
            <w:pPr>
              <w:rPr>
                <w:rFonts w:ascii="Trebuchet MS" w:hAnsi="Trebuchet MS"/>
              </w:rPr>
            </w:pPr>
            <w:r w:rsidRPr="0008523E">
              <w:rPr>
                <w:rFonts w:ascii="Trebuchet MS" w:hAnsi="Trebuchet MS"/>
              </w:rPr>
              <w:t>Cablu micro HDMI - HDMI</w:t>
            </w:r>
          </w:p>
        </w:tc>
      </w:tr>
      <w:bookmarkEnd w:id="246"/>
      <w:bookmarkEnd w:id="247"/>
      <w:bookmarkEnd w:id="248"/>
      <w:bookmarkEnd w:id="249"/>
    </w:tbl>
    <w:p w14:paraId="3B657AC1" w14:textId="77777777" w:rsidR="00556ACC" w:rsidRPr="00234101" w:rsidRDefault="00556ACC" w:rsidP="00234101">
      <w:pPr>
        <w:spacing w:after="0" w:line="240" w:lineRule="auto"/>
        <w:rPr>
          <w:rFonts w:ascii="Trebuchet MS" w:hAnsi="Trebuchet MS"/>
          <w:b/>
          <w:bCs/>
          <w:iCs/>
          <w:szCs w:val="24"/>
          <w:lang w:eastAsia="hi-IN" w:bidi="hi-IN"/>
        </w:rPr>
      </w:pPr>
      <w:r w:rsidRPr="00234101">
        <w:rPr>
          <w:rFonts w:ascii="Trebuchet MS" w:hAnsi="Trebuchet MS"/>
          <w:szCs w:val="24"/>
          <w:lang w:eastAsia="hi-IN" w:bidi="hi-IN"/>
        </w:rPr>
        <w:br w:type="page"/>
      </w:r>
    </w:p>
    <w:p w14:paraId="5A6F4849" w14:textId="1125CEF8" w:rsidR="00CB79FF" w:rsidRPr="00234101" w:rsidRDefault="00F721EF" w:rsidP="00234101">
      <w:pPr>
        <w:pStyle w:val="Heading1"/>
        <w:rPr>
          <w:rFonts w:ascii="Trebuchet MS" w:eastAsia="Calibri" w:hAnsi="Trebuchet MS"/>
          <w:sz w:val="24"/>
          <w:szCs w:val="24"/>
        </w:rPr>
      </w:pPr>
      <w:bookmarkStart w:id="279" w:name="_Toc212717987"/>
      <w:r w:rsidRPr="00234101">
        <w:rPr>
          <w:rFonts w:ascii="Trebuchet MS" w:eastAsia="Calibri" w:hAnsi="Trebuchet MS"/>
          <w:sz w:val="24"/>
          <w:szCs w:val="24"/>
        </w:rPr>
        <w:lastRenderedPageBreak/>
        <w:t>CERINȚE PRIVIND SERVICIILE</w:t>
      </w:r>
      <w:bookmarkEnd w:id="242"/>
      <w:bookmarkEnd w:id="279"/>
    </w:p>
    <w:p w14:paraId="134CD62A" w14:textId="77777777" w:rsidR="00763723" w:rsidRPr="00234101" w:rsidRDefault="00763723" w:rsidP="00234101">
      <w:pPr>
        <w:spacing w:after="0" w:line="240" w:lineRule="auto"/>
        <w:rPr>
          <w:rFonts w:ascii="Trebuchet MS" w:hAnsi="Trebuchet MS"/>
          <w:szCs w:val="24"/>
          <w:lang w:eastAsia="hi-IN" w:bidi="hi-IN"/>
        </w:rPr>
      </w:pPr>
    </w:p>
    <w:p w14:paraId="59E950ED" w14:textId="3EC47D87" w:rsidR="00A74A59"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280" w:name="_Toc212717988"/>
      <w:bookmarkStart w:id="281" w:name="_Toc135154408"/>
      <w:bookmarkStart w:id="282" w:name="_Toc150754787"/>
      <w:bookmarkStart w:id="283" w:name="_Toc172722753"/>
      <w:bookmarkStart w:id="284" w:name="_Toc193284552"/>
      <w:bookmarkStart w:id="285" w:name="_Toc135154407"/>
      <w:bookmarkStart w:id="286" w:name="_Ref150156481"/>
      <w:bookmarkStart w:id="287" w:name="_Toc150754786"/>
      <w:bookmarkStart w:id="288" w:name="_Toc172722752"/>
      <w:bookmarkStart w:id="289" w:name="_Toc193284551"/>
      <w:r w:rsidRPr="00234101">
        <w:rPr>
          <w:rFonts w:ascii="Trebuchet MS" w:eastAsia="Calibri" w:hAnsi="Trebuchet MS"/>
          <w:sz w:val="24"/>
          <w:szCs w:val="24"/>
        </w:rPr>
        <w:t>SERVICII DE IMPLEMENTARE A SISTEMULUI INFORMATIC INTEGRAT</w:t>
      </w:r>
      <w:bookmarkEnd w:id="280"/>
    </w:p>
    <w:p w14:paraId="4E3208AD" w14:textId="77777777" w:rsidR="00763723" w:rsidRPr="00234101" w:rsidRDefault="00763723" w:rsidP="00234101">
      <w:pPr>
        <w:spacing w:after="0" w:line="240" w:lineRule="auto"/>
        <w:rPr>
          <w:rFonts w:ascii="Trebuchet MS" w:hAnsi="Trebuchet MS"/>
          <w:szCs w:val="24"/>
          <w:lang w:eastAsia="hi-IN" w:bidi="hi-IN"/>
        </w:rPr>
      </w:pPr>
    </w:p>
    <w:p w14:paraId="3D07C6F1" w14:textId="43761F13" w:rsidR="00B62929" w:rsidRPr="00234101" w:rsidRDefault="00B62929" w:rsidP="00234101">
      <w:pPr>
        <w:pStyle w:val="Heading3"/>
        <w:spacing w:before="0" w:after="0" w:line="240" w:lineRule="auto"/>
        <w:rPr>
          <w:rFonts w:ascii="Trebuchet MS" w:eastAsia="Calibri" w:hAnsi="Trebuchet MS"/>
          <w:sz w:val="24"/>
          <w:szCs w:val="24"/>
        </w:rPr>
      </w:pPr>
      <w:bookmarkStart w:id="290" w:name="_Ref201396313"/>
      <w:bookmarkStart w:id="291" w:name="_Toc212717989"/>
      <w:r w:rsidRPr="00234101">
        <w:rPr>
          <w:rFonts w:ascii="Trebuchet MS" w:eastAsia="Calibri" w:hAnsi="Trebuchet MS"/>
          <w:sz w:val="24"/>
          <w:szCs w:val="24"/>
        </w:rPr>
        <w:t xml:space="preserve">Livrarea, instalarea și configurarea </w:t>
      </w:r>
      <w:r w:rsidR="001C53DF" w:rsidRPr="00234101">
        <w:rPr>
          <w:rFonts w:ascii="Trebuchet MS" w:eastAsia="Calibri" w:hAnsi="Trebuchet MS"/>
          <w:sz w:val="24"/>
          <w:szCs w:val="24"/>
        </w:rPr>
        <w:t>infrastructurii hardware</w:t>
      </w:r>
      <w:bookmarkEnd w:id="290"/>
      <w:bookmarkEnd w:id="291"/>
    </w:p>
    <w:p w14:paraId="0652ED4E" w14:textId="77777777" w:rsidR="00763723" w:rsidRPr="00234101" w:rsidRDefault="00763723" w:rsidP="00234101">
      <w:pPr>
        <w:spacing w:after="0" w:line="240" w:lineRule="auto"/>
        <w:rPr>
          <w:rFonts w:ascii="Trebuchet MS" w:eastAsia="Calibri" w:hAnsi="Trebuchet MS"/>
          <w:szCs w:val="24"/>
          <w:lang w:eastAsia="hi-IN" w:bidi="hi-IN"/>
        </w:rPr>
      </w:pPr>
    </w:p>
    <w:p w14:paraId="22491D8C" w14:textId="7083AB63" w:rsidR="001C53DF" w:rsidRPr="00234101" w:rsidRDefault="001C53DF" w:rsidP="00234101">
      <w:pPr>
        <w:spacing w:after="0" w:line="240" w:lineRule="auto"/>
        <w:rPr>
          <w:rFonts w:ascii="Trebuchet MS" w:eastAsia="Calibri" w:hAnsi="Trebuchet MS"/>
          <w:szCs w:val="24"/>
        </w:rPr>
      </w:pPr>
      <w:r w:rsidRPr="00234101">
        <w:rPr>
          <w:rFonts w:ascii="Trebuchet MS" w:eastAsia="Calibri" w:hAnsi="Trebuchet MS"/>
          <w:szCs w:val="24"/>
          <w:lang w:eastAsia="hi-IN" w:bidi="hi-IN"/>
        </w:rPr>
        <w:t xml:space="preserve">Livrarea, instalarea și configurarea </w:t>
      </w:r>
      <w:r w:rsidRPr="00234101">
        <w:rPr>
          <w:rFonts w:ascii="Trebuchet MS" w:eastAsia="Calibri" w:hAnsi="Trebuchet MS"/>
          <w:szCs w:val="24"/>
        </w:rPr>
        <w:t>infrastructurii hardware va include:</w:t>
      </w:r>
    </w:p>
    <w:p w14:paraId="1513B11B" w14:textId="058D8FD1" w:rsidR="001C53DF" w:rsidRPr="00234101" w:rsidRDefault="001C53DF" w:rsidP="00B43E2C">
      <w:pPr>
        <w:pStyle w:val="ListParagraph"/>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Infrastructura hardware aferentă nodului central</w:t>
      </w:r>
    </w:p>
    <w:p w14:paraId="1473435E" w14:textId="6B3BB7A2" w:rsidR="001C53DF" w:rsidRPr="00234101" w:rsidRDefault="001C53DF" w:rsidP="00B43E2C">
      <w:pPr>
        <w:pStyle w:val="ListParagraph"/>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Echipamentele terminale</w:t>
      </w:r>
    </w:p>
    <w:p w14:paraId="50720CCC" w14:textId="7D20F231" w:rsidR="001C53DF" w:rsidRPr="00234101" w:rsidRDefault="001C53DF" w:rsidP="00B43E2C">
      <w:pPr>
        <w:pStyle w:val="ListParagraph"/>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Infrastructura hardware aferentă Subsistemului Monitorizare</w:t>
      </w:r>
    </w:p>
    <w:p w14:paraId="126E4717" w14:textId="5F465E32" w:rsidR="001C53DF" w:rsidRPr="00234101" w:rsidRDefault="001C53DF" w:rsidP="00B43E2C">
      <w:pPr>
        <w:pStyle w:val="ListParagraph"/>
        <w:numPr>
          <w:ilvl w:val="0"/>
          <w:numId w:val="124"/>
        </w:numPr>
        <w:spacing w:after="0" w:line="240" w:lineRule="auto"/>
        <w:rPr>
          <w:rFonts w:ascii="Trebuchet MS" w:hAnsi="Trebuchet MS"/>
          <w:szCs w:val="24"/>
          <w:lang w:eastAsia="hi-IN" w:bidi="hi-IN"/>
        </w:rPr>
      </w:pPr>
      <w:r w:rsidRPr="00234101">
        <w:rPr>
          <w:rFonts w:ascii="Trebuchet MS" w:hAnsi="Trebuchet MS"/>
          <w:szCs w:val="24"/>
          <w:lang w:eastAsia="hi-IN" w:bidi="hi-IN"/>
        </w:rPr>
        <w:t>Amenajarea centrului de date</w:t>
      </w:r>
    </w:p>
    <w:p w14:paraId="13311BDC" w14:textId="77777777" w:rsidR="00763723" w:rsidRPr="00234101" w:rsidRDefault="00763723" w:rsidP="00234101">
      <w:pPr>
        <w:spacing w:after="0" w:line="240" w:lineRule="auto"/>
        <w:rPr>
          <w:rFonts w:ascii="Trebuchet MS" w:hAnsi="Trebuchet MS"/>
          <w:szCs w:val="24"/>
          <w:lang w:eastAsia="hi-IN" w:bidi="hi-IN"/>
        </w:rPr>
      </w:pPr>
    </w:p>
    <w:p w14:paraId="2179154F" w14:textId="36667206"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Produsele vor fi livrate cantitativ și calitativ la locul indicat de Achizitor pentru fiecare produs în parte. Fiecare produs va fi însoțit de toate subansamblele/ părțile componente necesare punerii și menținerii în funcțiune.</w:t>
      </w:r>
    </w:p>
    <w:p w14:paraId="3C330E77" w14:textId="77777777" w:rsidR="00763723" w:rsidRPr="00234101" w:rsidRDefault="00763723" w:rsidP="00234101">
      <w:pPr>
        <w:spacing w:after="0" w:line="240" w:lineRule="auto"/>
        <w:rPr>
          <w:rFonts w:ascii="Trebuchet MS" w:hAnsi="Trebuchet MS"/>
          <w:szCs w:val="24"/>
          <w:lang w:eastAsia="hi-IN" w:bidi="hi-IN"/>
        </w:rPr>
      </w:pPr>
    </w:p>
    <w:p w14:paraId="3D3348FF"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Contractantul va ambala și eticheta produsele furnizate astfel încât să prevină orice daună sau deteriorare în timpul transportului acestora către destinația stabilită.</w:t>
      </w:r>
    </w:p>
    <w:p w14:paraId="6A08D97C" w14:textId="77777777" w:rsidR="00763723" w:rsidRPr="00234101" w:rsidRDefault="00763723" w:rsidP="00234101">
      <w:pPr>
        <w:spacing w:after="0" w:line="240" w:lineRule="auto"/>
        <w:rPr>
          <w:rFonts w:ascii="Trebuchet MS" w:hAnsi="Trebuchet MS"/>
          <w:szCs w:val="24"/>
          <w:lang w:eastAsia="hi-IN" w:bidi="hi-IN"/>
        </w:rPr>
      </w:pPr>
    </w:p>
    <w:p w14:paraId="73843B8C"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Ambalajul trebuie prevăzut astfel încât să reziste, fără limitare, manipulării accidentale, expunerii la temperaturi extreme, sării și precipitațiilor din timpul transportului și depozitării în locuri deschise. În stabilirea mărimii și greutății ambalajului Contractantul va lua în considerare, acolo unde este cazul, distanta față de destinația finală a produselor furnizate și eventuala absență a facilităților de manipulare la punctele de tranzitare.</w:t>
      </w:r>
    </w:p>
    <w:p w14:paraId="5539B1E8" w14:textId="77777777" w:rsidR="00763723" w:rsidRPr="00234101" w:rsidRDefault="00763723" w:rsidP="00234101">
      <w:pPr>
        <w:spacing w:after="0" w:line="240" w:lineRule="auto"/>
        <w:rPr>
          <w:rFonts w:ascii="Trebuchet MS" w:hAnsi="Trebuchet MS"/>
          <w:szCs w:val="24"/>
          <w:lang w:eastAsia="hi-IN" w:bidi="hi-IN"/>
        </w:rPr>
      </w:pPr>
    </w:p>
    <w:p w14:paraId="32ED4CB1"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Transportul și toate costurile asociate sunt în sarcina exclusivă a Contractantului. Produsele vor fi asigurate împotriva pierderii sau deteriorării intervenite pe parcursul transportului și cauzate de orice factor extern.</w:t>
      </w:r>
    </w:p>
    <w:p w14:paraId="1C9463E7" w14:textId="77777777" w:rsidR="00763723" w:rsidRPr="00234101" w:rsidRDefault="00763723" w:rsidP="00234101">
      <w:pPr>
        <w:spacing w:after="0" w:line="240" w:lineRule="auto"/>
        <w:rPr>
          <w:rFonts w:ascii="Trebuchet MS" w:hAnsi="Trebuchet MS"/>
          <w:szCs w:val="24"/>
          <w:lang w:eastAsia="hi-IN" w:bidi="hi-IN"/>
        </w:rPr>
      </w:pPr>
    </w:p>
    <w:p w14:paraId="54A3EC41"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Contractantul, în condițiile legii, va prezenta, la livrare, următoarele:</w:t>
      </w:r>
    </w:p>
    <w:p w14:paraId="2FAB5E2B" w14:textId="77777777" w:rsidR="00B62929" w:rsidRPr="00234101" w:rsidRDefault="00B62929" w:rsidP="00234101">
      <w:pPr>
        <w:spacing w:after="0" w:line="240" w:lineRule="auto"/>
        <w:ind w:left="284"/>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documentele de însoțire a mărfii (aviz de însoțire a mărfii/aviz de expediție etc.)</w:t>
      </w:r>
    </w:p>
    <w:p w14:paraId="60D6DD51" w14:textId="77777777" w:rsidR="00B62929" w:rsidRPr="00234101" w:rsidRDefault="00B62929" w:rsidP="00234101">
      <w:pPr>
        <w:spacing w:after="0" w:line="240" w:lineRule="auto"/>
        <w:ind w:left="284"/>
        <w:rPr>
          <w:rFonts w:ascii="Trebuchet MS" w:hAnsi="Trebuchet MS"/>
          <w:szCs w:val="24"/>
          <w:lang w:eastAsia="hi-IN" w:bidi="hi-IN"/>
        </w:rPr>
      </w:pPr>
      <w:r w:rsidRPr="00234101">
        <w:rPr>
          <w:rFonts w:ascii="Trebuchet MS" w:hAnsi="Trebuchet MS"/>
          <w:szCs w:val="24"/>
          <w:lang w:eastAsia="hi-IN" w:bidi="hi-IN"/>
        </w:rPr>
        <w:t>-</w:t>
      </w:r>
      <w:r w:rsidRPr="00234101">
        <w:rPr>
          <w:rFonts w:ascii="Trebuchet MS" w:hAnsi="Trebuchet MS"/>
          <w:szCs w:val="24"/>
          <w:lang w:eastAsia="hi-IN" w:bidi="hi-IN"/>
        </w:rPr>
        <w:tab/>
        <w:t>certificat de garanție;</w:t>
      </w:r>
    </w:p>
    <w:p w14:paraId="24BA8E5A" w14:textId="77777777" w:rsidR="00763723" w:rsidRPr="00234101" w:rsidRDefault="00763723" w:rsidP="00234101">
      <w:pPr>
        <w:spacing w:after="0" w:line="240" w:lineRule="auto"/>
        <w:rPr>
          <w:rFonts w:ascii="Trebuchet MS" w:hAnsi="Trebuchet MS"/>
          <w:szCs w:val="24"/>
          <w:lang w:eastAsia="hi-IN" w:bidi="hi-IN"/>
        </w:rPr>
      </w:pPr>
    </w:p>
    <w:p w14:paraId="2DF549DD" w14:textId="60E3F854"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Contractantul este responsabil pentru livrarea în termenul solicitat și se consideră că a luat în considerare toate dificultățile pe care le-ar putea întâmpina în acest sens și nu va invoca nici un motiv de întârziere sau costuri suplimentare.</w:t>
      </w:r>
    </w:p>
    <w:p w14:paraId="5BDAE293" w14:textId="77777777" w:rsidR="00763723" w:rsidRPr="00234101" w:rsidRDefault="00763723" w:rsidP="00234101">
      <w:pPr>
        <w:spacing w:after="0" w:line="240" w:lineRule="auto"/>
        <w:rPr>
          <w:rFonts w:ascii="Trebuchet MS" w:hAnsi="Trebuchet MS"/>
          <w:szCs w:val="24"/>
          <w:lang w:eastAsia="hi-IN" w:bidi="hi-IN"/>
        </w:rPr>
      </w:pPr>
    </w:p>
    <w:p w14:paraId="361F6A2B" w14:textId="77DFB39D"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Instalarea și punerea în funcțiune va cuprinde cel puțin următoarele operațiuni:</w:t>
      </w:r>
    </w:p>
    <w:p w14:paraId="7C9D8B82" w14:textId="77777777" w:rsidR="00763723" w:rsidRPr="00234101" w:rsidRDefault="00763723" w:rsidP="00234101">
      <w:pPr>
        <w:spacing w:after="0" w:line="240" w:lineRule="auto"/>
        <w:rPr>
          <w:rFonts w:ascii="Trebuchet MS" w:hAnsi="Trebuchet MS"/>
          <w:szCs w:val="24"/>
          <w:lang w:eastAsia="hi-IN" w:bidi="hi-IN"/>
        </w:rPr>
      </w:pPr>
    </w:p>
    <w:p w14:paraId="46FB3BA9" w14:textId="61FA9C1A" w:rsidR="001C53DF" w:rsidRPr="00234101" w:rsidRDefault="001C53DF" w:rsidP="00B43E2C">
      <w:pPr>
        <w:pStyle w:val="ListParagraph"/>
        <w:numPr>
          <w:ilvl w:val="3"/>
          <w:numId w:val="272"/>
        </w:numPr>
        <w:spacing w:after="0" w:line="240" w:lineRule="auto"/>
        <w:ind w:left="426"/>
        <w:rPr>
          <w:rFonts w:ascii="Trebuchet MS" w:hAnsi="Trebuchet MS"/>
          <w:szCs w:val="24"/>
          <w:lang w:eastAsia="hi-IN" w:bidi="hi-IN"/>
        </w:rPr>
      </w:pPr>
      <w:r w:rsidRPr="00234101">
        <w:rPr>
          <w:rFonts w:ascii="Trebuchet MS" w:hAnsi="Trebuchet MS"/>
          <w:szCs w:val="24"/>
          <w:lang w:eastAsia="hi-IN" w:bidi="hi-IN"/>
        </w:rPr>
        <w:t xml:space="preserve">Realizarea </w:t>
      </w:r>
      <w:r w:rsidR="008D55B0" w:rsidRPr="00234101">
        <w:rPr>
          <w:rFonts w:ascii="Trebuchet MS" w:hAnsi="Trebuchet MS"/>
          <w:szCs w:val="24"/>
          <w:lang w:eastAsia="hi-IN" w:bidi="hi-IN"/>
        </w:rPr>
        <w:t>Documentației</w:t>
      </w:r>
      <w:r w:rsidRPr="00234101">
        <w:rPr>
          <w:rFonts w:ascii="Trebuchet MS" w:hAnsi="Trebuchet MS"/>
          <w:szCs w:val="24"/>
          <w:lang w:eastAsia="hi-IN" w:bidi="hi-IN"/>
        </w:rPr>
        <w:t xml:space="preserve"> de instalare </w:t>
      </w:r>
    </w:p>
    <w:p w14:paraId="229A3570" w14:textId="77777777" w:rsidR="00763723" w:rsidRPr="00234101" w:rsidRDefault="00763723" w:rsidP="00234101">
      <w:pPr>
        <w:spacing w:after="0" w:line="240" w:lineRule="auto"/>
        <w:rPr>
          <w:rFonts w:ascii="Trebuchet MS" w:hAnsi="Trebuchet MS"/>
          <w:szCs w:val="24"/>
          <w:lang w:eastAsia="hi-IN" w:bidi="hi-IN"/>
        </w:rPr>
      </w:pPr>
    </w:p>
    <w:p w14:paraId="2F2C8CA6" w14:textId="42FDEDD7" w:rsidR="001C53DF" w:rsidRPr="00234101" w:rsidRDefault="008D55B0"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Împreună</w:t>
      </w:r>
      <w:r w:rsidR="001C53DF" w:rsidRPr="00234101">
        <w:rPr>
          <w:rFonts w:ascii="Trebuchet MS" w:hAnsi="Trebuchet MS"/>
          <w:szCs w:val="24"/>
          <w:lang w:eastAsia="hi-IN" w:bidi="hi-IN"/>
        </w:rPr>
        <w:t xml:space="preserve"> cu Beneficiarul se va agrea de comun acord formatul documentului si procedurile de etichetare a echipamentelor in cadrul unor </w:t>
      </w:r>
      <w:r w:rsidRPr="00234101">
        <w:rPr>
          <w:rFonts w:ascii="Trebuchet MS" w:hAnsi="Trebuchet MS"/>
          <w:szCs w:val="24"/>
          <w:lang w:eastAsia="hi-IN" w:bidi="hi-IN"/>
        </w:rPr>
        <w:t>discuții</w:t>
      </w:r>
      <w:r w:rsidR="001C53DF" w:rsidRPr="00234101">
        <w:rPr>
          <w:rFonts w:ascii="Trebuchet MS" w:hAnsi="Trebuchet MS"/>
          <w:szCs w:val="24"/>
          <w:lang w:eastAsia="hi-IN" w:bidi="hi-IN"/>
        </w:rPr>
        <w:t xml:space="preserve"> tehnico-procedurale preliminare.</w:t>
      </w:r>
    </w:p>
    <w:p w14:paraId="5B1C965E" w14:textId="237C4F18" w:rsidR="001C53DF" w:rsidRPr="00234101" w:rsidRDefault="001C53D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Conform </w:t>
      </w:r>
      <w:r w:rsidR="008D55B0" w:rsidRPr="00234101">
        <w:rPr>
          <w:rFonts w:ascii="Trebuchet MS" w:hAnsi="Trebuchet MS"/>
          <w:szCs w:val="24"/>
          <w:lang w:eastAsia="hi-IN" w:bidi="hi-IN"/>
        </w:rPr>
        <w:t>cerințelor</w:t>
      </w:r>
      <w:r w:rsidRPr="00234101">
        <w:rPr>
          <w:rFonts w:ascii="Trebuchet MS" w:hAnsi="Trebuchet MS"/>
          <w:szCs w:val="24"/>
          <w:lang w:eastAsia="hi-IN" w:bidi="hi-IN"/>
        </w:rPr>
        <w:t xml:space="preserve"> </w:t>
      </w:r>
      <w:r w:rsidR="008D55B0" w:rsidRPr="00234101">
        <w:rPr>
          <w:rFonts w:ascii="Trebuchet MS" w:hAnsi="Trebuchet MS"/>
          <w:szCs w:val="24"/>
          <w:lang w:eastAsia="hi-IN" w:bidi="hi-IN"/>
        </w:rPr>
        <w:t>inițiale</w:t>
      </w:r>
      <w:r w:rsidRPr="00234101">
        <w:rPr>
          <w:rFonts w:ascii="Trebuchet MS" w:hAnsi="Trebuchet MS"/>
          <w:szCs w:val="24"/>
          <w:lang w:eastAsia="hi-IN" w:bidi="hi-IN"/>
        </w:rPr>
        <w:t xml:space="preserve"> </w:t>
      </w:r>
      <w:r w:rsidR="008D55B0" w:rsidRPr="00234101">
        <w:rPr>
          <w:rFonts w:ascii="Trebuchet MS" w:hAnsi="Trebuchet MS"/>
          <w:szCs w:val="24"/>
          <w:lang w:eastAsia="hi-IN" w:bidi="hi-IN"/>
        </w:rPr>
        <w:t>documentația</w:t>
      </w:r>
      <w:r w:rsidRPr="00234101">
        <w:rPr>
          <w:rFonts w:ascii="Trebuchet MS" w:hAnsi="Trebuchet MS"/>
          <w:szCs w:val="24"/>
          <w:lang w:eastAsia="hi-IN" w:bidi="hi-IN"/>
        </w:rPr>
        <w:t xml:space="preserve"> de instalare asociata site-ului va </w:t>
      </w:r>
      <w:r w:rsidR="008D55B0" w:rsidRPr="00234101">
        <w:rPr>
          <w:rFonts w:ascii="Trebuchet MS" w:hAnsi="Trebuchet MS"/>
          <w:szCs w:val="24"/>
          <w:lang w:eastAsia="hi-IN" w:bidi="hi-IN"/>
        </w:rPr>
        <w:t>conține</w:t>
      </w:r>
      <w:r w:rsidRPr="00234101">
        <w:rPr>
          <w:rFonts w:ascii="Trebuchet MS" w:hAnsi="Trebuchet MS"/>
          <w:szCs w:val="24"/>
          <w:lang w:eastAsia="hi-IN" w:bidi="hi-IN"/>
        </w:rPr>
        <w:t xml:space="preserve"> obligatoriu </w:t>
      </w:r>
      <w:r w:rsidR="008D55B0" w:rsidRPr="00234101">
        <w:rPr>
          <w:rFonts w:ascii="Trebuchet MS" w:hAnsi="Trebuchet MS"/>
          <w:szCs w:val="24"/>
          <w:lang w:eastAsia="hi-IN" w:bidi="hi-IN"/>
        </w:rPr>
        <w:t>informații</w:t>
      </w:r>
      <w:r w:rsidRPr="00234101">
        <w:rPr>
          <w:rFonts w:ascii="Trebuchet MS" w:hAnsi="Trebuchet MS"/>
          <w:szCs w:val="24"/>
          <w:lang w:eastAsia="hi-IN" w:bidi="hi-IN"/>
        </w:rPr>
        <w:t xml:space="preserve"> privind:</w:t>
      </w:r>
    </w:p>
    <w:p w14:paraId="72C17AB9" w14:textId="6F770FDC"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Numele şi codul locaţiei; </w:t>
      </w:r>
    </w:p>
    <w:p w14:paraId="038DFE9A" w14:textId="6F4FDFB6"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Persoane de contact, </w:t>
      </w:r>
      <w:r w:rsidR="008D55B0" w:rsidRPr="00234101">
        <w:rPr>
          <w:rFonts w:ascii="Trebuchet MS" w:hAnsi="Trebuchet MS"/>
          <w:szCs w:val="24"/>
          <w:lang w:eastAsia="hi-IN" w:bidi="hi-IN"/>
        </w:rPr>
        <w:t>atât</w:t>
      </w:r>
      <w:r w:rsidRPr="00234101">
        <w:rPr>
          <w:rFonts w:ascii="Trebuchet MS" w:hAnsi="Trebuchet MS"/>
          <w:szCs w:val="24"/>
          <w:lang w:eastAsia="hi-IN" w:bidi="hi-IN"/>
        </w:rPr>
        <w:t xml:space="preserve"> din partea Beneficiarului, cat si din partea </w:t>
      </w:r>
      <w:r w:rsidR="00312F59">
        <w:rPr>
          <w:rFonts w:ascii="Trebuchet MS" w:hAnsi="Trebuchet MS"/>
          <w:szCs w:val="24"/>
          <w:lang w:eastAsia="hi-IN" w:bidi="hi-IN"/>
        </w:rPr>
        <w:t>Contractantului</w:t>
      </w:r>
      <w:r w:rsidRPr="00234101">
        <w:rPr>
          <w:rFonts w:ascii="Trebuchet MS" w:hAnsi="Trebuchet MS"/>
          <w:szCs w:val="24"/>
          <w:lang w:eastAsia="hi-IN" w:bidi="hi-IN"/>
        </w:rPr>
        <w:t>;</w:t>
      </w:r>
    </w:p>
    <w:p w14:paraId="796D02EE" w14:textId="5479AB3C"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Tipul şi codul echipamentelor ce vor fi instalate în site, conform cu propunerea tehnica detaliata anterior; </w:t>
      </w:r>
    </w:p>
    <w:p w14:paraId="66164C03" w14:textId="6D120DE2"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Diagrama conexiunilor fizice între echipamente şi poziţia acestora în rack-ul/urile existent/e la beneficiar; </w:t>
      </w:r>
    </w:p>
    <w:p w14:paraId="006EEA22" w14:textId="024DE83B"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Tabele cu </w:t>
      </w:r>
      <w:r w:rsidR="008D55B0" w:rsidRPr="00234101">
        <w:rPr>
          <w:rFonts w:ascii="Trebuchet MS" w:hAnsi="Trebuchet MS"/>
          <w:szCs w:val="24"/>
          <w:lang w:eastAsia="hi-IN" w:bidi="hi-IN"/>
        </w:rPr>
        <w:t>informații</w:t>
      </w:r>
      <w:r w:rsidRPr="00234101">
        <w:rPr>
          <w:rFonts w:ascii="Trebuchet MS" w:hAnsi="Trebuchet MS"/>
          <w:szCs w:val="24"/>
          <w:lang w:eastAsia="hi-IN" w:bidi="hi-IN"/>
        </w:rPr>
        <w:t xml:space="preserve"> privind conexiunile dintre echipamente (va conţine tipul de cablu folosit, etichetarea, ce echipamente conectează, etc.) ;</w:t>
      </w:r>
    </w:p>
    <w:p w14:paraId="3A18C210" w14:textId="0EF7F193"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Conexiunile acestora la prizele de electroalimentare în rack-ul/urile ofertat/e sau existent/e la beneficiar. </w:t>
      </w:r>
    </w:p>
    <w:p w14:paraId="65A4D793" w14:textId="77777777" w:rsidR="00763723" w:rsidRPr="00234101" w:rsidRDefault="00763723" w:rsidP="00234101">
      <w:pPr>
        <w:spacing w:after="0" w:line="240" w:lineRule="auto"/>
        <w:rPr>
          <w:rFonts w:ascii="Trebuchet MS" w:hAnsi="Trebuchet MS"/>
          <w:szCs w:val="24"/>
          <w:lang w:eastAsia="hi-IN" w:bidi="hi-IN"/>
        </w:rPr>
      </w:pPr>
    </w:p>
    <w:p w14:paraId="62D9C3FE" w14:textId="1100C57C" w:rsidR="001C53DF" w:rsidRPr="00234101" w:rsidRDefault="001C53D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Procedurile de etichetare care vor fi elaborate de comun acord cu Beneficiarul si vor contine obligatoriu </w:t>
      </w:r>
      <w:r w:rsidR="008D55B0" w:rsidRPr="00234101">
        <w:rPr>
          <w:rFonts w:ascii="Trebuchet MS" w:hAnsi="Trebuchet MS"/>
          <w:szCs w:val="24"/>
          <w:lang w:eastAsia="hi-IN" w:bidi="hi-IN"/>
        </w:rPr>
        <w:t>informații</w:t>
      </w:r>
      <w:r w:rsidRPr="00234101">
        <w:rPr>
          <w:rFonts w:ascii="Trebuchet MS" w:hAnsi="Trebuchet MS"/>
          <w:szCs w:val="24"/>
          <w:lang w:eastAsia="hi-IN" w:bidi="hi-IN"/>
        </w:rPr>
        <w:t xml:space="preserve"> privind:</w:t>
      </w:r>
    </w:p>
    <w:p w14:paraId="5740C6F5" w14:textId="5C3CADBD"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Procedura de etichetare fizică a echipamentelor hardware, a cablurilor de interconectare şi a cablurilor de electroalimentare; </w:t>
      </w:r>
    </w:p>
    <w:p w14:paraId="6B1D7D1E" w14:textId="58080605"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Proceduri de etichetare electronică la conectarea remote pe echipamente pentru </w:t>
      </w:r>
      <w:r w:rsidR="008D55B0" w:rsidRPr="00234101">
        <w:rPr>
          <w:rFonts w:ascii="Trebuchet MS" w:hAnsi="Trebuchet MS"/>
          <w:szCs w:val="24"/>
          <w:lang w:eastAsia="hi-IN" w:bidi="hi-IN"/>
        </w:rPr>
        <w:t>administrare</w:t>
      </w:r>
      <w:r w:rsidRPr="00234101">
        <w:rPr>
          <w:rFonts w:ascii="Trebuchet MS" w:hAnsi="Trebuchet MS"/>
          <w:szCs w:val="24"/>
          <w:lang w:eastAsia="hi-IN" w:bidi="hi-IN"/>
        </w:rPr>
        <w:t xml:space="preserve"> (prompt echipamente, banere de login, descriere interfete, etc), daca este cazul. </w:t>
      </w:r>
    </w:p>
    <w:p w14:paraId="0EAE83EE" w14:textId="77777777" w:rsidR="00763723" w:rsidRPr="00234101" w:rsidRDefault="00763723" w:rsidP="00B43E2C">
      <w:pPr>
        <w:pStyle w:val="ListParagraph"/>
        <w:numPr>
          <w:ilvl w:val="0"/>
          <w:numId w:val="273"/>
        </w:numPr>
        <w:spacing w:after="0" w:line="240" w:lineRule="auto"/>
        <w:rPr>
          <w:rFonts w:ascii="Trebuchet MS" w:hAnsi="Trebuchet MS"/>
          <w:szCs w:val="24"/>
          <w:lang w:eastAsia="hi-IN" w:bidi="hi-IN"/>
        </w:rPr>
      </w:pPr>
    </w:p>
    <w:p w14:paraId="6555D91D" w14:textId="7456F671" w:rsidR="001C53DF" w:rsidRPr="00234101" w:rsidRDefault="001C53DF" w:rsidP="00B43E2C">
      <w:pPr>
        <w:pStyle w:val="ListParagraph"/>
        <w:numPr>
          <w:ilvl w:val="3"/>
          <w:numId w:val="272"/>
        </w:numPr>
        <w:spacing w:after="0" w:line="240" w:lineRule="auto"/>
        <w:ind w:left="426"/>
        <w:rPr>
          <w:rFonts w:ascii="Trebuchet MS" w:hAnsi="Trebuchet MS"/>
          <w:szCs w:val="24"/>
          <w:lang w:eastAsia="hi-IN" w:bidi="hi-IN"/>
        </w:rPr>
      </w:pPr>
      <w:r w:rsidRPr="00234101">
        <w:rPr>
          <w:rFonts w:ascii="Trebuchet MS" w:hAnsi="Trebuchet MS"/>
          <w:szCs w:val="24"/>
          <w:lang w:eastAsia="hi-IN" w:bidi="hi-IN"/>
        </w:rPr>
        <w:t xml:space="preserve">Instalarea echipamentelor în site. </w:t>
      </w:r>
    </w:p>
    <w:p w14:paraId="79AF5C61" w14:textId="77777777" w:rsidR="00763723" w:rsidRPr="00234101" w:rsidRDefault="00763723" w:rsidP="00234101">
      <w:pPr>
        <w:spacing w:after="0" w:line="240" w:lineRule="auto"/>
        <w:rPr>
          <w:rFonts w:ascii="Trebuchet MS" w:hAnsi="Trebuchet MS"/>
          <w:szCs w:val="24"/>
          <w:lang w:eastAsia="hi-IN" w:bidi="hi-IN"/>
        </w:rPr>
      </w:pPr>
    </w:p>
    <w:p w14:paraId="2977190F" w14:textId="46DBCF5F" w:rsidR="001C53DF" w:rsidRPr="00234101" w:rsidRDefault="001C53D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Instalarea şi punerea în </w:t>
      </w:r>
      <w:r w:rsidR="008D55B0" w:rsidRPr="00234101">
        <w:rPr>
          <w:rFonts w:ascii="Trebuchet MS" w:hAnsi="Trebuchet MS"/>
          <w:szCs w:val="24"/>
          <w:lang w:eastAsia="hi-IN" w:bidi="hi-IN"/>
        </w:rPr>
        <w:t>funcțiune</w:t>
      </w:r>
      <w:r w:rsidRPr="00234101">
        <w:rPr>
          <w:rFonts w:ascii="Trebuchet MS" w:hAnsi="Trebuchet MS"/>
          <w:szCs w:val="24"/>
          <w:lang w:eastAsia="hi-IN" w:bidi="hi-IN"/>
        </w:rPr>
        <w:t xml:space="preserve"> a echipamentelor vor respecta </w:t>
      </w:r>
      <w:r w:rsidR="008D55B0" w:rsidRPr="00234101">
        <w:rPr>
          <w:rFonts w:ascii="Trebuchet MS" w:hAnsi="Trebuchet MS"/>
          <w:szCs w:val="24"/>
          <w:lang w:eastAsia="hi-IN" w:bidi="hi-IN"/>
        </w:rPr>
        <w:t>cerințele</w:t>
      </w:r>
      <w:r w:rsidRPr="00234101">
        <w:rPr>
          <w:rFonts w:ascii="Trebuchet MS" w:hAnsi="Trebuchet MS"/>
          <w:szCs w:val="24"/>
          <w:lang w:eastAsia="hi-IN" w:bidi="hi-IN"/>
        </w:rPr>
        <w:t xml:space="preserve"> standardului EIA/TIA 568 folosind o echipa de </w:t>
      </w:r>
      <w:r w:rsidR="008D55B0" w:rsidRPr="00234101">
        <w:rPr>
          <w:rFonts w:ascii="Trebuchet MS" w:hAnsi="Trebuchet MS"/>
          <w:szCs w:val="24"/>
          <w:lang w:eastAsia="hi-IN" w:bidi="hi-IN"/>
        </w:rPr>
        <w:t>specialiști</w:t>
      </w:r>
      <w:r w:rsidRPr="00234101">
        <w:rPr>
          <w:rFonts w:ascii="Trebuchet MS" w:hAnsi="Trebuchet MS"/>
          <w:szCs w:val="24"/>
          <w:lang w:eastAsia="hi-IN" w:bidi="hi-IN"/>
        </w:rPr>
        <w:t xml:space="preserve"> </w:t>
      </w:r>
      <w:r w:rsidR="008D55B0" w:rsidRPr="00234101">
        <w:rPr>
          <w:rFonts w:ascii="Trebuchet MS" w:hAnsi="Trebuchet MS"/>
          <w:szCs w:val="24"/>
          <w:lang w:eastAsia="hi-IN" w:bidi="hi-IN"/>
        </w:rPr>
        <w:t>certificați</w:t>
      </w:r>
      <w:r w:rsidRPr="00234101">
        <w:rPr>
          <w:rFonts w:ascii="Trebuchet MS" w:hAnsi="Trebuchet MS"/>
          <w:szCs w:val="24"/>
          <w:lang w:eastAsia="hi-IN" w:bidi="hi-IN"/>
        </w:rPr>
        <w:t xml:space="preserve"> in instalarea si configurarea echipamentelor ofertate de </w:t>
      </w:r>
      <w:r w:rsidR="008D55B0" w:rsidRPr="00234101">
        <w:rPr>
          <w:rFonts w:ascii="Trebuchet MS" w:hAnsi="Trebuchet MS"/>
          <w:szCs w:val="24"/>
          <w:lang w:eastAsia="hi-IN" w:bidi="hi-IN"/>
        </w:rPr>
        <w:t>către</w:t>
      </w:r>
      <w:r w:rsidRPr="00234101">
        <w:rPr>
          <w:rFonts w:ascii="Trebuchet MS" w:hAnsi="Trebuchet MS"/>
          <w:szCs w:val="24"/>
          <w:lang w:eastAsia="hi-IN" w:bidi="hi-IN"/>
        </w:rPr>
        <w:t xml:space="preserve"> </w:t>
      </w:r>
      <w:r w:rsidR="008D55B0" w:rsidRPr="00234101">
        <w:rPr>
          <w:rFonts w:ascii="Trebuchet MS" w:hAnsi="Trebuchet MS"/>
          <w:szCs w:val="24"/>
          <w:lang w:eastAsia="hi-IN" w:bidi="hi-IN"/>
        </w:rPr>
        <w:t>producătorii</w:t>
      </w:r>
      <w:r w:rsidRPr="00234101">
        <w:rPr>
          <w:rFonts w:ascii="Trebuchet MS" w:hAnsi="Trebuchet MS"/>
          <w:szCs w:val="24"/>
          <w:lang w:eastAsia="hi-IN" w:bidi="hi-IN"/>
        </w:rPr>
        <w:t xml:space="preserve"> acestor echipamente sau de </w:t>
      </w:r>
      <w:r w:rsidR="008D55B0" w:rsidRPr="00234101">
        <w:rPr>
          <w:rFonts w:ascii="Trebuchet MS" w:hAnsi="Trebuchet MS"/>
          <w:szCs w:val="24"/>
          <w:lang w:eastAsia="hi-IN" w:bidi="hi-IN"/>
        </w:rPr>
        <w:t>către</w:t>
      </w:r>
      <w:r w:rsidRPr="00234101">
        <w:rPr>
          <w:rFonts w:ascii="Trebuchet MS" w:hAnsi="Trebuchet MS"/>
          <w:szCs w:val="24"/>
          <w:lang w:eastAsia="hi-IN" w:bidi="hi-IN"/>
        </w:rPr>
        <w:t xml:space="preserve"> centre de training autorizate de </w:t>
      </w:r>
      <w:r w:rsidR="008D55B0" w:rsidRPr="00234101">
        <w:rPr>
          <w:rFonts w:ascii="Trebuchet MS" w:hAnsi="Trebuchet MS"/>
          <w:szCs w:val="24"/>
          <w:lang w:eastAsia="hi-IN" w:bidi="hi-IN"/>
        </w:rPr>
        <w:t>către</w:t>
      </w:r>
      <w:r w:rsidRPr="00234101">
        <w:rPr>
          <w:rFonts w:ascii="Trebuchet MS" w:hAnsi="Trebuchet MS"/>
          <w:szCs w:val="24"/>
          <w:lang w:eastAsia="hi-IN" w:bidi="hi-IN"/>
        </w:rPr>
        <w:t xml:space="preserve"> </w:t>
      </w:r>
      <w:r w:rsidR="008D55B0" w:rsidRPr="00234101">
        <w:rPr>
          <w:rFonts w:ascii="Trebuchet MS" w:hAnsi="Trebuchet MS"/>
          <w:szCs w:val="24"/>
          <w:lang w:eastAsia="hi-IN" w:bidi="hi-IN"/>
        </w:rPr>
        <w:t>producător</w:t>
      </w:r>
      <w:r w:rsidRPr="00234101">
        <w:rPr>
          <w:rFonts w:ascii="Trebuchet MS" w:hAnsi="Trebuchet MS"/>
          <w:szCs w:val="24"/>
          <w:lang w:eastAsia="hi-IN" w:bidi="hi-IN"/>
        </w:rPr>
        <w:t xml:space="preserve"> in acest sens. </w:t>
      </w:r>
    </w:p>
    <w:p w14:paraId="2F9FA6C5" w14:textId="77777777" w:rsidR="00763723" w:rsidRPr="00234101" w:rsidRDefault="00763723" w:rsidP="00234101">
      <w:pPr>
        <w:spacing w:after="0" w:line="240" w:lineRule="auto"/>
        <w:rPr>
          <w:rFonts w:ascii="Trebuchet MS" w:hAnsi="Trebuchet MS"/>
          <w:szCs w:val="24"/>
          <w:lang w:eastAsia="hi-IN" w:bidi="hi-IN"/>
        </w:rPr>
      </w:pPr>
    </w:p>
    <w:p w14:paraId="59092106" w14:textId="0FECE721" w:rsidR="001C53DF" w:rsidRPr="00234101" w:rsidRDefault="001C53D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fiecare site se vor efectua următoarele </w:t>
      </w:r>
      <w:r w:rsidR="008D55B0" w:rsidRPr="00234101">
        <w:rPr>
          <w:rFonts w:ascii="Trebuchet MS" w:hAnsi="Trebuchet MS"/>
          <w:szCs w:val="24"/>
          <w:lang w:eastAsia="hi-IN" w:bidi="hi-IN"/>
        </w:rPr>
        <w:t>operații</w:t>
      </w:r>
      <w:r w:rsidRPr="00234101">
        <w:rPr>
          <w:rFonts w:ascii="Trebuchet MS" w:hAnsi="Trebuchet MS"/>
          <w:szCs w:val="24"/>
          <w:lang w:eastAsia="hi-IN" w:bidi="hi-IN"/>
        </w:rPr>
        <w:t xml:space="preserve">: </w:t>
      </w:r>
    </w:p>
    <w:p w14:paraId="4E44D572" w14:textId="14BBA40F"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Transportul echipamentelor de către </w:t>
      </w:r>
      <w:r w:rsidR="00312F59">
        <w:rPr>
          <w:rFonts w:ascii="Trebuchet MS" w:hAnsi="Trebuchet MS"/>
          <w:szCs w:val="24"/>
          <w:lang w:eastAsia="hi-IN" w:bidi="hi-IN"/>
        </w:rPr>
        <w:t>Contractant</w:t>
      </w:r>
      <w:r w:rsidRPr="00234101">
        <w:rPr>
          <w:rFonts w:ascii="Trebuchet MS" w:hAnsi="Trebuchet MS"/>
          <w:szCs w:val="24"/>
          <w:lang w:eastAsia="hi-IN" w:bidi="hi-IN"/>
        </w:rPr>
        <w:t xml:space="preserve"> la sediul Beneficiarului  în vederea instalării şi punerii în funcţiune, respectand normele de transport impuse de catre producator si de ambalare (in cazul in care echipamentele livrate nu sunt ambalate in ambalajul original);</w:t>
      </w:r>
    </w:p>
    <w:p w14:paraId="41BD5054" w14:textId="10E4B90B"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Instalarea fizică a fiecărui echipament în rack; </w:t>
      </w:r>
    </w:p>
    <w:p w14:paraId="16BF7F29" w14:textId="39229935"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Interconectarea echipamentelor (folosind cabluri UTP cat.5/6, Fibră optică etc.) furnizate de catre ofertant;</w:t>
      </w:r>
    </w:p>
    <w:p w14:paraId="4B7DF6CD" w14:textId="121C55B8"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Interconectarea noilor echipamente cu sistemul de comunicaţii existent, daca este cazul; </w:t>
      </w:r>
    </w:p>
    <w:p w14:paraId="3A71E513" w14:textId="00FBC804"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Initializarea echipamentelor; </w:t>
      </w:r>
    </w:p>
    <w:p w14:paraId="3E6DD222" w14:textId="4A3D4DC5"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Teste de interconectare pentru fiecare legătură; </w:t>
      </w:r>
    </w:p>
    <w:p w14:paraId="16234017" w14:textId="42C63D41"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Refacerea conexiunilor eronate, in cazul in care unele teste de interconectare dau erori de comunicatie;</w:t>
      </w:r>
    </w:p>
    <w:p w14:paraId="615E6EBF" w14:textId="195A8915" w:rsidR="001C53DF" w:rsidRPr="00234101" w:rsidRDefault="001C53DF" w:rsidP="00B43E2C">
      <w:pPr>
        <w:pStyle w:val="ListParagraph"/>
        <w:numPr>
          <w:ilvl w:val="0"/>
          <w:numId w:val="27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Marcarea cu etichete a fiecărui echipament şi conexiune conform cu procedura de etichetare agreata. </w:t>
      </w:r>
    </w:p>
    <w:p w14:paraId="5AC816E6" w14:textId="77777777" w:rsidR="00763723" w:rsidRPr="00234101" w:rsidRDefault="00763723" w:rsidP="00234101">
      <w:pPr>
        <w:spacing w:after="0" w:line="240" w:lineRule="auto"/>
        <w:rPr>
          <w:rFonts w:ascii="Trebuchet MS" w:hAnsi="Trebuchet MS"/>
          <w:szCs w:val="24"/>
          <w:lang w:eastAsia="hi-IN" w:bidi="hi-IN"/>
        </w:rPr>
      </w:pPr>
    </w:p>
    <w:p w14:paraId="7ECB7EA8" w14:textId="40AD9EB2" w:rsidR="001C53DF" w:rsidRPr="00234101" w:rsidRDefault="001C53DF" w:rsidP="00B43E2C">
      <w:pPr>
        <w:pStyle w:val="ListParagraph"/>
        <w:numPr>
          <w:ilvl w:val="3"/>
          <w:numId w:val="272"/>
        </w:numPr>
        <w:spacing w:after="0" w:line="240" w:lineRule="auto"/>
        <w:ind w:left="426"/>
        <w:rPr>
          <w:rFonts w:ascii="Trebuchet MS" w:hAnsi="Trebuchet MS"/>
          <w:szCs w:val="24"/>
          <w:lang w:eastAsia="hi-IN" w:bidi="hi-IN"/>
        </w:rPr>
      </w:pPr>
      <w:r w:rsidRPr="00234101">
        <w:rPr>
          <w:rFonts w:ascii="Trebuchet MS" w:hAnsi="Trebuchet MS"/>
          <w:szCs w:val="24"/>
          <w:lang w:eastAsia="hi-IN" w:bidi="hi-IN"/>
        </w:rPr>
        <w:t xml:space="preserve"> Configurarea echipamentelor </w:t>
      </w:r>
    </w:p>
    <w:p w14:paraId="488BD435" w14:textId="77777777" w:rsidR="00763723" w:rsidRPr="00234101" w:rsidRDefault="00763723" w:rsidP="00234101">
      <w:pPr>
        <w:spacing w:after="0" w:line="240" w:lineRule="auto"/>
        <w:rPr>
          <w:rFonts w:ascii="Trebuchet MS" w:hAnsi="Trebuchet MS"/>
          <w:szCs w:val="24"/>
          <w:lang w:eastAsia="hi-IN" w:bidi="hi-IN"/>
        </w:rPr>
      </w:pPr>
    </w:p>
    <w:p w14:paraId="5FC6FB19" w14:textId="27C0760E" w:rsidR="001C53DF" w:rsidRPr="00234101" w:rsidRDefault="001C53D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Toate echipamentele vor fi configurate de către </w:t>
      </w:r>
      <w:r w:rsidR="00312F59">
        <w:rPr>
          <w:rFonts w:ascii="Trebuchet MS" w:hAnsi="Trebuchet MS"/>
          <w:szCs w:val="24"/>
          <w:lang w:eastAsia="hi-IN" w:bidi="hi-IN"/>
        </w:rPr>
        <w:t>Contractant</w:t>
      </w:r>
      <w:r w:rsidRPr="00234101">
        <w:rPr>
          <w:rFonts w:ascii="Trebuchet MS" w:hAnsi="Trebuchet MS"/>
          <w:szCs w:val="24"/>
          <w:lang w:eastAsia="hi-IN" w:bidi="hi-IN"/>
        </w:rPr>
        <w:t xml:space="preserve"> conform </w:t>
      </w:r>
      <w:r w:rsidR="008D55B0" w:rsidRPr="00234101">
        <w:rPr>
          <w:rFonts w:ascii="Trebuchet MS" w:hAnsi="Trebuchet MS"/>
          <w:szCs w:val="24"/>
          <w:lang w:eastAsia="hi-IN" w:bidi="hi-IN"/>
        </w:rPr>
        <w:t>soluției</w:t>
      </w:r>
      <w:r w:rsidRPr="00234101">
        <w:rPr>
          <w:rFonts w:ascii="Trebuchet MS" w:hAnsi="Trebuchet MS"/>
          <w:szCs w:val="24"/>
          <w:lang w:eastAsia="hi-IN" w:bidi="hi-IN"/>
        </w:rPr>
        <w:t xml:space="preserve"> tehnice agreate cu Beneficiarul în urma workshop-urilor comune. </w:t>
      </w:r>
    </w:p>
    <w:p w14:paraId="66412F8D" w14:textId="77777777" w:rsidR="00763723" w:rsidRPr="00234101" w:rsidRDefault="00763723" w:rsidP="00234101">
      <w:pPr>
        <w:spacing w:after="0" w:line="240" w:lineRule="auto"/>
        <w:rPr>
          <w:rFonts w:ascii="Trebuchet MS" w:hAnsi="Trebuchet MS"/>
          <w:szCs w:val="24"/>
          <w:lang w:eastAsia="hi-IN" w:bidi="hi-IN"/>
        </w:rPr>
      </w:pPr>
    </w:p>
    <w:p w14:paraId="6F9BE8E3" w14:textId="600D4DA6" w:rsidR="001C53DF" w:rsidRPr="00234101" w:rsidRDefault="001C53D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Planul de adresare IP pentru testarea echipamentelor instalate va fi pus la </w:t>
      </w:r>
      <w:r w:rsidR="008D55B0" w:rsidRPr="00234101">
        <w:rPr>
          <w:rFonts w:ascii="Trebuchet MS" w:hAnsi="Trebuchet MS"/>
          <w:szCs w:val="24"/>
          <w:lang w:eastAsia="hi-IN" w:bidi="hi-IN"/>
        </w:rPr>
        <w:t>dispoziția</w:t>
      </w:r>
      <w:r w:rsidRPr="00234101">
        <w:rPr>
          <w:rFonts w:ascii="Trebuchet MS" w:hAnsi="Trebuchet MS"/>
          <w:szCs w:val="24"/>
          <w:lang w:eastAsia="hi-IN" w:bidi="hi-IN"/>
        </w:rPr>
        <w:t xml:space="preserve"> </w:t>
      </w:r>
      <w:r w:rsidR="00312F59">
        <w:rPr>
          <w:rFonts w:ascii="Trebuchet MS" w:hAnsi="Trebuchet MS"/>
          <w:szCs w:val="24"/>
          <w:lang w:eastAsia="hi-IN" w:bidi="hi-IN"/>
        </w:rPr>
        <w:t>Contractant</w:t>
      </w:r>
      <w:r w:rsidRPr="00234101">
        <w:rPr>
          <w:rFonts w:ascii="Trebuchet MS" w:hAnsi="Trebuchet MS"/>
          <w:szCs w:val="24"/>
          <w:lang w:eastAsia="hi-IN" w:bidi="hi-IN"/>
        </w:rPr>
        <w:t xml:space="preserve">ului de către Beneficiar, iar acesta din urmă va configura adresele IP de </w:t>
      </w:r>
      <w:r w:rsidR="008D55B0" w:rsidRPr="00234101">
        <w:rPr>
          <w:rFonts w:ascii="Trebuchet MS" w:hAnsi="Trebuchet MS"/>
          <w:szCs w:val="24"/>
          <w:lang w:eastAsia="hi-IN" w:bidi="hi-IN"/>
        </w:rPr>
        <w:t>producție</w:t>
      </w:r>
      <w:r w:rsidRPr="00234101">
        <w:rPr>
          <w:rFonts w:ascii="Trebuchet MS" w:hAnsi="Trebuchet MS"/>
          <w:szCs w:val="24"/>
          <w:lang w:eastAsia="hi-IN" w:bidi="hi-IN"/>
        </w:rPr>
        <w:t xml:space="preserve"> pe echipamentele respective, după efectuarea tuturor testelor de verificare.</w:t>
      </w:r>
    </w:p>
    <w:p w14:paraId="7E618CC3" w14:textId="77777777" w:rsidR="00763723" w:rsidRPr="00234101" w:rsidRDefault="00763723" w:rsidP="00234101">
      <w:pPr>
        <w:spacing w:after="0" w:line="240" w:lineRule="auto"/>
        <w:rPr>
          <w:rFonts w:ascii="Trebuchet MS" w:hAnsi="Trebuchet MS"/>
          <w:szCs w:val="24"/>
          <w:lang w:eastAsia="hi-IN" w:bidi="hi-IN"/>
        </w:rPr>
      </w:pPr>
    </w:p>
    <w:p w14:paraId="4B424181" w14:textId="7AD1EB3F" w:rsidR="001C53DF" w:rsidRPr="00234101" w:rsidRDefault="001C53D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Responsabilitatea </w:t>
      </w:r>
      <w:r w:rsidR="00312F59">
        <w:rPr>
          <w:rFonts w:ascii="Trebuchet MS" w:hAnsi="Trebuchet MS"/>
          <w:szCs w:val="24"/>
          <w:lang w:eastAsia="hi-IN" w:bidi="hi-IN"/>
        </w:rPr>
        <w:t>Contractant</w:t>
      </w:r>
      <w:r w:rsidRPr="00234101">
        <w:rPr>
          <w:rFonts w:ascii="Trebuchet MS" w:hAnsi="Trebuchet MS"/>
          <w:szCs w:val="24"/>
          <w:lang w:eastAsia="hi-IN" w:bidi="hi-IN"/>
        </w:rPr>
        <w:t xml:space="preserve">ului se va </w:t>
      </w:r>
      <w:r w:rsidR="008D55B0" w:rsidRPr="00234101">
        <w:rPr>
          <w:rFonts w:ascii="Trebuchet MS" w:hAnsi="Trebuchet MS"/>
          <w:szCs w:val="24"/>
          <w:lang w:eastAsia="hi-IN" w:bidi="hi-IN"/>
        </w:rPr>
        <w:t>răsfrânge</w:t>
      </w:r>
      <w:r w:rsidRPr="00234101">
        <w:rPr>
          <w:rFonts w:ascii="Trebuchet MS" w:hAnsi="Trebuchet MS"/>
          <w:szCs w:val="24"/>
          <w:lang w:eastAsia="hi-IN" w:bidi="hi-IN"/>
        </w:rPr>
        <w:t xml:space="preserve"> doar asupra echipamentelor livrate de acesta si va presupune </w:t>
      </w:r>
      <w:r w:rsidR="008D55B0" w:rsidRPr="00234101">
        <w:rPr>
          <w:rFonts w:ascii="Trebuchet MS" w:hAnsi="Trebuchet MS"/>
          <w:szCs w:val="24"/>
          <w:lang w:eastAsia="hi-IN" w:bidi="hi-IN"/>
        </w:rPr>
        <w:t>activități</w:t>
      </w:r>
      <w:r w:rsidRPr="00234101">
        <w:rPr>
          <w:rFonts w:ascii="Trebuchet MS" w:hAnsi="Trebuchet MS"/>
          <w:szCs w:val="24"/>
          <w:lang w:eastAsia="hi-IN" w:bidi="hi-IN"/>
        </w:rPr>
        <w:t xml:space="preserve"> legate de integrarea acestor echipamente in sistemul informatic existent.</w:t>
      </w:r>
    </w:p>
    <w:p w14:paraId="6FBA2528" w14:textId="77777777" w:rsidR="00763723" w:rsidRPr="00234101" w:rsidRDefault="00763723" w:rsidP="00234101">
      <w:pPr>
        <w:spacing w:after="0" w:line="240" w:lineRule="auto"/>
        <w:rPr>
          <w:rFonts w:ascii="Trebuchet MS" w:hAnsi="Trebuchet MS"/>
          <w:szCs w:val="24"/>
          <w:lang w:eastAsia="hi-IN" w:bidi="hi-IN"/>
        </w:rPr>
      </w:pPr>
    </w:p>
    <w:p w14:paraId="47D7C136" w14:textId="123224BD" w:rsidR="001C53DF" w:rsidRPr="00234101" w:rsidRDefault="001C53D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Toate echipamentele vor fi instalate si configurate în conformitate cu </w:t>
      </w:r>
      <w:r w:rsidR="008D55B0" w:rsidRPr="00234101">
        <w:rPr>
          <w:rFonts w:ascii="Trebuchet MS" w:hAnsi="Trebuchet MS"/>
          <w:szCs w:val="24"/>
          <w:lang w:eastAsia="hi-IN" w:bidi="hi-IN"/>
        </w:rPr>
        <w:t>cerințele</w:t>
      </w:r>
      <w:r w:rsidRPr="00234101">
        <w:rPr>
          <w:rFonts w:ascii="Trebuchet MS" w:hAnsi="Trebuchet MS"/>
          <w:szCs w:val="24"/>
          <w:lang w:eastAsia="hi-IN" w:bidi="hi-IN"/>
        </w:rPr>
        <w:t xml:space="preserve"> Beneficiarului, ce vor fi aduse la </w:t>
      </w:r>
      <w:r w:rsidR="008D55B0" w:rsidRPr="00234101">
        <w:rPr>
          <w:rFonts w:ascii="Trebuchet MS" w:hAnsi="Trebuchet MS"/>
          <w:szCs w:val="24"/>
          <w:lang w:eastAsia="hi-IN" w:bidi="hi-IN"/>
        </w:rPr>
        <w:t>cunoștința</w:t>
      </w:r>
      <w:r w:rsidRPr="00234101">
        <w:rPr>
          <w:rFonts w:ascii="Trebuchet MS" w:hAnsi="Trebuchet MS"/>
          <w:szCs w:val="24"/>
          <w:lang w:eastAsia="hi-IN" w:bidi="hi-IN"/>
        </w:rPr>
        <w:t xml:space="preserve"> </w:t>
      </w:r>
      <w:r w:rsidR="00312F59">
        <w:rPr>
          <w:rFonts w:ascii="Trebuchet MS" w:hAnsi="Trebuchet MS"/>
          <w:szCs w:val="24"/>
          <w:lang w:eastAsia="hi-IN" w:bidi="hi-IN"/>
        </w:rPr>
        <w:t>Contractant</w:t>
      </w:r>
      <w:r w:rsidRPr="00234101">
        <w:rPr>
          <w:rFonts w:ascii="Trebuchet MS" w:hAnsi="Trebuchet MS"/>
          <w:szCs w:val="24"/>
          <w:lang w:eastAsia="hi-IN" w:bidi="hi-IN"/>
        </w:rPr>
        <w:t xml:space="preserve">ului si agreate de acesta in urma </w:t>
      </w:r>
      <w:r w:rsidR="008D55B0" w:rsidRPr="00234101">
        <w:rPr>
          <w:rFonts w:ascii="Trebuchet MS" w:hAnsi="Trebuchet MS"/>
          <w:szCs w:val="24"/>
          <w:lang w:eastAsia="hi-IN" w:bidi="hi-IN"/>
        </w:rPr>
        <w:t>discuțiilor</w:t>
      </w:r>
      <w:r w:rsidRPr="00234101">
        <w:rPr>
          <w:rFonts w:ascii="Trebuchet MS" w:hAnsi="Trebuchet MS"/>
          <w:szCs w:val="24"/>
          <w:lang w:eastAsia="hi-IN" w:bidi="hi-IN"/>
        </w:rPr>
        <w:t xml:space="preserve"> tehnice preliminare. </w:t>
      </w:r>
    </w:p>
    <w:p w14:paraId="01447331" w14:textId="77777777" w:rsidR="00763723" w:rsidRPr="00234101" w:rsidRDefault="00763723" w:rsidP="00234101">
      <w:pPr>
        <w:spacing w:after="0" w:line="240" w:lineRule="auto"/>
        <w:rPr>
          <w:rFonts w:ascii="Trebuchet MS" w:hAnsi="Trebuchet MS"/>
          <w:szCs w:val="24"/>
          <w:lang w:eastAsia="hi-IN" w:bidi="hi-IN"/>
        </w:rPr>
      </w:pPr>
    </w:p>
    <w:p w14:paraId="6F4743EB" w14:textId="3FB310D6" w:rsidR="001C53DF" w:rsidRPr="00234101" w:rsidRDefault="001C53D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Instalarea si configurarea sistemului informatic de virtualizare se va face conform </w:t>
      </w:r>
      <w:r w:rsidR="008D55B0" w:rsidRPr="00234101">
        <w:rPr>
          <w:rFonts w:ascii="Trebuchet MS" w:hAnsi="Trebuchet MS"/>
          <w:szCs w:val="24"/>
          <w:lang w:eastAsia="hi-IN" w:bidi="hi-IN"/>
        </w:rPr>
        <w:t>cerințelor</w:t>
      </w:r>
      <w:r w:rsidRPr="00234101">
        <w:rPr>
          <w:rFonts w:ascii="Trebuchet MS" w:hAnsi="Trebuchet MS"/>
          <w:szCs w:val="24"/>
          <w:lang w:eastAsia="hi-IN" w:bidi="hi-IN"/>
        </w:rPr>
        <w:t xml:space="preserve"> Beneficiarului stabilite </w:t>
      </w:r>
      <w:r w:rsidR="008D55B0" w:rsidRPr="00234101">
        <w:rPr>
          <w:rFonts w:ascii="Trebuchet MS" w:hAnsi="Trebuchet MS"/>
          <w:szCs w:val="24"/>
          <w:lang w:eastAsia="hi-IN" w:bidi="hi-IN"/>
        </w:rPr>
        <w:t>în urma workshop-urilor comune</w:t>
      </w:r>
      <w:r w:rsidRPr="00234101">
        <w:rPr>
          <w:rFonts w:ascii="Trebuchet MS" w:hAnsi="Trebuchet MS"/>
          <w:szCs w:val="24"/>
          <w:lang w:eastAsia="hi-IN" w:bidi="hi-IN"/>
        </w:rPr>
        <w:t xml:space="preserve">. </w:t>
      </w:r>
    </w:p>
    <w:p w14:paraId="2AEDA5D6" w14:textId="77777777" w:rsidR="008D55B0" w:rsidRPr="00234101" w:rsidRDefault="008D55B0" w:rsidP="00234101">
      <w:pPr>
        <w:spacing w:after="0" w:line="240" w:lineRule="auto"/>
        <w:rPr>
          <w:rFonts w:ascii="Trebuchet MS" w:hAnsi="Trebuchet MS"/>
          <w:szCs w:val="24"/>
          <w:lang w:eastAsia="hi-IN" w:bidi="hi-IN"/>
        </w:rPr>
      </w:pPr>
    </w:p>
    <w:p w14:paraId="60940668" w14:textId="7F56404C"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Livrabilele aferente activităților de instalare și configurare a echipamentelor sunt:</w:t>
      </w:r>
    </w:p>
    <w:p w14:paraId="29C6ABB5" w14:textId="2709DEAC" w:rsidR="00B62929" w:rsidRPr="00234101" w:rsidRDefault="008D55B0"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Livrabil #1 </w:t>
      </w:r>
      <w:r w:rsidR="00B62929" w:rsidRPr="00234101">
        <w:rPr>
          <w:rFonts w:ascii="Trebuchet MS" w:hAnsi="Trebuchet MS"/>
          <w:szCs w:val="24"/>
          <w:lang w:eastAsia="hi-IN" w:bidi="hi-IN"/>
        </w:rPr>
        <w:t>Raport de instalare și configurare a echipamentelor</w:t>
      </w:r>
    </w:p>
    <w:p w14:paraId="2F2E1BBB" w14:textId="5CF35C74" w:rsidR="008D55B0" w:rsidRPr="00234101" w:rsidRDefault="008D55B0" w:rsidP="00234101">
      <w:pPr>
        <w:spacing w:after="0" w:line="240" w:lineRule="auto"/>
        <w:rPr>
          <w:rFonts w:ascii="Trebuchet MS" w:hAnsi="Trebuchet MS"/>
          <w:szCs w:val="24"/>
          <w:lang w:eastAsia="hi-IN" w:bidi="hi-IN"/>
        </w:rPr>
      </w:pPr>
      <w:bookmarkStart w:id="292" w:name="_Ref197955340"/>
      <w:r w:rsidRPr="00234101">
        <w:rPr>
          <w:rFonts w:ascii="Trebuchet MS" w:hAnsi="Trebuchet MS"/>
          <w:szCs w:val="24"/>
          <w:lang w:eastAsia="hi-IN" w:bidi="hi-IN"/>
        </w:rPr>
        <w:t>Recepția livrabilului se va realiza conform prevederilor din prezentul document.</w:t>
      </w:r>
    </w:p>
    <w:p w14:paraId="3CF1FEA2" w14:textId="77777777" w:rsidR="00763723" w:rsidRPr="00234101" w:rsidRDefault="00763723" w:rsidP="00234101">
      <w:pPr>
        <w:spacing w:after="0" w:line="240" w:lineRule="auto"/>
        <w:rPr>
          <w:rFonts w:ascii="Trebuchet MS" w:hAnsi="Trebuchet MS"/>
          <w:szCs w:val="24"/>
          <w:lang w:eastAsia="hi-IN" w:bidi="hi-IN"/>
        </w:rPr>
      </w:pPr>
    </w:p>
    <w:p w14:paraId="032B54EE" w14:textId="5A99DF02" w:rsidR="00B62929" w:rsidRPr="00234101" w:rsidRDefault="00B62929" w:rsidP="00234101">
      <w:pPr>
        <w:pStyle w:val="Heading3"/>
        <w:spacing w:before="0" w:after="0" w:line="240" w:lineRule="auto"/>
        <w:rPr>
          <w:rFonts w:ascii="Trebuchet MS" w:eastAsia="Calibri" w:hAnsi="Trebuchet MS"/>
          <w:sz w:val="24"/>
          <w:szCs w:val="24"/>
        </w:rPr>
      </w:pPr>
      <w:bookmarkStart w:id="293" w:name="_Ref201396326"/>
      <w:bookmarkStart w:id="294" w:name="_Toc212717990"/>
      <w:r w:rsidRPr="00234101">
        <w:rPr>
          <w:rFonts w:ascii="Trebuchet MS" w:eastAsia="Calibri" w:hAnsi="Trebuchet MS"/>
          <w:sz w:val="24"/>
          <w:szCs w:val="24"/>
        </w:rPr>
        <w:t>Livrarea, instalarea și configurarea produse software COTS</w:t>
      </w:r>
      <w:bookmarkEnd w:id="292"/>
      <w:bookmarkEnd w:id="293"/>
      <w:bookmarkEnd w:id="294"/>
    </w:p>
    <w:p w14:paraId="7536DB5F" w14:textId="77777777" w:rsidR="00763723" w:rsidRPr="00234101" w:rsidRDefault="00763723" w:rsidP="00234101">
      <w:pPr>
        <w:spacing w:after="0" w:line="240" w:lineRule="auto"/>
        <w:rPr>
          <w:rFonts w:ascii="Trebuchet MS" w:hAnsi="Trebuchet MS"/>
          <w:szCs w:val="24"/>
          <w:lang w:eastAsia="hi-IN" w:bidi="hi-IN"/>
        </w:rPr>
      </w:pPr>
    </w:p>
    <w:p w14:paraId="11AE7462" w14:textId="77777777" w:rsidR="00763723"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asigurarea livrării cu succes a infrastructurii software ale sistemului (instalarea și configurarea preliminară a produselor software COTS), trebuie sa fie pusa la dispoziție infrastructura hardware corespunzătoare si apoi finalizata arhitectura fizica a sistemului. </w:t>
      </w:r>
    </w:p>
    <w:p w14:paraId="3D2CA921" w14:textId="77777777" w:rsidR="00763723" w:rsidRPr="00234101" w:rsidRDefault="00763723" w:rsidP="00234101">
      <w:pPr>
        <w:spacing w:after="0" w:line="240" w:lineRule="auto"/>
        <w:rPr>
          <w:rFonts w:ascii="Trebuchet MS" w:hAnsi="Trebuchet MS"/>
          <w:szCs w:val="24"/>
          <w:lang w:eastAsia="hi-IN" w:bidi="hi-IN"/>
        </w:rPr>
      </w:pPr>
    </w:p>
    <w:p w14:paraId="6FAD858E" w14:textId="6CB37F6F"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fiecare mediu in parte vor trebui sa fie instalate conform arhitecturii produsele furnizate, in modul de disponibilitate solicitat.</w:t>
      </w:r>
    </w:p>
    <w:p w14:paraId="69BC13FD" w14:textId="77777777" w:rsidR="00763723" w:rsidRPr="00234101" w:rsidRDefault="00763723" w:rsidP="00234101">
      <w:pPr>
        <w:spacing w:after="0" w:line="240" w:lineRule="auto"/>
        <w:rPr>
          <w:rFonts w:ascii="Trebuchet MS" w:hAnsi="Trebuchet MS"/>
          <w:szCs w:val="24"/>
          <w:lang w:eastAsia="hi-IN" w:bidi="hi-IN"/>
        </w:rPr>
      </w:pPr>
    </w:p>
    <w:p w14:paraId="50DB7760"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La finalizarea activității, Contractantul va elabora un Raport de instalare și configurare a componentelor software COTS, ce va conține obligatoriu informații privind:</w:t>
      </w:r>
    </w:p>
    <w:p w14:paraId="0E7F8D12" w14:textId="77777777" w:rsidR="00B62929" w:rsidRPr="00234101" w:rsidRDefault="00B62929" w:rsidP="00234101">
      <w:pPr>
        <w:numPr>
          <w:ilvl w:val="0"/>
          <w:numId w:val="34"/>
        </w:numPr>
        <w:spacing w:after="0" w:line="240" w:lineRule="auto"/>
        <w:rPr>
          <w:rFonts w:ascii="Trebuchet MS" w:hAnsi="Trebuchet MS"/>
          <w:szCs w:val="24"/>
          <w:lang w:eastAsia="hi-IN" w:bidi="hi-IN"/>
        </w:rPr>
      </w:pPr>
      <w:r w:rsidRPr="00234101">
        <w:rPr>
          <w:rFonts w:ascii="Trebuchet MS" w:hAnsi="Trebuchet MS"/>
          <w:szCs w:val="24"/>
          <w:lang w:eastAsia="hi-IN" w:bidi="hi-IN"/>
        </w:rPr>
        <w:t>Tabel cu produsele software livrate și instalate</w:t>
      </w:r>
    </w:p>
    <w:p w14:paraId="4E53B44B" w14:textId="3241979B" w:rsidR="00B62929" w:rsidRPr="00234101" w:rsidRDefault="00B62929" w:rsidP="00234101">
      <w:pPr>
        <w:numPr>
          <w:ilvl w:val="0"/>
          <w:numId w:val="34"/>
        </w:numPr>
        <w:spacing w:after="0" w:line="240" w:lineRule="auto"/>
        <w:rPr>
          <w:rFonts w:ascii="Trebuchet MS" w:hAnsi="Trebuchet MS"/>
          <w:szCs w:val="24"/>
          <w:lang w:eastAsia="hi-IN" w:bidi="hi-IN"/>
        </w:rPr>
      </w:pPr>
      <w:r w:rsidRPr="00234101">
        <w:rPr>
          <w:rFonts w:ascii="Trebuchet MS" w:hAnsi="Trebuchet MS"/>
          <w:szCs w:val="24"/>
          <w:lang w:eastAsia="hi-IN" w:bidi="hi-IN"/>
        </w:rPr>
        <w:t>Tabel cu serverele fizice/virtuale configurate</w:t>
      </w:r>
    </w:p>
    <w:p w14:paraId="7C388965" w14:textId="77777777" w:rsidR="00B62929" w:rsidRPr="00234101" w:rsidRDefault="00B62929" w:rsidP="00234101">
      <w:pPr>
        <w:numPr>
          <w:ilvl w:val="0"/>
          <w:numId w:val="34"/>
        </w:numPr>
        <w:spacing w:after="0" w:line="240" w:lineRule="auto"/>
        <w:rPr>
          <w:rFonts w:ascii="Trebuchet MS" w:hAnsi="Trebuchet MS"/>
          <w:szCs w:val="24"/>
          <w:lang w:eastAsia="hi-IN" w:bidi="hi-IN"/>
        </w:rPr>
      </w:pPr>
      <w:r w:rsidRPr="00234101">
        <w:rPr>
          <w:rFonts w:ascii="Trebuchet MS" w:hAnsi="Trebuchet MS"/>
          <w:szCs w:val="24"/>
          <w:lang w:eastAsia="hi-IN" w:bidi="hi-IN"/>
        </w:rPr>
        <w:t>Descrierea modului de instalare a fiecărei componente software (inclusiv cu capturi de ecran)</w:t>
      </w:r>
    </w:p>
    <w:p w14:paraId="1FFBD3F7" w14:textId="77777777" w:rsidR="00B62929" w:rsidRPr="00234101" w:rsidRDefault="00B62929" w:rsidP="00234101">
      <w:pPr>
        <w:numPr>
          <w:ilvl w:val="0"/>
          <w:numId w:val="34"/>
        </w:numPr>
        <w:spacing w:after="0" w:line="240" w:lineRule="auto"/>
        <w:rPr>
          <w:rFonts w:ascii="Trebuchet MS" w:hAnsi="Trebuchet MS"/>
          <w:szCs w:val="24"/>
          <w:lang w:eastAsia="hi-IN" w:bidi="hi-IN"/>
        </w:rPr>
      </w:pPr>
      <w:r w:rsidRPr="00234101">
        <w:rPr>
          <w:rFonts w:ascii="Trebuchet MS" w:hAnsi="Trebuchet MS"/>
          <w:szCs w:val="24"/>
          <w:lang w:eastAsia="hi-IN" w:bidi="hi-IN"/>
        </w:rPr>
        <w:t>Lista de verificare a instalării și configurării preliminare a componentelor software</w:t>
      </w:r>
    </w:p>
    <w:p w14:paraId="2C4A8A4F" w14:textId="77777777" w:rsidR="00763723" w:rsidRPr="00234101" w:rsidRDefault="00763723" w:rsidP="00234101">
      <w:pPr>
        <w:spacing w:after="0" w:line="240" w:lineRule="auto"/>
        <w:rPr>
          <w:rFonts w:ascii="Trebuchet MS" w:hAnsi="Trebuchet MS"/>
          <w:szCs w:val="24"/>
          <w:lang w:eastAsia="hi-IN" w:bidi="hi-IN"/>
        </w:rPr>
      </w:pPr>
    </w:p>
    <w:p w14:paraId="1AFF7057" w14:textId="75612EBA"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Livrabilele aferente activităților de instalare și configurare a produselor software COTS sunt: </w:t>
      </w:r>
    </w:p>
    <w:p w14:paraId="548589A1" w14:textId="4575709A"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Livrabil #</w:t>
      </w:r>
      <w:r w:rsidR="008D55B0" w:rsidRPr="00234101">
        <w:rPr>
          <w:rFonts w:ascii="Trebuchet MS" w:hAnsi="Trebuchet MS"/>
          <w:szCs w:val="24"/>
          <w:lang w:eastAsia="hi-IN" w:bidi="hi-IN"/>
        </w:rPr>
        <w:t>2</w:t>
      </w:r>
      <w:r w:rsidRPr="00234101">
        <w:rPr>
          <w:rFonts w:ascii="Trebuchet MS" w:hAnsi="Trebuchet MS"/>
          <w:szCs w:val="24"/>
          <w:lang w:eastAsia="hi-IN" w:bidi="hi-IN"/>
        </w:rPr>
        <w:t xml:space="preserve"> Raport de instalare și configurare a produselor software COTS.</w:t>
      </w:r>
    </w:p>
    <w:p w14:paraId="21FDBF08" w14:textId="665B505A"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Recepția livrabilului se va realiza conform prevederilor din prezentul document.</w:t>
      </w:r>
    </w:p>
    <w:p w14:paraId="61A1C9CE" w14:textId="77777777" w:rsidR="00763723" w:rsidRPr="00234101" w:rsidRDefault="00763723" w:rsidP="00234101">
      <w:pPr>
        <w:spacing w:after="0" w:line="240" w:lineRule="auto"/>
        <w:rPr>
          <w:rFonts w:ascii="Trebuchet MS" w:hAnsi="Trebuchet MS"/>
          <w:szCs w:val="24"/>
          <w:lang w:eastAsia="hi-IN" w:bidi="hi-IN"/>
        </w:rPr>
      </w:pPr>
    </w:p>
    <w:p w14:paraId="1C6ACAD0" w14:textId="0601A606" w:rsidR="00F82609" w:rsidRPr="00234101" w:rsidRDefault="00F82609" w:rsidP="00234101">
      <w:pPr>
        <w:pStyle w:val="Heading3"/>
        <w:spacing w:before="0" w:after="0" w:line="240" w:lineRule="auto"/>
        <w:rPr>
          <w:rFonts w:ascii="Trebuchet MS" w:eastAsia="Calibri" w:hAnsi="Trebuchet MS"/>
          <w:sz w:val="24"/>
          <w:szCs w:val="24"/>
        </w:rPr>
      </w:pPr>
      <w:bookmarkStart w:id="295" w:name="_Toc212717991"/>
      <w:r w:rsidRPr="00234101">
        <w:rPr>
          <w:rFonts w:ascii="Trebuchet MS" w:eastAsia="Calibri" w:hAnsi="Trebuchet MS"/>
          <w:sz w:val="24"/>
          <w:szCs w:val="24"/>
        </w:rPr>
        <w:t>Analiza sistemului informațional existent</w:t>
      </w:r>
      <w:bookmarkEnd w:id="295"/>
      <w:r w:rsidRPr="00234101">
        <w:rPr>
          <w:rFonts w:ascii="Trebuchet MS" w:eastAsia="Calibri" w:hAnsi="Trebuchet MS"/>
          <w:sz w:val="24"/>
          <w:szCs w:val="24"/>
        </w:rPr>
        <w:t xml:space="preserve"> </w:t>
      </w:r>
      <w:bookmarkEnd w:id="281"/>
      <w:bookmarkEnd w:id="282"/>
      <w:bookmarkEnd w:id="283"/>
      <w:bookmarkEnd w:id="284"/>
    </w:p>
    <w:p w14:paraId="07B3284D" w14:textId="77777777" w:rsidR="00763723" w:rsidRPr="00234101" w:rsidRDefault="00763723" w:rsidP="00234101">
      <w:pPr>
        <w:spacing w:after="0" w:line="240" w:lineRule="auto"/>
        <w:rPr>
          <w:rFonts w:ascii="Trebuchet MS" w:hAnsi="Trebuchet MS"/>
          <w:szCs w:val="24"/>
          <w:lang w:eastAsia="hi-IN" w:bidi="hi-IN"/>
        </w:rPr>
      </w:pPr>
    </w:p>
    <w:p w14:paraId="47F350B3" w14:textId="16C7BD3A"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Rolul principal al Fazei de analiză este de a înțelege corect nevoile utilizatorilor și de a descrie  la un nivel suficient de detaliu sistemul informațional existent.</w:t>
      </w:r>
    </w:p>
    <w:p w14:paraId="321036C3" w14:textId="77777777" w:rsidR="00763723" w:rsidRPr="00234101" w:rsidRDefault="00763723" w:rsidP="00234101">
      <w:pPr>
        <w:spacing w:after="0" w:line="240" w:lineRule="auto"/>
        <w:rPr>
          <w:rFonts w:ascii="Trebuchet MS" w:hAnsi="Trebuchet MS"/>
          <w:szCs w:val="24"/>
          <w:lang w:eastAsia="hi-IN" w:bidi="hi-IN"/>
        </w:rPr>
      </w:pPr>
    </w:p>
    <w:p w14:paraId="5C6BB346" w14:textId="77777777"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Contractantul trebuie să execute activități de analiză a cerințelor care să asigure premisele unei implementări eficiente. Informațiile care stau la baza procesului de analiză sunt:</w:t>
      </w:r>
    </w:p>
    <w:p w14:paraId="2AC972E0" w14:textId="324D7E24" w:rsidR="00F82609" w:rsidRPr="00234101" w:rsidRDefault="00F82609" w:rsidP="00234101">
      <w:pPr>
        <w:numPr>
          <w:ilvl w:val="0"/>
          <w:numId w:val="37"/>
        </w:numPr>
        <w:spacing w:after="0" w:line="240" w:lineRule="auto"/>
        <w:rPr>
          <w:rFonts w:ascii="Trebuchet MS" w:hAnsi="Trebuchet MS"/>
          <w:szCs w:val="24"/>
          <w:lang w:eastAsia="hi-IN" w:bidi="hi-IN"/>
        </w:rPr>
      </w:pPr>
      <w:r w:rsidRPr="00234101">
        <w:rPr>
          <w:rFonts w:ascii="Trebuchet MS" w:hAnsi="Trebuchet MS"/>
          <w:szCs w:val="24"/>
          <w:lang w:eastAsia="hi-IN" w:bidi="hi-IN"/>
        </w:rPr>
        <w:t>Contractul, pentru termene și condiții;</w:t>
      </w:r>
    </w:p>
    <w:p w14:paraId="0D48CB2D" w14:textId="77777777" w:rsidR="00F82609" w:rsidRPr="00234101" w:rsidRDefault="00F82609" w:rsidP="00234101">
      <w:pPr>
        <w:numPr>
          <w:ilvl w:val="0"/>
          <w:numId w:val="37"/>
        </w:numPr>
        <w:spacing w:after="0" w:line="240" w:lineRule="auto"/>
        <w:rPr>
          <w:rFonts w:ascii="Trebuchet MS" w:hAnsi="Trebuchet MS"/>
          <w:szCs w:val="24"/>
          <w:lang w:eastAsia="hi-IN" w:bidi="hi-IN"/>
        </w:rPr>
      </w:pPr>
      <w:r w:rsidRPr="00234101">
        <w:rPr>
          <w:rFonts w:ascii="Trebuchet MS" w:hAnsi="Trebuchet MS"/>
          <w:szCs w:val="24"/>
          <w:lang w:eastAsia="hi-IN" w:bidi="hi-IN"/>
        </w:rPr>
        <w:t>Caietul de sarcini și propunerea tehnică;</w:t>
      </w:r>
    </w:p>
    <w:p w14:paraId="3CA741FC" w14:textId="36AC04E9" w:rsidR="00F82609" w:rsidRPr="00234101" w:rsidRDefault="00F82609" w:rsidP="00234101">
      <w:pPr>
        <w:numPr>
          <w:ilvl w:val="0"/>
          <w:numId w:val="37"/>
        </w:numPr>
        <w:spacing w:after="0" w:line="240" w:lineRule="auto"/>
        <w:rPr>
          <w:rFonts w:ascii="Trebuchet MS" w:hAnsi="Trebuchet MS"/>
          <w:szCs w:val="24"/>
          <w:lang w:eastAsia="hi-IN" w:bidi="hi-IN"/>
        </w:rPr>
      </w:pPr>
      <w:r w:rsidRPr="00234101">
        <w:rPr>
          <w:rFonts w:ascii="Trebuchet MS" w:hAnsi="Trebuchet MS"/>
          <w:szCs w:val="24"/>
          <w:lang w:eastAsia="hi-IN" w:bidi="hi-IN"/>
        </w:rPr>
        <w:t>Cerințele clientului colectate și evaluate în timpul acestei faze.</w:t>
      </w:r>
    </w:p>
    <w:p w14:paraId="49C7C878" w14:textId="77777777" w:rsidR="00763723" w:rsidRPr="00234101" w:rsidRDefault="00763723" w:rsidP="00234101">
      <w:pPr>
        <w:spacing w:after="0" w:line="240" w:lineRule="auto"/>
        <w:rPr>
          <w:rFonts w:ascii="Trebuchet MS" w:hAnsi="Trebuchet MS"/>
          <w:szCs w:val="24"/>
          <w:lang w:eastAsia="hi-IN" w:bidi="hi-IN"/>
        </w:rPr>
      </w:pPr>
    </w:p>
    <w:p w14:paraId="779B22B5" w14:textId="3311B7E0"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Activitățile desfășurate în această fază se vor concentra inițial pe completarea informațiilor prezentate în caietul de sarcini, astfel încât Contractantul să poată avea o imagine corectă și completă a domeniilor de aplicabilitate.</w:t>
      </w:r>
    </w:p>
    <w:p w14:paraId="2B95B277" w14:textId="77777777" w:rsidR="00763723" w:rsidRPr="00234101" w:rsidRDefault="00763723" w:rsidP="00234101">
      <w:pPr>
        <w:spacing w:after="0" w:line="240" w:lineRule="auto"/>
        <w:rPr>
          <w:rFonts w:ascii="Trebuchet MS" w:hAnsi="Trebuchet MS"/>
          <w:szCs w:val="24"/>
          <w:lang w:eastAsia="hi-IN" w:bidi="hi-IN"/>
        </w:rPr>
      </w:pPr>
    </w:p>
    <w:p w14:paraId="38C2C64E" w14:textId="403B81AD"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Contractantul  trebuie să deruleze activități de colectare date necesare pentru definirea în detaliu a cerințelor aferente noului sistem. Trebuie colectate informațiile necesare în vederea identificării legislației și a procedurilor operaționale care reglementează procesele din scopul proiectului aferente serviciilor prestate de către </w:t>
      </w:r>
      <w:r w:rsidR="008D55B0" w:rsidRPr="00234101">
        <w:rPr>
          <w:rFonts w:ascii="Trebuchet MS" w:hAnsi="Trebuchet MS"/>
          <w:szCs w:val="24"/>
          <w:lang w:eastAsia="hi-IN" w:bidi="hi-IN"/>
        </w:rPr>
        <w:t>CNA</w:t>
      </w:r>
      <w:r w:rsidRPr="00234101">
        <w:rPr>
          <w:rFonts w:ascii="Trebuchet MS" w:hAnsi="Trebuchet MS"/>
          <w:szCs w:val="24"/>
          <w:lang w:eastAsia="hi-IN" w:bidi="hi-IN"/>
        </w:rPr>
        <w:t xml:space="preserve"> persoanelor fizice și juridice.</w:t>
      </w:r>
    </w:p>
    <w:p w14:paraId="0D19651D" w14:textId="77777777" w:rsidR="00763723" w:rsidRPr="00234101" w:rsidRDefault="00763723" w:rsidP="00234101">
      <w:pPr>
        <w:spacing w:after="0" w:line="240" w:lineRule="auto"/>
        <w:rPr>
          <w:rFonts w:ascii="Trebuchet MS" w:hAnsi="Trebuchet MS"/>
          <w:szCs w:val="24"/>
          <w:lang w:eastAsia="hi-IN" w:bidi="hi-IN"/>
        </w:rPr>
      </w:pPr>
    </w:p>
    <w:p w14:paraId="00DA241A" w14:textId="49F80DF0"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Propunerea tehnică trebuie să cuprindă metodologia detaliată pentru derularea activităților de analiză, precum și descrierea instrumentelor utilizate în vederea colectării și evidența cerințelor.</w:t>
      </w:r>
    </w:p>
    <w:p w14:paraId="5ACA364C" w14:textId="77777777" w:rsidR="00763723" w:rsidRPr="00234101" w:rsidRDefault="00763723" w:rsidP="00234101">
      <w:pPr>
        <w:spacing w:after="0" w:line="240" w:lineRule="auto"/>
        <w:rPr>
          <w:rFonts w:ascii="Trebuchet MS" w:hAnsi="Trebuchet MS"/>
          <w:szCs w:val="24"/>
          <w:lang w:eastAsia="hi-IN" w:bidi="hi-IN"/>
        </w:rPr>
      </w:pPr>
    </w:p>
    <w:p w14:paraId="3D9DCB96" w14:textId="77777777"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Livrabilele rezultate din derularea activităților din cadrul aceste faze sunt:</w:t>
      </w:r>
    </w:p>
    <w:p w14:paraId="699815CD" w14:textId="6125B0C5"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Livrabil #</w:t>
      </w:r>
      <w:r w:rsidR="008D55B0" w:rsidRPr="00234101">
        <w:rPr>
          <w:rFonts w:ascii="Trebuchet MS" w:hAnsi="Trebuchet MS"/>
          <w:szCs w:val="24"/>
          <w:lang w:eastAsia="hi-IN" w:bidi="hi-IN"/>
        </w:rPr>
        <w:t>3</w:t>
      </w:r>
      <w:r w:rsidRPr="00234101">
        <w:rPr>
          <w:rFonts w:ascii="Trebuchet MS" w:hAnsi="Trebuchet MS"/>
          <w:szCs w:val="24"/>
          <w:lang w:eastAsia="hi-IN" w:bidi="hi-IN"/>
        </w:rPr>
        <w:t xml:space="preserve"> Raport de analiză. </w:t>
      </w:r>
    </w:p>
    <w:p w14:paraId="51002201" w14:textId="50B004C5"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Recepția livrabilelor se va realiza conform </w:t>
      </w:r>
      <w:r w:rsidRPr="00284832">
        <w:rPr>
          <w:rFonts w:ascii="Trebuchet MS" w:hAnsi="Trebuchet MS"/>
          <w:szCs w:val="24"/>
          <w:lang w:eastAsia="hi-IN" w:bidi="hi-IN"/>
        </w:rPr>
        <w:t xml:space="preserve">prevederilor din capitolul </w:t>
      </w:r>
      <w:r w:rsidRPr="00284832">
        <w:rPr>
          <w:rFonts w:ascii="Trebuchet MS" w:hAnsi="Trebuchet MS"/>
          <w:szCs w:val="24"/>
          <w:lang w:eastAsia="hi-IN" w:bidi="hi-IN"/>
        </w:rPr>
        <w:fldChar w:fldCharType="begin"/>
      </w:r>
      <w:r w:rsidRPr="00284832">
        <w:rPr>
          <w:rFonts w:ascii="Trebuchet MS" w:hAnsi="Trebuchet MS"/>
          <w:szCs w:val="24"/>
          <w:lang w:eastAsia="hi-IN" w:bidi="hi-IN"/>
        </w:rPr>
        <w:instrText xml:space="preserve"> REF _Ref187925526 \r \h </w:instrText>
      </w:r>
      <w:r w:rsidR="00D82E1A" w:rsidRPr="00284832">
        <w:rPr>
          <w:rFonts w:ascii="Trebuchet MS" w:hAnsi="Trebuchet MS"/>
          <w:szCs w:val="24"/>
          <w:lang w:eastAsia="hi-IN" w:bidi="hi-IN"/>
        </w:rPr>
        <w:instrText xml:space="preserve"> \* MERGEFORMAT </w:instrText>
      </w:r>
      <w:r w:rsidRPr="00284832">
        <w:rPr>
          <w:rFonts w:ascii="Trebuchet MS" w:hAnsi="Trebuchet MS"/>
          <w:szCs w:val="24"/>
          <w:lang w:eastAsia="hi-IN" w:bidi="hi-IN"/>
        </w:rPr>
      </w:r>
      <w:r w:rsidRPr="00284832">
        <w:rPr>
          <w:rFonts w:ascii="Trebuchet MS" w:hAnsi="Trebuchet MS"/>
          <w:szCs w:val="24"/>
          <w:lang w:eastAsia="hi-IN" w:bidi="hi-IN"/>
        </w:rPr>
        <w:fldChar w:fldCharType="separate"/>
      </w:r>
      <w:r w:rsidR="00361380" w:rsidRPr="00284832">
        <w:rPr>
          <w:rFonts w:ascii="Trebuchet MS" w:hAnsi="Trebuchet MS"/>
          <w:szCs w:val="24"/>
          <w:lang w:eastAsia="hi-IN" w:bidi="hi-IN"/>
        </w:rPr>
        <w:t>18.2</w:t>
      </w:r>
      <w:r w:rsidRPr="00284832">
        <w:rPr>
          <w:rFonts w:ascii="Trebuchet MS" w:hAnsi="Trebuchet MS"/>
          <w:szCs w:val="24"/>
          <w:lang w:eastAsia="hi-IN" w:bidi="hi-IN"/>
        </w:rPr>
        <w:fldChar w:fldCharType="end"/>
      </w:r>
      <w:r w:rsidRPr="00284832">
        <w:rPr>
          <w:rFonts w:ascii="Trebuchet MS" w:hAnsi="Trebuchet MS"/>
          <w:szCs w:val="24"/>
          <w:lang w:eastAsia="hi-IN" w:bidi="hi-IN"/>
        </w:rPr>
        <w:t xml:space="preserve"> al prezentului document.</w:t>
      </w:r>
    </w:p>
    <w:p w14:paraId="690F9746" w14:textId="77777777" w:rsidR="00763723" w:rsidRPr="00234101" w:rsidRDefault="00763723" w:rsidP="00234101">
      <w:pPr>
        <w:spacing w:after="0" w:line="240" w:lineRule="auto"/>
        <w:rPr>
          <w:rFonts w:ascii="Trebuchet MS" w:hAnsi="Trebuchet MS"/>
          <w:szCs w:val="24"/>
          <w:lang w:eastAsia="hi-IN" w:bidi="hi-IN"/>
        </w:rPr>
      </w:pPr>
    </w:p>
    <w:p w14:paraId="26028D53" w14:textId="3E36E701" w:rsidR="00F82609" w:rsidRPr="00234101" w:rsidRDefault="00F82609" w:rsidP="00234101">
      <w:pPr>
        <w:pStyle w:val="Heading3"/>
        <w:spacing w:before="0" w:after="0" w:line="240" w:lineRule="auto"/>
        <w:rPr>
          <w:rFonts w:ascii="Trebuchet MS" w:eastAsia="Calibri" w:hAnsi="Trebuchet MS"/>
          <w:sz w:val="24"/>
          <w:szCs w:val="24"/>
        </w:rPr>
      </w:pPr>
      <w:bookmarkStart w:id="296" w:name="_Toc212717992"/>
      <w:r w:rsidRPr="00234101">
        <w:rPr>
          <w:rFonts w:ascii="Trebuchet MS" w:eastAsia="Calibri" w:hAnsi="Trebuchet MS"/>
          <w:sz w:val="24"/>
          <w:szCs w:val="24"/>
        </w:rPr>
        <w:t>Proiectare</w:t>
      </w:r>
      <w:r w:rsidR="00F031D9" w:rsidRPr="00234101">
        <w:rPr>
          <w:rFonts w:ascii="Trebuchet MS" w:eastAsia="Calibri" w:hAnsi="Trebuchet MS"/>
          <w:sz w:val="24"/>
          <w:szCs w:val="24"/>
        </w:rPr>
        <w:t>a sistemului</w:t>
      </w:r>
      <w:bookmarkEnd w:id="296"/>
    </w:p>
    <w:p w14:paraId="162DE4F6" w14:textId="77777777" w:rsidR="00763723" w:rsidRPr="00234101" w:rsidRDefault="00763723" w:rsidP="00234101">
      <w:pPr>
        <w:spacing w:after="0" w:line="240" w:lineRule="auto"/>
        <w:rPr>
          <w:rFonts w:ascii="Trebuchet MS" w:hAnsi="Trebuchet MS"/>
          <w:szCs w:val="24"/>
          <w:lang w:eastAsia="hi-IN" w:bidi="hi-IN"/>
        </w:rPr>
      </w:pPr>
    </w:p>
    <w:p w14:paraId="2AF96529" w14:textId="162B4CCC"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Contractantul  trebuie să deruleze activități în vederea:</w:t>
      </w:r>
    </w:p>
    <w:p w14:paraId="5A6F09A5" w14:textId="559C33D0" w:rsidR="00F82609" w:rsidRPr="00234101" w:rsidRDefault="00F82609" w:rsidP="00234101">
      <w:pPr>
        <w:numPr>
          <w:ilvl w:val="0"/>
          <w:numId w:val="38"/>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Mapării grafice a proceselor viitoare aferente serviciilor  prestate de către </w:t>
      </w:r>
      <w:r w:rsidR="008D55B0" w:rsidRPr="00234101">
        <w:rPr>
          <w:rFonts w:ascii="Trebuchet MS" w:hAnsi="Trebuchet MS"/>
          <w:szCs w:val="24"/>
          <w:lang w:eastAsia="hi-IN" w:bidi="hi-IN"/>
        </w:rPr>
        <w:t>CNA</w:t>
      </w:r>
      <w:r w:rsidRPr="00234101">
        <w:rPr>
          <w:rFonts w:ascii="Trebuchet MS" w:hAnsi="Trebuchet MS"/>
          <w:szCs w:val="24"/>
          <w:lang w:eastAsia="hi-IN" w:bidi="hi-IN"/>
        </w:rPr>
        <w:t xml:space="preserve"> persoanelor fizice și juridice, în contextul îndeplinirii cerințelor funcționale solicitate  de către soluțiile software din scopul proiectului (se va utiliza un instrument software de modelare BPMN);</w:t>
      </w:r>
    </w:p>
    <w:p w14:paraId="7ACB74F9" w14:textId="77777777" w:rsidR="00F82609" w:rsidRPr="00234101" w:rsidRDefault="00F82609" w:rsidP="00234101">
      <w:pPr>
        <w:numPr>
          <w:ilvl w:val="0"/>
          <w:numId w:val="38"/>
        </w:numPr>
        <w:spacing w:after="0" w:line="240" w:lineRule="auto"/>
        <w:rPr>
          <w:rFonts w:ascii="Trebuchet MS" w:hAnsi="Trebuchet MS"/>
          <w:szCs w:val="24"/>
          <w:lang w:eastAsia="hi-IN" w:bidi="hi-IN"/>
        </w:rPr>
      </w:pPr>
      <w:r w:rsidRPr="00234101">
        <w:rPr>
          <w:rFonts w:ascii="Trebuchet MS" w:hAnsi="Trebuchet MS"/>
          <w:szCs w:val="24"/>
          <w:lang w:eastAsia="hi-IN" w:bidi="hi-IN"/>
        </w:rPr>
        <w:t>Identificarea automatizărilor care se pot implementa din perspectiva suportului informatic asigurat prin implementarea sistemului;</w:t>
      </w:r>
    </w:p>
    <w:p w14:paraId="3EB106BA" w14:textId="77777777" w:rsidR="00763723" w:rsidRPr="00234101" w:rsidRDefault="00763723" w:rsidP="00234101">
      <w:pPr>
        <w:spacing w:after="0" w:line="240" w:lineRule="auto"/>
        <w:rPr>
          <w:rFonts w:ascii="Trebuchet MS" w:hAnsi="Trebuchet MS"/>
          <w:szCs w:val="24"/>
          <w:lang w:eastAsia="hi-IN" w:bidi="hi-IN"/>
        </w:rPr>
      </w:pPr>
    </w:p>
    <w:p w14:paraId="7C6E167B" w14:textId="79B56357"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Achizitorul va acorda tot sprijinul necesar pentru înțelegerea cât mai bună și completă a contextului în care va fi implementat sistemul.</w:t>
      </w:r>
    </w:p>
    <w:p w14:paraId="69986F81" w14:textId="77777777" w:rsidR="00763723" w:rsidRPr="00234101" w:rsidRDefault="00763723" w:rsidP="00234101">
      <w:pPr>
        <w:spacing w:after="0" w:line="240" w:lineRule="auto"/>
        <w:rPr>
          <w:rFonts w:ascii="Trebuchet MS" w:hAnsi="Trebuchet MS"/>
          <w:szCs w:val="24"/>
          <w:lang w:eastAsia="hi-IN" w:bidi="hi-IN"/>
        </w:rPr>
      </w:pPr>
    </w:p>
    <w:p w14:paraId="26616FBC" w14:textId="1C61D7B8"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cadrul acestei faze este obligatorie abordarea de tip prototip evolutiv, prin configurarea preliminară a unor componente software din contract,  asigurând astfel un suport vizual concret pentru Achizitor în procesul de validare a modului de implementare a proceselor viitoare aferente serviciilor prestate de către </w:t>
      </w:r>
      <w:r w:rsidR="008D55B0" w:rsidRPr="00234101">
        <w:rPr>
          <w:rFonts w:ascii="Trebuchet MS" w:hAnsi="Trebuchet MS"/>
          <w:szCs w:val="24"/>
          <w:lang w:eastAsia="hi-IN" w:bidi="hi-IN"/>
        </w:rPr>
        <w:t>CNA</w:t>
      </w:r>
      <w:r w:rsidRPr="00234101">
        <w:rPr>
          <w:rFonts w:ascii="Trebuchet MS" w:hAnsi="Trebuchet MS"/>
          <w:szCs w:val="24"/>
          <w:lang w:eastAsia="hi-IN" w:bidi="hi-IN"/>
        </w:rPr>
        <w:t xml:space="preserve"> persoanelor fizice și juridice.</w:t>
      </w:r>
    </w:p>
    <w:p w14:paraId="01C45741" w14:textId="77777777" w:rsidR="00763723" w:rsidRPr="00234101" w:rsidRDefault="00763723" w:rsidP="00234101">
      <w:pPr>
        <w:spacing w:after="0" w:line="240" w:lineRule="auto"/>
        <w:rPr>
          <w:rFonts w:ascii="Trebuchet MS" w:hAnsi="Trebuchet MS"/>
          <w:szCs w:val="24"/>
          <w:lang w:eastAsia="hi-IN" w:bidi="hi-IN"/>
        </w:rPr>
      </w:pPr>
    </w:p>
    <w:p w14:paraId="03084D4D" w14:textId="77777777"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Propunerea tehnică trebuie să cuprindă următoarele:</w:t>
      </w:r>
    </w:p>
    <w:p w14:paraId="708A39D1" w14:textId="5A5FBB41" w:rsidR="00F82609" w:rsidRPr="00234101" w:rsidRDefault="00F82609" w:rsidP="00234101">
      <w:pPr>
        <w:numPr>
          <w:ilvl w:val="0"/>
          <w:numId w:val="36"/>
        </w:numPr>
        <w:spacing w:after="0" w:line="240" w:lineRule="auto"/>
        <w:rPr>
          <w:rFonts w:ascii="Trebuchet MS" w:hAnsi="Trebuchet MS"/>
          <w:szCs w:val="24"/>
          <w:lang w:eastAsia="hi-IN" w:bidi="hi-IN"/>
        </w:rPr>
      </w:pPr>
      <w:r w:rsidRPr="00234101">
        <w:rPr>
          <w:rFonts w:ascii="Trebuchet MS" w:hAnsi="Trebuchet MS"/>
          <w:szCs w:val="24"/>
          <w:lang w:eastAsia="hi-IN" w:bidi="hi-IN"/>
        </w:rPr>
        <w:t>Metodologia detaliată pentru derularea activităților de proiectare;</w:t>
      </w:r>
    </w:p>
    <w:p w14:paraId="01D905A3" w14:textId="259F9358" w:rsidR="00F82609" w:rsidRPr="00B126BD" w:rsidRDefault="00F82609" w:rsidP="00234101">
      <w:pPr>
        <w:numPr>
          <w:ilvl w:val="0"/>
          <w:numId w:val="36"/>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Descrierea instrumentelor utilizate în vederea modelării proceselor și activităților în conformitate cu standarde de modelare și reprezentare recunoscute (UML sau echivalent);</w:t>
      </w:r>
    </w:p>
    <w:p w14:paraId="07831E7B" w14:textId="2792B0F1" w:rsidR="00763723" w:rsidRPr="00B126BD" w:rsidRDefault="00D9669C" w:rsidP="00D9669C">
      <w:pPr>
        <w:pStyle w:val="ListParagraph"/>
        <w:numPr>
          <w:ilvl w:val="0"/>
          <w:numId w:val="36"/>
        </w:numPr>
        <w:spacing w:after="0" w:line="240" w:lineRule="auto"/>
        <w:rPr>
          <w:rFonts w:ascii="Trebuchet MS" w:hAnsi="Trebuchet MS"/>
          <w:szCs w:val="24"/>
          <w:lang w:eastAsia="hi-IN" w:bidi="hi-IN"/>
        </w:rPr>
      </w:pPr>
      <w:r w:rsidRPr="00B126BD">
        <w:rPr>
          <w:rFonts w:ascii="Trebuchet MS" w:hAnsi="Trebuchet MS"/>
          <w:szCs w:val="24"/>
          <w:lang w:eastAsia="hi-IN" w:bidi="hi-IN"/>
        </w:rPr>
        <w:t>Metodologie de contorizare a utilizatorilor sistemului informatic</w:t>
      </w:r>
    </w:p>
    <w:p w14:paraId="36A474B0" w14:textId="77777777" w:rsidR="00D9669C" w:rsidRPr="00B126BD" w:rsidRDefault="00D9669C" w:rsidP="00D9669C">
      <w:pPr>
        <w:pStyle w:val="ListParagraph"/>
        <w:spacing w:after="0" w:line="240" w:lineRule="auto"/>
        <w:rPr>
          <w:rFonts w:ascii="Trebuchet MS" w:hAnsi="Trebuchet MS"/>
          <w:szCs w:val="24"/>
          <w:lang w:eastAsia="hi-IN" w:bidi="hi-IN"/>
        </w:rPr>
      </w:pPr>
    </w:p>
    <w:p w14:paraId="7DB9E83F" w14:textId="64540CFC" w:rsidR="00F82609" w:rsidRPr="00234101" w:rsidRDefault="00F82609" w:rsidP="00234101">
      <w:pPr>
        <w:spacing w:after="0" w:line="240" w:lineRule="auto"/>
        <w:rPr>
          <w:rFonts w:ascii="Trebuchet MS" w:hAnsi="Trebuchet MS"/>
          <w:szCs w:val="24"/>
          <w:lang w:eastAsia="hi-IN" w:bidi="hi-IN"/>
        </w:rPr>
      </w:pPr>
      <w:r w:rsidRPr="00B126BD">
        <w:rPr>
          <w:rFonts w:ascii="Trebuchet MS" w:hAnsi="Trebuchet MS"/>
          <w:szCs w:val="24"/>
          <w:lang w:eastAsia="hi-IN" w:bidi="hi-IN"/>
        </w:rPr>
        <w:t xml:space="preserve">Serviciile de proiectare trebuie </w:t>
      </w:r>
      <w:r w:rsidRPr="00234101">
        <w:rPr>
          <w:rFonts w:ascii="Trebuchet MS" w:hAnsi="Trebuchet MS"/>
          <w:szCs w:val="24"/>
          <w:lang w:eastAsia="hi-IN" w:bidi="hi-IN"/>
        </w:rPr>
        <w:t>să acopere cel puțin următoarele aspecte:</w:t>
      </w:r>
    </w:p>
    <w:p w14:paraId="600FB545" w14:textId="77777777" w:rsidR="00F82609" w:rsidRPr="00234101" w:rsidRDefault="00F82609" w:rsidP="00234101">
      <w:pPr>
        <w:numPr>
          <w:ilvl w:val="0"/>
          <w:numId w:val="35"/>
        </w:numPr>
        <w:spacing w:after="0" w:line="240" w:lineRule="auto"/>
        <w:rPr>
          <w:rFonts w:ascii="Trebuchet MS" w:hAnsi="Trebuchet MS"/>
          <w:szCs w:val="24"/>
          <w:lang w:eastAsia="hi-IN" w:bidi="hi-IN"/>
        </w:rPr>
      </w:pPr>
      <w:r w:rsidRPr="00234101">
        <w:rPr>
          <w:rFonts w:ascii="Trebuchet MS" w:hAnsi="Trebuchet MS"/>
          <w:szCs w:val="24"/>
          <w:lang w:eastAsia="hi-IN" w:bidi="hi-IN"/>
        </w:rPr>
        <w:t>Identificarea și documentarea proceselor operaționale care vor fi impactate prin implementarea sistemului în cadrul contractului - succesiunea activităților, participanții și momentul intervenției acestora, locația sau contextul, modalitatea de intervenție, informația procesată și resursele utilizate</w:t>
      </w:r>
    </w:p>
    <w:p w14:paraId="55A9F6B3" w14:textId="27850DC4" w:rsidR="00F82609" w:rsidRPr="00234101" w:rsidRDefault="00F82609" w:rsidP="00234101">
      <w:pPr>
        <w:pStyle w:val="ListParagraph"/>
        <w:numPr>
          <w:ilvl w:val="0"/>
          <w:numId w:val="35"/>
        </w:numPr>
        <w:spacing w:after="0" w:line="240" w:lineRule="auto"/>
        <w:rPr>
          <w:rFonts w:ascii="Trebuchet MS" w:hAnsi="Trebuchet MS"/>
          <w:szCs w:val="24"/>
          <w:lang w:eastAsia="hi-IN" w:bidi="hi-IN"/>
        </w:rPr>
      </w:pPr>
      <w:r w:rsidRPr="00234101">
        <w:rPr>
          <w:rFonts w:ascii="Trebuchet MS" w:hAnsi="Trebuchet MS"/>
          <w:szCs w:val="24"/>
          <w:lang w:eastAsia="hi-IN" w:bidi="hi-IN"/>
        </w:rPr>
        <w:t>Arhitectura de deploy</w:t>
      </w:r>
      <w:r w:rsidR="008D55B0" w:rsidRPr="00234101">
        <w:rPr>
          <w:rFonts w:ascii="Trebuchet MS" w:hAnsi="Trebuchet MS"/>
          <w:szCs w:val="24"/>
          <w:lang w:eastAsia="hi-IN" w:bidi="hi-IN"/>
        </w:rPr>
        <w:t>ment</w:t>
      </w:r>
      <w:r w:rsidRPr="00234101">
        <w:rPr>
          <w:rFonts w:ascii="Trebuchet MS" w:hAnsi="Trebuchet MS"/>
          <w:szCs w:val="24"/>
          <w:lang w:eastAsia="hi-IN" w:bidi="hi-IN"/>
        </w:rPr>
        <w:t>;</w:t>
      </w:r>
    </w:p>
    <w:p w14:paraId="746A1AAC" w14:textId="77777777" w:rsidR="00F82609" w:rsidRPr="00234101" w:rsidRDefault="00F82609" w:rsidP="00234101">
      <w:pPr>
        <w:numPr>
          <w:ilvl w:val="0"/>
          <w:numId w:val="35"/>
        </w:numPr>
        <w:spacing w:after="0" w:line="240" w:lineRule="auto"/>
        <w:rPr>
          <w:rFonts w:ascii="Trebuchet MS" w:hAnsi="Trebuchet MS"/>
          <w:szCs w:val="24"/>
          <w:lang w:eastAsia="hi-IN" w:bidi="hi-IN"/>
        </w:rPr>
      </w:pPr>
      <w:r w:rsidRPr="00234101">
        <w:rPr>
          <w:rFonts w:ascii="Trebuchet MS" w:hAnsi="Trebuchet MS"/>
          <w:szCs w:val="24"/>
          <w:lang w:eastAsia="hi-IN" w:bidi="hi-IN"/>
        </w:rPr>
        <w:t>Scenarii (cazuri) de utilizare – din care să reiasă modul de utilizare a sistemului informatic din perspectiva utilizatorului, modul în care utilizatorii interacționează cu sistemul, în corespondență directă cu activitățile menționate în cadrul proceselor operaționale ale acestor utilizatori. Scenariile de utilizare trebuie să cuprindă și interacțiunile cu sistemele externe, astfel încât să fie evidențiat exact modul în care este fructificată o integrare la nivel de sistem informatic. De asemenea, scenariile de utilizare vor fi însoțite de o listă a actorilor sistemului și maparea acestora cu actorii de business;</w:t>
      </w:r>
    </w:p>
    <w:p w14:paraId="258E3D09" w14:textId="77777777" w:rsidR="00F82609" w:rsidRPr="00234101" w:rsidRDefault="00F82609" w:rsidP="00234101">
      <w:pPr>
        <w:numPr>
          <w:ilvl w:val="0"/>
          <w:numId w:val="35"/>
        </w:numPr>
        <w:spacing w:after="0" w:line="240" w:lineRule="auto"/>
        <w:rPr>
          <w:rFonts w:ascii="Trebuchet MS" w:hAnsi="Trebuchet MS"/>
          <w:szCs w:val="24"/>
          <w:lang w:eastAsia="hi-IN" w:bidi="hi-IN"/>
        </w:rPr>
      </w:pPr>
      <w:r w:rsidRPr="00234101">
        <w:rPr>
          <w:rFonts w:ascii="Trebuchet MS" w:hAnsi="Trebuchet MS"/>
          <w:szCs w:val="24"/>
          <w:lang w:eastAsia="hi-IN" w:bidi="hi-IN"/>
        </w:rPr>
        <w:t>Modelul de date pentru serviciile solicitate.</w:t>
      </w:r>
    </w:p>
    <w:p w14:paraId="5CC8422F" w14:textId="77777777" w:rsidR="00F82609" w:rsidRPr="00234101" w:rsidRDefault="00F82609" w:rsidP="00234101">
      <w:pPr>
        <w:numPr>
          <w:ilvl w:val="0"/>
          <w:numId w:val="35"/>
        </w:numPr>
        <w:spacing w:after="0" w:line="240" w:lineRule="auto"/>
        <w:rPr>
          <w:rFonts w:ascii="Trebuchet MS" w:hAnsi="Trebuchet MS"/>
          <w:szCs w:val="24"/>
          <w:lang w:eastAsia="hi-IN" w:bidi="hi-IN"/>
        </w:rPr>
      </w:pPr>
      <w:r w:rsidRPr="00234101">
        <w:rPr>
          <w:rFonts w:ascii="Trebuchet MS" w:hAnsi="Trebuchet MS"/>
          <w:szCs w:val="24"/>
          <w:lang w:eastAsia="hi-IN" w:bidi="hi-IN"/>
        </w:rPr>
        <w:t>Modelul de securitate – la nivel logic (organizarea pe roluri, grupuri, drepturi, poziția în structura organizatorică etc.);</w:t>
      </w:r>
    </w:p>
    <w:p w14:paraId="099FDC98" w14:textId="77777777" w:rsidR="00F82609" w:rsidRPr="00234101" w:rsidRDefault="00F82609" w:rsidP="00234101">
      <w:pPr>
        <w:numPr>
          <w:ilvl w:val="0"/>
          <w:numId w:val="35"/>
        </w:numPr>
        <w:spacing w:after="0" w:line="240" w:lineRule="auto"/>
        <w:rPr>
          <w:rFonts w:ascii="Trebuchet MS" w:hAnsi="Trebuchet MS"/>
          <w:szCs w:val="24"/>
          <w:lang w:eastAsia="hi-IN" w:bidi="hi-IN"/>
        </w:rPr>
      </w:pPr>
      <w:r w:rsidRPr="00234101">
        <w:rPr>
          <w:rFonts w:ascii="Trebuchet MS" w:hAnsi="Trebuchet MS"/>
          <w:szCs w:val="24"/>
          <w:lang w:eastAsia="hi-IN" w:bidi="hi-IN"/>
        </w:rPr>
        <w:t>Integrările la nivel de componentă software – pentru fiecare interacțiune se va specifica sistemul sursă/destinație, modalitatea de implementare, canal de comunicare, setul și structura de date transferate, reguli specifice de validare etc.</w:t>
      </w:r>
    </w:p>
    <w:p w14:paraId="2B3EAAC8" w14:textId="77777777" w:rsidR="00763723" w:rsidRPr="00234101" w:rsidRDefault="00763723" w:rsidP="00234101">
      <w:pPr>
        <w:spacing w:after="0" w:line="240" w:lineRule="auto"/>
        <w:rPr>
          <w:rFonts w:ascii="Trebuchet MS" w:hAnsi="Trebuchet MS"/>
          <w:szCs w:val="24"/>
          <w:lang w:eastAsia="hi-IN" w:bidi="hi-IN"/>
        </w:rPr>
      </w:pPr>
    </w:p>
    <w:p w14:paraId="54DE6CB0" w14:textId="4C35139F"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Livrabilele rezultate din derularea activităților din cadrul aceste faze sunt:</w:t>
      </w:r>
    </w:p>
    <w:p w14:paraId="3913AFE3" w14:textId="3036A0D6"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Livrabil #</w:t>
      </w:r>
      <w:r w:rsidR="008D55B0" w:rsidRPr="00234101">
        <w:rPr>
          <w:rFonts w:ascii="Trebuchet MS" w:hAnsi="Trebuchet MS"/>
          <w:szCs w:val="24"/>
          <w:lang w:eastAsia="hi-IN" w:bidi="hi-IN"/>
        </w:rPr>
        <w:t>4</w:t>
      </w:r>
      <w:r w:rsidRPr="00234101">
        <w:rPr>
          <w:rFonts w:ascii="Trebuchet MS" w:hAnsi="Trebuchet MS"/>
          <w:szCs w:val="24"/>
          <w:lang w:eastAsia="hi-IN" w:bidi="hi-IN"/>
        </w:rPr>
        <w:t xml:space="preserve"> Raport de proiectare </w:t>
      </w:r>
    </w:p>
    <w:p w14:paraId="434F5D60" w14:textId="526207AB" w:rsidR="00F82609" w:rsidRPr="00234101" w:rsidRDefault="00F8260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Recepția livrabilelor se va realiza conform prevederilor din prezentul document.</w:t>
      </w:r>
    </w:p>
    <w:p w14:paraId="56BDF168" w14:textId="77777777" w:rsidR="00F82609" w:rsidRPr="00234101" w:rsidRDefault="00F82609" w:rsidP="00234101">
      <w:pPr>
        <w:spacing w:after="0" w:line="240" w:lineRule="auto"/>
        <w:rPr>
          <w:rFonts w:ascii="Trebuchet MS" w:hAnsi="Trebuchet MS"/>
          <w:szCs w:val="24"/>
          <w:lang w:eastAsia="hi-IN" w:bidi="hi-IN"/>
        </w:rPr>
      </w:pPr>
    </w:p>
    <w:p w14:paraId="33440357" w14:textId="0994E4BE" w:rsidR="00CB79FF" w:rsidRPr="00234101" w:rsidRDefault="00B16344" w:rsidP="00234101">
      <w:pPr>
        <w:pStyle w:val="Heading3"/>
        <w:spacing w:before="0" w:after="0" w:line="240" w:lineRule="auto"/>
        <w:rPr>
          <w:rFonts w:ascii="Trebuchet MS" w:eastAsia="Calibri" w:hAnsi="Trebuchet MS"/>
          <w:sz w:val="24"/>
          <w:szCs w:val="24"/>
        </w:rPr>
      </w:pPr>
      <w:bookmarkStart w:id="297" w:name="_Toc212717993"/>
      <w:bookmarkEnd w:id="285"/>
      <w:bookmarkEnd w:id="286"/>
      <w:bookmarkEnd w:id="287"/>
      <w:bookmarkEnd w:id="288"/>
      <w:bookmarkEnd w:id="289"/>
      <w:r w:rsidRPr="00234101">
        <w:rPr>
          <w:rFonts w:ascii="Trebuchet MS" w:eastAsia="Calibri" w:hAnsi="Trebuchet MS"/>
          <w:sz w:val="24"/>
          <w:szCs w:val="24"/>
        </w:rPr>
        <w:t>Implementare, migrare date și testare</w:t>
      </w:r>
      <w:bookmarkEnd w:id="297"/>
    </w:p>
    <w:p w14:paraId="5FFD5B6C" w14:textId="77777777" w:rsidR="00763723" w:rsidRPr="00234101" w:rsidRDefault="00763723" w:rsidP="00234101">
      <w:pPr>
        <w:spacing w:after="0" w:line="240" w:lineRule="auto"/>
        <w:rPr>
          <w:rFonts w:ascii="Trebuchet MS" w:hAnsi="Trebuchet MS"/>
          <w:szCs w:val="24"/>
          <w:lang w:eastAsia="hi-IN" w:bidi="hi-IN"/>
        </w:rPr>
      </w:pPr>
    </w:p>
    <w:p w14:paraId="3EE1840A" w14:textId="1E2A8357" w:rsidR="00B16344" w:rsidRPr="00234101" w:rsidRDefault="00B1634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această fază, se vor desfășura activități de configurare, parametrizare, personalizare, dezvoltare software, migrare date și testare.  </w:t>
      </w:r>
    </w:p>
    <w:p w14:paraId="07587979" w14:textId="00E9CC97" w:rsidR="00B16344" w:rsidRPr="00234101" w:rsidRDefault="00B1634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Livrabilele aferente Fazei de implementare sunt:</w:t>
      </w:r>
    </w:p>
    <w:p w14:paraId="6838C868" w14:textId="29546D58" w:rsidR="00B16344" w:rsidRPr="00234101" w:rsidRDefault="00B1634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w:t>
      </w:r>
      <w:r w:rsidR="008D55B0" w:rsidRPr="00234101">
        <w:rPr>
          <w:rFonts w:ascii="Trebuchet MS" w:hAnsi="Trebuchet MS"/>
          <w:szCs w:val="24"/>
          <w:lang w:eastAsia="hi-IN" w:bidi="hi-IN"/>
        </w:rPr>
        <w:t>5</w:t>
      </w:r>
      <w:r w:rsidRPr="00234101">
        <w:rPr>
          <w:rFonts w:ascii="Trebuchet MS" w:hAnsi="Trebuchet MS"/>
          <w:szCs w:val="24"/>
          <w:lang w:eastAsia="hi-IN" w:bidi="hi-IN"/>
        </w:rPr>
        <w:t xml:space="preserve"> Plan(uri) de testare </w:t>
      </w:r>
    </w:p>
    <w:p w14:paraId="656D397C" w14:textId="6B97326C" w:rsidR="00B16344" w:rsidRPr="00234101" w:rsidRDefault="00B1634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w:t>
      </w:r>
      <w:r w:rsidR="008D55B0" w:rsidRPr="00234101">
        <w:rPr>
          <w:rFonts w:ascii="Trebuchet MS" w:hAnsi="Trebuchet MS"/>
          <w:szCs w:val="24"/>
          <w:lang w:eastAsia="hi-IN" w:bidi="hi-IN"/>
        </w:rPr>
        <w:t>6</w:t>
      </w:r>
      <w:r w:rsidRPr="00234101">
        <w:rPr>
          <w:rFonts w:ascii="Trebuchet MS" w:hAnsi="Trebuchet MS"/>
          <w:szCs w:val="24"/>
          <w:lang w:eastAsia="hi-IN" w:bidi="hi-IN"/>
        </w:rPr>
        <w:t xml:space="preserve"> Raport/rapoarte de testare </w:t>
      </w:r>
    </w:p>
    <w:p w14:paraId="2A4345FB" w14:textId="2D2A5F49" w:rsidR="00B16344" w:rsidRPr="00234101" w:rsidRDefault="00B1634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w:t>
      </w:r>
      <w:r w:rsidR="008D55B0" w:rsidRPr="00234101">
        <w:rPr>
          <w:rFonts w:ascii="Trebuchet MS" w:hAnsi="Trebuchet MS"/>
          <w:szCs w:val="24"/>
          <w:lang w:eastAsia="hi-IN" w:bidi="hi-IN"/>
        </w:rPr>
        <w:t>7</w:t>
      </w:r>
      <w:r w:rsidRPr="00234101">
        <w:rPr>
          <w:rFonts w:ascii="Trebuchet MS" w:hAnsi="Trebuchet MS"/>
          <w:szCs w:val="24"/>
          <w:lang w:eastAsia="hi-IN" w:bidi="hi-IN"/>
        </w:rPr>
        <w:t xml:space="preserve"> Documentația de administrare a </w:t>
      </w:r>
      <w:r w:rsidRPr="00234101">
        <w:rPr>
          <w:rFonts w:ascii="Trebuchet MS" w:hAnsi="Trebuchet MS" w:cs="Times New Roman"/>
          <w:szCs w:val="24"/>
        </w:rPr>
        <w:t>sistemului</w:t>
      </w:r>
    </w:p>
    <w:p w14:paraId="71E0724A" w14:textId="19A6F9A8" w:rsidR="00B16344" w:rsidRPr="00234101" w:rsidRDefault="00B1634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w:t>
      </w:r>
      <w:r w:rsidR="008D55B0" w:rsidRPr="00234101">
        <w:rPr>
          <w:rFonts w:ascii="Trebuchet MS" w:hAnsi="Trebuchet MS"/>
          <w:szCs w:val="24"/>
          <w:lang w:eastAsia="hi-IN" w:bidi="hi-IN"/>
        </w:rPr>
        <w:t>8</w:t>
      </w:r>
      <w:r w:rsidRPr="00234101">
        <w:rPr>
          <w:rFonts w:ascii="Trebuchet MS" w:hAnsi="Trebuchet MS"/>
          <w:szCs w:val="24"/>
          <w:lang w:eastAsia="hi-IN" w:bidi="hi-IN"/>
        </w:rPr>
        <w:t xml:space="preserve"> Documentația de utilizare a </w:t>
      </w:r>
      <w:r w:rsidRPr="00234101">
        <w:rPr>
          <w:rFonts w:ascii="Trebuchet MS" w:hAnsi="Trebuchet MS" w:cs="Times New Roman"/>
          <w:szCs w:val="24"/>
        </w:rPr>
        <w:t>sistemului</w:t>
      </w:r>
    </w:p>
    <w:p w14:paraId="4A8D855B" w14:textId="77777777" w:rsidR="00B16344" w:rsidRPr="00234101" w:rsidRDefault="00B16344"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Recepția livrabilelor se va realiza conform prevederilor din capitolul  al prezentului document.</w:t>
      </w:r>
    </w:p>
    <w:p w14:paraId="301DEEA2" w14:textId="77777777" w:rsidR="00B16344" w:rsidRPr="00234101" w:rsidRDefault="00B16344" w:rsidP="00234101">
      <w:pPr>
        <w:spacing w:after="0" w:line="240" w:lineRule="auto"/>
        <w:rPr>
          <w:rFonts w:ascii="Trebuchet MS" w:hAnsi="Trebuchet MS"/>
          <w:szCs w:val="24"/>
          <w:lang w:eastAsia="hi-IN" w:bidi="hi-IN"/>
        </w:rPr>
      </w:pPr>
    </w:p>
    <w:p w14:paraId="6B566ADC" w14:textId="25968B47" w:rsidR="00B16344" w:rsidRPr="00234101" w:rsidRDefault="00B16344" w:rsidP="00234101">
      <w:pPr>
        <w:pStyle w:val="Heading4"/>
        <w:rPr>
          <w:rFonts w:ascii="Trebuchet MS" w:hAnsi="Trebuchet MS"/>
          <w:szCs w:val="24"/>
        </w:rPr>
      </w:pPr>
      <w:bookmarkStart w:id="298" w:name="_Toc135154411"/>
      <w:r w:rsidRPr="00234101">
        <w:rPr>
          <w:rFonts w:ascii="Trebuchet MS" w:hAnsi="Trebuchet MS"/>
          <w:szCs w:val="24"/>
        </w:rPr>
        <w:t>Implementare</w:t>
      </w:r>
    </w:p>
    <w:p w14:paraId="166E9BA6" w14:textId="77777777" w:rsidR="00763723" w:rsidRPr="00234101" w:rsidRDefault="00763723" w:rsidP="00234101">
      <w:pPr>
        <w:spacing w:after="0" w:line="240" w:lineRule="auto"/>
        <w:rPr>
          <w:rFonts w:ascii="Trebuchet MS" w:hAnsi="Trebuchet MS"/>
          <w:szCs w:val="24"/>
          <w:lang w:eastAsia="hi-IN" w:bidi="hi-IN"/>
        </w:rPr>
      </w:pPr>
    </w:p>
    <w:p w14:paraId="5340FF17" w14:textId="15A92EA1"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Întrucât </w:t>
      </w:r>
      <w:r w:rsidR="00F82609" w:rsidRPr="00234101">
        <w:rPr>
          <w:rFonts w:ascii="Trebuchet MS" w:hAnsi="Trebuchet MS"/>
          <w:szCs w:val="24"/>
          <w:lang w:eastAsia="hi-IN" w:bidi="hi-IN"/>
        </w:rPr>
        <w:t>sistemul informatic integrat</w:t>
      </w:r>
      <w:r w:rsidRPr="00234101">
        <w:rPr>
          <w:rFonts w:ascii="Trebuchet MS" w:hAnsi="Trebuchet MS"/>
          <w:szCs w:val="24"/>
          <w:lang w:eastAsia="hi-IN" w:bidi="hi-IN"/>
        </w:rPr>
        <w:t xml:space="preserve"> va trebui să respecte cerințele funcționale și </w:t>
      </w:r>
      <w:r w:rsidR="00F82609" w:rsidRPr="00234101">
        <w:rPr>
          <w:rFonts w:ascii="Trebuchet MS" w:hAnsi="Trebuchet MS"/>
          <w:szCs w:val="24"/>
          <w:lang w:eastAsia="hi-IN" w:bidi="hi-IN"/>
        </w:rPr>
        <w:t>non-funcționale</w:t>
      </w:r>
      <w:r w:rsidRPr="00234101">
        <w:rPr>
          <w:rFonts w:ascii="Trebuchet MS" w:hAnsi="Trebuchet MS"/>
          <w:szCs w:val="24"/>
          <w:lang w:eastAsia="hi-IN" w:bidi="hi-IN"/>
        </w:rPr>
        <w:t xml:space="preserve"> specifice Beneficiarului, Contractantul va desfășura activități de configurare, parametrizare, personalizare, dezvoltare software și testare.  </w:t>
      </w:r>
    </w:p>
    <w:p w14:paraId="7F86F110" w14:textId="143C0D16"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Implementarea </w:t>
      </w:r>
      <w:r w:rsidR="00F82609" w:rsidRPr="00234101">
        <w:rPr>
          <w:rFonts w:ascii="Trebuchet MS" w:hAnsi="Trebuchet MS" w:cs="Times New Roman"/>
          <w:szCs w:val="24"/>
        </w:rPr>
        <w:t>sistemului informatic integrat</w:t>
      </w:r>
      <w:r w:rsidRPr="00234101">
        <w:rPr>
          <w:rFonts w:ascii="Trebuchet MS" w:hAnsi="Trebuchet MS"/>
          <w:szCs w:val="24"/>
          <w:lang w:eastAsia="hi-IN" w:bidi="hi-IN"/>
        </w:rPr>
        <w:t xml:space="preserve"> include și activități de asigurare a securității informatice a soluției, și dezvoltarea interfețelor de integrare, pentru schimbul de date cu sisteme externe, în baza specificațiilor detaliate și a raportului de proiectare realizat în faza anterioară.</w:t>
      </w:r>
    </w:p>
    <w:p w14:paraId="79ACD900" w14:textId="6D772BCB" w:rsidR="00763723" w:rsidRDefault="00076100" w:rsidP="00234101">
      <w:pPr>
        <w:spacing w:after="0" w:line="240" w:lineRule="auto"/>
        <w:rPr>
          <w:rFonts w:ascii="Trebuchet MS" w:hAnsi="Trebuchet MS"/>
          <w:szCs w:val="24"/>
          <w:lang w:eastAsia="hi-IN" w:bidi="hi-IN"/>
        </w:rPr>
      </w:pPr>
      <w:r w:rsidRPr="00076100">
        <w:rPr>
          <w:rFonts w:ascii="Trebuchet MS" w:hAnsi="Trebuchet MS"/>
          <w:szCs w:val="24"/>
          <w:lang w:eastAsia="hi-IN" w:bidi="hi-IN"/>
        </w:rPr>
        <w:t>Pentru CI/CD</w:t>
      </w:r>
      <w:r>
        <w:rPr>
          <w:rFonts w:ascii="Trebuchet MS" w:hAnsi="Trebuchet MS"/>
          <w:szCs w:val="24"/>
          <w:lang w:eastAsia="hi-IN" w:bidi="hi-IN"/>
        </w:rPr>
        <w:t xml:space="preserve">, </w:t>
      </w:r>
      <w:r w:rsidRPr="00076100">
        <w:rPr>
          <w:rFonts w:ascii="Trebuchet MS" w:hAnsi="Trebuchet MS"/>
          <w:szCs w:val="24"/>
          <w:lang w:eastAsia="hi-IN" w:bidi="hi-IN"/>
        </w:rPr>
        <w:t>dacă este cazul</w:t>
      </w:r>
      <w:r>
        <w:rPr>
          <w:rFonts w:ascii="Trebuchet MS" w:hAnsi="Trebuchet MS"/>
          <w:szCs w:val="24"/>
          <w:lang w:eastAsia="hi-IN" w:bidi="hi-IN"/>
        </w:rPr>
        <w:t>, s</w:t>
      </w:r>
      <w:r w:rsidRPr="00076100">
        <w:rPr>
          <w:rFonts w:ascii="Trebuchet MS" w:hAnsi="Trebuchet MS"/>
          <w:szCs w:val="24"/>
          <w:lang w:eastAsia="hi-IN" w:bidi="hi-IN"/>
        </w:rPr>
        <w:t>istemul de integrare și livrare continuă (CI/CD) va fi configurat pentru gestionarea și asamblarea noilor versiuni ale aplicaților dezvoltate care utilizeaza CI/CD. Va include scripturi de build, testare automată și implementare. Furnizorul soluției informatice este responsabil pentru implementarea și respectarea practicilor DevOps și a fluxurilor CI/CD. Furnizorul, va defini metodologiile și procedurile specifice DevOps și CI/CD care vor fi aplicate pe parcursul proiectului.</w:t>
      </w:r>
    </w:p>
    <w:p w14:paraId="1D2802BE" w14:textId="77777777" w:rsidR="00466AFD" w:rsidRPr="00234101" w:rsidRDefault="00466AFD" w:rsidP="00234101">
      <w:pPr>
        <w:spacing w:after="0" w:line="240" w:lineRule="auto"/>
        <w:rPr>
          <w:rFonts w:ascii="Trebuchet MS" w:hAnsi="Trebuchet MS"/>
          <w:szCs w:val="24"/>
          <w:lang w:eastAsia="hi-IN" w:bidi="hi-IN"/>
        </w:rPr>
      </w:pPr>
    </w:p>
    <w:p w14:paraId="76DAFF9A" w14:textId="77777777"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Contractantul va asigura Beneficiarului o cât mai bună vizibilitate asupra stadiului implementării sistemului, printr-o abordare de implementare flexibilă, iterativă, bazată pe un feedback rapid și o disponibilitate sporită.</w:t>
      </w:r>
    </w:p>
    <w:p w14:paraId="68BBDD6E" w14:textId="77777777" w:rsidR="00763723" w:rsidRPr="00234101" w:rsidRDefault="00763723" w:rsidP="00234101">
      <w:pPr>
        <w:spacing w:after="0" w:line="240" w:lineRule="auto"/>
        <w:rPr>
          <w:rFonts w:ascii="Trebuchet MS" w:hAnsi="Trebuchet MS"/>
          <w:szCs w:val="24"/>
          <w:lang w:eastAsia="hi-IN" w:bidi="hi-IN"/>
        </w:rPr>
      </w:pPr>
    </w:p>
    <w:p w14:paraId="0F5BAC98" w14:textId="77777777"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Activitățile de configurare, parametrizare, personalizare, dezvoltare software și testarea se vor desfășura pe mediul de testare-dezvoltare.  </w:t>
      </w:r>
    </w:p>
    <w:p w14:paraId="252E35B1" w14:textId="77777777" w:rsidR="00763723" w:rsidRPr="00234101" w:rsidRDefault="00763723" w:rsidP="00234101">
      <w:pPr>
        <w:spacing w:after="0" w:line="240" w:lineRule="auto"/>
        <w:rPr>
          <w:rFonts w:ascii="Trebuchet MS" w:hAnsi="Trebuchet MS"/>
          <w:szCs w:val="24"/>
          <w:lang w:eastAsia="hi-IN" w:bidi="hi-IN"/>
        </w:rPr>
      </w:pPr>
    </w:p>
    <w:p w14:paraId="25ACB806" w14:textId="30A9E362" w:rsidR="00A74A59" w:rsidRPr="00234101" w:rsidRDefault="00A74A5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Totodată, în această fază se vor presta servicii de migrare date</w:t>
      </w:r>
      <w:r w:rsidR="008D55B0" w:rsidRPr="00234101">
        <w:rPr>
          <w:rFonts w:ascii="Trebuchet MS" w:hAnsi="Trebuchet MS"/>
          <w:szCs w:val="24"/>
          <w:lang w:eastAsia="hi-IN" w:bidi="hi-IN"/>
        </w:rPr>
        <w:t xml:space="preserve">. </w:t>
      </w:r>
    </w:p>
    <w:p w14:paraId="26C71942" w14:textId="77777777" w:rsidR="00763723" w:rsidRPr="00234101" w:rsidRDefault="00763723" w:rsidP="00234101">
      <w:pPr>
        <w:spacing w:after="0" w:line="240" w:lineRule="auto"/>
        <w:rPr>
          <w:rFonts w:ascii="Trebuchet MS" w:hAnsi="Trebuchet MS"/>
          <w:szCs w:val="24"/>
          <w:lang w:eastAsia="hi-IN" w:bidi="hi-IN"/>
        </w:rPr>
      </w:pPr>
    </w:p>
    <w:p w14:paraId="4AF90681" w14:textId="5FDE71B3"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La sfârșitul fazei de implementare trebuie să fie acoperite toate cerințele și specificațiile solicitate în prezentul document și definite în Faza de proiectare a sistemului și cele a căror optimizare ar putea fi identificată în timpul dezvoltării. </w:t>
      </w:r>
    </w:p>
    <w:p w14:paraId="6453A680" w14:textId="77777777" w:rsidR="00763723" w:rsidRPr="00234101" w:rsidRDefault="00763723" w:rsidP="00234101">
      <w:pPr>
        <w:spacing w:after="0" w:line="240" w:lineRule="auto"/>
        <w:rPr>
          <w:rFonts w:ascii="Trebuchet MS" w:hAnsi="Trebuchet MS"/>
          <w:szCs w:val="24"/>
          <w:lang w:eastAsia="hi-IN" w:bidi="hi-IN"/>
        </w:rPr>
      </w:pPr>
    </w:p>
    <w:p w14:paraId="4E7B610C" w14:textId="77777777"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cadrul propunerii tehnice ofertantul trebuie să prezinte:</w:t>
      </w:r>
    </w:p>
    <w:p w14:paraId="6E46EF8F" w14:textId="77777777" w:rsidR="00CB79FF" w:rsidRPr="00234101" w:rsidRDefault="00CB79FF" w:rsidP="00234101">
      <w:pPr>
        <w:numPr>
          <w:ilvl w:val="0"/>
          <w:numId w:val="39"/>
        </w:numPr>
        <w:spacing w:after="0" w:line="240" w:lineRule="auto"/>
        <w:rPr>
          <w:rFonts w:ascii="Trebuchet MS" w:hAnsi="Trebuchet MS"/>
          <w:szCs w:val="24"/>
          <w:lang w:eastAsia="hi-IN" w:bidi="hi-IN"/>
        </w:rPr>
      </w:pPr>
      <w:r w:rsidRPr="00234101">
        <w:rPr>
          <w:rFonts w:ascii="Trebuchet MS" w:hAnsi="Trebuchet MS"/>
          <w:szCs w:val="24"/>
          <w:lang w:eastAsia="hi-IN" w:bidi="hi-IN"/>
        </w:rPr>
        <w:t>Metodologia detaliată în baza căreia vor fi desfășurate activitățile de implementare;</w:t>
      </w:r>
    </w:p>
    <w:p w14:paraId="326137DD" w14:textId="77777777" w:rsidR="00CB79FF" w:rsidRPr="00234101" w:rsidRDefault="00CB79FF" w:rsidP="00234101">
      <w:pPr>
        <w:numPr>
          <w:ilvl w:val="0"/>
          <w:numId w:val="39"/>
        </w:numPr>
        <w:spacing w:after="0" w:line="240" w:lineRule="auto"/>
        <w:rPr>
          <w:rFonts w:ascii="Trebuchet MS" w:hAnsi="Trebuchet MS"/>
          <w:szCs w:val="24"/>
          <w:lang w:eastAsia="hi-IN" w:bidi="hi-IN"/>
        </w:rPr>
      </w:pPr>
      <w:r w:rsidRPr="00234101">
        <w:rPr>
          <w:rFonts w:ascii="Trebuchet MS" w:hAnsi="Trebuchet MS"/>
          <w:szCs w:val="24"/>
          <w:lang w:eastAsia="hi-IN" w:bidi="hi-IN"/>
        </w:rPr>
        <w:t>Instrumentele utilizate în desfășurarea activităților de implementare;</w:t>
      </w:r>
    </w:p>
    <w:p w14:paraId="56A8D6F3" w14:textId="77777777" w:rsidR="00CB79FF" w:rsidRPr="00234101" w:rsidRDefault="00CB79FF" w:rsidP="00234101">
      <w:pPr>
        <w:numPr>
          <w:ilvl w:val="0"/>
          <w:numId w:val="39"/>
        </w:numPr>
        <w:spacing w:after="0" w:line="240" w:lineRule="auto"/>
        <w:rPr>
          <w:rFonts w:ascii="Trebuchet MS" w:hAnsi="Trebuchet MS"/>
          <w:szCs w:val="24"/>
          <w:lang w:eastAsia="hi-IN" w:bidi="hi-IN"/>
        </w:rPr>
      </w:pPr>
      <w:r w:rsidRPr="00234101">
        <w:rPr>
          <w:rFonts w:ascii="Trebuchet MS" w:hAnsi="Trebuchet MS"/>
          <w:szCs w:val="24"/>
          <w:lang w:eastAsia="hi-IN" w:bidi="hi-IN"/>
        </w:rPr>
        <w:t>Metodologia de testare după care se vor realiza activitățile de testare în timpul desfășurării contractului;</w:t>
      </w:r>
    </w:p>
    <w:p w14:paraId="264B14ED" w14:textId="77777777" w:rsidR="00CB79FF" w:rsidRDefault="00CB79FF" w:rsidP="00234101">
      <w:pPr>
        <w:numPr>
          <w:ilvl w:val="0"/>
          <w:numId w:val="39"/>
        </w:numPr>
        <w:spacing w:after="0" w:line="240" w:lineRule="auto"/>
        <w:rPr>
          <w:rFonts w:ascii="Trebuchet MS" w:hAnsi="Trebuchet MS"/>
          <w:szCs w:val="24"/>
          <w:lang w:eastAsia="hi-IN" w:bidi="hi-IN"/>
        </w:rPr>
      </w:pPr>
      <w:r w:rsidRPr="00234101">
        <w:rPr>
          <w:rFonts w:ascii="Trebuchet MS" w:hAnsi="Trebuchet MS"/>
          <w:szCs w:val="24"/>
          <w:lang w:eastAsia="hi-IN" w:bidi="hi-IN"/>
        </w:rPr>
        <w:t>Instrumentele de testare folosite.</w:t>
      </w:r>
    </w:p>
    <w:p w14:paraId="199DC878" w14:textId="77777777" w:rsidR="00763723" w:rsidRPr="00234101" w:rsidRDefault="00763723" w:rsidP="00234101">
      <w:pPr>
        <w:spacing w:after="0" w:line="240" w:lineRule="auto"/>
        <w:rPr>
          <w:rFonts w:ascii="Trebuchet MS" w:hAnsi="Trebuchet MS"/>
          <w:szCs w:val="24"/>
          <w:lang w:eastAsia="hi-IN" w:bidi="hi-IN"/>
        </w:rPr>
      </w:pPr>
    </w:p>
    <w:p w14:paraId="0D1CA5B7" w14:textId="16AF02B7" w:rsidR="00B16344" w:rsidRPr="00234101" w:rsidRDefault="00B16344" w:rsidP="00234101">
      <w:pPr>
        <w:pStyle w:val="Heading4"/>
        <w:rPr>
          <w:rFonts w:ascii="Trebuchet MS" w:hAnsi="Trebuchet MS"/>
          <w:szCs w:val="24"/>
        </w:rPr>
      </w:pPr>
      <w:r w:rsidRPr="00234101">
        <w:rPr>
          <w:rFonts w:ascii="Trebuchet MS" w:hAnsi="Trebuchet MS"/>
          <w:szCs w:val="24"/>
        </w:rPr>
        <w:t>Migrarea datelor</w:t>
      </w:r>
    </w:p>
    <w:p w14:paraId="54DB9DA8" w14:textId="77777777" w:rsidR="00763723" w:rsidRPr="00234101" w:rsidRDefault="00763723" w:rsidP="00234101">
      <w:pPr>
        <w:spacing w:after="0" w:line="240" w:lineRule="auto"/>
        <w:rPr>
          <w:rFonts w:ascii="Trebuchet MS" w:hAnsi="Trebuchet MS"/>
          <w:szCs w:val="24"/>
          <w:lang w:eastAsia="hi-IN" w:bidi="hi-IN"/>
        </w:rPr>
      </w:pPr>
    </w:p>
    <w:p w14:paraId="0812F060" w14:textId="552057F8" w:rsidR="008D55B0" w:rsidRPr="00234101" w:rsidRDefault="008D55B0"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Contractantul va migra datele din baza de date actuală LICENȚA CNA si le va consolida pe modelele de date ce vor rezulta din etapele de analiza si proiectare a noului sistem.</w:t>
      </w:r>
    </w:p>
    <w:p w14:paraId="073EC164" w14:textId="77777777" w:rsidR="00763723" w:rsidRPr="00234101" w:rsidRDefault="00763723" w:rsidP="00234101">
      <w:pPr>
        <w:spacing w:after="0" w:line="240" w:lineRule="auto"/>
        <w:rPr>
          <w:rFonts w:ascii="Trebuchet MS" w:hAnsi="Trebuchet MS"/>
          <w:bCs/>
          <w:szCs w:val="24"/>
          <w:lang w:eastAsia="hi-IN" w:bidi="hi-IN"/>
        </w:rPr>
      </w:pPr>
    </w:p>
    <w:p w14:paraId="40869489" w14:textId="0084F761" w:rsidR="008D55B0" w:rsidRPr="00234101" w:rsidRDefault="008D55B0" w:rsidP="00234101">
      <w:pPr>
        <w:spacing w:after="0" w:line="240" w:lineRule="auto"/>
        <w:rPr>
          <w:rFonts w:ascii="Trebuchet MS" w:hAnsi="Trebuchet MS"/>
          <w:szCs w:val="24"/>
          <w:lang w:eastAsia="hi-IN" w:bidi="hi-IN"/>
        </w:rPr>
      </w:pPr>
      <w:r w:rsidRPr="00234101">
        <w:rPr>
          <w:rFonts w:ascii="Trebuchet MS" w:hAnsi="Trebuchet MS"/>
          <w:bCs/>
          <w:szCs w:val="24"/>
          <w:lang w:eastAsia="hi-IN" w:bidi="hi-IN"/>
        </w:rPr>
        <w:t xml:space="preserve">În vederea eliberării documentelor specifice CNA, la ora actuală sunt introduse şi actualizate permanent în </w:t>
      </w:r>
      <w:r w:rsidRPr="00234101">
        <w:rPr>
          <w:rFonts w:ascii="Trebuchet MS" w:hAnsi="Trebuchet MS"/>
          <w:bCs/>
          <w:szCs w:val="24"/>
          <w:u w:val="single"/>
          <w:lang w:eastAsia="hi-IN" w:bidi="hi-IN"/>
        </w:rPr>
        <w:t xml:space="preserve">Baza de date LICENŢE CNA </w:t>
      </w:r>
      <w:r w:rsidRPr="00234101">
        <w:rPr>
          <w:rFonts w:ascii="Trebuchet MS" w:hAnsi="Trebuchet MS"/>
          <w:bCs/>
          <w:szCs w:val="24"/>
          <w:lang w:eastAsia="hi-IN" w:bidi="hi-IN"/>
        </w:rPr>
        <w:t>informații structurate în mai multe tabele/fişiere relaționate, privind:</w:t>
      </w:r>
    </w:p>
    <w:p w14:paraId="05FD2B88" w14:textId="77777777" w:rsidR="008D55B0" w:rsidRPr="00234101" w:rsidRDefault="008D55B0" w:rsidP="00B43E2C">
      <w:pPr>
        <w:numPr>
          <w:ilvl w:val="0"/>
          <w:numId w:val="102"/>
        </w:numPr>
        <w:spacing w:after="0" w:line="240" w:lineRule="auto"/>
        <w:rPr>
          <w:rFonts w:ascii="Trebuchet MS" w:hAnsi="Trebuchet MS"/>
          <w:szCs w:val="24"/>
          <w:lang w:eastAsia="hi-IN" w:bidi="hi-IN"/>
        </w:rPr>
      </w:pPr>
      <w:r w:rsidRPr="00234101">
        <w:rPr>
          <w:rFonts w:ascii="Trebuchet MS" w:hAnsi="Trebuchet MS"/>
          <w:szCs w:val="24"/>
          <w:lang w:eastAsia="hi-IN" w:bidi="hi-IN"/>
        </w:rPr>
        <w:t>datele de identificare a societăţilor solicitante/deţinătoare de licenţe audiovizuale, avize de retransmisie şi/sau avize de furnizare a serviciilor media audiovizuale la cerere (</w:t>
      </w:r>
      <w:r w:rsidRPr="00234101">
        <w:rPr>
          <w:rFonts w:ascii="Trebuchet MS" w:hAnsi="Trebuchet MS"/>
          <w:szCs w:val="24"/>
          <w:u w:val="single"/>
          <w:lang w:eastAsia="hi-IN" w:bidi="hi-IN"/>
        </w:rPr>
        <w:t>nomenclator societăţi</w:t>
      </w:r>
      <w:r w:rsidRPr="00234101">
        <w:rPr>
          <w:rFonts w:ascii="Trebuchet MS" w:hAnsi="Trebuchet MS"/>
          <w:szCs w:val="24"/>
          <w:lang w:eastAsia="hi-IN" w:bidi="hi-IN"/>
        </w:rPr>
        <w:t xml:space="preserve">), CUI şi număr înregistrare la ONRC, starea firmei (funcţiune/insolvenţă/reorganizare judiciară etc), reprezentantul legal al acestora în relaţia cu CNA, precum şi structura acţionariatului până la nivel de persoană fizică; </w:t>
      </w:r>
    </w:p>
    <w:p w14:paraId="5C7BB920" w14:textId="77777777" w:rsidR="008D55B0" w:rsidRPr="00234101" w:rsidRDefault="008D55B0" w:rsidP="00B43E2C">
      <w:pPr>
        <w:numPr>
          <w:ilvl w:val="0"/>
          <w:numId w:val="10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fiecare titular de licenţă audiovizuală sunt stocate în baza de date: numărul şi data dosarului depus la CNA, al licenţei audiovizuale obţinute, </w:t>
      </w:r>
      <w:r w:rsidRPr="00234101">
        <w:rPr>
          <w:rFonts w:ascii="Trebuchet MS" w:hAnsi="Trebuchet MS"/>
          <w:szCs w:val="24"/>
          <w:lang w:eastAsia="hi-IN" w:bidi="hi-IN"/>
        </w:rPr>
        <w:lastRenderedPageBreak/>
        <w:t>denumirea serviciului de programe, zona de difuzare şi frecvenţa radio/ canalul TV/ multiplexul TV asignat, adresa studioului autorizat de către CNA, numărul şi data deciziei de autorizare, data expirării/prelungirii licenţei audiovizuale, precum şi o serie de documente emise de către ANCOM necesare în urmărirea activităţii titularului de licenţă (licenţa de emisie/ autorizaţia tehnică de funcţionare, licenţa de utilizare a frecvenţelor radio/ autorizaţie de asignare a frecvenţelor radio);</w:t>
      </w:r>
    </w:p>
    <w:p w14:paraId="1179EDB9" w14:textId="77777777" w:rsidR="008D55B0" w:rsidRPr="00234101" w:rsidRDefault="008D55B0" w:rsidP="00B43E2C">
      <w:pPr>
        <w:numPr>
          <w:ilvl w:val="0"/>
          <w:numId w:val="10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anexele cu formatul de principiu şi structura serviciilor de programe; </w:t>
      </w:r>
    </w:p>
    <w:p w14:paraId="0DA197AB" w14:textId="77777777" w:rsidR="008D55B0" w:rsidRPr="00234101" w:rsidRDefault="008D55B0" w:rsidP="00B43E2C">
      <w:pPr>
        <w:numPr>
          <w:ilvl w:val="0"/>
          <w:numId w:val="102"/>
        </w:numPr>
        <w:spacing w:after="0" w:line="240" w:lineRule="auto"/>
        <w:rPr>
          <w:rFonts w:ascii="Trebuchet MS" w:hAnsi="Trebuchet MS"/>
          <w:szCs w:val="24"/>
          <w:lang w:eastAsia="hi-IN" w:bidi="hi-IN"/>
        </w:rPr>
      </w:pPr>
      <w:r w:rsidRPr="00234101">
        <w:rPr>
          <w:rFonts w:ascii="Trebuchet MS" w:hAnsi="Trebuchet MS"/>
          <w:szCs w:val="24"/>
          <w:lang w:eastAsia="hi-IN" w:bidi="hi-IN"/>
        </w:rPr>
        <w:t>frecvenţele radio şi multiplexuri digitale/ canalele TV puse la dispoziţia CNA de către ANCOM, cu parametrii tehnici ai acestora (</w:t>
      </w:r>
      <w:r w:rsidRPr="00234101">
        <w:rPr>
          <w:rFonts w:ascii="Trebuchet MS" w:hAnsi="Trebuchet MS"/>
          <w:szCs w:val="24"/>
          <w:u w:val="single"/>
          <w:lang w:eastAsia="hi-IN" w:bidi="hi-IN"/>
        </w:rPr>
        <w:t>nomenclator frecvenţe radio/canale tv</w:t>
      </w:r>
      <w:r w:rsidRPr="00234101">
        <w:rPr>
          <w:rFonts w:ascii="Trebuchet MS" w:hAnsi="Trebuchet MS"/>
          <w:szCs w:val="24"/>
          <w:lang w:eastAsia="hi-IN" w:bidi="hi-IN"/>
        </w:rPr>
        <w:t>);</w:t>
      </w:r>
    </w:p>
    <w:p w14:paraId="0B443D36" w14:textId="5A1B349C" w:rsidR="008D55B0" w:rsidRPr="00234101" w:rsidRDefault="008D55B0" w:rsidP="00B43E2C">
      <w:pPr>
        <w:numPr>
          <w:ilvl w:val="0"/>
          <w:numId w:val="102"/>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secţiunea destinată distribuitorilor de servicii de programe prin reţele de comunicaţii electronice gestionează avizele de retransmisie cu localităţile deservite de fiecare reţea, anexele cu structura serviciilor de programe retransmise; </w:t>
      </w:r>
      <w:r w:rsidRPr="00234101">
        <w:rPr>
          <w:rFonts w:ascii="Trebuchet MS" w:hAnsi="Trebuchet MS"/>
          <w:szCs w:val="24"/>
          <w:u w:val="single"/>
          <w:lang w:eastAsia="hi-IN" w:bidi="hi-IN"/>
        </w:rPr>
        <w:t>nomenclatorul serviciilor de programe retransmise,</w:t>
      </w:r>
      <w:r w:rsidRPr="00234101">
        <w:rPr>
          <w:rFonts w:ascii="Trebuchet MS" w:hAnsi="Trebuchet MS"/>
          <w:szCs w:val="24"/>
          <w:lang w:eastAsia="hi-IN" w:bidi="hi-IN"/>
        </w:rPr>
        <w:t xml:space="preserve"> licenţiate în România și în alte state membre UE, ce trebuie corelate cu baza de date MAVISE administrată de Observatorul European al Audiovizualului (</w:t>
      </w:r>
      <w:hyperlink r:id="rId26" w:history="1">
        <w:r w:rsidRPr="00234101">
          <w:rPr>
            <w:rStyle w:val="Hyperlink"/>
            <w:rFonts w:ascii="Trebuchet MS" w:hAnsi="Trebuchet MS"/>
            <w:szCs w:val="24"/>
            <w:lang w:eastAsia="hi-IN" w:bidi="hi-IN"/>
          </w:rPr>
          <w:t>http://mavise.obs.coe.int/</w:t>
        </w:r>
      </w:hyperlink>
      <w:r w:rsidRPr="00234101">
        <w:rPr>
          <w:rFonts w:ascii="Trebuchet MS" w:hAnsi="Trebuchet MS"/>
          <w:szCs w:val="24"/>
          <w:lang w:eastAsia="hi-IN" w:bidi="hi-IN"/>
        </w:rPr>
        <w:t>); lista must carry publicată anual pe site-ul CNA.</w:t>
      </w:r>
    </w:p>
    <w:p w14:paraId="1144EB8D" w14:textId="77777777" w:rsidR="00763723" w:rsidRPr="00234101" w:rsidRDefault="00763723" w:rsidP="00234101">
      <w:pPr>
        <w:spacing w:after="0" w:line="240" w:lineRule="auto"/>
        <w:rPr>
          <w:rFonts w:ascii="Trebuchet MS" w:hAnsi="Trebuchet MS"/>
          <w:bCs/>
          <w:szCs w:val="24"/>
          <w:lang w:eastAsia="hi-IN" w:bidi="hi-IN"/>
        </w:rPr>
      </w:pPr>
    </w:p>
    <w:p w14:paraId="53ECFC09" w14:textId="0D8DBAD3" w:rsidR="008D55B0" w:rsidRPr="00234101" w:rsidRDefault="008D55B0" w:rsidP="00B126BD">
      <w:pPr>
        <w:spacing w:after="120" w:line="240" w:lineRule="auto"/>
        <w:rPr>
          <w:rFonts w:ascii="Trebuchet MS" w:hAnsi="Trebuchet MS"/>
          <w:bCs/>
          <w:szCs w:val="24"/>
          <w:lang w:eastAsia="hi-IN" w:bidi="hi-IN"/>
        </w:rPr>
      </w:pPr>
      <w:r w:rsidRPr="00234101">
        <w:rPr>
          <w:rFonts w:ascii="Trebuchet MS" w:hAnsi="Trebuchet MS"/>
          <w:bCs/>
          <w:szCs w:val="24"/>
          <w:lang w:eastAsia="hi-IN" w:bidi="hi-IN"/>
        </w:rPr>
        <w:t>Modificarea acestor date, având viza Consiliului, implică păstrarea datelor vechi în fișiere tip istoric şi eliberarea altor documente actualizate.</w:t>
      </w:r>
    </w:p>
    <w:p w14:paraId="6A25C420" w14:textId="77777777" w:rsidR="008D55B0" w:rsidRPr="00234101" w:rsidRDefault="008D55B0" w:rsidP="00B126BD">
      <w:pPr>
        <w:spacing w:after="120" w:line="240" w:lineRule="auto"/>
        <w:rPr>
          <w:rFonts w:ascii="Trebuchet MS" w:hAnsi="Trebuchet MS"/>
          <w:szCs w:val="24"/>
          <w:lang w:eastAsia="hi-IN" w:bidi="hi-IN"/>
        </w:rPr>
      </w:pPr>
      <w:r w:rsidRPr="00234101">
        <w:rPr>
          <w:rFonts w:ascii="Trebuchet MS" w:hAnsi="Trebuchet MS"/>
          <w:b/>
          <w:szCs w:val="24"/>
          <w:lang w:eastAsia="hi-IN" w:bidi="hi-IN"/>
        </w:rPr>
        <w:t>Sistemul informatic de actualizare a bazei de date şi emitere de situaţii</w:t>
      </w:r>
      <w:r w:rsidRPr="00234101">
        <w:rPr>
          <w:rFonts w:ascii="Trebuchet MS" w:hAnsi="Trebuchet MS"/>
          <w:bCs/>
          <w:szCs w:val="24"/>
          <w:lang w:eastAsia="hi-IN" w:bidi="hi-IN"/>
        </w:rPr>
        <w:t xml:space="preserve"> este creat în mediul de programare </w:t>
      </w:r>
      <w:r w:rsidRPr="00234101">
        <w:rPr>
          <w:rFonts w:ascii="Trebuchet MS" w:hAnsi="Trebuchet MS"/>
          <w:b/>
          <w:szCs w:val="24"/>
          <w:lang w:eastAsia="hi-IN" w:bidi="hi-IN"/>
        </w:rPr>
        <w:t>FOX PRO 2.6 sub Windows</w:t>
      </w:r>
      <w:r w:rsidRPr="00234101">
        <w:rPr>
          <w:rFonts w:ascii="Trebuchet MS" w:hAnsi="Trebuchet MS"/>
          <w:bCs/>
          <w:szCs w:val="24"/>
          <w:lang w:eastAsia="hi-IN" w:bidi="hi-IN"/>
        </w:rPr>
        <w:t>, iar emiterea de documente este realizată cu:</w:t>
      </w:r>
    </w:p>
    <w:p w14:paraId="45E1F590" w14:textId="77777777" w:rsidR="008D55B0" w:rsidRPr="00234101" w:rsidRDefault="008D55B0" w:rsidP="00B126BD">
      <w:pPr>
        <w:spacing w:after="120" w:line="240" w:lineRule="auto"/>
        <w:rPr>
          <w:rFonts w:ascii="Trebuchet MS" w:hAnsi="Trebuchet MS"/>
          <w:szCs w:val="24"/>
          <w:lang w:eastAsia="hi-IN" w:bidi="hi-IN"/>
        </w:rPr>
      </w:pPr>
      <w:r w:rsidRPr="00234101">
        <w:rPr>
          <w:rFonts w:ascii="Trebuchet MS" w:hAnsi="Trebuchet MS"/>
          <w:szCs w:val="24"/>
          <w:lang w:eastAsia="hi-IN" w:bidi="hi-IN"/>
        </w:rPr>
        <w:t>Microsoft Word – cu preluarea prin instrumentul Mail Merge, a informaţiilor selectate din baza de date (licenţe audiovizuale, decizii de autorizare, avize de retransmisie şi avize de furnizare a serviciilor media audiovizuale la cerere);</w:t>
      </w:r>
    </w:p>
    <w:p w14:paraId="08966B69" w14:textId="77777777" w:rsidR="008D55B0" w:rsidRPr="00234101" w:rsidRDefault="008D55B0" w:rsidP="00B126BD">
      <w:pPr>
        <w:spacing w:after="120" w:line="240" w:lineRule="auto"/>
        <w:rPr>
          <w:rFonts w:ascii="Trebuchet MS" w:hAnsi="Trebuchet MS"/>
          <w:szCs w:val="24"/>
          <w:lang w:eastAsia="hi-IN" w:bidi="hi-IN"/>
        </w:rPr>
      </w:pPr>
      <w:r w:rsidRPr="00234101">
        <w:rPr>
          <w:rFonts w:ascii="Trebuchet MS" w:hAnsi="Trebuchet MS"/>
          <w:szCs w:val="24"/>
          <w:lang w:eastAsia="hi-IN" w:bidi="hi-IN"/>
        </w:rPr>
        <w:t>FoxPro – rapoarte listate direct din baza de date (anexele cu structura ofertei serviciilor de programe)</w:t>
      </w:r>
    </w:p>
    <w:p w14:paraId="0DA3434F" w14:textId="58757C51" w:rsidR="008D55B0" w:rsidRPr="00234101" w:rsidRDefault="008D55B0" w:rsidP="00B126BD">
      <w:pPr>
        <w:spacing w:after="120" w:line="240" w:lineRule="auto"/>
        <w:rPr>
          <w:rFonts w:ascii="Trebuchet MS" w:hAnsi="Trebuchet MS"/>
          <w:szCs w:val="24"/>
          <w:u w:val="single"/>
          <w:lang w:eastAsia="hi-IN" w:bidi="hi-IN"/>
        </w:rPr>
      </w:pPr>
      <w:r w:rsidRPr="00234101">
        <w:rPr>
          <w:rFonts w:ascii="Trebuchet MS" w:hAnsi="Trebuchet MS"/>
          <w:bCs/>
          <w:szCs w:val="24"/>
          <w:u w:val="single"/>
          <w:lang w:eastAsia="hi-IN" w:bidi="hi-IN"/>
        </w:rPr>
        <w:t>Pentru accesul rapid al personalului CNA la consultarea datelor despre titularii de licenţe audiovizuale, avize de retransmisie/avize de furnizare şi a anexelor cu structura serviciilor de programe cuprinse în baza de date, s-au implementat 2 aplicaţii (</w:t>
      </w:r>
      <w:r w:rsidRPr="00234101">
        <w:rPr>
          <w:rFonts w:ascii="Trebuchet MS" w:hAnsi="Trebuchet MS"/>
          <w:b/>
          <w:szCs w:val="24"/>
          <w:u w:val="single"/>
          <w:lang w:eastAsia="hi-IN" w:bidi="hi-IN"/>
        </w:rPr>
        <w:t>LICENŢE şi GRILE</w:t>
      </w:r>
      <w:r w:rsidRPr="00234101">
        <w:rPr>
          <w:rFonts w:ascii="Trebuchet MS" w:hAnsi="Trebuchet MS"/>
          <w:bCs/>
          <w:szCs w:val="24"/>
          <w:u w:val="single"/>
          <w:lang w:eastAsia="hi-IN" w:bidi="hi-IN"/>
        </w:rPr>
        <w:t>) ce sunt actualizate permanent în cadrul Serviciului Licenţe Autorizări.</w:t>
      </w:r>
    </w:p>
    <w:p w14:paraId="16C9D3F7" w14:textId="77777777" w:rsidR="00325637" w:rsidRPr="00715441" w:rsidRDefault="00325637" w:rsidP="00B126BD">
      <w:pPr>
        <w:spacing w:after="120" w:line="240" w:lineRule="auto"/>
        <w:rPr>
          <w:rFonts w:ascii="Trebuchet MS" w:hAnsi="Trebuchet MS"/>
          <w:bCs/>
          <w:szCs w:val="24"/>
          <w:lang w:eastAsia="hi-IN" w:bidi="hi-IN"/>
        </w:rPr>
      </w:pPr>
      <w:r w:rsidRPr="00715441">
        <w:rPr>
          <w:rFonts w:ascii="Trebuchet MS" w:hAnsi="Trebuchet MS"/>
          <w:bCs/>
          <w:szCs w:val="24"/>
          <w:lang w:eastAsia="hi-IN" w:bidi="hi-IN"/>
        </w:rPr>
        <w:t>Volumul informaţiilor introduse în baza de date a crescut foarte mult în decursul celor 33 de ani de activitate a CNA: au fost acordate 2951 licenţe audiovizuale pentru difuzarea serviciilor de programe de  radio şi de televiziune unui număr de 968 societăţi, 8559 avize de retransmisie a programelor în reţele de comunicaţii electronice unui număr de 1189 de societăţi în aprox. 9000 localităţi (cu o structură a ofertei de programe ajungând şi la 180 – 200 de programe) şi 62 avize de furnizare a serviciilor media audiovizuale la cerere unui număr de 58 societăţi.</w:t>
      </w:r>
    </w:p>
    <w:p w14:paraId="24BB3C9F" w14:textId="2CEE8DF6" w:rsidR="0039455C" w:rsidRPr="00234101" w:rsidRDefault="0039455C" w:rsidP="00234101">
      <w:pPr>
        <w:spacing w:after="0" w:line="240" w:lineRule="auto"/>
        <w:rPr>
          <w:rFonts w:ascii="Trebuchet MS" w:hAnsi="Trebuchet MS"/>
          <w:szCs w:val="24"/>
          <w:lang w:eastAsia="hi-IN" w:bidi="hi-IN"/>
        </w:rPr>
      </w:pPr>
    </w:p>
    <w:p w14:paraId="3F491E52" w14:textId="490A293F" w:rsidR="00B16344" w:rsidRPr="00234101" w:rsidRDefault="00B16344" w:rsidP="00234101">
      <w:pPr>
        <w:pStyle w:val="Heading4"/>
        <w:rPr>
          <w:rFonts w:ascii="Trebuchet MS" w:hAnsi="Trebuchet MS"/>
          <w:szCs w:val="24"/>
        </w:rPr>
      </w:pPr>
      <w:r w:rsidRPr="00234101">
        <w:rPr>
          <w:rFonts w:ascii="Trebuchet MS" w:hAnsi="Trebuchet MS"/>
          <w:szCs w:val="24"/>
        </w:rPr>
        <w:t>Testare</w:t>
      </w:r>
    </w:p>
    <w:p w14:paraId="253FF32A" w14:textId="77777777" w:rsidR="00763723" w:rsidRPr="00234101" w:rsidRDefault="00763723" w:rsidP="00234101">
      <w:pPr>
        <w:spacing w:after="0" w:line="240" w:lineRule="auto"/>
        <w:rPr>
          <w:rFonts w:ascii="Trebuchet MS" w:hAnsi="Trebuchet MS"/>
          <w:szCs w:val="24"/>
          <w:lang w:eastAsia="hi-IN" w:bidi="hi-IN"/>
        </w:rPr>
      </w:pPr>
    </w:p>
    <w:p w14:paraId="36FF4C1A" w14:textId="2498C8F8" w:rsidR="00F82609" w:rsidRDefault="00547C13" w:rsidP="00234101">
      <w:pPr>
        <w:spacing w:after="0" w:line="240" w:lineRule="auto"/>
        <w:rPr>
          <w:rFonts w:ascii="Trebuchet MS" w:hAnsi="Trebuchet MS"/>
          <w:szCs w:val="24"/>
          <w:lang w:eastAsia="hi-IN" w:bidi="hi-IN"/>
        </w:rPr>
      </w:pPr>
      <w:r>
        <w:rPr>
          <w:rFonts w:ascii="Trebuchet MS" w:hAnsi="Trebuchet MS"/>
          <w:szCs w:val="24"/>
          <w:lang w:eastAsia="hi-IN" w:bidi="hi-IN"/>
        </w:rPr>
        <w:t xml:space="preserve">Pentru buna implementare a proiectului, Contractantul va avea în vedere </w:t>
      </w:r>
      <w:r w:rsidRPr="00234101">
        <w:rPr>
          <w:rFonts w:ascii="Trebuchet MS" w:hAnsi="Trebuchet MS"/>
          <w:szCs w:val="24"/>
          <w:lang w:eastAsia="hi-IN" w:bidi="hi-IN"/>
        </w:rPr>
        <w:t xml:space="preserve">să planifice în detaliu, să pregătească şi să efectueze </w:t>
      </w:r>
      <w:r w:rsidR="00F82609" w:rsidRPr="00234101">
        <w:rPr>
          <w:rFonts w:ascii="Trebuchet MS" w:hAnsi="Trebuchet MS"/>
          <w:szCs w:val="24"/>
          <w:lang w:eastAsia="hi-IN" w:bidi="hi-IN"/>
        </w:rPr>
        <w:t xml:space="preserve">o serie de teste care să confirme că sunt asigurate </w:t>
      </w:r>
      <w:r w:rsidR="00F82609" w:rsidRPr="00234101">
        <w:rPr>
          <w:rFonts w:ascii="Trebuchet MS" w:hAnsi="Trebuchet MS"/>
          <w:szCs w:val="24"/>
          <w:lang w:eastAsia="hi-IN" w:bidi="hi-IN"/>
        </w:rPr>
        <w:lastRenderedPageBreak/>
        <w:t>cerințele funcționale şi non funcționale ale sistemului, compatibilitatea sistemului cu specificațiile de interfațare ale acestuia cu sistemele externe.</w:t>
      </w:r>
    </w:p>
    <w:p w14:paraId="685F6B1E" w14:textId="77777777" w:rsidR="00E23358" w:rsidRPr="00A62956" w:rsidRDefault="00E23358" w:rsidP="00234101">
      <w:pPr>
        <w:spacing w:after="0" w:line="240" w:lineRule="auto"/>
        <w:rPr>
          <w:rFonts w:ascii="Trebuchet MS" w:hAnsi="Trebuchet MS"/>
          <w:szCs w:val="24"/>
          <w:lang w:eastAsia="hi-IN" w:bidi="hi-IN"/>
        </w:rPr>
      </w:pPr>
    </w:p>
    <w:p w14:paraId="09E39AFC" w14:textId="77777777" w:rsidR="00763723" w:rsidRPr="00234101" w:rsidRDefault="00763723" w:rsidP="00234101">
      <w:pPr>
        <w:spacing w:after="0" w:line="240" w:lineRule="auto"/>
        <w:rPr>
          <w:rFonts w:ascii="Trebuchet MS" w:hAnsi="Trebuchet MS"/>
          <w:szCs w:val="24"/>
          <w:lang w:eastAsia="hi-IN" w:bidi="hi-IN"/>
        </w:rPr>
      </w:pPr>
    </w:p>
    <w:p w14:paraId="15DBF244" w14:textId="216063DB" w:rsidR="0085781A" w:rsidRPr="00234101" w:rsidRDefault="0085781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Planurile de testare realizate de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 xml:space="preserve"> și agreate de Achizitor trebuie să includă, după caz, cel puțin următoarele elemente:</w:t>
      </w:r>
    </w:p>
    <w:p w14:paraId="31E9DE5D" w14:textId="77777777" w:rsidR="0085781A" w:rsidRPr="00234101" w:rsidRDefault="0085781A" w:rsidP="00B43E2C">
      <w:pPr>
        <w:numPr>
          <w:ilvl w:val="0"/>
          <w:numId w:val="70"/>
        </w:numPr>
        <w:spacing w:after="0" w:line="240" w:lineRule="auto"/>
        <w:rPr>
          <w:rFonts w:ascii="Trebuchet MS" w:hAnsi="Trebuchet MS"/>
          <w:szCs w:val="24"/>
          <w:lang w:eastAsia="hi-IN" w:bidi="hi-IN"/>
        </w:rPr>
      </w:pPr>
      <w:r w:rsidRPr="00234101">
        <w:rPr>
          <w:rFonts w:ascii="Trebuchet MS" w:hAnsi="Trebuchet MS"/>
          <w:szCs w:val="24"/>
          <w:lang w:eastAsia="hi-IN" w:bidi="hi-IN"/>
        </w:rPr>
        <w:t>descrierea componentei de sistem testat;</w:t>
      </w:r>
    </w:p>
    <w:p w14:paraId="74047072" w14:textId="77777777" w:rsidR="0085781A" w:rsidRPr="00234101" w:rsidRDefault="0085781A" w:rsidP="00B43E2C">
      <w:pPr>
        <w:numPr>
          <w:ilvl w:val="0"/>
          <w:numId w:val="70"/>
        </w:numPr>
        <w:spacing w:after="0" w:line="240" w:lineRule="auto"/>
        <w:rPr>
          <w:rFonts w:ascii="Trebuchet MS" w:hAnsi="Trebuchet MS"/>
          <w:szCs w:val="24"/>
          <w:lang w:eastAsia="hi-IN" w:bidi="hi-IN"/>
        </w:rPr>
      </w:pPr>
      <w:r w:rsidRPr="00234101">
        <w:rPr>
          <w:rFonts w:ascii="Trebuchet MS" w:hAnsi="Trebuchet MS"/>
          <w:szCs w:val="24"/>
          <w:lang w:eastAsia="hi-IN" w:bidi="hi-IN"/>
        </w:rPr>
        <w:t>obiectivele de testare;</w:t>
      </w:r>
    </w:p>
    <w:p w14:paraId="695ABD5F" w14:textId="77777777" w:rsidR="0085781A" w:rsidRPr="00234101" w:rsidRDefault="0085781A" w:rsidP="00B43E2C">
      <w:pPr>
        <w:numPr>
          <w:ilvl w:val="0"/>
          <w:numId w:val="70"/>
        </w:numPr>
        <w:spacing w:after="0" w:line="240" w:lineRule="auto"/>
        <w:rPr>
          <w:rFonts w:ascii="Trebuchet MS" w:hAnsi="Trebuchet MS"/>
          <w:szCs w:val="24"/>
          <w:lang w:eastAsia="hi-IN" w:bidi="hi-IN"/>
        </w:rPr>
      </w:pPr>
      <w:r w:rsidRPr="00234101">
        <w:rPr>
          <w:rFonts w:ascii="Trebuchet MS" w:hAnsi="Trebuchet MS"/>
          <w:szCs w:val="24"/>
          <w:lang w:eastAsia="hi-IN" w:bidi="hi-IN"/>
        </w:rPr>
        <w:t>descrierea mediului de testare;</w:t>
      </w:r>
    </w:p>
    <w:p w14:paraId="591FDE5F" w14:textId="77777777" w:rsidR="0085781A" w:rsidRPr="00234101" w:rsidRDefault="0085781A" w:rsidP="00B43E2C">
      <w:pPr>
        <w:numPr>
          <w:ilvl w:val="0"/>
          <w:numId w:val="70"/>
        </w:numPr>
        <w:spacing w:after="0" w:line="240" w:lineRule="auto"/>
        <w:rPr>
          <w:rFonts w:ascii="Trebuchet MS" w:hAnsi="Trebuchet MS"/>
          <w:szCs w:val="24"/>
          <w:lang w:eastAsia="hi-IN" w:bidi="hi-IN"/>
        </w:rPr>
      </w:pPr>
      <w:r w:rsidRPr="00234101">
        <w:rPr>
          <w:rFonts w:ascii="Trebuchet MS" w:hAnsi="Trebuchet MS"/>
          <w:szCs w:val="24"/>
          <w:lang w:eastAsia="hi-IN" w:bidi="hi-IN"/>
        </w:rPr>
        <w:t>rezultatele aşteptate ale testului;</w:t>
      </w:r>
    </w:p>
    <w:p w14:paraId="36A2BBD4" w14:textId="77777777" w:rsidR="0085781A" w:rsidRPr="00234101" w:rsidRDefault="0085781A" w:rsidP="00B43E2C">
      <w:pPr>
        <w:numPr>
          <w:ilvl w:val="0"/>
          <w:numId w:val="70"/>
        </w:numPr>
        <w:spacing w:after="0" w:line="240" w:lineRule="auto"/>
        <w:rPr>
          <w:rFonts w:ascii="Trebuchet MS" w:hAnsi="Trebuchet MS"/>
          <w:szCs w:val="24"/>
          <w:lang w:eastAsia="hi-IN" w:bidi="hi-IN"/>
        </w:rPr>
      </w:pPr>
      <w:r w:rsidRPr="00234101">
        <w:rPr>
          <w:rFonts w:ascii="Trebuchet MS" w:hAnsi="Trebuchet MS"/>
          <w:szCs w:val="24"/>
          <w:lang w:eastAsia="hi-IN" w:bidi="hi-IN"/>
        </w:rPr>
        <w:t>test de abordare;</w:t>
      </w:r>
    </w:p>
    <w:p w14:paraId="1C0C7B46" w14:textId="77777777" w:rsidR="0085781A" w:rsidRPr="00234101" w:rsidRDefault="0085781A" w:rsidP="00B43E2C">
      <w:pPr>
        <w:numPr>
          <w:ilvl w:val="0"/>
          <w:numId w:val="70"/>
        </w:numPr>
        <w:spacing w:after="0" w:line="240" w:lineRule="auto"/>
        <w:rPr>
          <w:rFonts w:ascii="Trebuchet MS" w:hAnsi="Trebuchet MS"/>
          <w:szCs w:val="24"/>
          <w:lang w:eastAsia="hi-IN" w:bidi="hi-IN"/>
        </w:rPr>
      </w:pPr>
      <w:r w:rsidRPr="00234101">
        <w:rPr>
          <w:rFonts w:ascii="Trebuchet MS" w:hAnsi="Trebuchet MS"/>
          <w:szCs w:val="24"/>
          <w:lang w:eastAsia="hi-IN" w:bidi="hi-IN"/>
        </w:rPr>
        <w:t>datele de test;</w:t>
      </w:r>
    </w:p>
    <w:p w14:paraId="25E1FC4E" w14:textId="77777777" w:rsidR="0085781A" w:rsidRPr="00234101" w:rsidRDefault="0085781A" w:rsidP="00B43E2C">
      <w:pPr>
        <w:numPr>
          <w:ilvl w:val="0"/>
          <w:numId w:val="70"/>
        </w:numPr>
        <w:spacing w:after="0" w:line="240" w:lineRule="auto"/>
        <w:rPr>
          <w:rFonts w:ascii="Trebuchet MS" w:hAnsi="Trebuchet MS"/>
          <w:szCs w:val="24"/>
          <w:lang w:eastAsia="hi-IN" w:bidi="hi-IN"/>
        </w:rPr>
      </w:pPr>
      <w:r w:rsidRPr="00234101">
        <w:rPr>
          <w:rFonts w:ascii="Trebuchet MS" w:hAnsi="Trebuchet MS"/>
          <w:szCs w:val="24"/>
          <w:lang w:eastAsia="hi-IN" w:bidi="hi-IN"/>
        </w:rPr>
        <w:t>descrierea procedurilor de test;</w:t>
      </w:r>
    </w:p>
    <w:p w14:paraId="699907F0" w14:textId="77777777" w:rsidR="0085781A" w:rsidRPr="00234101" w:rsidRDefault="0085781A" w:rsidP="00B43E2C">
      <w:pPr>
        <w:numPr>
          <w:ilvl w:val="0"/>
          <w:numId w:val="70"/>
        </w:numPr>
        <w:spacing w:after="0" w:line="240" w:lineRule="auto"/>
        <w:rPr>
          <w:rFonts w:ascii="Trebuchet MS" w:hAnsi="Trebuchet MS"/>
          <w:szCs w:val="24"/>
          <w:lang w:eastAsia="hi-IN" w:bidi="hi-IN"/>
        </w:rPr>
      </w:pPr>
      <w:r w:rsidRPr="00234101">
        <w:rPr>
          <w:rFonts w:ascii="Trebuchet MS" w:hAnsi="Trebuchet MS"/>
          <w:szCs w:val="24"/>
          <w:lang w:eastAsia="hi-IN" w:bidi="hi-IN"/>
        </w:rPr>
        <w:t>cazuri de testare;</w:t>
      </w:r>
    </w:p>
    <w:p w14:paraId="2ED26698" w14:textId="77777777" w:rsidR="0085781A" w:rsidRPr="00234101" w:rsidRDefault="0085781A" w:rsidP="00B43E2C">
      <w:pPr>
        <w:numPr>
          <w:ilvl w:val="0"/>
          <w:numId w:val="70"/>
        </w:numPr>
        <w:spacing w:after="0" w:line="240" w:lineRule="auto"/>
        <w:rPr>
          <w:rFonts w:ascii="Trebuchet MS" w:hAnsi="Trebuchet MS"/>
          <w:szCs w:val="24"/>
          <w:lang w:eastAsia="hi-IN" w:bidi="hi-IN"/>
        </w:rPr>
      </w:pPr>
      <w:r w:rsidRPr="00234101">
        <w:rPr>
          <w:rFonts w:ascii="Trebuchet MS" w:hAnsi="Trebuchet MS"/>
          <w:szCs w:val="24"/>
          <w:lang w:eastAsia="hi-IN" w:bidi="hi-IN"/>
        </w:rPr>
        <w:t>instrumente folosite de testare;</w:t>
      </w:r>
    </w:p>
    <w:p w14:paraId="58B697FB" w14:textId="77777777" w:rsidR="0085781A" w:rsidRPr="00234101" w:rsidRDefault="0085781A" w:rsidP="00B43E2C">
      <w:pPr>
        <w:numPr>
          <w:ilvl w:val="0"/>
          <w:numId w:val="70"/>
        </w:numPr>
        <w:spacing w:after="0" w:line="240" w:lineRule="auto"/>
        <w:rPr>
          <w:rFonts w:ascii="Trebuchet MS" w:hAnsi="Trebuchet MS"/>
          <w:szCs w:val="24"/>
          <w:lang w:eastAsia="hi-IN" w:bidi="hi-IN"/>
        </w:rPr>
      </w:pPr>
      <w:r w:rsidRPr="00234101">
        <w:rPr>
          <w:rFonts w:ascii="Trebuchet MS" w:hAnsi="Trebuchet MS"/>
          <w:szCs w:val="24"/>
          <w:lang w:eastAsia="hi-IN" w:bidi="hi-IN"/>
        </w:rPr>
        <w:t>persoanele responsabile;</w:t>
      </w:r>
    </w:p>
    <w:p w14:paraId="6FF14BF3" w14:textId="77777777" w:rsidR="0085781A" w:rsidRPr="00234101" w:rsidRDefault="0085781A" w:rsidP="00B43E2C">
      <w:pPr>
        <w:numPr>
          <w:ilvl w:val="0"/>
          <w:numId w:val="70"/>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cerinte de intrare/ieşire. </w:t>
      </w:r>
    </w:p>
    <w:p w14:paraId="2B5369C9" w14:textId="77777777" w:rsidR="00763723" w:rsidRPr="00234101" w:rsidRDefault="00763723" w:rsidP="00234101">
      <w:pPr>
        <w:spacing w:after="0" w:line="240" w:lineRule="auto"/>
        <w:rPr>
          <w:rFonts w:ascii="Trebuchet MS" w:hAnsi="Trebuchet MS"/>
          <w:b/>
          <w:bCs/>
          <w:szCs w:val="24"/>
          <w:lang w:eastAsia="hi-IN" w:bidi="hi-IN"/>
        </w:rPr>
      </w:pPr>
    </w:p>
    <w:p w14:paraId="16FBAC54" w14:textId="7BBD6187" w:rsidR="0085781A" w:rsidRPr="00234101" w:rsidRDefault="0085781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Instrumente de testare</w:t>
      </w:r>
    </w:p>
    <w:p w14:paraId="4915642F" w14:textId="77777777" w:rsidR="00763723" w:rsidRPr="00234101" w:rsidRDefault="00763723" w:rsidP="00234101">
      <w:pPr>
        <w:spacing w:after="0" w:line="240" w:lineRule="auto"/>
        <w:rPr>
          <w:rFonts w:ascii="Trebuchet MS" w:hAnsi="Trebuchet MS"/>
          <w:szCs w:val="24"/>
          <w:lang w:eastAsia="hi-IN" w:bidi="hi-IN"/>
        </w:rPr>
      </w:pPr>
    </w:p>
    <w:p w14:paraId="500EE084" w14:textId="24295283" w:rsidR="0085781A" w:rsidRPr="00234101" w:rsidRDefault="00DF5F2F" w:rsidP="00234101">
      <w:pPr>
        <w:spacing w:after="0" w:line="240" w:lineRule="auto"/>
        <w:rPr>
          <w:rFonts w:ascii="Trebuchet MS" w:hAnsi="Trebuchet MS"/>
          <w:szCs w:val="24"/>
          <w:lang w:eastAsia="hi-IN" w:bidi="hi-IN"/>
        </w:rPr>
      </w:pPr>
      <w:r>
        <w:rPr>
          <w:rFonts w:ascii="Trebuchet MS" w:hAnsi="Trebuchet MS"/>
          <w:szCs w:val="24"/>
          <w:lang w:eastAsia="hi-IN" w:bidi="hi-IN"/>
        </w:rPr>
        <w:t>Ofertantul</w:t>
      </w:r>
      <w:r w:rsidRPr="00234101">
        <w:rPr>
          <w:rFonts w:ascii="Trebuchet MS" w:hAnsi="Trebuchet MS"/>
          <w:szCs w:val="24"/>
          <w:lang w:eastAsia="hi-IN" w:bidi="hi-IN"/>
        </w:rPr>
        <w:t xml:space="preserve"> </w:t>
      </w:r>
      <w:r w:rsidR="0085781A" w:rsidRPr="00234101">
        <w:rPr>
          <w:rFonts w:ascii="Trebuchet MS" w:hAnsi="Trebuchet MS"/>
          <w:szCs w:val="24"/>
          <w:lang w:eastAsia="hi-IN" w:bidi="hi-IN"/>
        </w:rPr>
        <w:t xml:space="preserve">trebuie să precizeze toate instrumentele de testare (aplicații, scripturi, etc.), destinate a fi utilizate în timpul procedurilor de testare. </w:t>
      </w:r>
      <w:r w:rsidR="00312F59">
        <w:rPr>
          <w:rFonts w:ascii="Trebuchet MS" w:hAnsi="Trebuchet MS"/>
          <w:szCs w:val="24"/>
          <w:lang w:eastAsia="hi-IN" w:bidi="hi-IN"/>
        </w:rPr>
        <w:t>Contractantul</w:t>
      </w:r>
      <w:r w:rsidR="00312F59" w:rsidRPr="00234101">
        <w:rPr>
          <w:rFonts w:ascii="Trebuchet MS" w:hAnsi="Trebuchet MS"/>
          <w:szCs w:val="24"/>
          <w:lang w:eastAsia="hi-IN" w:bidi="hi-IN"/>
        </w:rPr>
        <w:t xml:space="preserve"> </w:t>
      </w:r>
      <w:r w:rsidR="0085781A" w:rsidRPr="00234101">
        <w:rPr>
          <w:rFonts w:ascii="Trebuchet MS" w:hAnsi="Trebuchet MS"/>
          <w:szCs w:val="24"/>
          <w:lang w:eastAsia="hi-IN" w:bidi="hi-IN"/>
        </w:rPr>
        <w:t xml:space="preserve">trebuie să pună la dispoziție </w:t>
      </w:r>
      <w:r>
        <w:rPr>
          <w:rFonts w:ascii="Trebuchet MS" w:hAnsi="Trebuchet MS"/>
          <w:szCs w:val="24"/>
          <w:lang w:eastAsia="hi-IN" w:bidi="hi-IN"/>
        </w:rPr>
        <w:t xml:space="preserve">toate </w:t>
      </w:r>
      <w:r w:rsidR="0085781A" w:rsidRPr="00234101">
        <w:rPr>
          <w:rFonts w:ascii="Trebuchet MS" w:hAnsi="Trebuchet MS"/>
          <w:szCs w:val="24"/>
          <w:lang w:eastAsia="hi-IN" w:bidi="hi-IN"/>
        </w:rPr>
        <w:t>instrumentele de testare</w:t>
      </w:r>
      <w:r w:rsidR="00D91C6D">
        <w:rPr>
          <w:rFonts w:ascii="Trebuchet MS" w:hAnsi="Trebuchet MS"/>
          <w:szCs w:val="24"/>
          <w:lang w:eastAsia="hi-IN" w:bidi="hi-IN"/>
        </w:rPr>
        <w:t xml:space="preserve"> necesare</w:t>
      </w:r>
      <w:r>
        <w:rPr>
          <w:rFonts w:ascii="Trebuchet MS" w:hAnsi="Trebuchet MS"/>
          <w:szCs w:val="24"/>
          <w:lang w:eastAsia="hi-IN" w:bidi="hi-IN"/>
        </w:rPr>
        <w:t xml:space="preserve">, inclusiv a celor a celor </w:t>
      </w:r>
      <w:r w:rsidRPr="00234101">
        <w:rPr>
          <w:rFonts w:ascii="Trebuchet MS" w:hAnsi="Trebuchet MS"/>
          <w:szCs w:val="24"/>
          <w:lang w:eastAsia="hi-IN" w:bidi="hi-IN"/>
        </w:rPr>
        <w:t>automate pentru testele funcționale</w:t>
      </w:r>
      <w:r w:rsidR="0085781A" w:rsidRPr="00234101">
        <w:rPr>
          <w:rFonts w:ascii="Trebuchet MS" w:hAnsi="Trebuchet MS"/>
          <w:szCs w:val="24"/>
          <w:lang w:eastAsia="hi-IN" w:bidi="hi-IN"/>
        </w:rPr>
        <w:t xml:space="preserve">. </w:t>
      </w:r>
    </w:p>
    <w:p w14:paraId="65C80529" w14:textId="633855FB" w:rsidR="0085781A" w:rsidRPr="00234101" w:rsidRDefault="0085781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Toate componentele necesare testării vor fi descrise de </w:t>
      </w:r>
      <w:r w:rsidR="00312F59">
        <w:rPr>
          <w:rFonts w:ascii="Trebuchet MS" w:hAnsi="Trebuchet MS"/>
          <w:szCs w:val="24"/>
          <w:lang w:eastAsia="hi-IN" w:bidi="hi-IN"/>
        </w:rPr>
        <w:t>Contractant</w:t>
      </w:r>
      <w:r w:rsidR="00312F59" w:rsidRPr="00234101">
        <w:rPr>
          <w:rFonts w:ascii="Trebuchet MS" w:hAnsi="Trebuchet MS"/>
          <w:szCs w:val="24"/>
          <w:lang w:eastAsia="hi-IN" w:bidi="hi-IN"/>
        </w:rPr>
        <w:t xml:space="preserve"> </w:t>
      </w:r>
      <w:r w:rsidRPr="00234101">
        <w:rPr>
          <w:rFonts w:ascii="Trebuchet MS" w:hAnsi="Trebuchet MS"/>
          <w:szCs w:val="24"/>
          <w:lang w:eastAsia="hi-IN" w:bidi="hi-IN"/>
        </w:rPr>
        <w:t xml:space="preserve">şi vor fi disponibile pentru toată perioada întregului contract (inclusiv pentru actualizări/testare pentru modificări). Același mediu de testare se va utiliza pentru a testa toate modificările cerute şi derivate din modificări legislative. </w:t>
      </w:r>
    </w:p>
    <w:p w14:paraId="457AF499" w14:textId="77777777" w:rsidR="0085781A" w:rsidRPr="00234101" w:rsidRDefault="0085781A" w:rsidP="00234101">
      <w:pPr>
        <w:spacing w:after="0" w:line="240" w:lineRule="auto"/>
        <w:rPr>
          <w:rFonts w:ascii="Trebuchet MS" w:hAnsi="Trebuchet MS"/>
          <w:b/>
          <w:bCs/>
          <w:szCs w:val="24"/>
          <w:lang w:eastAsia="hi-IN" w:bidi="hi-IN"/>
        </w:rPr>
      </w:pPr>
      <w:r w:rsidRPr="00234101">
        <w:rPr>
          <w:rFonts w:ascii="Trebuchet MS" w:hAnsi="Trebuchet MS"/>
          <w:szCs w:val="24"/>
          <w:lang w:eastAsia="hi-IN" w:bidi="hi-IN"/>
        </w:rPr>
        <w:t>Mediul de testare nu trebuie să fie reutilizat sau integrat în alt mod în mediul de producție.</w:t>
      </w:r>
    </w:p>
    <w:p w14:paraId="2B911553" w14:textId="77777777" w:rsidR="00763723" w:rsidRPr="00234101" w:rsidRDefault="00763723" w:rsidP="00234101">
      <w:pPr>
        <w:spacing w:after="0" w:line="240" w:lineRule="auto"/>
        <w:rPr>
          <w:rFonts w:ascii="Trebuchet MS" w:hAnsi="Trebuchet MS"/>
          <w:b/>
          <w:bCs/>
          <w:szCs w:val="24"/>
          <w:lang w:eastAsia="hi-IN" w:bidi="hi-IN"/>
        </w:rPr>
      </w:pPr>
    </w:p>
    <w:p w14:paraId="19067158" w14:textId="0550FCF9" w:rsidR="0085781A" w:rsidRPr="00234101" w:rsidRDefault="0085781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 xml:space="preserve">Dezvoltarea și punerea în aplicare </w:t>
      </w:r>
      <w:r w:rsidR="00547C13">
        <w:rPr>
          <w:rFonts w:ascii="Trebuchet MS" w:hAnsi="Trebuchet MS"/>
          <w:b/>
          <w:bCs/>
          <w:szCs w:val="24"/>
          <w:lang w:eastAsia="hi-IN" w:bidi="hi-IN"/>
        </w:rPr>
        <w:t>a</w:t>
      </w:r>
      <w:r w:rsidRPr="00234101">
        <w:rPr>
          <w:rFonts w:ascii="Trebuchet MS" w:hAnsi="Trebuchet MS"/>
          <w:b/>
          <w:bCs/>
          <w:szCs w:val="24"/>
          <w:lang w:eastAsia="hi-IN" w:bidi="hi-IN"/>
        </w:rPr>
        <w:t xml:space="preserve"> test</w:t>
      </w:r>
      <w:r w:rsidR="002801FD">
        <w:rPr>
          <w:rFonts w:ascii="Trebuchet MS" w:hAnsi="Trebuchet MS"/>
          <w:b/>
          <w:bCs/>
          <w:szCs w:val="24"/>
          <w:lang w:eastAsia="hi-IN" w:bidi="hi-IN"/>
        </w:rPr>
        <w:t>ă</w:t>
      </w:r>
      <w:r w:rsidRPr="00234101">
        <w:rPr>
          <w:rFonts w:ascii="Trebuchet MS" w:hAnsi="Trebuchet MS"/>
          <w:b/>
          <w:bCs/>
          <w:szCs w:val="24"/>
          <w:lang w:eastAsia="hi-IN" w:bidi="hi-IN"/>
        </w:rPr>
        <w:t>r</w:t>
      </w:r>
      <w:r w:rsidR="002801FD">
        <w:rPr>
          <w:rFonts w:ascii="Trebuchet MS" w:hAnsi="Trebuchet MS"/>
          <w:b/>
          <w:bCs/>
          <w:szCs w:val="24"/>
          <w:lang w:eastAsia="hi-IN" w:bidi="hi-IN"/>
        </w:rPr>
        <w:t>ii</w:t>
      </w:r>
    </w:p>
    <w:p w14:paraId="2B8F9E67" w14:textId="77777777" w:rsidR="00763723" w:rsidRPr="00234101" w:rsidRDefault="00763723" w:rsidP="00234101">
      <w:pPr>
        <w:spacing w:after="0" w:line="240" w:lineRule="auto"/>
        <w:rPr>
          <w:rFonts w:ascii="Trebuchet MS" w:hAnsi="Trebuchet MS"/>
          <w:szCs w:val="24"/>
          <w:lang w:eastAsia="hi-IN" w:bidi="hi-IN"/>
        </w:rPr>
      </w:pPr>
    </w:p>
    <w:p w14:paraId="2736F5B1" w14:textId="26B9585C" w:rsidR="0085781A" w:rsidRPr="00234101" w:rsidRDefault="0085781A" w:rsidP="00234101">
      <w:pPr>
        <w:spacing w:after="0" w:line="240" w:lineRule="auto"/>
        <w:rPr>
          <w:rFonts w:ascii="Trebuchet MS" w:hAnsi="Trebuchet MS"/>
          <w:b/>
          <w:bCs/>
          <w:szCs w:val="24"/>
          <w:lang w:eastAsia="hi-IN" w:bidi="hi-IN"/>
        </w:rPr>
      </w:pPr>
      <w:r w:rsidRPr="00234101">
        <w:rPr>
          <w:rFonts w:ascii="Trebuchet MS" w:hAnsi="Trebuchet MS"/>
          <w:szCs w:val="24"/>
          <w:lang w:eastAsia="hi-IN" w:bidi="hi-IN"/>
        </w:rPr>
        <w:t>Toate testele se vor efectua/supraveghea de către Beneficiar. Pentru cazurile de testare care necesită resurse externe sau acces la sisteme, Beneficiarul va asigura accesul la aceste resurse.</w:t>
      </w:r>
    </w:p>
    <w:p w14:paraId="420166A7" w14:textId="77777777" w:rsidR="00763723" w:rsidRPr="00234101" w:rsidRDefault="00763723" w:rsidP="00234101">
      <w:pPr>
        <w:spacing w:after="0" w:line="240" w:lineRule="auto"/>
        <w:rPr>
          <w:rFonts w:ascii="Trebuchet MS" w:hAnsi="Trebuchet MS"/>
          <w:b/>
          <w:bCs/>
          <w:szCs w:val="24"/>
          <w:lang w:eastAsia="hi-IN" w:bidi="hi-IN"/>
        </w:rPr>
      </w:pPr>
    </w:p>
    <w:p w14:paraId="027C4E0A" w14:textId="4832E789" w:rsidR="0085781A" w:rsidRPr="00234101" w:rsidRDefault="00547C13" w:rsidP="00234101">
      <w:pPr>
        <w:spacing w:after="0" w:line="240" w:lineRule="auto"/>
        <w:rPr>
          <w:rFonts w:ascii="Trebuchet MS" w:hAnsi="Trebuchet MS"/>
          <w:b/>
          <w:bCs/>
          <w:szCs w:val="24"/>
          <w:lang w:eastAsia="hi-IN" w:bidi="hi-IN"/>
        </w:rPr>
      </w:pPr>
      <w:r>
        <w:rPr>
          <w:rFonts w:ascii="Trebuchet MS" w:hAnsi="Trebuchet MS"/>
          <w:b/>
          <w:bCs/>
          <w:szCs w:val="24"/>
          <w:lang w:eastAsia="hi-IN" w:bidi="hi-IN"/>
        </w:rPr>
        <w:t>Desfășurarea testării</w:t>
      </w:r>
    </w:p>
    <w:p w14:paraId="0C0588DA" w14:textId="77777777" w:rsidR="00763723" w:rsidRPr="00234101" w:rsidRDefault="00763723" w:rsidP="00234101">
      <w:pPr>
        <w:spacing w:after="0" w:line="240" w:lineRule="auto"/>
        <w:rPr>
          <w:rFonts w:ascii="Trebuchet MS" w:hAnsi="Trebuchet MS"/>
          <w:szCs w:val="24"/>
          <w:lang w:eastAsia="hi-IN" w:bidi="hi-IN"/>
        </w:rPr>
      </w:pPr>
    </w:p>
    <w:p w14:paraId="75CA74BA" w14:textId="63E956A6" w:rsidR="0085781A" w:rsidRPr="00234101" w:rsidRDefault="0085781A" w:rsidP="00234101">
      <w:pPr>
        <w:spacing w:after="0" w:line="240" w:lineRule="auto"/>
        <w:rPr>
          <w:rFonts w:ascii="Trebuchet MS" w:hAnsi="Trebuchet MS"/>
          <w:b/>
          <w:bCs/>
          <w:szCs w:val="24"/>
          <w:lang w:eastAsia="hi-IN" w:bidi="hi-IN"/>
        </w:rPr>
      </w:pPr>
      <w:r w:rsidRPr="00234101">
        <w:rPr>
          <w:rFonts w:ascii="Trebuchet MS" w:hAnsi="Trebuchet MS"/>
          <w:szCs w:val="24"/>
          <w:lang w:eastAsia="hi-IN" w:bidi="hi-IN"/>
        </w:rPr>
        <w:t xml:space="preserve">Testele vor fi </w:t>
      </w:r>
      <w:r w:rsidR="00547C13">
        <w:rPr>
          <w:rFonts w:ascii="Trebuchet MS" w:hAnsi="Trebuchet MS"/>
          <w:szCs w:val="24"/>
          <w:lang w:eastAsia="hi-IN" w:bidi="hi-IN"/>
        </w:rPr>
        <w:t>supervizate</w:t>
      </w:r>
      <w:r w:rsidR="00547C13" w:rsidRPr="00234101">
        <w:rPr>
          <w:rFonts w:ascii="Trebuchet MS" w:hAnsi="Trebuchet MS"/>
          <w:szCs w:val="24"/>
          <w:lang w:eastAsia="hi-IN" w:bidi="hi-IN"/>
        </w:rPr>
        <w:t xml:space="preserve"> </w:t>
      </w:r>
      <w:r w:rsidRPr="00234101">
        <w:rPr>
          <w:rFonts w:ascii="Trebuchet MS" w:hAnsi="Trebuchet MS"/>
          <w:szCs w:val="24"/>
          <w:lang w:eastAsia="hi-IN" w:bidi="hi-IN"/>
        </w:rPr>
        <w:t>de către Beneficiar/Utilizatori, care vor revizui şi aproba planul de testare înainte de execuția efectivă a testelor, vor controla că mediul de testare este conform cu cerințele, vor monitoriza efectuarea testelor şi se vor asigura de aplicarea procedurilor de management al testării.</w:t>
      </w:r>
    </w:p>
    <w:p w14:paraId="162FBDC2" w14:textId="77777777" w:rsidR="0085781A" w:rsidRPr="00234101" w:rsidRDefault="0085781A" w:rsidP="00234101">
      <w:pPr>
        <w:spacing w:after="0" w:line="240" w:lineRule="auto"/>
        <w:rPr>
          <w:rFonts w:ascii="Trebuchet MS" w:hAnsi="Trebuchet MS"/>
          <w:szCs w:val="24"/>
          <w:lang w:eastAsia="hi-IN" w:bidi="hi-IN"/>
        </w:rPr>
      </w:pPr>
    </w:p>
    <w:p w14:paraId="5EA10C0B" w14:textId="2DB064D3" w:rsidR="00F82609" w:rsidRPr="00234101" w:rsidRDefault="00F82609"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Test</w:t>
      </w:r>
      <w:r w:rsidR="0085781A" w:rsidRPr="00234101">
        <w:rPr>
          <w:rFonts w:ascii="Trebuchet MS" w:hAnsi="Trebuchet MS"/>
          <w:b/>
          <w:bCs/>
          <w:szCs w:val="24"/>
          <w:lang w:eastAsia="hi-IN" w:bidi="hi-IN"/>
        </w:rPr>
        <w:t>e</w:t>
      </w:r>
      <w:r w:rsidRPr="00234101">
        <w:rPr>
          <w:rFonts w:ascii="Trebuchet MS" w:hAnsi="Trebuchet MS"/>
          <w:b/>
          <w:bCs/>
          <w:szCs w:val="24"/>
          <w:lang w:eastAsia="hi-IN" w:bidi="hi-IN"/>
        </w:rPr>
        <w:t xml:space="preserve"> funcțional</w:t>
      </w:r>
      <w:r w:rsidR="0085781A" w:rsidRPr="00234101">
        <w:rPr>
          <w:rFonts w:ascii="Trebuchet MS" w:hAnsi="Trebuchet MS"/>
          <w:b/>
          <w:bCs/>
          <w:szCs w:val="24"/>
          <w:lang w:eastAsia="hi-IN" w:bidi="hi-IN"/>
        </w:rPr>
        <w:t>e</w:t>
      </w:r>
    </w:p>
    <w:p w14:paraId="33EE0AD0" w14:textId="77777777" w:rsidR="00763723" w:rsidRPr="00234101" w:rsidRDefault="00763723" w:rsidP="00234101">
      <w:pPr>
        <w:spacing w:after="0" w:line="240" w:lineRule="auto"/>
        <w:rPr>
          <w:rFonts w:ascii="Trebuchet MS" w:hAnsi="Trebuchet MS"/>
          <w:szCs w:val="24"/>
          <w:lang w:eastAsia="hi-IN" w:bidi="hi-IN"/>
        </w:rPr>
      </w:pPr>
    </w:p>
    <w:p w14:paraId="5DAED618" w14:textId="4B5FC3F9"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cadrul fazei de implementare a sistemului, Achizitorul (cu asistența Contractantului) va rula toate scenariile pentru testarea funcțională a sistemului. Testele se vor derula în </w:t>
      </w:r>
      <w:r w:rsidRPr="00234101">
        <w:rPr>
          <w:rFonts w:ascii="Trebuchet MS" w:hAnsi="Trebuchet MS"/>
          <w:szCs w:val="24"/>
          <w:lang w:eastAsia="hi-IN" w:bidi="hi-IN"/>
        </w:rPr>
        <w:lastRenderedPageBreak/>
        <w:t xml:space="preserve">conformitate cu Planul de Testare Funcțională </w:t>
      </w:r>
      <w:bookmarkStart w:id="299" w:name="_Hlk196841630"/>
      <w:r w:rsidRPr="00234101">
        <w:rPr>
          <w:rFonts w:ascii="Trebuchet MS" w:hAnsi="Trebuchet MS"/>
          <w:szCs w:val="24"/>
          <w:lang w:eastAsia="hi-IN" w:bidi="hi-IN"/>
        </w:rPr>
        <w:t xml:space="preserve">realizat de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 xml:space="preserve"> și agreat de Achizitor</w:t>
      </w:r>
      <w:bookmarkEnd w:id="299"/>
      <w:r w:rsidRPr="00234101">
        <w:rPr>
          <w:rFonts w:ascii="Trebuchet MS" w:hAnsi="Trebuchet MS"/>
          <w:szCs w:val="24"/>
          <w:lang w:eastAsia="hi-IN" w:bidi="hi-IN"/>
        </w:rPr>
        <w:t>.</w:t>
      </w:r>
    </w:p>
    <w:p w14:paraId="7B4B35A8" w14:textId="77777777" w:rsidR="00763723" w:rsidRPr="00234101" w:rsidRDefault="00763723" w:rsidP="00234101">
      <w:pPr>
        <w:spacing w:after="0" w:line="240" w:lineRule="auto"/>
        <w:rPr>
          <w:rFonts w:ascii="Trebuchet MS" w:hAnsi="Trebuchet MS"/>
          <w:b/>
          <w:bCs/>
          <w:szCs w:val="24"/>
          <w:lang w:eastAsia="hi-IN" w:bidi="hi-IN"/>
        </w:rPr>
      </w:pPr>
    </w:p>
    <w:p w14:paraId="62EF6626" w14:textId="4E21A1DB" w:rsidR="0085781A" w:rsidRPr="00234101" w:rsidRDefault="0085781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Teste non-funcționale</w:t>
      </w:r>
    </w:p>
    <w:p w14:paraId="0173C9B0" w14:textId="77777777" w:rsidR="00763723" w:rsidRPr="00234101" w:rsidRDefault="00763723" w:rsidP="00234101">
      <w:pPr>
        <w:spacing w:after="0" w:line="240" w:lineRule="auto"/>
        <w:rPr>
          <w:rFonts w:ascii="Trebuchet MS" w:hAnsi="Trebuchet MS"/>
          <w:szCs w:val="24"/>
          <w:lang w:eastAsia="hi-IN" w:bidi="hi-IN"/>
        </w:rPr>
      </w:pPr>
    </w:p>
    <w:p w14:paraId="6DF96B02" w14:textId="0F566BD7" w:rsidR="0085781A" w:rsidRPr="00234101" w:rsidRDefault="0085781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Testele non-funcționale trebuie să acopere cerințele de disponibilitate, scalabilitate, fiabilitate, robusteţe, salvare şi restaurare, recuperare în caz de dezastru, estimări capacitate şi planificare, performanţa, management configuraţii, extensibilitate/flexibilitate, siguranţă în funcţionare, securitate, management şi monitorizare sistem, management căderi în sistem, contingenţa, operare, conectivitate şi calitate servicii.</w:t>
      </w:r>
    </w:p>
    <w:p w14:paraId="592CA62D" w14:textId="77777777" w:rsidR="00763723" w:rsidRPr="00234101" w:rsidRDefault="00763723" w:rsidP="00234101">
      <w:pPr>
        <w:spacing w:after="0" w:line="240" w:lineRule="auto"/>
        <w:rPr>
          <w:rFonts w:ascii="Trebuchet MS" w:hAnsi="Trebuchet MS"/>
          <w:b/>
          <w:bCs/>
          <w:szCs w:val="24"/>
          <w:lang w:eastAsia="hi-IN" w:bidi="hi-IN"/>
        </w:rPr>
      </w:pPr>
    </w:p>
    <w:p w14:paraId="5DB61A4F" w14:textId="520D095A" w:rsidR="0085781A" w:rsidRPr="00234101" w:rsidRDefault="0085781A"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Testare de securitate</w:t>
      </w:r>
    </w:p>
    <w:p w14:paraId="2DAC5921" w14:textId="77777777" w:rsidR="00763723" w:rsidRPr="00234101" w:rsidRDefault="00763723" w:rsidP="00234101">
      <w:pPr>
        <w:spacing w:after="0" w:line="240" w:lineRule="auto"/>
        <w:rPr>
          <w:rFonts w:ascii="Trebuchet MS" w:hAnsi="Trebuchet MS"/>
          <w:szCs w:val="24"/>
          <w:lang w:eastAsia="hi-IN" w:bidi="hi-IN"/>
        </w:rPr>
      </w:pPr>
    </w:p>
    <w:p w14:paraId="2E1C351F" w14:textId="20EFE18B" w:rsidR="0085781A" w:rsidRPr="00234101" w:rsidRDefault="0085781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Aplicația va fi supusă unor verificări riguroase de securitate (auditare de securitate și test de penetrare) pentru a se identifica și elimina orice vulnerabilități înainte de a se utiliza în producție, precum și regulat, la intervale definite de timp. Testele vor respecta cel puțin metodologiile OSSTM (Open Source Security Testing Methodology) sau OWASP (Open Web Applications Security Project). Raportul final de testare de securitate vă cuprinde vulnerabilitățile existente în cadrul sistemului și componentelor acestuia și va fi structurat astfel:</w:t>
      </w:r>
    </w:p>
    <w:p w14:paraId="0B2EB9BC" w14:textId="77777777" w:rsidR="0085781A" w:rsidRPr="00234101" w:rsidRDefault="0085781A" w:rsidP="00B43E2C">
      <w:pPr>
        <w:numPr>
          <w:ilvl w:val="0"/>
          <w:numId w:val="63"/>
        </w:numPr>
        <w:spacing w:after="0" w:line="240" w:lineRule="auto"/>
        <w:rPr>
          <w:rFonts w:ascii="Trebuchet MS" w:hAnsi="Trebuchet MS"/>
          <w:szCs w:val="24"/>
          <w:lang w:eastAsia="hi-IN" w:bidi="hi-IN"/>
        </w:rPr>
      </w:pPr>
      <w:r w:rsidRPr="00234101">
        <w:rPr>
          <w:rFonts w:ascii="Trebuchet MS" w:hAnsi="Trebuchet MS"/>
          <w:szCs w:val="24"/>
          <w:lang w:eastAsia="hi-IN" w:bidi="hi-IN"/>
        </w:rPr>
        <w:t>Sumar Executiv;</w:t>
      </w:r>
    </w:p>
    <w:p w14:paraId="1A98221D" w14:textId="77777777" w:rsidR="0085781A" w:rsidRPr="00234101" w:rsidRDefault="0085781A" w:rsidP="00B43E2C">
      <w:pPr>
        <w:numPr>
          <w:ilvl w:val="0"/>
          <w:numId w:val="63"/>
        </w:numPr>
        <w:spacing w:after="0" w:line="240" w:lineRule="auto"/>
        <w:rPr>
          <w:rFonts w:ascii="Trebuchet MS" w:hAnsi="Trebuchet MS"/>
          <w:szCs w:val="24"/>
          <w:lang w:eastAsia="hi-IN" w:bidi="hi-IN"/>
        </w:rPr>
      </w:pPr>
      <w:r w:rsidRPr="00234101">
        <w:rPr>
          <w:rFonts w:ascii="Trebuchet MS" w:hAnsi="Trebuchet MS"/>
          <w:szCs w:val="24"/>
          <w:lang w:eastAsia="hi-IN" w:bidi="hi-IN"/>
        </w:rPr>
        <w:t>Obiectivele și scopul evaluării;</w:t>
      </w:r>
    </w:p>
    <w:p w14:paraId="59616A95" w14:textId="77777777" w:rsidR="0085781A" w:rsidRPr="00234101" w:rsidRDefault="0085781A" w:rsidP="00B43E2C">
      <w:pPr>
        <w:numPr>
          <w:ilvl w:val="0"/>
          <w:numId w:val="63"/>
        </w:numPr>
        <w:spacing w:after="0" w:line="240" w:lineRule="auto"/>
        <w:rPr>
          <w:rFonts w:ascii="Trebuchet MS" w:hAnsi="Trebuchet MS"/>
          <w:szCs w:val="24"/>
          <w:lang w:eastAsia="hi-IN" w:bidi="hi-IN"/>
        </w:rPr>
      </w:pPr>
      <w:r w:rsidRPr="00234101">
        <w:rPr>
          <w:rFonts w:ascii="Trebuchet MS" w:hAnsi="Trebuchet MS"/>
          <w:szCs w:val="24"/>
          <w:lang w:eastAsia="hi-IN" w:bidi="hi-IN"/>
        </w:rPr>
        <w:t>Prezentare succintă a metodologiei utilizate;</w:t>
      </w:r>
    </w:p>
    <w:p w14:paraId="0942AAE0" w14:textId="77777777" w:rsidR="0085781A" w:rsidRPr="00234101" w:rsidRDefault="0085781A" w:rsidP="00B43E2C">
      <w:pPr>
        <w:numPr>
          <w:ilvl w:val="0"/>
          <w:numId w:val="63"/>
        </w:numPr>
        <w:spacing w:after="0" w:line="240" w:lineRule="auto"/>
        <w:rPr>
          <w:rFonts w:ascii="Trebuchet MS" w:hAnsi="Trebuchet MS"/>
          <w:szCs w:val="24"/>
          <w:lang w:eastAsia="hi-IN" w:bidi="hi-IN"/>
        </w:rPr>
      </w:pPr>
      <w:r w:rsidRPr="00234101">
        <w:rPr>
          <w:rFonts w:ascii="Trebuchet MS" w:hAnsi="Trebuchet MS"/>
          <w:szCs w:val="24"/>
          <w:lang w:eastAsia="hi-IN" w:bidi="hi-IN"/>
        </w:rPr>
        <w:t>Descrierea contextului în care s-a desfășurat evaluarea;</w:t>
      </w:r>
    </w:p>
    <w:p w14:paraId="5DA2178F" w14:textId="77777777" w:rsidR="0085781A" w:rsidRPr="00234101" w:rsidRDefault="0085781A" w:rsidP="00B43E2C">
      <w:pPr>
        <w:numPr>
          <w:ilvl w:val="0"/>
          <w:numId w:val="63"/>
        </w:numPr>
        <w:spacing w:after="0" w:line="240" w:lineRule="auto"/>
        <w:rPr>
          <w:rFonts w:ascii="Trebuchet MS" w:hAnsi="Trebuchet MS"/>
          <w:szCs w:val="24"/>
          <w:lang w:eastAsia="hi-IN" w:bidi="hi-IN"/>
        </w:rPr>
      </w:pPr>
      <w:r w:rsidRPr="00234101">
        <w:rPr>
          <w:rFonts w:ascii="Trebuchet MS" w:hAnsi="Trebuchet MS"/>
          <w:szCs w:val="24"/>
          <w:lang w:eastAsia="hi-IN" w:bidi="hi-IN"/>
        </w:rPr>
        <w:t>Lista testelor de securitate efectuate;</w:t>
      </w:r>
    </w:p>
    <w:p w14:paraId="13C6CDF8" w14:textId="77777777" w:rsidR="00763723" w:rsidRPr="00234101" w:rsidRDefault="00763723" w:rsidP="00234101">
      <w:pPr>
        <w:spacing w:after="0" w:line="240" w:lineRule="auto"/>
        <w:rPr>
          <w:rFonts w:ascii="Trebuchet MS" w:hAnsi="Trebuchet MS"/>
          <w:szCs w:val="24"/>
          <w:lang w:eastAsia="hi-IN" w:bidi="hi-IN"/>
        </w:rPr>
      </w:pPr>
    </w:p>
    <w:p w14:paraId="2E6EAE07" w14:textId="47E41357" w:rsidR="0085781A" w:rsidRPr="00234101" w:rsidRDefault="0085781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Prezentarea individuală a vulnerabilităților descoperite după cum urmează:</w:t>
      </w:r>
    </w:p>
    <w:p w14:paraId="67171DA7" w14:textId="77777777" w:rsidR="0085781A" w:rsidRPr="00234101" w:rsidRDefault="0085781A" w:rsidP="00B43E2C">
      <w:pPr>
        <w:numPr>
          <w:ilvl w:val="0"/>
          <w:numId w:val="64"/>
        </w:numPr>
        <w:spacing w:after="0" w:line="240" w:lineRule="auto"/>
        <w:rPr>
          <w:rFonts w:ascii="Trebuchet MS" w:hAnsi="Trebuchet MS"/>
          <w:szCs w:val="24"/>
          <w:lang w:eastAsia="hi-IN" w:bidi="hi-IN"/>
        </w:rPr>
      </w:pPr>
      <w:r w:rsidRPr="00234101">
        <w:rPr>
          <w:rFonts w:ascii="Trebuchet MS" w:hAnsi="Trebuchet MS"/>
          <w:szCs w:val="24"/>
          <w:lang w:eastAsia="hi-IN" w:bidi="hi-IN"/>
        </w:rPr>
        <w:t>Descrierea vulnerabilității;</w:t>
      </w:r>
    </w:p>
    <w:p w14:paraId="7CD98B12" w14:textId="77777777" w:rsidR="0085781A" w:rsidRPr="00234101" w:rsidRDefault="0085781A" w:rsidP="00B43E2C">
      <w:pPr>
        <w:numPr>
          <w:ilvl w:val="0"/>
          <w:numId w:val="64"/>
        </w:numPr>
        <w:spacing w:after="0" w:line="240" w:lineRule="auto"/>
        <w:rPr>
          <w:rFonts w:ascii="Trebuchet MS" w:hAnsi="Trebuchet MS"/>
          <w:szCs w:val="24"/>
          <w:lang w:eastAsia="hi-IN" w:bidi="hi-IN"/>
        </w:rPr>
      </w:pPr>
      <w:r w:rsidRPr="00234101">
        <w:rPr>
          <w:rFonts w:ascii="Trebuchet MS" w:hAnsi="Trebuchet MS"/>
          <w:szCs w:val="24"/>
          <w:lang w:eastAsia="hi-IN" w:bidi="hi-IN"/>
        </w:rPr>
        <w:t>Catalogarea vulnerabilității;</w:t>
      </w:r>
    </w:p>
    <w:p w14:paraId="40B937F6" w14:textId="77777777" w:rsidR="0085781A" w:rsidRPr="00234101" w:rsidRDefault="0085781A" w:rsidP="00B43E2C">
      <w:pPr>
        <w:numPr>
          <w:ilvl w:val="0"/>
          <w:numId w:val="64"/>
        </w:numPr>
        <w:spacing w:after="0" w:line="240" w:lineRule="auto"/>
        <w:rPr>
          <w:rFonts w:ascii="Trebuchet MS" w:hAnsi="Trebuchet MS"/>
          <w:szCs w:val="24"/>
          <w:lang w:eastAsia="hi-IN" w:bidi="hi-IN"/>
        </w:rPr>
      </w:pPr>
      <w:r w:rsidRPr="00234101">
        <w:rPr>
          <w:rFonts w:ascii="Trebuchet MS" w:hAnsi="Trebuchet MS"/>
          <w:szCs w:val="24"/>
          <w:lang w:eastAsia="hi-IN" w:bidi="hi-IN"/>
        </w:rPr>
        <w:t>Descrierea tehnică;</w:t>
      </w:r>
    </w:p>
    <w:p w14:paraId="1CA4AD1D" w14:textId="77777777" w:rsidR="0085781A" w:rsidRPr="00234101" w:rsidRDefault="0085781A" w:rsidP="00B43E2C">
      <w:pPr>
        <w:numPr>
          <w:ilvl w:val="0"/>
          <w:numId w:val="64"/>
        </w:numPr>
        <w:spacing w:after="0" w:line="240" w:lineRule="auto"/>
        <w:rPr>
          <w:rFonts w:ascii="Trebuchet MS" w:hAnsi="Trebuchet MS"/>
          <w:szCs w:val="24"/>
          <w:lang w:eastAsia="hi-IN" w:bidi="hi-IN"/>
        </w:rPr>
      </w:pPr>
      <w:r w:rsidRPr="00234101">
        <w:rPr>
          <w:rFonts w:ascii="Trebuchet MS" w:hAnsi="Trebuchet MS"/>
          <w:szCs w:val="24"/>
          <w:lang w:eastAsia="hi-IN" w:bidi="hi-IN"/>
        </w:rPr>
        <w:t>Analiza severității și probabilității;</w:t>
      </w:r>
    </w:p>
    <w:p w14:paraId="7491F5B8" w14:textId="77777777" w:rsidR="0085781A" w:rsidRPr="00234101" w:rsidRDefault="0085781A" w:rsidP="00B43E2C">
      <w:pPr>
        <w:numPr>
          <w:ilvl w:val="0"/>
          <w:numId w:val="64"/>
        </w:numPr>
        <w:spacing w:after="0" w:line="240" w:lineRule="auto"/>
        <w:rPr>
          <w:rFonts w:ascii="Trebuchet MS" w:hAnsi="Trebuchet MS"/>
          <w:szCs w:val="24"/>
          <w:lang w:eastAsia="hi-IN" w:bidi="hi-IN"/>
        </w:rPr>
      </w:pPr>
      <w:r w:rsidRPr="00234101">
        <w:rPr>
          <w:rFonts w:ascii="Trebuchet MS" w:hAnsi="Trebuchet MS"/>
          <w:szCs w:val="24"/>
          <w:lang w:eastAsia="hi-IN" w:bidi="hi-IN"/>
        </w:rPr>
        <w:t>Calcularea riscului;</w:t>
      </w:r>
    </w:p>
    <w:p w14:paraId="1E8C78ED" w14:textId="77777777" w:rsidR="0085781A" w:rsidRPr="00234101" w:rsidRDefault="0085781A" w:rsidP="00B43E2C">
      <w:pPr>
        <w:numPr>
          <w:ilvl w:val="0"/>
          <w:numId w:val="64"/>
        </w:numPr>
        <w:spacing w:after="0" w:line="240" w:lineRule="auto"/>
        <w:rPr>
          <w:rFonts w:ascii="Trebuchet MS" w:hAnsi="Trebuchet MS"/>
          <w:szCs w:val="24"/>
          <w:lang w:eastAsia="hi-IN" w:bidi="hi-IN"/>
        </w:rPr>
      </w:pPr>
      <w:r w:rsidRPr="00234101">
        <w:rPr>
          <w:rFonts w:ascii="Trebuchet MS" w:hAnsi="Trebuchet MS"/>
          <w:szCs w:val="24"/>
          <w:lang w:eastAsia="hi-IN" w:bidi="hi-IN"/>
        </w:rPr>
        <w:t>Contramăsuri recomandate pentru remediere;</w:t>
      </w:r>
    </w:p>
    <w:p w14:paraId="0E07D0ED" w14:textId="77777777" w:rsidR="0085781A" w:rsidRPr="00234101" w:rsidRDefault="0085781A" w:rsidP="00B43E2C">
      <w:pPr>
        <w:numPr>
          <w:ilvl w:val="0"/>
          <w:numId w:val="64"/>
        </w:numPr>
        <w:spacing w:after="0" w:line="240" w:lineRule="auto"/>
        <w:rPr>
          <w:rFonts w:ascii="Trebuchet MS" w:hAnsi="Trebuchet MS"/>
          <w:szCs w:val="24"/>
          <w:lang w:eastAsia="hi-IN" w:bidi="hi-IN"/>
        </w:rPr>
      </w:pPr>
      <w:r w:rsidRPr="00234101">
        <w:rPr>
          <w:rFonts w:ascii="Trebuchet MS" w:hAnsi="Trebuchet MS"/>
          <w:szCs w:val="24"/>
          <w:lang w:eastAsia="hi-IN" w:bidi="hi-IN"/>
        </w:rPr>
        <w:t>Alte detalii și recomandări.</w:t>
      </w:r>
    </w:p>
    <w:p w14:paraId="245B1B3F" w14:textId="77777777" w:rsidR="00763723" w:rsidRPr="00234101" w:rsidRDefault="00763723" w:rsidP="00234101">
      <w:pPr>
        <w:spacing w:after="0" w:line="240" w:lineRule="auto"/>
        <w:rPr>
          <w:rFonts w:ascii="Trebuchet MS" w:hAnsi="Trebuchet MS"/>
          <w:szCs w:val="24"/>
          <w:lang w:eastAsia="hi-IN" w:bidi="hi-IN"/>
        </w:rPr>
      </w:pPr>
    </w:p>
    <w:p w14:paraId="5CE6C9BF" w14:textId="4CD86302" w:rsidR="0085781A" w:rsidRDefault="0085781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Scanarea de vulnerabilități informatice se va realiza prin utilizarea de aplicații dedicate și actualizate la momentul realizării scanărilor. În acest sens se vor utiliza aplicații care să conțină baze de date de vulnerabilități la nivel de rețea, sisteme de operare, aplicații/servicii, care, pe de-o parte trebuie să permită auditarea activităților realizate astfel încât să poată fi demonstrată efectuarea acestor activități și, pe de altă parte, să conțină baze de date actualizate cu exploit-uri (coduri care demonstrează că o vulnerabilitate poate fi exploatată însă fără ca sistemul să fie propriu-zis compromis).</w:t>
      </w:r>
    </w:p>
    <w:p w14:paraId="766CC20B" w14:textId="77777777" w:rsidR="00837A42" w:rsidRDefault="00837A42" w:rsidP="00234101">
      <w:pPr>
        <w:spacing w:after="0" w:line="240" w:lineRule="auto"/>
        <w:rPr>
          <w:rFonts w:ascii="Trebuchet MS" w:hAnsi="Trebuchet MS"/>
          <w:szCs w:val="24"/>
          <w:lang w:eastAsia="hi-IN" w:bidi="hi-IN"/>
        </w:rPr>
      </w:pPr>
    </w:p>
    <w:p w14:paraId="293E4388" w14:textId="77777777" w:rsidR="00837A42" w:rsidRPr="00E23358" w:rsidRDefault="00837A42" w:rsidP="00234101">
      <w:pPr>
        <w:spacing w:after="0" w:line="240" w:lineRule="auto"/>
        <w:rPr>
          <w:rFonts w:ascii="Trebuchet MS" w:hAnsi="Trebuchet MS"/>
          <w:szCs w:val="24"/>
          <w:lang w:val="it-IT" w:eastAsia="hi-IN" w:bidi="hi-IN"/>
        </w:rPr>
      </w:pPr>
    </w:p>
    <w:p w14:paraId="5F14DC1D" w14:textId="77777777" w:rsidR="0085781A" w:rsidRPr="00234101" w:rsidRDefault="0085781A" w:rsidP="00234101">
      <w:pPr>
        <w:spacing w:after="0" w:line="240" w:lineRule="auto"/>
        <w:rPr>
          <w:rFonts w:ascii="Trebuchet MS" w:hAnsi="Trebuchet MS"/>
          <w:szCs w:val="24"/>
          <w:lang w:eastAsia="hi-IN" w:bidi="hi-IN"/>
        </w:rPr>
      </w:pPr>
    </w:p>
    <w:p w14:paraId="112AA479" w14:textId="7A93C5DA" w:rsidR="00CB79FF" w:rsidRDefault="00CB79FF" w:rsidP="00234101">
      <w:pPr>
        <w:pStyle w:val="Heading3"/>
        <w:spacing w:before="0" w:after="0" w:line="240" w:lineRule="auto"/>
        <w:rPr>
          <w:rFonts w:ascii="Trebuchet MS" w:eastAsia="Calibri" w:hAnsi="Trebuchet MS"/>
          <w:sz w:val="24"/>
          <w:szCs w:val="24"/>
        </w:rPr>
      </w:pPr>
      <w:bookmarkStart w:id="300" w:name="_Toc150754789"/>
      <w:bookmarkStart w:id="301" w:name="_Toc172722755"/>
      <w:bookmarkStart w:id="302" w:name="_Toc193284554"/>
      <w:bookmarkStart w:id="303" w:name="_Ref208839872"/>
      <w:bookmarkStart w:id="304" w:name="_Toc212717994"/>
      <w:r w:rsidRPr="00234101">
        <w:rPr>
          <w:rFonts w:ascii="Trebuchet MS" w:eastAsia="Calibri" w:hAnsi="Trebuchet MS"/>
          <w:sz w:val="24"/>
          <w:szCs w:val="24"/>
        </w:rPr>
        <w:t>Instruire</w:t>
      </w:r>
      <w:bookmarkEnd w:id="298"/>
      <w:bookmarkEnd w:id="300"/>
      <w:bookmarkEnd w:id="301"/>
      <w:bookmarkEnd w:id="302"/>
      <w:bookmarkEnd w:id="303"/>
      <w:bookmarkEnd w:id="304"/>
    </w:p>
    <w:p w14:paraId="2592D96A" w14:textId="77777777" w:rsidR="00CD3721" w:rsidRPr="00CD3721" w:rsidRDefault="00CD3721" w:rsidP="00CD3721">
      <w:pPr>
        <w:rPr>
          <w:lang w:eastAsia="hi-IN" w:bidi="hi-IN"/>
        </w:rPr>
      </w:pPr>
    </w:p>
    <w:p w14:paraId="3E5373F7" w14:textId="209DA7B9" w:rsidR="00AB742D" w:rsidRDefault="00537784" w:rsidP="00B126BD">
      <w:pPr>
        <w:pStyle w:val="Heading4"/>
        <w:rPr>
          <w:rFonts w:ascii="Trebuchet MS" w:hAnsi="Trebuchet MS"/>
          <w:szCs w:val="24"/>
        </w:rPr>
      </w:pPr>
      <w:r w:rsidRPr="00234101">
        <w:rPr>
          <w:rFonts w:ascii="Trebuchet MS" w:hAnsi="Trebuchet MS"/>
          <w:szCs w:val="24"/>
        </w:rPr>
        <w:lastRenderedPageBreak/>
        <w:t xml:space="preserve"> </w:t>
      </w:r>
      <w:bookmarkStart w:id="305" w:name="_Hlk208569791"/>
      <w:r w:rsidR="00AB742D" w:rsidRPr="00AB742D">
        <w:rPr>
          <w:rFonts w:ascii="Trebuchet MS" w:hAnsi="Trebuchet MS"/>
          <w:szCs w:val="24"/>
        </w:rPr>
        <w:t>Descrierea generală a serviciilor solicitate</w:t>
      </w:r>
    </w:p>
    <w:p w14:paraId="0764727E" w14:textId="77777777" w:rsidR="00CD3721" w:rsidRPr="00CD3721" w:rsidRDefault="00CD3721" w:rsidP="00CD3721">
      <w:pPr>
        <w:rPr>
          <w:lang w:eastAsia="hi-IN" w:bidi="hi-IN"/>
        </w:rPr>
      </w:pPr>
    </w:p>
    <w:p w14:paraId="22949DFA" w14:textId="77777777" w:rsidR="00AB742D" w:rsidRPr="00AB742D" w:rsidRDefault="00AB742D" w:rsidP="00AB742D">
      <w:pPr>
        <w:spacing w:after="0" w:line="240" w:lineRule="auto"/>
        <w:rPr>
          <w:rFonts w:ascii="Trebuchet MS" w:hAnsi="Trebuchet MS"/>
          <w:szCs w:val="24"/>
          <w:lang w:eastAsia="hi-IN" w:bidi="hi-IN"/>
        </w:rPr>
      </w:pPr>
      <w:r w:rsidRPr="00AB742D">
        <w:rPr>
          <w:rFonts w:ascii="Trebuchet MS" w:hAnsi="Trebuchet MS"/>
          <w:szCs w:val="24"/>
          <w:lang w:eastAsia="hi-IN" w:bidi="hi-IN"/>
        </w:rPr>
        <w:t>Contractantul va asigura servicii complete de instruire și formare profesională pentru operaționalizarea sistemului informatic integrat implementat în cadrul proiectului. Programul de formare va fi destinat unui număr total de aprox. 143 de persoane din cadrul CNA și va fi structurat pe min. 16 sesiuni de instruire, organizate după finalizarea implementării și testării complete a sistemului informatic sau a componentelor relevante pentru formare, după caz.</w:t>
      </w:r>
    </w:p>
    <w:p w14:paraId="3A7D5218" w14:textId="77777777" w:rsidR="00AB742D" w:rsidRPr="00AB742D" w:rsidRDefault="00AB742D" w:rsidP="00AB742D">
      <w:pPr>
        <w:spacing w:after="0" w:line="240" w:lineRule="auto"/>
        <w:rPr>
          <w:rFonts w:ascii="Trebuchet MS" w:hAnsi="Trebuchet MS"/>
          <w:szCs w:val="24"/>
          <w:lang w:eastAsia="hi-IN" w:bidi="hi-IN"/>
        </w:rPr>
      </w:pPr>
      <w:r w:rsidRPr="00AB742D">
        <w:rPr>
          <w:rFonts w:ascii="Trebuchet MS" w:hAnsi="Trebuchet MS"/>
          <w:szCs w:val="24"/>
          <w:lang w:eastAsia="hi-IN" w:bidi="hi-IN"/>
        </w:rPr>
        <w:t xml:space="preserve">Obiectivul general al programului de formare constă în asigurarea transferului eficient de cunoștințe și dezvoltarea competențelor practice pentru personalul CNA. </w:t>
      </w:r>
    </w:p>
    <w:p w14:paraId="74C32720" w14:textId="77777777" w:rsidR="00AB742D" w:rsidRPr="00AB742D" w:rsidRDefault="00AB742D" w:rsidP="00F504EE">
      <w:pPr>
        <w:spacing w:after="120" w:line="240" w:lineRule="auto"/>
        <w:rPr>
          <w:rFonts w:ascii="Trebuchet MS" w:hAnsi="Trebuchet MS"/>
          <w:szCs w:val="24"/>
          <w:lang w:eastAsia="hi-IN" w:bidi="hi-IN"/>
        </w:rPr>
      </w:pPr>
      <w:r w:rsidRPr="00AB742D">
        <w:rPr>
          <w:rFonts w:ascii="Trebuchet MS" w:hAnsi="Trebuchet MS"/>
          <w:szCs w:val="24"/>
          <w:lang w:eastAsia="hi-IN" w:bidi="hi-IN"/>
        </w:rPr>
        <w:t xml:space="preserve">Obiectivele specifice ale formării sunt : </w:t>
      </w:r>
    </w:p>
    <w:p w14:paraId="7DC0F09B" w14:textId="77777777" w:rsidR="00AB742D" w:rsidRPr="00AB742D" w:rsidRDefault="00AB742D" w:rsidP="00AB742D">
      <w:pPr>
        <w:spacing w:after="0" w:line="240" w:lineRule="auto"/>
        <w:rPr>
          <w:rFonts w:ascii="Trebuchet MS" w:hAnsi="Trebuchet MS"/>
          <w:szCs w:val="24"/>
          <w:lang w:eastAsia="hi-IN" w:bidi="hi-IN"/>
        </w:rPr>
      </w:pPr>
      <w:r w:rsidRPr="00AB742D">
        <w:rPr>
          <w:rFonts w:ascii="Trebuchet MS" w:hAnsi="Trebuchet MS"/>
          <w:szCs w:val="24"/>
          <w:lang w:eastAsia="hi-IN" w:bidi="hi-IN"/>
        </w:rPr>
        <w:t>1.</w:t>
      </w:r>
      <w:r w:rsidRPr="00AB742D">
        <w:rPr>
          <w:rFonts w:ascii="Trebuchet MS" w:hAnsi="Trebuchet MS"/>
          <w:szCs w:val="24"/>
          <w:lang w:eastAsia="hi-IN" w:bidi="hi-IN"/>
        </w:rPr>
        <w:tab/>
        <w:t>Administrarea și întreținerea infrastructurii hardware și software</w:t>
      </w:r>
    </w:p>
    <w:p w14:paraId="6DDB5F6B" w14:textId="77777777" w:rsidR="00AB742D" w:rsidRPr="00AB742D" w:rsidRDefault="00AB742D" w:rsidP="00AB742D">
      <w:pPr>
        <w:spacing w:after="0" w:line="240" w:lineRule="auto"/>
        <w:rPr>
          <w:rFonts w:ascii="Trebuchet MS" w:hAnsi="Trebuchet MS"/>
          <w:szCs w:val="24"/>
          <w:lang w:eastAsia="hi-IN" w:bidi="hi-IN"/>
        </w:rPr>
      </w:pPr>
      <w:r w:rsidRPr="00AB742D">
        <w:rPr>
          <w:rFonts w:ascii="Trebuchet MS" w:hAnsi="Trebuchet MS"/>
          <w:szCs w:val="24"/>
          <w:lang w:eastAsia="hi-IN" w:bidi="hi-IN"/>
        </w:rPr>
        <w:t>2.</w:t>
      </w:r>
      <w:r w:rsidRPr="00AB742D">
        <w:rPr>
          <w:rFonts w:ascii="Trebuchet MS" w:hAnsi="Trebuchet MS"/>
          <w:szCs w:val="24"/>
          <w:lang w:eastAsia="hi-IN" w:bidi="hi-IN"/>
        </w:rPr>
        <w:tab/>
        <w:t xml:space="preserve">Gestionarea eficientă a componentelor specializate (ex. sandbox, edumediaCNA) </w:t>
      </w:r>
    </w:p>
    <w:p w14:paraId="13E8887B" w14:textId="77777777" w:rsidR="00AB742D" w:rsidRPr="00AB742D" w:rsidRDefault="00AB742D" w:rsidP="00AB742D">
      <w:pPr>
        <w:spacing w:after="0" w:line="240" w:lineRule="auto"/>
        <w:rPr>
          <w:rFonts w:ascii="Trebuchet MS" w:hAnsi="Trebuchet MS"/>
          <w:szCs w:val="24"/>
          <w:lang w:eastAsia="hi-IN" w:bidi="hi-IN"/>
        </w:rPr>
      </w:pPr>
      <w:r w:rsidRPr="00AB742D">
        <w:rPr>
          <w:rFonts w:ascii="Trebuchet MS" w:hAnsi="Trebuchet MS"/>
          <w:szCs w:val="24"/>
          <w:lang w:eastAsia="hi-IN" w:bidi="hi-IN"/>
        </w:rPr>
        <w:t>3.</w:t>
      </w:r>
      <w:r w:rsidRPr="00AB742D">
        <w:rPr>
          <w:rFonts w:ascii="Trebuchet MS" w:hAnsi="Trebuchet MS"/>
          <w:szCs w:val="24"/>
          <w:lang w:eastAsia="hi-IN" w:bidi="hi-IN"/>
        </w:rPr>
        <w:tab/>
        <w:t xml:space="preserve">Utilizarea optimă a tuturor funcționalităților sistemului integrat </w:t>
      </w:r>
    </w:p>
    <w:p w14:paraId="5AC88CDB" w14:textId="77777777" w:rsidR="00AB742D" w:rsidRPr="00AB742D" w:rsidRDefault="00AB742D" w:rsidP="00AB742D">
      <w:pPr>
        <w:spacing w:after="0" w:line="240" w:lineRule="auto"/>
        <w:rPr>
          <w:rFonts w:ascii="Trebuchet MS" w:hAnsi="Trebuchet MS"/>
          <w:szCs w:val="24"/>
          <w:lang w:eastAsia="hi-IN" w:bidi="hi-IN"/>
        </w:rPr>
      </w:pPr>
      <w:r w:rsidRPr="00AB742D">
        <w:rPr>
          <w:rFonts w:ascii="Trebuchet MS" w:hAnsi="Trebuchet MS"/>
          <w:szCs w:val="24"/>
          <w:lang w:eastAsia="hi-IN" w:bidi="hi-IN"/>
        </w:rPr>
        <w:t>4.</w:t>
      </w:r>
      <w:r w:rsidRPr="00AB742D">
        <w:rPr>
          <w:rFonts w:ascii="Trebuchet MS" w:hAnsi="Trebuchet MS"/>
          <w:szCs w:val="24"/>
          <w:lang w:eastAsia="hi-IN" w:bidi="hi-IN"/>
        </w:rPr>
        <w:tab/>
        <w:t xml:space="preserve">Rezolvarea autonomă a problemelor curente de operare </w:t>
      </w:r>
    </w:p>
    <w:p w14:paraId="5AD093E9" w14:textId="77777777" w:rsidR="00AB742D" w:rsidRPr="00AB742D" w:rsidRDefault="00AB742D" w:rsidP="00AB742D">
      <w:pPr>
        <w:spacing w:after="0" w:line="240" w:lineRule="auto"/>
        <w:rPr>
          <w:rFonts w:ascii="Trebuchet MS" w:hAnsi="Trebuchet MS"/>
          <w:szCs w:val="24"/>
          <w:lang w:eastAsia="hi-IN" w:bidi="hi-IN"/>
        </w:rPr>
      </w:pPr>
      <w:r w:rsidRPr="00AB742D">
        <w:rPr>
          <w:rFonts w:ascii="Trebuchet MS" w:hAnsi="Trebuchet MS"/>
          <w:szCs w:val="24"/>
          <w:lang w:eastAsia="hi-IN" w:bidi="hi-IN"/>
        </w:rPr>
        <w:t>5.</w:t>
      </w:r>
      <w:r w:rsidRPr="00AB742D">
        <w:rPr>
          <w:rFonts w:ascii="Trebuchet MS" w:hAnsi="Trebuchet MS"/>
          <w:szCs w:val="24"/>
          <w:lang w:eastAsia="hi-IN" w:bidi="hi-IN"/>
        </w:rPr>
        <w:tab/>
        <w:t>Maximizarea beneficiilor sistemului în activitatea curentă a instituției</w:t>
      </w:r>
    </w:p>
    <w:p w14:paraId="61A0091C" w14:textId="0EC73022" w:rsidR="00AA2D85" w:rsidRPr="00AA2D85" w:rsidRDefault="00AB742D" w:rsidP="00F504EE">
      <w:pPr>
        <w:spacing w:before="120" w:after="0" w:line="240" w:lineRule="auto"/>
        <w:rPr>
          <w:rFonts w:ascii="Trebuchet MS" w:eastAsia="Calibri" w:hAnsi="Trebuchet MS"/>
          <w:szCs w:val="24"/>
          <w:lang w:eastAsia="hi-IN" w:bidi="hi-IN"/>
        </w:rPr>
      </w:pPr>
      <w:r w:rsidRPr="00AB742D">
        <w:rPr>
          <w:rFonts w:ascii="Trebuchet MS" w:hAnsi="Trebuchet MS"/>
          <w:szCs w:val="24"/>
          <w:lang w:eastAsia="hi-IN" w:bidi="hi-IN"/>
        </w:rPr>
        <w:t>În vederea asigurării sustenabilității activităților de instruire, ca precondiție pentru realizarea sesiunilor de instruire, Contractantul va asigura instalarea și popularea cu conținut a soluției software de knowledge management și a soluției pentru documentare procese si generare conținut instruire ale căror cerințe detaliate se regăsesc mai jos.</w:t>
      </w:r>
    </w:p>
    <w:bookmarkEnd w:id="305"/>
    <w:p w14:paraId="082D3F25" w14:textId="77777777" w:rsidR="00763723" w:rsidRPr="00234101" w:rsidRDefault="00763723" w:rsidP="00234101">
      <w:pPr>
        <w:spacing w:after="0" w:line="240" w:lineRule="auto"/>
        <w:rPr>
          <w:rFonts w:ascii="Trebuchet MS" w:eastAsia="Times New Roman" w:hAnsi="Trebuchet MS" w:cs="Times New Roman"/>
          <w:b/>
          <w:szCs w:val="24"/>
        </w:rPr>
      </w:pPr>
    </w:p>
    <w:p w14:paraId="4F46F9FC" w14:textId="02E0E13B" w:rsidR="008D55B0" w:rsidRPr="00B126BD" w:rsidRDefault="008D55B0" w:rsidP="00B126BD">
      <w:pPr>
        <w:pStyle w:val="Heading4"/>
        <w:rPr>
          <w:rFonts w:ascii="Trebuchet MS" w:hAnsi="Trebuchet MS"/>
          <w:b w:val="0"/>
          <w:szCs w:val="24"/>
        </w:rPr>
      </w:pPr>
      <w:bookmarkStart w:id="306" w:name="_Hlk208577624"/>
      <w:r w:rsidRPr="00B126BD">
        <w:rPr>
          <w:rFonts w:ascii="Trebuchet MS" w:hAnsi="Trebuchet MS"/>
          <w:szCs w:val="24"/>
        </w:rPr>
        <w:t>Soluție software de knowledge management</w:t>
      </w:r>
    </w:p>
    <w:p w14:paraId="029E316E" w14:textId="77777777" w:rsidR="00A934F8" w:rsidRDefault="00A934F8" w:rsidP="00234101">
      <w:pPr>
        <w:spacing w:after="0" w:line="240" w:lineRule="auto"/>
        <w:rPr>
          <w:rFonts w:ascii="Trebuchet MS" w:eastAsia="Times New Roman" w:hAnsi="Trebuchet MS" w:cs="Times New Roman"/>
          <w:szCs w:val="24"/>
        </w:rPr>
      </w:pPr>
    </w:p>
    <w:p w14:paraId="70F107F8" w14:textId="3EEF6FBB" w:rsidR="008D55B0" w:rsidRPr="00234101" w:rsidRDefault="008D55B0"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Această soluție trebuie să permită următoarele:</w:t>
      </w:r>
    </w:p>
    <w:p w14:paraId="69CBA39C" w14:textId="77777777" w:rsidR="008D55B0" w:rsidRPr="00234101" w:rsidRDefault="008D55B0" w:rsidP="00B43E2C">
      <w:pPr>
        <w:numPr>
          <w:ilvl w:val="0"/>
          <w:numId w:val="14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Definirea drepturilor de acces diferențiate; politica legată de drepturile de acces va fi furnizată de către Autoritatea Contractantă;</w:t>
      </w:r>
    </w:p>
    <w:p w14:paraId="445094E1" w14:textId="77777777" w:rsidR="008D55B0" w:rsidRPr="00234101" w:rsidRDefault="008D55B0" w:rsidP="00B43E2C">
      <w:pPr>
        <w:numPr>
          <w:ilvl w:val="0"/>
          <w:numId w:val="14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Introducerea tuturor documentelor elaborate / generate pe parcursul contractului, în formate digitale vizuale;</w:t>
      </w:r>
    </w:p>
    <w:p w14:paraId="626C4338" w14:textId="77777777" w:rsidR="008D55B0" w:rsidRPr="00234101" w:rsidRDefault="008D55B0" w:rsidP="00B43E2C">
      <w:pPr>
        <w:numPr>
          <w:ilvl w:val="0"/>
          <w:numId w:val="14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Accesarea de pe dispozitive mobile;</w:t>
      </w:r>
    </w:p>
    <w:p w14:paraId="6E5BA01F" w14:textId="77777777" w:rsidR="008D55B0" w:rsidRPr="00234101" w:rsidRDefault="008D55B0" w:rsidP="00B43E2C">
      <w:pPr>
        <w:numPr>
          <w:ilvl w:val="0"/>
          <w:numId w:val="14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Facilități de căutare;</w:t>
      </w:r>
    </w:p>
    <w:p w14:paraId="4C1AAADD" w14:textId="77777777" w:rsidR="008D55B0" w:rsidRPr="00234101" w:rsidRDefault="008D55B0" w:rsidP="00B43E2C">
      <w:pPr>
        <w:numPr>
          <w:ilvl w:val="0"/>
          <w:numId w:val="14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Organizarea conținutului pe categorii; categoriile vor fi sincronizate cu politica de acces;</w:t>
      </w:r>
    </w:p>
    <w:p w14:paraId="3619C5D0" w14:textId="77777777" w:rsidR="008D55B0" w:rsidRPr="00234101" w:rsidRDefault="008D55B0" w:rsidP="00B43E2C">
      <w:pPr>
        <w:numPr>
          <w:ilvl w:val="0"/>
          <w:numId w:val="14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Accesul în aplicație via web;</w:t>
      </w:r>
    </w:p>
    <w:p w14:paraId="15C69B20" w14:textId="77777777" w:rsidR="008D55B0" w:rsidRPr="00234101" w:rsidRDefault="008D55B0" w:rsidP="00B43E2C">
      <w:pPr>
        <w:numPr>
          <w:ilvl w:val="0"/>
          <w:numId w:val="14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Solutia va fi disponibila tuturor tipurilor de utilizatori;</w:t>
      </w:r>
    </w:p>
    <w:p w14:paraId="7F39D6F0" w14:textId="77777777" w:rsidR="008D55B0" w:rsidRPr="00234101" w:rsidRDefault="008D55B0" w:rsidP="00B43E2C">
      <w:pPr>
        <w:numPr>
          <w:ilvl w:val="0"/>
          <w:numId w:val="142"/>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Emiterea de notificări către utilizatorii cu drepturi de acces pe fiecare categorie de conținut definită.</w:t>
      </w:r>
    </w:p>
    <w:p w14:paraId="77FF7024" w14:textId="77777777" w:rsidR="00763723" w:rsidRPr="00234101" w:rsidRDefault="00763723" w:rsidP="00234101">
      <w:pPr>
        <w:spacing w:after="0" w:line="240" w:lineRule="auto"/>
        <w:rPr>
          <w:rFonts w:ascii="Trebuchet MS" w:eastAsia="Times New Roman" w:hAnsi="Trebuchet MS" w:cs="Times New Roman"/>
          <w:b/>
          <w:bCs/>
          <w:szCs w:val="24"/>
        </w:rPr>
      </w:pPr>
    </w:p>
    <w:p w14:paraId="68F7BDDB" w14:textId="11DA1FB7" w:rsidR="008D55B0" w:rsidRPr="00B126BD" w:rsidRDefault="008D55B0" w:rsidP="00B126BD">
      <w:pPr>
        <w:pStyle w:val="Heading4"/>
        <w:rPr>
          <w:rFonts w:ascii="Trebuchet MS" w:hAnsi="Trebuchet MS"/>
          <w:bCs w:val="0"/>
          <w:szCs w:val="24"/>
        </w:rPr>
      </w:pPr>
      <w:r w:rsidRPr="00B126BD">
        <w:rPr>
          <w:rFonts w:ascii="Trebuchet MS" w:hAnsi="Trebuchet MS"/>
          <w:szCs w:val="24"/>
        </w:rPr>
        <w:t xml:space="preserve">Solutie pentru documentare procese si generare continut instruire pentru aplicatiile software dezvoltate in cadrul proiectului. </w:t>
      </w:r>
    </w:p>
    <w:p w14:paraId="079BED26" w14:textId="77777777" w:rsidR="00763723" w:rsidRPr="00234101" w:rsidRDefault="00763723" w:rsidP="00234101">
      <w:pPr>
        <w:spacing w:after="0" w:line="240" w:lineRule="auto"/>
        <w:rPr>
          <w:rFonts w:ascii="Trebuchet MS" w:eastAsia="Times New Roman" w:hAnsi="Trebuchet MS" w:cs="Times New Roman"/>
          <w:szCs w:val="24"/>
        </w:rPr>
      </w:pPr>
    </w:p>
    <w:p w14:paraId="033B6064" w14:textId="1D7E0BEB" w:rsidR="008D55B0" w:rsidRPr="00234101" w:rsidRDefault="008D55B0"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 xml:space="preserve">Scopul si cerintele generale ale aplicatiei: </w:t>
      </w:r>
    </w:p>
    <w:p w14:paraId="17ED8A0A"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Scaderea timpului necesar pentru documentarea proceselor si a instruirii; </w:t>
      </w:r>
    </w:p>
    <w:p w14:paraId="0ED54D79"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Cresterea calitatii operatiilor efectuate de utilizatorii finali ai sistemului integrat; </w:t>
      </w:r>
    </w:p>
    <w:p w14:paraId="2809C90A" w14:textId="57ED5EEF"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Scaderea riscului in fiecare faza a ciclului de implementare a solutiei; </w:t>
      </w:r>
    </w:p>
    <w:p w14:paraId="1A72534F"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Maximizarea investitiei in sistemul integrat; </w:t>
      </w:r>
    </w:p>
    <w:p w14:paraId="2EF2CCE6"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Suport pentru procesele de documentare. </w:t>
      </w:r>
    </w:p>
    <w:p w14:paraId="14E59072" w14:textId="77777777" w:rsidR="00763723" w:rsidRPr="00234101" w:rsidRDefault="00763723" w:rsidP="00234101">
      <w:pPr>
        <w:spacing w:after="0" w:line="240" w:lineRule="auto"/>
        <w:rPr>
          <w:rFonts w:ascii="Trebuchet MS" w:eastAsia="Times New Roman" w:hAnsi="Trebuchet MS" w:cs="Times New Roman"/>
          <w:szCs w:val="24"/>
        </w:rPr>
      </w:pPr>
    </w:p>
    <w:p w14:paraId="33AB6D2C" w14:textId="03E575D1" w:rsidR="008D55B0" w:rsidRPr="00234101" w:rsidRDefault="008D55B0"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 xml:space="preserve">Solutia trebuie sa asigure minim urmatoarele functionalitati: </w:t>
      </w:r>
    </w:p>
    <w:p w14:paraId="5287EDC0"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Documentarea si generarea continutului de instruire: sa produca automat materialele de instruire si documentele aferente procesului de implementare (manualul utilizatorului, documente de test) si manualul de ajutor al utilizatorului; </w:t>
      </w:r>
    </w:p>
    <w:p w14:paraId="43B8C481"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Generarea de continut de instruire a utilizatorilor sistemului integrat pentru fiecare tranzactie sau functionalitate; </w:t>
      </w:r>
    </w:p>
    <w:p w14:paraId="225755F7"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Continutul generat va trebui sa poata fi incarcat intr-un sistem de instruire de tip e-learning si sa fie conform cu standardele de industrie, minim SCORM 1.2; </w:t>
      </w:r>
    </w:p>
    <w:p w14:paraId="0B89BB0D"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Inregistrarea de capturi de ecran pe baza carora sa se poata adauga comentarii si sa permita publicarea a diferite documente: manualul instructorului, manual pentru utilizator, scenarii de testare; </w:t>
      </w:r>
    </w:p>
    <w:p w14:paraId="3DD99ECA"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Suport utilizatorilor sistemului pentru fiecare tranzactie sau functionalitate pentru care s-a definit continut anterior, punand la dispozitia acestora mai multe moduri de accesare a continutului; </w:t>
      </w:r>
    </w:p>
    <w:p w14:paraId="60AD86A5"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Accesarea continutul ajutorului (Help) fara a parasi tranzactia in curs de efectuare; </w:t>
      </w:r>
    </w:p>
    <w:p w14:paraId="7C134AEB"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Editarea ulterioara a continutului, avand incorporate instrumente de editare fara a modifica componentele sistemului; </w:t>
      </w:r>
    </w:p>
    <w:p w14:paraId="0B2E178E"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Suport utilizatorilor sistemului pentru a trece pas cu pas printr-un proces sau procedura in aplicatie; </w:t>
      </w:r>
    </w:p>
    <w:p w14:paraId="024A5192"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Urmarirea progresului utilizatorilor in cadrul materialelor oferite web-based; </w:t>
      </w:r>
    </w:p>
    <w:p w14:paraId="7827FD3E"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Accesul simultan al mai multor utilizatori concurenti peste o retea de tip WAN; </w:t>
      </w:r>
    </w:p>
    <w:p w14:paraId="312B1E00"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Inregistrarea, stocarea, modificarea si accesarea documentelor intr-o singura baza de date sursa; </w:t>
      </w:r>
    </w:p>
    <w:p w14:paraId="5E2AB4C0"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Integrarea de documente din alte surse (voce, film, ppt, html, pdf, etc.); </w:t>
      </w:r>
    </w:p>
    <w:p w14:paraId="2764FFEB"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Sa sustina procese complexe (de ex. cai de lucru alter in cadrul unui anumit flux de lucru); </w:t>
      </w:r>
    </w:p>
    <w:p w14:paraId="68BAAFDD"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Sa suporte managementul structurat al continutului; </w:t>
      </w:r>
    </w:p>
    <w:p w14:paraId="5CF994CA"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Sa suporte versionarea continutului; </w:t>
      </w:r>
    </w:p>
    <w:p w14:paraId="6DCDEB9D"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Sa aiba capabilitatea de recunoastere a obiectelor (recunoasterea automata a obiectelor, butoanelor, campurilor, textelor sistemului integrat); </w:t>
      </w:r>
    </w:p>
    <w:p w14:paraId="0FD4C4E6"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zCs w:val="24"/>
        </w:rPr>
      </w:pPr>
      <w:r w:rsidRPr="00234101">
        <w:rPr>
          <w:rFonts w:ascii="Trebuchet MS" w:eastAsia="Times New Roman" w:hAnsi="Trebuchet MS" w:cs="Times New Roman"/>
          <w:spacing w:val="3"/>
          <w:szCs w:val="24"/>
        </w:rPr>
        <w:t xml:space="preserve">Sa permita crearea automata de pachete de documentatie si materiale de instruire bazate pe roluri, care sa poata fii publicate si transferate catre alti utilizatori doar cu acordarea permisiunii. </w:t>
      </w:r>
    </w:p>
    <w:p w14:paraId="34F98C18" w14:textId="77777777" w:rsidR="00763723" w:rsidRPr="00234101" w:rsidRDefault="00763723" w:rsidP="00234101">
      <w:pPr>
        <w:spacing w:after="0" w:line="240" w:lineRule="auto"/>
        <w:rPr>
          <w:rFonts w:ascii="Trebuchet MS" w:eastAsia="Times New Roman" w:hAnsi="Trebuchet MS" w:cs="Times New Roman"/>
          <w:szCs w:val="24"/>
        </w:rPr>
      </w:pPr>
    </w:p>
    <w:p w14:paraId="70925D87" w14:textId="45E31DC3" w:rsidR="008D55B0" w:rsidRPr="00234101" w:rsidRDefault="008D55B0"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 xml:space="preserve">Aplicatia trebuie sa raspunda minim urmatoarele cerinte tehnologice: </w:t>
      </w:r>
    </w:p>
    <w:p w14:paraId="3A1B0A2A"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Sa suporte multiple browsere de Internet (ex: Mozilla Firefox, Safari); </w:t>
      </w:r>
    </w:p>
    <w:p w14:paraId="3A61CC7E"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Sa suporte documente Microsoft Office (word, excel, powerpoint) si Adobe PDF; </w:t>
      </w:r>
    </w:p>
    <w:p w14:paraId="54EED271"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pacing w:val="3"/>
          <w:szCs w:val="24"/>
        </w:rPr>
      </w:pPr>
      <w:r w:rsidRPr="00234101">
        <w:rPr>
          <w:rFonts w:ascii="Trebuchet MS" w:eastAsia="Times New Roman" w:hAnsi="Trebuchet MS" w:cs="Times New Roman"/>
          <w:spacing w:val="3"/>
          <w:szCs w:val="24"/>
        </w:rPr>
        <w:t xml:space="preserve">Sa permita integrarea cu meniul de Ajutor al sistemului integrat (bazat pe text sau bazat pe simularile proceselor); </w:t>
      </w:r>
    </w:p>
    <w:p w14:paraId="690C1CA1" w14:textId="77777777" w:rsidR="008D55B0" w:rsidRPr="00234101" w:rsidRDefault="008D55B0" w:rsidP="00B43E2C">
      <w:pPr>
        <w:numPr>
          <w:ilvl w:val="0"/>
          <w:numId w:val="145"/>
        </w:numPr>
        <w:spacing w:after="0" w:line="240" w:lineRule="auto"/>
        <w:ind w:left="709"/>
        <w:jc w:val="left"/>
        <w:rPr>
          <w:rFonts w:ascii="Trebuchet MS" w:eastAsia="Times New Roman" w:hAnsi="Trebuchet MS" w:cs="Times New Roman"/>
          <w:szCs w:val="24"/>
        </w:rPr>
      </w:pPr>
      <w:r w:rsidRPr="00234101">
        <w:rPr>
          <w:rFonts w:ascii="Trebuchet MS" w:eastAsia="Times New Roman" w:hAnsi="Trebuchet MS" w:cs="Times New Roman"/>
          <w:spacing w:val="3"/>
          <w:szCs w:val="24"/>
        </w:rPr>
        <w:t xml:space="preserve">Simularile proceselor sa poata fi publicate in diferite moduri (internet, LMCSI, document). </w:t>
      </w:r>
    </w:p>
    <w:p w14:paraId="295B353C" w14:textId="77777777" w:rsidR="00763723" w:rsidRPr="00234101" w:rsidRDefault="00763723" w:rsidP="00234101">
      <w:pPr>
        <w:spacing w:after="0" w:line="240" w:lineRule="auto"/>
        <w:rPr>
          <w:rFonts w:ascii="Trebuchet MS" w:eastAsia="Times New Roman" w:hAnsi="Trebuchet MS" w:cs="Times New Roman"/>
          <w:szCs w:val="24"/>
        </w:rPr>
      </w:pPr>
    </w:p>
    <w:p w14:paraId="10B335B1" w14:textId="64804EC8" w:rsidR="008D55B0" w:rsidRPr="00234101" w:rsidRDefault="008D55B0" w:rsidP="00234101">
      <w:pPr>
        <w:spacing w:after="0" w:line="240" w:lineRule="auto"/>
        <w:rPr>
          <w:rFonts w:ascii="Trebuchet MS" w:eastAsia="Times New Roman" w:hAnsi="Trebuchet MS" w:cs="Times New Roman"/>
          <w:szCs w:val="24"/>
        </w:rPr>
      </w:pPr>
      <w:r w:rsidRPr="00234101">
        <w:rPr>
          <w:rFonts w:ascii="Trebuchet MS" w:eastAsia="Times New Roman" w:hAnsi="Trebuchet MS" w:cs="Times New Roman"/>
          <w:szCs w:val="24"/>
        </w:rPr>
        <w:t>Ghidul de operare va cuprinde cel puţin:</w:t>
      </w:r>
    </w:p>
    <w:p w14:paraId="461F7BAD" w14:textId="77777777" w:rsidR="008D55B0" w:rsidRPr="00234101" w:rsidRDefault="008D55B0" w:rsidP="00B43E2C">
      <w:pPr>
        <w:numPr>
          <w:ilvl w:val="0"/>
          <w:numId w:val="168"/>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lastRenderedPageBreak/>
        <w:t>Procedurile de administrare şi operare a sistemului: administrarea utilizatorilor, salvarea şi restaurarea datelor, optimizarea timpului de răspuns şi a perioadelor de maximă încărcare a cererilor de la utilizatori;</w:t>
      </w:r>
    </w:p>
    <w:p w14:paraId="40D8746A" w14:textId="77777777" w:rsidR="008D55B0" w:rsidRPr="00234101" w:rsidRDefault="008D55B0" w:rsidP="00B43E2C">
      <w:pPr>
        <w:numPr>
          <w:ilvl w:val="0"/>
          <w:numId w:val="168"/>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Opţiunile şi procedurile de configurare a sistemului propus;</w:t>
      </w:r>
    </w:p>
    <w:p w14:paraId="4AF6D4CF" w14:textId="77777777" w:rsidR="008D55B0" w:rsidRPr="00234101" w:rsidRDefault="008D55B0" w:rsidP="00B43E2C">
      <w:pPr>
        <w:numPr>
          <w:ilvl w:val="0"/>
          <w:numId w:val="168"/>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Descrierea completă a arhitecturii cuprinzând:</w:t>
      </w:r>
    </w:p>
    <w:p w14:paraId="7A4EDBEB" w14:textId="77777777" w:rsidR="008D55B0" w:rsidRPr="00234101" w:rsidRDefault="008D55B0" w:rsidP="00B43E2C">
      <w:pPr>
        <w:numPr>
          <w:ilvl w:val="1"/>
          <w:numId w:val="168"/>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componentele hardware, caracteristicile şi configuraţia principala a acestora,</w:t>
      </w:r>
    </w:p>
    <w:p w14:paraId="3E57B497" w14:textId="77777777" w:rsidR="008D55B0" w:rsidRPr="00234101" w:rsidRDefault="008D55B0" w:rsidP="00B43E2C">
      <w:pPr>
        <w:numPr>
          <w:ilvl w:val="1"/>
          <w:numId w:val="168"/>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componentele software, versiunile, configuraţiile şi maparea componentelor software pe componente hardware,</w:t>
      </w:r>
    </w:p>
    <w:p w14:paraId="45B7E630" w14:textId="77777777" w:rsidR="008D55B0" w:rsidRPr="00234101" w:rsidRDefault="008D55B0" w:rsidP="00B43E2C">
      <w:pPr>
        <w:numPr>
          <w:ilvl w:val="1"/>
          <w:numId w:val="168"/>
        </w:numPr>
        <w:spacing w:after="0" w:line="240" w:lineRule="auto"/>
        <w:jc w:val="left"/>
        <w:rPr>
          <w:rFonts w:ascii="Trebuchet MS" w:eastAsia="Times New Roman" w:hAnsi="Trebuchet MS" w:cs="Times New Roman"/>
          <w:szCs w:val="24"/>
          <w:lang w:eastAsia="ro-RO"/>
        </w:rPr>
      </w:pPr>
      <w:r w:rsidRPr="00234101">
        <w:rPr>
          <w:rFonts w:ascii="Trebuchet MS" w:eastAsia="Times New Roman" w:hAnsi="Trebuchet MS" w:cs="Times New Roman"/>
          <w:szCs w:val="24"/>
          <w:lang w:eastAsia="ro-RO"/>
        </w:rPr>
        <w:t>configurarea securităţii şi descrierea arhitecturii de securitate a soluţiei.</w:t>
      </w:r>
    </w:p>
    <w:bookmarkEnd w:id="306"/>
    <w:p w14:paraId="07D06D01" w14:textId="77777777" w:rsidR="00763723" w:rsidRDefault="00763723" w:rsidP="00234101">
      <w:pPr>
        <w:spacing w:after="0" w:line="240" w:lineRule="auto"/>
        <w:rPr>
          <w:rFonts w:ascii="Trebuchet MS" w:eastAsia="Times New Roman" w:hAnsi="Trebuchet MS" w:cs="Times New Roman"/>
          <w:szCs w:val="24"/>
        </w:rPr>
      </w:pPr>
    </w:p>
    <w:p w14:paraId="46A5C418" w14:textId="77777777" w:rsidR="00AB742D" w:rsidRPr="00B126BD" w:rsidRDefault="00AB742D" w:rsidP="00A934F8">
      <w:pPr>
        <w:pStyle w:val="Heading4"/>
        <w:rPr>
          <w:rFonts w:ascii="Trebuchet MS" w:hAnsi="Trebuchet MS"/>
        </w:rPr>
      </w:pPr>
      <w:bookmarkStart w:id="307" w:name="X0e9d52f989b832526610f34f825406077563225"/>
      <w:r w:rsidRPr="00B126BD">
        <w:rPr>
          <w:rFonts w:ascii="Trebuchet MS" w:hAnsi="Trebuchet MS"/>
        </w:rPr>
        <w:t>Structura și organizarea programului de formare</w:t>
      </w:r>
    </w:p>
    <w:p w14:paraId="2C782C1C" w14:textId="77777777" w:rsidR="00CD3721" w:rsidRDefault="00CD3721" w:rsidP="00B126BD">
      <w:pPr>
        <w:pStyle w:val="BodyText"/>
        <w:spacing w:line="240" w:lineRule="auto"/>
        <w:rPr>
          <w:rFonts w:ascii="Trebuchet MS" w:hAnsi="Trebuchet MS"/>
        </w:rPr>
      </w:pPr>
    </w:p>
    <w:p w14:paraId="60609DDD" w14:textId="338911AF" w:rsidR="00AB742D" w:rsidRPr="00B126BD" w:rsidRDefault="00AB742D" w:rsidP="00B126BD">
      <w:pPr>
        <w:pStyle w:val="BodyText"/>
        <w:spacing w:line="240" w:lineRule="auto"/>
        <w:rPr>
          <w:rFonts w:ascii="Trebuchet MS" w:hAnsi="Trebuchet MS"/>
        </w:rPr>
      </w:pPr>
      <w:r w:rsidRPr="00B126BD">
        <w:rPr>
          <w:rFonts w:ascii="Trebuchet MS" w:hAnsi="Trebuchet MS"/>
        </w:rPr>
        <w:t>Ofertantul va organiza și livra minimum 16 sesiuni de instruire distincte, cu următoarele caracteristici obligatorii:</w:t>
      </w:r>
    </w:p>
    <w:p w14:paraId="75951C9F" w14:textId="77777777" w:rsidR="00AB742D" w:rsidRPr="00B126BD" w:rsidRDefault="00AB742D" w:rsidP="00B126BD">
      <w:pPr>
        <w:pStyle w:val="Heading5"/>
        <w:spacing w:line="240" w:lineRule="auto"/>
        <w:rPr>
          <w:rFonts w:ascii="Trebuchet MS" w:eastAsia="Calibri" w:hAnsi="Trebuchet MS"/>
        </w:rPr>
      </w:pPr>
      <w:r w:rsidRPr="00B126BD">
        <w:rPr>
          <w:rFonts w:ascii="Trebuchet MS" w:eastAsia="Calibri" w:hAnsi="Trebuchet MS"/>
        </w:rPr>
        <w:t xml:space="preserve">Parametri generali: </w:t>
      </w:r>
    </w:p>
    <w:p w14:paraId="7477EAD5"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Număr total de participanți: min. 200 (în funcție de rolul în sistem, unele persoane vor participa la mai multe sesiuni)</w:t>
      </w:r>
    </w:p>
    <w:p w14:paraId="3778DCF3"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xml:space="preserve">- Număr de participanți per sesiune: min. 6 – max. 20 </w:t>
      </w:r>
    </w:p>
    <w:p w14:paraId="32C11B96" w14:textId="7D76F6F7" w:rsidR="00AB742D" w:rsidRPr="00B126BD" w:rsidRDefault="00AB742D" w:rsidP="00B126BD">
      <w:pPr>
        <w:pStyle w:val="BodyText"/>
        <w:spacing w:line="240" w:lineRule="auto"/>
        <w:rPr>
          <w:rFonts w:ascii="Trebuchet MS" w:hAnsi="Trebuchet MS"/>
        </w:rPr>
      </w:pPr>
      <w:r w:rsidRPr="00B126BD">
        <w:rPr>
          <w:rFonts w:ascii="Trebuchet MS" w:hAnsi="Trebuchet MS"/>
        </w:rPr>
        <w:t>- Durata sesiunilor: min. 24</w:t>
      </w:r>
      <w:r w:rsidR="004D151B">
        <w:rPr>
          <w:rFonts w:ascii="Trebuchet MS" w:hAnsi="Trebuchet MS"/>
        </w:rPr>
        <w:t xml:space="preserve"> ore</w:t>
      </w:r>
      <w:r w:rsidRPr="00B126BD">
        <w:rPr>
          <w:rFonts w:ascii="Trebuchet MS" w:hAnsi="Trebuchet MS"/>
        </w:rPr>
        <w:t xml:space="preserve"> – max. 40 ore</w:t>
      </w:r>
    </w:p>
    <w:p w14:paraId="354C2402" w14:textId="77777777" w:rsidR="00AB742D" w:rsidRPr="00B126BD" w:rsidRDefault="00AB742D" w:rsidP="00B126BD">
      <w:pPr>
        <w:pStyle w:val="Heading5"/>
        <w:spacing w:line="240" w:lineRule="auto"/>
        <w:rPr>
          <w:rFonts w:ascii="Trebuchet MS" w:eastAsia="Calibri" w:hAnsi="Trebuchet MS"/>
        </w:rPr>
      </w:pPr>
      <w:r w:rsidRPr="00B126BD">
        <w:rPr>
          <w:rFonts w:ascii="Trebuchet MS" w:eastAsia="Calibri" w:hAnsi="Trebuchet MS"/>
        </w:rPr>
        <w:t xml:space="preserve">Distribuția geografică: </w:t>
      </w:r>
    </w:p>
    <w:p w14:paraId="450E2463"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xml:space="preserve">- 13 sesiuni vor fi organizate în București (aprox. 140 participanți) </w:t>
      </w:r>
    </w:p>
    <w:p w14:paraId="4A96C4A1"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- 3 sesiuni vor fi organizate în afara Bucureștiului (aprox. 60 participanți)</w:t>
      </w:r>
    </w:p>
    <w:p w14:paraId="15022617" w14:textId="77777777" w:rsidR="00AB742D" w:rsidRPr="00B126BD" w:rsidRDefault="00AB742D" w:rsidP="00B126BD">
      <w:pPr>
        <w:pStyle w:val="Heading5"/>
        <w:spacing w:line="240" w:lineRule="auto"/>
        <w:rPr>
          <w:rFonts w:ascii="Trebuchet MS" w:eastAsia="Calibri" w:hAnsi="Trebuchet MS"/>
        </w:rPr>
      </w:pPr>
      <w:r w:rsidRPr="00B126BD">
        <w:rPr>
          <w:rFonts w:ascii="Trebuchet MS" w:eastAsia="Calibri" w:hAnsi="Trebuchet MS"/>
        </w:rPr>
        <w:t>Analiza nevoilor de formare și planificare instruire</w:t>
      </w:r>
    </w:p>
    <w:p w14:paraId="0E7BEC6B" w14:textId="77777777" w:rsidR="00AB742D" w:rsidRPr="00A934F8" w:rsidRDefault="00AB742D" w:rsidP="00A934F8">
      <w:pPr>
        <w:spacing w:after="0" w:line="240" w:lineRule="auto"/>
        <w:ind w:right="26"/>
        <w:rPr>
          <w:rFonts w:ascii="Trebuchet MS" w:eastAsia="Arial" w:hAnsi="Trebuchet MS" w:cs="Times New Roman"/>
          <w:szCs w:val="24"/>
          <w:lang w:eastAsia="en-GB"/>
        </w:rPr>
      </w:pPr>
      <w:r w:rsidRPr="00A934F8">
        <w:rPr>
          <w:rFonts w:ascii="Trebuchet MS" w:eastAsia="Arial" w:hAnsi="Trebuchet MS" w:cs="Times New Roman"/>
          <w:szCs w:val="24"/>
          <w:lang w:eastAsia="en-GB"/>
        </w:rPr>
        <w:t>Contractantul va realiza o analiză detaliată a nevoilor de formare, prin consultarea directă a reprezentanților CNA și evaluarea competențelor digitale existente. Această analiză va identifica profilurile distincte de utilizatori, va evalua nivelul actual de competențe digitale al personalului, va determina cerințele specifice de formare pentru fiecare categorie de utilizatori și va propune gruparea optimă a participanților în funcție de rolurile acestora în sistem.</w:t>
      </w:r>
    </w:p>
    <w:p w14:paraId="432970DB" w14:textId="77777777" w:rsidR="00AB742D" w:rsidRPr="00A934F8" w:rsidRDefault="00AB742D" w:rsidP="00A934F8">
      <w:pPr>
        <w:spacing w:after="0" w:line="240" w:lineRule="auto"/>
        <w:ind w:right="26"/>
        <w:rPr>
          <w:rFonts w:ascii="Trebuchet MS" w:eastAsia="Arial" w:hAnsi="Trebuchet MS" w:cs="Times New Roman"/>
          <w:szCs w:val="24"/>
          <w:lang w:eastAsia="en-GB"/>
        </w:rPr>
      </w:pPr>
      <w:r w:rsidRPr="00A934F8">
        <w:rPr>
          <w:rFonts w:ascii="Trebuchet MS" w:eastAsia="Arial" w:hAnsi="Trebuchet MS" w:cs="Times New Roman"/>
          <w:szCs w:val="24"/>
          <w:lang w:eastAsia="en-GB"/>
        </w:rPr>
        <w:t xml:space="preserve">Pe baza analizei efectuate, Contractantul va elabora și va supune aprobării Beneficiarului un </w:t>
      </w:r>
      <w:r w:rsidRPr="00A934F8">
        <w:rPr>
          <w:rFonts w:ascii="Trebuchet MS" w:eastAsia="Arial" w:hAnsi="Trebuchet MS" w:cs="Times New Roman"/>
          <w:b/>
          <w:bCs/>
          <w:szCs w:val="24"/>
          <w:lang w:eastAsia="en-GB"/>
        </w:rPr>
        <w:t>Plan detaliat de instruire</w:t>
      </w:r>
      <w:r w:rsidRPr="00A934F8">
        <w:rPr>
          <w:rFonts w:ascii="Trebuchet MS" w:eastAsia="Arial" w:hAnsi="Trebuchet MS" w:cs="Times New Roman"/>
          <w:szCs w:val="24"/>
          <w:lang w:eastAsia="en-GB"/>
        </w:rPr>
        <w:t xml:space="preserve"> care va include cel puțin structura modulelor de instruire adaptate fiecărei categorii de utilizator, calendarul detaliat al sesiunilor cu alocarea participanților, metodologia de formare, sistemul de evaluare a competențelor dobândite și mecanismele de feedback și îmbunătățire continuă.</w:t>
      </w:r>
    </w:p>
    <w:p w14:paraId="232362B0" w14:textId="77777777" w:rsidR="00AB742D" w:rsidRPr="00B126BD" w:rsidRDefault="00AB742D" w:rsidP="00B126BD">
      <w:pPr>
        <w:pStyle w:val="Heading5"/>
        <w:spacing w:line="240" w:lineRule="auto"/>
        <w:rPr>
          <w:rFonts w:ascii="Trebuchet MS" w:eastAsia="Calibri" w:hAnsi="Trebuchet MS"/>
        </w:rPr>
      </w:pPr>
      <w:r w:rsidRPr="00B126BD">
        <w:rPr>
          <w:rFonts w:ascii="Trebuchet MS" w:eastAsia="Calibri" w:hAnsi="Trebuchet MS"/>
        </w:rPr>
        <w:t>Categorii de beneficiari și module specializate</w:t>
      </w:r>
    </w:p>
    <w:p w14:paraId="1F8DC910"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Programul de formare va fi modulat în funcție de diferitele categorii de utilizatori. Curricula pentru fiecare sesiune de formare, propusă de Contractant și aprobată de Beneficiar anterior etapei de formare propriu-zisă, va acoperi toate aspectele necesare utilizării în bune condiții a sistemului și va ține cont de analiza de nevoi realizată în prealabil.</w:t>
      </w:r>
    </w:p>
    <w:p w14:paraId="1D673D76"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xml:space="preserve">La acest moment, se estimează că vor fi necesare sesiuni distincte de formare specializată </w:t>
      </w:r>
      <w:r w:rsidRPr="00B126BD">
        <w:rPr>
          <w:rFonts w:ascii="Trebuchet MS" w:hAnsi="Trebuchet MS"/>
        </w:rPr>
        <w:lastRenderedPageBreak/>
        <w:t>diferențiată pentru cel puțin următoarele profiluri :</w:t>
      </w:r>
    </w:p>
    <w:p w14:paraId="1CAD98C2" w14:textId="3494EF9B" w:rsidR="00AB742D" w:rsidRPr="00B126BD" w:rsidRDefault="00AB742D" w:rsidP="00B43E2C">
      <w:pPr>
        <w:pStyle w:val="BodyText"/>
        <w:numPr>
          <w:ilvl w:val="0"/>
          <w:numId w:val="327"/>
        </w:numPr>
        <w:spacing w:line="240" w:lineRule="auto"/>
        <w:rPr>
          <w:rFonts w:ascii="Trebuchet MS" w:hAnsi="Trebuchet MS"/>
        </w:rPr>
      </w:pPr>
      <w:r w:rsidRPr="00B126BD">
        <w:rPr>
          <w:rFonts w:ascii="Trebuchet MS" w:hAnsi="Trebuchet MS"/>
          <w:b/>
          <w:bCs/>
        </w:rPr>
        <w:t xml:space="preserve">Personal specializat </w:t>
      </w:r>
    </w:p>
    <w:p w14:paraId="4ACA097E" w14:textId="77777777" w:rsidR="00AB742D" w:rsidRPr="00B126BD" w:rsidRDefault="00AB742D" w:rsidP="00B126BD">
      <w:pPr>
        <w:pStyle w:val="BodyText"/>
        <w:spacing w:line="240" w:lineRule="auto"/>
        <w:rPr>
          <w:rFonts w:ascii="Trebuchet MS" w:hAnsi="Trebuchet MS"/>
        </w:rPr>
      </w:pPr>
      <w:r w:rsidRPr="00B126BD">
        <w:rPr>
          <w:rFonts w:ascii="Trebuchet MS" w:hAnsi="Trebuchet MS"/>
          <w:b/>
          <w:bCs/>
        </w:rPr>
        <w:t>a) Administratori infrastructură software</w:t>
      </w:r>
      <w:r w:rsidRPr="00B126BD">
        <w:rPr>
          <w:rFonts w:ascii="Trebuchet MS" w:hAnsi="Trebuchet MS"/>
        </w:rPr>
        <w:t xml:space="preserve"> </w:t>
      </w:r>
    </w:p>
    <w:p w14:paraId="43DAF765"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xml:space="preserve">- Durata minimă: 5 zile lucrătoare (40 ore) </w:t>
      </w:r>
    </w:p>
    <w:p w14:paraId="4251C89D"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Număr participanți: minimum 6 participanți</w:t>
      </w:r>
    </w:p>
    <w:p w14:paraId="568A1097" w14:textId="77777777" w:rsidR="00AB742D" w:rsidRPr="00B126BD" w:rsidRDefault="00AB742D" w:rsidP="00B126BD">
      <w:pPr>
        <w:pStyle w:val="BodyText"/>
        <w:spacing w:line="240" w:lineRule="auto"/>
        <w:rPr>
          <w:rFonts w:ascii="Trebuchet MS" w:hAnsi="Trebuchet MS"/>
        </w:rPr>
      </w:pPr>
      <w:r w:rsidRPr="00B126BD">
        <w:rPr>
          <w:rFonts w:ascii="Trebuchet MS" w:hAnsi="Trebuchet MS"/>
          <w:b/>
          <w:bCs/>
        </w:rPr>
        <w:t>b) Administratori infrastructură hardware</w:t>
      </w:r>
      <w:r w:rsidRPr="00B126BD">
        <w:rPr>
          <w:rFonts w:ascii="Trebuchet MS" w:hAnsi="Trebuchet MS"/>
        </w:rPr>
        <w:t xml:space="preserve"> </w:t>
      </w:r>
    </w:p>
    <w:p w14:paraId="09AB5DBB"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xml:space="preserve">- Durata minimă: 5 zile lucrătoare (40 ore) </w:t>
      </w:r>
    </w:p>
    <w:p w14:paraId="0E377F7E"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Număr participanți: minimum 6 participanți</w:t>
      </w:r>
    </w:p>
    <w:p w14:paraId="0222ACDD" w14:textId="77777777" w:rsidR="00AB742D" w:rsidRPr="00B126BD" w:rsidRDefault="00AB742D" w:rsidP="00B126BD">
      <w:pPr>
        <w:pStyle w:val="BodyText"/>
        <w:spacing w:line="240" w:lineRule="auto"/>
        <w:rPr>
          <w:rFonts w:ascii="Trebuchet MS" w:hAnsi="Trebuchet MS"/>
        </w:rPr>
      </w:pPr>
      <w:r w:rsidRPr="00B126BD">
        <w:rPr>
          <w:rFonts w:ascii="Trebuchet MS" w:hAnsi="Trebuchet MS"/>
          <w:b/>
          <w:bCs/>
        </w:rPr>
        <w:t>c) Administratori sistem integrat</w:t>
      </w:r>
      <w:r w:rsidRPr="00B126BD">
        <w:rPr>
          <w:rFonts w:ascii="Trebuchet MS" w:hAnsi="Trebuchet MS"/>
        </w:rPr>
        <w:t xml:space="preserve"> </w:t>
      </w:r>
    </w:p>
    <w:p w14:paraId="074E5495"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Durata minimă: 5 zile lucrătoare (40 ore)</w:t>
      </w:r>
    </w:p>
    <w:p w14:paraId="630F97BE"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Număr participanți: minimum 6 participanți</w:t>
      </w:r>
    </w:p>
    <w:p w14:paraId="683D4D05" w14:textId="77777777" w:rsidR="00AB742D" w:rsidRPr="00B126BD" w:rsidRDefault="00AB742D" w:rsidP="00B126BD">
      <w:pPr>
        <w:pStyle w:val="BodyText"/>
        <w:spacing w:line="240" w:lineRule="auto"/>
        <w:rPr>
          <w:rFonts w:ascii="Trebuchet MS" w:hAnsi="Trebuchet MS"/>
        </w:rPr>
      </w:pPr>
      <w:r w:rsidRPr="00B126BD">
        <w:rPr>
          <w:rFonts w:ascii="Trebuchet MS" w:hAnsi="Trebuchet MS"/>
          <w:b/>
          <w:bCs/>
        </w:rPr>
        <w:t>d) Utilizatori componenta sandbox</w:t>
      </w:r>
      <w:r w:rsidRPr="00B126BD">
        <w:rPr>
          <w:rFonts w:ascii="Trebuchet MS" w:hAnsi="Trebuchet MS"/>
        </w:rPr>
        <w:t xml:space="preserve"> </w:t>
      </w:r>
    </w:p>
    <w:p w14:paraId="12C0B726"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Durata minimă: 5 zile lucrătoare (40 ore)</w:t>
      </w:r>
    </w:p>
    <w:p w14:paraId="063EE9BA"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Număr participanți: minimum 10 participanți</w:t>
      </w:r>
    </w:p>
    <w:p w14:paraId="36992B89" w14:textId="77777777" w:rsidR="00AB742D" w:rsidRPr="00B126BD" w:rsidRDefault="00AB742D" w:rsidP="00B126BD">
      <w:pPr>
        <w:pStyle w:val="BodyText"/>
        <w:spacing w:line="240" w:lineRule="auto"/>
        <w:rPr>
          <w:rFonts w:ascii="Trebuchet MS" w:hAnsi="Trebuchet MS"/>
        </w:rPr>
      </w:pPr>
      <w:r w:rsidRPr="00B126BD">
        <w:rPr>
          <w:rFonts w:ascii="Trebuchet MS" w:hAnsi="Trebuchet MS"/>
          <w:b/>
          <w:bCs/>
        </w:rPr>
        <w:t>e) Utilizatori componenta edumedia</w:t>
      </w:r>
      <w:r w:rsidRPr="00B126BD">
        <w:rPr>
          <w:rFonts w:ascii="Trebuchet MS" w:hAnsi="Trebuchet MS"/>
        </w:rPr>
        <w:t xml:space="preserve"> </w:t>
      </w:r>
    </w:p>
    <w:p w14:paraId="2D27EBA1"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Durata minimă: 5 zile lucrătoare (40 ore)</w:t>
      </w:r>
    </w:p>
    <w:p w14:paraId="6F87568D"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Număr participanți: minimum 10 participanți</w:t>
      </w:r>
    </w:p>
    <w:p w14:paraId="361061F9" w14:textId="77777777" w:rsidR="00AB742D" w:rsidRPr="00B126BD" w:rsidRDefault="00AB742D" w:rsidP="00B126BD">
      <w:pPr>
        <w:pStyle w:val="BodyText"/>
        <w:spacing w:line="240" w:lineRule="auto"/>
        <w:rPr>
          <w:rFonts w:ascii="Trebuchet MS" w:hAnsi="Trebuchet MS"/>
        </w:rPr>
      </w:pPr>
      <w:r w:rsidRPr="00B126BD">
        <w:rPr>
          <w:rFonts w:ascii="Trebuchet MS" w:hAnsi="Trebuchet MS"/>
          <w:b/>
          <w:bCs/>
        </w:rPr>
        <w:t xml:space="preserve">f) Utilizatori </w:t>
      </w:r>
      <w:r w:rsidRPr="00B126BD">
        <w:rPr>
          <w:rFonts w:ascii="Trebuchet MS" w:hAnsi="Trebuchet MS"/>
        </w:rPr>
        <w:t>componenta de Business Intelligence</w:t>
      </w:r>
    </w:p>
    <w:p w14:paraId="2D8B65F3"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Durata minimă: 5 zile lucrătoare (40 ore)</w:t>
      </w:r>
    </w:p>
    <w:p w14:paraId="57D2E29C"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Număr participanți: minimum 7 participanți</w:t>
      </w:r>
    </w:p>
    <w:p w14:paraId="504C5183" w14:textId="77777777" w:rsidR="00AB742D" w:rsidRPr="00B126BD" w:rsidRDefault="00AB742D" w:rsidP="00B126BD">
      <w:pPr>
        <w:pStyle w:val="BodyText"/>
        <w:spacing w:line="240" w:lineRule="auto"/>
        <w:rPr>
          <w:rFonts w:ascii="Trebuchet MS" w:hAnsi="Trebuchet MS"/>
        </w:rPr>
      </w:pPr>
    </w:p>
    <w:p w14:paraId="1ADFFC70" w14:textId="45A17D4C" w:rsidR="00AB742D" w:rsidRPr="00B126BD" w:rsidRDefault="00AB742D" w:rsidP="00B126BD">
      <w:pPr>
        <w:pStyle w:val="BodyText"/>
        <w:spacing w:line="240" w:lineRule="auto"/>
        <w:rPr>
          <w:rFonts w:ascii="Trebuchet MS" w:hAnsi="Trebuchet MS"/>
        </w:rPr>
      </w:pPr>
      <w:r w:rsidRPr="00B126BD">
        <w:rPr>
          <w:rFonts w:ascii="Trebuchet MS" w:hAnsi="Trebuchet MS"/>
          <w:b/>
          <w:bCs/>
        </w:rPr>
        <w:t xml:space="preserve">2. Utilizatori operaționali </w:t>
      </w:r>
    </w:p>
    <w:p w14:paraId="1DE4131B"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Formarea utilizatorilor operaționali va fi adaptată rolurilor specifice în cadrul sistemului informatic integrat.</w:t>
      </w:r>
    </w:p>
    <w:p w14:paraId="51BDB20C"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Detalierea granulară a categoriilor de utilizatori, stabilirea componenței grupelor în funcție de nevoile specifice de formare și detalierea conținuturilor de formare se va realiza în etapa de implementare, după realizarea analizei de nevoi.</w:t>
      </w:r>
    </w:p>
    <w:p w14:paraId="781C3046" w14:textId="77777777" w:rsidR="00AB742D" w:rsidRPr="00B126BD" w:rsidRDefault="00AB742D" w:rsidP="00A934F8">
      <w:pPr>
        <w:pStyle w:val="Heading4"/>
        <w:rPr>
          <w:rFonts w:ascii="Trebuchet MS" w:hAnsi="Trebuchet MS"/>
        </w:rPr>
      </w:pPr>
      <w:bookmarkStart w:id="308" w:name="Xc5c8dd3723a84f0f2ce567197c0bb49b90dc3dd"/>
      <w:bookmarkEnd w:id="307"/>
      <w:r w:rsidRPr="00B126BD">
        <w:rPr>
          <w:rFonts w:ascii="Trebuchet MS" w:hAnsi="Trebuchet MS"/>
        </w:rPr>
        <w:t>Cerințe pentru materialele didactice și resursele de învățare</w:t>
      </w:r>
    </w:p>
    <w:p w14:paraId="6C74EEE4" w14:textId="77777777" w:rsidR="00AB742D" w:rsidRPr="00A934F8" w:rsidRDefault="00AB742D" w:rsidP="00A934F8">
      <w:pPr>
        <w:spacing w:after="0" w:line="240" w:lineRule="auto"/>
        <w:ind w:right="26"/>
        <w:rPr>
          <w:rFonts w:ascii="Trebuchet MS" w:eastAsia="Arial" w:hAnsi="Trebuchet MS" w:cs="Times New Roman"/>
          <w:szCs w:val="24"/>
          <w:lang w:eastAsia="en-GB"/>
        </w:rPr>
      </w:pPr>
      <w:r w:rsidRPr="00A934F8">
        <w:rPr>
          <w:rFonts w:ascii="Trebuchet MS" w:eastAsia="Arial" w:hAnsi="Trebuchet MS" w:cs="Times New Roman"/>
          <w:szCs w:val="24"/>
          <w:lang w:eastAsia="en-GB"/>
        </w:rPr>
        <w:t>Contractantul va adopta o abordare pedagogică modernă, bazată pe învățarea experiențială și centrată pe cursant. Fiecare modul de formare va combina prezentări teoretice interactive pentru introducerea conceptelor și a cadrului general de utilizare, cu demonstrații practice realizate în timp real pe sistemul de producție sau pe mediul de training, exerciții ghidate în care participanții vor executa operațiuni sub supervizarea formatorului, studii de caz bazate pe scenarii reale din activitatea CNA și sesiuni de întrebări și răspunsuri pentru clarificarea aspectelor complexe.</w:t>
      </w:r>
    </w:p>
    <w:p w14:paraId="5CFD8575" w14:textId="77777777" w:rsidR="00AB742D" w:rsidRPr="00B126BD" w:rsidRDefault="00AB742D" w:rsidP="00B126BD">
      <w:pPr>
        <w:pStyle w:val="BodyText"/>
        <w:spacing w:line="240" w:lineRule="auto"/>
        <w:rPr>
          <w:rFonts w:ascii="Trebuchet MS" w:hAnsi="Trebuchet MS"/>
        </w:rPr>
      </w:pPr>
    </w:p>
    <w:p w14:paraId="04F5B140"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xml:space="preserve">Contractantul va dezvolta și furniza în limba română, pentru fiecare categorie de </w:t>
      </w:r>
      <w:r w:rsidRPr="00B126BD">
        <w:rPr>
          <w:rFonts w:ascii="Trebuchet MS" w:hAnsi="Trebuchet MS"/>
        </w:rPr>
        <w:lastRenderedPageBreak/>
        <w:t xml:space="preserve">utilizatori un set minim de materiale de formare: </w:t>
      </w:r>
    </w:p>
    <w:p w14:paraId="609D8C43" w14:textId="77777777" w:rsidR="00AB742D" w:rsidRPr="00B126BD" w:rsidRDefault="00AB742D" w:rsidP="00B43E2C">
      <w:pPr>
        <w:pStyle w:val="BodyText"/>
        <w:numPr>
          <w:ilvl w:val="0"/>
          <w:numId w:val="326"/>
        </w:numPr>
        <w:spacing w:line="240" w:lineRule="auto"/>
        <w:rPr>
          <w:rFonts w:ascii="Trebuchet MS" w:hAnsi="Trebuchet MS"/>
        </w:rPr>
      </w:pPr>
      <w:r w:rsidRPr="00B126BD">
        <w:rPr>
          <w:rFonts w:ascii="Trebuchet MS" w:hAnsi="Trebuchet MS"/>
        </w:rPr>
        <w:t>Manual de utilizare complet (format tipărit și electronic)</w:t>
      </w:r>
    </w:p>
    <w:p w14:paraId="171AC008" w14:textId="77777777" w:rsidR="00AB742D" w:rsidRPr="00B126BD" w:rsidRDefault="00AB742D" w:rsidP="00B43E2C">
      <w:pPr>
        <w:pStyle w:val="BodyText"/>
        <w:numPr>
          <w:ilvl w:val="0"/>
          <w:numId w:val="326"/>
        </w:numPr>
        <w:spacing w:line="240" w:lineRule="auto"/>
        <w:rPr>
          <w:rFonts w:ascii="Trebuchet MS" w:hAnsi="Trebuchet MS"/>
        </w:rPr>
      </w:pPr>
      <w:r w:rsidRPr="00B126BD">
        <w:rPr>
          <w:rFonts w:ascii="Trebuchet MS" w:hAnsi="Trebuchet MS"/>
        </w:rPr>
        <w:t>Suport de curs structurat pe module (inclusiv set de exerciții practice cu soluții detaliate)</w:t>
      </w:r>
    </w:p>
    <w:p w14:paraId="7845B6A3" w14:textId="77777777" w:rsidR="00AB742D" w:rsidRPr="00B126BD" w:rsidRDefault="00AB742D" w:rsidP="00B43E2C">
      <w:pPr>
        <w:pStyle w:val="BodyText"/>
        <w:numPr>
          <w:ilvl w:val="0"/>
          <w:numId w:val="326"/>
        </w:numPr>
        <w:spacing w:line="240" w:lineRule="auto"/>
        <w:rPr>
          <w:rFonts w:ascii="Trebuchet MS" w:hAnsi="Trebuchet MS"/>
        </w:rPr>
      </w:pPr>
      <w:r w:rsidRPr="00B126BD">
        <w:rPr>
          <w:rFonts w:ascii="Trebuchet MS" w:hAnsi="Trebuchet MS"/>
        </w:rPr>
        <w:t>Ghid rapid de referință pentru operațiuni frecvente, specifice profilului de utilizator</w:t>
      </w:r>
    </w:p>
    <w:p w14:paraId="257C9336" w14:textId="77777777" w:rsidR="00AB742D" w:rsidRPr="00B126BD" w:rsidRDefault="00AB742D" w:rsidP="00B43E2C">
      <w:pPr>
        <w:pStyle w:val="BodyText"/>
        <w:numPr>
          <w:ilvl w:val="0"/>
          <w:numId w:val="326"/>
        </w:numPr>
        <w:spacing w:line="240" w:lineRule="auto"/>
        <w:rPr>
          <w:rFonts w:ascii="Trebuchet MS" w:hAnsi="Trebuchet MS"/>
        </w:rPr>
      </w:pPr>
      <w:r w:rsidRPr="00B126BD">
        <w:rPr>
          <w:rFonts w:ascii="Trebuchet MS" w:hAnsi="Trebuchet MS"/>
        </w:rPr>
        <w:t>Acces la materiale video demonstrative</w:t>
      </w:r>
    </w:p>
    <w:p w14:paraId="37284C2B"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xml:space="preserve">Materialele tipărite vor fi furnizate fiecărui participant cu minimum 5 zile înainte de sesiune. </w:t>
      </w:r>
    </w:p>
    <w:p w14:paraId="1FFEE763"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Toate materialele în format electronic vor fi publicate în soluția de knowledge management și vor rămâne disponibile permanent în sistem pentru consultare ulterioară</w:t>
      </w:r>
    </w:p>
    <w:p w14:paraId="10FF8BAC" w14:textId="77777777" w:rsidR="00AB742D" w:rsidRPr="00B126BD" w:rsidRDefault="00AB742D" w:rsidP="00A934F8">
      <w:pPr>
        <w:pStyle w:val="Heading4"/>
        <w:rPr>
          <w:rFonts w:ascii="Trebuchet MS" w:hAnsi="Trebuchet MS"/>
        </w:rPr>
      </w:pPr>
      <w:bookmarkStart w:id="309" w:name="certificare"/>
      <w:bookmarkEnd w:id="308"/>
      <w:r w:rsidRPr="00B126BD">
        <w:rPr>
          <w:rFonts w:ascii="Trebuchet MS" w:hAnsi="Trebuchet MS"/>
        </w:rPr>
        <w:t>Raportare și evaluare/certificare</w:t>
      </w:r>
    </w:p>
    <w:p w14:paraId="369DFCA2" w14:textId="77777777" w:rsidR="00AB742D" w:rsidRPr="00A934F8" w:rsidRDefault="00AB742D" w:rsidP="00A934F8">
      <w:pPr>
        <w:spacing w:after="0" w:line="240" w:lineRule="auto"/>
        <w:rPr>
          <w:rFonts w:ascii="Trebuchet MS" w:eastAsia="Times New Roman" w:hAnsi="Trebuchet MS" w:cs="Times New Roman"/>
          <w:szCs w:val="24"/>
        </w:rPr>
      </w:pPr>
      <w:r w:rsidRPr="00A934F8">
        <w:rPr>
          <w:rFonts w:ascii="Trebuchet MS" w:eastAsia="Times New Roman" w:hAnsi="Trebuchet MS" w:cs="Times New Roman"/>
          <w:szCs w:val="24"/>
        </w:rPr>
        <w:t>La sfârşitul fiecărei sesiuni de instruire Contractantul va preda Beneficiarului cel puțin următoarele documentele:</w:t>
      </w:r>
    </w:p>
    <w:p w14:paraId="65F1A0B3" w14:textId="77777777" w:rsidR="00AB742D" w:rsidRPr="00A934F8" w:rsidRDefault="00AB742D" w:rsidP="00B43E2C">
      <w:pPr>
        <w:numPr>
          <w:ilvl w:val="0"/>
          <w:numId w:val="168"/>
        </w:numPr>
        <w:spacing w:after="0" w:line="240" w:lineRule="auto"/>
        <w:jc w:val="left"/>
        <w:rPr>
          <w:rFonts w:ascii="Trebuchet MS" w:eastAsia="Times New Roman" w:hAnsi="Trebuchet MS" w:cs="Times New Roman"/>
          <w:szCs w:val="24"/>
          <w:lang w:eastAsia="ro-RO"/>
        </w:rPr>
      </w:pPr>
      <w:r w:rsidRPr="00A934F8">
        <w:rPr>
          <w:rFonts w:ascii="Trebuchet MS" w:eastAsia="Times New Roman" w:hAnsi="Trebuchet MS" w:cs="Times New Roman"/>
          <w:szCs w:val="24"/>
          <w:lang w:eastAsia="ro-RO"/>
        </w:rPr>
        <w:t>Prezenţa la curs.</w:t>
      </w:r>
    </w:p>
    <w:p w14:paraId="01AEE8AB" w14:textId="77777777" w:rsidR="00AB742D" w:rsidRPr="00A934F8" w:rsidRDefault="00AB742D" w:rsidP="00B43E2C">
      <w:pPr>
        <w:numPr>
          <w:ilvl w:val="0"/>
          <w:numId w:val="168"/>
        </w:numPr>
        <w:spacing w:after="0" w:line="240" w:lineRule="auto"/>
        <w:jc w:val="left"/>
        <w:rPr>
          <w:rFonts w:ascii="Trebuchet MS" w:eastAsia="Times New Roman" w:hAnsi="Trebuchet MS" w:cs="Times New Roman"/>
          <w:szCs w:val="24"/>
          <w:lang w:eastAsia="ro-RO"/>
        </w:rPr>
      </w:pPr>
      <w:r w:rsidRPr="00A934F8">
        <w:rPr>
          <w:rFonts w:ascii="Trebuchet MS" w:eastAsia="Times New Roman" w:hAnsi="Trebuchet MS" w:cs="Times New Roman"/>
          <w:szCs w:val="24"/>
          <w:lang w:eastAsia="ro-RO"/>
        </w:rPr>
        <w:t>Raport de şcolarizare realizat de către instructor.</w:t>
      </w:r>
    </w:p>
    <w:p w14:paraId="2E20A258" w14:textId="77777777" w:rsidR="00AB742D" w:rsidRPr="00A934F8" w:rsidRDefault="00AB742D" w:rsidP="00B43E2C">
      <w:pPr>
        <w:numPr>
          <w:ilvl w:val="0"/>
          <w:numId w:val="168"/>
        </w:numPr>
        <w:spacing w:after="0" w:line="240" w:lineRule="auto"/>
        <w:jc w:val="left"/>
        <w:rPr>
          <w:rFonts w:ascii="Trebuchet MS" w:eastAsia="Times New Roman" w:hAnsi="Trebuchet MS" w:cs="Times New Roman"/>
          <w:szCs w:val="24"/>
          <w:lang w:eastAsia="ro-RO"/>
        </w:rPr>
      </w:pPr>
      <w:r w:rsidRPr="00A934F8">
        <w:rPr>
          <w:rFonts w:ascii="Trebuchet MS" w:eastAsia="Times New Roman" w:hAnsi="Trebuchet MS" w:cs="Times New Roman"/>
          <w:szCs w:val="24"/>
          <w:lang w:eastAsia="ro-RO"/>
        </w:rPr>
        <w:t>Evaluare curs (se va completa de către cursanți).</w:t>
      </w:r>
    </w:p>
    <w:p w14:paraId="3500C29E" w14:textId="77777777" w:rsidR="00AB742D" w:rsidRPr="00B126BD" w:rsidRDefault="00AB742D" w:rsidP="00B126BD">
      <w:pPr>
        <w:spacing w:line="240" w:lineRule="auto"/>
        <w:rPr>
          <w:rFonts w:ascii="Trebuchet MS" w:hAnsi="Trebuchet MS"/>
          <w:lang w:eastAsia="hi-IN" w:bidi="hi-IN"/>
        </w:rPr>
      </w:pPr>
    </w:p>
    <w:p w14:paraId="7936FE2A"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xml:space="preserve">Contractantul va emite certificate individuale pentru fiecare participant care vor specifica cel puțin următoarele: </w:t>
      </w:r>
    </w:p>
    <w:p w14:paraId="4DC17822" w14:textId="77777777" w:rsidR="00AB742D" w:rsidRPr="00A934F8" w:rsidRDefault="00AB742D" w:rsidP="00B43E2C">
      <w:pPr>
        <w:pStyle w:val="FirstParagraph"/>
        <w:numPr>
          <w:ilvl w:val="0"/>
          <w:numId w:val="332"/>
        </w:numPr>
        <w:spacing w:line="240" w:lineRule="auto"/>
        <w:rPr>
          <w:rFonts w:ascii="Trebuchet MS" w:hAnsi="Trebuchet MS"/>
        </w:rPr>
      </w:pPr>
      <w:r w:rsidRPr="00A934F8">
        <w:rPr>
          <w:rFonts w:ascii="Trebuchet MS" w:hAnsi="Trebuchet MS"/>
        </w:rPr>
        <w:t xml:space="preserve">Modulele parcurse și competențele dobândite </w:t>
      </w:r>
    </w:p>
    <w:p w14:paraId="122A9954" w14:textId="77777777" w:rsidR="00AB742D" w:rsidRPr="00A934F8" w:rsidRDefault="00AB742D" w:rsidP="00B43E2C">
      <w:pPr>
        <w:pStyle w:val="FirstParagraph"/>
        <w:numPr>
          <w:ilvl w:val="0"/>
          <w:numId w:val="332"/>
        </w:numPr>
        <w:spacing w:line="240" w:lineRule="auto"/>
        <w:rPr>
          <w:rFonts w:ascii="Trebuchet MS" w:hAnsi="Trebuchet MS"/>
        </w:rPr>
      </w:pPr>
      <w:r w:rsidRPr="00A934F8">
        <w:rPr>
          <w:rFonts w:ascii="Trebuchet MS" w:hAnsi="Trebuchet MS"/>
        </w:rPr>
        <w:t xml:space="preserve">Numărul total de ore de formare </w:t>
      </w:r>
    </w:p>
    <w:p w14:paraId="0748F15A" w14:textId="77777777" w:rsidR="00AB742D" w:rsidRPr="00A934F8" w:rsidRDefault="00AB742D" w:rsidP="00B43E2C">
      <w:pPr>
        <w:pStyle w:val="FirstParagraph"/>
        <w:numPr>
          <w:ilvl w:val="0"/>
          <w:numId w:val="332"/>
        </w:numPr>
        <w:spacing w:line="240" w:lineRule="auto"/>
        <w:rPr>
          <w:rFonts w:ascii="Trebuchet MS" w:hAnsi="Trebuchet MS"/>
        </w:rPr>
      </w:pPr>
      <w:r w:rsidRPr="00A934F8">
        <w:rPr>
          <w:rFonts w:ascii="Trebuchet MS" w:hAnsi="Trebuchet MS"/>
        </w:rPr>
        <w:t xml:space="preserve">Rezultatul evaluării finale </w:t>
      </w:r>
    </w:p>
    <w:p w14:paraId="145FC843" w14:textId="77777777" w:rsidR="00AB742D" w:rsidRPr="00B126BD" w:rsidRDefault="00AB742D" w:rsidP="00A934F8">
      <w:pPr>
        <w:pStyle w:val="Heading4"/>
        <w:rPr>
          <w:rFonts w:ascii="Trebuchet MS" w:hAnsi="Trebuchet MS"/>
          <w:szCs w:val="24"/>
        </w:rPr>
      </w:pPr>
      <w:bookmarkStart w:id="310" w:name="cerințe-logistice"/>
      <w:bookmarkEnd w:id="309"/>
      <w:r w:rsidRPr="00B126BD">
        <w:rPr>
          <w:rFonts w:ascii="Trebuchet MS" w:hAnsi="Trebuchet MS"/>
          <w:szCs w:val="24"/>
        </w:rPr>
        <w:t>Cerințe logistice</w:t>
      </w:r>
    </w:p>
    <w:p w14:paraId="39927F84" w14:textId="77777777" w:rsidR="00AB742D" w:rsidRPr="00B126BD" w:rsidRDefault="00AB742D" w:rsidP="00B126BD">
      <w:pPr>
        <w:pStyle w:val="Heading5"/>
        <w:spacing w:line="240" w:lineRule="auto"/>
        <w:rPr>
          <w:rFonts w:ascii="Trebuchet MS" w:eastAsia="Calibri" w:hAnsi="Trebuchet MS"/>
        </w:rPr>
      </w:pPr>
      <w:bookmarkStart w:id="311" w:name="X889bec7df618fa6b6a75d2ea496b4739e365428"/>
      <w:r w:rsidRPr="00B126BD">
        <w:rPr>
          <w:rFonts w:ascii="Trebuchet MS" w:eastAsia="Calibri" w:hAnsi="Trebuchet MS"/>
        </w:rPr>
        <w:t xml:space="preserve">Pentru sesiunile organizate în București </w:t>
      </w:r>
    </w:p>
    <w:p w14:paraId="4432C83D"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Contractantul va asigura integral:</w:t>
      </w:r>
    </w:p>
    <w:p w14:paraId="6B38AB77" w14:textId="77777777" w:rsidR="00AB742D" w:rsidRPr="00B126BD" w:rsidRDefault="00AB742D" w:rsidP="00B43E2C">
      <w:pPr>
        <w:pStyle w:val="BodyText"/>
        <w:numPr>
          <w:ilvl w:val="0"/>
          <w:numId w:val="333"/>
        </w:numPr>
        <w:spacing w:line="240" w:lineRule="auto"/>
        <w:rPr>
          <w:rFonts w:ascii="Trebuchet MS" w:hAnsi="Trebuchet MS"/>
        </w:rPr>
      </w:pPr>
      <w:r w:rsidRPr="00B126BD">
        <w:rPr>
          <w:rFonts w:ascii="Trebuchet MS" w:hAnsi="Trebuchet MS"/>
          <w:b/>
          <w:bCs/>
        </w:rPr>
        <w:t>Spații de formare:</w:t>
      </w:r>
      <w:r w:rsidRPr="00B126BD">
        <w:rPr>
          <w:rFonts w:ascii="Trebuchet MS" w:hAnsi="Trebuchet MS"/>
        </w:rPr>
        <w:t xml:space="preserve"> </w:t>
      </w:r>
    </w:p>
    <w:p w14:paraId="7816F63A" w14:textId="77777777" w:rsidR="00AB742D" w:rsidRPr="00B126BD" w:rsidRDefault="00AB742D" w:rsidP="00B43E2C">
      <w:pPr>
        <w:pStyle w:val="BodyText"/>
        <w:numPr>
          <w:ilvl w:val="0"/>
          <w:numId w:val="328"/>
        </w:numPr>
        <w:spacing w:line="240" w:lineRule="auto"/>
        <w:rPr>
          <w:rFonts w:ascii="Trebuchet MS" w:hAnsi="Trebuchet MS"/>
        </w:rPr>
      </w:pPr>
      <w:r w:rsidRPr="00B126BD">
        <w:rPr>
          <w:rFonts w:ascii="Trebuchet MS" w:hAnsi="Trebuchet MS"/>
        </w:rPr>
        <w:t xml:space="preserve">Săli cu capacitate adecvată pentru grupurile planificate </w:t>
      </w:r>
    </w:p>
    <w:p w14:paraId="23F114F8" w14:textId="77777777" w:rsidR="00AB742D" w:rsidRPr="00B126BD" w:rsidRDefault="00AB742D" w:rsidP="00B43E2C">
      <w:pPr>
        <w:pStyle w:val="BodyText"/>
        <w:numPr>
          <w:ilvl w:val="0"/>
          <w:numId w:val="328"/>
        </w:numPr>
        <w:spacing w:line="240" w:lineRule="auto"/>
        <w:rPr>
          <w:rFonts w:ascii="Trebuchet MS" w:hAnsi="Trebuchet MS"/>
        </w:rPr>
      </w:pPr>
      <w:r w:rsidRPr="00B126BD">
        <w:rPr>
          <w:rFonts w:ascii="Trebuchet MS" w:hAnsi="Trebuchet MS"/>
        </w:rPr>
        <w:t xml:space="preserve">Dotare completă: videoproiector, flipchart, stații de lucru individuale cu acces la sistemul de training </w:t>
      </w:r>
    </w:p>
    <w:p w14:paraId="72BE3858" w14:textId="77777777" w:rsidR="00AB742D" w:rsidRPr="00B126BD" w:rsidRDefault="00AB742D" w:rsidP="00B43E2C">
      <w:pPr>
        <w:pStyle w:val="BodyText"/>
        <w:numPr>
          <w:ilvl w:val="0"/>
          <w:numId w:val="328"/>
        </w:numPr>
        <w:spacing w:line="240" w:lineRule="auto"/>
        <w:rPr>
          <w:rFonts w:ascii="Trebuchet MS" w:hAnsi="Trebuchet MS"/>
        </w:rPr>
      </w:pPr>
      <w:r w:rsidRPr="00B126BD">
        <w:rPr>
          <w:rFonts w:ascii="Trebuchet MS" w:hAnsi="Trebuchet MS"/>
        </w:rPr>
        <w:t xml:space="preserve">Climatizare, iluminare adecvată, acces facil cu mijloacele de transport în comun </w:t>
      </w:r>
    </w:p>
    <w:p w14:paraId="06848866" w14:textId="77777777" w:rsidR="00AB742D" w:rsidRPr="00B126BD" w:rsidRDefault="00AB742D" w:rsidP="00B43E2C">
      <w:pPr>
        <w:pStyle w:val="BodyText"/>
        <w:numPr>
          <w:ilvl w:val="0"/>
          <w:numId w:val="328"/>
        </w:numPr>
        <w:spacing w:line="240" w:lineRule="auto"/>
        <w:rPr>
          <w:rFonts w:ascii="Trebuchet MS" w:hAnsi="Trebuchet MS"/>
        </w:rPr>
      </w:pPr>
      <w:r w:rsidRPr="00B126BD">
        <w:rPr>
          <w:rFonts w:ascii="Trebuchet MS" w:hAnsi="Trebuchet MS"/>
        </w:rPr>
        <w:t>Conexiune internet stabilă de mare viteză</w:t>
      </w:r>
    </w:p>
    <w:p w14:paraId="2571716C" w14:textId="77777777" w:rsidR="00AB742D" w:rsidRPr="00B126BD" w:rsidRDefault="00AB742D" w:rsidP="00B43E2C">
      <w:pPr>
        <w:pStyle w:val="BodyText"/>
        <w:numPr>
          <w:ilvl w:val="0"/>
          <w:numId w:val="333"/>
        </w:numPr>
        <w:spacing w:line="240" w:lineRule="auto"/>
        <w:rPr>
          <w:rFonts w:ascii="Trebuchet MS" w:hAnsi="Trebuchet MS"/>
        </w:rPr>
      </w:pPr>
      <w:r w:rsidRPr="00B126BD">
        <w:rPr>
          <w:rFonts w:ascii="Trebuchet MS" w:hAnsi="Trebuchet MS"/>
          <w:b/>
          <w:bCs/>
        </w:rPr>
        <w:t>Servicii de catering (pentru toate zilele de formare):</w:t>
      </w:r>
      <w:r w:rsidRPr="00B126BD">
        <w:rPr>
          <w:rFonts w:ascii="Trebuchet MS" w:hAnsi="Trebuchet MS"/>
        </w:rPr>
        <w:t xml:space="preserve"> </w:t>
      </w:r>
    </w:p>
    <w:p w14:paraId="0C18F0D6" w14:textId="77777777" w:rsidR="00AB742D" w:rsidRPr="00B126BD" w:rsidRDefault="00AB742D" w:rsidP="00B43E2C">
      <w:pPr>
        <w:pStyle w:val="BodyText"/>
        <w:numPr>
          <w:ilvl w:val="0"/>
          <w:numId w:val="329"/>
        </w:numPr>
        <w:spacing w:line="240" w:lineRule="auto"/>
        <w:rPr>
          <w:rFonts w:ascii="Trebuchet MS" w:hAnsi="Trebuchet MS"/>
        </w:rPr>
      </w:pPr>
      <w:r w:rsidRPr="00B126BD">
        <w:rPr>
          <w:rFonts w:ascii="Trebuchet MS" w:hAnsi="Trebuchet MS"/>
        </w:rPr>
        <w:t xml:space="preserve">2 pauze de cafea/zi: cafea, ceai, apă, sucuri naturale, gustări diverse </w:t>
      </w:r>
    </w:p>
    <w:p w14:paraId="33DC08DA" w14:textId="77777777" w:rsidR="00AB742D" w:rsidRPr="00B126BD" w:rsidRDefault="00AB742D" w:rsidP="00B43E2C">
      <w:pPr>
        <w:pStyle w:val="BodyText"/>
        <w:numPr>
          <w:ilvl w:val="0"/>
          <w:numId w:val="329"/>
        </w:numPr>
        <w:spacing w:line="240" w:lineRule="auto"/>
        <w:rPr>
          <w:rFonts w:ascii="Trebuchet MS" w:hAnsi="Trebuchet MS"/>
        </w:rPr>
      </w:pPr>
      <w:r w:rsidRPr="00B126BD">
        <w:rPr>
          <w:rFonts w:ascii="Trebuchet MS" w:hAnsi="Trebuchet MS"/>
        </w:rPr>
        <w:t xml:space="preserve">Prânz: bufet sau meniu fix cu minimum 2 opțiuni, inclusiv variante vegetariene </w:t>
      </w:r>
    </w:p>
    <w:p w14:paraId="1B4C5523" w14:textId="77777777" w:rsidR="00AB742D" w:rsidRPr="00B126BD" w:rsidRDefault="00AB742D" w:rsidP="00B126BD">
      <w:pPr>
        <w:pStyle w:val="Heading5"/>
        <w:spacing w:line="240" w:lineRule="auto"/>
        <w:rPr>
          <w:rFonts w:ascii="Trebuchet MS" w:eastAsia="Calibri" w:hAnsi="Trebuchet MS"/>
        </w:rPr>
      </w:pPr>
      <w:bookmarkStart w:id="312" w:name="X034cb124aef72ff44e9423fe840d914476817ab"/>
      <w:bookmarkEnd w:id="311"/>
      <w:r w:rsidRPr="00B126BD">
        <w:rPr>
          <w:rFonts w:ascii="Trebuchet MS" w:eastAsia="Calibri" w:hAnsi="Trebuchet MS"/>
        </w:rPr>
        <w:lastRenderedPageBreak/>
        <w:t xml:space="preserve">Pentru sesiunile organizate în afara Bucureștiului </w:t>
      </w:r>
    </w:p>
    <w:p w14:paraId="5A6ACD32"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Pe lângă cerințele de la sesiunile desfășurate în București, Contractantul va asigura suplimentar logistica aferentă deplasării (3 nopți):</w:t>
      </w:r>
    </w:p>
    <w:p w14:paraId="4E4EDAD1" w14:textId="77777777" w:rsidR="00AB742D" w:rsidRPr="00B126BD" w:rsidRDefault="00AB742D" w:rsidP="00B43E2C">
      <w:pPr>
        <w:pStyle w:val="BodyText"/>
        <w:numPr>
          <w:ilvl w:val="0"/>
          <w:numId w:val="330"/>
        </w:numPr>
        <w:spacing w:line="240" w:lineRule="auto"/>
        <w:rPr>
          <w:rFonts w:ascii="Trebuchet MS" w:hAnsi="Trebuchet MS"/>
        </w:rPr>
      </w:pPr>
      <w:r w:rsidRPr="00B126BD">
        <w:rPr>
          <w:rFonts w:ascii="Trebuchet MS" w:hAnsi="Trebuchet MS"/>
          <w:b/>
          <w:bCs/>
        </w:rPr>
        <w:t>Transport:</w:t>
      </w:r>
      <w:r w:rsidRPr="00B126BD">
        <w:rPr>
          <w:rFonts w:ascii="Trebuchet MS" w:hAnsi="Trebuchet MS"/>
        </w:rPr>
        <w:t xml:space="preserve"> Organizarea și decontarea transportului dus-întors sedii CNA - locația de desfășurare (pentru estimarea costurilor de transport se vor avea în vedere informațiile din secțiunea 15.1) </w:t>
      </w:r>
    </w:p>
    <w:p w14:paraId="422D7418" w14:textId="77777777" w:rsidR="00AB742D" w:rsidRPr="00B126BD" w:rsidRDefault="00AB742D" w:rsidP="00B43E2C">
      <w:pPr>
        <w:pStyle w:val="BodyText"/>
        <w:numPr>
          <w:ilvl w:val="0"/>
          <w:numId w:val="330"/>
        </w:numPr>
        <w:spacing w:line="240" w:lineRule="auto"/>
        <w:rPr>
          <w:rFonts w:ascii="Trebuchet MS" w:hAnsi="Trebuchet MS"/>
        </w:rPr>
      </w:pPr>
      <w:r w:rsidRPr="00B126BD">
        <w:rPr>
          <w:rFonts w:ascii="Trebuchet MS" w:hAnsi="Trebuchet MS"/>
          <w:b/>
          <w:bCs/>
        </w:rPr>
        <w:t>Cazare (minimum 3 nopți):</w:t>
      </w:r>
      <w:r w:rsidRPr="00B126BD">
        <w:rPr>
          <w:rFonts w:ascii="Trebuchet MS" w:hAnsi="Trebuchet MS"/>
        </w:rPr>
        <w:t xml:space="preserve"> Unități de cazare de minimum 4 stele cu alocare în regim single sau conform solicitărilor participanților </w:t>
      </w:r>
    </w:p>
    <w:p w14:paraId="64CB9355" w14:textId="77777777" w:rsidR="00AB742D" w:rsidRPr="00B126BD" w:rsidRDefault="00AB742D" w:rsidP="00B43E2C">
      <w:pPr>
        <w:pStyle w:val="BodyText"/>
        <w:numPr>
          <w:ilvl w:val="0"/>
          <w:numId w:val="331"/>
        </w:numPr>
        <w:spacing w:line="240" w:lineRule="auto"/>
        <w:rPr>
          <w:rFonts w:ascii="Trebuchet MS" w:hAnsi="Trebuchet MS"/>
        </w:rPr>
      </w:pPr>
      <w:r w:rsidRPr="00B126BD">
        <w:rPr>
          <w:rFonts w:ascii="Trebuchet MS" w:hAnsi="Trebuchet MS"/>
          <w:b/>
          <w:bCs/>
        </w:rPr>
        <w:t>Masă completă:</w:t>
      </w:r>
      <w:r w:rsidRPr="00B126BD">
        <w:rPr>
          <w:rFonts w:ascii="Trebuchet MS" w:hAnsi="Trebuchet MS"/>
        </w:rPr>
        <w:t xml:space="preserve"> - 3 mese principale pe zi (mic dejun, prânz, cină), cu meniuri variate și opțiuni pentru regimuri speciale + 2 pauze de cafea/zi - cafea, ceai, apă, sucuri naturale, gustări diverse</w:t>
      </w:r>
    </w:p>
    <w:p w14:paraId="70E0232E" w14:textId="77777777" w:rsidR="00AB742D" w:rsidRPr="00B126BD" w:rsidRDefault="00AB742D" w:rsidP="00A934F8">
      <w:pPr>
        <w:pStyle w:val="Heading4"/>
        <w:rPr>
          <w:rFonts w:ascii="Trebuchet MS" w:hAnsi="Trebuchet MS"/>
          <w:szCs w:val="24"/>
        </w:rPr>
      </w:pPr>
      <w:bookmarkStart w:id="313" w:name="cerințe-privind-flexibilitatea-livrării"/>
      <w:bookmarkEnd w:id="310"/>
      <w:bookmarkEnd w:id="312"/>
      <w:r w:rsidRPr="00B126BD">
        <w:rPr>
          <w:rFonts w:ascii="Trebuchet MS" w:hAnsi="Trebuchet MS"/>
          <w:szCs w:val="24"/>
        </w:rPr>
        <w:t>Cerințe privind flexibilitatea livrării</w:t>
      </w:r>
    </w:p>
    <w:p w14:paraId="61B28CDA"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Pentru sesiunile cu durata mai mare de 3 zile, la solicitarea participanților și cu acordul Beneficiarului, Contractantul va oferi posibilitatea desfășurării în format hibrid a unei părți din programul de formare (ex. prima și/sau ultima zi în format online sincron).</w:t>
      </w:r>
    </w:p>
    <w:p w14:paraId="19D26BD4" w14:textId="77777777" w:rsidR="00AB742D" w:rsidRPr="00B126BD" w:rsidRDefault="00AB742D" w:rsidP="00B126BD">
      <w:pPr>
        <w:pStyle w:val="BodyText"/>
        <w:spacing w:line="240" w:lineRule="auto"/>
        <w:rPr>
          <w:rFonts w:ascii="Trebuchet MS" w:eastAsia="Arial" w:hAnsi="Trebuchet MS" w:cs="Times New Roman"/>
          <w:lang w:eastAsia="en-GB"/>
        </w:rPr>
      </w:pPr>
      <w:r w:rsidRPr="00B126BD">
        <w:rPr>
          <w:rFonts w:ascii="Trebuchet MS" w:eastAsia="Arial" w:hAnsi="Trebuchet MS" w:cs="Times New Roman"/>
          <w:lang w:eastAsia="en-GB"/>
        </w:rPr>
        <w:t xml:space="preserve">Sesiunile online vor respecta aceleași standarde de calitate ca și cele față în față, utilizând platforme profesionale de videoconferință cu funcționalități de partajare ecran, breakout rooms pentru lucrul în grupuri mici și instrumente colaborative pentru exerciții interactive. </w:t>
      </w:r>
    </w:p>
    <w:p w14:paraId="387F5552" w14:textId="77777777" w:rsidR="00AB742D" w:rsidRPr="00B126BD" w:rsidRDefault="00AB742D" w:rsidP="00A934F8">
      <w:pPr>
        <w:pStyle w:val="Heading4"/>
        <w:rPr>
          <w:rFonts w:ascii="Trebuchet MS" w:hAnsi="Trebuchet MS"/>
          <w:szCs w:val="24"/>
        </w:rPr>
      </w:pPr>
      <w:bookmarkStart w:id="314" w:name="asigurarea-calității-formării"/>
      <w:r w:rsidRPr="00B126BD">
        <w:rPr>
          <w:rFonts w:ascii="Trebuchet MS" w:hAnsi="Trebuchet MS"/>
          <w:szCs w:val="24"/>
        </w:rPr>
        <w:t>Asigurarea calității formării</w:t>
      </w:r>
    </w:p>
    <w:p w14:paraId="07F8F233"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Toate serviciile vor fi furnizate cu respectarea standardelor de calitate în domeniul formării profesionale și vor fi adaptate permanent la feedback-ul participanților și la cerințele specifice ale Beneficiarului.</w:t>
      </w:r>
    </w:p>
    <w:p w14:paraId="747045F9"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În acest sens, Contractantul va lua toate măsurile necesare pentru atingerea următoarelor rezultate: - Rata de promovare: minimum 90% dintre participanți - Gradul de satisfacție: minimum 4.0 din 5.0 (pe baza chestionarelor de feedback completate de min. 80% din participanți). În cazul în care media notelor din chestionarele feed-back completate de participanți la două sesiuni consecutive este sub nota 4/5, Contractantul este obligat să întreprindă măsuri urgente de remediere în funcție de detaliile cuprinse în chestionarele de feed-back (exemple non-limitative: schimbare trainer, modificare detalii logistice – locație/furnizor catering etc).</w:t>
      </w:r>
      <w:bookmarkEnd w:id="314"/>
    </w:p>
    <w:p w14:paraId="12394B2F" w14:textId="77777777" w:rsidR="00AB742D" w:rsidRPr="00B126BD" w:rsidRDefault="00AB742D" w:rsidP="00A934F8">
      <w:pPr>
        <w:pStyle w:val="Heading4"/>
        <w:rPr>
          <w:rFonts w:ascii="Trebuchet MS" w:hAnsi="Trebuchet MS"/>
          <w:szCs w:val="24"/>
        </w:rPr>
      </w:pPr>
      <w:bookmarkStart w:id="315" w:name="X9a4ef938f22dc4254b6af74d56a9608be4e9c44"/>
      <w:bookmarkStart w:id="316" w:name="cerințe-pentru-propunerea-tehnică"/>
      <w:bookmarkEnd w:id="313"/>
      <w:r w:rsidRPr="00B126BD">
        <w:rPr>
          <w:rFonts w:ascii="Trebuchet MS" w:hAnsi="Trebuchet MS"/>
          <w:szCs w:val="24"/>
        </w:rPr>
        <w:t>Documente și informații de prezentat în faza de ofertare</w:t>
      </w:r>
    </w:p>
    <w:p w14:paraId="3B0608F1" w14:textId="77777777" w:rsidR="00AB742D" w:rsidRPr="00B126BD" w:rsidRDefault="00AB742D" w:rsidP="00B126BD">
      <w:pPr>
        <w:pStyle w:val="BodyText"/>
        <w:spacing w:line="240" w:lineRule="auto"/>
        <w:rPr>
          <w:rFonts w:ascii="Trebuchet MS" w:hAnsi="Trebuchet MS"/>
        </w:rPr>
      </w:pPr>
      <w:r w:rsidRPr="00B126BD">
        <w:rPr>
          <w:rFonts w:ascii="Trebuchet MS" w:hAnsi="Trebuchet MS"/>
        </w:rPr>
        <w:t xml:space="preserve">În cadrul propunerii tehnice, Ofertantul va include o secțiune referitoare la activitatea de instruire în care va prezenta un </w:t>
      </w:r>
      <w:r w:rsidRPr="00B126BD">
        <w:rPr>
          <w:rFonts w:ascii="Trebuchet MS" w:hAnsi="Trebuchet MS"/>
          <w:b/>
          <w:bCs/>
        </w:rPr>
        <w:t>Plan preliminar de instruire</w:t>
      </w:r>
      <w:r w:rsidRPr="00B126BD">
        <w:rPr>
          <w:rFonts w:ascii="Trebuchet MS" w:hAnsi="Trebuchet MS"/>
        </w:rPr>
        <w:t xml:space="preserve"> care va include cel puțin : </w:t>
      </w:r>
    </w:p>
    <w:p w14:paraId="7191C83C" w14:textId="77777777" w:rsidR="00AB742D" w:rsidRPr="00B126BD" w:rsidRDefault="00AB742D" w:rsidP="00B43E2C">
      <w:pPr>
        <w:pStyle w:val="BodyText"/>
        <w:numPr>
          <w:ilvl w:val="1"/>
          <w:numId w:val="325"/>
        </w:numPr>
        <w:spacing w:line="240" w:lineRule="auto"/>
        <w:rPr>
          <w:rFonts w:ascii="Trebuchet MS" w:hAnsi="Trebuchet MS"/>
        </w:rPr>
      </w:pPr>
      <w:r w:rsidRPr="00B126BD">
        <w:rPr>
          <w:rFonts w:ascii="Trebuchet MS" w:hAnsi="Trebuchet MS"/>
        </w:rPr>
        <w:t>Abordarea propusă pentru atingerea optimă a obiectivelor instruirii.</w:t>
      </w:r>
    </w:p>
    <w:p w14:paraId="00BB98F7" w14:textId="77777777" w:rsidR="00AB742D" w:rsidRPr="00B126BD" w:rsidRDefault="00AB742D" w:rsidP="00B43E2C">
      <w:pPr>
        <w:pStyle w:val="BodyText"/>
        <w:numPr>
          <w:ilvl w:val="1"/>
          <w:numId w:val="325"/>
        </w:numPr>
        <w:spacing w:line="240" w:lineRule="auto"/>
        <w:rPr>
          <w:rFonts w:ascii="Trebuchet MS" w:hAnsi="Trebuchet MS"/>
        </w:rPr>
      </w:pPr>
      <w:r w:rsidRPr="00B126BD">
        <w:rPr>
          <w:rFonts w:ascii="Trebuchet MS" w:hAnsi="Trebuchet MS"/>
        </w:rPr>
        <w:t>Metodologia de instruire din care să reiasă inclusiv modalitatea de adaptare a conținutului la specificul CNA</w:t>
      </w:r>
    </w:p>
    <w:p w14:paraId="37E7F640" w14:textId="77777777" w:rsidR="00AB742D" w:rsidRPr="00B126BD" w:rsidRDefault="00AB742D" w:rsidP="00B43E2C">
      <w:pPr>
        <w:pStyle w:val="BodyText"/>
        <w:numPr>
          <w:ilvl w:val="1"/>
          <w:numId w:val="325"/>
        </w:numPr>
        <w:spacing w:line="240" w:lineRule="auto"/>
        <w:rPr>
          <w:rFonts w:ascii="Trebuchet MS" w:hAnsi="Trebuchet MS"/>
        </w:rPr>
      </w:pPr>
      <w:r w:rsidRPr="00B126BD">
        <w:rPr>
          <w:rFonts w:ascii="Trebuchet MS" w:hAnsi="Trebuchet MS"/>
        </w:rPr>
        <w:t xml:space="preserve">Prezentare model de suport de curs (minimum 10 pagini exemplificative pentru îndeplinirea cerințelor minime detaliate mai sus) </w:t>
      </w:r>
    </w:p>
    <w:p w14:paraId="58DEC9C5" w14:textId="77777777" w:rsidR="00AB742D" w:rsidRPr="00B126BD" w:rsidRDefault="00AB742D" w:rsidP="00B43E2C">
      <w:pPr>
        <w:pStyle w:val="BodyText"/>
        <w:numPr>
          <w:ilvl w:val="1"/>
          <w:numId w:val="325"/>
        </w:numPr>
        <w:spacing w:line="240" w:lineRule="auto"/>
        <w:rPr>
          <w:rFonts w:ascii="Trebuchet MS" w:hAnsi="Trebuchet MS"/>
        </w:rPr>
      </w:pPr>
      <w:r w:rsidRPr="00B126BD">
        <w:rPr>
          <w:rFonts w:ascii="Trebuchet MS" w:hAnsi="Trebuchet MS"/>
        </w:rPr>
        <w:t>Calendarul orientativ de desfășurare a sesiunilor de formare</w:t>
      </w:r>
    </w:p>
    <w:p w14:paraId="75EF6BAC" w14:textId="77777777" w:rsidR="00AB742D" w:rsidRPr="00B126BD" w:rsidRDefault="00AB742D" w:rsidP="00B43E2C">
      <w:pPr>
        <w:pStyle w:val="BodyText"/>
        <w:numPr>
          <w:ilvl w:val="1"/>
          <w:numId w:val="325"/>
        </w:numPr>
        <w:spacing w:line="240" w:lineRule="auto"/>
        <w:rPr>
          <w:rFonts w:ascii="Trebuchet MS" w:hAnsi="Trebuchet MS"/>
        </w:rPr>
      </w:pPr>
      <w:r w:rsidRPr="00B126BD">
        <w:rPr>
          <w:rFonts w:ascii="Trebuchet MS" w:hAnsi="Trebuchet MS"/>
        </w:rPr>
        <w:t>Precizarea numărului și descrierea profilului formatorilor propuși</w:t>
      </w:r>
    </w:p>
    <w:p w14:paraId="7D028EE8" w14:textId="77777777" w:rsidR="00AB742D" w:rsidRPr="00B126BD" w:rsidRDefault="00AB742D" w:rsidP="00B43E2C">
      <w:pPr>
        <w:pStyle w:val="BodyText"/>
        <w:numPr>
          <w:ilvl w:val="1"/>
          <w:numId w:val="325"/>
        </w:numPr>
        <w:spacing w:line="240" w:lineRule="auto"/>
        <w:rPr>
          <w:rFonts w:ascii="Trebuchet MS" w:hAnsi="Trebuchet MS"/>
        </w:rPr>
      </w:pPr>
      <w:r w:rsidRPr="00B126BD">
        <w:rPr>
          <w:rFonts w:ascii="Trebuchet MS" w:hAnsi="Trebuchet MS"/>
        </w:rPr>
        <w:t>Precizare detalii logistice</w:t>
      </w:r>
      <w:r w:rsidRPr="00B126BD">
        <w:rPr>
          <w:rFonts w:ascii="Trebuchet MS" w:hAnsi="Trebuchet MS"/>
          <w:b/>
          <w:bCs/>
        </w:rPr>
        <w:t>:</w:t>
      </w:r>
      <w:r w:rsidRPr="00B126BD">
        <w:rPr>
          <w:rFonts w:ascii="Trebuchet MS" w:hAnsi="Trebuchet MS"/>
        </w:rPr>
        <w:t xml:space="preserve"> ex. a) exemple de locații propuse în București/în </w:t>
      </w:r>
      <w:r w:rsidRPr="00B126BD">
        <w:rPr>
          <w:rFonts w:ascii="Trebuchet MS" w:hAnsi="Trebuchet MS"/>
        </w:rPr>
        <w:lastRenderedPageBreak/>
        <w:t>afara Bucureștiului (acestea vor fi stabilite ferm în etapa de implementare, cu acordul Beneficiarului) b). Descrierea serviciilor de masă/catering propuse etc.</w:t>
      </w:r>
    </w:p>
    <w:p w14:paraId="663149FF" w14:textId="5E48251F" w:rsidR="00AB742D" w:rsidRPr="00B126BD" w:rsidRDefault="00AB742D" w:rsidP="00B126BD">
      <w:pPr>
        <w:pStyle w:val="BodyText"/>
        <w:spacing w:line="240" w:lineRule="auto"/>
        <w:rPr>
          <w:rFonts w:ascii="Trebuchet MS" w:hAnsi="Trebuchet MS"/>
        </w:rPr>
      </w:pPr>
      <w:bookmarkStart w:id="317" w:name="aspecte-evaluate-tehnic"/>
      <w:bookmarkEnd w:id="315"/>
      <w:r w:rsidRPr="00B126BD">
        <w:rPr>
          <w:rFonts w:ascii="Trebuchet MS" w:hAnsi="Trebuchet MS"/>
        </w:rPr>
        <w:t>Planul preliminar de instruire propus de Ofertant</w:t>
      </w:r>
      <w:r w:rsidRPr="00A934F8">
        <w:rPr>
          <w:rFonts w:ascii="Trebuchet MS" w:hAnsi="Trebuchet MS"/>
        </w:rPr>
        <w:t xml:space="preserve"> va fi parte din Planul de lucru propus de și</w:t>
      </w:r>
      <w:r w:rsidRPr="00B126BD">
        <w:rPr>
          <w:rFonts w:ascii="Trebuchet MS" w:hAnsi="Trebuchet MS"/>
        </w:rPr>
        <w:t xml:space="preserve"> va fi evaluat din perspectiva coerenței și completitudinii prin raportare la cerințele minime, calității metodologiei pedagogice propuse, calității mostrelor de suport de curs propuse.</w:t>
      </w:r>
      <w:bookmarkEnd w:id="316"/>
      <w:bookmarkEnd w:id="317"/>
    </w:p>
    <w:p w14:paraId="21609A34" w14:textId="77777777" w:rsidR="00AB742D" w:rsidRPr="00234101" w:rsidRDefault="00AB742D" w:rsidP="00234101">
      <w:pPr>
        <w:spacing w:after="0" w:line="240" w:lineRule="auto"/>
        <w:rPr>
          <w:rFonts w:ascii="Trebuchet MS" w:eastAsia="Times New Roman" w:hAnsi="Trebuchet MS" w:cs="Times New Roman"/>
          <w:szCs w:val="24"/>
        </w:rPr>
      </w:pPr>
    </w:p>
    <w:p w14:paraId="0352ED53" w14:textId="3949E176" w:rsidR="00537784" w:rsidRPr="00234101" w:rsidRDefault="00537784" w:rsidP="00234101">
      <w:pPr>
        <w:spacing w:after="0" w:line="240" w:lineRule="auto"/>
        <w:rPr>
          <w:rFonts w:ascii="Trebuchet MS" w:hAnsi="Trebuchet MS"/>
          <w:szCs w:val="24"/>
          <w:lang w:eastAsia="hi-IN" w:bidi="hi-IN"/>
        </w:rPr>
      </w:pPr>
    </w:p>
    <w:p w14:paraId="0D603825" w14:textId="5C56A709" w:rsidR="00CB79FF" w:rsidRPr="00234101" w:rsidRDefault="00CB79FF" w:rsidP="00234101">
      <w:pPr>
        <w:spacing w:after="0" w:line="240" w:lineRule="auto"/>
        <w:rPr>
          <w:rFonts w:ascii="Trebuchet MS" w:hAnsi="Trebuchet MS"/>
          <w:szCs w:val="24"/>
          <w:lang w:eastAsia="hi-IN" w:bidi="hi-IN"/>
        </w:rPr>
      </w:pPr>
      <w:bookmarkStart w:id="318" w:name="_Hlk208575097"/>
      <w:r w:rsidRPr="00234101">
        <w:rPr>
          <w:rFonts w:ascii="Trebuchet MS" w:hAnsi="Trebuchet MS"/>
          <w:szCs w:val="24"/>
          <w:lang w:eastAsia="hi-IN" w:bidi="hi-IN"/>
        </w:rPr>
        <w:t>Livrabilele aferente Fazei de instruire sunt:</w:t>
      </w:r>
    </w:p>
    <w:p w14:paraId="121B8171" w14:textId="0A6F4318" w:rsidR="006B00E7" w:rsidRPr="00234101" w:rsidRDefault="006B00E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Livrabil #L</w:t>
      </w:r>
      <w:r w:rsidR="00A572A2" w:rsidRPr="00234101">
        <w:rPr>
          <w:rFonts w:ascii="Trebuchet MS" w:hAnsi="Trebuchet MS"/>
          <w:szCs w:val="24"/>
          <w:lang w:eastAsia="hi-IN" w:bidi="hi-IN"/>
        </w:rPr>
        <w:t>9</w:t>
      </w:r>
      <w:r w:rsidRPr="00234101">
        <w:rPr>
          <w:rFonts w:ascii="Trebuchet MS" w:hAnsi="Trebuchet MS"/>
          <w:szCs w:val="24"/>
          <w:lang w:eastAsia="hi-IN" w:bidi="hi-IN"/>
        </w:rPr>
        <w:t xml:space="preserve"> Plan de instruire </w:t>
      </w:r>
    </w:p>
    <w:p w14:paraId="7858A1FF" w14:textId="2B4C6F42" w:rsidR="00CB79FF" w:rsidRPr="00234101" w:rsidRDefault="006B00E7"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Livrabil </w:t>
      </w:r>
      <w:r w:rsidR="00CB79FF" w:rsidRPr="00234101">
        <w:rPr>
          <w:rFonts w:ascii="Trebuchet MS" w:hAnsi="Trebuchet MS"/>
          <w:szCs w:val="24"/>
          <w:lang w:eastAsia="hi-IN" w:bidi="hi-IN"/>
        </w:rPr>
        <w:t>#L</w:t>
      </w:r>
      <w:r w:rsidR="00A572A2" w:rsidRPr="00234101">
        <w:rPr>
          <w:rFonts w:ascii="Trebuchet MS" w:hAnsi="Trebuchet MS"/>
          <w:szCs w:val="24"/>
          <w:lang w:eastAsia="hi-IN" w:bidi="hi-IN"/>
        </w:rPr>
        <w:t>10</w:t>
      </w:r>
      <w:r w:rsidR="00CB79FF" w:rsidRPr="00234101">
        <w:rPr>
          <w:rFonts w:ascii="Trebuchet MS" w:hAnsi="Trebuchet MS"/>
          <w:szCs w:val="24"/>
          <w:lang w:eastAsia="hi-IN" w:bidi="hi-IN"/>
        </w:rPr>
        <w:t xml:space="preserve"> Raport de instruire</w:t>
      </w:r>
    </w:p>
    <w:p w14:paraId="4406A3DD" w14:textId="06993948" w:rsidR="0071754A" w:rsidRPr="00234101" w:rsidRDefault="0071754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Recepția livrabilelor se va realiza conform prevederilor din prezentul document.</w:t>
      </w:r>
    </w:p>
    <w:bookmarkEnd w:id="318"/>
    <w:p w14:paraId="6BF6203C" w14:textId="77777777" w:rsidR="00763723" w:rsidRPr="00234101" w:rsidRDefault="00763723" w:rsidP="00234101">
      <w:pPr>
        <w:spacing w:after="0" w:line="240" w:lineRule="auto"/>
        <w:rPr>
          <w:rFonts w:ascii="Trebuchet MS" w:hAnsi="Trebuchet MS"/>
          <w:szCs w:val="24"/>
          <w:lang w:eastAsia="hi-IN" w:bidi="hi-IN"/>
        </w:rPr>
      </w:pPr>
    </w:p>
    <w:p w14:paraId="6FC38DAF" w14:textId="2F16160C" w:rsidR="00B62929" w:rsidRPr="00234101" w:rsidRDefault="00B62929" w:rsidP="00234101">
      <w:pPr>
        <w:pStyle w:val="Heading3"/>
        <w:spacing w:before="0" w:after="0" w:line="240" w:lineRule="auto"/>
        <w:rPr>
          <w:rFonts w:ascii="Trebuchet MS" w:eastAsia="Calibri" w:hAnsi="Trebuchet MS"/>
          <w:sz w:val="24"/>
          <w:szCs w:val="24"/>
        </w:rPr>
      </w:pPr>
      <w:bookmarkStart w:id="319" w:name="_Toc95236888"/>
      <w:bookmarkStart w:id="320" w:name="_Toc95138830"/>
      <w:bookmarkStart w:id="321" w:name="_Toc37690483"/>
      <w:bookmarkStart w:id="322" w:name="_Toc37692887"/>
      <w:bookmarkStart w:id="323" w:name="_Toc93238642"/>
      <w:bookmarkStart w:id="324" w:name="_Toc102722905"/>
      <w:bookmarkStart w:id="325" w:name="_Toc193284558"/>
      <w:bookmarkStart w:id="326" w:name="_Toc195025196"/>
      <w:bookmarkStart w:id="327" w:name="_Ref208582137"/>
      <w:bookmarkStart w:id="328" w:name="_Ref208582146"/>
      <w:bookmarkStart w:id="329" w:name="_Toc212717995"/>
      <w:bookmarkStart w:id="330" w:name="_Toc135154412"/>
      <w:bookmarkStart w:id="331" w:name="_Toc150754792"/>
      <w:bookmarkStart w:id="332" w:name="_Toc172722756"/>
      <w:bookmarkStart w:id="333" w:name="_Toc193284564"/>
      <w:r w:rsidRPr="00234101">
        <w:rPr>
          <w:rFonts w:ascii="Trebuchet MS" w:eastAsia="Calibri" w:hAnsi="Trebuchet MS"/>
          <w:sz w:val="24"/>
          <w:szCs w:val="24"/>
        </w:rPr>
        <w:t>Retro-digitalizarea și încărcarea inițială a depozitului de documente</w:t>
      </w:r>
      <w:bookmarkEnd w:id="319"/>
      <w:bookmarkEnd w:id="320"/>
      <w:bookmarkEnd w:id="321"/>
      <w:bookmarkEnd w:id="322"/>
      <w:bookmarkEnd w:id="323"/>
      <w:bookmarkEnd w:id="324"/>
      <w:bookmarkEnd w:id="325"/>
      <w:bookmarkEnd w:id="326"/>
      <w:bookmarkEnd w:id="327"/>
      <w:bookmarkEnd w:id="328"/>
      <w:bookmarkEnd w:id="329"/>
    </w:p>
    <w:p w14:paraId="0B2AEAF7" w14:textId="77777777" w:rsidR="00763723" w:rsidRPr="00234101" w:rsidRDefault="00763723" w:rsidP="00234101">
      <w:pPr>
        <w:spacing w:after="0" w:line="240" w:lineRule="auto"/>
        <w:rPr>
          <w:rFonts w:ascii="Trebuchet MS" w:hAnsi="Trebuchet MS"/>
          <w:szCs w:val="24"/>
          <w:lang w:eastAsia="hi-IN" w:bidi="hi-IN"/>
        </w:rPr>
      </w:pPr>
    </w:p>
    <w:p w14:paraId="3C1F6165" w14:textId="5C3F8054"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Serviciile de retro-digitalizare constau în transpunerea documentelor aferente dosarelor </w:t>
      </w:r>
      <w:r w:rsidR="008D55B0" w:rsidRPr="00234101">
        <w:rPr>
          <w:rFonts w:ascii="Trebuchet MS" w:hAnsi="Trebuchet MS"/>
          <w:szCs w:val="24"/>
          <w:lang w:eastAsia="hi-IN" w:bidi="hi-IN"/>
        </w:rPr>
        <w:t>CNA</w:t>
      </w:r>
      <w:r w:rsidRPr="00234101">
        <w:rPr>
          <w:rFonts w:ascii="Trebuchet MS" w:hAnsi="Trebuchet MS"/>
          <w:szCs w:val="24"/>
          <w:lang w:eastAsia="hi-IN" w:bidi="hi-IN"/>
        </w:rPr>
        <w:t xml:space="preserve"> din format letric în format electronic (digital), cu păstrarea nealterată a conținutului acestora, cu scopul de a crea o colecție de copii digitale pentru consultare și prelucrare rapidă. Pentru regăsirea / consultarea facilă, se vor asocia acestora meta-descriptori/indecși.</w:t>
      </w:r>
    </w:p>
    <w:p w14:paraId="6515AB32" w14:textId="77777777" w:rsidR="00763723" w:rsidRPr="00234101" w:rsidRDefault="00763723" w:rsidP="00234101">
      <w:pPr>
        <w:spacing w:after="0" w:line="240" w:lineRule="auto"/>
        <w:rPr>
          <w:rFonts w:ascii="Trebuchet MS" w:hAnsi="Trebuchet MS"/>
          <w:szCs w:val="24"/>
          <w:lang w:eastAsia="hi-IN" w:bidi="hi-IN"/>
        </w:rPr>
      </w:pPr>
    </w:p>
    <w:p w14:paraId="1AE82C0C" w14:textId="4FD6EA9A" w:rsidR="00B62929" w:rsidRPr="00234101" w:rsidRDefault="008D55B0"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Contractant</w:t>
      </w:r>
      <w:r w:rsidR="00B62929" w:rsidRPr="00234101">
        <w:rPr>
          <w:rFonts w:ascii="Trebuchet MS" w:hAnsi="Trebuchet MS"/>
          <w:szCs w:val="24"/>
          <w:lang w:eastAsia="hi-IN" w:bidi="hi-IN"/>
        </w:rPr>
        <w:t xml:space="preserve">ul va derula activități de scanare și indexare a documentelor </w:t>
      </w:r>
      <w:r w:rsidRPr="00234101">
        <w:rPr>
          <w:rFonts w:ascii="Trebuchet MS" w:hAnsi="Trebuchet MS"/>
          <w:szCs w:val="24"/>
          <w:lang w:eastAsia="hi-IN" w:bidi="hi-IN"/>
        </w:rPr>
        <w:t>CNA</w:t>
      </w:r>
      <w:r w:rsidR="00B62929" w:rsidRPr="00234101">
        <w:rPr>
          <w:rFonts w:ascii="Trebuchet MS" w:hAnsi="Trebuchet MS"/>
          <w:szCs w:val="24"/>
          <w:lang w:eastAsia="hi-IN" w:bidi="hi-IN"/>
        </w:rPr>
        <w:t xml:space="preserve"> și le va încărca în depozitul de documente electronice din </w:t>
      </w:r>
      <w:r w:rsidRPr="00234101">
        <w:rPr>
          <w:rFonts w:ascii="Trebuchet MS" w:hAnsi="Trebuchet MS"/>
          <w:szCs w:val="24"/>
          <w:lang w:eastAsia="hi-IN" w:bidi="hi-IN"/>
        </w:rPr>
        <w:t>Componenta EIP</w:t>
      </w:r>
      <w:r w:rsidR="00B62929" w:rsidRPr="00234101">
        <w:rPr>
          <w:rFonts w:ascii="Trebuchet MS" w:hAnsi="Trebuchet MS"/>
          <w:szCs w:val="24"/>
          <w:lang w:eastAsia="hi-IN" w:bidi="hi-IN"/>
        </w:rPr>
        <w:t>, conform cerințelor stipulate în prezentul document.</w:t>
      </w:r>
    </w:p>
    <w:p w14:paraId="6FFD38B7" w14:textId="77777777" w:rsidR="00763723" w:rsidRPr="00234101" w:rsidRDefault="00763723" w:rsidP="00234101">
      <w:pPr>
        <w:spacing w:after="0" w:line="240" w:lineRule="auto"/>
        <w:rPr>
          <w:rFonts w:ascii="Trebuchet MS" w:hAnsi="Trebuchet MS"/>
          <w:szCs w:val="24"/>
          <w:lang w:eastAsia="hi-IN" w:bidi="hi-IN"/>
        </w:rPr>
      </w:pPr>
    </w:p>
    <w:p w14:paraId="38F1B993" w14:textId="77777777" w:rsidR="00B62929" w:rsidRPr="00234101" w:rsidRDefault="00B62929" w:rsidP="00234101">
      <w:pPr>
        <w:pStyle w:val="Heading4"/>
        <w:rPr>
          <w:rFonts w:ascii="Trebuchet MS" w:hAnsi="Trebuchet MS"/>
          <w:szCs w:val="24"/>
        </w:rPr>
      </w:pPr>
      <w:bookmarkStart w:id="334" w:name="_Toc193284560"/>
      <w:bookmarkStart w:id="335" w:name="_Toc195025198"/>
      <w:r w:rsidRPr="00234101">
        <w:rPr>
          <w:rFonts w:ascii="Trebuchet MS" w:hAnsi="Trebuchet MS"/>
          <w:szCs w:val="24"/>
        </w:rPr>
        <w:t>Cantități solicitate</w:t>
      </w:r>
      <w:bookmarkEnd w:id="334"/>
      <w:bookmarkEnd w:id="335"/>
    </w:p>
    <w:p w14:paraId="20B9A2BD" w14:textId="77777777" w:rsidR="00763723" w:rsidRPr="00234101" w:rsidRDefault="00763723" w:rsidP="00234101">
      <w:pPr>
        <w:spacing w:after="0" w:line="240" w:lineRule="auto"/>
        <w:rPr>
          <w:rFonts w:ascii="Trebuchet MS" w:hAnsi="Trebuchet MS"/>
          <w:szCs w:val="24"/>
          <w:lang w:eastAsia="hi-IN" w:bidi="hi-IN"/>
        </w:rPr>
      </w:pPr>
    </w:p>
    <w:p w14:paraId="2C690649" w14:textId="6075C2A8"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Volumul total de documente ce vor fi retro-digitalizate în cadrul contractului este de </w:t>
      </w:r>
      <w:r w:rsidR="008D55B0" w:rsidRPr="00234101">
        <w:rPr>
          <w:rFonts w:ascii="Trebuchet MS" w:hAnsi="Trebuchet MS"/>
          <w:szCs w:val="24"/>
          <w:lang w:eastAsia="hi-IN" w:bidi="hi-IN"/>
        </w:rPr>
        <w:t xml:space="preserve">cel mult </w:t>
      </w:r>
      <w:r w:rsidR="008D55B0" w:rsidRPr="00234101">
        <w:rPr>
          <w:rFonts w:ascii="Trebuchet MS" w:hAnsi="Trebuchet MS"/>
          <w:b/>
          <w:bCs/>
          <w:szCs w:val="24"/>
          <w:lang w:eastAsia="hi-IN" w:bidi="hi-IN"/>
        </w:rPr>
        <w:t>2</w:t>
      </w:r>
      <w:r w:rsidRPr="00234101">
        <w:rPr>
          <w:rFonts w:ascii="Trebuchet MS" w:hAnsi="Trebuchet MS"/>
          <w:b/>
          <w:bCs/>
          <w:szCs w:val="24"/>
          <w:lang w:eastAsia="hi-IN" w:bidi="hi-IN"/>
        </w:rPr>
        <w:t>.</w:t>
      </w:r>
      <w:r w:rsidR="008D55B0" w:rsidRPr="00234101">
        <w:rPr>
          <w:rFonts w:ascii="Trebuchet MS" w:hAnsi="Trebuchet MS"/>
          <w:b/>
          <w:bCs/>
          <w:szCs w:val="24"/>
          <w:lang w:eastAsia="hi-IN" w:bidi="hi-IN"/>
        </w:rPr>
        <w:t>0</w:t>
      </w:r>
      <w:r w:rsidRPr="00234101">
        <w:rPr>
          <w:rFonts w:ascii="Trebuchet MS" w:hAnsi="Trebuchet MS"/>
          <w:b/>
          <w:bCs/>
          <w:szCs w:val="24"/>
          <w:lang w:eastAsia="hi-IN" w:bidi="hi-IN"/>
        </w:rPr>
        <w:t>00.000 file</w:t>
      </w:r>
      <w:r w:rsidRPr="00234101">
        <w:rPr>
          <w:rFonts w:ascii="Trebuchet MS" w:hAnsi="Trebuchet MS"/>
          <w:szCs w:val="24"/>
          <w:lang w:eastAsia="hi-IN" w:bidi="hi-IN"/>
        </w:rPr>
        <w:t>.</w:t>
      </w:r>
    </w:p>
    <w:p w14:paraId="5422E421" w14:textId="5232DFE8"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Documentele sunt constituite în dosare, un dosar având în medie 150 de file. Structura meta-descriptorilor pentru fiecare tip de dosar și descrierea acestora se vor stabili cu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ul în etapa de ordonare a documentelor. Se vor culege până la 20 meta-descriptori pe fiecare dosar și se va realiza și clasificarea documentelor din cadrul fiecărui dosar.</w:t>
      </w:r>
    </w:p>
    <w:p w14:paraId="3153558B" w14:textId="77777777" w:rsidR="00763723" w:rsidRPr="00234101" w:rsidRDefault="00763723" w:rsidP="00234101">
      <w:pPr>
        <w:spacing w:after="0" w:line="240" w:lineRule="auto"/>
        <w:rPr>
          <w:rFonts w:ascii="Trebuchet MS" w:hAnsi="Trebuchet MS"/>
          <w:szCs w:val="24"/>
          <w:lang w:eastAsia="hi-IN" w:bidi="hi-IN"/>
        </w:rPr>
      </w:pPr>
    </w:p>
    <w:p w14:paraId="59969603" w14:textId="77777777" w:rsidR="00B62929" w:rsidRPr="00234101" w:rsidRDefault="00B62929" w:rsidP="00234101">
      <w:pPr>
        <w:pStyle w:val="Heading4"/>
        <w:rPr>
          <w:rFonts w:ascii="Trebuchet MS" w:hAnsi="Trebuchet MS"/>
          <w:szCs w:val="24"/>
        </w:rPr>
      </w:pPr>
      <w:bookmarkStart w:id="336" w:name="_Toc193284561"/>
      <w:bookmarkStart w:id="337" w:name="_Toc195025199"/>
      <w:r w:rsidRPr="00234101">
        <w:rPr>
          <w:rFonts w:ascii="Trebuchet MS" w:hAnsi="Trebuchet MS"/>
          <w:szCs w:val="24"/>
        </w:rPr>
        <w:t>Descrierea documentelor</w:t>
      </w:r>
      <w:bookmarkEnd w:id="336"/>
      <w:bookmarkEnd w:id="337"/>
    </w:p>
    <w:p w14:paraId="056A4A49" w14:textId="77777777" w:rsidR="00763723" w:rsidRPr="00234101" w:rsidRDefault="00763723" w:rsidP="00234101">
      <w:pPr>
        <w:spacing w:after="0" w:line="240" w:lineRule="auto"/>
        <w:rPr>
          <w:rFonts w:ascii="Trebuchet MS" w:hAnsi="Trebuchet MS"/>
          <w:b/>
          <w:bCs/>
          <w:szCs w:val="24"/>
          <w:lang w:eastAsia="hi-IN" w:bidi="hi-IN"/>
        </w:rPr>
      </w:pPr>
    </w:p>
    <w:p w14:paraId="0105CAA2" w14:textId="63671A56"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b/>
          <w:bCs/>
          <w:szCs w:val="24"/>
          <w:lang w:eastAsia="hi-IN" w:bidi="hi-IN"/>
        </w:rPr>
        <w:t>Stare documente:</w:t>
      </w:r>
      <w:r w:rsidRPr="00234101">
        <w:rPr>
          <w:rFonts w:ascii="Trebuchet MS" w:hAnsi="Trebuchet MS"/>
          <w:szCs w:val="24"/>
          <w:lang w:eastAsia="hi-IN" w:bidi="hi-IN"/>
        </w:rPr>
        <w:t xml:space="preserve"> în general arhiva este în stare bună de conservare, cu situații în care anumite documente sunt degradate parțial fără pierderea informațiilor din acestea. Sunt păstrate în bibliorafturi, dosare, unități arhivistice legate, mape și documente separate. Documentele conțin capse, agrafe, coli îndoite, coli întoarse;</w:t>
      </w:r>
    </w:p>
    <w:p w14:paraId="563B5EA6" w14:textId="38E6AD74"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b/>
          <w:bCs/>
          <w:szCs w:val="24"/>
          <w:lang w:eastAsia="hi-IN" w:bidi="hi-IN"/>
        </w:rPr>
        <w:t>Format documente:</w:t>
      </w:r>
      <w:r w:rsidRPr="00234101">
        <w:rPr>
          <w:rFonts w:ascii="Trebuchet MS" w:hAnsi="Trebuchet MS"/>
          <w:szCs w:val="24"/>
          <w:lang w:eastAsia="hi-IN" w:bidi="hi-IN"/>
        </w:rPr>
        <w:t xml:space="preserve"> sunt prezente dimensiuni între A6 și A2, iar ponderea cea mai mare este de A4</w:t>
      </w:r>
      <w:r w:rsidR="007251F0">
        <w:rPr>
          <w:rFonts w:ascii="Trebuchet MS" w:hAnsi="Trebuchet MS"/>
          <w:szCs w:val="24"/>
          <w:lang w:eastAsia="hi-IN" w:bidi="hi-IN"/>
        </w:rPr>
        <w:t>.</w:t>
      </w:r>
      <w:r w:rsidR="008D55B0" w:rsidRPr="00234101">
        <w:rPr>
          <w:rFonts w:ascii="Trebuchet MS" w:hAnsi="Trebuchet MS"/>
          <w:szCs w:val="24"/>
          <w:lang w:eastAsia="hi-IN" w:bidi="hi-IN"/>
        </w:rPr>
        <w:t xml:space="preserve"> Filele sunt tipărite în general pe o singură față (estimându-se un număr de aproximativ 10% imprimate față-verso).</w:t>
      </w:r>
    </w:p>
    <w:p w14:paraId="3EAAF02E" w14:textId="0F79334E" w:rsidR="008D55B0" w:rsidRPr="00234101" w:rsidRDefault="00B62929" w:rsidP="00234101">
      <w:pPr>
        <w:spacing w:after="0" w:line="240" w:lineRule="auto"/>
        <w:rPr>
          <w:rFonts w:ascii="Trebuchet MS" w:hAnsi="Trebuchet MS"/>
          <w:szCs w:val="24"/>
          <w:lang w:eastAsia="hi-IN" w:bidi="hi-IN"/>
        </w:rPr>
      </w:pPr>
      <w:r w:rsidRPr="00234101">
        <w:rPr>
          <w:rFonts w:ascii="Trebuchet MS" w:hAnsi="Trebuchet MS"/>
          <w:b/>
          <w:szCs w:val="24"/>
          <w:lang w:eastAsia="hi-IN" w:bidi="hi-IN"/>
        </w:rPr>
        <w:lastRenderedPageBreak/>
        <w:t>Clasificarea documentelor:</w:t>
      </w:r>
      <w:r w:rsidRPr="00234101">
        <w:rPr>
          <w:rFonts w:ascii="Trebuchet MS" w:hAnsi="Trebuchet MS"/>
          <w:szCs w:val="24"/>
          <w:lang w:eastAsia="hi-IN" w:bidi="hi-IN"/>
        </w:rPr>
        <w:t xml:space="preserve"> structurate pe unități arhivistice și dosare </w:t>
      </w:r>
      <w:r w:rsidR="008D55B0" w:rsidRPr="00234101">
        <w:rPr>
          <w:rFonts w:ascii="Trebuchet MS" w:hAnsi="Trebuchet MS"/>
          <w:szCs w:val="24"/>
          <w:lang w:eastAsia="hi-IN" w:bidi="hi-IN"/>
        </w:rPr>
        <w:t>privind deţinătorii de licenţe audiovizuale, avize de retransmisie şi avize de furnizare a serviciilor media audiovizuale la cerere</w:t>
      </w:r>
      <w:r w:rsidRPr="00234101">
        <w:rPr>
          <w:rFonts w:ascii="Trebuchet MS" w:hAnsi="Trebuchet MS"/>
          <w:szCs w:val="24"/>
          <w:lang w:eastAsia="hi-IN" w:bidi="hi-IN"/>
        </w:rPr>
        <w:t xml:space="preserve">. </w:t>
      </w:r>
    </w:p>
    <w:p w14:paraId="62792BAC" w14:textId="77777777" w:rsidR="00763723" w:rsidRPr="00234101" w:rsidRDefault="00763723" w:rsidP="00234101">
      <w:pPr>
        <w:spacing w:after="0" w:line="240" w:lineRule="auto"/>
        <w:rPr>
          <w:rFonts w:ascii="Trebuchet MS" w:hAnsi="Trebuchet MS"/>
          <w:bCs/>
          <w:szCs w:val="24"/>
          <w:lang w:eastAsia="hi-IN" w:bidi="hi-IN"/>
        </w:rPr>
      </w:pPr>
    </w:p>
    <w:p w14:paraId="38509999" w14:textId="3F7ABC2D" w:rsidR="00B62929" w:rsidRPr="00234101" w:rsidRDefault="00B62929" w:rsidP="00234101">
      <w:pPr>
        <w:spacing w:after="0" w:line="240" w:lineRule="auto"/>
        <w:rPr>
          <w:rFonts w:ascii="Trebuchet MS" w:hAnsi="Trebuchet MS"/>
          <w:bCs/>
          <w:szCs w:val="24"/>
          <w:lang w:eastAsia="hi-IN" w:bidi="hi-IN"/>
        </w:rPr>
      </w:pPr>
    </w:p>
    <w:p w14:paraId="0721609F" w14:textId="08523D44" w:rsidR="00B62929" w:rsidRPr="00234101" w:rsidRDefault="00B62929" w:rsidP="00234101">
      <w:pPr>
        <w:pStyle w:val="Heading4"/>
        <w:rPr>
          <w:rFonts w:ascii="Trebuchet MS" w:hAnsi="Trebuchet MS"/>
          <w:szCs w:val="24"/>
        </w:rPr>
      </w:pPr>
      <w:bookmarkStart w:id="338" w:name="_Toc193284562"/>
      <w:bookmarkStart w:id="339" w:name="_Toc195025200"/>
      <w:r w:rsidRPr="00234101">
        <w:rPr>
          <w:rFonts w:ascii="Trebuchet MS" w:hAnsi="Trebuchet MS"/>
          <w:szCs w:val="24"/>
        </w:rPr>
        <w:t>Descrierea serviciilor de retro-digitalizare solicitate</w:t>
      </w:r>
      <w:bookmarkEnd w:id="338"/>
      <w:bookmarkEnd w:id="339"/>
    </w:p>
    <w:p w14:paraId="6D28BEAD" w14:textId="77777777" w:rsidR="00763723" w:rsidRPr="00234101" w:rsidRDefault="00763723" w:rsidP="00234101">
      <w:pPr>
        <w:spacing w:after="0" w:line="240" w:lineRule="auto"/>
        <w:rPr>
          <w:rFonts w:ascii="Trebuchet MS" w:hAnsi="Trebuchet MS"/>
          <w:szCs w:val="24"/>
          <w:lang w:eastAsia="hi-IN" w:bidi="hi-IN"/>
        </w:rPr>
      </w:pPr>
    </w:p>
    <w:p w14:paraId="268465AA" w14:textId="77777777" w:rsidR="00B62929" w:rsidRPr="00234101" w:rsidRDefault="00B62929" w:rsidP="00234101">
      <w:pPr>
        <w:pStyle w:val="Heading5"/>
        <w:spacing w:before="0" w:after="0" w:line="240" w:lineRule="auto"/>
        <w:rPr>
          <w:rFonts w:ascii="Trebuchet MS" w:eastAsia="Calibri" w:hAnsi="Trebuchet MS"/>
          <w:szCs w:val="24"/>
        </w:rPr>
      </w:pPr>
      <w:r w:rsidRPr="00234101">
        <w:rPr>
          <w:rFonts w:ascii="Trebuchet MS" w:eastAsia="Calibri" w:hAnsi="Trebuchet MS"/>
          <w:szCs w:val="24"/>
        </w:rPr>
        <w:t>Preluarea documentelor</w:t>
      </w:r>
    </w:p>
    <w:p w14:paraId="49F7933B" w14:textId="77777777" w:rsidR="00763723" w:rsidRPr="00234101" w:rsidRDefault="00763723" w:rsidP="00234101">
      <w:pPr>
        <w:spacing w:after="0" w:line="240" w:lineRule="auto"/>
        <w:rPr>
          <w:rFonts w:ascii="Trebuchet MS" w:hAnsi="Trebuchet MS"/>
          <w:szCs w:val="24"/>
          <w:lang w:eastAsia="hi-IN" w:bidi="hi-IN"/>
        </w:rPr>
      </w:pPr>
    </w:p>
    <w:p w14:paraId="403D038C" w14:textId="4F27EE8E" w:rsidR="00B62929" w:rsidRPr="00234101" w:rsidRDefault="008D55B0"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CNA</w:t>
      </w:r>
      <w:r w:rsidR="00B62929" w:rsidRPr="00234101">
        <w:rPr>
          <w:rFonts w:ascii="Trebuchet MS" w:hAnsi="Trebuchet MS"/>
          <w:szCs w:val="24"/>
          <w:lang w:eastAsia="hi-IN" w:bidi="hi-IN"/>
        </w:rPr>
        <w:t xml:space="preserve"> dorește ca serviciile de retro-digitalizare să se desfășoare exclusiv </w:t>
      </w:r>
      <w:r w:rsidRPr="00234101">
        <w:rPr>
          <w:rFonts w:ascii="Trebuchet MS" w:hAnsi="Trebuchet MS"/>
          <w:szCs w:val="24"/>
          <w:lang w:eastAsia="hi-IN" w:bidi="hi-IN"/>
        </w:rPr>
        <w:t>la sediul Contractantului</w:t>
      </w:r>
      <w:r w:rsidR="00B62929" w:rsidRPr="00234101">
        <w:rPr>
          <w:rFonts w:ascii="Trebuchet MS" w:hAnsi="Trebuchet MS"/>
          <w:szCs w:val="24"/>
          <w:lang w:eastAsia="hi-IN" w:bidi="hi-IN"/>
        </w:rPr>
        <w:t>.</w:t>
      </w:r>
    </w:p>
    <w:p w14:paraId="7FBDF510" w14:textId="784058EF"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Documentele, organizate în bibliorafturi/dosare/pachete, vor fi predate de Achizitor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 xml:space="preserve">ului </w:t>
      </w:r>
      <w:r w:rsidR="00323BB2" w:rsidRPr="00234101">
        <w:rPr>
          <w:rFonts w:ascii="Trebuchet MS" w:hAnsi="Trebuchet MS"/>
          <w:szCs w:val="24"/>
          <w:lang w:eastAsia="hi-IN" w:bidi="hi-IN"/>
        </w:rPr>
        <w:t>la sediul CNA</w:t>
      </w:r>
      <w:r w:rsidRPr="00234101">
        <w:rPr>
          <w:rFonts w:ascii="Trebuchet MS" w:hAnsi="Trebuchet MS"/>
          <w:szCs w:val="24"/>
          <w:lang w:eastAsia="hi-IN" w:bidi="hi-IN"/>
        </w:rPr>
        <w:t>. Cantitățile și starea documentelor sunt cele precizate în prezentul caiet de sarcini.</w:t>
      </w:r>
    </w:p>
    <w:p w14:paraId="356F5389" w14:textId="7D4A1456"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fiecare predare reprezentații Achizitorului și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ului vor încheia Procese verbale de predare primire. În procesele verbale se vor consemna: data preluării, tipul și numărul de bibliorafturi/dosare/pachete/pagini, tipul documentelor conținute, cantitatea (metri liniari), setul preluat/predat, alte eventuale observații.</w:t>
      </w:r>
    </w:p>
    <w:p w14:paraId="2FF1C094" w14:textId="77777777" w:rsidR="00763723" w:rsidRPr="00234101" w:rsidRDefault="00763723" w:rsidP="00234101">
      <w:pPr>
        <w:spacing w:after="0" w:line="240" w:lineRule="auto"/>
        <w:rPr>
          <w:rFonts w:ascii="Trebuchet MS" w:hAnsi="Trebuchet MS"/>
          <w:szCs w:val="24"/>
          <w:lang w:eastAsia="hi-IN" w:bidi="hi-IN"/>
        </w:rPr>
      </w:pPr>
    </w:p>
    <w:p w14:paraId="0AE477D4" w14:textId="07195E5B" w:rsidR="00B62929" w:rsidRPr="00234101" w:rsidRDefault="00B62929" w:rsidP="00234101">
      <w:pPr>
        <w:pStyle w:val="Heading5"/>
        <w:spacing w:before="0" w:after="0" w:line="240" w:lineRule="auto"/>
        <w:rPr>
          <w:rFonts w:ascii="Trebuchet MS" w:eastAsia="Calibri" w:hAnsi="Trebuchet MS"/>
          <w:szCs w:val="24"/>
        </w:rPr>
      </w:pPr>
      <w:r w:rsidRPr="00234101">
        <w:rPr>
          <w:rFonts w:ascii="Trebuchet MS" w:eastAsia="Calibri" w:hAnsi="Trebuchet MS"/>
          <w:szCs w:val="24"/>
        </w:rPr>
        <w:t xml:space="preserve">Pregătirea </w:t>
      </w:r>
      <w:r w:rsidR="0082642E">
        <w:rPr>
          <w:rFonts w:ascii="Trebuchet MS" w:eastAsia="Calibri" w:hAnsi="Trebuchet MS"/>
          <w:szCs w:val="24"/>
        </w:rPr>
        <w:t xml:space="preserve">și ordonarea </w:t>
      </w:r>
      <w:r w:rsidRPr="00234101">
        <w:rPr>
          <w:rFonts w:ascii="Trebuchet MS" w:eastAsia="Calibri" w:hAnsi="Trebuchet MS"/>
          <w:szCs w:val="24"/>
        </w:rPr>
        <w:t>documentelor</w:t>
      </w:r>
    </w:p>
    <w:p w14:paraId="0A54AD07" w14:textId="77777777" w:rsidR="00763723" w:rsidRPr="00234101" w:rsidRDefault="00763723" w:rsidP="00234101">
      <w:pPr>
        <w:spacing w:after="0" w:line="240" w:lineRule="auto"/>
        <w:rPr>
          <w:rFonts w:ascii="Trebuchet MS" w:hAnsi="Trebuchet MS"/>
          <w:szCs w:val="24"/>
          <w:lang w:eastAsia="hi-IN" w:bidi="hi-IN"/>
        </w:rPr>
      </w:pPr>
    </w:p>
    <w:p w14:paraId="79D5B74F" w14:textId="6875CD5F"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această etapă,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ul va realiza verificarea documentelor preluate şi compararea acestora cu procesul-verbal şi cu inventarul (acolo unde este cazul).</w:t>
      </w:r>
    </w:p>
    <w:p w14:paraId="16E653DA" w14:textId="571829AF"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cazul în care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ul, în procesul de pregătire, identifică o neconcordanță privind inventarul întocmit de Autoritatea contractantă, acesta va menționa situația în Raportul zilnic cu neconcordanțe întâlnite în etapa de pregătire, care va fi înaintat către persoana desemnată de către Autoritatea contractantă.</w:t>
      </w:r>
    </w:p>
    <w:p w14:paraId="1F9D378E" w14:textId="77777777" w:rsidR="00763723" w:rsidRPr="00234101" w:rsidRDefault="00763723" w:rsidP="00234101">
      <w:pPr>
        <w:spacing w:after="0" w:line="240" w:lineRule="auto"/>
        <w:rPr>
          <w:rFonts w:ascii="Trebuchet MS" w:hAnsi="Trebuchet MS"/>
          <w:szCs w:val="24"/>
          <w:lang w:eastAsia="hi-IN" w:bidi="hi-IN"/>
        </w:rPr>
      </w:pPr>
    </w:p>
    <w:p w14:paraId="1D2B994E" w14:textId="166614C6"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Documentele care urmează a fi retro-digitalizate vor fi procesate pe seturi, pe baza unui plan stabilit. Numărul documentelor care va fi preluat şi convertit în cadrul unui set va fi stabilit de către Autoritatea contractată de comun acord cu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ul, în funcție de disponibilitatea acestora şi de capacitatea de procesare, astfel încât să se încadreze în limitele de timp impuse prin cerințele prezentului Caiet de sarcini.</w:t>
      </w:r>
    </w:p>
    <w:p w14:paraId="6EA1CA84" w14:textId="77777777" w:rsidR="0082642E"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a realiza un proces de retro-digitalizare sistematică de calitate este necesar ca acesta să se desfășoare controlat, în etape clar delimitate, respectiv cu sarcini şi atribuții stabilite. </w:t>
      </w:r>
    </w:p>
    <w:p w14:paraId="2CA50746" w14:textId="7EA91680"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Atribuțiile principale ale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ului</w:t>
      </w:r>
      <w:r w:rsidR="0082642E">
        <w:rPr>
          <w:rFonts w:ascii="Trebuchet MS" w:hAnsi="Trebuchet MS"/>
          <w:szCs w:val="24"/>
          <w:lang w:eastAsia="hi-IN" w:bidi="hi-IN"/>
        </w:rPr>
        <w:t xml:space="preserve"> în cadrul acestei sub-activități</w:t>
      </w:r>
      <w:r w:rsidRPr="00234101">
        <w:rPr>
          <w:rFonts w:ascii="Trebuchet MS" w:hAnsi="Trebuchet MS"/>
          <w:szCs w:val="24"/>
          <w:lang w:eastAsia="hi-IN" w:bidi="hi-IN"/>
        </w:rPr>
        <w:t>:</w:t>
      </w:r>
    </w:p>
    <w:p w14:paraId="5214DC46"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asigură pregătirea materialului arhivistic pentru retro-digitalizare cu personal specializat, conform legislației arhivistice în vigoare:</w:t>
      </w:r>
    </w:p>
    <w:p w14:paraId="05534D17"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execută scanarea documentelor şi conversia în format digital pentru constituirea arhivei digitale:</w:t>
      </w:r>
    </w:p>
    <w:p w14:paraId="67C10ECB" w14:textId="5AA482FC" w:rsidR="00B62929" w:rsidRPr="00234101" w:rsidRDefault="0082642E" w:rsidP="00234101">
      <w:pPr>
        <w:numPr>
          <w:ilvl w:val="0"/>
          <w:numId w:val="43"/>
        </w:numPr>
        <w:spacing w:after="0" w:line="240" w:lineRule="auto"/>
        <w:rPr>
          <w:rFonts w:ascii="Trebuchet MS" w:hAnsi="Trebuchet MS"/>
          <w:bCs/>
          <w:szCs w:val="24"/>
          <w:lang w:eastAsia="hi-IN" w:bidi="hi-IN"/>
        </w:rPr>
      </w:pPr>
      <w:r>
        <w:rPr>
          <w:rFonts w:ascii="Trebuchet MS" w:hAnsi="Trebuchet MS"/>
          <w:bCs/>
          <w:szCs w:val="24"/>
          <w:lang w:eastAsia="hi-IN" w:bidi="hi-IN"/>
        </w:rPr>
        <w:t xml:space="preserve">asigură </w:t>
      </w:r>
      <w:r w:rsidR="00B62929" w:rsidRPr="00234101">
        <w:rPr>
          <w:rFonts w:ascii="Trebuchet MS" w:hAnsi="Trebuchet MS"/>
          <w:bCs/>
          <w:szCs w:val="24"/>
          <w:lang w:eastAsia="hi-IN" w:bidi="hi-IN"/>
        </w:rPr>
        <w:t>extragerea informațiilor din documentele scanate pentru constituirea bazei de date cu informații indexate.</w:t>
      </w:r>
    </w:p>
    <w:p w14:paraId="69C3B240" w14:textId="77777777" w:rsidR="0082642E" w:rsidRDefault="0082642E" w:rsidP="00234101">
      <w:pPr>
        <w:spacing w:after="0" w:line="240" w:lineRule="auto"/>
        <w:rPr>
          <w:rFonts w:ascii="Trebuchet MS" w:hAnsi="Trebuchet MS"/>
          <w:bCs/>
          <w:szCs w:val="24"/>
          <w:lang w:eastAsia="hi-IN" w:bidi="ro-RO"/>
        </w:rPr>
      </w:pPr>
    </w:p>
    <w:p w14:paraId="551169E3" w14:textId="19A13F1A" w:rsidR="0082642E" w:rsidRDefault="0082642E"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Dosarele cu documente preluate de către Contractant vor fi ordonate conform analizei realizate cu echipa Achizitorului urmând structura stabilită pentru fiecare tip de dosar.</w:t>
      </w:r>
    </w:p>
    <w:p w14:paraId="0C8DBD21" w14:textId="77777777" w:rsidR="0082642E" w:rsidRDefault="0082642E" w:rsidP="00234101">
      <w:pPr>
        <w:spacing w:after="0" w:line="240" w:lineRule="auto"/>
        <w:rPr>
          <w:rFonts w:ascii="Trebuchet MS" w:hAnsi="Trebuchet MS"/>
          <w:bCs/>
          <w:szCs w:val="24"/>
          <w:lang w:eastAsia="hi-IN" w:bidi="ro-RO"/>
        </w:rPr>
      </w:pPr>
    </w:p>
    <w:p w14:paraId="74617EB9" w14:textId="43E8CD1B" w:rsidR="00B62929" w:rsidRPr="00234101" w:rsidRDefault="00B62929" w:rsidP="00234101">
      <w:pPr>
        <w:spacing w:after="0" w:line="240" w:lineRule="auto"/>
        <w:rPr>
          <w:rFonts w:ascii="Trebuchet MS" w:hAnsi="Trebuchet MS"/>
          <w:bCs/>
          <w:szCs w:val="24"/>
          <w:lang w:eastAsia="hi-IN" w:bidi="ro-RO"/>
        </w:rPr>
      </w:pPr>
      <w:r w:rsidRPr="00234101">
        <w:rPr>
          <w:rFonts w:ascii="Trebuchet MS" w:hAnsi="Trebuchet MS"/>
          <w:bCs/>
          <w:szCs w:val="24"/>
          <w:lang w:eastAsia="hi-IN" w:bidi="ro-RO"/>
        </w:rPr>
        <w:lastRenderedPageBreak/>
        <w:t>Este necesar ca integritatea bibliorafturilor/unităților arhivistice să fie păstrată 100% astfel încât, după terminarea procesului de retro-digitalizare, acestea să fie returnate în structura lor originală și în aceeași stare fizică în care au fost predate.</w:t>
      </w:r>
    </w:p>
    <w:p w14:paraId="2B20593E" w14:textId="77777777" w:rsidR="00763723" w:rsidRPr="00234101" w:rsidRDefault="00763723" w:rsidP="00234101">
      <w:pPr>
        <w:spacing w:after="0" w:line="240" w:lineRule="auto"/>
        <w:rPr>
          <w:rFonts w:ascii="Trebuchet MS" w:hAnsi="Trebuchet MS"/>
          <w:szCs w:val="24"/>
          <w:lang w:eastAsia="hi-IN" w:bidi="hi-IN"/>
        </w:rPr>
      </w:pPr>
    </w:p>
    <w:p w14:paraId="7BB5B566" w14:textId="77777777" w:rsidR="00763723" w:rsidRPr="00234101" w:rsidRDefault="00763723" w:rsidP="00234101">
      <w:pPr>
        <w:spacing w:after="0" w:line="240" w:lineRule="auto"/>
        <w:rPr>
          <w:rFonts w:ascii="Trebuchet MS" w:hAnsi="Trebuchet MS"/>
          <w:szCs w:val="24"/>
          <w:lang w:eastAsia="hi-IN" w:bidi="hi-IN"/>
        </w:rPr>
      </w:pPr>
    </w:p>
    <w:p w14:paraId="3B150480" w14:textId="77777777" w:rsidR="00B62929" w:rsidRPr="00234101" w:rsidRDefault="00B62929" w:rsidP="00234101">
      <w:pPr>
        <w:pStyle w:val="Heading5"/>
        <w:spacing w:before="0" w:after="0" w:line="240" w:lineRule="auto"/>
        <w:rPr>
          <w:rFonts w:ascii="Trebuchet MS" w:eastAsia="Calibri" w:hAnsi="Trebuchet MS"/>
          <w:szCs w:val="24"/>
        </w:rPr>
      </w:pPr>
      <w:r w:rsidRPr="00234101">
        <w:rPr>
          <w:rFonts w:ascii="Trebuchet MS" w:eastAsia="Calibri" w:hAnsi="Trebuchet MS"/>
          <w:szCs w:val="24"/>
        </w:rPr>
        <w:t>Generarea documentelor electronice</w:t>
      </w:r>
    </w:p>
    <w:p w14:paraId="7A9096F2" w14:textId="77777777" w:rsidR="00763723" w:rsidRPr="00234101" w:rsidRDefault="00763723" w:rsidP="00234101">
      <w:pPr>
        <w:spacing w:after="0" w:line="240" w:lineRule="auto"/>
        <w:rPr>
          <w:rFonts w:ascii="Trebuchet MS" w:hAnsi="Trebuchet MS"/>
          <w:szCs w:val="24"/>
          <w:lang w:eastAsia="hi-IN" w:bidi="ro-RO"/>
        </w:rPr>
      </w:pPr>
    </w:p>
    <w:p w14:paraId="305A681C" w14:textId="2E782B62"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ro-RO"/>
        </w:rPr>
        <w:t xml:space="preserve">Scanarea se va desfășura în spațiul </w:t>
      </w:r>
      <w:r w:rsidR="00323BB2" w:rsidRPr="00234101">
        <w:rPr>
          <w:rFonts w:ascii="Trebuchet MS" w:hAnsi="Trebuchet MS"/>
          <w:szCs w:val="24"/>
          <w:lang w:eastAsia="hi-IN" w:bidi="ro-RO"/>
        </w:rPr>
        <w:t>Contractantului</w:t>
      </w:r>
      <w:r w:rsidRPr="00234101">
        <w:rPr>
          <w:rFonts w:ascii="Trebuchet MS" w:hAnsi="Trebuchet MS"/>
          <w:szCs w:val="24"/>
          <w:lang w:eastAsia="hi-IN" w:bidi="hi-IN"/>
        </w:rPr>
        <w:t>, dotat corespunzător și cu facilități tehnice specifice</w:t>
      </w:r>
      <w:r w:rsidR="0082642E">
        <w:rPr>
          <w:rFonts w:ascii="Trebuchet MS" w:hAnsi="Trebuchet MS"/>
          <w:szCs w:val="24"/>
          <w:lang w:eastAsia="hi-IN" w:bidi="hi-IN"/>
        </w:rPr>
        <w:t xml:space="preserve"> conform informațiilor prez</w:t>
      </w:r>
      <w:r w:rsidR="007251F0">
        <w:rPr>
          <w:rFonts w:ascii="Trebuchet MS" w:hAnsi="Trebuchet MS"/>
          <w:szCs w:val="24"/>
          <w:lang w:eastAsia="hi-IN" w:bidi="hi-IN"/>
        </w:rPr>
        <w:t>en</w:t>
      </w:r>
      <w:r w:rsidR="00E12E0C">
        <w:rPr>
          <w:rFonts w:ascii="Trebuchet MS" w:hAnsi="Trebuchet MS"/>
          <w:szCs w:val="24"/>
          <w:lang w:eastAsia="hi-IN" w:bidi="hi-IN"/>
        </w:rPr>
        <w:t>t</w:t>
      </w:r>
      <w:r w:rsidR="0082642E">
        <w:rPr>
          <w:rFonts w:ascii="Trebuchet MS" w:hAnsi="Trebuchet MS"/>
          <w:szCs w:val="24"/>
          <w:lang w:eastAsia="hi-IN" w:bidi="hi-IN"/>
        </w:rPr>
        <w:t xml:space="preserve">ate în secțiunea </w:t>
      </w:r>
      <w:r w:rsidR="0082642E">
        <w:rPr>
          <w:rFonts w:ascii="Trebuchet MS" w:hAnsi="Trebuchet MS"/>
          <w:szCs w:val="24"/>
          <w:lang w:eastAsia="hi-IN" w:bidi="hi-IN"/>
        </w:rPr>
        <w:fldChar w:fldCharType="begin"/>
      </w:r>
      <w:r w:rsidR="0082642E">
        <w:rPr>
          <w:rFonts w:ascii="Trebuchet MS" w:hAnsi="Trebuchet MS"/>
          <w:szCs w:val="24"/>
          <w:lang w:eastAsia="hi-IN" w:bidi="hi-IN"/>
        </w:rPr>
        <w:instrText xml:space="preserve"> REF _Ref208583222 \r \h </w:instrText>
      </w:r>
      <w:r w:rsidR="0082642E">
        <w:rPr>
          <w:rFonts w:ascii="Trebuchet MS" w:hAnsi="Trebuchet MS"/>
          <w:szCs w:val="24"/>
          <w:lang w:eastAsia="hi-IN" w:bidi="hi-IN"/>
        </w:rPr>
      </w:r>
      <w:r w:rsidR="0082642E">
        <w:rPr>
          <w:rFonts w:ascii="Trebuchet MS" w:hAnsi="Trebuchet MS"/>
          <w:szCs w:val="24"/>
          <w:lang w:eastAsia="hi-IN" w:bidi="hi-IN"/>
        </w:rPr>
        <w:fldChar w:fldCharType="separate"/>
      </w:r>
      <w:r w:rsidR="00361380">
        <w:rPr>
          <w:rFonts w:ascii="Trebuchet MS" w:hAnsi="Trebuchet MS"/>
          <w:szCs w:val="24"/>
          <w:lang w:eastAsia="hi-IN" w:bidi="hi-IN"/>
        </w:rPr>
        <w:t>16.4.1</w:t>
      </w:r>
      <w:r w:rsidR="0082642E">
        <w:rPr>
          <w:rFonts w:ascii="Trebuchet MS" w:hAnsi="Trebuchet MS"/>
          <w:szCs w:val="24"/>
          <w:lang w:eastAsia="hi-IN" w:bidi="hi-IN"/>
        </w:rPr>
        <w:fldChar w:fldCharType="end"/>
      </w:r>
      <w:r w:rsidR="0082642E">
        <w:rPr>
          <w:rFonts w:ascii="Trebuchet MS" w:hAnsi="Trebuchet MS"/>
          <w:szCs w:val="24"/>
          <w:lang w:eastAsia="hi-IN" w:bidi="hi-IN"/>
        </w:rPr>
        <w:t xml:space="preserve"> </w:t>
      </w:r>
      <w:r w:rsidR="0082642E">
        <w:rPr>
          <w:rFonts w:ascii="Trebuchet MS" w:hAnsi="Trebuchet MS"/>
          <w:szCs w:val="24"/>
          <w:lang w:eastAsia="hi-IN" w:bidi="hi-IN"/>
        </w:rPr>
        <w:fldChar w:fldCharType="begin"/>
      </w:r>
      <w:r w:rsidR="0082642E">
        <w:rPr>
          <w:rFonts w:ascii="Trebuchet MS" w:hAnsi="Trebuchet MS"/>
          <w:szCs w:val="24"/>
          <w:lang w:eastAsia="hi-IN" w:bidi="hi-IN"/>
        </w:rPr>
        <w:instrText xml:space="preserve"> REF _Ref208583222 \h </w:instrText>
      </w:r>
      <w:r w:rsidR="0082642E">
        <w:rPr>
          <w:rFonts w:ascii="Trebuchet MS" w:hAnsi="Trebuchet MS"/>
          <w:szCs w:val="24"/>
          <w:lang w:eastAsia="hi-IN" w:bidi="hi-IN"/>
        </w:rPr>
      </w:r>
      <w:r w:rsidR="0082642E">
        <w:rPr>
          <w:rFonts w:ascii="Trebuchet MS" w:hAnsi="Trebuchet MS"/>
          <w:szCs w:val="24"/>
          <w:lang w:eastAsia="hi-IN" w:bidi="hi-IN"/>
        </w:rPr>
        <w:fldChar w:fldCharType="separate"/>
      </w:r>
      <w:r w:rsidR="00361380">
        <w:rPr>
          <w:rFonts w:ascii="Trebuchet MS" w:eastAsia="Calibri" w:hAnsi="Trebuchet MS"/>
          <w:szCs w:val="24"/>
        </w:rPr>
        <w:t>Produse hardware și software</w:t>
      </w:r>
      <w:r w:rsidR="00361380" w:rsidRPr="00B126BD">
        <w:rPr>
          <w:rFonts w:ascii="Trebuchet MS" w:eastAsia="Calibri" w:hAnsi="Trebuchet MS" w:cs="Mangal"/>
          <w:kern w:val="22"/>
          <w:szCs w:val="24"/>
          <w:lang w:eastAsia="hi-IN" w:bidi="hi-IN"/>
        </w:rPr>
        <w:t xml:space="preserve"> necesare pentru retro-digitalizare</w:t>
      </w:r>
      <w:r w:rsidR="0082642E">
        <w:rPr>
          <w:rFonts w:ascii="Trebuchet MS" w:hAnsi="Trebuchet MS"/>
          <w:szCs w:val="24"/>
          <w:lang w:eastAsia="hi-IN" w:bidi="hi-IN"/>
        </w:rPr>
        <w:fldChar w:fldCharType="end"/>
      </w:r>
      <w:r w:rsidRPr="00234101">
        <w:rPr>
          <w:rFonts w:ascii="Trebuchet MS" w:hAnsi="Trebuchet MS"/>
          <w:szCs w:val="24"/>
          <w:lang w:eastAsia="hi-IN" w:bidi="hi-IN"/>
        </w:rPr>
        <w:t>.</w:t>
      </w:r>
    </w:p>
    <w:p w14:paraId="1758CA33" w14:textId="1EBC7DB6"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Documentele sunt în stare bună, dar și degradate, cu foarte multe capse, agrafe, alonje, folii, dosare și separatori de documente necesitând un efort considerabil pentru pregătirea în vederea scanării/digitizării. De asemenea, </w:t>
      </w:r>
      <w:r w:rsidR="00323BB2" w:rsidRPr="00234101">
        <w:rPr>
          <w:rFonts w:ascii="Trebuchet MS" w:hAnsi="Trebuchet MS"/>
          <w:szCs w:val="24"/>
          <w:lang w:eastAsia="hi-IN" w:bidi="hi-IN"/>
        </w:rPr>
        <w:t>este</w:t>
      </w:r>
      <w:r w:rsidRPr="00234101">
        <w:rPr>
          <w:rFonts w:ascii="Trebuchet MS" w:hAnsi="Trebuchet MS"/>
          <w:szCs w:val="24"/>
          <w:lang w:eastAsia="hi-IN" w:bidi="hi-IN"/>
        </w:rPr>
        <w:t xml:space="preserve"> necesară o clasificare a documentelor și o eventuală ordonare fizică a acestora.</w:t>
      </w:r>
    </w:p>
    <w:p w14:paraId="4451B9B4"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Din punct de vedere scanare documente, sunt necesare tehnologii de scanare manuală (fără atingere documente/pagini și fără desfacerea documentelor), dar și scanare automată (automate document feeder) pentru documentele ce se pot desface pagină cu pagină.</w:t>
      </w:r>
    </w:p>
    <w:p w14:paraId="0E4E0A8E" w14:textId="2D2641F4"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Formatul fișierelor rezultate</w:t>
      </w:r>
      <w:r w:rsidR="00323BB2" w:rsidRPr="00234101">
        <w:rPr>
          <w:rFonts w:ascii="Trebuchet MS" w:hAnsi="Trebuchet MS"/>
          <w:szCs w:val="24"/>
          <w:lang w:eastAsia="hi-IN" w:bidi="hi-IN"/>
        </w:rPr>
        <w:t xml:space="preserve"> în urma scanării</w:t>
      </w:r>
      <w:r w:rsidRPr="00234101">
        <w:rPr>
          <w:rFonts w:ascii="Trebuchet MS" w:hAnsi="Trebuchet MS"/>
          <w:szCs w:val="24"/>
          <w:lang w:eastAsia="hi-IN" w:bidi="hi-IN"/>
        </w:rPr>
        <w:t xml:space="preserve"> va fi PDF. Scanarea se va realiza în funcție de conținut, în baza volumelor estimate de Achizitor în descrierea situației existente.</w:t>
      </w:r>
    </w:p>
    <w:p w14:paraId="62F7AD18" w14:textId="025BE548"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timpul procesului de scanare,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 xml:space="preserve">ul va asigura integritatea fizică a documentelor şi securitatea datelor cuprinse în acestea fără a distruge sau afecta în vreun fel documentele de hârtie şi </w:t>
      </w:r>
      <w:r w:rsidR="00323BB2" w:rsidRPr="00234101">
        <w:rPr>
          <w:rFonts w:ascii="Trebuchet MS" w:hAnsi="Trebuchet MS"/>
          <w:szCs w:val="24"/>
          <w:lang w:eastAsia="hi-IN" w:bidi="hi-IN"/>
        </w:rPr>
        <w:t>informația</w:t>
      </w:r>
      <w:r w:rsidRPr="00234101">
        <w:rPr>
          <w:rFonts w:ascii="Trebuchet MS" w:hAnsi="Trebuchet MS"/>
          <w:szCs w:val="24"/>
          <w:lang w:eastAsia="hi-IN" w:bidi="hi-IN"/>
        </w:rPr>
        <w:t xml:space="preserve"> conținută în acestea. Ofertantul va descrie în oferta sa procedurile folosite pentru procesarea documentelor şi echipamentul ce va fi folosit pentru scanarea acestora.</w:t>
      </w:r>
    </w:p>
    <w:p w14:paraId="52B864CF" w14:textId="009465D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Prin procesul de scanare,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ul trebuie să asigure:</w:t>
      </w:r>
    </w:p>
    <w:p w14:paraId="0700330B"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obținerea unor imagini digitale fidele ale documentelor pe hârtie. Copia trebuie să fie fidelă, respectiv exemplarul digital să aibă o asemenea calitate încât să poată fi generată o copie pe hârtie identică grafic cu originalul. Copia fidelă presupune posibilitatea imprimării 1:1 a imaginii digitale, rezultând un document similar din punct de vedere al aspectului cu originalul;</w:t>
      </w:r>
    </w:p>
    <w:p w14:paraId="2DB2D84E"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scanarea documentelor de diferite dimensiuni şi cu calități diferite ale imaginii;</w:t>
      </w:r>
    </w:p>
    <w:p w14:paraId="412101BA"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alertă automată pentru blocaje de hârtie;</w:t>
      </w:r>
    </w:p>
    <w:p w14:paraId="2A4C0ACC"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setarea automată a contrastului şi a luminozității pentru a reda la calitatea optimă documentele neclare;</w:t>
      </w:r>
    </w:p>
    <w:p w14:paraId="4246FFDD"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suprimarea zgomotului de fond pentru scanarea documentelor în formate de dimensiuni reduse;</w:t>
      </w:r>
    </w:p>
    <w:p w14:paraId="38D28D43"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algoritmi eficienţi de îndreptare automată a imaginii;</w:t>
      </w:r>
    </w:p>
    <w:p w14:paraId="0082243A"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detecţie de pagini albe;</w:t>
      </w:r>
    </w:p>
    <w:p w14:paraId="1BB4733B"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integritatea tuturor documentelor predate de către Autoritatea contractantă, precum şi a conţinutului acestora.</w:t>
      </w:r>
    </w:p>
    <w:p w14:paraId="4350B658" w14:textId="77777777" w:rsidR="00702ABC"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Documentele vor fi scanate pagină cu pagină, automat sau manual, color astfel încât să fie obţinute imagini digitale ale acestora pe hârtie la o rezoluţie de minim 300 dpi, care în funcție de starea de deteriorare a documentelor se va mări până la 700 dpi. Rezultatele scanării va fi livrat în format PDF. </w:t>
      </w:r>
    </w:p>
    <w:p w14:paraId="74B54DB6" w14:textId="0ACBB0F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Fişierele imagine vor fi denumite în funcţie de tipul documentului, de comun acord cu Autoritatea Contractantă, în Fişierele XML, care conţin descrierea metadatelor asociate </w:t>
      </w:r>
      <w:r w:rsidRPr="00234101">
        <w:rPr>
          <w:rFonts w:ascii="Trebuchet MS" w:hAnsi="Trebuchet MS"/>
          <w:szCs w:val="24"/>
          <w:lang w:eastAsia="hi-IN" w:bidi="hi-IN"/>
        </w:rPr>
        <w:lastRenderedPageBreak/>
        <w:t>fiecărui document, va exista o referire la acest Fişier ce reprezintă imaginea scanată a paginii din document.</w:t>
      </w:r>
    </w:p>
    <w:p w14:paraId="6A733C0F"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Fiecare fişier de tip XML care conţine metadatele asociate unui document va face referire la denumirea completă a fişierului PDF.</w:t>
      </w:r>
    </w:p>
    <w:p w14:paraId="61D3F41F" w14:textId="0162A036"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Modalitatea finală de denumire şi structura fişierelor XML vor fi stabilite de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 xml:space="preserve"> de comun acord cu Autoritatea Contractantă.</w:t>
      </w:r>
    </w:p>
    <w:p w14:paraId="1B493FF3"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Parametrii de digitizare trebuie să asigure generarea unei copii digitale care să asigure citirea celui mai mic semn grafic relevant de pe document. Prin semne grafice relevante se înţeleg inclusiv semnele de ortografie, de punctuație și semnele diacritice.</w:t>
      </w:r>
    </w:p>
    <w:p w14:paraId="64271C53"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Fișierele rezultate după procesul de scanare vor avea o denumire unitară/standard, care să identifice cel puțin biblioraftul/unitatea arhivistică din care face parte și numărul documentului scanat.</w:t>
      </w:r>
    </w:p>
    <w:p w14:paraId="4B768E31"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Se va face verificare cel puțin pe fiecare set de imagini, un set fiind definit ca totalitatea documentelor copiate într-o sesiune de lucru (care implică o reglare a parametrilor echipamentului de scanare). Având în vedere că echipamentul de scanare se poate decalibra în cursul sesiunii, vor fi verificate mostre de la începutul, de la mijlocul și de la sfârșitul setului. După salvarea fișierelor, se vor parcurge imaginile rezultate pentru analiza calității copiei. Se vor urmări aspecte privind:</w:t>
      </w:r>
    </w:p>
    <w:p w14:paraId="1E39D92D"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încadrarea;</w:t>
      </w:r>
    </w:p>
    <w:p w14:paraId="2C4D51FD"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claritatea (imaginea să nu fie mișcată, focalizarea să fie cea corectă, imaginile să nu prezinte înclinații mai mari de 5 grade pe cele trei axe);</w:t>
      </w:r>
    </w:p>
    <w:p w14:paraId="2D4F2B0E"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luminozitatea (să nu existe umbre, lumina să cadă uniform);</w:t>
      </w:r>
    </w:p>
    <w:p w14:paraId="51339140"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lizibilitatea detaliilor (cele mai mici detalii să fie lizibile, chiar la o mărire la 200% a imaginii);</w:t>
      </w:r>
    </w:p>
    <w:p w14:paraId="425823EF"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imaginile să fie complete, să nu prezinte zone lipsă, zone întunecate, puncte, pete;</w:t>
      </w:r>
    </w:p>
    <w:p w14:paraId="4A675FF1" w14:textId="77777777" w:rsidR="00B62929" w:rsidRPr="00234101" w:rsidRDefault="00B62929" w:rsidP="00234101">
      <w:pPr>
        <w:numPr>
          <w:ilvl w:val="0"/>
          <w:numId w:val="43"/>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succesiunea imaginilor.</w:t>
      </w:r>
    </w:p>
    <w:p w14:paraId="512443B2" w14:textId="77777777" w:rsidR="00702ABC"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Procesul de scanare trebuie să fie uniform, în sensul în care toate documentele trebuie să parcurgă </w:t>
      </w:r>
      <w:r w:rsidR="00323BB2" w:rsidRPr="00234101">
        <w:rPr>
          <w:rFonts w:ascii="Trebuchet MS" w:hAnsi="Trebuchet MS"/>
          <w:szCs w:val="24"/>
          <w:lang w:eastAsia="hi-IN" w:bidi="hi-IN"/>
        </w:rPr>
        <w:t>aceleași</w:t>
      </w:r>
      <w:r w:rsidRPr="00234101">
        <w:rPr>
          <w:rFonts w:ascii="Trebuchet MS" w:hAnsi="Trebuchet MS"/>
          <w:szCs w:val="24"/>
          <w:lang w:eastAsia="hi-IN" w:bidi="hi-IN"/>
        </w:rPr>
        <w:t xml:space="preserve"> faze de operare.</w:t>
      </w:r>
    </w:p>
    <w:p w14:paraId="4772D841" w14:textId="29B25312" w:rsidR="00702ABC" w:rsidRDefault="002B2652" w:rsidP="00234101">
      <w:pPr>
        <w:spacing w:after="0" w:line="240" w:lineRule="auto"/>
        <w:rPr>
          <w:rFonts w:ascii="Trebuchet MS" w:hAnsi="Trebuchet MS"/>
          <w:szCs w:val="24"/>
          <w:lang w:eastAsia="hi-IN" w:bidi="hi-IN"/>
        </w:rPr>
      </w:pPr>
      <w:r>
        <w:rPr>
          <w:rFonts w:ascii="Trebuchet MS" w:hAnsi="Trebuchet MS"/>
          <w:szCs w:val="24"/>
          <w:lang w:eastAsia="hi-IN" w:bidi="hi-IN"/>
        </w:rPr>
        <w:t>Contractantul va prezenta o</w:t>
      </w:r>
      <w:r w:rsidR="00B62929" w:rsidRPr="00234101">
        <w:rPr>
          <w:rFonts w:ascii="Trebuchet MS" w:hAnsi="Trebuchet MS"/>
          <w:szCs w:val="24"/>
          <w:lang w:eastAsia="hi-IN" w:bidi="hi-IN"/>
        </w:rPr>
        <w:t xml:space="preserve"> procedur</w:t>
      </w:r>
      <w:r>
        <w:rPr>
          <w:rFonts w:ascii="Trebuchet MS" w:hAnsi="Trebuchet MS"/>
          <w:szCs w:val="24"/>
          <w:lang w:eastAsia="hi-IN" w:bidi="hi-IN"/>
        </w:rPr>
        <w:t>ă, care va fi aprobată de Beneficiar,</w:t>
      </w:r>
      <w:r w:rsidR="00B62929" w:rsidRPr="00234101">
        <w:rPr>
          <w:rFonts w:ascii="Trebuchet MS" w:hAnsi="Trebuchet MS"/>
          <w:szCs w:val="24"/>
          <w:lang w:eastAsia="hi-IN" w:bidi="hi-IN"/>
        </w:rPr>
        <w:t xml:space="preserve"> care să asigure posibilitatea urmăririi documentelor în cadrul fluxului de procesare. </w:t>
      </w:r>
    </w:p>
    <w:p w14:paraId="58D8D6BD" w14:textId="4F3F38CC" w:rsidR="00B62929" w:rsidRPr="00234101" w:rsidRDefault="008D55B0"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Contractant</w:t>
      </w:r>
      <w:r w:rsidR="00B62929" w:rsidRPr="00234101">
        <w:rPr>
          <w:rFonts w:ascii="Trebuchet MS" w:hAnsi="Trebuchet MS"/>
          <w:szCs w:val="24"/>
          <w:lang w:eastAsia="hi-IN" w:bidi="hi-IN"/>
        </w:rPr>
        <w:t xml:space="preserve">ul trebuie să livreze rapoarte de producție interne și să informeze reprezentantul Beneficiarului, la solicitarea acestuia, cu privire la fiecare activitate din fluxul de procesare, pentru fiecare </w:t>
      </w:r>
      <w:r w:rsidR="00323BB2" w:rsidRPr="00234101">
        <w:rPr>
          <w:rFonts w:ascii="Trebuchet MS" w:hAnsi="Trebuchet MS"/>
          <w:szCs w:val="24"/>
          <w:lang w:eastAsia="hi-IN" w:bidi="hi-IN"/>
        </w:rPr>
        <w:t>dosar</w:t>
      </w:r>
      <w:r w:rsidR="00B62929" w:rsidRPr="00234101">
        <w:rPr>
          <w:rFonts w:ascii="Trebuchet MS" w:hAnsi="Trebuchet MS"/>
          <w:szCs w:val="24"/>
          <w:lang w:eastAsia="hi-IN" w:bidi="hi-IN"/>
        </w:rPr>
        <w:t xml:space="preserve"> convertit digital, cu menționarea datelor despre respectiva fază de conversie şi numărul documente procesate.</w:t>
      </w:r>
    </w:p>
    <w:p w14:paraId="11B30853" w14:textId="5E64A6D2"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De asemenea,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 xml:space="preserve">ul trebuie să asigure protecţia şi securitatea documentelor în timpul pregătirii pentru scanare, precum şi în timpul scanării. </w:t>
      </w:r>
    </w:p>
    <w:p w14:paraId="05346D4A" w14:textId="62CA9B7A" w:rsidR="00B62929" w:rsidRPr="00234101" w:rsidRDefault="00B62929" w:rsidP="00602A8F">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Imaginea preluată, color, trebuie să nu prezinte deformări fizice sau optice ale originalului de natură să afecteze lizibilitatea conținutului (ex.: probleme de încadrare, claritatea imaginii, luminozitate, lizibilitate detalii, zone întunecate sau pete care nu există pe original), nici alterări de succesiune a cadrelor. </w:t>
      </w:r>
    </w:p>
    <w:p w14:paraId="4751702C" w14:textId="3CBC09AA" w:rsidR="00B62929" w:rsidRPr="00234101" w:rsidRDefault="008D55B0"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Contractant</w:t>
      </w:r>
      <w:r w:rsidR="00B62929" w:rsidRPr="00234101">
        <w:rPr>
          <w:rFonts w:ascii="Trebuchet MS" w:hAnsi="Trebuchet MS"/>
          <w:szCs w:val="24"/>
          <w:lang w:eastAsia="hi-IN" w:bidi="hi-IN"/>
        </w:rPr>
        <w:t>ul va certifica faptul că documentele convertite corespund, cantitativ și calitativ dosarelor preluate de la Achizitor spre prelucrare (număr de dosare, număr de pagini în dosare, prelucrarea integrală a foilor, etc.).</w:t>
      </w:r>
    </w:p>
    <w:p w14:paraId="3FB04CE8" w14:textId="469BEAF8" w:rsidR="00B62929" w:rsidRPr="00234101" w:rsidRDefault="00B62929" w:rsidP="00234101">
      <w:pPr>
        <w:spacing w:after="0" w:line="240" w:lineRule="auto"/>
        <w:rPr>
          <w:rFonts w:ascii="Trebuchet MS" w:hAnsi="Trebuchet MS"/>
          <w:szCs w:val="24"/>
          <w:lang w:eastAsia="hi-IN" w:bidi="hi-IN"/>
        </w:rPr>
      </w:pPr>
    </w:p>
    <w:p w14:paraId="430954EA" w14:textId="77777777" w:rsidR="00763723" w:rsidRPr="00234101" w:rsidRDefault="00763723" w:rsidP="00234101">
      <w:pPr>
        <w:spacing w:after="0" w:line="240" w:lineRule="auto"/>
        <w:rPr>
          <w:rFonts w:ascii="Trebuchet MS" w:hAnsi="Trebuchet MS"/>
          <w:szCs w:val="24"/>
          <w:lang w:eastAsia="hi-IN" w:bidi="hi-IN"/>
        </w:rPr>
      </w:pPr>
    </w:p>
    <w:p w14:paraId="6983492E" w14:textId="77777777" w:rsidR="00B62929" w:rsidRPr="00234101" w:rsidRDefault="00B62929" w:rsidP="00234101">
      <w:pPr>
        <w:pStyle w:val="Heading5"/>
        <w:spacing w:before="0" w:after="0" w:line="240" w:lineRule="auto"/>
        <w:rPr>
          <w:rFonts w:ascii="Trebuchet MS" w:eastAsia="Calibri" w:hAnsi="Trebuchet MS"/>
          <w:szCs w:val="24"/>
        </w:rPr>
      </w:pPr>
      <w:r w:rsidRPr="00234101">
        <w:rPr>
          <w:rFonts w:ascii="Trebuchet MS" w:eastAsia="Calibri" w:hAnsi="Trebuchet MS"/>
          <w:szCs w:val="24"/>
        </w:rPr>
        <w:t>Indexarea și verificarea metadatelor</w:t>
      </w:r>
    </w:p>
    <w:p w14:paraId="494F3083" w14:textId="77777777" w:rsidR="00763723" w:rsidRPr="00234101" w:rsidRDefault="00763723" w:rsidP="00234101">
      <w:pPr>
        <w:spacing w:after="0" w:line="240" w:lineRule="auto"/>
        <w:rPr>
          <w:rFonts w:ascii="Trebuchet MS" w:hAnsi="Trebuchet MS"/>
          <w:szCs w:val="24"/>
          <w:lang w:eastAsia="hi-IN" w:bidi="hi-IN"/>
        </w:rPr>
      </w:pPr>
    </w:p>
    <w:p w14:paraId="6C9B4EF0" w14:textId="580B6C86" w:rsidR="00B62929"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În această etapă se va realiza constituirea indexului documentelor (pe baza metadatelor extrase sau introduse).</w:t>
      </w:r>
    </w:p>
    <w:p w14:paraId="02326236" w14:textId="77777777" w:rsidR="0082642E" w:rsidRPr="00234101" w:rsidRDefault="0082642E" w:rsidP="0082642E">
      <w:pPr>
        <w:spacing w:after="0" w:line="240" w:lineRule="auto"/>
        <w:rPr>
          <w:rFonts w:ascii="Trebuchet MS" w:hAnsi="Trebuchet MS"/>
          <w:szCs w:val="24"/>
          <w:lang w:eastAsia="hi-IN" w:bidi="hi-IN"/>
        </w:rPr>
      </w:pPr>
      <w:r w:rsidRPr="00234101">
        <w:rPr>
          <w:rFonts w:ascii="Trebuchet MS" w:hAnsi="Trebuchet MS"/>
          <w:szCs w:val="24"/>
          <w:lang w:eastAsia="hi-IN" w:bidi="hi-IN"/>
        </w:rPr>
        <w:t>Structura metadatelor pentru fiecare tip de dosar/document, descrierea acestora ca număr de caractere precum şi modalitatea de preluare a acestora se vor stabili cu Contractantul în etapa de analiza.</w:t>
      </w:r>
    </w:p>
    <w:p w14:paraId="1023D55A" w14:textId="61EE6431" w:rsidR="0082642E" w:rsidRPr="00234101" w:rsidRDefault="0082642E" w:rsidP="0082642E">
      <w:pPr>
        <w:spacing w:after="0" w:line="240" w:lineRule="auto"/>
        <w:rPr>
          <w:rFonts w:ascii="Trebuchet MS" w:hAnsi="Trebuchet MS"/>
          <w:szCs w:val="24"/>
          <w:lang w:eastAsia="hi-IN" w:bidi="hi-IN"/>
        </w:rPr>
      </w:pPr>
      <w:r w:rsidRPr="00234101">
        <w:rPr>
          <w:rFonts w:ascii="Trebuchet MS" w:hAnsi="Trebuchet MS"/>
          <w:szCs w:val="24"/>
          <w:lang w:eastAsia="hi-IN" w:bidi="hi-IN"/>
        </w:rPr>
        <w:t>Metadatele vor fi stocate în fișiere tip XML care vor fi importate de Contractant în sistemul informatic</w:t>
      </w:r>
    </w:p>
    <w:p w14:paraId="1D30363D"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tratarea în condiții de securitate a informațiilor scanate şi pentru a nu introduce elemente care pot diminua calitatea procesului, indexarea se va face pe cât posibil la momente apropiate de scanarea seturilor de documente.</w:t>
      </w:r>
    </w:p>
    <w:p w14:paraId="5D9D8F1C"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Indexarea va fi făcută în câmpurile profil ale documentelor scanate de către operatori instruiți. Operația de indexare va fi realizată de un număr de operatori suficient pentru respectarea termenului de finalizare.</w:t>
      </w:r>
    </w:p>
    <w:p w14:paraId="008813EC"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Indexarea documentelor se va face după imaginea copie fidelă a documentului original.</w:t>
      </w:r>
    </w:p>
    <w:p w14:paraId="7F70E3AD"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La indexare se preiau valorile câmpurilor index, în funcție de document, în conformitate cu schema de indexare ce se va stabili de comun acord.</w:t>
      </w:r>
    </w:p>
    <w:p w14:paraId="28DB64BA"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 parcursul procesului de extragere a informațiilor din documentele scanate, datele vor fi preluate utilizând caracterele din alfabetul latin extins, fără diacritice, chiar dacă în imaginea scanată apar cu diacritice. Caracterele aferente informațiilor din documente vor fi preluate exact aşa cum apar pe documentele scanate (inclusiv abrevierile), cu excepția diacriticelor.</w:t>
      </w:r>
    </w:p>
    <w:p w14:paraId="03B402C6"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Indexarea va include o fază de verificare şi de validare a datelor colectate. Pe parcursul acestei faze, fiecare document scanat va fi verificat pentru a se depista potențialele erori în scrierea datelor de pe documente, în același timp, persoana desemnată de către Autoritatea Contractantă poate fi contactată pentru a rezolva situațiile în care informații importante nu pot fi preluate.</w:t>
      </w:r>
    </w:p>
    <w:p w14:paraId="2BDB192F" w14:textId="34BA27A4"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 parcursul fazelor de introducere verificare validare a datelor, se vor elabora Rapoarte zilnice de </w:t>
      </w:r>
      <w:r w:rsidR="00323BB2" w:rsidRPr="00234101">
        <w:rPr>
          <w:rFonts w:ascii="Trebuchet MS" w:hAnsi="Trebuchet MS"/>
          <w:szCs w:val="24"/>
          <w:lang w:eastAsia="hi-IN" w:bidi="hi-IN"/>
        </w:rPr>
        <w:t>neconcordanță</w:t>
      </w:r>
      <w:r w:rsidRPr="00234101">
        <w:rPr>
          <w:rFonts w:ascii="Trebuchet MS" w:hAnsi="Trebuchet MS"/>
          <w:szCs w:val="24"/>
          <w:lang w:eastAsia="hi-IN" w:bidi="hi-IN"/>
        </w:rPr>
        <w:t xml:space="preserve"> referitoare la informaţiile critice, cu impact semnificativ asupra </w:t>
      </w:r>
      <w:r w:rsidR="00323BB2" w:rsidRPr="00234101">
        <w:rPr>
          <w:rFonts w:ascii="Trebuchet MS" w:hAnsi="Trebuchet MS"/>
          <w:szCs w:val="24"/>
          <w:lang w:eastAsia="hi-IN" w:bidi="hi-IN"/>
        </w:rPr>
        <w:t>calității</w:t>
      </w:r>
      <w:r w:rsidRPr="00234101">
        <w:rPr>
          <w:rFonts w:ascii="Trebuchet MS" w:hAnsi="Trebuchet MS"/>
          <w:szCs w:val="24"/>
          <w:lang w:eastAsia="hi-IN" w:bidi="hi-IN"/>
        </w:rPr>
        <w:t xml:space="preserve"> procesului de digitizare, pentru care se va solicita răspuns de la Autoritatea Contractantă. Acesta va răspunde cel mult în două zile lucrătoare, oferind </w:t>
      </w:r>
      <w:r w:rsidR="00323BB2" w:rsidRPr="00234101">
        <w:rPr>
          <w:rFonts w:ascii="Trebuchet MS" w:hAnsi="Trebuchet MS"/>
          <w:szCs w:val="24"/>
          <w:lang w:eastAsia="hi-IN" w:bidi="hi-IN"/>
        </w:rPr>
        <w:t>soluții</w:t>
      </w:r>
      <w:r w:rsidRPr="00234101">
        <w:rPr>
          <w:rFonts w:ascii="Trebuchet MS" w:hAnsi="Trebuchet MS"/>
          <w:szCs w:val="24"/>
          <w:lang w:eastAsia="hi-IN" w:bidi="hi-IN"/>
        </w:rPr>
        <w:t xml:space="preserve">. </w:t>
      </w:r>
      <w:r w:rsidR="00323BB2" w:rsidRPr="00234101">
        <w:rPr>
          <w:rFonts w:ascii="Trebuchet MS" w:hAnsi="Trebuchet MS"/>
          <w:szCs w:val="24"/>
          <w:lang w:eastAsia="hi-IN" w:bidi="hi-IN"/>
        </w:rPr>
        <w:t>Informații</w:t>
      </w:r>
      <w:r w:rsidRPr="00234101">
        <w:rPr>
          <w:rFonts w:ascii="Trebuchet MS" w:hAnsi="Trebuchet MS"/>
          <w:szCs w:val="24"/>
          <w:lang w:eastAsia="hi-IN" w:bidi="hi-IN"/>
        </w:rPr>
        <w:t xml:space="preserve"> critice sunt acelea care fac posibilă identificarea documentului şi a persoanei la care se referă documentul digitizat.</w:t>
      </w:r>
    </w:p>
    <w:p w14:paraId="0F61DCD8" w14:textId="50ADB15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Culegerea dalelor din documentele scanate (extragerea de </w:t>
      </w:r>
      <w:r w:rsidR="00323BB2" w:rsidRPr="00234101">
        <w:rPr>
          <w:rFonts w:ascii="Trebuchet MS" w:hAnsi="Trebuchet MS"/>
          <w:szCs w:val="24"/>
          <w:lang w:eastAsia="hi-IN" w:bidi="hi-IN"/>
        </w:rPr>
        <w:t>informație</w:t>
      </w:r>
      <w:r w:rsidRPr="00234101">
        <w:rPr>
          <w:rFonts w:ascii="Trebuchet MS" w:hAnsi="Trebuchet MS"/>
          <w:szCs w:val="24"/>
          <w:lang w:eastAsia="hi-IN" w:bidi="hi-IN"/>
        </w:rPr>
        <w:t xml:space="preserve"> în format textual prin intermediul unor programe cu </w:t>
      </w:r>
      <w:r w:rsidR="00323BB2" w:rsidRPr="00234101">
        <w:rPr>
          <w:rFonts w:ascii="Trebuchet MS" w:hAnsi="Trebuchet MS"/>
          <w:szCs w:val="24"/>
          <w:lang w:eastAsia="hi-IN" w:bidi="hi-IN"/>
        </w:rPr>
        <w:t>interfețe</w:t>
      </w:r>
      <w:r w:rsidRPr="00234101">
        <w:rPr>
          <w:rFonts w:ascii="Trebuchet MS" w:hAnsi="Trebuchet MS"/>
          <w:szCs w:val="24"/>
          <w:lang w:eastAsia="hi-IN" w:bidi="hi-IN"/>
        </w:rPr>
        <w:t xml:space="preserve"> specializate) va fi realizată de către Contractant cu personal instruit de către acesta, inclusiv in conformitate cu regulile privind sănătatea şi securitatea în muncă, utilizând produse hardware şi software corespunzătoare.</w:t>
      </w:r>
    </w:p>
    <w:p w14:paraId="386209DC" w14:textId="7D00E855"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De asemenea,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ul va asigura metode de optimizare a procedurilor de culegere de date (analiză flux de lucru, taste utilizate, scurtături, ergonomie interfață etc.).</w:t>
      </w:r>
    </w:p>
    <w:p w14:paraId="24210A06" w14:textId="6691FF7D"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Verificarea metadatelor aplicate pentru a asigura validitatea serviciului prestat. Rezultatul verificării va fi predat Achizitorului, care va verifica la rândul său livrabilul. Oferta va conține procedura de validare a metadatelor ce va fi utilizată de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 xml:space="preserve">, precum și importul fișierelor electronice şi a metadatelor în Aplicația software de managementul documentelor </w:t>
      </w:r>
      <w:r w:rsidR="00742D4E">
        <w:rPr>
          <w:rFonts w:ascii="Trebuchet MS" w:hAnsi="Trebuchet MS"/>
          <w:szCs w:val="24"/>
          <w:lang w:eastAsia="hi-IN" w:bidi="hi-IN"/>
        </w:rPr>
        <w:t>furnizată în cadrul</w:t>
      </w:r>
      <w:r w:rsidRPr="00234101">
        <w:rPr>
          <w:rFonts w:ascii="Trebuchet MS" w:hAnsi="Trebuchet MS"/>
          <w:szCs w:val="24"/>
          <w:lang w:eastAsia="hi-IN" w:bidi="hi-IN"/>
        </w:rPr>
        <w:t xml:space="preserve"> proiectului.</w:t>
      </w:r>
    </w:p>
    <w:p w14:paraId="228A5E80" w14:textId="77777777" w:rsidR="00B62929" w:rsidRPr="00234101" w:rsidRDefault="00B62929" w:rsidP="00234101">
      <w:pPr>
        <w:pStyle w:val="Heading5"/>
        <w:spacing w:before="0" w:after="0" w:line="240" w:lineRule="auto"/>
        <w:rPr>
          <w:rFonts w:ascii="Trebuchet MS" w:eastAsia="Calibri" w:hAnsi="Trebuchet MS"/>
          <w:szCs w:val="24"/>
        </w:rPr>
      </w:pPr>
      <w:r w:rsidRPr="00234101">
        <w:rPr>
          <w:rFonts w:ascii="Trebuchet MS" w:eastAsia="Calibri" w:hAnsi="Trebuchet MS"/>
          <w:szCs w:val="24"/>
        </w:rPr>
        <w:t>Livrarea şi stocarea datelor în format digital</w:t>
      </w:r>
    </w:p>
    <w:p w14:paraId="31581191" w14:textId="4BD20C6F"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Fișierele digitale rezultate în urma retro-digitalizării vor fi livrate pe medii de stocare electronice externe (hard-disk extern tip SSD, pus la dispoziție de către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 xml:space="preserve">) care </w:t>
      </w:r>
      <w:r w:rsidRPr="00234101">
        <w:rPr>
          <w:rFonts w:ascii="Trebuchet MS" w:hAnsi="Trebuchet MS"/>
          <w:szCs w:val="24"/>
          <w:lang w:eastAsia="hi-IN" w:bidi="hi-IN"/>
        </w:rPr>
        <w:lastRenderedPageBreak/>
        <w:t xml:space="preserve">vor rămâne în proprietatea </w:t>
      </w:r>
      <w:r w:rsidR="008D55B0" w:rsidRPr="00234101">
        <w:rPr>
          <w:rFonts w:ascii="Trebuchet MS" w:hAnsi="Trebuchet MS"/>
          <w:szCs w:val="24"/>
          <w:lang w:eastAsia="hi-IN" w:bidi="hi-IN"/>
        </w:rPr>
        <w:t>CNA</w:t>
      </w:r>
      <w:r w:rsidRPr="00234101">
        <w:rPr>
          <w:rFonts w:ascii="Trebuchet MS" w:hAnsi="Trebuchet MS"/>
          <w:szCs w:val="24"/>
          <w:lang w:eastAsia="hi-IN" w:bidi="hi-IN"/>
        </w:rPr>
        <w:t xml:space="preserve">, dar vor fi totodată încărcate și în </w:t>
      </w:r>
      <w:r w:rsidR="00323BB2" w:rsidRPr="00234101">
        <w:rPr>
          <w:rFonts w:ascii="Trebuchet MS" w:hAnsi="Trebuchet MS"/>
          <w:szCs w:val="24"/>
          <w:lang w:eastAsia="hi-IN" w:bidi="hi-IN"/>
        </w:rPr>
        <w:t>Platforma EIP</w:t>
      </w:r>
      <w:r w:rsidRPr="00234101">
        <w:rPr>
          <w:rFonts w:ascii="Trebuchet MS" w:hAnsi="Trebuchet MS"/>
          <w:szCs w:val="24"/>
          <w:lang w:eastAsia="hi-IN" w:bidi="hi-IN"/>
        </w:rPr>
        <w:t xml:space="preserve"> din scopul proiectului.</w:t>
      </w:r>
    </w:p>
    <w:p w14:paraId="1AA6C2F1" w14:textId="1D68EB3B"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Mediile de stocare electronice predate de Contractant către </w:t>
      </w:r>
      <w:r w:rsidR="008D55B0" w:rsidRPr="00234101">
        <w:rPr>
          <w:rFonts w:ascii="Trebuchet MS" w:hAnsi="Trebuchet MS"/>
          <w:szCs w:val="24"/>
          <w:lang w:eastAsia="hi-IN" w:bidi="hi-IN"/>
        </w:rPr>
        <w:t>CNA</w:t>
      </w:r>
      <w:r w:rsidRPr="00234101">
        <w:rPr>
          <w:rFonts w:ascii="Trebuchet MS" w:hAnsi="Trebuchet MS"/>
          <w:szCs w:val="24"/>
          <w:lang w:eastAsia="hi-IN" w:bidi="hi-IN"/>
        </w:rPr>
        <w:t xml:space="preserve"> reprezintă Livrabilele.</w:t>
      </w:r>
    </w:p>
    <w:p w14:paraId="0A91542C"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Suportul de stocare va fi însoțit de un Proces-verbal de predare-primire (letric şi în format electronic editabil) care va cuprinde descrierea conținutului acestuia.</w:t>
      </w:r>
    </w:p>
    <w:p w14:paraId="0456CD71"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Suportul de stocare extern va trebui să îndeplinească reglementările în domeniul prelucrării datelor cu caracter personal.</w:t>
      </w:r>
    </w:p>
    <w:p w14:paraId="11141709"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Livrarea datelor se va face în fișiere în format PDF (imaginea documentului) şi în format XML (datele asociate documentului), care vor conține metadatele asociate fiecărui documente. </w:t>
      </w:r>
    </w:p>
    <w:p w14:paraId="4AC46379"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vederea verificării și vizualizării informațiilor/documentelor de pe suportul extern de stocare, Contractantul va pune la dispoziția Autorității Contractante un instrument informatic (aplicație informatică), cu titlu şi acord de utilizare gratuite și nelimitată, care va asigura o serie de funcționalități pentru vizualizarea documentelor și a metadatelor, dar și pentru verificarea și recepționarea serviciilor prestate. </w:t>
      </w:r>
    </w:p>
    <w:p w14:paraId="6B29036E"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Aplicația de vizualizare și verificare a documentelor stocate pe suportul extern de memorie trebuie să permită rularea acesteia direct de pe SSD sau stație de lucru/server fără a necesita instalare.</w:t>
      </w:r>
    </w:p>
    <w:p w14:paraId="1F757113"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Aceasta trebuie să dispună de următoarele funcționalități:</w:t>
      </w:r>
    </w:p>
    <w:p w14:paraId="777F9EC5" w14:textId="77777777" w:rsidR="00B62929" w:rsidRPr="00234101" w:rsidRDefault="00B62929" w:rsidP="00234101">
      <w:pPr>
        <w:numPr>
          <w:ilvl w:val="0"/>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Va avea interfață în limba română;</w:t>
      </w:r>
    </w:p>
    <w:p w14:paraId="75FAE699" w14:textId="77777777" w:rsidR="00B62929" w:rsidRPr="00234101" w:rsidRDefault="00B62929" w:rsidP="00234101">
      <w:pPr>
        <w:numPr>
          <w:ilvl w:val="0"/>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Managementul utilizatorilor:</w:t>
      </w:r>
    </w:p>
    <w:p w14:paraId="356D5F50" w14:textId="77777777" w:rsidR="00B62929" w:rsidRPr="00234101" w:rsidRDefault="00B62929" w:rsidP="00234101">
      <w:pPr>
        <w:numPr>
          <w:ilvl w:val="1"/>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Adăugare utilizatori/verificatori: nume, prenume, user, parola anonimizată;</w:t>
      </w:r>
    </w:p>
    <w:p w14:paraId="3FEE50E9" w14:textId="77777777" w:rsidR="00B62929" w:rsidRPr="00234101" w:rsidRDefault="00B62929" w:rsidP="00234101">
      <w:pPr>
        <w:numPr>
          <w:ilvl w:val="1"/>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Afișare/ștergere/modificare utilizatori/verificatori;</w:t>
      </w:r>
    </w:p>
    <w:p w14:paraId="34A2D41C" w14:textId="77777777" w:rsidR="00B62929" w:rsidRPr="00234101" w:rsidRDefault="00B62929" w:rsidP="00234101">
      <w:pPr>
        <w:numPr>
          <w:ilvl w:val="1"/>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Căutare utilizatori/verificatori după nume, prenume sau user. Căutarea să se poată realiza într-un singur câmp de căutare, având funcția de căutare parțială;</w:t>
      </w:r>
    </w:p>
    <w:p w14:paraId="65B00B5D" w14:textId="77777777" w:rsidR="00B62929" w:rsidRPr="00234101" w:rsidRDefault="00B62929" w:rsidP="00234101">
      <w:pPr>
        <w:numPr>
          <w:ilvl w:val="0"/>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Pentru ergonomie și utilizare eficientă, ecranul aplicației informatice trebuie să afișeze, distinct, următoarele informații:</w:t>
      </w:r>
    </w:p>
    <w:p w14:paraId="2DB0DCC8" w14:textId="77777777" w:rsidR="00B62929" w:rsidRPr="00234101" w:rsidRDefault="00B62929" w:rsidP="00234101">
      <w:pPr>
        <w:numPr>
          <w:ilvl w:val="1"/>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 Identificarea și afișarea documentelor prin navigarea structurii de foldere și fișiere de pe SSD sau stația de lucru/server;</w:t>
      </w:r>
    </w:p>
    <w:p w14:paraId="7512B101" w14:textId="77777777" w:rsidR="00B62929" w:rsidRPr="00234101" w:rsidRDefault="00B62929" w:rsidP="00234101">
      <w:pPr>
        <w:numPr>
          <w:ilvl w:val="1"/>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Afișarea imaginii documentului cu funcția de mărire și micșorare;</w:t>
      </w:r>
    </w:p>
    <w:p w14:paraId="691D7716" w14:textId="77777777" w:rsidR="00B62929" w:rsidRPr="00234101" w:rsidRDefault="00B62929" w:rsidP="00234101">
      <w:pPr>
        <w:numPr>
          <w:ilvl w:val="1"/>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Afișarea metadatelor și a informațiilor asociate documentului. Se vor afișa metadatele indexate, preluate automat, informațiile generale ale documentului (numărul setului din care face parte, dată scanare, denumiri pdf, denumire xml).</w:t>
      </w:r>
    </w:p>
    <w:p w14:paraId="2A6E6D6C" w14:textId="77777777" w:rsidR="00B62929" w:rsidRPr="00234101" w:rsidRDefault="00B62929" w:rsidP="00234101">
      <w:pPr>
        <w:numPr>
          <w:ilvl w:val="0"/>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Funcționalități de verificare și recepționare:</w:t>
      </w:r>
    </w:p>
    <w:p w14:paraId="69688752" w14:textId="77777777" w:rsidR="00B62929" w:rsidRPr="00234101" w:rsidRDefault="00B62929" w:rsidP="00234101">
      <w:pPr>
        <w:numPr>
          <w:ilvl w:val="1"/>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Butoane separate pentru verificarea documentului</w:t>
      </w:r>
    </w:p>
    <w:p w14:paraId="6A1C52BE" w14:textId="77777777" w:rsidR="00B62929" w:rsidRPr="00234101" w:rsidRDefault="00B62929" w:rsidP="00234101">
      <w:pPr>
        <w:numPr>
          <w:ilvl w:val="2"/>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Document corect/valid;</w:t>
      </w:r>
    </w:p>
    <w:p w14:paraId="5B9F29D3" w14:textId="77777777" w:rsidR="00B62929" w:rsidRPr="00234101" w:rsidRDefault="00B62929" w:rsidP="00234101">
      <w:pPr>
        <w:numPr>
          <w:ilvl w:val="2"/>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Scanare incorectă;</w:t>
      </w:r>
    </w:p>
    <w:p w14:paraId="04146596" w14:textId="77777777" w:rsidR="00B62929" w:rsidRPr="00234101" w:rsidRDefault="00B62929" w:rsidP="00234101">
      <w:pPr>
        <w:numPr>
          <w:ilvl w:val="2"/>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Metadate eronate;</w:t>
      </w:r>
    </w:p>
    <w:p w14:paraId="1D89EE7B" w14:textId="77777777" w:rsidR="00B62929" w:rsidRPr="00234101" w:rsidRDefault="00B62929" w:rsidP="00234101">
      <w:pPr>
        <w:numPr>
          <w:ilvl w:val="2"/>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Scanare și metadate greșite;</w:t>
      </w:r>
    </w:p>
    <w:p w14:paraId="4F8EA6FF" w14:textId="77777777" w:rsidR="00B62929" w:rsidRPr="00234101" w:rsidRDefault="00B62929" w:rsidP="00234101">
      <w:pPr>
        <w:numPr>
          <w:ilvl w:val="2"/>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Câmp pentru introducere de observații;</w:t>
      </w:r>
    </w:p>
    <w:p w14:paraId="2EA954F6" w14:textId="77777777" w:rsidR="00B62929" w:rsidRPr="00234101" w:rsidRDefault="00B62929" w:rsidP="00234101">
      <w:pPr>
        <w:numPr>
          <w:ilvl w:val="2"/>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Document precedent, document anterior.</w:t>
      </w:r>
    </w:p>
    <w:p w14:paraId="312D306B" w14:textId="77777777" w:rsidR="00B62929" w:rsidRPr="00234101" w:rsidRDefault="00B62929" w:rsidP="00234101">
      <w:pPr>
        <w:numPr>
          <w:ilvl w:val="1"/>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După verificarea unui document (validare sau respingere), aplicația va trece automat la următorul document;</w:t>
      </w:r>
    </w:p>
    <w:p w14:paraId="2DA7448D" w14:textId="77777777" w:rsidR="00B62929" w:rsidRPr="00234101" w:rsidRDefault="00B62929" w:rsidP="00234101">
      <w:pPr>
        <w:numPr>
          <w:ilvl w:val="1"/>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Filtrarea afișării documentelor în funcție de statusul verificării (valide, invalide, neverificate sau toate documentele);</w:t>
      </w:r>
    </w:p>
    <w:p w14:paraId="04FD9A3C" w14:textId="77777777" w:rsidR="00B62929" w:rsidRPr="00234101" w:rsidRDefault="00B62929" w:rsidP="00234101">
      <w:pPr>
        <w:numPr>
          <w:ilvl w:val="1"/>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lastRenderedPageBreak/>
        <w:t xml:space="preserve"> Afișare statusului fiecărui document, la nivelul aplicației prin afișarea textului (valid, eronat, neverificat), dar și prin coduri de culoare la nivelul structurii de fișiere afișat în structura de foldere și fișiere de pe SSD;</w:t>
      </w:r>
    </w:p>
    <w:p w14:paraId="1012AE71" w14:textId="77777777" w:rsidR="00B62929" w:rsidRPr="00234101" w:rsidRDefault="00B62929" w:rsidP="00234101">
      <w:pPr>
        <w:numPr>
          <w:ilvl w:val="0"/>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Statusul (raportarea) documentelor verificate, care trebuie să conțină minim următoarele informații:</w:t>
      </w:r>
    </w:p>
    <w:p w14:paraId="37BAD2D5" w14:textId="77777777" w:rsidR="00B62929" w:rsidRPr="00234101" w:rsidRDefault="00B62929" w:rsidP="00234101">
      <w:pPr>
        <w:numPr>
          <w:ilvl w:val="1"/>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Numărul total de documente verificate;</w:t>
      </w:r>
    </w:p>
    <w:p w14:paraId="15370E8C" w14:textId="77777777" w:rsidR="00B62929" w:rsidRPr="00234101" w:rsidRDefault="00B62929" w:rsidP="00234101">
      <w:pPr>
        <w:numPr>
          <w:ilvl w:val="1"/>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Filtrarea după statusul verificării (validat, eronat);</w:t>
      </w:r>
    </w:p>
    <w:p w14:paraId="7C35CA2D" w14:textId="77777777" w:rsidR="00B62929" w:rsidRPr="00234101" w:rsidRDefault="00B62929" w:rsidP="00234101">
      <w:pPr>
        <w:numPr>
          <w:ilvl w:val="1"/>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Lista cu documentele verificate, statusul, verificatorul, revizia verificării, data verificării;</w:t>
      </w:r>
    </w:p>
    <w:p w14:paraId="369A1ED4" w14:textId="77777777" w:rsidR="00B62929" w:rsidRPr="00234101" w:rsidRDefault="00B62929" w:rsidP="00234101">
      <w:pPr>
        <w:numPr>
          <w:ilvl w:val="0"/>
          <w:numId w:val="44"/>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Posibilitatea reverificării (reviziei) documentelor verificate și modificare statusului lor;</w:t>
      </w:r>
    </w:p>
    <w:p w14:paraId="7177B5AB" w14:textId="77777777" w:rsidR="00763723" w:rsidRPr="00234101" w:rsidRDefault="00763723" w:rsidP="00234101">
      <w:pPr>
        <w:spacing w:after="0" w:line="240" w:lineRule="auto"/>
        <w:rPr>
          <w:rFonts w:ascii="Trebuchet MS" w:hAnsi="Trebuchet MS"/>
          <w:bCs/>
          <w:szCs w:val="24"/>
          <w:lang w:eastAsia="hi-IN" w:bidi="hi-IN"/>
        </w:rPr>
      </w:pPr>
    </w:p>
    <w:p w14:paraId="519D75DE" w14:textId="77777777" w:rsidR="00B62929" w:rsidRPr="00234101" w:rsidRDefault="00B62929" w:rsidP="00234101">
      <w:pPr>
        <w:pStyle w:val="Heading5"/>
        <w:spacing w:before="0" w:after="0" w:line="240" w:lineRule="auto"/>
        <w:rPr>
          <w:rFonts w:ascii="Trebuchet MS" w:eastAsia="Calibri" w:hAnsi="Trebuchet MS"/>
          <w:szCs w:val="24"/>
        </w:rPr>
      </w:pPr>
      <w:r w:rsidRPr="00234101">
        <w:rPr>
          <w:rFonts w:ascii="Trebuchet MS" w:eastAsia="Calibri" w:hAnsi="Trebuchet MS"/>
          <w:szCs w:val="24"/>
        </w:rPr>
        <w:t>Predarea si restituirea documentelor</w:t>
      </w:r>
    </w:p>
    <w:p w14:paraId="33FB9BDF" w14:textId="77777777" w:rsidR="00763723" w:rsidRPr="00234101" w:rsidRDefault="00763723" w:rsidP="00234101">
      <w:pPr>
        <w:spacing w:after="0" w:line="240" w:lineRule="auto"/>
        <w:rPr>
          <w:rFonts w:ascii="Trebuchet MS" w:hAnsi="Trebuchet MS"/>
          <w:szCs w:val="24"/>
          <w:lang w:eastAsia="hi-IN" w:bidi="hi-IN"/>
        </w:rPr>
      </w:pPr>
    </w:p>
    <w:p w14:paraId="20BFB119" w14:textId="1881508B"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După prestarea serviciilor, predarea-primirea documentelor de la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 xml:space="preserve"> către </w:t>
      </w:r>
      <w:r w:rsidR="00323BB2" w:rsidRPr="00234101">
        <w:rPr>
          <w:rFonts w:ascii="Trebuchet MS" w:hAnsi="Trebuchet MS"/>
          <w:szCs w:val="24"/>
          <w:lang w:eastAsia="hi-IN" w:bidi="hi-IN"/>
        </w:rPr>
        <w:t>CNA</w:t>
      </w:r>
      <w:r w:rsidRPr="00234101">
        <w:rPr>
          <w:rFonts w:ascii="Trebuchet MS" w:hAnsi="Trebuchet MS"/>
          <w:szCs w:val="24"/>
          <w:lang w:eastAsia="hi-IN" w:bidi="hi-IN"/>
        </w:rPr>
        <w:t xml:space="preserve"> se va executa astfel:</w:t>
      </w:r>
    </w:p>
    <w:p w14:paraId="74F9D1B0" w14:textId="77777777" w:rsidR="00B62929" w:rsidRPr="00234101" w:rsidRDefault="00B62929" w:rsidP="00234101">
      <w:pPr>
        <w:numPr>
          <w:ilvl w:val="0"/>
          <w:numId w:val="52"/>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documentele vor fi returnate Autorității contractante în totalitate, integral, în seturi complete de documente. Nu se admit predări parțiale;</w:t>
      </w:r>
    </w:p>
    <w:p w14:paraId="2EEE4353" w14:textId="77777777" w:rsidR="00B62929" w:rsidRPr="00234101" w:rsidRDefault="00B62929" w:rsidP="00234101">
      <w:pPr>
        <w:numPr>
          <w:ilvl w:val="0"/>
          <w:numId w:val="52"/>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pentru fiecare set de documente digitizate se va întocmi Raport de producție, în care se vor înscrie următoarele date: identificatorul setului, data scanării, număr de pagini document, număr de documente, ani si total pagini;</w:t>
      </w:r>
    </w:p>
    <w:p w14:paraId="0599A0B2" w14:textId="729A97BD" w:rsidR="00B62929" w:rsidRPr="00234101" w:rsidRDefault="00B62929"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Autoritatea contractată de comun acord şi concomitent cu </w:t>
      </w:r>
      <w:r w:rsidR="008D55B0" w:rsidRPr="00234101">
        <w:rPr>
          <w:rFonts w:ascii="Trebuchet MS" w:hAnsi="Trebuchet MS"/>
          <w:bCs/>
          <w:szCs w:val="24"/>
          <w:lang w:eastAsia="hi-IN" w:bidi="hi-IN"/>
        </w:rPr>
        <w:t>Contractant</w:t>
      </w:r>
      <w:r w:rsidRPr="00234101">
        <w:rPr>
          <w:rFonts w:ascii="Trebuchet MS" w:hAnsi="Trebuchet MS"/>
          <w:bCs/>
          <w:szCs w:val="24"/>
          <w:lang w:eastAsia="hi-IN" w:bidi="hi-IN"/>
        </w:rPr>
        <w:t>ul verifică totalitatea şi integralitatea fizică a documentelor, conform procesului-verbal de predare-primire;</w:t>
      </w:r>
    </w:p>
    <w:p w14:paraId="71B68276" w14:textId="0A033E9F" w:rsidR="00B62929" w:rsidRPr="00234101" w:rsidRDefault="008D55B0" w:rsidP="00234101">
      <w:pPr>
        <w:spacing w:after="0" w:line="240" w:lineRule="auto"/>
        <w:rPr>
          <w:rFonts w:ascii="Trebuchet MS" w:hAnsi="Trebuchet MS"/>
          <w:bCs/>
          <w:szCs w:val="24"/>
          <w:lang w:eastAsia="hi-IN" w:bidi="hi-IN"/>
        </w:rPr>
      </w:pPr>
      <w:r w:rsidRPr="00234101">
        <w:rPr>
          <w:rFonts w:ascii="Trebuchet MS" w:hAnsi="Trebuchet MS"/>
          <w:bCs/>
          <w:szCs w:val="24"/>
          <w:lang w:eastAsia="hi-IN" w:bidi="hi-IN"/>
        </w:rPr>
        <w:t>Contractant</w:t>
      </w:r>
      <w:r w:rsidR="00B62929" w:rsidRPr="00234101">
        <w:rPr>
          <w:rFonts w:ascii="Trebuchet MS" w:hAnsi="Trebuchet MS"/>
          <w:bCs/>
          <w:szCs w:val="24"/>
          <w:lang w:eastAsia="hi-IN" w:bidi="hi-IN"/>
        </w:rPr>
        <w:t>ul va întocmi procesul-verbal de predare-primire a documentelor</w:t>
      </w:r>
      <w:r w:rsidR="00742D4E">
        <w:rPr>
          <w:rFonts w:ascii="Trebuchet MS" w:hAnsi="Trebuchet MS"/>
          <w:bCs/>
          <w:szCs w:val="24"/>
          <w:lang w:eastAsia="hi-IN" w:bidi="hi-IN"/>
        </w:rPr>
        <w:t>, iar Autoritatea contractantă va verifica realitatea celor consemnate</w:t>
      </w:r>
      <w:r w:rsidR="00B62929" w:rsidRPr="00234101">
        <w:rPr>
          <w:rFonts w:ascii="Trebuchet MS" w:hAnsi="Trebuchet MS"/>
          <w:bCs/>
          <w:szCs w:val="24"/>
          <w:lang w:eastAsia="hi-IN" w:bidi="hi-IN"/>
        </w:rPr>
        <w:t>.</w:t>
      </w:r>
    </w:p>
    <w:p w14:paraId="01B7D2BF" w14:textId="6E728DE2"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Recepția calitativă se va face în baza verificării în </w:t>
      </w:r>
      <w:r w:rsidR="00323BB2" w:rsidRPr="00234101">
        <w:rPr>
          <w:rFonts w:ascii="Trebuchet MS" w:hAnsi="Trebuchet MS"/>
          <w:szCs w:val="24"/>
          <w:lang w:eastAsia="hi-IN" w:bidi="hi-IN"/>
        </w:rPr>
        <w:t>Platforma EIP</w:t>
      </w:r>
      <w:r w:rsidRPr="00234101">
        <w:rPr>
          <w:rFonts w:ascii="Trebuchet MS" w:hAnsi="Trebuchet MS"/>
          <w:szCs w:val="24"/>
          <w:lang w:eastAsia="hi-IN" w:bidi="hi-IN"/>
        </w:rPr>
        <w:t xml:space="preserve"> a rezultatului digitizării. Oferta va conține mecanismul de verificare calitativă şi cantitativă propus de </w:t>
      </w:r>
      <w:r w:rsidR="008D55B0" w:rsidRPr="00234101">
        <w:rPr>
          <w:rFonts w:ascii="Trebuchet MS" w:hAnsi="Trebuchet MS"/>
          <w:szCs w:val="24"/>
          <w:lang w:eastAsia="hi-IN" w:bidi="hi-IN"/>
        </w:rPr>
        <w:t>Contractant</w:t>
      </w:r>
      <w:r w:rsidRPr="00234101">
        <w:rPr>
          <w:rFonts w:ascii="Trebuchet MS" w:hAnsi="Trebuchet MS"/>
          <w:szCs w:val="24"/>
          <w:lang w:eastAsia="hi-IN" w:bidi="hi-IN"/>
        </w:rPr>
        <w:t xml:space="preserve"> pentru acest serviciu.</w:t>
      </w:r>
    </w:p>
    <w:p w14:paraId="772C4F2B" w14:textId="77777777" w:rsidR="00763723" w:rsidRPr="00234101" w:rsidRDefault="00763723" w:rsidP="00234101">
      <w:pPr>
        <w:spacing w:after="0" w:line="240" w:lineRule="auto"/>
        <w:rPr>
          <w:rFonts w:ascii="Trebuchet MS" w:hAnsi="Trebuchet MS"/>
          <w:szCs w:val="24"/>
          <w:lang w:eastAsia="hi-IN" w:bidi="hi-IN"/>
        </w:rPr>
      </w:pPr>
    </w:p>
    <w:p w14:paraId="56C67276" w14:textId="051A3F4F"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Ofertantul va prezenta în cadrul propunerii tehnice, </w:t>
      </w:r>
      <w:r w:rsidR="009A11B9">
        <w:rPr>
          <w:rFonts w:ascii="Trebuchet MS" w:hAnsi="Trebuchet MS"/>
          <w:szCs w:val="24"/>
          <w:lang w:eastAsia="hi-IN" w:bidi="hi-IN"/>
        </w:rPr>
        <w:t xml:space="preserve">secțiunea </w:t>
      </w:r>
      <w:r w:rsidRPr="00234101">
        <w:rPr>
          <w:rFonts w:ascii="Trebuchet MS" w:hAnsi="Trebuchet MS"/>
          <w:szCs w:val="24"/>
          <w:lang w:eastAsia="hi-IN" w:bidi="hi-IN"/>
        </w:rPr>
        <w:t xml:space="preserve"> Plan de implementare</w:t>
      </w:r>
      <w:r w:rsidR="009A11B9">
        <w:rPr>
          <w:rFonts w:ascii="Trebuchet MS" w:hAnsi="Trebuchet MS"/>
          <w:szCs w:val="24"/>
          <w:lang w:eastAsia="hi-IN" w:bidi="hi-IN"/>
        </w:rPr>
        <w:t xml:space="preserve">, o detaliere a </w:t>
      </w:r>
      <w:r w:rsidRPr="00234101">
        <w:rPr>
          <w:rFonts w:ascii="Trebuchet MS" w:hAnsi="Trebuchet MS"/>
          <w:szCs w:val="24"/>
          <w:lang w:eastAsia="hi-IN" w:bidi="hi-IN"/>
        </w:rPr>
        <w:t xml:space="preserve"> serviciil</w:t>
      </w:r>
      <w:r w:rsidR="009A11B9">
        <w:rPr>
          <w:rFonts w:ascii="Trebuchet MS" w:hAnsi="Trebuchet MS"/>
          <w:szCs w:val="24"/>
          <w:lang w:eastAsia="hi-IN" w:bidi="hi-IN"/>
        </w:rPr>
        <w:t>or</w:t>
      </w:r>
      <w:r w:rsidRPr="00234101">
        <w:rPr>
          <w:rFonts w:ascii="Trebuchet MS" w:hAnsi="Trebuchet MS"/>
          <w:szCs w:val="24"/>
          <w:lang w:eastAsia="hi-IN" w:bidi="hi-IN"/>
        </w:rPr>
        <w:t xml:space="preserve"> de retro-digitalizare.</w:t>
      </w:r>
    </w:p>
    <w:p w14:paraId="1621FD6A" w14:textId="77777777" w:rsidR="00B62929" w:rsidRPr="00234101"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cuprinsul Planului de implementare vor fi detaliate etapele preconizate a fi desfășurate, cu descrierea concretă a principalelor etape și activități prevăzute.</w:t>
      </w:r>
    </w:p>
    <w:p w14:paraId="31038CEC" w14:textId="77777777" w:rsidR="00B62929" w:rsidRDefault="00B62929"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Ofertantul va prezenta în detaliu descrierea fluxului de lucru, a echipamentelor hardware (scanere, stații de lucru etc.), a aplicațiilor informatice, </w:t>
      </w:r>
      <w:r w:rsidRPr="00234101">
        <w:rPr>
          <w:rFonts w:ascii="Trebuchet MS" w:hAnsi="Trebuchet MS"/>
          <w:szCs w:val="24"/>
          <w:u w:val="single"/>
          <w:lang w:eastAsia="hi-IN" w:bidi="hi-IN"/>
        </w:rPr>
        <w:t>a resurselor umane utilizate</w:t>
      </w:r>
      <w:r w:rsidRPr="00234101">
        <w:rPr>
          <w:rFonts w:ascii="Trebuchet MS" w:hAnsi="Trebuchet MS"/>
          <w:szCs w:val="24"/>
          <w:lang w:eastAsia="hi-IN" w:bidi="hi-IN"/>
        </w:rPr>
        <w:t xml:space="preserve"> astfel încât să ducă la bun sfârșit îndeplinirea în totalitate a serviciilor de retro-digitalizare solicitate.</w:t>
      </w:r>
    </w:p>
    <w:p w14:paraId="4B8EF294" w14:textId="77777777" w:rsidR="00312F59" w:rsidRDefault="00312F59" w:rsidP="00234101">
      <w:pPr>
        <w:spacing w:after="0" w:line="240" w:lineRule="auto"/>
        <w:rPr>
          <w:rFonts w:ascii="Trebuchet MS" w:hAnsi="Trebuchet MS"/>
          <w:szCs w:val="24"/>
          <w:lang w:eastAsia="hi-IN" w:bidi="hi-IN"/>
        </w:rPr>
      </w:pPr>
    </w:p>
    <w:p w14:paraId="0B734EAD" w14:textId="3AAFE306" w:rsidR="00763723" w:rsidRPr="00234101" w:rsidRDefault="00312F59" w:rsidP="009A11B9">
      <w:pPr>
        <w:spacing w:after="0" w:line="240" w:lineRule="auto"/>
        <w:rPr>
          <w:rFonts w:ascii="Trebuchet MS" w:hAnsi="Trebuchet MS"/>
          <w:szCs w:val="24"/>
          <w:lang w:eastAsia="hi-IN" w:bidi="hi-IN"/>
        </w:rPr>
      </w:pPr>
      <w:r w:rsidRPr="00B126BD">
        <w:rPr>
          <w:rFonts w:ascii="Trebuchet MS" w:hAnsi="Trebuchet MS"/>
          <w:bCs/>
          <w:szCs w:val="24"/>
          <w:lang w:eastAsia="hi-IN" w:bidi="hi-IN"/>
        </w:rPr>
        <w:t xml:space="preserve">Pentru o mai bună înțelegere a cerințelor și pentru a sprijini operatorii economici în elaborarea unei ofertei reale în conformitate cu situația existentă, Autoritatea Contractantă ia în considerare vizitarea </w:t>
      </w:r>
      <w:r w:rsidR="00A47D34">
        <w:rPr>
          <w:rFonts w:ascii="Trebuchet MS" w:hAnsi="Trebuchet MS"/>
          <w:bCs/>
          <w:szCs w:val="24"/>
          <w:lang w:eastAsia="hi-IN" w:bidi="hi-IN"/>
        </w:rPr>
        <w:t xml:space="preserve">amplasamentului </w:t>
      </w:r>
      <w:r w:rsidRPr="00B126BD">
        <w:rPr>
          <w:rFonts w:ascii="Trebuchet MS" w:hAnsi="Trebuchet MS"/>
          <w:bCs/>
          <w:szCs w:val="24"/>
          <w:lang w:eastAsia="hi-IN" w:bidi="hi-IN"/>
        </w:rPr>
        <w:t xml:space="preserve">de către cei interesați a sediului CNA, în perioada de analiză și depunere a ofertelor. </w:t>
      </w:r>
      <w:bookmarkStart w:id="340" w:name="_Toc208820507"/>
      <w:bookmarkStart w:id="341" w:name="_Toc208820508"/>
      <w:bookmarkStart w:id="342" w:name="_Toc208820509"/>
      <w:bookmarkStart w:id="343" w:name="_Toc208820510"/>
      <w:bookmarkEnd w:id="340"/>
      <w:bookmarkEnd w:id="341"/>
      <w:bookmarkEnd w:id="342"/>
      <w:bookmarkEnd w:id="343"/>
    </w:p>
    <w:p w14:paraId="53AEB0DA" w14:textId="1E0E277C" w:rsidR="00B62929" w:rsidRPr="00234101" w:rsidRDefault="00B62929" w:rsidP="00A47D34">
      <w:pPr>
        <w:spacing w:after="0" w:line="240" w:lineRule="auto"/>
        <w:rPr>
          <w:rFonts w:ascii="Trebuchet MS" w:hAnsi="Trebuchet MS"/>
          <w:szCs w:val="24"/>
          <w:lang w:eastAsia="hi-IN" w:bidi="hi-IN"/>
        </w:rPr>
      </w:pPr>
      <w:bookmarkStart w:id="344" w:name="_Toc208820511"/>
      <w:bookmarkEnd w:id="344"/>
    </w:p>
    <w:p w14:paraId="77684377" w14:textId="0444F3BA" w:rsidR="00CB79FF" w:rsidRPr="00234101" w:rsidRDefault="00CB79FF" w:rsidP="00234101">
      <w:pPr>
        <w:pStyle w:val="Heading3"/>
        <w:spacing w:before="0" w:after="0" w:line="240" w:lineRule="auto"/>
        <w:rPr>
          <w:rFonts w:ascii="Trebuchet MS" w:eastAsia="Calibri" w:hAnsi="Trebuchet MS"/>
          <w:sz w:val="24"/>
          <w:szCs w:val="24"/>
        </w:rPr>
      </w:pPr>
      <w:bookmarkStart w:id="345" w:name="_Toc212717996"/>
      <w:r w:rsidRPr="00234101">
        <w:rPr>
          <w:rFonts w:ascii="Trebuchet MS" w:eastAsia="Calibri" w:hAnsi="Trebuchet MS"/>
          <w:sz w:val="24"/>
          <w:szCs w:val="24"/>
        </w:rPr>
        <w:t>Punerea în producție</w:t>
      </w:r>
      <w:bookmarkEnd w:id="330"/>
      <w:bookmarkEnd w:id="331"/>
      <w:bookmarkEnd w:id="332"/>
      <w:bookmarkEnd w:id="333"/>
      <w:bookmarkEnd w:id="345"/>
    </w:p>
    <w:p w14:paraId="4392BB85" w14:textId="77777777" w:rsidR="00763723" w:rsidRPr="00234101" w:rsidRDefault="00763723" w:rsidP="00234101">
      <w:pPr>
        <w:spacing w:after="0" w:line="240" w:lineRule="auto"/>
        <w:rPr>
          <w:rFonts w:ascii="Trebuchet MS" w:hAnsi="Trebuchet MS"/>
          <w:szCs w:val="24"/>
          <w:lang w:eastAsia="hi-IN" w:bidi="hi-IN"/>
        </w:rPr>
      </w:pPr>
    </w:p>
    <w:p w14:paraId="75F11BB9" w14:textId="3D1401B8"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cadrul acestei faze:</w:t>
      </w:r>
    </w:p>
    <w:p w14:paraId="3DC16CD6" w14:textId="52E24C6B" w:rsidR="00CB79FF" w:rsidRPr="00234101" w:rsidRDefault="00CB79FF" w:rsidP="00234101">
      <w:pPr>
        <w:numPr>
          <w:ilvl w:val="0"/>
          <w:numId w:val="33"/>
        </w:num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Contractantul va realiza migrarea soluțiilor implementate de pe mediul de testare-dezvoltare pe mediul de producție;</w:t>
      </w:r>
    </w:p>
    <w:p w14:paraId="4079257C" w14:textId="26729ABE" w:rsidR="00CB79FF" w:rsidRPr="00234101" w:rsidRDefault="00CB79FF" w:rsidP="00234101">
      <w:pPr>
        <w:numPr>
          <w:ilvl w:val="0"/>
          <w:numId w:val="33"/>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Achizitorul și Contractantul vor desfășura activitățile necesare pentru punerea în producție a </w:t>
      </w:r>
      <w:r w:rsidR="006B00E7" w:rsidRPr="00234101">
        <w:rPr>
          <w:rFonts w:ascii="Trebuchet MS" w:hAnsi="Trebuchet MS"/>
          <w:szCs w:val="24"/>
          <w:lang w:eastAsia="hi-IN" w:bidi="hi-IN"/>
        </w:rPr>
        <w:t>sistemului</w:t>
      </w:r>
      <w:r w:rsidRPr="00234101">
        <w:rPr>
          <w:rFonts w:ascii="Trebuchet MS" w:hAnsi="Trebuchet MS"/>
          <w:szCs w:val="24"/>
          <w:lang w:eastAsia="hi-IN" w:bidi="hi-IN"/>
        </w:rPr>
        <w:t xml:space="preserve">. </w:t>
      </w:r>
    </w:p>
    <w:p w14:paraId="029FD46D" w14:textId="77777777"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Activitățile se vor desfășura în conformitate cu Planul de Trecere în Producție realizat de Contractant și agreat de Achizitor.</w:t>
      </w:r>
    </w:p>
    <w:p w14:paraId="48A50CEC" w14:textId="77777777"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Planul de trecere în producție va cuprinde toate activitățile necesare și va ține cont de legăturile logice între subsistemele/componentele sistemului, astfel încât să se asigure o trecere în producție coerentă și cu impact minim asupra activităților zilnice ale angajaților Beneficiarului.</w:t>
      </w:r>
    </w:p>
    <w:p w14:paraId="7EEDA3D5" w14:textId="77777777"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Livrabilele rezultate din derularea activităților din cadrul aceste faze sunt:</w:t>
      </w:r>
    </w:p>
    <w:p w14:paraId="7DB31B03" w14:textId="0B908BDC"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Livrabil #L</w:t>
      </w:r>
      <w:r w:rsidR="006B00E7" w:rsidRPr="00234101">
        <w:rPr>
          <w:rFonts w:ascii="Trebuchet MS" w:hAnsi="Trebuchet MS"/>
          <w:szCs w:val="24"/>
          <w:lang w:eastAsia="hi-IN" w:bidi="hi-IN"/>
        </w:rPr>
        <w:t>1</w:t>
      </w:r>
      <w:r w:rsidR="00A572A2" w:rsidRPr="00234101">
        <w:rPr>
          <w:rFonts w:ascii="Trebuchet MS" w:hAnsi="Trebuchet MS"/>
          <w:szCs w:val="24"/>
          <w:lang w:eastAsia="hi-IN" w:bidi="hi-IN"/>
        </w:rPr>
        <w:t>1</w:t>
      </w:r>
      <w:r w:rsidRPr="00234101">
        <w:rPr>
          <w:rFonts w:ascii="Trebuchet MS" w:hAnsi="Trebuchet MS"/>
          <w:szCs w:val="24"/>
          <w:lang w:eastAsia="hi-IN" w:bidi="hi-IN"/>
        </w:rPr>
        <w:t xml:space="preserve"> Plan de punere în producție </w:t>
      </w:r>
    </w:p>
    <w:p w14:paraId="5B202D03" w14:textId="40908F7B"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Livrabil #L</w:t>
      </w:r>
      <w:r w:rsidR="006B00E7" w:rsidRPr="00234101">
        <w:rPr>
          <w:rFonts w:ascii="Trebuchet MS" w:hAnsi="Trebuchet MS"/>
          <w:szCs w:val="24"/>
          <w:lang w:eastAsia="hi-IN" w:bidi="hi-IN"/>
        </w:rPr>
        <w:t>1</w:t>
      </w:r>
      <w:r w:rsidR="00A572A2" w:rsidRPr="00234101">
        <w:rPr>
          <w:rFonts w:ascii="Trebuchet MS" w:hAnsi="Trebuchet MS"/>
          <w:szCs w:val="24"/>
          <w:lang w:eastAsia="hi-IN" w:bidi="hi-IN"/>
        </w:rPr>
        <w:t>2</w:t>
      </w:r>
      <w:r w:rsidRPr="00234101">
        <w:rPr>
          <w:rFonts w:ascii="Trebuchet MS" w:hAnsi="Trebuchet MS"/>
          <w:szCs w:val="24"/>
          <w:lang w:eastAsia="hi-IN" w:bidi="hi-IN"/>
        </w:rPr>
        <w:t xml:space="preserve"> Raport de punere în producție </w:t>
      </w:r>
    </w:p>
    <w:p w14:paraId="7C6BADB8" w14:textId="33C05231"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Livrabil #L</w:t>
      </w:r>
      <w:r w:rsidR="006B00E7" w:rsidRPr="00234101">
        <w:rPr>
          <w:rFonts w:ascii="Trebuchet MS" w:hAnsi="Trebuchet MS"/>
          <w:szCs w:val="24"/>
          <w:lang w:eastAsia="hi-IN" w:bidi="hi-IN"/>
        </w:rPr>
        <w:t>1</w:t>
      </w:r>
      <w:r w:rsidR="00A572A2" w:rsidRPr="00234101">
        <w:rPr>
          <w:rFonts w:ascii="Trebuchet MS" w:hAnsi="Trebuchet MS"/>
          <w:szCs w:val="24"/>
          <w:lang w:eastAsia="hi-IN" w:bidi="hi-IN"/>
        </w:rPr>
        <w:t>3</w:t>
      </w:r>
      <w:r w:rsidRPr="00234101">
        <w:rPr>
          <w:rFonts w:ascii="Trebuchet MS" w:hAnsi="Trebuchet MS"/>
          <w:szCs w:val="24"/>
          <w:lang w:eastAsia="hi-IN" w:bidi="hi-IN"/>
        </w:rPr>
        <w:t xml:space="preserve"> Documentația as-built a </w:t>
      </w:r>
      <w:r w:rsidR="006B00E7" w:rsidRPr="00234101">
        <w:rPr>
          <w:rFonts w:ascii="Trebuchet MS" w:hAnsi="Trebuchet MS"/>
          <w:szCs w:val="24"/>
          <w:lang w:eastAsia="hi-IN" w:bidi="hi-IN"/>
        </w:rPr>
        <w:t>Sistemului Informatic Integrat</w:t>
      </w:r>
    </w:p>
    <w:p w14:paraId="49F45FAF" w14:textId="7C75E308" w:rsidR="00CB79FF" w:rsidRPr="00234101" w:rsidRDefault="00CB79FF"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Livrabil #L</w:t>
      </w:r>
      <w:r w:rsidR="006B00E7" w:rsidRPr="00234101">
        <w:rPr>
          <w:rFonts w:ascii="Trebuchet MS" w:hAnsi="Trebuchet MS"/>
          <w:szCs w:val="24"/>
          <w:lang w:eastAsia="hi-IN" w:bidi="hi-IN"/>
        </w:rPr>
        <w:t>1</w:t>
      </w:r>
      <w:r w:rsidR="00A572A2" w:rsidRPr="00234101">
        <w:rPr>
          <w:rFonts w:ascii="Trebuchet MS" w:hAnsi="Trebuchet MS"/>
          <w:szCs w:val="24"/>
          <w:lang w:eastAsia="hi-IN" w:bidi="hi-IN"/>
        </w:rPr>
        <w:t>4</w:t>
      </w:r>
      <w:r w:rsidRPr="00234101">
        <w:rPr>
          <w:rFonts w:ascii="Trebuchet MS" w:hAnsi="Trebuchet MS"/>
          <w:szCs w:val="24"/>
          <w:lang w:eastAsia="hi-IN" w:bidi="hi-IN"/>
        </w:rPr>
        <w:t xml:space="preserve"> Procedura de suport tehnic</w:t>
      </w:r>
    </w:p>
    <w:p w14:paraId="5EBCF436" w14:textId="030C528A" w:rsidR="00EA12BC" w:rsidRPr="00234101" w:rsidRDefault="00EA12BC"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Recepția livrabilelor se va realiza conform prevederilor din prezentul document.</w:t>
      </w:r>
    </w:p>
    <w:p w14:paraId="3D8FECF1" w14:textId="77777777" w:rsidR="00763723" w:rsidRPr="00234101" w:rsidRDefault="00763723" w:rsidP="00234101">
      <w:pPr>
        <w:spacing w:after="0" w:line="240" w:lineRule="auto"/>
        <w:rPr>
          <w:rFonts w:ascii="Trebuchet MS" w:hAnsi="Trebuchet MS"/>
          <w:szCs w:val="24"/>
          <w:lang w:eastAsia="hi-IN" w:bidi="hi-IN"/>
        </w:rPr>
      </w:pPr>
    </w:p>
    <w:p w14:paraId="792A8185" w14:textId="658B31AB" w:rsidR="00F721EF" w:rsidRPr="00234101" w:rsidRDefault="00F721EF" w:rsidP="00993016">
      <w:pPr>
        <w:spacing w:after="0" w:line="240" w:lineRule="auto"/>
        <w:rPr>
          <w:rFonts w:ascii="Trebuchet MS" w:hAnsi="Trebuchet MS"/>
          <w:szCs w:val="24"/>
          <w:lang w:eastAsia="hi-IN" w:bidi="hi-IN"/>
        </w:rPr>
      </w:pPr>
      <w:r w:rsidRPr="00234101">
        <w:rPr>
          <w:rFonts w:ascii="Trebuchet MS" w:hAnsi="Trebuchet MS"/>
          <w:szCs w:val="24"/>
          <w:lang w:eastAsia="hi-IN" w:bidi="hi-IN"/>
        </w:rPr>
        <w:br w:type="page"/>
      </w:r>
    </w:p>
    <w:p w14:paraId="5DB4FC45" w14:textId="77777777" w:rsidR="00A74A59" w:rsidRPr="00234101" w:rsidRDefault="00A74A59" w:rsidP="00234101">
      <w:pPr>
        <w:spacing w:after="0" w:line="240" w:lineRule="auto"/>
        <w:rPr>
          <w:rFonts w:ascii="Trebuchet MS" w:hAnsi="Trebuchet MS"/>
          <w:szCs w:val="24"/>
          <w:lang w:eastAsia="hi-IN" w:bidi="hi-IN"/>
        </w:rPr>
      </w:pPr>
    </w:p>
    <w:p w14:paraId="405B869A" w14:textId="77777777" w:rsidR="00F721EF" w:rsidRPr="00234101" w:rsidRDefault="00F721EF" w:rsidP="00234101">
      <w:pPr>
        <w:spacing w:after="0" w:line="240" w:lineRule="auto"/>
        <w:rPr>
          <w:rFonts w:ascii="Trebuchet MS" w:hAnsi="Trebuchet MS"/>
          <w:szCs w:val="24"/>
          <w:lang w:eastAsia="hi-IN" w:bidi="hi-IN"/>
        </w:rPr>
      </w:pPr>
    </w:p>
    <w:p w14:paraId="594C478A" w14:textId="17B5E88C" w:rsidR="00E238A4" w:rsidRPr="00234101" w:rsidRDefault="00F721EF" w:rsidP="00234101">
      <w:pPr>
        <w:pStyle w:val="Heading1"/>
        <w:rPr>
          <w:rFonts w:ascii="Trebuchet MS" w:eastAsia="Calibri" w:hAnsi="Trebuchet MS"/>
          <w:sz w:val="24"/>
          <w:szCs w:val="24"/>
        </w:rPr>
      </w:pPr>
      <w:bookmarkStart w:id="346" w:name="_Toc193284566"/>
      <w:bookmarkStart w:id="347" w:name="_Toc212717997"/>
      <w:r w:rsidRPr="00234101">
        <w:rPr>
          <w:rFonts w:ascii="Trebuchet MS" w:eastAsia="Calibri" w:hAnsi="Trebuchet MS"/>
          <w:sz w:val="24"/>
          <w:szCs w:val="24"/>
        </w:rPr>
        <w:t xml:space="preserve">CERINȚE PRIVIND </w:t>
      </w:r>
      <w:bookmarkEnd w:id="346"/>
      <w:r w:rsidRPr="00234101">
        <w:rPr>
          <w:rFonts w:ascii="Trebuchet MS" w:eastAsia="Calibri" w:hAnsi="Trebuchet MS"/>
          <w:sz w:val="24"/>
          <w:szCs w:val="24"/>
        </w:rPr>
        <w:t>GARANȚIA</w:t>
      </w:r>
      <w:bookmarkEnd w:id="347"/>
    </w:p>
    <w:p w14:paraId="1E3C3D12" w14:textId="77777777" w:rsidR="00763723" w:rsidRPr="00234101" w:rsidRDefault="00763723" w:rsidP="00234101">
      <w:pPr>
        <w:spacing w:after="0" w:line="240" w:lineRule="auto"/>
        <w:rPr>
          <w:rFonts w:ascii="Trebuchet MS" w:hAnsi="Trebuchet MS"/>
          <w:szCs w:val="24"/>
          <w:lang w:eastAsia="hi-IN" w:bidi="hi-IN"/>
        </w:rPr>
      </w:pPr>
    </w:p>
    <w:p w14:paraId="4AE57642" w14:textId="48E6D03F" w:rsidR="007D411A" w:rsidRPr="00234101" w:rsidRDefault="007D411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Pentru întregul sistem integrat se va acorda o </w:t>
      </w:r>
      <w:r w:rsidRPr="00234101">
        <w:rPr>
          <w:rFonts w:ascii="Trebuchet MS" w:hAnsi="Trebuchet MS"/>
          <w:b/>
          <w:bCs/>
          <w:szCs w:val="24"/>
          <w:u w:val="single"/>
          <w:lang w:eastAsia="hi-IN" w:bidi="hi-IN"/>
        </w:rPr>
        <w:t>garanție de 3 ani</w:t>
      </w:r>
      <w:r w:rsidRPr="00234101">
        <w:rPr>
          <w:rFonts w:ascii="Trebuchet MS" w:hAnsi="Trebuchet MS"/>
          <w:szCs w:val="24"/>
          <w:lang w:eastAsia="hi-IN" w:bidi="hi-IN"/>
        </w:rPr>
        <w:t xml:space="preserve">  de la data recepției finale a sistemului informatic</w:t>
      </w:r>
      <w:r w:rsidR="00763723" w:rsidRPr="00234101">
        <w:rPr>
          <w:rFonts w:ascii="Trebuchet MS" w:hAnsi="Trebuchet MS"/>
          <w:szCs w:val="24"/>
          <w:lang w:eastAsia="hi-IN" w:bidi="hi-IN"/>
        </w:rPr>
        <w:t>.</w:t>
      </w:r>
    </w:p>
    <w:p w14:paraId="0BF24C07" w14:textId="77777777" w:rsidR="00763723" w:rsidRPr="00234101" w:rsidRDefault="00763723" w:rsidP="00234101">
      <w:pPr>
        <w:spacing w:after="0" w:line="240" w:lineRule="auto"/>
        <w:rPr>
          <w:rFonts w:ascii="Trebuchet MS" w:hAnsi="Trebuchet MS"/>
          <w:szCs w:val="24"/>
          <w:lang w:eastAsia="hi-IN" w:bidi="hi-IN"/>
        </w:rPr>
      </w:pPr>
    </w:p>
    <w:p w14:paraId="157876E6" w14:textId="45348C2C" w:rsidR="007D411A" w:rsidRPr="00234101" w:rsidRDefault="007D411A"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Prin garanție în acest context se înțelege:</w:t>
      </w:r>
    </w:p>
    <w:p w14:paraId="5480F8D2" w14:textId="27738FCA" w:rsidR="007D411A" w:rsidRPr="00234101" w:rsidRDefault="007D411A" w:rsidP="00B43E2C">
      <w:pPr>
        <w:pStyle w:val="ListParagraph"/>
        <w:numPr>
          <w:ilvl w:val="0"/>
          <w:numId w:val="274"/>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Asigurarea funcționării echipamentelor furnizate</w:t>
      </w:r>
      <w:r w:rsidRPr="00234101">
        <w:rPr>
          <w:rFonts w:ascii="Trebuchet MS" w:hAnsi="Trebuchet MS"/>
          <w:szCs w:val="24"/>
          <w:lang w:eastAsia="hi-IN" w:bidi="hi-IN"/>
        </w:rPr>
        <w:t>, în următoarele condiții:</w:t>
      </w:r>
    </w:p>
    <w:p w14:paraId="26E04128" w14:textId="40825C7E" w:rsidR="007D411A" w:rsidRPr="00234101" w:rsidRDefault="007D411A" w:rsidP="00B43E2C">
      <w:pPr>
        <w:pStyle w:val="ListParagraph"/>
        <w:numPr>
          <w:ilvl w:val="1"/>
          <w:numId w:val="275"/>
        </w:numPr>
        <w:spacing w:after="0" w:line="240" w:lineRule="auto"/>
        <w:rPr>
          <w:rFonts w:ascii="Trebuchet MS" w:hAnsi="Trebuchet MS"/>
          <w:szCs w:val="24"/>
          <w:lang w:eastAsia="hi-IN" w:bidi="hi-IN"/>
        </w:rPr>
      </w:pPr>
      <w:r w:rsidRPr="00234101">
        <w:rPr>
          <w:rFonts w:ascii="Trebuchet MS" w:hAnsi="Trebuchet MS"/>
          <w:szCs w:val="24"/>
          <w:lang w:eastAsia="hi-IN" w:bidi="hi-IN"/>
        </w:rPr>
        <w:t>Contractantul va realiza corectarea gratuită, pentru echipamentele livrate, a oricăror erori, defecte și neconformități constatate, cu excepția cazurilor în care defectele se datorează în mod exclusiv utilizării inadecvate / necorespunzătoare de către personalul Achizitorului;</w:t>
      </w:r>
    </w:p>
    <w:p w14:paraId="78526A75" w14:textId="642313FB" w:rsidR="007D411A" w:rsidRPr="00234101" w:rsidRDefault="007D411A" w:rsidP="00B43E2C">
      <w:pPr>
        <w:pStyle w:val="ListParagraph"/>
        <w:numPr>
          <w:ilvl w:val="1"/>
          <w:numId w:val="275"/>
        </w:numPr>
        <w:spacing w:after="0" w:line="240" w:lineRule="auto"/>
        <w:rPr>
          <w:rFonts w:ascii="Trebuchet MS" w:hAnsi="Trebuchet MS"/>
          <w:szCs w:val="24"/>
          <w:lang w:eastAsia="hi-IN" w:bidi="hi-IN"/>
        </w:rPr>
      </w:pPr>
      <w:r w:rsidRPr="00234101">
        <w:rPr>
          <w:rFonts w:ascii="Trebuchet MS" w:hAnsi="Trebuchet MS"/>
          <w:szCs w:val="24"/>
          <w:lang w:eastAsia="hi-IN" w:bidi="hi-IN"/>
        </w:rPr>
        <w:t>În cazul în care echipamentele și accesoriile necesită înlocuire ca urmare a defectării sau funcționării neconforme cu cerințele specificate în prezentul caiet de sarcini, aceasta se va realiza în timpul programului de lucru al Achizitorului, transportul de la și înapoi la Achizitor intrând în sarcina Contractantului.</w:t>
      </w:r>
    </w:p>
    <w:p w14:paraId="6238EC97" w14:textId="25417C24" w:rsidR="007D411A" w:rsidRPr="00234101" w:rsidRDefault="007D411A" w:rsidP="00B43E2C">
      <w:pPr>
        <w:pStyle w:val="ListParagraph"/>
        <w:numPr>
          <w:ilvl w:val="1"/>
          <w:numId w:val="275"/>
        </w:numPr>
        <w:spacing w:after="0" w:line="240" w:lineRule="auto"/>
        <w:rPr>
          <w:rFonts w:ascii="Trebuchet MS" w:hAnsi="Trebuchet MS"/>
          <w:szCs w:val="24"/>
          <w:lang w:eastAsia="hi-IN" w:bidi="hi-IN"/>
        </w:rPr>
      </w:pPr>
      <w:r w:rsidRPr="00234101">
        <w:rPr>
          <w:rFonts w:ascii="Trebuchet MS" w:hAnsi="Trebuchet MS"/>
          <w:szCs w:val="24"/>
          <w:lang w:eastAsia="hi-IN" w:bidi="hi-IN"/>
        </w:rPr>
        <w:t>Toate costurile legate de înlocuirea sau repararea bunurilor, precum și de remedierea defecțiunilor cad în sarcina Contractantului (diagnosticare, transport, costuri de asigurare, taxe în vamă, manoperă pentru reparare etc.) și vor fi incluse în prețul echipamentelor</w:t>
      </w:r>
      <w:r w:rsidR="0031053A" w:rsidRPr="00234101">
        <w:rPr>
          <w:rFonts w:ascii="Trebuchet MS" w:hAnsi="Trebuchet MS"/>
          <w:szCs w:val="24"/>
          <w:lang w:eastAsia="hi-IN" w:bidi="hi-IN"/>
        </w:rPr>
        <w:t>.</w:t>
      </w:r>
    </w:p>
    <w:p w14:paraId="417C9C3E" w14:textId="77777777" w:rsidR="0031053A" w:rsidRPr="00234101" w:rsidRDefault="0031053A" w:rsidP="00234101">
      <w:pPr>
        <w:spacing w:after="0" w:line="240" w:lineRule="auto"/>
        <w:rPr>
          <w:rFonts w:ascii="Trebuchet MS" w:hAnsi="Trebuchet MS"/>
          <w:szCs w:val="24"/>
          <w:lang w:eastAsia="hi-IN" w:bidi="hi-IN"/>
        </w:rPr>
      </w:pPr>
    </w:p>
    <w:p w14:paraId="0F084BA3" w14:textId="2FA8BBF9" w:rsidR="007D411A" w:rsidRPr="00234101" w:rsidRDefault="007D411A" w:rsidP="00B43E2C">
      <w:pPr>
        <w:pStyle w:val="ListParagraph"/>
        <w:numPr>
          <w:ilvl w:val="0"/>
          <w:numId w:val="274"/>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Asigurarea suportului tehnic pentru produsele software furnizate</w:t>
      </w:r>
      <w:r w:rsidRPr="00234101">
        <w:rPr>
          <w:rFonts w:ascii="Trebuchet MS" w:hAnsi="Trebuchet MS"/>
          <w:szCs w:val="24"/>
          <w:lang w:eastAsia="hi-IN" w:bidi="hi-IN"/>
        </w:rPr>
        <w:t xml:space="preserve"> (actualizări și patch-uri de securitate). Costurile cu suportul tehnic vor fi incluse în prețul componentelor software ofertate.</w:t>
      </w:r>
    </w:p>
    <w:p w14:paraId="79D977BC" w14:textId="77777777" w:rsidR="0031053A" w:rsidRPr="00234101" w:rsidRDefault="0031053A" w:rsidP="00234101">
      <w:pPr>
        <w:spacing w:after="0" w:line="240" w:lineRule="auto"/>
        <w:ind w:left="360"/>
        <w:rPr>
          <w:rFonts w:ascii="Trebuchet MS" w:hAnsi="Trebuchet MS"/>
          <w:szCs w:val="24"/>
          <w:lang w:eastAsia="hi-IN" w:bidi="hi-IN"/>
        </w:rPr>
      </w:pPr>
    </w:p>
    <w:p w14:paraId="6B1FFCB3" w14:textId="312EB012" w:rsidR="007D411A" w:rsidRPr="00234101" w:rsidRDefault="007D411A" w:rsidP="00B43E2C">
      <w:pPr>
        <w:pStyle w:val="ListParagraph"/>
        <w:numPr>
          <w:ilvl w:val="0"/>
          <w:numId w:val="274"/>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Asigurarea funcționalităților realizate în baza serviciilor prestate</w:t>
      </w:r>
      <w:r w:rsidRPr="00234101">
        <w:rPr>
          <w:rFonts w:ascii="Trebuchet MS" w:hAnsi="Trebuchet MS"/>
          <w:szCs w:val="24"/>
          <w:lang w:eastAsia="hi-IN" w:bidi="hi-IN"/>
        </w:rPr>
        <w:t xml:space="preserve"> (analiză, proiectare, implementare), în următoarele condiții: </w:t>
      </w:r>
    </w:p>
    <w:p w14:paraId="1F6F70E6" w14:textId="67256346" w:rsidR="00840352" w:rsidRPr="00234101" w:rsidRDefault="007D411A" w:rsidP="00B43E2C">
      <w:pPr>
        <w:pStyle w:val="ListParagraph"/>
        <w:numPr>
          <w:ilvl w:val="1"/>
          <w:numId w:val="27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Contractantul va asigura </w:t>
      </w:r>
      <w:r w:rsidR="00840352" w:rsidRPr="00234101">
        <w:rPr>
          <w:rFonts w:ascii="Trebuchet MS" w:hAnsi="Trebuchet MS"/>
          <w:szCs w:val="24"/>
          <w:lang w:eastAsia="hi-IN" w:bidi="hi-IN"/>
        </w:rPr>
        <w:t>utilizatorilor finali un Punct Unic de Contact pentru toate solicitările de intervenții pentru semnalările unor disfuncționalități ale soluției furnizate.</w:t>
      </w:r>
    </w:p>
    <w:p w14:paraId="114AFD20" w14:textId="4550574C" w:rsidR="00840352" w:rsidRPr="00234101" w:rsidRDefault="00840352" w:rsidP="00B43E2C">
      <w:pPr>
        <w:pStyle w:val="ListParagraph"/>
        <w:numPr>
          <w:ilvl w:val="1"/>
          <w:numId w:val="27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Remedierea defecțiunilor se va realiza la sediul beneficiarului sau prin intervenție de la distanță (remote maintenance). </w:t>
      </w:r>
    </w:p>
    <w:p w14:paraId="04DD78BD" w14:textId="205E723D" w:rsidR="00840352" w:rsidRPr="00234101" w:rsidRDefault="00840352" w:rsidP="00B43E2C">
      <w:pPr>
        <w:pStyle w:val="ListParagraph"/>
        <w:numPr>
          <w:ilvl w:val="1"/>
          <w:numId w:val="275"/>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Fiecare intervenție va fi documentată cu ajutorul unei fișe de intervenție care va conține minimum următoarele informații: defectul semnalat, data intervenției, descrierea intervenției, modalitatea de rezolvare a intervenției, durata de intervenție şi confirmarea remedierii defectului prin semnăturile furnizorului şi beneficiarului. </w:t>
      </w:r>
    </w:p>
    <w:p w14:paraId="2E86F690" w14:textId="7FE23C6D" w:rsidR="00840352" w:rsidRPr="00234101" w:rsidRDefault="00840352" w:rsidP="00B43E2C">
      <w:pPr>
        <w:pStyle w:val="ListParagraph"/>
        <w:numPr>
          <w:ilvl w:val="1"/>
          <w:numId w:val="275"/>
        </w:numPr>
        <w:spacing w:after="0" w:line="240" w:lineRule="auto"/>
        <w:rPr>
          <w:rFonts w:ascii="Trebuchet MS" w:hAnsi="Trebuchet MS"/>
          <w:szCs w:val="24"/>
          <w:lang w:eastAsia="hi-IN" w:bidi="hi-IN"/>
        </w:rPr>
      </w:pPr>
      <w:r w:rsidRPr="00234101">
        <w:rPr>
          <w:rFonts w:ascii="Trebuchet MS" w:hAnsi="Trebuchet MS"/>
          <w:szCs w:val="24"/>
          <w:lang w:eastAsia="hi-IN" w:bidi="hi-IN"/>
        </w:rPr>
        <w:t>Intervențiile se vor realiza în următoarele cazuri:</w:t>
      </w:r>
    </w:p>
    <w:p w14:paraId="0AADD0E0" w14:textId="122B3916" w:rsidR="00840352" w:rsidRPr="00234101" w:rsidRDefault="00840352" w:rsidP="00B43E2C">
      <w:pPr>
        <w:numPr>
          <w:ilvl w:val="0"/>
          <w:numId w:val="61"/>
        </w:numPr>
        <w:spacing w:after="0" w:line="240" w:lineRule="auto"/>
        <w:rPr>
          <w:rFonts w:ascii="Trebuchet MS" w:hAnsi="Trebuchet MS"/>
          <w:szCs w:val="24"/>
          <w:lang w:eastAsia="hi-IN" w:bidi="hi-IN"/>
        </w:rPr>
      </w:pPr>
      <w:r w:rsidRPr="00234101">
        <w:rPr>
          <w:rFonts w:ascii="Trebuchet MS" w:hAnsi="Trebuchet MS"/>
          <w:szCs w:val="24"/>
          <w:lang w:eastAsia="hi-IN" w:bidi="hi-IN"/>
        </w:rPr>
        <w:t>În condițiile apariției unei defecțiuni a soluției software instalate şi configurate -  se vor asigura verificări tehnic</w:t>
      </w:r>
      <w:r w:rsidR="007D411A" w:rsidRPr="00234101">
        <w:rPr>
          <w:rFonts w:ascii="Trebuchet MS" w:hAnsi="Trebuchet MS"/>
          <w:szCs w:val="24"/>
          <w:lang w:eastAsia="hi-IN" w:bidi="hi-IN"/>
        </w:rPr>
        <w:t>o</w:t>
      </w:r>
      <w:r w:rsidRPr="00234101">
        <w:rPr>
          <w:rFonts w:ascii="Trebuchet MS" w:hAnsi="Trebuchet MS"/>
          <w:szCs w:val="24"/>
          <w:lang w:eastAsia="hi-IN" w:bidi="hi-IN"/>
        </w:rPr>
        <w:t>-metodologice, pentru a determina dacă problemele apărute sunt de natură hardware sau software.</w:t>
      </w:r>
    </w:p>
    <w:p w14:paraId="4932DDB1" w14:textId="657A7548" w:rsidR="00840352" w:rsidRPr="00234101" w:rsidRDefault="00840352" w:rsidP="00B43E2C">
      <w:pPr>
        <w:numPr>
          <w:ilvl w:val="0"/>
          <w:numId w:val="6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condițiile apariției unei erori în funcționarea soluției software instalate şi configurate - se vor asigura verificări pentru a determina natura problemelor apărute şi se va decide, de comun acord, care este cel mai potrivit mod de intervenție pentru soluționarea defecțiunii. Modalitățile de intervenție sunt: </w:t>
      </w:r>
      <w:r w:rsidRPr="00234101">
        <w:rPr>
          <w:rFonts w:ascii="Trebuchet MS" w:hAnsi="Trebuchet MS"/>
          <w:szCs w:val="24"/>
          <w:lang w:eastAsia="hi-IN" w:bidi="hi-IN"/>
        </w:rPr>
        <w:lastRenderedPageBreak/>
        <w:t>help-desk online, asistenta telefonică, realizarea, in caz de necesitate, a actualizărilor de software, remedierea in locația beneficiarului.</w:t>
      </w:r>
    </w:p>
    <w:p w14:paraId="3F6FB19B" w14:textId="63932C1A" w:rsidR="00840352" w:rsidRPr="00234101" w:rsidRDefault="00840352" w:rsidP="00B43E2C">
      <w:pPr>
        <w:numPr>
          <w:ilvl w:val="0"/>
          <w:numId w:val="61"/>
        </w:num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Actualizări de software  - pot face referire, dar nu limitativ, la: compilarea sau descărcarea unor patch-uri care conțin corecții ale unor erori sau îmbunătățirea software-ului cu scopul de a crește ușurința în exploatare sau performanțele acestuia. Actualizările vor fi însoțite, daca este cazul, de actualizări ale manualelor/ghidurilor de utilizare destinate utilizatorilor. </w:t>
      </w:r>
    </w:p>
    <w:p w14:paraId="1ABF43A0" w14:textId="77777777" w:rsidR="00840352" w:rsidRPr="00234101" w:rsidRDefault="00840352" w:rsidP="00234101">
      <w:pPr>
        <w:spacing w:after="0" w:line="240" w:lineRule="auto"/>
        <w:rPr>
          <w:rFonts w:ascii="Trebuchet MS" w:hAnsi="Trebuchet MS"/>
          <w:b/>
          <w:bCs/>
          <w:szCs w:val="24"/>
          <w:lang w:eastAsia="hi-IN" w:bidi="hi-IN"/>
        </w:rPr>
      </w:pPr>
    </w:p>
    <w:p w14:paraId="44506A22" w14:textId="77777777" w:rsidR="00840352" w:rsidRPr="00234101" w:rsidRDefault="00840352"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Nivele de Prioritate</w:t>
      </w:r>
    </w:p>
    <w:p w14:paraId="735B812A" w14:textId="77777777" w:rsidR="00763723" w:rsidRPr="00234101" w:rsidRDefault="00763723" w:rsidP="00234101">
      <w:pPr>
        <w:spacing w:after="0" w:line="240" w:lineRule="auto"/>
        <w:rPr>
          <w:rFonts w:ascii="Trebuchet MS" w:hAnsi="Trebuchet MS"/>
          <w:b/>
          <w:bCs/>
          <w:szCs w:val="24"/>
          <w:lang w:eastAsia="hi-IN" w:bidi="hi-IN"/>
        </w:rPr>
      </w:pPr>
    </w:p>
    <w:tbl>
      <w:tblPr>
        <w:tblW w:w="9347" w:type="dxa"/>
        <w:jc w:val="center"/>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1411"/>
        <w:gridCol w:w="7936"/>
      </w:tblGrid>
      <w:tr w:rsidR="00840352" w:rsidRPr="00234101" w14:paraId="7AEA45CF" w14:textId="77777777" w:rsidTr="00763723">
        <w:trPr>
          <w:cantSplit/>
          <w:trHeight w:val="20"/>
          <w:tblHeader/>
          <w:jc w:val="center"/>
        </w:trPr>
        <w:tc>
          <w:tcPr>
            <w:tcW w:w="1411" w:type="dxa"/>
            <w:tcBorders>
              <w:top w:val="single" w:sz="4" w:space="0" w:color="000001"/>
              <w:left w:val="single" w:sz="4" w:space="0" w:color="000001"/>
              <w:bottom w:val="single" w:sz="4" w:space="0" w:color="000001"/>
            </w:tcBorders>
            <w:shd w:val="clear" w:color="auto" w:fill="D9D9D9" w:themeFill="background1" w:themeFillShade="D9"/>
            <w:tcMar>
              <w:left w:w="98" w:type="dxa"/>
            </w:tcMar>
            <w:vAlign w:val="center"/>
          </w:tcPr>
          <w:p w14:paraId="5C047071" w14:textId="77777777" w:rsidR="00840352" w:rsidRPr="00234101" w:rsidRDefault="00840352"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Nivel Prioritate</w:t>
            </w:r>
          </w:p>
        </w:tc>
        <w:tc>
          <w:tcPr>
            <w:tcW w:w="7936"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98" w:type="dxa"/>
            </w:tcMar>
            <w:vAlign w:val="center"/>
          </w:tcPr>
          <w:p w14:paraId="315A93F1" w14:textId="77777777" w:rsidR="00840352" w:rsidRPr="00234101" w:rsidRDefault="00840352"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Descriere</w:t>
            </w:r>
          </w:p>
        </w:tc>
      </w:tr>
      <w:tr w:rsidR="00840352" w:rsidRPr="00234101" w14:paraId="029E7D3E" w14:textId="77777777" w:rsidTr="00763723">
        <w:trPr>
          <w:cantSplit/>
          <w:trHeight w:val="20"/>
          <w:tblHeader/>
          <w:jc w:val="center"/>
        </w:trPr>
        <w:tc>
          <w:tcPr>
            <w:tcW w:w="1411" w:type="dxa"/>
            <w:tcBorders>
              <w:top w:val="single" w:sz="4" w:space="0" w:color="000001"/>
              <w:left w:val="single" w:sz="4" w:space="0" w:color="000001"/>
              <w:bottom w:val="single" w:sz="4" w:space="0" w:color="000001"/>
            </w:tcBorders>
            <w:tcMar>
              <w:left w:w="98" w:type="dxa"/>
            </w:tcMar>
            <w:vAlign w:val="center"/>
          </w:tcPr>
          <w:p w14:paraId="08851E6C" w14:textId="77777777" w:rsidR="00840352" w:rsidRPr="00234101" w:rsidRDefault="00840352" w:rsidP="00234101">
            <w:pPr>
              <w:spacing w:after="0" w:line="240" w:lineRule="auto"/>
              <w:jc w:val="right"/>
              <w:rPr>
                <w:rFonts w:ascii="Trebuchet MS" w:hAnsi="Trebuchet MS"/>
                <w:b/>
                <w:bCs/>
                <w:szCs w:val="24"/>
                <w:lang w:eastAsia="hi-IN" w:bidi="hi-IN"/>
              </w:rPr>
            </w:pPr>
            <w:r w:rsidRPr="00234101">
              <w:rPr>
                <w:rFonts w:ascii="Trebuchet MS" w:hAnsi="Trebuchet MS"/>
                <w:b/>
                <w:bCs/>
                <w:szCs w:val="24"/>
                <w:lang w:eastAsia="hi-IN" w:bidi="hi-IN"/>
              </w:rPr>
              <w:t>Urgent</w:t>
            </w:r>
          </w:p>
        </w:tc>
        <w:tc>
          <w:tcPr>
            <w:tcW w:w="7936" w:type="dxa"/>
            <w:tcBorders>
              <w:top w:val="single" w:sz="4" w:space="0" w:color="000001"/>
              <w:left w:val="single" w:sz="4" w:space="0" w:color="000001"/>
              <w:bottom w:val="single" w:sz="4" w:space="0" w:color="000001"/>
              <w:right w:val="single" w:sz="4" w:space="0" w:color="000001"/>
            </w:tcBorders>
            <w:tcMar>
              <w:left w:w="98" w:type="dxa"/>
            </w:tcMar>
            <w:vAlign w:val="center"/>
          </w:tcPr>
          <w:p w14:paraId="75ECD166" w14:textId="52DC6B01"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b/>
                <w:bCs/>
                <w:szCs w:val="24"/>
                <w:lang w:eastAsia="hi-IN" w:bidi="hi-IN"/>
              </w:rPr>
              <w:t>Impact Major</w:t>
            </w:r>
            <w:r w:rsidRPr="00234101">
              <w:rPr>
                <w:rFonts w:ascii="Trebuchet MS" w:hAnsi="Trebuchet MS"/>
                <w:szCs w:val="24"/>
                <w:lang w:eastAsia="hi-IN" w:bidi="hi-IN"/>
              </w:rPr>
              <w:t xml:space="preserve"> asupra funcționării sistemului </w:t>
            </w:r>
          </w:p>
          <w:p w14:paraId="192A30CA" w14:textId="5EBDB022"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Problema împiedică desfășurarea activității instituției, procesul de activitate este serios afectat şi nu mai poate continua, pierderea funcționalităților devenind critică.  </w:t>
            </w:r>
          </w:p>
        </w:tc>
      </w:tr>
      <w:tr w:rsidR="00840352" w:rsidRPr="00234101" w14:paraId="37AFBAF9" w14:textId="77777777" w:rsidTr="00763723">
        <w:trPr>
          <w:cantSplit/>
          <w:trHeight w:val="20"/>
          <w:tblHeader/>
          <w:jc w:val="center"/>
        </w:trPr>
        <w:tc>
          <w:tcPr>
            <w:tcW w:w="1411" w:type="dxa"/>
            <w:tcBorders>
              <w:top w:val="single" w:sz="4" w:space="0" w:color="000001"/>
              <w:left w:val="single" w:sz="4" w:space="0" w:color="000001"/>
              <w:bottom w:val="single" w:sz="4" w:space="0" w:color="000001"/>
            </w:tcBorders>
            <w:tcMar>
              <w:left w:w="98" w:type="dxa"/>
            </w:tcMar>
            <w:vAlign w:val="center"/>
          </w:tcPr>
          <w:p w14:paraId="15376E6C" w14:textId="77777777" w:rsidR="00840352" w:rsidRPr="00234101" w:rsidRDefault="00840352" w:rsidP="00234101">
            <w:pPr>
              <w:spacing w:after="0" w:line="240" w:lineRule="auto"/>
              <w:jc w:val="right"/>
              <w:rPr>
                <w:rFonts w:ascii="Trebuchet MS" w:hAnsi="Trebuchet MS"/>
                <w:b/>
                <w:bCs/>
                <w:szCs w:val="24"/>
                <w:lang w:eastAsia="hi-IN" w:bidi="hi-IN"/>
              </w:rPr>
            </w:pPr>
            <w:r w:rsidRPr="00234101">
              <w:rPr>
                <w:rFonts w:ascii="Trebuchet MS" w:hAnsi="Trebuchet MS"/>
                <w:b/>
                <w:bCs/>
                <w:szCs w:val="24"/>
                <w:lang w:eastAsia="hi-IN" w:bidi="hi-IN"/>
              </w:rPr>
              <w:t>Critic</w:t>
            </w:r>
          </w:p>
        </w:tc>
        <w:tc>
          <w:tcPr>
            <w:tcW w:w="7936" w:type="dxa"/>
            <w:tcBorders>
              <w:top w:val="single" w:sz="4" w:space="0" w:color="000001"/>
              <w:left w:val="single" w:sz="4" w:space="0" w:color="000001"/>
              <w:bottom w:val="single" w:sz="4" w:space="0" w:color="000001"/>
              <w:right w:val="single" w:sz="4" w:space="0" w:color="000001"/>
            </w:tcBorders>
            <w:tcMar>
              <w:left w:w="98" w:type="dxa"/>
            </w:tcMar>
            <w:vAlign w:val="center"/>
          </w:tcPr>
          <w:p w14:paraId="0A93CFE0" w14:textId="57D769CF"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b/>
                <w:bCs/>
                <w:szCs w:val="24"/>
                <w:lang w:eastAsia="hi-IN" w:bidi="hi-IN"/>
              </w:rPr>
              <w:t>Impact Semnificativ</w:t>
            </w:r>
            <w:r w:rsidRPr="00234101">
              <w:rPr>
                <w:rFonts w:ascii="Trebuchet MS" w:hAnsi="Trebuchet MS"/>
                <w:szCs w:val="24"/>
                <w:lang w:eastAsia="hi-IN" w:bidi="hi-IN"/>
              </w:rPr>
              <w:t xml:space="preserve"> asupra funcționării sistemului </w:t>
            </w:r>
          </w:p>
          <w:p w14:paraId="639A760D" w14:textId="04BE1166"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Problema împiedică desfășurarea în condiții normale a activității  utilizatorilor. Nicio soluție alternativă nu este disponibilă iar activitatea utilizatorilor poate totuși continua, însă într-un mod restrictiv.</w:t>
            </w:r>
          </w:p>
        </w:tc>
      </w:tr>
      <w:tr w:rsidR="00840352" w:rsidRPr="00234101" w14:paraId="5999D8D4" w14:textId="77777777" w:rsidTr="00763723">
        <w:trPr>
          <w:cantSplit/>
          <w:trHeight w:val="20"/>
          <w:tblHeader/>
          <w:jc w:val="center"/>
        </w:trPr>
        <w:tc>
          <w:tcPr>
            <w:tcW w:w="1411" w:type="dxa"/>
            <w:tcBorders>
              <w:top w:val="single" w:sz="4" w:space="0" w:color="000001"/>
              <w:left w:val="single" w:sz="4" w:space="0" w:color="000001"/>
              <w:bottom w:val="single" w:sz="4" w:space="0" w:color="000001"/>
            </w:tcBorders>
            <w:tcMar>
              <w:left w:w="98" w:type="dxa"/>
            </w:tcMar>
            <w:vAlign w:val="center"/>
          </w:tcPr>
          <w:p w14:paraId="6BA4ABA9" w14:textId="77777777" w:rsidR="00840352" w:rsidRPr="00234101" w:rsidRDefault="00840352" w:rsidP="00234101">
            <w:pPr>
              <w:spacing w:after="0" w:line="240" w:lineRule="auto"/>
              <w:jc w:val="right"/>
              <w:rPr>
                <w:rFonts w:ascii="Trebuchet MS" w:hAnsi="Trebuchet MS"/>
                <w:b/>
                <w:bCs/>
                <w:szCs w:val="24"/>
                <w:lang w:eastAsia="hi-IN" w:bidi="hi-IN"/>
              </w:rPr>
            </w:pPr>
            <w:r w:rsidRPr="00234101">
              <w:rPr>
                <w:rFonts w:ascii="Trebuchet MS" w:hAnsi="Trebuchet MS"/>
                <w:b/>
                <w:bCs/>
                <w:szCs w:val="24"/>
                <w:lang w:eastAsia="hi-IN" w:bidi="hi-IN"/>
              </w:rPr>
              <w:t>Major</w:t>
            </w:r>
          </w:p>
        </w:tc>
        <w:tc>
          <w:tcPr>
            <w:tcW w:w="7936" w:type="dxa"/>
            <w:tcBorders>
              <w:top w:val="single" w:sz="4" w:space="0" w:color="000001"/>
              <w:left w:val="single" w:sz="4" w:space="0" w:color="000001"/>
              <w:bottom w:val="single" w:sz="4" w:space="0" w:color="000001"/>
              <w:right w:val="single" w:sz="4" w:space="0" w:color="000001"/>
            </w:tcBorders>
            <w:tcMar>
              <w:left w:w="98" w:type="dxa"/>
            </w:tcMar>
            <w:vAlign w:val="center"/>
          </w:tcPr>
          <w:p w14:paraId="275A5DFE" w14:textId="58BAFE36"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b/>
                <w:bCs/>
                <w:szCs w:val="24"/>
                <w:lang w:eastAsia="hi-IN" w:bidi="hi-IN"/>
              </w:rPr>
              <w:t>Impact Mediu</w:t>
            </w:r>
            <w:r w:rsidRPr="00234101">
              <w:rPr>
                <w:rFonts w:ascii="Trebuchet MS" w:hAnsi="Trebuchet MS"/>
                <w:szCs w:val="24"/>
                <w:lang w:eastAsia="hi-IN" w:bidi="hi-IN"/>
              </w:rPr>
              <w:t xml:space="preserve"> asupra funcționării sistemului</w:t>
            </w:r>
          </w:p>
          <w:p w14:paraId="50D4ACD1" w14:textId="4ABCF3CF"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Problema afectează minor funcționalitățile sistemului.</w:t>
            </w:r>
          </w:p>
          <w:p w14:paraId="09F6BC13" w14:textId="2949A642"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Impactul reprezintă un inconvenient care necesită soluții alternative pentru refacerea funcționalităților.</w:t>
            </w:r>
          </w:p>
        </w:tc>
      </w:tr>
      <w:tr w:rsidR="00840352" w:rsidRPr="00234101" w14:paraId="1F4A7E23" w14:textId="77777777" w:rsidTr="00763723">
        <w:trPr>
          <w:cantSplit/>
          <w:trHeight w:val="20"/>
          <w:tblHeader/>
          <w:jc w:val="center"/>
        </w:trPr>
        <w:tc>
          <w:tcPr>
            <w:tcW w:w="1411" w:type="dxa"/>
            <w:tcBorders>
              <w:top w:val="single" w:sz="4" w:space="0" w:color="000001"/>
              <w:left w:val="single" w:sz="4" w:space="0" w:color="000001"/>
              <w:bottom w:val="single" w:sz="4" w:space="0" w:color="000001"/>
            </w:tcBorders>
            <w:tcMar>
              <w:left w:w="98" w:type="dxa"/>
            </w:tcMar>
            <w:vAlign w:val="center"/>
          </w:tcPr>
          <w:p w14:paraId="7E201221" w14:textId="77777777" w:rsidR="00840352" w:rsidRPr="00234101" w:rsidRDefault="00840352" w:rsidP="00234101">
            <w:pPr>
              <w:spacing w:after="0" w:line="240" w:lineRule="auto"/>
              <w:jc w:val="right"/>
              <w:rPr>
                <w:rFonts w:ascii="Trebuchet MS" w:hAnsi="Trebuchet MS"/>
                <w:szCs w:val="24"/>
                <w:lang w:eastAsia="hi-IN" w:bidi="hi-IN"/>
              </w:rPr>
            </w:pPr>
            <w:r w:rsidRPr="00234101">
              <w:rPr>
                <w:rFonts w:ascii="Trebuchet MS" w:hAnsi="Trebuchet MS"/>
                <w:b/>
                <w:bCs/>
                <w:szCs w:val="24"/>
                <w:lang w:eastAsia="hi-IN" w:bidi="hi-IN"/>
              </w:rPr>
              <w:t>Minor</w:t>
            </w:r>
          </w:p>
        </w:tc>
        <w:tc>
          <w:tcPr>
            <w:tcW w:w="7936" w:type="dxa"/>
            <w:tcBorders>
              <w:top w:val="single" w:sz="4" w:space="0" w:color="000001"/>
              <w:left w:val="single" w:sz="4" w:space="0" w:color="000001"/>
              <w:bottom w:val="single" w:sz="4" w:space="0" w:color="000001"/>
              <w:right w:val="single" w:sz="4" w:space="0" w:color="000001"/>
            </w:tcBorders>
            <w:tcMar>
              <w:left w:w="98" w:type="dxa"/>
            </w:tcMar>
            <w:vAlign w:val="center"/>
          </w:tcPr>
          <w:p w14:paraId="2F648961" w14:textId="0AAC1CE7"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b/>
                <w:bCs/>
                <w:szCs w:val="24"/>
                <w:lang w:eastAsia="hi-IN" w:bidi="hi-IN"/>
              </w:rPr>
              <w:t>Impact Minim</w:t>
            </w:r>
            <w:r w:rsidRPr="00234101">
              <w:rPr>
                <w:rFonts w:ascii="Trebuchet MS" w:hAnsi="Trebuchet MS"/>
                <w:szCs w:val="24"/>
                <w:lang w:eastAsia="hi-IN" w:bidi="hi-IN"/>
              </w:rPr>
              <w:t xml:space="preserve"> asupra func</w:t>
            </w:r>
            <w:r w:rsidR="00A33F0B" w:rsidRPr="00234101">
              <w:rPr>
                <w:rFonts w:ascii="Trebuchet MS" w:hAnsi="Trebuchet MS"/>
                <w:szCs w:val="24"/>
                <w:lang w:eastAsia="hi-IN" w:bidi="hi-IN"/>
              </w:rPr>
              <w:t>ț</w:t>
            </w:r>
            <w:r w:rsidRPr="00234101">
              <w:rPr>
                <w:rFonts w:ascii="Trebuchet MS" w:hAnsi="Trebuchet MS"/>
                <w:szCs w:val="24"/>
                <w:lang w:eastAsia="hi-IN" w:bidi="hi-IN"/>
              </w:rPr>
              <w:t>ionării sistemului</w:t>
            </w:r>
          </w:p>
          <w:p w14:paraId="3EF71EC9" w14:textId="5756FAE8"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Problema nu afectează func</w:t>
            </w:r>
            <w:r w:rsidR="00A33F0B" w:rsidRPr="00234101">
              <w:rPr>
                <w:rFonts w:ascii="Trebuchet MS" w:hAnsi="Trebuchet MS"/>
                <w:szCs w:val="24"/>
                <w:lang w:eastAsia="hi-IN" w:bidi="hi-IN"/>
              </w:rPr>
              <w:t>ț</w:t>
            </w:r>
            <w:r w:rsidRPr="00234101">
              <w:rPr>
                <w:rFonts w:ascii="Trebuchet MS" w:hAnsi="Trebuchet MS"/>
                <w:szCs w:val="24"/>
                <w:lang w:eastAsia="hi-IN" w:bidi="hi-IN"/>
              </w:rPr>
              <w:t>ionalitățile sistemului.</w:t>
            </w:r>
          </w:p>
          <w:p w14:paraId="2964E8FA" w14:textId="77777777"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Rezultatul este o eroare minoră care nu împiedică desfășurarea în bune condiţii a activităţii utilizatorilor.</w:t>
            </w:r>
          </w:p>
        </w:tc>
      </w:tr>
    </w:tbl>
    <w:p w14:paraId="2B418C1B" w14:textId="77777777" w:rsidR="00763723" w:rsidRPr="00234101" w:rsidRDefault="00763723" w:rsidP="00234101">
      <w:pPr>
        <w:spacing w:after="0" w:line="240" w:lineRule="auto"/>
        <w:rPr>
          <w:rFonts w:ascii="Trebuchet MS" w:hAnsi="Trebuchet MS"/>
          <w:szCs w:val="24"/>
          <w:lang w:eastAsia="hi-IN" w:bidi="hi-IN"/>
        </w:rPr>
      </w:pPr>
    </w:p>
    <w:p w14:paraId="2FD3C146" w14:textId="187713DC"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În cazul incidentelor cu nivel de prioritate ”urgent”, asistența va fi asigurată 24x7, fiind disponibilă până când problema va fi rezolvată. Pentru aceasta, beneficiarul va furniza o persoană de contact, disponibilă 24x7, care să furnizeze informații, să testeze soluții şi să aplice soluțiile furnizate.</w:t>
      </w:r>
    </w:p>
    <w:p w14:paraId="3E650E25" w14:textId="77777777" w:rsidR="00763723" w:rsidRPr="00234101" w:rsidRDefault="00763723" w:rsidP="00234101">
      <w:pPr>
        <w:spacing w:after="0" w:line="240" w:lineRule="auto"/>
        <w:rPr>
          <w:rFonts w:ascii="Trebuchet MS" w:hAnsi="Trebuchet MS"/>
          <w:b/>
          <w:bCs/>
          <w:szCs w:val="24"/>
          <w:lang w:eastAsia="hi-IN" w:bidi="hi-IN"/>
        </w:rPr>
      </w:pPr>
    </w:p>
    <w:p w14:paraId="69AA571F" w14:textId="2B4B64E0" w:rsidR="00840352" w:rsidRPr="00234101" w:rsidRDefault="00840352" w:rsidP="00234101">
      <w:pPr>
        <w:spacing w:after="0" w:line="240" w:lineRule="auto"/>
        <w:rPr>
          <w:rFonts w:ascii="Trebuchet MS" w:hAnsi="Trebuchet MS"/>
          <w:b/>
          <w:bCs/>
          <w:szCs w:val="24"/>
          <w:lang w:eastAsia="hi-IN" w:bidi="hi-IN"/>
        </w:rPr>
      </w:pPr>
      <w:r w:rsidRPr="00234101">
        <w:rPr>
          <w:rFonts w:ascii="Trebuchet MS" w:hAnsi="Trebuchet MS"/>
          <w:b/>
          <w:bCs/>
          <w:szCs w:val="24"/>
          <w:lang w:eastAsia="hi-IN" w:bidi="hi-IN"/>
        </w:rPr>
        <w:t>Timpi de răspuns şi rezoluții</w:t>
      </w:r>
    </w:p>
    <w:p w14:paraId="35BD32FA" w14:textId="77777777" w:rsidR="00763723" w:rsidRPr="00234101" w:rsidRDefault="00763723" w:rsidP="00234101">
      <w:pPr>
        <w:spacing w:after="0" w:line="240" w:lineRule="auto"/>
        <w:rPr>
          <w:rFonts w:ascii="Trebuchet MS" w:hAnsi="Trebuchet MS"/>
          <w:b/>
          <w:bCs/>
          <w:szCs w:val="24"/>
          <w:lang w:eastAsia="hi-IN" w:bidi="hi-IN"/>
        </w:rPr>
      </w:pPr>
    </w:p>
    <w:p w14:paraId="46DD1F0C" w14:textId="14FC86AC" w:rsidR="00840352" w:rsidRPr="00234101" w:rsidRDefault="00312F59" w:rsidP="00234101">
      <w:pPr>
        <w:spacing w:after="0" w:line="240" w:lineRule="auto"/>
        <w:rPr>
          <w:rFonts w:ascii="Trebuchet MS" w:hAnsi="Trebuchet MS"/>
          <w:szCs w:val="24"/>
          <w:lang w:eastAsia="hi-IN" w:bidi="hi-IN"/>
        </w:rPr>
      </w:pPr>
      <w:r>
        <w:rPr>
          <w:rFonts w:ascii="Trebuchet MS" w:hAnsi="Trebuchet MS"/>
          <w:szCs w:val="24"/>
          <w:lang w:eastAsia="hi-IN" w:bidi="hi-IN"/>
        </w:rPr>
        <w:t>Contractantul</w:t>
      </w:r>
      <w:r w:rsidRPr="00234101">
        <w:rPr>
          <w:rFonts w:ascii="Trebuchet MS" w:hAnsi="Trebuchet MS"/>
          <w:szCs w:val="24"/>
          <w:lang w:eastAsia="hi-IN" w:bidi="hi-IN"/>
        </w:rPr>
        <w:t xml:space="preserve"> </w:t>
      </w:r>
      <w:r w:rsidR="00840352" w:rsidRPr="00234101">
        <w:rPr>
          <w:rFonts w:ascii="Trebuchet MS" w:hAnsi="Trebuchet MS"/>
          <w:szCs w:val="24"/>
          <w:lang w:eastAsia="hi-IN" w:bidi="hi-IN"/>
        </w:rPr>
        <w:t>va respecta următorii timpi de răspuns, în corelație cu nivelul de prioritate:</w:t>
      </w:r>
    </w:p>
    <w:p w14:paraId="205C273C" w14:textId="77777777" w:rsidR="00763723" w:rsidRPr="00234101" w:rsidRDefault="00763723" w:rsidP="00234101">
      <w:pPr>
        <w:spacing w:after="0" w:line="240" w:lineRule="auto"/>
        <w:rPr>
          <w:rFonts w:ascii="Trebuchet MS" w:hAnsi="Trebuchet MS"/>
          <w:szCs w:val="24"/>
          <w:lang w:eastAsia="hi-IN" w:bidi="hi-IN"/>
        </w:rPr>
      </w:pPr>
    </w:p>
    <w:tbl>
      <w:tblPr>
        <w:tblW w:w="836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989"/>
        <w:gridCol w:w="2102"/>
        <w:gridCol w:w="2816"/>
        <w:gridCol w:w="1454"/>
      </w:tblGrid>
      <w:tr w:rsidR="00840352" w:rsidRPr="00234101" w14:paraId="594176E6" w14:textId="77777777" w:rsidTr="0031053A">
        <w:trPr>
          <w:jc w:val="center"/>
        </w:trPr>
        <w:tc>
          <w:tcPr>
            <w:tcW w:w="1989" w:type="dxa"/>
            <w:tcBorders>
              <w:top w:val="single" w:sz="4" w:space="0" w:color="00000A"/>
              <w:left w:val="single" w:sz="4" w:space="0" w:color="00000A"/>
              <w:bottom w:val="single" w:sz="4" w:space="0" w:color="00000A"/>
              <w:right w:val="single" w:sz="4" w:space="0" w:color="00000A"/>
            </w:tcBorders>
            <w:tcMar>
              <w:left w:w="103" w:type="dxa"/>
            </w:tcMar>
            <w:vAlign w:val="center"/>
          </w:tcPr>
          <w:p w14:paraId="2BFCE095" w14:textId="77777777" w:rsidR="00840352" w:rsidRPr="00234101" w:rsidRDefault="00840352"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Nivel prioritate</w:t>
            </w:r>
          </w:p>
        </w:tc>
        <w:tc>
          <w:tcPr>
            <w:tcW w:w="2102" w:type="dxa"/>
            <w:tcBorders>
              <w:top w:val="single" w:sz="4" w:space="0" w:color="00000A"/>
              <w:left w:val="single" w:sz="4" w:space="0" w:color="00000A"/>
              <w:bottom w:val="single" w:sz="4" w:space="0" w:color="00000A"/>
              <w:right w:val="single" w:sz="4" w:space="0" w:color="00000A"/>
            </w:tcBorders>
            <w:tcMar>
              <w:left w:w="103" w:type="dxa"/>
            </w:tcMar>
            <w:vAlign w:val="center"/>
          </w:tcPr>
          <w:p w14:paraId="1F408A13" w14:textId="77777777" w:rsidR="00840352" w:rsidRPr="00234101" w:rsidRDefault="00840352"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Timp de răspuns</w:t>
            </w:r>
          </w:p>
        </w:tc>
        <w:tc>
          <w:tcPr>
            <w:tcW w:w="2816" w:type="dxa"/>
            <w:tcBorders>
              <w:top w:val="single" w:sz="4" w:space="0" w:color="00000A"/>
              <w:left w:val="single" w:sz="4" w:space="0" w:color="00000A"/>
              <w:bottom w:val="single" w:sz="4" w:space="0" w:color="00000A"/>
              <w:right w:val="single" w:sz="4" w:space="0" w:color="00000A"/>
            </w:tcBorders>
            <w:tcMar>
              <w:left w:w="103" w:type="dxa"/>
            </w:tcMar>
            <w:vAlign w:val="center"/>
          </w:tcPr>
          <w:p w14:paraId="3677C288" w14:textId="0111C1E5" w:rsidR="0031053A" w:rsidRPr="00234101" w:rsidRDefault="00840352"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Timp solu</w:t>
            </w:r>
            <w:r w:rsidR="0031053A" w:rsidRPr="00234101">
              <w:rPr>
                <w:rFonts w:ascii="Trebuchet MS" w:hAnsi="Trebuchet MS"/>
                <w:szCs w:val="24"/>
                <w:lang w:eastAsia="hi-IN" w:bidi="hi-IN"/>
              </w:rPr>
              <w:t>ț</w:t>
            </w:r>
            <w:r w:rsidRPr="00234101">
              <w:rPr>
                <w:rFonts w:ascii="Trebuchet MS" w:hAnsi="Trebuchet MS"/>
                <w:szCs w:val="24"/>
                <w:lang w:eastAsia="hi-IN" w:bidi="hi-IN"/>
              </w:rPr>
              <w:t>ie</w:t>
            </w:r>
          </w:p>
          <w:p w14:paraId="09FDBB7F" w14:textId="649CED2F" w:rsidR="00840352" w:rsidRPr="00234101" w:rsidRDefault="00840352"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provizorie / temporar</w:t>
            </w:r>
            <w:r w:rsidR="0031053A" w:rsidRPr="00234101">
              <w:rPr>
                <w:rFonts w:ascii="Trebuchet MS" w:hAnsi="Trebuchet MS"/>
                <w:szCs w:val="24"/>
                <w:lang w:eastAsia="hi-IN" w:bidi="hi-IN"/>
              </w:rPr>
              <w:t>ă</w:t>
            </w:r>
          </w:p>
        </w:tc>
        <w:tc>
          <w:tcPr>
            <w:tcW w:w="1454" w:type="dxa"/>
            <w:tcBorders>
              <w:top w:val="single" w:sz="4" w:space="0" w:color="00000A"/>
              <w:left w:val="single" w:sz="4" w:space="0" w:color="00000A"/>
              <w:bottom w:val="single" w:sz="4" w:space="0" w:color="00000A"/>
              <w:right w:val="single" w:sz="4" w:space="0" w:color="00000A"/>
            </w:tcBorders>
            <w:tcMar>
              <w:left w:w="103" w:type="dxa"/>
            </w:tcMar>
            <w:vAlign w:val="center"/>
          </w:tcPr>
          <w:p w14:paraId="6E34F2DE" w14:textId="77777777" w:rsidR="0031053A" w:rsidRPr="00234101" w:rsidRDefault="00840352"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Timp de</w:t>
            </w:r>
          </w:p>
          <w:p w14:paraId="660E9A47" w14:textId="15801867" w:rsidR="00840352" w:rsidRPr="00234101" w:rsidRDefault="00840352" w:rsidP="00234101">
            <w:pPr>
              <w:spacing w:after="0" w:line="240" w:lineRule="auto"/>
              <w:jc w:val="center"/>
              <w:rPr>
                <w:rFonts w:ascii="Trebuchet MS" w:hAnsi="Trebuchet MS"/>
                <w:szCs w:val="24"/>
                <w:lang w:eastAsia="hi-IN" w:bidi="hi-IN"/>
              </w:rPr>
            </w:pPr>
            <w:r w:rsidRPr="00234101">
              <w:rPr>
                <w:rFonts w:ascii="Trebuchet MS" w:hAnsi="Trebuchet MS"/>
                <w:szCs w:val="24"/>
                <w:lang w:eastAsia="hi-IN" w:bidi="hi-IN"/>
              </w:rPr>
              <w:t>remediere</w:t>
            </w:r>
          </w:p>
        </w:tc>
      </w:tr>
      <w:tr w:rsidR="00840352" w:rsidRPr="00234101" w14:paraId="7DC97FC6" w14:textId="77777777" w:rsidTr="0031053A">
        <w:trPr>
          <w:jc w:val="center"/>
        </w:trPr>
        <w:tc>
          <w:tcPr>
            <w:tcW w:w="1989" w:type="dxa"/>
            <w:tcBorders>
              <w:top w:val="single" w:sz="4" w:space="0" w:color="00000A"/>
              <w:left w:val="single" w:sz="4" w:space="0" w:color="00000A"/>
              <w:bottom w:val="single" w:sz="4" w:space="0" w:color="00000A"/>
              <w:right w:val="single" w:sz="4" w:space="0" w:color="00000A"/>
            </w:tcBorders>
            <w:tcMar>
              <w:left w:w="103" w:type="dxa"/>
            </w:tcMar>
            <w:vAlign w:val="center"/>
          </w:tcPr>
          <w:p w14:paraId="3F7B3EFB" w14:textId="77777777" w:rsidR="00840352" w:rsidRPr="00234101" w:rsidRDefault="00840352"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Urgent</w:t>
            </w:r>
          </w:p>
        </w:tc>
        <w:tc>
          <w:tcPr>
            <w:tcW w:w="2102" w:type="dxa"/>
            <w:tcBorders>
              <w:top w:val="single" w:sz="4" w:space="0" w:color="00000A"/>
              <w:left w:val="single" w:sz="4" w:space="0" w:color="00000A"/>
              <w:bottom w:val="single" w:sz="4" w:space="0" w:color="00000A"/>
              <w:right w:val="single" w:sz="4" w:space="0" w:color="00000A"/>
            </w:tcBorders>
            <w:tcMar>
              <w:left w:w="103" w:type="dxa"/>
            </w:tcMar>
            <w:vAlign w:val="center"/>
          </w:tcPr>
          <w:p w14:paraId="762BEC76" w14:textId="77777777" w:rsidR="00840352" w:rsidRPr="00234101" w:rsidRDefault="00840352" w:rsidP="00234101">
            <w:pPr>
              <w:spacing w:after="0" w:line="240" w:lineRule="auto"/>
              <w:jc w:val="right"/>
              <w:rPr>
                <w:rFonts w:ascii="Trebuchet MS" w:hAnsi="Trebuchet MS"/>
                <w:szCs w:val="24"/>
                <w:lang w:eastAsia="hi-IN" w:bidi="hi-IN"/>
              </w:rPr>
            </w:pPr>
            <w:r w:rsidRPr="00234101">
              <w:rPr>
                <w:rFonts w:ascii="Trebuchet MS" w:hAnsi="Trebuchet MS"/>
                <w:szCs w:val="24"/>
                <w:lang w:eastAsia="hi-IN" w:bidi="hi-IN"/>
              </w:rPr>
              <w:t>4 ore</w:t>
            </w:r>
          </w:p>
        </w:tc>
        <w:tc>
          <w:tcPr>
            <w:tcW w:w="2816" w:type="dxa"/>
            <w:tcBorders>
              <w:top w:val="single" w:sz="4" w:space="0" w:color="00000A"/>
              <w:left w:val="single" w:sz="4" w:space="0" w:color="00000A"/>
              <w:bottom w:val="single" w:sz="4" w:space="0" w:color="00000A"/>
              <w:right w:val="single" w:sz="4" w:space="0" w:color="00000A"/>
            </w:tcBorders>
            <w:tcMar>
              <w:left w:w="103" w:type="dxa"/>
            </w:tcMar>
            <w:vAlign w:val="center"/>
          </w:tcPr>
          <w:p w14:paraId="0E1B5D70" w14:textId="77777777" w:rsidR="00840352" w:rsidRPr="00234101" w:rsidRDefault="00840352" w:rsidP="00234101">
            <w:pPr>
              <w:spacing w:after="0" w:line="240" w:lineRule="auto"/>
              <w:jc w:val="right"/>
              <w:rPr>
                <w:rFonts w:ascii="Trebuchet MS" w:hAnsi="Trebuchet MS"/>
                <w:szCs w:val="24"/>
                <w:lang w:eastAsia="hi-IN" w:bidi="hi-IN"/>
              </w:rPr>
            </w:pPr>
            <w:r w:rsidRPr="00234101">
              <w:rPr>
                <w:rFonts w:ascii="Trebuchet MS" w:hAnsi="Trebuchet MS"/>
                <w:szCs w:val="24"/>
                <w:lang w:eastAsia="hi-IN" w:bidi="hi-IN"/>
              </w:rPr>
              <w:t>1 zi</w:t>
            </w:r>
          </w:p>
        </w:tc>
        <w:tc>
          <w:tcPr>
            <w:tcW w:w="1454" w:type="dxa"/>
            <w:tcBorders>
              <w:top w:val="single" w:sz="4" w:space="0" w:color="00000A"/>
              <w:left w:val="single" w:sz="4" w:space="0" w:color="00000A"/>
              <w:bottom w:val="single" w:sz="4" w:space="0" w:color="00000A"/>
              <w:right w:val="single" w:sz="4" w:space="0" w:color="00000A"/>
            </w:tcBorders>
            <w:tcMar>
              <w:left w:w="103" w:type="dxa"/>
            </w:tcMar>
            <w:vAlign w:val="center"/>
          </w:tcPr>
          <w:p w14:paraId="4ADC3AD3" w14:textId="77777777" w:rsidR="00840352" w:rsidRPr="00234101" w:rsidRDefault="00840352" w:rsidP="00234101">
            <w:pPr>
              <w:spacing w:after="0" w:line="240" w:lineRule="auto"/>
              <w:jc w:val="right"/>
              <w:rPr>
                <w:rFonts w:ascii="Trebuchet MS" w:hAnsi="Trebuchet MS"/>
                <w:szCs w:val="24"/>
                <w:lang w:eastAsia="hi-IN" w:bidi="hi-IN"/>
              </w:rPr>
            </w:pPr>
            <w:r w:rsidRPr="00234101">
              <w:rPr>
                <w:rFonts w:ascii="Trebuchet MS" w:hAnsi="Trebuchet MS"/>
                <w:szCs w:val="24"/>
                <w:lang w:eastAsia="hi-IN" w:bidi="hi-IN"/>
              </w:rPr>
              <w:t>1 zi</w:t>
            </w:r>
          </w:p>
        </w:tc>
      </w:tr>
      <w:tr w:rsidR="00840352" w:rsidRPr="00234101" w14:paraId="0476A450" w14:textId="77777777" w:rsidTr="0031053A">
        <w:trPr>
          <w:jc w:val="center"/>
        </w:trPr>
        <w:tc>
          <w:tcPr>
            <w:tcW w:w="1989" w:type="dxa"/>
            <w:tcBorders>
              <w:top w:val="single" w:sz="4" w:space="0" w:color="00000A"/>
              <w:left w:val="single" w:sz="4" w:space="0" w:color="00000A"/>
              <w:bottom w:val="single" w:sz="4" w:space="0" w:color="00000A"/>
              <w:right w:val="single" w:sz="4" w:space="0" w:color="00000A"/>
            </w:tcBorders>
            <w:tcMar>
              <w:left w:w="103" w:type="dxa"/>
            </w:tcMar>
            <w:vAlign w:val="center"/>
          </w:tcPr>
          <w:p w14:paraId="3637C7F1" w14:textId="77777777" w:rsidR="00840352" w:rsidRPr="00234101" w:rsidRDefault="00840352"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Critic</w:t>
            </w:r>
          </w:p>
        </w:tc>
        <w:tc>
          <w:tcPr>
            <w:tcW w:w="2102" w:type="dxa"/>
            <w:tcBorders>
              <w:top w:val="single" w:sz="4" w:space="0" w:color="00000A"/>
              <w:left w:val="single" w:sz="4" w:space="0" w:color="00000A"/>
              <w:bottom w:val="single" w:sz="4" w:space="0" w:color="00000A"/>
              <w:right w:val="single" w:sz="4" w:space="0" w:color="00000A"/>
            </w:tcBorders>
            <w:tcMar>
              <w:left w:w="103" w:type="dxa"/>
            </w:tcMar>
            <w:vAlign w:val="center"/>
          </w:tcPr>
          <w:p w14:paraId="14FE2984" w14:textId="77777777" w:rsidR="00840352" w:rsidRPr="00234101" w:rsidRDefault="00840352" w:rsidP="00234101">
            <w:pPr>
              <w:spacing w:after="0" w:line="240" w:lineRule="auto"/>
              <w:jc w:val="right"/>
              <w:rPr>
                <w:rFonts w:ascii="Trebuchet MS" w:hAnsi="Trebuchet MS"/>
                <w:szCs w:val="24"/>
                <w:lang w:eastAsia="hi-IN" w:bidi="hi-IN"/>
              </w:rPr>
            </w:pPr>
            <w:r w:rsidRPr="00234101">
              <w:rPr>
                <w:rFonts w:ascii="Trebuchet MS" w:hAnsi="Trebuchet MS"/>
                <w:szCs w:val="24"/>
                <w:lang w:eastAsia="hi-IN" w:bidi="hi-IN"/>
              </w:rPr>
              <w:t>4 ore</w:t>
            </w:r>
          </w:p>
        </w:tc>
        <w:tc>
          <w:tcPr>
            <w:tcW w:w="2816" w:type="dxa"/>
            <w:tcBorders>
              <w:top w:val="single" w:sz="4" w:space="0" w:color="00000A"/>
              <w:left w:val="single" w:sz="4" w:space="0" w:color="00000A"/>
              <w:bottom w:val="single" w:sz="4" w:space="0" w:color="00000A"/>
              <w:right w:val="single" w:sz="4" w:space="0" w:color="00000A"/>
            </w:tcBorders>
            <w:tcMar>
              <w:left w:w="103" w:type="dxa"/>
            </w:tcMar>
            <w:vAlign w:val="center"/>
          </w:tcPr>
          <w:p w14:paraId="758B72EF" w14:textId="77777777" w:rsidR="00840352" w:rsidRPr="00234101" w:rsidRDefault="00840352" w:rsidP="00234101">
            <w:pPr>
              <w:spacing w:after="0" w:line="240" w:lineRule="auto"/>
              <w:jc w:val="right"/>
              <w:rPr>
                <w:rFonts w:ascii="Trebuchet MS" w:hAnsi="Trebuchet MS"/>
                <w:szCs w:val="24"/>
                <w:lang w:eastAsia="hi-IN" w:bidi="hi-IN"/>
              </w:rPr>
            </w:pPr>
            <w:r w:rsidRPr="00234101">
              <w:rPr>
                <w:rFonts w:ascii="Trebuchet MS" w:hAnsi="Trebuchet MS"/>
                <w:szCs w:val="24"/>
                <w:lang w:eastAsia="hi-IN" w:bidi="hi-IN"/>
              </w:rPr>
              <w:t>1 zi</w:t>
            </w:r>
          </w:p>
        </w:tc>
        <w:tc>
          <w:tcPr>
            <w:tcW w:w="1454" w:type="dxa"/>
            <w:tcBorders>
              <w:top w:val="single" w:sz="4" w:space="0" w:color="00000A"/>
              <w:left w:val="single" w:sz="4" w:space="0" w:color="00000A"/>
              <w:bottom w:val="single" w:sz="4" w:space="0" w:color="00000A"/>
              <w:right w:val="single" w:sz="4" w:space="0" w:color="00000A"/>
            </w:tcBorders>
            <w:tcMar>
              <w:left w:w="103" w:type="dxa"/>
            </w:tcMar>
            <w:vAlign w:val="center"/>
          </w:tcPr>
          <w:p w14:paraId="01C52DB2" w14:textId="77777777" w:rsidR="00840352" w:rsidRPr="00234101" w:rsidRDefault="00840352" w:rsidP="00234101">
            <w:pPr>
              <w:spacing w:after="0" w:line="240" w:lineRule="auto"/>
              <w:jc w:val="right"/>
              <w:rPr>
                <w:rFonts w:ascii="Trebuchet MS" w:hAnsi="Trebuchet MS"/>
                <w:szCs w:val="24"/>
                <w:lang w:eastAsia="hi-IN" w:bidi="hi-IN"/>
              </w:rPr>
            </w:pPr>
            <w:r w:rsidRPr="00234101">
              <w:rPr>
                <w:rFonts w:ascii="Trebuchet MS" w:hAnsi="Trebuchet MS"/>
                <w:szCs w:val="24"/>
                <w:lang w:eastAsia="hi-IN" w:bidi="hi-IN"/>
              </w:rPr>
              <w:t>1 zi</w:t>
            </w:r>
          </w:p>
        </w:tc>
      </w:tr>
      <w:tr w:rsidR="00840352" w:rsidRPr="00234101" w14:paraId="05675FDC" w14:textId="77777777" w:rsidTr="0031053A">
        <w:trPr>
          <w:jc w:val="center"/>
        </w:trPr>
        <w:tc>
          <w:tcPr>
            <w:tcW w:w="1989" w:type="dxa"/>
            <w:tcBorders>
              <w:top w:val="single" w:sz="4" w:space="0" w:color="00000A"/>
              <w:left w:val="single" w:sz="4" w:space="0" w:color="00000A"/>
              <w:bottom w:val="single" w:sz="4" w:space="0" w:color="00000A"/>
              <w:right w:val="single" w:sz="4" w:space="0" w:color="00000A"/>
            </w:tcBorders>
            <w:tcMar>
              <w:left w:w="103" w:type="dxa"/>
            </w:tcMar>
            <w:vAlign w:val="center"/>
          </w:tcPr>
          <w:p w14:paraId="568A4FB4" w14:textId="77777777" w:rsidR="00840352" w:rsidRPr="00234101" w:rsidRDefault="00840352" w:rsidP="00234101">
            <w:pPr>
              <w:spacing w:after="0" w:line="240" w:lineRule="auto"/>
              <w:jc w:val="center"/>
              <w:rPr>
                <w:rFonts w:ascii="Trebuchet MS" w:hAnsi="Trebuchet MS"/>
                <w:b/>
                <w:bCs/>
                <w:szCs w:val="24"/>
                <w:lang w:eastAsia="hi-IN" w:bidi="hi-IN"/>
              </w:rPr>
            </w:pPr>
            <w:r w:rsidRPr="00234101">
              <w:rPr>
                <w:rFonts w:ascii="Trebuchet MS" w:hAnsi="Trebuchet MS"/>
                <w:b/>
                <w:bCs/>
                <w:szCs w:val="24"/>
                <w:lang w:eastAsia="hi-IN" w:bidi="hi-IN"/>
              </w:rPr>
              <w:t>Major</w:t>
            </w:r>
          </w:p>
        </w:tc>
        <w:tc>
          <w:tcPr>
            <w:tcW w:w="2102" w:type="dxa"/>
            <w:tcBorders>
              <w:top w:val="single" w:sz="4" w:space="0" w:color="00000A"/>
              <w:left w:val="single" w:sz="4" w:space="0" w:color="00000A"/>
              <w:bottom w:val="single" w:sz="4" w:space="0" w:color="00000A"/>
              <w:right w:val="single" w:sz="4" w:space="0" w:color="00000A"/>
            </w:tcBorders>
            <w:tcMar>
              <w:left w:w="103" w:type="dxa"/>
            </w:tcMar>
            <w:vAlign w:val="center"/>
          </w:tcPr>
          <w:p w14:paraId="13209788" w14:textId="77777777" w:rsidR="00840352" w:rsidRPr="00234101" w:rsidRDefault="00840352" w:rsidP="00234101">
            <w:pPr>
              <w:spacing w:after="0" w:line="240" w:lineRule="auto"/>
              <w:jc w:val="right"/>
              <w:rPr>
                <w:rFonts w:ascii="Trebuchet MS" w:hAnsi="Trebuchet MS"/>
                <w:szCs w:val="24"/>
                <w:lang w:eastAsia="hi-IN" w:bidi="hi-IN"/>
              </w:rPr>
            </w:pPr>
            <w:r w:rsidRPr="00234101">
              <w:rPr>
                <w:rFonts w:ascii="Trebuchet MS" w:hAnsi="Trebuchet MS"/>
                <w:szCs w:val="24"/>
                <w:lang w:eastAsia="hi-IN" w:bidi="hi-IN"/>
              </w:rPr>
              <w:t>4 ore</w:t>
            </w:r>
          </w:p>
        </w:tc>
        <w:tc>
          <w:tcPr>
            <w:tcW w:w="2816" w:type="dxa"/>
            <w:tcBorders>
              <w:top w:val="single" w:sz="4" w:space="0" w:color="00000A"/>
              <w:left w:val="single" w:sz="4" w:space="0" w:color="00000A"/>
              <w:bottom w:val="single" w:sz="4" w:space="0" w:color="00000A"/>
              <w:right w:val="single" w:sz="4" w:space="0" w:color="00000A"/>
            </w:tcBorders>
            <w:tcMar>
              <w:left w:w="103" w:type="dxa"/>
            </w:tcMar>
            <w:vAlign w:val="center"/>
          </w:tcPr>
          <w:p w14:paraId="6461FD38" w14:textId="77777777" w:rsidR="00840352" w:rsidRPr="00234101" w:rsidRDefault="00840352" w:rsidP="00234101">
            <w:pPr>
              <w:spacing w:after="0" w:line="240" w:lineRule="auto"/>
              <w:jc w:val="right"/>
              <w:rPr>
                <w:rFonts w:ascii="Trebuchet MS" w:hAnsi="Trebuchet MS"/>
                <w:szCs w:val="24"/>
                <w:lang w:eastAsia="hi-IN" w:bidi="hi-IN"/>
              </w:rPr>
            </w:pPr>
            <w:r w:rsidRPr="00234101">
              <w:rPr>
                <w:rFonts w:ascii="Trebuchet MS" w:hAnsi="Trebuchet MS"/>
                <w:szCs w:val="24"/>
                <w:lang w:eastAsia="hi-IN" w:bidi="hi-IN"/>
              </w:rPr>
              <w:t>2 zile</w:t>
            </w:r>
          </w:p>
        </w:tc>
        <w:tc>
          <w:tcPr>
            <w:tcW w:w="1454" w:type="dxa"/>
            <w:tcBorders>
              <w:top w:val="single" w:sz="4" w:space="0" w:color="00000A"/>
              <w:left w:val="single" w:sz="4" w:space="0" w:color="00000A"/>
              <w:bottom w:val="single" w:sz="4" w:space="0" w:color="00000A"/>
              <w:right w:val="single" w:sz="4" w:space="0" w:color="00000A"/>
            </w:tcBorders>
            <w:tcMar>
              <w:left w:w="103" w:type="dxa"/>
            </w:tcMar>
            <w:vAlign w:val="center"/>
          </w:tcPr>
          <w:p w14:paraId="1E3C2BC1" w14:textId="77777777" w:rsidR="00840352" w:rsidRPr="00234101" w:rsidRDefault="00840352" w:rsidP="00234101">
            <w:pPr>
              <w:spacing w:after="0" w:line="240" w:lineRule="auto"/>
              <w:jc w:val="right"/>
              <w:rPr>
                <w:rFonts w:ascii="Trebuchet MS" w:hAnsi="Trebuchet MS"/>
                <w:szCs w:val="24"/>
                <w:lang w:eastAsia="hi-IN" w:bidi="hi-IN"/>
              </w:rPr>
            </w:pPr>
            <w:r w:rsidRPr="00234101">
              <w:rPr>
                <w:rFonts w:ascii="Trebuchet MS" w:hAnsi="Trebuchet MS"/>
                <w:szCs w:val="24"/>
                <w:lang w:eastAsia="hi-IN" w:bidi="hi-IN"/>
              </w:rPr>
              <w:t>3 zile</w:t>
            </w:r>
          </w:p>
        </w:tc>
      </w:tr>
      <w:tr w:rsidR="00840352" w:rsidRPr="00234101" w14:paraId="22E5D556" w14:textId="77777777" w:rsidTr="0031053A">
        <w:trPr>
          <w:jc w:val="center"/>
        </w:trPr>
        <w:tc>
          <w:tcPr>
            <w:tcW w:w="1989" w:type="dxa"/>
            <w:tcBorders>
              <w:top w:val="single" w:sz="4" w:space="0" w:color="00000A"/>
              <w:left w:val="single" w:sz="4" w:space="0" w:color="00000A"/>
              <w:bottom w:val="single" w:sz="4" w:space="0" w:color="00000A"/>
              <w:right w:val="single" w:sz="4" w:space="0" w:color="00000A"/>
            </w:tcBorders>
            <w:tcMar>
              <w:left w:w="103" w:type="dxa"/>
            </w:tcMar>
            <w:vAlign w:val="center"/>
          </w:tcPr>
          <w:p w14:paraId="69D53F1B" w14:textId="77777777" w:rsidR="00840352" w:rsidRPr="00234101" w:rsidRDefault="00840352" w:rsidP="00234101">
            <w:pPr>
              <w:spacing w:after="0" w:line="240" w:lineRule="auto"/>
              <w:jc w:val="center"/>
              <w:rPr>
                <w:rFonts w:ascii="Trebuchet MS" w:hAnsi="Trebuchet MS"/>
                <w:szCs w:val="24"/>
                <w:lang w:eastAsia="hi-IN" w:bidi="hi-IN"/>
              </w:rPr>
            </w:pPr>
            <w:r w:rsidRPr="00234101">
              <w:rPr>
                <w:rFonts w:ascii="Trebuchet MS" w:hAnsi="Trebuchet MS"/>
                <w:b/>
                <w:bCs/>
                <w:szCs w:val="24"/>
                <w:lang w:eastAsia="hi-IN" w:bidi="hi-IN"/>
              </w:rPr>
              <w:t>Minor</w:t>
            </w:r>
          </w:p>
        </w:tc>
        <w:tc>
          <w:tcPr>
            <w:tcW w:w="2102" w:type="dxa"/>
            <w:tcBorders>
              <w:top w:val="single" w:sz="4" w:space="0" w:color="00000A"/>
              <w:left w:val="single" w:sz="4" w:space="0" w:color="00000A"/>
              <w:bottom w:val="single" w:sz="4" w:space="0" w:color="00000A"/>
              <w:right w:val="single" w:sz="4" w:space="0" w:color="00000A"/>
            </w:tcBorders>
            <w:tcMar>
              <w:left w:w="103" w:type="dxa"/>
            </w:tcMar>
            <w:vAlign w:val="center"/>
          </w:tcPr>
          <w:p w14:paraId="34E2D3E3" w14:textId="77777777" w:rsidR="00840352" w:rsidRPr="00234101" w:rsidRDefault="00840352" w:rsidP="00234101">
            <w:pPr>
              <w:spacing w:after="0" w:line="240" w:lineRule="auto"/>
              <w:jc w:val="right"/>
              <w:rPr>
                <w:rFonts w:ascii="Trebuchet MS" w:hAnsi="Trebuchet MS"/>
                <w:szCs w:val="24"/>
                <w:lang w:eastAsia="hi-IN" w:bidi="hi-IN"/>
              </w:rPr>
            </w:pPr>
            <w:r w:rsidRPr="00234101">
              <w:rPr>
                <w:rFonts w:ascii="Trebuchet MS" w:hAnsi="Trebuchet MS"/>
                <w:szCs w:val="24"/>
                <w:lang w:eastAsia="hi-IN" w:bidi="hi-IN"/>
              </w:rPr>
              <w:t>4 ore</w:t>
            </w:r>
          </w:p>
        </w:tc>
        <w:tc>
          <w:tcPr>
            <w:tcW w:w="2816" w:type="dxa"/>
            <w:tcBorders>
              <w:top w:val="single" w:sz="4" w:space="0" w:color="00000A"/>
              <w:left w:val="single" w:sz="4" w:space="0" w:color="00000A"/>
              <w:bottom w:val="single" w:sz="4" w:space="0" w:color="00000A"/>
              <w:right w:val="single" w:sz="4" w:space="0" w:color="00000A"/>
            </w:tcBorders>
            <w:tcMar>
              <w:left w:w="103" w:type="dxa"/>
            </w:tcMar>
            <w:vAlign w:val="center"/>
          </w:tcPr>
          <w:p w14:paraId="7CE78693" w14:textId="77777777" w:rsidR="00840352" w:rsidRPr="00234101" w:rsidRDefault="00840352" w:rsidP="00234101">
            <w:pPr>
              <w:spacing w:after="0" w:line="240" w:lineRule="auto"/>
              <w:jc w:val="right"/>
              <w:rPr>
                <w:rFonts w:ascii="Trebuchet MS" w:hAnsi="Trebuchet MS"/>
                <w:szCs w:val="24"/>
                <w:lang w:eastAsia="hi-IN" w:bidi="hi-IN"/>
              </w:rPr>
            </w:pPr>
            <w:r w:rsidRPr="00234101">
              <w:rPr>
                <w:rFonts w:ascii="Trebuchet MS" w:hAnsi="Trebuchet MS"/>
                <w:szCs w:val="24"/>
                <w:lang w:eastAsia="hi-IN" w:bidi="hi-IN"/>
              </w:rPr>
              <w:t>2 zile</w:t>
            </w:r>
          </w:p>
        </w:tc>
        <w:tc>
          <w:tcPr>
            <w:tcW w:w="1454" w:type="dxa"/>
            <w:tcBorders>
              <w:top w:val="single" w:sz="4" w:space="0" w:color="00000A"/>
              <w:left w:val="single" w:sz="4" w:space="0" w:color="00000A"/>
              <w:bottom w:val="single" w:sz="4" w:space="0" w:color="00000A"/>
              <w:right w:val="single" w:sz="4" w:space="0" w:color="00000A"/>
            </w:tcBorders>
            <w:tcMar>
              <w:left w:w="103" w:type="dxa"/>
            </w:tcMar>
            <w:vAlign w:val="center"/>
          </w:tcPr>
          <w:p w14:paraId="5922B0CF" w14:textId="77777777" w:rsidR="00840352" w:rsidRPr="00234101" w:rsidRDefault="00840352" w:rsidP="00234101">
            <w:pPr>
              <w:spacing w:after="0" w:line="240" w:lineRule="auto"/>
              <w:jc w:val="right"/>
              <w:rPr>
                <w:rFonts w:ascii="Trebuchet MS" w:hAnsi="Trebuchet MS"/>
                <w:szCs w:val="24"/>
                <w:lang w:eastAsia="hi-IN" w:bidi="hi-IN"/>
              </w:rPr>
            </w:pPr>
            <w:r w:rsidRPr="00234101">
              <w:rPr>
                <w:rFonts w:ascii="Trebuchet MS" w:hAnsi="Trebuchet MS"/>
                <w:szCs w:val="24"/>
                <w:lang w:eastAsia="hi-IN" w:bidi="hi-IN"/>
              </w:rPr>
              <w:t>5 zile</w:t>
            </w:r>
          </w:p>
        </w:tc>
      </w:tr>
    </w:tbl>
    <w:p w14:paraId="36C87F8E" w14:textId="77777777" w:rsidR="00763723" w:rsidRPr="00234101" w:rsidRDefault="00763723" w:rsidP="00234101">
      <w:pPr>
        <w:spacing w:after="0" w:line="240" w:lineRule="auto"/>
        <w:rPr>
          <w:rFonts w:ascii="Trebuchet MS" w:hAnsi="Trebuchet MS"/>
          <w:szCs w:val="24"/>
          <w:lang w:eastAsia="hi-IN" w:bidi="hi-IN"/>
        </w:rPr>
      </w:pPr>
    </w:p>
    <w:p w14:paraId="6635F970" w14:textId="0A59EC3C"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Timpii de mai sus sunt calculați din momentul în care </w:t>
      </w:r>
      <w:r w:rsidR="00990EF5" w:rsidRPr="00234101">
        <w:rPr>
          <w:rFonts w:ascii="Trebuchet MS" w:hAnsi="Trebuchet MS"/>
          <w:szCs w:val="24"/>
          <w:lang w:eastAsia="hi-IN" w:bidi="hi-IN"/>
        </w:rPr>
        <w:t>Contractantul</w:t>
      </w:r>
      <w:r w:rsidRPr="00234101">
        <w:rPr>
          <w:rFonts w:ascii="Trebuchet MS" w:hAnsi="Trebuchet MS"/>
          <w:szCs w:val="24"/>
          <w:lang w:eastAsia="hi-IN" w:bidi="hi-IN"/>
        </w:rPr>
        <w:t xml:space="preserve"> a fost înștiințat de apariția problemelor.</w:t>
      </w:r>
    </w:p>
    <w:p w14:paraId="5235F428" w14:textId="77777777" w:rsidR="00763723" w:rsidRPr="00234101" w:rsidRDefault="00763723" w:rsidP="00234101">
      <w:pPr>
        <w:spacing w:after="0" w:line="240" w:lineRule="auto"/>
        <w:rPr>
          <w:rFonts w:ascii="Trebuchet MS" w:hAnsi="Trebuchet MS"/>
          <w:szCs w:val="24"/>
          <w:lang w:eastAsia="hi-IN" w:bidi="hi-IN"/>
        </w:rPr>
      </w:pPr>
    </w:p>
    <w:p w14:paraId="3FAF3C8B" w14:textId="04E234B6"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 xml:space="preserve">La sfârșitul fiecărui caz deschis, </w:t>
      </w:r>
      <w:r w:rsidR="00990EF5" w:rsidRPr="00234101">
        <w:rPr>
          <w:rFonts w:ascii="Trebuchet MS" w:hAnsi="Trebuchet MS"/>
          <w:szCs w:val="24"/>
          <w:lang w:eastAsia="hi-IN" w:bidi="hi-IN"/>
        </w:rPr>
        <w:t>Contractantul</w:t>
      </w:r>
      <w:r w:rsidRPr="00234101">
        <w:rPr>
          <w:rFonts w:ascii="Trebuchet MS" w:hAnsi="Trebuchet MS"/>
          <w:szCs w:val="24"/>
          <w:lang w:eastAsia="hi-IN" w:bidi="hi-IN"/>
        </w:rPr>
        <w:t xml:space="preserve"> va efectua o analiză a cauzelor care au dus la producerea deranjamentului şi o va fi include în recomandarea finală.</w:t>
      </w:r>
    </w:p>
    <w:p w14:paraId="04CED8D7" w14:textId="77777777" w:rsidR="0031053A" w:rsidRPr="00234101" w:rsidRDefault="0031053A" w:rsidP="00234101">
      <w:pPr>
        <w:spacing w:after="0" w:line="240" w:lineRule="auto"/>
        <w:rPr>
          <w:rFonts w:ascii="Trebuchet MS" w:hAnsi="Trebuchet MS"/>
          <w:szCs w:val="24"/>
          <w:lang w:eastAsia="hi-IN" w:bidi="hi-IN"/>
        </w:rPr>
      </w:pPr>
    </w:p>
    <w:p w14:paraId="40B267D4" w14:textId="13F33211" w:rsidR="00840352" w:rsidRPr="00234101" w:rsidRDefault="00312F59" w:rsidP="00234101">
      <w:pPr>
        <w:spacing w:after="0" w:line="240" w:lineRule="auto"/>
        <w:rPr>
          <w:rFonts w:ascii="Trebuchet MS" w:hAnsi="Trebuchet MS"/>
          <w:szCs w:val="24"/>
          <w:lang w:eastAsia="hi-IN" w:bidi="hi-IN"/>
        </w:rPr>
      </w:pPr>
      <w:r>
        <w:rPr>
          <w:rFonts w:ascii="Trebuchet MS" w:hAnsi="Trebuchet MS"/>
          <w:szCs w:val="24"/>
          <w:lang w:eastAsia="hi-IN" w:bidi="hi-IN"/>
        </w:rPr>
        <w:t>Contractantul</w:t>
      </w:r>
      <w:r w:rsidRPr="00234101">
        <w:rPr>
          <w:rFonts w:ascii="Trebuchet MS" w:hAnsi="Trebuchet MS"/>
          <w:szCs w:val="24"/>
          <w:lang w:eastAsia="hi-IN" w:bidi="hi-IN"/>
        </w:rPr>
        <w:t xml:space="preserve"> </w:t>
      </w:r>
      <w:r w:rsidR="00840352" w:rsidRPr="00234101">
        <w:rPr>
          <w:rFonts w:ascii="Trebuchet MS" w:hAnsi="Trebuchet MS"/>
          <w:szCs w:val="24"/>
          <w:lang w:eastAsia="hi-IN" w:bidi="hi-IN"/>
        </w:rPr>
        <w:t>va garanta că SLA-ul mai sus menționat se bazează pe servicii de suport pentru soluția software furnizată în cadrul acestui contract.</w:t>
      </w:r>
    </w:p>
    <w:p w14:paraId="2AF9F4E2" w14:textId="77777777" w:rsidR="00763723" w:rsidRPr="00234101" w:rsidRDefault="00763723" w:rsidP="00234101">
      <w:pPr>
        <w:spacing w:after="0" w:line="240" w:lineRule="auto"/>
        <w:rPr>
          <w:rFonts w:ascii="Trebuchet MS" w:hAnsi="Trebuchet MS"/>
          <w:szCs w:val="24"/>
          <w:lang w:eastAsia="hi-IN" w:bidi="hi-IN"/>
        </w:rPr>
      </w:pPr>
    </w:p>
    <w:p w14:paraId="174606DC" w14:textId="77777777" w:rsidR="00840352" w:rsidRPr="00234101" w:rsidRDefault="00840352"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Definițiile, descrise mai jos, se vor aplica la Service Level Agreement:</w:t>
      </w:r>
    </w:p>
    <w:p w14:paraId="7481ED67" w14:textId="47901A85" w:rsidR="00840352" w:rsidRPr="00234101" w:rsidRDefault="00840352" w:rsidP="00B43E2C">
      <w:pPr>
        <w:numPr>
          <w:ilvl w:val="0"/>
          <w:numId w:val="65"/>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Timp de Răspuns:</w:t>
      </w:r>
      <w:r w:rsidRPr="00234101">
        <w:rPr>
          <w:rFonts w:ascii="Trebuchet MS" w:hAnsi="Trebuchet MS"/>
          <w:szCs w:val="24"/>
          <w:lang w:eastAsia="hi-IN" w:bidi="hi-IN"/>
        </w:rPr>
        <w:t xml:space="preserve"> Timpul scurs de la contactul inițial dintre beneficiar şi HELPDESK şi răspunsul primit de la echipa de suport tehnic a </w:t>
      </w:r>
      <w:r w:rsidR="00312F59">
        <w:rPr>
          <w:rFonts w:ascii="Trebuchet MS" w:hAnsi="Trebuchet MS"/>
          <w:szCs w:val="24"/>
          <w:lang w:eastAsia="hi-IN" w:bidi="hi-IN"/>
        </w:rPr>
        <w:t>Contractant</w:t>
      </w:r>
      <w:r w:rsidRPr="00234101">
        <w:rPr>
          <w:rFonts w:ascii="Trebuchet MS" w:hAnsi="Trebuchet MS"/>
          <w:szCs w:val="24"/>
          <w:lang w:eastAsia="hi-IN" w:bidi="hi-IN"/>
        </w:rPr>
        <w:t xml:space="preserve">ului către beneficiar. Această acțiune se va desfășura prin intermediul telefonului. </w:t>
      </w:r>
    </w:p>
    <w:p w14:paraId="377D6D33" w14:textId="5E9A30B0" w:rsidR="00840352" w:rsidRPr="00234101" w:rsidRDefault="00840352" w:rsidP="00B43E2C">
      <w:pPr>
        <w:numPr>
          <w:ilvl w:val="0"/>
          <w:numId w:val="65"/>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 xml:space="preserve">Timp de Remediere: </w:t>
      </w:r>
      <w:r w:rsidRPr="00234101">
        <w:rPr>
          <w:rFonts w:ascii="Trebuchet MS" w:hAnsi="Trebuchet MS"/>
          <w:szCs w:val="24"/>
          <w:lang w:eastAsia="hi-IN" w:bidi="hi-IN"/>
        </w:rPr>
        <w:t>Durata de timp până la oferirea soluției finale.</w:t>
      </w:r>
    </w:p>
    <w:p w14:paraId="61D2FCD7" w14:textId="36C473F0" w:rsidR="00840352" w:rsidRPr="00234101" w:rsidRDefault="00840352" w:rsidP="00B43E2C">
      <w:pPr>
        <w:numPr>
          <w:ilvl w:val="0"/>
          <w:numId w:val="65"/>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Remediere Temporară:</w:t>
      </w:r>
      <w:r w:rsidRPr="00234101">
        <w:rPr>
          <w:rFonts w:ascii="Trebuchet MS" w:hAnsi="Trebuchet MS"/>
          <w:szCs w:val="24"/>
          <w:lang w:eastAsia="hi-IN" w:bidi="hi-IN"/>
        </w:rPr>
        <w:t xml:space="preserve"> O modificare în cadrul procedurilor sau datelor care să evite erorile fără folosirea defectuoasă a produselor.</w:t>
      </w:r>
    </w:p>
    <w:p w14:paraId="763AB099" w14:textId="35AB3DF9" w:rsidR="00840352" w:rsidRPr="00234101" w:rsidRDefault="00840352" w:rsidP="00B43E2C">
      <w:pPr>
        <w:numPr>
          <w:ilvl w:val="0"/>
          <w:numId w:val="65"/>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SLA</w:t>
      </w:r>
      <w:r w:rsidRPr="00234101">
        <w:rPr>
          <w:rFonts w:ascii="Trebuchet MS" w:hAnsi="Trebuchet MS"/>
          <w:szCs w:val="24"/>
          <w:lang w:eastAsia="hi-IN" w:bidi="hi-IN"/>
        </w:rPr>
        <w:t xml:space="preserve">: Service Level Agreement identifică funcționalitățile şi definește procesele care implică livrarea de către </w:t>
      </w:r>
      <w:r w:rsidR="00312F59">
        <w:rPr>
          <w:rFonts w:ascii="Trebuchet MS" w:hAnsi="Trebuchet MS"/>
          <w:szCs w:val="24"/>
          <w:lang w:eastAsia="hi-IN" w:bidi="hi-IN"/>
        </w:rPr>
        <w:t>Contractant</w:t>
      </w:r>
      <w:r w:rsidR="00312F59" w:rsidRPr="00234101">
        <w:rPr>
          <w:rFonts w:ascii="Trebuchet MS" w:hAnsi="Trebuchet MS"/>
          <w:szCs w:val="24"/>
          <w:lang w:eastAsia="hi-IN" w:bidi="hi-IN"/>
        </w:rPr>
        <w:t xml:space="preserve"> </w:t>
      </w:r>
      <w:r w:rsidRPr="00234101">
        <w:rPr>
          <w:rFonts w:ascii="Trebuchet MS" w:hAnsi="Trebuchet MS"/>
          <w:szCs w:val="24"/>
          <w:lang w:eastAsia="hi-IN" w:bidi="hi-IN"/>
        </w:rPr>
        <w:t>a diferitelor servicii de suport către Beneficiar.</w:t>
      </w:r>
    </w:p>
    <w:p w14:paraId="4495DE62" w14:textId="1C2C9C58" w:rsidR="00840352" w:rsidRPr="00234101" w:rsidRDefault="00840352" w:rsidP="00B43E2C">
      <w:pPr>
        <w:numPr>
          <w:ilvl w:val="0"/>
          <w:numId w:val="65"/>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Suport</w:t>
      </w:r>
      <w:r w:rsidRPr="00234101">
        <w:rPr>
          <w:rFonts w:ascii="Trebuchet MS" w:hAnsi="Trebuchet MS"/>
          <w:szCs w:val="24"/>
          <w:lang w:eastAsia="hi-IN" w:bidi="hi-IN"/>
        </w:rPr>
        <w:t xml:space="preserve">: Telefonul de suport tehnic, asistență web şi e-mail oferite de </w:t>
      </w:r>
      <w:r w:rsidR="00312F59">
        <w:rPr>
          <w:rFonts w:ascii="Trebuchet MS" w:hAnsi="Trebuchet MS"/>
          <w:szCs w:val="24"/>
          <w:lang w:eastAsia="hi-IN" w:bidi="hi-IN"/>
        </w:rPr>
        <w:t>Contractant</w:t>
      </w:r>
      <w:r w:rsidR="00312F59" w:rsidRPr="00234101">
        <w:rPr>
          <w:rFonts w:ascii="Trebuchet MS" w:hAnsi="Trebuchet MS"/>
          <w:szCs w:val="24"/>
          <w:lang w:eastAsia="hi-IN" w:bidi="hi-IN"/>
        </w:rPr>
        <w:t xml:space="preserve"> </w:t>
      </w:r>
      <w:r w:rsidRPr="00234101">
        <w:rPr>
          <w:rFonts w:ascii="Trebuchet MS" w:hAnsi="Trebuchet MS"/>
          <w:szCs w:val="24"/>
          <w:lang w:eastAsia="hi-IN" w:bidi="hi-IN"/>
        </w:rPr>
        <w:t>pentru a ajuta Beneficiarul în rezolvarea problemelor apărute;</w:t>
      </w:r>
    </w:p>
    <w:p w14:paraId="448138BB" w14:textId="615284FA" w:rsidR="00840352" w:rsidRPr="00234101" w:rsidRDefault="00840352" w:rsidP="00B43E2C">
      <w:pPr>
        <w:numPr>
          <w:ilvl w:val="0"/>
          <w:numId w:val="65"/>
        </w:numPr>
        <w:spacing w:after="0" w:line="240" w:lineRule="auto"/>
        <w:rPr>
          <w:rFonts w:ascii="Trebuchet MS" w:hAnsi="Trebuchet MS"/>
          <w:szCs w:val="24"/>
          <w:lang w:eastAsia="hi-IN" w:bidi="hi-IN"/>
        </w:rPr>
      </w:pPr>
      <w:r w:rsidRPr="00234101">
        <w:rPr>
          <w:rFonts w:ascii="Trebuchet MS" w:hAnsi="Trebuchet MS"/>
          <w:b/>
          <w:bCs/>
          <w:szCs w:val="24"/>
          <w:lang w:eastAsia="hi-IN" w:bidi="hi-IN"/>
        </w:rPr>
        <w:t>HELPDESK</w:t>
      </w:r>
      <w:r w:rsidRPr="00234101">
        <w:rPr>
          <w:rFonts w:ascii="Trebuchet MS" w:hAnsi="Trebuchet MS"/>
          <w:szCs w:val="24"/>
          <w:lang w:eastAsia="hi-IN" w:bidi="hi-IN"/>
        </w:rPr>
        <w:t xml:space="preserve">: Un centru de asistență tehnică ce oferă serviciul de preluare a cererilor prin telefon, web şi e-mail operat de către personalul care face parte din echipa </w:t>
      </w:r>
      <w:r w:rsidR="00312F59">
        <w:rPr>
          <w:rFonts w:ascii="Trebuchet MS" w:hAnsi="Trebuchet MS"/>
          <w:szCs w:val="24"/>
          <w:lang w:eastAsia="hi-IN" w:bidi="hi-IN"/>
        </w:rPr>
        <w:t>Contractant</w:t>
      </w:r>
      <w:r w:rsidRPr="00234101">
        <w:rPr>
          <w:rFonts w:ascii="Trebuchet MS" w:hAnsi="Trebuchet MS"/>
          <w:szCs w:val="24"/>
          <w:lang w:eastAsia="hi-IN" w:bidi="hi-IN"/>
        </w:rPr>
        <w:t>ului care oferă asistență pentru componentele soluției informatice integrate furnizate.</w:t>
      </w:r>
    </w:p>
    <w:p w14:paraId="7912245D" w14:textId="77777777" w:rsidR="0090022E" w:rsidRDefault="0090022E" w:rsidP="00234101">
      <w:pPr>
        <w:spacing w:after="0" w:line="240" w:lineRule="auto"/>
        <w:jc w:val="left"/>
        <w:rPr>
          <w:rFonts w:ascii="Trebuchet MS" w:hAnsi="Trebuchet MS"/>
          <w:szCs w:val="24"/>
          <w:lang w:eastAsia="hi-IN" w:bidi="hi-IN"/>
        </w:rPr>
      </w:pPr>
    </w:p>
    <w:p w14:paraId="15A7CBC2" w14:textId="77777777" w:rsidR="00D65253" w:rsidRPr="00234101" w:rsidRDefault="00D65253" w:rsidP="00234101">
      <w:pPr>
        <w:spacing w:after="0" w:line="240" w:lineRule="auto"/>
        <w:rPr>
          <w:rFonts w:ascii="Trebuchet MS" w:hAnsi="Trebuchet MS"/>
          <w:szCs w:val="24"/>
          <w:lang w:eastAsia="hi-IN" w:bidi="hi-IN"/>
        </w:rPr>
      </w:pPr>
    </w:p>
    <w:p w14:paraId="5DC32E9E" w14:textId="77777777" w:rsidR="00B64148" w:rsidRPr="00234101" w:rsidRDefault="00B64148" w:rsidP="00234101">
      <w:pPr>
        <w:spacing w:after="0" w:line="240" w:lineRule="auto"/>
        <w:ind w:right="26"/>
        <w:rPr>
          <w:rFonts w:ascii="Trebuchet MS" w:eastAsia="Quattrocento Sans" w:hAnsi="Trebuchet MS" w:cs="Times New Roman"/>
          <w:szCs w:val="24"/>
          <w:lang w:eastAsia="en-GB"/>
        </w:rPr>
      </w:pPr>
    </w:p>
    <w:p w14:paraId="23E05345" w14:textId="77777777" w:rsidR="00B64148" w:rsidRPr="00234101" w:rsidRDefault="00B64148" w:rsidP="00234101">
      <w:pPr>
        <w:pStyle w:val="Heading1"/>
        <w:ind w:left="284"/>
        <w:rPr>
          <w:rFonts w:ascii="Trebuchet MS" w:hAnsi="Trebuchet MS"/>
          <w:sz w:val="24"/>
          <w:szCs w:val="24"/>
        </w:rPr>
      </w:pPr>
      <w:bookmarkStart w:id="348" w:name="_Toc201179544"/>
      <w:bookmarkStart w:id="349" w:name="_Toc212717998"/>
      <w:r w:rsidRPr="00234101">
        <w:rPr>
          <w:rFonts w:ascii="Trebuchet MS" w:hAnsi="Trebuchet MS"/>
          <w:sz w:val="24"/>
          <w:szCs w:val="24"/>
        </w:rPr>
        <w:t>ATRIBUȚII ȘI RESPONSABILITĂȚI ALE PĂRȚILOR</w:t>
      </w:r>
      <w:bookmarkEnd w:id="348"/>
      <w:bookmarkEnd w:id="349"/>
    </w:p>
    <w:p w14:paraId="6FE738CF" w14:textId="77777777" w:rsidR="00B64148" w:rsidRPr="00234101" w:rsidRDefault="00B64148" w:rsidP="00234101">
      <w:pPr>
        <w:spacing w:after="0" w:line="240" w:lineRule="auto"/>
        <w:ind w:right="26"/>
        <w:rPr>
          <w:rFonts w:ascii="Trebuchet MS" w:eastAsia="Quattrocento Sans" w:hAnsi="Trebuchet MS" w:cs="Times New Roman"/>
          <w:szCs w:val="24"/>
          <w:lang w:eastAsia="en-GB"/>
        </w:rPr>
      </w:pPr>
    </w:p>
    <w:p w14:paraId="147B46A0" w14:textId="669C7858" w:rsidR="00B64148" w:rsidRPr="00234101" w:rsidRDefault="00B64148" w:rsidP="00234101">
      <w:pPr>
        <w:autoSpaceDE w:val="0"/>
        <w:autoSpaceDN w:val="0"/>
        <w:adjustRightInd w:val="0"/>
        <w:spacing w:after="0" w:line="240" w:lineRule="auto"/>
        <w:rPr>
          <w:rFonts w:ascii="Trebuchet MS" w:hAnsi="Trebuchet MS" w:cs="Trebuchet MS,Bold"/>
          <w:szCs w:val="24"/>
        </w:rPr>
      </w:pPr>
      <w:r w:rsidRPr="00234101">
        <w:rPr>
          <w:rFonts w:ascii="Trebuchet MS" w:hAnsi="Trebuchet MS" w:cs="Trebuchet MS,Bold"/>
          <w:szCs w:val="24"/>
        </w:rPr>
        <w:t xml:space="preserve">Atribuțiile și responsabilitățile Părților vor fi guvernate de prevederile prezentului Caiet de Sarcini și ale contractului care va fi semnat între </w:t>
      </w:r>
      <w:r w:rsidR="003235BD">
        <w:rPr>
          <w:rFonts w:ascii="Trebuchet MS" w:hAnsi="Trebuchet MS" w:cs="Trebuchet MS,Bold"/>
          <w:szCs w:val="24"/>
        </w:rPr>
        <w:t xml:space="preserve">Autoritatea </w:t>
      </w:r>
      <w:r w:rsidR="00A0672A" w:rsidRPr="00234101">
        <w:rPr>
          <w:rFonts w:ascii="Trebuchet MS" w:hAnsi="Trebuchet MS" w:cs="Trebuchet MS,Bold"/>
          <w:szCs w:val="24"/>
        </w:rPr>
        <w:t>contractant</w:t>
      </w:r>
      <w:r w:rsidR="003235BD">
        <w:rPr>
          <w:rFonts w:ascii="Trebuchet MS" w:hAnsi="Trebuchet MS" w:cs="Trebuchet MS,Bold"/>
          <w:szCs w:val="24"/>
        </w:rPr>
        <w:t>ă</w:t>
      </w:r>
      <w:r w:rsidRPr="00234101">
        <w:rPr>
          <w:rFonts w:ascii="Trebuchet MS" w:hAnsi="Trebuchet MS" w:cs="Trebuchet MS,Bold"/>
          <w:szCs w:val="24"/>
        </w:rPr>
        <w:t xml:space="preserve"> și operatorul economic desemnat câștigător, în conformitate cu prevederile documentației de atribuire.</w:t>
      </w:r>
    </w:p>
    <w:p w14:paraId="3DE40EDB" w14:textId="77777777" w:rsidR="00B64148" w:rsidRPr="00234101" w:rsidRDefault="00B64148" w:rsidP="00234101">
      <w:pPr>
        <w:autoSpaceDE w:val="0"/>
        <w:autoSpaceDN w:val="0"/>
        <w:adjustRightInd w:val="0"/>
        <w:spacing w:after="0" w:line="240" w:lineRule="auto"/>
        <w:rPr>
          <w:rFonts w:ascii="Trebuchet MS" w:hAnsi="Trebuchet MS" w:cs="Trebuchet MS,Bold"/>
          <w:szCs w:val="24"/>
        </w:rPr>
      </w:pPr>
      <w:r w:rsidRPr="00234101">
        <w:rPr>
          <w:rFonts w:ascii="Trebuchet MS" w:hAnsi="Trebuchet MS" w:cs="Trebuchet MS,Bold"/>
          <w:szCs w:val="24"/>
        </w:rPr>
        <w:t>În raport cu serviciile solicitate și cu cerințele stipulate în prezentul Caiet de Sarcini, responsabilitățile și atribuțiile părților sunt:</w:t>
      </w:r>
    </w:p>
    <w:p w14:paraId="711AB2DC" w14:textId="77777777" w:rsidR="00B64148" w:rsidRPr="00234101" w:rsidRDefault="00B64148" w:rsidP="00234101">
      <w:pPr>
        <w:spacing w:after="0" w:line="240" w:lineRule="auto"/>
        <w:ind w:right="26"/>
        <w:rPr>
          <w:rFonts w:ascii="Trebuchet MS" w:eastAsia="Quattrocento Sans" w:hAnsi="Trebuchet MS" w:cs="Times New Roman"/>
          <w:szCs w:val="24"/>
          <w:lang w:eastAsia="en-GB"/>
        </w:rPr>
      </w:pPr>
    </w:p>
    <w:p w14:paraId="284C90D1" w14:textId="5F360233" w:rsidR="00B64148"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350" w:name="_Toc201179545"/>
      <w:bookmarkStart w:id="351" w:name="_Toc212717999"/>
      <w:r w:rsidRPr="00234101">
        <w:rPr>
          <w:rFonts w:ascii="Trebuchet MS" w:eastAsia="Calibri" w:hAnsi="Trebuchet MS"/>
          <w:sz w:val="24"/>
          <w:szCs w:val="24"/>
        </w:rPr>
        <w:t>OBLIGAȚIILE AUTORITĂȚII CONTRACTANTE:</w:t>
      </w:r>
      <w:bookmarkEnd w:id="350"/>
      <w:bookmarkEnd w:id="351"/>
    </w:p>
    <w:p w14:paraId="1C5C752C" w14:textId="77777777" w:rsidR="00B64148" w:rsidRPr="00234101" w:rsidRDefault="00B64148" w:rsidP="00234101">
      <w:pPr>
        <w:spacing w:after="0" w:line="240" w:lineRule="auto"/>
        <w:ind w:right="26"/>
        <w:rPr>
          <w:rFonts w:ascii="Trebuchet MS" w:eastAsia="Quattrocento Sans" w:hAnsi="Trebuchet MS" w:cs="Times New Roman"/>
          <w:szCs w:val="24"/>
          <w:lang w:eastAsia="en-GB"/>
        </w:rPr>
      </w:pPr>
    </w:p>
    <w:p w14:paraId="2207EB42"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w:t>
      </w:r>
      <w:r w:rsidRPr="00234101">
        <w:rPr>
          <w:rFonts w:ascii="Trebuchet MS" w:eastAsia="Quattrocento Sans" w:hAnsi="Trebuchet MS" w:cs="Times New Roman"/>
          <w:szCs w:val="24"/>
          <w:lang w:eastAsia="en-GB"/>
        </w:rPr>
        <w:tab/>
        <w:t>punerea la dispoziție a tuturor informațiilor de care dispune pentru obținerea rezultatelor așteptate în limita competențelor pe care le deține;</w:t>
      </w:r>
    </w:p>
    <w:p w14:paraId="24D90763"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b)</w:t>
      </w:r>
      <w:r w:rsidRPr="00234101">
        <w:rPr>
          <w:rFonts w:ascii="Trebuchet MS" w:eastAsia="Quattrocento Sans" w:hAnsi="Trebuchet MS" w:cs="Times New Roman"/>
          <w:szCs w:val="24"/>
          <w:lang w:eastAsia="en-GB"/>
        </w:rPr>
        <w:tab/>
        <w:t>desemnarea echipei implicate și responsabile cu interacțiunea și suportul oferit contractantului;</w:t>
      </w:r>
    </w:p>
    <w:p w14:paraId="34FD3496" w14:textId="4116C211"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w:t>
      </w:r>
      <w:r w:rsidRPr="00234101">
        <w:rPr>
          <w:rFonts w:ascii="Trebuchet MS" w:eastAsia="Quattrocento Sans" w:hAnsi="Trebuchet MS" w:cs="Times New Roman"/>
          <w:szCs w:val="24"/>
          <w:lang w:eastAsia="en-GB"/>
        </w:rPr>
        <w:tab/>
        <w:t>asigurarea accesului în spațiile în care urmează a se realiza prestarea serviciilor</w:t>
      </w:r>
      <w:r w:rsidR="00585B2F">
        <w:rPr>
          <w:rFonts w:ascii="Trebuchet MS" w:eastAsia="Quattrocento Sans" w:hAnsi="Trebuchet MS" w:cs="Times New Roman"/>
          <w:szCs w:val="24"/>
          <w:lang w:eastAsia="en-GB"/>
        </w:rPr>
        <w:t xml:space="preserve"> / livrarea produselor </w:t>
      </w:r>
      <w:r w:rsidR="00585B2F" w:rsidRPr="00234101">
        <w:rPr>
          <w:rFonts w:ascii="Trebuchet MS" w:eastAsia="Quattrocento Sans" w:hAnsi="Trebuchet MS" w:cs="Times New Roman"/>
          <w:szCs w:val="24"/>
          <w:lang w:eastAsia="en-GB"/>
        </w:rPr>
        <w:t xml:space="preserve">precum și condițiile necesare efectuării </w:t>
      </w:r>
      <w:r w:rsidR="00585B2F">
        <w:rPr>
          <w:rFonts w:ascii="Trebuchet MS" w:eastAsia="Quattrocento Sans" w:hAnsi="Trebuchet MS" w:cs="Times New Roman"/>
          <w:szCs w:val="24"/>
          <w:lang w:eastAsia="en-GB"/>
        </w:rPr>
        <w:t>activităților</w:t>
      </w:r>
      <w:r w:rsidR="00585B2F" w:rsidRPr="00234101">
        <w:rPr>
          <w:rFonts w:ascii="Trebuchet MS" w:eastAsia="Quattrocento Sans" w:hAnsi="Trebuchet MS" w:cs="Times New Roman"/>
          <w:szCs w:val="24"/>
          <w:lang w:eastAsia="en-GB"/>
        </w:rPr>
        <w:t xml:space="preserve">, astfel cum </w:t>
      </w:r>
      <w:r w:rsidR="00585B2F">
        <w:rPr>
          <w:rFonts w:ascii="Trebuchet MS" w:eastAsia="Quattrocento Sans" w:hAnsi="Trebuchet MS" w:cs="Times New Roman"/>
          <w:szCs w:val="24"/>
          <w:lang w:eastAsia="en-GB"/>
        </w:rPr>
        <w:t>sunt</w:t>
      </w:r>
      <w:r w:rsidR="00585B2F" w:rsidRPr="00234101">
        <w:rPr>
          <w:rFonts w:ascii="Trebuchet MS" w:eastAsia="Quattrocento Sans" w:hAnsi="Trebuchet MS" w:cs="Times New Roman"/>
          <w:szCs w:val="24"/>
          <w:lang w:eastAsia="en-GB"/>
        </w:rPr>
        <w:t xml:space="preserve"> stabilite prin Contract</w:t>
      </w:r>
      <w:r w:rsidRPr="00234101">
        <w:rPr>
          <w:rFonts w:ascii="Trebuchet MS" w:eastAsia="Quattrocento Sans" w:hAnsi="Trebuchet MS" w:cs="Times New Roman"/>
          <w:szCs w:val="24"/>
          <w:lang w:eastAsia="en-GB"/>
        </w:rPr>
        <w:t xml:space="preserve">; </w:t>
      </w:r>
    </w:p>
    <w:p w14:paraId="70D72D3D"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d)</w:t>
      </w:r>
      <w:r w:rsidRPr="00234101">
        <w:rPr>
          <w:rFonts w:ascii="Trebuchet MS" w:eastAsia="Quattrocento Sans" w:hAnsi="Trebuchet MS" w:cs="Times New Roman"/>
          <w:szCs w:val="24"/>
          <w:lang w:eastAsia="en-GB"/>
        </w:rPr>
        <w:tab/>
        <w:t>mobilizarea tuturor resurselor care sunt în sarcina sa, pentru buna derulare a contractului;</w:t>
      </w:r>
    </w:p>
    <w:p w14:paraId="09EF79B2"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e)</w:t>
      </w:r>
      <w:r w:rsidRPr="00234101">
        <w:rPr>
          <w:rFonts w:ascii="Trebuchet MS" w:eastAsia="Quattrocento Sans" w:hAnsi="Trebuchet MS" w:cs="Times New Roman"/>
          <w:szCs w:val="24"/>
          <w:lang w:eastAsia="en-GB"/>
        </w:rPr>
        <w:tab/>
        <w:t>colaborarea cu Contractantul pentru a identifica în timp util orice eventuale probleme care ar putea apărea pe parcursul derulării contractului;</w:t>
      </w:r>
    </w:p>
    <w:p w14:paraId="431C50F2"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lastRenderedPageBreak/>
        <w:t>f)</w:t>
      </w:r>
      <w:r w:rsidRPr="00234101">
        <w:rPr>
          <w:rFonts w:ascii="Trebuchet MS" w:eastAsia="Quattrocento Sans" w:hAnsi="Trebuchet MS" w:cs="Times New Roman"/>
          <w:szCs w:val="24"/>
          <w:lang w:eastAsia="en-GB"/>
        </w:rPr>
        <w:tab/>
        <w:t xml:space="preserve">asigurarea acurateței oricăror informații puse la dispoziția Contractantului pe durata derulării contractului; </w:t>
      </w:r>
    </w:p>
    <w:p w14:paraId="305A1EFE"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g)</w:t>
      </w:r>
      <w:r w:rsidRPr="00234101">
        <w:rPr>
          <w:rFonts w:ascii="Trebuchet MS" w:eastAsia="Quattrocento Sans" w:hAnsi="Trebuchet MS" w:cs="Times New Roman"/>
          <w:szCs w:val="24"/>
          <w:lang w:eastAsia="en-GB"/>
        </w:rPr>
        <w:tab/>
        <w:t xml:space="preserve">monitorizarea îndeplinirii tuturor cerințelor din Caietul de Sarcini și a oricăror elemente ale Propunerii Tehnice și Financiare pe durata derulării contractului, efectuarea și păstrarea unei arhive cu înregistrări pentru documentarea nivelului de performanță a Contractantului; </w:t>
      </w:r>
    </w:p>
    <w:p w14:paraId="0C63D044"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h)</w:t>
      </w:r>
      <w:r w:rsidRPr="00234101">
        <w:rPr>
          <w:rFonts w:ascii="Trebuchet MS" w:eastAsia="Quattrocento Sans" w:hAnsi="Trebuchet MS" w:cs="Times New Roman"/>
          <w:szCs w:val="24"/>
          <w:lang w:eastAsia="en-GB"/>
        </w:rPr>
        <w:tab/>
        <w:t xml:space="preserve">notificarea Contractantului prin canalele de comunicare puse la dispoziție de acesta privind orice incidente sau disfuncționalități care intervin pe perioada de derulare a contractului; </w:t>
      </w:r>
    </w:p>
    <w:p w14:paraId="0ECA29E3" w14:textId="77777777" w:rsidR="00CE2BCE"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i)</w:t>
      </w:r>
      <w:r w:rsidRPr="00234101">
        <w:rPr>
          <w:rFonts w:ascii="Trebuchet MS" w:eastAsia="Quattrocento Sans" w:hAnsi="Trebuchet MS" w:cs="Times New Roman"/>
          <w:szCs w:val="24"/>
          <w:lang w:eastAsia="en-GB"/>
        </w:rPr>
        <w:tab/>
        <w:t>verificarea tuturor documentelor asociate recepției serviciilor care fac obiectul contractului, respectiv care confirmă prestarea serviciilor potrivit condițiilor de calitate stabilite în Caietul de sarcini</w:t>
      </w:r>
      <w:r w:rsidR="00CE2BCE" w:rsidRPr="00234101">
        <w:rPr>
          <w:rFonts w:ascii="Trebuchet MS" w:eastAsia="Quattrocento Sans" w:hAnsi="Trebuchet MS" w:cs="Times New Roman"/>
          <w:szCs w:val="24"/>
          <w:lang w:eastAsia="en-GB"/>
        </w:rPr>
        <w:t>;</w:t>
      </w:r>
    </w:p>
    <w:p w14:paraId="6C3979F2" w14:textId="3FC997F4"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p>
    <w:p w14:paraId="563B3CA5" w14:textId="77777777" w:rsidR="0039724A" w:rsidRPr="00234101" w:rsidRDefault="0039724A" w:rsidP="00234101">
      <w:pPr>
        <w:spacing w:after="0" w:line="240" w:lineRule="auto"/>
        <w:ind w:right="26"/>
        <w:rPr>
          <w:rFonts w:ascii="Trebuchet MS" w:eastAsia="Quattrocento Sans" w:hAnsi="Trebuchet MS" w:cs="Times New Roman"/>
          <w:szCs w:val="24"/>
          <w:lang w:eastAsia="en-GB"/>
        </w:rPr>
      </w:pPr>
    </w:p>
    <w:p w14:paraId="793694A5" w14:textId="6FAFCB71" w:rsidR="00B64148"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352" w:name="_Toc201179546"/>
      <w:bookmarkStart w:id="353" w:name="_Toc212718000"/>
      <w:r w:rsidRPr="00234101">
        <w:rPr>
          <w:rFonts w:ascii="Trebuchet MS" w:eastAsia="Calibri" w:hAnsi="Trebuchet MS"/>
          <w:sz w:val="24"/>
          <w:szCs w:val="24"/>
        </w:rPr>
        <w:t>OBLIGAȚIILE OFERTANTULUI DEVENIT CONTRACTANT</w:t>
      </w:r>
      <w:bookmarkEnd w:id="352"/>
      <w:bookmarkEnd w:id="353"/>
    </w:p>
    <w:p w14:paraId="3DF1700F" w14:textId="77777777" w:rsidR="00B64148" w:rsidRPr="00234101" w:rsidRDefault="00B64148" w:rsidP="00234101">
      <w:pPr>
        <w:spacing w:after="0" w:line="240" w:lineRule="auto"/>
        <w:ind w:right="26"/>
        <w:rPr>
          <w:rFonts w:ascii="Trebuchet MS" w:eastAsia="Quattrocento Sans" w:hAnsi="Trebuchet MS" w:cs="Times New Roman"/>
          <w:szCs w:val="24"/>
          <w:lang w:eastAsia="en-GB"/>
        </w:rPr>
      </w:pPr>
    </w:p>
    <w:p w14:paraId="7264BB80" w14:textId="77777777" w:rsidR="00B64148" w:rsidRPr="00234101" w:rsidRDefault="00B64148" w:rsidP="00234101">
      <w:pPr>
        <w:pStyle w:val="Heading3"/>
        <w:spacing w:before="0" w:after="0" w:line="240" w:lineRule="auto"/>
        <w:ind w:left="0" w:firstLine="0"/>
        <w:rPr>
          <w:rFonts w:ascii="Trebuchet MS" w:eastAsia="Calibri" w:hAnsi="Trebuchet MS"/>
          <w:sz w:val="24"/>
          <w:szCs w:val="24"/>
        </w:rPr>
      </w:pPr>
      <w:bookmarkStart w:id="354" w:name="_Toc201179547"/>
      <w:bookmarkStart w:id="355" w:name="_Toc212718001"/>
      <w:r w:rsidRPr="00234101">
        <w:rPr>
          <w:rFonts w:ascii="Trebuchet MS" w:eastAsia="Calibri" w:hAnsi="Trebuchet MS"/>
          <w:sz w:val="24"/>
          <w:szCs w:val="24"/>
        </w:rPr>
        <w:t>Obligațiile generale ale Ofertantului devenit Contractant</w:t>
      </w:r>
      <w:bookmarkEnd w:id="354"/>
      <w:bookmarkEnd w:id="355"/>
    </w:p>
    <w:p w14:paraId="1D7A055A" w14:textId="77777777" w:rsidR="00B64148" w:rsidRPr="00234101" w:rsidRDefault="00B64148" w:rsidP="00234101">
      <w:pPr>
        <w:spacing w:after="0" w:line="240" w:lineRule="auto"/>
        <w:ind w:right="26"/>
        <w:rPr>
          <w:rFonts w:ascii="Trebuchet MS" w:eastAsia="Quattrocento Sans" w:hAnsi="Trebuchet MS" w:cs="Times New Roman"/>
          <w:szCs w:val="24"/>
          <w:lang w:eastAsia="en-GB"/>
        </w:rPr>
      </w:pPr>
    </w:p>
    <w:p w14:paraId="6D2C1E3E"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w:t>
      </w:r>
      <w:r w:rsidRPr="00234101">
        <w:rPr>
          <w:rFonts w:ascii="Trebuchet MS" w:eastAsia="Quattrocento Sans" w:hAnsi="Trebuchet MS" w:cs="Times New Roman"/>
          <w:szCs w:val="24"/>
          <w:lang w:eastAsia="en-GB"/>
        </w:rPr>
        <w:tab/>
        <w:t xml:space="preserve">asigurarea planificării resurselor în raport cu graficul de prestare și mobilizarea de resurse suficiente și cu expertiză adecvată pentru a asigura gestionarea contractului, astfel cum este solicitat la nivelul Caietului de Sarcini; </w:t>
      </w:r>
    </w:p>
    <w:p w14:paraId="5091147A"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b)</w:t>
      </w:r>
      <w:r w:rsidRPr="00234101">
        <w:rPr>
          <w:rFonts w:ascii="Trebuchet MS" w:eastAsia="Quattrocento Sans" w:hAnsi="Trebuchet MS" w:cs="Times New Roman"/>
          <w:szCs w:val="24"/>
          <w:lang w:eastAsia="en-GB"/>
        </w:rPr>
        <w:tab/>
        <w:t xml:space="preserve">îndeplinirea obligațiilor contractuale, cu respectarea bunelor practici din domeniu, a prevederilor legale și contractuale relevante, astfel încât să se asigure că obligațiile sunt îndeplinite la parametrii solicitați; </w:t>
      </w:r>
    </w:p>
    <w:p w14:paraId="68CB7225"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w:t>
      </w:r>
      <w:r w:rsidRPr="00234101">
        <w:rPr>
          <w:rFonts w:ascii="Trebuchet MS" w:eastAsia="Quattrocento Sans" w:hAnsi="Trebuchet MS" w:cs="Times New Roman"/>
          <w:szCs w:val="24"/>
          <w:lang w:eastAsia="en-GB"/>
        </w:rPr>
        <w:tab/>
        <w:t xml:space="preserve">asigurarea unui grad de flexibilitate în planificarea modalității de gestionare a contractului, pe toată durata de derulare a contractului; </w:t>
      </w:r>
    </w:p>
    <w:p w14:paraId="5FE6EFDF"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d)</w:t>
      </w:r>
      <w:r w:rsidRPr="00234101">
        <w:rPr>
          <w:rFonts w:ascii="Trebuchet MS" w:eastAsia="Quattrocento Sans" w:hAnsi="Trebuchet MS" w:cs="Times New Roman"/>
          <w:szCs w:val="24"/>
          <w:lang w:eastAsia="en-GB"/>
        </w:rPr>
        <w:tab/>
        <w:t>transmiterea datelor de identificare și de contact ale personalului alocat pentru executarea contractului;</w:t>
      </w:r>
    </w:p>
    <w:p w14:paraId="398D3692"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e)</w:t>
      </w:r>
      <w:r w:rsidRPr="00234101">
        <w:rPr>
          <w:rFonts w:ascii="Trebuchet MS" w:eastAsia="Quattrocento Sans" w:hAnsi="Trebuchet MS" w:cs="Times New Roman"/>
          <w:szCs w:val="24"/>
          <w:lang w:eastAsia="en-GB"/>
        </w:rPr>
        <w:tab/>
        <w:t xml:space="preserve">colaborarea cu personalul autorității contractante alocat pentru verificarea produselor si serviciilor livrate și realizarea recepțiilor; </w:t>
      </w:r>
    </w:p>
    <w:p w14:paraId="797362D7" w14:textId="4853CDF6"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f)</w:t>
      </w:r>
      <w:r w:rsidRPr="00234101">
        <w:rPr>
          <w:rFonts w:ascii="Trebuchet MS" w:eastAsia="Quattrocento Sans" w:hAnsi="Trebuchet MS" w:cs="Times New Roman"/>
          <w:szCs w:val="24"/>
          <w:lang w:eastAsia="en-GB"/>
        </w:rPr>
        <w:tab/>
        <w:t>reducerea, în măsura posibilă, la minim, a situațiilor de întârzieri în efectuarea livrărilor, minimizând astfel impactul negativ asupra activității autorității</w:t>
      </w:r>
      <w:r w:rsidR="0031053A" w:rsidRPr="00234101">
        <w:rPr>
          <w:rFonts w:ascii="Trebuchet MS" w:eastAsia="Quattrocento Sans" w:hAnsi="Trebuchet MS" w:cs="Times New Roman"/>
          <w:szCs w:val="24"/>
          <w:lang w:eastAsia="en-GB"/>
        </w:rPr>
        <w:t xml:space="preserve"> </w:t>
      </w:r>
      <w:r w:rsidRPr="00234101">
        <w:rPr>
          <w:rFonts w:ascii="Trebuchet MS" w:eastAsia="Quattrocento Sans" w:hAnsi="Trebuchet MS" w:cs="Times New Roman"/>
          <w:szCs w:val="24"/>
          <w:lang w:eastAsia="en-GB"/>
        </w:rPr>
        <w:t xml:space="preserve">contractante; </w:t>
      </w:r>
    </w:p>
    <w:p w14:paraId="5AA3D035"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g)</w:t>
      </w:r>
      <w:r w:rsidRPr="00234101">
        <w:rPr>
          <w:rFonts w:ascii="Trebuchet MS" w:eastAsia="Quattrocento Sans" w:hAnsi="Trebuchet MS" w:cs="Times New Roman"/>
          <w:szCs w:val="24"/>
          <w:lang w:eastAsia="en-GB"/>
        </w:rPr>
        <w:tab/>
        <w:t xml:space="preserve">asigurarea că orice documente, documentații și/sau instrucțiuni furnizate către personalul autorității contractante sunt exacte și elaborate în conformitate cu bunele practici specifice în domeniu; </w:t>
      </w:r>
    </w:p>
    <w:p w14:paraId="59777611"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h)</w:t>
      </w:r>
      <w:r w:rsidRPr="00234101">
        <w:rPr>
          <w:rFonts w:ascii="Trebuchet MS" w:eastAsia="Quattrocento Sans" w:hAnsi="Trebuchet MS" w:cs="Times New Roman"/>
          <w:szCs w:val="24"/>
          <w:lang w:eastAsia="en-GB"/>
        </w:rPr>
        <w:tab/>
        <w:t xml:space="preserve">prezentarea rapoartelor solicitate de personalul autorității contractante, potrivit cerințelor de raportare stabilite prin Contract; </w:t>
      </w:r>
    </w:p>
    <w:p w14:paraId="56F94AD5"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i)</w:t>
      </w:r>
      <w:r w:rsidRPr="00234101">
        <w:rPr>
          <w:rFonts w:ascii="Trebuchet MS" w:eastAsia="Quattrocento Sans" w:hAnsi="Trebuchet MS" w:cs="Times New Roman"/>
          <w:szCs w:val="24"/>
          <w:lang w:eastAsia="en-GB"/>
        </w:rPr>
        <w:tab/>
        <w:t>completarea unor Declarații de imparțialitate, confidențialitate și privind conflictul de interese de către Personalul desemnat de Contractant, înainte de implicarea în implementarea contractului;</w:t>
      </w:r>
    </w:p>
    <w:p w14:paraId="34B8B35B"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j)</w:t>
      </w:r>
      <w:r w:rsidRPr="00234101">
        <w:rPr>
          <w:rFonts w:ascii="Trebuchet MS" w:eastAsia="Quattrocento Sans" w:hAnsi="Trebuchet MS" w:cs="Times New Roman"/>
          <w:szCs w:val="24"/>
          <w:lang w:eastAsia="en-GB"/>
        </w:rPr>
        <w:tab/>
        <w:t>asigurarea că pentru toate activitățile cuprinse în propunerea tehnică, dispune de toate resursele necesare pentru îndeplinirea contractului.</w:t>
      </w:r>
    </w:p>
    <w:p w14:paraId="2CC58C11" w14:textId="77777777" w:rsidR="00B64148" w:rsidRPr="00234101" w:rsidRDefault="00B64148" w:rsidP="00234101">
      <w:pPr>
        <w:spacing w:after="0" w:line="240" w:lineRule="auto"/>
        <w:ind w:right="26"/>
        <w:rPr>
          <w:rFonts w:ascii="Trebuchet MS" w:eastAsia="Quattrocento Sans" w:hAnsi="Trebuchet MS" w:cs="Times New Roman"/>
          <w:szCs w:val="24"/>
          <w:lang w:eastAsia="en-GB"/>
        </w:rPr>
      </w:pPr>
    </w:p>
    <w:p w14:paraId="319B3222" w14:textId="77777777" w:rsidR="00B64148" w:rsidRPr="00234101" w:rsidRDefault="00B64148"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Obligațiile principale ale Ofertantului devenit Contractant se completează cu obligațiile prevăzute în Contract.</w:t>
      </w:r>
    </w:p>
    <w:p w14:paraId="29DF008B" w14:textId="77777777" w:rsidR="00B64148" w:rsidRPr="00234101" w:rsidRDefault="00B64148" w:rsidP="00234101">
      <w:pPr>
        <w:spacing w:after="0" w:line="240" w:lineRule="auto"/>
        <w:ind w:right="26"/>
        <w:rPr>
          <w:rFonts w:ascii="Trebuchet MS" w:eastAsia="Quattrocento Sans" w:hAnsi="Trebuchet MS" w:cs="Times New Roman"/>
          <w:szCs w:val="24"/>
          <w:lang w:eastAsia="en-GB"/>
        </w:rPr>
      </w:pPr>
    </w:p>
    <w:p w14:paraId="6B24A531" w14:textId="77777777" w:rsidR="00B64148" w:rsidRPr="00234101" w:rsidRDefault="00B64148" w:rsidP="00234101">
      <w:pPr>
        <w:pStyle w:val="Heading3"/>
        <w:spacing w:before="0" w:after="0" w:line="240" w:lineRule="auto"/>
        <w:ind w:left="0" w:firstLine="0"/>
        <w:rPr>
          <w:rFonts w:ascii="Trebuchet MS" w:eastAsia="Calibri" w:hAnsi="Trebuchet MS"/>
          <w:sz w:val="24"/>
          <w:szCs w:val="24"/>
        </w:rPr>
      </w:pPr>
      <w:bookmarkStart w:id="356" w:name="_Toc201179548"/>
      <w:bookmarkStart w:id="357" w:name="_Toc212718002"/>
      <w:r w:rsidRPr="00234101">
        <w:rPr>
          <w:rFonts w:ascii="Trebuchet MS" w:eastAsia="Calibri" w:hAnsi="Trebuchet MS"/>
          <w:sz w:val="24"/>
          <w:szCs w:val="24"/>
        </w:rPr>
        <w:lastRenderedPageBreak/>
        <w:t>Obligațiile specifice ale Ofertantului devenit Contractant</w:t>
      </w:r>
      <w:bookmarkEnd w:id="356"/>
      <w:bookmarkEnd w:id="357"/>
    </w:p>
    <w:p w14:paraId="77E23AB0" w14:textId="77777777" w:rsidR="00B64148" w:rsidRPr="00234101" w:rsidRDefault="00B64148" w:rsidP="00234101">
      <w:pPr>
        <w:spacing w:after="0" w:line="240" w:lineRule="auto"/>
        <w:ind w:right="26"/>
        <w:rPr>
          <w:rFonts w:ascii="Trebuchet MS" w:eastAsia="Quattrocento Sans" w:hAnsi="Trebuchet MS" w:cs="Times New Roman"/>
          <w:szCs w:val="24"/>
          <w:lang w:eastAsia="en-GB"/>
        </w:rPr>
      </w:pPr>
    </w:p>
    <w:p w14:paraId="3CF275BD" w14:textId="7B5FEBCC"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w:t>
      </w:r>
      <w:r w:rsidRPr="00234101">
        <w:rPr>
          <w:rFonts w:ascii="Trebuchet MS" w:eastAsia="Quattrocento Sans" w:hAnsi="Trebuchet MS" w:cs="Times New Roman"/>
          <w:szCs w:val="24"/>
          <w:lang w:eastAsia="en-GB"/>
        </w:rPr>
        <w:tab/>
        <w:t>Toate documentele și informațiile primite de la Autoritatea contractantă precum și rezultatele tuturor activităților din cadrul acestui contract reprezintă informații confidențiale</w:t>
      </w:r>
      <w:r w:rsidR="0082131D">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 xml:space="preserve"> iar Contractantul va asigura respectarea confidențialității lor, urmând să semneze o declarație în acest sens. Această obligație va fi respectată inclusiv de Personalul Contractantului;</w:t>
      </w:r>
    </w:p>
    <w:p w14:paraId="3C9B9A9E"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b)</w:t>
      </w:r>
      <w:r w:rsidRPr="00234101">
        <w:rPr>
          <w:rFonts w:ascii="Trebuchet MS" w:eastAsia="Quattrocento Sans" w:hAnsi="Trebuchet MS" w:cs="Times New Roman"/>
          <w:szCs w:val="24"/>
          <w:lang w:eastAsia="en-GB"/>
        </w:rPr>
        <w:tab/>
        <w:t>Contractantul și personalul său au obligația de a respecta confidențialitatea documentelor și informațiilor menționate mai sus, pe toată perioada executării contractului, pe perioada oricărei prelungiri a acestuia și după încetarea contractului. În acest sens, Contractantul precum și personalul acestuia implicat în activitățile contractului, sunt obligați să semneze Acorduri de Confidențialitate cu Autoritatea contractantă;</w:t>
      </w:r>
    </w:p>
    <w:p w14:paraId="388779C3"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w:t>
      </w:r>
      <w:r w:rsidRPr="00234101">
        <w:rPr>
          <w:rFonts w:ascii="Trebuchet MS" w:eastAsia="Quattrocento Sans" w:hAnsi="Trebuchet MS" w:cs="Times New Roman"/>
          <w:szCs w:val="24"/>
          <w:lang w:eastAsia="en-GB"/>
        </w:rPr>
        <w:tab/>
        <w:t>Contractantul nu va publica articole sau informații legate de serviciile prestate, nu va face referire la acestea în cazul prestării altor servicii către terți și nu va divulga informațiile obținute de la Autoritatea contractantă, fără acordul scris al acesteia;</w:t>
      </w:r>
    </w:p>
    <w:p w14:paraId="405709ED"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d)</w:t>
      </w:r>
      <w:r w:rsidRPr="00234101">
        <w:rPr>
          <w:rFonts w:ascii="Trebuchet MS" w:eastAsia="Quattrocento Sans" w:hAnsi="Trebuchet MS" w:cs="Times New Roman"/>
          <w:szCs w:val="24"/>
          <w:lang w:eastAsia="en-GB"/>
        </w:rPr>
        <w:tab/>
        <w:t>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persoanele alocate fiecărei activități vor îndeplini obligațiile stabilite în sarcina acestora;</w:t>
      </w:r>
    </w:p>
    <w:p w14:paraId="6624AC00"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e)</w:t>
      </w:r>
      <w:r w:rsidRPr="00234101">
        <w:rPr>
          <w:rFonts w:ascii="Trebuchet MS" w:eastAsia="Quattrocento Sans" w:hAnsi="Trebuchet MS" w:cs="Times New Roman"/>
          <w:szCs w:val="24"/>
          <w:lang w:eastAsia="en-GB"/>
        </w:rPr>
        <w:tab/>
        <w:t>Contractantul nu va efectua schimbări în cadrul Personalului stabilit, fără aprobarea prealabilă scrisă a Autorității contractante. Autoritatea contractantă va transmite aprobarea/respingerea schimbărilor de Personal în termen de maximum 15 zile, calculat de la primirea documentelor justificative în formă completă și corectă. Aprobarea înlocuirii personalului/de personal produce efecte cu data emiterii acesteia de către Autoritatea contractantă;</w:t>
      </w:r>
    </w:p>
    <w:p w14:paraId="27E77336"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f)</w:t>
      </w:r>
      <w:r w:rsidRPr="00234101">
        <w:rPr>
          <w:rFonts w:ascii="Trebuchet MS" w:eastAsia="Quattrocento Sans" w:hAnsi="Trebuchet MS" w:cs="Times New Roman"/>
          <w:szCs w:val="24"/>
          <w:lang w:eastAsia="en-GB"/>
        </w:rPr>
        <w:tab/>
        <w:t>În situația în care Contractantul sau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În cazul în care Personalul înlocuit a generat Contractantului un avantaj pe perioada derulării procedurii, la momentul aplicării criteriului de atribuire, Autoritatea contractantă are dreptul de a aproba înlocuirea Personalului numai în situația în care noul Personal nominalizat pentru îndeplinirea Contractului obține cel puțin același punctaj ca Personalul propus la momentul aplicării factorilor de evaluare, chiar și în cazul în care caracteristicile Personalului propus sunt inferioare celor ale Personalului înlocuit. În cazul respingerii Personalului propus, Autoritatea contractantă va notifica, în scris, motivele respingerii și termenul de prezentare a unei noi propuneri;</w:t>
      </w:r>
    </w:p>
    <w:p w14:paraId="753BB814"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g)</w:t>
      </w:r>
      <w:r w:rsidRPr="00234101">
        <w:rPr>
          <w:rFonts w:ascii="Trebuchet MS" w:eastAsia="Quattrocento Sans" w:hAnsi="Trebuchet MS" w:cs="Times New Roman"/>
          <w:szCs w:val="24"/>
          <w:lang w:eastAsia="en-GB"/>
        </w:rPr>
        <w:tab/>
        <w:t>În cazul în care Contractantul nu este în măsură să furnizeze un înlocuitor în condițiile de mai sus, care să nu diminueze avantajul obținut de Contractant ca urmare a aplicării criteriului de atribuire din prezentul Contract, Autoritatea contractantă va decide rezoluțiunea/rezilierea Contractului;</w:t>
      </w:r>
    </w:p>
    <w:p w14:paraId="0F11D2D3"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h)</w:t>
      </w:r>
      <w:r w:rsidRPr="00234101">
        <w:rPr>
          <w:rFonts w:ascii="Trebuchet MS" w:eastAsia="Quattrocento Sans" w:hAnsi="Trebuchet MS" w:cs="Times New Roman"/>
          <w:szCs w:val="24"/>
          <w:lang w:eastAsia="en-GB"/>
        </w:rPr>
        <w:tab/>
        <w:t>Costurile suplimentare generate de înlocuirea Personalului incumbă Contractantului;</w:t>
      </w:r>
    </w:p>
    <w:p w14:paraId="39D1B05C"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lastRenderedPageBreak/>
        <w:t>i)</w:t>
      </w:r>
      <w:r w:rsidRPr="00234101">
        <w:rPr>
          <w:rFonts w:ascii="Trebuchet MS" w:eastAsia="Quattrocento Sans" w:hAnsi="Trebuchet MS" w:cs="Times New Roman"/>
          <w:szCs w:val="24"/>
          <w:lang w:eastAsia="en-GB"/>
        </w:rPr>
        <w:tab/>
        <w:t>Executarea contractului nu va genera sub nicio formă cheltuieli comerciale neuzuale. Dacă apar totuși astfel de cheltuieli, contractul poate înceta. Sunt considerate cheltuieli comerciale neuzuale:</w:t>
      </w:r>
    </w:p>
    <w:p w14:paraId="3C678CBE" w14:textId="77777777" w:rsidR="00B64148" w:rsidRPr="00234101" w:rsidRDefault="00B64148" w:rsidP="00234101">
      <w:pPr>
        <w:spacing w:after="0" w:line="240" w:lineRule="auto"/>
        <w:ind w:left="426"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comisioanele care nu sunt menționate în contract sau care nu rezultă dintr-un contract valabil încheiat referitor la prezentul contract,</w:t>
      </w:r>
    </w:p>
    <w:p w14:paraId="6B8F2E43" w14:textId="77777777" w:rsidR="00B64148" w:rsidRPr="00234101" w:rsidRDefault="00B64148" w:rsidP="00234101">
      <w:pPr>
        <w:spacing w:after="0" w:line="240" w:lineRule="auto"/>
        <w:ind w:left="426"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comisioanele care nu corespund serviciilor prestate și legitime,</w:t>
      </w:r>
    </w:p>
    <w:p w14:paraId="6EEEA6FD" w14:textId="77777777" w:rsidR="00B64148" w:rsidRPr="00234101" w:rsidRDefault="00B64148" w:rsidP="00234101">
      <w:pPr>
        <w:spacing w:after="0" w:line="240" w:lineRule="auto"/>
        <w:ind w:left="426"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comisioanele plătite unui destinatar care nu este în mod clar identificat sau</w:t>
      </w:r>
    </w:p>
    <w:p w14:paraId="5489326B" w14:textId="77777777" w:rsidR="00B64148" w:rsidRPr="00234101" w:rsidRDefault="00B64148" w:rsidP="00234101">
      <w:pPr>
        <w:spacing w:after="0" w:line="240" w:lineRule="auto"/>
        <w:ind w:left="426"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comisioanele plătite unei persoane care potrivit tuturor aparențelor este o persoană interpusă.</w:t>
      </w:r>
    </w:p>
    <w:p w14:paraId="2E600C1D" w14:textId="72ED592C"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j)</w:t>
      </w:r>
      <w:r w:rsidRPr="00234101">
        <w:rPr>
          <w:rFonts w:ascii="Trebuchet MS" w:eastAsia="Quattrocento Sans" w:hAnsi="Trebuchet MS" w:cs="Times New Roman"/>
          <w:szCs w:val="24"/>
          <w:lang w:eastAsia="en-GB"/>
        </w:rPr>
        <w:tab/>
        <w:t>Contractantul va furniza Autorității contractante, la cerere, documente justificative cu privire la condițiile în care se execută contractul. Autoritatea contractantă va efectua orice documentare sau cercetare la fața locului pe care o consideră necesară pentru strângerea de probe în cazul oricărei suspiciuni cu privire la existența unor cheltuieli comerciale neuzuale.</w:t>
      </w:r>
    </w:p>
    <w:p w14:paraId="403796A6"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k)   Contractantul va avea obligația ca pentru componentele livrate, să obțină din timp în numele Achizitorului, sau să transfere acestuia, prin documente cu caracter juridic, licențele necesare pentru utilizarea acestora conform contractului. Aceasta prevedere se aplică tuturor componentelor/resurselor licențiate și/sau sub licențiate, componentelor software comercializate de Contractant, componentelor software ale unor terți, componentelor pre-existente, uneltelor software necesare livrării, monitorizării și mentenanței ș.a.m.d.</w:t>
      </w:r>
    </w:p>
    <w:p w14:paraId="6E952E54"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l)  Contractantul va prezenta documente care dovedesc faptul că software-ul în ansamblul său este supus sau nu unor politici de licențiere (inclusiv se vor avea în vedere utilitarele și uneltele furnizate integrat ca parte a soluției/software-ului precum și pentru orice adaptare, îmbunătățire, adăugare sau modificare a software-ului unor terți care este inclus în soluția furnizată). Documentele justificative trebuie să fie clare, să permită identificarea tipului de licențiere, metodele de calcul (fie virtual, fizic, grad de încărcare, număr de utilizatori etc.), condițiile de utilizare, perioada de timp precum și orice altă informație valabilă la momentul contractării). Orice diferend juridic ulterior cu un terț pe subiectul drepturilor de proprietate intelectuală va cădea în sarcina și responsabilitatea Contractantului.</w:t>
      </w:r>
    </w:p>
    <w:p w14:paraId="077024F0"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m) Ofertantul va include în oferta sa licențe (drepturi de utilizare pentru Autoritatea Contractantă) pentru toate componentele software livrate. Licențierea poate fi perpetuă sau de tip abonament, fiind incluse și costurile suportului tehnic în condițiile stipulate în prezentul caiet de sarcini.</w:t>
      </w:r>
    </w:p>
    <w:p w14:paraId="321AD828"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n)  Contractantul va avea obligația să despăgubească Achizitorul împotriva oricăror: a) reclamații și acțiuni în justiție, ce rezultă din încălcarea unor drepturi de proprietate intelectuală (brevete, nume, mărci înregistrate etc.) și b) daune-interese, costuri, taxe și cheltuieli de orice natură, aferente, cu excepția situației în care o astfel de încălcare rezultă din respectarea caietului de sarcini întocmit de către Achizitor.</w:t>
      </w:r>
    </w:p>
    <w:p w14:paraId="0B223A1F"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o)  Contractantul va avea obligația ca, la transferul documentelor privind licențele, ca drepturi de folosință, să facă transferul către Achizitor a unor documente în original, atât pentru propriile produse cât și pentru toate cele ale unor terți pe care le-a înglobat, adaptat, modificat, îmbunătățit, ș.a.m.d. și simultan să aibă în vedere că orice reclamații și acțiuni în justiție, ce rezultă din încălcarea unor drepturi de proprietate intelectuală (brevete, nume, mărci înregistrate etc.), în legătură cu produsele achiziționate, montate și puse în funcțiune, vor fi în sarcina și responsabilitatea sa.</w:t>
      </w:r>
    </w:p>
    <w:p w14:paraId="4D5159A8" w14:textId="47FF0AE3"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lastRenderedPageBreak/>
        <w:t xml:space="preserve">p)  Toate documentele și informațiile primite de la </w:t>
      </w:r>
      <w:r w:rsidR="00A206B8">
        <w:rPr>
          <w:rFonts w:ascii="Trebuchet MS" w:eastAsia="Quattrocento Sans" w:hAnsi="Trebuchet MS" w:cs="Times New Roman"/>
          <w:szCs w:val="24"/>
          <w:lang w:eastAsia="en-GB"/>
        </w:rPr>
        <w:t>Autoritatea contractantă</w:t>
      </w:r>
      <w:r w:rsidR="00A206B8" w:rsidRPr="00234101">
        <w:rPr>
          <w:rFonts w:ascii="Trebuchet MS" w:eastAsia="Quattrocento Sans" w:hAnsi="Trebuchet MS" w:cs="Times New Roman"/>
          <w:szCs w:val="24"/>
          <w:lang w:eastAsia="en-GB"/>
        </w:rPr>
        <w:t xml:space="preserve"> </w:t>
      </w:r>
      <w:r w:rsidRPr="00234101">
        <w:rPr>
          <w:rFonts w:ascii="Trebuchet MS" w:eastAsia="Quattrocento Sans" w:hAnsi="Trebuchet MS" w:cs="Times New Roman"/>
          <w:szCs w:val="24"/>
          <w:lang w:eastAsia="en-GB"/>
        </w:rPr>
        <w:t xml:space="preserve">precum și rezultatele tuturor activităților Contractantului (cum ar fi: documente de analiză, arhitecturi de sisteme, adrese, etc., fără a se limita la acestea) reprezintă informații confidențiale, iar </w:t>
      </w:r>
      <w:r w:rsidR="00A206B8">
        <w:rPr>
          <w:rFonts w:ascii="Trebuchet MS" w:eastAsia="Quattrocento Sans" w:hAnsi="Trebuchet MS" w:cs="Times New Roman"/>
          <w:szCs w:val="24"/>
          <w:lang w:eastAsia="en-GB"/>
        </w:rPr>
        <w:t>Contractantul</w:t>
      </w:r>
      <w:r w:rsidRPr="00234101">
        <w:rPr>
          <w:rFonts w:ascii="Trebuchet MS" w:eastAsia="Quattrocento Sans" w:hAnsi="Trebuchet MS" w:cs="Times New Roman"/>
          <w:szCs w:val="24"/>
          <w:lang w:eastAsia="en-GB"/>
        </w:rPr>
        <w:t xml:space="preserve"> va asigura respectarea confidențialității lor.</w:t>
      </w:r>
    </w:p>
    <w:p w14:paraId="4A1CAD2A"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r) Contractantul și personalul său au obligația de a respecta confidențialitatea documentelor și informațiilor menționate mai sus, pe toată perioada executării contractului, pe perioada oricărei prelungiri a acestuia și după încetarea contractului.</w:t>
      </w:r>
    </w:p>
    <w:p w14:paraId="35A92ECF"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q) Toate documentele, rapoartele și datele, inclusiv diagrame, scheme tehnice, specificații tehnice, planuri și orice alte materiale realizate de către Contractant în cadrul contractului, trec în proprietatea /proprietatea intelectuală a Achizitorului, aceasta având dreptul să le utilizeze, modifice, transfere fără acceptul Contractantului sau al unei terțe părți. Contractantul le va furniza Achizitorului, la finalizarea contractului, fără a le utiliza în alte scopuri care nu au legătura cu contractul.</w:t>
      </w:r>
    </w:p>
    <w:p w14:paraId="57B5745F" w14:textId="77777777" w:rsidR="00B64148" w:rsidRPr="00234101" w:rsidRDefault="00B64148"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s) Contractantul nu va publica articole sau informații legate de serviciile prestate, nu va face referire la acestea în cazul prestării altor servicii către terți și nu va divulga informațiile obținute de la Achizitor, fără acordul scris al acesteia.</w:t>
      </w:r>
    </w:p>
    <w:p w14:paraId="117C8BF6" w14:textId="5211415D" w:rsidR="0031053A" w:rsidRPr="00234101" w:rsidRDefault="0031053A" w:rsidP="00234101">
      <w:pPr>
        <w:spacing w:after="0" w:line="240" w:lineRule="auto"/>
        <w:jc w:val="left"/>
        <w:rPr>
          <w:rFonts w:ascii="Trebuchet MS" w:hAnsi="Trebuchet MS"/>
          <w:szCs w:val="24"/>
          <w:lang w:eastAsia="hi-IN" w:bidi="hi-IN"/>
        </w:rPr>
      </w:pPr>
      <w:r w:rsidRPr="00234101">
        <w:rPr>
          <w:rFonts w:ascii="Trebuchet MS" w:hAnsi="Trebuchet MS"/>
          <w:szCs w:val="24"/>
          <w:lang w:eastAsia="hi-IN" w:bidi="hi-IN"/>
        </w:rPr>
        <w:br w:type="page"/>
      </w:r>
    </w:p>
    <w:p w14:paraId="7B05754F" w14:textId="77777777" w:rsidR="00B64148" w:rsidRPr="00234101" w:rsidRDefault="00B64148" w:rsidP="00234101">
      <w:pPr>
        <w:spacing w:after="0" w:line="240" w:lineRule="auto"/>
        <w:rPr>
          <w:rFonts w:ascii="Trebuchet MS" w:hAnsi="Trebuchet MS"/>
          <w:szCs w:val="24"/>
          <w:lang w:eastAsia="hi-IN" w:bidi="hi-IN"/>
        </w:rPr>
      </w:pPr>
    </w:p>
    <w:p w14:paraId="721218C2" w14:textId="77777777" w:rsidR="00B64148" w:rsidRPr="00234101" w:rsidRDefault="00B64148" w:rsidP="00234101">
      <w:pPr>
        <w:spacing w:after="0" w:line="240" w:lineRule="auto"/>
        <w:rPr>
          <w:rFonts w:ascii="Trebuchet MS" w:hAnsi="Trebuchet MS"/>
          <w:szCs w:val="24"/>
          <w:lang w:eastAsia="hi-IN" w:bidi="hi-IN"/>
        </w:rPr>
      </w:pPr>
    </w:p>
    <w:p w14:paraId="3B4CB3C0" w14:textId="77777777" w:rsidR="00B64148" w:rsidRPr="00234101" w:rsidRDefault="00B64148" w:rsidP="00234101">
      <w:pPr>
        <w:pStyle w:val="Heading1"/>
        <w:ind w:left="284"/>
        <w:rPr>
          <w:rFonts w:ascii="Trebuchet MS" w:hAnsi="Trebuchet MS"/>
          <w:sz w:val="24"/>
          <w:szCs w:val="24"/>
        </w:rPr>
      </w:pPr>
      <w:bookmarkStart w:id="358" w:name="_Toc201179549"/>
      <w:bookmarkStart w:id="359" w:name="_Toc212718003"/>
      <w:r w:rsidRPr="00234101">
        <w:rPr>
          <w:rFonts w:ascii="Trebuchet MS" w:hAnsi="Trebuchet MS"/>
          <w:sz w:val="24"/>
          <w:szCs w:val="24"/>
        </w:rPr>
        <w:t>IPOTEZE ȘI RISCURI</w:t>
      </w:r>
      <w:bookmarkEnd w:id="358"/>
      <w:bookmarkEnd w:id="359"/>
    </w:p>
    <w:p w14:paraId="0898AE89" w14:textId="77777777" w:rsidR="00B64148" w:rsidRPr="00234101" w:rsidRDefault="00B64148" w:rsidP="00234101">
      <w:pPr>
        <w:spacing w:after="0" w:line="240" w:lineRule="auto"/>
        <w:rPr>
          <w:rFonts w:ascii="Trebuchet MS" w:hAnsi="Trebuchet MS"/>
          <w:szCs w:val="24"/>
          <w:lang w:eastAsia="hi-IN" w:bidi="hi-IN"/>
        </w:rPr>
      </w:pPr>
    </w:p>
    <w:p w14:paraId="646C72D1" w14:textId="77777777" w:rsidR="00B64148" w:rsidRPr="00234101" w:rsidRDefault="00B6414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La elaborarea ofertei, ofertanții trebuie să aibă în vedere cel puțin ipotezele și riscurile descrise în continuare, să estimeze posibilele efecte ale acestora precum și modalitatea de reducere/remediere a riscului. În acest sens, la elaborarea ofertei, ofertantul trebuie să ia în considerare resursele necesare (financiare, de timp, umane și de orice altă natură), pentru implementarea strategiilor de risc propuse.</w:t>
      </w:r>
    </w:p>
    <w:p w14:paraId="2F7DACD8" w14:textId="77777777" w:rsidR="00B64148" w:rsidRPr="00234101" w:rsidRDefault="00B64148" w:rsidP="00234101">
      <w:pPr>
        <w:spacing w:after="0" w:line="240" w:lineRule="auto"/>
        <w:rPr>
          <w:rFonts w:ascii="Trebuchet MS" w:hAnsi="Trebuchet MS"/>
          <w:szCs w:val="24"/>
          <w:lang w:eastAsia="hi-IN" w:bidi="hi-IN"/>
        </w:rPr>
      </w:pPr>
    </w:p>
    <w:p w14:paraId="035CAA0C" w14:textId="5CDA928E" w:rsidR="00B64148"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360" w:name="_Toc201179550"/>
      <w:bookmarkStart w:id="361" w:name="_Toc212718004"/>
      <w:r w:rsidRPr="00234101">
        <w:rPr>
          <w:rFonts w:ascii="Trebuchet MS" w:eastAsia="Calibri" w:hAnsi="Trebuchet MS"/>
          <w:sz w:val="24"/>
          <w:szCs w:val="24"/>
        </w:rPr>
        <w:t>IPOTEZE</w:t>
      </w:r>
      <w:bookmarkEnd w:id="360"/>
      <w:bookmarkEnd w:id="361"/>
    </w:p>
    <w:p w14:paraId="14F43E17" w14:textId="77777777" w:rsidR="00B64148" w:rsidRPr="00234101" w:rsidRDefault="00B64148" w:rsidP="00234101">
      <w:pPr>
        <w:spacing w:after="0" w:line="240" w:lineRule="auto"/>
        <w:rPr>
          <w:rFonts w:ascii="Trebuchet MS" w:hAnsi="Trebuchet MS"/>
          <w:szCs w:val="24"/>
          <w:lang w:eastAsia="hi-IN" w:bidi="hi-IN"/>
        </w:rPr>
      </w:pPr>
    </w:p>
    <w:p w14:paraId="78FEC6E1" w14:textId="77777777" w:rsidR="00B64148" w:rsidRPr="00234101" w:rsidRDefault="00B6414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Ipotezele avute în vedere sunt:</w:t>
      </w:r>
    </w:p>
    <w:p w14:paraId="61208D5D" w14:textId="77777777" w:rsidR="00B64148" w:rsidRPr="00234101" w:rsidRDefault="00B64148" w:rsidP="00B43E2C">
      <w:pPr>
        <w:pStyle w:val="ListParagraph"/>
        <w:numPr>
          <w:ilvl w:val="0"/>
          <w:numId w:val="290"/>
        </w:numPr>
        <w:spacing w:after="0" w:line="240" w:lineRule="auto"/>
        <w:rPr>
          <w:rFonts w:ascii="Trebuchet MS" w:hAnsi="Trebuchet MS"/>
          <w:szCs w:val="24"/>
          <w:lang w:eastAsia="hi-IN" w:bidi="hi-IN"/>
        </w:rPr>
      </w:pPr>
      <w:r w:rsidRPr="00234101">
        <w:rPr>
          <w:rFonts w:ascii="Trebuchet MS" w:hAnsi="Trebuchet MS"/>
          <w:szCs w:val="24"/>
          <w:lang w:eastAsia="hi-IN" w:bidi="hi-IN"/>
        </w:rPr>
        <w:t>buna cooperare între contractant și autoritate contractantă, în special între persoanele desemnate în derularea contractului;</w:t>
      </w:r>
    </w:p>
    <w:p w14:paraId="38DC0AB8" w14:textId="77777777" w:rsidR="00B64148" w:rsidRPr="00234101" w:rsidRDefault="00B64148" w:rsidP="00B43E2C">
      <w:pPr>
        <w:pStyle w:val="ListParagraph"/>
        <w:numPr>
          <w:ilvl w:val="0"/>
          <w:numId w:val="290"/>
        </w:numPr>
        <w:spacing w:after="0" w:line="240" w:lineRule="auto"/>
        <w:rPr>
          <w:rFonts w:ascii="Trebuchet MS" w:hAnsi="Trebuchet MS"/>
          <w:szCs w:val="24"/>
          <w:lang w:eastAsia="hi-IN" w:bidi="hi-IN"/>
        </w:rPr>
      </w:pPr>
      <w:r w:rsidRPr="00234101">
        <w:rPr>
          <w:rFonts w:ascii="Trebuchet MS" w:hAnsi="Trebuchet MS"/>
          <w:szCs w:val="24"/>
          <w:lang w:eastAsia="hi-IN" w:bidi="hi-IN"/>
        </w:rPr>
        <w:t>contractantul va furniza servicii la un înalt nivel de calitate, cel puțin egal cu cel solicitat în prezentul caietul de sarcini;</w:t>
      </w:r>
    </w:p>
    <w:p w14:paraId="6C93F7D4" w14:textId="77777777" w:rsidR="00B64148" w:rsidRPr="00234101" w:rsidRDefault="00B64148" w:rsidP="00B43E2C">
      <w:pPr>
        <w:pStyle w:val="ListParagraph"/>
        <w:numPr>
          <w:ilvl w:val="0"/>
          <w:numId w:val="290"/>
        </w:numPr>
        <w:spacing w:after="0" w:line="240" w:lineRule="auto"/>
        <w:rPr>
          <w:rFonts w:ascii="Trebuchet MS" w:hAnsi="Trebuchet MS"/>
          <w:szCs w:val="24"/>
          <w:lang w:eastAsia="hi-IN" w:bidi="hi-IN"/>
        </w:rPr>
      </w:pPr>
      <w:r w:rsidRPr="00234101">
        <w:rPr>
          <w:rFonts w:ascii="Trebuchet MS" w:hAnsi="Trebuchet MS"/>
          <w:szCs w:val="24"/>
          <w:lang w:eastAsia="hi-IN" w:bidi="hi-IN"/>
        </w:rPr>
        <w:t>conținutul serviciilor solicitate este descris în mod explicit în Caietul de Sarcini;</w:t>
      </w:r>
    </w:p>
    <w:p w14:paraId="039768B2" w14:textId="266D17AB" w:rsidR="00B64148" w:rsidRPr="00234101" w:rsidRDefault="00B64148" w:rsidP="00B43E2C">
      <w:pPr>
        <w:pStyle w:val="ListParagraph"/>
        <w:numPr>
          <w:ilvl w:val="0"/>
          <w:numId w:val="290"/>
        </w:numPr>
        <w:spacing w:after="0" w:line="240" w:lineRule="auto"/>
        <w:rPr>
          <w:rFonts w:ascii="Trebuchet MS" w:hAnsi="Trebuchet MS"/>
          <w:szCs w:val="24"/>
          <w:lang w:eastAsia="hi-IN" w:bidi="hi-IN"/>
        </w:rPr>
      </w:pPr>
      <w:r w:rsidRPr="00234101">
        <w:rPr>
          <w:rFonts w:ascii="Trebuchet MS" w:hAnsi="Trebuchet MS"/>
          <w:szCs w:val="24"/>
          <w:lang w:eastAsia="hi-IN" w:bidi="hi-IN"/>
        </w:rPr>
        <w:t>nu se prevăd schimbări ale cadrului instituțional și legal care să afecteze major executarea și desfășurarea în bune condiții a contract</w:t>
      </w:r>
      <w:r w:rsidR="00C47A90">
        <w:rPr>
          <w:rFonts w:ascii="Trebuchet MS" w:hAnsi="Trebuchet MS"/>
          <w:szCs w:val="24"/>
          <w:lang w:eastAsia="hi-IN" w:bidi="hi-IN"/>
        </w:rPr>
        <w:t>ului</w:t>
      </w:r>
      <w:r w:rsidRPr="00234101">
        <w:rPr>
          <w:rFonts w:ascii="Trebuchet MS" w:hAnsi="Trebuchet MS"/>
          <w:szCs w:val="24"/>
          <w:lang w:eastAsia="hi-IN" w:bidi="hi-IN"/>
        </w:rPr>
        <w:t>;</w:t>
      </w:r>
    </w:p>
    <w:p w14:paraId="62981EB2" w14:textId="77777777" w:rsidR="00B64148" w:rsidRPr="00234101" w:rsidRDefault="00B64148" w:rsidP="00B43E2C">
      <w:pPr>
        <w:pStyle w:val="ListParagraph"/>
        <w:numPr>
          <w:ilvl w:val="0"/>
          <w:numId w:val="290"/>
        </w:numPr>
        <w:spacing w:after="0" w:line="240" w:lineRule="auto"/>
        <w:rPr>
          <w:rFonts w:ascii="Trebuchet MS" w:hAnsi="Trebuchet MS"/>
          <w:szCs w:val="24"/>
          <w:lang w:eastAsia="hi-IN" w:bidi="hi-IN"/>
        </w:rPr>
      </w:pPr>
      <w:r w:rsidRPr="00234101">
        <w:rPr>
          <w:rFonts w:ascii="Trebuchet MS" w:hAnsi="Trebuchet MS"/>
          <w:szCs w:val="24"/>
          <w:lang w:eastAsia="hi-IN" w:bidi="hi-IN"/>
        </w:rPr>
        <w:t>corelarea dintre resursele necesare și rezultatele așteptate este realistă;</w:t>
      </w:r>
    </w:p>
    <w:p w14:paraId="00DE8F0D" w14:textId="77777777" w:rsidR="00B64148" w:rsidRPr="00234101" w:rsidRDefault="00B64148" w:rsidP="00B43E2C">
      <w:pPr>
        <w:pStyle w:val="ListParagraph"/>
        <w:numPr>
          <w:ilvl w:val="0"/>
          <w:numId w:val="290"/>
        </w:numPr>
        <w:spacing w:after="0" w:line="240" w:lineRule="auto"/>
        <w:rPr>
          <w:rFonts w:ascii="Trebuchet MS" w:hAnsi="Trebuchet MS"/>
          <w:szCs w:val="24"/>
          <w:lang w:eastAsia="hi-IN" w:bidi="hi-IN"/>
        </w:rPr>
      </w:pPr>
      <w:r w:rsidRPr="00234101">
        <w:rPr>
          <w:rFonts w:ascii="Trebuchet MS" w:hAnsi="Trebuchet MS"/>
          <w:szCs w:val="24"/>
          <w:lang w:eastAsia="hi-IN" w:bidi="hi-IN"/>
        </w:rPr>
        <w:t>toate informațiile relevante și disponibile la nivelul Autorității Contractante pentru realizarea serviciilor vor fi puse la dispoziția Contractantului.</w:t>
      </w:r>
    </w:p>
    <w:p w14:paraId="2DF8F041" w14:textId="720F6420" w:rsidR="0058271E" w:rsidRDefault="0058271E" w:rsidP="00234101">
      <w:pPr>
        <w:spacing w:after="0" w:line="240" w:lineRule="auto"/>
        <w:rPr>
          <w:rFonts w:ascii="Trebuchet MS" w:hAnsi="Trebuchet MS"/>
          <w:szCs w:val="24"/>
        </w:rPr>
      </w:pPr>
    </w:p>
    <w:p w14:paraId="0990EED1" w14:textId="77777777" w:rsidR="00782B20" w:rsidRPr="00234101" w:rsidRDefault="00782B20" w:rsidP="00234101">
      <w:pPr>
        <w:spacing w:after="0" w:line="240" w:lineRule="auto"/>
        <w:rPr>
          <w:rFonts w:ascii="Trebuchet MS" w:hAnsi="Trebuchet MS"/>
          <w:szCs w:val="24"/>
          <w:lang w:eastAsia="hi-IN" w:bidi="hi-IN"/>
        </w:rPr>
      </w:pPr>
    </w:p>
    <w:p w14:paraId="489EAAC1" w14:textId="77777777" w:rsidR="00B64148" w:rsidRPr="00234101" w:rsidRDefault="00B64148" w:rsidP="00234101">
      <w:pPr>
        <w:pStyle w:val="Heading2"/>
        <w:tabs>
          <w:tab w:val="left" w:pos="0"/>
        </w:tabs>
        <w:spacing w:before="0" w:after="0" w:line="240" w:lineRule="auto"/>
        <w:ind w:left="0" w:firstLine="0"/>
        <w:rPr>
          <w:rFonts w:ascii="Trebuchet MS" w:eastAsia="Calibri" w:hAnsi="Trebuchet MS"/>
          <w:sz w:val="24"/>
          <w:szCs w:val="24"/>
        </w:rPr>
      </w:pPr>
      <w:bookmarkStart w:id="362" w:name="_Toc201179551"/>
      <w:bookmarkStart w:id="363" w:name="_Toc212718005"/>
      <w:r w:rsidRPr="00234101">
        <w:rPr>
          <w:rFonts w:ascii="Trebuchet MS" w:eastAsia="Calibri" w:hAnsi="Trebuchet MS"/>
          <w:sz w:val="24"/>
          <w:szCs w:val="24"/>
        </w:rPr>
        <w:t>RISCURI</w:t>
      </w:r>
      <w:bookmarkEnd w:id="362"/>
      <w:bookmarkEnd w:id="363"/>
    </w:p>
    <w:p w14:paraId="0A099B23" w14:textId="77777777" w:rsidR="00B64148" w:rsidRPr="00234101" w:rsidRDefault="00B64148" w:rsidP="00234101">
      <w:pPr>
        <w:spacing w:after="0" w:line="240" w:lineRule="auto"/>
        <w:rPr>
          <w:rFonts w:ascii="Trebuchet MS" w:hAnsi="Trebuchet MS"/>
          <w:szCs w:val="24"/>
          <w:lang w:eastAsia="hi-IN" w:bidi="hi-IN"/>
        </w:rPr>
      </w:pPr>
    </w:p>
    <w:p w14:paraId="2D914C35" w14:textId="77777777" w:rsidR="00B64148" w:rsidRPr="00234101" w:rsidRDefault="00B6414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Pentru a identifica și combate efectele adverse pe care contractul ar putea să le întâmpine, au fost identificate o serie de riscuri și măsuri de atenuare a acestora.</w:t>
      </w:r>
    </w:p>
    <w:p w14:paraId="3FBC09F7" w14:textId="77777777" w:rsidR="0039724A" w:rsidRPr="00234101" w:rsidRDefault="0039724A" w:rsidP="00234101">
      <w:pPr>
        <w:spacing w:after="0" w:line="240" w:lineRule="auto"/>
        <w:rPr>
          <w:rFonts w:ascii="Trebuchet MS" w:hAnsi="Trebuchet MS"/>
          <w:szCs w:val="24"/>
          <w:lang w:eastAsia="hi-IN" w:bidi="hi-IN"/>
        </w:rPr>
      </w:pPr>
    </w:p>
    <w:p w14:paraId="3A255376" w14:textId="77777777" w:rsidR="00B64148" w:rsidRPr="00234101" w:rsidRDefault="00B6414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Autoritatea contractantă își asumă responsabilitatea pentru urmărirea și aplicarea strategiei de răspuns pentru fiecare dintre riscurile identificate pentru implementarea contractului, în sfera sa de responsabilitate.</w:t>
      </w:r>
    </w:p>
    <w:p w14:paraId="44FFB746" w14:textId="77777777" w:rsidR="00B64148" w:rsidRPr="00234101" w:rsidRDefault="00B64148" w:rsidP="00234101">
      <w:pPr>
        <w:spacing w:after="0" w:line="240" w:lineRule="auto"/>
        <w:rPr>
          <w:rFonts w:ascii="Trebuchet MS" w:hAnsi="Trebuchet MS"/>
          <w:szCs w:val="24"/>
          <w:lang w:eastAsia="hi-IN" w:bidi="hi-IN"/>
        </w:rPr>
      </w:pPr>
    </w:p>
    <w:p w14:paraId="2126D75E" w14:textId="77777777" w:rsidR="00B64148" w:rsidRPr="00234101" w:rsidRDefault="00B6414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Contractantul își asumă responsabilitatea pentru urmărirea și aplicarea strategiei de răspuns pentru fiecare dintre riscurile aferente implementării contractului ce cad în sfera sa de responsabilitate.</w:t>
      </w:r>
    </w:p>
    <w:p w14:paraId="6A20E9F1" w14:textId="77777777" w:rsidR="00B64148" w:rsidRPr="00234101" w:rsidRDefault="00B64148" w:rsidP="00234101">
      <w:pPr>
        <w:spacing w:after="0" w:line="240" w:lineRule="auto"/>
        <w:rPr>
          <w:rFonts w:ascii="Trebuchet MS" w:hAnsi="Trebuchet MS"/>
          <w:szCs w:val="24"/>
          <w:lang w:eastAsia="hi-IN" w:bidi="hi-IN"/>
        </w:rPr>
      </w:pPr>
    </w:p>
    <w:p w14:paraId="0BBBB69E" w14:textId="77777777" w:rsidR="00B64148" w:rsidRPr="00234101" w:rsidRDefault="00B6414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Riscurile și măsurile de combatere a acestora care vor fi luate în considerare pe durata implementării serviciilor, sunt:</w:t>
      </w:r>
    </w:p>
    <w:p w14:paraId="3B598CBD" w14:textId="77777777" w:rsidR="00B64148" w:rsidRPr="003B7F33" w:rsidRDefault="00B64148" w:rsidP="00234101">
      <w:pPr>
        <w:tabs>
          <w:tab w:val="left" w:pos="705"/>
        </w:tabs>
        <w:spacing w:after="0" w:line="240" w:lineRule="auto"/>
        <w:rPr>
          <w:rFonts w:ascii="Trebuchet MS" w:hAnsi="Trebuchet MS"/>
          <w:szCs w:val="24"/>
        </w:rPr>
      </w:pPr>
    </w:p>
    <w:tbl>
      <w:tblPr>
        <w:tblStyle w:val="GridTable4"/>
        <w:tblW w:w="9534" w:type="dxa"/>
        <w:jc w:val="center"/>
        <w:tblLook w:val="04A0" w:firstRow="1" w:lastRow="0" w:firstColumn="1" w:lastColumn="0" w:noHBand="0" w:noVBand="1"/>
      </w:tblPr>
      <w:tblGrid>
        <w:gridCol w:w="612"/>
        <w:gridCol w:w="3636"/>
        <w:gridCol w:w="5286"/>
      </w:tblGrid>
      <w:tr w:rsidR="00B64148" w:rsidRPr="00234101" w14:paraId="72045B4A" w14:textId="77777777" w:rsidTr="00CD40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578F11E" w14:textId="77777777" w:rsidR="00B64148" w:rsidRPr="00234101" w:rsidRDefault="00B64148" w:rsidP="00234101">
            <w:pPr>
              <w:tabs>
                <w:tab w:val="left" w:pos="705"/>
              </w:tabs>
              <w:spacing w:after="0" w:line="240" w:lineRule="auto"/>
              <w:jc w:val="center"/>
              <w:rPr>
                <w:rFonts w:ascii="Trebuchet MS" w:hAnsi="Trebuchet MS"/>
                <w:b w:val="0"/>
                <w:bCs w:val="0"/>
                <w:szCs w:val="24"/>
              </w:rPr>
            </w:pPr>
            <w:r w:rsidRPr="00234101">
              <w:rPr>
                <w:rFonts w:ascii="Trebuchet MS" w:hAnsi="Trebuchet MS"/>
                <w:b w:val="0"/>
                <w:bCs w:val="0"/>
                <w:color w:val="auto"/>
                <w:szCs w:val="24"/>
              </w:rPr>
              <w:t>Nr.</w:t>
            </w:r>
          </w:p>
          <w:p w14:paraId="3BC71086" w14:textId="77777777" w:rsidR="00B64148" w:rsidRPr="00234101" w:rsidRDefault="00B64148" w:rsidP="00234101">
            <w:pPr>
              <w:tabs>
                <w:tab w:val="left" w:pos="705"/>
              </w:tabs>
              <w:spacing w:after="0" w:line="240" w:lineRule="auto"/>
              <w:jc w:val="center"/>
              <w:rPr>
                <w:rFonts w:ascii="Trebuchet MS" w:hAnsi="Trebuchet MS"/>
                <w:b w:val="0"/>
                <w:bCs w:val="0"/>
                <w:color w:val="auto"/>
                <w:szCs w:val="24"/>
              </w:rPr>
            </w:pPr>
            <w:r w:rsidRPr="00234101">
              <w:rPr>
                <w:rFonts w:ascii="Trebuchet MS" w:hAnsi="Trebuchet MS"/>
                <w:b w:val="0"/>
                <w:bCs w:val="0"/>
                <w:color w:val="auto"/>
                <w:szCs w:val="24"/>
              </w:rPr>
              <w:t>crt.</w:t>
            </w:r>
          </w:p>
        </w:tc>
        <w:tc>
          <w:tcPr>
            <w:tcW w:w="3636" w:type="dxa"/>
            <w:vAlign w:val="center"/>
          </w:tcPr>
          <w:p w14:paraId="5ED1ABA3" w14:textId="77777777" w:rsidR="00B64148" w:rsidRPr="00234101" w:rsidRDefault="00B64148" w:rsidP="00234101">
            <w:pPr>
              <w:tabs>
                <w:tab w:val="left" w:pos="70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szCs w:val="24"/>
              </w:rPr>
            </w:pPr>
            <w:r w:rsidRPr="00234101">
              <w:rPr>
                <w:rFonts w:ascii="Trebuchet MS" w:hAnsi="Trebuchet MS"/>
                <w:color w:val="auto"/>
                <w:szCs w:val="24"/>
              </w:rPr>
              <w:t>Risc</w:t>
            </w:r>
          </w:p>
          <w:p w14:paraId="2CB26694" w14:textId="77777777" w:rsidR="00B64148" w:rsidRPr="00234101" w:rsidRDefault="00B64148" w:rsidP="00234101">
            <w:pPr>
              <w:tabs>
                <w:tab w:val="left" w:pos="70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Cs w:val="24"/>
              </w:rPr>
            </w:pPr>
            <w:r w:rsidRPr="00234101">
              <w:rPr>
                <w:rFonts w:ascii="Trebuchet MS" w:hAnsi="Trebuchet MS"/>
                <w:color w:val="auto"/>
                <w:szCs w:val="24"/>
              </w:rPr>
              <w:t>identificat</w:t>
            </w:r>
          </w:p>
        </w:tc>
        <w:tc>
          <w:tcPr>
            <w:tcW w:w="5286" w:type="dxa"/>
            <w:vAlign w:val="center"/>
          </w:tcPr>
          <w:p w14:paraId="531617DA" w14:textId="77777777" w:rsidR="00B64148" w:rsidRPr="00234101" w:rsidRDefault="00B64148" w:rsidP="00234101">
            <w:pPr>
              <w:tabs>
                <w:tab w:val="left" w:pos="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szCs w:val="24"/>
                <w:lang w:val="pt-PT"/>
              </w:rPr>
            </w:pPr>
            <w:r w:rsidRPr="00234101">
              <w:rPr>
                <w:rFonts w:ascii="Trebuchet MS" w:hAnsi="Trebuchet MS"/>
                <w:color w:val="auto"/>
                <w:szCs w:val="24"/>
                <w:lang w:val="pt-PT"/>
              </w:rPr>
              <w:t>Măsuri de răspuns /</w:t>
            </w:r>
          </w:p>
          <w:p w14:paraId="119DE91B" w14:textId="77777777" w:rsidR="00B64148" w:rsidRPr="00234101" w:rsidRDefault="00B64148" w:rsidP="00234101">
            <w:pPr>
              <w:tabs>
                <w:tab w:val="left" w:pos="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Cs w:val="24"/>
                <w:lang w:val="pt-PT"/>
              </w:rPr>
            </w:pPr>
            <w:r w:rsidRPr="00234101">
              <w:rPr>
                <w:rFonts w:ascii="Trebuchet MS" w:hAnsi="Trebuchet MS"/>
                <w:color w:val="auto"/>
                <w:szCs w:val="24"/>
                <w:lang w:val="pt-PT"/>
              </w:rPr>
              <w:t>atenuare ale riscului</w:t>
            </w:r>
          </w:p>
        </w:tc>
      </w:tr>
      <w:tr w:rsidR="00B64148" w:rsidRPr="00234101" w14:paraId="410B6CCC" w14:textId="77777777" w:rsidTr="00CD4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2C2F25B6" w14:textId="77777777" w:rsidR="00B64148" w:rsidRPr="00234101" w:rsidRDefault="00B64148" w:rsidP="00234101">
            <w:pPr>
              <w:tabs>
                <w:tab w:val="num" w:pos="360"/>
                <w:tab w:val="left" w:pos="705"/>
              </w:tabs>
              <w:spacing w:after="0" w:line="240" w:lineRule="auto"/>
              <w:jc w:val="center"/>
              <w:rPr>
                <w:rFonts w:ascii="Trebuchet MS" w:hAnsi="Trebuchet MS"/>
                <w:b w:val="0"/>
                <w:bCs w:val="0"/>
                <w:szCs w:val="24"/>
              </w:rPr>
            </w:pPr>
            <w:r w:rsidRPr="00234101">
              <w:rPr>
                <w:rFonts w:ascii="Trebuchet MS" w:hAnsi="Trebuchet MS"/>
                <w:b w:val="0"/>
                <w:bCs w:val="0"/>
                <w:szCs w:val="24"/>
              </w:rPr>
              <w:t>1</w:t>
            </w:r>
          </w:p>
        </w:tc>
        <w:tc>
          <w:tcPr>
            <w:tcW w:w="3636" w:type="dxa"/>
            <w:vAlign w:val="center"/>
          </w:tcPr>
          <w:p w14:paraId="27C68C76" w14:textId="77777777" w:rsidR="00B64148" w:rsidRPr="00234101" w:rsidRDefault="00B64148" w:rsidP="00234101">
            <w:pPr>
              <w:tabs>
                <w:tab w:val="left" w:pos="705"/>
              </w:tabs>
              <w:spacing w:after="0" w:line="240" w:lineRule="auto"/>
              <w:cnfStyle w:val="000000100000" w:firstRow="0" w:lastRow="0" w:firstColumn="0" w:lastColumn="0" w:oddVBand="0" w:evenVBand="0" w:oddHBand="1" w:evenHBand="0" w:firstRowFirstColumn="0" w:firstRowLastColumn="0" w:lastRowFirstColumn="0" w:lastRowLastColumn="0"/>
              <w:rPr>
                <w:rFonts w:ascii="Trebuchet MS" w:hAnsi="Trebuchet MS"/>
                <w:szCs w:val="24"/>
                <w:lang w:val="pt-PT"/>
              </w:rPr>
            </w:pPr>
            <w:r w:rsidRPr="00234101">
              <w:rPr>
                <w:rFonts w:ascii="Trebuchet MS" w:hAnsi="Trebuchet MS"/>
                <w:szCs w:val="24"/>
                <w:lang w:val="pt-PT" w:eastAsia="ro-RO" w:bidi="ro-RO"/>
              </w:rPr>
              <w:t>Prelungirea termenelor procedurii de achiziție publică</w:t>
            </w:r>
          </w:p>
        </w:tc>
        <w:tc>
          <w:tcPr>
            <w:tcW w:w="5286" w:type="dxa"/>
            <w:vAlign w:val="center"/>
          </w:tcPr>
          <w:p w14:paraId="07076070" w14:textId="77777777" w:rsidR="00B64148" w:rsidRPr="00234101" w:rsidRDefault="00B64148" w:rsidP="00B43E2C">
            <w:pPr>
              <w:pStyle w:val="ListParagraph"/>
              <w:widowControl w:val="0"/>
              <w:numPr>
                <w:ilvl w:val="0"/>
                <w:numId w:val="291"/>
              </w:numPr>
              <w:tabs>
                <w:tab w:val="left" w:pos="0"/>
              </w:tabs>
              <w:spacing w:after="0" w:line="240" w:lineRule="auto"/>
              <w:ind w:left="179" w:hanging="179"/>
              <w:contextualSpacing w:val="0"/>
              <w:cnfStyle w:val="000000100000" w:firstRow="0" w:lastRow="0" w:firstColumn="0" w:lastColumn="0" w:oddVBand="0" w:evenVBand="0" w:oddHBand="1" w:evenHBand="0" w:firstRowFirstColumn="0" w:firstRowLastColumn="0" w:lastRowFirstColumn="0" w:lastRowLastColumn="0"/>
              <w:rPr>
                <w:rFonts w:ascii="Trebuchet MS" w:hAnsi="Trebuchet MS"/>
                <w:szCs w:val="24"/>
                <w:lang w:val="pt-PT" w:eastAsia="ro-RO" w:bidi="ro-RO"/>
              </w:rPr>
            </w:pPr>
            <w:r w:rsidRPr="00234101">
              <w:rPr>
                <w:rFonts w:ascii="Trebuchet MS" w:hAnsi="Trebuchet MS"/>
                <w:szCs w:val="24"/>
                <w:lang w:val="pt-PT" w:eastAsia="ro-RO" w:bidi="ro-RO"/>
              </w:rPr>
              <w:t>desemnarea unui membru al echipei de proiect cu rol de a coordona și realiza derularea achizițiilor publice</w:t>
            </w:r>
          </w:p>
        </w:tc>
      </w:tr>
      <w:tr w:rsidR="00B64148" w:rsidRPr="00234101" w14:paraId="166D16C7" w14:textId="77777777" w:rsidTr="00CD40A6">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E59AC38" w14:textId="77777777" w:rsidR="00B64148" w:rsidRPr="00234101" w:rsidRDefault="00B64148" w:rsidP="00234101">
            <w:pPr>
              <w:tabs>
                <w:tab w:val="num" w:pos="360"/>
                <w:tab w:val="left" w:pos="705"/>
              </w:tabs>
              <w:spacing w:after="0" w:line="240" w:lineRule="auto"/>
              <w:jc w:val="center"/>
              <w:rPr>
                <w:rFonts w:ascii="Trebuchet MS" w:hAnsi="Trebuchet MS"/>
                <w:b w:val="0"/>
                <w:bCs w:val="0"/>
                <w:szCs w:val="24"/>
              </w:rPr>
            </w:pPr>
            <w:r w:rsidRPr="00234101">
              <w:rPr>
                <w:rFonts w:ascii="Trebuchet MS" w:hAnsi="Trebuchet MS"/>
                <w:b w:val="0"/>
                <w:bCs w:val="0"/>
                <w:szCs w:val="24"/>
              </w:rPr>
              <w:t>2</w:t>
            </w:r>
          </w:p>
        </w:tc>
        <w:tc>
          <w:tcPr>
            <w:tcW w:w="3636" w:type="dxa"/>
            <w:vAlign w:val="center"/>
          </w:tcPr>
          <w:p w14:paraId="0130BF95" w14:textId="77777777" w:rsidR="00B64148" w:rsidRPr="00234101" w:rsidRDefault="00B64148" w:rsidP="00234101">
            <w:pPr>
              <w:tabs>
                <w:tab w:val="left" w:pos="705"/>
              </w:tabs>
              <w:spacing w:after="0" w:line="240" w:lineRule="auto"/>
              <w:cnfStyle w:val="000000000000" w:firstRow="0" w:lastRow="0" w:firstColumn="0" w:lastColumn="0" w:oddVBand="0" w:evenVBand="0" w:oddHBand="0" w:evenHBand="0" w:firstRowFirstColumn="0" w:firstRowLastColumn="0" w:lastRowFirstColumn="0" w:lastRowLastColumn="0"/>
              <w:rPr>
                <w:rFonts w:ascii="Trebuchet MS" w:hAnsi="Trebuchet MS"/>
                <w:bCs/>
                <w:szCs w:val="24"/>
                <w:lang w:val="pt-PT"/>
              </w:rPr>
            </w:pPr>
            <w:r w:rsidRPr="00234101">
              <w:rPr>
                <w:rFonts w:ascii="Trebuchet MS" w:hAnsi="Trebuchet MS"/>
                <w:szCs w:val="24"/>
                <w:lang w:val="pt-PT" w:eastAsia="ro-RO" w:bidi="ro-RO"/>
              </w:rPr>
              <w:t>Derularea activităților cu întârziere</w:t>
            </w:r>
          </w:p>
        </w:tc>
        <w:tc>
          <w:tcPr>
            <w:tcW w:w="5286" w:type="dxa"/>
            <w:vAlign w:val="center"/>
          </w:tcPr>
          <w:p w14:paraId="46326582" w14:textId="77777777" w:rsidR="00B64148" w:rsidRPr="00234101" w:rsidRDefault="00B64148" w:rsidP="00B43E2C">
            <w:pPr>
              <w:pStyle w:val="ListParagraph"/>
              <w:widowControl w:val="0"/>
              <w:numPr>
                <w:ilvl w:val="0"/>
                <w:numId w:val="291"/>
              </w:numPr>
              <w:tabs>
                <w:tab w:val="left" w:pos="0"/>
              </w:tabs>
              <w:spacing w:after="0" w:line="240" w:lineRule="auto"/>
              <w:ind w:left="179" w:hanging="179"/>
              <w:contextualSpacing w:val="0"/>
              <w:cnfStyle w:val="000000000000" w:firstRow="0" w:lastRow="0" w:firstColumn="0" w:lastColumn="0" w:oddVBand="0" w:evenVBand="0" w:oddHBand="0" w:evenHBand="0" w:firstRowFirstColumn="0" w:firstRowLastColumn="0" w:lastRowFirstColumn="0" w:lastRowLastColumn="0"/>
              <w:rPr>
                <w:rFonts w:ascii="Trebuchet MS" w:hAnsi="Trebuchet MS"/>
                <w:szCs w:val="24"/>
                <w:lang w:val="pt-PT" w:eastAsia="ro-RO" w:bidi="ro-RO"/>
              </w:rPr>
            </w:pPr>
            <w:r w:rsidRPr="00234101">
              <w:rPr>
                <w:rFonts w:ascii="Trebuchet MS" w:hAnsi="Trebuchet MS"/>
                <w:szCs w:val="24"/>
                <w:lang w:val="pt-PT" w:eastAsia="ro-RO" w:bidi="ro-RO"/>
              </w:rPr>
              <w:t>monitorizarea permanentă a respectării termenelor</w:t>
            </w:r>
          </w:p>
        </w:tc>
      </w:tr>
      <w:tr w:rsidR="00B64148" w:rsidRPr="00234101" w14:paraId="16C8783B" w14:textId="77777777" w:rsidTr="00CD4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20F9A78" w14:textId="77777777" w:rsidR="00B64148" w:rsidRPr="00234101" w:rsidRDefault="00B64148" w:rsidP="00234101">
            <w:pPr>
              <w:tabs>
                <w:tab w:val="num" w:pos="360"/>
                <w:tab w:val="left" w:pos="705"/>
              </w:tabs>
              <w:spacing w:after="0" w:line="240" w:lineRule="auto"/>
              <w:jc w:val="center"/>
              <w:rPr>
                <w:rFonts w:ascii="Trebuchet MS" w:hAnsi="Trebuchet MS"/>
                <w:b w:val="0"/>
                <w:bCs w:val="0"/>
                <w:szCs w:val="24"/>
              </w:rPr>
            </w:pPr>
            <w:r w:rsidRPr="00234101">
              <w:rPr>
                <w:rFonts w:ascii="Trebuchet MS" w:hAnsi="Trebuchet MS"/>
                <w:b w:val="0"/>
                <w:bCs w:val="0"/>
                <w:szCs w:val="24"/>
              </w:rPr>
              <w:lastRenderedPageBreak/>
              <w:t>3</w:t>
            </w:r>
          </w:p>
        </w:tc>
        <w:tc>
          <w:tcPr>
            <w:tcW w:w="3636" w:type="dxa"/>
            <w:vAlign w:val="center"/>
          </w:tcPr>
          <w:p w14:paraId="5BA5E70D" w14:textId="77777777" w:rsidR="00B64148" w:rsidRPr="00234101" w:rsidRDefault="00B64148" w:rsidP="00234101">
            <w:pPr>
              <w:tabs>
                <w:tab w:val="left" w:pos="705"/>
              </w:tabs>
              <w:spacing w:after="0" w:line="240" w:lineRule="auto"/>
              <w:cnfStyle w:val="000000100000" w:firstRow="0" w:lastRow="0" w:firstColumn="0" w:lastColumn="0" w:oddVBand="0" w:evenVBand="0" w:oddHBand="1" w:evenHBand="0" w:firstRowFirstColumn="0" w:firstRowLastColumn="0" w:lastRowFirstColumn="0" w:lastRowLastColumn="0"/>
              <w:rPr>
                <w:rFonts w:ascii="Trebuchet MS" w:hAnsi="Trebuchet MS"/>
                <w:szCs w:val="24"/>
                <w:lang w:val="pt-PT" w:eastAsia="ro-RO" w:bidi="ro-RO"/>
              </w:rPr>
            </w:pPr>
            <w:r w:rsidRPr="00234101">
              <w:rPr>
                <w:rFonts w:ascii="Trebuchet MS" w:hAnsi="Trebuchet MS"/>
                <w:szCs w:val="24"/>
                <w:lang w:val="pt-PT"/>
              </w:rPr>
              <w:t>Solicitări de informații noi</w:t>
            </w:r>
          </w:p>
        </w:tc>
        <w:tc>
          <w:tcPr>
            <w:tcW w:w="5286" w:type="dxa"/>
            <w:vAlign w:val="center"/>
          </w:tcPr>
          <w:p w14:paraId="069DC880" w14:textId="77777777" w:rsidR="00B64148" w:rsidRPr="00234101" w:rsidRDefault="00B64148" w:rsidP="00B43E2C">
            <w:pPr>
              <w:pStyle w:val="ListParagraph"/>
              <w:widowControl w:val="0"/>
              <w:numPr>
                <w:ilvl w:val="0"/>
                <w:numId w:val="291"/>
              </w:numPr>
              <w:tabs>
                <w:tab w:val="left" w:pos="0"/>
              </w:tabs>
              <w:spacing w:after="0" w:line="240" w:lineRule="auto"/>
              <w:ind w:left="179" w:hanging="179"/>
              <w:contextualSpacing w:val="0"/>
              <w:cnfStyle w:val="000000100000" w:firstRow="0" w:lastRow="0" w:firstColumn="0" w:lastColumn="0" w:oddVBand="0" w:evenVBand="0" w:oddHBand="1" w:evenHBand="0" w:firstRowFirstColumn="0" w:firstRowLastColumn="0" w:lastRowFirstColumn="0" w:lastRowLastColumn="0"/>
              <w:rPr>
                <w:rFonts w:ascii="Trebuchet MS" w:hAnsi="Trebuchet MS"/>
                <w:szCs w:val="24"/>
                <w:lang w:val="pt-PT" w:eastAsia="ro-RO" w:bidi="ro-RO"/>
              </w:rPr>
            </w:pPr>
            <w:r w:rsidRPr="00234101">
              <w:rPr>
                <w:rFonts w:ascii="Trebuchet MS" w:hAnsi="Trebuchet MS"/>
                <w:szCs w:val="24"/>
                <w:lang w:val="pt-PT" w:eastAsia="ro-RO" w:bidi="ro-RO"/>
              </w:rPr>
              <w:t>contractantul va avea o abordare caracterizată de agilitate;</w:t>
            </w:r>
          </w:p>
          <w:p w14:paraId="6E2183C1" w14:textId="77777777" w:rsidR="00B64148" w:rsidRPr="00234101" w:rsidRDefault="00B64148" w:rsidP="00B43E2C">
            <w:pPr>
              <w:pStyle w:val="ListParagraph"/>
              <w:widowControl w:val="0"/>
              <w:numPr>
                <w:ilvl w:val="0"/>
                <w:numId w:val="291"/>
              </w:numPr>
              <w:tabs>
                <w:tab w:val="left" w:pos="0"/>
              </w:tabs>
              <w:spacing w:after="0" w:line="240" w:lineRule="auto"/>
              <w:ind w:left="179" w:hanging="179"/>
              <w:contextualSpacing w:val="0"/>
              <w:cnfStyle w:val="000000100000" w:firstRow="0" w:lastRow="0" w:firstColumn="0" w:lastColumn="0" w:oddVBand="0" w:evenVBand="0" w:oddHBand="1" w:evenHBand="0" w:firstRowFirstColumn="0" w:firstRowLastColumn="0" w:lastRowFirstColumn="0" w:lastRowLastColumn="0"/>
              <w:rPr>
                <w:rFonts w:ascii="Trebuchet MS" w:hAnsi="Trebuchet MS"/>
                <w:szCs w:val="24"/>
                <w:lang w:val="pt-PT" w:eastAsia="ro-RO" w:bidi="ro-RO"/>
              </w:rPr>
            </w:pPr>
            <w:r w:rsidRPr="00234101">
              <w:rPr>
                <w:rFonts w:ascii="Trebuchet MS" w:hAnsi="Trebuchet MS"/>
                <w:szCs w:val="24"/>
                <w:lang w:val="pt-PT" w:eastAsia="ro-RO" w:bidi="ro-RO"/>
              </w:rPr>
              <w:t>autoritatea contractantă va avea în vedere o abordare pro-activă ce vizează identificarea potențialelor schimbări / modificări cât mai curând posibil și informarea adecvată a Contractantului</w:t>
            </w:r>
          </w:p>
        </w:tc>
      </w:tr>
      <w:tr w:rsidR="00B64148" w:rsidRPr="00234101" w14:paraId="506DB996" w14:textId="77777777" w:rsidTr="00CD40A6">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23B91F51" w14:textId="77777777" w:rsidR="00B64148" w:rsidRPr="00234101" w:rsidRDefault="00B64148" w:rsidP="00234101">
            <w:pPr>
              <w:tabs>
                <w:tab w:val="num" w:pos="360"/>
                <w:tab w:val="left" w:pos="705"/>
              </w:tabs>
              <w:spacing w:after="0" w:line="240" w:lineRule="auto"/>
              <w:jc w:val="center"/>
              <w:rPr>
                <w:rFonts w:ascii="Trebuchet MS" w:hAnsi="Trebuchet MS"/>
                <w:b w:val="0"/>
                <w:bCs w:val="0"/>
                <w:szCs w:val="24"/>
              </w:rPr>
            </w:pPr>
            <w:r w:rsidRPr="00234101">
              <w:rPr>
                <w:rFonts w:ascii="Trebuchet MS" w:hAnsi="Trebuchet MS"/>
                <w:b w:val="0"/>
                <w:bCs w:val="0"/>
                <w:szCs w:val="24"/>
              </w:rPr>
              <w:t>4</w:t>
            </w:r>
          </w:p>
        </w:tc>
        <w:tc>
          <w:tcPr>
            <w:tcW w:w="3636" w:type="dxa"/>
            <w:vAlign w:val="center"/>
          </w:tcPr>
          <w:p w14:paraId="0FF31C87" w14:textId="77777777" w:rsidR="00B64148" w:rsidRPr="00234101" w:rsidRDefault="00B64148" w:rsidP="00234101">
            <w:pPr>
              <w:tabs>
                <w:tab w:val="left" w:pos="705"/>
              </w:tabs>
              <w:spacing w:after="0" w:line="240" w:lineRule="auto"/>
              <w:cnfStyle w:val="000000000000" w:firstRow="0" w:lastRow="0" w:firstColumn="0" w:lastColumn="0" w:oddVBand="0" w:evenVBand="0" w:oddHBand="0" w:evenHBand="0" w:firstRowFirstColumn="0" w:firstRowLastColumn="0" w:lastRowFirstColumn="0" w:lastRowLastColumn="0"/>
              <w:rPr>
                <w:rFonts w:ascii="Trebuchet MS" w:hAnsi="Trebuchet MS"/>
                <w:szCs w:val="24"/>
                <w:lang w:eastAsia="ro-RO" w:bidi="ro-RO"/>
              </w:rPr>
            </w:pPr>
            <w:r w:rsidRPr="00234101">
              <w:rPr>
                <w:rFonts w:ascii="Trebuchet MS" w:hAnsi="Trebuchet MS" w:cs="Arial"/>
                <w:szCs w:val="24"/>
              </w:rPr>
              <w:t>Obiectul contractului / obligațiile contractuale să fie neîndeplinite / îndeplinite necorespunzător, ori cu întârziere</w:t>
            </w:r>
          </w:p>
        </w:tc>
        <w:tc>
          <w:tcPr>
            <w:tcW w:w="5286" w:type="dxa"/>
            <w:vAlign w:val="center"/>
          </w:tcPr>
          <w:p w14:paraId="7C9A200F" w14:textId="77777777" w:rsidR="00B64148" w:rsidRPr="00234101" w:rsidRDefault="00B64148" w:rsidP="00B43E2C">
            <w:pPr>
              <w:pStyle w:val="ListParagraph"/>
              <w:widowControl w:val="0"/>
              <w:numPr>
                <w:ilvl w:val="0"/>
                <w:numId w:val="291"/>
              </w:numPr>
              <w:tabs>
                <w:tab w:val="left" w:pos="0"/>
              </w:tabs>
              <w:spacing w:after="0" w:line="240" w:lineRule="auto"/>
              <w:ind w:left="179" w:hanging="179"/>
              <w:contextualSpacing w:val="0"/>
              <w:cnfStyle w:val="000000000000" w:firstRow="0" w:lastRow="0" w:firstColumn="0" w:lastColumn="0" w:oddVBand="0" w:evenVBand="0" w:oddHBand="0" w:evenHBand="0" w:firstRowFirstColumn="0" w:firstRowLastColumn="0" w:lastRowFirstColumn="0" w:lastRowLastColumn="0"/>
              <w:rPr>
                <w:rFonts w:ascii="Trebuchet MS" w:hAnsi="Trebuchet MS"/>
                <w:szCs w:val="24"/>
                <w:lang w:eastAsia="ro-RO" w:bidi="ro-RO"/>
              </w:rPr>
            </w:pPr>
            <w:r w:rsidRPr="00234101">
              <w:rPr>
                <w:rFonts w:ascii="Trebuchet MS" w:hAnsi="Trebuchet MS"/>
                <w:szCs w:val="24"/>
                <w:lang w:eastAsia="ro-RO" w:bidi="ro-RO"/>
              </w:rPr>
              <w:t>autoritatea contractantă introduce în caietul de sarcini cerințe minime privind personalul responsabil de implementarea Contractului, extinse la nivelul factorilor tehnici de evaluare;</w:t>
            </w:r>
          </w:p>
          <w:p w14:paraId="3FCCE86B" w14:textId="77777777" w:rsidR="00B64148" w:rsidRPr="00234101" w:rsidRDefault="00B64148" w:rsidP="00B43E2C">
            <w:pPr>
              <w:pStyle w:val="ListParagraph"/>
              <w:widowControl w:val="0"/>
              <w:numPr>
                <w:ilvl w:val="0"/>
                <w:numId w:val="291"/>
              </w:numPr>
              <w:tabs>
                <w:tab w:val="left" w:pos="0"/>
              </w:tabs>
              <w:spacing w:after="0" w:line="240" w:lineRule="auto"/>
              <w:ind w:left="179" w:hanging="179"/>
              <w:contextualSpacing w:val="0"/>
              <w:cnfStyle w:val="000000000000" w:firstRow="0" w:lastRow="0" w:firstColumn="0" w:lastColumn="0" w:oddVBand="0" w:evenVBand="0" w:oddHBand="0" w:evenHBand="0" w:firstRowFirstColumn="0" w:firstRowLastColumn="0" w:lastRowFirstColumn="0" w:lastRowLastColumn="0"/>
              <w:rPr>
                <w:rFonts w:ascii="Trebuchet MS" w:hAnsi="Trebuchet MS"/>
                <w:szCs w:val="24"/>
                <w:lang w:eastAsia="ro-RO" w:bidi="ro-RO"/>
              </w:rPr>
            </w:pPr>
            <w:r w:rsidRPr="00234101">
              <w:rPr>
                <w:rFonts w:ascii="Trebuchet MS" w:hAnsi="Trebuchet MS"/>
                <w:szCs w:val="24"/>
                <w:lang w:eastAsia="ro-RO" w:bidi="ro-RO"/>
              </w:rPr>
              <w:t>stabilirea unor indicatori de performanță ce vor fi avuți în vedere la etapa de recepție și în etapa de întocmire a certificatului constatator;</w:t>
            </w:r>
          </w:p>
          <w:p w14:paraId="32FD2C36" w14:textId="77777777" w:rsidR="00B64148" w:rsidRPr="00234101" w:rsidRDefault="00B64148" w:rsidP="00B43E2C">
            <w:pPr>
              <w:pStyle w:val="ListParagraph"/>
              <w:widowControl w:val="0"/>
              <w:numPr>
                <w:ilvl w:val="0"/>
                <w:numId w:val="291"/>
              </w:numPr>
              <w:tabs>
                <w:tab w:val="left" w:pos="0"/>
              </w:tabs>
              <w:spacing w:after="0" w:line="240" w:lineRule="auto"/>
              <w:ind w:left="179" w:hanging="179"/>
              <w:contextualSpacing w:val="0"/>
              <w:cnfStyle w:val="000000000000" w:firstRow="0" w:lastRow="0" w:firstColumn="0" w:lastColumn="0" w:oddVBand="0" w:evenVBand="0" w:oddHBand="0" w:evenHBand="0" w:firstRowFirstColumn="0" w:firstRowLastColumn="0" w:lastRowFirstColumn="0" w:lastRowLastColumn="0"/>
              <w:rPr>
                <w:rFonts w:ascii="Trebuchet MS" w:hAnsi="Trebuchet MS"/>
                <w:szCs w:val="24"/>
                <w:lang w:eastAsia="ro-RO" w:bidi="ro-RO"/>
              </w:rPr>
            </w:pPr>
            <w:r w:rsidRPr="00234101">
              <w:rPr>
                <w:rFonts w:ascii="Trebuchet MS" w:hAnsi="Trebuchet MS"/>
                <w:szCs w:val="24"/>
                <w:lang w:eastAsia="ro-RO" w:bidi="ro-RO"/>
              </w:rPr>
              <w:t>autoritatea contractantă va solicita constituirea de către Contractant a unei garanții de bună execuție, în cuantum de 10% din valoarea contractului ce va putea fi reținută în condițiile descrise în Contract;</w:t>
            </w:r>
          </w:p>
          <w:p w14:paraId="3595D734" w14:textId="77777777" w:rsidR="00B64148" w:rsidRPr="003B7F33" w:rsidRDefault="00B64148" w:rsidP="00B43E2C">
            <w:pPr>
              <w:pStyle w:val="ListParagraph"/>
              <w:widowControl w:val="0"/>
              <w:numPr>
                <w:ilvl w:val="0"/>
                <w:numId w:val="291"/>
              </w:numPr>
              <w:tabs>
                <w:tab w:val="left" w:pos="0"/>
              </w:tabs>
              <w:spacing w:after="0" w:line="240" w:lineRule="auto"/>
              <w:ind w:left="179" w:hanging="179"/>
              <w:contextualSpacing w:val="0"/>
              <w:cnfStyle w:val="000000000000" w:firstRow="0" w:lastRow="0" w:firstColumn="0" w:lastColumn="0" w:oddVBand="0" w:evenVBand="0" w:oddHBand="0" w:evenHBand="0" w:firstRowFirstColumn="0" w:firstRowLastColumn="0" w:lastRowFirstColumn="0" w:lastRowLastColumn="0"/>
              <w:rPr>
                <w:rFonts w:ascii="Trebuchet MS" w:hAnsi="Trebuchet MS"/>
                <w:szCs w:val="24"/>
                <w:lang w:val="it-IT" w:eastAsia="ro-RO" w:bidi="ro-RO"/>
              </w:rPr>
            </w:pPr>
            <w:r w:rsidRPr="003B7F33">
              <w:rPr>
                <w:rFonts w:ascii="Trebuchet MS" w:hAnsi="Trebuchet MS"/>
                <w:szCs w:val="24"/>
                <w:lang w:val="it-IT" w:eastAsia="ro-RO" w:bidi="ro-RO"/>
              </w:rPr>
              <w:t>autoritatea contractantă a prevăzut în Contract sancțiunile și penalitățile aplicabile</w:t>
            </w:r>
          </w:p>
        </w:tc>
      </w:tr>
      <w:tr w:rsidR="00B64148" w:rsidRPr="00234101" w14:paraId="071C5ACD" w14:textId="77777777" w:rsidTr="00CD4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C758536" w14:textId="77777777" w:rsidR="00B64148" w:rsidRPr="00234101" w:rsidRDefault="00B64148" w:rsidP="00234101">
            <w:pPr>
              <w:tabs>
                <w:tab w:val="num" w:pos="360"/>
                <w:tab w:val="left" w:pos="705"/>
              </w:tabs>
              <w:spacing w:after="0" w:line="240" w:lineRule="auto"/>
              <w:jc w:val="center"/>
              <w:rPr>
                <w:rFonts w:ascii="Trebuchet MS" w:hAnsi="Trebuchet MS"/>
                <w:b w:val="0"/>
                <w:bCs w:val="0"/>
                <w:szCs w:val="24"/>
              </w:rPr>
            </w:pPr>
            <w:r w:rsidRPr="00234101">
              <w:rPr>
                <w:rFonts w:ascii="Trebuchet MS" w:hAnsi="Trebuchet MS"/>
                <w:b w:val="0"/>
                <w:bCs w:val="0"/>
                <w:szCs w:val="24"/>
              </w:rPr>
              <w:t>5</w:t>
            </w:r>
          </w:p>
        </w:tc>
        <w:tc>
          <w:tcPr>
            <w:tcW w:w="3636" w:type="dxa"/>
            <w:vAlign w:val="center"/>
          </w:tcPr>
          <w:p w14:paraId="63843AA9" w14:textId="77777777" w:rsidR="00B64148" w:rsidRPr="00234101" w:rsidRDefault="00B64148" w:rsidP="00234101">
            <w:pPr>
              <w:tabs>
                <w:tab w:val="left" w:pos="705"/>
              </w:tabs>
              <w:spacing w:after="0" w:line="240" w:lineRule="auto"/>
              <w:cnfStyle w:val="000000100000" w:firstRow="0" w:lastRow="0" w:firstColumn="0" w:lastColumn="0" w:oddVBand="0" w:evenVBand="0" w:oddHBand="1" w:evenHBand="0" w:firstRowFirstColumn="0" w:firstRowLastColumn="0" w:lastRowFirstColumn="0" w:lastRowLastColumn="0"/>
              <w:rPr>
                <w:rFonts w:ascii="Trebuchet MS" w:hAnsi="Trebuchet MS" w:cs="Arial"/>
                <w:szCs w:val="24"/>
                <w:lang w:val="pt-PT"/>
              </w:rPr>
            </w:pPr>
            <w:r w:rsidRPr="00234101">
              <w:rPr>
                <w:rFonts w:ascii="Trebuchet MS" w:hAnsi="Trebuchet MS"/>
                <w:szCs w:val="24"/>
                <w:lang w:val="pt-PT" w:eastAsia="ro-RO" w:bidi="ro-RO"/>
              </w:rPr>
              <w:t>Solicitări de modificare a Personalului desemnat de Contractant pentru implementarea contractului sau modificări în structura organizatorică a Contractantului</w:t>
            </w:r>
          </w:p>
        </w:tc>
        <w:tc>
          <w:tcPr>
            <w:tcW w:w="5286" w:type="dxa"/>
            <w:vAlign w:val="center"/>
          </w:tcPr>
          <w:p w14:paraId="62CB61A0" w14:textId="77777777" w:rsidR="00B64148" w:rsidRPr="00234101" w:rsidRDefault="00B64148" w:rsidP="00B43E2C">
            <w:pPr>
              <w:pStyle w:val="ListParagraph"/>
              <w:widowControl w:val="0"/>
              <w:numPr>
                <w:ilvl w:val="0"/>
                <w:numId w:val="291"/>
              </w:numPr>
              <w:tabs>
                <w:tab w:val="left" w:pos="0"/>
              </w:tabs>
              <w:spacing w:after="0" w:line="240" w:lineRule="auto"/>
              <w:ind w:left="179" w:hanging="179"/>
              <w:contextualSpacing w:val="0"/>
              <w:cnfStyle w:val="000000100000" w:firstRow="0" w:lastRow="0" w:firstColumn="0" w:lastColumn="0" w:oddVBand="0" w:evenVBand="0" w:oddHBand="1" w:evenHBand="0" w:firstRowFirstColumn="0" w:firstRowLastColumn="0" w:lastRowFirstColumn="0" w:lastRowLastColumn="0"/>
              <w:rPr>
                <w:rFonts w:ascii="Trebuchet MS" w:hAnsi="Trebuchet MS"/>
                <w:szCs w:val="24"/>
                <w:lang w:val="pt-PT" w:eastAsia="ro-RO" w:bidi="ro-RO"/>
              </w:rPr>
            </w:pPr>
            <w:r w:rsidRPr="00234101">
              <w:rPr>
                <w:rFonts w:ascii="Trebuchet MS" w:hAnsi="Trebuchet MS"/>
                <w:szCs w:val="24"/>
                <w:lang w:val="pt-PT" w:eastAsia="ro-RO" w:bidi="ro-RO"/>
              </w:rPr>
              <w:t>asigurarea flexibilității în planificarea și utilizarea resurselor umane incluse în implementarea contractului și posibilitatea suplimentării resurselor alocate în cazul în care riscul se materializează;</w:t>
            </w:r>
          </w:p>
          <w:p w14:paraId="2F6D171C" w14:textId="77777777" w:rsidR="00B64148" w:rsidRPr="00234101" w:rsidRDefault="00B64148" w:rsidP="00B43E2C">
            <w:pPr>
              <w:pStyle w:val="ListParagraph"/>
              <w:widowControl w:val="0"/>
              <w:numPr>
                <w:ilvl w:val="0"/>
                <w:numId w:val="291"/>
              </w:numPr>
              <w:tabs>
                <w:tab w:val="left" w:pos="0"/>
              </w:tabs>
              <w:spacing w:after="0" w:line="240" w:lineRule="auto"/>
              <w:ind w:left="179" w:hanging="179"/>
              <w:contextualSpacing w:val="0"/>
              <w:cnfStyle w:val="000000100000" w:firstRow="0" w:lastRow="0" w:firstColumn="0" w:lastColumn="0" w:oddVBand="0" w:evenVBand="0" w:oddHBand="1" w:evenHBand="0" w:firstRowFirstColumn="0" w:firstRowLastColumn="0" w:lastRowFirstColumn="0" w:lastRowLastColumn="0"/>
              <w:rPr>
                <w:rFonts w:ascii="Trebuchet MS" w:hAnsi="Trebuchet MS"/>
                <w:szCs w:val="24"/>
                <w:lang w:val="pt-PT" w:eastAsia="ro-RO" w:bidi="ro-RO"/>
              </w:rPr>
            </w:pPr>
            <w:r w:rsidRPr="00234101">
              <w:rPr>
                <w:rFonts w:ascii="Trebuchet MS" w:hAnsi="Trebuchet MS"/>
                <w:szCs w:val="24"/>
                <w:lang w:val="pt-PT" w:eastAsia="ro-RO" w:bidi="ro-RO"/>
              </w:rPr>
              <w:t>la nivel contractual sunt introduse reguli clare referitoare la modalitățile de înlocuire a personalului Contractantului</w:t>
            </w:r>
          </w:p>
        </w:tc>
      </w:tr>
      <w:tr w:rsidR="00B64148" w:rsidRPr="00234101" w14:paraId="7C3AED07" w14:textId="77777777" w:rsidTr="00CD40A6">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5D424D7" w14:textId="77777777" w:rsidR="00B64148" w:rsidRPr="00234101" w:rsidRDefault="00B64148" w:rsidP="00234101">
            <w:pPr>
              <w:tabs>
                <w:tab w:val="num" w:pos="360"/>
                <w:tab w:val="left" w:pos="705"/>
              </w:tabs>
              <w:spacing w:after="0" w:line="240" w:lineRule="auto"/>
              <w:jc w:val="center"/>
              <w:rPr>
                <w:rFonts w:ascii="Trebuchet MS" w:hAnsi="Trebuchet MS"/>
                <w:b w:val="0"/>
                <w:bCs w:val="0"/>
                <w:szCs w:val="24"/>
              </w:rPr>
            </w:pPr>
            <w:r w:rsidRPr="00234101">
              <w:rPr>
                <w:rFonts w:ascii="Trebuchet MS" w:hAnsi="Trebuchet MS"/>
                <w:b w:val="0"/>
                <w:bCs w:val="0"/>
                <w:szCs w:val="24"/>
              </w:rPr>
              <w:t>6</w:t>
            </w:r>
          </w:p>
        </w:tc>
        <w:tc>
          <w:tcPr>
            <w:tcW w:w="3636" w:type="dxa"/>
            <w:vAlign w:val="center"/>
          </w:tcPr>
          <w:p w14:paraId="1696390E" w14:textId="77777777" w:rsidR="00B64148" w:rsidRPr="00234101" w:rsidRDefault="00B64148" w:rsidP="00234101">
            <w:pPr>
              <w:tabs>
                <w:tab w:val="left" w:pos="705"/>
              </w:tabs>
              <w:spacing w:after="0" w:line="240" w:lineRule="auto"/>
              <w:cnfStyle w:val="000000000000" w:firstRow="0" w:lastRow="0" w:firstColumn="0" w:lastColumn="0" w:oddVBand="0" w:evenVBand="0" w:oddHBand="0" w:evenHBand="0" w:firstRowFirstColumn="0" w:firstRowLastColumn="0" w:lastRowFirstColumn="0" w:lastRowLastColumn="0"/>
              <w:rPr>
                <w:rFonts w:ascii="Trebuchet MS" w:hAnsi="Trebuchet MS"/>
                <w:szCs w:val="24"/>
                <w:lang w:val="pt-PT"/>
              </w:rPr>
            </w:pPr>
            <w:r w:rsidRPr="00234101">
              <w:rPr>
                <w:rFonts w:ascii="Trebuchet MS" w:hAnsi="Trebuchet MS"/>
                <w:bCs/>
                <w:szCs w:val="24"/>
                <w:lang w:val="pt-PT"/>
              </w:rPr>
              <w:t>Regulile privind evitarea conflictului de interese sunt încălcate</w:t>
            </w:r>
          </w:p>
        </w:tc>
        <w:tc>
          <w:tcPr>
            <w:tcW w:w="5286" w:type="dxa"/>
            <w:vAlign w:val="center"/>
          </w:tcPr>
          <w:p w14:paraId="1C17859C" w14:textId="77777777" w:rsidR="00B64148" w:rsidRPr="00234101" w:rsidRDefault="00B64148" w:rsidP="00B43E2C">
            <w:pPr>
              <w:pStyle w:val="ListParagraph"/>
              <w:widowControl w:val="0"/>
              <w:numPr>
                <w:ilvl w:val="0"/>
                <w:numId w:val="291"/>
              </w:numPr>
              <w:tabs>
                <w:tab w:val="left" w:pos="0"/>
              </w:tabs>
              <w:spacing w:after="0" w:line="240" w:lineRule="auto"/>
              <w:ind w:left="179" w:hanging="179"/>
              <w:contextualSpacing w:val="0"/>
              <w:cnfStyle w:val="000000000000" w:firstRow="0" w:lastRow="0" w:firstColumn="0" w:lastColumn="0" w:oddVBand="0" w:evenVBand="0" w:oddHBand="0" w:evenHBand="0" w:firstRowFirstColumn="0" w:firstRowLastColumn="0" w:lastRowFirstColumn="0" w:lastRowLastColumn="0"/>
              <w:rPr>
                <w:rFonts w:ascii="Trebuchet MS" w:hAnsi="Trebuchet MS"/>
                <w:szCs w:val="24"/>
                <w:lang w:val="pt-PT" w:eastAsia="ro-RO" w:bidi="ro-RO"/>
              </w:rPr>
            </w:pPr>
            <w:r w:rsidRPr="00234101">
              <w:rPr>
                <w:rFonts w:ascii="Trebuchet MS" w:hAnsi="Trebuchet MS"/>
                <w:szCs w:val="24"/>
                <w:lang w:val="pt-PT" w:eastAsia="ro-RO" w:bidi="ro-RO"/>
              </w:rPr>
              <w:t>sunt prevăzute reguli clare și precise pentru prevenția conflictului de interese, atât în etapa de ofertare, cât și în etapa de implementare a Contractului;</w:t>
            </w:r>
          </w:p>
          <w:p w14:paraId="4D6D7C00" w14:textId="77777777" w:rsidR="00B64148" w:rsidRPr="00234101" w:rsidRDefault="00B64148" w:rsidP="00B43E2C">
            <w:pPr>
              <w:pStyle w:val="ListParagraph"/>
              <w:widowControl w:val="0"/>
              <w:numPr>
                <w:ilvl w:val="0"/>
                <w:numId w:val="291"/>
              </w:numPr>
              <w:tabs>
                <w:tab w:val="left" w:pos="0"/>
              </w:tabs>
              <w:spacing w:after="0" w:line="240" w:lineRule="auto"/>
              <w:ind w:left="179" w:hanging="179"/>
              <w:contextualSpacing w:val="0"/>
              <w:cnfStyle w:val="000000000000" w:firstRow="0" w:lastRow="0" w:firstColumn="0" w:lastColumn="0" w:oddVBand="0" w:evenVBand="0" w:oddHBand="0" w:evenHBand="0" w:firstRowFirstColumn="0" w:firstRowLastColumn="0" w:lastRowFirstColumn="0" w:lastRowLastColumn="0"/>
              <w:rPr>
                <w:rFonts w:ascii="Trebuchet MS" w:hAnsi="Trebuchet MS"/>
                <w:szCs w:val="24"/>
                <w:lang w:val="pt-PT" w:eastAsia="ro-RO" w:bidi="ro-RO"/>
              </w:rPr>
            </w:pPr>
            <w:r w:rsidRPr="00234101">
              <w:rPr>
                <w:rFonts w:ascii="Trebuchet MS" w:hAnsi="Trebuchet MS"/>
                <w:szCs w:val="24"/>
                <w:lang w:val="pt-PT" w:eastAsia="ro-RO" w:bidi="ro-RO"/>
              </w:rPr>
              <w:t>sunt prevăzute sancțiuni pentru încălcarea regulilor referitoare la conflictul de interese</w:t>
            </w:r>
          </w:p>
        </w:tc>
      </w:tr>
      <w:tr w:rsidR="00B64148" w:rsidRPr="00234101" w14:paraId="0B06C25E" w14:textId="77777777" w:rsidTr="00CD4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BA42E5C" w14:textId="77777777" w:rsidR="00B64148" w:rsidRPr="00234101" w:rsidRDefault="00B64148" w:rsidP="00234101">
            <w:pPr>
              <w:tabs>
                <w:tab w:val="num" w:pos="360"/>
                <w:tab w:val="left" w:pos="705"/>
              </w:tabs>
              <w:spacing w:after="0" w:line="240" w:lineRule="auto"/>
              <w:jc w:val="center"/>
              <w:rPr>
                <w:rFonts w:ascii="Trebuchet MS" w:hAnsi="Trebuchet MS"/>
                <w:b w:val="0"/>
                <w:bCs w:val="0"/>
                <w:szCs w:val="24"/>
              </w:rPr>
            </w:pPr>
            <w:r w:rsidRPr="00234101">
              <w:rPr>
                <w:rFonts w:ascii="Trebuchet MS" w:hAnsi="Trebuchet MS"/>
                <w:b w:val="0"/>
                <w:bCs w:val="0"/>
                <w:szCs w:val="24"/>
              </w:rPr>
              <w:t>7</w:t>
            </w:r>
          </w:p>
        </w:tc>
        <w:tc>
          <w:tcPr>
            <w:tcW w:w="3636" w:type="dxa"/>
            <w:vAlign w:val="center"/>
          </w:tcPr>
          <w:p w14:paraId="64937356" w14:textId="77777777" w:rsidR="00B64148" w:rsidRPr="003B7F33" w:rsidRDefault="00B64148" w:rsidP="00234101">
            <w:pPr>
              <w:tabs>
                <w:tab w:val="left" w:pos="705"/>
              </w:tabs>
              <w:spacing w:after="0" w:line="240" w:lineRule="auto"/>
              <w:cnfStyle w:val="000000100000" w:firstRow="0" w:lastRow="0" w:firstColumn="0" w:lastColumn="0" w:oddVBand="0" w:evenVBand="0" w:oddHBand="1" w:evenHBand="0" w:firstRowFirstColumn="0" w:firstRowLastColumn="0" w:lastRowFirstColumn="0" w:lastRowLastColumn="0"/>
              <w:rPr>
                <w:rFonts w:ascii="Trebuchet MS" w:hAnsi="Trebuchet MS"/>
                <w:bCs/>
                <w:szCs w:val="24"/>
              </w:rPr>
            </w:pPr>
            <w:r w:rsidRPr="003B7F33">
              <w:rPr>
                <w:rFonts w:ascii="Trebuchet MS" w:hAnsi="Trebuchet MS" w:cs="Trebuchet MS"/>
                <w:szCs w:val="24"/>
              </w:rPr>
              <w:t>Dificultăți de colaborare și comunicare între factorii interesați implicați (inclusiv personal insuficient sau diferențe de înțelegere ale noțiunilor din caietul de sarcini)</w:t>
            </w:r>
          </w:p>
        </w:tc>
        <w:tc>
          <w:tcPr>
            <w:tcW w:w="5286" w:type="dxa"/>
            <w:vAlign w:val="center"/>
          </w:tcPr>
          <w:p w14:paraId="07BC8416" w14:textId="77777777" w:rsidR="00B64148" w:rsidRPr="00234101" w:rsidRDefault="00B64148" w:rsidP="00B43E2C">
            <w:pPr>
              <w:pStyle w:val="ListParagraph"/>
              <w:widowControl w:val="0"/>
              <w:numPr>
                <w:ilvl w:val="0"/>
                <w:numId w:val="291"/>
              </w:numPr>
              <w:tabs>
                <w:tab w:val="left" w:pos="0"/>
              </w:tabs>
              <w:spacing w:after="0" w:line="240" w:lineRule="auto"/>
              <w:ind w:left="179" w:hanging="179"/>
              <w:contextualSpacing w:val="0"/>
              <w:cnfStyle w:val="000000100000" w:firstRow="0" w:lastRow="0" w:firstColumn="0" w:lastColumn="0" w:oddVBand="0" w:evenVBand="0" w:oddHBand="1" w:evenHBand="0" w:firstRowFirstColumn="0" w:firstRowLastColumn="0" w:lastRowFirstColumn="0" w:lastRowLastColumn="0"/>
              <w:rPr>
                <w:rFonts w:ascii="Trebuchet MS" w:hAnsi="Trebuchet MS"/>
                <w:szCs w:val="24"/>
                <w:lang w:val="pt-PT" w:eastAsia="ro-RO" w:bidi="ro-RO"/>
              </w:rPr>
            </w:pPr>
            <w:r w:rsidRPr="00234101">
              <w:rPr>
                <w:rFonts w:ascii="Trebuchet MS" w:hAnsi="Trebuchet MS"/>
                <w:szCs w:val="24"/>
                <w:lang w:val="pt-PT" w:eastAsia="ro-RO" w:bidi="ro-RO"/>
              </w:rPr>
              <w:t>se va urmări în mod continuu fluxul de comunicare între personalul Autorității Contractante și al Contractantului;</w:t>
            </w:r>
          </w:p>
          <w:p w14:paraId="6623EB4C" w14:textId="77777777" w:rsidR="00B64148" w:rsidRPr="00234101" w:rsidRDefault="00B64148" w:rsidP="00B43E2C">
            <w:pPr>
              <w:pStyle w:val="ListParagraph"/>
              <w:widowControl w:val="0"/>
              <w:numPr>
                <w:ilvl w:val="0"/>
                <w:numId w:val="291"/>
              </w:numPr>
              <w:tabs>
                <w:tab w:val="left" w:pos="0"/>
              </w:tabs>
              <w:spacing w:after="0" w:line="240" w:lineRule="auto"/>
              <w:ind w:left="179" w:hanging="179"/>
              <w:contextualSpacing w:val="0"/>
              <w:cnfStyle w:val="000000100000" w:firstRow="0" w:lastRow="0" w:firstColumn="0" w:lastColumn="0" w:oddVBand="0" w:evenVBand="0" w:oddHBand="1" w:evenHBand="0" w:firstRowFirstColumn="0" w:firstRowLastColumn="0" w:lastRowFirstColumn="0" w:lastRowLastColumn="0"/>
              <w:rPr>
                <w:rFonts w:ascii="Trebuchet MS" w:hAnsi="Trebuchet MS"/>
                <w:szCs w:val="24"/>
                <w:lang w:val="pt-PT" w:eastAsia="ro-RO" w:bidi="ro-RO"/>
              </w:rPr>
            </w:pPr>
            <w:r w:rsidRPr="00234101">
              <w:rPr>
                <w:rFonts w:ascii="Trebuchet MS" w:hAnsi="Trebuchet MS"/>
                <w:szCs w:val="24"/>
                <w:lang w:val="pt-PT" w:eastAsia="ro-RO" w:bidi="ro-RO"/>
              </w:rPr>
              <w:t>atât Autoritatea Contractantă cât și Contractantul vor avea permanent în vedere o listă de rezervă a personalului responsabil cu implementarea proiectului</w:t>
            </w:r>
          </w:p>
        </w:tc>
      </w:tr>
      <w:tr w:rsidR="00B64148" w:rsidRPr="00234101" w14:paraId="7375FE4B" w14:textId="77777777" w:rsidTr="00CD40A6">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D5B3803" w14:textId="77777777" w:rsidR="00B64148" w:rsidRPr="00234101" w:rsidRDefault="00B64148" w:rsidP="00234101">
            <w:pPr>
              <w:tabs>
                <w:tab w:val="num" w:pos="360"/>
                <w:tab w:val="left" w:pos="705"/>
              </w:tabs>
              <w:spacing w:after="0" w:line="240" w:lineRule="auto"/>
              <w:jc w:val="center"/>
              <w:rPr>
                <w:rFonts w:ascii="Trebuchet MS" w:hAnsi="Trebuchet MS"/>
                <w:b w:val="0"/>
                <w:bCs w:val="0"/>
                <w:szCs w:val="24"/>
              </w:rPr>
            </w:pPr>
            <w:r w:rsidRPr="00234101">
              <w:rPr>
                <w:rFonts w:ascii="Trebuchet MS" w:hAnsi="Trebuchet MS"/>
                <w:b w:val="0"/>
                <w:bCs w:val="0"/>
                <w:szCs w:val="24"/>
              </w:rPr>
              <w:t>8</w:t>
            </w:r>
          </w:p>
        </w:tc>
        <w:tc>
          <w:tcPr>
            <w:tcW w:w="3636" w:type="dxa"/>
            <w:vAlign w:val="center"/>
          </w:tcPr>
          <w:p w14:paraId="4F8096D7" w14:textId="77777777" w:rsidR="00B64148" w:rsidRPr="003B7F33" w:rsidRDefault="00B64148" w:rsidP="00234101">
            <w:pPr>
              <w:tabs>
                <w:tab w:val="left" w:pos="705"/>
              </w:tabs>
              <w:spacing w:after="0" w:line="240" w:lineRule="auto"/>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rebuchet MS"/>
                <w:szCs w:val="24"/>
              </w:rPr>
            </w:pPr>
            <w:r w:rsidRPr="003B7F33">
              <w:rPr>
                <w:rFonts w:ascii="Trebuchet MS" w:hAnsi="Trebuchet MS" w:cs="Trebuchet MS"/>
                <w:szCs w:val="24"/>
              </w:rPr>
              <w:t xml:space="preserve">Datele și informațiile necesare în vederea desfășurării serviciilor comunicate de către autoritatea contractantă nu </w:t>
            </w:r>
            <w:r w:rsidRPr="003B7F33">
              <w:rPr>
                <w:rFonts w:ascii="Trebuchet MS" w:hAnsi="Trebuchet MS" w:cs="Trebuchet MS"/>
                <w:szCs w:val="24"/>
              </w:rPr>
              <w:lastRenderedPageBreak/>
              <w:t>sunt suficiente pentru îndeplinirea cerințelor solicitate prin caietul de sarcini</w:t>
            </w:r>
          </w:p>
        </w:tc>
        <w:tc>
          <w:tcPr>
            <w:tcW w:w="5286" w:type="dxa"/>
            <w:vAlign w:val="center"/>
          </w:tcPr>
          <w:p w14:paraId="1327A873" w14:textId="77777777" w:rsidR="00B64148" w:rsidRPr="003B7F33" w:rsidRDefault="00B64148" w:rsidP="00B43E2C">
            <w:pPr>
              <w:pStyle w:val="ListParagraph"/>
              <w:widowControl w:val="0"/>
              <w:numPr>
                <w:ilvl w:val="0"/>
                <w:numId w:val="291"/>
              </w:numPr>
              <w:tabs>
                <w:tab w:val="left" w:pos="0"/>
              </w:tabs>
              <w:spacing w:after="0" w:line="240" w:lineRule="auto"/>
              <w:ind w:left="179" w:hanging="179"/>
              <w:contextualSpacing w:val="0"/>
              <w:cnfStyle w:val="000000000000" w:firstRow="0" w:lastRow="0" w:firstColumn="0" w:lastColumn="0" w:oddVBand="0" w:evenVBand="0" w:oddHBand="0" w:evenHBand="0" w:firstRowFirstColumn="0" w:firstRowLastColumn="0" w:lastRowFirstColumn="0" w:lastRowLastColumn="0"/>
              <w:rPr>
                <w:rFonts w:ascii="Trebuchet MS" w:hAnsi="Trebuchet MS"/>
                <w:szCs w:val="24"/>
                <w:lang w:eastAsia="ro-RO" w:bidi="ro-RO"/>
              </w:rPr>
            </w:pPr>
            <w:r w:rsidRPr="003B7F33">
              <w:rPr>
                <w:rFonts w:ascii="Trebuchet MS" w:hAnsi="Trebuchet MS"/>
                <w:szCs w:val="24"/>
                <w:lang w:eastAsia="ro-RO" w:bidi="ro-RO"/>
              </w:rPr>
              <w:lastRenderedPageBreak/>
              <w:t xml:space="preserve">atât Autoritatea Contractantă cât și Contractantul vor monitoriza continuu fluxul de lucru, cu scopul de a remedia deficientele, iar, după caz autoritatea contractanta va </w:t>
            </w:r>
            <w:r w:rsidRPr="003B7F33">
              <w:rPr>
                <w:rFonts w:ascii="Trebuchet MS" w:hAnsi="Trebuchet MS"/>
                <w:szCs w:val="24"/>
                <w:lang w:eastAsia="ro-RO" w:bidi="ro-RO"/>
              </w:rPr>
              <w:lastRenderedPageBreak/>
              <w:t>pune la dispoziție toate informațiile disponibile pentru îndeplinirea cerințelor solicitate la nivelul de calitate așteptat, conform graficului de prestare a activităților asumat de Contractant</w:t>
            </w:r>
          </w:p>
        </w:tc>
      </w:tr>
    </w:tbl>
    <w:p w14:paraId="10A97E22" w14:textId="77777777" w:rsidR="00B64148" w:rsidRPr="00234101" w:rsidRDefault="00B64148" w:rsidP="00234101">
      <w:pPr>
        <w:spacing w:after="0" w:line="240" w:lineRule="auto"/>
        <w:rPr>
          <w:rFonts w:ascii="Trebuchet MS" w:hAnsi="Trebuchet MS"/>
          <w:szCs w:val="24"/>
        </w:rPr>
      </w:pPr>
    </w:p>
    <w:p w14:paraId="51588DA1" w14:textId="7A933468" w:rsidR="00B64148" w:rsidRPr="00234101" w:rsidRDefault="00B64148" w:rsidP="00234101">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Ofertantul trebuie să prezinte în cadrul propunerii tehnice un </w:t>
      </w:r>
      <w:r w:rsidRPr="00234101">
        <w:rPr>
          <w:rFonts w:ascii="Trebuchet MS" w:hAnsi="Trebuchet MS"/>
          <w:b/>
          <w:bCs/>
          <w:szCs w:val="24"/>
          <w:u w:val="single"/>
          <w:lang w:eastAsia="hi-IN" w:bidi="hi-IN"/>
        </w:rPr>
        <w:t>PLAN DE MANAGEMENT AL RISCURILOR</w:t>
      </w:r>
      <w:r w:rsidRPr="00234101">
        <w:rPr>
          <w:rFonts w:ascii="Trebuchet MS" w:hAnsi="Trebuchet MS"/>
          <w:szCs w:val="24"/>
          <w:lang w:eastAsia="hi-IN" w:bidi="hi-IN"/>
        </w:rPr>
        <w:t>, iar această secțiune să conțină cel puțin descrierea unor riscuri</w:t>
      </w:r>
      <w:r w:rsidR="00B537EB">
        <w:rPr>
          <w:rFonts w:ascii="Trebuchet MS" w:hAnsi="Trebuchet MS"/>
          <w:szCs w:val="24"/>
          <w:lang w:eastAsia="hi-IN" w:bidi="hi-IN"/>
        </w:rPr>
        <w:t xml:space="preserve"> suplimentare</w:t>
      </w:r>
      <w:r w:rsidRPr="00234101">
        <w:rPr>
          <w:rFonts w:ascii="Trebuchet MS" w:hAnsi="Trebuchet MS"/>
          <w:szCs w:val="24"/>
          <w:lang w:eastAsia="hi-IN" w:bidi="hi-IN"/>
        </w:rPr>
        <w:t xml:space="preserve"> relevante, identificate de Ofertant, care pot afecta execuția contractului, precum și măsurile asociate de răspuns/atenuare a riscurilor astfel identificate.</w:t>
      </w:r>
    </w:p>
    <w:p w14:paraId="4D3E4AEE" w14:textId="11C86436" w:rsidR="0031053A" w:rsidRPr="00234101" w:rsidRDefault="0031053A" w:rsidP="00234101">
      <w:pPr>
        <w:spacing w:after="0" w:line="240" w:lineRule="auto"/>
        <w:jc w:val="left"/>
        <w:rPr>
          <w:rFonts w:ascii="Trebuchet MS" w:hAnsi="Trebuchet MS"/>
          <w:szCs w:val="24"/>
          <w:lang w:eastAsia="hi-IN" w:bidi="hi-IN"/>
        </w:rPr>
      </w:pPr>
      <w:r w:rsidRPr="00234101">
        <w:rPr>
          <w:rFonts w:ascii="Trebuchet MS" w:hAnsi="Trebuchet MS"/>
          <w:szCs w:val="24"/>
          <w:lang w:eastAsia="hi-IN" w:bidi="hi-IN"/>
        </w:rPr>
        <w:br w:type="page"/>
      </w:r>
    </w:p>
    <w:p w14:paraId="091F5339" w14:textId="77777777" w:rsidR="0031053A" w:rsidRPr="00234101" w:rsidRDefault="0031053A" w:rsidP="00234101">
      <w:pPr>
        <w:spacing w:after="0" w:line="240" w:lineRule="auto"/>
        <w:rPr>
          <w:rFonts w:ascii="Trebuchet MS" w:hAnsi="Trebuchet MS"/>
          <w:szCs w:val="24"/>
          <w:lang w:eastAsia="hi-IN" w:bidi="hi-IN"/>
        </w:rPr>
      </w:pPr>
    </w:p>
    <w:p w14:paraId="69CD6673" w14:textId="77D32962" w:rsidR="00B64148" w:rsidRPr="00234101" w:rsidRDefault="00B64148" w:rsidP="00234101">
      <w:pPr>
        <w:pStyle w:val="Heading1"/>
        <w:ind w:left="284"/>
        <w:rPr>
          <w:rFonts w:ascii="Trebuchet MS" w:hAnsi="Trebuchet MS"/>
          <w:sz w:val="24"/>
          <w:szCs w:val="24"/>
        </w:rPr>
      </w:pPr>
      <w:bookmarkStart w:id="364" w:name="_Toc212718006"/>
      <w:bookmarkStart w:id="365" w:name="_Toc201179552"/>
      <w:bookmarkStart w:id="366" w:name="_Ref208653546"/>
      <w:bookmarkStart w:id="367" w:name="_Hlk200439017"/>
      <w:r w:rsidRPr="00234101">
        <w:rPr>
          <w:rFonts w:ascii="Trebuchet MS" w:hAnsi="Trebuchet MS"/>
          <w:sz w:val="24"/>
          <w:szCs w:val="24"/>
        </w:rPr>
        <w:t>ABORDAREA, METODOLOGIA</w:t>
      </w:r>
      <w:r w:rsidR="003C3912">
        <w:rPr>
          <w:rFonts w:ascii="Trebuchet MS" w:hAnsi="Trebuchet MS"/>
          <w:sz w:val="24"/>
          <w:szCs w:val="24"/>
        </w:rPr>
        <w:t>,</w:t>
      </w:r>
      <w:r w:rsidRPr="00234101">
        <w:rPr>
          <w:rFonts w:ascii="Trebuchet MS" w:hAnsi="Trebuchet MS"/>
          <w:sz w:val="24"/>
          <w:szCs w:val="24"/>
        </w:rPr>
        <w:t xml:space="preserve"> PLANUL DE LUCRU</w:t>
      </w:r>
      <w:r w:rsidR="003C3912">
        <w:rPr>
          <w:rFonts w:ascii="Trebuchet MS" w:hAnsi="Trebuchet MS"/>
          <w:sz w:val="24"/>
          <w:szCs w:val="24"/>
        </w:rPr>
        <w:t xml:space="preserve"> ȘI GRAFICUL DE PRESTARE</w:t>
      </w:r>
      <w:bookmarkEnd w:id="364"/>
      <w:r w:rsidRPr="00234101">
        <w:rPr>
          <w:rFonts w:ascii="Trebuchet MS" w:hAnsi="Trebuchet MS"/>
          <w:sz w:val="24"/>
          <w:szCs w:val="24"/>
        </w:rPr>
        <w:t xml:space="preserve"> </w:t>
      </w:r>
      <w:bookmarkEnd w:id="365"/>
      <w:bookmarkEnd w:id="366"/>
    </w:p>
    <w:bookmarkEnd w:id="367"/>
    <w:p w14:paraId="07E02964" w14:textId="77777777" w:rsidR="00B64148" w:rsidRPr="00234101" w:rsidRDefault="00B64148" w:rsidP="00234101">
      <w:pPr>
        <w:spacing w:after="0" w:line="240" w:lineRule="auto"/>
        <w:rPr>
          <w:rFonts w:ascii="Trebuchet MS" w:hAnsi="Trebuchet MS"/>
          <w:szCs w:val="24"/>
          <w:lang w:eastAsia="hi-IN" w:bidi="hi-IN"/>
        </w:rPr>
      </w:pPr>
    </w:p>
    <w:p w14:paraId="2785B77B" w14:textId="1B1FEBCD" w:rsidR="00552551"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 xml:space="preserve">Propunerea tehnică trebuie să demonstreze înțelegerea a contextului, scopului și obiectivelor contractului, precum și capacitatea ofertantului de a livra rezultatele așteptate la standardele de calitate solicitate. </w:t>
      </w:r>
    </w:p>
    <w:p w14:paraId="17BAB8E1" w14:textId="254D74C7" w:rsidR="003C3912" w:rsidRPr="003C391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Ofertantul va prezenta în mod structurat și coerent viziunea sa asupra modului de realizare a contractului, prin dezvoltarea obligatorie a trei componente distincte dar interconectate: abordarea și metodologia de prestare a serviciilor, planul de lucru care detaliază organizarea activităților și resurselor, precum și graficul de prestare care stabilește calendarul de execuție.</w:t>
      </w:r>
    </w:p>
    <w:p w14:paraId="71536049" w14:textId="0331A1FE" w:rsidR="003C3912" w:rsidRPr="002C1D67" w:rsidRDefault="003C3912" w:rsidP="002C1D67">
      <w:pPr>
        <w:pStyle w:val="Heading2"/>
        <w:tabs>
          <w:tab w:val="left" w:pos="0"/>
        </w:tabs>
        <w:spacing w:before="0" w:after="120" w:line="240" w:lineRule="auto"/>
        <w:ind w:left="0" w:firstLine="0"/>
        <w:rPr>
          <w:rFonts w:ascii="Trebuchet MS" w:eastAsia="Calibri" w:hAnsi="Trebuchet MS"/>
          <w:sz w:val="24"/>
          <w:szCs w:val="24"/>
        </w:rPr>
      </w:pPr>
      <w:bookmarkStart w:id="368" w:name="_Ref208653571"/>
      <w:bookmarkStart w:id="369" w:name="_Toc212718007"/>
      <w:r w:rsidRPr="002C1D67">
        <w:rPr>
          <w:rFonts w:ascii="Trebuchet MS" w:eastAsia="Calibri" w:hAnsi="Trebuchet MS"/>
          <w:sz w:val="24"/>
          <w:szCs w:val="24"/>
        </w:rPr>
        <w:t>ABORDARE ȘI METODOLOGIE</w:t>
      </w:r>
      <w:bookmarkEnd w:id="368"/>
      <w:bookmarkEnd w:id="369"/>
    </w:p>
    <w:p w14:paraId="26A1B47A" w14:textId="148CD840" w:rsidR="003C3912" w:rsidRPr="003C391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 xml:space="preserve">Această secțiune constituie fundamentul conceptual al propunerii tehnice și trebuie să prezinte strategia ofertantului pentru prestarea </w:t>
      </w:r>
      <w:r w:rsidR="004B2DD0">
        <w:rPr>
          <w:rFonts w:ascii="Trebuchet MS" w:hAnsi="Trebuchet MS"/>
          <w:szCs w:val="24"/>
          <w:lang w:eastAsia="hi-IN" w:bidi="hi-IN"/>
        </w:rPr>
        <w:t xml:space="preserve">calitativă a </w:t>
      </w:r>
      <w:r w:rsidRPr="003C3912">
        <w:rPr>
          <w:rFonts w:ascii="Trebuchet MS" w:hAnsi="Trebuchet MS"/>
          <w:szCs w:val="24"/>
          <w:lang w:eastAsia="hi-IN" w:bidi="hi-IN"/>
        </w:rPr>
        <w:t>serviciilor solicitate. Ofertantul va demonstra înțelegerea profundă a cerințelor prin prezentarea viziunii sale asupra modului de realizare a contractului, identificând și analizând contextul specific în care se va desfășura contractul, particularitățile sarcinilor stabilite în caietul de sarcini, factorii critici de succes și potențialele riscuri</w:t>
      </w:r>
      <w:r w:rsidR="00A470AB">
        <w:rPr>
          <w:rFonts w:ascii="Trebuchet MS" w:hAnsi="Trebuchet MS"/>
          <w:szCs w:val="24"/>
          <w:lang w:eastAsia="hi-IN" w:bidi="hi-IN"/>
        </w:rPr>
        <w:t xml:space="preserve"> specifice</w:t>
      </w:r>
      <w:r w:rsidRPr="003C3912">
        <w:rPr>
          <w:rFonts w:ascii="Trebuchet MS" w:hAnsi="Trebuchet MS"/>
          <w:szCs w:val="24"/>
          <w:lang w:eastAsia="hi-IN" w:bidi="hi-IN"/>
        </w:rPr>
        <w:t xml:space="preserve"> care pot afecta implementarea.</w:t>
      </w:r>
    </w:p>
    <w:p w14:paraId="24956BC9" w14:textId="4442F2E4" w:rsidR="003C3912" w:rsidRDefault="00084390" w:rsidP="008A7F95">
      <w:pPr>
        <w:spacing w:after="120" w:line="240" w:lineRule="auto"/>
        <w:rPr>
          <w:rFonts w:ascii="Trebuchet MS" w:hAnsi="Trebuchet MS"/>
          <w:szCs w:val="24"/>
          <w:lang w:eastAsia="hi-IN" w:bidi="hi-IN"/>
        </w:rPr>
      </w:pPr>
      <w:r w:rsidRPr="00084390">
        <w:rPr>
          <w:rFonts w:ascii="Trebuchet MS" w:hAnsi="Trebuchet MS"/>
          <w:szCs w:val="24"/>
          <w:lang w:eastAsia="hi-IN" w:bidi="hi-IN"/>
        </w:rPr>
        <w:t>Metodologia propusă va detalia modul de organizare a resurselor propuse de Ofertant pentru obținerea rezultatelor la nivelul cantitativ și calitativ așteptat</w:t>
      </w:r>
      <w:r>
        <w:rPr>
          <w:rFonts w:ascii="Trebuchet MS" w:hAnsi="Trebuchet MS"/>
          <w:szCs w:val="24"/>
          <w:lang w:eastAsia="hi-IN" w:bidi="hi-IN"/>
        </w:rPr>
        <w:t xml:space="preserve"> </w:t>
      </w:r>
      <w:r w:rsidR="00532DB9">
        <w:rPr>
          <w:rFonts w:ascii="Trebuchet MS" w:hAnsi="Trebuchet MS"/>
          <w:szCs w:val="24"/>
          <w:lang w:eastAsia="hi-IN" w:bidi="hi-IN"/>
        </w:rPr>
        <w:t xml:space="preserve">pentru </w:t>
      </w:r>
      <w:r w:rsidR="003C3912" w:rsidRPr="003C3912">
        <w:rPr>
          <w:rFonts w:ascii="Trebuchet MS" w:hAnsi="Trebuchet MS"/>
          <w:szCs w:val="24"/>
          <w:lang w:eastAsia="hi-IN" w:bidi="hi-IN"/>
        </w:rPr>
        <w:t xml:space="preserve">atingerea obiectivelor contractului. </w:t>
      </w:r>
    </w:p>
    <w:p w14:paraId="75033908" w14:textId="11514342" w:rsidR="004B2DD0" w:rsidRPr="003C3912" w:rsidRDefault="008A7F95"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 xml:space="preserve">Ofertantul va identifica și analiza aspectele-cheie care condiționează succesul contractului, prezentând corelația dintre metodologia propusă și modul de adresare a acestor aspecte critice. </w:t>
      </w:r>
    </w:p>
    <w:p w14:paraId="5704504E" w14:textId="4B1B5E3F" w:rsidR="004B2DD0" w:rsidRPr="003C391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 xml:space="preserve">Ofertantul va prezenta în mod explicit metodologiile, metodele și instrumentele </w:t>
      </w:r>
      <w:r w:rsidR="00315179">
        <w:rPr>
          <w:rFonts w:ascii="Trebuchet MS" w:hAnsi="Trebuchet MS"/>
          <w:szCs w:val="24"/>
          <w:lang w:eastAsia="hi-IN" w:bidi="hi-IN"/>
        </w:rPr>
        <w:t>propuse a fi utilizate</w:t>
      </w:r>
      <w:r w:rsidRPr="003C3912">
        <w:rPr>
          <w:rFonts w:ascii="Trebuchet MS" w:hAnsi="Trebuchet MS"/>
          <w:szCs w:val="24"/>
          <w:lang w:eastAsia="hi-IN" w:bidi="hi-IN"/>
        </w:rPr>
        <w:t>. Pentru fiecare instrument</w:t>
      </w:r>
      <w:r w:rsidR="00A470AB">
        <w:rPr>
          <w:rFonts w:ascii="Trebuchet MS" w:hAnsi="Trebuchet MS"/>
          <w:szCs w:val="24"/>
          <w:lang w:eastAsia="hi-IN" w:bidi="hi-IN"/>
        </w:rPr>
        <w:t xml:space="preserve"> și proces</w:t>
      </w:r>
      <w:r w:rsidRPr="003C3912">
        <w:rPr>
          <w:rFonts w:ascii="Trebuchet MS" w:hAnsi="Trebuchet MS"/>
          <w:szCs w:val="24"/>
          <w:lang w:eastAsia="hi-IN" w:bidi="hi-IN"/>
        </w:rPr>
        <w:t xml:space="preserve"> propus, se va justifica alegerea acestuia și se va explica modul concret în care va fi aplicat în contextul specific al contractului, precum și beneficiile pe care le aduce.</w:t>
      </w:r>
      <w:r w:rsidR="007A2E22">
        <w:rPr>
          <w:rFonts w:ascii="Trebuchet MS" w:hAnsi="Trebuchet MS"/>
          <w:szCs w:val="24"/>
          <w:lang w:eastAsia="hi-IN" w:bidi="hi-IN"/>
        </w:rPr>
        <w:t xml:space="preserve"> </w:t>
      </w:r>
    </w:p>
    <w:p w14:paraId="54C59B07" w14:textId="50E50461" w:rsidR="003C391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Se vor prezenta ipotezele de lucru pe care se bazează abordarea propusă, precum și analiza riscurilor</w:t>
      </w:r>
      <w:r w:rsidR="007A2E22">
        <w:rPr>
          <w:rFonts w:ascii="Trebuchet MS" w:hAnsi="Trebuchet MS"/>
          <w:szCs w:val="24"/>
          <w:lang w:eastAsia="hi-IN" w:bidi="hi-IN"/>
        </w:rPr>
        <w:t xml:space="preserve"> suplimentare</w:t>
      </w:r>
      <w:r w:rsidRPr="003C3912">
        <w:rPr>
          <w:rFonts w:ascii="Trebuchet MS" w:hAnsi="Trebuchet MS"/>
          <w:szCs w:val="24"/>
          <w:lang w:eastAsia="hi-IN" w:bidi="hi-IN"/>
        </w:rPr>
        <w:t xml:space="preserve"> asociate execuției contractului,</w:t>
      </w:r>
      <w:r w:rsidR="007A2E22">
        <w:rPr>
          <w:rFonts w:ascii="Trebuchet MS" w:hAnsi="Trebuchet MS"/>
          <w:szCs w:val="24"/>
          <w:lang w:eastAsia="hi-IN" w:bidi="hi-IN"/>
        </w:rPr>
        <w:t xml:space="preserve"> identificate de Ofertant,</w:t>
      </w:r>
      <w:r w:rsidRPr="003C3912">
        <w:rPr>
          <w:rFonts w:ascii="Trebuchet MS" w:hAnsi="Trebuchet MS"/>
          <w:szCs w:val="24"/>
          <w:lang w:eastAsia="hi-IN" w:bidi="hi-IN"/>
        </w:rPr>
        <w:t xml:space="preserve"> cu evidențierea </w:t>
      </w:r>
      <w:r w:rsidR="007A2E22">
        <w:rPr>
          <w:rFonts w:ascii="Trebuchet MS" w:hAnsi="Trebuchet MS"/>
          <w:szCs w:val="24"/>
          <w:lang w:eastAsia="hi-IN" w:bidi="hi-IN"/>
        </w:rPr>
        <w:t>strateg</w:t>
      </w:r>
      <w:r w:rsidR="008A7F95">
        <w:rPr>
          <w:rFonts w:ascii="Trebuchet MS" w:hAnsi="Trebuchet MS"/>
          <w:szCs w:val="24"/>
          <w:lang w:eastAsia="hi-IN" w:bidi="hi-IN"/>
        </w:rPr>
        <w:t xml:space="preserve">iilor </w:t>
      </w:r>
      <w:r w:rsidR="007A2E22">
        <w:rPr>
          <w:rFonts w:ascii="Trebuchet MS" w:hAnsi="Trebuchet MS"/>
          <w:szCs w:val="24"/>
          <w:lang w:eastAsia="hi-IN" w:bidi="hi-IN"/>
        </w:rPr>
        <w:t>de răspuns propus</w:t>
      </w:r>
      <w:r w:rsidR="008A7F95">
        <w:rPr>
          <w:rFonts w:ascii="Trebuchet MS" w:hAnsi="Trebuchet MS"/>
          <w:szCs w:val="24"/>
          <w:lang w:eastAsia="hi-IN" w:bidi="hi-IN"/>
        </w:rPr>
        <w:t>e</w:t>
      </w:r>
      <w:r w:rsidRPr="003C3912">
        <w:rPr>
          <w:rFonts w:ascii="Trebuchet MS" w:hAnsi="Trebuchet MS"/>
          <w:szCs w:val="24"/>
          <w:lang w:eastAsia="hi-IN" w:bidi="hi-IN"/>
        </w:rPr>
        <w:t>.</w:t>
      </w:r>
    </w:p>
    <w:p w14:paraId="75CA11AF" w14:textId="21D96431" w:rsidR="008A7F95" w:rsidRPr="003C3912" w:rsidRDefault="008A7F95" w:rsidP="008A7F95">
      <w:pPr>
        <w:spacing w:after="120" w:line="240" w:lineRule="auto"/>
        <w:rPr>
          <w:rFonts w:ascii="Trebuchet MS" w:hAnsi="Trebuchet MS"/>
          <w:szCs w:val="24"/>
          <w:lang w:eastAsia="hi-IN" w:bidi="hi-IN"/>
        </w:rPr>
      </w:pPr>
      <w:r>
        <w:rPr>
          <w:rFonts w:ascii="Trebuchet MS" w:hAnsi="Trebuchet MS"/>
          <w:szCs w:val="24"/>
          <w:lang w:eastAsia="hi-IN" w:bidi="hi-IN"/>
        </w:rPr>
        <w:t>Ofertantul va demonstra prin măsuri concrete, adaptate specificului proiectului ce face obiectul prezentului caiet de sarcini, modul în care va avea în vedere managementul calității în cadrul contractului.</w:t>
      </w:r>
    </w:p>
    <w:p w14:paraId="3BD93349" w14:textId="2CD09180" w:rsidR="003C3912" w:rsidRPr="003C391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 xml:space="preserve">Analiza cadrului legal și normativ aplicabil va include identificarea prevederilor relevante pentru domeniul contractului, </w:t>
      </w:r>
      <w:r w:rsidR="00866B70">
        <w:rPr>
          <w:rFonts w:ascii="Trebuchet MS" w:hAnsi="Trebuchet MS"/>
          <w:szCs w:val="24"/>
          <w:lang w:eastAsia="hi-IN" w:bidi="hi-IN"/>
        </w:rPr>
        <w:t xml:space="preserve">inclusiv unele suplimentare față de cele detaliate de autoritatea contractantă, </w:t>
      </w:r>
      <w:r w:rsidRPr="003C3912">
        <w:rPr>
          <w:rFonts w:ascii="Trebuchet MS" w:hAnsi="Trebuchet MS"/>
          <w:szCs w:val="24"/>
          <w:lang w:eastAsia="hi-IN" w:bidi="hi-IN"/>
        </w:rPr>
        <w:t xml:space="preserve">explicând modul în care </w:t>
      </w:r>
      <w:r w:rsidR="008A7F95">
        <w:rPr>
          <w:rFonts w:ascii="Trebuchet MS" w:hAnsi="Trebuchet MS"/>
          <w:szCs w:val="24"/>
          <w:lang w:eastAsia="hi-IN" w:bidi="hi-IN"/>
        </w:rPr>
        <w:t>se asigură</w:t>
      </w:r>
      <w:r w:rsidRPr="003C3912">
        <w:rPr>
          <w:rFonts w:ascii="Trebuchet MS" w:hAnsi="Trebuchet MS"/>
          <w:szCs w:val="24"/>
          <w:lang w:eastAsia="hi-IN" w:bidi="hi-IN"/>
        </w:rPr>
        <w:t xml:space="preserve"> conformitatea deplină cu aceste cerințe. </w:t>
      </w:r>
    </w:p>
    <w:p w14:paraId="5E333BE1" w14:textId="16827C69" w:rsidR="003C3912" w:rsidRPr="0031025D" w:rsidRDefault="003C3912" w:rsidP="0031025D">
      <w:pPr>
        <w:pStyle w:val="Heading2"/>
        <w:tabs>
          <w:tab w:val="left" w:pos="0"/>
        </w:tabs>
        <w:spacing w:before="0" w:after="120" w:line="240" w:lineRule="auto"/>
        <w:ind w:left="0" w:firstLine="0"/>
        <w:rPr>
          <w:rFonts w:ascii="Trebuchet MS" w:eastAsia="Calibri" w:hAnsi="Trebuchet MS"/>
          <w:sz w:val="24"/>
          <w:szCs w:val="24"/>
        </w:rPr>
      </w:pPr>
      <w:bookmarkStart w:id="370" w:name="_Ref208653684"/>
      <w:bookmarkStart w:id="371" w:name="_Toc212718008"/>
      <w:r w:rsidRPr="0031025D">
        <w:rPr>
          <w:rFonts w:ascii="Trebuchet MS" w:eastAsia="Calibri" w:hAnsi="Trebuchet MS"/>
          <w:sz w:val="24"/>
          <w:szCs w:val="24"/>
        </w:rPr>
        <w:t>PLAN DE LUCRU</w:t>
      </w:r>
      <w:bookmarkEnd w:id="370"/>
      <w:bookmarkEnd w:id="371"/>
    </w:p>
    <w:p w14:paraId="7D27E74F" w14:textId="77777777" w:rsidR="007E4E14"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Planul de lucru reprezintă transpunerea operațională a</w:t>
      </w:r>
      <w:r w:rsidR="007A2E22">
        <w:rPr>
          <w:rFonts w:ascii="Trebuchet MS" w:hAnsi="Trebuchet MS"/>
          <w:szCs w:val="24"/>
          <w:lang w:eastAsia="hi-IN" w:bidi="hi-IN"/>
        </w:rPr>
        <w:t xml:space="preserve"> abordării și</w:t>
      </w:r>
      <w:r w:rsidRPr="003C3912">
        <w:rPr>
          <w:rFonts w:ascii="Trebuchet MS" w:hAnsi="Trebuchet MS"/>
          <w:szCs w:val="24"/>
          <w:lang w:eastAsia="hi-IN" w:bidi="hi-IN"/>
        </w:rPr>
        <w:t xml:space="preserve"> metodologiei propuse și va prezenta structura detaliată de defalcare a lucrărilor (WBS - Work Breakdown Structure) pentru întregul contract. </w:t>
      </w:r>
    </w:p>
    <w:p w14:paraId="6E8D10D6" w14:textId="71D70995" w:rsidR="003C3912" w:rsidRPr="003C391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lastRenderedPageBreak/>
        <w:t xml:space="preserve">Acesta va demonstra alinierea </w:t>
      </w:r>
      <w:r w:rsidR="00A653D8">
        <w:rPr>
          <w:rFonts w:ascii="Trebuchet MS" w:hAnsi="Trebuchet MS"/>
          <w:szCs w:val="24"/>
          <w:lang w:eastAsia="hi-IN" w:bidi="hi-IN"/>
        </w:rPr>
        <w:t xml:space="preserve">atât cu cerințele caietului de sarcini, cât și </w:t>
      </w:r>
      <w:r w:rsidRPr="003C3912">
        <w:rPr>
          <w:rFonts w:ascii="Trebuchet MS" w:hAnsi="Trebuchet MS"/>
          <w:szCs w:val="24"/>
          <w:lang w:eastAsia="hi-IN" w:bidi="hi-IN"/>
        </w:rPr>
        <w:t xml:space="preserve">cu </w:t>
      </w:r>
      <w:r w:rsidR="007A2E22">
        <w:rPr>
          <w:rFonts w:ascii="Trebuchet MS" w:hAnsi="Trebuchet MS"/>
          <w:szCs w:val="24"/>
          <w:lang w:eastAsia="hi-IN" w:bidi="hi-IN"/>
        </w:rPr>
        <w:t xml:space="preserve">abordarea și </w:t>
      </w:r>
      <w:r w:rsidRPr="003C3912">
        <w:rPr>
          <w:rFonts w:ascii="Trebuchet MS" w:hAnsi="Trebuchet MS"/>
          <w:szCs w:val="24"/>
          <w:lang w:eastAsia="hi-IN" w:bidi="hi-IN"/>
        </w:rPr>
        <w:t>metodologia propus</w:t>
      </w:r>
      <w:r w:rsidR="007E4E14">
        <w:rPr>
          <w:rFonts w:ascii="Trebuchet MS" w:hAnsi="Trebuchet MS"/>
          <w:szCs w:val="24"/>
          <w:lang w:eastAsia="hi-IN" w:bidi="hi-IN"/>
        </w:rPr>
        <w:t>e</w:t>
      </w:r>
      <w:r w:rsidRPr="003C3912">
        <w:rPr>
          <w:rFonts w:ascii="Trebuchet MS" w:hAnsi="Trebuchet MS"/>
          <w:szCs w:val="24"/>
          <w:lang w:eastAsia="hi-IN" w:bidi="hi-IN"/>
        </w:rPr>
        <w:t>.</w:t>
      </w:r>
      <w:r w:rsidR="007E4E14">
        <w:rPr>
          <w:rFonts w:ascii="Trebuchet MS" w:hAnsi="Trebuchet MS"/>
          <w:szCs w:val="24"/>
          <w:lang w:eastAsia="hi-IN" w:bidi="hi-IN"/>
        </w:rPr>
        <w:t xml:space="preserve"> Cu titlu exemplificativ, non-limitativ, se vor reflecta </w:t>
      </w:r>
      <w:r w:rsidR="007E4E14" w:rsidRPr="006A337A">
        <w:rPr>
          <w:rFonts w:ascii="Trebuchet MS" w:hAnsi="Trebuchet MS"/>
          <w:szCs w:val="24"/>
          <w:lang w:eastAsia="hi-IN" w:bidi="hi-IN"/>
        </w:rPr>
        <w:t xml:space="preserve">concret </w:t>
      </w:r>
      <w:r w:rsidR="007E4E14" w:rsidRPr="00401B01">
        <w:rPr>
          <w:rFonts w:ascii="Trebuchet MS" w:hAnsi="Trebuchet MS"/>
          <w:szCs w:val="24"/>
          <w:lang w:eastAsia="hi-IN" w:bidi="hi-IN"/>
        </w:rPr>
        <w:t xml:space="preserve">aspectele de management al calității / management al riscurilor detaliate în etapa anterioară prin transpunerea în planul de lucru a acelor activități/sub-activități necesare pentru transpunerea </w:t>
      </w:r>
      <w:r w:rsidR="006A337A" w:rsidRPr="00401B01">
        <w:rPr>
          <w:rFonts w:ascii="Trebuchet MS" w:hAnsi="Trebuchet MS"/>
          <w:szCs w:val="24"/>
          <w:lang w:eastAsia="hi-IN" w:bidi="hi-IN"/>
        </w:rPr>
        <w:t>lor în practică</w:t>
      </w:r>
      <w:r w:rsidR="007E4E14" w:rsidRPr="00401B01">
        <w:rPr>
          <w:rFonts w:ascii="Trebuchet MS" w:hAnsi="Trebuchet MS"/>
          <w:szCs w:val="24"/>
          <w:lang w:eastAsia="hi-IN" w:bidi="hi-IN"/>
        </w:rPr>
        <w:t>.</w:t>
      </w:r>
    </w:p>
    <w:p w14:paraId="3F2F8C15" w14:textId="670F6A91" w:rsidR="007A2E2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Structura WBS va prezenta</w:t>
      </w:r>
      <w:bookmarkStart w:id="372" w:name="_Hlk208669842"/>
      <w:r w:rsidRPr="003C3912">
        <w:rPr>
          <w:rFonts w:ascii="Trebuchet MS" w:hAnsi="Trebuchet MS"/>
          <w:szCs w:val="24"/>
          <w:lang w:eastAsia="hi-IN" w:bidi="hi-IN"/>
        </w:rPr>
        <w:t xml:space="preserve"> fazele și etapele contractului, defalcate în activități principale și sub</w:t>
      </w:r>
      <w:r w:rsidR="000205D8">
        <w:rPr>
          <w:rFonts w:ascii="Trebuchet MS" w:hAnsi="Trebuchet MS"/>
          <w:szCs w:val="24"/>
          <w:lang w:eastAsia="hi-IN" w:bidi="hi-IN"/>
        </w:rPr>
        <w:t>-</w:t>
      </w:r>
      <w:r w:rsidRPr="003C3912">
        <w:rPr>
          <w:rFonts w:ascii="Trebuchet MS" w:hAnsi="Trebuchet MS"/>
          <w:szCs w:val="24"/>
          <w:lang w:eastAsia="hi-IN" w:bidi="hi-IN"/>
        </w:rPr>
        <w:t>activități</w:t>
      </w:r>
      <w:bookmarkEnd w:id="372"/>
      <w:r w:rsidRPr="003C3912">
        <w:rPr>
          <w:rFonts w:ascii="Trebuchet MS" w:hAnsi="Trebuchet MS"/>
          <w:szCs w:val="24"/>
          <w:lang w:eastAsia="hi-IN" w:bidi="hi-IN"/>
        </w:rPr>
        <w:t xml:space="preserve">, organizate într-o structură logică și ierarhică. </w:t>
      </w:r>
    </w:p>
    <w:p w14:paraId="34CBC360" w14:textId="0E6C3855" w:rsidR="003C3912" w:rsidRPr="003C391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Pentru fiecare activitate principală, se vor detalia sub</w:t>
      </w:r>
      <w:r w:rsidR="000205D8">
        <w:rPr>
          <w:rFonts w:ascii="Trebuchet MS" w:hAnsi="Trebuchet MS"/>
          <w:szCs w:val="24"/>
          <w:lang w:eastAsia="hi-IN" w:bidi="hi-IN"/>
        </w:rPr>
        <w:t>-</w:t>
      </w:r>
      <w:r w:rsidRPr="003C3912">
        <w:rPr>
          <w:rFonts w:ascii="Trebuchet MS" w:hAnsi="Trebuchet MS"/>
          <w:szCs w:val="24"/>
          <w:lang w:eastAsia="hi-IN" w:bidi="hi-IN"/>
        </w:rPr>
        <w:t>activitățile componente cu un nivel de granularitate care să permită monitorizarea eficientă a progresului, dar fără a genera complexitate excesivă. Nivelul de detaliere va fi de maximum o lună pentru sub</w:t>
      </w:r>
      <w:r w:rsidR="000205D8">
        <w:rPr>
          <w:rFonts w:ascii="Trebuchet MS" w:hAnsi="Trebuchet MS"/>
          <w:szCs w:val="24"/>
          <w:lang w:eastAsia="hi-IN" w:bidi="hi-IN"/>
        </w:rPr>
        <w:t>-</w:t>
      </w:r>
      <w:r w:rsidRPr="003C3912">
        <w:rPr>
          <w:rFonts w:ascii="Trebuchet MS" w:hAnsi="Trebuchet MS"/>
          <w:szCs w:val="24"/>
          <w:lang w:eastAsia="hi-IN" w:bidi="hi-IN"/>
        </w:rPr>
        <w:t>activități, permițând astfel un control al execuției.</w:t>
      </w:r>
    </w:p>
    <w:p w14:paraId="7EEA69A0" w14:textId="7749F243" w:rsidR="0031025D"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Pentru fiecare activitate și sub</w:t>
      </w:r>
      <w:r w:rsidR="000205D8">
        <w:rPr>
          <w:rFonts w:ascii="Trebuchet MS" w:hAnsi="Trebuchet MS"/>
          <w:szCs w:val="24"/>
          <w:lang w:eastAsia="hi-IN" w:bidi="hi-IN"/>
        </w:rPr>
        <w:t>-</w:t>
      </w:r>
      <w:r w:rsidRPr="003C3912">
        <w:rPr>
          <w:rFonts w:ascii="Trebuchet MS" w:hAnsi="Trebuchet MS"/>
          <w:szCs w:val="24"/>
          <w:lang w:eastAsia="hi-IN" w:bidi="hi-IN"/>
        </w:rPr>
        <w:t>activitate, planul de lucru va specifica în mod explicit rezultatele</w:t>
      </w:r>
      <w:r w:rsidR="007A2E22">
        <w:rPr>
          <w:rFonts w:ascii="Trebuchet MS" w:hAnsi="Trebuchet MS"/>
          <w:szCs w:val="24"/>
          <w:lang w:eastAsia="hi-IN" w:bidi="hi-IN"/>
        </w:rPr>
        <w:t>/livrabilele</w:t>
      </w:r>
      <w:r w:rsidRPr="003C3912">
        <w:rPr>
          <w:rFonts w:ascii="Trebuchet MS" w:hAnsi="Trebuchet MS"/>
          <w:szCs w:val="24"/>
          <w:lang w:eastAsia="hi-IN" w:bidi="hi-IN"/>
        </w:rPr>
        <w:t xml:space="preserve"> concrete </w:t>
      </w:r>
      <w:r w:rsidR="007A2E22">
        <w:rPr>
          <w:rFonts w:ascii="Trebuchet MS" w:hAnsi="Trebuchet MS"/>
          <w:szCs w:val="24"/>
          <w:lang w:eastAsia="hi-IN" w:bidi="hi-IN"/>
        </w:rPr>
        <w:t>asociate</w:t>
      </w:r>
      <w:r w:rsidRPr="003C3912">
        <w:rPr>
          <w:rFonts w:ascii="Trebuchet MS" w:hAnsi="Trebuchet MS"/>
          <w:szCs w:val="24"/>
          <w:lang w:eastAsia="hi-IN" w:bidi="hi-IN"/>
        </w:rPr>
        <w:t>, criteriile clare de acceptare a livrabilelor, durata estimată și justificarea acesteia</w:t>
      </w:r>
      <w:r w:rsidR="0031025D">
        <w:rPr>
          <w:rFonts w:ascii="Trebuchet MS" w:hAnsi="Trebuchet MS"/>
          <w:szCs w:val="24"/>
          <w:lang w:eastAsia="hi-IN" w:bidi="hi-IN"/>
        </w:rPr>
        <w:t xml:space="preserve"> prin raportare la efortul estimat în zile-om</w:t>
      </w:r>
      <w:r w:rsidR="003A25AB">
        <w:rPr>
          <w:rFonts w:ascii="Trebuchet MS" w:hAnsi="Trebuchet MS"/>
          <w:szCs w:val="24"/>
          <w:lang w:eastAsia="hi-IN" w:bidi="hi-IN"/>
        </w:rPr>
        <w:t>*</w:t>
      </w:r>
      <w:r w:rsidR="0031025D">
        <w:rPr>
          <w:rFonts w:ascii="Trebuchet MS" w:hAnsi="Trebuchet MS"/>
          <w:szCs w:val="24"/>
          <w:lang w:eastAsia="hi-IN" w:bidi="hi-IN"/>
        </w:rPr>
        <w:t xml:space="preserve"> și resursele alocate.</w:t>
      </w:r>
    </w:p>
    <w:p w14:paraId="65CA4C7D" w14:textId="2A220835" w:rsidR="003C3912" w:rsidRPr="003C391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 xml:space="preserve">Se va prezenta matricea de alocare a responsabilităților (RACI) pentru toate activitățile principale, clarificând rolurile fiecărui membru al echipei. </w:t>
      </w:r>
    </w:p>
    <w:p w14:paraId="1CE534EC" w14:textId="53F1666A" w:rsidR="003C391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 xml:space="preserve">Ofertantul va prezenta structura organizatorică </w:t>
      </w:r>
      <w:bookmarkStart w:id="373" w:name="_Hlk208673147"/>
      <w:r w:rsidRPr="003C3912">
        <w:rPr>
          <w:rFonts w:ascii="Trebuchet MS" w:hAnsi="Trebuchet MS"/>
          <w:szCs w:val="24"/>
          <w:lang w:eastAsia="hi-IN" w:bidi="hi-IN"/>
        </w:rPr>
        <w:t>propusă pentru managementul</w:t>
      </w:r>
      <w:r w:rsidR="006123BD">
        <w:rPr>
          <w:rFonts w:ascii="Trebuchet MS" w:hAnsi="Trebuchet MS"/>
          <w:szCs w:val="24"/>
          <w:lang w:eastAsia="hi-IN" w:bidi="hi-IN"/>
        </w:rPr>
        <w:t xml:space="preserve"> și implementarea</w:t>
      </w:r>
      <w:r w:rsidRPr="003C3912">
        <w:rPr>
          <w:rFonts w:ascii="Trebuchet MS" w:hAnsi="Trebuchet MS"/>
          <w:szCs w:val="24"/>
          <w:lang w:eastAsia="hi-IN" w:bidi="hi-IN"/>
        </w:rPr>
        <w:t xml:space="preserve"> contractului</w:t>
      </w:r>
      <w:bookmarkEnd w:id="373"/>
      <w:r w:rsidRPr="003C3912">
        <w:rPr>
          <w:rFonts w:ascii="Trebuchet MS" w:hAnsi="Trebuchet MS"/>
          <w:szCs w:val="24"/>
          <w:lang w:eastAsia="hi-IN" w:bidi="hi-IN"/>
        </w:rPr>
        <w:t xml:space="preserve">, detaliind procesele de coordonare, comunicare și raportare. Se va clarifica procesul de luare a deciziilor, diferențiind între deciziile operaționale și cele strategice care necesită aprobarea </w:t>
      </w:r>
      <w:r w:rsidR="0031025D">
        <w:rPr>
          <w:rFonts w:ascii="Trebuchet MS" w:hAnsi="Trebuchet MS"/>
          <w:szCs w:val="24"/>
          <w:lang w:eastAsia="hi-IN" w:bidi="hi-IN"/>
        </w:rPr>
        <w:t>autorității contractante</w:t>
      </w:r>
      <w:r w:rsidRPr="003C3912">
        <w:rPr>
          <w:rFonts w:ascii="Trebuchet MS" w:hAnsi="Trebuchet MS"/>
          <w:szCs w:val="24"/>
          <w:lang w:eastAsia="hi-IN" w:bidi="hi-IN"/>
        </w:rPr>
        <w:t>. Vor fi prezentate procedurile de escaladare pentru situațiile care necesită intervenție la nivel superior.</w:t>
      </w:r>
    </w:p>
    <w:p w14:paraId="14D2ECA3" w14:textId="5739450C" w:rsidR="00965625" w:rsidRDefault="00965625" w:rsidP="008A7F95">
      <w:pPr>
        <w:spacing w:after="120" w:line="240" w:lineRule="auto"/>
        <w:rPr>
          <w:rFonts w:ascii="Trebuchet MS" w:hAnsi="Trebuchet MS"/>
          <w:szCs w:val="24"/>
          <w:lang w:eastAsia="hi-IN" w:bidi="hi-IN"/>
        </w:rPr>
      </w:pPr>
      <w:bookmarkStart w:id="374" w:name="_Hlk208673092"/>
      <w:r w:rsidRPr="003C3912">
        <w:rPr>
          <w:rFonts w:ascii="Trebuchet MS" w:hAnsi="Trebuchet MS"/>
          <w:szCs w:val="24"/>
          <w:lang w:eastAsia="hi-IN" w:bidi="hi-IN"/>
        </w:rPr>
        <w:t xml:space="preserve">Alocarea resurselor umane </w:t>
      </w:r>
      <w:r>
        <w:rPr>
          <w:rFonts w:ascii="Trebuchet MS" w:hAnsi="Trebuchet MS"/>
          <w:szCs w:val="24"/>
          <w:lang w:eastAsia="hi-IN" w:bidi="hi-IN"/>
        </w:rPr>
        <w:t xml:space="preserve">pentru implementarea contractului </w:t>
      </w:r>
      <w:r w:rsidRPr="003C3912">
        <w:rPr>
          <w:rFonts w:ascii="Trebuchet MS" w:hAnsi="Trebuchet MS"/>
          <w:szCs w:val="24"/>
          <w:lang w:eastAsia="hi-IN" w:bidi="hi-IN"/>
        </w:rPr>
        <w:t>va fi prezentată</w:t>
      </w:r>
      <w:r w:rsidR="006123BD">
        <w:rPr>
          <w:rFonts w:ascii="Trebuchet MS" w:hAnsi="Trebuchet MS"/>
          <w:szCs w:val="24"/>
          <w:lang w:eastAsia="hi-IN" w:bidi="hi-IN"/>
        </w:rPr>
        <w:t xml:space="preserve"> de Ofertant</w:t>
      </w:r>
      <w:r w:rsidRPr="003C3912">
        <w:rPr>
          <w:rFonts w:ascii="Trebuchet MS" w:hAnsi="Trebuchet MS"/>
          <w:szCs w:val="24"/>
          <w:lang w:eastAsia="hi-IN" w:bidi="hi-IN"/>
        </w:rPr>
        <w:t xml:space="preserve">, demonstrând corelația între competențele experților propuși, </w:t>
      </w:r>
      <w:r>
        <w:rPr>
          <w:rFonts w:ascii="Trebuchet MS" w:hAnsi="Trebuchet MS"/>
          <w:szCs w:val="24"/>
          <w:lang w:eastAsia="hi-IN" w:bidi="hi-IN"/>
        </w:rPr>
        <w:t>activitățile necesar a fi realizate</w:t>
      </w:r>
      <w:r w:rsidRPr="003C3912">
        <w:rPr>
          <w:rFonts w:ascii="Trebuchet MS" w:hAnsi="Trebuchet MS"/>
          <w:szCs w:val="24"/>
          <w:lang w:eastAsia="hi-IN" w:bidi="hi-IN"/>
        </w:rPr>
        <w:t xml:space="preserve"> și efortul estimat pentru realizarea acestora.</w:t>
      </w:r>
    </w:p>
    <w:bookmarkEnd w:id="374"/>
    <w:p w14:paraId="47FB90D1" w14:textId="301C988A" w:rsidR="007E4E14" w:rsidRDefault="007E4E14" w:rsidP="008A7F95">
      <w:pPr>
        <w:spacing w:after="120" w:line="240" w:lineRule="auto"/>
        <w:rPr>
          <w:rFonts w:ascii="Trebuchet MS" w:hAnsi="Trebuchet MS"/>
          <w:szCs w:val="24"/>
          <w:lang w:eastAsia="hi-IN" w:bidi="hi-IN"/>
        </w:rPr>
      </w:pPr>
      <w:r w:rsidRPr="00F80768">
        <w:rPr>
          <w:rFonts w:ascii="Trebuchet MS" w:hAnsi="Trebuchet MS"/>
          <w:szCs w:val="24"/>
          <w:lang w:eastAsia="hi-IN" w:bidi="hi-IN"/>
        </w:rPr>
        <w:t>În cazul ofertelor depuse de asocieri, această secțiune va detalia modul în care expertiza și experiența fiecărui membru al asocierii contribuie la implementarea contractului, demonstrând sinergia și complementaritatea competențelor. Similar, pentru serviciile subcontractate, se va prezenta modul în care intervenția subcontractanților se integrează în abordarea generală și mecanismele de coordonare și control avute în vedere.</w:t>
      </w:r>
    </w:p>
    <w:p w14:paraId="400831A5" w14:textId="13C1F3A0" w:rsidR="003A25AB" w:rsidRPr="003C3912" w:rsidRDefault="003A25AB" w:rsidP="008A7F95">
      <w:pPr>
        <w:spacing w:after="120" w:line="240" w:lineRule="auto"/>
        <w:rPr>
          <w:rFonts w:ascii="Trebuchet MS" w:hAnsi="Trebuchet MS"/>
          <w:szCs w:val="24"/>
          <w:lang w:eastAsia="hi-IN" w:bidi="hi-IN"/>
        </w:rPr>
      </w:pPr>
      <w:r>
        <w:rPr>
          <w:rFonts w:ascii="Trebuchet MS" w:hAnsi="Trebuchet MS"/>
          <w:szCs w:val="24"/>
          <w:lang w:eastAsia="hi-IN" w:bidi="hi-IN"/>
        </w:rPr>
        <w:t>*N</w:t>
      </w:r>
      <w:r w:rsidR="00132D57">
        <w:rPr>
          <w:rFonts w:ascii="Trebuchet MS" w:hAnsi="Trebuchet MS"/>
          <w:szCs w:val="24"/>
          <w:lang w:eastAsia="hi-IN" w:bidi="hi-IN"/>
        </w:rPr>
        <w:t xml:space="preserve">OTĂ: Estimarea efortului este necesară în această etapă pentru a putea evalua planificarea realizată de Ofertant. În etapa de implementare, aceste estimări au caracter orientativ, iar monitorizarea se va realiza EXCLUSIV prin raportare la </w:t>
      </w:r>
      <w:r w:rsidR="006F3829">
        <w:rPr>
          <w:rFonts w:ascii="Trebuchet MS" w:hAnsi="Trebuchet MS"/>
          <w:szCs w:val="24"/>
          <w:lang w:eastAsia="hi-IN" w:bidi="hi-IN"/>
        </w:rPr>
        <w:t>rezultate/</w:t>
      </w:r>
      <w:r w:rsidR="00132D57">
        <w:rPr>
          <w:rFonts w:ascii="Trebuchet MS" w:hAnsi="Trebuchet MS"/>
          <w:szCs w:val="24"/>
          <w:lang w:eastAsia="hi-IN" w:bidi="hi-IN"/>
        </w:rPr>
        <w:t>livrabile.</w:t>
      </w:r>
    </w:p>
    <w:p w14:paraId="555EBCC4" w14:textId="4473DD9D" w:rsidR="003C3912" w:rsidRPr="00401B01" w:rsidRDefault="003C3912" w:rsidP="00401B01">
      <w:pPr>
        <w:pStyle w:val="Heading2"/>
        <w:tabs>
          <w:tab w:val="left" w:pos="0"/>
        </w:tabs>
        <w:spacing w:before="0" w:after="120" w:line="240" w:lineRule="auto"/>
        <w:ind w:left="0" w:firstLine="0"/>
        <w:rPr>
          <w:rFonts w:ascii="Trebuchet MS" w:eastAsia="Calibri" w:hAnsi="Trebuchet MS"/>
          <w:sz w:val="24"/>
          <w:szCs w:val="24"/>
        </w:rPr>
      </w:pPr>
      <w:bookmarkStart w:id="375" w:name="_Ref208653719"/>
      <w:bookmarkStart w:id="376" w:name="_Toc212718009"/>
      <w:r w:rsidRPr="00401B01">
        <w:rPr>
          <w:rFonts w:ascii="Trebuchet MS" w:eastAsia="Calibri" w:hAnsi="Trebuchet MS"/>
          <w:sz w:val="24"/>
          <w:szCs w:val="24"/>
        </w:rPr>
        <w:t>GRAFIC DE PRESTARE</w:t>
      </w:r>
      <w:bookmarkEnd w:id="375"/>
      <w:bookmarkEnd w:id="376"/>
    </w:p>
    <w:p w14:paraId="2E7C8BC9" w14:textId="28F7099F" w:rsidR="003C3912" w:rsidRPr="003C391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Graficul de prestare reprezintă planificarea temporală detaliată a tuturor activităților și subactivităților identificate în planul de lucru și constituie instrumentul principal pentru monitorizarea cronologică a progresului contractului. Acesta va fi elaborat utilizând un software profesional de management de proiect care permite calculul automat al drumului critic, nivelarea resurselor și replanificarea dinamică în cazul modificărilor.</w:t>
      </w:r>
    </w:p>
    <w:p w14:paraId="7B0B7D06" w14:textId="20F39DA9" w:rsidR="003C3912" w:rsidRPr="003C391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Graficul va prezenta toate activitățile și sub</w:t>
      </w:r>
      <w:r w:rsidR="000205D8">
        <w:rPr>
          <w:rFonts w:ascii="Trebuchet MS" w:hAnsi="Trebuchet MS"/>
          <w:szCs w:val="24"/>
          <w:lang w:eastAsia="hi-IN" w:bidi="hi-IN"/>
        </w:rPr>
        <w:t>-</w:t>
      </w:r>
      <w:r w:rsidRPr="003C3912">
        <w:rPr>
          <w:rFonts w:ascii="Trebuchet MS" w:hAnsi="Trebuchet MS"/>
          <w:szCs w:val="24"/>
          <w:lang w:eastAsia="hi-IN" w:bidi="hi-IN"/>
        </w:rPr>
        <w:t xml:space="preserve">activitățile într-o reprezentare de tip </w:t>
      </w:r>
      <w:r w:rsidR="000205D8">
        <w:rPr>
          <w:rFonts w:ascii="Trebuchet MS" w:hAnsi="Trebuchet MS"/>
          <w:szCs w:val="24"/>
          <w:lang w:eastAsia="hi-IN" w:bidi="hi-IN"/>
        </w:rPr>
        <w:t>GANTT</w:t>
      </w:r>
      <w:r w:rsidRPr="003C3912">
        <w:rPr>
          <w:rFonts w:ascii="Trebuchet MS" w:hAnsi="Trebuchet MS"/>
          <w:szCs w:val="24"/>
          <w:lang w:eastAsia="hi-IN" w:bidi="hi-IN"/>
        </w:rPr>
        <w:t>, cu respectarea structurii WBS</w:t>
      </w:r>
      <w:r w:rsidR="00713EA0">
        <w:rPr>
          <w:rFonts w:ascii="Trebuchet MS" w:hAnsi="Trebuchet MS"/>
          <w:szCs w:val="24"/>
          <w:lang w:eastAsia="hi-IN" w:bidi="hi-IN"/>
        </w:rPr>
        <w:t xml:space="preserve">, precum și a cerințelor formulate în secțiunea </w:t>
      </w:r>
      <w:r w:rsidR="00713EA0">
        <w:rPr>
          <w:rFonts w:ascii="Trebuchet MS" w:hAnsi="Trebuchet MS"/>
          <w:szCs w:val="24"/>
          <w:lang w:eastAsia="hi-IN" w:bidi="hi-IN"/>
        </w:rPr>
        <w:fldChar w:fldCharType="begin"/>
      </w:r>
      <w:r w:rsidR="00713EA0">
        <w:rPr>
          <w:rFonts w:ascii="Trebuchet MS" w:hAnsi="Trebuchet MS"/>
          <w:szCs w:val="24"/>
          <w:lang w:eastAsia="hi-IN" w:bidi="hi-IN"/>
        </w:rPr>
        <w:instrText xml:space="preserve"> REF _Ref160541269 \r \h </w:instrText>
      </w:r>
      <w:r w:rsidR="00713EA0">
        <w:rPr>
          <w:rFonts w:ascii="Trebuchet MS" w:hAnsi="Trebuchet MS"/>
          <w:szCs w:val="24"/>
          <w:lang w:eastAsia="hi-IN" w:bidi="hi-IN"/>
        </w:rPr>
      </w:r>
      <w:r w:rsidR="00713EA0">
        <w:rPr>
          <w:rFonts w:ascii="Trebuchet MS" w:hAnsi="Trebuchet MS"/>
          <w:szCs w:val="24"/>
          <w:lang w:eastAsia="hi-IN" w:bidi="hi-IN"/>
        </w:rPr>
        <w:fldChar w:fldCharType="separate"/>
      </w:r>
      <w:r w:rsidR="00361380">
        <w:rPr>
          <w:rFonts w:ascii="Trebuchet MS" w:hAnsi="Trebuchet MS"/>
          <w:szCs w:val="24"/>
          <w:lang w:eastAsia="hi-IN" w:bidi="hi-IN"/>
        </w:rPr>
        <w:t>10.1.9</w:t>
      </w:r>
      <w:r w:rsidR="00713EA0">
        <w:rPr>
          <w:rFonts w:ascii="Trebuchet MS" w:hAnsi="Trebuchet MS"/>
          <w:szCs w:val="24"/>
          <w:lang w:eastAsia="hi-IN" w:bidi="hi-IN"/>
        </w:rPr>
        <w:fldChar w:fldCharType="end"/>
      </w:r>
      <w:r w:rsidRPr="003C3912">
        <w:rPr>
          <w:rFonts w:ascii="Trebuchet MS" w:hAnsi="Trebuchet MS"/>
          <w:szCs w:val="24"/>
          <w:lang w:eastAsia="hi-IN" w:bidi="hi-IN"/>
        </w:rPr>
        <w:t>.</w:t>
      </w:r>
      <w:r w:rsidR="001453FA">
        <w:rPr>
          <w:rFonts w:ascii="Trebuchet MS" w:hAnsi="Trebuchet MS"/>
          <w:szCs w:val="24"/>
          <w:lang w:eastAsia="hi-IN" w:bidi="hi-IN"/>
        </w:rPr>
        <w:t xml:space="preserve"> sau în alte secțiuni în care se face referire la termene.</w:t>
      </w:r>
      <w:r w:rsidRPr="003C3912">
        <w:rPr>
          <w:rFonts w:ascii="Trebuchet MS" w:hAnsi="Trebuchet MS"/>
          <w:szCs w:val="24"/>
          <w:lang w:eastAsia="hi-IN" w:bidi="hi-IN"/>
        </w:rPr>
        <w:t xml:space="preserve"> </w:t>
      </w:r>
      <w:r w:rsidR="003C1394" w:rsidRPr="003C3912">
        <w:rPr>
          <w:rFonts w:ascii="Trebuchet MS" w:hAnsi="Trebuchet MS"/>
          <w:szCs w:val="24"/>
          <w:lang w:eastAsia="hi-IN" w:bidi="hi-IN"/>
        </w:rPr>
        <w:t>Reprezentarea vizuală va permite identificarea rapidă a fazelor, etapelor, activităților principale și subactivităților.</w:t>
      </w:r>
      <w:r w:rsidR="003C1394">
        <w:rPr>
          <w:rFonts w:ascii="Trebuchet MS" w:hAnsi="Trebuchet MS"/>
          <w:szCs w:val="24"/>
          <w:lang w:eastAsia="hi-IN" w:bidi="hi-IN"/>
        </w:rPr>
        <w:t xml:space="preserve"> </w:t>
      </w:r>
      <w:r w:rsidRPr="003C3912">
        <w:rPr>
          <w:rFonts w:ascii="Trebuchet MS" w:hAnsi="Trebuchet MS"/>
          <w:szCs w:val="24"/>
          <w:lang w:eastAsia="hi-IN" w:bidi="hi-IN"/>
        </w:rPr>
        <w:t xml:space="preserve">Pentru fiecare element vor fi specificate data de început planificată, durata estimată în zile </w:t>
      </w:r>
      <w:r w:rsidRPr="003C3912">
        <w:rPr>
          <w:rFonts w:ascii="Trebuchet MS" w:hAnsi="Trebuchet MS"/>
          <w:szCs w:val="24"/>
          <w:lang w:eastAsia="hi-IN" w:bidi="hi-IN"/>
        </w:rPr>
        <w:lastRenderedPageBreak/>
        <w:t>lucrătoare, data de finalizare planificată și resursele</w:t>
      </w:r>
      <w:r w:rsidR="003C1394">
        <w:rPr>
          <w:rFonts w:ascii="Trebuchet MS" w:hAnsi="Trebuchet MS"/>
          <w:szCs w:val="24"/>
          <w:lang w:eastAsia="hi-IN" w:bidi="hi-IN"/>
        </w:rPr>
        <w:t xml:space="preserve"> umane</w:t>
      </w:r>
      <w:r w:rsidRPr="003C3912">
        <w:rPr>
          <w:rFonts w:ascii="Trebuchet MS" w:hAnsi="Trebuchet MS"/>
          <w:szCs w:val="24"/>
          <w:lang w:eastAsia="hi-IN" w:bidi="hi-IN"/>
        </w:rPr>
        <w:t xml:space="preserve"> alocate</w:t>
      </w:r>
      <w:r w:rsidR="003C1394">
        <w:rPr>
          <w:rFonts w:ascii="Trebuchet MS" w:hAnsi="Trebuchet MS"/>
          <w:szCs w:val="24"/>
          <w:lang w:eastAsia="hi-IN" w:bidi="hi-IN"/>
        </w:rPr>
        <w:t xml:space="preserve">, </w:t>
      </w:r>
      <w:r w:rsidR="003C1394" w:rsidRPr="003C3912">
        <w:rPr>
          <w:rFonts w:ascii="Trebuchet MS" w:hAnsi="Trebuchet MS"/>
          <w:szCs w:val="24"/>
          <w:lang w:eastAsia="hi-IN" w:bidi="hi-IN"/>
        </w:rPr>
        <w:t>demonstrând că planificarea propusă este realistă și fezabilă</w:t>
      </w:r>
      <w:r w:rsidRPr="003C3912">
        <w:rPr>
          <w:rFonts w:ascii="Trebuchet MS" w:hAnsi="Trebuchet MS"/>
          <w:szCs w:val="24"/>
          <w:lang w:eastAsia="hi-IN" w:bidi="hi-IN"/>
        </w:rPr>
        <w:t xml:space="preserve">. </w:t>
      </w:r>
    </w:p>
    <w:p w14:paraId="5B719F23" w14:textId="56844D9E" w:rsidR="003C3912" w:rsidRDefault="003C3912" w:rsidP="0008523E">
      <w:pPr>
        <w:spacing w:after="0" w:line="240" w:lineRule="auto"/>
        <w:rPr>
          <w:rFonts w:ascii="Trebuchet MS" w:hAnsi="Trebuchet MS"/>
          <w:szCs w:val="24"/>
          <w:lang w:eastAsia="hi-IN" w:bidi="hi-IN"/>
        </w:rPr>
      </w:pPr>
      <w:r w:rsidRPr="003C3912">
        <w:rPr>
          <w:rFonts w:ascii="Trebuchet MS" w:hAnsi="Trebuchet MS"/>
          <w:szCs w:val="24"/>
          <w:lang w:eastAsia="hi-IN" w:bidi="hi-IN"/>
        </w:rPr>
        <w:t>Dependențele dintre activități vor fi modelate folosind tipurile de relații logice necesare, cu specificarea eventualelor decalaje</w:t>
      </w:r>
      <w:r w:rsidR="00C578E0">
        <w:rPr>
          <w:rFonts w:ascii="Trebuchet MS" w:hAnsi="Trebuchet MS"/>
          <w:szCs w:val="24"/>
          <w:lang w:eastAsia="hi-IN" w:bidi="hi-IN"/>
        </w:rPr>
        <w:t xml:space="preserve"> sau constrângeri</w:t>
      </w:r>
      <w:r w:rsidRPr="003C3912">
        <w:rPr>
          <w:rFonts w:ascii="Trebuchet MS" w:hAnsi="Trebuchet MS"/>
          <w:szCs w:val="24"/>
          <w:lang w:eastAsia="hi-IN" w:bidi="hi-IN"/>
        </w:rPr>
        <w:t>. Nu este permisă utilizarea constrângerilor temporale fixe de tip “must start on” sau “must finish on”, toate activitățile fiind planificate exclusiv pe baza dependențelor logice. Singura excepție o constituie prima activitate a contractului care marchează data de început.</w:t>
      </w:r>
      <w:r w:rsidR="00FD58AB">
        <w:rPr>
          <w:rFonts w:ascii="Trebuchet MS" w:hAnsi="Trebuchet MS"/>
          <w:szCs w:val="24"/>
          <w:lang w:eastAsia="hi-IN" w:bidi="hi-IN"/>
        </w:rPr>
        <w:t xml:space="preserve"> </w:t>
      </w:r>
      <w:r w:rsidR="00FD58AB" w:rsidRPr="00234101">
        <w:rPr>
          <w:rFonts w:ascii="Trebuchet MS" w:hAnsi="Trebuchet MS"/>
          <w:szCs w:val="24"/>
          <w:lang w:eastAsia="hi-IN" w:bidi="hi-IN"/>
        </w:rPr>
        <w:t>Termenele de implementare și modalitatea de calcul a lunilor proiectului trebuie să fie calculate începând de la data semnării contractului de către părți.</w:t>
      </w:r>
    </w:p>
    <w:p w14:paraId="79F2B8A2" w14:textId="77777777" w:rsidR="003C1394" w:rsidRPr="003C3912" w:rsidRDefault="003C1394" w:rsidP="0008523E">
      <w:pPr>
        <w:spacing w:before="120" w:after="120" w:line="240" w:lineRule="auto"/>
        <w:rPr>
          <w:rFonts w:ascii="Trebuchet MS" w:hAnsi="Trebuchet MS"/>
          <w:szCs w:val="24"/>
          <w:lang w:eastAsia="hi-IN" w:bidi="hi-IN"/>
        </w:rPr>
      </w:pPr>
      <w:r w:rsidRPr="003C3912">
        <w:rPr>
          <w:rFonts w:ascii="Trebuchet MS" w:hAnsi="Trebuchet MS"/>
          <w:szCs w:val="24"/>
          <w:lang w:eastAsia="hi-IN" w:bidi="hi-IN"/>
        </w:rPr>
        <w:t xml:space="preserve">Pentru fiecare </w:t>
      </w:r>
      <w:r>
        <w:rPr>
          <w:rFonts w:ascii="Trebuchet MS" w:hAnsi="Trebuchet MS"/>
          <w:szCs w:val="24"/>
          <w:lang w:eastAsia="hi-IN" w:bidi="hi-IN"/>
        </w:rPr>
        <w:t>fază/etapă/activitate majoră</w:t>
      </w:r>
      <w:r w:rsidRPr="003C3912">
        <w:rPr>
          <w:rFonts w:ascii="Trebuchet MS" w:hAnsi="Trebuchet MS"/>
          <w:szCs w:val="24"/>
          <w:lang w:eastAsia="hi-IN" w:bidi="hi-IN"/>
        </w:rPr>
        <w:t>, se vor defini jaloane (milestones)</w:t>
      </w:r>
      <w:r>
        <w:rPr>
          <w:rFonts w:ascii="Trebuchet MS" w:hAnsi="Trebuchet MS"/>
          <w:szCs w:val="24"/>
          <w:lang w:eastAsia="hi-IN" w:bidi="hi-IN"/>
        </w:rPr>
        <w:t xml:space="preserve"> intermediare/finale, avându-se în vedere </w:t>
      </w:r>
      <w:r w:rsidRPr="00234101">
        <w:rPr>
          <w:rFonts w:ascii="Trebuchet MS" w:hAnsi="Trebuchet MS"/>
          <w:szCs w:val="24"/>
          <w:lang w:eastAsia="hi-IN" w:bidi="hi-IN"/>
        </w:rPr>
        <w:t>încadrarea activităților în timp de așa manieră încât să se asigure finalizarea serviciilor în termenul specificat în caietul de sarcini</w:t>
      </w:r>
      <w:r>
        <w:rPr>
          <w:rFonts w:ascii="Trebuchet MS" w:hAnsi="Trebuchet MS"/>
          <w:szCs w:val="24"/>
          <w:lang w:eastAsia="hi-IN" w:bidi="hi-IN"/>
        </w:rPr>
        <w:t>.</w:t>
      </w:r>
    </w:p>
    <w:p w14:paraId="730B3AA9" w14:textId="7F8158D9" w:rsidR="003C391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 xml:space="preserve">Drumul critic al proiectului va fi calculat automat de software și va evidenția secvențele critice care determină durata totală a contractului. </w:t>
      </w:r>
      <w:r w:rsidR="003C1394">
        <w:rPr>
          <w:rFonts w:ascii="Trebuchet MS" w:hAnsi="Trebuchet MS"/>
          <w:szCs w:val="24"/>
          <w:lang w:eastAsia="hi-IN" w:bidi="hi-IN"/>
        </w:rPr>
        <w:t>Ofertantul va detalia scenarii posibile de optimizare.</w:t>
      </w:r>
    </w:p>
    <w:p w14:paraId="4B74FB42" w14:textId="3729D9F4" w:rsidR="002A631F" w:rsidRPr="0008523E" w:rsidRDefault="002A631F" w:rsidP="008A7F95">
      <w:pPr>
        <w:spacing w:after="120" w:line="240" w:lineRule="auto"/>
        <w:rPr>
          <w:rFonts w:ascii="Trebuchet MS" w:hAnsi="Trebuchet MS"/>
          <w:b/>
          <w:bCs/>
          <w:szCs w:val="24"/>
          <w:lang w:eastAsia="hi-IN" w:bidi="hi-IN"/>
        </w:rPr>
      </w:pPr>
      <w:r w:rsidRPr="0008523E">
        <w:rPr>
          <w:rFonts w:ascii="Trebuchet MS" w:hAnsi="Trebuchet MS"/>
          <w:b/>
          <w:bCs/>
          <w:szCs w:val="24"/>
          <w:lang w:eastAsia="hi-IN" w:bidi="hi-IN"/>
        </w:rPr>
        <w:t>Graficul de prestare al proiectului va fi obligatoriu prezentat într-un format electronic care să permită identificarea și vizualizarea automată a Drumului Critic</w:t>
      </w:r>
      <w:r w:rsidR="00F74894" w:rsidRPr="0008523E">
        <w:rPr>
          <w:rFonts w:ascii="Trebuchet MS" w:hAnsi="Trebuchet MS"/>
          <w:b/>
          <w:bCs/>
          <w:szCs w:val="24"/>
          <w:lang w:eastAsia="hi-IN" w:bidi="hi-IN"/>
        </w:rPr>
        <w:t xml:space="preserve">, </w:t>
      </w:r>
      <w:r w:rsidRPr="0008523E">
        <w:rPr>
          <w:rFonts w:ascii="Trebuchet MS" w:hAnsi="Trebuchet MS"/>
          <w:b/>
          <w:bCs/>
          <w:szCs w:val="24"/>
          <w:lang w:eastAsia="hi-IN" w:bidi="hi-IN"/>
        </w:rPr>
        <w:t>a relațiilor</w:t>
      </w:r>
      <w:r w:rsidR="00F74894" w:rsidRPr="0008523E">
        <w:rPr>
          <w:rFonts w:ascii="Trebuchet MS" w:hAnsi="Trebuchet MS"/>
          <w:b/>
          <w:bCs/>
          <w:szCs w:val="24"/>
          <w:lang w:eastAsia="hi-IN" w:bidi="hi-IN"/>
        </w:rPr>
        <w:t xml:space="preserve"> de dependen</w:t>
      </w:r>
      <w:r w:rsidR="00F74894">
        <w:rPr>
          <w:rFonts w:ascii="Trebuchet MS" w:hAnsi="Trebuchet MS"/>
          <w:b/>
          <w:bCs/>
          <w:szCs w:val="24"/>
          <w:lang w:eastAsia="hi-IN" w:bidi="hi-IN"/>
        </w:rPr>
        <w:t>ț</w:t>
      </w:r>
      <w:r w:rsidR="00F74894" w:rsidRPr="0008523E">
        <w:rPr>
          <w:rFonts w:ascii="Trebuchet MS" w:hAnsi="Trebuchet MS"/>
          <w:b/>
          <w:bCs/>
          <w:szCs w:val="24"/>
          <w:lang w:eastAsia="hi-IN" w:bidi="hi-IN"/>
        </w:rPr>
        <w:t>ă</w:t>
      </w:r>
      <w:r w:rsidRPr="0008523E">
        <w:rPr>
          <w:rFonts w:ascii="Trebuchet MS" w:hAnsi="Trebuchet MS"/>
          <w:b/>
          <w:bCs/>
          <w:szCs w:val="24"/>
          <w:lang w:eastAsia="hi-IN" w:bidi="hi-IN"/>
        </w:rPr>
        <w:t xml:space="preserve"> dintre activități</w:t>
      </w:r>
      <w:r w:rsidR="00F74894" w:rsidRPr="0008523E">
        <w:rPr>
          <w:rFonts w:ascii="Trebuchet MS" w:hAnsi="Trebuchet MS"/>
          <w:b/>
          <w:bCs/>
          <w:szCs w:val="24"/>
          <w:lang w:eastAsia="hi-IN" w:bidi="hi-IN"/>
        </w:rPr>
        <w:t>/sub-activități și replanificarea dinamică în cazul modificărilor.</w:t>
      </w:r>
      <w:r w:rsidR="00AA79B6">
        <w:rPr>
          <w:rFonts w:ascii="Trebuchet MS" w:hAnsi="Trebuchet MS"/>
          <w:b/>
          <w:bCs/>
          <w:szCs w:val="24"/>
          <w:lang w:eastAsia="hi-IN" w:bidi="hi-IN"/>
        </w:rPr>
        <w:t xml:space="preserve"> Fișierul transmis de ofertant va putea fi vizualizat de autoritatea contractantă fără costuri suplimentare.</w:t>
      </w:r>
    </w:p>
    <w:p w14:paraId="4B7AB8E5" w14:textId="14244522" w:rsidR="00FD58AB" w:rsidRDefault="002A631F" w:rsidP="00FD58AB">
      <w:pPr>
        <w:spacing w:after="0" w:line="240" w:lineRule="auto"/>
        <w:rPr>
          <w:rFonts w:ascii="Trebuchet MS" w:hAnsi="Trebuchet MS"/>
          <w:szCs w:val="24"/>
          <w:lang w:eastAsia="hi-IN" w:bidi="hi-IN"/>
        </w:rPr>
      </w:pPr>
      <w:r>
        <w:rPr>
          <w:rFonts w:ascii="Trebuchet MS" w:hAnsi="Trebuchet MS"/>
          <w:szCs w:val="24"/>
          <w:lang w:eastAsia="hi-IN" w:bidi="hi-IN"/>
        </w:rPr>
        <w:t>În elaborarea graficului de prestare, Ofertantul va ține cont că s</w:t>
      </w:r>
      <w:r w:rsidR="00FD58AB" w:rsidRPr="00234101">
        <w:rPr>
          <w:rFonts w:ascii="Trebuchet MS" w:hAnsi="Trebuchet MS"/>
          <w:szCs w:val="24"/>
          <w:lang w:eastAsia="hi-IN" w:bidi="hi-IN"/>
        </w:rPr>
        <w:t>erviciile ce trebuie prestate în cadrul contractului, se vor desfășura conform următorului calendar de implementare orientativ</w:t>
      </w:r>
      <w:r w:rsidR="00FD58AB">
        <w:rPr>
          <w:rFonts w:ascii="Trebuchet MS" w:hAnsi="Trebuchet MS"/>
          <w:szCs w:val="24"/>
          <w:lang w:eastAsia="hi-IN" w:bidi="hi-IN"/>
        </w:rPr>
        <w:t>, cu încadrare în durata maximă de 24 de luni</w:t>
      </w:r>
      <w:r w:rsidR="00FD58AB" w:rsidRPr="00234101">
        <w:rPr>
          <w:rFonts w:ascii="Trebuchet MS" w:hAnsi="Trebuchet MS"/>
          <w:szCs w:val="24"/>
          <w:lang w:eastAsia="hi-IN" w:bidi="hi-IN"/>
        </w:rPr>
        <w:t>:</w:t>
      </w:r>
    </w:p>
    <w:p w14:paraId="0221A4FA" w14:textId="77777777" w:rsidR="00FD58AB" w:rsidRDefault="00FD58AB" w:rsidP="008A7F95">
      <w:pPr>
        <w:spacing w:after="120" w:line="240" w:lineRule="auto"/>
        <w:rPr>
          <w:rFonts w:ascii="Trebuchet MS" w:hAnsi="Trebuchet MS"/>
          <w:szCs w:val="24"/>
          <w:lang w:eastAsia="hi-IN" w:bidi="hi-IN"/>
        </w:rPr>
      </w:pPr>
    </w:p>
    <w:p w14:paraId="501434D0" w14:textId="77609200" w:rsidR="00FD58AB" w:rsidRDefault="00FD58AB" w:rsidP="008A7F95">
      <w:pPr>
        <w:spacing w:after="120" w:line="240" w:lineRule="auto"/>
        <w:rPr>
          <w:rFonts w:ascii="Trebuchet MS" w:hAnsi="Trebuchet MS"/>
          <w:szCs w:val="24"/>
          <w:lang w:eastAsia="hi-IN" w:bidi="hi-IN"/>
        </w:rPr>
      </w:pPr>
      <w:r w:rsidRPr="00FD7E25">
        <w:rPr>
          <w:rFonts w:ascii="Trebuchet MS" w:hAnsi="Trebuchet MS"/>
          <w:noProof/>
          <w:szCs w:val="24"/>
          <w:lang w:eastAsia="hi-IN" w:bidi="hi-IN"/>
        </w:rPr>
        <w:drawing>
          <wp:inline distT="0" distB="0" distL="0" distR="0" wp14:anchorId="4ECE0ED9" wp14:editId="41A9C417">
            <wp:extent cx="6119495" cy="3822065"/>
            <wp:effectExtent l="0" t="0" r="0" b="6985"/>
            <wp:docPr id="40629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3560" name=""/>
                    <pic:cNvPicPr/>
                  </pic:nvPicPr>
                  <pic:blipFill>
                    <a:blip r:embed="rId27"/>
                    <a:stretch>
                      <a:fillRect/>
                    </a:stretch>
                  </pic:blipFill>
                  <pic:spPr>
                    <a:xfrm>
                      <a:off x="0" y="0"/>
                      <a:ext cx="6119495" cy="3822065"/>
                    </a:xfrm>
                    <a:prstGeom prst="rect">
                      <a:avLst/>
                    </a:prstGeom>
                  </pic:spPr>
                </pic:pic>
              </a:graphicData>
            </a:graphic>
          </wp:inline>
        </w:drawing>
      </w:r>
    </w:p>
    <w:p w14:paraId="4AC1429B" w14:textId="5B395856" w:rsidR="00AA79B6" w:rsidRPr="003C3912" w:rsidRDefault="00AA79B6" w:rsidP="008A7F95">
      <w:pPr>
        <w:spacing w:after="120" w:line="240" w:lineRule="auto"/>
        <w:rPr>
          <w:rFonts w:ascii="Trebuchet MS" w:hAnsi="Trebuchet MS"/>
          <w:szCs w:val="24"/>
          <w:lang w:eastAsia="hi-IN" w:bidi="hi-IN"/>
        </w:rPr>
      </w:pPr>
      <w:r w:rsidRPr="00234101">
        <w:rPr>
          <w:rFonts w:ascii="Trebuchet MS" w:hAnsi="Trebuchet MS"/>
          <w:b/>
          <w:szCs w:val="24"/>
          <w:u w:val="single"/>
          <w:lang w:eastAsia="hi-IN" w:bidi="hi-IN"/>
        </w:rPr>
        <w:lastRenderedPageBreak/>
        <w:t>Ofertanții pot opta</w:t>
      </w:r>
      <w:r>
        <w:rPr>
          <w:rFonts w:ascii="Trebuchet MS" w:hAnsi="Trebuchet MS"/>
          <w:b/>
          <w:szCs w:val="24"/>
          <w:u w:val="single"/>
          <w:lang w:eastAsia="hi-IN" w:bidi="hi-IN"/>
        </w:rPr>
        <w:t xml:space="preserve"> justificat</w:t>
      </w:r>
      <w:r w:rsidRPr="00234101">
        <w:rPr>
          <w:rFonts w:ascii="Trebuchet MS" w:hAnsi="Trebuchet MS"/>
          <w:b/>
          <w:szCs w:val="24"/>
          <w:u w:val="single"/>
          <w:lang w:eastAsia="hi-IN" w:bidi="hi-IN"/>
        </w:rPr>
        <w:t xml:space="preserve"> pentru durate diferite pentru fazele proiectului, cu condiția încadrării în termenul contractual</w:t>
      </w:r>
      <w:r>
        <w:rPr>
          <w:rFonts w:ascii="Trebuchet MS" w:hAnsi="Trebuchet MS"/>
          <w:b/>
          <w:szCs w:val="24"/>
          <w:u w:val="single"/>
          <w:lang w:eastAsia="hi-IN" w:bidi="hi-IN"/>
        </w:rPr>
        <w:t xml:space="preserve"> maxim. Se va ține cont și de faptul că ultima lună contractuală este dedicată formalităților legate de plată.</w:t>
      </w:r>
    </w:p>
    <w:p w14:paraId="533C9A85" w14:textId="77777777" w:rsidR="00FD58AB" w:rsidRPr="00234101" w:rsidRDefault="00FD58AB" w:rsidP="00FD58AB">
      <w:pPr>
        <w:spacing w:after="0" w:line="240" w:lineRule="auto"/>
        <w:rPr>
          <w:rFonts w:ascii="Trebuchet MS" w:hAnsi="Trebuchet MS"/>
          <w:szCs w:val="24"/>
          <w:lang w:eastAsia="hi-IN" w:bidi="hi-IN"/>
        </w:rPr>
      </w:pPr>
      <w:r w:rsidRPr="00234101">
        <w:rPr>
          <w:rFonts w:ascii="Trebuchet MS" w:hAnsi="Trebuchet MS"/>
          <w:szCs w:val="24"/>
          <w:lang w:eastAsia="hi-IN" w:bidi="hi-IN"/>
        </w:rPr>
        <w:t>Termenii utilizați în calendarul de implementare au următoarele definiții:</w:t>
      </w:r>
    </w:p>
    <w:p w14:paraId="5700B44F" w14:textId="77777777" w:rsidR="00FD58AB" w:rsidRPr="00234101" w:rsidRDefault="00FD58AB" w:rsidP="00FD58AB">
      <w:pPr>
        <w:numPr>
          <w:ilvl w:val="0"/>
          <w:numId w:val="40"/>
        </w:numPr>
        <w:spacing w:after="0" w:line="240" w:lineRule="auto"/>
        <w:rPr>
          <w:rFonts w:ascii="Trebuchet MS" w:hAnsi="Trebuchet MS"/>
          <w:szCs w:val="24"/>
          <w:lang w:eastAsia="hi-IN" w:bidi="hi-IN"/>
        </w:rPr>
      </w:pPr>
      <w:r w:rsidRPr="00234101">
        <w:rPr>
          <w:rFonts w:ascii="Trebuchet MS" w:hAnsi="Trebuchet MS"/>
          <w:szCs w:val="24"/>
          <w:lang w:eastAsia="hi-IN" w:bidi="hi-IN"/>
        </w:rPr>
        <w:t>”Fază” reprezintă un element bine definit și delimitat de acțiune în cadrul contractului ce urmează să fie atribuit, a cărei realizare presupune un timp estimat de realizare rezultat din etapele, respectiv activitățile în care este descompusă;</w:t>
      </w:r>
    </w:p>
    <w:p w14:paraId="51122C4A" w14:textId="77777777" w:rsidR="00FD58AB" w:rsidRPr="00234101" w:rsidRDefault="00FD58AB" w:rsidP="00FD58AB">
      <w:pPr>
        <w:numPr>
          <w:ilvl w:val="0"/>
          <w:numId w:val="40"/>
        </w:numPr>
        <w:spacing w:after="0" w:line="240" w:lineRule="auto"/>
        <w:rPr>
          <w:rFonts w:ascii="Trebuchet MS" w:hAnsi="Trebuchet MS"/>
          <w:szCs w:val="24"/>
          <w:lang w:eastAsia="hi-IN" w:bidi="hi-IN"/>
        </w:rPr>
      </w:pPr>
      <w:r w:rsidRPr="00234101">
        <w:rPr>
          <w:rFonts w:ascii="Trebuchet MS" w:hAnsi="Trebuchet MS"/>
          <w:szCs w:val="24"/>
          <w:lang w:eastAsia="hi-IN" w:bidi="hi-IN"/>
        </w:rPr>
        <w:t>”Etapă” reprezintă un element bine definit și delimitat de acțiune în cadrul unei faze a contractului ce urmează să fie atribuit, a cărei realizare presupune un timp estimat de realizare rezultat din activitățile în care este descompusă;</w:t>
      </w:r>
    </w:p>
    <w:p w14:paraId="4139FACF" w14:textId="77777777" w:rsidR="00FD58AB" w:rsidRPr="00234101" w:rsidRDefault="00FD58AB" w:rsidP="00FD58AB">
      <w:pPr>
        <w:numPr>
          <w:ilvl w:val="0"/>
          <w:numId w:val="40"/>
        </w:numPr>
        <w:spacing w:after="0" w:line="240" w:lineRule="auto"/>
        <w:rPr>
          <w:rFonts w:ascii="Trebuchet MS" w:hAnsi="Trebuchet MS"/>
          <w:szCs w:val="24"/>
          <w:lang w:eastAsia="hi-IN" w:bidi="hi-IN"/>
        </w:rPr>
      </w:pPr>
      <w:r w:rsidRPr="00234101">
        <w:rPr>
          <w:rFonts w:ascii="Trebuchet MS" w:hAnsi="Trebuchet MS"/>
          <w:szCs w:val="24"/>
          <w:lang w:eastAsia="hi-IN" w:bidi="hi-IN"/>
        </w:rPr>
        <w:t>”Jalon” reprezintă un element prin care se marchează finalizarea uneia sau mai multor etape sau faze în cadrul execuției contractului.</w:t>
      </w:r>
    </w:p>
    <w:p w14:paraId="4E23EF2C" w14:textId="77777777" w:rsidR="00FD58AB" w:rsidRDefault="00FD58AB" w:rsidP="008A7F95">
      <w:pPr>
        <w:spacing w:after="120" w:line="240" w:lineRule="auto"/>
        <w:rPr>
          <w:rFonts w:ascii="Trebuchet MS" w:hAnsi="Trebuchet MS"/>
          <w:szCs w:val="24"/>
          <w:lang w:eastAsia="hi-IN" w:bidi="hi-IN"/>
        </w:rPr>
      </w:pPr>
    </w:p>
    <w:p w14:paraId="2A9F9D80" w14:textId="34A58D21" w:rsidR="003C3912" w:rsidRDefault="003C3912" w:rsidP="008A7F95">
      <w:pPr>
        <w:spacing w:after="120" w:line="240" w:lineRule="auto"/>
        <w:rPr>
          <w:rFonts w:ascii="Trebuchet MS" w:hAnsi="Trebuchet MS"/>
          <w:szCs w:val="24"/>
          <w:lang w:eastAsia="hi-IN" w:bidi="hi-IN"/>
        </w:rPr>
      </w:pPr>
      <w:r w:rsidRPr="003C3912">
        <w:rPr>
          <w:rFonts w:ascii="Trebuchet MS" w:hAnsi="Trebuchet MS"/>
          <w:szCs w:val="24"/>
          <w:lang w:eastAsia="hi-IN" w:bidi="hi-IN"/>
        </w:rPr>
        <w:t>În termen de maximum cinci zile lucrătoare de la semnarea contractului, contractantul va actualiza graficul de prestare în consultare cu autoritatea contractantă, pentru a reflecta data efectivă de începere și orice ajustări necesare rezultate din clarificări</w:t>
      </w:r>
      <w:r w:rsidR="0040191E">
        <w:rPr>
          <w:rFonts w:ascii="Trebuchet MS" w:hAnsi="Trebuchet MS"/>
          <w:szCs w:val="24"/>
          <w:lang w:eastAsia="hi-IN" w:bidi="hi-IN"/>
        </w:rPr>
        <w:t>/constrângeri</w:t>
      </w:r>
      <w:r w:rsidRPr="003C3912">
        <w:rPr>
          <w:rFonts w:ascii="Trebuchet MS" w:hAnsi="Trebuchet MS"/>
          <w:szCs w:val="24"/>
          <w:lang w:eastAsia="hi-IN" w:bidi="hi-IN"/>
        </w:rPr>
        <w:t xml:space="preserve"> suplimentare</w:t>
      </w:r>
      <w:r w:rsidR="000205D8">
        <w:rPr>
          <w:rFonts w:ascii="Trebuchet MS" w:hAnsi="Trebuchet MS"/>
          <w:szCs w:val="24"/>
          <w:lang w:eastAsia="hi-IN" w:bidi="hi-IN"/>
        </w:rPr>
        <w:t xml:space="preserve"> identificate, dacă este cazul</w:t>
      </w:r>
      <w:r w:rsidRPr="003C3912">
        <w:rPr>
          <w:rFonts w:ascii="Trebuchet MS" w:hAnsi="Trebuchet MS"/>
          <w:szCs w:val="24"/>
          <w:lang w:eastAsia="hi-IN" w:bidi="hi-IN"/>
        </w:rPr>
        <w:t>. Această versiune actualizată va deveni anexă la contract și va constitui referința oficială pentru monitorizarea execuției și aplicarea eventualelor penalități pentru întârziere.</w:t>
      </w:r>
    </w:p>
    <w:p w14:paraId="0B77DD7F" w14:textId="409D8F16" w:rsidR="00A82AD7" w:rsidRPr="00234101" w:rsidRDefault="00A82AD7" w:rsidP="00A82AD7">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cazul în care, din motive obiective, neimputabile Contractantului, </w:t>
      </w:r>
      <w:r w:rsidR="000205D8">
        <w:rPr>
          <w:rFonts w:ascii="Trebuchet MS" w:hAnsi="Trebuchet MS"/>
          <w:szCs w:val="24"/>
          <w:lang w:eastAsia="hi-IN" w:bidi="hi-IN"/>
        </w:rPr>
        <w:t xml:space="preserve">pe parcursul implementării, </w:t>
      </w:r>
      <w:r w:rsidRPr="00234101">
        <w:rPr>
          <w:rFonts w:ascii="Trebuchet MS" w:hAnsi="Trebuchet MS"/>
          <w:szCs w:val="24"/>
          <w:lang w:eastAsia="hi-IN" w:bidi="hi-IN"/>
        </w:rPr>
        <w:t>autoritatea contractantă solicită modificarea Graficului de prestare, atunci versiunea astfel actualizată va constitui referința pentru monitorizarea execuției contractului precum si în cazul în care se va impune aplicarea unor penalități de întârziere.</w:t>
      </w:r>
    </w:p>
    <w:p w14:paraId="36AFC27D" w14:textId="77777777" w:rsidR="00FD58AB" w:rsidRDefault="00FD58AB" w:rsidP="008A7F95">
      <w:pPr>
        <w:spacing w:after="120" w:line="240" w:lineRule="auto"/>
        <w:rPr>
          <w:rFonts w:ascii="Trebuchet MS" w:hAnsi="Trebuchet MS"/>
          <w:szCs w:val="24"/>
          <w:lang w:eastAsia="hi-IN" w:bidi="hi-IN"/>
        </w:rPr>
      </w:pPr>
    </w:p>
    <w:p w14:paraId="322786CB" w14:textId="07230590" w:rsidR="00A0672A" w:rsidRPr="00234101" w:rsidRDefault="00A0672A" w:rsidP="00234101">
      <w:pPr>
        <w:spacing w:after="0" w:line="240" w:lineRule="auto"/>
        <w:jc w:val="left"/>
        <w:rPr>
          <w:rFonts w:ascii="Trebuchet MS" w:hAnsi="Trebuchet MS"/>
          <w:szCs w:val="24"/>
          <w:lang w:eastAsia="hi-IN" w:bidi="hi-IN"/>
        </w:rPr>
      </w:pPr>
      <w:r w:rsidRPr="00234101">
        <w:rPr>
          <w:rFonts w:ascii="Trebuchet MS" w:hAnsi="Trebuchet MS"/>
          <w:szCs w:val="24"/>
          <w:lang w:eastAsia="hi-IN" w:bidi="hi-IN"/>
        </w:rPr>
        <w:br w:type="page"/>
      </w:r>
    </w:p>
    <w:p w14:paraId="301BDB74" w14:textId="4D2EE07C" w:rsidR="00E238A4" w:rsidRPr="00234101" w:rsidRDefault="00F721EF" w:rsidP="00234101">
      <w:pPr>
        <w:pStyle w:val="Heading1"/>
        <w:rPr>
          <w:rFonts w:ascii="Trebuchet MS" w:eastAsia="Calibri" w:hAnsi="Trebuchet MS"/>
          <w:sz w:val="24"/>
          <w:szCs w:val="24"/>
        </w:rPr>
      </w:pPr>
      <w:bookmarkStart w:id="377" w:name="_Toc193284570"/>
      <w:bookmarkStart w:id="378" w:name="_Toc212718010"/>
      <w:r w:rsidRPr="00234101">
        <w:rPr>
          <w:rFonts w:ascii="Trebuchet MS" w:eastAsia="Calibri" w:hAnsi="Trebuchet MS"/>
          <w:sz w:val="24"/>
          <w:szCs w:val="24"/>
        </w:rPr>
        <w:lastRenderedPageBreak/>
        <w:t>LOCUL ȘI DURATA DESFĂȘURĂRII ACTIVITĂȚILOR</w:t>
      </w:r>
      <w:bookmarkEnd w:id="377"/>
      <w:bookmarkEnd w:id="378"/>
    </w:p>
    <w:p w14:paraId="3B5699A4" w14:textId="77777777" w:rsidR="00763723" w:rsidRPr="00234101" w:rsidRDefault="00763723" w:rsidP="00234101">
      <w:pPr>
        <w:spacing w:after="0" w:line="240" w:lineRule="auto"/>
        <w:rPr>
          <w:rFonts w:ascii="Trebuchet MS" w:hAnsi="Trebuchet MS"/>
          <w:szCs w:val="24"/>
          <w:lang w:eastAsia="hi-IN" w:bidi="hi-IN"/>
        </w:rPr>
      </w:pPr>
    </w:p>
    <w:p w14:paraId="37BEC8BC" w14:textId="0875176C" w:rsidR="00E238A4"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379" w:name="_Toc193284571"/>
      <w:bookmarkStart w:id="380" w:name="_Toc212718011"/>
      <w:r w:rsidRPr="00234101">
        <w:rPr>
          <w:rFonts w:ascii="Trebuchet MS" w:eastAsia="Calibri" w:hAnsi="Trebuchet MS"/>
          <w:sz w:val="24"/>
          <w:szCs w:val="24"/>
        </w:rPr>
        <w:t>LOCUL DESFĂȘURĂRII ACTIVITĂȚILOR</w:t>
      </w:r>
      <w:bookmarkEnd w:id="379"/>
      <w:bookmarkEnd w:id="380"/>
    </w:p>
    <w:p w14:paraId="3177E452" w14:textId="77777777" w:rsidR="00763723" w:rsidRPr="00234101" w:rsidRDefault="00763723" w:rsidP="00234101">
      <w:pPr>
        <w:spacing w:after="0" w:line="240" w:lineRule="auto"/>
        <w:rPr>
          <w:rFonts w:ascii="Trebuchet MS" w:eastAsia="Quattrocento Sans" w:hAnsi="Trebuchet MS"/>
          <w:szCs w:val="24"/>
          <w:lang w:eastAsia="en-GB"/>
        </w:rPr>
      </w:pPr>
    </w:p>
    <w:p w14:paraId="0BFCF9FE" w14:textId="775E6EFC" w:rsidR="00B927EA" w:rsidRPr="00234101" w:rsidRDefault="00B927EA" w:rsidP="00307AE1">
      <w:pPr>
        <w:spacing w:after="0" w:line="240" w:lineRule="auto"/>
        <w:rPr>
          <w:rFonts w:ascii="Trebuchet MS" w:eastAsia="Quattrocento Sans" w:hAnsi="Trebuchet MS"/>
          <w:szCs w:val="24"/>
          <w:lang w:eastAsia="en-GB"/>
        </w:rPr>
      </w:pPr>
      <w:r w:rsidRPr="00234101">
        <w:rPr>
          <w:rFonts w:ascii="Trebuchet MS" w:eastAsia="Quattrocento Sans" w:hAnsi="Trebuchet MS"/>
          <w:szCs w:val="24"/>
          <w:lang w:eastAsia="en-GB"/>
        </w:rPr>
        <w:t xml:space="preserve">Activitățile necesare în vederea prestării serviciilor se pot desfășura la sediul Prestatorului, la sediul </w:t>
      </w:r>
      <w:r w:rsidR="00307AE1">
        <w:rPr>
          <w:rFonts w:ascii="Trebuchet MS" w:eastAsia="Quattrocento Sans" w:hAnsi="Trebuchet MS"/>
          <w:szCs w:val="24"/>
          <w:lang w:eastAsia="en-GB"/>
        </w:rPr>
        <w:t xml:space="preserve">central </w:t>
      </w:r>
      <w:r w:rsidR="00256F5B">
        <w:rPr>
          <w:rFonts w:ascii="Trebuchet MS" w:eastAsia="Quattrocento Sans" w:hAnsi="Trebuchet MS"/>
          <w:szCs w:val="24"/>
          <w:lang w:eastAsia="en-GB"/>
        </w:rPr>
        <w:t xml:space="preserve">al </w:t>
      </w:r>
      <w:r w:rsidR="00256F5B" w:rsidRPr="00234101">
        <w:rPr>
          <w:rFonts w:ascii="Trebuchet MS" w:hAnsi="Trebuchet MS"/>
          <w:szCs w:val="24"/>
          <w:lang w:eastAsia="hi-IN" w:bidi="hi-IN"/>
        </w:rPr>
        <w:t>CNA din București, Bd. Libertății nr. 14.</w:t>
      </w:r>
      <w:r w:rsidR="00256F5B">
        <w:rPr>
          <w:rFonts w:ascii="Trebuchet MS" w:hAnsi="Trebuchet MS"/>
          <w:szCs w:val="24"/>
          <w:lang w:eastAsia="hi-IN" w:bidi="hi-IN"/>
        </w:rPr>
        <w:t xml:space="preserve"> </w:t>
      </w:r>
      <w:r w:rsidRPr="00234101">
        <w:rPr>
          <w:rFonts w:ascii="Trebuchet MS" w:eastAsia="Quattrocento Sans" w:hAnsi="Trebuchet MS"/>
          <w:szCs w:val="24"/>
          <w:lang w:eastAsia="en-GB"/>
        </w:rPr>
        <w:t xml:space="preserve">și </w:t>
      </w:r>
      <w:r w:rsidR="00256F5B">
        <w:rPr>
          <w:rFonts w:ascii="Trebuchet MS" w:eastAsia="Quattrocento Sans" w:hAnsi="Trebuchet MS"/>
          <w:szCs w:val="24"/>
          <w:lang w:eastAsia="en-GB"/>
        </w:rPr>
        <w:t>la</w:t>
      </w:r>
      <w:r w:rsidRPr="00234101">
        <w:rPr>
          <w:rFonts w:ascii="Trebuchet MS" w:eastAsia="Quattrocento Sans" w:hAnsi="Trebuchet MS"/>
          <w:szCs w:val="24"/>
          <w:lang w:eastAsia="en-GB"/>
        </w:rPr>
        <w:t xml:space="preserve"> </w:t>
      </w:r>
      <w:r w:rsidR="00307AE1">
        <w:rPr>
          <w:rFonts w:ascii="Trebuchet MS" w:eastAsia="Quattrocento Sans" w:hAnsi="Trebuchet MS"/>
          <w:szCs w:val="24"/>
          <w:lang w:eastAsia="en-GB"/>
        </w:rPr>
        <w:t>sediile regionale</w:t>
      </w:r>
      <w:r w:rsidRPr="00234101">
        <w:rPr>
          <w:rFonts w:ascii="Trebuchet MS" w:eastAsia="Quattrocento Sans" w:hAnsi="Trebuchet MS"/>
          <w:szCs w:val="24"/>
          <w:lang w:eastAsia="en-GB"/>
        </w:rPr>
        <w:t xml:space="preserve"> </w:t>
      </w:r>
      <w:r w:rsidR="00307AE1">
        <w:rPr>
          <w:rFonts w:ascii="Trebuchet MS" w:eastAsia="Quattrocento Sans" w:hAnsi="Trebuchet MS"/>
          <w:szCs w:val="24"/>
          <w:lang w:eastAsia="en-GB"/>
        </w:rPr>
        <w:t xml:space="preserve">aflate în </w:t>
      </w:r>
      <w:r w:rsidR="00307AE1" w:rsidRPr="00307AE1">
        <w:rPr>
          <w:rFonts w:ascii="Trebuchet MS" w:eastAsia="Quattrocento Sans" w:hAnsi="Trebuchet MS"/>
          <w:szCs w:val="24"/>
          <w:lang w:eastAsia="en-GB"/>
        </w:rPr>
        <w:t>Brașov</w:t>
      </w:r>
      <w:r w:rsidR="00307AE1">
        <w:rPr>
          <w:rFonts w:ascii="Trebuchet MS" w:eastAsia="Quattrocento Sans" w:hAnsi="Trebuchet MS"/>
          <w:szCs w:val="24"/>
          <w:lang w:eastAsia="en-GB"/>
        </w:rPr>
        <w:t xml:space="preserve">, </w:t>
      </w:r>
      <w:r w:rsidR="00307AE1" w:rsidRPr="00307AE1">
        <w:rPr>
          <w:rFonts w:ascii="Trebuchet MS" w:eastAsia="Quattrocento Sans" w:hAnsi="Trebuchet MS"/>
          <w:szCs w:val="24"/>
          <w:lang w:eastAsia="en-GB"/>
        </w:rPr>
        <w:t>Iași</w:t>
      </w:r>
      <w:r w:rsidR="00307AE1">
        <w:rPr>
          <w:rFonts w:ascii="Trebuchet MS" w:eastAsia="Quattrocento Sans" w:hAnsi="Trebuchet MS"/>
          <w:szCs w:val="24"/>
          <w:lang w:eastAsia="en-GB"/>
        </w:rPr>
        <w:t xml:space="preserve">, </w:t>
      </w:r>
      <w:r w:rsidR="00307AE1" w:rsidRPr="00307AE1">
        <w:rPr>
          <w:rFonts w:ascii="Trebuchet MS" w:eastAsia="Quattrocento Sans" w:hAnsi="Trebuchet MS"/>
          <w:szCs w:val="24"/>
          <w:lang w:eastAsia="en-GB"/>
        </w:rPr>
        <w:t>Craiova</w:t>
      </w:r>
      <w:r w:rsidR="00307AE1">
        <w:rPr>
          <w:rFonts w:ascii="Trebuchet MS" w:eastAsia="Quattrocento Sans" w:hAnsi="Trebuchet MS"/>
          <w:szCs w:val="24"/>
          <w:lang w:eastAsia="en-GB"/>
        </w:rPr>
        <w:t xml:space="preserve">, </w:t>
      </w:r>
      <w:r w:rsidR="00307AE1" w:rsidRPr="00307AE1">
        <w:rPr>
          <w:rFonts w:ascii="Trebuchet MS" w:eastAsia="Quattrocento Sans" w:hAnsi="Trebuchet MS"/>
          <w:szCs w:val="24"/>
          <w:lang w:eastAsia="en-GB"/>
        </w:rPr>
        <w:t>Constanța</w:t>
      </w:r>
      <w:r w:rsidR="00307AE1">
        <w:rPr>
          <w:rFonts w:ascii="Trebuchet MS" w:eastAsia="Quattrocento Sans" w:hAnsi="Trebuchet MS"/>
          <w:szCs w:val="24"/>
          <w:lang w:eastAsia="en-GB"/>
        </w:rPr>
        <w:t xml:space="preserve">, </w:t>
      </w:r>
      <w:r w:rsidR="00307AE1" w:rsidRPr="00307AE1">
        <w:rPr>
          <w:rFonts w:ascii="Trebuchet MS" w:eastAsia="Quattrocento Sans" w:hAnsi="Trebuchet MS"/>
          <w:szCs w:val="24"/>
          <w:lang w:eastAsia="en-GB"/>
        </w:rPr>
        <w:t>Cluj-Napoca</w:t>
      </w:r>
      <w:r w:rsidR="00307AE1">
        <w:rPr>
          <w:rFonts w:ascii="Trebuchet MS" w:eastAsia="Quattrocento Sans" w:hAnsi="Trebuchet MS"/>
          <w:szCs w:val="24"/>
          <w:lang w:eastAsia="en-GB"/>
        </w:rPr>
        <w:t>,</w:t>
      </w:r>
      <w:r w:rsidR="00307AE1" w:rsidRPr="00307AE1">
        <w:rPr>
          <w:rFonts w:ascii="Trebuchet MS" w:eastAsia="Quattrocento Sans" w:hAnsi="Trebuchet MS"/>
          <w:szCs w:val="24"/>
          <w:lang w:eastAsia="en-GB"/>
        </w:rPr>
        <w:t>Timișoara</w:t>
      </w:r>
      <w:r w:rsidRPr="00234101">
        <w:rPr>
          <w:rFonts w:ascii="Trebuchet MS" w:eastAsia="Quattrocento Sans" w:hAnsi="Trebuchet MS"/>
          <w:szCs w:val="24"/>
          <w:lang w:eastAsia="en-GB"/>
        </w:rPr>
        <w:t>.</w:t>
      </w:r>
    </w:p>
    <w:p w14:paraId="030F3562" w14:textId="77777777" w:rsidR="00B927EA" w:rsidRPr="00234101" w:rsidRDefault="00B927EA" w:rsidP="00234101">
      <w:pPr>
        <w:spacing w:after="0" w:line="240" w:lineRule="auto"/>
        <w:rPr>
          <w:rFonts w:ascii="Trebuchet MS" w:eastAsia="Quattrocento Sans" w:hAnsi="Trebuchet MS"/>
          <w:szCs w:val="24"/>
          <w:lang w:eastAsia="en-GB"/>
        </w:rPr>
      </w:pPr>
    </w:p>
    <w:p w14:paraId="2DC9AC3A" w14:textId="096DBAEA" w:rsidR="00B927EA" w:rsidRPr="00234101" w:rsidRDefault="00256F5B" w:rsidP="00234101">
      <w:pPr>
        <w:spacing w:after="0" w:line="240" w:lineRule="auto"/>
        <w:rPr>
          <w:rFonts w:ascii="Trebuchet MS" w:eastAsia="Quattrocento Sans" w:hAnsi="Trebuchet MS"/>
          <w:szCs w:val="24"/>
          <w:lang w:eastAsia="en-GB"/>
        </w:rPr>
      </w:pPr>
      <w:r>
        <w:rPr>
          <w:rFonts w:ascii="Trebuchet MS" w:eastAsia="Quattrocento Sans" w:hAnsi="Trebuchet MS"/>
          <w:szCs w:val="24"/>
          <w:lang w:eastAsia="en-GB"/>
        </w:rPr>
        <w:t>O parte din a</w:t>
      </w:r>
      <w:r w:rsidR="00B927EA" w:rsidRPr="00234101">
        <w:rPr>
          <w:rFonts w:ascii="Trebuchet MS" w:eastAsia="Quattrocento Sans" w:hAnsi="Trebuchet MS"/>
          <w:szCs w:val="24"/>
          <w:lang w:eastAsia="en-GB"/>
        </w:rPr>
        <w:t xml:space="preserve">ctivitățile ce fac obiectul contractului se pot desfășura și de la distanță, dar Autoritatea Contractantă își rezervă dreptul de a solicita </w:t>
      </w:r>
      <w:r>
        <w:rPr>
          <w:rFonts w:ascii="Trebuchet MS" w:eastAsia="Quattrocento Sans" w:hAnsi="Trebuchet MS"/>
          <w:szCs w:val="24"/>
          <w:lang w:eastAsia="en-GB"/>
        </w:rPr>
        <w:t xml:space="preserve">oricând </w:t>
      </w:r>
      <w:r w:rsidR="00B927EA" w:rsidRPr="00234101">
        <w:rPr>
          <w:rFonts w:ascii="Trebuchet MS" w:eastAsia="Quattrocento Sans" w:hAnsi="Trebuchet MS"/>
          <w:szCs w:val="24"/>
          <w:lang w:eastAsia="en-GB"/>
        </w:rPr>
        <w:t>prezența</w:t>
      </w:r>
      <w:r>
        <w:rPr>
          <w:rFonts w:ascii="Trebuchet MS" w:eastAsia="Quattrocento Sans" w:hAnsi="Trebuchet MS"/>
          <w:szCs w:val="24"/>
          <w:lang w:eastAsia="en-GB"/>
        </w:rPr>
        <w:t xml:space="preserve"> </w:t>
      </w:r>
      <w:r w:rsidRPr="00234101">
        <w:rPr>
          <w:rFonts w:ascii="Trebuchet MS" w:eastAsia="Quattrocento Sans" w:hAnsi="Trebuchet MS"/>
          <w:szCs w:val="24"/>
          <w:lang w:eastAsia="en-GB"/>
        </w:rPr>
        <w:t>la sediul ei</w:t>
      </w:r>
      <w:r>
        <w:rPr>
          <w:rFonts w:ascii="Trebuchet MS" w:eastAsia="Quattrocento Sans" w:hAnsi="Trebuchet MS"/>
          <w:szCs w:val="24"/>
          <w:lang w:eastAsia="en-GB"/>
        </w:rPr>
        <w:t xml:space="preserve"> din București a</w:t>
      </w:r>
      <w:r w:rsidR="00B927EA" w:rsidRPr="00234101">
        <w:rPr>
          <w:rFonts w:ascii="Trebuchet MS" w:eastAsia="Quattrocento Sans" w:hAnsi="Trebuchet MS"/>
          <w:szCs w:val="24"/>
          <w:lang w:eastAsia="en-GB"/>
        </w:rPr>
        <w:t xml:space="preserve"> experților</w:t>
      </w:r>
      <w:r>
        <w:rPr>
          <w:rFonts w:ascii="Trebuchet MS" w:eastAsia="Quattrocento Sans" w:hAnsi="Trebuchet MS"/>
          <w:szCs w:val="24"/>
          <w:lang w:eastAsia="en-GB"/>
        </w:rPr>
        <w:t>-cheie desemnați pentru implementarea</w:t>
      </w:r>
      <w:r w:rsidR="00B927EA" w:rsidRPr="00234101">
        <w:rPr>
          <w:rFonts w:ascii="Trebuchet MS" w:eastAsia="Quattrocento Sans" w:hAnsi="Trebuchet MS"/>
          <w:szCs w:val="24"/>
          <w:lang w:eastAsia="en-GB"/>
        </w:rPr>
        <w:t xml:space="preserve"> Contractantului, atunci când consideră că este necesar.</w:t>
      </w:r>
    </w:p>
    <w:p w14:paraId="7BA5554D" w14:textId="77777777" w:rsidR="00B927EA" w:rsidRPr="00234101" w:rsidRDefault="00B927EA" w:rsidP="00234101">
      <w:pPr>
        <w:spacing w:after="0" w:line="240" w:lineRule="auto"/>
        <w:rPr>
          <w:rFonts w:ascii="Trebuchet MS" w:eastAsia="Quattrocento Sans" w:hAnsi="Trebuchet MS"/>
          <w:szCs w:val="24"/>
          <w:lang w:eastAsia="en-GB"/>
        </w:rPr>
      </w:pPr>
    </w:p>
    <w:p w14:paraId="296AE46C" w14:textId="38C30CAA" w:rsidR="00E238A4" w:rsidRPr="00234101" w:rsidRDefault="00E238A4" w:rsidP="00234101">
      <w:pPr>
        <w:spacing w:after="0" w:line="240" w:lineRule="auto"/>
        <w:rPr>
          <w:rFonts w:ascii="Trebuchet MS" w:eastAsia="Quattrocento Sans" w:hAnsi="Trebuchet MS"/>
          <w:szCs w:val="24"/>
          <w:lang w:eastAsia="en-GB"/>
        </w:rPr>
      </w:pPr>
      <w:r w:rsidRPr="00234101">
        <w:rPr>
          <w:rFonts w:ascii="Trebuchet MS" w:eastAsia="Quattrocento Sans" w:hAnsi="Trebuchet MS"/>
          <w:szCs w:val="24"/>
          <w:lang w:eastAsia="en-GB"/>
        </w:rPr>
        <w:t>Pentru activitățile ce vor fi realizate la sedi</w:t>
      </w:r>
      <w:r w:rsidR="0069099F" w:rsidRPr="00234101">
        <w:rPr>
          <w:rFonts w:ascii="Trebuchet MS" w:eastAsia="Quattrocento Sans" w:hAnsi="Trebuchet MS"/>
          <w:szCs w:val="24"/>
          <w:lang w:eastAsia="en-GB"/>
        </w:rPr>
        <w:t>i</w:t>
      </w:r>
      <w:r w:rsidRPr="00234101">
        <w:rPr>
          <w:rFonts w:ascii="Trebuchet MS" w:eastAsia="Quattrocento Sans" w:hAnsi="Trebuchet MS"/>
          <w:szCs w:val="24"/>
          <w:lang w:eastAsia="en-GB"/>
        </w:rPr>
        <w:t>l</w:t>
      </w:r>
      <w:r w:rsidR="0069099F" w:rsidRPr="00234101">
        <w:rPr>
          <w:rFonts w:ascii="Trebuchet MS" w:eastAsia="Quattrocento Sans" w:hAnsi="Trebuchet MS"/>
          <w:szCs w:val="24"/>
          <w:lang w:eastAsia="en-GB"/>
        </w:rPr>
        <w:t>e</w:t>
      </w:r>
      <w:r w:rsidRPr="00234101">
        <w:rPr>
          <w:rFonts w:ascii="Trebuchet MS" w:eastAsia="Quattrocento Sans" w:hAnsi="Trebuchet MS"/>
          <w:szCs w:val="24"/>
          <w:lang w:eastAsia="en-GB"/>
        </w:rPr>
        <w:t xml:space="preserve"> Autorității contractante, Contractantul trebuie să transmită datele de identificare a persoanelor care își vor desfășura activitatea la </w:t>
      </w:r>
      <w:r w:rsidR="0069099F" w:rsidRPr="00234101">
        <w:rPr>
          <w:rFonts w:ascii="Trebuchet MS" w:eastAsia="Quattrocento Sans" w:hAnsi="Trebuchet MS"/>
          <w:szCs w:val="24"/>
          <w:lang w:eastAsia="en-GB"/>
        </w:rPr>
        <w:t>acestea</w:t>
      </w:r>
      <w:r w:rsidRPr="00234101">
        <w:rPr>
          <w:rFonts w:ascii="Trebuchet MS" w:eastAsia="Quattrocento Sans" w:hAnsi="Trebuchet MS"/>
          <w:szCs w:val="24"/>
          <w:lang w:eastAsia="en-GB"/>
        </w:rPr>
        <w:t xml:space="preserve"> și are obligația de a asigura instruirea lucrătorilor proprii cu privire la riscurile specifice activității pe care o vor desfășura la alt sediu decât cel </w:t>
      </w:r>
      <w:r w:rsidR="00295A3B" w:rsidRPr="00234101">
        <w:rPr>
          <w:rFonts w:ascii="Trebuchet MS" w:eastAsia="Quattrocento Sans" w:hAnsi="Trebuchet MS"/>
          <w:szCs w:val="24"/>
          <w:lang w:eastAsia="en-GB"/>
        </w:rPr>
        <w:t>propriu</w:t>
      </w:r>
      <w:r w:rsidRPr="00234101">
        <w:rPr>
          <w:rFonts w:ascii="Trebuchet MS" w:eastAsia="Quattrocento Sans" w:hAnsi="Trebuchet MS"/>
          <w:szCs w:val="24"/>
          <w:lang w:eastAsia="en-GB"/>
        </w:rPr>
        <w:t>.</w:t>
      </w:r>
    </w:p>
    <w:p w14:paraId="2578A6F4" w14:textId="77777777" w:rsidR="00763723" w:rsidRPr="00234101" w:rsidRDefault="00763723" w:rsidP="00234101">
      <w:pPr>
        <w:spacing w:after="0" w:line="240" w:lineRule="auto"/>
        <w:rPr>
          <w:rFonts w:ascii="Trebuchet MS" w:eastAsia="Quattrocento Sans" w:hAnsi="Trebuchet MS"/>
          <w:szCs w:val="24"/>
          <w:lang w:eastAsia="en-GB"/>
        </w:rPr>
      </w:pPr>
    </w:p>
    <w:p w14:paraId="04C9C58D" w14:textId="3BB62E73" w:rsidR="00E238A4" w:rsidRPr="00234101" w:rsidRDefault="00E238A4" w:rsidP="00234101">
      <w:pPr>
        <w:spacing w:after="0" w:line="240" w:lineRule="auto"/>
        <w:rPr>
          <w:rFonts w:ascii="Trebuchet MS" w:eastAsia="Quattrocento Sans" w:hAnsi="Trebuchet MS"/>
          <w:szCs w:val="24"/>
          <w:lang w:eastAsia="en-GB"/>
        </w:rPr>
      </w:pPr>
      <w:r w:rsidRPr="00234101">
        <w:rPr>
          <w:rFonts w:ascii="Trebuchet MS" w:eastAsia="Quattrocento Sans" w:hAnsi="Trebuchet MS"/>
          <w:szCs w:val="24"/>
          <w:lang w:eastAsia="en-GB"/>
        </w:rPr>
        <w:t xml:space="preserve">Întâlnirea de demarare a activităților din contract (kick-off meeting) între echipa propusă de Contractant și reprezentanții Beneficiarului se realizează la sediul Beneficiarului </w:t>
      </w:r>
      <w:r w:rsidR="00307AE1">
        <w:rPr>
          <w:rFonts w:ascii="Trebuchet MS" w:eastAsia="Quattrocento Sans" w:hAnsi="Trebuchet MS"/>
          <w:szCs w:val="24"/>
          <w:lang w:eastAsia="en-GB"/>
        </w:rPr>
        <w:t xml:space="preserve">din București </w:t>
      </w:r>
      <w:r w:rsidRPr="00234101">
        <w:rPr>
          <w:rFonts w:ascii="Trebuchet MS" w:eastAsia="Quattrocento Sans" w:hAnsi="Trebuchet MS"/>
          <w:szCs w:val="24"/>
          <w:lang w:eastAsia="en-GB"/>
        </w:rPr>
        <w:t>sau sediul Contractantului (</w:t>
      </w:r>
      <w:r w:rsidR="00307AE1">
        <w:rPr>
          <w:rFonts w:ascii="Trebuchet MS" w:eastAsia="Quattrocento Sans" w:hAnsi="Trebuchet MS"/>
          <w:szCs w:val="24"/>
          <w:lang w:eastAsia="en-GB"/>
        </w:rPr>
        <w:t xml:space="preserve">prin </w:t>
      </w:r>
      <w:r w:rsidRPr="00234101">
        <w:rPr>
          <w:rFonts w:ascii="Trebuchet MS" w:eastAsia="Quattrocento Sans" w:hAnsi="Trebuchet MS"/>
          <w:szCs w:val="24"/>
          <w:lang w:eastAsia="en-GB"/>
        </w:rPr>
        <w:t>stabilire de comun acord).</w:t>
      </w:r>
    </w:p>
    <w:p w14:paraId="21062D1C" w14:textId="77777777" w:rsidR="00763723" w:rsidRPr="00234101" w:rsidRDefault="00763723" w:rsidP="00234101">
      <w:pPr>
        <w:spacing w:after="0" w:line="240" w:lineRule="auto"/>
        <w:rPr>
          <w:rFonts w:ascii="Trebuchet MS" w:eastAsia="Quattrocento Sans" w:hAnsi="Trebuchet MS"/>
          <w:szCs w:val="24"/>
          <w:lang w:eastAsia="en-GB"/>
        </w:rPr>
      </w:pPr>
    </w:p>
    <w:p w14:paraId="573A7F46" w14:textId="77777777" w:rsidR="00256F5B" w:rsidRDefault="00E238A4" w:rsidP="00234101">
      <w:pPr>
        <w:spacing w:after="0" w:line="240" w:lineRule="auto"/>
        <w:rPr>
          <w:rFonts w:ascii="Trebuchet MS" w:eastAsia="Quattrocento Sans" w:hAnsi="Trebuchet MS"/>
          <w:szCs w:val="24"/>
          <w:lang w:eastAsia="en-GB"/>
        </w:rPr>
      </w:pPr>
      <w:r w:rsidRPr="00234101">
        <w:rPr>
          <w:rFonts w:ascii="Trebuchet MS" w:eastAsia="Quattrocento Sans" w:hAnsi="Trebuchet MS"/>
          <w:szCs w:val="24"/>
          <w:lang w:eastAsia="en-GB"/>
        </w:rPr>
        <w:t>Întâlnirile de lucru, de monitorizare a progresului activităților și a rezultatelor intermediare, corespunzătoare fiecărei etape din contract sau ori de câte ori sunt necesare se realizează la sediul Beneficiarului</w:t>
      </w:r>
      <w:r w:rsidR="00307AE1">
        <w:rPr>
          <w:rFonts w:ascii="Trebuchet MS" w:eastAsia="Quattrocento Sans" w:hAnsi="Trebuchet MS"/>
          <w:szCs w:val="24"/>
          <w:lang w:eastAsia="en-GB"/>
        </w:rPr>
        <w:t xml:space="preserve"> din București</w:t>
      </w:r>
      <w:r w:rsidRPr="00234101">
        <w:rPr>
          <w:rFonts w:ascii="Trebuchet MS" w:eastAsia="Quattrocento Sans" w:hAnsi="Trebuchet MS"/>
          <w:szCs w:val="24"/>
          <w:lang w:eastAsia="en-GB"/>
        </w:rPr>
        <w:t xml:space="preserve"> (pentru fiecare întâlnire, se stabilește de comun acord). </w:t>
      </w:r>
    </w:p>
    <w:p w14:paraId="4BAC5C2F" w14:textId="6B3123E2" w:rsidR="00E238A4" w:rsidRPr="00234101" w:rsidRDefault="00E238A4" w:rsidP="00234101">
      <w:pPr>
        <w:spacing w:after="0" w:line="240" w:lineRule="auto"/>
        <w:rPr>
          <w:rFonts w:ascii="Trebuchet MS" w:eastAsia="Quattrocento Sans" w:hAnsi="Trebuchet MS"/>
          <w:szCs w:val="24"/>
          <w:lang w:eastAsia="en-GB"/>
        </w:rPr>
      </w:pPr>
      <w:r w:rsidRPr="00234101">
        <w:rPr>
          <w:rFonts w:ascii="Trebuchet MS" w:eastAsia="Quattrocento Sans" w:hAnsi="Trebuchet MS"/>
          <w:szCs w:val="24"/>
          <w:lang w:eastAsia="en-GB"/>
        </w:rPr>
        <w:t>În funcție de subiectele abordate, părțile pot agrea ca aceste întâlniri de lucru să se desfășoare și online.</w:t>
      </w:r>
    </w:p>
    <w:p w14:paraId="0738BFDA" w14:textId="77777777" w:rsidR="00763723" w:rsidRPr="00234101" w:rsidRDefault="00763723" w:rsidP="00234101">
      <w:pPr>
        <w:spacing w:after="0" w:line="240" w:lineRule="auto"/>
        <w:rPr>
          <w:rFonts w:ascii="Trebuchet MS" w:eastAsia="Quattrocento Sans" w:hAnsi="Trebuchet MS"/>
          <w:szCs w:val="24"/>
          <w:lang w:eastAsia="en-GB"/>
        </w:rPr>
      </w:pPr>
    </w:p>
    <w:p w14:paraId="31E4054E" w14:textId="4E062457" w:rsidR="00E238A4"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381" w:name="_Toc193284572"/>
      <w:bookmarkStart w:id="382" w:name="_Toc212718012"/>
      <w:r w:rsidRPr="00234101">
        <w:rPr>
          <w:rFonts w:ascii="Trebuchet MS" w:eastAsia="Calibri" w:hAnsi="Trebuchet MS"/>
          <w:sz w:val="24"/>
          <w:szCs w:val="24"/>
        </w:rPr>
        <w:t>DURATA CONTRACTULUI</w:t>
      </w:r>
      <w:bookmarkEnd w:id="381"/>
      <w:bookmarkEnd w:id="382"/>
    </w:p>
    <w:p w14:paraId="4A431CD8" w14:textId="77777777" w:rsidR="00763723" w:rsidRPr="00234101" w:rsidRDefault="00763723" w:rsidP="00234101">
      <w:pPr>
        <w:spacing w:after="0" w:line="240" w:lineRule="auto"/>
        <w:rPr>
          <w:rFonts w:ascii="Trebuchet MS" w:hAnsi="Trebuchet MS"/>
          <w:szCs w:val="24"/>
          <w:lang w:eastAsia="en-GB"/>
        </w:rPr>
      </w:pPr>
    </w:p>
    <w:p w14:paraId="35AE938B" w14:textId="23EB00F8" w:rsidR="001D233E" w:rsidRPr="00234101" w:rsidRDefault="00E238A4" w:rsidP="00234101">
      <w:pPr>
        <w:spacing w:after="0" w:line="240" w:lineRule="auto"/>
        <w:rPr>
          <w:rFonts w:ascii="Trebuchet MS" w:hAnsi="Trebuchet MS"/>
          <w:szCs w:val="24"/>
          <w:lang w:eastAsia="en-GB"/>
        </w:rPr>
      </w:pPr>
      <w:r w:rsidRPr="00234101">
        <w:rPr>
          <w:rFonts w:ascii="Trebuchet MS" w:hAnsi="Trebuchet MS"/>
          <w:szCs w:val="24"/>
          <w:lang w:eastAsia="en-GB"/>
        </w:rPr>
        <w:t xml:space="preserve">Durata contractului va </w:t>
      </w:r>
      <w:r w:rsidRPr="002C533B">
        <w:rPr>
          <w:rFonts w:ascii="Trebuchet MS" w:hAnsi="Trebuchet MS"/>
          <w:szCs w:val="24"/>
          <w:lang w:eastAsia="en-GB"/>
        </w:rPr>
        <w:t xml:space="preserve">fi de </w:t>
      </w:r>
      <w:r w:rsidR="00083A50" w:rsidRPr="00B126BD">
        <w:rPr>
          <w:rFonts w:ascii="Trebuchet MS" w:hAnsi="Trebuchet MS"/>
          <w:szCs w:val="24"/>
          <w:lang w:eastAsia="en-GB"/>
        </w:rPr>
        <w:t xml:space="preserve">cel mult </w:t>
      </w:r>
      <w:r w:rsidR="00840352" w:rsidRPr="00B126BD">
        <w:rPr>
          <w:rFonts w:ascii="Trebuchet MS" w:hAnsi="Trebuchet MS"/>
          <w:szCs w:val="24"/>
          <w:lang w:eastAsia="en-GB"/>
        </w:rPr>
        <w:t>24</w:t>
      </w:r>
      <w:r w:rsidRPr="00B126BD">
        <w:rPr>
          <w:rFonts w:ascii="Trebuchet MS" w:hAnsi="Trebuchet MS"/>
          <w:szCs w:val="24"/>
          <w:lang w:eastAsia="en-GB"/>
        </w:rPr>
        <w:t xml:space="preserve"> de luni</w:t>
      </w:r>
      <w:r w:rsidR="00B927EA" w:rsidRPr="002C533B">
        <w:rPr>
          <w:rFonts w:ascii="Trebuchet MS" w:hAnsi="Trebuchet MS"/>
          <w:szCs w:val="24"/>
          <w:lang w:eastAsia="en-GB"/>
        </w:rPr>
        <w:t xml:space="preserve"> de la data semnării acestuia de către ambele părți</w:t>
      </w:r>
      <w:r w:rsidR="00782B20">
        <w:rPr>
          <w:rFonts w:ascii="Trebuchet MS" w:hAnsi="Trebuchet MS"/>
          <w:szCs w:val="24"/>
          <w:lang w:eastAsia="en-GB"/>
        </w:rPr>
        <w:t xml:space="preserve">. </w:t>
      </w:r>
      <w:r w:rsidR="00782B20" w:rsidRPr="00782B20">
        <w:rPr>
          <w:rFonts w:ascii="Trebuchet MS" w:hAnsi="Trebuchet MS"/>
          <w:szCs w:val="24"/>
          <w:lang w:eastAsia="en-GB"/>
        </w:rPr>
        <w:t>Autoritatea contractantă își rezervă opțiunea de a prelungi contractul, în cazul în care proiectul se prelungește. Pentru a exercita această opțiune, Autoritatea contractantă va notifica Contractantului intenția cu 30 de zile înainte de finalizarea contractului sau până la sfârșitul oricărei prelungiri</w:t>
      </w:r>
      <w:r w:rsidR="00083A50" w:rsidRPr="00234101">
        <w:rPr>
          <w:rFonts w:ascii="Trebuchet MS" w:hAnsi="Trebuchet MS"/>
          <w:szCs w:val="24"/>
          <w:lang w:eastAsia="en-GB"/>
        </w:rPr>
        <w:t>.</w:t>
      </w:r>
    </w:p>
    <w:p w14:paraId="6E024A14" w14:textId="1CFA04A2" w:rsidR="00042E9E" w:rsidRPr="00234101" w:rsidRDefault="00042E9E" w:rsidP="00234101">
      <w:pPr>
        <w:spacing w:after="0" w:line="240" w:lineRule="auto"/>
        <w:jc w:val="left"/>
        <w:rPr>
          <w:rFonts w:ascii="Trebuchet MS" w:hAnsi="Trebuchet MS"/>
          <w:szCs w:val="24"/>
          <w:lang w:eastAsia="en-GB"/>
        </w:rPr>
      </w:pPr>
      <w:r w:rsidRPr="00234101">
        <w:rPr>
          <w:rFonts w:ascii="Trebuchet MS" w:hAnsi="Trebuchet MS"/>
          <w:szCs w:val="24"/>
          <w:lang w:eastAsia="en-GB"/>
        </w:rPr>
        <w:br w:type="page"/>
      </w:r>
    </w:p>
    <w:p w14:paraId="3E9071A0" w14:textId="77777777" w:rsidR="00763723" w:rsidRPr="00234101" w:rsidRDefault="00763723" w:rsidP="00234101">
      <w:pPr>
        <w:spacing w:after="0" w:line="240" w:lineRule="auto"/>
        <w:rPr>
          <w:rFonts w:ascii="Trebuchet MS" w:hAnsi="Trebuchet MS"/>
          <w:szCs w:val="24"/>
          <w:lang w:eastAsia="en-GB"/>
        </w:rPr>
      </w:pPr>
    </w:p>
    <w:p w14:paraId="6D317247" w14:textId="77777777" w:rsidR="00042E9E" w:rsidRPr="00234101" w:rsidRDefault="00042E9E" w:rsidP="00234101">
      <w:pPr>
        <w:spacing w:after="0" w:line="240" w:lineRule="auto"/>
        <w:rPr>
          <w:rFonts w:ascii="Trebuchet MS" w:hAnsi="Trebuchet MS"/>
          <w:szCs w:val="24"/>
          <w:lang w:eastAsia="en-GB"/>
        </w:rPr>
      </w:pPr>
    </w:p>
    <w:p w14:paraId="262BBBFA" w14:textId="1E2EEE77" w:rsidR="00295A3B" w:rsidRPr="00234101" w:rsidRDefault="00F721EF" w:rsidP="00234101">
      <w:pPr>
        <w:pStyle w:val="Heading1"/>
        <w:rPr>
          <w:rFonts w:ascii="Trebuchet MS" w:eastAsia="Calibri" w:hAnsi="Trebuchet MS"/>
          <w:sz w:val="24"/>
          <w:szCs w:val="24"/>
        </w:rPr>
      </w:pPr>
      <w:bookmarkStart w:id="383" w:name="_Toc150190239"/>
      <w:bookmarkStart w:id="384" w:name="_Toc172722779"/>
      <w:bookmarkStart w:id="385" w:name="_Toc193284573"/>
      <w:bookmarkStart w:id="386" w:name="_Ref208686214"/>
      <w:bookmarkStart w:id="387" w:name="_Toc212718013"/>
      <w:r w:rsidRPr="00234101">
        <w:rPr>
          <w:rFonts w:ascii="Trebuchet MS" w:eastAsia="Calibri" w:hAnsi="Trebuchet MS"/>
          <w:sz w:val="24"/>
          <w:szCs w:val="24"/>
        </w:rPr>
        <w:t>RESURSE UMANE NECESARE</w:t>
      </w:r>
      <w:r w:rsidR="00B64148" w:rsidRPr="00234101">
        <w:rPr>
          <w:rFonts w:ascii="Trebuchet MS" w:eastAsia="Calibri" w:hAnsi="Trebuchet MS"/>
          <w:sz w:val="24"/>
          <w:szCs w:val="24"/>
        </w:rPr>
        <w:t xml:space="preserve"> </w:t>
      </w:r>
      <w:r w:rsidRPr="00234101">
        <w:rPr>
          <w:rFonts w:ascii="Trebuchet MS" w:eastAsia="Calibri" w:hAnsi="Trebuchet MS"/>
          <w:sz w:val="24"/>
          <w:szCs w:val="24"/>
        </w:rPr>
        <w:t>/</w:t>
      </w:r>
      <w:r w:rsidR="00B64148" w:rsidRPr="00234101">
        <w:rPr>
          <w:rFonts w:ascii="Trebuchet MS" w:eastAsia="Calibri" w:hAnsi="Trebuchet MS"/>
          <w:sz w:val="24"/>
          <w:szCs w:val="24"/>
        </w:rPr>
        <w:t xml:space="preserve"> </w:t>
      </w:r>
      <w:r w:rsidRPr="00234101">
        <w:rPr>
          <w:rFonts w:ascii="Trebuchet MS" w:eastAsia="Calibri" w:hAnsi="Trebuchet MS"/>
          <w:sz w:val="24"/>
          <w:szCs w:val="24"/>
        </w:rPr>
        <w:t>EXPERTIZA NECESARĂ</w:t>
      </w:r>
      <w:bookmarkEnd w:id="383"/>
      <w:bookmarkEnd w:id="384"/>
      <w:bookmarkEnd w:id="385"/>
      <w:bookmarkEnd w:id="386"/>
      <w:bookmarkEnd w:id="387"/>
    </w:p>
    <w:p w14:paraId="78BF9D36" w14:textId="77777777" w:rsidR="00763723" w:rsidRPr="00234101" w:rsidRDefault="00763723" w:rsidP="00234101">
      <w:pPr>
        <w:spacing w:after="0" w:line="240" w:lineRule="auto"/>
        <w:rPr>
          <w:rFonts w:ascii="Trebuchet MS" w:hAnsi="Trebuchet MS"/>
          <w:szCs w:val="24"/>
          <w:lang w:eastAsia="hi-IN" w:bidi="hi-IN"/>
        </w:rPr>
      </w:pPr>
    </w:p>
    <w:p w14:paraId="33698E9A" w14:textId="77777777" w:rsidR="002E47D1" w:rsidRPr="00234101" w:rsidRDefault="002E47D1" w:rsidP="003A1EE2">
      <w:pPr>
        <w:spacing w:after="120" w:line="240" w:lineRule="auto"/>
        <w:rPr>
          <w:rFonts w:ascii="Trebuchet MS" w:hAnsi="Trebuchet MS"/>
          <w:szCs w:val="24"/>
        </w:rPr>
      </w:pPr>
      <w:r w:rsidRPr="00234101">
        <w:rPr>
          <w:rFonts w:ascii="Trebuchet MS" w:hAnsi="Trebuchet MS"/>
          <w:szCs w:val="24"/>
        </w:rPr>
        <w:t>Pentru prestarea serviciilor solicitate prin Caietul de sarcini, Contractantul trebuie să pună la dispoziția autorității contractante o echipă de experți principali (experți cheie) și secundari (experți non-cheie), care să dețină competențele necesare fiecărui tip de serviciu solicitat, la calitatea și la momentele de timp relevante.</w:t>
      </w:r>
    </w:p>
    <w:p w14:paraId="0D8CA41F" w14:textId="77777777" w:rsidR="002E47D1" w:rsidRDefault="002E47D1" w:rsidP="003A1EE2">
      <w:pPr>
        <w:spacing w:after="120" w:line="240" w:lineRule="auto"/>
        <w:rPr>
          <w:rFonts w:ascii="Trebuchet MS" w:hAnsi="Trebuchet MS" w:cs="Times New Roman"/>
          <w:szCs w:val="24"/>
        </w:rPr>
      </w:pPr>
      <w:r w:rsidRPr="00234101">
        <w:rPr>
          <w:rFonts w:ascii="Trebuchet MS" w:hAnsi="Trebuchet MS" w:cs="Times New Roman"/>
          <w:szCs w:val="24"/>
        </w:rPr>
        <w:t>Toate costurile aferente personalului Contractantului (experți cheie, experți non-cheie, personal administrativ) vor fi suportate de Contractant și nu vor fi reflectate distinct în propunerea  financiara, ci incluse în prețurile unitare ale produselor și soluțiilor ofertate.</w:t>
      </w:r>
    </w:p>
    <w:p w14:paraId="5EC07EA2" w14:textId="2C3598A3" w:rsidR="00286BED" w:rsidRPr="00234101" w:rsidRDefault="00E36818" w:rsidP="003A1EE2">
      <w:pPr>
        <w:spacing w:after="120" w:line="240" w:lineRule="auto"/>
        <w:rPr>
          <w:rFonts w:ascii="Trebuchet MS" w:hAnsi="Trebuchet MS"/>
          <w:szCs w:val="24"/>
        </w:rPr>
      </w:pPr>
      <w:r w:rsidRPr="00234101">
        <w:rPr>
          <w:rFonts w:ascii="Trebuchet MS" w:hAnsi="Trebuchet MS"/>
          <w:szCs w:val="24"/>
        </w:rPr>
        <w:t>Contractantul va fi</w:t>
      </w:r>
      <w:r w:rsidR="00286BED" w:rsidRPr="00234101">
        <w:rPr>
          <w:rFonts w:ascii="Trebuchet MS" w:hAnsi="Trebuchet MS"/>
          <w:szCs w:val="24"/>
        </w:rPr>
        <w:t xml:space="preserve"> responsabil în exclusivitate și integral pentru stabilirea componenței echipei, pentru organizarea tuturor experților propuși, precum și pentru depunerea efortului necesar desfășurării în bune condiții a tuturor activităților solicitate prin prezentul caiet de sarcină.</w:t>
      </w:r>
    </w:p>
    <w:p w14:paraId="77F00003" w14:textId="5B5AF3C8" w:rsidR="00286BED" w:rsidRPr="00234101" w:rsidRDefault="00C47A90" w:rsidP="003A1EE2">
      <w:pPr>
        <w:spacing w:after="120" w:line="240" w:lineRule="auto"/>
        <w:rPr>
          <w:rFonts w:ascii="Trebuchet MS" w:hAnsi="Trebuchet MS"/>
          <w:szCs w:val="24"/>
        </w:rPr>
      </w:pPr>
      <w:r>
        <w:rPr>
          <w:rFonts w:ascii="Trebuchet MS" w:hAnsi="Trebuchet MS"/>
          <w:szCs w:val="24"/>
        </w:rPr>
        <w:t>E</w:t>
      </w:r>
      <w:r w:rsidR="00286BED" w:rsidRPr="00234101">
        <w:rPr>
          <w:rFonts w:ascii="Trebuchet MS" w:hAnsi="Trebuchet MS"/>
          <w:szCs w:val="24"/>
        </w:rPr>
        <w:t xml:space="preserve">ste în răspunderea </w:t>
      </w:r>
      <w:r w:rsidR="00E36818" w:rsidRPr="00234101">
        <w:rPr>
          <w:rFonts w:ascii="Trebuchet MS" w:hAnsi="Trebuchet MS"/>
          <w:szCs w:val="24"/>
        </w:rPr>
        <w:t>Contractantul</w:t>
      </w:r>
      <w:r w:rsidR="00286BED" w:rsidRPr="00234101">
        <w:rPr>
          <w:rFonts w:ascii="Trebuchet MS" w:hAnsi="Trebuchet MS"/>
          <w:szCs w:val="24"/>
        </w:rPr>
        <w:t>ui-să furnizeze suportul necesar, pentru asigurarea îndeplinirii corespunzătoare a obligațiilor contractuale pe toată durata de execuție a contractului</w:t>
      </w:r>
      <w:r w:rsidR="002E47D1">
        <w:rPr>
          <w:rFonts w:ascii="Trebuchet MS" w:hAnsi="Trebuchet MS"/>
          <w:szCs w:val="24"/>
        </w:rPr>
        <w:t>.</w:t>
      </w:r>
    </w:p>
    <w:p w14:paraId="3106B3B2" w14:textId="77777777" w:rsidR="00286BED" w:rsidRPr="00234101" w:rsidRDefault="00286BED" w:rsidP="003A1EE2">
      <w:pPr>
        <w:spacing w:after="120" w:line="240" w:lineRule="auto"/>
        <w:rPr>
          <w:rFonts w:ascii="Trebuchet MS" w:hAnsi="Trebuchet MS"/>
          <w:szCs w:val="24"/>
        </w:rPr>
      </w:pPr>
      <w:r w:rsidRPr="00234101">
        <w:rPr>
          <w:rFonts w:ascii="Trebuchet MS" w:hAnsi="Trebuchet MS"/>
          <w:szCs w:val="24"/>
        </w:rPr>
        <w:t>Experții propuși vor fi, de preferat, vorbitori de limba română. În cazul experților propuși care nu sunt vorbitori de limba română, Contractantul va pune la dispoziție interpreți/traducători autorizați în vederea comunicării cu personalul Autorității contractante și în vederea traducerii livrabilelor ce trebuie predate Autorității contractante în limba română. Ofertantul declarat câștigător este responsabil de acoperirea tuturor cheltuielilor referitoare la interpreți/traducători/traduceri.</w:t>
      </w:r>
    </w:p>
    <w:p w14:paraId="4FBE8E18" w14:textId="77777777" w:rsidR="00286BED" w:rsidRPr="00234101" w:rsidRDefault="00286BED" w:rsidP="003A1EE2">
      <w:pPr>
        <w:spacing w:after="120" w:line="240" w:lineRule="auto"/>
        <w:rPr>
          <w:rFonts w:ascii="Trebuchet MS" w:hAnsi="Trebuchet MS"/>
          <w:szCs w:val="24"/>
        </w:rPr>
      </w:pPr>
      <w:r w:rsidRPr="00234101">
        <w:rPr>
          <w:rFonts w:ascii="Trebuchet MS" w:hAnsi="Trebuchet MS"/>
          <w:szCs w:val="24"/>
        </w:rPr>
        <w:t>În conformitate cu principiul recunoașterii reciproce, beneficiarul acceptă documente echivalente celor solicitate la nivelul documentației de atribuire, emise de organisme stabilite în alte state membre ale Uniunii Europene sau cu care România are încheiate acorduri pentru recunoașterea și echivalarea certificărilor/autorizațiilor în cauză.</w:t>
      </w:r>
    </w:p>
    <w:p w14:paraId="1C86FE20" w14:textId="77777777" w:rsidR="00286BED" w:rsidRPr="00234101" w:rsidRDefault="00286BED" w:rsidP="003A1EE2">
      <w:pPr>
        <w:spacing w:after="120" w:line="240" w:lineRule="auto"/>
        <w:rPr>
          <w:rFonts w:ascii="Trebuchet MS" w:hAnsi="Trebuchet MS"/>
          <w:szCs w:val="24"/>
        </w:rPr>
      </w:pPr>
      <w:r w:rsidRPr="00234101">
        <w:rPr>
          <w:rFonts w:ascii="Trebuchet MS" w:hAnsi="Trebuchet MS"/>
          <w:szCs w:val="24"/>
        </w:rPr>
        <w:t>Operatorul economic străin trebuie să întreprindă, acolo unde legislația națională impune, demersurile necesare pentru a putea prezenta pe parcursul derulării contractului autorizațiile recunoscute de autoritățile române.</w:t>
      </w:r>
    </w:p>
    <w:p w14:paraId="1EB19B1D" w14:textId="1FBE1D3C" w:rsidR="00286BED" w:rsidRPr="00234101" w:rsidDel="008033DC" w:rsidRDefault="00286BED" w:rsidP="003A1EE2">
      <w:pPr>
        <w:spacing w:after="120" w:line="240" w:lineRule="auto"/>
        <w:rPr>
          <w:rFonts w:ascii="Trebuchet MS" w:hAnsi="Trebuchet MS"/>
          <w:szCs w:val="24"/>
        </w:rPr>
      </w:pPr>
      <w:r w:rsidRPr="00234101" w:rsidDel="008033DC">
        <w:rPr>
          <w:rFonts w:ascii="Trebuchet MS" w:hAnsi="Trebuchet MS"/>
          <w:szCs w:val="24"/>
        </w:rPr>
        <w:t>Nu se acceptă îndeplinirea cerințelor minime aferente unui expert-cheie prin cumul de către mai multe persoane.</w:t>
      </w:r>
    </w:p>
    <w:p w14:paraId="3F22E0A7" w14:textId="77777777" w:rsidR="00286BED" w:rsidRPr="00234101" w:rsidRDefault="00286BED" w:rsidP="00234101">
      <w:pPr>
        <w:spacing w:after="0" w:line="240" w:lineRule="auto"/>
        <w:rPr>
          <w:rFonts w:ascii="Trebuchet MS" w:hAnsi="Trebuchet MS"/>
          <w:szCs w:val="24"/>
          <w:lang w:eastAsia="hi-IN" w:bidi="hi-IN"/>
        </w:rPr>
      </w:pPr>
    </w:p>
    <w:p w14:paraId="7E972361" w14:textId="062285C2" w:rsidR="00286BED" w:rsidRPr="00234101" w:rsidRDefault="00286BED" w:rsidP="00234101">
      <w:pPr>
        <w:pStyle w:val="Heading2"/>
        <w:tabs>
          <w:tab w:val="left" w:pos="0"/>
        </w:tabs>
        <w:spacing w:before="0" w:after="0" w:line="240" w:lineRule="auto"/>
        <w:ind w:left="0" w:firstLine="0"/>
        <w:rPr>
          <w:rFonts w:ascii="Trebuchet MS" w:eastAsia="Calibri" w:hAnsi="Trebuchet MS"/>
          <w:sz w:val="24"/>
          <w:szCs w:val="24"/>
        </w:rPr>
      </w:pPr>
      <w:bookmarkStart w:id="388" w:name="_Toc212718014"/>
      <w:bookmarkStart w:id="389" w:name="_Toc201179560"/>
      <w:r w:rsidRPr="00234101">
        <w:rPr>
          <w:rFonts w:ascii="Trebuchet MS" w:eastAsia="Calibri" w:hAnsi="Trebuchet MS"/>
          <w:sz w:val="24"/>
          <w:szCs w:val="24"/>
        </w:rPr>
        <w:t>EXPERȚI</w:t>
      </w:r>
      <w:r w:rsidR="00207C56">
        <w:rPr>
          <w:rFonts w:ascii="Trebuchet MS" w:eastAsia="Calibri" w:hAnsi="Trebuchet MS"/>
          <w:sz w:val="24"/>
          <w:szCs w:val="24"/>
        </w:rPr>
        <w:t>-CHEIE</w:t>
      </w:r>
      <w:bookmarkEnd w:id="388"/>
      <w:r w:rsidRPr="00234101">
        <w:rPr>
          <w:rFonts w:ascii="Trebuchet MS" w:eastAsia="Calibri" w:hAnsi="Trebuchet MS"/>
          <w:sz w:val="24"/>
          <w:szCs w:val="24"/>
        </w:rPr>
        <w:t xml:space="preserve"> </w:t>
      </w:r>
      <w:bookmarkEnd w:id="389"/>
    </w:p>
    <w:p w14:paraId="07354ED5" w14:textId="77777777" w:rsidR="00286BED" w:rsidRPr="00234101" w:rsidRDefault="00286BED" w:rsidP="00234101">
      <w:pPr>
        <w:spacing w:after="0" w:line="240" w:lineRule="auto"/>
        <w:rPr>
          <w:rFonts w:ascii="Trebuchet MS" w:hAnsi="Trebuchet MS"/>
          <w:szCs w:val="24"/>
        </w:rPr>
      </w:pPr>
    </w:p>
    <w:p w14:paraId="653556A1" w14:textId="74531022" w:rsidR="00286BED" w:rsidRPr="00234101" w:rsidRDefault="008033DC" w:rsidP="00234101">
      <w:pPr>
        <w:spacing w:after="0" w:line="240" w:lineRule="auto"/>
        <w:rPr>
          <w:rFonts w:ascii="Trebuchet MS" w:hAnsi="Trebuchet MS"/>
          <w:szCs w:val="24"/>
        </w:rPr>
      </w:pPr>
      <w:r>
        <w:rPr>
          <w:rFonts w:ascii="Trebuchet MS" w:hAnsi="Trebuchet MS"/>
          <w:szCs w:val="24"/>
        </w:rPr>
        <w:t>O</w:t>
      </w:r>
      <w:r w:rsidR="00286BED" w:rsidRPr="00234101">
        <w:rPr>
          <w:rFonts w:ascii="Trebuchet MS" w:hAnsi="Trebuchet MS"/>
          <w:szCs w:val="24"/>
        </w:rPr>
        <w:t>fertantul va face dovada că dispune de cel puțin următorii experți</w:t>
      </w:r>
      <w:r w:rsidR="00207C56">
        <w:rPr>
          <w:rFonts w:ascii="Trebuchet MS" w:hAnsi="Trebuchet MS"/>
          <w:szCs w:val="24"/>
        </w:rPr>
        <w:t>-cheie</w:t>
      </w:r>
      <w:r w:rsidR="00286BED" w:rsidRPr="00234101">
        <w:rPr>
          <w:rFonts w:ascii="Trebuchet MS" w:hAnsi="Trebuchet MS"/>
          <w:szCs w:val="24"/>
        </w:rPr>
        <w:t>:</w:t>
      </w:r>
    </w:p>
    <w:p w14:paraId="4A493900" w14:textId="77777777" w:rsidR="00286BED" w:rsidRPr="00234101" w:rsidRDefault="00286BED" w:rsidP="00234101">
      <w:pPr>
        <w:autoSpaceDE w:val="0"/>
        <w:autoSpaceDN w:val="0"/>
        <w:adjustRightInd w:val="0"/>
        <w:spacing w:after="0" w:line="240" w:lineRule="auto"/>
        <w:rPr>
          <w:rFonts w:ascii="Trebuchet MS" w:hAnsi="Trebuchet MS"/>
          <w:szCs w:val="24"/>
        </w:rPr>
      </w:pPr>
      <w:bookmarkStart w:id="390" w:name="_Hlk204603292"/>
      <w:bookmarkStart w:id="391" w:name="_Hlk200437714"/>
    </w:p>
    <w:tbl>
      <w:tblPr>
        <w:tblStyle w:val="TableGrid"/>
        <w:tblW w:w="9740" w:type="dxa"/>
        <w:jc w:val="center"/>
        <w:tblLook w:val="04A0" w:firstRow="1" w:lastRow="0" w:firstColumn="1" w:lastColumn="0" w:noHBand="0" w:noVBand="1"/>
      </w:tblPr>
      <w:tblGrid>
        <w:gridCol w:w="708"/>
        <w:gridCol w:w="7857"/>
        <w:gridCol w:w="1175"/>
      </w:tblGrid>
      <w:tr w:rsidR="00286BED" w:rsidRPr="00234101" w14:paraId="6DBFF8DB" w14:textId="77777777" w:rsidTr="001175D6">
        <w:trPr>
          <w:jc w:val="center"/>
        </w:trPr>
        <w:tc>
          <w:tcPr>
            <w:tcW w:w="708" w:type="dxa"/>
            <w:vAlign w:val="center"/>
          </w:tcPr>
          <w:p w14:paraId="761C9F05" w14:textId="77777777" w:rsidR="00286BED" w:rsidRPr="00234101" w:rsidRDefault="00286BED" w:rsidP="00234101">
            <w:pPr>
              <w:autoSpaceDE w:val="0"/>
              <w:autoSpaceDN w:val="0"/>
              <w:adjustRightInd w:val="0"/>
              <w:spacing w:after="0" w:line="240" w:lineRule="auto"/>
              <w:jc w:val="center"/>
              <w:rPr>
                <w:rFonts w:ascii="Trebuchet MS" w:eastAsiaTheme="minorHAnsi" w:hAnsi="Trebuchet MS" w:cs="Trebuchet MS"/>
                <w:b/>
                <w:bCs/>
              </w:rPr>
            </w:pPr>
            <w:r w:rsidRPr="00234101">
              <w:rPr>
                <w:rFonts w:ascii="Trebuchet MS" w:eastAsiaTheme="minorHAnsi" w:hAnsi="Trebuchet MS" w:cs="Trebuchet MS"/>
                <w:b/>
                <w:bCs/>
              </w:rPr>
              <w:t>Nr.</w:t>
            </w:r>
          </w:p>
        </w:tc>
        <w:tc>
          <w:tcPr>
            <w:tcW w:w="7857" w:type="dxa"/>
            <w:vAlign w:val="center"/>
          </w:tcPr>
          <w:p w14:paraId="430D83D8" w14:textId="77777777" w:rsidR="00286BED" w:rsidRPr="00234101" w:rsidRDefault="00286BED" w:rsidP="00234101">
            <w:pPr>
              <w:autoSpaceDE w:val="0"/>
              <w:autoSpaceDN w:val="0"/>
              <w:adjustRightInd w:val="0"/>
              <w:spacing w:after="0" w:line="240" w:lineRule="auto"/>
              <w:jc w:val="center"/>
              <w:rPr>
                <w:rFonts w:ascii="Trebuchet MS" w:hAnsi="Trebuchet MS"/>
                <w:b/>
                <w:bCs/>
              </w:rPr>
            </w:pPr>
            <w:r w:rsidRPr="00234101">
              <w:rPr>
                <w:rFonts w:ascii="Trebuchet MS" w:eastAsiaTheme="minorHAnsi" w:hAnsi="Trebuchet MS" w:cs="Trebuchet MS"/>
                <w:b/>
                <w:bCs/>
              </w:rPr>
              <w:t>TIP EXPERT CHEIE</w:t>
            </w:r>
          </w:p>
        </w:tc>
        <w:tc>
          <w:tcPr>
            <w:tcW w:w="1175" w:type="dxa"/>
            <w:vAlign w:val="center"/>
          </w:tcPr>
          <w:p w14:paraId="7887C736" w14:textId="77777777" w:rsidR="00286BED" w:rsidRPr="00234101" w:rsidRDefault="00286BED" w:rsidP="00234101">
            <w:pPr>
              <w:autoSpaceDE w:val="0"/>
              <w:autoSpaceDN w:val="0"/>
              <w:adjustRightInd w:val="0"/>
              <w:spacing w:after="0" w:line="240" w:lineRule="auto"/>
              <w:jc w:val="center"/>
              <w:rPr>
                <w:rFonts w:ascii="Trebuchet MS" w:hAnsi="Trebuchet MS"/>
                <w:b/>
                <w:bCs/>
              </w:rPr>
            </w:pPr>
            <w:r w:rsidRPr="00234101">
              <w:rPr>
                <w:rFonts w:ascii="Trebuchet MS" w:hAnsi="Trebuchet MS"/>
                <w:b/>
                <w:bCs/>
              </w:rPr>
              <w:t>Număr</w:t>
            </w:r>
          </w:p>
          <w:p w14:paraId="0BF26957" w14:textId="77777777" w:rsidR="00286BED" w:rsidRPr="00234101" w:rsidRDefault="00286BED" w:rsidP="00234101">
            <w:pPr>
              <w:autoSpaceDE w:val="0"/>
              <w:autoSpaceDN w:val="0"/>
              <w:adjustRightInd w:val="0"/>
              <w:spacing w:after="0" w:line="240" w:lineRule="auto"/>
              <w:jc w:val="center"/>
              <w:rPr>
                <w:rFonts w:ascii="Trebuchet MS" w:hAnsi="Trebuchet MS"/>
                <w:b/>
                <w:bCs/>
              </w:rPr>
            </w:pPr>
            <w:r w:rsidRPr="00234101">
              <w:rPr>
                <w:rFonts w:ascii="Trebuchet MS" w:hAnsi="Trebuchet MS"/>
                <w:b/>
                <w:bCs/>
              </w:rPr>
              <w:t>experți</w:t>
            </w:r>
          </w:p>
        </w:tc>
      </w:tr>
      <w:tr w:rsidR="00286BED" w:rsidRPr="00234101" w14:paraId="6EA1C8AB" w14:textId="77777777" w:rsidTr="001175D6">
        <w:trPr>
          <w:jc w:val="center"/>
        </w:trPr>
        <w:tc>
          <w:tcPr>
            <w:tcW w:w="708" w:type="dxa"/>
            <w:vAlign w:val="center"/>
          </w:tcPr>
          <w:p w14:paraId="78BAE9FC" w14:textId="77777777" w:rsidR="00286BED" w:rsidRPr="00234101" w:rsidRDefault="00286BED" w:rsidP="00234101">
            <w:pPr>
              <w:autoSpaceDE w:val="0"/>
              <w:autoSpaceDN w:val="0"/>
              <w:adjustRightInd w:val="0"/>
              <w:spacing w:after="0" w:line="240" w:lineRule="auto"/>
              <w:jc w:val="center"/>
              <w:rPr>
                <w:rFonts w:ascii="Trebuchet MS" w:eastAsiaTheme="minorHAnsi" w:hAnsi="Trebuchet MS" w:cs="Trebuchet MS"/>
              </w:rPr>
            </w:pPr>
            <w:bookmarkStart w:id="392" w:name="_Hlk180577616"/>
            <w:r w:rsidRPr="00234101">
              <w:rPr>
                <w:rFonts w:ascii="Trebuchet MS" w:eastAsiaTheme="minorHAnsi" w:hAnsi="Trebuchet MS" w:cs="Trebuchet MS"/>
              </w:rPr>
              <w:t>1</w:t>
            </w:r>
          </w:p>
        </w:tc>
        <w:tc>
          <w:tcPr>
            <w:tcW w:w="7857" w:type="dxa"/>
            <w:vAlign w:val="center"/>
          </w:tcPr>
          <w:p w14:paraId="35AF4F46" w14:textId="77777777" w:rsidR="00286BED" w:rsidRPr="00234101" w:rsidRDefault="00286BED" w:rsidP="00234101">
            <w:pPr>
              <w:autoSpaceDE w:val="0"/>
              <w:autoSpaceDN w:val="0"/>
              <w:adjustRightInd w:val="0"/>
              <w:spacing w:after="0" w:line="240" w:lineRule="auto"/>
              <w:rPr>
                <w:rFonts w:ascii="Trebuchet MS" w:eastAsiaTheme="minorHAnsi" w:hAnsi="Trebuchet MS" w:cs="Trebuchet MS"/>
              </w:rPr>
            </w:pPr>
            <w:r w:rsidRPr="00234101">
              <w:rPr>
                <w:rFonts w:ascii="Trebuchet MS" w:eastAsia="Calibri" w:hAnsi="Trebuchet MS"/>
              </w:rPr>
              <w:t>Expert cheie nr. 1: Manager de proiect</w:t>
            </w:r>
          </w:p>
        </w:tc>
        <w:tc>
          <w:tcPr>
            <w:tcW w:w="1175" w:type="dxa"/>
            <w:vAlign w:val="center"/>
          </w:tcPr>
          <w:p w14:paraId="21810B78"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tr w:rsidR="00286BED" w:rsidRPr="00234101" w14:paraId="19EDBB48" w14:textId="77777777" w:rsidTr="001175D6">
        <w:trPr>
          <w:jc w:val="center"/>
        </w:trPr>
        <w:tc>
          <w:tcPr>
            <w:tcW w:w="708" w:type="dxa"/>
            <w:vAlign w:val="center"/>
          </w:tcPr>
          <w:p w14:paraId="4F9C2C4D"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2</w:t>
            </w:r>
          </w:p>
        </w:tc>
        <w:tc>
          <w:tcPr>
            <w:tcW w:w="7857" w:type="dxa"/>
            <w:vAlign w:val="center"/>
          </w:tcPr>
          <w:p w14:paraId="355C5A45" w14:textId="66FA1CF3" w:rsidR="00286BED" w:rsidRPr="00234101" w:rsidRDefault="00286BED" w:rsidP="00234101">
            <w:pPr>
              <w:autoSpaceDE w:val="0"/>
              <w:autoSpaceDN w:val="0"/>
              <w:adjustRightInd w:val="0"/>
              <w:spacing w:after="0" w:line="240" w:lineRule="auto"/>
              <w:rPr>
                <w:rFonts w:ascii="Trebuchet MS" w:hAnsi="Trebuchet MS"/>
              </w:rPr>
            </w:pPr>
            <w:r w:rsidRPr="00234101">
              <w:rPr>
                <w:rFonts w:ascii="Trebuchet MS" w:eastAsia="Calibri" w:hAnsi="Trebuchet MS"/>
              </w:rPr>
              <w:t xml:space="preserve">Expert cheie nr. 2: </w:t>
            </w:r>
            <w:r w:rsidR="001175D6" w:rsidRPr="00234101">
              <w:rPr>
                <w:rFonts w:ascii="Trebuchet MS" w:eastAsia="Calibri" w:hAnsi="Trebuchet MS"/>
              </w:rPr>
              <w:t>Expert Analiza și Integrarea Datelor</w:t>
            </w:r>
          </w:p>
        </w:tc>
        <w:tc>
          <w:tcPr>
            <w:tcW w:w="1175" w:type="dxa"/>
            <w:vAlign w:val="center"/>
          </w:tcPr>
          <w:p w14:paraId="32FFC9CE"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tr w:rsidR="00286BED" w:rsidRPr="00234101" w14:paraId="62C1D820" w14:textId="77777777" w:rsidTr="001175D6">
        <w:trPr>
          <w:jc w:val="center"/>
        </w:trPr>
        <w:tc>
          <w:tcPr>
            <w:tcW w:w="708" w:type="dxa"/>
            <w:vAlign w:val="center"/>
          </w:tcPr>
          <w:p w14:paraId="50366BA8" w14:textId="77777777" w:rsidR="00286BED" w:rsidRPr="00234101" w:rsidRDefault="00286BED" w:rsidP="00234101">
            <w:pPr>
              <w:autoSpaceDE w:val="0"/>
              <w:autoSpaceDN w:val="0"/>
              <w:adjustRightInd w:val="0"/>
              <w:spacing w:after="0" w:line="240" w:lineRule="auto"/>
              <w:jc w:val="center"/>
              <w:rPr>
                <w:rFonts w:ascii="Trebuchet MS" w:eastAsiaTheme="minorHAnsi" w:hAnsi="Trebuchet MS" w:cs="Trebuchet MS"/>
              </w:rPr>
            </w:pPr>
            <w:r w:rsidRPr="00234101">
              <w:rPr>
                <w:rFonts w:ascii="Trebuchet MS" w:eastAsiaTheme="minorHAnsi" w:hAnsi="Trebuchet MS" w:cs="Trebuchet MS"/>
              </w:rPr>
              <w:t>3</w:t>
            </w:r>
          </w:p>
        </w:tc>
        <w:tc>
          <w:tcPr>
            <w:tcW w:w="7857" w:type="dxa"/>
            <w:vAlign w:val="center"/>
          </w:tcPr>
          <w:p w14:paraId="52CCF634" w14:textId="666B866C" w:rsidR="00286BED" w:rsidRPr="00234101" w:rsidRDefault="00286BED" w:rsidP="00234101">
            <w:pPr>
              <w:autoSpaceDE w:val="0"/>
              <w:autoSpaceDN w:val="0"/>
              <w:adjustRightInd w:val="0"/>
              <w:spacing w:after="0" w:line="240" w:lineRule="auto"/>
              <w:rPr>
                <w:rFonts w:ascii="Trebuchet MS" w:eastAsiaTheme="minorHAnsi" w:hAnsi="Trebuchet MS" w:cs="Trebuchet MS"/>
              </w:rPr>
            </w:pPr>
            <w:r w:rsidRPr="00234101">
              <w:rPr>
                <w:rFonts w:ascii="Trebuchet MS" w:eastAsia="Calibri" w:hAnsi="Trebuchet MS"/>
              </w:rPr>
              <w:t xml:space="preserve">Expert cheie nr. 3: </w:t>
            </w:r>
            <w:r w:rsidR="001175D6" w:rsidRPr="00234101">
              <w:rPr>
                <w:rFonts w:ascii="Trebuchet MS" w:eastAsia="Calibri" w:hAnsi="Trebuchet MS"/>
              </w:rPr>
              <w:t xml:space="preserve">Expert </w:t>
            </w:r>
            <w:r w:rsidRPr="00234101">
              <w:rPr>
                <w:rFonts w:ascii="Trebuchet MS" w:eastAsia="Calibri" w:hAnsi="Trebuchet MS"/>
              </w:rPr>
              <w:t>Analist business</w:t>
            </w:r>
          </w:p>
        </w:tc>
        <w:tc>
          <w:tcPr>
            <w:tcW w:w="1175" w:type="dxa"/>
            <w:vAlign w:val="center"/>
          </w:tcPr>
          <w:p w14:paraId="1C0E117E"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tr w:rsidR="00286BED" w:rsidRPr="00234101" w14:paraId="2D214CB2" w14:textId="77777777" w:rsidTr="001175D6">
        <w:trPr>
          <w:jc w:val="center"/>
        </w:trPr>
        <w:tc>
          <w:tcPr>
            <w:tcW w:w="708" w:type="dxa"/>
            <w:vAlign w:val="center"/>
          </w:tcPr>
          <w:p w14:paraId="418D3D29" w14:textId="77777777" w:rsidR="00286BED" w:rsidRPr="00234101" w:rsidRDefault="00286BED" w:rsidP="00234101">
            <w:pPr>
              <w:autoSpaceDE w:val="0"/>
              <w:autoSpaceDN w:val="0"/>
              <w:adjustRightInd w:val="0"/>
              <w:spacing w:after="0" w:line="240" w:lineRule="auto"/>
              <w:jc w:val="center"/>
              <w:rPr>
                <w:rFonts w:ascii="Trebuchet MS" w:eastAsiaTheme="minorHAnsi" w:hAnsi="Trebuchet MS" w:cs="Trebuchet MS"/>
              </w:rPr>
            </w:pPr>
            <w:r w:rsidRPr="00234101">
              <w:rPr>
                <w:rFonts w:ascii="Trebuchet MS" w:eastAsiaTheme="minorHAnsi" w:hAnsi="Trebuchet MS" w:cs="Trebuchet MS"/>
              </w:rPr>
              <w:t>4</w:t>
            </w:r>
          </w:p>
        </w:tc>
        <w:tc>
          <w:tcPr>
            <w:tcW w:w="7857" w:type="dxa"/>
            <w:vAlign w:val="center"/>
          </w:tcPr>
          <w:p w14:paraId="62701932" w14:textId="0E2857DB" w:rsidR="00286BED" w:rsidRPr="00234101" w:rsidRDefault="00286BED" w:rsidP="00234101">
            <w:pPr>
              <w:autoSpaceDE w:val="0"/>
              <w:autoSpaceDN w:val="0"/>
              <w:adjustRightInd w:val="0"/>
              <w:spacing w:after="0" w:line="240" w:lineRule="auto"/>
              <w:rPr>
                <w:rFonts w:ascii="Trebuchet MS" w:eastAsiaTheme="minorHAnsi" w:hAnsi="Trebuchet MS" w:cs="Trebuchet MS"/>
              </w:rPr>
            </w:pPr>
            <w:r w:rsidRPr="00234101">
              <w:rPr>
                <w:rFonts w:ascii="Trebuchet MS" w:eastAsia="Calibri" w:hAnsi="Trebuchet MS"/>
              </w:rPr>
              <w:t xml:space="preserve">Expert cheie nr. 4: </w:t>
            </w:r>
            <w:r w:rsidR="001175D6" w:rsidRPr="00234101">
              <w:rPr>
                <w:rFonts w:ascii="Trebuchet MS" w:eastAsia="Calibri" w:hAnsi="Trebuchet MS"/>
              </w:rPr>
              <w:t>Expert Arhitect de sistem</w:t>
            </w:r>
          </w:p>
        </w:tc>
        <w:tc>
          <w:tcPr>
            <w:tcW w:w="1175" w:type="dxa"/>
            <w:vAlign w:val="center"/>
          </w:tcPr>
          <w:p w14:paraId="01838210"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tr w:rsidR="00286BED" w:rsidRPr="00234101" w14:paraId="373ED9AA" w14:textId="77777777" w:rsidTr="001175D6">
        <w:trPr>
          <w:jc w:val="center"/>
        </w:trPr>
        <w:tc>
          <w:tcPr>
            <w:tcW w:w="708" w:type="dxa"/>
            <w:vAlign w:val="center"/>
          </w:tcPr>
          <w:p w14:paraId="71881AEF" w14:textId="77777777" w:rsidR="00286BED" w:rsidRPr="00234101" w:rsidRDefault="00286BED" w:rsidP="00234101">
            <w:pPr>
              <w:autoSpaceDE w:val="0"/>
              <w:autoSpaceDN w:val="0"/>
              <w:adjustRightInd w:val="0"/>
              <w:spacing w:after="0" w:line="240" w:lineRule="auto"/>
              <w:jc w:val="center"/>
              <w:rPr>
                <w:rFonts w:ascii="Trebuchet MS" w:eastAsiaTheme="minorHAnsi" w:hAnsi="Trebuchet MS" w:cs="Trebuchet MS"/>
              </w:rPr>
            </w:pPr>
            <w:r w:rsidRPr="00234101">
              <w:rPr>
                <w:rFonts w:ascii="Trebuchet MS" w:eastAsiaTheme="minorHAnsi" w:hAnsi="Trebuchet MS" w:cs="Trebuchet MS"/>
              </w:rPr>
              <w:t>5</w:t>
            </w:r>
          </w:p>
        </w:tc>
        <w:tc>
          <w:tcPr>
            <w:tcW w:w="7857" w:type="dxa"/>
            <w:vAlign w:val="center"/>
          </w:tcPr>
          <w:p w14:paraId="0D7E391A" w14:textId="25A47C55" w:rsidR="00286BED" w:rsidRPr="00234101" w:rsidRDefault="00286BED" w:rsidP="00234101">
            <w:pPr>
              <w:autoSpaceDE w:val="0"/>
              <w:autoSpaceDN w:val="0"/>
              <w:adjustRightInd w:val="0"/>
              <w:spacing w:after="0" w:line="240" w:lineRule="auto"/>
              <w:rPr>
                <w:rFonts w:ascii="Trebuchet MS" w:eastAsiaTheme="minorHAnsi" w:hAnsi="Trebuchet MS" w:cs="Trebuchet MS"/>
              </w:rPr>
            </w:pPr>
            <w:r w:rsidRPr="00234101">
              <w:rPr>
                <w:rFonts w:ascii="Trebuchet MS" w:eastAsia="Calibri" w:hAnsi="Trebuchet MS"/>
              </w:rPr>
              <w:t xml:space="preserve">Expert cheie nr. 5: </w:t>
            </w:r>
            <w:r w:rsidR="001175D6" w:rsidRPr="00234101">
              <w:rPr>
                <w:rFonts w:ascii="Trebuchet MS" w:eastAsia="Calibri" w:hAnsi="Trebuchet MS"/>
              </w:rPr>
              <w:t>Expert coordonator testare</w:t>
            </w:r>
          </w:p>
        </w:tc>
        <w:tc>
          <w:tcPr>
            <w:tcW w:w="1175" w:type="dxa"/>
            <w:vAlign w:val="center"/>
          </w:tcPr>
          <w:p w14:paraId="3E615677"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tr w:rsidR="00286BED" w:rsidRPr="00234101" w14:paraId="329C3F4A" w14:textId="77777777" w:rsidTr="001175D6">
        <w:trPr>
          <w:jc w:val="center"/>
        </w:trPr>
        <w:tc>
          <w:tcPr>
            <w:tcW w:w="708" w:type="dxa"/>
            <w:vAlign w:val="center"/>
          </w:tcPr>
          <w:p w14:paraId="01311EB6" w14:textId="77777777" w:rsidR="00286BED" w:rsidRPr="00234101" w:rsidRDefault="00286BED" w:rsidP="00234101">
            <w:pPr>
              <w:autoSpaceDE w:val="0"/>
              <w:autoSpaceDN w:val="0"/>
              <w:adjustRightInd w:val="0"/>
              <w:spacing w:after="0" w:line="240" w:lineRule="auto"/>
              <w:jc w:val="center"/>
              <w:rPr>
                <w:rFonts w:ascii="Trebuchet MS" w:hAnsi="Trebuchet MS" w:cs="Trebuchet MS"/>
              </w:rPr>
            </w:pPr>
            <w:r w:rsidRPr="00234101">
              <w:rPr>
                <w:rFonts w:ascii="Trebuchet MS" w:hAnsi="Trebuchet MS" w:cs="Trebuchet MS"/>
              </w:rPr>
              <w:lastRenderedPageBreak/>
              <w:t>6</w:t>
            </w:r>
          </w:p>
        </w:tc>
        <w:tc>
          <w:tcPr>
            <w:tcW w:w="7857" w:type="dxa"/>
            <w:vAlign w:val="center"/>
          </w:tcPr>
          <w:p w14:paraId="5473D853" w14:textId="129C4079" w:rsidR="00286BED" w:rsidRPr="00234101" w:rsidRDefault="00286BED" w:rsidP="00234101">
            <w:pPr>
              <w:autoSpaceDE w:val="0"/>
              <w:autoSpaceDN w:val="0"/>
              <w:adjustRightInd w:val="0"/>
              <w:spacing w:after="0" w:line="240" w:lineRule="auto"/>
              <w:rPr>
                <w:rFonts w:ascii="Trebuchet MS" w:hAnsi="Trebuchet MS" w:cs="Trebuchet MS"/>
              </w:rPr>
            </w:pPr>
            <w:r w:rsidRPr="00234101">
              <w:rPr>
                <w:rFonts w:ascii="Trebuchet MS" w:eastAsia="Calibri" w:hAnsi="Trebuchet MS"/>
              </w:rPr>
              <w:t xml:space="preserve">Expert cheie nr. 6: </w:t>
            </w:r>
            <w:r w:rsidR="001175D6" w:rsidRPr="00234101">
              <w:rPr>
                <w:rFonts w:ascii="Trebuchet MS" w:eastAsia="Calibri" w:hAnsi="Trebuchet MS"/>
              </w:rPr>
              <w:t>Expert implementare Portal</w:t>
            </w:r>
          </w:p>
        </w:tc>
        <w:tc>
          <w:tcPr>
            <w:tcW w:w="1175" w:type="dxa"/>
            <w:vAlign w:val="center"/>
          </w:tcPr>
          <w:p w14:paraId="7B3EC86F"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tr w:rsidR="00286BED" w:rsidRPr="00234101" w14:paraId="315796C4" w14:textId="77777777" w:rsidTr="001175D6">
        <w:trPr>
          <w:jc w:val="center"/>
        </w:trPr>
        <w:tc>
          <w:tcPr>
            <w:tcW w:w="708" w:type="dxa"/>
            <w:vAlign w:val="center"/>
          </w:tcPr>
          <w:p w14:paraId="2F34C231" w14:textId="77777777" w:rsidR="00286BED" w:rsidRPr="00234101" w:rsidRDefault="00286BED" w:rsidP="00234101">
            <w:pPr>
              <w:autoSpaceDE w:val="0"/>
              <w:autoSpaceDN w:val="0"/>
              <w:adjustRightInd w:val="0"/>
              <w:spacing w:after="0" w:line="240" w:lineRule="auto"/>
              <w:jc w:val="center"/>
              <w:rPr>
                <w:rFonts w:ascii="Trebuchet MS" w:hAnsi="Trebuchet MS" w:cs="Trebuchet MS"/>
              </w:rPr>
            </w:pPr>
            <w:r w:rsidRPr="00234101">
              <w:rPr>
                <w:rFonts w:ascii="Trebuchet MS" w:hAnsi="Trebuchet MS" w:cs="Trebuchet MS"/>
              </w:rPr>
              <w:t>7</w:t>
            </w:r>
          </w:p>
        </w:tc>
        <w:tc>
          <w:tcPr>
            <w:tcW w:w="7857" w:type="dxa"/>
            <w:vAlign w:val="center"/>
          </w:tcPr>
          <w:p w14:paraId="160A9025" w14:textId="56EB936E" w:rsidR="00286BED" w:rsidRPr="00234101" w:rsidRDefault="00286BED" w:rsidP="00234101">
            <w:pPr>
              <w:autoSpaceDE w:val="0"/>
              <w:autoSpaceDN w:val="0"/>
              <w:adjustRightInd w:val="0"/>
              <w:spacing w:after="0" w:line="240" w:lineRule="auto"/>
              <w:rPr>
                <w:rFonts w:ascii="Trebuchet MS" w:hAnsi="Trebuchet MS" w:cs="Trebuchet MS"/>
              </w:rPr>
            </w:pPr>
            <w:r w:rsidRPr="00234101">
              <w:rPr>
                <w:rFonts w:ascii="Trebuchet MS" w:eastAsia="Calibri" w:hAnsi="Trebuchet MS"/>
              </w:rPr>
              <w:t xml:space="preserve">Expert cheie nr. 7: </w:t>
            </w:r>
            <w:r w:rsidR="001175D6" w:rsidRPr="00234101">
              <w:rPr>
                <w:rFonts w:ascii="Trebuchet MS" w:eastAsia="Calibri" w:hAnsi="Trebuchet MS"/>
              </w:rPr>
              <w:t>Expert implementare soluție EIP</w:t>
            </w:r>
          </w:p>
        </w:tc>
        <w:tc>
          <w:tcPr>
            <w:tcW w:w="1175" w:type="dxa"/>
            <w:vAlign w:val="center"/>
          </w:tcPr>
          <w:p w14:paraId="2E4893B7"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tr w:rsidR="00286BED" w:rsidRPr="00234101" w14:paraId="67C79293" w14:textId="77777777" w:rsidTr="001175D6">
        <w:trPr>
          <w:jc w:val="center"/>
        </w:trPr>
        <w:tc>
          <w:tcPr>
            <w:tcW w:w="708" w:type="dxa"/>
            <w:vAlign w:val="center"/>
          </w:tcPr>
          <w:p w14:paraId="083FBB64" w14:textId="77777777" w:rsidR="00286BED" w:rsidRPr="00234101" w:rsidRDefault="00286BED" w:rsidP="00234101">
            <w:pPr>
              <w:autoSpaceDE w:val="0"/>
              <w:autoSpaceDN w:val="0"/>
              <w:adjustRightInd w:val="0"/>
              <w:spacing w:after="0" w:line="240" w:lineRule="auto"/>
              <w:jc w:val="center"/>
              <w:rPr>
                <w:rFonts w:ascii="Trebuchet MS" w:hAnsi="Trebuchet MS" w:cs="Trebuchet MS"/>
              </w:rPr>
            </w:pPr>
            <w:r w:rsidRPr="00234101">
              <w:rPr>
                <w:rFonts w:ascii="Trebuchet MS" w:hAnsi="Trebuchet MS" w:cs="Trebuchet MS"/>
              </w:rPr>
              <w:t>8</w:t>
            </w:r>
          </w:p>
        </w:tc>
        <w:tc>
          <w:tcPr>
            <w:tcW w:w="7857" w:type="dxa"/>
            <w:vAlign w:val="center"/>
          </w:tcPr>
          <w:p w14:paraId="1004AB2C" w14:textId="265EFD12" w:rsidR="00286BED" w:rsidRPr="00234101" w:rsidRDefault="00286BED" w:rsidP="00234101">
            <w:pPr>
              <w:autoSpaceDE w:val="0"/>
              <w:autoSpaceDN w:val="0"/>
              <w:adjustRightInd w:val="0"/>
              <w:spacing w:after="0" w:line="240" w:lineRule="auto"/>
              <w:rPr>
                <w:rFonts w:ascii="Trebuchet MS" w:hAnsi="Trebuchet MS" w:cs="Trebuchet MS"/>
              </w:rPr>
            </w:pPr>
            <w:r w:rsidRPr="00234101">
              <w:rPr>
                <w:rFonts w:ascii="Trebuchet MS" w:eastAsia="Calibri" w:hAnsi="Trebuchet MS"/>
              </w:rPr>
              <w:t xml:space="preserve">Expert cheie nr. 8: </w:t>
            </w:r>
            <w:r w:rsidR="001175D6" w:rsidRPr="00234101">
              <w:rPr>
                <w:rFonts w:ascii="Trebuchet MS" w:eastAsia="Calibri" w:hAnsi="Trebuchet MS"/>
              </w:rPr>
              <w:t>Expert implementare soluție de gestiune a utilizatorilor</w:t>
            </w:r>
          </w:p>
        </w:tc>
        <w:tc>
          <w:tcPr>
            <w:tcW w:w="1175" w:type="dxa"/>
            <w:vAlign w:val="center"/>
          </w:tcPr>
          <w:p w14:paraId="1E27612C"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tr w:rsidR="00286BED" w:rsidRPr="00234101" w14:paraId="7AB3C3D8" w14:textId="77777777" w:rsidTr="001175D6">
        <w:trPr>
          <w:jc w:val="center"/>
        </w:trPr>
        <w:tc>
          <w:tcPr>
            <w:tcW w:w="708" w:type="dxa"/>
            <w:vAlign w:val="center"/>
          </w:tcPr>
          <w:p w14:paraId="6E4EF714" w14:textId="77777777" w:rsidR="00286BED" w:rsidRPr="00234101" w:rsidRDefault="00286BED" w:rsidP="00234101">
            <w:pPr>
              <w:autoSpaceDE w:val="0"/>
              <w:autoSpaceDN w:val="0"/>
              <w:adjustRightInd w:val="0"/>
              <w:spacing w:after="0" w:line="240" w:lineRule="auto"/>
              <w:jc w:val="center"/>
              <w:rPr>
                <w:rFonts w:ascii="Trebuchet MS" w:hAnsi="Trebuchet MS" w:cs="Trebuchet MS"/>
              </w:rPr>
            </w:pPr>
            <w:r w:rsidRPr="00234101">
              <w:rPr>
                <w:rFonts w:ascii="Trebuchet MS" w:hAnsi="Trebuchet MS" w:cs="Trebuchet MS"/>
              </w:rPr>
              <w:t>9</w:t>
            </w:r>
          </w:p>
        </w:tc>
        <w:tc>
          <w:tcPr>
            <w:tcW w:w="7857" w:type="dxa"/>
            <w:vAlign w:val="center"/>
          </w:tcPr>
          <w:p w14:paraId="6669A6C3" w14:textId="3677D756" w:rsidR="00286BED" w:rsidRPr="00234101" w:rsidRDefault="00286BED" w:rsidP="00234101">
            <w:pPr>
              <w:autoSpaceDE w:val="0"/>
              <w:autoSpaceDN w:val="0"/>
              <w:adjustRightInd w:val="0"/>
              <w:spacing w:after="0" w:line="240" w:lineRule="auto"/>
              <w:rPr>
                <w:rFonts w:ascii="Trebuchet MS" w:hAnsi="Trebuchet MS" w:cs="Trebuchet MS"/>
              </w:rPr>
            </w:pPr>
            <w:r w:rsidRPr="00234101">
              <w:rPr>
                <w:rFonts w:ascii="Trebuchet MS" w:eastAsia="Calibri" w:hAnsi="Trebuchet MS"/>
              </w:rPr>
              <w:t xml:space="preserve">Expert cheie nr. 9: </w:t>
            </w:r>
            <w:r w:rsidR="001175D6" w:rsidRPr="00234101">
              <w:rPr>
                <w:rFonts w:ascii="Trebuchet MS" w:eastAsia="Calibri" w:hAnsi="Trebuchet MS"/>
              </w:rPr>
              <w:t>Expert software monitorizare date, sisteme și aplicații</w:t>
            </w:r>
          </w:p>
        </w:tc>
        <w:tc>
          <w:tcPr>
            <w:tcW w:w="1175" w:type="dxa"/>
            <w:vAlign w:val="center"/>
          </w:tcPr>
          <w:p w14:paraId="7E2F6146"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tr w:rsidR="00286BED" w:rsidRPr="00234101" w14:paraId="168D5FA4" w14:textId="77777777" w:rsidTr="001175D6">
        <w:trPr>
          <w:jc w:val="center"/>
        </w:trPr>
        <w:tc>
          <w:tcPr>
            <w:tcW w:w="708" w:type="dxa"/>
            <w:vAlign w:val="center"/>
          </w:tcPr>
          <w:p w14:paraId="5D6D3AC4" w14:textId="77777777" w:rsidR="00286BED" w:rsidRPr="00234101" w:rsidRDefault="00286BED" w:rsidP="00234101">
            <w:pPr>
              <w:autoSpaceDE w:val="0"/>
              <w:autoSpaceDN w:val="0"/>
              <w:adjustRightInd w:val="0"/>
              <w:spacing w:after="0" w:line="240" w:lineRule="auto"/>
              <w:jc w:val="center"/>
              <w:rPr>
                <w:rFonts w:ascii="Trebuchet MS" w:hAnsi="Trebuchet MS" w:cs="Trebuchet MS"/>
              </w:rPr>
            </w:pPr>
            <w:r w:rsidRPr="00234101">
              <w:rPr>
                <w:rFonts w:ascii="Trebuchet MS" w:hAnsi="Trebuchet MS" w:cs="Trebuchet MS"/>
              </w:rPr>
              <w:t>10</w:t>
            </w:r>
          </w:p>
        </w:tc>
        <w:tc>
          <w:tcPr>
            <w:tcW w:w="7857" w:type="dxa"/>
            <w:vAlign w:val="center"/>
          </w:tcPr>
          <w:p w14:paraId="42745070" w14:textId="2E9AB274" w:rsidR="00286BED" w:rsidRPr="00234101" w:rsidRDefault="00286BED" w:rsidP="00234101">
            <w:pPr>
              <w:autoSpaceDE w:val="0"/>
              <w:autoSpaceDN w:val="0"/>
              <w:adjustRightInd w:val="0"/>
              <w:spacing w:after="0" w:line="240" w:lineRule="auto"/>
              <w:rPr>
                <w:rFonts w:ascii="Trebuchet MS" w:hAnsi="Trebuchet MS" w:cs="Trebuchet MS"/>
              </w:rPr>
            </w:pPr>
            <w:r w:rsidRPr="00234101">
              <w:rPr>
                <w:rFonts w:ascii="Trebuchet MS" w:eastAsia="Calibri" w:hAnsi="Trebuchet MS"/>
              </w:rPr>
              <w:t xml:space="preserve">Expert cheie nr. 10: </w:t>
            </w:r>
            <w:r w:rsidR="001175D6" w:rsidRPr="00234101">
              <w:rPr>
                <w:rFonts w:ascii="Trebuchet MS" w:eastAsia="Calibri" w:hAnsi="Trebuchet MS"/>
              </w:rPr>
              <w:t>Expert implementare soluție de Asistență Tehnică</w:t>
            </w:r>
          </w:p>
        </w:tc>
        <w:tc>
          <w:tcPr>
            <w:tcW w:w="1175" w:type="dxa"/>
            <w:vAlign w:val="center"/>
          </w:tcPr>
          <w:p w14:paraId="033EAD5C"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tr w:rsidR="00286BED" w:rsidRPr="00234101" w14:paraId="432553F3" w14:textId="77777777" w:rsidTr="001175D6">
        <w:trPr>
          <w:jc w:val="center"/>
        </w:trPr>
        <w:tc>
          <w:tcPr>
            <w:tcW w:w="708" w:type="dxa"/>
            <w:vAlign w:val="center"/>
          </w:tcPr>
          <w:p w14:paraId="489AD96B" w14:textId="77777777" w:rsidR="00286BED" w:rsidRPr="00234101" w:rsidRDefault="00286BED" w:rsidP="00234101">
            <w:pPr>
              <w:autoSpaceDE w:val="0"/>
              <w:autoSpaceDN w:val="0"/>
              <w:adjustRightInd w:val="0"/>
              <w:spacing w:after="0" w:line="240" w:lineRule="auto"/>
              <w:jc w:val="center"/>
              <w:rPr>
                <w:rFonts w:ascii="Trebuchet MS" w:hAnsi="Trebuchet MS" w:cs="Trebuchet MS"/>
              </w:rPr>
            </w:pPr>
            <w:r w:rsidRPr="00234101">
              <w:rPr>
                <w:rFonts w:ascii="Trebuchet MS" w:hAnsi="Trebuchet MS" w:cs="Trebuchet MS"/>
              </w:rPr>
              <w:t>11</w:t>
            </w:r>
          </w:p>
        </w:tc>
        <w:tc>
          <w:tcPr>
            <w:tcW w:w="7857" w:type="dxa"/>
            <w:vAlign w:val="center"/>
          </w:tcPr>
          <w:p w14:paraId="7793A93F" w14:textId="7A9A0B5B" w:rsidR="00286BED" w:rsidRPr="00234101" w:rsidRDefault="00286BED" w:rsidP="00234101">
            <w:pPr>
              <w:autoSpaceDE w:val="0"/>
              <w:autoSpaceDN w:val="0"/>
              <w:adjustRightInd w:val="0"/>
              <w:spacing w:after="0" w:line="240" w:lineRule="auto"/>
              <w:rPr>
                <w:rFonts w:ascii="Trebuchet MS" w:hAnsi="Trebuchet MS" w:cs="Trebuchet MS"/>
              </w:rPr>
            </w:pPr>
            <w:r w:rsidRPr="00234101">
              <w:rPr>
                <w:rFonts w:ascii="Trebuchet MS" w:eastAsia="Calibri" w:hAnsi="Trebuchet MS"/>
              </w:rPr>
              <w:t xml:space="preserve">Expert cheie nr. 11: </w:t>
            </w:r>
            <w:r w:rsidR="001175D6" w:rsidRPr="00234101">
              <w:rPr>
                <w:rFonts w:ascii="Trebuchet MS" w:eastAsia="Calibri" w:hAnsi="Trebuchet MS"/>
              </w:rPr>
              <w:t>Expert implementare Platforma de analiză avansată și vizualizare date</w:t>
            </w:r>
          </w:p>
        </w:tc>
        <w:tc>
          <w:tcPr>
            <w:tcW w:w="1175" w:type="dxa"/>
            <w:vAlign w:val="center"/>
          </w:tcPr>
          <w:p w14:paraId="76D0CBBF"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tr w:rsidR="00286BED" w:rsidRPr="00234101" w14:paraId="175A22DC" w14:textId="77777777" w:rsidTr="001175D6">
        <w:trPr>
          <w:jc w:val="center"/>
        </w:trPr>
        <w:tc>
          <w:tcPr>
            <w:tcW w:w="708" w:type="dxa"/>
            <w:vAlign w:val="center"/>
          </w:tcPr>
          <w:p w14:paraId="0A126AF8" w14:textId="77777777" w:rsidR="00286BED" w:rsidRPr="00234101" w:rsidRDefault="00286BED" w:rsidP="00234101">
            <w:pPr>
              <w:autoSpaceDE w:val="0"/>
              <w:autoSpaceDN w:val="0"/>
              <w:adjustRightInd w:val="0"/>
              <w:spacing w:after="0" w:line="240" w:lineRule="auto"/>
              <w:jc w:val="center"/>
              <w:rPr>
                <w:rFonts w:ascii="Trebuchet MS" w:hAnsi="Trebuchet MS" w:cs="Trebuchet MS"/>
              </w:rPr>
            </w:pPr>
            <w:r w:rsidRPr="00234101">
              <w:rPr>
                <w:rFonts w:ascii="Trebuchet MS" w:hAnsi="Trebuchet MS" w:cs="Trebuchet MS"/>
              </w:rPr>
              <w:t>12</w:t>
            </w:r>
          </w:p>
        </w:tc>
        <w:tc>
          <w:tcPr>
            <w:tcW w:w="7857" w:type="dxa"/>
            <w:vAlign w:val="center"/>
          </w:tcPr>
          <w:p w14:paraId="7F9E6FD3" w14:textId="546B950A" w:rsidR="00286BED" w:rsidRPr="00234101" w:rsidRDefault="00286BED" w:rsidP="00234101">
            <w:pPr>
              <w:autoSpaceDE w:val="0"/>
              <w:autoSpaceDN w:val="0"/>
              <w:adjustRightInd w:val="0"/>
              <w:spacing w:after="0" w:line="240" w:lineRule="auto"/>
              <w:rPr>
                <w:rFonts w:ascii="Trebuchet MS" w:hAnsi="Trebuchet MS" w:cs="Trebuchet MS"/>
              </w:rPr>
            </w:pPr>
            <w:r w:rsidRPr="00234101">
              <w:rPr>
                <w:rFonts w:ascii="Trebuchet MS" w:eastAsia="Calibri" w:hAnsi="Trebuchet MS"/>
              </w:rPr>
              <w:t xml:space="preserve">Expert cheie nr. 12: </w:t>
            </w:r>
            <w:r w:rsidR="001175D6" w:rsidRPr="00234101">
              <w:rPr>
                <w:rFonts w:ascii="Trebuchet MS" w:eastAsia="Calibri" w:hAnsi="Trebuchet MS"/>
              </w:rPr>
              <w:t>Expert implementare soluție de virtualizare</w:t>
            </w:r>
          </w:p>
        </w:tc>
        <w:tc>
          <w:tcPr>
            <w:tcW w:w="1175" w:type="dxa"/>
            <w:vAlign w:val="center"/>
          </w:tcPr>
          <w:p w14:paraId="7C34F9A5"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tr w:rsidR="00286BED" w:rsidRPr="00234101" w14:paraId="2D54C656" w14:textId="77777777" w:rsidTr="001175D6">
        <w:trPr>
          <w:jc w:val="center"/>
        </w:trPr>
        <w:tc>
          <w:tcPr>
            <w:tcW w:w="708" w:type="dxa"/>
            <w:vAlign w:val="center"/>
          </w:tcPr>
          <w:p w14:paraId="77F80565" w14:textId="77777777" w:rsidR="00286BED" w:rsidRPr="00234101" w:rsidRDefault="00286BED" w:rsidP="00234101">
            <w:pPr>
              <w:autoSpaceDE w:val="0"/>
              <w:autoSpaceDN w:val="0"/>
              <w:adjustRightInd w:val="0"/>
              <w:spacing w:after="0" w:line="240" w:lineRule="auto"/>
              <w:jc w:val="center"/>
              <w:rPr>
                <w:rFonts w:ascii="Trebuchet MS" w:hAnsi="Trebuchet MS" w:cs="Trebuchet MS"/>
              </w:rPr>
            </w:pPr>
            <w:r w:rsidRPr="00234101">
              <w:rPr>
                <w:rFonts w:ascii="Trebuchet MS" w:hAnsi="Trebuchet MS" w:cs="Trebuchet MS"/>
              </w:rPr>
              <w:t>13</w:t>
            </w:r>
          </w:p>
        </w:tc>
        <w:tc>
          <w:tcPr>
            <w:tcW w:w="7857" w:type="dxa"/>
            <w:vAlign w:val="center"/>
          </w:tcPr>
          <w:p w14:paraId="00F3EBBB" w14:textId="3A07200D" w:rsidR="00286BED" w:rsidRPr="00234101" w:rsidRDefault="00286BED" w:rsidP="00234101">
            <w:pPr>
              <w:autoSpaceDE w:val="0"/>
              <w:autoSpaceDN w:val="0"/>
              <w:adjustRightInd w:val="0"/>
              <w:spacing w:after="0" w:line="240" w:lineRule="auto"/>
              <w:rPr>
                <w:rFonts w:ascii="Trebuchet MS" w:hAnsi="Trebuchet MS" w:cs="Trebuchet MS"/>
              </w:rPr>
            </w:pPr>
            <w:r w:rsidRPr="00234101">
              <w:rPr>
                <w:rFonts w:ascii="Trebuchet MS" w:eastAsia="Calibri" w:hAnsi="Trebuchet MS"/>
              </w:rPr>
              <w:t xml:space="preserve">Expert cheie nr. 13: </w:t>
            </w:r>
            <w:r w:rsidR="001175D6" w:rsidRPr="00234101">
              <w:rPr>
                <w:rFonts w:ascii="Trebuchet MS" w:eastAsia="Calibri" w:hAnsi="Trebuchet MS"/>
              </w:rPr>
              <w:t>Expert hardware și rețele</w:t>
            </w:r>
          </w:p>
        </w:tc>
        <w:tc>
          <w:tcPr>
            <w:tcW w:w="1175" w:type="dxa"/>
            <w:vAlign w:val="center"/>
          </w:tcPr>
          <w:p w14:paraId="28A7181D"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tr w:rsidR="00286BED" w:rsidRPr="00234101" w14:paraId="0F01B5B7" w14:textId="77777777" w:rsidTr="001175D6">
        <w:trPr>
          <w:jc w:val="center"/>
        </w:trPr>
        <w:tc>
          <w:tcPr>
            <w:tcW w:w="708" w:type="dxa"/>
            <w:vAlign w:val="center"/>
          </w:tcPr>
          <w:p w14:paraId="2849A041" w14:textId="77777777" w:rsidR="00286BED" w:rsidRPr="00234101" w:rsidRDefault="00286BED" w:rsidP="00234101">
            <w:pPr>
              <w:autoSpaceDE w:val="0"/>
              <w:autoSpaceDN w:val="0"/>
              <w:adjustRightInd w:val="0"/>
              <w:spacing w:after="0" w:line="240" w:lineRule="auto"/>
              <w:jc w:val="center"/>
              <w:rPr>
                <w:rFonts w:ascii="Trebuchet MS" w:hAnsi="Trebuchet MS" w:cs="Trebuchet MS"/>
              </w:rPr>
            </w:pPr>
            <w:r w:rsidRPr="00234101">
              <w:rPr>
                <w:rFonts w:ascii="Trebuchet MS" w:hAnsi="Trebuchet MS" w:cs="Trebuchet MS"/>
              </w:rPr>
              <w:t>14</w:t>
            </w:r>
          </w:p>
        </w:tc>
        <w:tc>
          <w:tcPr>
            <w:tcW w:w="7857" w:type="dxa"/>
            <w:vAlign w:val="center"/>
          </w:tcPr>
          <w:p w14:paraId="2B95B8FD" w14:textId="77777777" w:rsidR="00286BED" w:rsidRPr="00234101" w:rsidRDefault="00286BED" w:rsidP="00234101">
            <w:pPr>
              <w:autoSpaceDE w:val="0"/>
              <w:autoSpaceDN w:val="0"/>
              <w:adjustRightInd w:val="0"/>
              <w:spacing w:after="0" w:line="240" w:lineRule="auto"/>
              <w:rPr>
                <w:rFonts w:ascii="Trebuchet MS" w:hAnsi="Trebuchet MS" w:cs="Trebuchet MS"/>
              </w:rPr>
            </w:pPr>
            <w:r w:rsidRPr="00234101">
              <w:rPr>
                <w:rFonts w:ascii="Trebuchet MS" w:eastAsia="Calibri" w:hAnsi="Trebuchet MS"/>
              </w:rPr>
              <w:t>Expert cheie nr.14: Expert securitate informatică</w:t>
            </w:r>
          </w:p>
        </w:tc>
        <w:tc>
          <w:tcPr>
            <w:tcW w:w="1175" w:type="dxa"/>
            <w:vAlign w:val="center"/>
          </w:tcPr>
          <w:p w14:paraId="29E69C2A" w14:textId="77777777" w:rsidR="00286BED" w:rsidRPr="00234101" w:rsidRDefault="00286BED" w:rsidP="00234101">
            <w:pPr>
              <w:autoSpaceDE w:val="0"/>
              <w:autoSpaceDN w:val="0"/>
              <w:adjustRightInd w:val="0"/>
              <w:spacing w:after="0" w:line="240" w:lineRule="auto"/>
              <w:jc w:val="center"/>
              <w:rPr>
                <w:rFonts w:ascii="Trebuchet MS" w:hAnsi="Trebuchet MS"/>
              </w:rPr>
            </w:pPr>
            <w:r w:rsidRPr="00234101">
              <w:rPr>
                <w:rFonts w:ascii="Trebuchet MS" w:hAnsi="Trebuchet MS"/>
              </w:rPr>
              <w:t>1</w:t>
            </w:r>
          </w:p>
        </w:tc>
      </w:tr>
      <w:bookmarkEnd w:id="390"/>
      <w:bookmarkEnd w:id="392"/>
    </w:tbl>
    <w:p w14:paraId="7A7340E6" w14:textId="77777777" w:rsidR="00286BED" w:rsidRPr="00234101" w:rsidRDefault="00286BED" w:rsidP="00234101">
      <w:pPr>
        <w:autoSpaceDE w:val="0"/>
        <w:autoSpaceDN w:val="0"/>
        <w:adjustRightInd w:val="0"/>
        <w:spacing w:after="0" w:line="240" w:lineRule="auto"/>
        <w:rPr>
          <w:rFonts w:ascii="Trebuchet MS" w:hAnsi="Trebuchet MS"/>
          <w:szCs w:val="24"/>
        </w:rPr>
      </w:pPr>
    </w:p>
    <w:bookmarkEnd w:id="391"/>
    <w:p w14:paraId="328DBB6E" w14:textId="77777777" w:rsidR="00286BED" w:rsidRPr="00234101" w:rsidRDefault="00286BED" w:rsidP="00234101">
      <w:pPr>
        <w:spacing w:after="0" w:line="240" w:lineRule="auto"/>
        <w:rPr>
          <w:rFonts w:ascii="Trebuchet MS" w:hAnsi="Trebuchet MS"/>
          <w:szCs w:val="24"/>
        </w:rPr>
      </w:pPr>
      <w:r w:rsidRPr="00234101">
        <w:rPr>
          <w:rFonts w:ascii="Trebuchet MS" w:hAnsi="Trebuchet MS"/>
          <w:szCs w:val="24"/>
        </w:rPr>
        <w:t>Experții cheie au fost solicitați cu respectarea art. 3 din Instrucțiunea președintelui ANAP nr. 1/2017, deoarece activitatea acestora va fi reflectată direct în rezultatul contractului.</w:t>
      </w:r>
    </w:p>
    <w:p w14:paraId="3150AA04" w14:textId="77777777" w:rsidR="00286BED" w:rsidRPr="00234101" w:rsidRDefault="00286BED" w:rsidP="00234101">
      <w:pPr>
        <w:spacing w:after="0" w:line="240" w:lineRule="auto"/>
        <w:ind w:right="26"/>
        <w:rPr>
          <w:rFonts w:ascii="Trebuchet MS" w:eastAsia="Quattrocento Sans" w:hAnsi="Trebuchet MS" w:cs="Times New Roman"/>
          <w:szCs w:val="24"/>
          <w:lang w:eastAsia="en-GB"/>
        </w:rPr>
      </w:pPr>
    </w:p>
    <w:p w14:paraId="5835FF5C" w14:textId="319ED78C" w:rsidR="00295A3B" w:rsidRPr="00234101" w:rsidRDefault="0088132C" w:rsidP="00B126BD">
      <w:pPr>
        <w:pStyle w:val="Heading3"/>
        <w:spacing w:before="0" w:after="0" w:line="240" w:lineRule="auto"/>
        <w:ind w:left="0" w:firstLine="0"/>
        <w:rPr>
          <w:rFonts w:ascii="Trebuchet MS" w:eastAsia="Calibri" w:hAnsi="Trebuchet MS"/>
          <w:sz w:val="24"/>
          <w:szCs w:val="24"/>
        </w:rPr>
      </w:pPr>
      <w:bookmarkStart w:id="393" w:name="_Toc212718015"/>
      <w:r>
        <w:rPr>
          <w:rFonts w:ascii="Trebuchet MS" w:eastAsia="Calibri" w:hAnsi="Trebuchet MS"/>
          <w:sz w:val="24"/>
          <w:szCs w:val="24"/>
        </w:rPr>
        <w:t>Demonstrarea cerințelor minime și modul de înlocuire</w:t>
      </w:r>
      <w:bookmarkEnd w:id="393"/>
    </w:p>
    <w:p w14:paraId="6E24F60B" w14:textId="6366B362" w:rsidR="00763723" w:rsidRPr="00234101" w:rsidRDefault="00763723" w:rsidP="00234101">
      <w:pPr>
        <w:spacing w:after="0" w:line="240" w:lineRule="auto"/>
        <w:rPr>
          <w:rFonts w:ascii="Trebuchet MS" w:hAnsi="Trebuchet MS"/>
          <w:szCs w:val="24"/>
          <w:lang w:eastAsia="hi-IN" w:bidi="hi-IN"/>
        </w:rPr>
      </w:pPr>
    </w:p>
    <w:p w14:paraId="62C7FA6E" w14:textId="076B1EAB" w:rsidR="008033DC" w:rsidRPr="00B126BD" w:rsidRDefault="00286BED" w:rsidP="008033DC">
      <w:pPr>
        <w:spacing w:after="0" w:line="240" w:lineRule="auto"/>
        <w:rPr>
          <w:rFonts w:ascii="Trebuchet MS" w:hAnsi="Trebuchet MS"/>
          <w:b/>
          <w:bCs/>
          <w:szCs w:val="24"/>
        </w:rPr>
      </w:pPr>
      <w:r w:rsidRPr="00234101">
        <w:rPr>
          <w:rFonts w:ascii="Trebuchet MS" w:hAnsi="Trebuchet MS" w:cs="Times New Roman"/>
          <w:szCs w:val="24"/>
        </w:rPr>
        <w:t>Fiecare dintre persoanele propuse pentru rolurile de expert-cheie detaliate mai jos trebuie să îndeplinească integral toate cerințele minime aferente rolului pentru care au fost nominalizate.</w:t>
      </w:r>
      <w:r w:rsidR="008033DC">
        <w:rPr>
          <w:rFonts w:ascii="Trebuchet MS" w:hAnsi="Trebuchet MS" w:cs="Times New Roman"/>
          <w:szCs w:val="24"/>
        </w:rPr>
        <w:t xml:space="preserve"> </w:t>
      </w:r>
      <w:r w:rsidR="008033DC" w:rsidRPr="00B126BD">
        <w:rPr>
          <w:rFonts w:ascii="Trebuchet MS" w:hAnsi="Trebuchet MS"/>
          <w:b/>
          <w:bCs/>
          <w:szCs w:val="24"/>
        </w:rPr>
        <w:t>Nu se acceptă îndeplinirea cerințelor minime aferente unui expert-cheie prin cumul de către mai multe persoane.</w:t>
      </w:r>
    </w:p>
    <w:p w14:paraId="14830DD4" w14:textId="2CDF288D" w:rsidR="00286BED" w:rsidRPr="00234101" w:rsidRDefault="00286BED" w:rsidP="00234101">
      <w:pPr>
        <w:spacing w:after="0" w:line="240" w:lineRule="auto"/>
        <w:rPr>
          <w:rFonts w:ascii="Trebuchet MS" w:hAnsi="Trebuchet MS" w:cs="Times New Roman"/>
          <w:szCs w:val="24"/>
        </w:rPr>
      </w:pPr>
    </w:p>
    <w:p w14:paraId="02B64C3F" w14:textId="77777777" w:rsidR="00286BED" w:rsidRPr="00234101" w:rsidRDefault="00286BED" w:rsidP="00234101">
      <w:pPr>
        <w:spacing w:after="0" w:line="240" w:lineRule="auto"/>
        <w:rPr>
          <w:rFonts w:ascii="Trebuchet MS" w:hAnsi="Trebuchet MS" w:cs="Times New Roman"/>
          <w:szCs w:val="24"/>
        </w:rPr>
      </w:pPr>
    </w:p>
    <w:p w14:paraId="2697B247" w14:textId="77777777" w:rsidR="00286BED" w:rsidRPr="00234101" w:rsidRDefault="00286BED" w:rsidP="00234101">
      <w:pPr>
        <w:spacing w:after="0" w:line="240" w:lineRule="auto"/>
        <w:rPr>
          <w:rFonts w:ascii="Trebuchet MS" w:hAnsi="Trebuchet MS" w:cs="Times New Roman"/>
          <w:szCs w:val="24"/>
        </w:rPr>
      </w:pPr>
      <w:r w:rsidRPr="00234101">
        <w:rPr>
          <w:rFonts w:ascii="Trebuchet MS" w:hAnsi="Trebuchet MS" w:cs="Times New Roman"/>
          <w:szCs w:val="24"/>
        </w:rPr>
        <w:t>Pentru demonstrarea îndeplinirii cerințelor minime și, după caz, pentru obținerea punctajului tehnic, ofertanții trebuie să prezinte, pentru fiecare expert-cheie solicitat prin Caietul de sarcini, următoarele informații/documente:</w:t>
      </w:r>
    </w:p>
    <w:p w14:paraId="249F19C6" w14:textId="5C559858" w:rsidR="00286BED" w:rsidRPr="00234101" w:rsidRDefault="00286BED" w:rsidP="00234101">
      <w:pPr>
        <w:spacing w:after="0" w:line="240" w:lineRule="auto"/>
        <w:ind w:left="426" w:hanging="426"/>
        <w:rPr>
          <w:rFonts w:ascii="Trebuchet MS" w:hAnsi="Trebuchet MS" w:cs="Times New Roman"/>
          <w:szCs w:val="24"/>
        </w:rPr>
      </w:pPr>
      <w:r w:rsidRPr="00234101">
        <w:rPr>
          <w:rFonts w:ascii="Trebuchet MS" w:hAnsi="Trebuchet MS" w:cs="Times New Roman"/>
          <w:szCs w:val="24"/>
        </w:rPr>
        <w:t>a)</w:t>
      </w:r>
      <w:r w:rsidRPr="00234101">
        <w:rPr>
          <w:rFonts w:ascii="Trebuchet MS" w:hAnsi="Trebuchet MS" w:cs="Times New Roman"/>
          <w:szCs w:val="24"/>
        </w:rPr>
        <w:tab/>
        <w:t>în Propunerea tehnică, conform formularului pus la dispoziție de autoritatea contractantă, se va indica numele persoanei propuse pentru fiecare poziție, studiile absolvite, denumirea contractelor</w:t>
      </w:r>
      <w:r w:rsidR="008033DC">
        <w:rPr>
          <w:rFonts w:ascii="Trebuchet MS" w:hAnsi="Trebuchet MS" w:cs="Times New Roman"/>
          <w:szCs w:val="24"/>
        </w:rPr>
        <w:t>/proiectelor similare</w:t>
      </w:r>
      <w:r w:rsidRPr="00234101">
        <w:rPr>
          <w:rFonts w:ascii="Trebuchet MS" w:hAnsi="Trebuchet MS" w:cs="Times New Roman"/>
          <w:szCs w:val="24"/>
        </w:rPr>
        <w:t xml:space="preserve"> în care a mai fost implicat și indicații clare privind paginile unde pot fi regăsite documentele suport anexate aferente fiecărui expert;</w:t>
      </w:r>
    </w:p>
    <w:p w14:paraId="06AC9275" w14:textId="77777777" w:rsidR="00286BED" w:rsidRPr="00234101" w:rsidRDefault="00286BED" w:rsidP="00234101">
      <w:pPr>
        <w:spacing w:after="0" w:line="240" w:lineRule="auto"/>
        <w:ind w:left="426" w:hanging="426"/>
        <w:rPr>
          <w:rFonts w:ascii="Trebuchet MS" w:hAnsi="Trebuchet MS" w:cs="Times New Roman"/>
          <w:szCs w:val="24"/>
        </w:rPr>
      </w:pPr>
      <w:r w:rsidRPr="00234101">
        <w:rPr>
          <w:rFonts w:ascii="Trebuchet MS" w:hAnsi="Trebuchet MS" w:cs="Times New Roman"/>
          <w:szCs w:val="24"/>
        </w:rPr>
        <w:t>b)</w:t>
      </w:r>
      <w:r w:rsidRPr="00234101">
        <w:rPr>
          <w:rFonts w:ascii="Trebuchet MS" w:hAnsi="Trebuchet MS" w:cs="Times New Roman"/>
          <w:szCs w:val="24"/>
        </w:rPr>
        <w:tab/>
        <w:t>anexate la Formularul de Propunere tehnică, pentru fiecare expert cheie se vor prezenta:</w:t>
      </w:r>
    </w:p>
    <w:p w14:paraId="638B356A" w14:textId="191EAA8E" w:rsidR="00DC5E40" w:rsidRPr="00234101" w:rsidRDefault="00286BED" w:rsidP="00DC5E40">
      <w:pPr>
        <w:spacing w:after="0" w:line="240" w:lineRule="auto"/>
        <w:ind w:left="993" w:hanging="426"/>
        <w:rPr>
          <w:rFonts w:ascii="Trebuchet MS" w:hAnsi="Trebuchet MS" w:cs="Times New Roman"/>
          <w:szCs w:val="24"/>
        </w:rPr>
      </w:pPr>
      <w:r w:rsidRPr="00234101">
        <w:rPr>
          <w:rFonts w:ascii="Trebuchet MS" w:hAnsi="Trebuchet MS" w:cs="Times New Roman"/>
          <w:szCs w:val="24"/>
        </w:rPr>
        <w:t>(i)</w:t>
      </w:r>
      <w:r w:rsidRPr="00234101">
        <w:rPr>
          <w:rFonts w:ascii="Trebuchet MS" w:hAnsi="Trebuchet MS" w:cs="Times New Roman"/>
          <w:szCs w:val="24"/>
        </w:rPr>
        <w:tab/>
      </w:r>
      <w:r w:rsidRPr="00234101">
        <w:rPr>
          <w:rFonts w:ascii="Trebuchet MS" w:hAnsi="Trebuchet MS" w:cs="Times New Roman"/>
          <w:b/>
          <w:bCs/>
          <w:szCs w:val="24"/>
          <w:u w:val="single"/>
        </w:rPr>
        <w:t>Curriculum Vitae (CV)</w:t>
      </w:r>
      <w:r w:rsidRPr="00234101">
        <w:rPr>
          <w:rFonts w:ascii="Trebuchet MS" w:hAnsi="Trebuchet MS" w:cs="Times New Roman"/>
          <w:szCs w:val="24"/>
        </w:rPr>
        <w:t xml:space="preserve">, </w:t>
      </w:r>
      <w:r w:rsidR="00DC5E40">
        <w:rPr>
          <w:rFonts w:ascii="Trebuchet MS" w:hAnsi="Trebuchet MS" w:cs="Times New Roman"/>
          <w:szCs w:val="24"/>
        </w:rPr>
        <w:t xml:space="preserve">și </w:t>
      </w:r>
      <w:r w:rsidR="00DC5E40" w:rsidRPr="00DC5E40">
        <w:rPr>
          <w:rFonts w:ascii="Trebuchet MS" w:hAnsi="Trebuchet MS" w:cs="Times New Roman"/>
          <w:szCs w:val="24"/>
        </w:rPr>
        <w:t>Matrice expert-cheie</w:t>
      </w:r>
      <w:r w:rsidR="00DC5E40">
        <w:rPr>
          <w:rFonts w:ascii="Trebuchet MS" w:hAnsi="Trebuchet MS" w:cs="Times New Roman"/>
          <w:szCs w:val="24"/>
        </w:rPr>
        <w:t xml:space="preserve">, </w:t>
      </w:r>
      <w:r w:rsidRPr="00234101">
        <w:rPr>
          <w:rFonts w:ascii="Trebuchet MS" w:hAnsi="Trebuchet MS" w:cs="Times New Roman"/>
          <w:szCs w:val="24"/>
        </w:rPr>
        <w:t>semnat</w:t>
      </w:r>
      <w:r w:rsidR="00DC5E40">
        <w:rPr>
          <w:rFonts w:ascii="Trebuchet MS" w:hAnsi="Trebuchet MS" w:cs="Times New Roman"/>
          <w:szCs w:val="24"/>
        </w:rPr>
        <w:t>e</w:t>
      </w:r>
      <w:r w:rsidRPr="00234101">
        <w:rPr>
          <w:rFonts w:ascii="Trebuchet MS" w:hAnsi="Trebuchet MS" w:cs="Times New Roman"/>
          <w:szCs w:val="24"/>
        </w:rPr>
        <w:t xml:space="preserve"> de către fiecare titular în parte și datat;</w:t>
      </w:r>
    </w:p>
    <w:p w14:paraId="5C3C9A9A" w14:textId="77777777" w:rsidR="00E9229A" w:rsidRDefault="00286BED" w:rsidP="00E9229A">
      <w:pPr>
        <w:spacing w:after="0" w:line="240" w:lineRule="auto"/>
        <w:ind w:left="993" w:hanging="426"/>
        <w:rPr>
          <w:rFonts w:ascii="Trebuchet MS" w:hAnsi="Trebuchet MS" w:cs="Times New Roman"/>
          <w:szCs w:val="24"/>
        </w:rPr>
      </w:pPr>
      <w:r w:rsidRPr="00234101">
        <w:rPr>
          <w:rFonts w:ascii="Trebuchet MS" w:hAnsi="Trebuchet MS" w:cs="Times New Roman"/>
          <w:szCs w:val="24"/>
        </w:rPr>
        <w:t>(ii)</w:t>
      </w:r>
      <w:r w:rsidRPr="00234101">
        <w:rPr>
          <w:rFonts w:ascii="Trebuchet MS" w:hAnsi="Trebuchet MS" w:cs="Times New Roman"/>
          <w:szCs w:val="24"/>
        </w:rPr>
        <w:tab/>
      </w:r>
      <w:r w:rsidRPr="00234101">
        <w:rPr>
          <w:rFonts w:ascii="Trebuchet MS" w:hAnsi="Trebuchet MS" w:cs="Times New Roman"/>
          <w:szCs w:val="24"/>
          <w:u w:val="single"/>
        </w:rPr>
        <w:t>Documente</w:t>
      </w:r>
      <w:r w:rsidRPr="00234101">
        <w:rPr>
          <w:rFonts w:ascii="Trebuchet MS" w:hAnsi="Trebuchet MS" w:cs="Times New Roman"/>
          <w:szCs w:val="24"/>
        </w:rPr>
        <w:t xml:space="preserve"> referitoare la </w:t>
      </w:r>
      <w:r w:rsidRPr="00234101">
        <w:rPr>
          <w:rFonts w:ascii="Trebuchet MS" w:hAnsi="Trebuchet MS" w:cs="Times New Roman"/>
          <w:szCs w:val="24"/>
          <w:u w:val="single"/>
        </w:rPr>
        <w:t>disponibilitatea expertului cheie</w:t>
      </w:r>
      <w:r w:rsidRPr="00234101">
        <w:rPr>
          <w:rFonts w:ascii="Trebuchet MS" w:hAnsi="Trebuchet MS" w:cs="Times New Roman"/>
          <w:szCs w:val="24"/>
        </w:rPr>
        <w:t xml:space="preserve"> - Pentru persoanele propuse care au calitatea de salariați ai ofertantului, se va prezenta în mod obligatoriu orice document prin care să se demonstreze relația contractuală dintre expertul-cheie nominalizat și Ofertant (extras Revisal / Contract de muncă etc.). În cazul în care se propune personal care nu este salariat al Ofertantului, pentru îndeplinirea cerinței de disponibilitate se va anexa o </w:t>
      </w:r>
      <w:r w:rsidRPr="00234101">
        <w:rPr>
          <w:rFonts w:ascii="Trebuchet MS" w:hAnsi="Trebuchet MS" w:cs="Times New Roman"/>
          <w:b/>
          <w:bCs/>
          <w:szCs w:val="24"/>
          <w:u w:val="single"/>
        </w:rPr>
        <w:t>Declarație de disponibilitate</w:t>
      </w:r>
      <w:r w:rsidRPr="00234101">
        <w:rPr>
          <w:rFonts w:ascii="Trebuchet MS" w:hAnsi="Trebuchet MS" w:cs="Times New Roman"/>
          <w:szCs w:val="24"/>
        </w:rPr>
        <w:t xml:space="preserve"> semnată de titular, cu referire strictă la obiectul contractului ce face obiectul prezentei proceduri;</w:t>
      </w:r>
    </w:p>
    <w:p w14:paraId="74C4CFF2" w14:textId="022D6A2E" w:rsidR="00E9229A" w:rsidRPr="00234101" w:rsidRDefault="00E9229A" w:rsidP="00E9229A">
      <w:pPr>
        <w:spacing w:after="0" w:line="240" w:lineRule="auto"/>
        <w:ind w:left="993" w:hanging="426"/>
        <w:rPr>
          <w:rFonts w:ascii="Trebuchet MS" w:hAnsi="Trebuchet MS" w:cs="Times New Roman"/>
          <w:szCs w:val="24"/>
        </w:rPr>
      </w:pPr>
      <w:r>
        <w:rPr>
          <w:rFonts w:ascii="Trebuchet MS" w:hAnsi="Trebuchet MS" w:cs="Times New Roman"/>
          <w:szCs w:val="24"/>
        </w:rPr>
        <w:t>(iii)</w:t>
      </w:r>
      <w:r>
        <w:rPr>
          <w:rFonts w:ascii="Trebuchet MS" w:hAnsi="Trebuchet MS" w:cs="Times New Roman"/>
          <w:szCs w:val="24"/>
        </w:rPr>
        <w:tab/>
      </w:r>
      <w:r w:rsidRPr="00E9229A">
        <w:rPr>
          <w:rFonts w:ascii="Trebuchet MS" w:hAnsi="Trebuchet MS" w:cs="Times New Roman"/>
          <w:b/>
          <w:bCs/>
          <w:szCs w:val="24"/>
          <w:u w:val="single"/>
        </w:rPr>
        <w:t>Pentru cerințele privind competențele/calificările profesionale solicitate</w:t>
      </w:r>
      <w:r w:rsidRPr="00234101">
        <w:rPr>
          <w:rFonts w:ascii="Trebuchet MS" w:hAnsi="Trebuchet MS" w:cs="Times New Roman"/>
          <w:szCs w:val="24"/>
        </w:rPr>
        <w:t xml:space="preserve">: copii după </w:t>
      </w:r>
      <w:r w:rsidRPr="00E9229A">
        <w:rPr>
          <w:rFonts w:ascii="Trebuchet MS" w:hAnsi="Trebuchet MS" w:cs="Times New Roman"/>
          <w:szCs w:val="24"/>
        </w:rPr>
        <w:t>documente justificative</w:t>
      </w:r>
      <w:r w:rsidRPr="00234101">
        <w:rPr>
          <w:rFonts w:ascii="Trebuchet MS" w:hAnsi="Trebuchet MS" w:cs="Times New Roman"/>
          <w:szCs w:val="24"/>
        </w:rPr>
        <w:t xml:space="preserve"> relevante care demonstrează îndeplinirea cerințelor referitoare la </w:t>
      </w:r>
      <w:r w:rsidRPr="00E9229A">
        <w:rPr>
          <w:rFonts w:ascii="Trebuchet MS" w:hAnsi="Trebuchet MS" w:cs="Times New Roman"/>
          <w:szCs w:val="24"/>
        </w:rPr>
        <w:t>studiile și specializările prezentate</w:t>
      </w:r>
      <w:r w:rsidRPr="00234101">
        <w:rPr>
          <w:rFonts w:ascii="Trebuchet MS" w:hAnsi="Trebuchet MS" w:cs="Times New Roman"/>
          <w:szCs w:val="24"/>
        </w:rPr>
        <w:t xml:space="preserve"> în CV: Diplome de studii, certificări în specializarea solicitată, autorizații/atestate profesionale </w:t>
      </w:r>
      <w:r w:rsidRPr="00234101">
        <w:rPr>
          <w:rFonts w:ascii="Trebuchet MS" w:hAnsi="Trebuchet MS" w:cs="Times New Roman"/>
          <w:szCs w:val="24"/>
        </w:rPr>
        <w:lastRenderedPageBreak/>
        <w:t>(aflate, acolo unde este cazul, în termen de valabilitate la termenul stabilit pentru depunerea ofertelor), alte documente relevante</w:t>
      </w:r>
      <w:r w:rsidR="00297ADD">
        <w:rPr>
          <w:rFonts w:ascii="Trebuchet MS" w:hAnsi="Trebuchet MS" w:cs="Times New Roman"/>
          <w:szCs w:val="24"/>
        </w:rPr>
        <w:t xml:space="preserve">. </w:t>
      </w:r>
      <w:r w:rsidR="00297ADD" w:rsidRPr="00D33744">
        <w:rPr>
          <w:rFonts w:ascii="Trebuchet MS" w:hAnsi="Trebuchet MS"/>
        </w:rPr>
        <w:t>Sunt acceptate și documente echivalente celor solicitate, emise de organisme stabilite în alte state membre ale Uniunii Europene sau cu care România are încheiate acorduri pentru recunoașterea și echivalarea certificărilor/autorizațiilor în cauză</w:t>
      </w:r>
      <w:r w:rsidR="00297ADD">
        <w:rPr>
          <w:rFonts w:ascii="Trebuchet MS" w:hAnsi="Trebuchet MS"/>
        </w:rPr>
        <w:t>.</w:t>
      </w:r>
      <w:r w:rsidRPr="00234101">
        <w:rPr>
          <w:rFonts w:ascii="Trebuchet MS" w:hAnsi="Trebuchet MS" w:cs="Times New Roman"/>
          <w:szCs w:val="24"/>
        </w:rPr>
        <w:t xml:space="preserve">; </w:t>
      </w:r>
    </w:p>
    <w:p w14:paraId="3D6A7D1C" w14:textId="5A3AF099" w:rsidR="00E9229A" w:rsidRPr="00234101" w:rsidRDefault="00E9229A" w:rsidP="00E9229A">
      <w:pPr>
        <w:spacing w:after="0" w:line="240" w:lineRule="auto"/>
        <w:ind w:left="993" w:hanging="426"/>
        <w:rPr>
          <w:rFonts w:ascii="Trebuchet MS" w:hAnsi="Trebuchet MS" w:cs="Times New Roman"/>
          <w:szCs w:val="24"/>
        </w:rPr>
      </w:pPr>
      <w:r w:rsidRPr="00234101">
        <w:rPr>
          <w:rFonts w:ascii="Trebuchet MS" w:hAnsi="Trebuchet MS" w:cs="Times New Roman"/>
          <w:szCs w:val="24"/>
        </w:rPr>
        <w:t>(iv)</w:t>
      </w:r>
      <w:r w:rsidRPr="00234101">
        <w:rPr>
          <w:rFonts w:ascii="Trebuchet MS" w:hAnsi="Trebuchet MS" w:cs="Times New Roman"/>
          <w:szCs w:val="24"/>
        </w:rPr>
        <w:tab/>
      </w:r>
      <w:r w:rsidR="009E0F58" w:rsidRPr="00E9229A">
        <w:rPr>
          <w:rFonts w:ascii="Trebuchet MS" w:hAnsi="Trebuchet MS" w:cs="Times New Roman"/>
          <w:b/>
          <w:bCs/>
          <w:szCs w:val="24"/>
          <w:u w:val="single"/>
        </w:rPr>
        <w:t xml:space="preserve">Pentru cerințele privind </w:t>
      </w:r>
      <w:r w:rsidR="009E0F58">
        <w:rPr>
          <w:rFonts w:ascii="Trebuchet MS" w:hAnsi="Trebuchet MS" w:cs="Times New Roman"/>
          <w:b/>
          <w:bCs/>
          <w:szCs w:val="24"/>
          <w:u w:val="single"/>
        </w:rPr>
        <w:t>experiența similară</w:t>
      </w:r>
      <w:r w:rsidR="009E0F58" w:rsidRPr="00E9229A">
        <w:rPr>
          <w:rFonts w:ascii="Trebuchet MS" w:hAnsi="Trebuchet MS" w:cs="Times New Roman"/>
          <w:b/>
          <w:bCs/>
          <w:szCs w:val="24"/>
          <w:u w:val="single"/>
        </w:rPr>
        <w:t xml:space="preserve"> solicitat</w:t>
      </w:r>
      <w:r w:rsidR="009E0F58">
        <w:rPr>
          <w:rFonts w:ascii="Trebuchet MS" w:hAnsi="Trebuchet MS" w:cs="Times New Roman"/>
          <w:b/>
          <w:bCs/>
          <w:szCs w:val="24"/>
          <w:u w:val="single"/>
        </w:rPr>
        <w:t>ă</w:t>
      </w:r>
      <w:r w:rsidR="009E0F58" w:rsidRPr="002B1941">
        <w:rPr>
          <w:rFonts w:ascii="Trebuchet MS" w:hAnsi="Trebuchet MS" w:cs="Times New Roman"/>
          <w:szCs w:val="24"/>
        </w:rPr>
        <w:t>:</w:t>
      </w:r>
      <w:r w:rsidR="009E0F58" w:rsidRPr="009E0F58">
        <w:rPr>
          <w:rFonts w:ascii="Trebuchet MS" w:hAnsi="Trebuchet MS" w:cs="Times New Roman"/>
          <w:szCs w:val="24"/>
        </w:rPr>
        <w:t xml:space="preserve"> </w:t>
      </w:r>
      <w:r w:rsidRPr="00234101">
        <w:rPr>
          <w:rFonts w:ascii="Trebuchet MS" w:hAnsi="Trebuchet MS" w:cs="Times New Roman"/>
          <w:szCs w:val="24"/>
        </w:rPr>
        <w:t xml:space="preserve">Copii după </w:t>
      </w:r>
      <w:r w:rsidRPr="00234101">
        <w:rPr>
          <w:rFonts w:ascii="Trebuchet MS" w:hAnsi="Trebuchet MS" w:cs="Times New Roman"/>
          <w:szCs w:val="24"/>
          <w:u w:val="single"/>
        </w:rPr>
        <w:t>documente justificative</w:t>
      </w:r>
      <w:r w:rsidRPr="00234101">
        <w:rPr>
          <w:rFonts w:ascii="Trebuchet MS" w:hAnsi="Trebuchet MS" w:cs="Times New Roman"/>
          <w:szCs w:val="24"/>
        </w:rPr>
        <w:t xml:space="preserve"> relevante care demonstrează îndeplinirea cerințelor: Contracte de muncă / Contracte de colaborare / Fișe de post / Adeverințe</w:t>
      </w:r>
      <w:r w:rsidR="00453B6F">
        <w:rPr>
          <w:rFonts w:ascii="Trebuchet MS" w:hAnsi="Trebuchet MS" w:cs="Times New Roman"/>
          <w:szCs w:val="24"/>
        </w:rPr>
        <w:t>/Recomandări</w:t>
      </w:r>
      <w:r w:rsidRPr="00234101">
        <w:rPr>
          <w:rFonts w:ascii="Trebuchet MS" w:hAnsi="Trebuchet MS" w:cs="Times New Roman"/>
          <w:szCs w:val="24"/>
        </w:rPr>
        <w:t xml:space="preserve"> sau alte documente edificatoare de la beneficiari sau de la angajatori, din care să reiasă în mod clar denumirea, beneficiarul și perioada de realizare a proiectelor / contractelor în care expertul propus a acumulat experiența solicitată și activitățile prestate de către persoana propusă precum și rolul deținut în proiect;</w:t>
      </w:r>
    </w:p>
    <w:p w14:paraId="394E814D" w14:textId="77777777" w:rsidR="00E9229A" w:rsidRPr="00234101" w:rsidRDefault="00E9229A" w:rsidP="00E9229A">
      <w:pPr>
        <w:spacing w:after="0" w:line="240" w:lineRule="auto"/>
        <w:ind w:left="993" w:hanging="426"/>
        <w:rPr>
          <w:rFonts w:ascii="Trebuchet MS" w:hAnsi="Trebuchet MS" w:cs="Times New Roman"/>
          <w:szCs w:val="24"/>
        </w:rPr>
      </w:pPr>
      <w:r w:rsidRPr="00234101">
        <w:rPr>
          <w:rFonts w:ascii="Trebuchet MS" w:hAnsi="Trebuchet MS" w:cs="Times New Roman"/>
          <w:szCs w:val="24"/>
        </w:rPr>
        <w:t>(v)</w:t>
      </w:r>
      <w:r w:rsidRPr="00234101">
        <w:rPr>
          <w:rFonts w:ascii="Trebuchet MS" w:hAnsi="Trebuchet MS" w:cs="Times New Roman"/>
          <w:szCs w:val="24"/>
        </w:rPr>
        <w:tab/>
      </w:r>
      <w:r w:rsidRPr="00234101">
        <w:rPr>
          <w:rFonts w:ascii="Trebuchet MS" w:hAnsi="Trebuchet MS" w:cs="Times New Roman"/>
          <w:b/>
          <w:bCs/>
          <w:szCs w:val="24"/>
          <w:u w:val="single"/>
        </w:rPr>
        <w:t>Recomandări / Declarații</w:t>
      </w:r>
      <w:r w:rsidRPr="00234101">
        <w:rPr>
          <w:rFonts w:ascii="Trebuchet MS" w:hAnsi="Trebuchet MS" w:cs="Times New Roman"/>
          <w:szCs w:val="24"/>
        </w:rPr>
        <w:t xml:space="preserve"> pe proprie răspundere în ceea ce privește experiența expertului în domeniu. Implicarea și rolul experților în contracte / proiecte care sunt de interes pentru evaluare, poate fi demonstrată și prin recomandări / declarații pe propria răspundere emise de însuși ofertant, cu condiția ca acestea sa fie însoțite de documente care să demonstreze relația contractuală dintre expertul propus și emitentul recomandării, la data derulării proiectului referit și orice documente relevante care să demonstreze participarea expertului propus în implementarea contractului/proiectului prezentat drept experiență specifică. În cazul în care se prezintă declarație pe proprie răspundere/recomandare emisă de ofertant, aceasta va cuprinde în mod obligatoriu, pe lângă celelalte informații necesare, următoarea mențiune: „</w:t>
      </w:r>
      <w:r w:rsidRPr="00234101">
        <w:rPr>
          <w:rFonts w:ascii="Trebuchet MS" w:hAnsi="Trebuchet MS" w:cs="Times New Roman"/>
          <w:i/>
          <w:iCs/>
          <w:szCs w:val="24"/>
        </w:rPr>
        <w:t>Cunosc prevederile art. 57 din Regulamentul financiar UE nr.966/2012 și legislația națională în vigoare cu privire la conflictul de interese, precum și prevederile art.292 „Falsul în declarații” din Codul penal potrivit căruia „Declararea necorespunzătoare a adevărului, făcută unui organ sau instituții de stat ori unei alte unități în vederea producerii unei consecințe juridice, pentru sine sau pentru altul, atunci când, potrivit legii ori împrejurărilor, declarația făcută servește pentru producerea acelei consecințe, se pedepsește cu închisoare de la 3 luni la 2 ani sau cu amendă.</w:t>
      </w:r>
      <w:r w:rsidRPr="00234101">
        <w:rPr>
          <w:rFonts w:ascii="Trebuchet MS" w:hAnsi="Trebuchet MS" w:cs="Times New Roman"/>
          <w:szCs w:val="24"/>
        </w:rPr>
        <w:t>”</w:t>
      </w:r>
    </w:p>
    <w:p w14:paraId="76BA47CE" w14:textId="77777777" w:rsidR="00E9229A" w:rsidRPr="00234101" w:rsidRDefault="00E9229A" w:rsidP="00E9229A">
      <w:pPr>
        <w:spacing w:after="0" w:line="240" w:lineRule="auto"/>
        <w:ind w:left="993" w:hanging="426"/>
        <w:rPr>
          <w:rFonts w:ascii="Trebuchet MS" w:hAnsi="Trebuchet MS" w:cs="Times New Roman"/>
          <w:szCs w:val="24"/>
        </w:rPr>
      </w:pPr>
    </w:p>
    <w:p w14:paraId="1F5EFDC6" w14:textId="72BA09E1" w:rsidR="00286BED" w:rsidRPr="00234101" w:rsidRDefault="00286BED" w:rsidP="00234101">
      <w:pPr>
        <w:spacing w:after="0" w:line="240" w:lineRule="auto"/>
        <w:ind w:left="993" w:hanging="426"/>
        <w:rPr>
          <w:rFonts w:ascii="Trebuchet MS" w:hAnsi="Trebuchet MS" w:cs="Times New Roman"/>
          <w:szCs w:val="24"/>
        </w:rPr>
      </w:pPr>
    </w:p>
    <w:p w14:paraId="1A3A5CA4" w14:textId="77777777" w:rsidR="00286BED" w:rsidRPr="00234101" w:rsidRDefault="00286BED" w:rsidP="00234101">
      <w:pPr>
        <w:spacing w:after="0" w:line="240" w:lineRule="auto"/>
        <w:rPr>
          <w:rFonts w:ascii="Trebuchet MS" w:hAnsi="Trebuchet MS" w:cs="Times New Roman"/>
          <w:szCs w:val="24"/>
        </w:rPr>
      </w:pPr>
    </w:p>
    <w:p w14:paraId="4C00AC89" w14:textId="354C2472" w:rsidR="00286BED" w:rsidRDefault="00286BED" w:rsidP="00234101">
      <w:pPr>
        <w:spacing w:after="0" w:line="240" w:lineRule="auto"/>
        <w:rPr>
          <w:rFonts w:ascii="Trebuchet MS" w:hAnsi="Trebuchet MS" w:cs="Times New Roman"/>
          <w:szCs w:val="24"/>
        </w:rPr>
      </w:pPr>
      <w:r w:rsidRPr="00234101">
        <w:rPr>
          <w:rFonts w:ascii="Trebuchet MS" w:hAnsi="Trebuchet MS" w:cs="Times New Roman"/>
          <w:szCs w:val="24"/>
        </w:rPr>
        <w:t xml:space="preserve">Prin depunerea ofertei, Ofertantul își asumă răspunderea cu privire la conformitatea cu originalul a oricăror documente depuse în copie. </w:t>
      </w:r>
    </w:p>
    <w:p w14:paraId="55A76418" w14:textId="77777777" w:rsidR="00A07472" w:rsidRDefault="00A07472" w:rsidP="00234101">
      <w:pPr>
        <w:spacing w:after="0" w:line="240" w:lineRule="auto"/>
        <w:rPr>
          <w:rFonts w:ascii="Trebuchet MS" w:hAnsi="Trebuchet MS" w:cs="Times New Roman"/>
          <w:szCs w:val="24"/>
        </w:rPr>
      </w:pPr>
    </w:p>
    <w:p w14:paraId="50E7DD02" w14:textId="77AABB0C" w:rsidR="00286BED" w:rsidRPr="00234101" w:rsidRDefault="00A07472" w:rsidP="00234101">
      <w:pPr>
        <w:spacing w:after="0" w:line="240" w:lineRule="auto"/>
        <w:rPr>
          <w:rFonts w:ascii="Trebuchet MS" w:hAnsi="Trebuchet MS" w:cs="Times New Roman"/>
          <w:szCs w:val="24"/>
        </w:rPr>
      </w:pPr>
      <w:r w:rsidRPr="00234101">
        <w:rPr>
          <w:rFonts w:ascii="Trebuchet MS" w:eastAsia="Quattrocento Sans" w:hAnsi="Trebuchet MS" w:cs="Times New Roman"/>
          <w:szCs w:val="24"/>
          <w:lang w:eastAsia="en-GB"/>
        </w:rPr>
        <w:t>Se acceptă prezentarea de documente echivalente în conformitate cu prevederile art. 202 alin. (4) din Legea nr. 98/2016, prin intermediul cărora se probează în mod concludent, îndeplinirea respectivelor cerințe. Sarcina probei incumbă ofertantului, autoritatea contractantă rezervând-si dreptul de a solicita, dacă se consideră necesar, clarificări privind documentele prezentate.</w:t>
      </w:r>
    </w:p>
    <w:p w14:paraId="6A167C60" w14:textId="77777777" w:rsidR="00286BED" w:rsidRPr="00234101" w:rsidRDefault="00286BED" w:rsidP="00234101">
      <w:pPr>
        <w:spacing w:after="0" w:line="240" w:lineRule="auto"/>
        <w:rPr>
          <w:rFonts w:ascii="Trebuchet MS" w:hAnsi="Trebuchet MS" w:cs="Times New Roman"/>
          <w:szCs w:val="24"/>
        </w:rPr>
      </w:pPr>
      <w:r w:rsidRPr="00234101">
        <w:rPr>
          <w:rFonts w:ascii="Trebuchet MS" w:hAnsi="Trebuchet MS" w:cs="Times New Roman"/>
          <w:szCs w:val="24"/>
        </w:rPr>
        <w:t>Certificatele/diplomele/documentele justificative emise în altă limbă decât limba română vor fi prezentate în limba de origine, însoțite de traducerea autorizată în limba română.</w:t>
      </w:r>
    </w:p>
    <w:p w14:paraId="7BAE693B" w14:textId="77777777" w:rsidR="00286BED" w:rsidRPr="00234101" w:rsidRDefault="00286BED" w:rsidP="00234101">
      <w:pPr>
        <w:spacing w:after="0" w:line="240" w:lineRule="auto"/>
        <w:rPr>
          <w:rFonts w:ascii="Trebuchet MS" w:hAnsi="Trebuchet MS" w:cs="Times New Roman"/>
          <w:szCs w:val="24"/>
        </w:rPr>
      </w:pPr>
    </w:p>
    <w:p w14:paraId="6D07EE06" w14:textId="6BD6BDA8" w:rsidR="00286BED" w:rsidRPr="00234101" w:rsidRDefault="00286BED" w:rsidP="00234101">
      <w:pPr>
        <w:spacing w:after="0" w:line="240" w:lineRule="auto"/>
        <w:rPr>
          <w:rFonts w:ascii="Trebuchet MS" w:hAnsi="Trebuchet MS" w:cs="Times New Roman"/>
          <w:szCs w:val="24"/>
        </w:rPr>
      </w:pPr>
      <w:r w:rsidRPr="00234101">
        <w:rPr>
          <w:rFonts w:ascii="Trebuchet MS" w:hAnsi="Trebuchet MS" w:cs="Times New Roman"/>
          <w:szCs w:val="24"/>
        </w:rPr>
        <w:t xml:space="preserve">În urma verificării exactității informațiilor și a dovezilor furnizate de către ofertanți, autoritatea contractantă poate solicita și alte documente/informații care să clarifice experiența </w:t>
      </w:r>
      <w:r w:rsidR="008033DC">
        <w:rPr>
          <w:rFonts w:ascii="Trebuchet MS" w:hAnsi="Trebuchet MS" w:cs="Times New Roman"/>
          <w:szCs w:val="24"/>
        </w:rPr>
        <w:t>similară</w:t>
      </w:r>
      <w:r w:rsidR="008033DC" w:rsidRPr="00234101">
        <w:rPr>
          <w:rFonts w:ascii="Trebuchet MS" w:hAnsi="Trebuchet MS" w:cs="Times New Roman"/>
          <w:szCs w:val="24"/>
        </w:rPr>
        <w:t xml:space="preserve"> </w:t>
      </w:r>
      <w:r w:rsidRPr="00234101">
        <w:rPr>
          <w:rFonts w:ascii="Trebuchet MS" w:hAnsi="Trebuchet MS" w:cs="Times New Roman"/>
          <w:szCs w:val="24"/>
        </w:rPr>
        <w:t>solicitată</w:t>
      </w:r>
      <w:r w:rsidR="008033DC">
        <w:rPr>
          <w:rFonts w:ascii="Trebuchet MS" w:hAnsi="Trebuchet MS" w:cs="Times New Roman"/>
          <w:szCs w:val="24"/>
        </w:rPr>
        <w:t xml:space="preserve"> atât ofertantului, cât și experților-cheie</w:t>
      </w:r>
      <w:r w:rsidRPr="00234101">
        <w:rPr>
          <w:rFonts w:ascii="Trebuchet MS" w:hAnsi="Trebuchet MS" w:cs="Times New Roman"/>
          <w:szCs w:val="24"/>
        </w:rPr>
        <w:t xml:space="preserve">. De asemenea, </w:t>
      </w:r>
      <w:r w:rsidRPr="00234101">
        <w:rPr>
          <w:rFonts w:ascii="Trebuchet MS" w:hAnsi="Trebuchet MS" w:cs="Times New Roman"/>
          <w:szCs w:val="24"/>
        </w:rPr>
        <w:lastRenderedPageBreak/>
        <w:t>autoritatea contractantă își rezervă dreptul de a contacta beneficiarii finali ai proiectelor prezentate la experiența profesională, în vederea confirmării celor prezentate de către ofertanți.</w:t>
      </w:r>
    </w:p>
    <w:p w14:paraId="6443441A" w14:textId="77777777" w:rsidR="00286BED" w:rsidRPr="00234101" w:rsidRDefault="00286BED" w:rsidP="00234101">
      <w:pPr>
        <w:spacing w:after="0" w:line="240" w:lineRule="auto"/>
        <w:rPr>
          <w:rFonts w:ascii="Trebuchet MS" w:hAnsi="Trebuchet MS" w:cs="Times New Roman"/>
          <w:szCs w:val="24"/>
        </w:rPr>
      </w:pPr>
    </w:p>
    <w:p w14:paraId="0FEF4B1E" w14:textId="77777777" w:rsidR="00286BED" w:rsidRPr="00234101" w:rsidRDefault="00286BED" w:rsidP="00234101">
      <w:pPr>
        <w:spacing w:after="0" w:line="240" w:lineRule="auto"/>
        <w:rPr>
          <w:rFonts w:ascii="Trebuchet MS" w:hAnsi="Trebuchet MS" w:cs="Times New Roman"/>
          <w:szCs w:val="24"/>
        </w:rPr>
      </w:pPr>
    </w:p>
    <w:p w14:paraId="6A2181B5" w14:textId="77777777" w:rsidR="00286BED" w:rsidRDefault="00286BED" w:rsidP="00234101">
      <w:pPr>
        <w:spacing w:after="0" w:line="240" w:lineRule="auto"/>
        <w:rPr>
          <w:rFonts w:ascii="Trebuchet MS" w:hAnsi="Trebuchet MS" w:cs="Times New Roman"/>
          <w:szCs w:val="24"/>
        </w:rPr>
      </w:pPr>
      <w:r w:rsidRPr="00234101">
        <w:rPr>
          <w:rFonts w:ascii="Trebuchet MS" w:hAnsi="Trebuchet MS" w:cs="Times New Roman"/>
          <w:szCs w:val="24"/>
        </w:rPr>
        <w:t>Ofertanții vor transmite documentele solicitate în caietul de sarcini care certifică îndeplinirea cerințelor minime de calificare, pentru experții cheie.</w:t>
      </w:r>
    </w:p>
    <w:p w14:paraId="2E4A4B53" w14:textId="77777777" w:rsidR="00D93D67" w:rsidRPr="00234101" w:rsidRDefault="00D93D67" w:rsidP="00234101">
      <w:pPr>
        <w:spacing w:after="0" w:line="240" w:lineRule="auto"/>
        <w:rPr>
          <w:rFonts w:ascii="Trebuchet MS" w:hAnsi="Trebuchet MS" w:cs="Times New Roman"/>
          <w:szCs w:val="24"/>
        </w:rPr>
      </w:pPr>
    </w:p>
    <w:p w14:paraId="38291F33" w14:textId="77777777" w:rsidR="00D93D67" w:rsidRPr="00234101" w:rsidRDefault="00D93D67" w:rsidP="00D93D67">
      <w:pPr>
        <w:spacing w:after="0" w:line="240" w:lineRule="auto"/>
        <w:rPr>
          <w:rFonts w:ascii="Trebuchet MS" w:hAnsi="Trebuchet MS" w:cs="Times New Roman"/>
          <w:szCs w:val="24"/>
        </w:rPr>
      </w:pPr>
      <w:r w:rsidRPr="00234101">
        <w:rPr>
          <w:rFonts w:ascii="Trebuchet MS" w:hAnsi="Trebuchet MS" w:cs="Times New Roman"/>
          <w:szCs w:val="24"/>
        </w:rPr>
        <w:t xml:space="preserve">Autoritatea contractantă își rezervă dreptul de a verifica exactitatea informațiilor și a dovezilor furnizate de ofertanți și de a solicita și alte documente/ informații care să clarifice </w:t>
      </w:r>
      <w:r>
        <w:rPr>
          <w:rFonts w:ascii="Trebuchet MS" w:hAnsi="Trebuchet MS" w:cs="Times New Roman"/>
          <w:szCs w:val="24"/>
        </w:rPr>
        <w:t>aspectele prezentate inițial în cadrul ofertei.</w:t>
      </w:r>
      <w:r w:rsidRPr="00234101">
        <w:rPr>
          <w:rFonts w:ascii="Trebuchet MS" w:hAnsi="Trebuchet MS" w:cs="Times New Roman"/>
          <w:szCs w:val="24"/>
        </w:rPr>
        <w:t xml:space="preserve"> .</w:t>
      </w:r>
    </w:p>
    <w:p w14:paraId="2279E55B" w14:textId="77777777" w:rsidR="00286BED" w:rsidRPr="00234101" w:rsidRDefault="00286BED" w:rsidP="00234101">
      <w:pPr>
        <w:spacing w:after="0" w:line="240" w:lineRule="auto"/>
        <w:rPr>
          <w:rFonts w:ascii="Trebuchet MS" w:hAnsi="Trebuchet MS" w:cs="Times New Roman"/>
          <w:szCs w:val="24"/>
        </w:rPr>
      </w:pPr>
    </w:p>
    <w:p w14:paraId="39609D6A" w14:textId="77777777" w:rsidR="00286BED" w:rsidRPr="00234101" w:rsidRDefault="00286BED" w:rsidP="00234101">
      <w:pPr>
        <w:spacing w:after="0" w:line="240" w:lineRule="auto"/>
        <w:rPr>
          <w:rFonts w:ascii="Trebuchet MS" w:hAnsi="Trebuchet MS" w:cs="Times New Roman"/>
          <w:b/>
          <w:bCs/>
          <w:szCs w:val="24"/>
        </w:rPr>
      </w:pPr>
      <w:r w:rsidRPr="00234101">
        <w:rPr>
          <w:rFonts w:ascii="Trebuchet MS" w:hAnsi="Trebuchet MS" w:cs="Times New Roman"/>
          <w:b/>
          <w:bCs/>
          <w:szCs w:val="24"/>
        </w:rPr>
        <w:t>Înlocuirea experților cheie</w:t>
      </w:r>
    </w:p>
    <w:p w14:paraId="4A83BEAE" w14:textId="77777777" w:rsidR="00286BED" w:rsidRPr="00234101" w:rsidRDefault="00286BED" w:rsidP="00234101">
      <w:pPr>
        <w:spacing w:after="0" w:line="240" w:lineRule="auto"/>
        <w:rPr>
          <w:rFonts w:ascii="Trebuchet MS" w:hAnsi="Trebuchet MS" w:cs="Times New Roman"/>
          <w:szCs w:val="24"/>
        </w:rPr>
      </w:pPr>
    </w:p>
    <w:p w14:paraId="3B36E484" w14:textId="77777777" w:rsidR="00286BED" w:rsidRPr="00234101" w:rsidRDefault="00286BED" w:rsidP="00234101">
      <w:pPr>
        <w:spacing w:after="0" w:line="240" w:lineRule="auto"/>
        <w:rPr>
          <w:rFonts w:ascii="Trebuchet MS" w:hAnsi="Trebuchet MS" w:cs="Times New Roman"/>
          <w:szCs w:val="24"/>
        </w:rPr>
      </w:pPr>
      <w:r w:rsidRPr="00234101">
        <w:rPr>
          <w:rFonts w:ascii="Trebuchet MS" w:hAnsi="Trebuchet MS" w:cs="Times New Roman"/>
          <w:szCs w:val="24"/>
        </w:rPr>
        <w:t>Pe parcursul derulării Contractului, modalitatea de înlocuire a personalului de specialitate nominalizat pentru îndeplinirea contractului se realizează conform prevederilor art. 162 din HG nr. 395/2016 și în condițiile clauzelor prevăzute în Contract.</w:t>
      </w:r>
    </w:p>
    <w:p w14:paraId="43E9647C" w14:textId="77777777" w:rsidR="00286BED" w:rsidRPr="00234101" w:rsidRDefault="00286BED" w:rsidP="00234101">
      <w:pPr>
        <w:spacing w:after="0" w:line="240" w:lineRule="auto"/>
        <w:rPr>
          <w:rFonts w:ascii="Trebuchet MS" w:hAnsi="Trebuchet MS" w:cs="Times New Roman"/>
          <w:szCs w:val="24"/>
        </w:rPr>
      </w:pPr>
    </w:p>
    <w:p w14:paraId="6BC0BC4A" w14:textId="77777777" w:rsidR="00286BED" w:rsidRPr="00234101" w:rsidRDefault="00286BED" w:rsidP="00234101">
      <w:pPr>
        <w:spacing w:after="0" w:line="240" w:lineRule="auto"/>
        <w:rPr>
          <w:rFonts w:ascii="Trebuchet MS" w:hAnsi="Trebuchet MS" w:cs="Times New Roman"/>
          <w:szCs w:val="24"/>
        </w:rPr>
      </w:pPr>
      <w:r w:rsidRPr="00234101">
        <w:rPr>
          <w:rFonts w:ascii="Trebuchet MS" w:hAnsi="Trebuchet MS" w:cs="Times New Roman"/>
          <w:szCs w:val="24"/>
        </w:rPr>
        <w:t>Un membru al echipei de proiect poate fi înlocuit pe parcursul derulării contractului doar cu notificarea prealabilă a beneficiarului cu minim 10 zile calendaristice înainte de data propusă pentru înlocuire. Notificarea va fi în mod obligatoriu însoțită de documentele justificative asociate noului expert, așa cum au fost acestea solicitate prin documentația de atribuire a contractului. Contractantul are obligația de a se asigura că expertul nou propus îndeplinește toate cerințele minime solicitate de beneficiar pentru expertul înlocuit (precum și toate calificările sau experiența suplimentară care a făcut obiectul evaluării ofertelor), inclusiv condițiile și cerințele cu privire la inexistența unui conflict de interese.</w:t>
      </w:r>
    </w:p>
    <w:p w14:paraId="5C045B84" w14:textId="77777777" w:rsidR="00286BED" w:rsidRPr="00234101" w:rsidRDefault="00286BED" w:rsidP="00234101">
      <w:pPr>
        <w:spacing w:after="0" w:line="240" w:lineRule="auto"/>
        <w:rPr>
          <w:rFonts w:ascii="Trebuchet MS" w:hAnsi="Trebuchet MS" w:cs="Times New Roman"/>
          <w:szCs w:val="24"/>
        </w:rPr>
      </w:pPr>
    </w:p>
    <w:p w14:paraId="2E37C1E1" w14:textId="77777777" w:rsidR="00286BED" w:rsidRPr="00234101" w:rsidRDefault="00286BED" w:rsidP="00234101">
      <w:pPr>
        <w:spacing w:after="0" w:line="240" w:lineRule="auto"/>
        <w:rPr>
          <w:rFonts w:ascii="Trebuchet MS" w:hAnsi="Trebuchet MS" w:cs="Times New Roman"/>
          <w:szCs w:val="24"/>
        </w:rPr>
      </w:pPr>
      <w:r w:rsidRPr="00234101">
        <w:rPr>
          <w:rFonts w:ascii="Trebuchet MS" w:hAnsi="Trebuchet MS" w:cs="Times New Roman"/>
          <w:szCs w:val="24"/>
        </w:rPr>
        <w:t>Astfel, înlocuirea experților nominalizați se realizează numai cu acceptul Autorității contractante, această modificare nereprezentând o modificare substanțială, așa cum este aceasta definită în art. 221 din Legea nr. 98/2016, decât în situația în care noul expert nominalizat pentru îndeplinirea contractului nu îndeplinește cel puțin criteriile de calificare solicitate pentru expertul care este înlocuit, așa cum au fost prevăzute în cadrul documentației de atribuire.</w:t>
      </w:r>
    </w:p>
    <w:p w14:paraId="2C158FEF" w14:textId="77777777" w:rsidR="00286BED" w:rsidRPr="00234101" w:rsidRDefault="00286BED" w:rsidP="00234101">
      <w:pPr>
        <w:spacing w:after="0" w:line="240" w:lineRule="auto"/>
        <w:rPr>
          <w:rFonts w:ascii="Trebuchet MS" w:hAnsi="Trebuchet MS" w:cs="Times New Roman"/>
          <w:szCs w:val="24"/>
        </w:rPr>
      </w:pPr>
    </w:p>
    <w:p w14:paraId="523F8A55" w14:textId="77777777" w:rsidR="00286BED" w:rsidRPr="00234101" w:rsidRDefault="00286BED" w:rsidP="00234101">
      <w:pPr>
        <w:spacing w:after="0" w:line="240" w:lineRule="auto"/>
        <w:rPr>
          <w:rFonts w:ascii="Trebuchet MS" w:hAnsi="Trebuchet MS" w:cs="Times New Roman"/>
          <w:szCs w:val="24"/>
        </w:rPr>
      </w:pPr>
      <w:r w:rsidRPr="00234101">
        <w:rPr>
          <w:rFonts w:ascii="Trebuchet MS" w:hAnsi="Trebuchet MS" w:cs="Times New Roman"/>
          <w:szCs w:val="24"/>
        </w:rPr>
        <w:t>În situațiile prezentate anterior, Contractantul are obligația de a transmite pentru noul personal, documentele solicitate prin caietul de sarcini, în vederea demonstrării îndeplinirii cerințelor stabilite prin prezentul caiet de sarcini.</w:t>
      </w:r>
    </w:p>
    <w:p w14:paraId="6AAAB5CB" w14:textId="77777777" w:rsidR="00286BED" w:rsidRPr="00234101" w:rsidRDefault="00286BED" w:rsidP="00234101">
      <w:pPr>
        <w:spacing w:after="0" w:line="240" w:lineRule="auto"/>
        <w:rPr>
          <w:rFonts w:ascii="Trebuchet MS" w:hAnsi="Trebuchet MS" w:cs="Times New Roman"/>
          <w:szCs w:val="24"/>
        </w:rPr>
      </w:pPr>
    </w:p>
    <w:p w14:paraId="320D218F" w14:textId="77777777" w:rsidR="00286BED" w:rsidRPr="00234101" w:rsidRDefault="00286BED" w:rsidP="00234101">
      <w:pPr>
        <w:spacing w:after="0" w:line="240" w:lineRule="auto"/>
        <w:rPr>
          <w:rFonts w:ascii="Trebuchet MS" w:hAnsi="Trebuchet MS" w:cs="Times New Roman"/>
          <w:szCs w:val="24"/>
        </w:rPr>
      </w:pPr>
      <w:r w:rsidRPr="00234101">
        <w:rPr>
          <w:rFonts w:ascii="Trebuchet MS" w:hAnsi="Trebuchet MS" w:cs="Times New Roman"/>
          <w:szCs w:val="24"/>
        </w:rPr>
        <w:t>Autoritatea contractantă are dreptul de a respinge motivat noul expert propus, în situația în care constată că acesta nu îndeplinește cerințele minime prevăzute în documentația de atribuire sau constată existența unui conflict de interese.</w:t>
      </w:r>
    </w:p>
    <w:p w14:paraId="3CCD4B9B" w14:textId="77777777" w:rsidR="00286BED" w:rsidRPr="00234101" w:rsidRDefault="00286BED" w:rsidP="00234101">
      <w:pPr>
        <w:spacing w:after="0" w:line="240" w:lineRule="auto"/>
        <w:rPr>
          <w:rFonts w:ascii="Trebuchet MS" w:hAnsi="Trebuchet MS" w:cs="Times New Roman"/>
          <w:szCs w:val="24"/>
        </w:rPr>
      </w:pPr>
    </w:p>
    <w:p w14:paraId="2ADA5F4A" w14:textId="77777777" w:rsidR="00286BED" w:rsidRPr="00234101" w:rsidRDefault="00286BED" w:rsidP="00234101">
      <w:pPr>
        <w:spacing w:after="0" w:line="240" w:lineRule="auto"/>
        <w:rPr>
          <w:rFonts w:ascii="Trebuchet MS" w:hAnsi="Trebuchet MS" w:cs="Times New Roman"/>
          <w:szCs w:val="24"/>
        </w:rPr>
      </w:pPr>
      <w:r w:rsidRPr="00234101">
        <w:rPr>
          <w:rFonts w:ascii="Trebuchet MS" w:hAnsi="Trebuchet MS" w:cs="Times New Roman"/>
          <w:szCs w:val="24"/>
        </w:rPr>
        <w:t xml:space="preserve">În cazul în care un membru al personalului Contractantului implicat în implementarea contractului (inclusiv experți cheie) trebuie înlocuit, înlocuirea se va face prin raportare la cerințele solicitate prin prezentul caiet de sarcini și oferta depusă, iar dacă experiența/calificarea expertului înlocuit au făcut obiectul aplicării vreunui factor de evaluare și a fost acordat un anumit punctaj, înlocuitorul acestuia trebuie să dețină cel </w:t>
      </w:r>
      <w:r w:rsidRPr="00234101">
        <w:rPr>
          <w:rFonts w:ascii="Trebuchet MS" w:hAnsi="Trebuchet MS" w:cs="Times New Roman"/>
          <w:szCs w:val="24"/>
        </w:rPr>
        <w:lastRenderedPageBreak/>
        <w:t>puțin experiența și calificarea corespunzătoare astfel încât după aplicarea algoritmului de calcul al punctajului, expertul înlocuitor să obțină minim punctajul obținut de expertul înlocuit la faza de atribuire a contractului.</w:t>
      </w:r>
    </w:p>
    <w:p w14:paraId="3A8BE5FF" w14:textId="77777777" w:rsidR="00286BED" w:rsidRPr="00234101" w:rsidRDefault="00286BED" w:rsidP="003A1EE2">
      <w:pPr>
        <w:spacing w:after="120" w:line="240" w:lineRule="auto"/>
        <w:rPr>
          <w:rFonts w:ascii="Trebuchet MS" w:hAnsi="Trebuchet MS" w:cs="Times New Roman"/>
          <w:szCs w:val="24"/>
        </w:rPr>
      </w:pPr>
      <w:r w:rsidRPr="00234101">
        <w:rPr>
          <w:rFonts w:ascii="Trebuchet MS" w:hAnsi="Trebuchet MS" w:cs="Times New Roman"/>
          <w:szCs w:val="24"/>
        </w:rPr>
        <w:t>Îndeplinirea acestui criteriu (obținerea cel puțin a aceluiași punctaj) este suficientă pentru considerarea ca acceptabil a expertului înlocuitor, din punct de vedere al experienței/calificării. Autoritatea contractantă va putea respinge experții propuși pentru înlocuire sau solicita argumentat înlocuirea experților în situația în care aceștia nu îndeplinesc cerințele/sarcinile precizate în prezentul caiet de sarcini și în ofertă.</w:t>
      </w:r>
    </w:p>
    <w:p w14:paraId="2D8EC480" w14:textId="77777777" w:rsidR="00286BED" w:rsidRPr="00234101" w:rsidRDefault="00286BED" w:rsidP="003A1EE2">
      <w:pPr>
        <w:spacing w:after="120" w:line="240" w:lineRule="auto"/>
        <w:rPr>
          <w:rFonts w:ascii="Trebuchet MS" w:hAnsi="Trebuchet MS" w:cs="Times New Roman"/>
          <w:szCs w:val="24"/>
        </w:rPr>
      </w:pPr>
      <w:r w:rsidRPr="00234101">
        <w:rPr>
          <w:rFonts w:ascii="Trebuchet MS" w:hAnsi="Trebuchet MS" w:cs="Times New Roman"/>
          <w:szCs w:val="24"/>
        </w:rPr>
        <w:t>Costurile suplimentare generate de înlocuirea personalului incumbă Contractantului. În cazul în care expertul nu este înlocuit imediat şi funcțiile acestuia urmează să fie preluate după o anumită perioadă de timp de către noul expert, Autoritatea contractantă poate solicita Contractantului să desemneze un expert temporar pentru Proiect, până la sosirea noului expert, sau să ia alte măsuri pentru a compensa absența temporară a expertului absent.</w:t>
      </w:r>
    </w:p>
    <w:p w14:paraId="1C939FFB" w14:textId="7BD86B38" w:rsidR="00286BED" w:rsidRDefault="00286BED" w:rsidP="003A1EE2">
      <w:pPr>
        <w:spacing w:after="120" w:line="240" w:lineRule="auto"/>
        <w:rPr>
          <w:rFonts w:ascii="Trebuchet MS" w:hAnsi="Trebuchet MS" w:cs="Times New Roman"/>
          <w:szCs w:val="24"/>
        </w:rPr>
      </w:pPr>
      <w:r w:rsidRPr="00234101">
        <w:rPr>
          <w:rFonts w:ascii="Trebuchet MS" w:hAnsi="Trebuchet MS" w:cs="Times New Roman"/>
          <w:szCs w:val="24"/>
        </w:rPr>
        <w:t>Experiența specifică a experților, necesară pentru a îndeplini sarcinile din cadrul contractului de achiziție publică poate fi demonstrată prin îndeplinirea</w:t>
      </w:r>
      <w:r w:rsidR="00A33174">
        <w:rPr>
          <w:rFonts w:ascii="Trebuchet MS" w:hAnsi="Trebuchet MS" w:cs="Times New Roman"/>
          <w:szCs w:val="24"/>
        </w:rPr>
        <w:t>, în cadrul unor proiecte/contracte similare,</w:t>
      </w:r>
      <w:r w:rsidRPr="00234101">
        <w:rPr>
          <w:rFonts w:ascii="Trebuchet MS" w:hAnsi="Trebuchet MS" w:cs="Times New Roman"/>
          <w:szCs w:val="24"/>
        </w:rPr>
        <w:t xml:space="preserve"> </w:t>
      </w:r>
      <w:r w:rsidR="00A33174">
        <w:rPr>
          <w:rFonts w:ascii="Trebuchet MS" w:hAnsi="Trebuchet MS" w:cs="Times New Roman"/>
          <w:szCs w:val="24"/>
        </w:rPr>
        <w:t xml:space="preserve">a </w:t>
      </w:r>
      <w:r w:rsidRPr="00234101">
        <w:rPr>
          <w:rFonts w:ascii="Trebuchet MS" w:hAnsi="Trebuchet MS" w:cs="Times New Roman"/>
          <w:szCs w:val="24"/>
        </w:rPr>
        <w:t>unor activități/responsabilități similare cu cele pe care urmează să le îndeplinească în prezentul contract.</w:t>
      </w:r>
    </w:p>
    <w:p w14:paraId="5501FD48" w14:textId="419F1B63" w:rsidR="009070E6" w:rsidRPr="00234101" w:rsidRDefault="009070E6" w:rsidP="003A1EE2">
      <w:pPr>
        <w:spacing w:after="120" w:line="240" w:lineRule="auto"/>
        <w:rPr>
          <w:rFonts w:ascii="Trebuchet MS" w:hAnsi="Trebuchet MS" w:cs="Times New Roman"/>
          <w:szCs w:val="24"/>
        </w:rPr>
      </w:pPr>
      <w:r>
        <w:rPr>
          <w:rFonts w:ascii="Trebuchet MS" w:hAnsi="Trebuchet MS" w:cs="Times New Roman"/>
          <w:szCs w:val="24"/>
        </w:rPr>
        <w:t xml:space="preserve">Pentru toți experții-cheie, </w:t>
      </w:r>
      <w:r w:rsidRPr="00E1032B">
        <w:rPr>
          <w:rFonts w:ascii="Trebuchet MS" w:eastAsia="Quattrocento Sans" w:hAnsi="Trebuchet MS"/>
          <w:lang w:eastAsia="en-GB"/>
        </w:rPr>
        <w:t>prin „proiect/contract similar” se înțelege</w:t>
      </w:r>
      <w:r>
        <w:rPr>
          <w:rFonts w:ascii="Trebuchet MS" w:eastAsia="Quattrocento Sans" w:hAnsi="Trebuchet MS"/>
          <w:lang w:eastAsia="en-GB"/>
        </w:rPr>
        <w:t xml:space="preserve"> </w:t>
      </w:r>
      <w:r w:rsidRPr="00AB3803">
        <w:rPr>
          <w:rFonts w:ascii="Trebuchet MS" w:eastAsia="Quattrocento Sans" w:hAnsi="Trebuchet MS"/>
          <w:lang w:eastAsia="en-GB"/>
        </w:rPr>
        <w:t>proiect/contract care a avut ca obiect prestarea de servicii de dezvoltare software și/sau implementare a unei soluții și/sau sistem informatic integrat care să fi inclus și furnizare de echipamente hardware și/sau software</w:t>
      </w:r>
      <w:r>
        <w:rPr>
          <w:rFonts w:ascii="Trebuchet MS" w:eastAsia="Quattrocento Sans" w:hAnsi="Trebuchet MS"/>
          <w:lang w:eastAsia="en-GB"/>
        </w:rPr>
        <w:t>.</w:t>
      </w:r>
    </w:p>
    <w:p w14:paraId="353EABD4" w14:textId="77777777" w:rsidR="00286BED" w:rsidRPr="00234101" w:rsidRDefault="00286BED" w:rsidP="003A1EE2">
      <w:pPr>
        <w:spacing w:after="120" w:line="240" w:lineRule="auto"/>
        <w:rPr>
          <w:rFonts w:ascii="Trebuchet MS" w:hAnsi="Trebuchet MS" w:cs="Times New Roman"/>
          <w:szCs w:val="24"/>
        </w:rPr>
      </w:pPr>
      <w:r w:rsidRPr="00234101">
        <w:rPr>
          <w:rFonts w:ascii="Trebuchet MS" w:hAnsi="Trebuchet MS" w:cs="Times New Roman"/>
          <w:szCs w:val="24"/>
        </w:rPr>
        <w:t>Echipa ce va fi prezentată de ofertant va trebui sa aibă o vastă experiența în implementarea de sisteme informatice integrate. În acest sens, ofertantul trebuie să asigure pe întreaga perioada de derulare a contractului personalul necesar în funcție de obiectivele, rezultatele şi activitățile/ livrabilele solicitate în prezentul document, garantând cel puțin personalul având calificarea și experiența profesională descrisă mai jos.</w:t>
      </w:r>
    </w:p>
    <w:p w14:paraId="423EA13D" w14:textId="222CFD45" w:rsidR="00286BED" w:rsidRDefault="00286BED" w:rsidP="003A1EE2">
      <w:pPr>
        <w:spacing w:after="120" w:line="240" w:lineRule="auto"/>
        <w:rPr>
          <w:rFonts w:ascii="Trebuchet MS" w:hAnsi="Trebuchet MS" w:cs="Times New Roman"/>
          <w:szCs w:val="24"/>
        </w:rPr>
      </w:pPr>
      <w:r w:rsidRPr="00234101">
        <w:rPr>
          <w:rFonts w:ascii="Trebuchet MS" w:hAnsi="Trebuchet MS" w:cs="Times New Roman"/>
          <w:szCs w:val="24"/>
        </w:rPr>
        <w:t>Ofertantul va prezenta componența echipei, instrumentele/ metodele de coordonare a activității acesteia și va detalia rolurile, atribuțiile și responsabilitățile experților și modalitatea concretă în care echipa prezentată interacționează cu personalul de suport/ backstopping pentru îndeplinirea contractului.</w:t>
      </w:r>
    </w:p>
    <w:p w14:paraId="048D3C79" w14:textId="77777777" w:rsidR="009070E6" w:rsidRPr="00234101" w:rsidRDefault="009070E6" w:rsidP="003A1EE2">
      <w:pPr>
        <w:spacing w:after="120" w:line="240" w:lineRule="auto"/>
        <w:rPr>
          <w:rFonts w:ascii="Trebuchet MS" w:hAnsi="Trebuchet MS" w:cs="Times New Roman"/>
          <w:szCs w:val="24"/>
        </w:rPr>
      </w:pPr>
    </w:p>
    <w:p w14:paraId="13F5AA1E" w14:textId="77777777" w:rsidR="00286BED" w:rsidRPr="00234101" w:rsidRDefault="00286BED" w:rsidP="003A1EE2">
      <w:pPr>
        <w:spacing w:after="12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Profilul, cerințele minime și obligatorii ale experților pe fiecare categorie în parte, se regăsește mai jos:</w:t>
      </w:r>
    </w:p>
    <w:p w14:paraId="2FD88B38" w14:textId="44FB28F5" w:rsidR="00286BED" w:rsidRPr="00234101" w:rsidRDefault="00286BED" w:rsidP="00234101">
      <w:pPr>
        <w:spacing w:after="0" w:line="240" w:lineRule="auto"/>
        <w:rPr>
          <w:rFonts w:ascii="Trebuchet MS" w:hAnsi="Trebuchet MS"/>
          <w:szCs w:val="24"/>
          <w:lang w:eastAsia="hi-IN" w:bidi="hi-IN"/>
        </w:rPr>
      </w:pPr>
    </w:p>
    <w:p w14:paraId="4AB916C5" w14:textId="231BD94A" w:rsidR="00011CB8" w:rsidRPr="008A78A7" w:rsidRDefault="008A78A7" w:rsidP="008A78A7">
      <w:pPr>
        <w:pStyle w:val="Heading3"/>
        <w:spacing w:before="0" w:after="0" w:line="240" w:lineRule="auto"/>
        <w:ind w:left="0" w:firstLine="0"/>
        <w:rPr>
          <w:rFonts w:ascii="Trebuchet MS" w:eastAsia="Calibri" w:hAnsi="Trebuchet MS"/>
          <w:b w:val="0"/>
          <w:sz w:val="24"/>
          <w:szCs w:val="24"/>
        </w:rPr>
      </w:pPr>
      <w:bookmarkStart w:id="394" w:name="_Toc212718016"/>
      <w:r w:rsidRPr="008A78A7">
        <w:rPr>
          <w:rFonts w:ascii="Trebuchet MS" w:eastAsia="Calibri" w:hAnsi="Trebuchet MS"/>
          <w:b w:val="0"/>
          <w:sz w:val="24"/>
          <w:szCs w:val="24"/>
        </w:rPr>
        <w:t>Profilul experților cheie</w:t>
      </w:r>
      <w:bookmarkEnd w:id="394"/>
    </w:p>
    <w:p w14:paraId="36FB9B7C" w14:textId="77777777" w:rsidR="008033DC" w:rsidRPr="00234101" w:rsidRDefault="008033DC" w:rsidP="00234101">
      <w:pPr>
        <w:spacing w:after="0" w:line="240" w:lineRule="auto"/>
        <w:rPr>
          <w:rFonts w:ascii="Trebuchet MS" w:hAnsi="Trebuchet MS"/>
          <w:szCs w:val="24"/>
          <w:lang w:eastAsia="hi-IN" w:bidi="hi-IN"/>
        </w:rPr>
      </w:pPr>
    </w:p>
    <w:p w14:paraId="1B94FBFE" w14:textId="2E1F2CAD" w:rsidR="00C02123" w:rsidRPr="00234101" w:rsidRDefault="00C02123" w:rsidP="008A78A7">
      <w:pPr>
        <w:pStyle w:val="Heading4"/>
        <w:rPr>
          <w:rFonts w:ascii="Trebuchet MS" w:hAnsi="Trebuchet MS"/>
          <w:szCs w:val="24"/>
        </w:rPr>
      </w:pPr>
      <w:bookmarkStart w:id="395" w:name="_Toc193284576"/>
      <w:r w:rsidRPr="00234101">
        <w:rPr>
          <w:rFonts w:ascii="Trebuchet MS" w:hAnsi="Trebuchet MS"/>
          <w:szCs w:val="24"/>
        </w:rPr>
        <w:t>Expert cheie nr. 1: Manager de proiect</w:t>
      </w:r>
      <w:bookmarkEnd w:id="395"/>
      <w:r w:rsidRPr="00234101">
        <w:rPr>
          <w:rFonts w:ascii="Trebuchet MS" w:hAnsi="Trebuchet MS"/>
          <w:szCs w:val="24"/>
        </w:rPr>
        <w:t xml:space="preserve"> </w:t>
      </w:r>
    </w:p>
    <w:p w14:paraId="66FF14B1" w14:textId="77777777" w:rsidR="00763723" w:rsidRPr="00234101" w:rsidRDefault="00763723" w:rsidP="00234101">
      <w:pPr>
        <w:spacing w:after="0" w:line="240" w:lineRule="auto"/>
        <w:rPr>
          <w:rFonts w:ascii="Trebuchet MS" w:hAnsi="Trebuchet MS" w:cs="Times New Roman"/>
          <w:szCs w:val="24"/>
          <w:u w:val="single"/>
        </w:rPr>
      </w:pPr>
    </w:p>
    <w:p w14:paraId="3D93FC44" w14:textId="1AFFEBA0" w:rsidR="00C02123" w:rsidRPr="00234101" w:rsidRDefault="00C02123" w:rsidP="00234101">
      <w:pPr>
        <w:spacing w:after="0" w:line="240" w:lineRule="auto"/>
        <w:rPr>
          <w:rFonts w:ascii="Trebuchet MS" w:hAnsi="Trebuchet MS" w:cs="Times New Roman"/>
          <w:szCs w:val="24"/>
          <w:u w:val="single"/>
        </w:rPr>
      </w:pPr>
      <w:r w:rsidRPr="00234101">
        <w:rPr>
          <w:rFonts w:ascii="Trebuchet MS" w:hAnsi="Trebuchet MS" w:cs="Times New Roman"/>
          <w:szCs w:val="24"/>
          <w:u w:val="single"/>
        </w:rPr>
        <w:t>Responsabilități:</w:t>
      </w:r>
    </w:p>
    <w:p w14:paraId="714190FF" w14:textId="77777777" w:rsidR="00C02123" w:rsidRPr="00234101" w:rsidRDefault="00C02123"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 xml:space="preserve">Organizează și asigură bunul mers al activităților desfășurate de către echipa Furnizorului în cadrul proiectului; </w:t>
      </w:r>
    </w:p>
    <w:p w14:paraId="7B646DBC" w14:textId="29AF1A48" w:rsidR="00C02123" w:rsidRPr="00234101" w:rsidRDefault="00C02123"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 xml:space="preserve">Asigură interfața cu structurile care participă la execuția contractului din partea </w:t>
      </w:r>
      <w:r w:rsidR="008D55B0" w:rsidRPr="00234101">
        <w:rPr>
          <w:rFonts w:ascii="Trebuchet MS" w:hAnsi="Trebuchet MS" w:cs="Times New Roman"/>
          <w:szCs w:val="24"/>
        </w:rPr>
        <w:t>CNA</w:t>
      </w:r>
      <w:r w:rsidRPr="00234101">
        <w:rPr>
          <w:rFonts w:ascii="Trebuchet MS" w:hAnsi="Trebuchet MS" w:cs="Times New Roman"/>
          <w:szCs w:val="24"/>
        </w:rPr>
        <w:t xml:space="preserve">, respectiv cu persoanele responsabile nominalizate de către acesta, cu care </w:t>
      </w:r>
      <w:r w:rsidRPr="00234101">
        <w:rPr>
          <w:rFonts w:ascii="Trebuchet MS" w:hAnsi="Trebuchet MS" w:cs="Times New Roman"/>
          <w:szCs w:val="24"/>
        </w:rPr>
        <w:lastRenderedPageBreak/>
        <w:t>va colabora pe întreaga durată a contractul (punct principal de contact în comunicarea cu beneficiarul);</w:t>
      </w:r>
    </w:p>
    <w:p w14:paraId="56D2C31A" w14:textId="77777777" w:rsidR="00C02123" w:rsidRPr="00234101" w:rsidRDefault="00C02123"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Răspunde de managementul contractului conform metodologiei agreate cu beneficiarul, respectiv de activitățile de planificare, organizare a execuției, monitorizare, control și încheiere a proiectului;</w:t>
      </w:r>
    </w:p>
    <w:p w14:paraId="6E939562" w14:textId="77777777" w:rsidR="00C02123" w:rsidRPr="00234101" w:rsidRDefault="00C02123"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 xml:space="preserve">Asigură coordonarea echipei de implementare a proiectului; </w:t>
      </w:r>
    </w:p>
    <w:p w14:paraId="2ED6C1BF" w14:textId="77777777" w:rsidR="00C02123" w:rsidRPr="00234101" w:rsidRDefault="00C02123"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 xml:space="preserve">Alocă resursele în cadrul proiectului astfel încât Furnizorul să aibă capacitatea de a răspunde în mod optim necesităților, constrângerilor și obiectivelor beneficiarului; </w:t>
      </w:r>
    </w:p>
    <w:p w14:paraId="7FD37AA6" w14:textId="77777777" w:rsidR="00C02123" w:rsidRPr="00234101" w:rsidRDefault="00C02123"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Analiza gradului în care livrabilele proiectului corespund cerințelor de business;</w:t>
      </w:r>
    </w:p>
    <w:p w14:paraId="6F153055" w14:textId="77777777" w:rsidR="00C02123" w:rsidRPr="00234101" w:rsidRDefault="00C02123"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Asigură elaborarea proceselor-verbale de recepție/rapoartelor de activitate și alte documente de raportare a progresului către beneficiar.</w:t>
      </w:r>
    </w:p>
    <w:p w14:paraId="6EFDCFFA" w14:textId="77777777" w:rsidR="00763723" w:rsidRDefault="00763723" w:rsidP="00234101">
      <w:pPr>
        <w:spacing w:after="0" w:line="240" w:lineRule="auto"/>
        <w:rPr>
          <w:rFonts w:ascii="Trebuchet MS" w:hAnsi="Trebuchet MS" w:cs="Times New Roman"/>
          <w:szCs w:val="24"/>
          <w:u w:val="single"/>
        </w:rPr>
      </w:pPr>
    </w:p>
    <w:p w14:paraId="32C59C2E" w14:textId="77777777" w:rsidR="00276679" w:rsidRDefault="00276679" w:rsidP="00234101">
      <w:pPr>
        <w:spacing w:after="0" w:line="240" w:lineRule="auto"/>
        <w:rPr>
          <w:rFonts w:ascii="Trebuchet MS" w:hAnsi="Trebuchet MS" w:cs="Times New Roman"/>
          <w:szCs w:val="24"/>
          <w:u w:val="single"/>
        </w:rPr>
      </w:pPr>
    </w:p>
    <w:p w14:paraId="013ABE6A" w14:textId="77777777" w:rsidR="00276679" w:rsidRDefault="00276679" w:rsidP="00234101">
      <w:pPr>
        <w:spacing w:after="0" w:line="240" w:lineRule="auto"/>
        <w:rPr>
          <w:rFonts w:ascii="Trebuchet MS" w:hAnsi="Trebuchet MS" w:cs="Times New Roman"/>
          <w:szCs w:val="24"/>
          <w:u w:val="single"/>
        </w:rPr>
      </w:pPr>
    </w:p>
    <w:p w14:paraId="470CE744" w14:textId="77777777" w:rsidR="00276679" w:rsidRPr="00234101" w:rsidRDefault="00276679" w:rsidP="00234101">
      <w:pPr>
        <w:spacing w:after="0" w:line="240" w:lineRule="auto"/>
        <w:rPr>
          <w:rFonts w:ascii="Trebuchet MS" w:hAnsi="Trebuchet MS" w:cs="Times New Roman"/>
          <w:szCs w:val="24"/>
          <w:u w:val="single"/>
        </w:rPr>
      </w:pPr>
    </w:p>
    <w:p w14:paraId="3667D5C4" w14:textId="62C9B3A6" w:rsidR="00E14893" w:rsidRPr="00234101" w:rsidRDefault="00E14893" w:rsidP="00234101">
      <w:pPr>
        <w:spacing w:after="0" w:line="240" w:lineRule="auto"/>
        <w:rPr>
          <w:rFonts w:ascii="Trebuchet MS" w:hAnsi="Trebuchet MS" w:cs="Times New Roman"/>
          <w:szCs w:val="24"/>
          <w:u w:val="single"/>
        </w:rPr>
      </w:pPr>
      <w:r w:rsidRPr="00234101">
        <w:rPr>
          <w:rFonts w:ascii="Trebuchet MS" w:hAnsi="Trebuchet MS" w:cs="Times New Roman"/>
          <w:szCs w:val="24"/>
          <w:u w:val="single"/>
        </w:rPr>
        <w:t>Cerințe:</w:t>
      </w:r>
    </w:p>
    <w:p w14:paraId="70BA6A46" w14:textId="77777777" w:rsidR="00763723" w:rsidRPr="00234101" w:rsidRDefault="00763723" w:rsidP="00234101">
      <w:pPr>
        <w:spacing w:after="0" w:line="240" w:lineRule="auto"/>
        <w:rPr>
          <w:rFonts w:ascii="Trebuchet MS" w:hAnsi="Trebuchet MS" w:cs="Times New Roman"/>
          <w:szCs w:val="24"/>
          <w:u w:val="single"/>
        </w:rPr>
      </w:pPr>
    </w:p>
    <w:tbl>
      <w:tblPr>
        <w:tblStyle w:val="TableGrid"/>
        <w:tblW w:w="5000" w:type="pct"/>
        <w:jc w:val="center"/>
        <w:tblLook w:val="04A0" w:firstRow="1" w:lastRow="0" w:firstColumn="1" w:lastColumn="0" w:noHBand="0" w:noVBand="1"/>
      </w:tblPr>
      <w:tblGrid>
        <w:gridCol w:w="2522"/>
        <w:gridCol w:w="7105"/>
      </w:tblGrid>
      <w:tr w:rsidR="00AD2230" w:rsidRPr="00234101" w14:paraId="02C9FA0A" w14:textId="77777777" w:rsidTr="00763723">
        <w:trPr>
          <w:jc w:val="center"/>
        </w:trPr>
        <w:tc>
          <w:tcPr>
            <w:tcW w:w="1310" w:type="pct"/>
            <w:vAlign w:val="center"/>
          </w:tcPr>
          <w:p w14:paraId="0AA0C5A4" w14:textId="2F1D5A53" w:rsidR="00AD2230" w:rsidRPr="00234101" w:rsidRDefault="00AD2230" w:rsidP="00234101">
            <w:pPr>
              <w:spacing w:after="0" w:line="240" w:lineRule="auto"/>
              <w:rPr>
                <w:rFonts w:ascii="Trebuchet MS" w:hAnsi="Trebuchet MS"/>
              </w:rPr>
            </w:pPr>
            <w:r>
              <w:rPr>
                <w:rFonts w:ascii="Trebuchet MS" w:hAnsi="Trebuchet MS"/>
              </w:rPr>
              <w:t>Experiență generală</w:t>
            </w:r>
          </w:p>
        </w:tc>
        <w:tc>
          <w:tcPr>
            <w:tcW w:w="3690" w:type="pct"/>
            <w:vAlign w:val="center"/>
          </w:tcPr>
          <w:p w14:paraId="54CACA91" w14:textId="70797644" w:rsidR="00AD2230" w:rsidRPr="00234101" w:rsidRDefault="00AD2230" w:rsidP="00234101">
            <w:pPr>
              <w:spacing w:after="0" w:line="240" w:lineRule="auto"/>
              <w:rPr>
                <w:rFonts w:ascii="Trebuchet MS" w:eastAsia="Quattrocento Sans" w:hAnsi="Trebuchet MS"/>
                <w:lang w:eastAsia="en-GB"/>
              </w:rPr>
            </w:pPr>
            <w:r>
              <w:rPr>
                <w:rFonts w:ascii="Trebuchet MS" w:eastAsia="Quattrocento Sans" w:hAnsi="Trebuchet MS"/>
                <w:lang w:eastAsia="en-GB"/>
              </w:rPr>
              <w:t xml:space="preserve">Min. 5 ani de la absolvirea studiilor </w:t>
            </w:r>
            <w:r w:rsidR="0099050F">
              <w:rPr>
                <w:rFonts w:ascii="Trebuchet MS" w:eastAsia="Quattrocento Sans" w:hAnsi="Trebuchet MS"/>
                <w:lang w:eastAsia="en-GB"/>
              </w:rPr>
              <w:t>superioare</w:t>
            </w:r>
          </w:p>
        </w:tc>
      </w:tr>
      <w:tr w:rsidR="002E470C" w:rsidRPr="00234101" w14:paraId="6DCE882C" w14:textId="77777777" w:rsidTr="00763723">
        <w:trPr>
          <w:jc w:val="center"/>
        </w:trPr>
        <w:tc>
          <w:tcPr>
            <w:tcW w:w="1310" w:type="pct"/>
            <w:vAlign w:val="center"/>
          </w:tcPr>
          <w:p w14:paraId="2B4ECE63" w14:textId="691032B3" w:rsidR="002E470C" w:rsidRPr="00234101" w:rsidRDefault="002E470C" w:rsidP="00234101">
            <w:pPr>
              <w:spacing w:after="0" w:line="240" w:lineRule="auto"/>
              <w:rPr>
                <w:rFonts w:ascii="Trebuchet MS" w:hAnsi="Trebuchet MS"/>
              </w:rPr>
            </w:pPr>
            <w:r w:rsidRPr="00234101">
              <w:rPr>
                <w:rFonts w:ascii="Trebuchet MS" w:hAnsi="Trebuchet MS"/>
              </w:rPr>
              <w:t>Experiența specifică</w:t>
            </w:r>
          </w:p>
        </w:tc>
        <w:tc>
          <w:tcPr>
            <w:tcW w:w="3690" w:type="pct"/>
            <w:vAlign w:val="center"/>
          </w:tcPr>
          <w:p w14:paraId="09506F67" w14:textId="26AD7DD8" w:rsidR="002E470C" w:rsidRPr="00F86137" w:rsidRDefault="002E470C" w:rsidP="00234101">
            <w:pPr>
              <w:spacing w:after="0" w:line="240" w:lineRule="auto"/>
              <w:rPr>
                <w:rFonts w:ascii="Trebuchet MS" w:eastAsia="Quattrocento Sans" w:hAnsi="Trebuchet MS"/>
                <w:lang w:eastAsia="en-GB"/>
              </w:rPr>
            </w:pPr>
            <w:r w:rsidRPr="00F86137">
              <w:rPr>
                <w:rFonts w:ascii="Trebuchet MS" w:eastAsia="Quattrocento Sans" w:hAnsi="Trebuchet MS"/>
                <w:lang w:eastAsia="en-GB"/>
              </w:rPr>
              <w:t xml:space="preserve">Experiență specifică constând în implicarea în cel puțin un proiect/contract </w:t>
            </w:r>
            <w:r w:rsidRPr="00E1032B">
              <w:rPr>
                <w:rFonts w:ascii="Trebuchet MS" w:eastAsia="Quattrocento Sans" w:hAnsi="Trebuchet MS"/>
                <w:lang w:eastAsia="en-GB"/>
              </w:rPr>
              <w:t>similar în care să fi îndeplinit același tip de activități sau similare ca cele pe care urmează să le îndeplinească în</w:t>
            </w:r>
            <w:r w:rsidRPr="00F86137">
              <w:rPr>
                <w:rFonts w:ascii="Trebuchet MS" w:eastAsia="Quattrocento Sans" w:hAnsi="Trebuchet MS"/>
                <w:lang w:eastAsia="en-GB"/>
              </w:rPr>
              <w:t xml:space="preserve"> viitorul contract</w:t>
            </w:r>
            <w:r w:rsidR="00816DAA">
              <w:rPr>
                <w:rFonts w:ascii="Trebuchet MS" w:eastAsia="Quattrocento Sans" w:hAnsi="Trebuchet MS"/>
                <w:lang w:eastAsia="en-GB"/>
              </w:rPr>
              <w:t>.</w:t>
            </w:r>
          </w:p>
        </w:tc>
      </w:tr>
      <w:tr w:rsidR="0021083A" w:rsidRPr="00234101" w14:paraId="0AB5A4E5" w14:textId="77777777" w:rsidTr="00763723">
        <w:trPr>
          <w:jc w:val="center"/>
        </w:trPr>
        <w:tc>
          <w:tcPr>
            <w:tcW w:w="1310" w:type="pct"/>
            <w:vAlign w:val="center"/>
          </w:tcPr>
          <w:p w14:paraId="631FCCE6" w14:textId="77777777" w:rsidR="0021083A" w:rsidRPr="00D33744" w:rsidRDefault="0021083A" w:rsidP="0021083A">
            <w:pPr>
              <w:spacing w:after="0" w:line="240" w:lineRule="auto"/>
              <w:rPr>
                <w:rFonts w:ascii="Trebuchet MS" w:hAnsi="Trebuchet MS"/>
              </w:rPr>
            </w:pPr>
            <w:r w:rsidRPr="00D33744">
              <w:rPr>
                <w:rFonts w:ascii="Trebuchet MS" w:hAnsi="Trebuchet MS"/>
              </w:rPr>
              <w:t>Calificare</w:t>
            </w:r>
          </w:p>
          <w:p w14:paraId="2C36D98A" w14:textId="56047F60" w:rsidR="0021083A" w:rsidRPr="00234101" w:rsidRDefault="0021083A" w:rsidP="0021083A">
            <w:pPr>
              <w:pStyle w:val="ListParagraph"/>
              <w:spacing w:after="0" w:line="240" w:lineRule="auto"/>
              <w:ind w:left="0"/>
              <w:rPr>
                <w:rFonts w:ascii="Trebuchet MS" w:hAnsi="Trebuchet MS"/>
              </w:rPr>
            </w:pPr>
            <w:r w:rsidRPr="00D33744">
              <w:rPr>
                <w:rFonts w:ascii="Trebuchet MS" w:hAnsi="Trebuchet MS"/>
              </w:rPr>
              <w:t>educațională</w:t>
            </w:r>
          </w:p>
        </w:tc>
        <w:tc>
          <w:tcPr>
            <w:tcW w:w="3690" w:type="pct"/>
            <w:vAlign w:val="center"/>
          </w:tcPr>
          <w:p w14:paraId="4F444FC9" w14:textId="4798DC20" w:rsidR="0021083A" w:rsidRPr="00F86137" w:rsidRDefault="0021083A" w:rsidP="0021083A">
            <w:pPr>
              <w:spacing w:after="0" w:line="240" w:lineRule="auto"/>
              <w:rPr>
                <w:rFonts w:ascii="Trebuchet MS" w:hAnsi="Trebuchet MS"/>
              </w:rPr>
            </w:pPr>
            <w:r w:rsidRPr="00D33744">
              <w:rPr>
                <w:rFonts w:ascii="Trebuchet MS" w:hAnsi="Trebuchet MS"/>
              </w:rPr>
              <w:t>Studii universitare absolvite cu diploma de licență (sau echivalent)</w:t>
            </w:r>
          </w:p>
        </w:tc>
      </w:tr>
      <w:tr w:rsidR="0021083A" w:rsidRPr="00234101" w14:paraId="36D5581B" w14:textId="77777777" w:rsidTr="00763723">
        <w:trPr>
          <w:jc w:val="center"/>
        </w:trPr>
        <w:tc>
          <w:tcPr>
            <w:tcW w:w="1310" w:type="pct"/>
            <w:vAlign w:val="center"/>
          </w:tcPr>
          <w:p w14:paraId="76A2EB5C" w14:textId="77777777" w:rsidR="0021083A" w:rsidRPr="00234101" w:rsidRDefault="0021083A" w:rsidP="0021083A">
            <w:pPr>
              <w:pStyle w:val="ListParagraph"/>
              <w:spacing w:after="0" w:line="240" w:lineRule="auto"/>
              <w:ind w:left="0"/>
              <w:rPr>
                <w:rFonts w:ascii="Trebuchet MS" w:hAnsi="Trebuchet MS"/>
              </w:rPr>
            </w:pPr>
            <w:r w:rsidRPr="00234101">
              <w:rPr>
                <w:rFonts w:ascii="Trebuchet MS" w:hAnsi="Trebuchet MS"/>
              </w:rPr>
              <w:t>Competențe</w:t>
            </w:r>
          </w:p>
          <w:p w14:paraId="29FFF670" w14:textId="29E5F98A" w:rsidR="0021083A" w:rsidRPr="00234101" w:rsidRDefault="0021083A" w:rsidP="0021083A">
            <w:pPr>
              <w:pStyle w:val="ListParagraph"/>
              <w:spacing w:after="0" w:line="240" w:lineRule="auto"/>
              <w:ind w:left="0"/>
              <w:rPr>
                <w:rFonts w:ascii="Trebuchet MS" w:hAnsi="Trebuchet MS"/>
              </w:rPr>
            </w:pPr>
            <w:r w:rsidRPr="00234101">
              <w:rPr>
                <w:rFonts w:ascii="Trebuchet MS" w:hAnsi="Trebuchet MS"/>
              </w:rPr>
              <w:t>profesionale</w:t>
            </w:r>
          </w:p>
        </w:tc>
        <w:tc>
          <w:tcPr>
            <w:tcW w:w="3690" w:type="pct"/>
            <w:vAlign w:val="center"/>
          </w:tcPr>
          <w:p w14:paraId="44C83D8C" w14:textId="0E749EB8" w:rsidR="0021083A" w:rsidRPr="00F86137" w:rsidRDefault="0021083A" w:rsidP="0021083A">
            <w:pPr>
              <w:spacing w:after="0" w:line="240" w:lineRule="auto"/>
              <w:rPr>
                <w:rFonts w:ascii="Trebuchet MS" w:hAnsi="Trebuchet MS"/>
              </w:rPr>
            </w:pPr>
            <w:r w:rsidRPr="00F86137">
              <w:rPr>
                <w:rFonts w:ascii="Trebuchet MS" w:hAnsi="Trebuchet MS"/>
              </w:rPr>
              <w:t xml:space="preserve">- Studii de specializare în </w:t>
            </w:r>
            <w:r w:rsidRPr="00F86137">
              <w:rPr>
                <w:rFonts w:ascii="Trebuchet MS" w:hAnsi="Trebuchet MS"/>
                <w:b/>
                <w:bCs/>
              </w:rPr>
              <w:t>managementul proiectelor</w:t>
            </w:r>
            <w:r w:rsidRPr="00F86137">
              <w:rPr>
                <w:rFonts w:ascii="Trebuchet MS" w:hAnsi="Trebuchet MS"/>
              </w:rPr>
              <w:t xml:space="preserve"> dovedite prin prezentarea unei diplome/ a unui certificat de absolvire în domeniul managementului de proiect, eliberat(ă) de un organism de formare, pentru ocupația manager de proiect (</w:t>
            </w:r>
            <w:r w:rsidRPr="00F86137">
              <w:rPr>
                <w:rFonts w:ascii="Trebuchet MS" w:hAnsi="Trebuchet MS"/>
                <w:b/>
                <w:bCs/>
              </w:rPr>
              <w:t>COR 242101/241919</w:t>
            </w:r>
            <w:r w:rsidRPr="00F86137">
              <w:rPr>
                <w:rFonts w:ascii="Trebuchet MS" w:hAnsi="Trebuchet MS"/>
              </w:rPr>
              <w:t>) sau echivalent, sau prin prezentarea de diplome de studii superioare care au inclus în curriculumul educațional cursuri de management de proiect</w:t>
            </w:r>
          </w:p>
          <w:p w14:paraId="548CB8B0" w14:textId="426CF872" w:rsidR="0021083A" w:rsidRPr="00F86137" w:rsidRDefault="0021083A" w:rsidP="0021083A">
            <w:pPr>
              <w:spacing w:after="0" w:line="240" w:lineRule="auto"/>
              <w:rPr>
                <w:rFonts w:ascii="Trebuchet MS" w:hAnsi="Trebuchet MS"/>
              </w:rPr>
            </w:pPr>
            <w:r w:rsidRPr="00F86137">
              <w:rPr>
                <w:rFonts w:ascii="Trebuchet MS" w:hAnsi="Trebuchet MS"/>
              </w:rPr>
              <w:t>Sau prin</w:t>
            </w:r>
          </w:p>
          <w:p w14:paraId="73D11311" w14:textId="11B61EDC" w:rsidR="0021083A" w:rsidRPr="00F86137" w:rsidRDefault="0021083A" w:rsidP="0021083A">
            <w:pPr>
              <w:spacing w:after="0" w:line="240" w:lineRule="auto"/>
              <w:rPr>
                <w:rFonts w:ascii="Trebuchet MS" w:hAnsi="Trebuchet MS"/>
              </w:rPr>
            </w:pPr>
            <w:r w:rsidRPr="00F86137">
              <w:rPr>
                <w:rFonts w:ascii="Trebuchet MS" w:hAnsi="Trebuchet MS"/>
              </w:rPr>
              <w:t xml:space="preserve">Deținerea de </w:t>
            </w:r>
            <w:r w:rsidRPr="00F86137">
              <w:rPr>
                <w:rFonts w:ascii="Trebuchet MS" w:hAnsi="Trebuchet MS"/>
                <w:b/>
                <w:bCs/>
              </w:rPr>
              <w:t>competențe în domeniul managementului de proiect</w:t>
            </w:r>
            <w:r w:rsidRPr="00F86137">
              <w:rPr>
                <w:rFonts w:ascii="Trebuchet MS" w:hAnsi="Trebuchet MS"/>
              </w:rPr>
              <w:t xml:space="preserve">, dovedite prin prezentarea unei diplome/ certificări internaționale în domeniul solicitat în raport cu competențele specifice ce trebuie demonstrate. </w:t>
            </w:r>
          </w:p>
        </w:tc>
      </w:tr>
    </w:tbl>
    <w:p w14:paraId="27DE10B4" w14:textId="77777777" w:rsidR="00C02123" w:rsidRPr="00234101" w:rsidRDefault="00C02123" w:rsidP="00234101">
      <w:pPr>
        <w:spacing w:after="0" w:line="240" w:lineRule="auto"/>
        <w:rPr>
          <w:rFonts w:ascii="Trebuchet MS" w:hAnsi="Trebuchet MS" w:cs="Times New Roman"/>
          <w:szCs w:val="24"/>
        </w:rPr>
      </w:pPr>
    </w:p>
    <w:p w14:paraId="2594D7D5" w14:textId="2111F7A0" w:rsidR="0069099F" w:rsidRPr="00234101" w:rsidRDefault="0069099F" w:rsidP="008A78A7">
      <w:pPr>
        <w:pStyle w:val="Heading4"/>
        <w:rPr>
          <w:rFonts w:ascii="Trebuchet MS" w:hAnsi="Trebuchet MS"/>
          <w:szCs w:val="24"/>
        </w:rPr>
      </w:pPr>
      <w:bookmarkStart w:id="396" w:name="_Toc199342421"/>
      <w:bookmarkStart w:id="397" w:name="_Toc193284577"/>
      <w:r w:rsidRPr="00234101">
        <w:rPr>
          <w:rFonts w:ascii="Trebuchet MS" w:hAnsi="Trebuchet MS"/>
          <w:szCs w:val="24"/>
        </w:rPr>
        <w:t xml:space="preserve">Expert cheie nr. 2: Expert </w:t>
      </w:r>
      <w:bookmarkEnd w:id="396"/>
      <w:r w:rsidRPr="00234101">
        <w:rPr>
          <w:rFonts w:ascii="Trebuchet MS" w:hAnsi="Trebuchet MS"/>
          <w:szCs w:val="24"/>
        </w:rPr>
        <w:t>Analiza și Integrarea Datelor</w:t>
      </w:r>
    </w:p>
    <w:p w14:paraId="56B4859E" w14:textId="77777777" w:rsidR="00763723" w:rsidRPr="00234101" w:rsidRDefault="00763723" w:rsidP="00234101">
      <w:pPr>
        <w:spacing w:after="0" w:line="240" w:lineRule="auto"/>
        <w:rPr>
          <w:rFonts w:ascii="Trebuchet MS" w:hAnsi="Trebuchet MS" w:cs="Times New Roman"/>
          <w:szCs w:val="24"/>
        </w:rPr>
      </w:pPr>
      <w:bookmarkStart w:id="398" w:name="_Hlk199316628"/>
    </w:p>
    <w:p w14:paraId="5A28D0DB" w14:textId="0393C335" w:rsidR="0069099F" w:rsidRPr="00234101" w:rsidRDefault="0069099F" w:rsidP="00234101">
      <w:pPr>
        <w:spacing w:after="0" w:line="240" w:lineRule="auto"/>
        <w:rPr>
          <w:rFonts w:ascii="Trebuchet MS" w:hAnsi="Trebuchet MS" w:cs="Times New Roman"/>
          <w:szCs w:val="24"/>
        </w:rPr>
      </w:pPr>
      <w:r w:rsidRPr="00234101">
        <w:rPr>
          <w:rFonts w:ascii="Trebuchet MS" w:hAnsi="Trebuchet MS" w:cs="Times New Roman"/>
          <w:szCs w:val="24"/>
          <w:u w:val="single"/>
        </w:rPr>
        <w:t>Responsabilități</w:t>
      </w:r>
      <w:r w:rsidRPr="00234101">
        <w:rPr>
          <w:rFonts w:ascii="Trebuchet MS" w:hAnsi="Trebuchet MS" w:cs="Times New Roman"/>
          <w:szCs w:val="24"/>
        </w:rPr>
        <w:t>:</w:t>
      </w:r>
    </w:p>
    <w:p w14:paraId="6AE15086" w14:textId="77777777" w:rsidR="0069099F" w:rsidRPr="00234101" w:rsidRDefault="0069099F"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Analiza obiectivelor și documentelor pentru identificarea proceselor optimizabile.</w:t>
      </w:r>
    </w:p>
    <w:p w14:paraId="60DB2541" w14:textId="77777777" w:rsidR="0069099F" w:rsidRPr="00234101" w:rsidRDefault="0069099F"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Evaluarea proceselor din perspectiva continuității serviciilor IT.</w:t>
      </w:r>
    </w:p>
    <w:p w14:paraId="52312320" w14:textId="77777777" w:rsidR="0069099F" w:rsidRPr="00234101" w:rsidRDefault="0069099F"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Optimizarea proceselor utilizând BPMN pentru fluxurile TO-BE.</w:t>
      </w:r>
    </w:p>
    <w:p w14:paraId="421D6DC6" w14:textId="77777777" w:rsidR="0069099F" w:rsidRPr="00234101" w:rsidRDefault="0069099F"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Evaluarea proceselor pentru integrarea soluțiilor AI conversaționale.</w:t>
      </w:r>
    </w:p>
    <w:p w14:paraId="7E091506" w14:textId="4B31A09C" w:rsidR="0069099F" w:rsidRPr="00234101" w:rsidRDefault="0069099F"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Identificarea proceselor pentru automatizare și definirea specificațiilor tehnice.</w:t>
      </w:r>
    </w:p>
    <w:p w14:paraId="3D788E0D" w14:textId="77777777" w:rsidR="0069099F" w:rsidRPr="00234101" w:rsidRDefault="0069099F"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Facilitarea comunicării între business și echipele tehnice.</w:t>
      </w:r>
    </w:p>
    <w:p w14:paraId="58030316" w14:textId="77777777" w:rsidR="0069099F" w:rsidRPr="00234101" w:rsidRDefault="0069099F" w:rsidP="00234101">
      <w:pPr>
        <w:pStyle w:val="ListParagraph"/>
        <w:numPr>
          <w:ilvl w:val="0"/>
          <w:numId w:val="53"/>
        </w:numPr>
        <w:spacing w:after="0" w:line="240" w:lineRule="auto"/>
        <w:rPr>
          <w:rFonts w:ascii="Trebuchet MS" w:hAnsi="Trebuchet MS" w:cs="Times New Roman"/>
          <w:szCs w:val="24"/>
        </w:rPr>
      </w:pPr>
      <w:r w:rsidRPr="00234101">
        <w:rPr>
          <w:rFonts w:ascii="Trebuchet MS" w:hAnsi="Trebuchet MS" w:cs="Times New Roman"/>
          <w:szCs w:val="24"/>
        </w:rPr>
        <w:t>Validarea proceselor optimizate prin workshop-uri.</w:t>
      </w:r>
    </w:p>
    <w:p w14:paraId="069A5290" w14:textId="77777777" w:rsidR="0069099F" w:rsidRPr="00D33744" w:rsidRDefault="0069099F" w:rsidP="00234101">
      <w:pPr>
        <w:spacing w:after="0" w:line="240" w:lineRule="auto"/>
        <w:rPr>
          <w:rFonts w:ascii="Trebuchet MS" w:hAnsi="Trebuchet MS" w:cs="Times New Roman"/>
          <w:szCs w:val="24"/>
        </w:rPr>
      </w:pPr>
    </w:p>
    <w:p w14:paraId="5317BECF" w14:textId="77777777" w:rsidR="0069099F" w:rsidRPr="00D33744" w:rsidRDefault="0069099F"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Cerințe:</w:t>
      </w:r>
    </w:p>
    <w:p w14:paraId="7CB65B43" w14:textId="77777777" w:rsidR="00763723" w:rsidRPr="00D33744" w:rsidRDefault="00763723" w:rsidP="00234101">
      <w:pPr>
        <w:spacing w:after="0" w:line="240" w:lineRule="auto"/>
        <w:rPr>
          <w:rFonts w:ascii="Trebuchet MS" w:hAnsi="Trebuchet MS" w:cs="Times New Roman"/>
          <w:szCs w:val="24"/>
          <w:u w:val="single"/>
        </w:rPr>
      </w:pPr>
    </w:p>
    <w:tbl>
      <w:tblPr>
        <w:tblStyle w:val="TableGrid"/>
        <w:tblW w:w="4858" w:type="pct"/>
        <w:jc w:val="center"/>
        <w:tblLook w:val="04A0" w:firstRow="1" w:lastRow="0" w:firstColumn="1" w:lastColumn="0" w:noHBand="0" w:noVBand="1"/>
      </w:tblPr>
      <w:tblGrid>
        <w:gridCol w:w="2406"/>
        <w:gridCol w:w="6948"/>
      </w:tblGrid>
      <w:tr w:rsidR="00D33744" w:rsidRPr="00D33744" w14:paraId="666FF734" w14:textId="77777777" w:rsidTr="00B126BD">
        <w:trPr>
          <w:jc w:val="center"/>
        </w:trPr>
        <w:tc>
          <w:tcPr>
            <w:tcW w:w="1286" w:type="pct"/>
            <w:vAlign w:val="center"/>
          </w:tcPr>
          <w:p w14:paraId="27576BEC" w14:textId="57EABB22" w:rsidR="002F55DA" w:rsidRPr="00D33744" w:rsidRDefault="002F55DA" w:rsidP="002F55DA">
            <w:pPr>
              <w:spacing w:after="0" w:line="240" w:lineRule="auto"/>
              <w:rPr>
                <w:rFonts w:ascii="Trebuchet MS" w:hAnsi="Trebuchet MS"/>
              </w:rPr>
            </w:pPr>
            <w:r w:rsidRPr="00D33744">
              <w:rPr>
                <w:rFonts w:ascii="Trebuchet MS" w:hAnsi="Trebuchet MS"/>
              </w:rPr>
              <w:t>Experiență generală</w:t>
            </w:r>
          </w:p>
        </w:tc>
        <w:tc>
          <w:tcPr>
            <w:tcW w:w="3714" w:type="pct"/>
            <w:vAlign w:val="center"/>
          </w:tcPr>
          <w:p w14:paraId="5FD4167F" w14:textId="6319E935" w:rsidR="002F55DA" w:rsidRPr="00D33744" w:rsidRDefault="002F55DA" w:rsidP="002F55DA">
            <w:pPr>
              <w:spacing w:after="0" w:line="240" w:lineRule="auto"/>
              <w:rPr>
                <w:rFonts w:ascii="Trebuchet MS" w:eastAsia="Quattrocento Sans" w:hAnsi="Trebuchet MS"/>
                <w:lang w:eastAsia="en-GB"/>
              </w:rPr>
            </w:pPr>
            <w:r w:rsidRPr="00D33744">
              <w:rPr>
                <w:rFonts w:ascii="Trebuchet MS" w:eastAsia="Quattrocento Sans" w:hAnsi="Trebuchet MS"/>
                <w:lang w:eastAsia="en-GB"/>
              </w:rPr>
              <w:t>Min. 5 ani de la absolvirea studiilor superioare</w:t>
            </w:r>
          </w:p>
        </w:tc>
      </w:tr>
      <w:tr w:rsidR="00D33744" w:rsidRPr="00D33744" w14:paraId="37BDA8E8" w14:textId="77777777" w:rsidTr="00B126BD">
        <w:trPr>
          <w:jc w:val="center"/>
        </w:trPr>
        <w:tc>
          <w:tcPr>
            <w:tcW w:w="1286" w:type="pct"/>
            <w:vAlign w:val="center"/>
          </w:tcPr>
          <w:p w14:paraId="0C60745C" w14:textId="77777777" w:rsidR="002F55DA" w:rsidRPr="00D33744" w:rsidRDefault="002F55DA" w:rsidP="002F55DA">
            <w:pPr>
              <w:spacing w:after="0" w:line="240" w:lineRule="auto"/>
              <w:rPr>
                <w:rFonts w:ascii="Trebuchet MS" w:hAnsi="Trebuchet MS"/>
              </w:rPr>
            </w:pPr>
            <w:r w:rsidRPr="00D33744">
              <w:rPr>
                <w:rFonts w:ascii="Trebuchet MS" w:hAnsi="Trebuchet MS"/>
              </w:rPr>
              <w:t>Experiența</w:t>
            </w:r>
          </w:p>
          <w:p w14:paraId="50FFF60C" w14:textId="6104B353" w:rsidR="002F55DA" w:rsidRPr="00D33744" w:rsidRDefault="002F55DA" w:rsidP="002F55DA">
            <w:pPr>
              <w:spacing w:after="0" w:line="240" w:lineRule="auto"/>
              <w:rPr>
                <w:rFonts w:ascii="Trebuchet MS" w:hAnsi="Trebuchet MS"/>
              </w:rPr>
            </w:pPr>
            <w:r w:rsidRPr="00D33744">
              <w:rPr>
                <w:rFonts w:ascii="Trebuchet MS" w:hAnsi="Trebuchet MS"/>
              </w:rPr>
              <w:t>specifică</w:t>
            </w:r>
          </w:p>
        </w:tc>
        <w:tc>
          <w:tcPr>
            <w:tcW w:w="3714" w:type="pct"/>
            <w:vAlign w:val="center"/>
          </w:tcPr>
          <w:p w14:paraId="068F04F4" w14:textId="61EF8393" w:rsidR="002F55DA" w:rsidRPr="00D33744" w:rsidRDefault="002F55DA" w:rsidP="002F55DA">
            <w:pPr>
              <w:spacing w:after="0" w:line="240" w:lineRule="auto"/>
              <w:rPr>
                <w:rFonts w:ascii="Trebuchet MS" w:hAnsi="Trebuchet MS"/>
              </w:rPr>
            </w:pPr>
            <w:r w:rsidRPr="00D33744">
              <w:rPr>
                <w:rFonts w:ascii="Trebuchet MS" w:eastAsia="Quattrocento Sans" w:hAnsi="Trebuchet MS"/>
                <w:lang w:eastAsia="en-GB"/>
              </w:rPr>
              <w:t>Experiență specifică constând în implicarea în cel puțin un proiect/contract similar în care să fi îndeplinit același tip de activități sau similare ca cele pe care urmează să le îndeplinească în viitorul contract</w:t>
            </w:r>
            <w:r w:rsidR="009070E6">
              <w:rPr>
                <w:rFonts w:ascii="Trebuchet MS" w:eastAsia="Quattrocento Sans" w:hAnsi="Trebuchet MS"/>
                <w:lang w:eastAsia="en-GB"/>
              </w:rPr>
              <w:t>.</w:t>
            </w:r>
            <w:r w:rsidRPr="00D33744">
              <w:rPr>
                <w:rFonts w:ascii="Trebuchet MS" w:eastAsia="Quattrocento Sans" w:hAnsi="Trebuchet MS"/>
                <w:lang w:eastAsia="en-GB"/>
              </w:rPr>
              <w:t xml:space="preserve"> </w:t>
            </w:r>
          </w:p>
        </w:tc>
      </w:tr>
      <w:tr w:rsidR="00D33744" w:rsidRPr="00D33744" w14:paraId="17332451" w14:textId="77777777" w:rsidTr="00B126BD">
        <w:trPr>
          <w:jc w:val="center"/>
        </w:trPr>
        <w:tc>
          <w:tcPr>
            <w:tcW w:w="1286" w:type="pct"/>
            <w:vAlign w:val="center"/>
          </w:tcPr>
          <w:p w14:paraId="11632058" w14:textId="77777777" w:rsidR="002F55DA" w:rsidRPr="00D33744" w:rsidRDefault="002F55DA" w:rsidP="002F55DA">
            <w:pPr>
              <w:spacing w:after="0" w:line="240" w:lineRule="auto"/>
              <w:rPr>
                <w:rFonts w:ascii="Trebuchet MS" w:hAnsi="Trebuchet MS"/>
              </w:rPr>
            </w:pPr>
            <w:r w:rsidRPr="00D33744">
              <w:rPr>
                <w:rFonts w:ascii="Trebuchet MS" w:hAnsi="Trebuchet MS"/>
              </w:rPr>
              <w:t>Calificare</w:t>
            </w:r>
          </w:p>
          <w:p w14:paraId="555AEC9D" w14:textId="5E94E6B2" w:rsidR="002F55DA" w:rsidRPr="00D33744" w:rsidRDefault="002F55DA" w:rsidP="002F55DA">
            <w:pPr>
              <w:spacing w:after="0" w:line="240" w:lineRule="auto"/>
              <w:rPr>
                <w:rFonts w:ascii="Trebuchet MS" w:hAnsi="Trebuchet MS"/>
              </w:rPr>
            </w:pPr>
            <w:r w:rsidRPr="00D33744">
              <w:rPr>
                <w:rFonts w:ascii="Trebuchet MS" w:hAnsi="Trebuchet MS"/>
              </w:rPr>
              <w:t>educațională</w:t>
            </w:r>
          </w:p>
        </w:tc>
        <w:tc>
          <w:tcPr>
            <w:tcW w:w="3714" w:type="pct"/>
            <w:vAlign w:val="center"/>
          </w:tcPr>
          <w:p w14:paraId="1C342319" w14:textId="1DB5689D" w:rsidR="002F55DA" w:rsidRPr="002B1941" w:rsidRDefault="00AF5242" w:rsidP="00C40AED">
            <w:pPr>
              <w:rPr>
                <w:rFonts w:ascii="Trebuchet MS" w:eastAsia="Quattrocento Sans" w:hAnsi="Trebuchet MS"/>
                <w:highlight w:val="yellow"/>
                <w:lang w:eastAsia="en-GB"/>
              </w:rPr>
            </w:pPr>
            <w:r w:rsidRPr="00D33744">
              <w:rPr>
                <w:rFonts w:ascii="Trebuchet MS" w:hAnsi="Trebuchet MS"/>
              </w:rPr>
              <w:t>Studii universitare absolvite cu diploma de licență (sau echivalent)</w:t>
            </w:r>
          </w:p>
        </w:tc>
      </w:tr>
      <w:tr w:rsidR="00D33744" w:rsidRPr="00D33744" w14:paraId="2FEFAB07" w14:textId="77777777" w:rsidTr="00B126BD">
        <w:trPr>
          <w:jc w:val="center"/>
        </w:trPr>
        <w:tc>
          <w:tcPr>
            <w:tcW w:w="1286" w:type="pct"/>
            <w:vAlign w:val="center"/>
          </w:tcPr>
          <w:p w14:paraId="108DEA29" w14:textId="77777777" w:rsidR="002F55DA" w:rsidRPr="00D33744" w:rsidRDefault="002F55DA" w:rsidP="002F55DA">
            <w:pPr>
              <w:pStyle w:val="ListParagraph"/>
              <w:spacing w:after="0" w:line="240" w:lineRule="auto"/>
              <w:ind w:left="0"/>
              <w:rPr>
                <w:rFonts w:ascii="Trebuchet MS" w:hAnsi="Trebuchet MS"/>
              </w:rPr>
            </w:pPr>
            <w:r w:rsidRPr="00D33744">
              <w:rPr>
                <w:rFonts w:ascii="Trebuchet MS" w:hAnsi="Trebuchet MS"/>
              </w:rPr>
              <w:t>Competențe</w:t>
            </w:r>
          </w:p>
          <w:p w14:paraId="0205A2D4" w14:textId="03773DE3" w:rsidR="002F55DA" w:rsidRPr="00D33744" w:rsidRDefault="002F55DA" w:rsidP="002F55DA">
            <w:pPr>
              <w:pStyle w:val="ListParagraph"/>
              <w:spacing w:after="0" w:line="240" w:lineRule="auto"/>
              <w:ind w:left="0"/>
              <w:rPr>
                <w:rFonts w:ascii="Trebuchet MS" w:hAnsi="Trebuchet MS"/>
              </w:rPr>
            </w:pPr>
            <w:r w:rsidRPr="00D33744">
              <w:rPr>
                <w:rFonts w:ascii="Trebuchet MS" w:hAnsi="Trebuchet MS"/>
              </w:rPr>
              <w:t>profesionale</w:t>
            </w:r>
          </w:p>
        </w:tc>
        <w:tc>
          <w:tcPr>
            <w:tcW w:w="3714" w:type="pct"/>
            <w:vAlign w:val="center"/>
          </w:tcPr>
          <w:p w14:paraId="2A5227F2" w14:textId="416CEB93" w:rsidR="002F55DA" w:rsidRPr="00D33744" w:rsidRDefault="002F55DA" w:rsidP="00B43E2C">
            <w:pPr>
              <w:numPr>
                <w:ilvl w:val="0"/>
                <w:numId w:val="276"/>
              </w:numPr>
              <w:spacing w:after="0" w:line="240" w:lineRule="auto"/>
              <w:ind w:left="498"/>
              <w:rPr>
                <w:rFonts w:ascii="Trebuchet MS" w:hAnsi="Trebuchet MS"/>
              </w:rPr>
            </w:pPr>
            <w:r w:rsidRPr="00D33744">
              <w:rPr>
                <w:rFonts w:ascii="Trebuchet MS" w:hAnsi="Trebuchet MS"/>
              </w:rPr>
              <w:t xml:space="preserve">Competențe în </w:t>
            </w:r>
            <w:r w:rsidRPr="00D33744">
              <w:rPr>
                <w:rFonts w:ascii="Trebuchet MS" w:hAnsi="Trebuchet MS"/>
                <w:b/>
                <w:bCs/>
              </w:rPr>
              <w:t>domeniul managementului serviciilor IT</w:t>
            </w:r>
            <w:r w:rsidRPr="00D33744">
              <w:rPr>
                <w:rFonts w:ascii="Trebuchet MS" w:hAnsi="Trebuchet MS"/>
              </w:rPr>
              <w:t xml:space="preserve"> dovedite prin prezentarea unei diplome/ certificări în domeniu recunoscute la nivel național sau internațional;</w:t>
            </w:r>
          </w:p>
          <w:p w14:paraId="2D444AA0" w14:textId="03237EFA" w:rsidR="002F55DA" w:rsidRPr="00D33744" w:rsidRDefault="002F55DA" w:rsidP="00805FE3">
            <w:pPr>
              <w:numPr>
                <w:ilvl w:val="0"/>
                <w:numId w:val="276"/>
              </w:numPr>
              <w:spacing w:after="0" w:line="240" w:lineRule="auto"/>
              <w:ind w:left="498"/>
              <w:rPr>
                <w:rFonts w:ascii="Trebuchet MS" w:hAnsi="Trebuchet MS"/>
              </w:rPr>
            </w:pPr>
            <w:r w:rsidRPr="00D33744">
              <w:rPr>
                <w:rFonts w:ascii="Trebuchet MS" w:hAnsi="Trebuchet MS"/>
              </w:rPr>
              <w:t xml:space="preserve">Competențe în </w:t>
            </w:r>
            <w:r w:rsidRPr="00D33744">
              <w:rPr>
                <w:rFonts w:ascii="Trebuchet MS" w:hAnsi="Trebuchet MS"/>
                <w:b/>
                <w:bCs/>
              </w:rPr>
              <w:t>domeniul analizei de business</w:t>
            </w:r>
            <w:r w:rsidRPr="00D33744">
              <w:rPr>
                <w:rFonts w:ascii="Trebuchet MS" w:hAnsi="Trebuchet MS"/>
              </w:rPr>
              <w:t xml:space="preserve"> dovedite prin prezentarea unei diplome/ certificări în domeniu recunoscute la nivel național sau internațional;</w:t>
            </w:r>
          </w:p>
        </w:tc>
      </w:tr>
      <w:bookmarkEnd w:id="398"/>
    </w:tbl>
    <w:p w14:paraId="7A68B9DE" w14:textId="77777777" w:rsidR="0069099F" w:rsidRPr="00D33744" w:rsidRDefault="0069099F" w:rsidP="00234101">
      <w:pPr>
        <w:pStyle w:val="ListParagraph"/>
        <w:spacing w:after="0" w:line="240" w:lineRule="auto"/>
        <w:ind w:left="709"/>
        <w:rPr>
          <w:rFonts w:ascii="Trebuchet MS" w:hAnsi="Trebuchet MS" w:cs="Times New Roman"/>
          <w:szCs w:val="24"/>
        </w:rPr>
      </w:pPr>
    </w:p>
    <w:p w14:paraId="7B33A644" w14:textId="495583F3" w:rsidR="0069099F" w:rsidRPr="00D33744" w:rsidRDefault="0069099F" w:rsidP="008A78A7">
      <w:pPr>
        <w:pStyle w:val="Heading4"/>
        <w:rPr>
          <w:rFonts w:ascii="Trebuchet MS" w:hAnsi="Trebuchet MS"/>
          <w:szCs w:val="24"/>
        </w:rPr>
      </w:pPr>
      <w:bookmarkStart w:id="399" w:name="_Toc193284578"/>
      <w:r w:rsidRPr="00D33744">
        <w:rPr>
          <w:rFonts w:ascii="Trebuchet MS" w:hAnsi="Trebuchet MS"/>
          <w:szCs w:val="24"/>
        </w:rPr>
        <w:t>Expert cheie nr. 3: Expert Analist business</w:t>
      </w:r>
      <w:bookmarkEnd w:id="399"/>
    </w:p>
    <w:p w14:paraId="2CFE5B61" w14:textId="77777777" w:rsidR="00A97F1C" w:rsidRPr="00D33744" w:rsidRDefault="00A97F1C" w:rsidP="00234101">
      <w:pPr>
        <w:spacing w:after="0" w:line="240" w:lineRule="auto"/>
        <w:rPr>
          <w:rFonts w:ascii="Trebuchet MS" w:hAnsi="Trebuchet MS" w:cs="Times New Roman"/>
          <w:szCs w:val="24"/>
          <w:u w:val="single"/>
        </w:rPr>
      </w:pPr>
    </w:p>
    <w:p w14:paraId="077E7851" w14:textId="146976C7" w:rsidR="0069099F" w:rsidRPr="00D33744" w:rsidRDefault="0069099F"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Responsabilități:</w:t>
      </w:r>
    </w:p>
    <w:p w14:paraId="19DA6769" w14:textId="0B416668" w:rsidR="0069099F" w:rsidRPr="00D33744" w:rsidRDefault="0069099F" w:rsidP="00234101">
      <w:pPr>
        <w:pStyle w:val="Default"/>
        <w:widowControl/>
        <w:numPr>
          <w:ilvl w:val="0"/>
          <w:numId w:val="55"/>
        </w:numPr>
        <w:rPr>
          <w:rFonts w:ascii="Trebuchet MS" w:hAnsi="Trebuchet MS" w:cs="Times New Roman"/>
          <w:color w:val="auto"/>
        </w:rPr>
      </w:pPr>
      <w:r w:rsidRPr="00D33744">
        <w:rPr>
          <w:rFonts w:ascii="Trebuchet MS" w:hAnsi="Trebuchet MS" w:cs="Times New Roman"/>
          <w:color w:val="auto"/>
        </w:rPr>
        <w:t xml:space="preserve">Analiza cerințelor și specificațiilor tehnico-funcționale ale CNA; </w:t>
      </w:r>
    </w:p>
    <w:p w14:paraId="6ABDF285" w14:textId="77777777" w:rsidR="0069099F" w:rsidRPr="00D33744" w:rsidRDefault="0069099F" w:rsidP="00234101">
      <w:pPr>
        <w:pStyle w:val="Default"/>
        <w:widowControl/>
        <w:numPr>
          <w:ilvl w:val="0"/>
          <w:numId w:val="55"/>
        </w:numPr>
        <w:rPr>
          <w:rFonts w:ascii="Trebuchet MS" w:hAnsi="Trebuchet MS" w:cs="Times New Roman"/>
          <w:color w:val="auto"/>
        </w:rPr>
      </w:pPr>
      <w:r w:rsidRPr="00D33744">
        <w:rPr>
          <w:rFonts w:ascii="Trebuchet MS" w:hAnsi="Trebuchet MS" w:cs="Times New Roman"/>
          <w:color w:val="auto"/>
        </w:rPr>
        <w:t xml:space="preserve">Participare la modelarea datelor și la definirea funcțională a aplicației; </w:t>
      </w:r>
    </w:p>
    <w:p w14:paraId="140DCE2E" w14:textId="77777777" w:rsidR="0069099F" w:rsidRPr="00D33744" w:rsidRDefault="0069099F" w:rsidP="00234101">
      <w:pPr>
        <w:pStyle w:val="ListParagraph"/>
        <w:numPr>
          <w:ilvl w:val="0"/>
          <w:numId w:val="55"/>
        </w:numPr>
        <w:spacing w:after="0" w:line="240" w:lineRule="auto"/>
        <w:ind w:left="714" w:hanging="357"/>
        <w:jc w:val="left"/>
        <w:rPr>
          <w:rFonts w:ascii="Trebuchet MS" w:hAnsi="Trebuchet MS" w:cs="Times New Roman"/>
          <w:szCs w:val="24"/>
        </w:rPr>
      </w:pPr>
      <w:r w:rsidRPr="00D33744">
        <w:rPr>
          <w:rFonts w:ascii="Trebuchet MS" w:hAnsi="Trebuchet MS" w:cs="Times New Roman"/>
          <w:szCs w:val="24"/>
        </w:rPr>
        <w:t>Identificarea proceselor interne ale beneficiarului;</w:t>
      </w:r>
    </w:p>
    <w:p w14:paraId="70AB89D5" w14:textId="77777777" w:rsidR="0069099F" w:rsidRPr="00D33744" w:rsidRDefault="0069099F" w:rsidP="00234101">
      <w:pPr>
        <w:pStyle w:val="ListParagraph"/>
        <w:numPr>
          <w:ilvl w:val="0"/>
          <w:numId w:val="55"/>
        </w:numPr>
        <w:spacing w:after="0" w:line="240" w:lineRule="auto"/>
        <w:jc w:val="left"/>
        <w:rPr>
          <w:rFonts w:ascii="Trebuchet MS" w:hAnsi="Trebuchet MS" w:cs="Times New Roman"/>
          <w:szCs w:val="24"/>
        </w:rPr>
      </w:pPr>
      <w:r w:rsidRPr="00D33744">
        <w:rPr>
          <w:rFonts w:ascii="Trebuchet MS" w:hAnsi="Trebuchet MS" w:cs="Times New Roman"/>
          <w:szCs w:val="24"/>
        </w:rPr>
        <w:t>Colectarea și validarea datelor documentate de la beneficiar;</w:t>
      </w:r>
    </w:p>
    <w:p w14:paraId="7616224A" w14:textId="049865AE" w:rsidR="0069099F" w:rsidRPr="00D33744" w:rsidRDefault="0069099F" w:rsidP="00234101">
      <w:pPr>
        <w:pStyle w:val="ListParagraph"/>
        <w:numPr>
          <w:ilvl w:val="0"/>
          <w:numId w:val="55"/>
        </w:numPr>
        <w:spacing w:after="0" w:line="240" w:lineRule="auto"/>
        <w:ind w:left="714" w:hanging="357"/>
        <w:jc w:val="left"/>
        <w:rPr>
          <w:rFonts w:ascii="Trebuchet MS" w:hAnsi="Trebuchet MS" w:cs="Times New Roman"/>
          <w:szCs w:val="24"/>
        </w:rPr>
      </w:pPr>
      <w:r w:rsidRPr="00D33744">
        <w:rPr>
          <w:rFonts w:ascii="Trebuchet MS" w:hAnsi="Trebuchet MS" w:cs="Times New Roman"/>
          <w:szCs w:val="24"/>
        </w:rPr>
        <w:t>Furnizarea informațiilor, restricțiilor precum și recomandărilor privind implementarea sistemului;</w:t>
      </w:r>
    </w:p>
    <w:p w14:paraId="4A2E5D4E" w14:textId="77777777" w:rsidR="0069099F" w:rsidRPr="00D33744" w:rsidRDefault="0069099F" w:rsidP="00234101">
      <w:pPr>
        <w:pStyle w:val="Default"/>
        <w:widowControl/>
        <w:numPr>
          <w:ilvl w:val="0"/>
          <w:numId w:val="55"/>
        </w:numPr>
        <w:ind w:left="714" w:hanging="357"/>
        <w:rPr>
          <w:rFonts w:ascii="Trebuchet MS" w:hAnsi="Trebuchet MS" w:cs="Times New Roman"/>
          <w:color w:val="auto"/>
        </w:rPr>
      </w:pPr>
      <w:r w:rsidRPr="00D33744">
        <w:rPr>
          <w:rFonts w:ascii="Trebuchet MS" w:hAnsi="Trebuchet MS" w:cs="Times New Roman"/>
          <w:color w:val="auto"/>
        </w:rPr>
        <w:t xml:space="preserve">Elaborarea fluxurilor de informație și a specificațiilor de interconectare; </w:t>
      </w:r>
    </w:p>
    <w:p w14:paraId="6FBE4CE1" w14:textId="77777777" w:rsidR="0069099F" w:rsidRPr="00D33744" w:rsidRDefault="0069099F" w:rsidP="00234101">
      <w:pPr>
        <w:pStyle w:val="ListParagraph"/>
        <w:numPr>
          <w:ilvl w:val="0"/>
          <w:numId w:val="55"/>
        </w:numPr>
        <w:spacing w:after="0" w:line="240" w:lineRule="auto"/>
        <w:jc w:val="left"/>
        <w:rPr>
          <w:rFonts w:ascii="Trebuchet MS" w:hAnsi="Trebuchet MS" w:cs="Times New Roman"/>
          <w:szCs w:val="24"/>
        </w:rPr>
      </w:pPr>
      <w:r w:rsidRPr="00D33744">
        <w:rPr>
          <w:rFonts w:ascii="Trebuchet MS" w:hAnsi="Trebuchet MS" w:cs="Times New Roman"/>
          <w:szCs w:val="24"/>
        </w:rPr>
        <w:t>Participă la elaborarea manualelor de utilizare;</w:t>
      </w:r>
    </w:p>
    <w:p w14:paraId="729841E1" w14:textId="77777777" w:rsidR="0069099F" w:rsidRPr="00D33744" w:rsidRDefault="0069099F" w:rsidP="00234101">
      <w:pPr>
        <w:pStyle w:val="ListParagraph"/>
        <w:numPr>
          <w:ilvl w:val="0"/>
          <w:numId w:val="55"/>
        </w:numPr>
        <w:spacing w:after="0" w:line="240" w:lineRule="auto"/>
        <w:jc w:val="left"/>
        <w:rPr>
          <w:rFonts w:ascii="Trebuchet MS" w:hAnsi="Trebuchet MS" w:cs="Times New Roman"/>
          <w:szCs w:val="24"/>
        </w:rPr>
      </w:pPr>
      <w:r w:rsidRPr="00D33744">
        <w:rPr>
          <w:rFonts w:ascii="Trebuchet MS" w:hAnsi="Trebuchet MS" w:cs="Times New Roman"/>
          <w:szCs w:val="24"/>
        </w:rPr>
        <w:t>Acordă suport utilizatorilor cheie pentru testarea de acceptanță a sistemului;</w:t>
      </w:r>
    </w:p>
    <w:p w14:paraId="5624558A" w14:textId="77777777" w:rsidR="0069099F" w:rsidRPr="00D33744" w:rsidRDefault="0069099F"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Colaborarea cu echipele tehnice (Realizarea de interviuri cu persoanele implicate).</w:t>
      </w:r>
    </w:p>
    <w:p w14:paraId="4AF27243" w14:textId="77777777" w:rsidR="0069099F" w:rsidRPr="00D33744" w:rsidRDefault="0069099F" w:rsidP="00234101">
      <w:pPr>
        <w:spacing w:after="0" w:line="240" w:lineRule="auto"/>
        <w:rPr>
          <w:rFonts w:ascii="Trebuchet MS" w:hAnsi="Trebuchet MS" w:cs="Times New Roman"/>
          <w:szCs w:val="24"/>
        </w:rPr>
      </w:pPr>
    </w:p>
    <w:p w14:paraId="52165A17" w14:textId="77777777" w:rsidR="0069099F" w:rsidRPr="00D33744" w:rsidRDefault="0069099F" w:rsidP="00234101">
      <w:pPr>
        <w:spacing w:after="0" w:line="240" w:lineRule="auto"/>
        <w:rPr>
          <w:rFonts w:ascii="Trebuchet MS" w:hAnsi="Trebuchet MS" w:cs="Times New Roman"/>
          <w:szCs w:val="24"/>
          <w:u w:val="single"/>
        </w:rPr>
      </w:pPr>
      <w:r w:rsidRPr="00D33744">
        <w:rPr>
          <w:rFonts w:ascii="Trebuchet MS" w:hAnsi="Trebuchet MS" w:cs="Times New Roman"/>
          <w:b/>
          <w:bCs/>
          <w:szCs w:val="24"/>
          <w:u w:val="single"/>
        </w:rPr>
        <w:t>C</w:t>
      </w:r>
      <w:r w:rsidRPr="00D33744">
        <w:rPr>
          <w:rFonts w:ascii="Trebuchet MS" w:hAnsi="Trebuchet MS" w:cs="Times New Roman"/>
          <w:szCs w:val="24"/>
          <w:u w:val="single"/>
        </w:rPr>
        <w:t>erințe:</w:t>
      </w:r>
    </w:p>
    <w:p w14:paraId="0365FFCD" w14:textId="77777777" w:rsidR="00A97F1C" w:rsidRPr="00D33744" w:rsidRDefault="00A97F1C" w:rsidP="00234101">
      <w:pPr>
        <w:spacing w:after="0" w:line="240" w:lineRule="auto"/>
        <w:rPr>
          <w:rFonts w:ascii="Trebuchet MS" w:hAnsi="Trebuchet MS" w:cs="Times New Roman"/>
          <w:szCs w:val="24"/>
          <w:u w:val="single"/>
        </w:rPr>
      </w:pPr>
    </w:p>
    <w:tbl>
      <w:tblPr>
        <w:tblStyle w:val="TableGrid"/>
        <w:tblW w:w="4930" w:type="pct"/>
        <w:jc w:val="center"/>
        <w:tblLook w:val="04A0" w:firstRow="1" w:lastRow="0" w:firstColumn="1" w:lastColumn="0" w:noHBand="0" w:noVBand="1"/>
      </w:tblPr>
      <w:tblGrid>
        <w:gridCol w:w="1729"/>
        <w:gridCol w:w="7763"/>
      </w:tblGrid>
      <w:tr w:rsidR="00D33744" w:rsidRPr="00D33744" w14:paraId="2E5AAC1E" w14:textId="77777777" w:rsidTr="00180743">
        <w:trPr>
          <w:jc w:val="center"/>
        </w:trPr>
        <w:tc>
          <w:tcPr>
            <w:tcW w:w="911" w:type="pct"/>
            <w:vAlign w:val="center"/>
          </w:tcPr>
          <w:p w14:paraId="436F346F" w14:textId="2EE26D81" w:rsidR="002F55DA" w:rsidRPr="00D33744" w:rsidRDefault="002F55DA" w:rsidP="002F55DA">
            <w:pPr>
              <w:spacing w:after="0" w:line="240" w:lineRule="auto"/>
              <w:rPr>
                <w:rFonts w:ascii="Trebuchet MS" w:hAnsi="Trebuchet MS"/>
              </w:rPr>
            </w:pPr>
            <w:r w:rsidRPr="00D33744">
              <w:rPr>
                <w:rFonts w:ascii="Trebuchet MS" w:hAnsi="Trebuchet MS"/>
              </w:rPr>
              <w:t>Experiență generală</w:t>
            </w:r>
          </w:p>
        </w:tc>
        <w:tc>
          <w:tcPr>
            <w:tcW w:w="4089" w:type="pct"/>
            <w:vAlign w:val="center"/>
          </w:tcPr>
          <w:p w14:paraId="1C3B69E8" w14:textId="3F8FA9E2" w:rsidR="002F55DA" w:rsidRPr="00D33744" w:rsidRDefault="002F55DA" w:rsidP="002F55DA">
            <w:pPr>
              <w:spacing w:after="0" w:line="240" w:lineRule="auto"/>
              <w:rPr>
                <w:rFonts w:ascii="Trebuchet MS" w:hAnsi="Trebuchet MS"/>
              </w:rPr>
            </w:pPr>
            <w:r w:rsidRPr="00D33744">
              <w:rPr>
                <w:rFonts w:ascii="Trebuchet MS" w:eastAsia="Quattrocento Sans" w:hAnsi="Trebuchet MS"/>
                <w:lang w:eastAsia="en-GB"/>
              </w:rPr>
              <w:t>Min. 5 ani de la absolvirea studiilor superioare</w:t>
            </w:r>
          </w:p>
        </w:tc>
      </w:tr>
      <w:tr w:rsidR="00D33744" w:rsidRPr="00D33744" w14:paraId="020082BE" w14:textId="77777777" w:rsidTr="00180743">
        <w:trPr>
          <w:jc w:val="center"/>
        </w:trPr>
        <w:tc>
          <w:tcPr>
            <w:tcW w:w="911" w:type="pct"/>
            <w:vAlign w:val="center"/>
          </w:tcPr>
          <w:p w14:paraId="3FCB692F" w14:textId="77777777" w:rsidR="002F55DA" w:rsidRPr="00D33744" w:rsidRDefault="002F55DA" w:rsidP="002F55DA">
            <w:pPr>
              <w:spacing w:after="0" w:line="240" w:lineRule="auto"/>
              <w:rPr>
                <w:rFonts w:ascii="Trebuchet MS" w:hAnsi="Trebuchet MS"/>
              </w:rPr>
            </w:pPr>
            <w:r w:rsidRPr="00D33744">
              <w:rPr>
                <w:rFonts w:ascii="Trebuchet MS" w:hAnsi="Trebuchet MS"/>
              </w:rPr>
              <w:t>Experiența</w:t>
            </w:r>
          </w:p>
          <w:p w14:paraId="3E8B17D2" w14:textId="022E2844" w:rsidR="002F55DA" w:rsidRPr="00D33744" w:rsidRDefault="002F55DA" w:rsidP="002F55DA">
            <w:pPr>
              <w:spacing w:after="0" w:line="240" w:lineRule="auto"/>
              <w:rPr>
                <w:rFonts w:ascii="Trebuchet MS" w:hAnsi="Trebuchet MS"/>
              </w:rPr>
            </w:pPr>
            <w:r w:rsidRPr="00D33744">
              <w:rPr>
                <w:rFonts w:ascii="Trebuchet MS" w:hAnsi="Trebuchet MS"/>
              </w:rPr>
              <w:t>specifică</w:t>
            </w:r>
          </w:p>
        </w:tc>
        <w:tc>
          <w:tcPr>
            <w:tcW w:w="4089" w:type="pct"/>
            <w:vAlign w:val="center"/>
          </w:tcPr>
          <w:p w14:paraId="791DA99A" w14:textId="1C20BD66" w:rsidR="002F55DA" w:rsidRPr="00D33744" w:rsidRDefault="00276679" w:rsidP="002F55DA">
            <w:pPr>
              <w:spacing w:after="0" w:line="240" w:lineRule="auto"/>
              <w:rPr>
                <w:rFonts w:ascii="Trebuchet MS" w:hAnsi="Trebuchet MS"/>
              </w:rPr>
            </w:pPr>
            <w:r w:rsidRPr="00F86137">
              <w:rPr>
                <w:rFonts w:ascii="Trebuchet MS" w:eastAsia="Quattrocento Sans" w:hAnsi="Trebuchet MS"/>
                <w:lang w:eastAsia="en-GB"/>
              </w:rPr>
              <w:t>Experiență specifică constând în implicarea în cel puțin un proiect/contract similar</w:t>
            </w:r>
            <w:r w:rsidR="002F55DA" w:rsidRPr="00D33744">
              <w:rPr>
                <w:rFonts w:ascii="Trebuchet MS" w:hAnsi="Trebuchet MS"/>
              </w:rPr>
              <w:t>, în care să fi îndeplinit același tip de activități ca cele pe care urmează să le îndeplinească în viitorul contract</w:t>
            </w:r>
            <w:r w:rsidR="009070E6">
              <w:rPr>
                <w:rFonts w:ascii="Trebuchet MS" w:hAnsi="Trebuchet MS"/>
              </w:rPr>
              <w:t xml:space="preserve">. </w:t>
            </w:r>
          </w:p>
        </w:tc>
      </w:tr>
      <w:tr w:rsidR="00D33744" w:rsidRPr="00D33744" w14:paraId="585CE92C" w14:textId="77777777" w:rsidTr="00180743">
        <w:trPr>
          <w:jc w:val="center"/>
        </w:trPr>
        <w:tc>
          <w:tcPr>
            <w:tcW w:w="911" w:type="pct"/>
            <w:vAlign w:val="center"/>
          </w:tcPr>
          <w:p w14:paraId="531A38AF" w14:textId="77777777" w:rsidR="002F55DA" w:rsidRPr="00D33744" w:rsidRDefault="002F55DA" w:rsidP="002F55DA">
            <w:pPr>
              <w:spacing w:after="0" w:line="240" w:lineRule="auto"/>
              <w:rPr>
                <w:rFonts w:ascii="Trebuchet MS" w:hAnsi="Trebuchet MS"/>
              </w:rPr>
            </w:pPr>
            <w:r w:rsidRPr="00D33744">
              <w:rPr>
                <w:rFonts w:ascii="Trebuchet MS" w:hAnsi="Trebuchet MS"/>
              </w:rPr>
              <w:t>Calificare</w:t>
            </w:r>
          </w:p>
          <w:p w14:paraId="78A49EAB" w14:textId="7CBBFE5D" w:rsidR="002F55DA" w:rsidRPr="00D33744" w:rsidRDefault="002F55DA" w:rsidP="002F55DA">
            <w:pPr>
              <w:spacing w:after="0" w:line="240" w:lineRule="auto"/>
              <w:rPr>
                <w:rFonts w:ascii="Trebuchet MS" w:hAnsi="Trebuchet MS"/>
              </w:rPr>
            </w:pPr>
            <w:r w:rsidRPr="00D33744">
              <w:rPr>
                <w:rFonts w:ascii="Trebuchet MS" w:hAnsi="Trebuchet MS"/>
              </w:rPr>
              <w:t>educațională</w:t>
            </w:r>
          </w:p>
        </w:tc>
        <w:tc>
          <w:tcPr>
            <w:tcW w:w="4089" w:type="pct"/>
            <w:vAlign w:val="center"/>
          </w:tcPr>
          <w:p w14:paraId="5E680A38" w14:textId="602485C6" w:rsidR="002F55DA" w:rsidRPr="002B1941" w:rsidRDefault="00AF5242" w:rsidP="00C40AED">
            <w:pPr>
              <w:rPr>
                <w:rFonts w:ascii="Trebuchet MS" w:eastAsia="Quattrocento Sans" w:hAnsi="Trebuchet MS"/>
                <w:highlight w:val="yellow"/>
                <w:lang w:eastAsia="en-GB"/>
              </w:rPr>
            </w:pPr>
            <w:r w:rsidRPr="00D33744">
              <w:rPr>
                <w:rFonts w:ascii="Trebuchet MS" w:hAnsi="Trebuchet MS"/>
              </w:rPr>
              <w:t>Studii universitare absolvite cu diploma de licență (sau echivalent)</w:t>
            </w:r>
          </w:p>
        </w:tc>
      </w:tr>
      <w:tr w:rsidR="002F55DA" w:rsidRPr="00D33744" w14:paraId="7595E430" w14:textId="77777777" w:rsidTr="00180743">
        <w:trPr>
          <w:jc w:val="center"/>
        </w:trPr>
        <w:tc>
          <w:tcPr>
            <w:tcW w:w="911" w:type="pct"/>
            <w:vAlign w:val="center"/>
          </w:tcPr>
          <w:p w14:paraId="3066A2BC" w14:textId="77777777" w:rsidR="002F55DA" w:rsidRPr="00D33744" w:rsidRDefault="002F55DA" w:rsidP="002F55DA">
            <w:pPr>
              <w:spacing w:after="0" w:line="240" w:lineRule="auto"/>
              <w:rPr>
                <w:rFonts w:ascii="Trebuchet MS" w:hAnsi="Trebuchet MS"/>
              </w:rPr>
            </w:pPr>
            <w:r w:rsidRPr="00D33744">
              <w:rPr>
                <w:rFonts w:ascii="Trebuchet MS" w:hAnsi="Trebuchet MS"/>
              </w:rPr>
              <w:t>Competențe</w:t>
            </w:r>
          </w:p>
          <w:p w14:paraId="68A467FF" w14:textId="29F17D74" w:rsidR="002F55DA" w:rsidRPr="00D33744" w:rsidRDefault="002F55DA" w:rsidP="002F55DA">
            <w:pPr>
              <w:spacing w:after="0" w:line="240" w:lineRule="auto"/>
              <w:rPr>
                <w:rFonts w:ascii="Trebuchet MS" w:hAnsi="Trebuchet MS"/>
              </w:rPr>
            </w:pPr>
            <w:r w:rsidRPr="00D33744">
              <w:rPr>
                <w:rFonts w:ascii="Trebuchet MS" w:hAnsi="Trebuchet MS"/>
              </w:rPr>
              <w:t>profesionale</w:t>
            </w:r>
          </w:p>
        </w:tc>
        <w:tc>
          <w:tcPr>
            <w:tcW w:w="4089" w:type="pct"/>
            <w:vAlign w:val="center"/>
          </w:tcPr>
          <w:p w14:paraId="5AD17458" w14:textId="77777777" w:rsidR="00314C41" w:rsidRDefault="002F55DA" w:rsidP="00B43E2C">
            <w:pPr>
              <w:numPr>
                <w:ilvl w:val="0"/>
                <w:numId w:val="277"/>
              </w:numPr>
              <w:spacing w:after="0" w:line="240" w:lineRule="auto"/>
              <w:ind w:left="498"/>
              <w:rPr>
                <w:rFonts w:ascii="Trebuchet MS" w:hAnsi="Trebuchet MS"/>
              </w:rPr>
            </w:pPr>
            <w:r w:rsidRPr="00D33744">
              <w:rPr>
                <w:rFonts w:ascii="Trebuchet MS" w:hAnsi="Trebuchet MS"/>
              </w:rPr>
              <w:t xml:space="preserve">Competențe în </w:t>
            </w:r>
            <w:r w:rsidRPr="00D33744">
              <w:rPr>
                <w:rFonts w:ascii="Trebuchet MS" w:hAnsi="Trebuchet MS"/>
                <w:b/>
                <w:bCs/>
              </w:rPr>
              <w:t>domeniul analizei de business software</w:t>
            </w:r>
            <w:r w:rsidRPr="00D33744">
              <w:rPr>
                <w:rFonts w:ascii="Trebuchet MS" w:hAnsi="Trebuchet MS"/>
              </w:rPr>
              <w:t xml:space="preserve"> dovedite prin prezentarea unei diplome/ certificări în domeniu recunoscute la nivel națion</w:t>
            </w:r>
          </w:p>
          <w:p w14:paraId="5C5A8C1F" w14:textId="3F8B3733" w:rsidR="002F55DA" w:rsidRPr="00D33744" w:rsidRDefault="002F55DA" w:rsidP="00B43E2C">
            <w:pPr>
              <w:numPr>
                <w:ilvl w:val="0"/>
                <w:numId w:val="277"/>
              </w:numPr>
              <w:spacing w:after="0" w:line="240" w:lineRule="auto"/>
              <w:ind w:left="498"/>
              <w:rPr>
                <w:rFonts w:ascii="Trebuchet MS" w:hAnsi="Trebuchet MS"/>
              </w:rPr>
            </w:pPr>
            <w:r w:rsidRPr="00D33744">
              <w:rPr>
                <w:rFonts w:ascii="Trebuchet MS" w:hAnsi="Trebuchet MS"/>
              </w:rPr>
              <w:t>al sau internațional;</w:t>
            </w:r>
            <w:r w:rsidR="00833A0D">
              <w:rPr>
                <w:rFonts w:ascii="Trebuchet MS" w:hAnsi="Trebuchet MS"/>
              </w:rPr>
              <w:t xml:space="preserve"> sau</w:t>
            </w:r>
          </w:p>
          <w:p w14:paraId="06368B97" w14:textId="7BBE84EA" w:rsidR="002F55DA" w:rsidRPr="00D33744" w:rsidRDefault="002F55DA" w:rsidP="00805FE3">
            <w:pPr>
              <w:numPr>
                <w:ilvl w:val="0"/>
                <w:numId w:val="277"/>
              </w:numPr>
              <w:spacing w:after="0" w:line="240" w:lineRule="auto"/>
              <w:ind w:left="498"/>
              <w:rPr>
                <w:rFonts w:ascii="Trebuchet MS" w:hAnsi="Trebuchet MS"/>
              </w:rPr>
            </w:pPr>
            <w:r w:rsidRPr="00D33744">
              <w:rPr>
                <w:rFonts w:ascii="Trebuchet MS" w:hAnsi="Trebuchet MS"/>
              </w:rPr>
              <w:t xml:space="preserve">Competențe în </w:t>
            </w:r>
            <w:r w:rsidRPr="00D33744">
              <w:rPr>
                <w:rFonts w:ascii="Trebuchet MS" w:hAnsi="Trebuchet MS"/>
                <w:b/>
                <w:bCs/>
              </w:rPr>
              <w:t>domeniul managementului îmbunătățirilor de procese</w:t>
            </w:r>
            <w:r w:rsidRPr="00D33744">
              <w:rPr>
                <w:rFonts w:ascii="Trebuchet MS" w:hAnsi="Trebuchet MS"/>
              </w:rPr>
              <w:t>, dovedite prin prezentarea unei diplome/ certificări în domeniu recunoscute la nivel național sau internațional;</w:t>
            </w:r>
          </w:p>
        </w:tc>
      </w:tr>
    </w:tbl>
    <w:p w14:paraId="06CB4D17" w14:textId="77777777" w:rsidR="0069099F" w:rsidRDefault="0069099F" w:rsidP="00234101">
      <w:pPr>
        <w:spacing w:after="0" w:line="240" w:lineRule="auto"/>
        <w:rPr>
          <w:rFonts w:ascii="Trebuchet MS" w:hAnsi="Trebuchet MS" w:cs="Times New Roman"/>
          <w:szCs w:val="24"/>
        </w:rPr>
      </w:pPr>
    </w:p>
    <w:p w14:paraId="0E537406" w14:textId="77777777" w:rsidR="00805FE3" w:rsidRPr="00D33744" w:rsidRDefault="00805FE3" w:rsidP="00234101">
      <w:pPr>
        <w:spacing w:after="0" w:line="240" w:lineRule="auto"/>
        <w:rPr>
          <w:rFonts w:ascii="Trebuchet MS" w:hAnsi="Trebuchet MS" w:cs="Times New Roman"/>
          <w:szCs w:val="24"/>
        </w:rPr>
      </w:pPr>
    </w:p>
    <w:p w14:paraId="0D33A495" w14:textId="07434156" w:rsidR="00C02123" w:rsidRPr="00D33744" w:rsidRDefault="00C02123" w:rsidP="008A78A7">
      <w:pPr>
        <w:pStyle w:val="Heading4"/>
        <w:rPr>
          <w:rFonts w:ascii="Trebuchet MS" w:hAnsi="Trebuchet MS"/>
          <w:szCs w:val="24"/>
        </w:rPr>
      </w:pPr>
      <w:r w:rsidRPr="00D33744">
        <w:rPr>
          <w:rFonts w:ascii="Trebuchet MS" w:hAnsi="Trebuchet MS"/>
          <w:szCs w:val="24"/>
        </w:rPr>
        <w:t xml:space="preserve">Expert cheie nr. </w:t>
      </w:r>
      <w:r w:rsidR="00D12702" w:rsidRPr="00D33744">
        <w:rPr>
          <w:rFonts w:ascii="Trebuchet MS" w:hAnsi="Trebuchet MS"/>
          <w:szCs w:val="24"/>
        </w:rPr>
        <w:t>4</w:t>
      </w:r>
      <w:r w:rsidRPr="00D33744">
        <w:rPr>
          <w:rFonts w:ascii="Trebuchet MS" w:hAnsi="Trebuchet MS"/>
          <w:szCs w:val="24"/>
        </w:rPr>
        <w:t xml:space="preserve">: </w:t>
      </w:r>
      <w:r w:rsidR="0069099F" w:rsidRPr="00D33744">
        <w:rPr>
          <w:rFonts w:ascii="Trebuchet MS" w:hAnsi="Trebuchet MS"/>
          <w:szCs w:val="24"/>
        </w:rPr>
        <w:t xml:space="preserve">Expert </w:t>
      </w:r>
      <w:r w:rsidRPr="00D33744">
        <w:rPr>
          <w:rFonts w:ascii="Trebuchet MS" w:hAnsi="Trebuchet MS"/>
          <w:szCs w:val="24"/>
        </w:rPr>
        <w:t>Arhitect de sistem</w:t>
      </w:r>
      <w:bookmarkEnd w:id="397"/>
      <w:r w:rsidRPr="00D33744">
        <w:rPr>
          <w:rFonts w:ascii="Trebuchet MS" w:hAnsi="Trebuchet MS"/>
          <w:szCs w:val="24"/>
        </w:rPr>
        <w:t xml:space="preserve"> </w:t>
      </w:r>
    </w:p>
    <w:p w14:paraId="1BC9E9C4" w14:textId="77777777" w:rsidR="00A97F1C" w:rsidRPr="00D33744" w:rsidRDefault="00A97F1C" w:rsidP="00234101">
      <w:pPr>
        <w:spacing w:after="0" w:line="240" w:lineRule="auto"/>
        <w:rPr>
          <w:rFonts w:ascii="Trebuchet MS" w:hAnsi="Trebuchet MS" w:cs="Times New Roman"/>
          <w:szCs w:val="24"/>
          <w:u w:val="single"/>
        </w:rPr>
      </w:pPr>
    </w:p>
    <w:p w14:paraId="113D9DC8" w14:textId="17F48CCA" w:rsidR="00C02123" w:rsidRPr="00D33744" w:rsidRDefault="00C02123"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Responsabilități:</w:t>
      </w:r>
    </w:p>
    <w:p w14:paraId="03DAB73C" w14:textId="77777777" w:rsidR="00C02123" w:rsidRPr="00D33744" w:rsidRDefault="00C02123" w:rsidP="00234101">
      <w:pPr>
        <w:pStyle w:val="ListParagraph"/>
        <w:numPr>
          <w:ilvl w:val="1"/>
          <w:numId w:val="54"/>
        </w:numPr>
        <w:spacing w:after="0" w:line="240" w:lineRule="auto"/>
        <w:jc w:val="left"/>
        <w:rPr>
          <w:rFonts w:ascii="Trebuchet MS" w:hAnsi="Trebuchet MS" w:cs="Times New Roman"/>
          <w:szCs w:val="24"/>
        </w:rPr>
      </w:pPr>
      <w:r w:rsidRPr="00D33744">
        <w:rPr>
          <w:rFonts w:ascii="Trebuchet MS" w:hAnsi="Trebuchet MS" w:cs="Times New Roman"/>
          <w:szCs w:val="24"/>
        </w:rPr>
        <w:t>Proiectarea arhitecturii la nivel hardware, software și funcțională a sistemului;</w:t>
      </w:r>
    </w:p>
    <w:p w14:paraId="78B42766" w14:textId="77777777" w:rsidR="00C02123" w:rsidRPr="00D33744" w:rsidRDefault="00C02123" w:rsidP="00234101">
      <w:pPr>
        <w:pStyle w:val="ListParagraph"/>
        <w:numPr>
          <w:ilvl w:val="1"/>
          <w:numId w:val="54"/>
        </w:numPr>
        <w:spacing w:after="0" w:line="240" w:lineRule="auto"/>
        <w:rPr>
          <w:rFonts w:ascii="Trebuchet MS" w:hAnsi="Trebuchet MS" w:cs="Times New Roman"/>
          <w:szCs w:val="24"/>
        </w:rPr>
      </w:pPr>
      <w:r w:rsidRPr="00D33744">
        <w:rPr>
          <w:rFonts w:ascii="Trebuchet MS" w:hAnsi="Trebuchet MS" w:cs="Times New Roman"/>
          <w:szCs w:val="24"/>
        </w:rPr>
        <w:t>Proiectarea și documentarea arhitecturii, a specificațiilor funcționale, respectiv a specificațiilor de integrare;</w:t>
      </w:r>
    </w:p>
    <w:p w14:paraId="32587382" w14:textId="162E1923" w:rsidR="00C02123" w:rsidRPr="00D33744" w:rsidRDefault="00C02123" w:rsidP="00234101">
      <w:pPr>
        <w:pStyle w:val="ListParagraph"/>
        <w:numPr>
          <w:ilvl w:val="1"/>
          <w:numId w:val="54"/>
        </w:numPr>
        <w:spacing w:after="0" w:line="240" w:lineRule="auto"/>
        <w:jc w:val="left"/>
        <w:rPr>
          <w:rFonts w:ascii="Trebuchet MS" w:hAnsi="Trebuchet MS" w:cs="Times New Roman"/>
          <w:szCs w:val="24"/>
        </w:rPr>
      </w:pPr>
      <w:r w:rsidRPr="00D33744">
        <w:rPr>
          <w:rFonts w:ascii="Trebuchet MS" w:hAnsi="Trebuchet MS" w:cs="Times New Roman"/>
          <w:szCs w:val="24"/>
        </w:rPr>
        <w:t xml:space="preserve">Elaborarea </w:t>
      </w:r>
      <w:r w:rsidR="004F38AB" w:rsidRPr="00D33744">
        <w:rPr>
          <w:rFonts w:ascii="Trebuchet MS" w:hAnsi="Trebuchet MS" w:cs="Times New Roman"/>
          <w:szCs w:val="24"/>
        </w:rPr>
        <w:t>documentației</w:t>
      </w:r>
      <w:r w:rsidRPr="00D33744">
        <w:rPr>
          <w:rFonts w:ascii="Trebuchet MS" w:hAnsi="Trebuchet MS" w:cs="Times New Roman"/>
          <w:szCs w:val="24"/>
        </w:rPr>
        <w:t xml:space="preserve"> de proiectare;</w:t>
      </w:r>
    </w:p>
    <w:p w14:paraId="06541B05" w14:textId="77777777" w:rsidR="00C02123" w:rsidRPr="00D33744" w:rsidRDefault="00C02123" w:rsidP="00234101">
      <w:pPr>
        <w:pStyle w:val="ListParagraph"/>
        <w:numPr>
          <w:ilvl w:val="1"/>
          <w:numId w:val="54"/>
        </w:numPr>
        <w:spacing w:after="0" w:line="240" w:lineRule="auto"/>
        <w:rPr>
          <w:rFonts w:ascii="Trebuchet MS" w:hAnsi="Trebuchet MS" w:cs="Times New Roman"/>
          <w:szCs w:val="24"/>
        </w:rPr>
      </w:pPr>
      <w:r w:rsidRPr="00D33744">
        <w:rPr>
          <w:rFonts w:ascii="Trebuchet MS" w:hAnsi="Trebuchet MS" w:cs="Times New Roman"/>
          <w:szCs w:val="24"/>
        </w:rPr>
        <w:t>Definire cerințe funcționale, non-funcționale și de integrare, proiectare model de date și procese;</w:t>
      </w:r>
    </w:p>
    <w:p w14:paraId="639D4BA8" w14:textId="77777777" w:rsidR="00C02123" w:rsidRPr="00D33744" w:rsidRDefault="00C02123" w:rsidP="00234101">
      <w:pPr>
        <w:pStyle w:val="ListParagraph"/>
        <w:numPr>
          <w:ilvl w:val="1"/>
          <w:numId w:val="54"/>
        </w:numPr>
        <w:spacing w:after="0" w:line="240" w:lineRule="auto"/>
        <w:rPr>
          <w:rFonts w:ascii="Trebuchet MS" w:hAnsi="Trebuchet MS" w:cs="Times New Roman"/>
          <w:szCs w:val="24"/>
        </w:rPr>
      </w:pPr>
      <w:r w:rsidRPr="00D33744">
        <w:rPr>
          <w:rFonts w:ascii="Trebuchet MS" w:hAnsi="Trebuchet MS" w:cs="Times New Roman"/>
          <w:szCs w:val="24"/>
        </w:rPr>
        <w:t xml:space="preserve">Este responsabil de implementarea sistemului integrat în conformitate cu cerințele Beneficiarului și </w:t>
      </w:r>
      <w:r w:rsidRPr="00D33744">
        <w:rPr>
          <w:rFonts w:ascii="Trebuchet MS" w:eastAsia="Quattrocento Sans" w:hAnsi="Trebuchet MS" w:cs="Times New Roman"/>
          <w:szCs w:val="24"/>
          <w:lang w:eastAsia="en-GB"/>
        </w:rPr>
        <w:t>documentația de proiectare</w:t>
      </w:r>
      <w:r w:rsidRPr="00D33744">
        <w:rPr>
          <w:rFonts w:ascii="Trebuchet MS" w:hAnsi="Trebuchet MS" w:cs="Times New Roman"/>
          <w:szCs w:val="24"/>
        </w:rPr>
        <w:t>;</w:t>
      </w:r>
    </w:p>
    <w:p w14:paraId="246C58C1" w14:textId="6D719C60" w:rsidR="00C02123" w:rsidRPr="00D33744" w:rsidRDefault="0069099F" w:rsidP="00234101">
      <w:pPr>
        <w:pStyle w:val="ListParagraph"/>
        <w:numPr>
          <w:ilvl w:val="1"/>
          <w:numId w:val="54"/>
        </w:numPr>
        <w:spacing w:after="0" w:line="240" w:lineRule="auto"/>
        <w:rPr>
          <w:rFonts w:ascii="Trebuchet MS" w:hAnsi="Trebuchet MS" w:cs="Times New Roman"/>
          <w:szCs w:val="24"/>
        </w:rPr>
      </w:pPr>
      <w:r w:rsidRPr="00D33744">
        <w:rPr>
          <w:rFonts w:ascii="Trebuchet MS" w:hAnsi="Trebuchet MS" w:cs="Times New Roman"/>
          <w:szCs w:val="24"/>
        </w:rPr>
        <w:t>Verificarea</w:t>
      </w:r>
      <w:r w:rsidR="00C02123" w:rsidRPr="00D33744">
        <w:rPr>
          <w:rFonts w:ascii="Trebuchet MS" w:hAnsi="Trebuchet MS" w:cs="Times New Roman"/>
          <w:szCs w:val="24"/>
        </w:rPr>
        <w:t xml:space="preserve"> documentelor de natură tehnică elaborate de către echipa </w:t>
      </w:r>
      <w:r w:rsidR="008D55B0" w:rsidRPr="00D33744">
        <w:rPr>
          <w:rFonts w:ascii="Trebuchet MS" w:hAnsi="Trebuchet MS" w:cs="Times New Roman"/>
          <w:szCs w:val="24"/>
        </w:rPr>
        <w:t>Contractant</w:t>
      </w:r>
      <w:r w:rsidR="00C02123" w:rsidRPr="00D33744">
        <w:rPr>
          <w:rFonts w:ascii="Trebuchet MS" w:hAnsi="Trebuchet MS" w:cs="Times New Roman"/>
          <w:szCs w:val="24"/>
        </w:rPr>
        <w:t>ului pe durata derulării proiectului;</w:t>
      </w:r>
    </w:p>
    <w:p w14:paraId="6B95AD17" w14:textId="77777777" w:rsidR="00C02123" w:rsidRPr="00D33744" w:rsidRDefault="00C02123" w:rsidP="00234101">
      <w:pPr>
        <w:pStyle w:val="ListParagraph"/>
        <w:numPr>
          <w:ilvl w:val="1"/>
          <w:numId w:val="54"/>
        </w:numPr>
        <w:spacing w:after="0" w:line="240" w:lineRule="auto"/>
        <w:jc w:val="left"/>
        <w:rPr>
          <w:rFonts w:ascii="Trebuchet MS" w:hAnsi="Trebuchet MS" w:cs="Times New Roman"/>
          <w:szCs w:val="24"/>
        </w:rPr>
      </w:pPr>
      <w:r w:rsidRPr="00D33744">
        <w:rPr>
          <w:rFonts w:ascii="Trebuchet MS" w:hAnsi="Trebuchet MS" w:cs="Times New Roman"/>
          <w:szCs w:val="24"/>
        </w:rPr>
        <w:t>Urmărirea respectării caracteristicilor proiectate pe parcursul implementării sistemului.</w:t>
      </w:r>
    </w:p>
    <w:p w14:paraId="681E4869" w14:textId="77777777" w:rsidR="00C02123" w:rsidRPr="00D33744" w:rsidRDefault="00C02123" w:rsidP="00234101">
      <w:pPr>
        <w:pStyle w:val="ListParagraph"/>
        <w:spacing w:after="0" w:line="240" w:lineRule="auto"/>
        <w:rPr>
          <w:rFonts w:ascii="Trebuchet MS" w:hAnsi="Trebuchet MS" w:cs="Times New Roman"/>
          <w:szCs w:val="24"/>
        </w:rPr>
      </w:pPr>
    </w:p>
    <w:p w14:paraId="6CCCC420" w14:textId="67054480" w:rsidR="00C02123" w:rsidRPr="00D33744" w:rsidRDefault="007B51C8"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C</w:t>
      </w:r>
      <w:r w:rsidR="00C02123" w:rsidRPr="00D33744">
        <w:rPr>
          <w:rFonts w:ascii="Trebuchet MS" w:hAnsi="Trebuchet MS" w:cs="Times New Roman"/>
          <w:szCs w:val="24"/>
          <w:u w:val="single"/>
        </w:rPr>
        <w:t>erințe:</w:t>
      </w:r>
    </w:p>
    <w:p w14:paraId="7454811A" w14:textId="77777777" w:rsidR="00A97F1C" w:rsidRPr="00D33744" w:rsidRDefault="00A97F1C" w:rsidP="00234101">
      <w:pPr>
        <w:spacing w:after="0" w:line="240" w:lineRule="auto"/>
        <w:rPr>
          <w:rFonts w:ascii="Trebuchet MS" w:hAnsi="Trebuchet MS" w:cs="Times New Roman"/>
          <w:szCs w:val="24"/>
          <w:u w:val="single"/>
        </w:rPr>
      </w:pPr>
    </w:p>
    <w:tbl>
      <w:tblPr>
        <w:tblStyle w:val="TableGrid"/>
        <w:tblW w:w="5000" w:type="pct"/>
        <w:tblLook w:val="04A0" w:firstRow="1" w:lastRow="0" w:firstColumn="1" w:lastColumn="0" w:noHBand="0" w:noVBand="1"/>
      </w:tblPr>
      <w:tblGrid>
        <w:gridCol w:w="2713"/>
        <w:gridCol w:w="6914"/>
      </w:tblGrid>
      <w:tr w:rsidR="00D33744" w:rsidRPr="00D33744" w14:paraId="6B2F1926" w14:textId="77777777" w:rsidTr="002E470C">
        <w:tc>
          <w:tcPr>
            <w:tcW w:w="1409" w:type="pct"/>
            <w:vAlign w:val="center"/>
          </w:tcPr>
          <w:p w14:paraId="4AA904A4" w14:textId="5C587069" w:rsidR="002F55DA" w:rsidRPr="00D33744" w:rsidRDefault="002F55DA" w:rsidP="002F55DA">
            <w:pPr>
              <w:spacing w:after="0" w:line="240" w:lineRule="auto"/>
              <w:rPr>
                <w:rFonts w:ascii="Trebuchet MS" w:hAnsi="Trebuchet MS"/>
              </w:rPr>
            </w:pPr>
            <w:r w:rsidRPr="00D33744">
              <w:rPr>
                <w:rFonts w:ascii="Trebuchet MS" w:hAnsi="Trebuchet MS"/>
              </w:rPr>
              <w:t>Experiență generală</w:t>
            </w:r>
          </w:p>
        </w:tc>
        <w:tc>
          <w:tcPr>
            <w:tcW w:w="3591" w:type="pct"/>
            <w:vAlign w:val="center"/>
          </w:tcPr>
          <w:p w14:paraId="5123F306" w14:textId="47DD5C89" w:rsidR="002F55DA" w:rsidRPr="00D33744" w:rsidRDefault="002F55DA" w:rsidP="002F55DA">
            <w:pPr>
              <w:spacing w:after="0" w:line="240" w:lineRule="auto"/>
              <w:rPr>
                <w:rFonts w:ascii="Trebuchet MS" w:hAnsi="Trebuchet MS"/>
              </w:rPr>
            </w:pPr>
            <w:r w:rsidRPr="00D33744">
              <w:rPr>
                <w:rFonts w:ascii="Trebuchet MS" w:eastAsia="Quattrocento Sans" w:hAnsi="Trebuchet MS"/>
                <w:lang w:eastAsia="en-GB"/>
              </w:rPr>
              <w:t>Min. 5 ani de la absolvirea studiilor superioare</w:t>
            </w:r>
          </w:p>
        </w:tc>
      </w:tr>
      <w:tr w:rsidR="00D33744" w:rsidRPr="00D33744" w14:paraId="512FC247" w14:textId="77777777" w:rsidTr="002E470C">
        <w:tc>
          <w:tcPr>
            <w:tcW w:w="1409" w:type="pct"/>
            <w:vAlign w:val="center"/>
          </w:tcPr>
          <w:p w14:paraId="79787B54" w14:textId="77777777" w:rsidR="002F55DA" w:rsidRPr="00D33744" w:rsidRDefault="002F55DA" w:rsidP="002F55DA">
            <w:pPr>
              <w:spacing w:after="0" w:line="240" w:lineRule="auto"/>
              <w:rPr>
                <w:rFonts w:ascii="Trebuchet MS" w:hAnsi="Trebuchet MS"/>
              </w:rPr>
            </w:pPr>
            <w:r w:rsidRPr="00D33744">
              <w:rPr>
                <w:rFonts w:ascii="Trebuchet MS" w:hAnsi="Trebuchet MS"/>
              </w:rPr>
              <w:t>Experiența specifică</w:t>
            </w:r>
          </w:p>
        </w:tc>
        <w:tc>
          <w:tcPr>
            <w:tcW w:w="3591" w:type="pct"/>
            <w:vAlign w:val="center"/>
          </w:tcPr>
          <w:p w14:paraId="5F7CC8C9" w14:textId="020546E6" w:rsidR="002F55DA" w:rsidRPr="00D33744" w:rsidRDefault="002F55DA" w:rsidP="002F55DA">
            <w:pPr>
              <w:spacing w:after="0" w:line="240" w:lineRule="auto"/>
              <w:rPr>
                <w:rFonts w:ascii="Trebuchet MS" w:hAnsi="Trebuchet MS"/>
              </w:rPr>
            </w:pPr>
            <w:r w:rsidRPr="00D33744">
              <w:rPr>
                <w:rFonts w:ascii="Trebuchet MS" w:hAnsi="Trebuchet MS"/>
              </w:rPr>
              <w:t>Experiență specifică constând în implicarea în cel puțin un proiect/contract similar în care să fi îndeplinit același tip de activități sau similare cu cele pe care urmează să le îndeplinească în viitorul contract</w:t>
            </w:r>
            <w:r w:rsidR="009070E6">
              <w:rPr>
                <w:rFonts w:ascii="Trebuchet MS" w:hAnsi="Trebuchet MS"/>
              </w:rPr>
              <w:t>.</w:t>
            </w:r>
          </w:p>
        </w:tc>
      </w:tr>
      <w:tr w:rsidR="00D33744" w:rsidRPr="00D33744" w14:paraId="6EB58356" w14:textId="77777777" w:rsidTr="002E470C">
        <w:tc>
          <w:tcPr>
            <w:tcW w:w="1409" w:type="pct"/>
            <w:vAlign w:val="center"/>
          </w:tcPr>
          <w:p w14:paraId="2DCB2CC0" w14:textId="7FA52723" w:rsidR="002F55DA" w:rsidRPr="00D33744" w:rsidRDefault="002F55DA" w:rsidP="002F55DA">
            <w:pPr>
              <w:spacing w:after="0" w:line="240" w:lineRule="auto"/>
              <w:rPr>
                <w:rFonts w:ascii="Trebuchet MS" w:hAnsi="Trebuchet MS"/>
              </w:rPr>
            </w:pPr>
            <w:r w:rsidRPr="00D33744">
              <w:rPr>
                <w:rFonts w:ascii="Trebuchet MS" w:hAnsi="Trebuchet MS"/>
              </w:rPr>
              <w:t>Calificare educațională</w:t>
            </w:r>
          </w:p>
        </w:tc>
        <w:tc>
          <w:tcPr>
            <w:tcW w:w="3591" w:type="pct"/>
            <w:vAlign w:val="center"/>
          </w:tcPr>
          <w:p w14:paraId="66809A8A" w14:textId="309E16FF" w:rsidR="002F55DA" w:rsidRPr="002B1941" w:rsidRDefault="00AF5242" w:rsidP="00C40AED">
            <w:pPr>
              <w:rPr>
                <w:rFonts w:ascii="Trebuchet MS" w:eastAsia="Quattrocento Sans" w:hAnsi="Trebuchet MS"/>
                <w:lang w:eastAsia="en-GB"/>
              </w:rPr>
            </w:pPr>
            <w:r w:rsidRPr="00D33744">
              <w:rPr>
                <w:rFonts w:ascii="Trebuchet MS" w:hAnsi="Trebuchet MS"/>
              </w:rPr>
              <w:t>Studii universitare absolvite cu diploma de licență (sau echivalent)</w:t>
            </w:r>
          </w:p>
        </w:tc>
      </w:tr>
      <w:tr w:rsidR="002F55DA" w:rsidRPr="00D33744" w14:paraId="460EFA55" w14:textId="77777777" w:rsidTr="002E470C">
        <w:tc>
          <w:tcPr>
            <w:tcW w:w="1409" w:type="pct"/>
            <w:vAlign w:val="center"/>
          </w:tcPr>
          <w:p w14:paraId="303CEFEA" w14:textId="586C8138" w:rsidR="002F55DA" w:rsidRPr="00D33744" w:rsidRDefault="002F55DA" w:rsidP="002F55DA">
            <w:pPr>
              <w:spacing w:after="0" w:line="240" w:lineRule="auto"/>
              <w:rPr>
                <w:rFonts w:ascii="Trebuchet MS" w:hAnsi="Trebuchet MS"/>
              </w:rPr>
            </w:pPr>
            <w:r w:rsidRPr="00D33744">
              <w:rPr>
                <w:rFonts w:ascii="Trebuchet MS" w:hAnsi="Trebuchet MS"/>
              </w:rPr>
              <w:t>Competențe profesionale</w:t>
            </w:r>
          </w:p>
        </w:tc>
        <w:tc>
          <w:tcPr>
            <w:tcW w:w="3591" w:type="pct"/>
            <w:vAlign w:val="center"/>
          </w:tcPr>
          <w:p w14:paraId="1CDDADE9" w14:textId="1C41C0A1" w:rsidR="002F55DA" w:rsidRPr="00D33744" w:rsidRDefault="002F55DA" w:rsidP="00B43E2C">
            <w:pPr>
              <w:numPr>
                <w:ilvl w:val="0"/>
                <w:numId w:val="278"/>
              </w:numPr>
              <w:spacing w:after="0" w:line="240" w:lineRule="auto"/>
              <w:ind w:left="438"/>
              <w:rPr>
                <w:rFonts w:ascii="Trebuchet MS" w:hAnsi="Trebuchet MS"/>
              </w:rPr>
            </w:pPr>
            <w:r w:rsidRPr="00D33744">
              <w:rPr>
                <w:rFonts w:ascii="Trebuchet MS" w:hAnsi="Trebuchet MS"/>
              </w:rPr>
              <w:t xml:space="preserve">Competențe avansate în </w:t>
            </w:r>
            <w:r w:rsidRPr="00D33744">
              <w:rPr>
                <w:rFonts w:ascii="Trebuchet MS" w:hAnsi="Trebuchet MS"/>
                <w:b/>
                <w:bCs/>
              </w:rPr>
              <w:t xml:space="preserve">dezvoltarea arhitecturilor de tip enterprise prin utilizarea unei metodologii cadru de realizare </w:t>
            </w:r>
            <w:r w:rsidRPr="00D33744">
              <w:rPr>
                <w:rFonts w:ascii="Trebuchet MS" w:hAnsi="Trebuchet MS"/>
              </w:rPr>
              <w:t>a acestora, dovedite prin prezentarea unei certificări în domeniu recunoscute la nivel național sau internațional;</w:t>
            </w:r>
          </w:p>
          <w:p w14:paraId="7F657325" w14:textId="4C77A160" w:rsidR="002F55DA" w:rsidRPr="00D33744" w:rsidRDefault="002F55DA" w:rsidP="00B43E2C">
            <w:pPr>
              <w:numPr>
                <w:ilvl w:val="0"/>
                <w:numId w:val="278"/>
              </w:numPr>
              <w:spacing w:after="0" w:line="240" w:lineRule="auto"/>
              <w:ind w:left="438"/>
              <w:rPr>
                <w:rFonts w:ascii="Trebuchet MS" w:hAnsi="Trebuchet MS"/>
              </w:rPr>
            </w:pPr>
            <w:r w:rsidRPr="00D33744">
              <w:rPr>
                <w:rFonts w:ascii="Trebuchet MS" w:hAnsi="Trebuchet MS"/>
              </w:rPr>
              <w:t xml:space="preserve">Competențe în </w:t>
            </w:r>
            <w:r w:rsidRPr="00D33744">
              <w:rPr>
                <w:rFonts w:ascii="Trebuchet MS" w:hAnsi="Trebuchet MS"/>
                <w:b/>
                <w:bCs/>
              </w:rPr>
              <w:t>domeniul managementului serviciilor IT</w:t>
            </w:r>
            <w:r w:rsidRPr="00D33744">
              <w:rPr>
                <w:rFonts w:ascii="Trebuchet MS" w:hAnsi="Trebuchet MS"/>
              </w:rPr>
              <w:t xml:space="preserve"> dovedite prin prezentarea unei diplome/ certificări în domeniu recunoscute la nivel național sau internațional;</w:t>
            </w:r>
          </w:p>
          <w:p w14:paraId="71FF58C9" w14:textId="46AA19E4" w:rsidR="002F55DA" w:rsidRPr="00D33744" w:rsidRDefault="002F55DA" w:rsidP="00B43E2C">
            <w:pPr>
              <w:numPr>
                <w:ilvl w:val="0"/>
                <w:numId w:val="278"/>
              </w:numPr>
              <w:spacing w:after="0" w:line="240" w:lineRule="auto"/>
              <w:ind w:left="438"/>
              <w:rPr>
                <w:rFonts w:ascii="Trebuchet MS" w:hAnsi="Trebuchet MS"/>
              </w:rPr>
            </w:pPr>
            <w:r w:rsidRPr="00D33744">
              <w:rPr>
                <w:rFonts w:ascii="Trebuchet MS" w:hAnsi="Trebuchet MS"/>
              </w:rPr>
              <w:t xml:space="preserve">Competențe în </w:t>
            </w:r>
            <w:r w:rsidRPr="00D33744">
              <w:rPr>
                <w:rFonts w:ascii="Trebuchet MS" w:hAnsi="Trebuchet MS"/>
                <w:b/>
                <w:bCs/>
              </w:rPr>
              <w:t>domeniul procedurilor si instrumentelor de securitate a sistemelor informatice</w:t>
            </w:r>
            <w:r w:rsidRPr="00D33744">
              <w:rPr>
                <w:rFonts w:ascii="Trebuchet MS" w:hAnsi="Trebuchet MS"/>
              </w:rPr>
              <w:t>, prin prezentarea unei diplome/ certificări în domeniu recunoscute la nivel național sau internațional;</w:t>
            </w:r>
          </w:p>
          <w:p w14:paraId="2CCCC0D8" w14:textId="0525973E" w:rsidR="002F55DA" w:rsidRPr="00D33744" w:rsidRDefault="002F55DA" w:rsidP="00B43E2C">
            <w:pPr>
              <w:numPr>
                <w:ilvl w:val="0"/>
                <w:numId w:val="278"/>
              </w:numPr>
              <w:spacing w:after="0" w:line="240" w:lineRule="auto"/>
              <w:ind w:left="438"/>
              <w:rPr>
                <w:rFonts w:ascii="Trebuchet MS" w:hAnsi="Trebuchet MS"/>
              </w:rPr>
            </w:pPr>
            <w:r w:rsidRPr="00D33744">
              <w:rPr>
                <w:rFonts w:ascii="Trebuchet MS" w:hAnsi="Trebuchet MS"/>
              </w:rPr>
              <w:t xml:space="preserve">Competențe în </w:t>
            </w:r>
            <w:r w:rsidRPr="00D33744">
              <w:rPr>
                <w:rFonts w:ascii="Trebuchet MS" w:hAnsi="Trebuchet MS"/>
                <w:b/>
                <w:bCs/>
              </w:rPr>
              <w:t xml:space="preserve">domeniul protecției datelor cu caracter personal </w:t>
            </w:r>
            <w:r w:rsidRPr="00D33744">
              <w:rPr>
                <w:rFonts w:ascii="Trebuchet MS" w:hAnsi="Trebuchet MS"/>
              </w:rPr>
              <w:t>dovedite prin prezentarea unei diplome/ certificări în domeniu recunoscute la nivel național sau internațional</w:t>
            </w:r>
          </w:p>
        </w:tc>
      </w:tr>
    </w:tbl>
    <w:p w14:paraId="238B0E39" w14:textId="77777777" w:rsidR="00C02123" w:rsidRPr="00D33744" w:rsidRDefault="00C02123" w:rsidP="00234101">
      <w:pPr>
        <w:pStyle w:val="ListParagraph"/>
        <w:spacing w:after="0" w:line="240" w:lineRule="auto"/>
        <w:ind w:left="709"/>
        <w:rPr>
          <w:rFonts w:ascii="Trebuchet MS" w:hAnsi="Trebuchet MS" w:cs="Times New Roman"/>
          <w:szCs w:val="24"/>
        </w:rPr>
      </w:pPr>
    </w:p>
    <w:p w14:paraId="4E077DD5" w14:textId="3A2E3C1C" w:rsidR="00D12702" w:rsidRPr="00D33744" w:rsidRDefault="00D12702" w:rsidP="008A78A7">
      <w:pPr>
        <w:pStyle w:val="Heading4"/>
        <w:rPr>
          <w:rFonts w:ascii="Trebuchet MS" w:hAnsi="Trebuchet MS"/>
          <w:szCs w:val="24"/>
        </w:rPr>
      </w:pPr>
      <w:bookmarkStart w:id="400" w:name="_Toc193284583"/>
      <w:bookmarkStart w:id="401" w:name="_Toc193284579"/>
      <w:bookmarkStart w:id="402" w:name="_Hlk188440424"/>
      <w:r w:rsidRPr="00D33744">
        <w:rPr>
          <w:rFonts w:ascii="Trebuchet MS" w:hAnsi="Trebuchet MS"/>
          <w:szCs w:val="24"/>
        </w:rPr>
        <w:t>Expert cheie nr. 5: Expert coordonator testare</w:t>
      </w:r>
      <w:bookmarkEnd w:id="400"/>
    </w:p>
    <w:p w14:paraId="678A5254" w14:textId="77777777" w:rsidR="00A97F1C" w:rsidRPr="00D33744" w:rsidRDefault="00A97F1C" w:rsidP="00234101">
      <w:pPr>
        <w:spacing w:after="0" w:line="240" w:lineRule="auto"/>
        <w:rPr>
          <w:rFonts w:ascii="Trebuchet MS" w:hAnsi="Trebuchet MS" w:cs="Times New Roman"/>
          <w:szCs w:val="24"/>
          <w:u w:val="single"/>
        </w:rPr>
      </w:pPr>
    </w:p>
    <w:p w14:paraId="10732514" w14:textId="68E9AC77" w:rsidR="00D12702" w:rsidRPr="00D33744" w:rsidRDefault="00D12702"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Responsabilități:</w:t>
      </w:r>
    </w:p>
    <w:p w14:paraId="2C623BCB" w14:textId="77777777" w:rsidR="00D12702" w:rsidRPr="00D33744" w:rsidRDefault="00D12702" w:rsidP="00234101">
      <w:pPr>
        <w:pStyle w:val="ListParagraph"/>
        <w:numPr>
          <w:ilvl w:val="0"/>
          <w:numId w:val="58"/>
        </w:numPr>
        <w:spacing w:after="0" w:line="240" w:lineRule="auto"/>
        <w:ind w:left="426" w:hanging="426"/>
        <w:jc w:val="left"/>
        <w:rPr>
          <w:rFonts w:ascii="Trebuchet MS" w:eastAsia="Quattrocento Sans" w:hAnsi="Trebuchet MS" w:cs="Times New Roman"/>
          <w:szCs w:val="24"/>
          <w:lang w:eastAsia="en-GB"/>
        </w:rPr>
      </w:pPr>
      <w:r w:rsidRPr="00D33744">
        <w:rPr>
          <w:rFonts w:ascii="Trebuchet MS" w:eastAsia="Quattrocento Sans" w:hAnsi="Trebuchet MS" w:cs="Times New Roman"/>
          <w:szCs w:val="24"/>
          <w:lang w:eastAsia="en-GB"/>
        </w:rPr>
        <w:t>coordonarea tuturor activităților de testare și a echipei de testare:</w:t>
      </w:r>
    </w:p>
    <w:p w14:paraId="4F9CB82E" w14:textId="77777777" w:rsidR="00D12702" w:rsidRPr="00D33744" w:rsidRDefault="00D12702" w:rsidP="00234101">
      <w:pPr>
        <w:pStyle w:val="ListParagraph"/>
        <w:numPr>
          <w:ilvl w:val="0"/>
          <w:numId w:val="58"/>
        </w:numPr>
        <w:spacing w:after="0" w:line="240" w:lineRule="auto"/>
        <w:ind w:left="426" w:hanging="426"/>
        <w:jc w:val="left"/>
        <w:rPr>
          <w:rFonts w:ascii="Trebuchet MS" w:eastAsia="Quattrocento Sans" w:hAnsi="Trebuchet MS" w:cs="Times New Roman"/>
          <w:szCs w:val="24"/>
          <w:lang w:eastAsia="en-GB"/>
        </w:rPr>
      </w:pPr>
      <w:r w:rsidRPr="00D33744">
        <w:rPr>
          <w:rFonts w:ascii="Trebuchet MS" w:eastAsia="Quattrocento Sans" w:hAnsi="Trebuchet MS" w:cs="Times New Roman"/>
          <w:szCs w:val="24"/>
          <w:lang w:eastAsia="en-GB"/>
        </w:rPr>
        <w:lastRenderedPageBreak/>
        <w:t>Testarea aplicațiilor software din punct de vedere tehnic, funcțional, performanță și identificarea posibilelor erori;</w:t>
      </w:r>
    </w:p>
    <w:p w14:paraId="4A52A9F5" w14:textId="77777777" w:rsidR="00D12702" w:rsidRPr="00D33744" w:rsidRDefault="00D12702" w:rsidP="00234101">
      <w:pPr>
        <w:pStyle w:val="ListParagraph"/>
        <w:numPr>
          <w:ilvl w:val="0"/>
          <w:numId w:val="58"/>
        </w:numPr>
        <w:spacing w:after="0" w:line="240" w:lineRule="auto"/>
        <w:ind w:left="426" w:hanging="426"/>
        <w:jc w:val="left"/>
        <w:rPr>
          <w:rFonts w:ascii="Trebuchet MS" w:eastAsia="Quattrocento Sans" w:hAnsi="Trebuchet MS" w:cs="Times New Roman"/>
          <w:szCs w:val="24"/>
          <w:lang w:eastAsia="en-GB"/>
        </w:rPr>
      </w:pPr>
      <w:r w:rsidRPr="00D33744">
        <w:rPr>
          <w:rFonts w:ascii="Trebuchet MS" w:eastAsia="Quattrocento Sans" w:hAnsi="Trebuchet MS" w:cs="Times New Roman"/>
          <w:szCs w:val="24"/>
          <w:lang w:eastAsia="en-GB"/>
        </w:rPr>
        <w:t>Testarea tuturor cerințelor din caietul de sarcini, și a celor identificate/detaliate în urma desfășurării etapei de analiză și proiectare;</w:t>
      </w:r>
    </w:p>
    <w:p w14:paraId="604EEF66" w14:textId="77777777" w:rsidR="00D12702" w:rsidRPr="00D33744" w:rsidRDefault="00D12702" w:rsidP="00234101">
      <w:pPr>
        <w:pStyle w:val="ListParagraph"/>
        <w:numPr>
          <w:ilvl w:val="0"/>
          <w:numId w:val="58"/>
        </w:numPr>
        <w:spacing w:after="0" w:line="240" w:lineRule="auto"/>
        <w:ind w:left="426" w:hanging="426"/>
        <w:jc w:val="left"/>
        <w:rPr>
          <w:rFonts w:ascii="Trebuchet MS" w:eastAsia="Quattrocento Sans" w:hAnsi="Trebuchet MS" w:cs="Times New Roman"/>
          <w:szCs w:val="24"/>
          <w:lang w:eastAsia="en-GB"/>
        </w:rPr>
      </w:pPr>
      <w:r w:rsidRPr="00D33744">
        <w:rPr>
          <w:rFonts w:ascii="Trebuchet MS" w:eastAsia="Quattrocento Sans" w:hAnsi="Trebuchet MS" w:cs="Times New Roman"/>
          <w:szCs w:val="24"/>
          <w:lang w:eastAsia="en-GB"/>
        </w:rPr>
        <w:t>Analiza problemelor și recomandarea de soluții;</w:t>
      </w:r>
    </w:p>
    <w:p w14:paraId="4F42FC43" w14:textId="77777777" w:rsidR="00D12702" w:rsidRPr="00D33744" w:rsidRDefault="00D12702" w:rsidP="00234101">
      <w:pPr>
        <w:pStyle w:val="ListParagraph"/>
        <w:numPr>
          <w:ilvl w:val="0"/>
          <w:numId w:val="58"/>
        </w:numPr>
        <w:spacing w:after="0" w:line="240" w:lineRule="auto"/>
        <w:ind w:left="426" w:hanging="426"/>
        <w:jc w:val="left"/>
        <w:rPr>
          <w:rFonts w:ascii="Trebuchet MS" w:eastAsia="Quattrocento Sans" w:hAnsi="Trebuchet MS" w:cs="Times New Roman"/>
          <w:szCs w:val="24"/>
          <w:lang w:eastAsia="en-GB"/>
        </w:rPr>
      </w:pPr>
      <w:r w:rsidRPr="00D33744">
        <w:rPr>
          <w:rFonts w:ascii="Trebuchet MS" w:eastAsia="Quattrocento Sans" w:hAnsi="Trebuchet MS" w:cs="Times New Roman"/>
          <w:szCs w:val="24"/>
          <w:lang w:eastAsia="en-GB"/>
        </w:rPr>
        <w:t xml:space="preserve">Identificarea, specificarea și implementarea îmbunătățirilor în ceea ce privește funcționarea soluțiilor software; </w:t>
      </w:r>
    </w:p>
    <w:p w14:paraId="57D478DF" w14:textId="77777777" w:rsidR="00D12702" w:rsidRPr="00D33744" w:rsidRDefault="00D12702" w:rsidP="00234101">
      <w:pPr>
        <w:pStyle w:val="ListParagraph"/>
        <w:numPr>
          <w:ilvl w:val="0"/>
          <w:numId w:val="58"/>
        </w:numPr>
        <w:spacing w:after="0" w:line="240" w:lineRule="auto"/>
        <w:ind w:left="426" w:hanging="426"/>
        <w:jc w:val="left"/>
        <w:rPr>
          <w:rFonts w:ascii="Trebuchet MS" w:eastAsia="Quattrocento Sans" w:hAnsi="Trebuchet MS" w:cs="Times New Roman"/>
          <w:szCs w:val="24"/>
          <w:lang w:eastAsia="en-GB"/>
        </w:rPr>
      </w:pPr>
      <w:r w:rsidRPr="00D33744">
        <w:rPr>
          <w:rFonts w:ascii="Trebuchet MS" w:eastAsia="Quattrocento Sans" w:hAnsi="Trebuchet MS" w:cs="Times New Roman"/>
          <w:szCs w:val="24"/>
          <w:lang w:eastAsia="en-GB"/>
        </w:rPr>
        <w:t>Crearea de scenarii de utilizare și scripturi de testare dacă e cazul;</w:t>
      </w:r>
    </w:p>
    <w:p w14:paraId="0D2DD762" w14:textId="77777777" w:rsidR="00D12702" w:rsidRPr="00D33744" w:rsidRDefault="00D12702" w:rsidP="00234101">
      <w:pPr>
        <w:pStyle w:val="ListParagraph"/>
        <w:numPr>
          <w:ilvl w:val="0"/>
          <w:numId w:val="58"/>
        </w:numPr>
        <w:spacing w:after="0" w:line="240" w:lineRule="auto"/>
        <w:ind w:left="426" w:hanging="426"/>
        <w:jc w:val="left"/>
        <w:rPr>
          <w:rFonts w:ascii="Trebuchet MS" w:eastAsia="Quattrocento Sans" w:hAnsi="Trebuchet MS" w:cs="Times New Roman"/>
          <w:szCs w:val="24"/>
          <w:lang w:eastAsia="en-GB"/>
        </w:rPr>
      </w:pPr>
      <w:r w:rsidRPr="00D33744">
        <w:rPr>
          <w:rFonts w:ascii="Trebuchet MS" w:eastAsia="Quattrocento Sans" w:hAnsi="Trebuchet MS" w:cs="Times New Roman"/>
          <w:szCs w:val="24"/>
          <w:lang w:eastAsia="en-GB"/>
        </w:rPr>
        <w:t>Va conlucra îndeaproape cu ceilalți experți și cu echipa de implementare, fiind responsabil de testarea tehnică, funcțională și de performanță a întregii platforme;</w:t>
      </w:r>
    </w:p>
    <w:p w14:paraId="32AC924F" w14:textId="2C0A0E75" w:rsidR="00D12702" w:rsidRPr="00D33744" w:rsidRDefault="00D12702" w:rsidP="00234101">
      <w:pPr>
        <w:pStyle w:val="ListParagraph"/>
        <w:numPr>
          <w:ilvl w:val="0"/>
          <w:numId w:val="58"/>
        </w:numPr>
        <w:spacing w:after="0" w:line="240" w:lineRule="auto"/>
        <w:ind w:left="426" w:hanging="426"/>
        <w:jc w:val="left"/>
        <w:rPr>
          <w:rFonts w:ascii="Trebuchet MS" w:eastAsia="Quattrocento Sans" w:hAnsi="Trebuchet MS" w:cs="Times New Roman"/>
          <w:szCs w:val="24"/>
          <w:lang w:eastAsia="en-GB"/>
        </w:rPr>
      </w:pPr>
      <w:r w:rsidRPr="00D33744">
        <w:rPr>
          <w:rFonts w:ascii="Trebuchet MS" w:eastAsia="Quattrocento Sans" w:hAnsi="Trebuchet MS" w:cs="Times New Roman"/>
          <w:szCs w:val="24"/>
          <w:lang w:eastAsia="en-GB"/>
        </w:rPr>
        <w:t>Acesta va fi responsabil de elaborarea documentației de testare. De asemenea, are ca responsabilitate finală întocmirea Raportului de Testare a soluției</w:t>
      </w:r>
      <w:r w:rsidR="0044015C" w:rsidRPr="00D33744">
        <w:rPr>
          <w:rFonts w:ascii="Trebuchet MS" w:eastAsia="Quattrocento Sans" w:hAnsi="Trebuchet MS" w:cs="Times New Roman"/>
          <w:szCs w:val="24"/>
          <w:lang w:eastAsia="en-GB"/>
        </w:rPr>
        <w:t>;</w:t>
      </w:r>
    </w:p>
    <w:p w14:paraId="2175B406" w14:textId="18D960AB" w:rsidR="00D12702" w:rsidRPr="00D33744" w:rsidRDefault="00D12702" w:rsidP="00234101">
      <w:pPr>
        <w:pStyle w:val="ListParagraph"/>
        <w:numPr>
          <w:ilvl w:val="0"/>
          <w:numId w:val="58"/>
        </w:numPr>
        <w:spacing w:after="0" w:line="240" w:lineRule="auto"/>
        <w:ind w:left="426" w:hanging="426"/>
        <w:jc w:val="left"/>
        <w:rPr>
          <w:rFonts w:ascii="Trebuchet MS" w:eastAsia="Quattrocento Sans" w:hAnsi="Trebuchet MS" w:cs="Times New Roman"/>
          <w:szCs w:val="24"/>
          <w:lang w:eastAsia="en-GB"/>
        </w:rPr>
      </w:pPr>
      <w:r w:rsidRPr="00D33744">
        <w:rPr>
          <w:rFonts w:ascii="Trebuchet MS" w:eastAsia="Quattrocento Sans" w:hAnsi="Trebuchet MS" w:cs="Times New Roman"/>
          <w:szCs w:val="24"/>
          <w:lang w:eastAsia="en-GB"/>
        </w:rPr>
        <w:t>Avizează documentațiile de proiectare și testare elaborate de către echipa Contractantului pe durata derulării proiectului</w:t>
      </w:r>
      <w:r w:rsidR="0044015C" w:rsidRPr="00D33744">
        <w:rPr>
          <w:rFonts w:ascii="Trebuchet MS" w:eastAsia="Quattrocento Sans" w:hAnsi="Trebuchet MS" w:cs="Times New Roman"/>
          <w:szCs w:val="24"/>
          <w:lang w:eastAsia="en-GB"/>
        </w:rPr>
        <w:t>.</w:t>
      </w:r>
    </w:p>
    <w:p w14:paraId="3B87FD0E" w14:textId="77777777" w:rsidR="00D12702" w:rsidRPr="00D33744" w:rsidRDefault="00D12702" w:rsidP="00234101">
      <w:pPr>
        <w:pStyle w:val="ListParagraph"/>
        <w:spacing w:after="0" w:line="240" w:lineRule="auto"/>
        <w:ind w:left="426"/>
        <w:rPr>
          <w:rFonts w:ascii="Trebuchet MS" w:eastAsia="Quattrocento Sans" w:hAnsi="Trebuchet MS" w:cs="Times New Roman"/>
          <w:szCs w:val="24"/>
          <w:lang w:eastAsia="en-GB"/>
        </w:rPr>
      </w:pPr>
    </w:p>
    <w:p w14:paraId="6B03E8BC" w14:textId="77777777" w:rsidR="00D12702" w:rsidRPr="00D33744" w:rsidRDefault="00D12702" w:rsidP="00234101">
      <w:pPr>
        <w:spacing w:after="0" w:line="240" w:lineRule="auto"/>
        <w:rPr>
          <w:rFonts w:ascii="Trebuchet MS" w:hAnsi="Trebuchet MS" w:cs="Times New Roman"/>
          <w:szCs w:val="24"/>
        </w:rPr>
      </w:pPr>
      <w:r w:rsidRPr="00D33744">
        <w:rPr>
          <w:rFonts w:ascii="Trebuchet MS" w:hAnsi="Trebuchet MS" w:cs="Times New Roman"/>
          <w:szCs w:val="24"/>
          <w:u w:val="single"/>
        </w:rPr>
        <w:t>Cerințe</w:t>
      </w:r>
      <w:r w:rsidRPr="00D33744">
        <w:rPr>
          <w:rFonts w:ascii="Trebuchet MS" w:hAnsi="Trebuchet MS" w:cs="Times New Roman"/>
          <w:szCs w:val="24"/>
        </w:rPr>
        <w:t>:</w:t>
      </w:r>
    </w:p>
    <w:p w14:paraId="57AB66B7" w14:textId="77777777" w:rsidR="00A97F1C" w:rsidRPr="00D33744" w:rsidRDefault="00A97F1C" w:rsidP="00234101">
      <w:pPr>
        <w:spacing w:after="0" w:line="240" w:lineRule="auto"/>
        <w:rPr>
          <w:rFonts w:ascii="Trebuchet MS" w:eastAsia="Quattrocento Sans" w:hAnsi="Trebuchet MS" w:cs="Times New Roman"/>
          <w:szCs w:val="24"/>
          <w:lang w:eastAsia="en-GB"/>
        </w:rPr>
      </w:pPr>
    </w:p>
    <w:tbl>
      <w:tblPr>
        <w:tblStyle w:val="TableGrid"/>
        <w:tblW w:w="5000" w:type="pct"/>
        <w:tblLook w:val="04A0" w:firstRow="1" w:lastRow="0" w:firstColumn="1" w:lastColumn="0" w:noHBand="0" w:noVBand="1"/>
      </w:tblPr>
      <w:tblGrid>
        <w:gridCol w:w="3100"/>
        <w:gridCol w:w="6527"/>
      </w:tblGrid>
      <w:tr w:rsidR="00D33744" w:rsidRPr="00D33744" w14:paraId="127FBE13" w14:textId="77777777" w:rsidTr="002E470C">
        <w:tc>
          <w:tcPr>
            <w:tcW w:w="1610" w:type="pct"/>
            <w:vAlign w:val="center"/>
          </w:tcPr>
          <w:p w14:paraId="2ABBD869" w14:textId="3A61EE4C" w:rsidR="002F55DA" w:rsidRPr="00D33744" w:rsidRDefault="002F55DA" w:rsidP="002F55DA">
            <w:pPr>
              <w:spacing w:after="0" w:line="240" w:lineRule="auto"/>
              <w:rPr>
                <w:rFonts w:ascii="Trebuchet MS" w:hAnsi="Trebuchet MS"/>
              </w:rPr>
            </w:pPr>
            <w:r w:rsidRPr="00D33744">
              <w:rPr>
                <w:rFonts w:ascii="Trebuchet MS" w:hAnsi="Trebuchet MS"/>
              </w:rPr>
              <w:t>Experiență generală</w:t>
            </w:r>
          </w:p>
        </w:tc>
        <w:tc>
          <w:tcPr>
            <w:tcW w:w="3390" w:type="pct"/>
            <w:vAlign w:val="center"/>
          </w:tcPr>
          <w:p w14:paraId="0369F244" w14:textId="59FF9A7F" w:rsidR="002F55DA" w:rsidRPr="00D33744" w:rsidRDefault="002F55DA" w:rsidP="002F55DA">
            <w:pPr>
              <w:spacing w:after="0" w:line="240" w:lineRule="auto"/>
              <w:rPr>
                <w:rFonts w:ascii="Trebuchet MS" w:hAnsi="Trebuchet MS"/>
              </w:rPr>
            </w:pPr>
            <w:r w:rsidRPr="00D33744">
              <w:rPr>
                <w:rFonts w:ascii="Trebuchet MS" w:eastAsia="Quattrocento Sans" w:hAnsi="Trebuchet MS"/>
                <w:lang w:eastAsia="en-GB"/>
              </w:rPr>
              <w:t>Min. 5 ani de la absolvirea studiilor superioare</w:t>
            </w:r>
          </w:p>
        </w:tc>
      </w:tr>
      <w:tr w:rsidR="00D33744" w:rsidRPr="00D33744" w14:paraId="056521C7" w14:textId="77777777" w:rsidTr="002E470C">
        <w:tc>
          <w:tcPr>
            <w:tcW w:w="1610" w:type="pct"/>
            <w:vAlign w:val="center"/>
          </w:tcPr>
          <w:p w14:paraId="10046EA8" w14:textId="77777777" w:rsidR="002F55DA" w:rsidRPr="00D33744" w:rsidRDefault="002F55DA" w:rsidP="002F55DA">
            <w:pPr>
              <w:spacing w:after="0" w:line="240" w:lineRule="auto"/>
              <w:rPr>
                <w:rFonts w:ascii="Trebuchet MS" w:hAnsi="Trebuchet MS"/>
              </w:rPr>
            </w:pPr>
            <w:r w:rsidRPr="00D33744">
              <w:rPr>
                <w:rFonts w:ascii="Trebuchet MS" w:hAnsi="Trebuchet MS"/>
              </w:rPr>
              <w:t>Experiența specifică</w:t>
            </w:r>
          </w:p>
        </w:tc>
        <w:tc>
          <w:tcPr>
            <w:tcW w:w="3390" w:type="pct"/>
            <w:vAlign w:val="center"/>
          </w:tcPr>
          <w:p w14:paraId="1515EE56" w14:textId="5A30351B" w:rsidR="002F55DA" w:rsidRPr="00D33744" w:rsidRDefault="002F55DA" w:rsidP="002F55DA">
            <w:pPr>
              <w:spacing w:after="0" w:line="240" w:lineRule="auto"/>
              <w:rPr>
                <w:rFonts w:ascii="Trebuchet MS" w:hAnsi="Trebuchet MS"/>
              </w:rPr>
            </w:pPr>
            <w:r w:rsidRPr="00D33744">
              <w:rPr>
                <w:rFonts w:ascii="Trebuchet MS" w:hAnsi="Trebuchet MS"/>
              </w:rPr>
              <w:t>Experiență specifică constând în implicarea în cel puțin un proiect/contract similar, în care să fi îndeplinit același tip de activități sau similare cu cele pe care urmează să le îndeplinească în viitorul contract</w:t>
            </w:r>
            <w:r w:rsidR="009070E6">
              <w:rPr>
                <w:rFonts w:ascii="Trebuchet MS" w:hAnsi="Trebuchet MS"/>
              </w:rPr>
              <w:t xml:space="preserve">. </w:t>
            </w:r>
          </w:p>
        </w:tc>
      </w:tr>
      <w:tr w:rsidR="00AF5242" w:rsidRPr="00D33744" w14:paraId="6D479EF0" w14:textId="77777777" w:rsidTr="002E470C">
        <w:tc>
          <w:tcPr>
            <w:tcW w:w="1610" w:type="pct"/>
            <w:vAlign w:val="center"/>
          </w:tcPr>
          <w:p w14:paraId="507D9917" w14:textId="44420E0B" w:rsidR="00AF5242" w:rsidRPr="00D33744" w:rsidRDefault="00AF5242" w:rsidP="002F55DA">
            <w:pPr>
              <w:spacing w:after="0" w:line="240" w:lineRule="auto"/>
              <w:rPr>
                <w:rFonts w:ascii="Trebuchet MS" w:hAnsi="Trebuchet MS"/>
              </w:rPr>
            </w:pPr>
            <w:r w:rsidRPr="00D33744">
              <w:rPr>
                <w:rFonts w:ascii="Trebuchet MS" w:hAnsi="Trebuchet MS"/>
              </w:rPr>
              <w:t>Calificare educațională</w:t>
            </w:r>
          </w:p>
        </w:tc>
        <w:tc>
          <w:tcPr>
            <w:tcW w:w="3390" w:type="pct"/>
            <w:vAlign w:val="center"/>
          </w:tcPr>
          <w:p w14:paraId="7D66D6B3" w14:textId="5B551DBC" w:rsidR="00AF5242" w:rsidRPr="00D33744" w:rsidRDefault="00AF5242" w:rsidP="002F55DA">
            <w:pPr>
              <w:spacing w:after="0" w:line="240" w:lineRule="auto"/>
              <w:rPr>
                <w:rFonts w:ascii="Trebuchet MS" w:eastAsia="Quattrocento Sans" w:hAnsi="Trebuchet MS"/>
                <w:lang w:eastAsia="en-GB"/>
              </w:rPr>
            </w:pPr>
            <w:r w:rsidRPr="00D33744">
              <w:rPr>
                <w:rFonts w:ascii="Trebuchet MS" w:hAnsi="Trebuchet MS"/>
              </w:rPr>
              <w:t>Studii universitare absolvite cu diploma de licență (sau echivalent)</w:t>
            </w:r>
          </w:p>
        </w:tc>
      </w:tr>
      <w:tr w:rsidR="002F55DA" w:rsidRPr="00D33744" w14:paraId="297E1F9B" w14:textId="77777777" w:rsidTr="002E470C">
        <w:tc>
          <w:tcPr>
            <w:tcW w:w="1610" w:type="pct"/>
            <w:vAlign w:val="center"/>
          </w:tcPr>
          <w:p w14:paraId="13CD7C2E" w14:textId="77777777" w:rsidR="002F55DA" w:rsidRPr="00D33744" w:rsidRDefault="002F55DA" w:rsidP="002F55DA">
            <w:pPr>
              <w:spacing w:after="0" w:line="240" w:lineRule="auto"/>
              <w:rPr>
                <w:rFonts w:ascii="Trebuchet MS" w:hAnsi="Trebuchet MS"/>
              </w:rPr>
            </w:pPr>
            <w:r w:rsidRPr="00D33744">
              <w:rPr>
                <w:rFonts w:ascii="Trebuchet MS" w:hAnsi="Trebuchet MS"/>
              </w:rPr>
              <w:t>Studii/calificări/certificări</w:t>
            </w:r>
          </w:p>
        </w:tc>
        <w:tc>
          <w:tcPr>
            <w:tcW w:w="3390" w:type="pct"/>
            <w:vAlign w:val="center"/>
          </w:tcPr>
          <w:p w14:paraId="1D82442C" w14:textId="12CA9872" w:rsidR="002F55DA" w:rsidRPr="00D33744" w:rsidRDefault="002F55DA" w:rsidP="002F55DA">
            <w:pPr>
              <w:spacing w:after="0" w:line="240" w:lineRule="auto"/>
              <w:rPr>
                <w:rFonts w:ascii="Trebuchet MS" w:eastAsia="Quattrocento Sans" w:hAnsi="Trebuchet MS"/>
                <w:lang w:eastAsia="en-GB"/>
              </w:rPr>
            </w:pPr>
            <w:r w:rsidRPr="00D33744">
              <w:rPr>
                <w:rFonts w:ascii="Trebuchet MS" w:eastAsia="Quattrocento Sans" w:hAnsi="Trebuchet MS"/>
                <w:lang w:eastAsia="en-GB"/>
              </w:rPr>
              <w:t xml:space="preserve">Deținerea de </w:t>
            </w:r>
            <w:r w:rsidRPr="00D33744">
              <w:rPr>
                <w:rFonts w:ascii="Trebuchet MS" w:eastAsia="Quattrocento Sans" w:hAnsi="Trebuchet MS"/>
                <w:b/>
                <w:bCs/>
                <w:lang w:eastAsia="en-GB"/>
              </w:rPr>
              <w:t>competente privind stabilirea activităților optime de testare pe baza efectuării analizei sistemelor informatice și realizarea testelor în funcție de metodologia specifica de dezvoltare a software-ului suspus respectivelor teste</w:t>
            </w:r>
            <w:r w:rsidRPr="00D33744">
              <w:rPr>
                <w:rFonts w:ascii="Trebuchet MS" w:eastAsia="Quattrocento Sans" w:hAnsi="Trebuchet MS"/>
                <w:lang w:eastAsia="en-GB"/>
              </w:rPr>
              <w:t xml:space="preserve"> (dovedite prin participarea la cel puțin un program de perfecționare în acest domeniu și prezentarea diplomei / certificării aferente recunoscuta la nivel național / internațional, cum ar fi cele echivalente cu </w:t>
            </w:r>
            <w:r w:rsidRPr="00D33744">
              <w:rPr>
                <w:rFonts w:ascii="Trebuchet MS" w:eastAsia="Quattrocento Sans" w:hAnsi="Trebuchet MS"/>
                <w:b/>
                <w:bCs/>
                <w:lang w:eastAsia="en-GB"/>
              </w:rPr>
              <w:t>ISTQB</w:t>
            </w:r>
            <w:r w:rsidRPr="00D33744">
              <w:rPr>
                <w:rFonts w:ascii="Trebuchet MS" w:eastAsia="Quattrocento Sans" w:hAnsi="Trebuchet MS"/>
                <w:lang w:eastAsia="en-GB"/>
              </w:rPr>
              <w:t xml:space="preserve">). </w:t>
            </w:r>
          </w:p>
        </w:tc>
      </w:tr>
    </w:tbl>
    <w:p w14:paraId="2265B19E" w14:textId="77777777" w:rsidR="00D12702" w:rsidRPr="00D33744" w:rsidRDefault="00D12702" w:rsidP="00234101">
      <w:pPr>
        <w:spacing w:after="0" w:line="240" w:lineRule="auto"/>
        <w:rPr>
          <w:rFonts w:ascii="Trebuchet MS" w:hAnsi="Trebuchet MS"/>
          <w:szCs w:val="24"/>
          <w:lang w:eastAsia="hi-IN" w:bidi="hi-IN"/>
        </w:rPr>
      </w:pPr>
    </w:p>
    <w:p w14:paraId="6F01F717" w14:textId="0D60541A" w:rsidR="00C02123" w:rsidRPr="00D33744" w:rsidRDefault="00C02123" w:rsidP="008A78A7">
      <w:pPr>
        <w:pStyle w:val="Heading4"/>
        <w:rPr>
          <w:rFonts w:ascii="Trebuchet MS" w:hAnsi="Trebuchet MS"/>
          <w:szCs w:val="24"/>
        </w:rPr>
      </w:pPr>
      <w:r w:rsidRPr="00D33744">
        <w:rPr>
          <w:rFonts w:ascii="Trebuchet MS" w:hAnsi="Trebuchet MS"/>
          <w:szCs w:val="24"/>
        </w:rPr>
        <w:t xml:space="preserve">Expert cheie nr. </w:t>
      </w:r>
      <w:r w:rsidR="00D12702" w:rsidRPr="00D33744">
        <w:rPr>
          <w:rFonts w:ascii="Trebuchet MS" w:hAnsi="Trebuchet MS"/>
          <w:szCs w:val="24"/>
        </w:rPr>
        <w:t>6</w:t>
      </w:r>
      <w:r w:rsidRPr="00D33744">
        <w:rPr>
          <w:rFonts w:ascii="Trebuchet MS" w:hAnsi="Trebuchet MS"/>
          <w:szCs w:val="24"/>
        </w:rPr>
        <w:t xml:space="preserve">: </w:t>
      </w:r>
      <w:bookmarkStart w:id="403" w:name="_Hlk190434364"/>
      <w:r w:rsidRPr="00D33744">
        <w:rPr>
          <w:rFonts w:ascii="Trebuchet MS" w:hAnsi="Trebuchet MS"/>
          <w:szCs w:val="24"/>
        </w:rPr>
        <w:t xml:space="preserve">Expert </w:t>
      </w:r>
      <w:r w:rsidR="00CF4E34" w:rsidRPr="00D33744">
        <w:rPr>
          <w:rFonts w:ascii="Trebuchet MS" w:hAnsi="Trebuchet MS"/>
          <w:szCs w:val="24"/>
        </w:rPr>
        <w:t>implementare Portal</w:t>
      </w:r>
      <w:r w:rsidRPr="00D33744">
        <w:rPr>
          <w:rFonts w:ascii="Trebuchet MS" w:hAnsi="Trebuchet MS"/>
          <w:szCs w:val="24"/>
        </w:rPr>
        <w:t xml:space="preserve"> </w:t>
      </w:r>
      <w:bookmarkEnd w:id="401"/>
      <w:bookmarkEnd w:id="403"/>
    </w:p>
    <w:bookmarkEnd w:id="402"/>
    <w:p w14:paraId="0AABF755" w14:textId="77777777" w:rsidR="00A97F1C" w:rsidRPr="00D33744" w:rsidRDefault="00A97F1C" w:rsidP="00234101">
      <w:pPr>
        <w:spacing w:after="0" w:line="240" w:lineRule="auto"/>
        <w:rPr>
          <w:rFonts w:ascii="Trebuchet MS" w:hAnsi="Trebuchet MS" w:cs="Times New Roman"/>
          <w:szCs w:val="24"/>
          <w:u w:val="single"/>
        </w:rPr>
      </w:pPr>
    </w:p>
    <w:p w14:paraId="1963FB8E" w14:textId="32232E17" w:rsidR="007B51C8" w:rsidRPr="00D33744" w:rsidRDefault="007B51C8"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Responsabilități:</w:t>
      </w:r>
    </w:p>
    <w:p w14:paraId="55E4FFB0" w14:textId="7C45365B" w:rsidR="007B51C8" w:rsidRPr="00D33744" w:rsidRDefault="007B51C8"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transpunerea în funcționalități a cerințelor documentate în etapele de analiză și proiectare</w:t>
      </w:r>
      <w:r w:rsidR="0044015C" w:rsidRPr="00D33744">
        <w:rPr>
          <w:rFonts w:ascii="Trebuchet MS" w:hAnsi="Trebuchet MS" w:cs="Times New Roman"/>
          <w:szCs w:val="24"/>
        </w:rPr>
        <w:t>;</w:t>
      </w:r>
    </w:p>
    <w:p w14:paraId="4D31E505" w14:textId="05AA9540" w:rsidR="007B51C8" w:rsidRPr="00D33744" w:rsidRDefault="007B51C8"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participarea la activitățile de instalare</w:t>
      </w:r>
      <w:r w:rsidR="00CF4E34" w:rsidRPr="00D33744">
        <w:rPr>
          <w:rFonts w:ascii="Trebuchet MS" w:hAnsi="Trebuchet MS" w:cs="Times New Roman"/>
          <w:szCs w:val="24"/>
        </w:rPr>
        <w:t xml:space="preserve"> și</w:t>
      </w:r>
      <w:r w:rsidRPr="00D33744">
        <w:rPr>
          <w:rFonts w:ascii="Trebuchet MS" w:hAnsi="Trebuchet MS" w:cs="Times New Roman"/>
          <w:szCs w:val="24"/>
        </w:rPr>
        <w:t xml:space="preserve"> dezvoltare/configurare </w:t>
      </w:r>
      <w:r w:rsidR="00CF4E34" w:rsidRPr="00D33744">
        <w:rPr>
          <w:rFonts w:ascii="Trebuchet MS" w:hAnsi="Trebuchet MS" w:cs="Times New Roman"/>
          <w:szCs w:val="24"/>
        </w:rPr>
        <w:t>a Portalului</w:t>
      </w:r>
      <w:r w:rsidR="0044015C" w:rsidRPr="00D33744">
        <w:rPr>
          <w:rFonts w:ascii="Trebuchet MS" w:hAnsi="Trebuchet MS" w:cs="Times New Roman"/>
          <w:szCs w:val="24"/>
        </w:rPr>
        <w:t>;</w:t>
      </w:r>
    </w:p>
    <w:p w14:paraId="0E2BC1BE" w14:textId="5C932004" w:rsidR="007B51C8" w:rsidRPr="00D33744" w:rsidRDefault="007B51C8"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testarea funcționării soluției instalate și configurate, la nivelul sistemului, cu setul de date de test agreat cu Beneficiarul astfel încât să fie acoperite cerințele specifice de sistem</w:t>
      </w:r>
      <w:r w:rsidR="0044015C" w:rsidRPr="00D33744">
        <w:rPr>
          <w:rFonts w:ascii="Trebuchet MS" w:hAnsi="Trebuchet MS" w:cs="Times New Roman"/>
          <w:szCs w:val="24"/>
        </w:rPr>
        <w:t>;</w:t>
      </w:r>
    </w:p>
    <w:p w14:paraId="3FB45018" w14:textId="4EBA956A" w:rsidR="007B51C8" w:rsidRPr="00D33744" w:rsidRDefault="007B51C8"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 xml:space="preserve">asigurarea expertizei în domeniul tehnic cu privire la </w:t>
      </w:r>
      <w:r w:rsidR="00CF4E34" w:rsidRPr="00D33744">
        <w:rPr>
          <w:rFonts w:ascii="Trebuchet MS" w:hAnsi="Trebuchet MS" w:cs="Times New Roman"/>
          <w:szCs w:val="24"/>
        </w:rPr>
        <w:t>Portal</w:t>
      </w:r>
      <w:r w:rsidRPr="00D33744">
        <w:rPr>
          <w:rFonts w:ascii="Trebuchet MS" w:hAnsi="Trebuchet MS" w:cs="Times New Roman"/>
          <w:szCs w:val="24"/>
        </w:rPr>
        <w:t>, precum și participarea la activitățile de testare</w:t>
      </w:r>
      <w:r w:rsidR="0044015C" w:rsidRPr="00D33744">
        <w:rPr>
          <w:rFonts w:ascii="Trebuchet MS" w:hAnsi="Trebuchet MS" w:cs="Times New Roman"/>
          <w:szCs w:val="24"/>
        </w:rPr>
        <w:t>;</w:t>
      </w:r>
    </w:p>
    <w:p w14:paraId="037179CC" w14:textId="759BDDDC" w:rsidR="007B51C8" w:rsidRPr="00D33744" w:rsidRDefault="007B51C8"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colaborarea cu ceilalți membrii ai echipei cu scopul de a asigura implementarea corectă a cerințelor Beneficiarului</w:t>
      </w:r>
      <w:r w:rsidR="0044015C" w:rsidRPr="00D33744">
        <w:rPr>
          <w:rFonts w:ascii="Trebuchet MS" w:hAnsi="Trebuchet MS" w:cs="Times New Roman"/>
          <w:szCs w:val="24"/>
        </w:rPr>
        <w:t>;</w:t>
      </w:r>
    </w:p>
    <w:p w14:paraId="335A28C1" w14:textId="1AA2746D" w:rsidR="007B51C8" w:rsidRPr="00D33744" w:rsidRDefault="007B51C8"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lastRenderedPageBreak/>
        <w:t>documentarea configurărilor efectuate și transfer de cunoștințe către echipa de administrare IT din partea Beneficiarului</w:t>
      </w:r>
      <w:r w:rsidR="0044015C" w:rsidRPr="00D33744">
        <w:rPr>
          <w:rFonts w:ascii="Trebuchet MS" w:hAnsi="Trebuchet MS" w:cs="Times New Roman"/>
          <w:szCs w:val="24"/>
        </w:rPr>
        <w:t>;</w:t>
      </w:r>
    </w:p>
    <w:p w14:paraId="24DA3CF2" w14:textId="2A763451" w:rsidR="007B51C8" w:rsidRPr="00D33744" w:rsidRDefault="007B51C8"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Stabilirea și elaborarea curriculei pentru instruirea utilizatorilor standard privind funcționalitățile sistemului implementate</w:t>
      </w:r>
      <w:r w:rsidR="0044015C" w:rsidRPr="00D33744">
        <w:rPr>
          <w:rFonts w:ascii="Trebuchet MS" w:hAnsi="Trebuchet MS" w:cs="Times New Roman"/>
          <w:szCs w:val="24"/>
        </w:rPr>
        <w:t>;</w:t>
      </w:r>
    </w:p>
    <w:p w14:paraId="6360D8AB" w14:textId="0BF7ECE7" w:rsidR="007B51C8" w:rsidRPr="00D33744" w:rsidRDefault="007B51C8"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 xml:space="preserve">Participarea la elaborarea </w:t>
      </w:r>
      <w:r w:rsidR="004F38AB" w:rsidRPr="00D33744">
        <w:rPr>
          <w:rFonts w:ascii="Trebuchet MS" w:hAnsi="Trebuchet MS" w:cs="Times New Roman"/>
          <w:szCs w:val="24"/>
        </w:rPr>
        <w:t>documentației</w:t>
      </w:r>
      <w:r w:rsidRPr="00D33744">
        <w:rPr>
          <w:rFonts w:ascii="Trebuchet MS" w:hAnsi="Trebuchet MS" w:cs="Times New Roman"/>
          <w:szCs w:val="24"/>
        </w:rPr>
        <w:t xml:space="preserve"> de instruire atât pentru utilizatorii cât și pentru administratorii sistemului</w:t>
      </w:r>
      <w:r w:rsidR="0044015C" w:rsidRPr="00D33744">
        <w:rPr>
          <w:rFonts w:ascii="Trebuchet MS" w:hAnsi="Trebuchet MS" w:cs="Times New Roman"/>
          <w:szCs w:val="24"/>
        </w:rPr>
        <w:t>;</w:t>
      </w:r>
    </w:p>
    <w:p w14:paraId="15650046" w14:textId="77777777" w:rsidR="007B51C8" w:rsidRPr="00D33744" w:rsidRDefault="007B51C8"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Participarea la elaborarea documentațiilor de utilizare și administrare pentru soluția implementată.</w:t>
      </w:r>
    </w:p>
    <w:p w14:paraId="17ED0635" w14:textId="77777777" w:rsidR="00C02123" w:rsidRPr="00D33744" w:rsidRDefault="00C02123" w:rsidP="00234101">
      <w:pPr>
        <w:spacing w:after="0" w:line="240" w:lineRule="auto"/>
        <w:rPr>
          <w:rFonts w:ascii="Trebuchet MS" w:hAnsi="Trebuchet MS" w:cs="Times New Roman"/>
          <w:szCs w:val="24"/>
        </w:rPr>
      </w:pPr>
    </w:p>
    <w:p w14:paraId="358D05C0" w14:textId="3AC72B4C" w:rsidR="007B51C8" w:rsidRPr="00D33744" w:rsidRDefault="007B51C8"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Cerințe:</w:t>
      </w:r>
    </w:p>
    <w:p w14:paraId="5BED35FC" w14:textId="77777777" w:rsidR="00A97F1C" w:rsidRPr="00D33744" w:rsidRDefault="00A97F1C" w:rsidP="00234101">
      <w:pPr>
        <w:spacing w:after="0" w:line="240" w:lineRule="auto"/>
        <w:rPr>
          <w:rFonts w:ascii="Trebuchet MS" w:hAnsi="Trebuchet MS" w:cs="Times New Roman"/>
          <w:szCs w:val="24"/>
          <w:u w:val="single"/>
        </w:rPr>
      </w:pPr>
    </w:p>
    <w:tbl>
      <w:tblPr>
        <w:tblStyle w:val="TableGrid"/>
        <w:tblW w:w="5000" w:type="pct"/>
        <w:tblLook w:val="04A0" w:firstRow="1" w:lastRow="0" w:firstColumn="1" w:lastColumn="0" w:noHBand="0" w:noVBand="1"/>
      </w:tblPr>
      <w:tblGrid>
        <w:gridCol w:w="2674"/>
        <w:gridCol w:w="6953"/>
      </w:tblGrid>
      <w:tr w:rsidR="00D33744" w:rsidRPr="00D33744" w14:paraId="3D18003C" w14:textId="77777777" w:rsidTr="00A97F1C">
        <w:tc>
          <w:tcPr>
            <w:tcW w:w="1389" w:type="pct"/>
            <w:vAlign w:val="center"/>
          </w:tcPr>
          <w:p w14:paraId="692ED6B5" w14:textId="5AC29F79" w:rsidR="002F55DA" w:rsidRPr="00D33744" w:rsidRDefault="002F55DA" w:rsidP="002F55DA">
            <w:pPr>
              <w:spacing w:after="0" w:line="240" w:lineRule="auto"/>
              <w:rPr>
                <w:rFonts w:ascii="Trebuchet MS" w:hAnsi="Trebuchet MS"/>
              </w:rPr>
            </w:pPr>
            <w:r w:rsidRPr="00D33744">
              <w:rPr>
                <w:rFonts w:ascii="Trebuchet MS" w:hAnsi="Trebuchet MS"/>
              </w:rPr>
              <w:t>Experiență generală</w:t>
            </w:r>
          </w:p>
        </w:tc>
        <w:tc>
          <w:tcPr>
            <w:tcW w:w="3611" w:type="pct"/>
            <w:vAlign w:val="center"/>
          </w:tcPr>
          <w:p w14:paraId="44EFC2FB" w14:textId="776CCFE0" w:rsidR="002F55DA" w:rsidRPr="00D33744" w:rsidRDefault="002F55DA" w:rsidP="002F55DA">
            <w:pPr>
              <w:spacing w:after="0" w:line="240" w:lineRule="auto"/>
              <w:rPr>
                <w:rFonts w:ascii="Trebuchet MS" w:hAnsi="Trebuchet MS"/>
              </w:rPr>
            </w:pPr>
            <w:r w:rsidRPr="00D33744">
              <w:rPr>
                <w:rFonts w:ascii="Trebuchet MS" w:eastAsia="Quattrocento Sans" w:hAnsi="Trebuchet MS"/>
                <w:lang w:eastAsia="en-GB"/>
              </w:rPr>
              <w:t>Min. 5 ani de la absolvirea studiilor superioare</w:t>
            </w:r>
          </w:p>
        </w:tc>
      </w:tr>
      <w:tr w:rsidR="00D33744" w:rsidRPr="00D33744" w14:paraId="7A138C2E" w14:textId="77777777" w:rsidTr="00A97F1C">
        <w:tc>
          <w:tcPr>
            <w:tcW w:w="1389" w:type="pct"/>
            <w:vAlign w:val="center"/>
          </w:tcPr>
          <w:p w14:paraId="3838E9D2" w14:textId="77777777" w:rsidR="002F55DA" w:rsidRPr="00D33744" w:rsidRDefault="002F55DA" w:rsidP="002F55DA">
            <w:pPr>
              <w:spacing w:after="0" w:line="240" w:lineRule="auto"/>
              <w:rPr>
                <w:rFonts w:ascii="Trebuchet MS" w:hAnsi="Trebuchet MS"/>
              </w:rPr>
            </w:pPr>
            <w:r w:rsidRPr="00D33744">
              <w:rPr>
                <w:rFonts w:ascii="Trebuchet MS" w:hAnsi="Trebuchet MS"/>
              </w:rPr>
              <w:t>Experiența specifică</w:t>
            </w:r>
          </w:p>
        </w:tc>
        <w:tc>
          <w:tcPr>
            <w:tcW w:w="3611" w:type="pct"/>
            <w:vAlign w:val="center"/>
          </w:tcPr>
          <w:p w14:paraId="2EE74A20" w14:textId="02292192" w:rsidR="002F55DA" w:rsidRPr="00D33744" w:rsidRDefault="00276679" w:rsidP="002F55DA">
            <w:pPr>
              <w:spacing w:after="0" w:line="240" w:lineRule="auto"/>
              <w:rPr>
                <w:rFonts w:ascii="Trebuchet MS" w:hAnsi="Trebuchet MS"/>
              </w:rPr>
            </w:pPr>
            <w:r w:rsidRPr="00F86137">
              <w:rPr>
                <w:rFonts w:ascii="Trebuchet MS" w:eastAsia="Quattrocento Sans" w:hAnsi="Trebuchet MS"/>
                <w:lang w:eastAsia="en-GB"/>
              </w:rPr>
              <w:t>Experiență specifică constând în implicarea în cel puțin un proiect/contract similar</w:t>
            </w:r>
            <w:r w:rsidR="009070E6">
              <w:rPr>
                <w:rFonts w:ascii="Trebuchet MS" w:eastAsia="Quattrocento Sans" w:hAnsi="Trebuchet MS"/>
                <w:lang w:eastAsia="en-GB"/>
              </w:rPr>
              <w:t>,</w:t>
            </w:r>
            <w:r w:rsidR="00E1032B" w:rsidRPr="00E1032B">
              <w:rPr>
                <w:rFonts w:ascii="Trebuchet MS" w:eastAsia="Quattrocento Sans" w:hAnsi="Trebuchet MS"/>
                <w:lang w:eastAsia="en-GB"/>
              </w:rPr>
              <w:t xml:space="preserve"> </w:t>
            </w:r>
            <w:r w:rsidR="002F55DA" w:rsidRPr="00D33744">
              <w:rPr>
                <w:rFonts w:ascii="Trebuchet MS" w:hAnsi="Trebuchet MS"/>
              </w:rPr>
              <w:t>în care să fi îndeplinit același tip de activități sau similare cu cele pe care urmează să le îndeplinească în viitorul contract</w:t>
            </w:r>
            <w:r w:rsidR="009070E6">
              <w:rPr>
                <w:rFonts w:ascii="Trebuchet MS" w:hAnsi="Trebuchet MS"/>
              </w:rPr>
              <w:t xml:space="preserve">. </w:t>
            </w:r>
          </w:p>
        </w:tc>
      </w:tr>
      <w:tr w:rsidR="00D33744" w:rsidRPr="00D33744" w14:paraId="12EE4F62" w14:textId="77777777" w:rsidTr="00A97F1C">
        <w:tc>
          <w:tcPr>
            <w:tcW w:w="1389" w:type="pct"/>
            <w:vAlign w:val="center"/>
          </w:tcPr>
          <w:p w14:paraId="35322474" w14:textId="29C86D11" w:rsidR="002F55DA" w:rsidRPr="00D33744" w:rsidRDefault="002F55DA" w:rsidP="002F55DA">
            <w:pPr>
              <w:spacing w:after="0" w:line="240" w:lineRule="auto"/>
              <w:rPr>
                <w:rFonts w:ascii="Trebuchet MS" w:hAnsi="Trebuchet MS"/>
              </w:rPr>
            </w:pPr>
            <w:r w:rsidRPr="00D33744">
              <w:rPr>
                <w:rFonts w:ascii="Trebuchet MS" w:hAnsi="Trebuchet MS"/>
              </w:rPr>
              <w:t>Calificare educațională</w:t>
            </w:r>
          </w:p>
        </w:tc>
        <w:tc>
          <w:tcPr>
            <w:tcW w:w="3611" w:type="pct"/>
            <w:vAlign w:val="center"/>
          </w:tcPr>
          <w:p w14:paraId="5FAD359A" w14:textId="46C36CF7" w:rsidR="002F55DA" w:rsidRPr="002B1941" w:rsidRDefault="00AF5242" w:rsidP="00C40AED">
            <w:pPr>
              <w:rPr>
                <w:rFonts w:ascii="Trebuchet MS" w:eastAsia="Quattrocento Sans" w:hAnsi="Trebuchet MS"/>
                <w:lang w:eastAsia="en-GB"/>
              </w:rPr>
            </w:pPr>
            <w:r w:rsidRPr="00D33744">
              <w:rPr>
                <w:rFonts w:ascii="Trebuchet MS" w:hAnsi="Trebuchet MS"/>
              </w:rPr>
              <w:t>Studii universitare absolvite cu diploma de licență (sau echivalent)</w:t>
            </w:r>
          </w:p>
        </w:tc>
      </w:tr>
      <w:tr w:rsidR="002F55DA" w:rsidRPr="00D33744" w14:paraId="05437593" w14:textId="77777777" w:rsidTr="00A97F1C">
        <w:tc>
          <w:tcPr>
            <w:tcW w:w="1389" w:type="pct"/>
            <w:vAlign w:val="center"/>
          </w:tcPr>
          <w:p w14:paraId="5AF5C9C1" w14:textId="175F0E32" w:rsidR="002F55DA" w:rsidRPr="00D33744" w:rsidRDefault="002F55DA" w:rsidP="002F55DA">
            <w:pPr>
              <w:spacing w:after="0" w:line="240" w:lineRule="auto"/>
              <w:rPr>
                <w:rFonts w:ascii="Trebuchet MS" w:hAnsi="Trebuchet MS"/>
              </w:rPr>
            </w:pPr>
            <w:r w:rsidRPr="00D33744">
              <w:rPr>
                <w:rFonts w:ascii="Trebuchet MS" w:hAnsi="Trebuchet MS"/>
              </w:rPr>
              <w:t>Competențe profesionale</w:t>
            </w:r>
          </w:p>
        </w:tc>
        <w:tc>
          <w:tcPr>
            <w:tcW w:w="3611" w:type="pct"/>
            <w:vAlign w:val="center"/>
          </w:tcPr>
          <w:p w14:paraId="2249D37F" w14:textId="0146FB93" w:rsidR="002F55DA" w:rsidRPr="00D33744" w:rsidRDefault="002F55DA" w:rsidP="002F55DA">
            <w:pPr>
              <w:spacing w:after="0" w:line="240" w:lineRule="auto"/>
              <w:ind w:right="26"/>
              <w:rPr>
                <w:rFonts w:ascii="Trebuchet MS" w:eastAsia="Quattrocento Sans" w:hAnsi="Trebuchet MS"/>
                <w:lang w:eastAsia="en-GB"/>
              </w:rPr>
            </w:pPr>
            <w:r w:rsidRPr="00D33744">
              <w:rPr>
                <w:rFonts w:ascii="Trebuchet MS" w:hAnsi="Trebuchet MS"/>
              </w:rPr>
              <w:t xml:space="preserve">Certificare profesională eliberată sau atestată /recunoscută național/ internațional care să demonstreze </w:t>
            </w:r>
            <w:r w:rsidRPr="00D33744">
              <w:rPr>
                <w:rFonts w:ascii="Trebuchet MS" w:hAnsi="Trebuchet MS"/>
                <w:b/>
                <w:bCs/>
              </w:rPr>
              <w:t>specializarea în platforma de Portal ofertată</w:t>
            </w:r>
            <w:r w:rsidRPr="00D33744">
              <w:rPr>
                <w:rFonts w:ascii="Trebuchet MS" w:hAnsi="Trebuchet MS"/>
              </w:rPr>
              <w:t xml:space="preserve">.  </w:t>
            </w:r>
          </w:p>
        </w:tc>
      </w:tr>
    </w:tbl>
    <w:p w14:paraId="2AB19C40" w14:textId="77777777" w:rsidR="00C02123" w:rsidRPr="00D33744" w:rsidRDefault="00C02123" w:rsidP="00234101">
      <w:pPr>
        <w:spacing w:after="0" w:line="240" w:lineRule="auto"/>
        <w:rPr>
          <w:rFonts w:ascii="Trebuchet MS" w:hAnsi="Trebuchet MS" w:cs="Times New Roman"/>
          <w:szCs w:val="24"/>
        </w:rPr>
      </w:pPr>
    </w:p>
    <w:p w14:paraId="7AC410CC" w14:textId="3039C93F" w:rsidR="00C02123" w:rsidRPr="00D33744" w:rsidRDefault="00C02123" w:rsidP="008A78A7">
      <w:pPr>
        <w:pStyle w:val="Heading4"/>
        <w:rPr>
          <w:rFonts w:ascii="Trebuchet MS" w:hAnsi="Trebuchet MS"/>
          <w:szCs w:val="24"/>
        </w:rPr>
      </w:pPr>
      <w:bookmarkStart w:id="404" w:name="_Toc193284580"/>
      <w:r w:rsidRPr="00D33744">
        <w:rPr>
          <w:rFonts w:ascii="Trebuchet MS" w:hAnsi="Trebuchet MS"/>
          <w:szCs w:val="24"/>
        </w:rPr>
        <w:t xml:space="preserve">Expert cheie nr. </w:t>
      </w:r>
      <w:r w:rsidR="00D12702" w:rsidRPr="00D33744">
        <w:rPr>
          <w:rFonts w:ascii="Trebuchet MS" w:hAnsi="Trebuchet MS"/>
          <w:szCs w:val="24"/>
        </w:rPr>
        <w:t>7</w:t>
      </w:r>
      <w:r w:rsidRPr="00D33744">
        <w:rPr>
          <w:rFonts w:ascii="Trebuchet MS" w:hAnsi="Trebuchet MS"/>
          <w:szCs w:val="24"/>
        </w:rPr>
        <w:t xml:space="preserve">: Expert implementare soluție </w:t>
      </w:r>
      <w:bookmarkEnd w:id="404"/>
      <w:r w:rsidR="00163E64" w:rsidRPr="00D33744">
        <w:rPr>
          <w:rFonts w:ascii="Trebuchet MS" w:hAnsi="Trebuchet MS"/>
          <w:szCs w:val="24"/>
        </w:rPr>
        <w:t>EIP</w:t>
      </w:r>
    </w:p>
    <w:p w14:paraId="4EC5623C" w14:textId="77777777" w:rsidR="00C02123" w:rsidRPr="00D33744" w:rsidRDefault="00C02123" w:rsidP="00234101">
      <w:pPr>
        <w:spacing w:after="0" w:line="240" w:lineRule="auto"/>
        <w:rPr>
          <w:rFonts w:ascii="Trebuchet MS" w:hAnsi="Trebuchet MS" w:cs="Times New Roman"/>
          <w:szCs w:val="24"/>
        </w:rPr>
      </w:pPr>
    </w:p>
    <w:p w14:paraId="05568904" w14:textId="77777777" w:rsidR="00C02123" w:rsidRPr="00D33744" w:rsidRDefault="00C02123"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Responsabilități:</w:t>
      </w:r>
    </w:p>
    <w:p w14:paraId="63D32389" w14:textId="77777777" w:rsidR="00C02123" w:rsidRPr="00D33744" w:rsidRDefault="00C02123" w:rsidP="00234101">
      <w:pPr>
        <w:pStyle w:val="ListParagraph"/>
        <w:numPr>
          <w:ilvl w:val="0"/>
          <w:numId w:val="56"/>
        </w:numPr>
        <w:spacing w:after="0" w:line="240" w:lineRule="auto"/>
        <w:ind w:left="709" w:hanging="425"/>
        <w:rPr>
          <w:rFonts w:ascii="Trebuchet MS" w:hAnsi="Trebuchet MS" w:cs="Times New Roman"/>
          <w:szCs w:val="24"/>
        </w:rPr>
      </w:pPr>
      <w:r w:rsidRPr="00D33744">
        <w:rPr>
          <w:rFonts w:ascii="Trebuchet MS" w:hAnsi="Trebuchet MS" w:cs="Times New Roman"/>
          <w:szCs w:val="24"/>
        </w:rPr>
        <w:t>Transpunerea în funcționalități a cerințelor documentate în etapele de analiză și proiectare;</w:t>
      </w:r>
    </w:p>
    <w:p w14:paraId="36072ABE" w14:textId="5CE371E4" w:rsidR="00C02123" w:rsidRPr="00D33744" w:rsidRDefault="00C02123" w:rsidP="00234101">
      <w:pPr>
        <w:pStyle w:val="ListParagraph"/>
        <w:numPr>
          <w:ilvl w:val="0"/>
          <w:numId w:val="56"/>
        </w:numPr>
        <w:spacing w:after="0" w:line="240" w:lineRule="auto"/>
        <w:ind w:left="709" w:hanging="425"/>
        <w:rPr>
          <w:rFonts w:ascii="Trebuchet MS" w:hAnsi="Trebuchet MS" w:cs="Times New Roman"/>
          <w:szCs w:val="24"/>
        </w:rPr>
      </w:pPr>
      <w:r w:rsidRPr="00D33744">
        <w:rPr>
          <w:rFonts w:ascii="Trebuchet MS" w:hAnsi="Trebuchet MS" w:cs="Times New Roman"/>
          <w:szCs w:val="24"/>
        </w:rPr>
        <w:t xml:space="preserve"> Participarea la activitățile de instalare, dezvoltare/configurare a soluției </w:t>
      </w:r>
      <w:r w:rsidR="00163E64" w:rsidRPr="00D33744">
        <w:rPr>
          <w:rFonts w:ascii="Trebuchet MS" w:hAnsi="Trebuchet MS" w:cs="Times New Roman"/>
          <w:szCs w:val="24"/>
        </w:rPr>
        <w:t>EIP</w:t>
      </w:r>
      <w:r w:rsidRPr="00D33744">
        <w:rPr>
          <w:rFonts w:ascii="Trebuchet MS" w:hAnsi="Trebuchet MS" w:cs="Times New Roman"/>
          <w:szCs w:val="24"/>
        </w:rPr>
        <w:t xml:space="preserve"> ofer</w:t>
      </w:r>
      <w:r w:rsidR="00972817" w:rsidRPr="00D33744">
        <w:rPr>
          <w:rFonts w:ascii="Trebuchet MS" w:hAnsi="Trebuchet MS" w:cs="Times New Roman"/>
          <w:szCs w:val="24"/>
        </w:rPr>
        <w:t>tate</w:t>
      </w:r>
      <w:r w:rsidR="0044015C" w:rsidRPr="00D33744">
        <w:rPr>
          <w:rFonts w:ascii="Trebuchet MS" w:hAnsi="Trebuchet MS" w:cs="Times New Roman"/>
          <w:szCs w:val="24"/>
        </w:rPr>
        <w:t>;</w:t>
      </w:r>
    </w:p>
    <w:p w14:paraId="4BFF8B0C" w14:textId="1C952886" w:rsidR="00C02123" w:rsidRPr="00D33744" w:rsidRDefault="00C02123" w:rsidP="00234101">
      <w:pPr>
        <w:pStyle w:val="ListParagraph"/>
        <w:numPr>
          <w:ilvl w:val="0"/>
          <w:numId w:val="56"/>
        </w:numPr>
        <w:spacing w:after="0" w:line="240" w:lineRule="auto"/>
        <w:ind w:left="709" w:hanging="425"/>
        <w:rPr>
          <w:rFonts w:ascii="Trebuchet MS" w:hAnsi="Trebuchet MS" w:cs="Times New Roman"/>
          <w:szCs w:val="24"/>
        </w:rPr>
      </w:pPr>
      <w:r w:rsidRPr="00D33744">
        <w:rPr>
          <w:rFonts w:ascii="Trebuchet MS" w:hAnsi="Trebuchet MS" w:cs="Times New Roman"/>
          <w:szCs w:val="24"/>
        </w:rPr>
        <w:t>Documentarea aplicațiilor dezvoltate și a configurărilor efectuate și transfer de cunoștințe către echipa de administrare IT din partea Beneficiarului</w:t>
      </w:r>
      <w:r w:rsidR="0044015C" w:rsidRPr="00D33744">
        <w:rPr>
          <w:rFonts w:ascii="Trebuchet MS" w:hAnsi="Trebuchet MS" w:cs="Times New Roman"/>
          <w:szCs w:val="24"/>
        </w:rPr>
        <w:t>;</w:t>
      </w:r>
    </w:p>
    <w:p w14:paraId="258624E7" w14:textId="2140575A" w:rsidR="00C02123" w:rsidRPr="00D33744" w:rsidRDefault="00C02123" w:rsidP="00234101">
      <w:pPr>
        <w:pStyle w:val="ListParagraph"/>
        <w:numPr>
          <w:ilvl w:val="0"/>
          <w:numId w:val="56"/>
        </w:numPr>
        <w:spacing w:after="0" w:line="240" w:lineRule="auto"/>
        <w:ind w:left="709" w:hanging="425"/>
        <w:rPr>
          <w:rFonts w:ascii="Trebuchet MS" w:hAnsi="Trebuchet MS" w:cs="Times New Roman"/>
          <w:szCs w:val="24"/>
        </w:rPr>
      </w:pPr>
      <w:r w:rsidRPr="00D33744">
        <w:rPr>
          <w:rFonts w:ascii="Trebuchet MS" w:hAnsi="Trebuchet MS" w:cs="Times New Roman"/>
          <w:szCs w:val="24"/>
        </w:rPr>
        <w:t>Testarea funcționării soluției instalate și configurate, la nivelul sistemului, cu setul de date de test agreat cu Beneficiarul astfel încât să fie acoperite cerințele specifice de sistem</w:t>
      </w:r>
      <w:r w:rsidR="0044015C" w:rsidRPr="00D33744">
        <w:rPr>
          <w:rFonts w:ascii="Trebuchet MS" w:hAnsi="Trebuchet MS" w:cs="Times New Roman"/>
          <w:szCs w:val="24"/>
        </w:rPr>
        <w:t>;</w:t>
      </w:r>
    </w:p>
    <w:p w14:paraId="264267B8" w14:textId="77777777" w:rsidR="00C02123" w:rsidRPr="00D33744" w:rsidRDefault="00C02123" w:rsidP="00234101">
      <w:pPr>
        <w:pStyle w:val="ListParagraph"/>
        <w:numPr>
          <w:ilvl w:val="0"/>
          <w:numId w:val="56"/>
        </w:numPr>
        <w:spacing w:after="0" w:line="240" w:lineRule="auto"/>
        <w:ind w:left="709" w:hanging="425"/>
        <w:rPr>
          <w:rFonts w:ascii="Trebuchet MS" w:hAnsi="Trebuchet MS" w:cs="Times New Roman"/>
          <w:szCs w:val="24"/>
        </w:rPr>
      </w:pPr>
      <w:r w:rsidRPr="00D33744">
        <w:rPr>
          <w:rFonts w:ascii="Trebuchet MS" w:hAnsi="Trebuchet MS" w:cs="Times New Roman"/>
          <w:szCs w:val="24"/>
        </w:rPr>
        <w:t xml:space="preserve">Colaborează cu managerul de proiect, cu arhitectul și ceilalți membrii ai echipei pentru înțelegerea și implementarea specificațiilor funcționale ale soluției; </w:t>
      </w:r>
    </w:p>
    <w:p w14:paraId="5C91C15A" w14:textId="5CC0B9C8" w:rsidR="00C02123" w:rsidRPr="00D33744" w:rsidRDefault="00C02123" w:rsidP="00234101">
      <w:pPr>
        <w:pStyle w:val="ListParagraph"/>
        <w:numPr>
          <w:ilvl w:val="0"/>
          <w:numId w:val="56"/>
        </w:numPr>
        <w:spacing w:after="0" w:line="240" w:lineRule="auto"/>
        <w:ind w:left="709" w:hanging="425"/>
        <w:rPr>
          <w:rFonts w:ascii="Trebuchet MS" w:hAnsi="Trebuchet MS" w:cs="Times New Roman"/>
          <w:szCs w:val="24"/>
        </w:rPr>
      </w:pPr>
      <w:r w:rsidRPr="00D33744">
        <w:rPr>
          <w:rFonts w:ascii="Trebuchet MS" w:hAnsi="Trebuchet MS" w:cs="Times New Roman"/>
          <w:szCs w:val="24"/>
        </w:rPr>
        <w:t xml:space="preserve">Asigurarea expertizei în domeniul tehnic cu privire la soluția </w:t>
      </w:r>
      <w:r w:rsidR="00163E64" w:rsidRPr="00D33744">
        <w:rPr>
          <w:rFonts w:ascii="Trebuchet MS" w:hAnsi="Trebuchet MS" w:cs="Times New Roman"/>
          <w:szCs w:val="24"/>
        </w:rPr>
        <w:t>EIP</w:t>
      </w:r>
      <w:r w:rsidRPr="00D33744">
        <w:rPr>
          <w:rFonts w:ascii="Trebuchet MS" w:hAnsi="Trebuchet MS" w:cs="Times New Roman"/>
          <w:szCs w:val="24"/>
        </w:rPr>
        <w:t xml:space="preserve"> ofertată, precum și participarea la activitățile de testare internă, înainte de testarea acesteia de către Beneficiar</w:t>
      </w:r>
      <w:r w:rsidR="0044015C" w:rsidRPr="00D33744">
        <w:rPr>
          <w:rFonts w:ascii="Trebuchet MS" w:hAnsi="Trebuchet MS" w:cs="Times New Roman"/>
          <w:szCs w:val="24"/>
        </w:rPr>
        <w:t>;</w:t>
      </w:r>
    </w:p>
    <w:p w14:paraId="5EB38CC9" w14:textId="68A41FD8" w:rsidR="00C02123" w:rsidRPr="00D33744" w:rsidRDefault="00C02123" w:rsidP="00234101">
      <w:pPr>
        <w:pStyle w:val="ListParagraph"/>
        <w:numPr>
          <w:ilvl w:val="0"/>
          <w:numId w:val="56"/>
        </w:numPr>
        <w:spacing w:after="0" w:line="240" w:lineRule="auto"/>
        <w:ind w:left="709" w:hanging="425"/>
        <w:rPr>
          <w:rFonts w:ascii="Trebuchet MS" w:hAnsi="Trebuchet MS" w:cs="Times New Roman"/>
          <w:szCs w:val="24"/>
        </w:rPr>
      </w:pPr>
      <w:r w:rsidRPr="00D33744">
        <w:rPr>
          <w:rFonts w:ascii="Trebuchet MS" w:hAnsi="Trebuchet MS" w:cs="Times New Roman"/>
          <w:szCs w:val="24"/>
        </w:rPr>
        <w:t>Documentarea aplicațiilor dezvoltate și a configurărilor efectuate și transfer de cunoștințe către echipa de administrare IT din partea Beneficiarului</w:t>
      </w:r>
      <w:r w:rsidR="0044015C" w:rsidRPr="00D33744">
        <w:rPr>
          <w:rFonts w:ascii="Trebuchet MS" w:hAnsi="Trebuchet MS" w:cs="Times New Roman"/>
          <w:szCs w:val="24"/>
        </w:rPr>
        <w:t>;</w:t>
      </w:r>
    </w:p>
    <w:p w14:paraId="292CD4DC" w14:textId="2A4CA10E" w:rsidR="00C02123" w:rsidRPr="00D33744" w:rsidRDefault="00C02123" w:rsidP="00234101">
      <w:pPr>
        <w:pStyle w:val="ListParagraph"/>
        <w:numPr>
          <w:ilvl w:val="0"/>
          <w:numId w:val="56"/>
        </w:numPr>
        <w:spacing w:after="0" w:line="240" w:lineRule="auto"/>
        <w:ind w:left="709" w:hanging="425"/>
        <w:rPr>
          <w:rFonts w:ascii="Trebuchet MS" w:hAnsi="Trebuchet MS" w:cs="Times New Roman"/>
          <w:szCs w:val="24"/>
        </w:rPr>
      </w:pPr>
      <w:r w:rsidRPr="00D33744">
        <w:rPr>
          <w:rFonts w:ascii="Trebuchet MS" w:hAnsi="Trebuchet MS" w:cs="Times New Roman"/>
          <w:szCs w:val="24"/>
        </w:rPr>
        <w:t xml:space="preserve">Participarea la elaborarea </w:t>
      </w:r>
      <w:r w:rsidR="004F38AB" w:rsidRPr="00D33744">
        <w:rPr>
          <w:rFonts w:ascii="Trebuchet MS" w:hAnsi="Trebuchet MS" w:cs="Times New Roman"/>
          <w:szCs w:val="24"/>
        </w:rPr>
        <w:t>documentației</w:t>
      </w:r>
      <w:r w:rsidRPr="00D33744">
        <w:rPr>
          <w:rFonts w:ascii="Trebuchet MS" w:hAnsi="Trebuchet MS" w:cs="Times New Roman"/>
          <w:szCs w:val="24"/>
        </w:rPr>
        <w:t xml:space="preserve"> de instruire atât pentru utilizatorii finali cât și pentru administratorii sistemului</w:t>
      </w:r>
      <w:r w:rsidR="0044015C" w:rsidRPr="00D33744">
        <w:rPr>
          <w:rFonts w:ascii="Trebuchet MS" w:hAnsi="Trebuchet MS" w:cs="Times New Roman"/>
          <w:szCs w:val="24"/>
        </w:rPr>
        <w:t>;</w:t>
      </w:r>
    </w:p>
    <w:p w14:paraId="37EECD98" w14:textId="77777777" w:rsidR="00C02123" w:rsidRPr="00D33744" w:rsidRDefault="00C02123" w:rsidP="00234101">
      <w:pPr>
        <w:pStyle w:val="ListParagraph"/>
        <w:numPr>
          <w:ilvl w:val="0"/>
          <w:numId w:val="56"/>
        </w:numPr>
        <w:spacing w:after="0" w:line="240" w:lineRule="auto"/>
        <w:ind w:left="709" w:hanging="425"/>
        <w:rPr>
          <w:rFonts w:ascii="Trebuchet MS" w:hAnsi="Trebuchet MS" w:cs="Times New Roman"/>
          <w:szCs w:val="24"/>
        </w:rPr>
      </w:pPr>
      <w:r w:rsidRPr="00D33744">
        <w:rPr>
          <w:rFonts w:ascii="Trebuchet MS" w:hAnsi="Trebuchet MS" w:cs="Times New Roman"/>
          <w:szCs w:val="24"/>
        </w:rPr>
        <w:t>Stabilirea și elaborarea curriculei pentru instruirea utilizatorilor finali privind funcționalitățile sistemului implementate.</w:t>
      </w:r>
    </w:p>
    <w:p w14:paraId="5F52199B" w14:textId="77777777" w:rsidR="00C02123" w:rsidRPr="00D33744" w:rsidRDefault="00C02123" w:rsidP="00234101">
      <w:pPr>
        <w:pStyle w:val="ListParagraph"/>
        <w:spacing w:after="0" w:line="240" w:lineRule="auto"/>
        <w:ind w:left="709"/>
        <w:rPr>
          <w:rFonts w:ascii="Trebuchet MS" w:hAnsi="Trebuchet MS" w:cs="Times New Roman"/>
          <w:szCs w:val="24"/>
        </w:rPr>
      </w:pPr>
    </w:p>
    <w:p w14:paraId="6BAD43E5" w14:textId="462D3579" w:rsidR="00C02123" w:rsidRPr="00D33744" w:rsidRDefault="007B51C8"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C</w:t>
      </w:r>
      <w:r w:rsidR="00C02123" w:rsidRPr="00D33744">
        <w:rPr>
          <w:rFonts w:ascii="Trebuchet MS" w:hAnsi="Trebuchet MS" w:cs="Times New Roman"/>
          <w:szCs w:val="24"/>
          <w:u w:val="single"/>
        </w:rPr>
        <w:t>erințe:</w:t>
      </w:r>
    </w:p>
    <w:p w14:paraId="59CA5204" w14:textId="77777777" w:rsidR="00A97F1C" w:rsidRPr="00D33744" w:rsidRDefault="00A97F1C" w:rsidP="00234101">
      <w:pPr>
        <w:spacing w:after="0" w:line="240" w:lineRule="auto"/>
        <w:rPr>
          <w:rFonts w:ascii="Trebuchet MS" w:hAnsi="Trebuchet MS" w:cs="Times New Roman"/>
          <w:szCs w:val="24"/>
          <w:u w:val="single"/>
        </w:rPr>
      </w:pPr>
    </w:p>
    <w:tbl>
      <w:tblPr>
        <w:tblStyle w:val="TableGrid"/>
        <w:tblW w:w="5000" w:type="pct"/>
        <w:tblLook w:val="04A0" w:firstRow="1" w:lastRow="0" w:firstColumn="1" w:lastColumn="0" w:noHBand="0" w:noVBand="1"/>
      </w:tblPr>
      <w:tblGrid>
        <w:gridCol w:w="2794"/>
        <w:gridCol w:w="6833"/>
      </w:tblGrid>
      <w:tr w:rsidR="00D33744" w:rsidRPr="00D33744" w14:paraId="305F7633" w14:textId="77777777" w:rsidTr="00A97F1C">
        <w:tc>
          <w:tcPr>
            <w:tcW w:w="1451" w:type="pct"/>
            <w:vAlign w:val="center"/>
          </w:tcPr>
          <w:p w14:paraId="132E6C6D" w14:textId="31E9895A" w:rsidR="002F55DA" w:rsidRPr="00D33744" w:rsidRDefault="002F55DA" w:rsidP="002F55DA">
            <w:pPr>
              <w:spacing w:after="0" w:line="240" w:lineRule="auto"/>
              <w:rPr>
                <w:rFonts w:ascii="Trebuchet MS" w:hAnsi="Trebuchet MS"/>
              </w:rPr>
            </w:pPr>
            <w:r w:rsidRPr="00D33744">
              <w:rPr>
                <w:rFonts w:ascii="Trebuchet MS" w:hAnsi="Trebuchet MS"/>
              </w:rPr>
              <w:lastRenderedPageBreak/>
              <w:t>Experiență generală</w:t>
            </w:r>
          </w:p>
        </w:tc>
        <w:tc>
          <w:tcPr>
            <w:tcW w:w="3549" w:type="pct"/>
            <w:vAlign w:val="center"/>
          </w:tcPr>
          <w:p w14:paraId="77025ABA" w14:textId="67470128" w:rsidR="002F55DA" w:rsidRPr="00D33744" w:rsidRDefault="002F55DA" w:rsidP="002F55DA">
            <w:pPr>
              <w:spacing w:after="0" w:line="240" w:lineRule="auto"/>
              <w:rPr>
                <w:rFonts w:ascii="Trebuchet MS" w:hAnsi="Trebuchet MS"/>
              </w:rPr>
            </w:pPr>
            <w:r w:rsidRPr="00D33744">
              <w:rPr>
                <w:rFonts w:ascii="Trebuchet MS" w:eastAsia="Quattrocento Sans" w:hAnsi="Trebuchet MS"/>
                <w:lang w:eastAsia="en-GB"/>
              </w:rPr>
              <w:t>Min. 5 ani de la absolvirea studiilor superioare</w:t>
            </w:r>
          </w:p>
        </w:tc>
      </w:tr>
      <w:tr w:rsidR="00D33744" w:rsidRPr="00D33744" w14:paraId="2D0523CB" w14:textId="77777777" w:rsidTr="00A97F1C">
        <w:tc>
          <w:tcPr>
            <w:tcW w:w="1451" w:type="pct"/>
            <w:vAlign w:val="center"/>
          </w:tcPr>
          <w:p w14:paraId="77D6EAD0" w14:textId="77777777" w:rsidR="002F55DA" w:rsidRPr="00D33744" w:rsidRDefault="002F55DA" w:rsidP="002F55DA">
            <w:pPr>
              <w:spacing w:after="0" w:line="240" w:lineRule="auto"/>
              <w:rPr>
                <w:rFonts w:ascii="Trebuchet MS" w:hAnsi="Trebuchet MS"/>
              </w:rPr>
            </w:pPr>
            <w:r w:rsidRPr="00D33744">
              <w:rPr>
                <w:rFonts w:ascii="Trebuchet MS" w:hAnsi="Trebuchet MS"/>
              </w:rPr>
              <w:t>Experiența specifică</w:t>
            </w:r>
          </w:p>
        </w:tc>
        <w:tc>
          <w:tcPr>
            <w:tcW w:w="3549" w:type="pct"/>
            <w:vAlign w:val="center"/>
          </w:tcPr>
          <w:p w14:paraId="06D1786A" w14:textId="523813E0" w:rsidR="002F55DA" w:rsidRPr="00D33744" w:rsidRDefault="00276679" w:rsidP="002F55DA">
            <w:pPr>
              <w:spacing w:after="0" w:line="240" w:lineRule="auto"/>
              <w:rPr>
                <w:rFonts w:ascii="Trebuchet MS" w:hAnsi="Trebuchet MS"/>
              </w:rPr>
            </w:pPr>
            <w:r w:rsidRPr="00F86137">
              <w:rPr>
                <w:rFonts w:ascii="Trebuchet MS" w:eastAsia="Quattrocento Sans" w:hAnsi="Trebuchet MS"/>
                <w:lang w:eastAsia="en-GB"/>
              </w:rPr>
              <w:t>Experiență specifică constând în implicarea în cel puțin un proiect/contract similar</w:t>
            </w:r>
            <w:r w:rsidR="009070E6">
              <w:rPr>
                <w:rFonts w:ascii="Trebuchet MS" w:eastAsia="Quattrocento Sans" w:hAnsi="Trebuchet MS"/>
                <w:lang w:eastAsia="en-GB"/>
              </w:rPr>
              <w:t>,</w:t>
            </w:r>
            <w:r w:rsidRPr="00F86137">
              <w:rPr>
                <w:rFonts w:ascii="Trebuchet MS" w:eastAsia="Quattrocento Sans" w:hAnsi="Trebuchet MS"/>
                <w:lang w:eastAsia="en-GB"/>
              </w:rPr>
              <w:t xml:space="preserve"> </w:t>
            </w:r>
            <w:r w:rsidR="002F55DA" w:rsidRPr="00D33744">
              <w:rPr>
                <w:rFonts w:ascii="Trebuchet MS" w:hAnsi="Trebuchet MS"/>
              </w:rPr>
              <w:t>în care să fi îndeplinit același tip de activități sau similare cu cele pe care urmează să le îndeplinească în viitorul contract</w:t>
            </w:r>
            <w:r w:rsidR="009070E6">
              <w:rPr>
                <w:rFonts w:ascii="Trebuchet MS" w:hAnsi="Trebuchet MS"/>
              </w:rPr>
              <w:t xml:space="preserve">. </w:t>
            </w:r>
          </w:p>
        </w:tc>
      </w:tr>
      <w:tr w:rsidR="000F09A5" w:rsidRPr="00D33744" w14:paraId="360D607F" w14:textId="77777777" w:rsidTr="00A97F1C">
        <w:tc>
          <w:tcPr>
            <w:tcW w:w="1451" w:type="pct"/>
            <w:vAlign w:val="center"/>
          </w:tcPr>
          <w:p w14:paraId="1EDD856A" w14:textId="5E34EC03" w:rsidR="000F09A5" w:rsidRPr="00D33744" w:rsidRDefault="000F09A5" w:rsidP="002F55DA">
            <w:pPr>
              <w:spacing w:after="0" w:line="240" w:lineRule="auto"/>
              <w:rPr>
                <w:rFonts w:ascii="Trebuchet MS" w:hAnsi="Trebuchet MS"/>
              </w:rPr>
            </w:pPr>
            <w:r w:rsidRPr="00D33744">
              <w:rPr>
                <w:rFonts w:ascii="Trebuchet MS" w:hAnsi="Trebuchet MS"/>
              </w:rPr>
              <w:t>Calificare educațională</w:t>
            </w:r>
          </w:p>
        </w:tc>
        <w:tc>
          <w:tcPr>
            <w:tcW w:w="3549" w:type="pct"/>
            <w:vAlign w:val="center"/>
          </w:tcPr>
          <w:p w14:paraId="3353EF3A" w14:textId="61ED42D5" w:rsidR="000F09A5" w:rsidRPr="00D33744" w:rsidRDefault="000F09A5" w:rsidP="002F55DA">
            <w:pPr>
              <w:spacing w:after="0" w:line="240" w:lineRule="auto"/>
              <w:rPr>
                <w:rFonts w:ascii="Trebuchet MS" w:hAnsi="Trebuchet MS"/>
              </w:rPr>
            </w:pPr>
            <w:r w:rsidRPr="00D33744">
              <w:rPr>
                <w:rFonts w:ascii="Trebuchet MS" w:hAnsi="Trebuchet MS"/>
              </w:rPr>
              <w:t>Studii universitare absolvite cu diploma de licență (sau echivalent)</w:t>
            </w:r>
          </w:p>
        </w:tc>
      </w:tr>
      <w:tr w:rsidR="002F55DA" w:rsidRPr="00D33744" w14:paraId="395D65F2" w14:textId="77777777" w:rsidTr="00A97F1C">
        <w:tc>
          <w:tcPr>
            <w:tcW w:w="1451" w:type="pct"/>
            <w:vAlign w:val="center"/>
          </w:tcPr>
          <w:p w14:paraId="393AFFCF" w14:textId="695A5484" w:rsidR="002F55DA" w:rsidRPr="00D33744" w:rsidRDefault="002F55DA" w:rsidP="002F55DA">
            <w:pPr>
              <w:spacing w:after="0" w:line="240" w:lineRule="auto"/>
              <w:rPr>
                <w:rFonts w:ascii="Trebuchet MS" w:hAnsi="Trebuchet MS"/>
              </w:rPr>
            </w:pPr>
            <w:r w:rsidRPr="00D33744">
              <w:rPr>
                <w:rFonts w:ascii="Trebuchet MS" w:hAnsi="Trebuchet MS"/>
              </w:rPr>
              <w:t>Competențe profesionale</w:t>
            </w:r>
          </w:p>
        </w:tc>
        <w:tc>
          <w:tcPr>
            <w:tcW w:w="3549" w:type="pct"/>
            <w:vAlign w:val="center"/>
          </w:tcPr>
          <w:p w14:paraId="2774729B" w14:textId="1B2DE5AF" w:rsidR="002F55DA" w:rsidRPr="00D33744" w:rsidRDefault="002F55DA" w:rsidP="002F55DA">
            <w:pPr>
              <w:spacing w:after="0" w:line="240" w:lineRule="auto"/>
              <w:rPr>
                <w:rFonts w:ascii="Trebuchet MS" w:hAnsi="Trebuchet MS"/>
              </w:rPr>
            </w:pPr>
            <w:r w:rsidRPr="00D33744">
              <w:rPr>
                <w:rFonts w:ascii="Trebuchet MS" w:hAnsi="Trebuchet MS"/>
              </w:rPr>
              <w:t xml:space="preserve">Certificare profesională atestată /recunoscută național/ internațional care să demonstreze </w:t>
            </w:r>
            <w:r w:rsidRPr="00D33744">
              <w:rPr>
                <w:rFonts w:ascii="Trebuchet MS" w:hAnsi="Trebuchet MS"/>
                <w:b/>
                <w:bCs/>
              </w:rPr>
              <w:t>specializarea în soluția EIP propusă</w:t>
            </w:r>
            <w:r w:rsidRPr="00D33744">
              <w:rPr>
                <w:rFonts w:ascii="Trebuchet MS" w:hAnsi="Trebuchet MS"/>
              </w:rPr>
              <w:t xml:space="preserve">. </w:t>
            </w:r>
          </w:p>
        </w:tc>
      </w:tr>
    </w:tbl>
    <w:p w14:paraId="3136C706" w14:textId="77777777" w:rsidR="00C02123" w:rsidRPr="00D33744" w:rsidRDefault="00C02123" w:rsidP="00234101">
      <w:pPr>
        <w:pStyle w:val="ListParagraph"/>
        <w:spacing w:after="0" w:line="240" w:lineRule="auto"/>
        <w:ind w:left="709"/>
        <w:rPr>
          <w:rFonts w:ascii="Trebuchet MS" w:hAnsi="Trebuchet MS" w:cs="Times New Roman"/>
          <w:szCs w:val="24"/>
        </w:rPr>
      </w:pPr>
    </w:p>
    <w:p w14:paraId="06545DAF" w14:textId="3C07A684" w:rsidR="00C02123" w:rsidRPr="00D33744" w:rsidRDefault="00C02123" w:rsidP="008A78A7">
      <w:pPr>
        <w:pStyle w:val="Heading4"/>
        <w:rPr>
          <w:rFonts w:ascii="Trebuchet MS" w:hAnsi="Trebuchet MS"/>
          <w:szCs w:val="24"/>
        </w:rPr>
      </w:pPr>
      <w:bookmarkStart w:id="405" w:name="_Toc193284581"/>
      <w:r w:rsidRPr="00D33744">
        <w:rPr>
          <w:rFonts w:ascii="Trebuchet MS" w:hAnsi="Trebuchet MS"/>
          <w:szCs w:val="24"/>
        </w:rPr>
        <w:t xml:space="preserve">Expert cheie nr. </w:t>
      </w:r>
      <w:r w:rsidR="00D12702" w:rsidRPr="00D33744">
        <w:rPr>
          <w:rFonts w:ascii="Trebuchet MS" w:hAnsi="Trebuchet MS"/>
          <w:szCs w:val="24"/>
        </w:rPr>
        <w:t>8</w:t>
      </w:r>
      <w:r w:rsidR="000C064F" w:rsidRPr="00D33744">
        <w:rPr>
          <w:rFonts w:ascii="Trebuchet MS" w:hAnsi="Trebuchet MS"/>
          <w:szCs w:val="24"/>
        </w:rPr>
        <w:t xml:space="preserve">: </w:t>
      </w:r>
      <w:r w:rsidRPr="00D33744">
        <w:rPr>
          <w:rFonts w:ascii="Trebuchet MS" w:hAnsi="Trebuchet MS"/>
          <w:szCs w:val="24"/>
        </w:rPr>
        <w:t xml:space="preserve"> </w:t>
      </w:r>
      <w:r w:rsidR="007B51C8" w:rsidRPr="00D33744">
        <w:rPr>
          <w:rFonts w:ascii="Trebuchet MS" w:hAnsi="Trebuchet MS"/>
          <w:szCs w:val="24"/>
        </w:rPr>
        <w:t>E</w:t>
      </w:r>
      <w:r w:rsidRPr="00D33744">
        <w:rPr>
          <w:rFonts w:ascii="Trebuchet MS" w:hAnsi="Trebuchet MS"/>
          <w:szCs w:val="24"/>
        </w:rPr>
        <w:t xml:space="preserve">xpert </w:t>
      </w:r>
      <w:r w:rsidR="0096602C" w:rsidRPr="00D33744">
        <w:rPr>
          <w:rFonts w:ascii="Trebuchet MS" w:hAnsi="Trebuchet MS"/>
          <w:szCs w:val="24"/>
        </w:rPr>
        <w:t xml:space="preserve">implementare soluție de </w:t>
      </w:r>
      <w:bookmarkEnd w:id="405"/>
      <w:r w:rsidR="00163E64" w:rsidRPr="00D33744">
        <w:rPr>
          <w:rFonts w:ascii="Trebuchet MS" w:hAnsi="Trebuchet MS"/>
          <w:szCs w:val="24"/>
        </w:rPr>
        <w:t>gestiune a</w:t>
      </w:r>
      <w:r w:rsidR="0096602C" w:rsidRPr="00D33744">
        <w:rPr>
          <w:rFonts w:ascii="Trebuchet MS" w:hAnsi="Trebuchet MS"/>
          <w:szCs w:val="24"/>
        </w:rPr>
        <w:t xml:space="preserve"> utilizatorilor</w:t>
      </w:r>
    </w:p>
    <w:p w14:paraId="6D9AB3F3" w14:textId="77777777" w:rsidR="00C02123" w:rsidRPr="00D33744" w:rsidRDefault="00C02123" w:rsidP="00234101">
      <w:pPr>
        <w:pStyle w:val="ListParagraph"/>
        <w:spacing w:after="0" w:line="240" w:lineRule="auto"/>
        <w:ind w:left="0"/>
        <w:rPr>
          <w:rFonts w:ascii="Trebuchet MS" w:hAnsi="Trebuchet MS" w:cs="Times New Roman"/>
          <w:szCs w:val="24"/>
        </w:rPr>
      </w:pPr>
    </w:p>
    <w:p w14:paraId="62F66604" w14:textId="77777777" w:rsidR="00C02123" w:rsidRPr="00D33744" w:rsidRDefault="00C02123"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Responsabilități:</w:t>
      </w:r>
    </w:p>
    <w:p w14:paraId="7D885116" w14:textId="3707297E" w:rsidR="0096602C" w:rsidRPr="00D33744" w:rsidRDefault="0096602C"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Activități specifice de implementare și configurare a componente</w:t>
      </w:r>
      <w:r w:rsidR="00163E64" w:rsidRPr="00D33744">
        <w:rPr>
          <w:rFonts w:ascii="Trebuchet MS" w:hAnsi="Trebuchet MS" w:cs="Times New Roman"/>
          <w:szCs w:val="24"/>
        </w:rPr>
        <w:t>lor</w:t>
      </w:r>
      <w:r w:rsidRPr="00D33744">
        <w:rPr>
          <w:rFonts w:ascii="Trebuchet MS" w:hAnsi="Trebuchet MS" w:cs="Times New Roman"/>
          <w:szCs w:val="24"/>
        </w:rPr>
        <w:t xml:space="preserve"> oferite pentru </w:t>
      </w:r>
      <w:r w:rsidR="00163E64" w:rsidRPr="00D33744">
        <w:rPr>
          <w:rFonts w:ascii="Trebuchet MS" w:hAnsi="Trebuchet MS" w:cs="Times New Roman"/>
          <w:szCs w:val="24"/>
        </w:rPr>
        <w:t xml:space="preserve">gestiunea </w:t>
      </w:r>
      <w:r w:rsidRPr="00D33744">
        <w:rPr>
          <w:rFonts w:ascii="Trebuchet MS" w:hAnsi="Trebuchet MS" w:cs="Times New Roman"/>
          <w:szCs w:val="24"/>
        </w:rPr>
        <w:t xml:space="preserve">utilizatorilor; </w:t>
      </w:r>
    </w:p>
    <w:p w14:paraId="719BA496" w14:textId="4D4E9587" w:rsidR="0096602C" w:rsidRPr="00D33744" w:rsidRDefault="0096602C"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Activități specifice de implementare și configurare a componentei oferite pentru control access – single sign-on;</w:t>
      </w:r>
    </w:p>
    <w:p w14:paraId="7B060866" w14:textId="4140C361" w:rsidR="0096602C" w:rsidRPr="00D33744" w:rsidRDefault="0096602C"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Activități specifice de implementare și configurare a componentei oferite pentru stocare profil utilizatori;</w:t>
      </w:r>
    </w:p>
    <w:p w14:paraId="317D1F47" w14:textId="5D8BFBE4" w:rsidR="0096602C" w:rsidRPr="00D33744" w:rsidRDefault="0096602C"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 xml:space="preserve">Activități specifice de configurare din punct de vedere securitate a </w:t>
      </w:r>
      <w:r w:rsidR="00163E64" w:rsidRPr="00D33744">
        <w:rPr>
          <w:rFonts w:ascii="Trebuchet MS" w:hAnsi="Trebuchet MS" w:cs="Times New Roman"/>
          <w:szCs w:val="24"/>
        </w:rPr>
        <w:t>soluției</w:t>
      </w:r>
      <w:r w:rsidRPr="00D33744">
        <w:rPr>
          <w:rFonts w:ascii="Trebuchet MS" w:hAnsi="Trebuchet MS" w:cs="Times New Roman"/>
          <w:szCs w:val="24"/>
        </w:rPr>
        <w:t xml:space="preserve"> pentru </w:t>
      </w:r>
      <w:r w:rsidR="00163E64" w:rsidRPr="00D33744">
        <w:rPr>
          <w:rFonts w:ascii="Trebuchet MS" w:hAnsi="Trebuchet MS" w:cs="Times New Roman"/>
          <w:szCs w:val="24"/>
        </w:rPr>
        <w:t xml:space="preserve">gestiunea </w:t>
      </w:r>
      <w:r w:rsidRPr="00D33744">
        <w:rPr>
          <w:rFonts w:ascii="Trebuchet MS" w:hAnsi="Trebuchet MS" w:cs="Times New Roman"/>
          <w:szCs w:val="24"/>
        </w:rPr>
        <w:t>utilizatorilor;</w:t>
      </w:r>
    </w:p>
    <w:p w14:paraId="2825A1C3" w14:textId="3924D834" w:rsidR="0096602C" w:rsidRPr="00D33744" w:rsidRDefault="0096602C"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Instruirea utilizatorilor și administratorilor Autorității Contractante privind funcționalitățile implementate;</w:t>
      </w:r>
    </w:p>
    <w:p w14:paraId="2712370B" w14:textId="03759864" w:rsidR="00C02123" w:rsidRPr="00D33744" w:rsidRDefault="0096602C" w:rsidP="00234101">
      <w:pPr>
        <w:pStyle w:val="ListParagraph"/>
        <w:numPr>
          <w:ilvl w:val="0"/>
          <w:numId w:val="57"/>
        </w:numPr>
        <w:spacing w:after="0" w:line="240" w:lineRule="auto"/>
        <w:ind w:right="26"/>
        <w:rPr>
          <w:rFonts w:ascii="Trebuchet MS" w:eastAsia="Quattrocento Sans" w:hAnsi="Trebuchet MS" w:cs="Times New Roman"/>
          <w:szCs w:val="24"/>
          <w:lang w:eastAsia="en-GB"/>
        </w:rPr>
      </w:pPr>
      <w:r w:rsidRPr="00D33744">
        <w:rPr>
          <w:rFonts w:ascii="Trebuchet MS" w:hAnsi="Trebuchet MS" w:cs="Times New Roman"/>
          <w:szCs w:val="24"/>
        </w:rPr>
        <w:t>Asigurarea suportului tehnic pentru echipa Autorității Contractante</w:t>
      </w:r>
      <w:r w:rsidR="00C02123" w:rsidRPr="00D33744">
        <w:rPr>
          <w:rFonts w:ascii="Trebuchet MS" w:eastAsia="Quattrocento Sans" w:hAnsi="Trebuchet MS" w:cs="Times New Roman"/>
          <w:szCs w:val="24"/>
          <w:lang w:eastAsia="en-GB"/>
        </w:rPr>
        <w:t>.</w:t>
      </w:r>
    </w:p>
    <w:p w14:paraId="00D66CD4" w14:textId="77777777" w:rsidR="00C02123" w:rsidRPr="00D33744" w:rsidRDefault="00C02123" w:rsidP="00234101">
      <w:pPr>
        <w:pStyle w:val="ListParagraph"/>
        <w:spacing w:after="0" w:line="240" w:lineRule="auto"/>
        <w:ind w:left="0" w:firstLine="284"/>
        <w:rPr>
          <w:rFonts w:ascii="Trebuchet MS" w:hAnsi="Trebuchet MS" w:cs="Times New Roman"/>
          <w:szCs w:val="24"/>
        </w:rPr>
      </w:pPr>
    </w:p>
    <w:p w14:paraId="3D19AD99" w14:textId="0454CC44" w:rsidR="00C02123" w:rsidRPr="00D33744" w:rsidRDefault="007B51C8"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C</w:t>
      </w:r>
      <w:r w:rsidR="00C02123" w:rsidRPr="00D33744">
        <w:rPr>
          <w:rFonts w:ascii="Trebuchet MS" w:hAnsi="Trebuchet MS" w:cs="Times New Roman"/>
          <w:szCs w:val="24"/>
          <w:u w:val="single"/>
        </w:rPr>
        <w:t>erințe:</w:t>
      </w:r>
    </w:p>
    <w:p w14:paraId="7C12052A" w14:textId="77777777" w:rsidR="00A97F1C" w:rsidRPr="00D33744" w:rsidRDefault="00A97F1C" w:rsidP="00234101">
      <w:pPr>
        <w:spacing w:after="0" w:line="240" w:lineRule="auto"/>
        <w:rPr>
          <w:rFonts w:ascii="Trebuchet MS" w:hAnsi="Trebuchet MS" w:cs="Times New Roman"/>
          <w:szCs w:val="24"/>
          <w:u w:val="single"/>
        </w:rPr>
      </w:pPr>
    </w:p>
    <w:tbl>
      <w:tblPr>
        <w:tblStyle w:val="TableGrid"/>
        <w:tblW w:w="5000" w:type="pct"/>
        <w:tblLook w:val="04A0" w:firstRow="1" w:lastRow="0" w:firstColumn="1" w:lastColumn="0" w:noHBand="0" w:noVBand="1"/>
      </w:tblPr>
      <w:tblGrid>
        <w:gridCol w:w="2753"/>
        <w:gridCol w:w="6874"/>
      </w:tblGrid>
      <w:tr w:rsidR="00D33744" w:rsidRPr="00D33744" w14:paraId="64267E9D" w14:textId="77777777" w:rsidTr="00A97F1C">
        <w:tc>
          <w:tcPr>
            <w:tcW w:w="1430" w:type="pct"/>
            <w:vAlign w:val="center"/>
          </w:tcPr>
          <w:p w14:paraId="622A4C2E" w14:textId="6B75F172" w:rsidR="002F55DA" w:rsidRPr="00D33744" w:rsidRDefault="002F55DA" w:rsidP="002F55DA">
            <w:pPr>
              <w:spacing w:after="0" w:line="240" w:lineRule="auto"/>
              <w:rPr>
                <w:rFonts w:ascii="Trebuchet MS" w:hAnsi="Trebuchet MS"/>
              </w:rPr>
            </w:pPr>
            <w:r w:rsidRPr="00D33744">
              <w:rPr>
                <w:rFonts w:ascii="Trebuchet MS" w:hAnsi="Trebuchet MS"/>
              </w:rPr>
              <w:t>Experiență generală</w:t>
            </w:r>
          </w:p>
        </w:tc>
        <w:tc>
          <w:tcPr>
            <w:tcW w:w="3570" w:type="pct"/>
            <w:vAlign w:val="center"/>
          </w:tcPr>
          <w:p w14:paraId="0BB970BB" w14:textId="26BC82A0" w:rsidR="002F55DA" w:rsidRPr="00D33744" w:rsidRDefault="002F55DA" w:rsidP="002F55DA">
            <w:pPr>
              <w:spacing w:after="0" w:line="240" w:lineRule="auto"/>
              <w:rPr>
                <w:rFonts w:ascii="Trebuchet MS" w:hAnsi="Trebuchet MS"/>
              </w:rPr>
            </w:pPr>
            <w:r w:rsidRPr="00D33744">
              <w:rPr>
                <w:rFonts w:ascii="Trebuchet MS" w:eastAsia="Quattrocento Sans" w:hAnsi="Trebuchet MS"/>
                <w:lang w:eastAsia="en-GB"/>
              </w:rPr>
              <w:t>Min. 5 ani de la absolvirea studiilor superioare</w:t>
            </w:r>
          </w:p>
        </w:tc>
      </w:tr>
      <w:tr w:rsidR="00D33744" w:rsidRPr="00D33744" w14:paraId="177176B5" w14:textId="77777777" w:rsidTr="00A97F1C">
        <w:tc>
          <w:tcPr>
            <w:tcW w:w="1430" w:type="pct"/>
            <w:vAlign w:val="center"/>
          </w:tcPr>
          <w:p w14:paraId="499B23BC" w14:textId="77777777" w:rsidR="002F55DA" w:rsidRPr="00D33744" w:rsidRDefault="002F55DA" w:rsidP="002F55DA">
            <w:pPr>
              <w:spacing w:after="0" w:line="240" w:lineRule="auto"/>
              <w:rPr>
                <w:rFonts w:ascii="Trebuchet MS" w:hAnsi="Trebuchet MS"/>
              </w:rPr>
            </w:pPr>
            <w:r w:rsidRPr="00D33744">
              <w:rPr>
                <w:rFonts w:ascii="Trebuchet MS" w:hAnsi="Trebuchet MS"/>
              </w:rPr>
              <w:t>Experiența specifică</w:t>
            </w:r>
          </w:p>
        </w:tc>
        <w:tc>
          <w:tcPr>
            <w:tcW w:w="3570" w:type="pct"/>
            <w:vAlign w:val="center"/>
          </w:tcPr>
          <w:p w14:paraId="35FBC997" w14:textId="7FC7FAD0" w:rsidR="002F55DA" w:rsidRPr="00D33744" w:rsidRDefault="00276679" w:rsidP="002F55DA">
            <w:pPr>
              <w:spacing w:after="0" w:line="240" w:lineRule="auto"/>
              <w:rPr>
                <w:rFonts w:ascii="Trebuchet MS" w:hAnsi="Trebuchet MS"/>
              </w:rPr>
            </w:pPr>
            <w:r w:rsidRPr="00F86137">
              <w:rPr>
                <w:rFonts w:ascii="Trebuchet MS" w:eastAsia="Quattrocento Sans" w:hAnsi="Trebuchet MS"/>
                <w:lang w:eastAsia="en-GB"/>
              </w:rPr>
              <w:t xml:space="preserve">Experiență specifică constând în implicarea în cel puțin un proiect/contract similar </w:t>
            </w:r>
            <w:r w:rsidR="002F55DA" w:rsidRPr="00D33744">
              <w:rPr>
                <w:rFonts w:ascii="Trebuchet MS" w:hAnsi="Trebuchet MS"/>
              </w:rPr>
              <w:t>în care să fi îndeplinit același tip de activități sau activități similare cu cele pe care urmează să le îndeplinească în viitorul contract.</w:t>
            </w:r>
          </w:p>
        </w:tc>
      </w:tr>
      <w:tr w:rsidR="000F09A5" w:rsidRPr="00D33744" w14:paraId="6E80F90A" w14:textId="77777777" w:rsidTr="00A97F1C">
        <w:tc>
          <w:tcPr>
            <w:tcW w:w="1430" w:type="pct"/>
            <w:vAlign w:val="center"/>
          </w:tcPr>
          <w:p w14:paraId="1CF91166" w14:textId="51701B10" w:rsidR="000F09A5" w:rsidRPr="00D33744" w:rsidRDefault="000F09A5" w:rsidP="002F55DA">
            <w:pPr>
              <w:spacing w:after="0" w:line="240" w:lineRule="auto"/>
              <w:rPr>
                <w:rFonts w:ascii="Trebuchet MS" w:hAnsi="Trebuchet MS"/>
              </w:rPr>
            </w:pPr>
            <w:r w:rsidRPr="00D33744">
              <w:rPr>
                <w:rFonts w:ascii="Trebuchet MS" w:hAnsi="Trebuchet MS"/>
              </w:rPr>
              <w:t>Calificare educațională</w:t>
            </w:r>
          </w:p>
        </w:tc>
        <w:tc>
          <w:tcPr>
            <w:tcW w:w="3570" w:type="pct"/>
            <w:vAlign w:val="center"/>
          </w:tcPr>
          <w:p w14:paraId="1A1D3B84" w14:textId="55D66DD2" w:rsidR="000F09A5" w:rsidRPr="00F86137" w:rsidRDefault="000F09A5" w:rsidP="002F55DA">
            <w:pPr>
              <w:spacing w:after="0" w:line="240" w:lineRule="auto"/>
              <w:rPr>
                <w:rFonts w:ascii="Trebuchet MS" w:eastAsia="Quattrocento Sans" w:hAnsi="Trebuchet MS"/>
                <w:lang w:eastAsia="en-GB"/>
              </w:rPr>
            </w:pPr>
            <w:r w:rsidRPr="00D33744">
              <w:rPr>
                <w:rFonts w:ascii="Trebuchet MS" w:hAnsi="Trebuchet MS"/>
              </w:rPr>
              <w:t>Studii universitare absolvite cu diploma de licență (sau echivalent)</w:t>
            </w:r>
          </w:p>
        </w:tc>
      </w:tr>
      <w:tr w:rsidR="002F55DA" w:rsidRPr="00D33744" w14:paraId="6B2D7B2A" w14:textId="77777777" w:rsidTr="00A97F1C">
        <w:tc>
          <w:tcPr>
            <w:tcW w:w="1430" w:type="pct"/>
            <w:vAlign w:val="center"/>
          </w:tcPr>
          <w:p w14:paraId="76E3BC51" w14:textId="64EC6B1C" w:rsidR="002F55DA" w:rsidRPr="00D33744" w:rsidRDefault="002F55DA" w:rsidP="002F55DA">
            <w:pPr>
              <w:spacing w:after="0" w:line="240" w:lineRule="auto"/>
              <w:rPr>
                <w:rFonts w:ascii="Trebuchet MS" w:hAnsi="Trebuchet MS"/>
              </w:rPr>
            </w:pPr>
            <w:r w:rsidRPr="00D33744">
              <w:rPr>
                <w:rFonts w:ascii="Trebuchet MS" w:hAnsi="Trebuchet MS"/>
              </w:rPr>
              <w:t>Competențe profesionale</w:t>
            </w:r>
          </w:p>
        </w:tc>
        <w:tc>
          <w:tcPr>
            <w:tcW w:w="3570" w:type="pct"/>
            <w:vAlign w:val="center"/>
          </w:tcPr>
          <w:p w14:paraId="19BC62F8" w14:textId="4AD135A7" w:rsidR="002F55DA" w:rsidRPr="00D33744" w:rsidRDefault="002F55DA" w:rsidP="002F55DA">
            <w:pPr>
              <w:spacing w:after="0" w:line="240" w:lineRule="auto"/>
              <w:rPr>
                <w:rFonts w:ascii="Trebuchet MS" w:hAnsi="Trebuchet MS"/>
              </w:rPr>
            </w:pPr>
            <w:r w:rsidRPr="00D33744">
              <w:rPr>
                <w:rFonts w:ascii="Trebuchet MS" w:hAnsi="Trebuchet MS"/>
              </w:rPr>
              <w:t xml:space="preserve">Certificare profesională atestată /recunoscută național/ internațional care să demonstreze </w:t>
            </w:r>
            <w:r w:rsidRPr="00D33744">
              <w:rPr>
                <w:rFonts w:ascii="Trebuchet MS" w:hAnsi="Trebuchet MS"/>
                <w:b/>
                <w:bCs/>
              </w:rPr>
              <w:t>specializarea în soluția propusă pentru gestiunea utilizatorilor</w:t>
            </w:r>
            <w:r w:rsidRPr="00D33744">
              <w:rPr>
                <w:rFonts w:ascii="Trebuchet MS" w:hAnsi="Trebuchet MS"/>
              </w:rPr>
              <w:t xml:space="preserve">.  </w:t>
            </w:r>
          </w:p>
        </w:tc>
      </w:tr>
    </w:tbl>
    <w:p w14:paraId="105B9707" w14:textId="77777777" w:rsidR="00C02123" w:rsidRPr="00D33744" w:rsidRDefault="00C02123" w:rsidP="00234101">
      <w:pPr>
        <w:spacing w:after="0" w:line="240" w:lineRule="auto"/>
        <w:contextualSpacing/>
        <w:rPr>
          <w:rFonts w:ascii="Trebuchet MS" w:hAnsi="Trebuchet MS" w:cs="Times New Roman"/>
          <w:szCs w:val="24"/>
        </w:rPr>
      </w:pPr>
    </w:p>
    <w:p w14:paraId="0A997C67" w14:textId="6C59147F" w:rsidR="00BB56F3" w:rsidRPr="00D33744" w:rsidRDefault="00BB56F3" w:rsidP="008A78A7">
      <w:pPr>
        <w:pStyle w:val="Heading4"/>
        <w:rPr>
          <w:rFonts w:ascii="Trebuchet MS" w:hAnsi="Trebuchet MS"/>
          <w:szCs w:val="24"/>
        </w:rPr>
      </w:pPr>
      <w:r w:rsidRPr="00D33744">
        <w:rPr>
          <w:rFonts w:ascii="Trebuchet MS" w:hAnsi="Trebuchet MS"/>
          <w:szCs w:val="24"/>
        </w:rPr>
        <w:t xml:space="preserve">Expert cheie nr. </w:t>
      </w:r>
      <w:r w:rsidR="00D12702" w:rsidRPr="00D33744">
        <w:rPr>
          <w:rFonts w:ascii="Trebuchet MS" w:hAnsi="Trebuchet MS"/>
          <w:szCs w:val="24"/>
        </w:rPr>
        <w:t>9</w:t>
      </w:r>
      <w:r w:rsidRPr="00D33744">
        <w:rPr>
          <w:rFonts w:ascii="Trebuchet MS" w:hAnsi="Trebuchet MS"/>
          <w:szCs w:val="24"/>
        </w:rPr>
        <w:t xml:space="preserve">: Expert </w:t>
      </w:r>
      <w:r w:rsidR="00163E64" w:rsidRPr="00D33744">
        <w:rPr>
          <w:rFonts w:ascii="Trebuchet MS" w:hAnsi="Trebuchet MS"/>
          <w:szCs w:val="24"/>
        </w:rPr>
        <w:t>software monitorizare date, sisteme și aplicații</w:t>
      </w:r>
    </w:p>
    <w:p w14:paraId="3DB8739E" w14:textId="77777777" w:rsidR="00A97F1C" w:rsidRPr="00D33744" w:rsidRDefault="00A97F1C" w:rsidP="00234101">
      <w:pPr>
        <w:spacing w:after="0" w:line="240" w:lineRule="auto"/>
        <w:rPr>
          <w:rFonts w:ascii="Trebuchet MS" w:hAnsi="Trebuchet MS" w:cs="Times New Roman"/>
          <w:szCs w:val="24"/>
          <w:u w:val="single"/>
        </w:rPr>
      </w:pPr>
    </w:p>
    <w:p w14:paraId="3D462B13" w14:textId="5A5D05E8" w:rsidR="00BB56F3" w:rsidRPr="00D33744" w:rsidRDefault="00BB56F3"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Responsabilități:</w:t>
      </w:r>
    </w:p>
    <w:p w14:paraId="47EF3F75" w14:textId="03589DA3" w:rsidR="00BB56F3" w:rsidRPr="00D33744" w:rsidRDefault="00BB56F3"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transpunerea în funcționalități a cerințelor documentate în etapele de analiză și proiectare</w:t>
      </w:r>
      <w:r w:rsidR="0023697C" w:rsidRPr="00D33744">
        <w:rPr>
          <w:rFonts w:ascii="Trebuchet MS" w:hAnsi="Trebuchet MS" w:cs="Times New Roman"/>
          <w:szCs w:val="24"/>
        </w:rPr>
        <w:t>;</w:t>
      </w:r>
    </w:p>
    <w:p w14:paraId="40625740" w14:textId="710AC630" w:rsidR="00BB56F3" w:rsidRPr="00D33744" w:rsidRDefault="00BB56F3"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 xml:space="preserve">participarea la activitățile de instalare și dezvoltare/configurare a </w:t>
      </w:r>
      <w:bookmarkStart w:id="406" w:name="_Hlk201394943"/>
      <w:r w:rsidR="00163E64" w:rsidRPr="00D33744">
        <w:rPr>
          <w:rFonts w:ascii="Trebuchet MS" w:hAnsi="Trebuchet MS" w:cs="Times New Roman"/>
          <w:szCs w:val="24"/>
        </w:rPr>
        <w:t>soluției software monitorizare date, sisteme și aplicații</w:t>
      </w:r>
      <w:bookmarkEnd w:id="406"/>
      <w:r w:rsidR="0023697C" w:rsidRPr="00D33744">
        <w:rPr>
          <w:rFonts w:ascii="Trebuchet MS" w:hAnsi="Trebuchet MS" w:cs="Times New Roman"/>
          <w:szCs w:val="24"/>
        </w:rPr>
        <w:t>;</w:t>
      </w:r>
    </w:p>
    <w:p w14:paraId="17BA13BC" w14:textId="5EF1D915" w:rsidR="00BB56F3" w:rsidRPr="00D33744" w:rsidRDefault="00BB56F3"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lastRenderedPageBreak/>
        <w:t>testarea funcționării soluției instalate și configurate, la nivelul sistemului, cu setul de date de test agreat cu Beneficiarul astfel încât să fie acoperite cerințele specifice de sistem</w:t>
      </w:r>
      <w:r w:rsidR="0023697C" w:rsidRPr="00D33744">
        <w:rPr>
          <w:rFonts w:ascii="Trebuchet MS" w:hAnsi="Trebuchet MS" w:cs="Times New Roman"/>
          <w:szCs w:val="24"/>
        </w:rPr>
        <w:t>;</w:t>
      </w:r>
    </w:p>
    <w:p w14:paraId="5893D2D6" w14:textId="5114636D" w:rsidR="00BB56F3" w:rsidRPr="00D33744" w:rsidRDefault="00BB56F3"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 xml:space="preserve">asigurarea expertizei în domeniul tehnic cu privire la </w:t>
      </w:r>
      <w:r w:rsidR="00163E64" w:rsidRPr="00D33744">
        <w:rPr>
          <w:rFonts w:ascii="Trebuchet MS" w:hAnsi="Trebuchet MS" w:cs="Times New Roman"/>
          <w:szCs w:val="24"/>
        </w:rPr>
        <w:t>soluția software monitorizare date, sisteme și aplicații</w:t>
      </w:r>
      <w:r w:rsidRPr="00D33744">
        <w:rPr>
          <w:rFonts w:ascii="Trebuchet MS" w:hAnsi="Trebuchet MS" w:cs="Times New Roman"/>
          <w:szCs w:val="24"/>
        </w:rPr>
        <w:t>, precum și participarea la activitățile de testare</w:t>
      </w:r>
      <w:r w:rsidR="0023697C" w:rsidRPr="00D33744">
        <w:rPr>
          <w:rFonts w:ascii="Trebuchet MS" w:hAnsi="Trebuchet MS" w:cs="Times New Roman"/>
          <w:szCs w:val="24"/>
        </w:rPr>
        <w:t>;</w:t>
      </w:r>
    </w:p>
    <w:p w14:paraId="3A0C36C8" w14:textId="5FA48782" w:rsidR="00BB56F3" w:rsidRPr="00D33744" w:rsidRDefault="00BB56F3"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colaborarea cu ceilalți membrii ai echipei cu scopul de a asigura implementarea corectă a cerințelor Beneficiarului</w:t>
      </w:r>
      <w:r w:rsidR="0023697C" w:rsidRPr="00D33744">
        <w:rPr>
          <w:rFonts w:ascii="Trebuchet MS" w:hAnsi="Trebuchet MS" w:cs="Times New Roman"/>
          <w:szCs w:val="24"/>
        </w:rPr>
        <w:t>;</w:t>
      </w:r>
    </w:p>
    <w:p w14:paraId="019E64BC" w14:textId="0F500F4B" w:rsidR="00BB56F3" w:rsidRPr="00D33744" w:rsidRDefault="00BB56F3"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documentarea configurărilor efectuate și transfer de cunoștințe către echipa de administrare IT din partea Beneficiarului</w:t>
      </w:r>
      <w:r w:rsidR="0023697C" w:rsidRPr="00D33744">
        <w:rPr>
          <w:rFonts w:ascii="Trebuchet MS" w:hAnsi="Trebuchet MS" w:cs="Times New Roman"/>
          <w:szCs w:val="24"/>
        </w:rPr>
        <w:t>;</w:t>
      </w:r>
    </w:p>
    <w:p w14:paraId="348B3E1D" w14:textId="543B2CED" w:rsidR="00BB56F3" w:rsidRPr="00D33744" w:rsidRDefault="00BB56F3"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Stabilirea și elaborarea curriculei pentru instruirea utilizatorilor privind exploatarea soluției implementate</w:t>
      </w:r>
      <w:r w:rsidR="0023697C" w:rsidRPr="00D33744">
        <w:rPr>
          <w:rFonts w:ascii="Trebuchet MS" w:hAnsi="Trebuchet MS" w:cs="Times New Roman"/>
          <w:szCs w:val="24"/>
        </w:rPr>
        <w:t>;</w:t>
      </w:r>
    </w:p>
    <w:p w14:paraId="4D0881BF" w14:textId="7BCEF3EC" w:rsidR="00BB56F3" w:rsidRPr="00D33744" w:rsidRDefault="00BB56F3"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Participarea la elaborarea documentației de utilizare și administrare pentru soluția implementată.</w:t>
      </w:r>
    </w:p>
    <w:p w14:paraId="5A6666A2" w14:textId="77777777" w:rsidR="00BB56F3" w:rsidRPr="00D33744" w:rsidRDefault="00BB56F3" w:rsidP="00234101">
      <w:pPr>
        <w:spacing w:after="0" w:line="240" w:lineRule="auto"/>
        <w:rPr>
          <w:rFonts w:ascii="Trebuchet MS" w:hAnsi="Trebuchet MS" w:cs="Times New Roman"/>
          <w:szCs w:val="24"/>
        </w:rPr>
      </w:pPr>
    </w:p>
    <w:p w14:paraId="257C446C" w14:textId="77777777" w:rsidR="00BB56F3" w:rsidRPr="00D33744" w:rsidRDefault="00BB56F3"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Cerințe:</w:t>
      </w:r>
    </w:p>
    <w:p w14:paraId="514F80A7" w14:textId="77777777" w:rsidR="00A97F1C" w:rsidRPr="00D33744" w:rsidRDefault="00A97F1C" w:rsidP="00234101">
      <w:pPr>
        <w:spacing w:after="0" w:line="240" w:lineRule="auto"/>
        <w:rPr>
          <w:rFonts w:ascii="Trebuchet MS" w:hAnsi="Trebuchet MS" w:cs="Times New Roman"/>
          <w:szCs w:val="24"/>
          <w:u w:val="single"/>
        </w:rPr>
      </w:pPr>
    </w:p>
    <w:tbl>
      <w:tblPr>
        <w:tblStyle w:val="TableGrid"/>
        <w:tblW w:w="5000" w:type="pct"/>
        <w:tblLook w:val="04A0" w:firstRow="1" w:lastRow="0" w:firstColumn="1" w:lastColumn="0" w:noHBand="0" w:noVBand="1"/>
      </w:tblPr>
      <w:tblGrid>
        <w:gridCol w:w="2674"/>
        <w:gridCol w:w="6953"/>
      </w:tblGrid>
      <w:tr w:rsidR="00D33744" w:rsidRPr="00D33744" w14:paraId="4782AE53" w14:textId="77777777" w:rsidTr="00A97F1C">
        <w:tc>
          <w:tcPr>
            <w:tcW w:w="1389" w:type="pct"/>
            <w:vAlign w:val="center"/>
          </w:tcPr>
          <w:p w14:paraId="4426FB11" w14:textId="4129176A" w:rsidR="002F55DA" w:rsidRPr="00D33744" w:rsidRDefault="002F55DA" w:rsidP="002F55DA">
            <w:pPr>
              <w:spacing w:after="0" w:line="240" w:lineRule="auto"/>
              <w:rPr>
                <w:rFonts w:ascii="Trebuchet MS" w:hAnsi="Trebuchet MS"/>
              </w:rPr>
            </w:pPr>
            <w:r w:rsidRPr="00D33744">
              <w:rPr>
                <w:rFonts w:ascii="Trebuchet MS" w:hAnsi="Trebuchet MS"/>
              </w:rPr>
              <w:t>Experiență generală</w:t>
            </w:r>
          </w:p>
        </w:tc>
        <w:tc>
          <w:tcPr>
            <w:tcW w:w="3611" w:type="pct"/>
            <w:vAlign w:val="center"/>
          </w:tcPr>
          <w:p w14:paraId="267A93BE" w14:textId="60740B6E" w:rsidR="002F55DA" w:rsidRPr="00D33744" w:rsidRDefault="002F55DA" w:rsidP="002F55DA">
            <w:pPr>
              <w:spacing w:after="0" w:line="240" w:lineRule="auto"/>
              <w:rPr>
                <w:rFonts w:ascii="Trebuchet MS" w:hAnsi="Trebuchet MS"/>
              </w:rPr>
            </w:pPr>
            <w:r w:rsidRPr="00D33744">
              <w:rPr>
                <w:rFonts w:ascii="Trebuchet MS" w:eastAsia="Quattrocento Sans" w:hAnsi="Trebuchet MS"/>
                <w:lang w:eastAsia="en-GB"/>
              </w:rPr>
              <w:t>Min. 5 ani de la absolvirea studiilor superioare</w:t>
            </w:r>
          </w:p>
        </w:tc>
      </w:tr>
      <w:tr w:rsidR="00D33744" w:rsidRPr="00D33744" w14:paraId="1A6A47DD" w14:textId="77777777" w:rsidTr="00A97F1C">
        <w:tc>
          <w:tcPr>
            <w:tcW w:w="1389" w:type="pct"/>
            <w:vAlign w:val="center"/>
          </w:tcPr>
          <w:p w14:paraId="2B59A878" w14:textId="77777777" w:rsidR="002F55DA" w:rsidRPr="00D33744" w:rsidRDefault="002F55DA" w:rsidP="002F55DA">
            <w:pPr>
              <w:spacing w:after="0" w:line="240" w:lineRule="auto"/>
              <w:rPr>
                <w:rFonts w:ascii="Trebuchet MS" w:hAnsi="Trebuchet MS"/>
              </w:rPr>
            </w:pPr>
            <w:r w:rsidRPr="00D33744">
              <w:rPr>
                <w:rFonts w:ascii="Trebuchet MS" w:hAnsi="Trebuchet MS"/>
              </w:rPr>
              <w:t>Experiența specifică</w:t>
            </w:r>
          </w:p>
        </w:tc>
        <w:tc>
          <w:tcPr>
            <w:tcW w:w="3611" w:type="pct"/>
            <w:vAlign w:val="center"/>
          </w:tcPr>
          <w:p w14:paraId="29A0D724" w14:textId="35EDFC0B" w:rsidR="002F55DA" w:rsidRPr="00D33744" w:rsidRDefault="00276679" w:rsidP="002F55DA">
            <w:pPr>
              <w:spacing w:after="0" w:line="240" w:lineRule="auto"/>
              <w:rPr>
                <w:rFonts w:ascii="Trebuchet MS" w:hAnsi="Trebuchet MS"/>
              </w:rPr>
            </w:pPr>
            <w:r w:rsidRPr="00F86137">
              <w:rPr>
                <w:rFonts w:ascii="Trebuchet MS" w:eastAsia="Quattrocento Sans" w:hAnsi="Trebuchet MS"/>
                <w:lang w:eastAsia="en-GB"/>
              </w:rPr>
              <w:t>Experiență specifică constând în implicarea în cel puțin un proiect/contract similar</w:t>
            </w:r>
            <w:r w:rsidR="009070E6">
              <w:rPr>
                <w:rFonts w:ascii="Trebuchet MS" w:eastAsia="Quattrocento Sans" w:hAnsi="Trebuchet MS"/>
                <w:lang w:eastAsia="en-GB"/>
              </w:rPr>
              <w:t>,</w:t>
            </w:r>
            <w:r w:rsidRPr="00F86137">
              <w:rPr>
                <w:rFonts w:ascii="Trebuchet MS" w:eastAsia="Quattrocento Sans" w:hAnsi="Trebuchet MS"/>
                <w:lang w:eastAsia="en-GB"/>
              </w:rPr>
              <w:t xml:space="preserve"> </w:t>
            </w:r>
            <w:r w:rsidR="002F55DA" w:rsidRPr="00D33744">
              <w:rPr>
                <w:rFonts w:ascii="Trebuchet MS" w:hAnsi="Trebuchet MS"/>
              </w:rPr>
              <w:t>în care să fi îndeplinit același tip de activități sau similare cu cele pe care urmează să le îndeplinească în viitorul contract</w:t>
            </w:r>
            <w:r w:rsidR="009607BE">
              <w:rPr>
                <w:rFonts w:ascii="Trebuchet MS" w:hAnsi="Trebuchet MS"/>
              </w:rPr>
              <w:t>.</w:t>
            </w:r>
          </w:p>
        </w:tc>
      </w:tr>
      <w:tr w:rsidR="00100E46" w:rsidRPr="00D33744" w14:paraId="356493AA" w14:textId="77777777" w:rsidTr="00A97F1C">
        <w:tc>
          <w:tcPr>
            <w:tcW w:w="1389" w:type="pct"/>
            <w:vAlign w:val="center"/>
          </w:tcPr>
          <w:p w14:paraId="6392C6E3" w14:textId="42F64D4F" w:rsidR="00100E46" w:rsidRPr="00D33744" w:rsidRDefault="00100E46" w:rsidP="002F55DA">
            <w:pPr>
              <w:spacing w:after="0" w:line="240" w:lineRule="auto"/>
              <w:rPr>
                <w:rFonts w:ascii="Trebuchet MS" w:hAnsi="Trebuchet MS"/>
              </w:rPr>
            </w:pPr>
            <w:r w:rsidRPr="00D33744">
              <w:rPr>
                <w:rFonts w:ascii="Trebuchet MS" w:hAnsi="Trebuchet MS"/>
              </w:rPr>
              <w:t>Calificare educațională</w:t>
            </w:r>
          </w:p>
        </w:tc>
        <w:tc>
          <w:tcPr>
            <w:tcW w:w="3611" w:type="pct"/>
            <w:vAlign w:val="center"/>
          </w:tcPr>
          <w:p w14:paraId="10E4D24D" w14:textId="44CBBE5D" w:rsidR="00100E46" w:rsidRPr="00F86137" w:rsidRDefault="00100E46" w:rsidP="002F55DA">
            <w:pPr>
              <w:spacing w:after="0" w:line="240" w:lineRule="auto"/>
              <w:rPr>
                <w:rFonts w:ascii="Trebuchet MS" w:eastAsia="Quattrocento Sans" w:hAnsi="Trebuchet MS"/>
                <w:lang w:eastAsia="en-GB"/>
              </w:rPr>
            </w:pPr>
            <w:r w:rsidRPr="00D33744">
              <w:rPr>
                <w:rFonts w:ascii="Trebuchet MS" w:hAnsi="Trebuchet MS"/>
              </w:rPr>
              <w:t>Studii universitare absolvite cu diploma de licență (sau echivalent)</w:t>
            </w:r>
          </w:p>
        </w:tc>
      </w:tr>
      <w:tr w:rsidR="002F55DA" w:rsidRPr="00D33744" w14:paraId="765A1452" w14:textId="77777777" w:rsidTr="00A97F1C">
        <w:tc>
          <w:tcPr>
            <w:tcW w:w="1389" w:type="pct"/>
            <w:vAlign w:val="center"/>
          </w:tcPr>
          <w:p w14:paraId="7A539D35" w14:textId="77777777" w:rsidR="002F55DA" w:rsidRPr="00D33744" w:rsidRDefault="002F55DA" w:rsidP="002F55DA">
            <w:pPr>
              <w:spacing w:after="0" w:line="240" w:lineRule="auto"/>
              <w:rPr>
                <w:rFonts w:ascii="Trebuchet MS" w:hAnsi="Trebuchet MS"/>
              </w:rPr>
            </w:pPr>
            <w:r w:rsidRPr="00D33744">
              <w:rPr>
                <w:rFonts w:ascii="Trebuchet MS" w:hAnsi="Trebuchet MS"/>
              </w:rPr>
              <w:t>Competențe profesionale</w:t>
            </w:r>
          </w:p>
        </w:tc>
        <w:tc>
          <w:tcPr>
            <w:tcW w:w="3611" w:type="pct"/>
            <w:vAlign w:val="center"/>
          </w:tcPr>
          <w:p w14:paraId="74C2F5BC" w14:textId="57042D28" w:rsidR="002F55DA" w:rsidRPr="00D33744" w:rsidRDefault="002F55DA" w:rsidP="002F55DA">
            <w:pPr>
              <w:spacing w:after="0" w:line="240" w:lineRule="auto"/>
              <w:ind w:right="26"/>
              <w:rPr>
                <w:rFonts w:ascii="Trebuchet MS" w:eastAsia="Quattrocento Sans" w:hAnsi="Trebuchet MS"/>
                <w:lang w:eastAsia="en-GB"/>
              </w:rPr>
            </w:pPr>
            <w:r w:rsidRPr="00D33744">
              <w:rPr>
                <w:rFonts w:ascii="Trebuchet MS" w:hAnsi="Trebuchet MS"/>
              </w:rPr>
              <w:t xml:space="preserve">Certificare profesională eliberată sau atestată /recunoscută național/ internațional care să demonstreze </w:t>
            </w:r>
            <w:r w:rsidRPr="00D33744">
              <w:rPr>
                <w:rFonts w:ascii="Trebuchet MS" w:hAnsi="Trebuchet MS"/>
                <w:b/>
                <w:bCs/>
              </w:rPr>
              <w:t>specializarea în Componenta de monitorizare date, sisteme și aplicații ofertată</w:t>
            </w:r>
            <w:r w:rsidRPr="00D33744">
              <w:rPr>
                <w:rFonts w:ascii="Trebuchet MS" w:hAnsi="Trebuchet MS"/>
              </w:rPr>
              <w:t xml:space="preserve">.  </w:t>
            </w:r>
          </w:p>
        </w:tc>
      </w:tr>
    </w:tbl>
    <w:p w14:paraId="78CA84B2" w14:textId="77777777" w:rsidR="00BB56F3" w:rsidRPr="00D33744" w:rsidRDefault="00BB56F3" w:rsidP="00234101">
      <w:pPr>
        <w:pStyle w:val="ListParagraph"/>
        <w:spacing w:after="0" w:line="240" w:lineRule="auto"/>
        <w:ind w:left="709"/>
        <w:rPr>
          <w:rFonts w:ascii="Trebuchet MS" w:hAnsi="Trebuchet MS" w:cs="Times New Roman"/>
          <w:szCs w:val="24"/>
        </w:rPr>
      </w:pPr>
    </w:p>
    <w:p w14:paraId="2E45ED89" w14:textId="59A8C838" w:rsidR="00322318" w:rsidRPr="00D33744" w:rsidRDefault="00322318" w:rsidP="008A78A7">
      <w:pPr>
        <w:pStyle w:val="Heading4"/>
        <w:rPr>
          <w:rFonts w:ascii="Trebuchet MS" w:hAnsi="Trebuchet MS"/>
          <w:szCs w:val="24"/>
        </w:rPr>
      </w:pPr>
      <w:r w:rsidRPr="00D33744">
        <w:rPr>
          <w:rFonts w:ascii="Trebuchet MS" w:hAnsi="Trebuchet MS"/>
          <w:szCs w:val="24"/>
        </w:rPr>
        <w:t xml:space="preserve">Expert cheie nr. </w:t>
      </w:r>
      <w:r w:rsidR="00D12702" w:rsidRPr="00D33744">
        <w:rPr>
          <w:rFonts w:ascii="Trebuchet MS" w:hAnsi="Trebuchet MS"/>
          <w:szCs w:val="24"/>
        </w:rPr>
        <w:t>10</w:t>
      </w:r>
      <w:r w:rsidRPr="00D33744">
        <w:rPr>
          <w:rFonts w:ascii="Trebuchet MS" w:hAnsi="Trebuchet MS"/>
          <w:szCs w:val="24"/>
        </w:rPr>
        <w:t>: Expert implementare soluție de Asistență Tehnică</w:t>
      </w:r>
    </w:p>
    <w:p w14:paraId="4BB66C5F" w14:textId="77777777" w:rsidR="00322318" w:rsidRPr="00D33744" w:rsidRDefault="00322318" w:rsidP="00234101">
      <w:pPr>
        <w:pStyle w:val="ListParagraph"/>
        <w:spacing w:after="0" w:line="240" w:lineRule="auto"/>
        <w:ind w:left="0"/>
        <w:rPr>
          <w:rFonts w:ascii="Trebuchet MS" w:hAnsi="Trebuchet MS" w:cs="Times New Roman"/>
          <w:szCs w:val="24"/>
        </w:rPr>
      </w:pPr>
    </w:p>
    <w:p w14:paraId="30685CEB" w14:textId="77777777" w:rsidR="00322318" w:rsidRPr="00D33744" w:rsidRDefault="00322318"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Responsabilități:</w:t>
      </w:r>
    </w:p>
    <w:p w14:paraId="2EC16622" w14:textId="252356BF" w:rsidR="00322318" w:rsidRPr="00D33744" w:rsidRDefault="00322318"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Activități de consultanță tehnică de specialitate cu echipa de proiect pentru definirea activităților și pașilor de integrare cu Componenta de Asistență Tehnică;</w:t>
      </w:r>
    </w:p>
    <w:p w14:paraId="4C77FA1F" w14:textId="3BEB766C" w:rsidR="00322318" w:rsidRPr="00D33744" w:rsidRDefault="00322318"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Activități specifice de implementare și configurare a Componentei de Asistență Tehnică;</w:t>
      </w:r>
    </w:p>
    <w:p w14:paraId="31C353F3" w14:textId="3277E610" w:rsidR="00322318" w:rsidRPr="00D33744" w:rsidRDefault="00322318"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Activități specifice de configurare din punctul de vedere al securității accesului și utilizării a Componentei de Asistență Tehnică;</w:t>
      </w:r>
    </w:p>
    <w:p w14:paraId="2D785F34" w14:textId="77777777" w:rsidR="00322318" w:rsidRPr="00D33744" w:rsidRDefault="00322318"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Instruirea utilizatorilor și administratorilor Autorității Contractante privind funcționalitățile implementate;</w:t>
      </w:r>
    </w:p>
    <w:p w14:paraId="7DE92421" w14:textId="77777777" w:rsidR="00322318" w:rsidRPr="00D33744" w:rsidRDefault="00322318" w:rsidP="00234101">
      <w:pPr>
        <w:pStyle w:val="ListParagraph"/>
        <w:numPr>
          <w:ilvl w:val="0"/>
          <w:numId w:val="57"/>
        </w:numPr>
        <w:spacing w:after="0" w:line="240" w:lineRule="auto"/>
        <w:ind w:right="26"/>
        <w:rPr>
          <w:rFonts w:ascii="Trebuchet MS" w:eastAsia="Quattrocento Sans" w:hAnsi="Trebuchet MS" w:cs="Times New Roman"/>
          <w:szCs w:val="24"/>
          <w:lang w:eastAsia="en-GB"/>
        </w:rPr>
      </w:pPr>
      <w:r w:rsidRPr="00D33744">
        <w:rPr>
          <w:rFonts w:ascii="Trebuchet MS" w:hAnsi="Trebuchet MS" w:cs="Times New Roman"/>
          <w:szCs w:val="24"/>
        </w:rPr>
        <w:t>Asigurarea suportului tehnic pentru echipa Autorității Contractante;</w:t>
      </w:r>
      <w:r w:rsidRPr="00D33744">
        <w:rPr>
          <w:rFonts w:ascii="Trebuchet MS" w:eastAsia="Quattrocento Sans" w:hAnsi="Trebuchet MS" w:cs="Times New Roman"/>
          <w:szCs w:val="24"/>
          <w:lang w:eastAsia="en-GB"/>
        </w:rPr>
        <w:t>.</w:t>
      </w:r>
    </w:p>
    <w:p w14:paraId="741C08CF" w14:textId="77777777" w:rsidR="00322318" w:rsidRPr="00D33744" w:rsidRDefault="00322318" w:rsidP="00234101">
      <w:pPr>
        <w:pStyle w:val="ListParagraph"/>
        <w:spacing w:after="0" w:line="240" w:lineRule="auto"/>
        <w:ind w:left="0" w:firstLine="284"/>
        <w:rPr>
          <w:rFonts w:ascii="Trebuchet MS" w:hAnsi="Trebuchet MS" w:cs="Times New Roman"/>
          <w:szCs w:val="24"/>
        </w:rPr>
      </w:pPr>
    </w:p>
    <w:p w14:paraId="728AF318" w14:textId="77777777" w:rsidR="00322318" w:rsidRPr="00D33744" w:rsidRDefault="00322318"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Cerințe:</w:t>
      </w:r>
    </w:p>
    <w:p w14:paraId="21AEFA26" w14:textId="77777777" w:rsidR="00A97F1C" w:rsidRPr="00D33744" w:rsidRDefault="00A97F1C" w:rsidP="00234101">
      <w:pPr>
        <w:spacing w:after="0" w:line="240" w:lineRule="auto"/>
        <w:rPr>
          <w:rFonts w:ascii="Trebuchet MS" w:hAnsi="Trebuchet MS" w:cs="Times New Roman"/>
          <w:szCs w:val="24"/>
          <w:u w:val="single"/>
        </w:rPr>
      </w:pPr>
    </w:p>
    <w:tbl>
      <w:tblPr>
        <w:tblStyle w:val="TableGrid"/>
        <w:tblW w:w="5000" w:type="pct"/>
        <w:tblLook w:val="04A0" w:firstRow="1" w:lastRow="0" w:firstColumn="1" w:lastColumn="0" w:noHBand="0" w:noVBand="1"/>
      </w:tblPr>
      <w:tblGrid>
        <w:gridCol w:w="2753"/>
        <w:gridCol w:w="6874"/>
      </w:tblGrid>
      <w:tr w:rsidR="00D33744" w:rsidRPr="00D33744" w14:paraId="3D15AC22" w14:textId="77777777" w:rsidTr="00A97F1C">
        <w:tc>
          <w:tcPr>
            <w:tcW w:w="1430" w:type="pct"/>
            <w:vAlign w:val="center"/>
          </w:tcPr>
          <w:p w14:paraId="64391981" w14:textId="78BAF68F" w:rsidR="002F55DA" w:rsidRPr="00D33744" w:rsidRDefault="002F55DA" w:rsidP="002F55DA">
            <w:pPr>
              <w:spacing w:after="0" w:line="240" w:lineRule="auto"/>
              <w:rPr>
                <w:rFonts w:ascii="Trebuchet MS" w:hAnsi="Trebuchet MS"/>
              </w:rPr>
            </w:pPr>
            <w:r w:rsidRPr="00D33744">
              <w:rPr>
                <w:rFonts w:ascii="Trebuchet MS" w:hAnsi="Trebuchet MS"/>
              </w:rPr>
              <w:t>Experiență generală</w:t>
            </w:r>
          </w:p>
        </w:tc>
        <w:tc>
          <w:tcPr>
            <w:tcW w:w="3570" w:type="pct"/>
            <w:vAlign w:val="center"/>
          </w:tcPr>
          <w:p w14:paraId="7D944B32" w14:textId="3791BB85" w:rsidR="002F55DA" w:rsidRPr="00D33744" w:rsidRDefault="002F55DA" w:rsidP="002F55DA">
            <w:pPr>
              <w:spacing w:after="0" w:line="240" w:lineRule="auto"/>
              <w:rPr>
                <w:rFonts w:ascii="Trebuchet MS" w:hAnsi="Trebuchet MS"/>
              </w:rPr>
            </w:pPr>
            <w:r w:rsidRPr="00D33744">
              <w:rPr>
                <w:rFonts w:ascii="Trebuchet MS" w:eastAsia="Quattrocento Sans" w:hAnsi="Trebuchet MS"/>
                <w:lang w:eastAsia="en-GB"/>
              </w:rPr>
              <w:t>Min. 5 ani de la absolvirea studiilor superioare</w:t>
            </w:r>
          </w:p>
        </w:tc>
      </w:tr>
      <w:tr w:rsidR="00D33744" w:rsidRPr="00D33744" w14:paraId="05326FCA" w14:textId="77777777" w:rsidTr="00A97F1C">
        <w:tc>
          <w:tcPr>
            <w:tcW w:w="1430" w:type="pct"/>
            <w:vAlign w:val="center"/>
          </w:tcPr>
          <w:p w14:paraId="579CD056" w14:textId="77777777" w:rsidR="002F55DA" w:rsidRPr="00D33744" w:rsidRDefault="002F55DA" w:rsidP="002F55DA">
            <w:pPr>
              <w:spacing w:after="0" w:line="240" w:lineRule="auto"/>
              <w:rPr>
                <w:rFonts w:ascii="Trebuchet MS" w:hAnsi="Trebuchet MS"/>
              </w:rPr>
            </w:pPr>
            <w:r w:rsidRPr="00D33744">
              <w:rPr>
                <w:rFonts w:ascii="Trebuchet MS" w:hAnsi="Trebuchet MS"/>
              </w:rPr>
              <w:t>Experiența specifică</w:t>
            </w:r>
          </w:p>
        </w:tc>
        <w:tc>
          <w:tcPr>
            <w:tcW w:w="3570" w:type="pct"/>
            <w:vAlign w:val="center"/>
          </w:tcPr>
          <w:p w14:paraId="35F14D62" w14:textId="05EAFCDA" w:rsidR="002F55DA" w:rsidRPr="00D33744" w:rsidRDefault="00276679" w:rsidP="002F55DA">
            <w:pPr>
              <w:spacing w:after="0" w:line="240" w:lineRule="auto"/>
              <w:rPr>
                <w:rFonts w:ascii="Trebuchet MS" w:hAnsi="Trebuchet MS"/>
              </w:rPr>
            </w:pPr>
            <w:r w:rsidRPr="00F86137">
              <w:rPr>
                <w:rFonts w:ascii="Trebuchet MS" w:eastAsia="Quattrocento Sans" w:hAnsi="Trebuchet MS"/>
                <w:lang w:eastAsia="en-GB"/>
              </w:rPr>
              <w:t xml:space="preserve">Experiență specifică constând în implicarea în cel puțin un proiect/contract similar </w:t>
            </w:r>
            <w:r w:rsidR="002F55DA" w:rsidRPr="00D33744">
              <w:rPr>
                <w:rFonts w:ascii="Trebuchet MS" w:hAnsi="Trebuchet MS"/>
              </w:rPr>
              <w:t xml:space="preserve">în care să fi îndeplinit același tip de </w:t>
            </w:r>
            <w:r w:rsidR="002F55DA" w:rsidRPr="00D33744">
              <w:rPr>
                <w:rFonts w:ascii="Trebuchet MS" w:hAnsi="Trebuchet MS"/>
              </w:rPr>
              <w:lastRenderedPageBreak/>
              <w:t>activități sau activități similare cu cele pe care urmează să le îndeplinească în viitorul contract.</w:t>
            </w:r>
          </w:p>
        </w:tc>
      </w:tr>
      <w:tr w:rsidR="00100E46" w:rsidRPr="00D33744" w14:paraId="2AF79A4A" w14:textId="77777777" w:rsidTr="00A97F1C">
        <w:tc>
          <w:tcPr>
            <w:tcW w:w="1430" w:type="pct"/>
            <w:vAlign w:val="center"/>
          </w:tcPr>
          <w:p w14:paraId="7CC2033D" w14:textId="15CCD2E5" w:rsidR="00100E46" w:rsidRPr="00D33744" w:rsidRDefault="00100E46" w:rsidP="00100E46">
            <w:pPr>
              <w:spacing w:after="0" w:line="240" w:lineRule="auto"/>
              <w:rPr>
                <w:rFonts w:ascii="Trebuchet MS" w:hAnsi="Trebuchet MS"/>
              </w:rPr>
            </w:pPr>
            <w:r w:rsidRPr="00D33744">
              <w:rPr>
                <w:rFonts w:ascii="Trebuchet MS" w:hAnsi="Trebuchet MS"/>
              </w:rPr>
              <w:lastRenderedPageBreak/>
              <w:t>Calificare educațională</w:t>
            </w:r>
          </w:p>
        </w:tc>
        <w:tc>
          <w:tcPr>
            <w:tcW w:w="3570" w:type="pct"/>
            <w:vAlign w:val="center"/>
          </w:tcPr>
          <w:p w14:paraId="3A034840" w14:textId="6DC365D1" w:rsidR="00100E46" w:rsidRPr="00F86137" w:rsidRDefault="00100E46" w:rsidP="00100E46">
            <w:pPr>
              <w:spacing w:after="0" w:line="240" w:lineRule="auto"/>
              <w:rPr>
                <w:rFonts w:ascii="Trebuchet MS" w:eastAsia="Quattrocento Sans" w:hAnsi="Trebuchet MS"/>
                <w:lang w:eastAsia="en-GB"/>
              </w:rPr>
            </w:pPr>
            <w:r w:rsidRPr="00D33744">
              <w:rPr>
                <w:rFonts w:ascii="Trebuchet MS" w:hAnsi="Trebuchet MS"/>
              </w:rPr>
              <w:t>Studii universitare absolvite cu diploma de licență (sau echivalent)</w:t>
            </w:r>
          </w:p>
        </w:tc>
      </w:tr>
      <w:tr w:rsidR="00100E46" w:rsidRPr="00D33744" w14:paraId="7FFB0D51" w14:textId="77777777" w:rsidTr="00A97F1C">
        <w:tc>
          <w:tcPr>
            <w:tcW w:w="1430" w:type="pct"/>
            <w:vAlign w:val="center"/>
          </w:tcPr>
          <w:p w14:paraId="7AF73AEC" w14:textId="77777777" w:rsidR="00100E46" w:rsidRPr="00D33744" w:rsidRDefault="00100E46" w:rsidP="00100E46">
            <w:pPr>
              <w:spacing w:after="0" w:line="240" w:lineRule="auto"/>
              <w:rPr>
                <w:rFonts w:ascii="Trebuchet MS" w:hAnsi="Trebuchet MS"/>
              </w:rPr>
            </w:pPr>
            <w:r w:rsidRPr="00D33744">
              <w:rPr>
                <w:rFonts w:ascii="Trebuchet MS" w:hAnsi="Trebuchet MS"/>
              </w:rPr>
              <w:t>Competențe profesionale</w:t>
            </w:r>
          </w:p>
        </w:tc>
        <w:tc>
          <w:tcPr>
            <w:tcW w:w="3570" w:type="pct"/>
            <w:vAlign w:val="center"/>
          </w:tcPr>
          <w:p w14:paraId="799C65D1" w14:textId="564545D3" w:rsidR="00100E46" w:rsidRPr="00D33744" w:rsidRDefault="00100E46" w:rsidP="00100E46">
            <w:pPr>
              <w:spacing w:after="0" w:line="240" w:lineRule="auto"/>
              <w:rPr>
                <w:rFonts w:ascii="Trebuchet MS" w:hAnsi="Trebuchet MS"/>
              </w:rPr>
            </w:pPr>
            <w:r w:rsidRPr="00D33744">
              <w:rPr>
                <w:rFonts w:ascii="Trebuchet MS" w:hAnsi="Trebuchet MS"/>
              </w:rPr>
              <w:t xml:space="preserve">Certificare profesională atestată /recunoscută național/ internațional care să demonstreze </w:t>
            </w:r>
            <w:r w:rsidRPr="00D33744">
              <w:rPr>
                <w:rFonts w:ascii="Trebuchet MS" w:hAnsi="Trebuchet MS"/>
                <w:b/>
                <w:bCs/>
              </w:rPr>
              <w:t>specializarea în soluția de Asistență Tehnică propusă</w:t>
            </w:r>
            <w:r w:rsidRPr="00D33744">
              <w:rPr>
                <w:rFonts w:ascii="Trebuchet MS" w:hAnsi="Trebuchet MS"/>
              </w:rPr>
              <w:t xml:space="preserve">.  </w:t>
            </w:r>
          </w:p>
        </w:tc>
      </w:tr>
    </w:tbl>
    <w:p w14:paraId="30B8C968" w14:textId="77777777" w:rsidR="00322318" w:rsidRPr="00D33744" w:rsidRDefault="00322318" w:rsidP="00234101">
      <w:pPr>
        <w:spacing w:after="0" w:line="240" w:lineRule="auto"/>
        <w:rPr>
          <w:rFonts w:ascii="Trebuchet MS" w:hAnsi="Trebuchet MS" w:cs="Times New Roman"/>
          <w:b/>
          <w:bCs/>
          <w:szCs w:val="24"/>
        </w:rPr>
      </w:pPr>
    </w:p>
    <w:p w14:paraId="17A86698" w14:textId="14A38B09" w:rsidR="001509FC" w:rsidRPr="00D33744" w:rsidRDefault="001509FC" w:rsidP="008A78A7">
      <w:pPr>
        <w:pStyle w:val="Heading4"/>
        <w:rPr>
          <w:rFonts w:ascii="Trebuchet MS" w:hAnsi="Trebuchet MS"/>
          <w:szCs w:val="24"/>
        </w:rPr>
      </w:pPr>
      <w:r w:rsidRPr="00D33744">
        <w:rPr>
          <w:rFonts w:ascii="Trebuchet MS" w:hAnsi="Trebuchet MS"/>
          <w:szCs w:val="24"/>
        </w:rPr>
        <w:t xml:space="preserve">Expert cheie nr. </w:t>
      </w:r>
      <w:r w:rsidR="00D12702" w:rsidRPr="00D33744">
        <w:rPr>
          <w:rFonts w:ascii="Trebuchet MS" w:hAnsi="Trebuchet MS"/>
          <w:szCs w:val="24"/>
        </w:rPr>
        <w:t>11</w:t>
      </w:r>
      <w:r w:rsidRPr="00D33744">
        <w:rPr>
          <w:rFonts w:ascii="Trebuchet MS" w:hAnsi="Trebuchet MS"/>
          <w:szCs w:val="24"/>
        </w:rPr>
        <w:t xml:space="preserve">: Expert implementare </w:t>
      </w:r>
      <w:r w:rsidR="00FD2756" w:rsidRPr="00D33744">
        <w:rPr>
          <w:rFonts w:ascii="Trebuchet MS" w:hAnsi="Trebuchet MS"/>
          <w:szCs w:val="24"/>
        </w:rPr>
        <w:t>Platforma</w:t>
      </w:r>
      <w:r w:rsidRPr="00D33744">
        <w:rPr>
          <w:rFonts w:ascii="Trebuchet MS" w:hAnsi="Trebuchet MS"/>
          <w:szCs w:val="24"/>
        </w:rPr>
        <w:t xml:space="preserve"> de analiză</w:t>
      </w:r>
      <w:r w:rsidR="00FD2756" w:rsidRPr="00D33744">
        <w:rPr>
          <w:rFonts w:ascii="Trebuchet MS" w:hAnsi="Trebuchet MS"/>
          <w:szCs w:val="24"/>
        </w:rPr>
        <w:t xml:space="preserve"> avansată</w:t>
      </w:r>
      <w:r w:rsidRPr="00D33744">
        <w:rPr>
          <w:rFonts w:ascii="Trebuchet MS" w:hAnsi="Trebuchet MS"/>
          <w:szCs w:val="24"/>
        </w:rPr>
        <w:t xml:space="preserve"> </w:t>
      </w:r>
      <w:r w:rsidR="00FD2756" w:rsidRPr="00D33744">
        <w:rPr>
          <w:rFonts w:ascii="Trebuchet MS" w:hAnsi="Trebuchet MS"/>
          <w:szCs w:val="24"/>
        </w:rPr>
        <w:t>ș</w:t>
      </w:r>
      <w:r w:rsidRPr="00D33744">
        <w:rPr>
          <w:rFonts w:ascii="Trebuchet MS" w:hAnsi="Trebuchet MS"/>
          <w:szCs w:val="24"/>
        </w:rPr>
        <w:t xml:space="preserve">i </w:t>
      </w:r>
      <w:r w:rsidR="00FD2756" w:rsidRPr="00D33744">
        <w:rPr>
          <w:rFonts w:ascii="Trebuchet MS" w:hAnsi="Trebuchet MS"/>
          <w:szCs w:val="24"/>
        </w:rPr>
        <w:t>vizualizare</w:t>
      </w:r>
      <w:r w:rsidRPr="00D33744">
        <w:rPr>
          <w:rFonts w:ascii="Trebuchet MS" w:hAnsi="Trebuchet MS"/>
          <w:szCs w:val="24"/>
        </w:rPr>
        <w:t xml:space="preserve"> date </w:t>
      </w:r>
    </w:p>
    <w:p w14:paraId="747CB177" w14:textId="77777777" w:rsidR="00A97F1C" w:rsidRPr="00D33744" w:rsidRDefault="00A97F1C" w:rsidP="00234101">
      <w:pPr>
        <w:spacing w:after="0" w:line="240" w:lineRule="auto"/>
        <w:rPr>
          <w:rFonts w:ascii="Trebuchet MS" w:hAnsi="Trebuchet MS" w:cs="Times New Roman"/>
          <w:szCs w:val="24"/>
          <w:u w:val="single"/>
        </w:rPr>
      </w:pPr>
    </w:p>
    <w:p w14:paraId="32748AA5" w14:textId="3B101EDC" w:rsidR="001509FC" w:rsidRPr="00D33744" w:rsidRDefault="001509FC"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Responsabilități:</w:t>
      </w:r>
    </w:p>
    <w:p w14:paraId="3BF7A2F9" w14:textId="52E07710" w:rsidR="001509FC" w:rsidRPr="00D33744" w:rsidRDefault="001509FC"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transpunerea în funcționalități a cerințelor documentate în etapele de analiză și proiectare</w:t>
      </w:r>
      <w:r w:rsidR="0023697C" w:rsidRPr="00D33744">
        <w:rPr>
          <w:rFonts w:ascii="Trebuchet MS" w:hAnsi="Trebuchet MS" w:cs="Times New Roman"/>
          <w:szCs w:val="24"/>
        </w:rPr>
        <w:t>;</w:t>
      </w:r>
    </w:p>
    <w:p w14:paraId="26340BCA" w14:textId="76BD821D" w:rsidR="001509FC" w:rsidRPr="00D33744" w:rsidRDefault="001509FC"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 xml:space="preserve">participarea la activitățile de instalare și dezvoltare/configurare a </w:t>
      </w:r>
      <w:r w:rsidR="00FD2756" w:rsidRPr="00D33744">
        <w:rPr>
          <w:rFonts w:ascii="Trebuchet MS" w:hAnsi="Trebuchet MS" w:cs="Times New Roman"/>
          <w:szCs w:val="24"/>
        </w:rPr>
        <w:t>Platformei de analiză avansată și vizualizare date</w:t>
      </w:r>
      <w:r w:rsidR="0023697C" w:rsidRPr="00D33744">
        <w:rPr>
          <w:rFonts w:ascii="Trebuchet MS" w:hAnsi="Trebuchet MS" w:cs="Times New Roman"/>
          <w:szCs w:val="24"/>
        </w:rPr>
        <w:t>;</w:t>
      </w:r>
    </w:p>
    <w:p w14:paraId="35B51C59" w14:textId="2290ADC3" w:rsidR="001509FC" w:rsidRPr="00D33744" w:rsidRDefault="001509FC"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testarea funcționării soluției instalate și configurate, la nivelul sistemului, cu setul de date de test agreat cu Beneficiarul astfel încât să fie acoperite cerințele specifice de sistem</w:t>
      </w:r>
      <w:r w:rsidR="0023697C" w:rsidRPr="00D33744">
        <w:rPr>
          <w:rFonts w:ascii="Trebuchet MS" w:hAnsi="Trebuchet MS" w:cs="Times New Roman"/>
          <w:szCs w:val="24"/>
        </w:rPr>
        <w:t>;</w:t>
      </w:r>
    </w:p>
    <w:p w14:paraId="000D659E" w14:textId="3933A005" w:rsidR="001509FC" w:rsidRPr="00D33744" w:rsidRDefault="001509FC"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 xml:space="preserve">asigurarea expertizei în domeniul tehnic cu privire la </w:t>
      </w:r>
      <w:r w:rsidR="00FD2756" w:rsidRPr="00D33744">
        <w:rPr>
          <w:rFonts w:ascii="Trebuchet MS" w:hAnsi="Trebuchet MS" w:cs="Times New Roman"/>
          <w:szCs w:val="24"/>
        </w:rPr>
        <w:t>Platforma de analiză avansată și vizualizare date</w:t>
      </w:r>
      <w:r w:rsidRPr="00D33744">
        <w:rPr>
          <w:rFonts w:ascii="Trebuchet MS" w:hAnsi="Trebuchet MS" w:cs="Times New Roman"/>
          <w:szCs w:val="24"/>
        </w:rPr>
        <w:t>, precum și participarea la activitățile de testare</w:t>
      </w:r>
      <w:r w:rsidR="0023697C" w:rsidRPr="00D33744">
        <w:rPr>
          <w:rFonts w:ascii="Trebuchet MS" w:hAnsi="Trebuchet MS" w:cs="Times New Roman"/>
          <w:szCs w:val="24"/>
        </w:rPr>
        <w:t>;</w:t>
      </w:r>
    </w:p>
    <w:p w14:paraId="1D00055D" w14:textId="5A1C17B6" w:rsidR="001509FC" w:rsidRPr="00D33744" w:rsidRDefault="001509FC"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colaborarea cu ceilalți membrii ai echipei cu scopul de a asigura implementarea corectă a cerințelor Beneficiarului</w:t>
      </w:r>
      <w:r w:rsidR="0023697C" w:rsidRPr="00D33744">
        <w:rPr>
          <w:rFonts w:ascii="Trebuchet MS" w:hAnsi="Trebuchet MS" w:cs="Times New Roman"/>
          <w:szCs w:val="24"/>
        </w:rPr>
        <w:t>;</w:t>
      </w:r>
    </w:p>
    <w:p w14:paraId="24DA85A6" w14:textId="153C6599" w:rsidR="001509FC" w:rsidRPr="00D33744" w:rsidRDefault="001509FC"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documentarea configurărilor efectuate și transfer de cunoștințe către echipa de administrare IT din partea Beneficiarului</w:t>
      </w:r>
      <w:r w:rsidR="0023697C" w:rsidRPr="00D33744">
        <w:rPr>
          <w:rFonts w:ascii="Trebuchet MS" w:hAnsi="Trebuchet MS" w:cs="Times New Roman"/>
          <w:szCs w:val="24"/>
        </w:rPr>
        <w:t>;</w:t>
      </w:r>
    </w:p>
    <w:p w14:paraId="6E45EFA4" w14:textId="61A33270" w:rsidR="001509FC" w:rsidRPr="00D33744" w:rsidRDefault="001509FC"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Stabilirea și elaborarea curriculei pentru instruirea utilizatorilor privind exploatarea soluției implementate</w:t>
      </w:r>
      <w:r w:rsidR="0023697C" w:rsidRPr="00D33744">
        <w:rPr>
          <w:rFonts w:ascii="Trebuchet MS" w:hAnsi="Trebuchet MS" w:cs="Times New Roman"/>
          <w:szCs w:val="24"/>
        </w:rPr>
        <w:t>;</w:t>
      </w:r>
    </w:p>
    <w:p w14:paraId="0C076B94" w14:textId="77777777" w:rsidR="001509FC" w:rsidRPr="00D33744" w:rsidRDefault="001509FC" w:rsidP="00234101">
      <w:pPr>
        <w:pStyle w:val="ListParagraph"/>
        <w:numPr>
          <w:ilvl w:val="0"/>
          <w:numId w:val="55"/>
        </w:numPr>
        <w:spacing w:after="0" w:line="240" w:lineRule="auto"/>
        <w:ind w:left="714" w:hanging="357"/>
        <w:rPr>
          <w:rFonts w:ascii="Trebuchet MS" w:hAnsi="Trebuchet MS" w:cs="Times New Roman"/>
          <w:szCs w:val="24"/>
        </w:rPr>
      </w:pPr>
      <w:r w:rsidRPr="00D33744">
        <w:rPr>
          <w:rFonts w:ascii="Trebuchet MS" w:hAnsi="Trebuchet MS" w:cs="Times New Roman"/>
          <w:szCs w:val="24"/>
        </w:rPr>
        <w:t>Participarea la elaborarea documentației de utilizare și administrare pentru soluția implementată.</w:t>
      </w:r>
    </w:p>
    <w:p w14:paraId="13B6D021" w14:textId="77777777" w:rsidR="001509FC" w:rsidRPr="00D33744" w:rsidRDefault="001509FC" w:rsidP="00234101">
      <w:pPr>
        <w:spacing w:after="0" w:line="240" w:lineRule="auto"/>
        <w:rPr>
          <w:rFonts w:ascii="Trebuchet MS" w:hAnsi="Trebuchet MS" w:cs="Times New Roman"/>
          <w:szCs w:val="24"/>
        </w:rPr>
      </w:pPr>
    </w:p>
    <w:p w14:paraId="675B40C7" w14:textId="77777777" w:rsidR="001509FC" w:rsidRPr="00D33744" w:rsidRDefault="001509FC"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Cerințe:</w:t>
      </w:r>
    </w:p>
    <w:p w14:paraId="19CE0D51" w14:textId="77777777" w:rsidR="00A97F1C" w:rsidRPr="00D33744" w:rsidRDefault="00A97F1C" w:rsidP="00234101">
      <w:pPr>
        <w:spacing w:after="0" w:line="240" w:lineRule="auto"/>
        <w:rPr>
          <w:rFonts w:ascii="Trebuchet MS" w:hAnsi="Trebuchet MS" w:cs="Times New Roman"/>
          <w:szCs w:val="24"/>
          <w:u w:val="single"/>
        </w:rPr>
      </w:pPr>
    </w:p>
    <w:tbl>
      <w:tblPr>
        <w:tblStyle w:val="TableGrid"/>
        <w:tblW w:w="5000" w:type="pct"/>
        <w:tblLook w:val="04A0" w:firstRow="1" w:lastRow="0" w:firstColumn="1" w:lastColumn="0" w:noHBand="0" w:noVBand="1"/>
      </w:tblPr>
      <w:tblGrid>
        <w:gridCol w:w="2674"/>
        <w:gridCol w:w="6953"/>
      </w:tblGrid>
      <w:tr w:rsidR="00D33744" w:rsidRPr="00D33744" w14:paraId="4BEA5A36" w14:textId="77777777" w:rsidTr="00A97F1C">
        <w:tc>
          <w:tcPr>
            <w:tcW w:w="1389" w:type="pct"/>
            <w:vAlign w:val="center"/>
          </w:tcPr>
          <w:p w14:paraId="0DC16A50" w14:textId="64F9AF75" w:rsidR="002F55DA" w:rsidRPr="00D33744" w:rsidRDefault="002F55DA" w:rsidP="002F55DA">
            <w:pPr>
              <w:spacing w:after="0" w:line="240" w:lineRule="auto"/>
              <w:rPr>
                <w:rFonts w:ascii="Trebuchet MS" w:hAnsi="Trebuchet MS"/>
              </w:rPr>
            </w:pPr>
            <w:r w:rsidRPr="00D33744">
              <w:rPr>
                <w:rFonts w:ascii="Trebuchet MS" w:hAnsi="Trebuchet MS"/>
              </w:rPr>
              <w:t>Experiență generală</w:t>
            </w:r>
          </w:p>
        </w:tc>
        <w:tc>
          <w:tcPr>
            <w:tcW w:w="3611" w:type="pct"/>
            <w:vAlign w:val="center"/>
          </w:tcPr>
          <w:p w14:paraId="5018365C" w14:textId="59CCF677" w:rsidR="002F55DA" w:rsidRPr="00D33744" w:rsidRDefault="002F55DA" w:rsidP="002F55DA">
            <w:pPr>
              <w:spacing w:after="0" w:line="240" w:lineRule="auto"/>
              <w:rPr>
                <w:rFonts w:ascii="Trebuchet MS" w:hAnsi="Trebuchet MS"/>
              </w:rPr>
            </w:pPr>
            <w:r w:rsidRPr="00D33744">
              <w:rPr>
                <w:rFonts w:ascii="Trebuchet MS" w:eastAsia="Quattrocento Sans" w:hAnsi="Trebuchet MS"/>
                <w:lang w:eastAsia="en-GB"/>
              </w:rPr>
              <w:t>Min. 5 ani de la absolvirea studiilor superioare</w:t>
            </w:r>
          </w:p>
        </w:tc>
      </w:tr>
      <w:tr w:rsidR="00D33744" w:rsidRPr="00D33744" w14:paraId="33D28D8B" w14:textId="77777777" w:rsidTr="00A97F1C">
        <w:tc>
          <w:tcPr>
            <w:tcW w:w="1389" w:type="pct"/>
            <w:vAlign w:val="center"/>
          </w:tcPr>
          <w:p w14:paraId="32D0F460" w14:textId="77777777" w:rsidR="002F55DA" w:rsidRPr="00D33744" w:rsidRDefault="002F55DA" w:rsidP="002F55DA">
            <w:pPr>
              <w:spacing w:after="0" w:line="240" w:lineRule="auto"/>
              <w:rPr>
                <w:rFonts w:ascii="Trebuchet MS" w:hAnsi="Trebuchet MS"/>
              </w:rPr>
            </w:pPr>
            <w:r w:rsidRPr="00D33744">
              <w:rPr>
                <w:rFonts w:ascii="Trebuchet MS" w:hAnsi="Trebuchet MS"/>
              </w:rPr>
              <w:t>Experiența specifică</w:t>
            </w:r>
          </w:p>
        </w:tc>
        <w:tc>
          <w:tcPr>
            <w:tcW w:w="3611" w:type="pct"/>
            <w:vAlign w:val="center"/>
          </w:tcPr>
          <w:p w14:paraId="153BD7CD" w14:textId="22F2FC48" w:rsidR="002F55DA" w:rsidRPr="00D33744" w:rsidRDefault="00276679" w:rsidP="002F55DA">
            <w:pPr>
              <w:spacing w:after="0" w:line="240" w:lineRule="auto"/>
              <w:rPr>
                <w:rFonts w:ascii="Trebuchet MS" w:hAnsi="Trebuchet MS"/>
              </w:rPr>
            </w:pPr>
            <w:r w:rsidRPr="00F86137">
              <w:rPr>
                <w:rFonts w:ascii="Trebuchet MS" w:eastAsia="Quattrocento Sans" w:hAnsi="Trebuchet MS"/>
                <w:lang w:eastAsia="en-GB"/>
              </w:rPr>
              <w:t>Experiență specifică constând în implicarea în cel puțin un proiect/contract similar</w:t>
            </w:r>
            <w:r w:rsidR="009607BE">
              <w:rPr>
                <w:rFonts w:ascii="Trebuchet MS" w:eastAsia="Quattrocento Sans" w:hAnsi="Trebuchet MS"/>
                <w:lang w:eastAsia="en-GB"/>
              </w:rPr>
              <w:t>,</w:t>
            </w:r>
            <w:r w:rsidRPr="00F86137">
              <w:rPr>
                <w:rFonts w:ascii="Trebuchet MS" w:eastAsia="Quattrocento Sans" w:hAnsi="Trebuchet MS"/>
                <w:lang w:eastAsia="en-GB"/>
              </w:rPr>
              <w:t xml:space="preserve"> </w:t>
            </w:r>
            <w:r w:rsidR="002F55DA" w:rsidRPr="00D33744">
              <w:rPr>
                <w:rFonts w:ascii="Trebuchet MS" w:hAnsi="Trebuchet MS"/>
              </w:rPr>
              <w:t>în care să fi îndeplinit același tip de activități sau similare cu cele pe care urmează să le îndeplinească în viitorul contract</w:t>
            </w:r>
            <w:r w:rsidR="009607BE">
              <w:rPr>
                <w:rFonts w:ascii="Trebuchet MS" w:hAnsi="Trebuchet MS"/>
              </w:rPr>
              <w:t xml:space="preserve">. </w:t>
            </w:r>
          </w:p>
        </w:tc>
      </w:tr>
      <w:tr w:rsidR="00100E46" w:rsidRPr="00D33744" w14:paraId="1ADE95FA" w14:textId="77777777" w:rsidTr="00A97F1C">
        <w:tc>
          <w:tcPr>
            <w:tcW w:w="1389" w:type="pct"/>
            <w:vAlign w:val="center"/>
          </w:tcPr>
          <w:p w14:paraId="220DD48D" w14:textId="568EB87D" w:rsidR="00100E46" w:rsidRPr="00D33744" w:rsidRDefault="00100E46" w:rsidP="00100E46">
            <w:pPr>
              <w:spacing w:after="0" w:line="240" w:lineRule="auto"/>
              <w:rPr>
                <w:rFonts w:ascii="Trebuchet MS" w:hAnsi="Trebuchet MS"/>
              </w:rPr>
            </w:pPr>
            <w:r w:rsidRPr="00D33744">
              <w:rPr>
                <w:rFonts w:ascii="Trebuchet MS" w:hAnsi="Trebuchet MS"/>
              </w:rPr>
              <w:t>Calificare educațională</w:t>
            </w:r>
          </w:p>
        </w:tc>
        <w:tc>
          <w:tcPr>
            <w:tcW w:w="3611" w:type="pct"/>
            <w:vAlign w:val="center"/>
          </w:tcPr>
          <w:p w14:paraId="079FDC99" w14:textId="3C4880E2" w:rsidR="00100E46" w:rsidRPr="00F86137" w:rsidRDefault="00100E46" w:rsidP="00100E46">
            <w:pPr>
              <w:spacing w:after="0" w:line="240" w:lineRule="auto"/>
              <w:rPr>
                <w:rFonts w:ascii="Trebuchet MS" w:eastAsia="Quattrocento Sans" w:hAnsi="Trebuchet MS"/>
                <w:lang w:eastAsia="en-GB"/>
              </w:rPr>
            </w:pPr>
            <w:r w:rsidRPr="00D33744">
              <w:rPr>
                <w:rFonts w:ascii="Trebuchet MS" w:hAnsi="Trebuchet MS"/>
              </w:rPr>
              <w:t>Studii universitare absolvite cu diploma de licență (sau echivalent)</w:t>
            </w:r>
          </w:p>
        </w:tc>
      </w:tr>
      <w:tr w:rsidR="00100E46" w:rsidRPr="00D33744" w14:paraId="133C4831" w14:textId="77777777" w:rsidTr="00A97F1C">
        <w:tc>
          <w:tcPr>
            <w:tcW w:w="1389" w:type="pct"/>
            <w:vAlign w:val="center"/>
          </w:tcPr>
          <w:p w14:paraId="2F8CDE92" w14:textId="77777777" w:rsidR="00100E46" w:rsidRPr="00D33744" w:rsidRDefault="00100E46" w:rsidP="00100E46">
            <w:pPr>
              <w:spacing w:after="0" w:line="240" w:lineRule="auto"/>
              <w:rPr>
                <w:rFonts w:ascii="Trebuchet MS" w:hAnsi="Trebuchet MS"/>
              </w:rPr>
            </w:pPr>
            <w:r w:rsidRPr="00D33744">
              <w:rPr>
                <w:rFonts w:ascii="Trebuchet MS" w:hAnsi="Trebuchet MS"/>
              </w:rPr>
              <w:t>Competențe profesionale</w:t>
            </w:r>
          </w:p>
        </w:tc>
        <w:tc>
          <w:tcPr>
            <w:tcW w:w="3611" w:type="pct"/>
            <w:vAlign w:val="center"/>
          </w:tcPr>
          <w:p w14:paraId="4A434F0B" w14:textId="3A9497E1" w:rsidR="00100E46" w:rsidRPr="00D33744" w:rsidRDefault="00100E46" w:rsidP="00100E46">
            <w:pPr>
              <w:spacing w:after="0" w:line="240" w:lineRule="auto"/>
              <w:ind w:right="26"/>
              <w:rPr>
                <w:rFonts w:ascii="Trebuchet MS" w:eastAsia="Quattrocento Sans" w:hAnsi="Trebuchet MS"/>
                <w:lang w:eastAsia="en-GB"/>
              </w:rPr>
            </w:pPr>
            <w:r w:rsidRPr="00D33744">
              <w:rPr>
                <w:rFonts w:ascii="Trebuchet MS" w:hAnsi="Trebuchet MS"/>
              </w:rPr>
              <w:t xml:space="preserve">Certificare profesională eliberată sau atestată /recunoscută național/ internațional care să demonstreze </w:t>
            </w:r>
            <w:r w:rsidRPr="00D33744">
              <w:rPr>
                <w:rFonts w:ascii="Trebuchet MS" w:hAnsi="Trebuchet MS"/>
                <w:b/>
                <w:bCs/>
              </w:rPr>
              <w:t>specializarea în Platforma de analiză avansată și vizualizare date ofertată</w:t>
            </w:r>
            <w:r w:rsidRPr="00D33744">
              <w:rPr>
                <w:rFonts w:ascii="Trebuchet MS" w:hAnsi="Trebuchet MS"/>
              </w:rPr>
              <w:t xml:space="preserve">.  </w:t>
            </w:r>
          </w:p>
        </w:tc>
      </w:tr>
    </w:tbl>
    <w:p w14:paraId="0AAA488F" w14:textId="77777777" w:rsidR="001509FC" w:rsidRPr="00D33744" w:rsidRDefault="001509FC" w:rsidP="00234101">
      <w:pPr>
        <w:pStyle w:val="ListParagraph"/>
        <w:spacing w:after="0" w:line="240" w:lineRule="auto"/>
        <w:ind w:left="709"/>
        <w:rPr>
          <w:rFonts w:ascii="Trebuchet MS" w:hAnsi="Trebuchet MS" w:cs="Times New Roman"/>
          <w:szCs w:val="24"/>
        </w:rPr>
      </w:pPr>
    </w:p>
    <w:p w14:paraId="5E8ED790" w14:textId="714ABF8F" w:rsidR="00D12702" w:rsidRPr="00D33744" w:rsidRDefault="00D12702" w:rsidP="008A78A7">
      <w:pPr>
        <w:pStyle w:val="Heading4"/>
        <w:rPr>
          <w:rFonts w:ascii="Trebuchet MS" w:hAnsi="Trebuchet MS"/>
          <w:szCs w:val="24"/>
        </w:rPr>
      </w:pPr>
      <w:r w:rsidRPr="00D33744">
        <w:rPr>
          <w:rFonts w:ascii="Trebuchet MS" w:hAnsi="Trebuchet MS"/>
          <w:szCs w:val="24"/>
        </w:rPr>
        <w:t>Expert cheie nr. 12: Expert implementare soluție de virtualizare</w:t>
      </w:r>
    </w:p>
    <w:p w14:paraId="28F0AA0C" w14:textId="77777777" w:rsidR="00D12702" w:rsidRPr="00D33744" w:rsidRDefault="00D12702" w:rsidP="00234101">
      <w:pPr>
        <w:pStyle w:val="ListParagraph"/>
        <w:spacing w:after="0" w:line="240" w:lineRule="auto"/>
        <w:ind w:left="0"/>
        <w:rPr>
          <w:rFonts w:ascii="Trebuchet MS" w:hAnsi="Trebuchet MS" w:cs="Times New Roman"/>
          <w:szCs w:val="24"/>
        </w:rPr>
      </w:pPr>
    </w:p>
    <w:p w14:paraId="33B85611" w14:textId="77777777" w:rsidR="00D12702" w:rsidRPr="00D33744" w:rsidRDefault="00D12702"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Responsabilități:</w:t>
      </w:r>
    </w:p>
    <w:p w14:paraId="41CA9D7F" w14:textId="31EB1067" w:rsidR="00D12702" w:rsidRPr="00D33744" w:rsidRDefault="00D12702"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Activități de consultanță tehnică de specialitate cu echipa de proiect pentru definirea activităților și pașilor de implementare a soluției de virtualizare;</w:t>
      </w:r>
    </w:p>
    <w:p w14:paraId="1508EA61" w14:textId="6B679A83" w:rsidR="00D12702" w:rsidRPr="00D33744" w:rsidRDefault="00D12702"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lastRenderedPageBreak/>
        <w:t>Activități specifice de implementare și configurare a soluției de virtualizare;</w:t>
      </w:r>
    </w:p>
    <w:p w14:paraId="12144B88" w14:textId="0951F5B3" w:rsidR="00D12702" w:rsidRPr="00D33744" w:rsidRDefault="00D12702"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Activități specifice de configurare din punctul de vedere al securității accesului și utilizării soluției de virtualizare;</w:t>
      </w:r>
    </w:p>
    <w:p w14:paraId="2FA24E0A" w14:textId="284B8435" w:rsidR="00D12702" w:rsidRPr="00D33744" w:rsidRDefault="00D12702"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Instruirea administratorilor Autorității Contractante privind funcționalitățile implementate;</w:t>
      </w:r>
    </w:p>
    <w:p w14:paraId="0098A0DD" w14:textId="77777777" w:rsidR="00D12702" w:rsidRPr="00D33744" w:rsidRDefault="00D12702" w:rsidP="00234101">
      <w:pPr>
        <w:pStyle w:val="ListParagraph"/>
        <w:numPr>
          <w:ilvl w:val="0"/>
          <w:numId w:val="57"/>
        </w:numPr>
        <w:spacing w:after="0" w:line="240" w:lineRule="auto"/>
        <w:ind w:right="26"/>
        <w:rPr>
          <w:rFonts w:ascii="Trebuchet MS" w:eastAsia="Quattrocento Sans" w:hAnsi="Trebuchet MS" w:cs="Times New Roman"/>
          <w:szCs w:val="24"/>
          <w:lang w:eastAsia="en-GB"/>
        </w:rPr>
      </w:pPr>
      <w:r w:rsidRPr="00D33744">
        <w:rPr>
          <w:rFonts w:ascii="Trebuchet MS" w:hAnsi="Trebuchet MS" w:cs="Times New Roman"/>
          <w:szCs w:val="24"/>
        </w:rPr>
        <w:t>Asigurarea suportului tehnic pentru echipa Autorității Contractante;</w:t>
      </w:r>
      <w:r w:rsidRPr="00D33744">
        <w:rPr>
          <w:rFonts w:ascii="Trebuchet MS" w:eastAsia="Quattrocento Sans" w:hAnsi="Trebuchet MS" w:cs="Times New Roman"/>
          <w:szCs w:val="24"/>
          <w:lang w:eastAsia="en-GB"/>
        </w:rPr>
        <w:t>.</w:t>
      </w:r>
    </w:p>
    <w:p w14:paraId="7A5FFFD8" w14:textId="77777777" w:rsidR="00D12702" w:rsidRPr="00D33744" w:rsidRDefault="00D12702" w:rsidP="00234101">
      <w:pPr>
        <w:pStyle w:val="ListParagraph"/>
        <w:spacing w:after="0" w:line="240" w:lineRule="auto"/>
        <w:ind w:left="0" w:firstLine="284"/>
        <w:rPr>
          <w:rFonts w:ascii="Trebuchet MS" w:hAnsi="Trebuchet MS" w:cs="Times New Roman"/>
          <w:szCs w:val="24"/>
        </w:rPr>
      </w:pPr>
    </w:p>
    <w:p w14:paraId="4FE6FF33" w14:textId="77777777" w:rsidR="00D12702" w:rsidRPr="00D33744" w:rsidRDefault="00D12702"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Cerințe:</w:t>
      </w:r>
    </w:p>
    <w:p w14:paraId="39BED28E" w14:textId="77777777" w:rsidR="00A97F1C" w:rsidRPr="00D33744" w:rsidRDefault="00A97F1C" w:rsidP="00234101">
      <w:pPr>
        <w:spacing w:after="0" w:line="240" w:lineRule="auto"/>
        <w:rPr>
          <w:rFonts w:ascii="Trebuchet MS" w:hAnsi="Trebuchet MS" w:cs="Times New Roman"/>
          <w:szCs w:val="24"/>
          <w:u w:val="single"/>
        </w:rPr>
      </w:pPr>
    </w:p>
    <w:tbl>
      <w:tblPr>
        <w:tblStyle w:val="TableGrid"/>
        <w:tblW w:w="5000" w:type="pct"/>
        <w:tblLook w:val="04A0" w:firstRow="1" w:lastRow="0" w:firstColumn="1" w:lastColumn="0" w:noHBand="0" w:noVBand="1"/>
      </w:tblPr>
      <w:tblGrid>
        <w:gridCol w:w="2753"/>
        <w:gridCol w:w="6874"/>
      </w:tblGrid>
      <w:tr w:rsidR="00D33744" w:rsidRPr="00D33744" w14:paraId="1F00E311" w14:textId="77777777" w:rsidTr="00A97F1C">
        <w:tc>
          <w:tcPr>
            <w:tcW w:w="1430" w:type="pct"/>
            <w:vAlign w:val="center"/>
          </w:tcPr>
          <w:p w14:paraId="143A1BC3" w14:textId="3EEDD4C9" w:rsidR="002F55DA" w:rsidRPr="00D33744" w:rsidRDefault="002F55DA" w:rsidP="002F55DA">
            <w:pPr>
              <w:spacing w:after="0" w:line="240" w:lineRule="auto"/>
              <w:rPr>
                <w:rFonts w:ascii="Trebuchet MS" w:hAnsi="Trebuchet MS"/>
              </w:rPr>
            </w:pPr>
            <w:r w:rsidRPr="00D33744">
              <w:rPr>
                <w:rFonts w:ascii="Trebuchet MS" w:hAnsi="Trebuchet MS"/>
              </w:rPr>
              <w:t>Experiență generală</w:t>
            </w:r>
          </w:p>
        </w:tc>
        <w:tc>
          <w:tcPr>
            <w:tcW w:w="3570" w:type="pct"/>
            <w:vAlign w:val="center"/>
          </w:tcPr>
          <w:p w14:paraId="1447BBEB" w14:textId="45090207" w:rsidR="002F55DA" w:rsidRPr="00D33744" w:rsidRDefault="002F55DA" w:rsidP="002F55DA">
            <w:pPr>
              <w:spacing w:after="0" w:line="240" w:lineRule="auto"/>
              <w:rPr>
                <w:rFonts w:ascii="Trebuchet MS" w:hAnsi="Trebuchet MS"/>
              </w:rPr>
            </w:pPr>
            <w:r w:rsidRPr="00D33744">
              <w:rPr>
                <w:rFonts w:ascii="Trebuchet MS" w:eastAsia="Quattrocento Sans" w:hAnsi="Trebuchet MS"/>
                <w:lang w:eastAsia="en-GB"/>
              </w:rPr>
              <w:t>Min. 5 ani de la absolvirea studiilor superioare</w:t>
            </w:r>
          </w:p>
        </w:tc>
      </w:tr>
      <w:tr w:rsidR="00D33744" w:rsidRPr="00D33744" w14:paraId="39480095" w14:textId="77777777" w:rsidTr="00A97F1C">
        <w:tc>
          <w:tcPr>
            <w:tcW w:w="1430" w:type="pct"/>
            <w:vAlign w:val="center"/>
          </w:tcPr>
          <w:p w14:paraId="6BD924F6" w14:textId="77777777" w:rsidR="002F55DA" w:rsidRPr="00D33744" w:rsidRDefault="002F55DA" w:rsidP="002F55DA">
            <w:pPr>
              <w:spacing w:after="0" w:line="240" w:lineRule="auto"/>
              <w:rPr>
                <w:rFonts w:ascii="Trebuchet MS" w:hAnsi="Trebuchet MS"/>
              </w:rPr>
            </w:pPr>
            <w:r w:rsidRPr="00D33744">
              <w:rPr>
                <w:rFonts w:ascii="Trebuchet MS" w:hAnsi="Trebuchet MS"/>
              </w:rPr>
              <w:t>Experiența specifică</w:t>
            </w:r>
          </w:p>
        </w:tc>
        <w:tc>
          <w:tcPr>
            <w:tcW w:w="3570" w:type="pct"/>
            <w:vAlign w:val="center"/>
          </w:tcPr>
          <w:p w14:paraId="046BDE9E" w14:textId="5EC51BC3" w:rsidR="002F55DA" w:rsidRPr="00D33744" w:rsidRDefault="00276679" w:rsidP="002F55DA">
            <w:pPr>
              <w:spacing w:after="0" w:line="240" w:lineRule="auto"/>
              <w:rPr>
                <w:rFonts w:ascii="Trebuchet MS" w:hAnsi="Trebuchet MS"/>
              </w:rPr>
            </w:pPr>
            <w:r w:rsidRPr="00F86137">
              <w:rPr>
                <w:rFonts w:ascii="Trebuchet MS" w:eastAsia="Quattrocento Sans" w:hAnsi="Trebuchet MS"/>
                <w:lang w:eastAsia="en-GB"/>
              </w:rPr>
              <w:t>Experiență specifică constând în implicarea în cel puțin un proiect/contract similar</w:t>
            </w:r>
            <w:r w:rsidR="009607BE">
              <w:rPr>
                <w:rFonts w:ascii="Trebuchet MS" w:eastAsia="Quattrocento Sans" w:hAnsi="Trebuchet MS"/>
                <w:lang w:eastAsia="en-GB"/>
              </w:rPr>
              <w:t>,</w:t>
            </w:r>
            <w:r w:rsidRPr="00F86137">
              <w:rPr>
                <w:rFonts w:ascii="Trebuchet MS" w:eastAsia="Quattrocento Sans" w:hAnsi="Trebuchet MS"/>
                <w:lang w:eastAsia="en-GB"/>
              </w:rPr>
              <w:t xml:space="preserve"> </w:t>
            </w:r>
            <w:r w:rsidR="002F55DA" w:rsidRPr="00D33744">
              <w:rPr>
                <w:rFonts w:ascii="Trebuchet MS" w:hAnsi="Trebuchet MS"/>
              </w:rPr>
              <w:t>în care să fi îndeplinit același tip de activități sau activități similare cu cele pe care urmează să le îndeplinească în viitorul contract.</w:t>
            </w:r>
          </w:p>
        </w:tc>
      </w:tr>
      <w:tr w:rsidR="007B0A3E" w:rsidRPr="00D33744" w14:paraId="58C36ACF" w14:textId="77777777" w:rsidTr="00A97F1C">
        <w:tc>
          <w:tcPr>
            <w:tcW w:w="1430" w:type="pct"/>
            <w:vAlign w:val="center"/>
          </w:tcPr>
          <w:p w14:paraId="28A86E77" w14:textId="4115ED76" w:rsidR="007B0A3E" w:rsidRPr="00D33744" w:rsidRDefault="007B0A3E" w:rsidP="007B0A3E">
            <w:pPr>
              <w:spacing w:after="0" w:line="240" w:lineRule="auto"/>
              <w:rPr>
                <w:rFonts w:ascii="Trebuchet MS" w:hAnsi="Trebuchet MS"/>
              </w:rPr>
            </w:pPr>
            <w:r w:rsidRPr="00D33744">
              <w:rPr>
                <w:rFonts w:ascii="Trebuchet MS" w:hAnsi="Trebuchet MS"/>
              </w:rPr>
              <w:t>Calificare educațională</w:t>
            </w:r>
          </w:p>
        </w:tc>
        <w:tc>
          <w:tcPr>
            <w:tcW w:w="3570" w:type="pct"/>
            <w:vAlign w:val="center"/>
          </w:tcPr>
          <w:p w14:paraId="60A2988E" w14:textId="0143AE4C" w:rsidR="007B0A3E" w:rsidRPr="00F86137" w:rsidRDefault="007B0A3E" w:rsidP="007B0A3E">
            <w:pPr>
              <w:spacing w:after="0" w:line="240" w:lineRule="auto"/>
              <w:rPr>
                <w:rFonts w:ascii="Trebuchet MS" w:eastAsia="Quattrocento Sans" w:hAnsi="Trebuchet MS"/>
                <w:lang w:eastAsia="en-GB"/>
              </w:rPr>
            </w:pPr>
            <w:r w:rsidRPr="00D33744">
              <w:rPr>
                <w:rFonts w:ascii="Trebuchet MS" w:hAnsi="Trebuchet MS"/>
              </w:rPr>
              <w:t>Studii universitare absolvite cu diploma de licență (sau echivalent)</w:t>
            </w:r>
          </w:p>
        </w:tc>
      </w:tr>
      <w:tr w:rsidR="007B0A3E" w:rsidRPr="00D33744" w14:paraId="4F8A0CF1" w14:textId="77777777" w:rsidTr="00A97F1C">
        <w:tc>
          <w:tcPr>
            <w:tcW w:w="1430" w:type="pct"/>
            <w:vAlign w:val="center"/>
          </w:tcPr>
          <w:p w14:paraId="1A4B1BEA" w14:textId="77777777" w:rsidR="007B0A3E" w:rsidRPr="00D33744" w:rsidRDefault="007B0A3E" w:rsidP="007B0A3E">
            <w:pPr>
              <w:spacing w:after="0" w:line="240" w:lineRule="auto"/>
              <w:rPr>
                <w:rFonts w:ascii="Trebuchet MS" w:hAnsi="Trebuchet MS"/>
              </w:rPr>
            </w:pPr>
            <w:r w:rsidRPr="00D33744">
              <w:rPr>
                <w:rFonts w:ascii="Trebuchet MS" w:hAnsi="Trebuchet MS"/>
              </w:rPr>
              <w:t>Competențe profesionale</w:t>
            </w:r>
          </w:p>
        </w:tc>
        <w:tc>
          <w:tcPr>
            <w:tcW w:w="3570" w:type="pct"/>
            <w:vAlign w:val="center"/>
          </w:tcPr>
          <w:p w14:paraId="4E7A93EF" w14:textId="71935F9D" w:rsidR="007B0A3E" w:rsidRPr="00D33744" w:rsidRDefault="007B0A3E" w:rsidP="007B0A3E">
            <w:pPr>
              <w:spacing w:after="0" w:line="240" w:lineRule="auto"/>
              <w:rPr>
                <w:rFonts w:ascii="Trebuchet MS" w:hAnsi="Trebuchet MS"/>
              </w:rPr>
            </w:pPr>
            <w:r w:rsidRPr="00D33744">
              <w:rPr>
                <w:rFonts w:ascii="Trebuchet MS" w:hAnsi="Trebuchet MS"/>
              </w:rPr>
              <w:t xml:space="preserve">Certificare profesională atestată /recunoscută național/ internațional care să demonstreze </w:t>
            </w:r>
            <w:r w:rsidRPr="00D33744">
              <w:rPr>
                <w:rFonts w:ascii="Trebuchet MS" w:hAnsi="Trebuchet MS"/>
                <w:b/>
                <w:bCs/>
              </w:rPr>
              <w:t>specializarea în soluția de virtualizare propusă</w:t>
            </w:r>
            <w:r w:rsidRPr="00D33744">
              <w:rPr>
                <w:rFonts w:ascii="Trebuchet MS" w:hAnsi="Trebuchet MS"/>
              </w:rPr>
              <w:t xml:space="preserve">.  </w:t>
            </w:r>
          </w:p>
        </w:tc>
      </w:tr>
    </w:tbl>
    <w:p w14:paraId="1C158437" w14:textId="77777777" w:rsidR="00D12702" w:rsidRPr="00D33744" w:rsidRDefault="00D12702" w:rsidP="00234101">
      <w:pPr>
        <w:spacing w:after="0" w:line="240" w:lineRule="auto"/>
        <w:rPr>
          <w:rFonts w:ascii="Trebuchet MS" w:hAnsi="Trebuchet MS" w:cs="Times New Roman"/>
          <w:b/>
          <w:bCs/>
          <w:szCs w:val="24"/>
        </w:rPr>
      </w:pPr>
    </w:p>
    <w:p w14:paraId="007DF858" w14:textId="3078037E" w:rsidR="00D12702" w:rsidRPr="00D33744" w:rsidRDefault="00D12702" w:rsidP="008A78A7">
      <w:pPr>
        <w:pStyle w:val="Heading4"/>
        <w:rPr>
          <w:rFonts w:ascii="Trebuchet MS" w:hAnsi="Trebuchet MS"/>
          <w:szCs w:val="24"/>
        </w:rPr>
      </w:pPr>
      <w:r w:rsidRPr="00D33744">
        <w:rPr>
          <w:rFonts w:ascii="Trebuchet MS" w:hAnsi="Trebuchet MS"/>
          <w:szCs w:val="24"/>
        </w:rPr>
        <w:t>Expert cheie nr. 13: Expert hardware și rețele</w:t>
      </w:r>
    </w:p>
    <w:p w14:paraId="7BACEA95" w14:textId="77777777" w:rsidR="00D12702" w:rsidRPr="00D33744" w:rsidRDefault="00D12702" w:rsidP="00234101">
      <w:pPr>
        <w:pStyle w:val="ListParagraph"/>
        <w:spacing w:after="0" w:line="240" w:lineRule="auto"/>
        <w:ind w:left="0"/>
        <w:rPr>
          <w:rFonts w:ascii="Trebuchet MS" w:hAnsi="Trebuchet MS" w:cs="Times New Roman"/>
          <w:szCs w:val="24"/>
        </w:rPr>
      </w:pPr>
    </w:p>
    <w:p w14:paraId="33B05330" w14:textId="77777777" w:rsidR="00D12702" w:rsidRPr="00D33744" w:rsidRDefault="00D12702"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Responsabilități:</w:t>
      </w:r>
    </w:p>
    <w:p w14:paraId="0E741D9A" w14:textId="76BDDA8A" w:rsidR="00D12702" w:rsidRPr="00D33744" w:rsidRDefault="00D12702"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Activități de consultanță tehnică de specialitate cu echipa de proiect pentru definirea activităților și pașilor de configurare a infrastructurii hardware și de rețea;</w:t>
      </w:r>
    </w:p>
    <w:p w14:paraId="17A04329" w14:textId="659B19B0" w:rsidR="00D12702" w:rsidRPr="00D33744" w:rsidRDefault="00D12702"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Activități specifice de instalare și configurare a infrastructurii hardware și de rețea;</w:t>
      </w:r>
    </w:p>
    <w:p w14:paraId="1BF83707" w14:textId="0A355839" w:rsidR="00D12702" w:rsidRPr="00D33744" w:rsidRDefault="00D12702" w:rsidP="00234101">
      <w:pPr>
        <w:pStyle w:val="ListParagraph"/>
        <w:numPr>
          <w:ilvl w:val="0"/>
          <w:numId w:val="57"/>
        </w:numPr>
        <w:spacing w:after="0" w:line="240" w:lineRule="auto"/>
        <w:ind w:right="26"/>
        <w:rPr>
          <w:rFonts w:ascii="Trebuchet MS" w:hAnsi="Trebuchet MS" w:cs="Times New Roman"/>
          <w:szCs w:val="24"/>
        </w:rPr>
      </w:pPr>
      <w:r w:rsidRPr="00D33744">
        <w:rPr>
          <w:rFonts w:ascii="Trebuchet MS" w:hAnsi="Trebuchet MS" w:cs="Times New Roman"/>
          <w:szCs w:val="24"/>
        </w:rPr>
        <w:t>Instruirea administratorilor Autorității Contractante privind funcționalitățile implementate;</w:t>
      </w:r>
    </w:p>
    <w:p w14:paraId="1C63B9D3" w14:textId="77777777" w:rsidR="00D12702" w:rsidRPr="00D33744" w:rsidRDefault="00D12702" w:rsidP="00234101">
      <w:pPr>
        <w:pStyle w:val="ListParagraph"/>
        <w:numPr>
          <w:ilvl w:val="0"/>
          <w:numId w:val="57"/>
        </w:numPr>
        <w:spacing w:after="0" w:line="240" w:lineRule="auto"/>
        <w:ind w:right="26"/>
        <w:rPr>
          <w:rFonts w:ascii="Trebuchet MS" w:eastAsia="Quattrocento Sans" w:hAnsi="Trebuchet MS" w:cs="Times New Roman"/>
          <w:szCs w:val="24"/>
          <w:lang w:eastAsia="en-GB"/>
        </w:rPr>
      </w:pPr>
      <w:r w:rsidRPr="00D33744">
        <w:rPr>
          <w:rFonts w:ascii="Trebuchet MS" w:hAnsi="Trebuchet MS" w:cs="Times New Roman"/>
          <w:szCs w:val="24"/>
        </w:rPr>
        <w:t>Asigurarea suportului tehnic pentru echipa Autorității Contractante;</w:t>
      </w:r>
      <w:r w:rsidRPr="00D33744">
        <w:rPr>
          <w:rFonts w:ascii="Trebuchet MS" w:eastAsia="Quattrocento Sans" w:hAnsi="Trebuchet MS" w:cs="Times New Roman"/>
          <w:szCs w:val="24"/>
          <w:lang w:eastAsia="en-GB"/>
        </w:rPr>
        <w:t>.</w:t>
      </w:r>
    </w:p>
    <w:p w14:paraId="38DC828F" w14:textId="77777777" w:rsidR="00D12702" w:rsidRPr="00D33744" w:rsidRDefault="00D12702" w:rsidP="00234101">
      <w:pPr>
        <w:pStyle w:val="ListParagraph"/>
        <w:spacing w:after="0" w:line="240" w:lineRule="auto"/>
        <w:ind w:left="0" w:firstLine="284"/>
        <w:rPr>
          <w:rFonts w:ascii="Trebuchet MS" w:hAnsi="Trebuchet MS" w:cs="Times New Roman"/>
          <w:szCs w:val="24"/>
        </w:rPr>
      </w:pPr>
    </w:p>
    <w:p w14:paraId="7E89768C" w14:textId="77777777" w:rsidR="00D12702" w:rsidRPr="00D33744" w:rsidRDefault="00D12702"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Cerințe:</w:t>
      </w:r>
    </w:p>
    <w:p w14:paraId="7E2B2393" w14:textId="77777777" w:rsidR="00A97F1C" w:rsidRPr="00D33744" w:rsidRDefault="00A97F1C" w:rsidP="00234101">
      <w:pPr>
        <w:spacing w:after="0" w:line="240" w:lineRule="auto"/>
        <w:rPr>
          <w:rFonts w:ascii="Trebuchet MS" w:hAnsi="Trebuchet MS" w:cs="Times New Roman"/>
          <w:szCs w:val="24"/>
          <w:u w:val="single"/>
        </w:rPr>
      </w:pPr>
    </w:p>
    <w:tbl>
      <w:tblPr>
        <w:tblStyle w:val="TableGrid"/>
        <w:tblW w:w="5000" w:type="pct"/>
        <w:tblLook w:val="04A0" w:firstRow="1" w:lastRow="0" w:firstColumn="1" w:lastColumn="0" w:noHBand="0" w:noVBand="1"/>
      </w:tblPr>
      <w:tblGrid>
        <w:gridCol w:w="2753"/>
        <w:gridCol w:w="6874"/>
      </w:tblGrid>
      <w:tr w:rsidR="00D33744" w:rsidRPr="00D33744" w14:paraId="5D01EDD3" w14:textId="77777777" w:rsidTr="00A97F1C">
        <w:tc>
          <w:tcPr>
            <w:tcW w:w="1430" w:type="pct"/>
            <w:vAlign w:val="center"/>
          </w:tcPr>
          <w:p w14:paraId="6F62DE40" w14:textId="78A0ACA5" w:rsidR="002F55DA" w:rsidRPr="00D33744" w:rsidRDefault="002F55DA" w:rsidP="002F55DA">
            <w:pPr>
              <w:spacing w:after="0" w:line="240" w:lineRule="auto"/>
              <w:rPr>
                <w:rFonts w:ascii="Trebuchet MS" w:hAnsi="Trebuchet MS"/>
              </w:rPr>
            </w:pPr>
            <w:r w:rsidRPr="00D33744">
              <w:rPr>
                <w:rFonts w:ascii="Trebuchet MS" w:hAnsi="Trebuchet MS"/>
              </w:rPr>
              <w:t>Experiență generală</w:t>
            </w:r>
          </w:p>
        </w:tc>
        <w:tc>
          <w:tcPr>
            <w:tcW w:w="3570" w:type="pct"/>
            <w:vAlign w:val="center"/>
          </w:tcPr>
          <w:p w14:paraId="3EF5210E" w14:textId="470C2B47" w:rsidR="002F55DA" w:rsidRPr="00D33744" w:rsidRDefault="002F55DA" w:rsidP="002F55DA">
            <w:pPr>
              <w:spacing w:after="0" w:line="240" w:lineRule="auto"/>
              <w:rPr>
                <w:rFonts w:ascii="Trebuchet MS" w:hAnsi="Trebuchet MS"/>
              </w:rPr>
            </w:pPr>
            <w:r w:rsidRPr="00D33744">
              <w:rPr>
                <w:rFonts w:ascii="Trebuchet MS" w:eastAsia="Quattrocento Sans" w:hAnsi="Trebuchet MS"/>
                <w:lang w:eastAsia="en-GB"/>
              </w:rPr>
              <w:t>Min. 5 ani de la absolvirea studiilor superioare</w:t>
            </w:r>
          </w:p>
        </w:tc>
      </w:tr>
      <w:tr w:rsidR="00D33744" w:rsidRPr="00D33744" w14:paraId="3F099635" w14:textId="77777777" w:rsidTr="00A97F1C">
        <w:tc>
          <w:tcPr>
            <w:tcW w:w="1430" w:type="pct"/>
            <w:vAlign w:val="center"/>
          </w:tcPr>
          <w:p w14:paraId="7A95C773" w14:textId="77777777" w:rsidR="002F55DA" w:rsidRPr="00D33744" w:rsidRDefault="002F55DA" w:rsidP="002F55DA">
            <w:pPr>
              <w:spacing w:after="0" w:line="240" w:lineRule="auto"/>
              <w:rPr>
                <w:rFonts w:ascii="Trebuchet MS" w:hAnsi="Trebuchet MS"/>
              </w:rPr>
            </w:pPr>
            <w:r w:rsidRPr="00D33744">
              <w:rPr>
                <w:rFonts w:ascii="Trebuchet MS" w:hAnsi="Trebuchet MS"/>
              </w:rPr>
              <w:t>Experiența specifică</w:t>
            </w:r>
          </w:p>
        </w:tc>
        <w:tc>
          <w:tcPr>
            <w:tcW w:w="3570" w:type="pct"/>
            <w:vAlign w:val="center"/>
          </w:tcPr>
          <w:p w14:paraId="5F118AE0" w14:textId="4AC6FE3A" w:rsidR="002F55DA" w:rsidRPr="00D33744" w:rsidRDefault="00276679" w:rsidP="002F55DA">
            <w:pPr>
              <w:spacing w:after="0" w:line="240" w:lineRule="auto"/>
              <w:rPr>
                <w:rFonts w:ascii="Trebuchet MS" w:hAnsi="Trebuchet MS"/>
              </w:rPr>
            </w:pPr>
            <w:r w:rsidRPr="00F86137">
              <w:rPr>
                <w:rFonts w:ascii="Trebuchet MS" w:eastAsia="Quattrocento Sans" w:hAnsi="Trebuchet MS"/>
                <w:lang w:eastAsia="en-GB"/>
              </w:rPr>
              <w:t>Experiență specifică constând în implicarea în cel puțin un proiect/contract similar</w:t>
            </w:r>
            <w:r w:rsidR="009607BE">
              <w:rPr>
                <w:rFonts w:ascii="Trebuchet MS" w:eastAsia="Quattrocento Sans" w:hAnsi="Trebuchet MS"/>
                <w:lang w:eastAsia="en-GB"/>
              </w:rPr>
              <w:t>,</w:t>
            </w:r>
            <w:r w:rsidRPr="00F86137">
              <w:rPr>
                <w:rFonts w:ascii="Trebuchet MS" w:eastAsia="Quattrocento Sans" w:hAnsi="Trebuchet MS"/>
                <w:lang w:eastAsia="en-GB"/>
              </w:rPr>
              <w:t xml:space="preserve"> </w:t>
            </w:r>
            <w:r w:rsidR="002F55DA" w:rsidRPr="00D33744">
              <w:rPr>
                <w:rFonts w:ascii="Trebuchet MS" w:hAnsi="Trebuchet MS"/>
              </w:rPr>
              <w:t>în care să fi îndeplinit același tip de activități sau activități similare cu cele pe care urmează să le îndeplinească în viitorul contract.</w:t>
            </w:r>
          </w:p>
        </w:tc>
      </w:tr>
      <w:tr w:rsidR="00A57195" w:rsidRPr="00D33744" w14:paraId="4F2B2063" w14:textId="77777777" w:rsidTr="00A97F1C">
        <w:tc>
          <w:tcPr>
            <w:tcW w:w="1430" w:type="pct"/>
            <w:vAlign w:val="center"/>
          </w:tcPr>
          <w:p w14:paraId="15191ADE" w14:textId="5042F9C5" w:rsidR="00A57195" w:rsidRPr="00D33744" w:rsidRDefault="00A57195" w:rsidP="00A57195">
            <w:pPr>
              <w:spacing w:after="0" w:line="240" w:lineRule="auto"/>
              <w:rPr>
                <w:rFonts w:ascii="Trebuchet MS" w:hAnsi="Trebuchet MS"/>
              </w:rPr>
            </w:pPr>
            <w:r w:rsidRPr="00D33744">
              <w:rPr>
                <w:rFonts w:ascii="Trebuchet MS" w:hAnsi="Trebuchet MS"/>
              </w:rPr>
              <w:t>Calificare educațională</w:t>
            </w:r>
          </w:p>
        </w:tc>
        <w:tc>
          <w:tcPr>
            <w:tcW w:w="3570" w:type="pct"/>
            <w:vAlign w:val="center"/>
          </w:tcPr>
          <w:p w14:paraId="7F287C07" w14:textId="3474EAF6" w:rsidR="00A57195" w:rsidRPr="00D33744" w:rsidRDefault="00A57195" w:rsidP="00A57195">
            <w:pPr>
              <w:spacing w:after="0" w:line="240" w:lineRule="auto"/>
              <w:rPr>
                <w:rFonts w:ascii="Trebuchet MS" w:hAnsi="Trebuchet MS"/>
              </w:rPr>
            </w:pPr>
            <w:r w:rsidRPr="00D33744">
              <w:rPr>
                <w:rFonts w:ascii="Trebuchet MS" w:hAnsi="Trebuchet MS"/>
              </w:rPr>
              <w:t>Studii universitare absolvite cu diploma de licență (sau echivalent)</w:t>
            </w:r>
          </w:p>
        </w:tc>
      </w:tr>
      <w:tr w:rsidR="00A57195" w:rsidRPr="00D33744" w14:paraId="0BCA8E16" w14:textId="77777777" w:rsidTr="00A97F1C">
        <w:tc>
          <w:tcPr>
            <w:tcW w:w="1430" w:type="pct"/>
            <w:vAlign w:val="center"/>
          </w:tcPr>
          <w:p w14:paraId="6DD43921" w14:textId="77777777" w:rsidR="00A57195" w:rsidRPr="00D33744" w:rsidRDefault="00A57195" w:rsidP="00A57195">
            <w:pPr>
              <w:spacing w:after="0" w:line="240" w:lineRule="auto"/>
              <w:rPr>
                <w:rFonts w:ascii="Trebuchet MS" w:hAnsi="Trebuchet MS"/>
              </w:rPr>
            </w:pPr>
            <w:r w:rsidRPr="00D33744">
              <w:rPr>
                <w:rFonts w:ascii="Trebuchet MS" w:hAnsi="Trebuchet MS"/>
              </w:rPr>
              <w:t>Competențe profesionale</w:t>
            </w:r>
          </w:p>
        </w:tc>
        <w:tc>
          <w:tcPr>
            <w:tcW w:w="3570" w:type="pct"/>
            <w:vAlign w:val="center"/>
          </w:tcPr>
          <w:p w14:paraId="01A0AAF1" w14:textId="3DC7F1D0" w:rsidR="00A57195" w:rsidRPr="00D33744" w:rsidRDefault="00A57195" w:rsidP="00A57195">
            <w:pPr>
              <w:spacing w:after="0" w:line="240" w:lineRule="auto"/>
              <w:rPr>
                <w:rFonts w:ascii="Trebuchet MS" w:hAnsi="Trebuchet MS"/>
              </w:rPr>
            </w:pPr>
            <w:r w:rsidRPr="00D33744">
              <w:rPr>
                <w:rFonts w:ascii="Trebuchet MS" w:hAnsi="Trebuchet MS"/>
              </w:rPr>
              <w:t xml:space="preserve">Certificări profesionale atestate /recunoscute național/ internațional care să demonstreze </w:t>
            </w:r>
            <w:r w:rsidRPr="00D33744">
              <w:rPr>
                <w:rFonts w:ascii="Trebuchet MS" w:hAnsi="Trebuchet MS"/>
                <w:b/>
                <w:bCs/>
              </w:rPr>
              <w:t>specializarea în instalarea și configurare echipamentelor hardware și de rețea ofertate</w:t>
            </w:r>
            <w:r w:rsidRPr="00D33744">
              <w:rPr>
                <w:rFonts w:ascii="Trebuchet MS" w:hAnsi="Trebuchet MS"/>
              </w:rPr>
              <w:t xml:space="preserve">.  </w:t>
            </w:r>
          </w:p>
        </w:tc>
      </w:tr>
    </w:tbl>
    <w:p w14:paraId="41AE57BD" w14:textId="77777777" w:rsidR="001509FC" w:rsidRPr="00D33744" w:rsidRDefault="001509FC" w:rsidP="00234101">
      <w:pPr>
        <w:spacing w:after="0" w:line="240" w:lineRule="auto"/>
        <w:rPr>
          <w:rFonts w:ascii="Trebuchet MS" w:hAnsi="Trebuchet MS" w:cs="Times New Roman"/>
          <w:szCs w:val="24"/>
        </w:rPr>
      </w:pPr>
    </w:p>
    <w:p w14:paraId="512198B1" w14:textId="19134B1C" w:rsidR="00C02123" w:rsidRPr="00D33744" w:rsidRDefault="00C02123" w:rsidP="008A78A7">
      <w:pPr>
        <w:pStyle w:val="Heading4"/>
        <w:rPr>
          <w:rFonts w:ascii="Trebuchet MS" w:hAnsi="Trebuchet MS"/>
          <w:szCs w:val="24"/>
        </w:rPr>
      </w:pPr>
      <w:bookmarkStart w:id="407" w:name="_Toc193284582"/>
      <w:r w:rsidRPr="00D33744">
        <w:rPr>
          <w:rFonts w:ascii="Trebuchet MS" w:hAnsi="Trebuchet MS"/>
          <w:szCs w:val="24"/>
        </w:rPr>
        <w:t>Expert cheie nr.</w:t>
      </w:r>
      <w:r w:rsidR="00D12702" w:rsidRPr="00D33744">
        <w:rPr>
          <w:rFonts w:ascii="Trebuchet MS" w:hAnsi="Trebuchet MS"/>
          <w:szCs w:val="24"/>
        </w:rPr>
        <w:t xml:space="preserve"> </w:t>
      </w:r>
      <w:r w:rsidR="00972817" w:rsidRPr="00D33744">
        <w:rPr>
          <w:rFonts w:ascii="Trebuchet MS" w:hAnsi="Trebuchet MS"/>
          <w:szCs w:val="24"/>
        </w:rPr>
        <w:t>1</w:t>
      </w:r>
      <w:r w:rsidR="006926F4" w:rsidRPr="00D33744">
        <w:rPr>
          <w:rFonts w:ascii="Trebuchet MS" w:hAnsi="Trebuchet MS"/>
          <w:szCs w:val="24"/>
        </w:rPr>
        <w:t>4</w:t>
      </w:r>
      <w:r w:rsidR="000C064F" w:rsidRPr="00D33744">
        <w:rPr>
          <w:rFonts w:ascii="Trebuchet MS" w:hAnsi="Trebuchet MS"/>
          <w:szCs w:val="24"/>
        </w:rPr>
        <w:t xml:space="preserve">: </w:t>
      </w:r>
      <w:r w:rsidRPr="00D33744">
        <w:rPr>
          <w:rFonts w:ascii="Trebuchet MS" w:hAnsi="Trebuchet MS"/>
          <w:szCs w:val="24"/>
        </w:rPr>
        <w:t>Expert securitate informatică</w:t>
      </w:r>
      <w:bookmarkEnd w:id="407"/>
    </w:p>
    <w:p w14:paraId="2E04E46C" w14:textId="77777777" w:rsidR="00A97F1C" w:rsidRPr="00D33744" w:rsidRDefault="00A97F1C" w:rsidP="00234101">
      <w:pPr>
        <w:spacing w:after="0" w:line="240" w:lineRule="auto"/>
        <w:rPr>
          <w:rFonts w:ascii="Trebuchet MS" w:hAnsi="Trebuchet MS" w:cs="Times New Roman"/>
          <w:szCs w:val="24"/>
          <w:u w:val="single"/>
        </w:rPr>
      </w:pPr>
    </w:p>
    <w:p w14:paraId="10EB93DF" w14:textId="5800B3F7" w:rsidR="00C02123" w:rsidRPr="00D33744" w:rsidRDefault="00C02123" w:rsidP="00234101">
      <w:pPr>
        <w:spacing w:after="0" w:line="240" w:lineRule="auto"/>
        <w:rPr>
          <w:rFonts w:ascii="Trebuchet MS" w:hAnsi="Trebuchet MS" w:cs="Times New Roman"/>
          <w:szCs w:val="24"/>
          <w:u w:val="single"/>
        </w:rPr>
      </w:pPr>
      <w:r w:rsidRPr="00D33744">
        <w:rPr>
          <w:rFonts w:ascii="Trebuchet MS" w:hAnsi="Trebuchet MS" w:cs="Times New Roman"/>
          <w:szCs w:val="24"/>
          <w:u w:val="single"/>
        </w:rPr>
        <w:t>Responsabilități</w:t>
      </w:r>
      <w:r w:rsidR="007B51C8" w:rsidRPr="00D33744">
        <w:rPr>
          <w:rFonts w:ascii="Trebuchet MS" w:hAnsi="Trebuchet MS" w:cs="Times New Roman"/>
          <w:szCs w:val="24"/>
          <w:u w:val="single"/>
        </w:rPr>
        <w:t>:</w:t>
      </w:r>
    </w:p>
    <w:p w14:paraId="10C4101F" w14:textId="4CD2DD29" w:rsidR="007B51C8" w:rsidRPr="00D33744" w:rsidRDefault="007B51C8" w:rsidP="00234101">
      <w:pPr>
        <w:pStyle w:val="ListParagraph"/>
        <w:numPr>
          <w:ilvl w:val="0"/>
          <w:numId w:val="57"/>
        </w:numPr>
        <w:spacing w:after="0" w:line="240" w:lineRule="auto"/>
        <w:rPr>
          <w:rFonts w:ascii="Trebuchet MS" w:hAnsi="Trebuchet MS" w:cs="Times New Roman"/>
          <w:szCs w:val="24"/>
        </w:rPr>
      </w:pPr>
      <w:r w:rsidRPr="00D33744">
        <w:rPr>
          <w:rFonts w:ascii="Trebuchet MS" w:hAnsi="Trebuchet MS" w:cs="Times New Roman"/>
          <w:szCs w:val="24"/>
        </w:rPr>
        <w:t>Identificarea și analiza riscurilor de securitate ale soluției</w:t>
      </w:r>
      <w:r w:rsidR="0023697C" w:rsidRPr="00D33744">
        <w:rPr>
          <w:rFonts w:ascii="Trebuchet MS" w:hAnsi="Trebuchet MS" w:cs="Times New Roman"/>
          <w:szCs w:val="24"/>
        </w:rPr>
        <w:t>;</w:t>
      </w:r>
    </w:p>
    <w:p w14:paraId="4CAB40F0" w14:textId="77777777" w:rsidR="007B51C8" w:rsidRPr="00D33744" w:rsidRDefault="007B51C8" w:rsidP="00234101">
      <w:pPr>
        <w:pStyle w:val="ListParagraph"/>
        <w:numPr>
          <w:ilvl w:val="0"/>
          <w:numId w:val="57"/>
        </w:numPr>
        <w:spacing w:after="0" w:line="240" w:lineRule="auto"/>
        <w:rPr>
          <w:rFonts w:ascii="Trebuchet MS" w:hAnsi="Trebuchet MS" w:cs="Times New Roman"/>
          <w:szCs w:val="24"/>
        </w:rPr>
      </w:pPr>
      <w:r w:rsidRPr="00D33744">
        <w:rPr>
          <w:rFonts w:ascii="Trebuchet MS" w:hAnsi="Trebuchet MS" w:cs="Times New Roman"/>
          <w:szCs w:val="24"/>
        </w:rPr>
        <w:lastRenderedPageBreak/>
        <w:t>Definirea controalelor de securitate pentru asigurarea îndeplinirii cerințelor specifice solicitate;</w:t>
      </w:r>
    </w:p>
    <w:p w14:paraId="60E7228F" w14:textId="251FA199" w:rsidR="007B51C8" w:rsidRPr="00D33744" w:rsidRDefault="007B51C8" w:rsidP="00234101">
      <w:pPr>
        <w:pStyle w:val="ListParagraph"/>
        <w:numPr>
          <w:ilvl w:val="0"/>
          <w:numId w:val="57"/>
        </w:numPr>
        <w:spacing w:after="0" w:line="240" w:lineRule="auto"/>
        <w:rPr>
          <w:rFonts w:ascii="Trebuchet MS" w:hAnsi="Trebuchet MS" w:cs="Times New Roman"/>
          <w:szCs w:val="24"/>
        </w:rPr>
      </w:pPr>
      <w:r w:rsidRPr="00D33744">
        <w:rPr>
          <w:rFonts w:ascii="Trebuchet MS" w:hAnsi="Trebuchet MS" w:cs="Times New Roman"/>
          <w:szCs w:val="24"/>
        </w:rPr>
        <w:t>Acordarea de suport pentru înțelegerea deplină a problemelor identificate și alegerea măsurilor/metodelor aplicabile pentru remedierea acestora, în scopul minimizării riscurilor de securitate informatică</w:t>
      </w:r>
      <w:r w:rsidR="0023697C" w:rsidRPr="00D33744">
        <w:rPr>
          <w:rFonts w:ascii="Trebuchet MS" w:hAnsi="Trebuchet MS" w:cs="Times New Roman"/>
          <w:szCs w:val="24"/>
        </w:rPr>
        <w:t>;</w:t>
      </w:r>
    </w:p>
    <w:p w14:paraId="1E25ACF4" w14:textId="49873F40" w:rsidR="007B51C8" w:rsidRPr="00D33744" w:rsidRDefault="007B51C8" w:rsidP="00234101">
      <w:pPr>
        <w:pStyle w:val="ListParagraph"/>
        <w:numPr>
          <w:ilvl w:val="0"/>
          <w:numId w:val="57"/>
        </w:numPr>
        <w:spacing w:after="0" w:line="240" w:lineRule="auto"/>
        <w:rPr>
          <w:rFonts w:ascii="Trebuchet MS" w:hAnsi="Trebuchet MS" w:cs="Times New Roman"/>
          <w:szCs w:val="24"/>
        </w:rPr>
      </w:pPr>
      <w:r w:rsidRPr="00D33744">
        <w:rPr>
          <w:rFonts w:ascii="Trebuchet MS" w:hAnsi="Trebuchet MS" w:cs="Times New Roman"/>
          <w:szCs w:val="24"/>
        </w:rPr>
        <w:t>Implementarea controalelor de securitate în cadrul soluției implementate</w:t>
      </w:r>
      <w:r w:rsidR="0023697C" w:rsidRPr="00D33744">
        <w:rPr>
          <w:rFonts w:ascii="Trebuchet MS" w:hAnsi="Trebuchet MS" w:cs="Times New Roman"/>
          <w:szCs w:val="24"/>
        </w:rPr>
        <w:t>.</w:t>
      </w:r>
    </w:p>
    <w:p w14:paraId="6913D749" w14:textId="784DA508" w:rsidR="007B51C8" w:rsidRPr="00D33744" w:rsidRDefault="007B51C8" w:rsidP="00234101">
      <w:pPr>
        <w:spacing w:after="0" w:line="240" w:lineRule="auto"/>
        <w:rPr>
          <w:rFonts w:ascii="Trebuchet MS" w:hAnsi="Trebuchet MS" w:cs="Times New Roman"/>
          <w:szCs w:val="24"/>
          <w:u w:val="single"/>
        </w:rPr>
      </w:pPr>
    </w:p>
    <w:p w14:paraId="3894961F" w14:textId="3C412EFA" w:rsidR="00C02123" w:rsidRPr="00D33744" w:rsidRDefault="007B51C8" w:rsidP="00234101">
      <w:pPr>
        <w:spacing w:after="0" w:line="240" w:lineRule="auto"/>
        <w:rPr>
          <w:rFonts w:ascii="Trebuchet MS" w:hAnsi="Trebuchet MS" w:cs="Times New Roman"/>
          <w:szCs w:val="24"/>
        </w:rPr>
      </w:pPr>
      <w:r w:rsidRPr="00D33744">
        <w:rPr>
          <w:rFonts w:ascii="Trebuchet MS" w:hAnsi="Trebuchet MS" w:cs="Times New Roman"/>
          <w:szCs w:val="24"/>
          <w:u w:val="single"/>
        </w:rPr>
        <w:t>C</w:t>
      </w:r>
      <w:r w:rsidR="00C02123" w:rsidRPr="00D33744">
        <w:rPr>
          <w:rFonts w:ascii="Trebuchet MS" w:hAnsi="Trebuchet MS" w:cs="Times New Roman"/>
          <w:szCs w:val="24"/>
          <w:u w:val="single"/>
        </w:rPr>
        <w:t>erințe</w:t>
      </w:r>
      <w:r w:rsidR="00C02123" w:rsidRPr="00D33744">
        <w:rPr>
          <w:rFonts w:ascii="Trebuchet MS" w:hAnsi="Trebuchet MS" w:cs="Times New Roman"/>
          <w:szCs w:val="24"/>
        </w:rPr>
        <w:t>:</w:t>
      </w:r>
    </w:p>
    <w:p w14:paraId="1ACCF9BA" w14:textId="77777777" w:rsidR="00A97F1C" w:rsidRPr="00D33744" w:rsidRDefault="00A97F1C" w:rsidP="00234101">
      <w:pPr>
        <w:spacing w:after="0" w:line="240" w:lineRule="auto"/>
        <w:rPr>
          <w:rFonts w:ascii="Trebuchet MS" w:hAnsi="Trebuchet MS" w:cs="Times New Roman"/>
          <w:szCs w:val="24"/>
        </w:rPr>
      </w:pPr>
    </w:p>
    <w:tbl>
      <w:tblPr>
        <w:tblStyle w:val="TableGrid"/>
        <w:tblW w:w="5000" w:type="pct"/>
        <w:tblLook w:val="04A0" w:firstRow="1" w:lastRow="0" w:firstColumn="1" w:lastColumn="0" w:noHBand="0" w:noVBand="1"/>
      </w:tblPr>
      <w:tblGrid>
        <w:gridCol w:w="3100"/>
        <w:gridCol w:w="6527"/>
      </w:tblGrid>
      <w:tr w:rsidR="00D33744" w:rsidRPr="00D33744" w14:paraId="5FE2FF9D" w14:textId="77777777" w:rsidTr="001A1BA1">
        <w:tc>
          <w:tcPr>
            <w:tcW w:w="1610" w:type="pct"/>
            <w:vAlign w:val="center"/>
          </w:tcPr>
          <w:p w14:paraId="50AF9075" w14:textId="0B0FF5B2" w:rsidR="002F55DA" w:rsidRPr="00D33744" w:rsidRDefault="002F55DA" w:rsidP="002F55DA">
            <w:pPr>
              <w:spacing w:after="0" w:line="240" w:lineRule="auto"/>
              <w:rPr>
                <w:rFonts w:ascii="Trebuchet MS" w:hAnsi="Trebuchet MS"/>
              </w:rPr>
            </w:pPr>
            <w:r w:rsidRPr="00D33744">
              <w:rPr>
                <w:rFonts w:ascii="Trebuchet MS" w:hAnsi="Trebuchet MS"/>
              </w:rPr>
              <w:t>Experiență generală</w:t>
            </w:r>
          </w:p>
        </w:tc>
        <w:tc>
          <w:tcPr>
            <w:tcW w:w="3390" w:type="pct"/>
            <w:vAlign w:val="center"/>
          </w:tcPr>
          <w:p w14:paraId="7A45B94F" w14:textId="7E516B8D" w:rsidR="002F55DA" w:rsidRPr="00D33744" w:rsidRDefault="002F55DA" w:rsidP="002F55DA">
            <w:pPr>
              <w:spacing w:after="0" w:line="240" w:lineRule="auto"/>
              <w:rPr>
                <w:rFonts w:ascii="Trebuchet MS" w:hAnsi="Trebuchet MS"/>
              </w:rPr>
            </w:pPr>
            <w:r w:rsidRPr="00D33744">
              <w:rPr>
                <w:rFonts w:ascii="Trebuchet MS" w:eastAsia="Quattrocento Sans" w:hAnsi="Trebuchet MS"/>
                <w:lang w:eastAsia="en-GB"/>
              </w:rPr>
              <w:t>Min. 5 ani de la absolvirea studiilor superioare</w:t>
            </w:r>
          </w:p>
        </w:tc>
      </w:tr>
      <w:tr w:rsidR="00D33744" w:rsidRPr="00D33744" w14:paraId="757639A7" w14:textId="77777777" w:rsidTr="001A1BA1">
        <w:tc>
          <w:tcPr>
            <w:tcW w:w="1610" w:type="pct"/>
            <w:vAlign w:val="center"/>
          </w:tcPr>
          <w:p w14:paraId="00187729" w14:textId="77777777" w:rsidR="002F55DA" w:rsidRPr="00D33744" w:rsidRDefault="002F55DA" w:rsidP="002F55DA">
            <w:pPr>
              <w:spacing w:after="0" w:line="240" w:lineRule="auto"/>
              <w:rPr>
                <w:rFonts w:ascii="Trebuchet MS" w:hAnsi="Trebuchet MS"/>
              </w:rPr>
            </w:pPr>
            <w:r w:rsidRPr="00D33744">
              <w:rPr>
                <w:rFonts w:ascii="Trebuchet MS" w:hAnsi="Trebuchet MS"/>
              </w:rPr>
              <w:t>Experiența specifică</w:t>
            </w:r>
          </w:p>
        </w:tc>
        <w:tc>
          <w:tcPr>
            <w:tcW w:w="3390" w:type="pct"/>
            <w:vAlign w:val="center"/>
          </w:tcPr>
          <w:p w14:paraId="1190A77E" w14:textId="4F13D09C" w:rsidR="002F55DA" w:rsidRPr="00D33744" w:rsidRDefault="00276679" w:rsidP="002F55DA">
            <w:pPr>
              <w:spacing w:after="0" w:line="240" w:lineRule="auto"/>
              <w:rPr>
                <w:rFonts w:ascii="Trebuchet MS" w:hAnsi="Trebuchet MS"/>
              </w:rPr>
            </w:pPr>
            <w:r w:rsidRPr="00F86137">
              <w:rPr>
                <w:rFonts w:ascii="Trebuchet MS" w:eastAsia="Quattrocento Sans" w:hAnsi="Trebuchet MS"/>
                <w:lang w:eastAsia="en-GB"/>
              </w:rPr>
              <w:t>Experiență specifică constând în implicarea în cel puțin un proiect/contract similar</w:t>
            </w:r>
            <w:r w:rsidR="002F55DA" w:rsidRPr="00D33744">
              <w:rPr>
                <w:rFonts w:ascii="Trebuchet MS" w:hAnsi="Trebuchet MS"/>
              </w:rPr>
              <w:t>, în care să fi îndeplinit același tip de activități sau similare cu cele pe care urmează să le îndeplinească în viitorul contract</w:t>
            </w:r>
            <w:r w:rsidR="009607BE">
              <w:rPr>
                <w:rFonts w:ascii="Trebuchet MS" w:hAnsi="Trebuchet MS"/>
              </w:rPr>
              <w:t>.</w:t>
            </w:r>
            <w:r w:rsidR="002F55DA" w:rsidRPr="00D33744">
              <w:rPr>
                <w:rFonts w:ascii="Trebuchet MS" w:hAnsi="Trebuchet MS"/>
              </w:rPr>
              <w:t xml:space="preserve">, </w:t>
            </w:r>
          </w:p>
        </w:tc>
      </w:tr>
      <w:tr w:rsidR="00A05B49" w:rsidRPr="00D33744" w14:paraId="33DBD855" w14:textId="77777777" w:rsidTr="001A1BA1">
        <w:tc>
          <w:tcPr>
            <w:tcW w:w="1610" w:type="pct"/>
            <w:vAlign w:val="center"/>
          </w:tcPr>
          <w:p w14:paraId="552B3A93" w14:textId="1A828C57" w:rsidR="00A05B49" w:rsidRPr="00D33744" w:rsidRDefault="00A05B49" w:rsidP="00A05B49">
            <w:pPr>
              <w:spacing w:after="0" w:line="240" w:lineRule="auto"/>
              <w:rPr>
                <w:rFonts w:ascii="Trebuchet MS" w:hAnsi="Trebuchet MS"/>
              </w:rPr>
            </w:pPr>
            <w:r w:rsidRPr="00D33744">
              <w:rPr>
                <w:rFonts w:ascii="Trebuchet MS" w:hAnsi="Trebuchet MS"/>
              </w:rPr>
              <w:t>Calificare educațională</w:t>
            </w:r>
          </w:p>
        </w:tc>
        <w:tc>
          <w:tcPr>
            <w:tcW w:w="3390" w:type="pct"/>
            <w:vAlign w:val="center"/>
          </w:tcPr>
          <w:p w14:paraId="7672F988" w14:textId="1D4EA0E0" w:rsidR="00A05B49" w:rsidRPr="00F86137" w:rsidRDefault="00A05B49" w:rsidP="00A05B49">
            <w:pPr>
              <w:spacing w:after="0" w:line="240" w:lineRule="auto"/>
              <w:rPr>
                <w:rFonts w:ascii="Trebuchet MS" w:eastAsia="Quattrocento Sans" w:hAnsi="Trebuchet MS"/>
                <w:lang w:eastAsia="en-GB"/>
              </w:rPr>
            </w:pPr>
            <w:r w:rsidRPr="00D33744">
              <w:rPr>
                <w:rFonts w:ascii="Trebuchet MS" w:hAnsi="Trebuchet MS"/>
              </w:rPr>
              <w:t>Studii universitare absolvite cu diploma de licență (sau echivalent)</w:t>
            </w:r>
          </w:p>
        </w:tc>
      </w:tr>
      <w:tr w:rsidR="00A05B49" w:rsidRPr="00D33744" w14:paraId="01F610E6" w14:textId="77777777" w:rsidTr="001A1BA1">
        <w:tc>
          <w:tcPr>
            <w:tcW w:w="1610" w:type="pct"/>
            <w:vAlign w:val="center"/>
          </w:tcPr>
          <w:p w14:paraId="538EB44D" w14:textId="1D4CF40A" w:rsidR="00A05B49" w:rsidRPr="00D33744" w:rsidRDefault="00A05B49" w:rsidP="00A05B49">
            <w:pPr>
              <w:spacing w:after="0" w:line="240" w:lineRule="auto"/>
              <w:rPr>
                <w:rFonts w:ascii="Trebuchet MS" w:hAnsi="Trebuchet MS"/>
              </w:rPr>
            </w:pPr>
            <w:r w:rsidRPr="00D33744">
              <w:rPr>
                <w:rFonts w:ascii="Trebuchet MS" w:hAnsi="Trebuchet MS"/>
              </w:rPr>
              <w:t>Studii/calificări/certificări</w:t>
            </w:r>
          </w:p>
        </w:tc>
        <w:tc>
          <w:tcPr>
            <w:tcW w:w="3390" w:type="pct"/>
            <w:vAlign w:val="center"/>
          </w:tcPr>
          <w:p w14:paraId="56FB4E42" w14:textId="3A948211" w:rsidR="00A05B49" w:rsidRPr="00D33744" w:rsidRDefault="00A05B49" w:rsidP="00A05B49">
            <w:pPr>
              <w:spacing w:after="0" w:line="240" w:lineRule="auto"/>
              <w:contextualSpacing/>
              <w:rPr>
                <w:rFonts w:ascii="Trebuchet MS" w:hAnsi="Trebuchet MS"/>
              </w:rPr>
            </w:pPr>
            <w:r w:rsidRPr="00D33744">
              <w:rPr>
                <w:rFonts w:ascii="Trebuchet MS" w:hAnsi="Trebuchet MS"/>
              </w:rPr>
              <w:t xml:space="preserve">Certificare profesională eliberată sau atestată /recunoscută național/ internațional care să demonstreze </w:t>
            </w:r>
            <w:r w:rsidRPr="00D33744">
              <w:rPr>
                <w:rFonts w:ascii="Trebuchet MS" w:hAnsi="Trebuchet MS"/>
                <w:b/>
                <w:bCs/>
              </w:rPr>
              <w:t>specializarea în evaluarea securității sistemelor informatice</w:t>
            </w:r>
            <w:r w:rsidRPr="00D33744">
              <w:rPr>
                <w:rFonts w:ascii="Trebuchet MS" w:hAnsi="Trebuchet MS"/>
              </w:rPr>
              <w:t xml:space="preserve">.  </w:t>
            </w:r>
          </w:p>
        </w:tc>
      </w:tr>
    </w:tbl>
    <w:p w14:paraId="2722213C" w14:textId="77777777" w:rsidR="00C02123" w:rsidRDefault="00C02123" w:rsidP="00234101">
      <w:pPr>
        <w:spacing w:after="0" w:line="240" w:lineRule="auto"/>
        <w:contextualSpacing/>
        <w:rPr>
          <w:rFonts w:ascii="Trebuchet MS" w:eastAsia="Calibri" w:hAnsi="Trebuchet MS" w:cs="Times New Roman"/>
          <w:color w:val="000000"/>
          <w:szCs w:val="24"/>
        </w:rPr>
      </w:pPr>
    </w:p>
    <w:p w14:paraId="646F3625" w14:textId="5B2FE3B8" w:rsidR="00276679" w:rsidRPr="00276679" w:rsidRDefault="00276679" w:rsidP="00234101">
      <w:pPr>
        <w:spacing w:after="0" w:line="240" w:lineRule="auto"/>
        <w:contextualSpacing/>
        <w:rPr>
          <w:rFonts w:ascii="Trebuchet MS" w:eastAsia="Calibri" w:hAnsi="Trebuchet MS" w:cs="Times New Roman"/>
          <w:szCs w:val="24"/>
        </w:rPr>
      </w:pPr>
      <w:r w:rsidRPr="00276679">
        <w:rPr>
          <w:rFonts w:ascii="Trebuchet MS" w:hAnsi="Trebuchet MS" w:cs="Arial"/>
          <w:b/>
          <w:bCs/>
          <w:i/>
          <w:szCs w:val="24"/>
          <w:shd w:val="clear" w:color="auto" w:fill="FFFFFF"/>
        </w:rPr>
        <w:t>NOTĂ  :</w:t>
      </w:r>
      <w:r w:rsidRPr="00276679">
        <w:rPr>
          <w:rFonts w:ascii="Trebuchet MS" w:hAnsi="Trebuchet MS" w:cs="Arial"/>
          <w:i/>
          <w:szCs w:val="24"/>
          <w:shd w:val="clear" w:color="auto" w:fill="FFFFFF"/>
        </w:rPr>
        <w:t xml:space="preserve"> </w:t>
      </w:r>
      <w:r w:rsidRPr="00276679">
        <w:rPr>
          <w:rFonts w:ascii="Trebuchet MS" w:hAnsi="Trebuchet MS" w:cs="Arial"/>
          <w:iCs/>
          <w:szCs w:val="24"/>
          <w:shd w:val="clear" w:color="auto" w:fill="FFFFFF"/>
        </w:rPr>
        <w:t>În cadrul acestei proceduri de atribuire, în accepțiunea autorității contractante, noțiunea de proiect/contract  se referă la existența unui cadru reglementat juridic prin care un operator economic a derulat în mod coerent (având o finalitate bine precizată și atinsă) tipul de activități care sunt de interes pentru evaluare.</w:t>
      </w:r>
    </w:p>
    <w:p w14:paraId="6E4997ED" w14:textId="77777777" w:rsidR="00276679" w:rsidRDefault="00276679" w:rsidP="00234101">
      <w:pPr>
        <w:spacing w:after="0" w:line="240" w:lineRule="auto"/>
        <w:contextualSpacing/>
        <w:rPr>
          <w:rFonts w:ascii="Trebuchet MS" w:eastAsia="Calibri" w:hAnsi="Trebuchet MS" w:cs="Times New Roman"/>
          <w:color w:val="000000"/>
          <w:szCs w:val="24"/>
        </w:rPr>
      </w:pPr>
    </w:p>
    <w:p w14:paraId="112FD0F1" w14:textId="77777777" w:rsidR="00276679" w:rsidRPr="00234101" w:rsidRDefault="00276679" w:rsidP="00234101">
      <w:pPr>
        <w:spacing w:after="0" w:line="240" w:lineRule="auto"/>
        <w:contextualSpacing/>
        <w:rPr>
          <w:rFonts w:ascii="Trebuchet MS" w:eastAsia="Calibri" w:hAnsi="Trebuchet MS" w:cs="Times New Roman"/>
          <w:color w:val="000000"/>
          <w:szCs w:val="24"/>
        </w:rPr>
      </w:pPr>
    </w:p>
    <w:p w14:paraId="63C25839" w14:textId="3585E0EB" w:rsidR="00C02123" w:rsidRPr="00234101" w:rsidRDefault="00286BED" w:rsidP="00234101">
      <w:pPr>
        <w:pStyle w:val="Heading2"/>
        <w:spacing w:before="0" w:after="0" w:line="240" w:lineRule="auto"/>
        <w:rPr>
          <w:rFonts w:ascii="Trebuchet MS" w:eastAsia="Calibri" w:hAnsi="Trebuchet MS"/>
          <w:sz w:val="24"/>
          <w:szCs w:val="24"/>
        </w:rPr>
      </w:pPr>
      <w:bookmarkStart w:id="408" w:name="_Toc212718017"/>
      <w:r w:rsidRPr="00234101">
        <w:rPr>
          <w:rFonts w:ascii="Trebuchet MS" w:eastAsia="Calibri" w:hAnsi="Trebuchet MS"/>
          <w:sz w:val="24"/>
          <w:szCs w:val="24"/>
        </w:rPr>
        <w:t>EXPERȚI NON- CHEIE</w:t>
      </w:r>
      <w:r w:rsidR="009623BD">
        <w:rPr>
          <w:rFonts w:ascii="Trebuchet MS" w:eastAsia="Calibri" w:hAnsi="Trebuchet MS"/>
          <w:sz w:val="24"/>
          <w:szCs w:val="24"/>
        </w:rPr>
        <w:t xml:space="preserve"> ȘI ALȚI EXPERȚI</w:t>
      </w:r>
      <w:bookmarkEnd w:id="408"/>
    </w:p>
    <w:p w14:paraId="2D8067AF" w14:textId="77777777" w:rsidR="00A97F1C" w:rsidRPr="00234101" w:rsidRDefault="00A97F1C" w:rsidP="00234101">
      <w:pPr>
        <w:spacing w:after="0" w:line="240" w:lineRule="auto"/>
        <w:rPr>
          <w:rFonts w:ascii="Trebuchet MS" w:hAnsi="Trebuchet MS" w:cs="Times New Roman"/>
          <w:szCs w:val="24"/>
        </w:rPr>
      </w:pPr>
    </w:p>
    <w:p w14:paraId="644CCB8C" w14:textId="77777777" w:rsidR="009623BD" w:rsidRPr="00234101" w:rsidRDefault="009623BD" w:rsidP="009623BD">
      <w:pPr>
        <w:spacing w:after="0" w:line="240" w:lineRule="auto"/>
        <w:rPr>
          <w:rFonts w:ascii="Trebuchet MS" w:hAnsi="Trebuchet MS" w:cs="Times New Roman"/>
          <w:szCs w:val="24"/>
        </w:rPr>
      </w:pPr>
      <w:r w:rsidRPr="00234101">
        <w:rPr>
          <w:rFonts w:ascii="Trebuchet MS" w:hAnsi="Trebuchet MS" w:cs="Times New Roman"/>
          <w:szCs w:val="24"/>
        </w:rPr>
        <w:t>Experții non-cheie vor lucra în permanență sub coordonarea experților cheie nominalizați.</w:t>
      </w:r>
    </w:p>
    <w:p w14:paraId="7129A288" w14:textId="77777777" w:rsidR="009623BD" w:rsidRPr="00234101" w:rsidRDefault="009623BD" w:rsidP="009623BD">
      <w:pPr>
        <w:spacing w:after="0" w:line="240" w:lineRule="auto"/>
        <w:rPr>
          <w:rFonts w:ascii="Trebuchet MS" w:hAnsi="Trebuchet MS" w:cs="Times New Roman"/>
          <w:szCs w:val="24"/>
        </w:rPr>
      </w:pPr>
    </w:p>
    <w:p w14:paraId="654D3217" w14:textId="77777777" w:rsidR="009623BD" w:rsidRPr="00234101" w:rsidRDefault="009623BD" w:rsidP="009623BD">
      <w:pPr>
        <w:spacing w:after="0" w:line="240" w:lineRule="auto"/>
        <w:rPr>
          <w:rFonts w:ascii="Trebuchet MS" w:hAnsi="Trebuchet MS" w:cs="Times New Roman"/>
          <w:szCs w:val="24"/>
        </w:rPr>
      </w:pPr>
      <w:r w:rsidRPr="00234101">
        <w:rPr>
          <w:rFonts w:ascii="Trebuchet MS" w:hAnsi="Trebuchet MS" w:cs="Times New Roman"/>
          <w:szCs w:val="24"/>
        </w:rPr>
        <w:t>Pentru experții non-cheie, Ofertantul va prezenta numai informații privind modul de implicare a acestora în activitățile proiectului, responsabilitățile și momentul implicării în echipa de proiect în momentele necesare.</w:t>
      </w:r>
    </w:p>
    <w:p w14:paraId="5D8791C4" w14:textId="77777777" w:rsidR="009623BD" w:rsidRPr="00234101" w:rsidRDefault="009623BD" w:rsidP="009623BD">
      <w:pPr>
        <w:spacing w:after="0" w:line="240" w:lineRule="auto"/>
        <w:rPr>
          <w:rFonts w:ascii="Trebuchet MS" w:hAnsi="Trebuchet MS" w:cs="Times New Roman"/>
          <w:szCs w:val="24"/>
        </w:rPr>
      </w:pPr>
    </w:p>
    <w:p w14:paraId="34EFFE3F" w14:textId="77777777" w:rsidR="009623BD" w:rsidRPr="00234101" w:rsidRDefault="009623BD" w:rsidP="009623BD">
      <w:pPr>
        <w:spacing w:after="0" w:line="240" w:lineRule="auto"/>
        <w:rPr>
          <w:rFonts w:ascii="Trebuchet MS" w:hAnsi="Trebuchet MS" w:cs="Times New Roman"/>
          <w:szCs w:val="24"/>
        </w:rPr>
      </w:pPr>
      <w:r w:rsidRPr="00234101">
        <w:rPr>
          <w:rFonts w:ascii="Trebuchet MS" w:hAnsi="Trebuchet MS" w:cs="Times New Roman"/>
          <w:szCs w:val="24"/>
        </w:rPr>
        <w:t>Pentru experții non-cheie NU este necesară prezentarea în cadrul Propunerii Tehnice nici a identității exacte a acestora și nici a vreunui document suport.</w:t>
      </w:r>
    </w:p>
    <w:p w14:paraId="75F97BE5" w14:textId="77777777" w:rsidR="009623BD" w:rsidRPr="00234101" w:rsidRDefault="009623BD" w:rsidP="009623BD">
      <w:pPr>
        <w:spacing w:after="0" w:line="240" w:lineRule="auto"/>
        <w:rPr>
          <w:rFonts w:ascii="Trebuchet MS" w:hAnsi="Trebuchet MS" w:cs="Times New Roman"/>
          <w:szCs w:val="24"/>
        </w:rPr>
      </w:pPr>
    </w:p>
    <w:p w14:paraId="7F12E531" w14:textId="77777777" w:rsidR="009623BD" w:rsidRPr="00234101" w:rsidRDefault="009623BD" w:rsidP="009623BD">
      <w:pPr>
        <w:spacing w:after="0" w:line="240" w:lineRule="auto"/>
        <w:rPr>
          <w:rFonts w:ascii="Trebuchet MS" w:hAnsi="Trebuchet MS" w:cs="Times New Roman"/>
          <w:szCs w:val="24"/>
        </w:rPr>
      </w:pPr>
      <w:r w:rsidRPr="00234101">
        <w:rPr>
          <w:rFonts w:ascii="Trebuchet MS" w:hAnsi="Trebuchet MS" w:cs="Times New Roman"/>
          <w:szCs w:val="24"/>
        </w:rPr>
        <w:t>Contractantul va prezenta, pe parcursul implementării contractului, pentru fiecare expert non cheie propus, următoarele informații/documente:</w:t>
      </w:r>
    </w:p>
    <w:p w14:paraId="12EF8350" w14:textId="77777777" w:rsidR="009623BD" w:rsidRPr="00234101" w:rsidRDefault="009623BD" w:rsidP="00B43E2C">
      <w:pPr>
        <w:pStyle w:val="ListParagraph"/>
        <w:numPr>
          <w:ilvl w:val="0"/>
          <w:numId w:val="59"/>
        </w:numPr>
        <w:spacing w:after="0" w:line="240" w:lineRule="auto"/>
        <w:rPr>
          <w:rFonts w:ascii="Trebuchet MS" w:hAnsi="Trebuchet MS" w:cs="Times New Roman"/>
          <w:szCs w:val="24"/>
        </w:rPr>
      </w:pPr>
      <w:r w:rsidRPr="00234101">
        <w:rPr>
          <w:rFonts w:ascii="Trebuchet MS" w:hAnsi="Trebuchet MS" w:cs="Times New Roman"/>
          <w:szCs w:val="24"/>
        </w:rPr>
        <w:t>numele persoanei propuse pentru fiecare poziție;</w:t>
      </w:r>
    </w:p>
    <w:p w14:paraId="098D46F1" w14:textId="77777777" w:rsidR="009623BD" w:rsidRPr="00234101" w:rsidRDefault="009623BD" w:rsidP="00B43E2C">
      <w:pPr>
        <w:pStyle w:val="ListParagraph"/>
        <w:numPr>
          <w:ilvl w:val="0"/>
          <w:numId w:val="59"/>
        </w:numPr>
        <w:spacing w:after="0" w:line="240" w:lineRule="auto"/>
        <w:rPr>
          <w:rFonts w:ascii="Trebuchet MS" w:hAnsi="Trebuchet MS" w:cs="Times New Roman"/>
          <w:szCs w:val="24"/>
        </w:rPr>
      </w:pPr>
      <w:r w:rsidRPr="00234101">
        <w:rPr>
          <w:rFonts w:ascii="Trebuchet MS" w:hAnsi="Trebuchet MS" w:cs="Times New Roman"/>
          <w:szCs w:val="24"/>
        </w:rPr>
        <w:t>curriculum Vitae (CV), semnat de către titular și datat;</w:t>
      </w:r>
    </w:p>
    <w:p w14:paraId="0BE74BD8" w14:textId="77777777" w:rsidR="009623BD" w:rsidRPr="00234101" w:rsidRDefault="009623BD" w:rsidP="00B43E2C">
      <w:pPr>
        <w:pStyle w:val="ListParagraph"/>
        <w:numPr>
          <w:ilvl w:val="0"/>
          <w:numId w:val="59"/>
        </w:numPr>
        <w:spacing w:after="0" w:line="240" w:lineRule="auto"/>
        <w:rPr>
          <w:rFonts w:ascii="Trebuchet MS" w:hAnsi="Trebuchet MS" w:cs="Times New Roman"/>
          <w:szCs w:val="24"/>
        </w:rPr>
      </w:pPr>
      <w:r w:rsidRPr="00234101">
        <w:rPr>
          <w:rFonts w:ascii="Trebuchet MS" w:hAnsi="Trebuchet MS" w:cs="Times New Roman"/>
          <w:szCs w:val="24"/>
        </w:rPr>
        <w:t>declarația privind disponibilitatea, semnată în original;</w:t>
      </w:r>
    </w:p>
    <w:p w14:paraId="43554B1A" w14:textId="77777777" w:rsidR="009623BD" w:rsidRPr="00234101" w:rsidRDefault="009623BD" w:rsidP="00B43E2C">
      <w:pPr>
        <w:pStyle w:val="ListParagraph"/>
        <w:numPr>
          <w:ilvl w:val="0"/>
          <w:numId w:val="59"/>
        </w:numPr>
        <w:spacing w:after="0" w:line="240" w:lineRule="auto"/>
        <w:rPr>
          <w:rFonts w:ascii="Trebuchet MS" w:hAnsi="Trebuchet MS" w:cs="Times New Roman"/>
          <w:szCs w:val="24"/>
        </w:rPr>
      </w:pPr>
      <w:r w:rsidRPr="00234101">
        <w:rPr>
          <w:rFonts w:ascii="Trebuchet MS" w:hAnsi="Trebuchet MS" w:cs="Times New Roman"/>
          <w:szCs w:val="24"/>
        </w:rPr>
        <w:t>copii ale documentelor justificative relevante care demonstrează îndeplinirea cerințelor referitoare la studiile, expertiza și experiența specifică relevantă solicitată și prezentată în CV, cum ar fi:</w:t>
      </w:r>
    </w:p>
    <w:p w14:paraId="3A2EEFAD" w14:textId="77777777" w:rsidR="009623BD" w:rsidRPr="00234101" w:rsidRDefault="009623BD" w:rsidP="00B43E2C">
      <w:pPr>
        <w:pStyle w:val="ListParagraph"/>
        <w:numPr>
          <w:ilvl w:val="1"/>
          <w:numId w:val="59"/>
        </w:numPr>
        <w:spacing w:after="0" w:line="240" w:lineRule="auto"/>
        <w:rPr>
          <w:rFonts w:ascii="Trebuchet MS" w:hAnsi="Trebuchet MS" w:cs="Times New Roman"/>
          <w:szCs w:val="24"/>
        </w:rPr>
      </w:pPr>
      <w:r w:rsidRPr="00234101">
        <w:rPr>
          <w:rFonts w:ascii="Trebuchet MS" w:hAnsi="Trebuchet MS" w:cs="Times New Roman"/>
          <w:szCs w:val="24"/>
        </w:rPr>
        <w:t>diplome de studii, certificări, alte diplome relevante;</w:t>
      </w:r>
    </w:p>
    <w:p w14:paraId="35AD8169" w14:textId="77777777" w:rsidR="009623BD" w:rsidRPr="00234101" w:rsidRDefault="009623BD" w:rsidP="00B43E2C">
      <w:pPr>
        <w:pStyle w:val="ListParagraph"/>
        <w:numPr>
          <w:ilvl w:val="1"/>
          <w:numId w:val="59"/>
        </w:numPr>
        <w:spacing w:after="0" w:line="240" w:lineRule="auto"/>
        <w:rPr>
          <w:rFonts w:ascii="Trebuchet MS" w:hAnsi="Trebuchet MS" w:cs="Times New Roman"/>
          <w:szCs w:val="24"/>
        </w:rPr>
      </w:pPr>
      <w:r w:rsidRPr="00234101">
        <w:rPr>
          <w:rFonts w:ascii="Trebuchet MS" w:hAnsi="Trebuchet MS" w:cs="Times New Roman"/>
          <w:szCs w:val="24"/>
        </w:rPr>
        <w:lastRenderedPageBreak/>
        <w:t>recomandări sau alte documente edificatoare din care să reiasă activitățile desfășurate și care să evidențieze experiența profesională specifică relevantă.</w:t>
      </w:r>
    </w:p>
    <w:p w14:paraId="4B120798" w14:textId="77777777" w:rsidR="002E47D1" w:rsidRDefault="002E47D1" w:rsidP="009623BD">
      <w:pPr>
        <w:spacing w:after="0" w:line="240" w:lineRule="auto"/>
        <w:rPr>
          <w:rFonts w:ascii="Trebuchet MS" w:hAnsi="Trebuchet MS" w:cs="Times New Roman"/>
          <w:szCs w:val="24"/>
        </w:rPr>
      </w:pPr>
    </w:p>
    <w:p w14:paraId="22BD8198" w14:textId="4D844407" w:rsidR="009623BD" w:rsidRPr="00B126BD" w:rsidRDefault="009623BD" w:rsidP="00B126BD">
      <w:pPr>
        <w:pStyle w:val="Heading3"/>
        <w:spacing w:before="0" w:after="0" w:line="240" w:lineRule="auto"/>
        <w:rPr>
          <w:rFonts w:ascii="Trebuchet MS" w:eastAsia="Calibri" w:hAnsi="Trebuchet MS"/>
          <w:szCs w:val="24"/>
        </w:rPr>
      </w:pPr>
      <w:bookmarkStart w:id="409" w:name="_Toc212718018"/>
      <w:r w:rsidRPr="00B126BD">
        <w:rPr>
          <w:rFonts w:ascii="Trebuchet MS" w:eastAsia="Calibri" w:hAnsi="Trebuchet MS"/>
          <w:sz w:val="24"/>
          <w:szCs w:val="24"/>
        </w:rPr>
        <w:t>Expert GDPR</w:t>
      </w:r>
      <w:bookmarkEnd w:id="409"/>
    </w:p>
    <w:p w14:paraId="3172EAE0" w14:textId="77777777" w:rsidR="005B368A" w:rsidRPr="00234101" w:rsidRDefault="005B368A" w:rsidP="005B368A">
      <w:pPr>
        <w:spacing w:after="0" w:line="240" w:lineRule="auto"/>
        <w:rPr>
          <w:rFonts w:ascii="Trebuchet MS" w:hAnsi="Trebuchet MS" w:cs="Times New Roman"/>
          <w:szCs w:val="24"/>
          <w:u w:val="single"/>
        </w:rPr>
      </w:pPr>
    </w:p>
    <w:p w14:paraId="20A97143" w14:textId="77777777" w:rsidR="005B368A" w:rsidRPr="00234101" w:rsidRDefault="005B368A" w:rsidP="005B368A">
      <w:pPr>
        <w:spacing w:after="0" w:line="240" w:lineRule="auto"/>
        <w:rPr>
          <w:rFonts w:ascii="Trebuchet MS" w:hAnsi="Trebuchet MS" w:cs="Times New Roman"/>
          <w:szCs w:val="24"/>
          <w:u w:val="single"/>
        </w:rPr>
      </w:pPr>
      <w:r w:rsidRPr="00234101">
        <w:rPr>
          <w:rFonts w:ascii="Trebuchet MS" w:hAnsi="Trebuchet MS" w:cs="Times New Roman"/>
          <w:szCs w:val="24"/>
          <w:u w:val="single"/>
        </w:rPr>
        <w:t>Responsabilități:</w:t>
      </w:r>
    </w:p>
    <w:p w14:paraId="1F6AE1AC" w14:textId="77777777" w:rsidR="005B368A" w:rsidRPr="00376952" w:rsidRDefault="005B368A" w:rsidP="00B43E2C">
      <w:pPr>
        <w:pStyle w:val="ListParagraph"/>
        <w:numPr>
          <w:ilvl w:val="0"/>
          <w:numId w:val="324"/>
        </w:numPr>
        <w:suppressAutoHyphens/>
        <w:spacing w:after="0" w:line="240" w:lineRule="auto"/>
        <w:ind w:left="284" w:hanging="284"/>
        <w:rPr>
          <w:rFonts w:ascii="Trebuchet MS" w:hAnsi="Trebuchet MS"/>
          <w:szCs w:val="24"/>
          <w:lang w:val="pt-BR"/>
        </w:rPr>
      </w:pPr>
      <w:r w:rsidRPr="00376952">
        <w:rPr>
          <w:rFonts w:ascii="Trebuchet MS" w:hAnsi="Trebuchet MS"/>
          <w:szCs w:val="24"/>
          <w:lang w:val="pt-BR"/>
        </w:rPr>
        <w:t>contribuie la analiza cerințelor care derivă din GDPR;</w:t>
      </w:r>
    </w:p>
    <w:p w14:paraId="62603E27" w14:textId="130BC09E" w:rsidR="005B368A" w:rsidRDefault="005B368A" w:rsidP="00B43E2C">
      <w:pPr>
        <w:pStyle w:val="ListParagraph"/>
        <w:numPr>
          <w:ilvl w:val="0"/>
          <w:numId w:val="324"/>
        </w:numPr>
        <w:suppressAutoHyphens/>
        <w:spacing w:after="0" w:line="240" w:lineRule="auto"/>
        <w:ind w:left="284" w:hanging="284"/>
        <w:rPr>
          <w:rFonts w:ascii="Trebuchet MS" w:hAnsi="Trebuchet MS"/>
          <w:szCs w:val="24"/>
          <w:lang w:val="pt-BR"/>
        </w:rPr>
      </w:pPr>
      <w:r w:rsidRPr="00376952">
        <w:rPr>
          <w:rFonts w:ascii="Trebuchet MS" w:hAnsi="Trebuchet MS"/>
          <w:szCs w:val="24"/>
          <w:lang w:val="pt-BR"/>
        </w:rPr>
        <w:t>este responsabil de verificarea și testarea, din punct de vedere funcțional și tehnic, a solutiei, în conformitate cu cerințele care derivă din GDPR.</w:t>
      </w:r>
    </w:p>
    <w:p w14:paraId="5F7FA646" w14:textId="7D7A2C3E" w:rsidR="00A818A5" w:rsidRPr="00376952" w:rsidRDefault="00A818A5" w:rsidP="00B43E2C">
      <w:pPr>
        <w:pStyle w:val="ListParagraph"/>
        <w:numPr>
          <w:ilvl w:val="0"/>
          <w:numId w:val="324"/>
        </w:numPr>
        <w:suppressAutoHyphens/>
        <w:spacing w:after="0" w:line="240" w:lineRule="auto"/>
        <w:ind w:left="284" w:hanging="284"/>
        <w:rPr>
          <w:rFonts w:ascii="Trebuchet MS" w:hAnsi="Trebuchet MS"/>
          <w:szCs w:val="24"/>
          <w:lang w:val="pt-BR"/>
        </w:rPr>
      </w:pPr>
      <w:r>
        <w:rPr>
          <w:rFonts w:ascii="Trebuchet MS" w:hAnsi="Trebuchet MS"/>
          <w:szCs w:val="24"/>
          <w:lang w:val="pt-BR"/>
        </w:rPr>
        <w:t>este responsabil de realizarea întregii documentației necesare pentru conformarea cu prevederile legale incidente în materie de GDPR, în special, dar fără a se limiat la, cele referitoare la problematica FRT (Facial Recognition Technology)</w:t>
      </w:r>
    </w:p>
    <w:p w14:paraId="213D40A0" w14:textId="2B8A64FE" w:rsidR="005B368A" w:rsidRPr="002B1941" w:rsidRDefault="005B368A" w:rsidP="00A818A5">
      <w:pPr>
        <w:spacing w:after="0" w:line="240" w:lineRule="auto"/>
        <w:rPr>
          <w:rFonts w:ascii="Trebuchet MS" w:hAnsi="Trebuchet MS" w:cs="Times New Roman"/>
          <w:szCs w:val="24"/>
          <w:u w:val="single"/>
        </w:rPr>
      </w:pPr>
    </w:p>
    <w:p w14:paraId="45E50787" w14:textId="77777777" w:rsidR="005B368A" w:rsidRPr="00234101" w:rsidRDefault="005B368A" w:rsidP="005B368A">
      <w:pPr>
        <w:spacing w:after="0" w:line="240" w:lineRule="auto"/>
        <w:rPr>
          <w:rFonts w:ascii="Trebuchet MS" w:hAnsi="Trebuchet MS" w:cs="Times New Roman"/>
          <w:szCs w:val="24"/>
        </w:rPr>
      </w:pPr>
      <w:r w:rsidRPr="00234101">
        <w:rPr>
          <w:rFonts w:ascii="Trebuchet MS" w:hAnsi="Trebuchet MS" w:cs="Times New Roman"/>
          <w:szCs w:val="24"/>
          <w:u w:val="single"/>
        </w:rPr>
        <w:t>Cerințe</w:t>
      </w:r>
      <w:r w:rsidRPr="00234101">
        <w:rPr>
          <w:rFonts w:ascii="Trebuchet MS" w:hAnsi="Trebuchet MS" w:cs="Times New Roman"/>
          <w:szCs w:val="24"/>
        </w:rPr>
        <w:t>:</w:t>
      </w:r>
    </w:p>
    <w:p w14:paraId="7E5E91DE" w14:textId="77777777" w:rsidR="005B368A" w:rsidRPr="00234101" w:rsidRDefault="005B368A" w:rsidP="005B368A">
      <w:pPr>
        <w:spacing w:after="0" w:line="240" w:lineRule="auto"/>
        <w:rPr>
          <w:rFonts w:ascii="Trebuchet MS" w:hAnsi="Trebuchet MS" w:cs="Times New Roman"/>
          <w:szCs w:val="24"/>
        </w:rPr>
      </w:pPr>
    </w:p>
    <w:tbl>
      <w:tblPr>
        <w:tblStyle w:val="TableGrid"/>
        <w:tblW w:w="5000" w:type="pct"/>
        <w:tblLook w:val="04A0" w:firstRow="1" w:lastRow="0" w:firstColumn="1" w:lastColumn="0" w:noHBand="0" w:noVBand="1"/>
      </w:tblPr>
      <w:tblGrid>
        <w:gridCol w:w="3100"/>
        <w:gridCol w:w="6527"/>
      </w:tblGrid>
      <w:tr w:rsidR="005B368A" w:rsidRPr="00234101" w14:paraId="2BDABFCE" w14:textId="77777777" w:rsidTr="00D140A4">
        <w:tc>
          <w:tcPr>
            <w:tcW w:w="1610" w:type="pct"/>
            <w:vAlign w:val="center"/>
          </w:tcPr>
          <w:p w14:paraId="11F1DC19" w14:textId="77777777" w:rsidR="005B368A" w:rsidRPr="00234101" w:rsidRDefault="005B368A" w:rsidP="00D140A4">
            <w:pPr>
              <w:spacing w:after="0" w:line="240" w:lineRule="auto"/>
              <w:rPr>
                <w:rFonts w:ascii="Trebuchet MS" w:hAnsi="Trebuchet MS"/>
              </w:rPr>
            </w:pPr>
            <w:r w:rsidRPr="00234101">
              <w:rPr>
                <w:rFonts w:ascii="Trebuchet MS" w:hAnsi="Trebuchet MS"/>
              </w:rPr>
              <w:t>Experiența specifică</w:t>
            </w:r>
          </w:p>
        </w:tc>
        <w:tc>
          <w:tcPr>
            <w:tcW w:w="3390" w:type="pct"/>
            <w:vAlign w:val="center"/>
          </w:tcPr>
          <w:p w14:paraId="069561EF" w14:textId="25E46D2A" w:rsidR="005B368A" w:rsidRPr="00B353FB" w:rsidRDefault="002731B5" w:rsidP="002731B5">
            <w:pPr>
              <w:suppressAutoHyphens/>
              <w:spacing w:after="0" w:line="240" w:lineRule="auto"/>
              <w:rPr>
                <w:rFonts w:ascii="Trebuchet MS" w:hAnsi="Trebuchet MS"/>
                <w:lang w:val="pt-BR"/>
              </w:rPr>
            </w:pPr>
            <w:r w:rsidRPr="002B1941">
              <w:rPr>
                <w:rFonts w:ascii="Trebuchet MS" w:hAnsi="Trebuchet MS"/>
              </w:rPr>
              <w:t xml:space="preserve">Participarea în cel puțin </w:t>
            </w:r>
            <w:r w:rsidR="00805FE3" w:rsidRPr="002B1941">
              <w:rPr>
                <w:rFonts w:ascii="Trebuchet MS" w:hAnsi="Trebuchet MS"/>
              </w:rPr>
              <w:t xml:space="preserve"> un </w:t>
            </w:r>
            <w:r w:rsidRPr="002B1941">
              <w:rPr>
                <w:rFonts w:ascii="Trebuchet MS" w:hAnsi="Trebuchet MS"/>
              </w:rPr>
              <w:t>proiect</w:t>
            </w:r>
            <w:r w:rsidR="00E73AA9" w:rsidRPr="002B1941">
              <w:rPr>
                <w:rFonts w:ascii="Trebuchet MS" w:hAnsi="Trebuchet MS"/>
              </w:rPr>
              <w:t>/contract</w:t>
            </w:r>
            <w:r w:rsidRPr="002B1941">
              <w:rPr>
                <w:rFonts w:ascii="Trebuchet MS" w:hAnsi="Trebuchet MS"/>
              </w:rPr>
              <w:t xml:space="preserve"> în cadrul căr</w:t>
            </w:r>
            <w:r w:rsidR="00E73AA9" w:rsidRPr="002B1941">
              <w:rPr>
                <w:rFonts w:ascii="Trebuchet MS" w:hAnsi="Trebuchet MS"/>
              </w:rPr>
              <w:t>ui</w:t>
            </w:r>
            <w:r w:rsidRPr="002B1941">
              <w:rPr>
                <w:rFonts w:ascii="Trebuchet MS" w:hAnsi="Trebuchet MS"/>
              </w:rPr>
              <w:t>a expertul a realizat evaluări ale riscurilor GDPR și a desfășurat activități de implementare a măsurilor corespunzătoare, în conformitate cu responsabilitățile sale în proiect.</w:t>
            </w:r>
            <w:r w:rsidRPr="002B1941">
              <w:rPr>
                <w:rFonts w:asciiTheme="minorHAnsi" w:eastAsiaTheme="minorEastAsia" w:hAnsiTheme="minorHAnsi"/>
                <w:sz w:val="22"/>
              </w:rPr>
              <w:t xml:space="preserve"> </w:t>
            </w:r>
          </w:p>
        </w:tc>
      </w:tr>
      <w:tr w:rsidR="005B368A" w:rsidRPr="00234101" w14:paraId="75415D2E" w14:textId="77777777" w:rsidTr="00D140A4">
        <w:tc>
          <w:tcPr>
            <w:tcW w:w="1610" w:type="pct"/>
            <w:vAlign w:val="center"/>
          </w:tcPr>
          <w:p w14:paraId="01FCFB3C" w14:textId="77777777" w:rsidR="005B368A" w:rsidRPr="00234101" w:rsidRDefault="005B368A" w:rsidP="00D140A4">
            <w:pPr>
              <w:spacing w:after="0" w:line="240" w:lineRule="auto"/>
              <w:rPr>
                <w:rFonts w:ascii="Trebuchet MS" w:hAnsi="Trebuchet MS"/>
              </w:rPr>
            </w:pPr>
            <w:r w:rsidRPr="00234101">
              <w:rPr>
                <w:rFonts w:ascii="Trebuchet MS" w:hAnsi="Trebuchet MS"/>
              </w:rPr>
              <w:t>Studii/calificări/certificări</w:t>
            </w:r>
          </w:p>
        </w:tc>
        <w:tc>
          <w:tcPr>
            <w:tcW w:w="3390" w:type="pct"/>
            <w:vAlign w:val="center"/>
          </w:tcPr>
          <w:p w14:paraId="44F7E60D" w14:textId="1316A432" w:rsidR="005B368A" w:rsidRPr="002B1941" w:rsidRDefault="003D74C1" w:rsidP="002B1941">
            <w:pPr>
              <w:suppressAutoHyphens/>
              <w:spacing w:after="0" w:line="240" w:lineRule="auto"/>
              <w:rPr>
                <w:rFonts w:ascii="Trebuchet MS" w:hAnsi="Trebuchet MS"/>
              </w:rPr>
            </w:pPr>
            <w:r w:rsidRPr="00B353FB">
              <w:rPr>
                <w:rFonts w:ascii="Trebuchet MS" w:hAnsi="Trebuchet MS"/>
                <w:lang w:val="pt-BR"/>
              </w:rPr>
              <w:t xml:space="preserve">Deținerea de </w:t>
            </w:r>
            <w:r w:rsidRPr="00B353FB">
              <w:rPr>
                <w:rFonts w:ascii="Trebuchet MS" w:hAnsi="Trebuchet MS"/>
                <w:b/>
                <w:bCs/>
                <w:lang w:val="pt-BR"/>
              </w:rPr>
              <w:t>competențe în domeniul protecției datelor cu caracter personal</w:t>
            </w:r>
            <w:r w:rsidRPr="00B353FB">
              <w:rPr>
                <w:rFonts w:ascii="Trebuchet MS" w:hAnsi="Trebuchet MS"/>
                <w:lang w:val="pt-BR"/>
              </w:rPr>
              <w:t>, dovedite prin prezentarea unei diplome/certificări.</w:t>
            </w:r>
          </w:p>
        </w:tc>
      </w:tr>
    </w:tbl>
    <w:p w14:paraId="1805BB5A" w14:textId="77777777" w:rsidR="009623BD" w:rsidRDefault="009623BD" w:rsidP="00234101">
      <w:pPr>
        <w:spacing w:after="0" w:line="240" w:lineRule="auto"/>
        <w:rPr>
          <w:rFonts w:ascii="Trebuchet MS" w:hAnsi="Trebuchet MS" w:cs="Times New Roman"/>
          <w:szCs w:val="24"/>
        </w:rPr>
      </w:pPr>
    </w:p>
    <w:p w14:paraId="36A67D79" w14:textId="77777777" w:rsidR="00FC714D" w:rsidRPr="00234101" w:rsidRDefault="00FC714D" w:rsidP="00FC714D">
      <w:pPr>
        <w:spacing w:after="0" w:line="240" w:lineRule="auto"/>
        <w:rPr>
          <w:rFonts w:ascii="Trebuchet MS" w:hAnsi="Trebuchet MS" w:cs="Times New Roman"/>
          <w:szCs w:val="24"/>
        </w:rPr>
      </w:pPr>
      <w:r w:rsidRPr="00234101">
        <w:rPr>
          <w:rFonts w:ascii="Trebuchet MS" w:hAnsi="Trebuchet MS" w:cs="Times New Roman"/>
          <w:szCs w:val="24"/>
        </w:rPr>
        <w:t xml:space="preserve">Ofertantul poate propune experți non-cheie în afara celor solicitați, </w:t>
      </w:r>
      <w:r w:rsidRPr="00234101">
        <w:rPr>
          <w:rFonts w:ascii="Trebuchet MS" w:hAnsi="Trebuchet MS" w:cs="Times New Roman"/>
          <w:b/>
          <w:bCs/>
          <w:szCs w:val="24"/>
        </w:rPr>
        <w:t>fără a-i nominaliza</w:t>
      </w:r>
      <w:r w:rsidRPr="00234101">
        <w:rPr>
          <w:rFonts w:ascii="Trebuchet MS" w:hAnsi="Trebuchet MS" w:cs="Times New Roman"/>
          <w:szCs w:val="24"/>
        </w:rPr>
        <w:t>, însă cuprinzând în Propunerea tehnică activitățile lor, făcând dovada unei planificări realiste menite să asigure realizarea livrabilelor contractului.</w:t>
      </w:r>
    </w:p>
    <w:p w14:paraId="3437596C" w14:textId="77777777" w:rsidR="00FC714D" w:rsidRDefault="00FC714D" w:rsidP="00234101">
      <w:pPr>
        <w:spacing w:after="0" w:line="240" w:lineRule="auto"/>
        <w:rPr>
          <w:rFonts w:ascii="Trebuchet MS" w:hAnsi="Trebuchet MS" w:cs="Times New Roman"/>
          <w:szCs w:val="24"/>
        </w:rPr>
      </w:pPr>
    </w:p>
    <w:p w14:paraId="0FA35A94" w14:textId="77777777" w:rsidR="00FC714D" w:rsidRDefault="00FC714D" w:rsidP="00234101">
      <w:pPr>
        <w:spacing w:after="0" w:line="240" w:lineRule="auto"/>
        <w:rPr>
          <w:rFonts w:ascii="Trebuchet MS" w:hAnsi="Trebuchet MS" w:cs="Times New Roman"/>
          <w:szCs w:val="24"/>
        </w:rPr>
      </w:pPr>
    </w:p>
    <w:p w14:paraId="294771E1" w14:textId="693AC54B" w:rsidR="00697E3F" w:rsidRPr="00B126BD" w:rsidRDefault="00697E3F" w:rsidP="00B126BD">
      <w:pPr>
        <w:pStyle w:val="Heading3"/>
        <w:spacing w:before="0" w:after="0" w:line="240" w:lineRule="auto"/>
        <w:rPr>
          <w:rFonts w:ascii="Trebuchet MS" w:hAnsi="Trebuchet MS"/>
          <w:szCs w:val="24"/>
        </w:rPr>
      </w:pPr>
      <w:bookmarkStart w:id="410" w:name="_Toc212718019"/>
      <w:bookmarkStart w:id="411" w:name="cerințe-privind-formatorii"/>
      <w:r>
        <w:rPr>
          <w:rFonts w:ascii="Trebuchet MS" w:eastAsia="Calibri" w:hAnsi="Trebuchet MS"/>
          <w:sz w:val="24"/>
          <w:szCs w:val="24"/>
        </w:rPr>
        <w:t>Formatori pentru serviciile de instruire</w:t>
      </w:r>
      <w:bookmarkEnd w:id="410"/>
    </w:p>
    <w:p w14:paraId="34E87FDC" w14:textId="7AB8682E" w:rsidR="00697E3F" w:rsidRPr="00BC649C" w:rsidRDefault="00697E3F" w:rsidP="00B126BD">
      <w:pPr>
        <w:pStyle w:val="BodyText"/>
        <w:spacing w:line="240" w:lineRule="auto"/>
        <w:rPr>
          <w:rFonts w:ascii="Trebuchet MS" w:hAnsi="Trebuchet MS"/>
        </w:rPr>
      </w:pPr>
      <w:r w:rsidRPr="00BC649C">
        <w:rPr>
          <w:rFonts w:ascii="Trebuchet MS" w:hAnsi="Trebuchet MS"/>
        </w:rPr>
        <w:t>Având în vedere cerințele privind serviciile de instruire</w:t>
      </w:r>
      <w:r>
        <w:rPr>
          <w:rFonts w:ascii="Trebuchet MS" w:hAnsi="Trebuchet MS"/>
        </w:rPr>
        <w:t xml:space="preserve"> din secțiunea </w:t>
      </w:r>
      <w:r>
        <w:rPr>
          <w:rFonts w:ascii="Trebuchet MS" w:hAnsi="Trebuchet MS"/>
        </w:rPr>
        <w:fldChar w:fldCharType="begin"/>
      </w:r>
      <w:r>
        <w:rPr>
          <w:rFonts w:ascii="Trebuchet MS" w:hAnsi="Trebuchet MS"/>
        </w:rPr>
        <w:instrText xml:space="preserve"> REF _Ref208839872 \r \h  \* MERGEFORMAT </w:instrText>
      </w:r>
      <w:r>
        <w:rPr>
          <w:rFonts w:ascii="Trebuchet MS" w:hAnsi="Trebuchet MS"/>
        </w:rPr>
      </w:r>
      <w:r>
        <w:rPr>
          <w:rFonts w:ascii="Trebuchet MS" w:hAnsi="Trebuchet MS"/>
        </w:rPr>
        <w:fldChar w:fldCharType="separate"/>
      </w:r>
      <w:r w:rsidR="00361380">
        <w:rPr>
          <w:rFonts w:ascii="Trebuchet MS" w:hAnsi="Trebuchet MS"/>
        </w:rPr>
        <w:t>10.1.6</w:t>
      </w:r>
      <w:r>
        <w:rPr>
          <w:rFonts w:ascii="Trebuchet MS" w:hAnsi="Trebuchet MS"/>
        </w:rPr>
        <w:fldChar w:fldCharType="end"/>
      </w:r>
      <w:r w:rsidRPr="00BC649C">
        <w:rPr>
          <w:rFonts w:ascii="Trebuchet MS" w:hAnsi="Trebuchet MS"/>
        </w:rPr>
        <w:t>, Contractantul va asigura formatori care îndeplinesc cumulativ următoarele cerințe minime:</w:t>
      </w:r>
    </w:p>
    <w:p w14:paraId="567DDA76" w14:textId="77777777" w:rsidR="00697E3F" w:rsidRPr="00AB742D" w:rsidRDefault="00697E3F" w:rsidP="00B43E2C">
      <w:pPr>
        <w:pStyle w:val="Compact"/>
        <w:numPr>
          <w:ilvl w:val="0"/>
          <w:numId w:val="325"/>
        </w:numPr>
        <w:rPr>
          <w:rFonts w:ascii="Trebuchet MS" w:hAnsi="Trebuchet MS"/>
        </w:rPr>
      </w:pPr>
      <w:r w:rsidRPr="00AB742D">
        <w:rPr>
          <w:rFonts w:ascii="Trebuchet MS" w:hAnsi="Trebuchet MS"/>
          <w:b/>
          <w:bCs/>
        </w:rPr>
        <w:t>Certificări profesionale</w:t>
      </w:r>
      <w:r w:rsidRPr="00AB742D">
        <w:rPr>
          <w:rFonts w:ascii="Trebuchet MS" w:hAnsi="Trebuchet MS"/>
        </w:rPr>
        <w:t xml:space="preserve"> - certificate valabile relevante pentru tehnologiile și sistemele ofertate + diplome/certificări naționale/internaționale de formator/formator de formatori sau echivalent.</w:t>
      </w:r>
    </w:p>
    <w:p w14:paraId="3532BBE8" w14:textId="66A5BB86" w:rsidR="00697E3F" w:rsidRPr="00AB742D" w:rsidRDefault="00697E3F" w:rsidP="00B43E2C">
      <w:pPr>
        <w:pStyle w:val="Compact"/>
        <w:numPr>
          <w:ilvl w:val="0"/>
          <w:numId w:val="325"/>
        </w:numPr>
        <w:rPr>
          <w:rFonts w:ascii="Trebuchet MS" w:hAnsi="Trebuchet MS"/>
        </w:rPr>
      </w:pPr>
      <w:r w:rsidRPr="00AB742D">
        <w:rPr>
          <w:rFonts w:ascii="Trebuchet MS" w:hAnsi="Trebuchet MS"/>
          <w:b/>
          <w:bCs/>
        </w:rPr>
        <w:t>Experiență demonstrată</w:t>
      </w:r>
      <w:r w:rsidRPr="00AB742D">
        <w:rPr>
          <w:rFonts w:ascii="Trebuchet MS" w:hAnsi="Trebuchet MS"/>
        </w:rPr>
        <w:t xml:space="preserve"> - minimum</w:t>
      </w:r>
      <w:r w:rsidR="00AA5519" w:rsidRPr="00AB742D">
        <w:rPr>
          <w:rFonts w:ascii="Trebuchet MS" w:hAnsi="Trebuchet MS"/>
        </w:rPr>
        <w:t xml:space="preserve"> </w:t>
      </w:r>
      <w:r w:rsidR="005950D0">
        <w:rPr>
          <w:rFonts w:ascii="Trebuchet MS" w:hAnsi="Trebuchet MS"/>
        </w:rPr>
        <w:t xml:space="preserve">3 </w:t>
      </w:r>
      <w:r w:rsidRPr="00AB742D">
        <w:rPr>
          <w:rFonts w:ascii="Trebuchet MS" w:hAnsi="Trebuchet MS"/>
        </w:rPr>
        <w:t>ani experiență în livrarea de programe de formare similare</w:t>
      </w:r>
    </w:p>
    <w:p w14:paraId="765F815B" w14:textId="77777777" w:rsidR="00697E3F" w:rsidRPr="00AB742D" w:rsidRDefault="00697E3F" w:rsidP="00B43E2C">
      <w:pPr>
        <w:pStyle w:val="Compact"/>
        <w:numPr>
          <w:ilvl w:val="0"/>
          <w:numId w:val="325"/>
        </w:numPr>
        <w:rPr>
          <w:rFonts w:ascii="Trebuchet MS" w:hAnsi="Trebuchet MS"/>
        </w:rPr>
      </w:pPr>
      <w:r w:rsidRPr="00AB742D">
        <w:rPr>
          <w:rFonts w:ascii="Trebuchet MS" w:hAnsi="Trebuchet MS"/>
          <w:b/>
          <w:bCs/>
        </w:rPr>
        <w:t>Cunoașterea sistemului</w:t>
      </w:r>
      <w:r w:rsidRPr="00AB742D">
        <w:rPr>
          <w:rFonts w:ascii="Trebuchet MS" w:hAnsi="Trebuchet MS"/>
        </w:rPr>
        <w:t xml:space="preserve"> - familiarizare completă cu sistemul implementat în cadrul contractului</w:t>
      </w:r>
    </w:p>
    <w:p w14:paraId="15FC4C75" w14:textId="77777777" w:rsidR="00697E3F" w:rsidRPr="00BC649C" w:rsidRDefault="00697E3F" w:rsidP="00B126BD">
      <w:pPr>
        <w:pStyle w:val="BodyText"/>
        <w:spacing w:line="240" w:lineRule="auto"/>
        <w:rPr>
          <w:rFonts w:ascii="Trebuchet MS" w:hAnsi="Trebuchet MS"/>
        </w:rPr>
      </w:pPr>
      <w:r w:rsidRPr="00BC649C">
        <w:rPr>
          <w:rFonts w:ascii="Trebuchet MS" w:hAnsi="Trebuchet MS"/>
        </w:rPr>
        <w:t>La solicitarea Beneficiarului, cerințele minime aferente formatorilor vor fi verificate în etapa de implementare, înainte de implicarea experților non-cheie propuși, prin prezentarea de documente relevante și prin participarea la un interviu.</w:t>
      </w:r>
    </w:p>
    <w:p w14:paraId="0B0DE53F" w14:textId="77777777" w:rsidR="00697E3F" w:rsidRPr="00BC649C" w:rsidRDefault="00697E3F" w:rsidP="00B126BD">
      <w:pPr>
        <w:pStyle w:val="BodyText"/>
        <w:spacing w:line="240" w:lineRule="auto"/>
        <w:rPr>
          <w:rFonts w:ascii="Trebuchet MS" w:hAnsi="Trebuchet MS"/>
        </w:rPr>
      </w:pPr>
      <w:r w:rsidRPr="00BC649C">
        <w:rPr>
          <w:rFonts w:ascii="Trebuchet MS" w:hAnsi="Trebuchet MS"/>
        </w:rPr>
        <w:t>Numărul de formatori propuși va fi precizat de Ofertant, ținând cont inclusiv graficul de prestare și de eventualele nevoi de paralelizare a sesiunilor de formare.</w:t>
      </w:r>
    </w:p>
    <w:bookmarkEnd w:id="411"/>
    <w:p w14:paraId="75E0B84C" w14:textId="77777777" w:rsidR="00697E3F" w:rsidRDefault="00697E3F" w:rsidP="00234101">
      <w:pPr>
        <w:spacing w:after="0" w:line="240" w:lineRule="auto"/>
        <w:rPr>
          <w:rFonts w:ascii="Trebuchet MS" w:hAnsi="Trebuchet MS" w:cs="Times New Roman"/>
          <w:szCs w:val="24"/>
        </w:rPr>
      </w:pPr>
    </w:p>
    <w:p w14:paraId="70B978B7" w14:textId="005F16D8" w:rsidR="009623BD" w:rsidRPr="00B126BD" w:rsidRDefault="009623BD" w:rsidP="00B126BD">
      <w:pPr>
        <w:pStyle w:val="Heading3"/>
        <w:spacing w:before="0" w:after="0" w:line="240" w:lineRule="auto"/>
        <w:rPr>
          <w:rFonts w:ascii="Trebuchet MS" w:eastAsia="Calibri" w:hAnsi="Trebuchet MS"/>
          <w:szCs w:val="24"/>
        </w:rPr>
      </w:pPr>
      <w:bookmarkStart w:id="412" w:name="_Toc212718020"/>
      <w:r w:rsidRPr="00B126BD">
        <w:rPr>
          <w:rFonts w:ascii="Trebuchet MS" w:eastAsia="Calibri" w:hAnsi="Trebuchet MS"/>
          <w:sz w:val="24"/>
          <w:szCs w:val="24"/>
        </w:rPr>
        <w:t>Alți experți</w:t>
      </w:r>
      <w:bookmarkEnd w:id="412"/>
    </w:p>
    <w:p w14:paraId="4806788D" w14:textId="77777777" w:rsidR="00286BED" w:rsidRPr="00234101" w:rsidRDefault="00286BED" w:rsidP="00234101">
      <w:pPr>
        <w:spacing w:after="0" w:line="240" w:lineRule="auto"/>
        <w:rPr>
          <w:rFonts w:ascii="Trebuchet MS" w:hAnsi="Trebuchet MS" w:cs="Times New Roman"/>
          <w:szCs w:val="24"/>
        </w:rPr>
      </w:pPr>
    </w:p>
    <w:p w14:paraId="3B4B82BA" w14:textId="3AB4C10F" w:rsidR="00286BED" w:rsidRPr="00D15F51" w:rsidRDefault="005E5B08" w:rsidP="00D15F51">
      <w:pPr>
        <w:pStyle w:val="BodyA"/>
        <w:rPr>
          <w:rFonts w:ascii="Trebuchet MS" w:hAnsi="Trebuchet MS"/>
        </w:rPr>
      </w:pPr>
      <w:bookmarkStart w:id="413" w:name="_Toc201179580"/>
      <w:r w:rsidRPr="00D15F51">
        <w:rPr>
          <w:rFonts w:ascii="Trebuchet MS" w:hAnsi="Trebuchet MS"/>
          <w:b/>
          <w:bCs/>
        </w:rPr>
        <w:t>Personalul administrativ și personalul suport / backstopping pentru activitatea experților principali în cadrul contractului</w:t>
      </w:r>
      <w:bookmarkEnd w:id="413"/>
    </w:p>
    <w:p w14:paraId="50B7A845" w14:textId="77777777" w:rsidR="00286BED" w:rsidRPr="00234101" w:rsidRDefault="00286BED" w:rsidP="00F578CC">
      <w:pPr>
        <w:spacing w:after="120" w:line="240" w:lineRule="auto"/>
        <w:rPr>
          <w:rFonts w:ascii="Trebuchet MS" w:hAnsi="Trebuchet MS" w:cs="Times New Roman"/>
          <w:szCs w:val="24"/>
        </w:rPr>
      </w:pPr>
      <w:r w:rsidRPr="00234101">
        <w:rPr>
          <w:rFonts w:ascii="Trebuchet MS" w:hAnsi="Trebuchet MS" w:cs="Times New Roman"/>
          <w:szCs w:val="24"/>
        </w:rPr>
        <w:t>Contractantul va asigura personalul administrativ/suport care este necesar pentru desfășurarea activității echipei sale.</w:t>
      </w:r>
    </w:p>
    <w:p w14:paraId="201DE137" w14:textId="77777777" w:rsidR="00286BED" w:rsidRPr="00234101" w:rsidRDefault="00286BED" w:rsidP="00F578CC">
      <w:pPr>
        <w:spacing w:after="120" w:line="240" w:lineRule="auto"/>
        <w:rPr>
          <w:rFonts w:ascii="Trebuchet MS" w:hAnsi="Trebuchet MS" w:cs="Times New Roman"/>
          <w:szCs w:val="24"/>
        </w:rPr>
      </w:pPr>
    </w:p>
    <w:p w14:paraId="3555C323" w14:textId="77777777" w:rsidR="00286BED" w:rsidRPr="00234101" w:rsidRDefault="00286BED" w:rsidP="00F578CC">
      <w:pPr>
        <w:spacing w:after="120" w:line="240" w:lineRule="auto"/>
        <w:rPr>
          <w:rFonts w:ascii="Trebuchet MS" w:hAnsi="Trebuchet MS" w:cs="Times New Roman"/>
          <w:szCs w:val="24"/>
        </w:rPr>
      </w:pPr>
      <w:r w:rsidRPr="00234101">
        <w:rPr>
          <w:rFonts w:ascii="Trebuchet MS" w:hAnsi="Trebuchet MS" w:cs="Times New Roman"/>
          <w:szCs w:val="24"/>
        </w:rPr>
        <w:t>În plus, Contractantul va asigura pentru serviciile din contract, personal de backstopping pentru prestarea serviciilor.</w:t>
      </w:r>
    </w:p>
    <w:p w14:paraId="4E1C118F" w14:textId="77777777" w:rsidR="00286BED" w:rsidRDefault="00286BED" w:rsidP="00F578CC">
      <w:pPr>
        <w:spacing w:after="120" w:line="240" w:lineRule="auto"/>
        <w:rPr>
          <w:rFonts w:ascii="Trebuchet MS" w:hAnsi="Trebuchet MS" w:cs="Times New Roman"/>
          <w:szCs w:val="24"/>
        </w:rPr>
      </w:pPr>
      <w:r w:rsidRPr="00234101">
        <w:rPr>
          <w:rFonts w:ascii="Trebuchet MS" w:hAnsi="Trebuchet MS" w:cs="Times New Roman"/>
          <w:szCs w:val="24"/>
        </w:rPr>
        <w:t>Prin personal de backstopping se înțelege personal de înaltă calificare al Contractantului care acordă sprijin echipei de experți implicați în derularea activităților în Contract. Sprijin înseamnă orice activitate care contribuie la îndeplinirea serviciilor conform Contractului.</w:t>
      </w:r>
    </w:p>
    <w:p w14:paraId="2AAD870A" w14:textId="77777777" w:rsidR="005E5B08" w:rsidRPr="00234101" w:rsidRDefault="005E5B08" w:rsidP="00F578CC">
      <w:pPr>
        <w:spacing w:after="120" w:line="240" w:lineRule="auto"/>
        <w:rPr>
          <w:rFonts w:ascii="Trebuchet MS" w:hAnsi="Trebuchet MS" w:cs="Times New Roman"/>
          <w:szCs w:val="24"/>
        </w:rPr>
      </w:pPr>
      <w:r w:rsidRPr="00234101">
        <w:rPr>
          <w:rFonts w:ascii="Trebuchet MS" w:hAnsi="Trebuchet MS" w:cs="Times New Roman"/>
          <w:szCs w:val="24"/>
        </w:rPr>
        <w:t>De asemenea, dacă Ofertantul consideră că pe lângă experții solicitați de autoritatea contractantă, sunt necesari și alți experți pentru îndeplinirea corespunzătoare și la timp a activităților prevăzute în Caietul de sarcini, acesta are obligația să prevadă aceste resurse și să includă în propunerea financiară costurile aferente.</w:t>
      </w:r>
    </w:p>
    <w:p w14:paraId="5B6E904D" w14:textId="77777777" w:rsidR="005E5B08" w:rsidRPr="00234101" w:rsidRDefault="005E5B08" w:rsidP="00234101">
      <w:pPr>
        <w:spacing w:after="0" w:line="240" w:lineRule="auto"/>
        <w:rPr>
          <w:rFonts w:ascii="Trebuchet MS" w:hAnsi="Trebuchet MS" w:cs="Times New Roman"/>
          <w:szCs w:val="24"/>
        </w:rPr>
      </w:pPr>
    </w:p>
    <w:p w14:paraId="25DA83DA" w14:textId="77777777" w:rsidR="00286BED" w:rsidRPr="00234101" w:rsidRDefault="00286BED" w:rsidP="00234101">
      <w:pPr>
        <w:spacing w:after="0" w:line="240" w:lineRule="auto"/>
        <w:rPr>
          <w:rFonts w:ascii="Trebuchet MS" w:hAnsi="Trebuchet MS" w:cs="Times New Roman"/>
          <w:szCs w:val="24"/>
        </w:rPr>
      </w:pPr>
    </w:p>
    <w:p w14:paraId="4B01010F" w14:textId="77777777" w:rsidR="00286BED" w:rsidRPr="00234101" w:rsidRDefault="00286BED" w:rsidP="00234101">
      <w:pPr>
        <w:pStyle w:val="Heading2"/>
        <w:spacing w:before="0" w:after="0" w:line="240" w:lineRule="auto"/>
        <w:ind w:left="0" w:firstLine="0"/>
        <w:rPr>
          <w:rFonts w:ascii="Trebuchet MS" w:eastAsia="Calibri" w:hAnsi="Trebuchet MS"/>
          <w:sz w:val="24"/>
          <w:szCs w:val="24"/>
        </w:rPr>
      </w:pPr>
      <w:bookmarkStart w:id="414" w:name="_Toc201179581"/>
      <w:bookmarkStart w:id="415" w:name="_Toc212718021"/>
      <w:r w:rsidRPr="00234101">
        <w:rPr>
          <w:rFonts w:ascii="Trebuchet MS" w:eastAsia="Calibri" w:hAnsi="Trebuchet MS"/>
          <w:sz w:val="24"/>
          <w:szCs w:val="24"/>
        </w:rPr>
        <w:t>RESURSELE CONTRACTANTULUI, NECESARE PENTRU DESFĂȘURAREA ACTIVITĂȚILOR CONTRACTULUI</w:t>
      </w:r>
      <w:bookmarkEnd w:id="414"/>
      <w:bookmarkEnd w:id="415"/>
    </w:p>
    <w:p w14:paraId="00928581" w14:textId="77777777" w:rsidR="00286BED" w:rsidRPr="00234101" w:rsidRDefault="00286BED" w:rsidP="00234101">
      <w:pPr>
        <w:spacing w:after="0" w:line="240" w:lineRule="auto"/>
        <w:rPr>
          <w:rFonts w:ascii="Trebuchet MS" w:hAnsi="Trebuchet MS" w:cs="Times New Roman"/>
          <w:szCs w:val="24"/>
        </w:rPr>
      </w:pPr>
    </w:p>
    <w:p w14:paraId="10184C4E" w14:textId="77777777" w:rsidR="00286BED" w:rsidRPr="00234101" w:rsidRDefault="00286BED" w:rsidP="00234101">
      <w:pPr>
        <w:spacing w:after="0" w:line="240" w:lineRule="auto"/>
        <w:rPr>
          <w:rFonts w:ascii="Trebuchet MS" w:hAnsi="Trebuchet MS" w:cs="Times New Roman"/>
          <w:szCs w:val="24"/>
        </w:rPr>
      </w:pPr>
      <w:r w:rsidRPr="00234101">
        <w:rPr>
          <w:rFonts w:ascii="Trebuchet MS" w:hAnsi="Trebuchet MS" w:cs="Times New Roman"/>
          <w:szCs w:val="24"/>
        </w:rPr>
        <w:t>Ofertantul devenit Contractant trebuie să se asigure că personalul care își desfășoară activitatea în cadrul Contractului dispune de sprijinul material și de infrastructura necesară pentru a permite acestuia să se concentreze asupra realizării activităților din cadrul Contractului. Toate costurile vor fi incluse în costurile unitare ofertate, nefiind decontate separat.</w:t>
      </w:r>
    </w:p>
    <w:p w14:paraId="0F3406C9" w14:textId="77777777" w:rsidR="00286BED" w:rsidRPr="00234101" w:rsidRDefault="00286BED" w:rsidP="00234101">
      <w:pPr>
        <w:spacing w:after="0" w:line="240" w:lineRule="auto"/>
        <w:rPr>
          <w:rFonts w:ascii="Trebuchet MS" w:hAnsi="Trebuchet MS" w:cs="Times New Roman"/>
          <w:szCs w:val="24"/>
        </w:rPr>
      </w:pPr>
    </w:p>
    <w:p w14:paraId="379886D8" w14:textId="4E825B3A" w:rsidR="00286BED" w:rsidRPr="00234101" w:rsidRDefault="00286BED" w:rsidP="00234101">
      <w:pPr>
        <w:spacing w:after="0" w:line="240" w:lineRule="auto"/>
        <w:rPr>
          <w:rFonts w:ascii="Trebuchet MS" w:hAnsi="Trebuchet MS" w:cs="Times New Roman"/>
          <w:szCs w:val="24"/>
        </w:rPr>
      </w:pPr>
      <w:r w:rsidRPr="00234101">
        <w:rPr>
          <w:rFonts w:ascii="Trebuchet MS" w:hAnsi="Trebuchet MS" w:cs="Times New Roman"/>
          <w:szCs w:val="24"/>
        </w:rPr>
        <w:t>Ofertantul va prezenta în propunerea tehnică o listă cu dotările existente sau a aranjamentelor întreprinse pentru a avea acces la dotările necesare pentru o bună implementare a contractului.</w:t>
      </w:r>
    </w:p>
    <w:p w14:paraId="68BF61D3" w14:textId="77777777" w:rsidR="00286BED" w:rsidRPr="00234101" w:rsidRDefault="00286BED" w:rsidP="00234101">
      <w:pPr>
        <w:spacing w:after="0" w:line="240" w:lineRule="auto"/>
        <w:rPr>
          <w:rFonts w:ascii="Trebuchet MS" w:hAnsi="Trebuchet MS" w:cs="Times New Roman"/>
          <w:szCs w:val="24"/>
        </w:rPr>
      </w:pPr>
    </w:p>
    <w:p w14:paraId="09C0B55F" w14:textId="4EFD0579" w:rsidR="00295A3B" w:rsidRPr="00234101" w:rsidRDefault="00011CB8" w:rsidP="00234101">
      <w:pPr>
        <w:pStyle w:val="Heading2"/>
        <w:spacing w:before="0" w:after="0" w:line="240" w:lineRule="auto"/>
        <w:ind w:left="0" w:firstLine="0"/>
        <w:rPr>
          <w:rFonts w:ascii="Trebuchet MS" w:eastAsia="Calibri" w:hAnsi="Trebuchet MS"/>
          <w:sz w:val="24"/>
          <w:szCs w:val="24"/>
        </w:rPr>
      </w:pPr>
      <w:bookmarkStart w:id="416" w:name="_Toc135154441"/>
      <w:bookmarkStart w:id="417" w:name="_Toc150190260"/>
      <w:bookmarkStart w:id="418" w:name="_Toc172722799"/>
      <w:bookmarkStart w:id="419" w:name="_Toc193284586"/>
      <w:bookmarkStart w:id="420" w:name="_Toc212718022"/>
      <w:r w:rsidRPr="00234101">
        <w:rPr>
          <w:rFonts w:ascii="Trebuchet MS" w:eastAsia="Calibri" w:hAnsi="Trebuchet MS"/>
          <w:sz w:val="24"/>
          <w:szCs w:val="24"/>
        </w:rPr>
        <w:t>INFRASTRUCTURA CONTRACTANTULUI NECESARĂ PENTRU DESFĂȘURAREA ACTIVITĂȚILOR CONTRACTULUI</w:t>
      </w:r>
      <w:bookmarkEnd w:id="416"/>
      <w:bookmarkEnd w:id="417"/>
      <w:bookmarkEnd w:id="418"/>
      <w:bookmarkEnd w:id="419"/>
      <w:bookmarkEnd w:id="420"/>
      <w:r w:rsidRPr="00234101">
        <w:rPr>
          <w:rFonts w:ascii="Trebuchet MS" w:eastAsia="Calibri" w:hAnsi="Trebuchet MS"/>
          <w:sz w:val="24"/>
          <w:szCs w:val="24"/>
        </w:rPr>
        <w:t xml:space="preserve"> </w:t>
      </w:r>
    </w:p>
    <w:p w14:paraId="75F1ED37"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40FAA0E1" w14:textId="49C3C1E3" w:rsidR="00295A3B" w:rsidRPr="00234101" w:rsidRDefault="00295A3B"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Ofertantul devenit Contractant  trebuie să se asigure că personalul care își desfășoară activitatea în cadrul Contractului, dispune de sprijinul material și de infrastructura necesară pentru a permite acestuia să se concentreze asupra realizării activităților din cadrul Contractului.</w:t>
      </w:r>
    </w:p>
    <w:p w14:paraId="20D7AFD3"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69FAA763" w14:textId="77777777" w:rsidR="00295A3B" w:rsidRPr="00234101" w:rsidRDefault="00295A3B"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Pentru îndeplinirea cu succes a activităților descrise, Contractantul va pune la dispoziția echipei de proiect proprii toate resursele materiale necesare. În mod minimal, fiecare expert va avea la dispoziție un echipament de calcul portabil, pe care va exista instalat software tip office (editor de text, program de calcul tabelar, instrument de realizare prezentări grafice etc.).</w:t>
      </w:r>
    </w:p>
    <w:p w14:paraId="262D85CA"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4FF45E06" w14:textId="77777777" w:rsidR="00295A3B" w:rsidRPr="00234101" w:rsidRDefault="00295A3B"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De asemenea, Contractantul va pune la dispoziție următoarele:</w:t>
      </w:r>
    </w:p>
    <w:p w14:paraId="6CC7FCF2" w14:textId="77777777" w:rsidR="00295A3B" w:rsidRPr="00234101" w:rsidRDefault="00295A3B" w:rsidP="00234101">
      <w:pPr>
        <w:numPr>
          <w:ilvl w:val="0"/>
          <w:numId w:val="41"/>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Hardware necesar pentru prestarea serviciilor;</w:t>
      </w:r>
    </w:p>
    <w:p w14:paraId="4F3FB7EA" w14:textId="77777777" w:rsidR="00295A3B" w:rsidRPr="00234101" w:rsidRDefault="00295A3B" w:rsidP="00234101">
      <w:pPr>
        <w:numPr>
          <w:ilvl w:val="0"/>
          <w:numId w:val="41"/>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Instrumente software pentru prestarea serviciilor.</w:t>
      </w:r>
    </w:p>
    <w:p w14:paraId="2E2E8490"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5A7F6A57" w14:textId="3B726236" w:rsidR="00295A3B" w:rsidRDefault="00295A3B"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Contractantul are obligația ca toate instrumentele software utilizate pentru îndeplinirea contractului (producerea livrabilelor necesare) să fie licențiate conform prevederilor legale în vigoare și în funcție de tipul de instrument folosit, modul de licențiere recomandat de producător, număr de utilizatori etc. </w:t>
      </w:r>
    </w:p>
    <w:p w14:paraId="7D834B57" w14:textId="4914B017" w:rsidR="00640E68" w:rsidRPr="00B126BD" w:rsidRDefault="00602A8F" w:rsidP="00B126BD">
      <w:pPr>
        <w:pStyle w:val="Heading3"/>
        <w:spacing w:before="0" w:after="0" w:line="240" w:lineRule="auto"/>
        <w:ind w:left="0" w:firstLine="0"/>
        <w:rPr>
          <w:rFonts w:ascii="Trebuchet MS" w:eastAsia="Calibri" w:hAnsi="Trebuchet MS"/>
          <w:szCs w:val="24"/>
        </w:rPr>
      </w:pPr>
      <w:bookmarkStart w:id="421" w:name="_Ref208583222"/>
      <w:bookmarkStart w:id="422" w:name="_Toc212718023"/>
      <w:r>
        <w:rPr>
          <w:rFonts w:ascii="Trebuchet MS" w:eastAsia="Calibri" w:hAnsi="Trebuchet MS"/>
          <w:sz w:val="24"/>
          <w:szCs w:val="24"/>
        </w:rPr>
        <w:t>Produse hardware și software</w:t>
      </w:r>
      <w:r w:rsidR="00640E68" w:rsidRPr="00B126BD">
        <w:rPr>
          <w:rFonts w:ascii="Trebuchet MS" w:eastAsia="Calibri" w:hAnsi="Trebuchet MS"/>
          <w:sz w:val="24"/>
          <w:szCs w:val="24"/>
        </w:rPr>
        <w:t xml:space="preserve"> necesare pentru retro-digitalizare</w:t>
      </w:r>
      <w:bookmarkEnd w:id="421"/>
      <w:bookmarkEnd w:id="422"/>
    </w:p>
    <w:p w14:paraId="7E4E94AA" w14:textId="0BD68219" w:rsidR="00602A8F" w:rsidRPr="009F01D5" w:rsidRDefault="00640E68" w:rsidP="00602A8F">
      <w:pPr>
        <w:spacing w:after="0" w:line="240" w:lineRule="auto"/>
        <w:rPr>
          <w:rFonts w:ascii="Trebuchet MS" w:hAnsi="Trebuchet MS"/>
          <w:szCs w:val="24"/>
          <w:lang w:eastAsia="hi-IN" w:bidi="hi-IN"/>
        </w:rPr>
      </w:pPr>
      <w:r w:rsidRPr="009F01D5">
        <w:rPr>
          <w:rFonts w:ascii="Trebuchet MS" w:hAnsi="Trebuchet MS"/>
          <w:szCs w:val="24"/>
          <w:lang w:eastAsia="hi-IN" w:bidi="hi-IN"/>
        </w:rPr>
        <w:t xml:space="preserve">Pentru realizarea activității detaliate în sub-secțiunea </w:t>
      </w:r>
      <w:r w:rsidRPr="009F01D5">
        <w:rPr>
          <w:rFonts w:ascii="Trebuchet MS" w:hAnsi="Trebuchet MS"/>
          <w:szCs w:val="24"/>
          <w:lang w:eastAsia="hi-IN" w:bidi="hi-IN"/>
        </w:rPr>
        <w:fldChar w:fldCharType="begin"/>
      </w:r>
      <w:r w:rsidRPr="009F01D5">
        <w:rPr>
          <w:rFonts w:ascii="Trebuchet MS" w:hAnsi="Trebuchet MS"/>
          <w:szCs w:val="24"/>
          <w:lang w:eastAsia="hi-IN" w:bidi="hi-IN"/>
        </w:rPr>
        <w:instrText xml:space="preserve"> REF _Ref208582146 \r \h </w:instrText>
      </w:r>
      <w:r w:rsidR="009F01D5">
        <w:rPr>
          <w:rFonts w:ascii="Trebuchet MS" w:hAnsi="Trebuchet MS"/>
          <w:szCs w:val="24"/>
          <w:lang w:eastAsia="hi-IN" w:bidi="hi-IN"/>
        </w:rPr>
        <w:instrText xml:space="preserve"> \* MERGEFORMAT </w:instrText>
      </w:r>
      <w:r w:rsidRPr="009F01D5">
        <w:rPr>
          <w:rFonts w:ascii="Trebuchet MS" w:hAnsi="Trebuchet MS"/>
          <w:szCs w:val="24"/>
          <w:lang w:eastAsia="hi-IN" w:bidi="hi-IN"/>
        </w:rPr>
      </w:r>
      <w:r w:rsidRPr="009F01D5">
        <w:rPr>
          <w:rFonts w:ascii="Trebuchet MS" w:hAnsi="Trebuchet MS"/>
          <w:szCs w:val="24"/>
          <w:lang w:eastAsia="hi-IN" w:bidi="hi-IN"/>
        </w:rPr>
        <w:fldChar w:fldCharType="separate"/>
      </w:r>
      <w:r w:rsidR="00361380">
        <w:rPr>
          <w:rFonts w:ascii="Trebuchet MS" w:hAnsi="Trebuchet MS"/>
          <w:szCs w:val="24"/>
          <w:lang w:eastAsia="hi-IN" w:bidi="hi-IN"/>
        </w:rPr>
        <w:t>10.1.7</w:t>
      </w:r>
      <w:r w:rsidRPr="009F01D5">
        <w:rPr>
          <w:rFonts w:ascii="Trebuchet MS" w:hAnsi="Trebuchet MS"/>
          <w:szCs w:val="24"/>
          <w:lang w:eastAsia="hi-IN" w:bidi="hi-IN"/>
        </w:rPr>
        <w:fldChar w:fldCharType="end"/>
      </w:r>
      <w:r w:rsidRPr="009F01D5">
        <w:rPr>
          <w:rFonts w:ascii="Trebuchet MS" w:hAnsi="Trebuchet MS"/>
          <w:szCs w:val="24"/>
          <w:lang w:eastAsia="hi-IN" w:bidi="hi-IN"/>
        </w:rPr>
        <w:t xml:space="preserve"> </w:t>
      </w:r>
      <w:r w:rsidRPr="009F01D5">
        <w:rPr>
          <w:rFonts w:ascii="Trebuchet MS" w:hAnsi="Trebuchet MS"/>
          <w:szCs w:val="24"/>
          <w:lang w:eastAsia="hi-IN" w:bidi="hi-IN"/>
        </w:rPr>
        <w:fldChar w:fldCharType="begin"/>
      </w:r>
      <w:r w:rsidRPr="009F01D5">
        <w:rPr>
          <w:rFonts w:ascii="Trebuchet MS" w:hAnsi="Trebuchet MS"/>
          <w:szCs w:val="24"/>
          <w:lang w:eastAsia="hi-IN" w:bidi="hi-IN"/>
        </w:rPr>
        <w:instrText xml:space="preserve"> REF _Ref208582137 \h </w:instrText>
      </w:r>
      <w:r w:rsidR="009F01D5">
        <w:rPr>
          <w:rFonts w:ascii="Trebuchet MS" w:hAnsi="Trebuchet MS"/>
          <w:szCs w:val="24"/>
          <w:lang w:eastAsia="hi-IN" w:bidi="hi-IN"/>
        </w:rPr>
        <w:instrText xml:space="preserve"> \* MERGEFORMAT </w:instrText>
      </w:r>
      <w:r w:rsidRPr="009F01D5">
        <w:rPr>
          <w:rFonts w:ascii="Trebuchet MS" w:hAnsi="Trebuchet MS"/>
          <w:szCs w:val="24"/>
          <w:lang w:eastAsia="hi-IN" w:bidi="hi-IN"/>
        </w:rPr>
      </w:r>
      <w:r w:rsidRPr="009F01D5">
        <w:rPr>
          <w:rFonts w:ascii="Trebuchet MS" w:hAnsi="Trebuchet MS"/>
          <w:szCs w:val="24"/>
          <w:lang w:eastAsia="hi-IN" w:bidi="hi-IN"/>
        </w:rPr>
        <w:fldChar w:fldCharType="separate"/>
      </w:r>
      <w:r w:rsidR="00361380" w:rsidRPr="00234101">
        <w:rPr>
          <w:rFonts w:ascii="Trebuchet MS" w:eastAsia="Calibri" w:hAnsi="Trebuchet MS"/>
          <w:szCs w:val="24"/>
        </w:rPr>
        <w:t>Retro-digitalizarea și încărcarea inițială a depozitului de documente</w:t>
      </w:r>
      <w:r w:rsidRPr="009F01D5">
        <w:rPr>
          <w:rFonts w:ascii="Trebuchet MS" w:hAnsi="Trebuchet MS"/>
          <w:szCs w:val="24"/>
          <w:lang w:eastAsia="hi-IN" w:bidi="hi-IN"/>
        </w:rPr>
        <w:fldChar w:fldCharType="end"/>
      </w:r>
      <w:r w:rsidRPr="009F01D5">
        <w:rPr>
          <w:rFonts w:ascii="Trebuchet MS" w:hAnsi="Trebuchet MS"/>
          <w:szCs w:val="24"/>
          <w:lang w:eastAsia="hi-IN" w:bidi="hi-IN"/>
        </w:rPr>
        <w:t xml:space="preserve"> </w:t>
      </w:r>
      <w:r w:rsidR="00602A8F" w:rsidRPr="009F01D5">
        <w:rPr>
          <w:rFonts w:ascii="Trebuchet MS" w:hAnsi="Trebuchet MS"/>
          <w:szCs w:val="24"/>
          <w:lang w:eastAsia="hi-IN" w:bidi="hi-IN"/>
        </w:rPr>
        <w:t>vor fi utilizate produse hardware şi software adecvate scopului proiectului şi anume:</w:t>
      </w:r>
    </w:p>
    <w:p w14:paraId="27AA2CBA" w14:textId="77777777" w:rsidR="00602A8F" w:rsidRPr="009F01D5" w:rsidRDefault="00602A8F" w:rsidP="00602A8F">
      <w:pPr>
        <w:numPr>
          <w:ilvl w:val="0"/>
          <w:numId w:val="47"/>
        </w:numPr>
        <w:spacing w:after="0" w:line="240" w:lineRule="auto"/>
        <w:rPr>
          <w:rFonts w:ascii="Trebuchet MS" w:hAnsi="Trebuchet MS"/>
          <w:bCs/>
          <w:szCs w:val="24"/>
          <w:lang w:eastAsia="hi-IN" w:bidi="hi-IN"/>
        </w:rPr>
      </w:pPr>
      <w:r w:rsidRPr="009F01D5">
        <w:rPr>
          <w:rFonts w:ascii="Trebuchet MS" w:hAnsi="Trebuchet MS"/>
          <w:bCs/>
          <w:szCs w:val="24"/>
          <w:lang w:eastAsia="hi-IN" w:bidi="hi-IN"/>
        </w:rPr>
        <w:t>echipamente de scanare automate de tip ADF;</w:t>
      </w:r>
    </w:p>
    <w:p w14:paraId="4682B5DC" w14:textId="77777777" w:rsidR="00602A8F" w:rsidRPr="009F01D5" w:rsidRDefault="00602A8F" w:rsidP="00602A8F">
      <w:pPr>
        <w:numPr>
          <w:ilvl w:val="0"/>
          <w:numId w:val="47"/>
        </w:numPr>
        <w:spacing w:after="0" w:line="240" w:lineRule="auto"/>
        <w:rPr>
          <w:rFonts w:ascii="Trebuchet MS" w:hAnsi="Trebuchet MS"/>
          <w:bCs/>
          <w:szCs w:val="24"/>
          <w:lang w:eastAsia="hi-IN" w:bidi="hi-IN"/>
        </w:rPr>
      </w:pPr>
      <w:r w:rsidRPr="009F01D5">
        <w:rPr>
          <w:rFonts w:ascii="Trebuchet MS" w:hAnsi="Trebuchet MS"/>
          <w:bCs/>
          <w:szCs w:val="24"/>
          <w:lang w:eastAsia="hi-IN" w:bidi="hi-IN"/>
        </w:rPr>
        <w:t>echipamente de scanere de carte, cu platane, format A2 – Al, din clasa profesională.</w:t>
      </w:r>
    </w:p>
    <w:p w14:paraId="6A2F999C" w14:textId="7770F0C5" w:rsidR="006C10FD" w:rsidRPr="00234101" w:rsidRDefault="00640E68" w:rsidP="00B126BD">
      <w:pPr>
        <w:spacing w:after="0" w:line="240" w:lineRule="auto"/>
        <w:rPr>
          <w:rFonts w:ascii="Trebuchet MS" w:hAnsi="Trebuchet MS"/>
          <w:bCs/>
          <w:szCs w:val="24"/>
          <w:lang w:eastAsia="hi-IN" w:bidi="hi-IN"/>
        </w:rPr>
      </w:pPr>
      <w:r w:rsidRPr="009F01D5">
        <w:rPr>
          <w:rFonts w:ascii="Trebuchet MS" w:hAnsi="Trebuchet MS"/>
          <w:szCs w:val="24"/>
          <w:lang w:eastAsia="hi-IN" w:bidi="hi-IN"/>
        </w:rPr>
        <w:t>Echipamentele de scanerele vor fi din clasa profesională, fără radiație UV, capabile să opereze și să scaneze documente fragile, în formatele documentelor descrise în prezentul Caiet de sarcini, tip scanare color, suport pentru scanare documente legate (BookCradle).</w:t>
      </w:r>
      <w:r w:rsidRPr="00234101">
        <w:rPr>
          <w:rFonts w:ascii="Trebuchet MS" w:hAnsi="Trebuchet MS"/>
          <w:szCs w:val="24"/>
          <w:lang w:eastAsia="hi-IN" w:bidi="hi-IN"/>
        </w:rPr>
        <w:t xml:space="preserve">  </w:t>
      </w:r>
    </w:p>
    <w:p w14:paraId="3F24E3D1" w14:textId="7E183678" w:rsidR="006C10FD" w:rsidRDefault="006C10FD" w:rsidP="006C10FD">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Contractantul are obligația de a utiliza tehnologiile și utilajele optime din punct de vedere calitate, randament și eficiență pentru a nu deteriora documentele ce vor fi procesate. Contractantul trebuie să dețină </w:t>
      </w:r>
      <w:r w:rsidR="00602A8F">
        <w:rPr>
          <w:rFonts w:ascii="Trebuchet MS" w:hAnsi="Trebuchet MS"/>
          <w:szCs w:val="24"/>
          <w:lang w:eastAsia="hi-IN" w:bidi="hi-IN"/>
        </w:rPr>
        <w:t xml:space="preserve">atât </w:t>
      </w:r>
      <w:r w:rsidRPr="00234101">
        <w:rPr>
          <w:rFonts w:ascii="Trebuchet MS" w:hAnsi="Trebuchet MS"/>
          <w:szCs w:val="24"/>
          <w:lang w:eastAsia="hi-IN" w:bidi="hi-IN"/>
        </w:rPr>
        <w:t>echipamente de scanare profesionale (automate și manuale),</w:t>
      </w:r>
      <w:r w:rsidR="00602A8F">
        <w:rPr>
          <w:rFonts w:ascii="Trebuchet MS" w:hAnsi="Trebuchet MS"/>
          <w:szCs w:val="24"/>
          <w:lang w:eastAsia="hi-IN" w:bidi="hi-IN"/>
        </w:rPr>
        <w:t xml:space="preserve"> cât și o</w:t>
      </w:r>
      <w:r w:rsidRPr="00234101">
        <w:rPr>
          <w:rFonts w:ascii="Trebuchet MS" w:hAnsi="Trebuchet MS"/>
          <w:szCs w:val="24"/>
          <w:lang w:eastAsia="hi-IN" w:bidi="hi-IN"/>
        </w:rPr>
        <w:t xml:space="preserve"> platformă de digitizare integrată cu scanerele, pentru finalizare în termenul solicitat.</w:t>
      </w:r>
    </w:p>
    <w:p w14:paraId="282FD76B" w14:textId="77777777" w:rsidR="00602A8F" w:rsidRDefault="00602A8F" w:rsidP="00602A8F">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În acest sens se va furniza o platforma software de scanare şi indexare integrată nativ cu echipamentele de scanare. </w:t>
      </w:r>
    </w:p>
    <w:p w14:paraId="13598F0B" w14:textId="3D52AFD2" w:rsidR="00602A8F" w:rsidRPr="00234101" w:rsidRDefault="00602A8F" w:rsidP="00602A8F">
      <w:pPr>
        <w:spacing w:after="0" w:line="240" w:lineRule="auto"/>
        <w:rPr>
          <w:rFonts w:ascii="Trebuchet MS" w:hAnsi="Trebuchet MS"/>
          <w:szCs w:val="24"/>
          <w:lang w:eastAsia="hi-IN" w:bidi="hi-IN"/>
        </w:rPr>
      </w:pPr>
      <w:r w:rsidRPr="00234101">
        <w:rPr>
          <w:rFonts w:ascii="Trebuchet MS" w:hAnsi="Trebuchet MS"/>
          <w:szCs w:val="24"/>
          <w:lang w:eastAsia="hi-IN" w:bidi="hi-IN"/>
        </w:rPr>
        <w:t>Platforma software trebuie să conţină minim următoarele funcționalități:</w:t>
      </w:r>
    </w:p>
    <w:p w14:paraId="6DD160C6" w14:textId="77777777" w:rsidR="00602A8F" w:rsidRPr="00234101" w:rsidRDefault="00602A8F" w:rsidP="00602A8F">
      <w:pPr>
        <w:numPr>
          <w:ilvl w:val="0"/>
          <w:numId w:val="51"/>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Scanarea să se realizeze </w:t>
      </w:r>
      <w:r w:rsidRPr="00234101">
        <w:rPr>
          <w:rFonts w:ascii="Calibri" w:hAnsi="Calibri" w:cs="Calibri"/>
          <w:bCs/>
          <w:szCs w:val="24"/>
          <w:lang w:eastAsia="hi-IN" w:bidi="hi-IN"/>
        </w:rPr>
        <w:t>ȋ</w:t>
      </w:r>
      <w:r w:rsidRPr="00234101">
        <w:rPr>
          <w:rFonts w:ascii="Trebuchet MS" w:hAnsi="Trebuchet MS"/>
          <w:bCs/>
          <w:szCs w:val="24"/>
          <w:lang w:eastAsia="hi-IN" w:bidi="hi-IN"/>
        </w:rPr>
        <w:t>ntr-o singur</w:t>
      </w:r>
      <w:r w:rsidRPr="00234101">
        <w:rPr>
          <w:rFonts w:ascii="Trebuchet MS" w:hAnsi="Trebuchet MS" w:cs="Trebuchet MS"/>
          <w:bCs/>
          <w:szCs w:val="24"/>
          <w:lang w:eastAsia="hi-IN" w:bidi="hi-IN"/>
        </w:rPr>
        <w:t>ă</w:t>
      </w:r>
      <w:r w:rsidRPr="00234101">
        <w:rPr>
          <w:rFonts w:ascii="Trebuchet MS" w:hAnsi="Trebuchet MS"/>
          <w:bCs/>
          <w:szCs w:val="24"/>
          <w:lang w:eastAsia="hi-IN" w:bidi="hi-IN"/>
        </w:rPr>
        <w:t xml:space="preserve"> sesiune;</w:t>
      </w:r>
    </w:p>
    <w:p w14:paraId="147A8C96" w14:textId="77777777" w:rsidR="00602A8F" w:rsidRPr="00234101" w:rsidRDefault="00602A8F" w:rsidP="00602A8F">
      <w:pPr>
        <w:numPr>
          <w:ilvl w:val="0"/>
          <w:numId w:val="51"/>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Funcție de preview;</w:t>
      </w:r>
    </w:p>
    <w:p w14:paraId="3C700553" w14:textId="77777777" w:rsidR="00602A8F" w:rsidRPr="00234101" w:rsidRDefault="00602A8F" w:rsidP="00602A8F">
      <w:pPr>
        <w:numPr>
          <w:ilvl w:val="0"/>
          <w:numId w:val="51"/>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Îndreptarea imaginilor, atât pentru fiecare imagine, dar și pentru întreaga carte;</w:t>
      </w:r>
    </w:p>
    <w:p w14:paraId="308908C9" w14:textId="77777777" w:rsidR="00602A8F" w:rsidRPr="00234101" w:rsidRDefault="00602A8F" w:rsidP="00602A8F">
      <w:pPr>
        <w:numPr>
          <w:ilvl w:val="0"/>
          <w:numId w:val="51"/>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Lipirea de pagini </w:t>
      </w:r>
      <w:r w:rsidRPr="00234101">
        <w:rPr>
          <w:rFonts w:ascii="Calibri" w:hAnsi="Calibri" w:cs="Calibri"/>
          <w:bCs/>
          <w:szCs w:val="24"/>
          <w:lang w:eastAsia="hi-IN" w:bidi="hi-IN"/>
        </w:rPr>
        <w:t>ȋ</w:t>
      </w:r>
      <w:r w:rsidRPr="00234101">
        <w:rPr>
          <w:rFonts w:ascii="Trebuchet MS" w:hAnsi="Trebuchet MS"/>
          <w:bCs/>
          <w:szCs w:val="24"/>
          <w:lang w:eastAsia="hi-IN" w:bidi="hi-IN"/>
        </w:rPr>
        <w:t xml:space="preserve">n mod automat, dar </w:t>
      </w:r>
      <w:r w:rsidRPr="00234101">
        <w:rPr>
          <w:rFonts w:ascii="Trebuchet MS" w:hAnsi="Trebuchet MS" w:cs="Trebuchet MS"/>
          <w:bCs/>
          <w:szCs w:val="24"/>
          <w:lang w:eastAsia="hi-IN" w:bidi="hi-IN"/>
        </w:rPr>
        <w:t>ş</w:t>
      </w:r>
      <w:r w:rsidRPr="00234101">
        <w:rPr>
          <w:rFonts w:ascii="Trebuchet MS" w:hAnsi="Trebuchet MS"/>
          <w:bCs/>
          <w:szCs w:val="24"/>
          <w:lang w:eastAsia="hi-IN" w:bidi="hi-IN"/>
        </w:rPr>
        <w:t>i manual;</w:t>
      </w:r>
    </w:p>
    <w:p w14:paraId="1422D360" w14:textId="77777777" w:rsidR="00602A8F" w:rsidRPr="00234101" w:rsidRDefault="00602A8F" w:rsidP="00602A8F">
      <w:pPr>
        <w:numPr>
          <w:ilvl w:val="0"/>
          <w:numId w:val="51"/>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Tăierea și separarea unei pagini scanate în mai multe imagini distincte, at</w:t>
      </w:r>
      <w:r w:rsidRPr="00234101">
        <w:rPr>
          <w:rFonts w:ascii="Calibri" w:hAnsi="Calibri" w:cs="Calibri"/>
          <w:bCs/>
          <w:szCs w:val="24"/>
          <w:lang w:eastAsia="hi-IN" w:bidi="hi-IN"/>
        </w:rPr>
        <w:t>ȃ</w:t>
      </w:r>
      <w:r w:rsidRPr="00234101">
        <w:rPr>
          <w:rFonts w:ascii="Trebuchet MS" w:hAnsi="Trebuchet MS"/>
          <w:bCs/>
          <w:szCs w:val="24"/>
          <w:lang w:eastAsia="hi-IN" w:bidi="hi-IN"/>
        </w:rPr>
        <w:t>t manual, pentru fiecare pagin</w:t>
      </w:r>
      <w:r w:rsidRPr="00234101">
        <w:rPr>
          <w:rFonts w:ascii="Trebuchet MS" w:hAnsi="Trebuchet MS" w:cs="Trebuchet MS"/>
          <w:bCs/>
          <w:szCs w:val="24"/>
          <w:lang w:eastAsia="hi-IN" w:bidi="hi-IN"/>
        </w:rPr>
        <w:t>ă</w:t>
      </w:r>
      <w:r w:rsidRPr="00234101">
        <w:rPr>
          <w:rFonts w:ascii="Trebuchet MS" w:hAnsi="Trebuchet MS"/>
          <w:bCs/>
          <w:szCs w:val="24"/>
          <w:lang w:eastAsia="hi-IN" w:bidi="hi-IN"/>
        </w:rPr>
        <w:t xml:space="preserve"> sau pentru o carte </w:t>
      </w:r>
      <w:r w:rsidRPr="00234101">
        <w:rPr>
          <w:rFonts w:ascii="Trebuchet MS" w:hAnsi="Trebuchet MS" w:cs="Trebuchet MS"/>
          <w:bCs/>
          <w:szCs w:val="24"/>
          <w:lang w:eastAsia="hi-IN" w:bidi="hi-IN"/>
        </w:rPr>
        <w:t>î</w:t>
      </w:r>
      <w:r w:rsidRPr="00234101">
        <w:rPr>
          <w:rFonts w:ascii="Trebuchet MS" w:hAnsi="Trebuchet MS"/>
          <w:bCs/>
          <w:szCs w:val="24"/>
          <w:lang w:eastAsia="hi-IN" w:bidi="hi-IN"/>
        </w:rPr>
        <w:t>n mod automat. Posibilitatea de a p</w:t>
      </w:r>
      <w:r w:rsidRPr="00234101">
        <w:rPr>
          <w:rFonts w:ascii="Trebuchet MS" w:hAnsi="Trebuchet MS" w:cs="Trebuchet MS"/>
          <w:bCs/>
          <w:szCs w:val="24"/>
          <w:lang w:eastAsia="hi-IN" w:bidi="hi-IN"/>
        </w:rPr>
        <w:t>ă</w:t>
      </w:r>
      <w:r w:rsidRPr="00234101">
        <w:rPr>
          <w:rFonts w:ascii="Trebuchet MS" w:hAnsi="Trebuchet MS"/>
          <w:bCs/>
          <w:szCs w:val="24"/>
          <w:lang w:eastAsia="hi-IN" w:bidi="hi-IN"/>
        </w:rPr>
        <w:t>stra imaginile surs</w:t>
      </w:r>
      <w:r w:rsidRPr="00234101">
        <w:rPr>
          <w:rFonts w:ascii="Trebuchet MS" w:hAnsi="Trebuchet MS" w:cs="Trebuchet MS"/>
          <w:bCs/>
          <w:szCs w:val="24"/>
          <w:lang w:eastAsia="hi-IN" w:bidi="hi-IN"/>
        </w:rPr>
        <w:t>ă</w:t>
      </w:r>
      <w:r w:rsidRPr="00234101">
        <w:rPr>
          <w:rFonts w:ascii="Trebuchet MS" w:hAnsi="Trebuchet MS"/>
          <w:bCs/>
          <w:szCs w:val="24"/>
          <w:lang w:eastAsia="hi-IN" w:bidi="hi-IN"/>
        </w:rPr>
        <w:t xml:space="preserve"> (dup</w:t>
      </w:r>
      <w:r w:rsidRPr="00234101">
        <w:rPr>
          <w:rFonts w:ascii="Trebuchet MS" w:hAnsi="Trebuchet MS" w:cs="Trebuchet MS"/>
          <w:bCs/>
          <w:szCs w:val="24"/>
          <w:lang w:eastAsia="hi-IN" w:bidi="hi-IN"/>
        </w:rPr>
        <w:t>ă</w:t>
      </w:r>
      <w:r w:rsidRPr="00234101">
        <w:rPr>
          <w:rFonts w:ascii="Trebuchet MS" w:hAnsi="Trebuchet MS"/>
          <w:bCs/>
          <w:szCs w:val="24"/>
          <w:lang w:eastAsia="hi-IN" w:bidi="hi-IN"/>
        </w:rPr>
        <w:t xml:space="preserve"> procesare/t</w:t>
      </w:r>
      <w:r w:rsidRPr="00234101">
        <w:rPr>
          <w:rFonts w:ascii="Trebuchet MS" w:hAnsi="Trebuchet MS" w:cs="Trebuchet MS"/>
          <w:bCs/>
          <w:szCs w:val="24"/>
          <w:lang w:eastAsia="hi-IN" w:bidi="hi-IN"/>
        </w:rPr>
        <w:t>ă</w:t>
      </w:r>
      <w:r w:rsidRPr="00234101">
        <w:rPr>
          <w:rFonts w:ascii="Trebuchet MS" w:hAnsi="Trebuchet MS"/>
          <w:bCs/>
          <w:szCs w:val="24"/>
          <w:lang w:eastAsia="hi-IN" w:bidi="hi-IN"/>
        </w:rPr>
        <w:t xml:space="preserve">iere/separare </w:t>
      </w:r>
      <w:r w:rsidRPr="00234101">
        <w:rPr>
          <w:rFonts w:ascii="Calibri" w:hAnsi="Calibri" w:cs="Calibri"/>
          <w:bCs/>
          <w:szCs w:val="24"/>
          <w:lang w:eastAsia="hi-IN" w:bidi="hi-IN"/>
        </w:rPr>
        <w:t>ȋ</w:t>
      </w:r>
      <w:r w:rsidRPr="00234101">
        <w:rPr>
          <w:rFonts w:ascii="Trebuchet MS" w:hAnsi="Trebuchet MS"/>
          <w:bCs/>
          <w:szCs w:val="24"/>
          <w:lang w:eastAsia="hi-IN" w:bidi="hi-IN"/>
        </w:rPr>
        <w:t>n structura de imagini ini</w:t>
      </w:r>
      <w:r w:rsidRPr="00234101">
        <w:rPr>
          <w:rFonts w:ascii="Trebuchet MS" w:hAnsi="Trebuchet MS" w:cs="Trebuchet MS"/>
          <w:bCs/>
          <w:szCs w:val="24"/>
          <w:lang w:eastAsia="hi-IN" w:bidi="hi-IN"/>
        </w:rPr>
        <w:t>ţ</w:t>
      </w:r>
      <w:r w:rsidRPr="00234101">
        <w:rPr>
          <w:rFonts w:ascii="Trebuchet MS" w:hAnsi="Trebuchet MS"/>
          <w:bCs/>
          <w:szCs w:val="24"/>
          <w:lang w:eastAsia="hi-IN" w:bidi="hi-IN"/>
        </w:rPr>
        <w:t>ial</w:t>
      </w:r>
      <w:r w:rsidRPr="00234101">
        <w:rPr>
          <w:rFonts w:ascii="Trebuchet MS" w:hAnsi="Trebuchet MS" w:cs="Trebuchet MS"/>
          <w:bCs/>
          <w:szCs w:val="24"/>
          <w:lang w:eastAsia="hi-IN" w:bidi="hi-IN"/>
        </w:rPr>
        <w:t>ă</w:t>
      </w:r>
      <w:r w:rsidRPr="00234101">
        <w:rPr>
          <w:rFonts w:ascii="Trebuchet MS" w:hAnsi="Trebuchet MS"/>
          <w:bCs/>
          <w:szCs w:val="24"/>
          <w:lang w:eastAsia="hi-IN" w:bidi="hi-IN"/>
        </w:rPr>
        <w:t>;</w:t>
      </w:r>
    </w:p>
    <w:p w14:paraId="1713C0E0" w14:textId="77777777" w:rsidR="00602A8F" w:rsidRPr="00234101" w:rsidRDefault="00602A8F" w:rsidP="00602A8F">
      <w:pPr>
        <w:numPr>
          <w:ilvl w:val="0"/>
          <w:numId w:val="51"/>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 xml:space="preserve">Definirea fluxurilor de digitizare şi conversie </w:t>
      </w:r>
      <w:r w:rsidRPr="00234101">
        <w:rPr>
          <w:rFonts w:ascii="Calibri" w:hAnsi="Calibri" w:cs="Calibri"/>
          <w:bCs/>
          <w:szCs w:val="24"/>
          <w:lang w:eastAsia="hi-IN" w:bidi="hi-IN"/>
        </w:rPr>
        <w:t>ȋ</w:t>
      </w:r>
      <w:r w:rsidRPr="00234101">
        <w:rPr>
          <w:rFonts w:ascii="Trebuchet MS" w:hAnsi="Trebuchet MS"/>
          <w:bCs/>
          <w:szCs w:val="24"/>
          <w:lang w:eastAsia="hi-IN" w:bidi="hi-IN"/>
        </w:rPr>
        <w:t>n func</w:t>
      </w:r>
      <w:r w:rsidRPr="00234101">
        <w:rPr>
          <w:rFonts w:ascii="Trebuchet MS" w:hAnsi="Trebuchet MS" w:cs="Trebuchet MS"/>
          <w:bCs/>
          <w:szCs w:val="24"/>
          <w:lang w:eastAsia="hi-IN" w:bidi="hi-IN"/>
        </w:rPr>
        <w:t>ţ</w:t>
      </w:r>
      <w:r w:rsidRPr="00234101">
        <w:rPr>
          <w:rFonts w:ascii="Trebuchet MS" w:hAnsi="Trebuchet MS"/>
          <w:bCs/>
          <w:szCs w:val="24"/>
          <w:lang w:eastAsia="hi-IN" w:bidi="hi-IN"/>
        </w:rPr>
        <w:t>ie de tipul de document scanat.</w:t>
      </w:r>
    </w:p>
    <w:p w14:paraId="6BDB1149" w14:textId="77777777" w:rsidR="00602A8F" w:rsidRPr="00234101" w:rsidRDefault="00602A8F" w:rsidP="00602A8F">
      <w:pPr>
        <w:spacing w:after="0" w:line="240" w:lineRule="auto"/>
        <w:rPr>
          <w:rFonts w:ascii="Trebuchet MS" w:hAnsi="Trebuchet MS"/>
          <w:szCs w:val="24"/>
          <w:lang w:eastAsia="hi-IN" w:bidi="hi-IN"/>
        </w:rPr>
      </w:pPr>
      <w:r w:rsidRPr="00234101">
        <w:rPr>
          <w:rFonts w:ascii="Trebuchet MS" w:hAnsi="Trebuchet MS"/>
          <w:szCs w:val="24"/>
          <w:lang w:eastAsia="hi-IN" w:bidi="hi-IN"/>
        </w:rPr>
        <w:t>Scanarea se va realiza folosind echipamente de scanere industriale, ale Contractantului, ce folosesc senzori cu ultrasunet pentru a elimina tragerea multipla a colilor în procesul de scanare. Se vor asigura 0% pagini nedetectate/neprocesate.</w:t>
      </w:r>
    </w:p>
    <w:p w14:paraId="44034500" w14:textId="77777777" w:rsidR="00602A8F" w:rsidRPr="00234101" w:rsidRDefault="00602A8F" w:rsidP="006C10FD">
      <w:pPr>
        <w:spacing w:after="0" w:line="240" w:lineRule="auto"/>
        <w:rPr>
          <w:rFonts w:ascii="Trebuchet MS" w:hAnsi="Trebuchet MS"/>
          <w:szCs w:val="24"/>
          <w:lang w:eastAsia="hi-IN" w:bidi="hi-IN"/>
        </w:rPr>
      </w:pPr>
    </w:p>
    <w:p w14:paraId="0544A338" w14:textId="77777777" w:rsidR="006C10FD" w:rsidRPr="00234101" w:rsidRDefault="006C10FD" w:rsidP="006C10FD">
      <w:pPr>
        <w:spacing w:after="0" w:line="240" w:lineRule="auto"/>
        <w:rPr>
          <w:rFonts w:ascii="Trebuchet MS" w:hAnsi="Trebuchet MS"/>
          <w:szCs w:val="24"/>
          <w:lang w:eastAsia="hi-IN" w:bidi="hi-IN"/>
        </w:rPr>
      </w:pPr>
      <w:r w:rsidRPr="00234101">
        <w:rPr>
          <w:rFonts w:ascii="Trebuchet MS" w:hAnsi="Trebuchet MS"/>
          <w:szCs w:val="24"/>
          <w:lang w:eastAsia="hi-IN" w:bidi="hi-IN"/>
        </w:rPr>
        <w:t>Pentru materialele ce se vor procesa, Contractantul va trebui să demonstreze, în cadrul ofertei, deținerea unui număr suficient de echipamente de scanare automate (ADF) și manuale fără contact, profesionale, fără radiație UV, capabile să proceseze documente fragile și de greutate mare (&lt;15 kg), cu minim următoarele specificații:</w:t>
      </w:r>
    </w:p>
    <w:p w14:paraId="35364A1A" w14:textId="77777777" w:rsidR="006C10FD" w:rsidRPr="00234101" w:rsidRDefault="006C10FD" w:rsidP="006C10FD">
      <w:pPr>
        <w:numPr>
          <w:ilvl w:val="0"/>
          <w:numId w:val="48"/>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Tehnologie de scanare care acoperă întregul fond arhivistic care trebuie scanat:</w:t>
      </w:r>
    </w:p>
    <w:p w14:paraId="7EC5881B" w14:textId="77777777" w:rsidR="006C10FD" w:rsidRPr="00234101" w:rsidRDefault="006C10FD" w:rsidP="006C10FD">
      <w:pPr>
        <w:numPr>
          <w:ilvl w:val="0"/>
          <w:numId w:val="49"/>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Scanare automată cu echipamente de scanare de tip ADF cu minim 100 pagini pe minut;</w:t>
      </w:r>
    </w:p>
    <w:p w14:paraId="7B036AA4" w14:textId="77777777" w:rsidR="006C10FD" w:rsidRPr="00234101" w:rsidRDefault="006C10FD" w:rsidP="006C10FD">
      <w:pPr>
        <w:numPr>
          <w:ilvl w:val="0"/>
          <w:numId w:val="49"/>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lastRenderedPageBreak/>
        <w:t>Scanare manuală, pentru documentele în stare bună;</w:t>
      </w:r>
    </w:p>
    <w:p w14:paraId="4D1F1914" w14:textId="77777777" w:rsidR="006C10FD" w:rsidRPr="00234101" w:rsidRDefault="006C10FD" w:rsidP="006C10FD">
      <w:pPr>
        <w:numPr>
          <w:ilvl w:val="0"/>
          <w:numId w:val="49"/>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Scanare manuală de tip semiautomată, pentru documentele degradate și fragile. Tehnologie de scanare semiautomată, cu automatizarea întregului flux de scanare cu excepția întoarcerii paginilor. Posibilitatea de comutare în mod manual, atunci când este necesară re-scanarea paginilor anterioare. Posibilitatea opririi de urgență a procesului de scanare, din echipament, prin apăsarea unui buton dispus la îndemâna operatorului (de exemplu pe panoul central al scanerului);</w:t>
      </w:r>
    </w:p>
    <w:p w14:paraId="3D11E5B7" w14:textId="77777777" w:rsidR="006C10FD" w:rsidRPr="00234101" w:rsidRDefault="006C10FD" w:rsidP="006C10FD">
      <w:pPr>
        <w:numPr>
          <w:ilvl w:val="0"/>
          <w:numId w:val="50"/>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Posibilitatea de scanare a bibliorafturilor/unităților arhivistice cu grosime de până la 25 cm;</w:t>
      </w:r>
    </w:p>
    <w:p w14:paraId="72A661F6" w14:textId="77777777" w:rsidR="006C10FD" w:rsidRPr="00234101" w:rsidRDefault="006C10FD" w:rsidP="006C10FD">
      <w:pPr>
        <w:numPr>
          <w:ilvl w:val="0"/>
          <w:numId w:val="50"/>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Echipamentele de scanare trebuie să fie din clasa profesională, conceput cu un sistem de iluminare continuă bazat pe tehnologie LED, cu temperatura de culoare cuprinsă în intervalul de 5000 și 5800 grade Kelvin și care să nu producă radiații ultraviolete sau infraroșii;</w:t>
      </w:r>
    </w:p>
    <w:p w14:paraId="74091B51" w14:textId="77777777" w:rsidR="006C10FD" w:rsidRPr="00234101" w:rsidRDefault="006C10FD" w:rsidP="006C10FD">
      <w:pPr>
        <w:numPr>
          <w:ilvl w:val="0"/>
          <w:numId w:val="50"/>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Pentru a preveni erorile de culoare și pătrunderea luminii din surse externe echipamentele de scanare manuală trebuie să fie de tip carcasă închisă din material solid;</w:t>
      </w:r>
    </w:p>
    <w:p w14:paraId="1C69E37F" w14:textId="77777777" w:rsidR="006C10FD" w:rsidRPr="00234101" w:rsidRDefault="006C10FD" w:rsidP="006C10FD">
      <w:pPr>
        <w:numPr>
          <w:ilvl w:val="0"/>
          <w:numId w:val="50"/>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Modalitatea de scanare manuală, în V, cu masă presoare, cu un unghi cuprins între 70 și 80 de grade. Cel puțin un echipament de dimensiuni mari să poată scana în mod plan (180 grade);</w:t>
      </w:r>
    </w:p>
    <w:p w14:paraId="2549365C" w14:textId="77777777" w:rsidR="006C10FD" w:rsidRPr="00234101" w:rsidRDefault="006C10FD" w:rsidP="006C10FD">
      <w:pPr>
        <w:numPr>
          <w:ilvl w:val="0"/>
          <w:numId w:val="50"/>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Rezoluția optică de scanare să fie până la 700 DPI;</w:t>
      </w:r>
    </w:p>
    <w:p w14:paraId="04B73C3F" w14:textId="77777777" w:rsidR="006C10FD" w:rsidRPr="00234101" w:rsidRDefault="006C10FD" w:rsidP="006C10FD">
      <w:pPr>
        <w:numPr>
          <w:ilvl w:val="0"/>
          <w:numId w:val="50"/>
        </w:numPr>
        <w:spacing w:after="0" w:line="240" w:lineRule="auto"/>
        <w:rPr>
          <w:rFonts w:ascii="Trebuchet MS" w:hAnsi="Trebuchet MS"/>
          <w:bCs/>
          <w:szCs w:val="24"/>
          <w:lang w:eastAsia="hi-IN" w:bidi="hi-IN"/>
        </w:rPr>
      </w:pPr>
      <w:r w:rsidRPr="00234101">
        <w:rPr>
          <w:rFonts w:ascii="Trebuchet MS" w:hAnsi="Trebuchet MS"/>
          <w:bCs/>
          <w:szCs w:val="24"/>
          <w:lang w:eastAsia="hi-IN" w:bidi="hi-IN"/>
        </w:rPr>
        <w:t>Pentru siguranța utilizatorilor și pentru păstrarea integrității documentelor, echipamentele de scanare trebuie să fie dotat cu senzori pentru întrerupe procesul de scanare (toate componentele în mișcare) în momentul detectării unor intervenții umane (exemplu: introducerea mâinilor), cu posibilitatea reluării procesului de scanare;</w:t>
      </w:r>
    </w:p>
    <w:p w14:paraId="048EE1AE" w14:textId="77777777" w:rsidR="006C10FD" w:rsidRPr="00234101" w:rsidRDefault="006C10FD" w:rsidP="006C10FD">
      <w:pPr>
        <w:spacing w:after="0" w:line="240" w:lineRule="auto"/>
        <w:rPr>
          <w:rFonts w:ascii="Trebuchet MS" w:hAnsi="Trebuchet MS"/>
          <w:szCs w:val="24"/>
          <w:lang w:eastAsia="hi-IN" w:bidi="hi-IN"/>
        </w:rPr>
      </w:pPr>
    </w:p>
    <w:p w14:paraId="78748ACD" w14:textId="77777777" w:rsidR="006C10FD" w:rsidRDefault="006C10FD" w:rsidP="006C10FD">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Toate echipamentele de scanare, pe întreaga durată a derulării contractului, trebuie să fie acoperite de servicii de mentenanță și\sau garanție. </w:t>
      </w:r>
    </w:p>
    <w:p w14:paraId="12FE2D36" w14:textId="77777777" w:rsidR="00602A8F" w:rsidRDefault="00602A8F" w:rsidP="00602A8F">
      <w:pPr>
        <w:spacing w:after="0" w:line="240" w:lineRule="auto"/>
        <w:rPr>
          <w:rFonts w:ascii="Trebuchet MS" w:hAnsi="Trebuchet MS"/>
          <w:szCs w:val="24"/>
          <w:lang w:eastAsia="hi-IN" w:bidi="hi-IN"/>
        </w:rPr>
      </w:pPr>
      <w:r w:rsidRPr="00234101">
        <w:rPr>
          <w:rFonts w:ascii="Trebuchet MS" w:hAnsi="Trebuchet MS"/>
          <w:szCs w:val="24"/>
          <w:lang w:eastAsia="hi-IN" w:bidi="hi-IN"/>
        </w:rPr>
        <w:t>Este responsabilitatea exclusivă a Contractantului să dețină toate licențele necesare pentru procesarea întregii cantități de documente estimate.</w:t>
      </w:r>
    </w:p>
    <w:p w14:paraId="29FDDC53" w14:textId="77777777" w:rsidR="006C10FD" w:rsidRPr="00234101" w:rsidRDefault="006C10FD" w:rsidP="006C10FD">
      <w:pPr>
        <w:spacing w:after="0" w:line="240" w:lineRule="auto"/>
        <w:rPr>
          <w:rFonts w:ascii="Trebuchet MS" w:hAnsi="Trebuchet MS"/>
          <w:szCs w:val="24"/>
          <w:lang w:eastAsia="hi-IN" w:bidi="hi-IN"/>
        </w:rPr>
      </w:pPr>
      <w:r>
        <w:rPr>
          <w:rFonts w:ascii="Trebuchet MS" w:hAnsi="Trebuchet MS"/>
          <w:szCs w:val="24"/>
          <w:lang w:eastAsia="hi-IN" w:bidi="hi-IN"/>
        </w:rPr>
        <w:t xml:space="preserve">Ofertantul </w:t>
      </w:r>
      <w:r w:rsidRPr="00234101">
        <w:rPr>
          <w:rFonts w:ascii="Trebuchet MS" w:hAnsi="Trebuchet MS"/>
          <w:szCs w:val="24"/>
          <w:lang w:eastAsia="hi-IN" w:bidi="hi-IN"/>
        </w:rPr>
        <w:t xml:space="preserve"> va avea în vedere un număr suficient de echipamente de scanare, din fiecare tip, astfel încât, serviciile de scanare să acopere în totalitate tipurile de documente descrise în prezentul Caiet de sarcini, dar și finalizarea în termenul maxim solicitat.</w:t>
      </w:r>
    </w:p>
    <w:p w14:paraId="4F866B5C" w14:textId="77777777" w:rsidR="00602A8F" w:rsidRDefault="006C10FD" w:rsidP="006C10FD">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Ofertantul trebuie să dovedească că deține/dispune de echipamentele propuse pentru prestarea serviciilor solicitate mai sus, într-un număr care să asigure scanarea documentelor care fac obiectul contractului. </w:t>
      </w:r>
    </w:p>
    <w:p w14:paraId="79F844CD" w14:textId="77777777" w:rsidR="00602A8F" w:rsidRDefault="006C10FD" w:rsidP="006C10FD">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Ofertanții vor prezenta modul efectiv de calcul în ceea ce privește numărul de echipamente necesare pentru îndeplinirea scopului contractului prin raportare la capacitatea tehnică a acestora, duratele activităților specifice previzionate, tipul resurselor implicate și efortul estimat pentru prestarea activităților respective. </w:t>
      </w:r>
    </w:p>
    <w:p w14:paraId="3958F081" w14:textId="77777777" w:rsidR="00602A8F" w:rsidRDefault="006C10FD" w:rsidP="006C10FD">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Ofertantul va lua în considerare numărul de pagini scanate și procesate per tip de echipament, luând în calcul toate activitățile conexe, precum manipulare manuală pentru documente deteriorate, decapsare, capsare etc. </w:t>
      </w:r>
    </w:p>
    <w:p w14:paraId="7631D528" w14:textId="77777777" w:rsidR="00602A8F" w:rsidRDefault="006C10FD" w:rsidP="006C10FD">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Ofertantul trebuie să dovedească estimarea productivității în număr de pagini per echipament, luând în calcul toate aceste aspecte. </w:t>
      </w:r>
    </w:p>
    <w:p w14:paraId="1BA58FAB" w14:textId="575C9085" w:rsidR="006C10FD" w:rsidRDefault="006C10FD" w:rsidP="006C10FD">
      <w:pPr>
        <w:spacing w:after="0" w:line="240" w:lineRule="auto"/>
        <w:rPr>
          <w:rFonts w:ascii="Trebuchet MS" w:hAnsi="Trebuchet MS"/>
          <w:szCs w:val="24"/>
          <w:lang w:eastAsia="hi-IN" w:bidi="hi-IN"/>
        </w:rPr>
      </w:pPr>
      <w:r w:rsidRPr="00234101">
        <w:rPr>
          <w:rFonts w:ascii="Trebuchet MS" w:hAnsi="Trebuchet MS"/>
          <w:szCs w:val="24"/>
          <w:lang w:eastAsia="hi-IN" w:bidi="hi-IN"/>
        </w:rPr>
        <w:lastRenderedPageBreak/>
        <w:t>Echipamentele trebuie să fie corespunzătoare scopului Contractului și trebuie să îndeplinească toate cerințele de funcționalitate și utilizare, (inclusiv aspecte legate de protecția mediului stabilite prin legislația în vigoare</w:t>
      </w:r>
      <w:r w:rsidR="00602A8F">
        <w:rPr>
          <w:rFonts w:ascii="Trebuchet MS" w:hAnsi="Trebuchet MS"/>
          <w:szCs w:val="24"/>
          <w:lang w:eastAsia="hi-IN" w:bidi="hi-IN"/>
        </w:rPr>
        <w:t xml:space="preserve"> – principiul DNSH</w:t>
      </w:r>
      <w:r w:rsidRPr="00234101">
        <w:rPr>
          <w:rFonts w:ascii="Trebuchet MS" w:hAnsi="Trebuchet MS"/>
          <w:szCs w:val="24"/>
          <w:lang w:eastAsia="hi-IN" w:bidi="hi-IN"/>
        </w:rPr>
        <w:t xml:space="preserve">). </w:t>
      </w:r>
    </w:p>
    <w:p w14:paraId="557A9846" w14:textId="77777777" w:rsidR="006C10FD" w:rsidRPr="00234101" w:rsidRDefault="006C10FD" w:rsidP="006C10FD">
      <w:pPr>
        <w:spacing w:after="0" w:line="240" w:lineRule="auto"/>
        <w:rPr>
          <w:rFonts w:ascii="Trebuchet MS" w:hAnsi="Trebuchet MS"/>
          <w:szCs w:val="24"/>
          <w:lang w:eastAsia="hi-IN" w:bidi="hi-IN"/>
        </w:rPr>
      </w:pPr>
      <w:r w:rsidRPr="00234101">
        <w:rPr>
          <w:rFonts w:ascii="Trebuchet MS" w:hAnsi="Trebuchet MS"/>
          <w:szCs w:val="24"/>
          <w:lang w:eastAsia="hi-IN" w:bidi="hi-IN"/>
        </w:rPr>
        <w:t>Oferta va include descrierea echipamentelor și aplicațiilor software ce vor fi utilizate în procesul de scanare şi indexare a documentelor, precum și procedurile ce vor fi utilizate pentru a se asigura calitatea serviciului prestat.</w:t>
      </w:r>
    </w:p>
    <w:p w14:paraId="290A0169" w14:textId="77777777" w:rsidR="006C10FD" w:rsidRPr="00234101" w:rsidRDefault="006C10FD" w:rsidP="006C10FD">
      <w:pPr>
        <w:spacing w:after="0" w:line="240" w:lineRule="auto"/>
        <w:rPr>
          <w:rFonts w:ascii="Trebuchet MS" w:hAnsi="Trebuchet MS"/>
          <w:szCs w:val="24"/>
          <w:lang w:eastAsia="hi-IN" w:bidi="hi-IN"/>
        </w:rPr>
      </w:pPr>
      <w:r w:rsidRPr="00234101">
        <w:rPr>
          <w:rFonts w:ascii="Trebuchet MS" w:hAnsi="Trebuchet MS"/>
          <w:szCs w:val="24"/>
          <w:lang w:eastAsia="hi-IN" w:bidi="hi-IN"/>
        </w:rPr>
        <w:t>De asemenea, Ofertantul va prezenta în cadrul ofertei fișele tehnice ale echipamentelor ce vor fi utilizate din care să reiasă specificațiile tehnice solicitate în prezenta documentație.</w:t>
      </w:r>
    </w:p>
    <w:p w14:paraId="4FF46763" w14:textId="3AB9F12C" w:rsidR="00640E68" w:rsidRPr="00234101" w:rsidRDefault="00640E68" w:rsidP="00640E68">
      <w:pPr>
        <w:spacing w:after="0" w:line="240" w:lineRule="auto"/>
        <w:rPr>
          <w:rFonts w:ascii="Trebuchet MS" w:hAnsi="Trebuchet MS"/>
          <w:szCs w:val="24"/>
          <w:lang w:eastAsia="hi-IN" w:bidi="hi-IN"/>
        </w:rPr>
      </w:pPr>
    </w:p>
    <w:p w14:paraId="6E2F1B8D" w14:textId="64EF19C6" w:rsidR="00640E68" w:rsidRPr="00234101" w:rsidRDefault="00640E68" w:rsidP="00640E68">
      <w:pPr>
        <w:spacing w:after="0" w:line="240" w:lineRule="auto"/>
        <w:rPr>
          <w:rFonts w:ascii="Trebuchet MS" w:hAnsi="Trebuchet MS"/>
          <w:szCs w:val="24"/>
          <w:lang w:eastAsia="hi-IN" w:bidi="hi-IN"/>
        </w:rPr>
      </w:pPr>
      <w:r w:rsidRPr="00234101">
        <w:rPr>
          <w:rFonts w:ascii="Trebuchet MS" w:hAnsi="Trebuchet MS"/>
          <w:szCs w:val="24"/>
          <w:lang w:eastAsia="hi-IN" w:bidi="hi-IN"/>
        </w:rPr>
        <w:t xml:space="preserve">Autoritatea contractantă va verifica realitatea și conformitatea informațiilor din ofertă, </w:t>
      </w:r>
      <w:r w:rsidR="006C10FD">
        <w:rPr>
          <w:rFonts w:ascii="Trebuchet MS" w:hAnsi="Trebuchet MS"/>
          <w:szCs w:val="24"/>
          <w:lang w:eastAsia="hi-IN" w:bidi="hi-IN"/>
        </w:rPr>
        <w:t xml:space="preserve">inclusiv </w:t>
      </w:r>
      <w:r w:rsidRPr="00234101">
        <w:rPr>
          <w:rFonts w:ascii="Trebuchet MS" w:hAnsi="Trebuchet MS"/>
          <w:szCs w:val="24"/>
          <w:lang w:eastAsia="hi-IN" w:bidi="hi-IN"/>
        </w:rPr>
        <w:t>sub aspectul mijloacelor prin care serviciile ofertate pot fi executate.</w:t>
      </w:r>
    </w:p>
    <w:p w14:paraId="29525ECC"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651F7FBE" w14:textId="5C47EE00" w:rsidR="00295A3B" w:rsidRPr="00234101" w:rsidRDefault="00011CB8" w:rsidP="00234101">
      <w:pPr>
        <w:pStyle w:val="Heading2"/>
        <w:spacing w:before="0" w:after="0" w:line="240" w:lineRule="auto"/>
        <w:ind w:left="0" w:firstLine="0"/>
        <w:rPr>
          <w:rFonts w:ascii="Trebuchet MS" w:eastAsia="Calibri" w:hAnsi="Trebuchet MS"/>
          <w:sz w:val="24"/>
          <w:szCs w:val="24"/>
        </w:rPr>
      </w:pPr>
      <w:bookmarkStart w:id="423" w:name="_Toc135154442"/>
      <w:bookmarkStart w:id="424" w:name="_Toc150190261"/>
      <w:bookmarkStart w:id="425" w:name="_Toc172722800"/>
      <w:bookmarkStart w:id="426" w:name="_Toc193284587"/>
      <w:bookmarkStart w:id="427" w:name="_Toc212718024"/>
      <w:r w:rsidRPr="00234101">
        <w:rPr>
          <w:rFonts w:ascii="Trebuchet MS" w:eastAsia="Calibri" w:hAnsi="Trebuchet MS"/>
          <w:sz w:val="24"/>
          <w:szCs w:val="24"/>
        </w:rPr>
        <w:t>INFRASTRUCTURA ȘI RESURSELE DISPONIBILE LA NIVEL DE AUTORITATE CONTRACTANTĂ PENTRU ÎNDEPLINIREA CONTRACTULUI</w:t>
      </w:r>
      <w:bookmarkEnd w:id="423"/>
      <w:bookmarkEnd w:id="424"/>
      <w:bookmarkEnd w:id="425"/>
      <w:bookmarkEnd w:id="426"/>
      <w:bookmarkEnd w:id="427"/>
    </w:p>
    <w:p w14:paraId="4DC2D645"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04748AB2" w14:textId="580B8A3B" w:rsidR="00295A3B" w:rsidRPr="00234101" w:rsidRDefault="00295A3B"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În situația în care va fi necesar, pentru derularea proiectului în bune condiții, </w:t>
      </w:r>
      <w:r w:rsidR="008D55B0" w:rsidRPr="00234101">
        <w:rPr>
          <w:rFonts w:ascii="Trebuchet MS" w:eastAsia="Quattrocento Sans" w:hAnsi="Trebuchet MS" w:cs="Times New Roman"/>
          <w:szCs w:val="24"/>
          <w:lang w:eastAsia="en-GB"/>
        </w:rPr>
        <w:t>CNA</w:t>
      </w:r>
      <w:r w:rsidRPr="00234101">
        <w:rPr>
          <w:rFonts w:ascii="Trebuchet MS" w:eastAsia="Quattrocento Sans" w:hAnsi="Trebuchet MS" w:cs="Times New Roman"/>
          <w:szCs w:val="24"/>
          <w:lang w:eastAsia="en-GB"/>
        </w:rPr>
        <w:t xml:space="preserve"> va pune la dispoziție Contractantului următoarele:</w:t>
      </w:r>
    </w:p>
    <w:p w14:paraId="05F98D02" w14:textId="77777777" w:rsidR="00295A3B" w:rsidRPr="00234101" w:rsidRDefault="00295A3B" w:rsidP="00234101">
      <w:pPr>
        <w:numPr>
          <w:ilvl w:val="0"/>
          <w:numId w:val="42"/>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Sediul propriu; </w:t>
      </w:r>
    </w:p>
    <w:p w14:paraId="51A33DFF" w14:textId="3D14AAB7" w:rsidR="00295A3B" w:rsidRPr="00234101" w:rsidRDefault="00295A3B" w:rsidP="00234101">
      <w:pPr>
        <w:numPr>
          <w:ilvl w:val="0"/>
          <w:numId w:val="42"/>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Dotările permanente ale </w:t>
      </w:r>
      <w:r w:rsidR="008D55B0" w:rsidRPr="00234101">
        <w:rPr>
          <w:rFonts w:ascii="Trebuchet MS" w:eastAsia="Quattrocento Sans" w:hAnsi="Trebuchet MS" w:cs="Times New Roman"/>
          <w:szCs w:val="24"/>
          <w:lang w:eastAsia="en-GB"/>
        </w:rPr>
        <w:t>CNA</w:t>
      </w:r>
      <w:r w:rsidRPr="00234101">
        <w:rPr>
          <w:rFonts w:ascii="Trebuchet MS" w:eastAsia="Quattrocento Sans" w:hAnsi="Trebuchet MS" w:cs="Times New Roman"/>
          <w:szCs w:val="24"/>
          <w:lang w:eastAsia="en-GB"/>
        </w:rPr>
        <w:t xml:space="preserve">  – mobilier, linii de comunicații, etc.;</w:t>
      </w:r>
    </w:p>
    <w:p w14:paraId="7E8E4948" w14:textId="00BD1940" w:rsidR="00295A3B" w:rsidRPr="00234101" w:rsidRDefault="00295A3B" w:rsidP="00234101">
      <w:pPr>
        <w:numPr>
          <w:ilvl w:val="0"/>
          <w:numId w:val="42"/>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De asemenea, cheltuielile administrative (energie electrică, termică, comunicații, etc.) vor fi suportate de către </w:t>
      </w:r>
      <w:r w:rsidR="008D55B0" w:rsidRPr="00234101">
        <w:rPr>
          <w:rFonts w:ascii="Trebuchet MS" w:eastAsia="Quattrocento Sans" w:hAnsi="Trebuchet MS" w:cs="Times New Roman"/>
          <w:szCs w:val="24"/>
          <w:lang w:eastAsia="en-GB"/>
        </w:rPr>
        <w:t>CNA</w:t>
      </w:r>
      <w:r w:rsidRPr="00234101">
        <w:rPr>
          <w:rFonts w:ascii="Trebuchet MS" w:eastAsia="Quattrocento Sans" w:hAnsi="Trebuchet MS" w:cs="Times New Roman"/>
          <w:szCs w:val="24"/>
          <w:lang w:eastAsia="en-GB"/>
        </w:rPr>
        <w:t xml:space="preserve">. </w:t>
      </w:r>
    </w:p>
    <w:p w14:paraId="4D7F832F" w14:textId="5689389C" w:rsidR="00042E9E" w:rsidRPr="00234101" w:rsidRDefault="00042E9E" w:rsidP="00234101">
      <w:pPr>
        <w:spacing w:after="0" w:line="240" w:lineRule="auto"/>
        <w:jc w:val="left"/>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br w:type="page"/>
      </w:r>
    </w:p>
    <w:p w14:paraId="3D1201FB" w14:textId="77777777" w:rsidR="00042E9E" w:rsidRPr="00234101" w:rsidRDefault="00042E9E" w:rsidP="00234101">
      <w:pPr>
        <w:spacing w:after="0" w:line="240" w:lineRule="auto"/>
        <w:ind w:right="26"/>
        <w:rPr>
          <w:rFonts w:ascii="Trebuchet MS" w:eastAsia="Quattrocento Sans" w:hAnsi="Trebuchet MS" w:cs="Times New Roman"/>
          <w:szCs w:val="24"/>
          <w:lang w:eastAsia="en-GB"/>
        </w:rPr>
      </w:pPr>
    </w:p>
    <w:p w14:paraId="2CFE80B6" w14:textId="3EEE23C0" w:rsidR="00E238A4" w:rsidRPr="00234101" w:rsidRDefault="00F721EF" w:rsidP="00234101">
      <w:pPr>
        <w:pStyle w:val="Heading1"/>
        <w:rPr>
          <w:rFonts w:ascii="Trebuchet MS" w:eastAsia="Calibri" w:hAnsi="Trebuchet MS"/>
          <w:sz w:val="24"/>
          <w:szCs w:val="24"/>
        </w:rPr>
      </w:pPr>
      <w:bookmarkStart w:id="428" w:name="_Toc193284589"/>
      <w:bookmarkStart w:id="429" w:name="_Toc212718025"/>
      <w:r w:rsidRPr="00234101">
        <w:rPr>
          <w:rFonts w:ascii="Trebuchet MS" w:eastAsia="Calibri" w:hAnsi="Trebuchet MS"/>
          <w:sz w:val="24"/>
          <w:szCs w:val="24"/>
        </w:rPr>
        <w:t>MANAGEMENTUL/GESTIONAREA CONTRACTULUI ȘI ACTIVITĂȚI DE RAPORTARE</w:t>
      </w:r>
      <w:bookmarkEnd w:id="428"/>
      <w:bookmarkEnd w:id="429"/>
    </w:p>
    <w:p w14:paraId="58ACD999" w14:textId="77777777" w:rsidR="00A97F1C" w:rsidRPr="00234101" w:rsidRDefault="00A97F1C" w:rsidP="00234101">
      <w:pPr>
        <w:spacing w:after="0" w:line="240" w:lineRule="auto"/>
        <w:rPr>
          <w:rFonts w:ascii="Trebuchet MS" w:hAnsi="Trebuchet MS"/>
          <w:szCs w:val="24"/>
          <w:lang w:eastAsia="hi-IN" w:bidi="hi-IN"/>
        </w:rPr>
      </w:pPr>
    </w:p>
    <w:p w14:paraId="525D9685"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Managementul contractului include o </w:t>
      </w:r>
      <w:r w:rsidRPr="00234101">
        <w:rPr>
          <w:rFonts w:ascii="Trebuchet MS" w:eastAsia="Quattrocento Sans" w:hAnsi="Trebuchet MS" w:cs="Times New Roman"/>
          <w:b/>
          <w:bCs/>
          <w:szCs w:val="24"/>
          <w:lang w:eastAsia="en-GB"/>
        </w:rPr>
        <w:t>componentă de management</w:t>
      </w:r>
      <w:r w:rsidRPr="00234101">
        <w:rPr>
          <w:rFonts w:ascii="Trebuchet MS" w:eastAsia="Quattrocento Sans" w:hAnsi="Trebuchet MS" w:cs="Times New Roman"/>
          <w:szCs w:val="24"/>
          <w:lang w:eastAsia="en-GB"/>
        </w:rPr>
        <w:t xml:space="preserve"> și o </w:t>
      </w:r>
      <w:r w:rsidRPr="00234101">
        <w:rPr>
          <w:rFonts w:ascii="Trebuchet MS" w:eastAsia="Quattrocento Sans" w:hAnsi="Trebuchet MS" w:cs="Times New Roman"/>
          <w:b/>
          <w:bCs/>
          <w:szCs w:val="24"/>
          <w:lang w:eastAsia="en-GB"/>
        </w:rPr>
        <w:t>componentă administrativă</w:t>
      </w:r>
      <w:r w:rsidRPr="00234101">
        <w:rPr>
          <w:rFonts w:ascii="Trebuchet MS" w:eastAsia="Quattrocento Sans" w:hAnsi="Trebuchet MS" w:cs="Times New Roman"/>
          <w:szCs w:val="24"/>
          <w:lang w:eastAsia="en-GB"/>
        </w:rPr>
        <w:t xml:space="preserve"> (de administrare efectivă a contractului) și presupune coordonarea continuă, monitorizarea și controlul tuturor activităților și rezultatelor realizate de Contractant.</w:t>
      </w:r>
    </w:p>
    <w:p w14:paraId="6B6450F1"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02822B96"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Contractantul este pe deplin responsabil de managementul contractului din punct de vedere administrativ, financiar, orientat spre obținerea rezultatelor. Acesta trebuie să respecte toate condițiile formulate în prezentul caiet de sarcini.</w:t>
      </w:r>
    </w:p>
    <w:p w14:paraId="56CEBAAF"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53DCB753" w14:textId="77777777" w:rsidR="00A0672A" w:rsidRPr="00234101" w:rsidRDefault="00A0672A" w:rsidP="00B43E2C">
      <w:pPr>
        <w:numPr>
          <w:ilvl w:val="0"/>
          <w:numId w:val="293"/>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Coordonarea implică:</w:t>
      </w:r>
    </w:p>
    <w:p w14:paraId="5571BD46" w14:textId="77777777" w:rsidR="00A0672A" w:rsidRPr="00234101" w:rsidRDefault="00A0672A" w:rsidP="00B43E2C">
      <w:pPr>
        <w:numPr>
          <w:ilvl w:val="1"/>
          <w:numId w:val="293"/>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organizarea întâlnirilor de analiză a modalității de executare a contractului; </w:t>
      </w:r>
    </w:p>
    <w:p w14:paraId="07770345" w14:textId="77777777" w:rsidR="00A0672A" w:rsidRPr="00234101" w:rsidRDefault="00A0672A" w:rsidP="00B43E2C">
      <w:pPr>
        <w:numPr>
          <w:ilvl w:val="1"/>
          <w:numId w:val="293"/>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coordonarea resurselor implicate și a activităților realizate în executarea contractului. </w:t>
      </w:r>
    </w:p>
    <w:p w14:paraId="7BC52390"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54F23FAD" w14:textId="77777777" w:rsidR="00A0672A" w:rsidRPr="00234101" w:rsidRDefault="00A0672A" w:rsidP="00B43E2C">
      <w:pPr>
        <w:numPr>
          <w:ilvl w:val="0"/>
          <w:numId w:val="293"/>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Monitorizarea implică: </w:t>
      </w:r>
    </w:p>
    <w:p w14:paraId="6C81AD22" w14:textId="77777777" w:rsidR="00A0672A" w:rsidRPr="00234101" w:rsidRDefault="00A0672A" w:rsidP="00B43E2C">
      <w:pPr>
        <w:numPr>
          <w:ilvl w:val="1"/>
          <w:numId w:val="293"/>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Analiza/măsurarea și evaluarea modalității de executare a obligațiilor contractuale prin raportare la prevederile contractuale. Pentru activitățile de monitorizare se utilizează cel puțin următoarele elemente: </w:t>
      </w:r>
    </w:p>
    <w:p w14:paraId="45DBD0A9" w14:textId="77777777" w:rsidR="00A0672A" w:rsidRPr="00234101" w:rsidRDefault="00A0672A" w:rsidP="00B43E2C">
      <w:pPr>
        <w:numPr>
          <w:ilvl w:val="2"/>
          <w:numId w:val="293"/>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Informațiile din propunerea tehnică, pe baza cerințelor din caietul de Sarcini; </w:t>
      </w:r>
    </w:p>
    <w:p w14:paraId="1CE0BF09" w14:textId="77777777" w:rsidR="00A0672A" w:rsidRPr="00234101" w:rsidRDefault="00A0672A" w:rsidP="00B43E2C">
      <w:pPr>
        <w:numPr>
          <w:ilvl w:val="2"/>
          <w:numId w:val="293"/>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Informațiile din propunerea financiară și clauzele contractuale privind modalitatea de plată. </w:t>
      </w:r>
    </w:p>
    <w:p w14:paraId="750D755D" w14:textId="77777777" w:rsidR="00A0672A" w:rsidRPr="00234101" w:rsidRDefault="00A0672A" w:rsidP="00B43E2C">
      <w:pPr>
        <w:numPr>
          <w:ilvl w:val="1"/>
          <w:numId w:val="293"/>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Constatarea conformității prin acceptarea serviciilor prestate, pe baza procedurii și criteriilor de recepție incluse în caietul de sarcini, condițiile contractuale; </w:t>
      </w:r>
    </w:p>
    <w:p w14:paraId="205C5A5D"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120352B7" w14:textId="77777777" w:rsidR="00A0672A" w:rsidRPr="00234101" w:rsidRDefault="00A0672A" w:rsidP="00B43E2C">
      <w:pPr>
        <w:numPr>
          <w:ilvl w:val="0"/>
          <w:numId w:val="293"/>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Controlul implică:</w:t>
      </w:r>
    </w:p>
    <w:p w14:paraId="24890169" w14:textId="77777777" w:rsidR="00A0672A" w:rsidRPr="00234101" w:rsidRDefault="00A0672A" w:rsidP="00B43E2C">
      <w:pPr>
        <w:numPr>
          <w:ilvl w:val="1"/>
          <w:numId w:val="293"/>
        </w:num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identificarea acțiunilor corective pentru abordarea abaterilor de la condițiile contractuale, constatate în cadrul întâlnirilor dintre contractant și autoritatea contractantă.</w:t>
      </w:r>
    </w:p>
    <w:p w14:paraId="3707E533"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44F09704" w14:textId="77777777" w:rsidR="00A0672A" w:rsidRPr="00234101" w:rsidRDefault="00A0672A" w:rsidP="00234101">
      <w:pPr>
        <w:pStyle w:val="Heading2"/>
        <w:spacing w:before="0" w:after="0" w:line="240" w:lineRule="auto"/>
        <w:ind w:left="0" w:firstLine="0"/>
        <w:rPr>
          <w:rFonts w:ascii="Trebuchet MS" w:eastAsia="Calibri" w:hAnsi="Trebuchet MS"/>
          <w:sz w:val="24"/>
          <w:szCs w:val="24"/>
        </w:rPr>
      </w:pPr>
      <w:bookmarkStart w:id="430" w:name="_Toc201179585"/>
      <w:bookmarkStart w:id="431" w:name="_Toc212718026"/>
      <w:r w:rsidRPr="00234101">
        <w:rPr>
          <w:rFonts w:ascii="Trebuchet MS" w:eastAsia="Calibri" w:hAnsi="Trebuchet MS"/>
          <w:sz w:val="24"/>
          <w:szCs w:val="24"/>
        </w:rPr>
        <w:t>GESTIONAREA RELAȚIEI DINTRE CONTRACTANT ȘI AUTORITATEA CONTRACTANTĂ</w:t>
      </w:r>
      <w:bookmarkEnd w:id="430"/>
      <w:bookmarkEnd w:id="431"/>
    </w:p>
    <w:p w14:paraId="5CDE44DA"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56043536"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Contractantul va adopta o atitudine constructivă (pro-activă), caracterizată de agilitate, în îndeplinirea obiectivelor contractului, demonstrând capacitatea de a se adapta modificărilor din proiectul în care este implicat. Contractantul trebuie să consulte Autoritatea contractantă cu privire la orice aspect/ problemă, evitând implicarea acesteia în aspecte de micro management al Contractului.</w:t>
      </w:r>
    </w:p>
    <w:p w14:paraId="7A7A4689"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3FF0E184"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Fiecare parte contractantă are obligația coordonării propriilor resurse și a activităților pentru derularea contractului, în conformitate cu atribuțiile precizate în prezentul caiet de sarcini.</w:t>
      </w:r>
    </w:p>
    <w:p w14:paraId="17086696"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385455F8" w14:textId="0874601B"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Achizitorul și </w:t>
      </w:r>
      <w:r w:rsidR="00312F59">
        <w:rPr>
          <w:rFonts w:ascii="Trebuchet MS" w:hAnsi="Trebuchet MS"/>
          <w:szCs w:val="24"/>
          <w:lang w:eastAsia="hi-IN" w:bidi="hi-IN"/>
        </w:rPr>
        <w:t>Contractantul</w:t>
      </w:r>
      <w:r w:rsidR="00312F59" w:rsidRPr="00234101">
        <w:rPr>
          <w:rFonts w:ascii="Trebuchet MS" w:eastAsia="Quattrocento Sans" w:hAnsi="Trebuchet MS" w:cs="Times New Roman"/>
          <w:szCs w:val="24"/>
          <w:lang w:eastAsia="en-GB"/>
        </w:rPr>
        <w:t xml:space="preserve"> </w:t>
      </w:r>
      <w:r w:rsidRPr="00234101">
        <w:rPr>
          <w:rFonts w:ascii="Trebuchet MS" w:eastAsia="Quattrocento Sans" w:hAnsi="Trebuchet MS" w:cs="Times New Roman"/>
          <w:szCs w:val="24"/>
          <w:lang w:eastAsia="en-GB"/>
        </w:rPr>
        <w:t>identifică acțiunile corective pentru abordarea abaterilor constatate față de prevederile contractului.</w:t>
      </w:r>
    </w:p>
    <w:p w14:paraId="1672DDE4"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4FB742A7"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Pe parcursul derulării contractului, Achizitorul verifică dacă toate activitățile planificate au fost realizate conform clauzelor contractuale. Achizitorul se asigură pe toată perioada derulării contractului și nu doar la finalizarea/terminarea acestuia că activitățile planificate au fost realizate, cerințele stabilite au fost îndeplinite, serviciile au fost prestate, soluția informatică implementată a fost admisă la recepție și instruirea personalului a fost finalizată.</w:t>
      </w:r>
    </w:p>
    <w:p w14:paraId="4484DDCE"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383DF935" w14:textId="621972B5" w:rsidR="00A0672A" w:rsidRPr="00234101" w:rsidRDefault="00312F59" w:rsidP="00234101">
      <w:pPr>
        <w:spacing w:after="0" w:line="240" w:lineRule="auto"/>
        <w:ind w:right="26"/>
        <w:rPr>
          <w:rFonts w:ascii="Trebuchet MS" w:eastAsia="Quattrocento Sans" w:hAnsi="Trebuchet MS" w:cs="Times New Roman"/>
          <w:szCs w:val="24"/>
          <w:lang w:eastAsia="en-GB"/>
        </w:rPr>
      </w:pPr>
      <w:r>
        <w:rPr>
          <w:rFonts w:ascii="Trebuchet MS" w:hAnsi="Trebuchet MS"/>
          <w:szCs w:val="24"/>
          <w:lang w:eastAsia="hi-IN" w:bidi="hi-IN"/>
        </w:rPr>
        <w:t>Contractantul</w:t>
      </w:r>
      <w:r w:rsidRPr="00234101">
        <w:rPr>
          <w:rFonts w:ascii="Trebuchet MS" w:eastAsia="Quattrocento Sans" w:hAnsi="Trebuchet MS" w:cs="Times New Roman"/>
          <w:szCs w:val="24"/>
          <w:lang w:eastAsia="en-GB"/>
        </w:rPr>
        <w:t xml:space="preserve"> </w:t>
      </w:r>
      <w:r w:rsidR="00A0672A" w:rsidRPr="00234101">
        <w:rPr>
          <w:rFonts w:ascii="Trebuchet MS" w:eastAsia="Quattrocento Sans" w:hAnsi="Trebuchet MS" w:cs="Times New Roman"/>
          <w:szCs w:val="24"/>
          <w:lang w:eastAsia="en-GB"/>
        </w:rPr>
        <w:t>este responsabil în totalitate de asigurarea managementului contractului din punct de vedere administrativ și financiar, sens în care va fi orientat spre obținerea rezultatelor stabilite pentru îndeplinirea obiectivelor. Acesta trebuie să respecte condițiile formulate în contract.</w:t>
      </w:r>
    </w:p>
    <w:p w14:paraId="3C8E4A22"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39BED910" w14:textId="77777777" w:rsidR="00A0672A" w:rsidRPr="00234101" w:rsidRDefault="00A0672A" w:rsidP="00234101">
      <w:pPr>
        <w:pStyle w:val="Heading3"/>
        <w:spacing w:before="0" w:after="0" w:line="240" w:lineRule="auto"/>
        <w:ind w:left="0" w:firstLine="0"/>
        <w:rPr>
          <w:rFonts w:ascii="Trebuchet MS" w:eastAsia="Calibri" w:hAnsi="Trebuchet MS"/>
          <w:sz w:val="24"/>
          <w:szCs w:val="24"/>
        </w:rPr>
      </w:pPr>
      <w:bookmarkStart w:id="432" w:name="_Toc201179586"/>
      <w:bookmarkStart w:id="433" w:name="_Toc212718027"/>
      <w:r w:rsidRPr="00234101">
        <w:rPr>
          <w:rFonts w:ascii="Trebuchet MS" w:eastAsia="Calibri" w:hAnsi="Trebuchet MS"/>
          <w:sz w:val="24"/>
          <w:szCs w:val="24"/>
        </w:rPr>
        <w:t>Ședințe / întâlniri</w:t>
      </w:r>
      <w:bookmarkEnd w:id="432"/>
      <w:bookmarkEnd w:id="433"/>
    </w:p>
    <w:p w14:paraId="699A0510"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54C1373D"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Un instrument în derularea activității de monitorizare vor fi ședințele/întâlnirile dintre echipa Contractantului și echipa Autorității contractante, ședințe care au drept scop și urmărirea progresului Contractului.</w:t>
      </w:r>
    </w:p>
    <w:p w14:paraId="137105BD"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71F5F0AF"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Pentru buna desfășurare a activităților și atingerea rezultatelor proiectului, Contractantul va colabora permanent cu echipa de implementare a proiectului.</w:t>
      </w:r>
    </w:p>
    <w:p w14:paraId="031F5F4A"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65975B25"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În termen de </w:t>
      </w:r>
      <w:r w:rsidRPr="00234101">
        <w:rPr>
          <w:rFonts w:ascii="Trebuchet MS" w:eastAsia="Quattrocento Sans" w:hAnsi="Trebuchet MS" w:cs="Times New Roman"/>
          <w:b/>
          <w:bCs/>
          <w:szCs w:val="24"/>
          <w:lang w:eastAsia="en-GB"/>
        </w:rPr>
        <w:t>5 zile lucrătoare de la data semnării contractului</w:t>
      </w:r>
      <w:r w:rsidRPr="00234101">
        <w:rPr>
          <w:rFonts w:ascii="Trebuchet MS" w:eastAsia="Quattrocento Sans" w:hAnsi="Trebuchet MS" w:cs="Times New Roman"/>
          <w:szCs w:val="24"/>
          <w:lang w:eastAsia="en-GB"/>
        </w:rPr>
        <w:t xml:space="preserve">, va fi organizată o </w:t>
      </w:r>
      <w:r w:rsidRPr="00234101">
        <w:rPr>
          <w:rFonts w:ascii="Trebuchet MS" w:eastAsia="Quattrocento Sans" w:hAnsi="Trebuchet MS" w:cs="Times New Roman"/>
          <w:b/>
          <w:bCs/>
          <w:szCs w:val="24"/>
          <w:lang w:eastAsia="en-GB"/>
        </w:rPr>
        <w:t xml:space="preserve">întâlnire de lucru </w:t>
      </w:r>
      <w:r w:rsidRPr="00234101">
        <w:rPr>
          <w:rFonts w:ascii="Trebuchet MS" w:eastAsia="Quattrocento Sans" w:hAnsi="Trebuchet MS" w:cs="Times New Roman"/>
          <w:szCs w:val="24"/>
          <w:lang w:eastAsia="en-GB"/>
        </w:rPr>
        <w:t>la care vor participa reprezentanți ai Autorității contractante (membrii echipei de implementare a proiectului), pentru obținerea asigurării că Autoritatea Contractantă și Contractantul au aceeași perspectivă asupra activităților și rezultatelor din Contract.</w:t>
      </w:r>
    </w:p>
    <w:p w14:paraId="7A907C4C"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13FD68FF"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Autoritatea contractantă va organiza prima întâlnire de lucru la care vor participa reprezentanți ai Autorității contractante și ai Contractantului (cel puțin expertul cheie desemnat ca responsabil de contract). În cadrul acestei întâlniri se vor pune la dispoziția contractantului datele de care dispune Autoritatea contractantă necesare prestării serviciilor.</w:t>
      </w:r>
    </w:p>
    <w:p w14:paraId="7BB1BC00"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Responsabilă de organizarea întâlnirii este Autoritatea contractantă.</w:t>
      </w:r>
    </w:p>
    <w:p w14:paraId="6C864322"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În cadrul acestei întâlniri vor fi stabilite următoarele:</w:t>
      </w:r>
    </w:p>
    <w:p w14:paraId="75CA685C"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w:t>
      </w:r>
      <w:r w:rsidRPr="00234101">
        <w:rPr>
          <w:rFonts w:ascii="Trebuchet MS" w:eastAsia="Quattrocento Sans" w:hAnsi="Trebuchet MS" w:cs="Times New Roman"/>
          <w:szCs w:val="24"/>
          <w:lang w:eastAsia="en-GB"/>
        </w:rPr>
        <w:tab/>
        <w:t>principiile de comunicare reciprocă;</w:t>
      </w:r>
    </w:p>
    <w:p w14:paraId="711278BF"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(b)</w:t>
      </w:r>
      <w:r w:rsidRPr="00234101">
        <w:rPr>
          <w:rFonts w:ascii="Trebuchet MS" w:eastAsia="Quattrocento Sans" w:hAnsi="Trebuchet MS" w:cs="Times New Roman"/>
          <w:szCs w:val="24"/>
          <w:lang w:eastAsia="en-GB"/>
        </w:rPr>
        <w:tab/>
        <w:t>planul de lucru;</w:t>
      </w:r>
    </w:p>
    <w:p w14:paraId="6CAF23CE"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w:t>
      </w:r>
      <w:r w:rsidRPr="00234101">
        <w:rPr>
          <w:rFonts w:ascii="Trebuchet MS" w:eastAsia="Quattrocento Sans" w:hAnsi="Trebuchet MS" w:cs="Times New Roman"/>
          <w:szCs w:val="24"/>
          <w:lang w:eastAsia="en-GB"/>
        </w:rPr>
        <w:tab/>
        <w:t>detaliile privind colaborarea;</w:t>
      </w:r>
    </w:p>
    <w:p w14:paraId="15FD8FBF"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(d)</w:t>
      </w:r>
      <w:r w:rsidRPr="00234101">
        <w:rPr>
          <w:rFonts w:ascii="Trebuchet MS" w:eastAsia="Quattrocento Sans" w:hAnsi="Trebuchet MS" w:cs="Times New Roman"/>
          <w:szCs w:val="24"/>
          <w:lang w:eastAsia="en-GB"/>
        </w:rPr>
        <w:tab/>
        <w:t>frecvența reuniunilor;</w:t>
      </w:r>
    </w:p>
    <w:p w14:paraId="3B805A3E"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(e)</w:t>
      </w:r>
      <w:r w:rsidRPr="00234101">
        <w:rPr>
          <w:rFonts w:ascii="Trebuchet MS" w:eastAsia="Quattrocento Sans" w:hAnsi="Trebuchet MS" w:cs="Times New Roman"/>
          <w:szCs w:val="24"/>
          <w:lang w:eastAsia="en-GB"/>
        </w:rPr>
        <w:tab/>
        <w:t>modelele de procese-verbale;</w:t>
      </w:r>
    </w:p>
    <w:p w14:paraId="4612DDC8"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(f)</w:t>
      </w:r>
      <w:r w:rsidRPr="00234101">
        <w:rPr>
          <w:rFonts w:ascii="Trebuchet MS" w:eastAsia="Quattrocento Sans" w:hAnsi="Trebuchet MS" w:cs="Times New Roman"/>
          <w:szCs w:val="24"/>
          <w:lang w:eastAsia="en-GB"/>
        </w:rPr>
        <w:tab/>
        <w:t>modelele de rapoarte privind progresele înregistrate;</w:t>
      </w:r>
    </w:p>
    <w:p w14:paraId="5CD312A7"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(g)</w:t>
      </w:r>
      <w:r w:rsidRPr="00234101">
        <w:rPr>
          <w:rFonts w:ascii="Trebuchet MS" w:eastAsia="Quattrocento Sans" w:hAnsi="Trebuchet MS" w:cs="Times New Roman"/>
          <w:szCs w:val="24"/>
          <w:lang w:eastAsia="en-GB"/>
        </w:rPr>
        <w:tab/>
        <w:t>planurile de acțiune în cazul apariției unor probleme;</w:t>
      </w:r>
    </w:p>
    <w:p w14:paraId="287F7812"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(h)</w:t>
      </w:r>
      <w:r w:rsidRPr="00234101">
        <w:rPr>
          <w:rFonts w:ascii="Trebuchet MS" w:eastAsia="Quattrocento Sans" w:hAnsi="Trebuchet MS" w:cs="Times New Roman"/>
          <w:szCs w:val="24"/>
          <w:lang w:eastAsia="en-GB"/>
        </w:rPr>
        <w:tab/>
        <w:t>alte detalii logistice și organizaționale.</w:t>
      </w:r>
    </w:p>
    <w:p w14:paraId="32ADA1B9" w14:textId="77777777" w:rsidR="00121706" w:rsidRPr="00234101" w:rsidRDefault="00121706"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La finalul reuniunii se va întocmi o minută, ce va cuprinde toate aspectele stabilite în această întâlnire. </w:t>
      </w:r>
    </w:p>
    <w:p w14:paraId="3D2E177E"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2C480528"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Alte întâlniri / ședințe care ar putea fi desfășurate pe parcursul derulării contractului:</w:t>
      </w:r>
    </w:p>
    <w:p w14:paraId="61FA94D7" w14:textId="77777777" w:rsidR="00A0672A" w:rsidRPr="00234101" w:rsidRDefault="00A0672A"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lastRenderedPageBreak/>
        <w:t>(a)</w:t>
      </w:r>
      <w:r w:rsidRPr="00234101">
        <w:rPr>
          <w:rFonts w:ascii="Trebuchet MS" w:eastAsia="Quattrocento Sans" w:hAnsi="Trebuchet MS" w:cs="Times New Roman"/>
          <w:szCs w:val="24"/>
          <w:lang w:eastAsia="en-GB"/>
        </w:rPr>
        <w:tab/>
        <w:t>ședințe periodice de monitorizare și control al progresului în cadrul contractului și evaluarea stadiului contractului, la un interval de o lună, pe perioada desfășurării contractului. Frecvența acestora poate fi modificată în funcție de situațiile specifice ce ar putea apărea;</w:t>
      </w:r>
    </w:p>
    <w:p w14:paraId="652CD69E" w14:textId="77777777" w:rsidR="00A0672A" w:rsidRPr="00234101" w:rsidRDefault="00A0672A"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(b)</w:t>
      </w:r>
      <w:r w:rsidRPr="00234101">
        <w:rPr>
          <w:rFonts w:ascii="Trebuchet MS" w:eastAsia="Quattrocento Sans" w:hAnsi="Trebuchet MS" w:cs="Times New Roman"/>
          <w:szCs w:val="24"/>
          <w:lang w:eastAsia="en-GB"/>
        </w:rPr>
        <w:tab/>
        <w:t>întâlniri ad-hoc de rezolvare a unor probleme specifice care pot fi stabilite/planificare într-un termen scurt, ceea ce înseamnă că trebuie să existe disponibilitatea contractantului în termen de 1 zi lucrătoare de la solicitare pentru întâlnirile online și 3 (trei) zile lucrătoare de la solicitare pentru întâlnirile în format fizic.</w:t>
      </w:r>
    </w:p>
    <w:p w14:paraId="0432556D"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1A03EAE6"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Rezultatele ședințelor vor fi documentate în minute de ședință întocmite de Contractant și validate de autoritatea contractantă. Ședințele se vor desfășura, în funcție de context, fie virtual (teleconferințe/videoconferințe) atunci când nu este necesară prezența fizică a Contractantului la fiecare întâlnire/ședință, fie fizic, prin prezența Contractantului la sediul autorității contractante.</w:t>
      </w:r>
    </w:p>
    <w:p w14:paraId="23574B27"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66EAE996"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Participarea reprezentanților Contractantului la ședințe / reuniuni / întâlniri nu va genera costuri suplimentare pentru Autoritatea contractantă, față de cele indicate în propunerea financiară.</w:t>
      </w:r>
    </w:p>
    <w:p w14:paraId="5D101833"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4D7D4E45" w14:textId="35A49E7E" w:rsidR="00A0672A" w:rsidRPr="00234101" w:rsidRDefault="00A0672A" w:rsidP="00234101">
      <w:pPr>
        <w:pStyle w:val="Heading3"/>
        <w:spacing w:before="0" w:after="0" w:line="240" w:lineRule="auto"/>
        <w:ind w:left="0" w:firstLine="0"/>
        <w:rPr>
          <w:rFonts w:ascii="Trebuchet MS" w:eastAsia="Calibri" w:hAnsi="Trebuchet MS"/>
          <w:sz w:val="24"/>
          <w:szCs w:val="24"/>
        </w:rPr>
      </w:pPr>
      <w:bookmarkStart w:id="434" w:name="_Toc201179587"/>
      <w:bookmarkStart w:id="435" w:name="_Toc212718028"/>
      <w:r w:rsidRPr="00234101">
        <w:rPr>
          <w:rFonts w:ascii="Trebuchet MS" w:eastAsia="Calibri" w:hAnsi="Trebuchet MS"/>
          <w:sz w:val="24"/>
          <w:szCs w:val="24"/>
        </w:rPr>
        <w:t>Modalitatea de abordare a eventualelor cereri de schimbare</w:t>
      </w:r>
      <w:bookmarkEnd w:id="434"/>
      <w:bookmarkEnd w:id="435"/>
    </w:p>
    <w:p w14:paraId="5B307C90"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6E2795CC"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Contractantul are obligația de a informa Autoritatea contractantă permanent și în mod corect despre evoluția contractului. Pe baza informațiilor furnizate de Contractant și în baza analizei actorilor implicați în gestionarea proiectului, autoritatea contractantă poate decide modificarea/completarea anumitor detalii legate de implementarea Contractului, în situația în care acest lucru se impune.</w:t>
      </w:r>
    </w:p>
    <w:p w14:paraId="7FAAAC1D"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5199E239"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Părțile contractante au dreptul, pe durata valabilității Contractului, de a conveni modificarea și/sau completarea clauzelor acestuia, fără organizarea unei noi proceduri de atribuire, cu acordul părților, fără a afecta caracterul general al contractului, în limitele dispozițiilor prevăzute de art. 221 și art. 222 din Legea nr. 98/2016.</w:t>
      </w:r>
    </w:p>
    <w:p w14:paraId="17889122"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Modificările nesubstanțiale sunt singurele modificări ale Contractului care pot fi făcute fără organizarea unei noi proceduri de atribuire.</w:t>
      </w:r>
    </w:p>
    <w:p w14:paraId="6D347275"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1017D9AF"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Modificările contractuale nu trebuie să afecteze, în niciun caz și în niciun fel, rezultatul procedurii de atribuire, prin anularea sau diminuarea avantajului competitiv pe baza căruia Ofertantul a fost declarat câștigător în cadrul procedurii de atribuire.</w:t>
      </w:r>
    </w:p>
    <w:p w14:paraId="7E06C6B1"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65017660" w14:textId="77777777" w:rsidR="00A0672A"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Ofertantul va prezenta în cadrul propunerii tehnice modalitatea de tratare a schimbărilor în cadrul Contractului.</w:t>
      </w:r>
    </w:p>
    <w:p w14:paraId="45AB3A6A" w14:textId="77777777" w:rsidR="0058271E" w:rsidRDefault="0058271E" w:rsidP="0058271E">
      <w:pPr>
        <w:spacing w:after="0" w:line="240" w:lineRule="auto"/>
        <w:rPr>
          <w:rFonts w:ascii="Trebuchet MS" w:hAnsi="Trebuchet MS"/>
          <w:szCs w:val="24"/>
          <w:lang w:eastAsia="hi-IN" w:bidi="hi-IN"/>
        </w:rPr>
      </w:pPr>
    </w:p>
    <w:p w14:paraId="54ECE0EE" w14:textId="77777777" w:rsidR="0058271E" w:rsidRPr="005B0B31" w:rsidRDefault="0058271E" w:rsidP="0058271E">
      <w:pPr>
        <w:pStyle w:val="Heading3"/>
        <w:spacing w:before="0" w:after="0" w:line="240" w:lineRule="auto"/>
        <w:ind w:left="0" w:firstLine="0"/>
        <w:rPr>
          <w:rFonts w:ascii="Trebuchet MS" w:eastAsia="Calibri" w:hAnsi="Trebuchet MS"/>
          <w:szCs w:val="24"/>
        </w:rPr>
      </w:pPr>
      <w:bookmarkStart w:id="436" w:name="_Toc212718029"/>
      <w:r w:rsidRPr="005B0B31">
        <w:rPr>
          <w:rFonts w:ascii="Trebuchet MS" w:eastAsia="Calibri" w:hAnsi="Trebuchet MS"/>
          <w:sz w:val="24"/>
          <w:szCs w:val="24"/>
        </w:rPr>
        <w:t>Opțiuni de suplimentare</w:t>
      </w:r>
      <w:bookmarkEnd w:id="436"/>
      <w:r w:rsidRPr="005B0B31">
        <w:rPr>
          <w:rFonts w:ascii="Trebuchet MS" w:eastAsia="Calibri" w:hAnsi="Trebuchet MS"/>
          <w:sz w:val="24"/>
          <w:szCs w:val="24"/>
        </w:rPr>
        <w:t xml:space="preserve"> </w:t>
      </w:r>
    </w:p>
    <w:p w14:paraId="1E7DDDEF" w14:textId="77777777" w:rsidR="0058271E" w:rsidRDefault="0058271E" w:rsidP="0058271E">
      <w:pPr>
        <w:spacing w:after="0" w:line="240" w:lineRule="auto"/>
        <w:rPr>
          <w:rFonts w:ascii="Trebuchet MS" w:hAnsi="Trebuchet MS"/>
          <w:szCs w:val="24"/>
        </w:rPr>
      </w:pPr>
    </w:p>
    <w:p w14:paraId="5DB7DAA3" w14:textId="77777777" w:rsidR="0058271E" w:rsidRPr="0053552F" w:rsidRDefault="0058271E" w:rsidP="0058271E">
      <w:pPr>
        <w:spacing w:after="0" w:line="240" w:lineRule="auto"/>
        <w:rPr>
          <w:rFonts w:ascii="Trebuchet MS" w:hAnsi="Trebuchet MS"/>
          <w:szCs w:val="24"/>
        </w:rPr>
      </w:pPr>
      <w:r w:rsidRPr="0053552F">
        <w:rPr>
          <w:rFonts w:ascii="Trebuchet MS" w:hAnsi="Trebuchet MS"/>
          <w:szCs w:val="24"/>
        </w:rPr>
        <w:t xml:space="preserve">În baza prevederilor art. 221 alin. (1) lit. a), autoritatea contractantă își rezervă dreptul de a achiziționa cantități suplimentare de servicii/produse dacă </w:t>
      </w:r>
      <w:r>
        <w:rPr>
          <w:rFonts w:ascii="Trebuchet MS" w:hAnsi="Trebuchet MS"/>
          <w:szCs w:val="24"/>
        </w:rPr>
        <w:t xml:space="preserve">sunt </w:t>
      </w:r>
      <w:r w:rsidRPr="0053552F">
        <w:rPr>
          <w:rFonts w:ascii="Trebuchet MS" w:hAnsi="Trebuchet MS"/>
          <w:szCs w:val="24"/>
        </w:rPr>
        <w:t>îndeplinit</w:t>
      </w:r>
      <w:r>
        <w:rPr>
          <w:rFonts w:ascii="Trebuchet MS" w:hAnsi="Trebuchet MS"/>
          <w:szCs w:val="24"/>
        </w:rPr>
        <w:t xml:space="preserve">e cumulativ </w:t>
      </w:r>
      <w:r w:rsidRPr="0053552F">
        <w:rPr>
          <w:rFonts w:ascii="Trebuchet MS" w:hAnsi="Trebuchet MS"/>
          <w:szCs w:val="24"/>
        </w:rPr>
        <w:t>condițiile enumerate mai jos:</w:t>
      </w:r>
    </w:p>
    <w:p w14:paraId="714B7D9F" w14:textId="77777777" w:rsidR="0058271E" w:rsidRDefault="0058271E" w:rsidP="0058271E">
      <w:pPr>
        <w:pStyle w:val="ListParagraph"/>
        <w:numPr>
          <w:ilvl w:val="0"/>
          <w:numId w:val="334"/>
        </w:numPr>
        <w:spacing w:after="0" w:line="240" w:lineRule="auto"/>
        <w:rPr>
          <w:rFonts w:ascii="Trebuchet MS" w:hAnsi="Trebuchet MS"/>
          <w:szCs w:val="24"/>
        </w:rPr>
      </w:pPr>
      <w:r w:rsidRPr="0053552F">
        <w:rPr>
          <w:rFonts w:ascii="Trebuchet MS" w:hAnsi="Trebuchet MS"/>
          <w:szCs w:val="24"/>
        </w:rPr>
        <w:lastRenderedPageBreak/>
        <w:t>autoritatea contractantă înregistrează economii la atribuirea contractului</w:t>
      </w:r>
      <w:r>
        <w:rPr>
          <w:rFonts w:ascii="Trebuchet MS" w:hAnsi="Trebuchet MS"/>
          <w:szCs w:val="24"/>
        </w:rPr>
        <w:t xml:space="preserve"> sau în etapa de implementare a proiectului;</w:t>
      </w:r>
    </w:p>
    <w:p w14:paraId="781F37DE" w14:textId="77777777" w:rsidR="0058271E" w:rsidRDefault="0058271E" w:rsidP="0058271E">
      <w:pPr>
        <w:pStyle w:val="ListParagraph"/>
        <w:numPr>
          <w:ilvl w:val="0"/>
          <w:numId w:val="334"/>
        </w:numPr>
        <w:spacing w:after="0" w:line="240" w:lineRule="auto"/>
        <w:rPr>
          <w:rFonts w:ascii="Trebuchet MS" w:hAnsi="Trebuchet MS"/>
          <w:szCs w:val="24"/>
        </w:rPr>
      </w:pPr>
      <w:r w:rsidRPr="0053552F">
        <w:rPr>
          <w:rFonts w:ascii="Trebuchet MS" w:hAnsi="Trebuchet MS"/>
          <w:szCs w:val="24"/>
        </w:rPr>
        <w:t>se constată necesitatea unor cantități suplimentare</w:t>
      </w:r>
      <w:r>
        <w:rPr>
          <w:rFonts w:ascii="Trebuchet MS" w:hAnsi="Trebuchet MS"/>
          <w:szCs w:val="24"/>
        </w:rPr>
        <w:t xml:space="preserve"> de servicii/produse</w:t>
      </w:r>
      <w:r w:rsidRPr="0053552F">
        <w:rPr>
          <w:rFonts w:ascii="Trebuchet MS" w:hAnsi="Trebuchet MS"/>
          <w:szCs w:val="24"/>
        </w:rPr>
        <w:t>, în limita maximă a economiilor înregistrate</w:t>
      </w:r>
      <w:r>
        <w:rPr>
          <w:rFonts w:ascii="Trebuchet MS" w:hAnsi="Trebuchet MS"/>
          <w:szCs w:val="24"/>
        </w:rPr>
        <w:t>;</w:t>
      </w:r>
    </w:p>
    <w:p w14:paraId="60AF2A45" w14:textId="77777777" w:rsidR="0058271E" w:rsidRPr="0053552F" w:rsidRDefault="0058271E" w:rsidP="0058271E">
      <w:pPr>
        <w:pStyle w:val="ListParagraph"/>
        <w:numPr>
          <w:ilvl w:val="0"/>
          <w:numId w:val="334"/>
        </w:numPr>
        <w:spacing w:after="0" w:line="240" w:lineRule="auto"/>
        <w:rPr>
          <w:rFonts w:ascii="Trebuchet MS" w:hAnsi="Trebuchet MS"/>
          <w:szCs w:val="24"/>
        </w:rPr>
      </w:pPr>
      <w:r w:rsidRPr="0053552F">
        <w:rPr>
          <w:rFonts w:ascii="Trebuchet MS" w:hAnsi="Trebuchet MS"/>
          <w:szCs w:val="24"/>
        </w:rPr>
        <w:t>cantități</w:t>
      </w:r>
      <w:r>
        <w:rPr>
          <w:rFonts w:ascii="Trebuchet MS" w:hAnsi="Trebuchet MS"/>
          <w:szCs w:val="24"/>
        </w:rPr>
        <w:t>le</w:t>
      </w:r>
      <w:r w:rsidRPr="0053552F">
        <w:rPr>
          <w:rFonts w:ascii="Trebuchet MS" w:hAnsi="Trebuchet MS"/>
          <w:szCs w:val="24"/>
        </w:rPr>
        <w:t xml:space="preserve"> suplimentare de servicii/produse,</w:t>
      </w:r>
      <w:r>
        <w:rPr>
          <w:rFonts w:ascii="Trebuchet MS" w:hAnsi="Trebuchet MS"/>
          <w:szCs w:val="24"/>
        </w:rPr>
        <w:t xml:space="preserve"> vor fi a achiziționate</w:t>
      </w:r>
      <w:r w:rsidRPr="0053552F">
        <w:rPr>
          <w:rFonts w:ascii="Trebuchet MS" w:hAnsi="Trebuchet MS"/>
          <w:szCs w:val="24"/>
        </w:rPr>
        <w:t xml:space="preserve"> la prețurile unitare din </w:t>
      </w:r>
      <w:r>
        <w:rPr>
          <w:rFonts w:ascii="Trebuchet MS" w:hAnsi="Trebuchet MS"/>
          <w:szCs w:val="24"/>
        </w:rPr>
        <w:t>propunerea</w:t>
      </w:r>
      <w:r w:rsidRPr="0053552F">
        <w:rPr>
          <w:rFonts w:ascii="Trebuchet MS" w:hAnsi="Trebuchet MS"/>
          <w:szCs w:val="24"/>
        </w:rPr>
        <w:t xml:space="preserve"> financiară detaliată</w:t>
      </w:r>
      <w:r>
        <w:rPr>
          <w:rFonts w:ascii="Trebuchet MS" w:hAnsi="Trebuchet MS"/>
          <w:szCs w:val="24"/>
        </w:rPr>
        <w:t>.</w:t>
      </w:r>
    </w:p>
    <w:p w14:paraId="3AF58530" w14:textId="77777777" w:rsidR="0058271E" w:rsidRDefault="0058271E" w:rsidP="0058271E">
      <w:pPr>
        <w:spacing w:after="0" w:line="240" w:lineRule="auto"/>
        <w:rPr>
          <w:rFonts w:ascii="Trebuchet MS" w:hAnsi="Trebuchet MS"/>
          <w:szCs w:val="24"/>
        </w:rPr>
      </w:pPr>
    </w:p>
    <w:p w14:paraId="11B769C4" w14:textId="78036065" w:rsidR="0058271E" w:rsidRPr="00234101" w:rsidRDefault="0058271E" w:rsidP="0058271E">
      <w:pPr>
        <w:spacing w:after="0" w:line="240" w:lineRule="auto"/>
        <w:ind w:right="26"/>
        <w:rPr>
          <w:rFonts w:ascii="Trebuchet MS" w:eastAsia="Quattrocento Sans" w:hAnsi="Trebuchet MS" w:cs="Times New Roman"/>
          <w:szCs w:val="24"/>
          <w:lang w:eastAsia="en-GB"/>
        </w:rPr>
      </w:pPr>
      <w:r>
        <w:rPr>
          <w:rFonts w:ascii="Trebuchet MS" w:hAnsi="Trebuchet MS"/>
          <w:szCs w:val="24"/>
        </w:rPr>
        <w:t>În această ipoteză, a</w:t>
      </w:r>
      <w:r w:rsidRPr="0053552F">
        <w:rPr>
          <w:rFonts w:ascii="Trebuchet MS" w:hAnsi="Trebuchet MS"/>
          <w:szCs w:val="24"/>
        </w:rPr>
        <w:t>utoritatea contractantă va notifica Contractorului intenția de a exercita această opțiune cu minimum 30 de zile înainte, urmând ca modificarea să se reflecte la nivel contractual prin încheierea unui act adițional.</w:t>
      </w:r>
    </w:p>
    <w:p w14:paraId="0427274E"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bookmarkStart w:id="437" w:name="_heading=h.46ad4c2" w:colFirst="0" w:colLast="0"/>
      <w:bookmarkEnd w:id="437"/>
    </w:p>
    <w:p w14:paraId="6D1B9A6C" w14:textId="77777777" w:rsidR="00A0672A" w:rsidRPr="00234101" w:rsidRDefault="00A0672A" w:rsidP="00234101">
      <w:pPr>
        <w:pStyle w:val="Heading2"/>
        <w:spacing w:before="0" w:after="0" w:line="240" w:lineRule="auto"/>
        <w:ind w:left="0" w:firstLine="0"/>
        <w:rPr>
          <w:rFonts w:ascii="Trebuchet MS" w:eastAsia="Calibri" w:hAnsi="Trebuchet MS"/>
          <w:sz w:val="24"/>
          <w:szCs w:val="24"/>
        </w:rPr>
      </w:pPr>
      <w:bookmarkStart w:id="438" w:name="_Toc193284597"/>
      <w:bookmarkStart w:id="439" w:name="_Toc201179588"/>
      <w:bookmarkStart w:id="440" w:name="_Toc212718030"/>
      <w:r w:rsidRPr="00234101">
        <w:rPr>
          <w:rFonts w:ascii="Trebuchet MS" w:eastAsia="Calibri" w:hAnsi="Trebuchet MS"/>
          <w:sz w:val="24"/>
          <w:szCs w:val="24"/>
        </w:rPr>
        <w:t>RAPORTAREA ÎN CADRUL CONTRACTULUI</w:t>
      </w:r>
      <w:bookmarkEnd w:id="438"/>
      <w:bookmarkEnd w:id="439"/>
      <w:bookmarkEnd w:id="440"/>
    </w:p>
    <w:p w14:paraId="57001F30"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3AB95B51"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Contractantul este responsabil de elaborarea și transmiterea rapoartelor către Autoritatea Contractantă.</w:t>
      </w:r>
    </w:p>
    <w:p w14:paraId="73F0F4F6"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7DF26698" w14:textId="77777777" w:rsidR="00A0672A" w:rsidRPr="00AA01B4"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Anterior convocării </w:t>
      </w:r>
      <w:r w:rsidRPr="00AA01B4">
        <w:rPr>
          <w:rFonts w:ascii="Trebuchet MS" w:eastAsia="Quattrocento Sans" w:hAnsi="Trebuchet MS" w:cs="Times New Roman"/>
          <w:szCs w:val="24"/>
          <w:lang w:eastAsia="en-GB"/>
        </w:rPr>
        <w:t xml:space="preserve">oricărei recepții și, implicit anterior emiterii oricărei facturi, Contractantul va elabora </w:t>
      </w:r>
      <w:r w:rsidRPr="00AA01B4">
        <w:rPr>
          <w:rFonts w:ascii="Trebuchet MS" w:eastAsia="Quattrocento Sans" w:hAnsi="Trebuchet MS" w:cs="Times New Roman"/>
          <w:b/>
          <w:bCs/>
          <w:szCs w:val="24"/>
          <w:lang w:eastAsia="en-GB"/>
        </w:rPr>
        <w:t>raportul de progres</w:t>
      </w:r>
      <w:r w:rsidRPr="00AA01B4">
        <w:rPr>
          <w:rFonts w:ascii="Trebuchet MS" w:eastAsia="Quattrocento Sans" w:hAnsi="Trebuchet MS" w:cs="Times New Roman"/>
          <w:szCs w:val="24"/>
          <w:lang w:eastAsia="en-GB"/>
        </w:rPr>
        <w:t xml:space="preserve">, în care va preciza cel puțin: </w:t>
      </w:r>
    </w:p>
    <w:p w14:paraId="5756BE58" w14:textId="77777777" w:rsidR="00A0672A" w:rsidRPr="00AA01B4" w:rsidRDefault="00A0672A" w:rsidP="00234101">
      <w:pPr>
        <w:spacing w:after="0" w:line="240" w:lineRule="auto"/>
        <w:ind w:left="426" w:right="26" w:hanging="426"/>
        <w:rPr>
          <w:rFonts w:ascii="Trebuchet MS" w:eastAsia="Quattrocento Sans" w:hAnsi="Trebuchet MS" w:cs="Times New Roman"/>
          <w:szCs w:val="24"/>
          <w:lang w:eastAsia="en-GB"/>
        </w:rPr>
      </w:pPr>
      <w:r w:rsidRPr="00AA01B4">
        <w:rPr>
          <w:rFonts w:ascii="Trebuchet MS" w:eastAsia="Quattrocento Sans" w:hAnsi="Trebuchet MS" w:cs="Times New Roman"/>
          <w:szCs w:val="24"/>
          <w:lang w:eastAsia="en-GB"/>
        </w:rPr>
        <w:t>a)</w:t>
      </w:r>
      <w:r w:rsidRPr="00AA01B4">
        <w:rPr>
          <w:rFonts w:ascii="Trebuchet MS" w:eastAsia="Quattrocento Sans" w:hAnsi="Trebuchet MS" w:cs="Times New Roman"/>
          <w:szCs w:val="24"/>
          <w:lang w:eastAsia="en-GB"/>
        </w:rPr>
        <w:tab/>
        <w:t>detalii tehnice cu privire la activități derulate și rezultate obținute în termeni cantitativi și calitativi;</w:t>
      </w:r>
    </w:p>
    <w:p w14:paraId="35D109D1" w14:textId="77777777" w:rsidR="00A0672A" w:rsidRPr="00AA01B4" w:rsidRDefault="00A0672A" w:rsidP="00234101">
      <w:pPr>
        <w:spacing w:after="0" w:line="240" w:lineRule="auto"/>
        <w:ind w:left="426" w:right="26" w:hanging="426"/>
        <w:rPr>
          <w:rFonts w:ascii="Trebuchet MS" w:eastAsia="Quattrocento Sans" w:hAnsi="Trebuchet MS" w:cs="Times New Roman"/>
          <w:szCs w:val="24"/>
          <w:lang w:eastAsia="en-GB"/>
        </w:rPr>
      </w:pPr>
      <w:r w:rsidRPr="00AA01B4">
        <w:rPr>
          <w:rFonts w:ascii="Trebuchet MS" w:eastAsia="Quattrocento Sans" w:hAnsi="Trebuchet MS" w:cs="Times New Roman"/>
          <w:szCs w:val="24"/>
          <w:lang w:eastAsia="en-GB"/>
        </w:rPr>
        <w:t>b)</w:t>
      </w:r>
      <w:r w:rsidRPr="00AA01B4">
        <w:rPr>
          <w:rFonts w:ascii="Trebuchet MS" w:eastAsia="Quattrocento Sans" w:hAnsi="Trebuchet MS" w:cs="Times New Roman"/>
          <w:szCs w:val="24"/>
          <w:lang w:eastAsia="en-GB"/>
        </w:rPr>
        <w:tab/>
        <w:t xml:space="preserve">detalii financiare referitoare la toate cheltuielile efectuate, cu respectarea categoriilor de cheltuieli și a prețurilor unitare conform propunerii financiare; </w:t>
      </w:r>
    </w:p>
    <w:p w14:paraId="2F725438" w14:textId="77777777" w:rsidR="00A0672A" w:rsidRPr="00AA01B4" w:rsidRDefault="00A0672A" w:rsidP="00234101">
      <w:pPr>
        <w:spacing w:after="0" w:line="240" w:lineRule="auto"/>
        <w:ind w:left="426" w:right="26" w:hanging="426"/>
        <w:rPr>
          <w:rFonts w:ascii="Trebuchet MS" w:eastAsia="Quattrocento Sans" w:hAnsi="Trebuchet MS" w:cs="Times New Roman"/>
          <w:szCs w:val="24"/>
          <w:lang w:eastAsia="en-GB"/>
        </w:rPr>
      </w:pPr>
      <w:r w:rsidRPr="00AA01B4">
        <w:rPr>
          <w:rFonts w:ascii="Trebuchet MS" w:eastAsia="Quattrocento Sans" w:hAnsi="Trebuchet MS" w:cs="Times New Roman"/>
          <w:szCs w:val="24"/>
          <w:lang w:eastAsia="en-GB"/>
        </w:rPr>
        <w:t>c)</w:t>
      </w:r>
      <w:r w:rsidRPr="00AA01B4">
        <w:rPr>
          <w:rFonts w:ascii="Trebuchet MS" w:eastAsia="Quattrocento Sans" w:hAnsi="Trebuchet MS" w:cs="Times New Roman"/>
          <w:szCs w:val="24"/>
          <w:lang w:eastAsia="en-GB"/>
        </w:rPr>
        <w:tab/>
        <w:t>detalii referitoare la măsurile întreprinse pentru prevenirea/evitarea conflictului de interese;</w:t>
      </w:r>
    </w:p>
    <w:p w14:paraId="5015B226" w14:textId="77777777" w:rsidR="00A0672A" w:rsidRPr="00AA01B4" w:rsidRDefault="00A0672A" w:rsidP="00234101">
      <w:pPr>
        <w:spacing w:after="0" w:line="240" w:lineRule="auto"/>
        <w:ind w:left="426" w:right="26" w:hanging="426"/>
        <w:rPr>
          <w:rFonts w:ascii="Trebuchet MS" w:eastAsia="Quattrocento Sans" w:hAnsi="Trebuchet MS" w:cs="Times New Roman"/>
          <w:szCs w:val="24"/>
          <w:lang w:eastAsia="en-GB"/>
        </w:rPr>
      </w:pPr>
      <w:r w:rsidRPr="00AA01B4">
        <w:rPr>
          <w:rFonts w:ascii="Trebuchet MS" w:eastAsia="Quattrocento Sans" w:hAnsi="Trebuchet MS" w:cs="Times New Roman"/>
          <w:szCs w:val="24"/>
          <w:lang w:eastAsia="en-GB"/>
        </w:rPr>
        <w:t>d)</w:t>
      </w:r>
      <w:r w:rsidRPr="00AA01B4">
        <w:rPr>
          <w:rFonts w:ascii="Trebuchet MS" w:eastAsia="Quattrocento Sans" w:hAnsi="Trebuchet MS" w:cs="Times New Roman"/>
          <w:szCs w:val="24"/>
          <w:lang w:eastAsia="en-GB"/>
        </w:rPr>
        <w:tab/>
        <w:t>dificultățile întâmpinate în cursul implementării activităților și soluțiile propuse pentru a depăși respectivele dificultăți, dacă este cazul;</w:t>
      </w:r>
    </w:p>
    <w:p w14:paraId="6B60326B" w14:textId="77777777" w:rsidR="00A0672A" w:rsidRPr="00AA01B4" w:rsidRDefault="00A0672A" w:rsidP="00234101">
      <w:pPr>
        <w:spacing w:after="0" w:line="240" w:lineRule="auto"/>
        <w:ind w:left="426" w:right="26" w:hanging="426"/>
        <w:rPr>
          <w:rFonts w:ascii="Trebuchet MS" w:eastAsia="Quattrocento Sans" w:hAnsi="Trebuchet MS" w:cs="Times New Roman"/>
          <w:szCs w:val="24"/>
          <w:lang w:eastAsia="en-GB"/>
        </w:rPr>
      </w:pPr>
      <w:r w:rsidRPr="00AA01B4">
        <w:rPr>
          <w:rFonts w:ascii="Trebuchet MS" w:eastAsia="Quattrocento Sans" w:hAnsi="Trebuchet MS" w:cs="Times New Roman"/>
          <w:szCs w:val="24"/>
          <w:lang w:eastAsia="en-GB"/>
        </w:rPr>
        <w:t>e)</w:t>
      </w:r>
      <w:r w:rsidRPr="00AA01B4">
        <w:rPr>
          <w:rFonts w:ascii="Trebuchet MS" w:eastAsia="Quattrocento Sans" w:hAnsi="Trebuchet MS" w:cs="Times New Roman"/>
          <w:szCs w:val="24"/>
          <w:lang w:eastAsia="en-GB"/>
        </w:rPr>
        <w:tab/>
        <w:t>întârzieri înregistrate, dacă este cazul;</w:t>
      </w:r>
    </w:p>
    <w:p w14:paraId="647B322C" w14:textId="77777777" w:rsidR="00A0672A" w:rsidRPr="00AA01B4" w:rsidRDefault="00A0672A" w:rsidP="00234101">
      <w:pPr>
        <w:spacing w:after="0" w:line="240" w:lineRule="auto"/>
        <w:ind w:left="426" w:right="26" w:hanging="426"/>
        <w:rPr>
          <w:rFonts w:ascii="Trebuchet MS" w:eastAsia="Quattrocento Sans" w:hAnsi="Trebuchet MS" w:cs="Times New Roman"/>
          <w:szCs w:val="24"/>
          <w:lang w:eastAsia="en-GB"/>
        </w:rPr>
      </w:pPr>
      <w:r w:rsidRPr="00AA01B4">
        <w:rPr>
          <w:rFonts w:ascii="Trebuchet MS" w:eastAsia="Quattrocento Sans" w:hAnsi="Trebuchet MS" w:cs="Times New Roman"/>
          <w:szCs w:val="24"/>
          <w:lang w:eastAsia="en-GB"/>
        </w:rPr>
        <w:t>f)</w:t>
      </w:r>
      <w:r w:rsidRPr="00AA01B4">
        <w:rPr>
          <w:rFonts w:ascii="Trebuchet MS" w:eastAsia="Quattrocento Sans" w:hAnsi="Trebuchet MS" w:cs="Times New Roman"/>
          <w:szCs w:val="24"/>
          <w:lang w:eastAsia="en-GB"/>
        </w:rPr>
        <w:tab/>
        <w:t>recomandări/propuneri de planificare a activităților pentru perioada următoare, dacă este cazul;</w:t>
      </w:r>
    </w:p>
    <w:p w14:paraId="6540B333" w14:textId="77777777" w:rsidR="00A0672A" w:rsidRPr="00AA01B4" w:rsidRDefault="00A0672A" w:rsidP="00234101">
      <w:pPr>
        <w:spacing w:after="0" w:line="240" w:lineRule="auto"/>
        <w:ind w:left="426" w:right="26" w:hanging="426"/>
        <w:rPr>
          <w:rFonts w:ascii="Trebuchet MS" w:eastAsia="Quattrocento Sans" w:hAnsi="Trebuchet MS" w:cs="Times New Roman"/>
          <w:szCs w:val="24"/>
          <w:lang w:eastAsia="en-GB"/>
        </w:rPr>
      </w:pPr>
      <w:r w:rsidRPr="00AA01B4">
        <w:rPr>
          <w:rFonts w:ascii="Trebuchet MS" w:eastAsia="Quattrocento Sans" w:hAnsi="Trebuchet MS" w:cs="Times New Roman"/>
          <w:szCs w:val="24"/>
          <w:lang w:eastAsia="en-GB"/>
        </w:rPr>
        <w:t>g)</w:t>
      </w:r>
      <w:r w:rsidRPr="00AA01B4">
        <w:rPr>
          <w:rFonts w:ascii="Trebuchet MS" w:eastAsia="Quattrocento Sans" w:hAnsi="Trebuchet MS" w:cs="Times New Roman"/>
          <w:szCs w:val="24"/>
          <w:lang w:eastAsia="en-GB"/>
        </w:rPr>
        <w:tab/>
        <w:t>alte informații solicitate de către autoritatea contractantă/organismul intermediar.</w:t>
      </w:r>
    </w:p>
    <w:p w14:paraId="7E2796F9" w14:textId="77777777" w:rsidR="00A0672A" w:rsidRPr="00AA01B4" w:rsidRDefault="00A0672A" w:rsidP="00234101">
      <w:pPr>
        <w:spacing w:after="0" w:line="240" w:lineRule="auto"/>
        <w:ind w:right="26"/>
        <w:rPr>
          <w:rFonts w:ascii="Trebuchet MS" w:eastAsia="Quattrocento Sans" w:hAnsi="Trebuchet MS" w:cs="Times New Roman"/>
          <w:szCs w:val="24"/>
          <w:lang w:eastAsia="en-GB"/>
        </w:rPr>
      </w:pPr>
    </w:p>
    <w:p w14:paraId="4E1DC21F" w14:textId="3FAF9171" w:rsidR="00A0672A" w:rsidRPr="00AA01B4" w:rsidRDefault="00312F59" w:rsidP="00234101">
      <w:pPr>
        <w:spacing w:after="0" w:line="240" w:lineRule="auto"/>
        <w:ind w:right="26"/>
        <w:rPr>
          <w:rFonts w:ascii="Trebuchet MS" w:eastAsia="Quattrocento Sans" w:hAnsi="Trebuchet MS" w:cs="Times New Roman"/>
          <w:szCs w:val="24"/>
          <w:lang w:eastAsia="en-GB"/>
        </w:rPr>
      </w:pPr>
      <w:r w:rsidRPr="00AA01B4">
        <w:rPr>
          <w:rFonts w:ascii="Trebuchet MS" w:hAnsi="Trebuchet MS"/>
          <w:szCs w:val="24"/>
          <w:lang w:eastAsia="hi-IN" w:bidi="hi-IN"/>
        </w:rPr>
        <w:t>Contractantul</w:t>
      </w:r>
      <w:r w:rsidRPr="00AA01B4">
        <w:rPr>
          <w:rFonts w:ascii="Trebuchet MS" w:eastAsia="Quattrocento Sans" w:hAnsi="Trebuchet MS" w:cs="Times New Roman"/>
          <w:szCs w:val="24"/>
          <w:lang w:eastAsia="en-GB"/>
        </w:rPr>
        <w:t xml:space="preserve"> </w:t>
      </w:r>
      <w:r w:rsidR="00A0672A" w:rsidRPr="00AA01B4">
        <w:rPr>
          <w:rFonts w:ascii="Trebuchet MS" w:eastAsia="Quattrocento Sans" w:hAnsi="Trebuchet MS" w:cs="Times New Roman"/>
          <w:szCs w:val="24"/>
          <w:lang w:eastAsia="en-GB"/>
        </w:rPr>
        <w:t xml:space="preserve">va elabora </w:t>
      </w:r>
      <w:r w:rsidR="00A0672A" w:rsidRPr="00AA01B4">
        <w:rPr>
          <w:rFonts w:ascii="Trebuchet MS" w:eastAsia="Quattrocento Sans" w:hAnsi="Trebuchet MS" w:cs="Times New Roman"/>
          <w:b/>
          <w:bCs/>
          <w:szCs w:val="24"/>
          <w:lang w:eastAsia="en-GB"/>
        </w:rPr>
        <w:t>rapoarte trimestriale</w:t>
      </w:r>
      <w:r w:rsidR="00A0672A" w:rsidRPr="00AA01B4">
        <w:rPr>
          <w:rFonts w:ascii="Trebuchet MS" w:eastAsia="Quattrocento Sans" w:hAnsi="Trebuchet MS" w:cs="Times New Roman"/>
          <w:szCs w:val="24"/>
          <w:lang w:eastAsia="en-GB"/>
        </w:rPr>
        <w:t xml:space="preserve"> prin care să prezinte evoluția activităților și întârzierile, dacă acestea sunt semnificative. Rapoartele trimestriale vor detalia:</w:t>
      </w:r>
    </w:p>
    <w:p w14:paraId="66ACEFBC" w14:textId="54671377" w:rsidR="00A0672A" w:rsidRPr="00AA01B4" w:rsidRDefault="00121706" w:rsidP="00234101">
      <w:pPr>
        <w:numPr>
          <w:ilvl w:val="0"/>
          <w:numId w:val="27"/>
        </w:numPr>
        <w:spacing w:after="0" w:line="240" w:lineRule="auto"/>
        <w:ind w:left="426" w:right="26"/>
        <w:rPr>
          <w:rFonts w:ascii="Trebuchet MS" w:eastAsia="Quattrocento Sans" w:hAnsi="Trebuchet MS" w:cs="Times New Roman"/>
          <w:szCs w:val="24"/>
          <w:lang w:eastAsia="en-GB"/>
        </w:rPr>
      </w:pPr>
      <w:r w:rsidRPr="00AA01B4">
        <w:rPr>
          <w:rFonts w:ascii="Trebuchet MS" w:eastAsia="Quattrocento Sans" w:hAnsi="Trebuchet MS" w:cs="Times New Roman"/>
          <w:szCs w:val="24"/>
          <w:lang w:eastAsia="en-GB"/>
        </w:rPr>
        <w:t>p</w:t>
      </w:r>
      <w:r w:rsidR="00A0672A" w:rsidRPr="00AA01B4">
        <w:rPr>
          <w:rFonts w:ascii="Trebuchet MS" w:eastAsia="Quattrocento Sans" w:hAnsi="Trebuchet MS" w:cs="Times New Roman"/>
          <w:szCs w:val="24"/>
          <w:lang w:eastAsia="en-GB"/>
        </w:rPr>
        <w:t>rogresele înregistrate;</w:t>
      </w:r>
    </w:p>
    <w:p w14:paraId="1375DC49" w14:textId="1179BBCE" w:rsidR="00A0672A" w:rsidRPr="00234101" w:rsidRDefault="00121706" w:rsidP="00234101">
      <w:pPr>
        <w:numPr>
          <w:ilvl w:val="0"/>
          <w:numId w:val="27"/>
        </w:numPr>
        <w:spacing w:after="0" w:line="240" w:lineRule="auto"/>
        <w:ind w:left="426" w:right="26"/>
        <w:rPr>
          <w:rFonts w:ascii="Trebuchet MS" w:eastAsia="Quattrocento Sans" w:hAnsi="Trebuchet MS" w:cs="Times New Roman"/>
          <w:szCs w:val="24"/>
          <w:lang w:eastAsia="en-GB"/>
        </w:rPr>
      </w:pPr>
      <w:r w:rsidRPr="00AA01B4">
        <w:rPr>
          <w:rFonts w:ascii="Trebuchet MS" w:eastAsia="Quattrocento Sans" w:hAnsi="Trebuchet MS" w:cs="Times New Roman"/>
          <w:szCs w:val="24"/>
          <w:lang w:eastAsia="en-GB"/>
        </w:rPr>
        <w:t>a</w:t>
      </w:r>
      <w:r w:rsidR="00A0672A" w:rsidRPr="00AA01B4">
        <w:rPr>
          <w:rFonts w:ascii="Trebuchet MS" w:eastAsia="Quattrocento Sans" w:hAnsi="Trebuchet MS" w:cs="Times New Roman"/>
          <w:szCs w:val="24"/>
          <w:lang w:eastAsia="en-GB"/>
        </w:rPr>
        <w:t>ctivități aflate în derulare cu data estimativă a</w:t>
      </w:r>
      <w:r w:rsidR="00A0672A" w:rsidRPr="00234101">
        <w:rPr>
          <w:rFonts w:ascii="Trebuchet MS" w:eastAsia="Quattrocento Sans" w:hAnsi="Trebuchet MS" w:cs="Times New Roman"/>
          <w:szCs w:val="24"/>
          <w:lang w:eastAsia="en-GB"/>
        </w:rPr>
        <w:t xml:space="preserve"> finalizării acestora și cu rezultatele anticipate;</w:t>
      </w:r>
    </w:p>
    <w:p w14:paraId="2B909FF5" w14:textId="0EB7462D" w:rsidR="00A0672A" w:rsidRPr="00234101" w:rsidRDefault="00121706" w:rsidP="00234101">
      <w:pPr>
        <w:numPr>
          <w:ilvl w:val="0"/>
          <w:numId w:val="27"/>
        </w:numPr>
        <w:spacing w:after="0" w:line="240" w:lineRule="auto"/>
        <w:ind w:left="426"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d</w:t>
      </w:r>
      <w:r w:rsidR="00A0672A" w:rsidRPr="00234101">
        <w:rPr>
          <w:rFonts w:ascii="Trebuchet MS" w:eastAsia="Quattrocento Sans" w:hAnsi="Trebuchet MS" w:cs="Times New Roman"/>
          <w:szCs w:val="24"/>
          <w:lang w:eastAsia="en-GB"/>
        </w:rPr>
        <w:t>ificultățile întâmpinate în cursul implementării proiectului și soluțiile propuse pentru a depăși respectivele dificultăți;</w:t>
      </w:r>
    </w:p>
    <w:p w14:paraId="66553FC3" w14:textId="6CB5BAE1" w:rsidR="00A0672A" w:rsidRPr="00234101" w:rsidRDefault="00121706" w:rsidP="00234101">
      <w:pPr>
        <w:numPr>
          <w:ilvl w:val="0"/>
          <w:numId w:val="27"/>
        </w:numPr>
        <w:spacing w:after="0" w:line="240" w:lineRule="auto"/>
        <w:ind w:left="426"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r</w:t>
      </w:r>
      <w:r w:rsidR="00A0672A" w:rsidRPr="00234101">
        <w:rPr>
          <w:rFonts w:ascii="Trebuchet MS" w:eastAsia="Quattrocento Sans" w:hAnsi="Trebuchet MS" w:cs="Times New Roman"/>
          <w:szCs w:val="24"/>
          <w:lang w:eastAsia="en-GB"/>
        </w:rPr>
        <w:t>ezultatele realizate în cursul perioadei de raportare, resursele utilizate, precum și recomandările sau solicitările aferente, și planificarea activităților pentru perioada următoare.</w:t>
      </w:r>
    </w:p>
    <w:p w14:paraId="6F7BF9CC"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022AFEC6" w14:textId="1D978924" w:rsidR="00A0672A" w:rsidRPr="00234101" w:rsidRDefault="00312F59" w:rsidP="00234101">
      <w:pPr>
        <w:spacing w:after="0" w:line="240" w:lineRule="auto"/>
        <w:ind w:right="26"/>
        <w:rPr>
          <w:rFonts w:ascii="Trebuchet MS" w:eastAsia="Quattrocento Sans" w:hAnsi="Trebuchet MS" w:cs="Times New Roman"/>
          <w:szCs w:val="24"/>
          <w:lang w:eastAsia="en-GB"/>
        </w:rPr>
      </w:pPr>
      <w:r>
        <w:rPr>
          <w:rFonts w:ascii="Trebuchet MS" w:hAnsi="Trebuchet MS"/>
          <w:szCs w:val="24"/>
          <w:lang w:eastAsia="hi-IN" w:bidi="hi-IN"/>
        </w:rPr>
        <w:t>Contractantul</w:t>
      </w:r>
      <w:r w:rsidRPr="00234101">
        <w:rPr>
          <w:rFonts w:ascii="Trebuchet MS" w:eastAsia="Quattrocento Sans" w:hAnsi="Trebuchet MS" w:cs="Times New Roman"/>
          <w:szCs w:val="24"/>
          <w:lang w:eastAsia="en-GB"/>
        </w:rPr>
        <w:t xml:space="preserve"> </w:t>
      </w:r>
      <w:r w:rsidR="00A0672A" w:rsidRPr="00234101">
        <w:rPr>
          <w:rFonts w:ascii="Trebuchet MS" w:eastAsia="Quattrocento Sans" w:hAnsi="Trebuchet MS" w:cs="Times New Roman"/>
          <w:szCs w:val="24"/>
          <w:lang w:eastAsia="en-GB"/>
        </w:rPr>
        <w:t xml:space="preserve">trebuie să consulte Achizitorul cu privire la oricare aspect/problemă care apare în procesul de implementare. </w:t>
      </w:r>
      <w:r>
        <w:rPr>
          <w:rFonts w:ascii="Trebuchet MS" w:hAnsi="Trebuchet MS"/>
          <w:szCs w:val="24"/>
          <w:lang w:eastAsia="hi-IN" w:bidi="hi-IN"/>
        </w:rPr>
        <w:t>Contractant</w:t>
      </w:r>
      <w:r w:rsidR="00A0672A" w:rsidRPr="00234101">
        <w:rPr>
          <w:rFonts w:ascii="Trebuchet MS" w:eastAsia="Quattrocento Sans" w:hAnsi="Trebuchet MS" w:cs="Times New Roman"/>
          <w:szCs w:val="24"/>
          <w:lang w:eastAsia="en-GB"/>
        </w:rPr>
        <w:t>ului i se poate cere să participe la întâlniri periodice, pentru a comunica problemele identificate și pentru a găsi soluții optime. De asemenea, acesta va lua toate măsurile pentru a comunica în timp util, toate problemele identificate, în vederea evitării riscurilor rezultate din activitatea prestată.</w:t>
      </w:r>
    </w:p>
    <w:p w14:paraId="467CA88D"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375B1306" w14:textId="73B1FEC3"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lastRenderedPageBreak/>
        <w:t xml:space="preserve">Achizitorul (prin echipa de management a proiectului condusă de Managerul de Proiect) va fi responsabil de monitorizarea activităților desfășurate de </w:t>
      </w:r>
      <w:r w:rsidR="00312F59">
        <w:rPr>
          <w:rFonts w:ascii="Trebuchet MS" w:hAnsi="Trebuchet MS"/>
          <w:szCs w:val="24"/>
          <w:lang w:eastAsia="hi-IN" w:bidi="hi-IN"/>
        </w:rPr>
        <w:t>Contractant</w:t>
      </w:r>
      <w:r w:rsidRPr="00234101">
        <w:rPr>
          <w:rFonts w:ascii="Trebuchet MS" w:eastAsia="Quattrocento Sans" w:hAnsi="Trebuchet MS" w:cs="Times New Roman"/>
          <w:szCs w:val="24"/>
          <w:lang w:eastAsia="en-GB"/>
        </w:rPr>
        <w:t>, de punerea în aplicare a rezultatelor acestui contract și de monitorizarea activităților derulate.</w:t>
      </w:r>
    </w:p>
    <w:p w14:paraId="3BF5A9F1"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5A855771" w14:textId="488E6817" w:rsidR="00A0672A" w:rsidRPr="00234101" w:rsidRDefault="00312F59" w:rsidP="00234101">
      <w:pPr>
        <w:spacing w:after="0" w:line="240" w:lineRule="auto"/>
        <w:ind w:right="26"/>
        <w:rPr>
          <w:rFonts w:ascii="Trebuchet MS" w:eastAsia="Quattrocento Sans" w:hAnsi="Trebuchet MS" w:cs="Times New Roman"/>
          <w:szCs w:val="24"/>
          <w:lang w:eastAsia="en-GB"/>
        </w:rPr>
      </w:pPr>
      <w:r>
        <w:rPr>
          <w:rFonts w:ascii="Trebuchet MS" w:hAnsi="Trebuchet MS"/>
          <w:szCs w:val="24"/>
          <w:lang w:eastAsia="hi-IN" w:bidi="hi-IN"/>
        </w:rPr>
        <w:t>Contractant</w:t>
      </w:r>
      <w:r w:rsidR="00A0672A" w:rsidRPr="00234101">
        <w:rPr>
          <w:rFonts w:ascii="Trebuchet MS" w:eastAsia="Quattrocento Sans" w:hAnsi="Trebuchet MS" w:cs="Times New Roman"/>
          <w:szCs w:val="24"/>
          <w:lang w:eastAsia="en-GB"/>
        </w:rPr>
        <w:t>ul va avea nevoie de aprobarea prealabilă a Achizitorului pentru livrabile, precum și pentru materialele elaborate în cadrul contractului.</w:t>
      </w:r>
    </w:p>
    <w:p w14:paraId="48788289"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52349E9B" w14:textId="62C51296"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Toate comunicatele/raportările și documentele vor fi transmise  către  Achizitor, care analizează activitatea </w:t>
      </w:r>
      <w:r w:rsidR="00312F59">
        <w:rPr>
          <w:rFonts w:ascii="Trebuchet MS" w:hAnsi="Trebuchet MS"/>
          <w:szCs w:val="24"/>
          <w:lang w:eastAsia="hi-IN" w:bidi="hi-IN"/>
        </w:rPr>
        <w:t>Contractant</w:t>
      </w:r>
      <w:r w:rsidRPr="00234101">
        <w:rPr>
          <w:rFonts w:ascii="Trebuchet MS" w:eastAsia="Quattrocento Sans" w:hAnsi="Trebuchet MS" w:cs="Times New Roman"/>
          <w:szCs w:val="24"/>
          <w:lang w:eastAsia="en-GB"/>
        </w:rPr>
        <w:t>ului și formulează eventuale recomandări în legătură cu implementarea contractului în vederea avizării/aprobării documentelor respective.</w:t>
      </w:r>
    </w:p>
    <w:p w14:paraId="47B57C2C"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186971FD" w14:textId="77777777" w:rsidR="00A0672A" w:rsidRPr="00234101" w:rsidRDefault="00A0672A" w:rsidP="00234101">
      <w:pPr>
        <w:spacing w:after="0" w:line="240" w:lineRule="auto"/>
        <w:ind w:right="26"/>
        <w:rPr>
          <w:rFonts w:ascii="Trebuchet MS" w:eastAsia="Quattrocento Sans" w:hAnsi="Trebuchet MS" w:cs="Times New Roman"/>
          <w:b/>
          <w:bCs/>
          <w:szCs w:val="24"/>
          <w:lang w:eastAsia="en-GB"/>
        </w:rPr>
      </w:pPr>
      <w:r w:rsidRPr="00234101">
        <w:rPr>
          <w:rFonts w:ascii="Trebuchet MS" w:eastAsia="Quattrocento Sans" w:hAnsi="Trebuchet MS" w:cs="Times New Roman"/>
          <w:b/>
          <w:bCs/>
          <w:szCs w:val="24"/>
          <w:lang w:eastAsia="en-GB"/>
        </w:rPr>
        <w:t>Transmiterea și aprobarea rapoartelor</w:t>
      </w:r>
    </w:p>
    <w:p w14:paraId="2046ADC3"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5284C3D1"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Rapoartele trebuie transmise la datele de contact din Contract în atenția Managerului de Contract desemnat din partea Autorității contractante. </w:t>
      </w:r>
    </w:p>
    <w:p w14:paraId="4A5908AF"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54AF00A8"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Variantele intermediare, de lucru, vor fi transmise Autorității Contractante în format electronic editabil. </w:t>
      </w:r>
    </w:p>
    <w:p w14:paraId="502C2972"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Variantele finale vor fi transmise atât în format editabil, cât și în format .pdf semnate cu semnătură electronică, dar și format tipărit, semnate olograf. </w:t>
      </w:r>
    </w:p>
    <w:p w14:paraId="493EE2DD"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0C921A12"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Aprobarea rapoartelor se face de către Comisia de recepție desemnată de Autoritatea Contractantă.</w:t>
      </w:r>
    </w:p>
    <w:p w14:paraId="5AEE4068"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0129CBB9" w14:textId="6E53BD90" w:rsidR="00A0672A" w:rsidRPr="00234101" w:rsidRDefault="00A0672A" w:rsidP="00234101">
      <w:pPr>
        <w:pStyle w:val="Heading2"/>
        <w:spacing w:before="0" w:after="0" w:line="240" w:lineRule="auto"/>
        <w:ind w:left="0" w:firstLine="0"/>
        <w:rPr>
          <w:rFonts w:ascii="Trebuchet MS" w:eastAsia="Calibri" w:hAnsi="Trebuchet MS"/>
          <w:sz w:val="24"/>
          <w:szCs w:val="24"/>
        </w:rPr>
      </w:pPr>
      <w:bookmarkStart w:id="441" w:name="_Toc193284598"/>
      <w:bookmarkStart w:id="442" w:name="_Toc201179589"/>
      <w:bookmarkStart w:id="443" w:name="_Toc212718031"/>
      <w:r w:rsidRPr="00234101">
        <w:rPr>
          <w:rFonts w:ascii="Trebuchet MS" w:eastAsia="Calibri" w:hAnsi="Trebuchet MS"/>
          <w:sz w:val="24"/>
          <w:szCs w:val="24"/>
        </w:rPr>
        <w:t xml:space="preserve">EVALUAREA PERFORMANȚEI </w:t>
      </w:r>
      <w:r w:rsidR="00312F59">
        <w:rPr>
          <w:rFonts w:ascii="Trebuchet MS" w:eastAsia="Calibri" w:hAnsi="Trebuchet MS"/>
          <w:sz w:val="24"/>
          <w:szCs w:val="24"/>
        </w:rPr>
        <w:t>CONTRACTANTULUI</w:t>
      </w:r>
      <w:bookmarkEnd w:id="441"/>
      <w:bookmarkEnd w:id="442"/>
      <w:bookmarkEnd w:id="443"/>
      <w:r w:rsidRPr="00234101">
        <w:rPr>
          <w:rFonts w:ascii="Trebuchet MS" w:eastAsia="Calibri" w:hAnsi="Trebuchet MS"/>
          <w:sz w:val="24"/>
          <w:szCs w:val="24"/>
        </w:rPr>
        <w:t xml:space="preserve"> </w:t>
      </w:r>
    </w:p>
    <w:p w14:paraId="3B7927F0"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31FDF0B7" w14:textId="12CF3DE1"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Pentru activitățile și rezultatele relevante pentru îndeplinirea obiectului contractului autoritatea contractantă definește nivelurile de performanță</w:t>
      </w:r>
      <w:r w:rsidR="00121706"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 xml:space="preserve"> prezentate în continuare.</w:t>
      </w:r>
    </w:p>
    <w:p w14:paraId="76086934"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3BB8F018"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Este important ca performanța să fie monitorizată în mod regulat atât de către Contractant, cât și de către Autoritatea contractantă, iar acțiunile corective să fie implementate în cazul în care rezultatele nu ating nivelul așteptat. În acest sens, Contractantul va ține evidența valorilor asociate indicatorilor de performanță și va include informații referitoare la nivelul de performanță înregistrat în toate rapoartele și documentele întocmite pentru realizarea întâlnirilor de pe durata derulării contractului, așa cum sunt acestea descrise în caietul de sarcini.</w:t>
      </w:r>
    </w:p>
    <w:p w14:paraId="40DF9A77"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5D35A796" w14:textId="77777777" w:rsidR="00A0672A" w:rsidRPr="00234101" w:rsidRDefault="00A0672A" w:rsidP="00234101">
      <w:pPr>
        <w:spacing w:after="0" w:line="240" w:lineRule="auto"/>
        <w:rPr>
          <w:rFonts w:ascii="Trebuchet MS" w:hAnsi="Trebuchet MS"/>
          <w:szCs w:val="24"/>
        </w:rPr>
      </w:pPr>
      <w:r w:rsidRPr="00234101">
        <w:rPr>
          <w:rFonts w:ascii="Trebuchet MS" w:hAnsi="Trebuchet MS"/>
          <w:szCs w:val="24"/>
        </w:rPr>
        <w:t>Autoritatea Contractantă utilizează indicatorii de performanță de mai jos:</w:t>
      </w:r>
    </w:p>
    <w:p w14:paraId="6E6B15F5" w14:textId="77777777" w:rsidR="00A0672A" w:rsidRPr="00234101" w:rsidRDefault="00A0672A" w:rsidP="00234101">
      <w:pPr>
        <w:spacing w:after="0" w:line="240" w:lineRule="auto"/>
        <w:rPr>
          <w:rFonts w:ascii="Trebuchet MS" w:hAnsi="Trebuchet MS"/>
          <w:szCs w:val="24"/>
        </w:rPr>
      </w:pPr>
    </w:p>
    <w:p w14:paraId="1D364A7F" w14:textId="77777777" w:rsidR="00A0672A" w:rsidRPr="00234101" w:rsidRDefault="00A0672A" w:rsidP="00234101">
      <w:pPr>
        <w:pStyle w:val="Heading3"/>
        <w:spacing w:before="0" w:after="0" w:line="240" w:lineRule="auto"/>
        <w:ind w:left="0" w:firstLine="0"/>
        <w:rPr>
          <w:rFonts w:ascii="Trebuchet MS" w:eastAsia="Calibri" w:hAnsi="Trebuchet MS"/>
          <w:b w:val="0"/>
          <w:bCs w:val="0"/>
          <w:sz w:val="24"/>
          <w:szCs w:val="24"/>
        </w:rPr>
      </w:pPr>
      <w:bookmarkStart w:id="444" w:name="_Toc153757311"/>
      <w:bookmarkStart w:id="445" w:name="_Toc199411264"/>
      <w:bookmarkStart w:id="446" w:name="_Toc201179590"/>
      <w:bookmarkStart w:id="447" w:name="_Toc212718032"/>
      <w:r w:rsidRPr="00234101">
        <w:rPr>
          <w:rFonts w:ascii="Trebuchet MS" w:eastAsia="Calibri" w:hAnsi="Trebuchet MS"/>
          <w:sz w:val="24"/>
          <w:szCs w:val="24"/>
        </w:rPr>
        <w:t>Termenele de prestare</w:t>
      </w:r>
      <w:bookmarkEnd w:id="444"/>
      <w:bookmarkEnd w:id="445"/>
      <w:bookmarkEnd w:id="446"/>
      <w:bookmarkEnd w:id="447"/>
      <w:r w:rsidRPr="00234101">
        <w:rPr>
          <w:rFonts w:ascii="Trebuchet MS" w:eastAsia="Calibri" w:hAnsi="Trebuchet MS"/>
          <w:sz w:val="24"/>
          <w:szCs w:val="24"/>
        </w:rPr>
        <w:t xml:space="preserve"> </w:t>
      </w:r>
    </w:p>
    <w:p w14:paraId="46D4B298" w14:textId="77777777" w:rsidR="00A0672A" w:rsidRPr="00234101" w:rsidRDefault="00A0672A" w:rsidP="00234101">
      <w:pPr>
        <w:spacing w:after="0" w:line="240" w:lineRule="auto"/>
        <w:rPr>
          <w:rFonts w:ascii="Trebuchet MS" w:hAnsi="Trebuchet MS"/>
          <w:szCs w:val="24"/>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7093"/>
      </w:tblGrid>
      <w:tr w:rsidR="00A0672A" w:rsidRPr="00234101" w14:paraId="3355B071" w14:textId="77777777" w:rsidTr="00CD40A6">
        <w:trPr>
          <w:trHeight w:val="170"/>
        </w:trPr>
        <w:tc>
          <w:tcPr>
            <w:tcW w:w="2483" w:type="dxa"/>
            <w:shd w:val="clear" w:color="auto" w:fill="FFFFFF" w:themeFill="background1"/>
            <w:vAlign w:val="center"/>
          </w:tcPr>
          <w:p w14:paraId="68D43D7E" w14:textId="77777777" w:rsidR="00A0672A" w:rsidRPr="00234101" w:rsidRDefault="00A0672A" w:rsidP="00234101">
            <w:pPr>
              <w:spacing w:after="0" w:line="240" w:lineRule="auto"/>
              <w:ind w:left="46"/>
              <w:jc w:val="center"/>
              <w:rPr>
                <w:rFonts w:ascii="Trebuchet MS" w:hAnsi="Trebuchet MS"/>
                <w:b/>
                <w:bCs/>
                <w:szCs w:val="24"/>
              </w:rPr>
            </w:pPr>
            <w:r w:rsidRPr="00234101">
              <w:rPr>
                <w:rFonts w:ascii="Trebuchet MS" w:hAnsi="Trebuchet MS"/>
                <w:b/>
                <w:bCs/>
                <w:szCs w:val="24"/>
              </w:rPr>
              <w:t>Indicator</w:t>
            </w:r>
          </w:p>
        </w:tc>
        <w:tc>
          <w:tcPr>
            <w:tcW w:w="7201" w:type="dxa"/>
            <w:shd w:val="clear" w:color="auto" w:fill="FFFFFF" w:themeFill="background1"/>
            <w:vAlign w:val="center"/>
          </w:tcPr>
          <w:p w14:paraId="31480788" w14:textId="77777777" w:rsidR="00A0672A" w:rsidRPr="00234101" w:rsidRDefault="00A0672A" w:rsidP="00234101">
            <w:pPr>
              <w:spacing w:after="0" w:line="240" w:lineRule="auto"/>
              <w:ind w:left="46"/>
              <w:jc w:val="center"/>
              <w:rPr>
                <w:rFonts w:ascii="Trebuchet MS" w:hAnsi="Trebuchet MS"/>
                <w:b/>
                <w:bCs/>
                <w:szCs w:val="24"/>
              </w:rPr>
            </w:pPr>
            <w:r w:rsidRPr="00234101">
              <w:rPr>
                <w:rFonts w:ascii="Trebuchet MS" w:hAnsi="Trebuchet MS"/>
                <w:b/>
                <w:bCs/>
                <w:szCs w:val="24"/>
              </w:rPr>
              <w:t>Descrierea indicatorului</w:t>
            </w:r>
          </w:p>
        </w:tc>
      </w:tr>
      <w:tr w:rsidR="00A0672A" w:rsidRPr="00234101" w14:paraId="73E927F9" w14:textId="77777777" w:rsidTr="00CD40A6">
        <w:trPr>
          <w:trHeight w:val="170"/>
        </w:trPr>
        <w:tc>
          <w:tcPr>
            <w:tcW w:w="2483" w:type="dxa"/>
            <w:shd w:val="clear" w:color="auto" w:fill="FFFFFF" w:themeFill="background1"/>
            <w:vAlign w:val="center"/>
          </w:tcPr>
          <w:p w14:paraId="795EB630"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Categorie indicator</w:t>
            </w:r>
          </w:p>
        </w:tc>
        <w:tc>
          <w:tcPr>
            <w:tcW w:w="7201" w:type="dxa"/>
            <w:shd w:val="clear" w:color="auto" w:fill="FFFFFF" w:themeFill="background1"/>
            <w:vAlign w:val="center"/>
          </w:tcPr>
          <w:p w14:paraId="41805928"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Tehnic - nivel de calitate</w:t>
            </w:r>
          </w:p>
        </w:tc>
      </w:tr>
      <w:tr w:rsidR="00A0672A" w:rsidRPr="00234101" w14:paraId="31098799" w14:textId="77777777" w:rsidTr="00CD40A6">
        <w:trPr>
          <w:trHeight w:val="170"/>
        </w:trPr>
        <w:tc>
          <w:tcPr>
            <w:tcW w:w="2483" w:type="dxa"/>
            <w:shd w:val="clear" w:color="auto" w:fill="FFFFFF" w:themeFill="background1"/>
            <w:vAlign w:val="center"/>
          </w:tcPr>
          <w:p w14:paraId="52AF707F"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Denumire indicator de performanță</w:t>
            </w:r>
          </w:p>
        </w:tc>
        <w:tc>
          <w:tcPr>
            <w:tcW w:w="7201" w:type="dxa"/>
            <w:shd w:val="clear" w:color="auto" w:fill="FFFFFF" w:themeFill="background1"/>
            <w:vAlign w:val="center"/>
          </w:tcPr>
          <w:p w14:paraId="2F7B877D"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Termenele de predare a livrabilelor proiectului</w:t>
            </w:r>
          </w:p>
        </w:tc>
      </w:tr>
      <w:tr w:rsidR="00A0672A" w:rsidRPr="00234101" w14:paraId="283C4A24" w14:textId="77777777" w:rsidTr="00CD40A6">
        <w:trPr>
          <w:trHeight w:val="170"/>
        </w:trPr>
        <w:tc>
          <w:tcPr>
            <w:tcW w:w="2483" w:type="dxa"/>
            <w:shd w:val="clear" w:color="auto" w:fill="FFFFFF" w:themeFill="background1"/>
            <w:vAlign w:val="center"/>
          </w:tcPr>
          <w:p w14:paraId="55A3D378"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 xml:space="preserve">Nivelul de performanță așteptat </w:t>
            </w:r>
          </w:p>
        </w:tc>
        <w:tc>
          <w:tcPr>
            <w:tcW w:w="7201" w:type="dxa"/>
            <w:shd w:val="clear" w:color="auto" w:fill="FFFFFF" w:themeFill="background1"/>
            <w:vAlign w:val="center"/>
          </w:tcPr>
          <w:p w14:paraId="08F48919" w14:textId="77777777" w:rsidR="00A0672A" w:rsidRPr="00234101" w:rsidRDefault="00A0672A" w:rsidP="00234101">
            <w:pPr>
              <w:spacing w:after="0" w:line="240" w:lineRule="auto"/>
              <w:ind w:left="46"/>
              <w:rPr>
                <w:rFonts w:ascii="Trebuchet MS" w:hAnsi="Trebuchet MS" w:cstheme="minorHAnsi"/>
                <w:szCs w:val="24"/>
              </w:rPr>
            </w:pPr>
            <w:r w:rsidRPr="00234101">
              <w:rPr>
                <w:rFonts w:ascii="Trebuchet MS" w:hAnsi="Trebuchet MS"/>
                <w:szCs w:val="24"/>
              </w:rPr>
              <w:t>Livrabil/rezultat final predat în termenul agreat</w:t>
            </w:r>
          </w:p>
        </w:tc>
      </w:tr>
      <w:tr w:rsidR="00A0672A" w:rsidRPr="00234101" w14:paraId="5B8CBBAE" w14:textId="77777777" w:rsidTr="00CD40A6">
        <w:trPr>
          <w:trHeight w:val="170"/>
        </w:trPr>
        <w:tc>
          <w:tcPr>
            <w:tcW w:w="2483" w:type="dxa"/>
            <w:shd w:val="clear" w:color="auto" w:fill="FFFFFF" w:themeFill="background1"/>
            <w:vAlign w:val="center"/>
          </w:tcPr>
          <w:p w14:paraId="2BF51A8D"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lastRenderedPageBreak/>
              <w:t>Formula de calcul</w:t>
            </w:r>
          </w:p>
        </w:tc>
        <w:tc>
          <w:tcPr>
            <w:tcW w:w="7201" w:type="dxa"/>
            <w:shd w:val="clear" w:color="auto" w:fill="FFFFFF" w:themeFill="background1"/>
            <w:vAlign w:val="center"/>
          </w:tcPr>
          <w:p w14:paraId="75085408"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Se compară termenul efectiv de prestare cu termenul/termenele convenite contractual</w:t>
            </w:r>
          </w:p>
        </w:tc>
      </w:tr>
      <w:tr w:rsidR="00A0672A" w:rsidRPr="00234101" w14:paraId="7B3A3EBF" w14:textId="77777777" w:rsidTr="00CD40A6">
        <w:trPr>
          <w:trHeight w:val="170"/>
        </w:trPr>
        <w:tc>
          <w:tcPr>
            <w:tcW w:w="2483" w:type="dxa"/>
            <w:vAlign w:val="center"/>
          </w:tcPr>
          <w:p w14:paraId="4108D6F5"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 xml:space="preserve">Modalitatea de evaluare </w:t>
            </w:r>
          </w:p>
        </w:tc>
        <w:tc>
          <w:tcPr>
            <w:tcW w:w="7201" w:type="dxa"/>
            <w:shd w:val="clear" w:color="auto" w:fill="FFFFFF" w:themeFill="background1"/>
            <w:vAlign w:val="center"/>
          </w:tcPr>
          <w:p w14:paraId="0B2B3931" w14:textId="77777777" w:rsidR="00A0672A" w:rsidRPr="00234101" w:rsidRDefault="00A0672A" w:rsidP="00234101">
            <w:pPr>
              <w:spacing w:after="0" w:line="240" w:lineRule="auto"/>
              <w:ind w:left="34"/>
              <w:rPr>
                <w:rFonts w:ascii="Trebuchet MS" w:hAnsi="Trebuchet MS" w:cstheme="minorHAnsi"/>
                <w:b/>
                <w:bCs/>
                <w:szCs w:val="24"/>
                <w:lang w:eastAsia="de-AT"/>
              </w:rPr>
            </w:pPr>
          </w:p>
          <w:p w14:paraId="143DCB85" w14:textId="77777777" w:rsidR="00A0672A" w:rsidRPr="00234101" w:rsidRDefault="00A0672A" w:rsidP="00234101">
            <w:pPr>
              <w:spacing w:after="0" w:line="240" w:lineRule="auto"/>
              <w:ind w:left="34"/>
              <w:rPr>
                <w:rFonts w:ascii="Trebuchet MS" w:hAnsi="Trebuchet MS" w:cstheme="minorHAnsi"/>
                <w:b/>
                <w:bCs/>
                <w:szCs w:val="24"/>
                <w:lang w:eastAsia="de-AT"/>
              </w:rPr>
            </w:pPr>
            <w:r w:rsidRPr="00234101">
              <w:rPr>
                <w:rFonts w:ascii="Trebuchet MS" w:hAnsi="Trebuchet MS" w:cstheme="minorHAnsi"/>
                <w:b/>
                <w:bCs/>
                <w:szCs w:val="24"/>
                <w:lang w:eastAsia="de-AT"/>
              </w:rPr>
              <w:t xml:space="preserve">Calificativele vor fi acordate </w:t>
            </w:r>
            <w:r w:rsidRPr="00234101">
              <w:rPr>
                <w:rFonts w:ascii="Trebuchet MS" w:hAnsi="Trebuchet MS"/>
                <w:szCs w:val="24"/>
              </w:rPr>
              <w:t>după cum urmează:</w:t>
            </w:r>
          </w:p>
          <w:p w14:paraId="21B56211" w14:textId="77777777" w:rsidR="00A0672A" w:rsidRPr="00234101" w:rsidRDefault="00A0672A" w:rsidP="00234101">
            <w:pPr>
              <w:spacing w:after="0" w:line="240" w:lineRule="auto"/>
              <w:ind w:left="34"/>
              <w:rPr>
                <w:rFonts w:ascii="Trebuchet MS" w:hAnsi="Trebuchet MS" w:cstheme="minorHAnsi"/>
                <w:b/>
                <w:bCs/>
                <w:szCs w:val="24"/>
                <w:lang w:eastAsia="de-AT"/>
              </w:rPr>
            </w:pPr>
          </w:p>
          <w:p w14:paraId="467FFB38" w14:textId="4E099731" w:rsidR="00A0672A" w:rsidRPr="00234101" w:rsidRDefault="00A0672A" w:rsidP="00234101">
            <w:pPr>
              <w:spacing w:after="0" w:line="240" w:lineRule="auto"/>
              <w:ind w:left="34"/>
              <w:rPr>
                <w:rFonts w:ascii="Trebuchet MS" w:hAnsi="Trebuchet MS" w:cstheme="minorHAnsi"/>
                <w:bCs/>
                <w:szCs w:val="24"/>
                <w:lang w:eastAsia="de-AT"/>
              </w:rPr>
            </w:pPr>
            <w:r w:rsidRPr="00234101">
              <w:rPr>
                <w:rFonts w:ascii="Trebuchet MS" w:hAnsi="Trebuchet MS" w:cstheme="minorHAnsi"/>
                <w:b/>
                <w:bCs/>
                <w:szCs w:val="24"/>
                <w:lang w:eastAsia="de-AT"/>
              </w:rPr>
              <w:t>Foarte satisfăcător (5 pct)</w:t>
            </w:r>
            <w:r w:rsidRPr="00234101">
              <w:rPr>
                <w:rFonts w:ascii="Trebuchet MS" w:hAnsi="Trebuchet MS" w:cstheme="minorHAnsi"/>
                <w:bCs/>
                <w:szCs w:val="24"/>
                <w:lang w:eastAsia="de-AT"/>
              </w:rPr>
              <w:t xml:space="preserve"> - </w:t>
            </w:r>
            <w:r w:rsidRPr="00234101">
              <w:rPr>
                <w:rFonts w:ascii="Trebuchet MS" w:hAnsi="Trebuchet MS"/>
                <w:szCs w:val="24"/>
              </w:rPr>
              <w:t>Livrabil/rezultat final predat</w:t>
            </w:r>
            <w:r w:rsidRPr="00234101">
              <w:rPr>
                <w:rFonts w:ascii="Trebuchet MS" w:hAnsi="Trebuchet MS"/>
                <w:szCs w:val="24"/>
                <w:lang w:eastAsia="de-AT"/>
              </w:rPr>
              <w:t xml:space="preserve"> în termenele convenite în contract</w:t>
            </w:r>
            <w:r w:rsidR="00AE2045" w:rsidRPr="00234101">
              <w:rPr>
                <w:rFonts w:ascii="Trebuchet MS" w:hAnsi="Trebuchet MS"/>
                <w:szCs w:val="24"/>
                <w:lang w:eastAsia="de-AT"/>
              </w:rPr>
              <w:t>. Nu au fost necesare modificări majore ale livrabilelor transmise de către Furnizor ca urmare a observațiilor formulate de Autoritatea Contractantă.</w:t>
            </w:r>
          </w:p>
          <w:p w14:paraId="36D57367" w14:textId="35EB661E" w:rsidR="00A0672A" w:rsidRPr="00234101" w:rsidRDefault="00A0672A" w:rsidP="00234101">
            <w:pPr>
              <w:spacing w:after="0" w:line="240" w:lineRule="auto"/>
              <w:ind w:left="34"/>
              <w:rPr>
                <w:rFonts w:ascii="Trebuchet MS" w:hAnsi="Trebuchet MS" w:cstheme="minorHAnsi"/>
                <w:bCs/>
                <w:szCs w:val="24"/>
                <w:lang w:eastAsia="de-AT"/>
              </w:rPr>
            </w:pPr>
            <w:r w:rsidRPr="00234101">
              <w:rPr>
                <w:rFonts w:ascii="Trebuchet MS" w:hAnsi="Trebuchet MS" w:cstheme="minorHAnsi"/>
                <w:b/>
                <w:bCs/>
                <w:szCs w:val="24"/>
                <w:lang w:eastAsia="de-AT"/>
              </w:rPr>
              <w:t>Satisfăcător (4 pct)</w:t>
            </w:r>
            <w:r w:rsidRPr="00234101">
              <w:rPr>
                <w:rFonts w:ascii="Trebuchet MS" w:hAnsi="Trebuchet MS" w:cstheme="minorHAnsi"/>
                <w:bCs/>
                <w:szCs w:val="24"/>
                <w:lang w:eastAsia="de-AT"/>
              </w:rPr>
              <w:t xml:space="preserve"> - </w:t>
            </w:r>
            <w:r w:rsidRPr="00234101">
              <w:rPr>
                <w:rFonts w:ascii="Trebuchet MS" w:hAnsi="Trebuchet MS"/>
                <w:szCs w:val="24"/>
              </w:rPr>
              <w:t>Livrabil/rezultat final predat</w:t>
            </w:r>
            <w:r w:rsidRPr="00234101">
              <w:rPr>
                <w:rFonts w:ascii="Trebuchet MS" w:hAnsi="Trebuchet MS"/>
                <w:szCs w:val="24"/>
                <w:lang w:eastAsia="de-AT"/>
              </w:rPr>
              <w:t xml:space="preserve"> imediat după încheierea termenelor convenite în Contract însă fără întârzierea activităților din calendarul general al proiectului.</w:t>
            </w:r>
            <w:r w:rsidR="00AE2045" w:rsidRPr="00234101">
              <w:rPr>
                <w:rFonts w:ascii="Trebuchet MS" w:hAnsi="Trebuchet MS"/>
                <w:szCs w:val="24"/>
                <w:lang w:eastAsia="de-AT"/>
              </w:rPr>
              <w:t xml:space="preserve"> Au fost necesare ajustări nemateriale ca urmare a observațiilor formulate de Autoritatea Contractantă pentru livrabilele transmise de către Furnizor. S-a răspuns în timp util și adecvat la toate observațiile adresate de Autoritatea Contractantă. Nu au existat solicitări majore ale Furnizorului pentru prelungirea termenelor din cauza lipsei de claritate sau a existentei neconcordantelor sau erorilor în livrabile.</w:t>
            </w:r>
          </w:p>
          <w:p w14:paraId="35B90B03" w14:textId="66522A63" w:rsidR="00A0672A" w:rsidRPr="00234101" w:rsidRDefault="00A0672A" w:rsidP="00234101">
            <w:pPr>
              <w:spacing w:after="0" w:line="240" w:lineRule="auto"/>
              <w:ind w:left="34"/>
              <w:rPr>
                <w:rFonts w:ascii="Trebuchet MS" w:hAnsi="Trebuchet MS" w:cstheme="minorHAnsi"/>
                <w:bCs/>
                <w:szCs w:val="24"/>
                <w:lang w:eastAsia="de-AT"/>
              </w:rPr>
            </w:pPr>
            <w:r w:rsidRPr="00234101">
              <w:rPr>
                <w:rFonts w:ascii="Trebuchet MS" w:hAnsi="Trebuchet MS" w:cstheme="minorHAnsi"/>
                <w:b/>
                <w:bCs/>
                <w:szCs w:val="24"/>
                <w:lang w:eastAsia="de-AT"/>
              </w:rPr>
              <w:t>Acceptabil (3 pct)</w:t>
            </w:r>
            <w:r w:rsidRPr="00234101">
              <w:rPr>
                <w:rFonts w:ascii="Trebuchet MS" w:hAnsi="Trebuchet MS" w:cstheme="minorHAnsi"/>
                <w:bCs/>
                <w:szCs w:val="24"/>
                <w:lang w:eastAsia="de-AT"/>
              </w:rPr>
              <w:t xml:space="preserve"> - </w:t>
            </w:r>
            <w:r w:rsidRPr="00234101">
              <w:rPr>
                <w:rFonts w:ascii="Trebuchet MS" w:hAnsi="Trebuchet MS"/>
                <w:szCs w:val="24"/>
              </w:rPr>
              <w:t>Livrabil/rezultat final predat</w:t>
            </w:r>
            <w:r w:rsidRPr="00234101">
              <w:rPr>
                <w:rFonts w:ascii="Trebuchet MS" w:hAnsi="Trebuchet MS"/>
                <w:szCs w:val="24"/>
                <w:lang w:eastAsia="de-AT"/>
              </w:rPr>
              <w:t xml:space="preserve"> după încheierea termenelor convenite în Contract conducând la întârzieri ale activităților din calendarul general al proiectului ce pot fi neglijate.</w:t>
            </w:r>
            <w:r w:rsidR="00AE2045" w:rsidRPr="00234101">
              <w:rPr>
                <w:rFonts w:ascii="Trebuchet MS" w:hAnsi="Trebuchet MS"/>
                <w:szCs w:val="24"/>
                <w:lang w:eastAsia="de-AT"/>
              </w:rPr>
              <w:t xml:space="preserve"> Au fost necesare câteva ajustări/corecturi ca urmare a observațiilor formulate de Autoritatea Contractantă. Cu toate acestea observațiile au fost abordate adecvat. Nu au existat solicitări ale Furnizorului pentru prelungiri semnificative ale termenelor din cauza lipsei de claritate sau a existentei neconcordanțelor sau erorilor în livrabile.</w:t>
            </w:r>
          </w:p>
          <w:p w14:paraId="16E84EB4" w14:textId="00D34874" w:rsidR="00A0672A" w:rsidRPr="00234101" w:rsidRDefault="00A0672A" w:rsidP="00234101">
            <w:pPr>
              <w:spacing w:after="0" w:line="240" w:lineRule="auto"/>
              <w:ind w:left="34"/>
              <w:rPr>
                <w:rFonts w:ascii="Trebuchet MS" w:hAnsi="Trebuchet MS" w:cstheme="minorHAnsi"/>
                <w:szCs w:val="24"/>
              </w:rPr>
            </w:pPr>
            <w:r w:rsidRPr="00234101">
              <w:rPr>
                <w:rFonts w:ascii="Trebuchet MS" w:hAnsi="Trebuchet MS" w:cstheme="minorHAnsi"/>
                <w:b/>
                <w:bCs/>
                <w:szCs w:val="24"/>
                <w:lang w:eastAsia="de-AT"/>
              </w:rPr>
              <w:t>Nesatisfăcător (2 pct)</w:t>
            </w:r>
            <w:r w:rsidRPr="00234101">
              <w:rPr>
                <w:rFonts w:ascii="Trebuchet MS" w:hAnsi="Trebuchet MS" w:cstheme="minorHAnsi"/>
                <w:bCs/>
                <w:szCs w:val="24"/>
                <w:lang w:eastAsia="de-AT"/>
              </w:rPr>
              <w:t xml:space="preserve"> – </w:t>
            </w:r>
            <w:r w:rsidRPr="00234101">
              <w:rPr>
                <w:rFonts w:ascii="Trebuchet MS" w:hAnsi="Trebuchet MS"/>
                <w:szCs w:val="24"/>
              </w:rPr>
              <w:t>Livrabil/rezultat final predat</w:t>
            </w:r>
            <w:r w:rsidRPr="00234101">
              <w:rPr>
                <w:rFonts w:ascii="Trebuchet MS" w:hAnsi="Trebuchet MS"/>
                <w:szCs w:val="24"/>
                <w:lang w:eastAsia="de-AT"/>
              </w:rPr>
              <w:t xml:space="preserve"> cu mult după încheierea termenelor convenite în Contract conducând la întârzieri ale activităților din calendarul general al proiectului pentru mai mult de</w:t>
            </w:r>
            <w:r w:rsidRPr="00234101">
              <w:rPr>
                <w:rFonts w:ascii="Trebuchet MS" w:hAnsi="Trebuchet MS"/>
                <w:i/>
                <w:szCs w:val="24"/>
                <w:lang w:eastAsia="de-AT"/>
              </w:rPr>
              <w:t xml:space="preserve"> </w:t>
            </w:r>
            <w:r w:rsidRPr="00234101">
              <w:rPr>
                <w:rFonts w:ascii="Trebuchet MS" w:hAnsi="Trebuchet MS"/>
                <w:szCs w:val="24"/>
                <w:lang w:eastAsia="de-AT"/>
              </w:rPr>
              <w:t>60 de zile</w:t>
            </w:r>
            <w:r w:rsidRPr="00234101">
              <w:rPr>
                <w:rFonts w:ascii="Trebuchet MS" w:hAnsi="Trebuchet MS"/>
                <w:szCs w:val="24"/>
              </w:rPr>
              <w:t>.</w:t>
            </w:r>
            <w:r w:rsidR="00AE2045" w:rsidRPr="00234101">
              <w:rPr>
                <w:rFonts w:ascii="Trebuchet MS" w:hAnsi="Trebuchet MS"/>
                <w:szCs w:val="24"/>
              </w:rPr>
              <w:t xml:space="preserve"> Conținutul livrabilului a fost semnificativ modificat și corectat de Furnizor ca urmare a observațiilor adresate de Autoritatea Contractantă ceea ce a condus la întârzieri ale activităților din calendarului general al proiectului (ex. proiectul nu a putut fi finalizat la timp). Implementarea a fost finalizata cu întârzieri majore din cauza lipsei de claritate sau a existentei neconcordantelor în livrabile.</w:t>
            </w:r>
          </w:p>
          <w:p w14:paraId="69201658" w14:textId="60D4AED2" w:rsidR="00A0672A" w:rsidRPr="00234101" w:rsidRDefault="00A0672A" w:rsidP="00234101">
            <w:pPr>
              <w:spacing w:after="0" w:line="240" w:lineRule="auto"/>
              <w:ind w:left="34"/>
              <w:rPr>
                <w:rFonts w:ascii="Trebuchet MS" w:hAnsi="Trebuchet MS"/>
                <w:szCs w:val="24"/>
              </w:rPr>
            </w:pPr>
            <w:r w:rsidRPr="00234101">
              <w:rPr>
                <w:rFonts w:ascii="Trebuchet MS" w:hAnsi="Trebuchet MS" w:cstheme="minorHAnsi"/>
                <w:b/>
                <w:bCs/>
                <w:szCs w:val="24"/>
                <w:lang w:eastAsia="de-AT"/>
              </w:rPr>
              <w:t>Foarte nesatisfăcător (1 pct)</w:t>
            </w:r>
            <w:r w:rsidRPr="00234101">
              <w:rPr>
                <w:rFonts w:ascii="Trebuchet MS" w:hAnsi="Trebuchet MS" w:cstheme="minorHAnsi"/>
                <w:bCs/>
                <w:szCs w:val="24"/>
                <w:lang w:eastAsia="de-AT"/>
              </w:rPr>
              <w:t xml:space="preserve"> – </w:t>
            </w:r>
            <w:r w:rsidRPr="00234101">
              <w:rPr>
                <w:rFonts w:ascii="Trebuchet MS" w:hAnsi="Trebuchet MS"/>
                <w:szCs w:val="24"/>
              </w:rPr>
              <w:t>Livrabil/rezultat final predat</w:t>
            </w:r>
            <w:r w:rsidRPr="00234101">
              <w:rPr>
                <w:rFonts w:ascii="Trebuchet MS" w:hAnsi="Trebuchet MS"/>
                <w:szCs w:val="24"/>
                <w:lang w:eastAsia="de-AT"/>
              </w:rPr>
              <w:t xml:space="preserve"> cu mult după încheierea termenelor convenite în Contract conducând la întârzieri majore ale activităților din calendarul general al proiectului pentru mai mult de</w:t>
            </w:r>
            <w:r w:rsidRPr="00234101">
              <w:rPr>
                <w:rFonts w:ascii="Trebuchet MS" w:hAnsi="Trebuchet MS"/>
                <w:i/>
                <w:szCs w:val="24"/>
                <w:lang w:eastAsia="de-AT"/>
              </w:rPr>
              <w:t xml:space="preserve"> </w:t>
            </w:r>
            <w:r w:rsidRPr="00234101">
              <w:rPr>
                <w:rFonts w:ascii="Trebuchet MS" w:hAnsi="Trebuchet MS"/>
                <w:szCs w:val="24"/>
                <w:lang w:eastAsia="de-AT"/>
              </w:rPr>
              <w:t>90 de zile</w:t>
            </w:r>
            <w:r w:rsidRPr="00234101">
              <w:rPr>
                <w:rFonts w:ascii="Trebuchet MS" w:hAnsi="Trebuchet MS"/>
                <w:szCs w:val="24"/>
              </w:rPr>
              <w:t>.</w:t>
            </w:r>
            <w:r w:rsidR="00AE2045" w:rsidRPr="00234101">
              <w:rPr>
                <w:rFonts w:ascii="Trebuchet MS" w:hAnsi="Trebuchet MS"/>
                <w:szCs w:val="24"/>
              </w:rPr>
              <w:t xml:space="preserve"> Conținutul livrabilului a fost modificat în totalitate și corectat de Furnizor ca urmare a observațiilor adresate de Autoritatea Contractantă ceea ce a condus la întârzieri ale activităților din calendarului general al proiectului (ex. proiectul nu a putut fi finalizat la timp). Implementarea a fost finalizata cu întârzieri majore din </w:t>
            </w:r>
            <w:r w:rsidR="00AE2045" w:rsidRPr="00234101">
              <w:rPr>
                <w:rFonts w:ascii="Trebuchet MS" w:hAnsi="Trebuchet MS"/>
                <w:szCs w:val="24"/>
              </w:rPr>
              <w:lastRenderedPageBreak/>
              <w:t>cauza lipsei de claritate sau a existentei neconcordantelor în livrabile.</w:t>
            </w:r>
          </w:p>
          <w:p w14:paraId="0F062EB3" w14:textId="77777777" w:rsidR="00A0672A" w:rsidRPr="00234101" w:rsidRDefault="00A0672A" w:rsidP="00234101">
            <w:pPr>
              <w:spacing w:after="0" w:line="240" w:lineRule="auto"/>
              <w:ind w:left="34"/>
              <w:rPr>
                <w:rFonts w:ascii="Trebuchet MS" w:hAnsi="Trebuchet MS" w:cstheme="minorHAnsi"/>
                <w:bCs/>
                <w:i/>
                <w:szCs w:val="24"/>
                <w:lang w:eastAsia="de-AT"/>
              </w:rPr>
            </w:pPr>
          </w:p>
        </w:tc>
      </w:tr>
    </w:tbl>
    <w:p w14:paraId="2AB8B3E1" w14:textId="77777777" w:rsidR="00A0672A" w:rsidRPr="00234101" w:rsidRDefault="00A0672A" w:rsidP="00234101">
      <w:pPr>
        <w:spacing w:after="0" w:line="240" w:lineRule="auto"/>
        <w:rPr>
          <w:rFonts w:ascii="Trebuchet MS" w:hAnsi="Trebuchet MS"/>
          <w:szCs w:val="24"/>
        </w:rPr>
      </w:pPr>
    </w:p>
    <w:p w14:paraId="0AD99835" w14:textId="77777777" w:rsidR="00A0672A" w:rsidRPr="00234101" w:rsidRDefault="00A0672A" w:rsidP="00234101">
      <w:pPr>
        <w:pStyle w:val="Heading3"/>
        <w:spacing w:before="0" w:after="0" w:line="240" w:lineRule="auto"/>
        <w:ind w:left="0" w:firstLine="0"/>
        <w:rPr>
          <w:rFonts w:ascii="Trebuchet MS" w:eastAsia="Calibri" w:hAnsi="Trebuchet MS"/>
          <w:b w:val="0"/>
          <w:bCs w:val="0"/>
          <w:sz w:val="24"/>
          <w:szCs w:val="24"/>
        </w:rPr>
      </w:pPr>
      <w:bookmarkStart w:id="448" w:name="_Toc199411265"/>
      <w:bookmarkStart w:id="449" w:name="_Toc201179591"/>
      <w:bookmarkStart w:id="450" w:name="_Toc212718033"/>
      <w:r w:rsidRPr="00234101">
        <w:rPr>
          <w:rFonts w:ascii="Trebuchet MS" w:eastAsia="Calibri" w:hAnsi="Trebuchet MS"/>
          <w:sz w:val="24"/>
          <w:szCs w:val="24"/>
        </w:rPr>
        <w:t>Nivelul de calitate a livrabilelor</w:t>
      </w:r>
      <w:bookmarkEnd w:id="448"/>
      <w:bookmarkEnd w:id="449"/>
      <w:bookmarkEnd w:id="450"/>
      <w:r w:rsidRPr="00234101">
        <w:rPr>
          <w:rFonts w:ascii="Trebuchet MS" w:eastAsia="Calibri" w:hAnsi="Trebuchet MS"/>
          <w:sz w:val="24"/>
          <w:szCs w:val="24"/>
        </w:rPr>
        <w:t xml:space="preserve"> </w:t>
      </w:r>
    </w:p>
    <w:p w14:paraId="58B0D815" w14:textId="77777777" w:rsidR="00A0672A" w:rsidRPr="00234101" w:rsidRDefault="00A0672A" w:rsidP="00234101">
      <w:pPr>
        <w:spacing w:after="0" w:line="240" w:lineRule="auto"/>
        <w:rPr>
          <w:rFonts w:ascii="Trebuchet MS" w:hAnsi="Trebuchet MS"/>
          <w:szCs w:val="24"/>
        </w:rPr>
      </w:pPr>
      <w:bookmarkStart w:id="451" w:name="_Toc153757312"/>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0"/>
        <w:gridCol w:w="7096"/>
      </w:tblGrid>
      <w:tr w:rsidR="00A0672A" w:rsidRPr="00234101" w14:paraId="23B936AF" w14:textId="77777777" w:rsidTr="00CD40A6">
        <w:trPr>
          <w:trHeight w:val="170"/>
        </w:trPr>
        <w:tc>
          <w:tcPr>
            <w:tcW w:w="2483" w:type="dxa"/>
            <w:vAlign w:val="center"/>
          </w:tcPr>
          <w:p w14:paraId="135E8BA0" w14:textId="77777777" w:rsidR="00A0672A" w:rsidRPr="00234101" w:rsidRDefault="00A0672A" w:rsidP="00234101">
            <w:pPr>
              <w:spacing w:after="0" w:line="240" w:lineRule="auto"/>
              <w:ind w:left="46"/>
              <w:jc w:val="center"/>
              <w:rPr>
                <w:rFonts w:ascii="Trebuchet MS" w:hAnsi="Trebuchet MS"/>
                <w:b/>
                <w:bCs/>
                <w:szCs w:val="24"/>
              </w:rPr>
            </w:pPr>
            <w:r w:rsidRPr="00234101">
              <w:rPr>
                <w:rFonts w:ascii="Trebuchet MS" w:hAnsi="Trebuchet MS"/>
                <w:b/>
                <w:bCs/>
                <w:szCs w:val="24"/>
              </w:rPr>
              <w:t>Indicator</w:t>
            </w:r>
          </w:p>
        </w:tc>
        <w:tc>
          <w:tcPr>
            <w:tcW w:w="7201" w:type="dxa"/>
            <w:vAlign w:val="center"/>
          </w:tcPr>
          <w:p w14:paraId="2D1F457A" w14:textId="77777777" w:rsidR="00A0672A" w:rsidRPr="00234101" w:rsidRDefault="00A0672A" w:rsidP="00234101">
            <w:pPr>
              <w:spacing w:after="0" w:line="240" w:lineRule="auto"/>
              <w:ind w:left="46"/>
              <w:jc w:val="center"/>
              <w:rPr>
                <w:rFonts w:ascii="Trebuchet MS" w:hAnsi="Trebuchet MS"/>
                <w:b/>
                <w:bCs/>
                <w:szCs w:val="24"/>
              </w:rPr>
            </w:pPr>
            <w:r w:rsidRPr="00234101">
              <w:rPr>
                <w:rFonts w:ascii="Trebuchet MS" w:hAnsi="Trebuchet MS"/>
                <w:b/>
                <w:bCs/>
                <w:szCs w:val="24"/>
              </w:rPr>
              <w:t>Descrierea indicatorului</w:t>
            </w:r>
          </w:p>
        </w:tc>
      </w:tr>
      <w:tr w:rsidR="00A0672A" w:rsidRPr="00234101" w14:paraId="6A90FCEE" w14:textId="77777777" w:rsidTr="00CD40A6">
        <w:trPr>
          <w:trHeight w:val="170"/>
        </w:trPr>
        <w:tc>
          <w:tcPr>
            <w:tcW w:w="2483" w:type="dxa"/>
            <w:vAlign w:val="center"/>
          </w:tcPr>
          <w:p w14:paraId="1373977E"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Categorie indicator</w:t>
            </w:r>
          </w:p>
        </w:tc>
        <w:tc>
          <w:tcPr>
            <w:tcW w:w="7201" w:type="dxa"/>
            <w:vAlign w:val="center"/>
          </w:tcPr>
          <w:p w14:paraId="54876DED"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Tehnic - nivel de calitate</w:t>
            </w:r>
          </w:p>
        </w:tc>
      </w:tr>
      <w:tr w:rsidR="00A0672A" w:rsidRPr="00234101" w14:paraId="7B969E81" w14:textId="77777777" w:rsidTr="00CD40A6">
        <w:trPr>
          <w:trHeight w:val="170"/>
        </w:trPr>
        <w:tc>
          <w:tcPr>
            <w:tcW w:w="2483" w:type="dxa"/>
            <w:vAlign w:val="center"/>
          </w:tcPr>
          <w:p w14:paraId="57441C83"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Denumire indicator de performanță</w:t>
            </w:r>
          </w:p>
        </w:tc>
        <w:tc>
          <w:tcPr>
            <w:tcW w:w="7201" w:type="dxa"/>
            <w:vAlign w:val="center"/>
          </w:tcPr>
          <w:p w14:paraId="6B06B690"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Nivelul de calitate a livrabilelor</w:t>
            </w:r>
          </w:p>
        </w:tc>
      </w:tr>
      <w:tr w:rsidR="00A0672A" w:rsidRPr="00234101" w14:paraId="5DCD11E9" w14:textId="77777777" w:rsidTr="00CD40A6">
        <w:trPr>
          <w:trHeight w:val="170"/>
        </w:trPr>
        <w:tc>
          <w:tcPr>
            <w:tcW w:w="2483" w:type="dxa"/>
            <w:vAlign w:val="center"/>
          </w:tcPr>
          <w:p w14:paraId="5C4BC627"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 xml:space="preserve">Nivelul de performanță așteptat </w:t>
            </w:r>
          </w:p>
        </w:tc>
        <w:tc>
          <w:tcPr>
            <w:tcW w:w="7201" w:type="dxa"/>
            <w:vAlign w:val="center"/>
          </w:tcPr>
          <w:p w14:paraId="61FDB9C8" w14:textId="77777777" w:rsidR="00A0672A" w:rsidRPr="00234101" w:rsidRDefault="00A0672A" w:rsidP="00234101">
            <w:pPr>
              <w:spacing w:after="0" w:line="240" w:lineRule="auto"/>
              <w:ind w:left="46"/>
              <w:rPr>
                <w:rFonts w:ascii="Trebuchet MS" w:hAnsi="Trebuchet MS" w:cstheme="minorHAnsi"/>
                <w:szCs w:val="24"/>
              </w:rPr>
            </w:pPr>
            <w:r w:rsidRPr="00234101">
              <w:rPr>
                <w:rFonts w:ascii="Trebuchet MS" w:hAnsi="Trebuchet MS"/>
                <w:szCs w:val="24"/>
              </w:rPr>
              <w:t>Livrabilele includ îmbunătățiri semnificative față de cerințele minime stabilite în Caietul de Sarcini.</w:t>
            </w:r>
          </w:p>
        </w:tc>
      </w:tr>
      <w:tr w:rsidR="00A0672A" w:rsidRPr="00234101" w14:paraId="45262544" w14:textId="77777777" w:rsidTr="00CD40A6">
        <w:trPr>
          <w:trHeight w:val="170"/>
        </w:trPr>
        <w:tc>
          <w:tcPr>
            <w:tcW w:w="2483" w:type="dxa"/>
            <w:vAlign w:val="center"/>
          </w:tcPr>
          <w:p w14:paraId="1F34F2D6"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Formula de calcul</w:t>
            </w:r>
          </w:p>
        </w:tc>
        <w:tc>
          <w:tcPr>
            <w:tcW w:w="7201" w:type="dxa"/>
            <w:vAlign w:val="center"/>
          </w:tcPr>
          <w:p w14:paraId="4D54B164"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N/A</w:t>
            </w:r>
          </w:p>
        </w:tc>
      </w:tr>
      <w:tr w:rsidR="00A0672A" w:rsidRPr="00234101" w14:paraId="7D4EA7DC" w14:textId="77777777" w:rsidTr="00CD40A6">
        <w:trPr>
          <w:trHeight w:val="170"/>
        </w:trPr>
        <w:tc>
          <w:tcPr>
            <w:tcW w:w="2483" w:type="dxa"/>
            <w:vAlign w:val="center"/>
          </w:tcPr>
          <w:p w14:paraId="637076AC" w14:textId="77777777" w:rsidR="00A0672A" w:rsidRPr="00234101" w:rsidRDefault="00A0672A" w:rsidP="00234101">
            <w:pPr>
              <w:spacing w:after="0" w:line="240" w:lineRule="auto"/>
              <w:ind w:left="46"/>
              <w:rPr>
                <w:rFonts w:ascii="Trebuchet MS" w:hAnsi="Trebuchet MS"/>
                <w:szCs w:val="24"/>
              </w:rPr>
            </w:pPr>
            <w:r w:rsidRPr="00234101">
              <w:rPr>
                <w:rFonts w:ascii="Trebuchet MS" w:hAnsi="Trebuchet MS"/>
                <w:szCs w:val="24"/>
              </w:rPr>
              <w:t xml:space="preserve">Modalitatea de evaluare </w:t>
            </w:r>
          </w:p>
        </w:tc>
        <w:tc>
          <w:tcPr>
            <w:tcW w:w="7201" w:type="dxa"/>
            <w:vAlign w:val="center"/>
          </w:tcPr>
          <w:p w14:paraId="6C857D92" w14:textId="77777777" w:rsidR="00A0672A" w:rsidRPr="00234101" w:rsidRDefault="00A0672A" w:rsidP="00234101">
            <w:pPr>
              <w:spacing w:after="0" w:line="240" w:lineRule="auto"/>
              <w:ind w:left="34"/>
              <w:rPr>
                <w:rFonts w:ascii="Trebuchet MS" w:hAnsi="Trebuchet MS" w:cstheme="minorHAnsi"/>
                <w:b/>
                <w:bCs/>
                <w:szCs w:val="24"/>
                <w:lang w:eastAsia="de-AT"/>
              </w:rPr>
            </w:pPr>
          </w:p>
          <w:p w14:paraId="582F491E" w14:textId="77777777" w:rsidR="00A0672A" w:rsidRPr="00234101" w:rsidRDefault="00A0672A" w:rsidP="00234101">
            <w:pPr>
              <w:spacing w:after="0" w:line="240" w:lineRule="auto"/>
              <w:ind w:left="34"/>
              <w:rPr>
                <w:rFonts w:ascii="Trebuchet MS" w:hAnsi="Trebuchet MS" w:cstheme="minorHAnsi"/>
                <w:b/>
                <w:bCs/>
                <w:szCs w:val="24"/>
                <w:lang w:eastAsia="de-AT"/>
              </w:rPr>
            </w:pPr>
            <w:r w:rsidRPr="00234101">
              <w:rPr>
                <w:rFonts w:ascii="Trebuchet MS" w:hAnsi="Trebuchet MS" w:cstheme="minorHAnsi"/>
                <w:b/>
                <w:bCs/>
                <w:szCs w:val="24"/>
                <w:lang w:eastAsia="de-AT"/>
              </w:rPr>
              <w:t>Calificativele aferente livrabilelor vor fi acordate după o evaluare</w:t>
            </w:r>
            <w:r w:rsidRPr="00234101">
              <w:rPr>
                <w:rFonts w:ascii="Trebuchet MS" w:hAnsi="Trebuchet MS" w:cstheme="minorHAnsi"/>
                <w:szCs w:val="24"/>
                <w:lang w:eastAsia="de-AT"/>
              </w:rPr>
              <w:t>,</w:t>
            </w:r>
            <w:r w:rsidRPr="00234101">
              <w:rPr>
                <w:rFonts w:ascii="Trebuchet MS" w:hAnsi="Trebuchet MS"/>
                <w:szCs w:val="24"/>
              </w:rPr>
              <w:t xml:space="preserve"> după cum urmează:</w:t>
            </w:r>
          </w:p>
          <w:p w14:paraId="2914E023" w14:textId="77777777" w:rsidR="00A0672A" w:rsidRPr="00234101" w:rsidRDefault="00A0672A" w:rsidP="00234101">
            <w:pPr>
              <w:spacing w:after="0" w:line="240" w:lineRule="auto"/>
              <w:ind w:left="34"/>
              <w:rPr>
                <w:rFonts w:ascii="Trebuchet MS" w:hAnsi="Trebuchet MS" w:cstheme="minorHAnsi"/>
                <w:b/>
                <w:bCs/>
                <w:szCs w:val="24"/>
                <w:lang w:eastAsia="de-AT"/>
              </w:rPr>
            </w:pPr>
          </w:p>
          <w:p w14:paraId="20E76932" w14:textId="77777777" w:rsidR="00A0672A" w:rsidRPr="00234101" w:rsidRDefault="00A0672A" w:rsidP="00234101">
            <w:pPr>
              <w:spacing w:after="0" w:line="240" w:lineRule="auto"/>
              <w:ind w:left="34"/>
              <w:rPr>
                <w:rFonts w:ascii="Trebuchet MS" w:hAnsi="Trebuchet MS"/>
                <w:szCs w:val="24"/>
              </w:rPr>
            </w:pPr>
            <w:r w:rsidRPr="00234101">
              <w:rPr>
                <w:rFonts w:ascii="Trebuchet MS" w:hAnsi="Trebuchet MS" w:cstheme="minorHAnsi"/>
                <w:b/>
                <w:bCs/>
                <w:szCs w:val="24"/>
                <w:lang w:eastAsia="de-AT"/>
              </w:rPr>
              <w:t>Foarte satisfăcător (5 pct)</w:t>
            </w:r>
            <w:r w:rsidRPr="00234101">
              <w:rPr>
                <w:rFonts w:ascii="Trebuchet MS" w:hAnsi="Trebuchet MS" w:cstheme="minorHAnsi"/>
                <w:bCs/>
                <w:szCs w:val="24"/>
                <w:lang w:eastAsia="de-AT"/>
              </w:rPr>
              <w:t xml:space="preserve"> – </w:t>
            </w:r>
            <w:r w:rsidRPr="00234101">
              <w:rPr>
                <w:rFonts w:ascii="Trebuchet MS" w:hAnsi="Trebuchet MS"/>
                <w:szCs w:val="24"/>
              </w:rPr>
              <w:t>Livrabilele includ îmbunătățiri semnificative față de cerințele minime stabilite în Caietul de Sarcini.</w:t>
            </w:r>
          </w:p>
          <w:p w14:paraId="68BB6BC4" w14:textId="77777777" w:rsidR="00A0672A" w:rsidRPr="00234101" w:rsidRDefault="00A0672A" w:rsidP="00234101">
            <w:pPr>
              <w:spacing w:after="0" w:line="240" w:lineRule="auto"/>
              <w:ind w:left="34"/>
              <w:rPr>
                <w:rFonts w:ascii="Trebuchet MS" w:hAnsi="Trebuchet MS" w:cstheme="minorHAnsi"/>
                <w:bCs/>
                <w:szCs w:val="24"/>
                <w:lang w:eastAsia="de-AT"/>
              </w:rPr>
            </w:pPr>
          </w:p>
          <w:p w14:paraId="79223EC7" w14:textId="77777777" w:rsidR="00A0672A" w:rsidRPr="00234101" w:rsidRDefault="00A0672A" w:rsidP="00234101">
            <w:pPr>
              <w:spacing w:after="0" w:line="240" w:lineRule="auto"/>
              <w:ind w:left="34"/>
              <w:rPr>
                <w:rFonts w:ascii="Trebuchet MS" w:hAnsi="Trebuchet MS"/>
                <w:szCs w:val="24"/>
              </w:rPr>
            </w:pPr>
            <w:r w:rsidRPr="00234101">
              <w:rPr>
                <w:rFonts w:ascii="Trebuchet MS" w:hAnsi="Trebuchet MS" w:cstheme="minorHAnsi"/>
                <w:b/>
                <w:bCs/>
                <w:szCs w:val="24"/>
                <w:lang w:eastAsia="de-AT"/>
              </w:rPr>
              <w:t>Satisfăcător (4 pct)</w:t>
            </w:r>
            <w:r w:rsidRPr="00234101">
              <w:rPr>
                <w:rFonts w:ascii="Trebuchet MS" w:hAnsi="Trebuchet MS" w:cstheme="minorHAnsi"/>
                <w:bCs/>
                <w:szCs w:val="24"/>
                <w:lang w:eastAsia="de-AT"/>
              </w:rPr>
              <w:t xml:space="preserve"> – </w:t>
            </w:r>
            <w:r w:rsidRPr="00234101">
              <w:rPr>
                <w:rFonts w:ascii="Trebuchet MS" w:hAnsi="Trebuchet MS"/>
                <w:szCs w:val="24"/>
              </w:rPr>
              <w:t>Livrabilele includ unele îmbunătățiri și nu includ neconformități/inexactități față de nivelul agreat. Au fost necesare doar ajustări minore.</w:t>
            </w:r>
          </w:p>
          <w:p w14:paraId="31CF4CCF" w14:textId="77777777" w:rsidR="00A0672A" w:rsidRPr="00234101" w:rsidRDefault="00A0672A" w:rsidP="00234101">
            <w:pPr>
              <w:spacing w:after="0" w:line="240" w:lineRule="auto"/>
              <w:ind w:left="34"/>
              <w:rPr>
                <w:rFonts w:ascii="Trebuchet MS" w:hAnsi="Trebuchet MS" w:cstheme="minorHAnsi"/>
                <w:bCs/>
                <w:szCs w:val="24"/>
                <w:lang w:eastAsia="de-AT"/>
              </w:rPr>
            </w:pPr>
          </w:p>
          <w:p w14:paraId="78C2660E" w14:textId="77777777" w:rsidR="00A0672A" w:rsidRPr="00234101" w:rsidRDefault="00A0672A" w:rsidP="00234101">
            <w:pPr>
              <w:spacing w:after="0" w:line="240" w:lineRule="auto"/>
              <w:ind w:left="34"/>
              <w:rPr>
                <w:rFonts w:ascii="Trebuchet MS" w:hAnsi="Trebuchet MS"/>
                <w:szCs w:val="24"/>
              </w:rPr>
            </w:pPr>
            <w:r w:rsidRPr="00234101">
              <w:rPr>
                <w:rFonts w:ascii="Trebuchet MS" w:hAnsi="Trebuchet MS" w:cstheme="minorHAnsi"/>
                <w:b/>
                <w:bCs/>
                <w:szCs w:val="24"/>
                <w:lang w:eastAsia="de-AT"/>
              </w:rPr>
              <w:t>Acceptabil (3 pct)</w:t>
            </w:r>
            <w:r w:rsidRPr="00234101">
              <w:rPr>
                <w:rFonts w:ascii="Trebuchet MS" w:hAnsi="Trebuchet MS" w:cstheme="minorHAnsi"/>
                <w:bCs/>
                <w:szCs w:val="24"/>
                <w:lang w:eastAsia="de-AT"/>
              </w:rPr>
              <w:t xml:space="preserve"> – </w:t>
            </w:r>
            <w:r w:rsidRPr="00234101">
              <w:rPr>
                <w:rFonts w:ascii="Trebuchet MS" w:hAnsi="Trebuchet MS"/>
                <w:szCs w:val="24"/>
              </w:rPr>
              <w:t>Livrabilele nu includ neconformități/inexactități față de nivelul agreat însă nu includ nici elemente suplimentare care să aducă o valoare adăugată semnificativă proiectului. Nu au existat întârzieri semnificative ca urmare a efectuării eventualelor remedieri.</w:t>
            </w:r>
          </w:p>
          <w:p w14:paraId="54D22484" w14:textId="77777777" w:rsidR="00A0672A" w:rsidRPr="00234101" w:rsidRDefault="00A0672A" w:rsidP="00234101">
            <w:pPr>
              <w:spacing w:after="0" w:line="240" w:lineRule="auto"/>
              <w:ind w:left="34"/>
              <w:rPr>
                <w:rFonts w:ascii="Trebuchet MS" w:hAnsi="Trebuchet MS" w:cstheme="minorHAnsi"/>
                <w:bCs/>
                <w:szCs w:val="24"/>
                <w:lang w:eastAsia="de-AT"/>
              </w:rPr>
            </w:pPr>
          </w:p>
          <w:p w14:paraId="1CCFB87E" w14:textId="77777777" w:rsidR="00A0672A" w:rsidRPr="00234101" w:rsidRDefault="00A0672A" w:rsidP="00234101">
            <w:pPr>
              <w:spacing w:after="0" w:line="240" w:lineRule="auto"/>
              <w:ind w:left="34"/>
              <w:rPr>
                <w:rFonts w:ascii="Trebuchet MS" w:hAnsi="Trebuchet MS"/>
                <w:szCs w:val="24"/>
              </w:rPr>
            </w:pPr>
            <w:r w:rsidRPr="00234101">
              <w:rPr>
                <w:rFonts w:ascii="Trebuchet MS" w:hAnsi="Trebuchet MS" w:cstheme="minorHAnsi"/>
                <w:b/>
                <w:bCs/>
                <w:szCs w:val="24"/>
                <w:lang w:eastAsia="de-AT"/>
              </w:rPr>
              <w:t>Nesatisfăcător (2 pct)</w:t>
            </w:r>
            <w:r w:rsidRPr="00234101">
              <w:rPr>
                <w:rFonts w:ascii="Trebuchet MS" w:hAnsi="Trebuchet MS" w:cstheme="minorHAnsi"/>
                <w:bCs/>
                <w:szCs w:val="24"/>
                <w:lang w:eastAsia="de-AT"/>
              </w:rPr>
              <w:t xml:space="preserve"> – </w:t>
            </w:r>
            <w:r w:rsidRPr="00234101">
              <w:rPr>
                <w:rFonts w:ascii="Trebuchet MS" w:hAnsi="Trebuchet MS"/>
                <w:szCs w:val="24"/>
              </w:rPr>
              <w:t>Livrabilele prezintă neconformități / inexactități față de nivelul agreat, iar aceste aspecte nu au putut fi corectate în totalitate într-o perioadă rezonabilă (ex. au cauzat întârzieri semnificative în realizarea activităților din calendarul general al proiectului), dar cu toate acestea au fost remediate de către Contractant.</w:t>
            </w:r>
          </w:p>
          <w:p w14:paraId="67E579C3" w14:textId="77777777" w:rsidR="00A0672A" w:rsidRPr="00234101" w:rsidRDefault="00A0672A" w:rsidP="00234101">
            <w:pPr>
              <w:spacing w:after="0" w:line="240" w:lineRule="auto"/>
              <w:ind w:left="34"/>
              <w:rPr>
                <w:rFonts w:ascii="Trebuchet MS" w:hAnsi="Trebuchet MS" w:cstheme="minorHAnsi"/>
                <w:szCs w:val="24"/>
              </w:rPr>
            </w:pPr>
          </w:p>
          <w:p w14:paraId="697D0C52" w14:textId="77777777" w:rsidR="00A0672A" w:rsidRPr="00234101" w:rsidRDefault="00A0672A" w:rsidP="00234101">
            <w:pPr>
              <w:spacing w:after="0" w:line="240" w:lineRule="auto"/>
              <w:ind w:left="34"/>
              <w:rPr>
                <w:rFonts w:ascii="Trebuchet MS" w:hAnsi="Trebuchet MS" w:cstheme="minorHAnsi"/>
                <w:bCs/>
                <w:i/>
                <w:szCs w:val="24"/>
                <w:lang w:eastAsia="de-AT"/>
              </w:rPr>
            </w:pPr>
            <w:r w:rsidRPr="00234101">
              <w:rPr>
                <w:rFonts w:ascii="Trebuchet MS" w:hAnsi="Trebuchet MS" w:cstheme="minorHAnsi"/>
                <w:b/>
                <w:bCs/>
                <w:szCs w:val="24"/>
                <w:lang w:eastAsia="de-AT"/>
              </w:rPr>
              <w:t>Foarte nesatisfăcător (1 pct)</w:t>
            </w:r>
            <w:r w:rsidRPr="00234101">
              <w:rPr>
                <w:rFonts w:ascii="Trebuchet MS" w:hAnsi="Trebuchet MS" w:cstheme="minorHAnsi"/>
                <w:bCs/>
                <w:szCs w:val="24"/>
                <w:lang w:eastAsia="de-AT"/>
              </w:rPr>
              <w:t xml:space="preserve"> – </w:t>
            </w:r>
            <w:r w:rsidRPr="00234101">
              <w:rPr>
                <w:rFonts w:ascii="Trebuchet MS" w:hAnsi="Trebuchet MS"/>
                <w:szCs w:val="24"/>
              </w:rPr>
              <w:t>Livrabilele prezintă neconformități / inexactități majore față de nivelul agreat, iar aceste aspecte nu au putut fi corectate de către Contractant. Autoritatea Contractantă a trebuit să mobilizeze alte resurse pentru a remedia problemele, ceea ce a condus la costuri suplimentare semnificative pentru Autoritatea Contractantă și/sau a cauzat întârzieri semnificative în realizarea activităților din calendarul general al proiectului.</w:t>
            </w:r>
          </w:p>
        </w:tc>
      </w:tr>
    </w:tbl>
    <w:p w14:paraId="4D8AAFB6" w14:textId="77777777" w:rsidR="00A0672A" w:rsidRPr="00234101" w:rsidRDefault="00A0672A" w:rsidP="00234101">
      <w:pPr>
        <w:autoSpaceDE w:val="0"/>
        <w:autoSpaceDN w:val="0"/>
        <w:adjustRightInd w:val="0"/>
        <w:spacing w:after="0" w:line="240" w:lineRule="auto"/>
        <w:rPr>
          <w:rFonts w:ascii="Trebuchet MS" w:hAnsi="Trebuchet MS" w:cs="Trebuchet MS"/>
          <w:szCs w:val="24"/>
        </w:rPr>
      </w:pPr>
    </w:p>
    <w:p w14:paraId="5C83BEA5" w14:textId="77777777" w:rsidR="00A0672A" w:rsidRPr="00234101" w:rsidRDefault="00A0672A" w:rsidP="00234101">
      <w:pPr>
        <w:autoSpaceDE w:val="0"/>
        <w:autoSpaceDN w:val="0"/>
        <w:adjustRightInd w:val="0"/>
        <w:spacing w:after="0" w:line="240" w:lineRule="auto"/>
        <w:rPr>
          <w:rFonts w:ascii="Trebuchet MS" w:hAnsi="Trebuchet MS" w:cs="Trebuchet MS"/>
          <w:szCs w:val="24"/>
        </w:rPr>
      </w:pPr>
      <w:r w:rsidRPr="00234101">
        <w:rPr>
          <w:rFonts w:ascii="Trebuchet MS" w:hAnsi="Trebuchet MS" w:cs="Trebuchet MS"/>
          <w:szCs w:val="24"/>
        </w:rPr>
        <w:lastRenderedPageBreak/>
        <w:t>În cazul în care calificativul obținut se încadrează în categoria nesatisfăcător sau foarte nesatisfăcător, autoritatea contractantă respinge recepția, Contractantul nefiind în drept să primească plată pentru serviciile prestate.</w:t>
      </w:r>
    </w:p>
    <w:bookmarkEnd w:id="451"/>
    <w:p w14:paraId="45359E80"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350E772E" w14:textId="22FA4C9D" w:rsidR="00A0672A" w:rsidRPr="00234101" w:rsidRDefault="00A0672A"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Performanța </w:t>
      </w:r>
      <w:r w:rsidR="00312F59">
        <w:rPr>
          <w:rFonts w:ascii="Trebuchet MS" w:hAnsi="Trebuchet MS"/>
          <w:szCs w:val="24"/>
          <w:lang w:eastAsia="hi-IN" w:bidi="hi-IN"/>
        </w:rPr>
        <w:t>Contractantului</w:t>
      </w:r>
      <w:r w:rsidR="00312F59" w:rsidRPr="00234101">
        <w:rPr>
          <w:rFonts w:ascii="Trebuchet MS" w:eastAsia="Quattrocento Sans" w:hAnsi="Trebuchet MS" w:cs="Times New Roman"/>
          <w:szCs w:val="24"/>
          <w:lang w:eastAsia="en-GB"/>
        </w:rPr>
        <w:t xml:space="preserve"> </w:t>
      </w:r>
      <w:r w:rsidRPr="00234101">
        <w:rPr>
          <w:rFonts w:ascii="Trebuchet MS" w:eastAsia="Quattrocento Sans" w:hAnsi="Trebuchet MS" w:cs="Times New Roman"/>
          <w:szCs w:val="24"/>
          <w:lang w:eastAsia="en-GB"/>
        </w:rPr>
        <w:t>va fi evaluată pe baza livrabilelor contractului, luându-se în considerare caracterul corect și complet al livrabilelor aferente prestării serviciilor din cadrul contractului.</w:t>
      </w:r>
    </w:p>
    <w:p w14:paraId="06FF0205" w14:textId="77777777" w:rsidR="00A0672A" w:rsidRPr="00234101" w:rsidRDefault="00A0672A" w:rsidP="00234101">
      <w:pPr>
        <w:spacing w:after="0" w:line="240" w:lineRule="auto"/>
        <w:ind w:right="26"/>
        <w:rPr>
          <w:rFonts w:ascii="Trebuchet MS" w:eastAsia="Quattrocento Sans" w:hAnsi="Trebuchet MS" w:cs="Times New Roman"/>
          <w:szCs w:val="24"/>
          <w:lang w:eastAsia="en-GB"/>
        </w:rPr>
      </w:pPr>
    </w:p>
    <w:p w14:paraId="7FFD3947" w14:textId="75C89292" w:rsidR="00A0672A" w:rsidRPr="00234101" w:rsidRDefault="00312F59" w:rsidP="00234101">
      <w:pPr>
        <w:spacing w:after="0" w:line="240" w:lineRule="auto"/>
        <w:ind w:right="26"/>
        <w:rPr>
          <w:rFonts w:ascii="Trebuchet MS" w:eastAsia="Quattrocento Sans" w:hAnsi="Trebuchet MS" w:cs="Times New Roman"/>
          <w:szCs w:val="24"/>
          <w:lang w:eastAsia="en-GB"/>
        </w:rPr>
      </w:pPr>
      <w:r>
        <w:rPr>
          <w:rFonts w:ascii="Trebuchet MS" w:hAnsi="Trebuchet MS"/>
          <w:szCs w:val="24"/>
          <w:lang w:eastAsia="hi-IN" w:bidi="hi-IN"/>
        </w:rPr>
        <w:t>Contractantul</w:t>
      </w:r>
      <w:r w:rsidRPr="00234101">
        <w:rPr>
          <w:rFonts w:ascii="Trebuchet MS" w:eastAsia="Quattrocento Sans" w:hAnsi="Trebuchet MS" w:cs="Times New Roman"/>
          <w:szCs w:val="24"/>
          <w:lang w:eastAsia="en-GB"/>
        </w:rPr>
        <w:t xml:space="preserve"> </w:t>
      </w:r>
      <w:r w:rsidR="00A0672A" w:rsidRPr="00234101">
        <w:rPr>
          <w:rFonts w:ascii="Trebuchet MS" w:eastAsia="Quattrocento Sans" w:hAnsi="Trebuchet MS" w:cs="Times New Roman"/>
          <w:szCs w:val="24"/>
          <w:lang w:eastAsia="en-GB"/>
        </w:rPr>
        <w:t>va ține evidența valorilor asociate indicatorilor de performanță și va include informații referitoare la nivelul de performanță înregistrat în toate rapoartele și documentele întocmite pentru realizarea întâlnirilor de pe durata derulării contractului, așa cum sunt acestea descrise  în Caietul de sarcini.</w:t>
      </w:r>
    </w:p>
    <w:p w14:paraId="28C47B14" w14:textId="1FFF86C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602DFEEE"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0C505060" w14:textId="1A536F20" w:rsidR="00042E9E" w:rsidRPr="00234101" w:rsidRDefault="00042E9E" w:rsidP="00234101">
      <w:pPr>
        <w:spacing w:after="0" w:line="240" w:lineRule="auto"/>
        <w:jc w:val="left"/>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br w:type="page"/>
      </w:r>
    </w:p>
    <w:p w14:paraId="0DDAE2E3"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07426CC5" w14:textId="77777777" w:rsidR="00042E9E" w:rsidRPr="00234101" w:rsidRDefault="00042E9E" w:rsidP="00234101">
      <w:pPr>
        <w:spacing w:after="0" w:line="240" w:lineRule="auto"/>
        <w:ind w:right="26"/>
        <w:rPr>
          <w:rFonts w:ascii="Trebuchet MS" w:eastAsia="Quattrocento Sans" w:hAnsi="Trebuchet MS" w:cs="Times New Roman"/>
          <w:szCs w:val="24"/>
          <w:lang w:eastAsia="en-GB"/>
        </w:rPr>
      </w:pPr>
    </w:p>
    <w:p w14:paraId="59354F27" w14:textId="3AB1A232" w:rsidR="00E238A4" w:rsidRPr="00234101" w:rsidRDefault="00F721EF" w:rsidP="00234101">
      <w:pPr>
        <w:pStyle w:val="Heading1"/>
        <w:rPr>
          <w:rFonts w:ascii="Trebuchet MS" w:eastAsia="Calibri" w:hAnsi="Trebuchet MS"/>
          <w:sz w:val="24"/>
          <w:szCs w:val="24"/>
        </w:rPr>
      </w:pPr>
      <w:bookmarkStart w:id="452" w:name="_Toc193284599"/>
      <w:bookmarkStart w:id="453" w:name="_Toc212718034"/>
      <w:r w:rsidRPr="00234101">
        <w:rPr>
          <w:rFonts w:ascii="Trebuchet MS" w:eastAsia="Calibri" w:hAnsi="Trebuchet MS"/>
          <w:sz w:val="24"/>
          <w:szCs w:val="24"/>
        </w:rPr>
        <w:t>RECEPȚIA PRODUSELOR ȘI SERVICIILOR</w:t>
      </w:r>
      <w:bookmarkEnd w:id="452"/>
      <w:bookmarkEnd w:id="453"/>
    </w:p>
    <w:p w14:paraId="4D4E3792"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3077B3E0" w14:textId="25389C44" w:rsidR="000C37F3" w:rsidRPr="00234101" w:rsidRDefault="000C37F3" w:rsidP="00234101">
      <w:pPr>
        <w:spacing w:after="0" w:line="240" w:lineRule="auto"/>
        <w:ind w:right="26"/>
        <w:rPr>
          <w:rFonts w:ascii="Trebuchet MS" w:eastAsia="Calibri" w:hAnsi="Trebuchet MS" w:cs="Times New Roman"/>
          <w:bCs/>
          <w:kern w:val="22"/>
          <w:szCs w:val="24"/>
          <w:lang w:eastAsia="hi-IN" w:bidi="hi-IN"/>
        </w:rPr>
      </w:pPr>
      <w:r w:rsidRPr="00234101">
        <w:rPr>
          <w:rFonts w:ascii="Trebuchet MS" w:eastAsia="Quattrocento Sans" w:hAnsi="Trebuchet MS" w:cs="Times New Roman"/>
          <w:szCs w:val="24"/>
          <w:lang w:eastAsia="en-GB"/>
        </w:rPr>
        <w:t>Recepția produselor și serviciilor se va realiza conform „</w:t>
      </w:r>
      <w:r w:rsidR="00121706" w:rsidRPr="00234101">
        <w:rPr>
          <w:rFonts w:ascii="Trebuchet MS" w:eastAsia="Quattrocento Sans" w:hAnsi="Trebuchet MS" w:cs="Times New Roman"/>
          <w:szCs w:val="24"/>
          <w:lang w:eastAsia="en-GB"/>
        </w:rPr>
        <w:t xml:space="preserve">Planului de lucru / </w:t>
      </w:r>
      <w:r w:rsidRPr="00234101">
        <w:rPr>
          <w:rFonts w:ascii="Trebuchet MS" w:eastAsia="Quattrocento Sans" w:hAnsi="Trebuchet MS" w:cs="Times New Roman"/>
          <w:szCs w:val="24"/>
          <w:lang w:eastAsia="en-GB"/>
        </w:rPr>
        <w:t xml:space="preserve">Graficului de prestare” întocmit de </w:t>
      </w:r>
      <w:r w:rsidR="00121706" w:rsidRPr="00234101">
        <w:rPr>
          <w:rFonts w:ascii="Trebuchet MS" w:eastAsia="Quattrocento Sans" w:hAnsi="Trebuchet MS" w:cs="Times New Roman"/>
          <w:szCs w:val="24"/>
          <w:lang w:eastAsia="en-GB"/>
        </w:rPr>
        <w:t>ofertant</w:t>
      </w:r>
      <w:r w:rsidRPr="00234101">
        <w:rPr>
          <w:rFonts w:ascii="Trebuchet MS" w:eastAsia="Quattrocento Sans" w:hAnsi="Trebuchet MS" w:cs="Times New Roman"/>
          <w:szCs w:val="24"/>
          <w:lang w:eastAsia="en-GB"/>
        </w:rPr>
        <w:t xml:space="preserve"> conform prevederilor din prezentul document</w:t>
      </w:r>
      <w:r w:rsidRPr="00234101">
        <w:rPr>
          <w:rFonts w:ascii="Trebuchet MS" w:eastAsia="Calibri" w:hAnsi="Trebuchet MS" w:cs="Times New Roman"/>
          <w:bCs/>
          <w:kern w:val="22"/>
          <w:szCs w:val="24"/>
          <w:lang w:eastAsia="hi-IN" w:bidi="hi-IN"/>
        </w:rPr>
        <w:t>.</w:t>
      </w:r>
    </w:p>
    <w:p w14:paraId="7B3C6626"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5727AE79" w14:textId="0828FB72"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Recepția produselor și serviciilor se face în baza Procesului verbal de recepție întocmit Beneficiar, în urma transmiterii de către </w:t>
      </w:r>
      <w:r w:rsidR="00E36818" w:rsidRPr="00234101">
        <w:rPr>
          <w:rFonts w:ascii="Trebuchet MS" w:hAnsi="Trebuchet MS"/>
          <w:szCs w:val="24"/>
        </w:rPr>
        <w:t xml:space="preserve">Contractant </w:t>
      </w:r>
      <w:r w:rsidRPr="00234101">
        <w:rPr>
          <w:rFonts w:ascii="Trebuchet MS" w:eastAsia="Quattrocento Sans" w:hAnsi="Trebuchet MS" w:cs="Times New Roman"/>
          <w:szCs w:val="24"/>
          <w:lang w:eastAsia="en-GB"/>
        </w:rPr>
        <w:t>a rapoartelor.</w:t>
      </w:r>
    </w:p>
    <w:p w14:paraId="285D3CBD"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1BEFDDE7" w14:textId="13DA84EB"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Recepția livrabilelor trimise de către </w:t>
      </w:r>
      <w:r w:rsidR="00E36818" w:rsidRPr="00234101">
        <w:rPr>
          <w:rFonts w:ascii="Trebuchet MS" w:hAnsi="Trebuchet MS"/>
          <w:szCs w:val="24"/>
        </w:rPr>
        <w:t xml:space="preserve">Contractant </w:t>
      </w:r>
      <w:r w:rsidRPr="00234101">
        <w:rPr>
          <w:rFonts w:ascii="Trebuchet MS" w:eastAsia="Quattrocento Sans" w:hAnsi="Trebuchet MS" w:cs="Times New Roman"/>
          <w:szCs w:val="24"/>
          <w:lang w:eastAsia="en-GB"/>
        </w:rPr>
        <w:t>va consta în:</w:t>
      </w:r>
    </w:p>
    <w:p w14:paraId="5C20A615" w14:textId="77777777" w:rsidR="000C37F3" w:rsidRPr="00234101" w:rsidRDefault="000C37F3" w:rsidP="00B43E2C">
      <w:pPr>
        <w:pStyle w:val="ListParagraph"/>
        <w:numPr>
          <w:ilvl w:val="0"/>
          <w:numId w:val="294"/>
        </w:numPr>
        <w:spacing w:after="0" w:line="240" w:lineRule="auto"/>
        <w:ind w:left="426"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identificarea produselor furnizate și a serviciilor prestate;</w:t>
      </w:r>
    </w:p>
    <w:p w14:paraId="6B905230" w14:textId="77777777" w:rsidR="000C37F3" w:rsidRPr="00234101" w:rsidRDefault="000C37F3" w:rsidP="00B43E2C">
      <w:pPr>
        <w:pStyle w:val="ListParagraph"/>
        <w:numPr>
          <w:ilvl w:val="0"/>
          <w:numId w:val="294"/>
        </w:numPr>
        <w:spacing w:after="0" w:line="240" w:lineRule="auto"/>
        <w:ind w:left="426"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verificarea respectării condițiilor de furnizare și prestare conform specificațiilor din caietul de sarcini;</w:t>
      </w:r>
    </w:p>
    <w:p w14:paraId="1AADDE1F" w14:textId="77777777" w:rsidR="000C37F3" w:rsidRPr="00234101" w:rsidRDefault="000C37F3" w:rsidP="00B43E2C">
      <w:pPr>
        <w:pStyle w:val="ListParagraph"/>
        <w:numPr>
          <w:ilvl w:val="0"/>
          <w:numId w:val="294"/>
        </w:numPr>
        <w:spacing w:after="0" w:line="240" w:lineRule="auto"/>
        <w:ind w:left="426"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constatarea eventualelor neconcordanțe.</w:t>
      </w:r>
    </w:p>
    <w:p w14:paraId="1B2F0748"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76371B96"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Acceptarea rezultatelor/livrabilelor obținute din derularea Contractului se finalizează prin semnarea, după caz, a proceselor-verbale de recepție parțială / finală. </w:t>
      </w:r>
    </w:p>
    <w:p w14:paraId="3B2A3FCE"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5EDE947B"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Dreptul achizitorului de a verifica, dacă este necesar, de a respinge serviciile, nu va fi limitat sau amânat din cauza faptului că serviciile au fost verificate de Contractant.</w:t>
      </w:r>
    </w:p>
    <w:p w14:paraId="1BF319F0"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5836CB33"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b/>
          <w:bCs/>
          <w:szCs w:val="24"/>
          <w:lang w:eastAsia="en-GB"/>
        </w:rPr>
        <w:t>Procesul verbal de recepție parțială</w:t>
      </w:r>
      <w:r w:rsidRPr="00234101">
        <w:rPr>
          <w:rFonts w:ascii="Trebuchet MS" w:eastAsia="Quattrocento Sans" w:hAnsi="Trebuchet MS" w:cs="Times New Roman"/>
          <w:szCs w:val="24"/>
          <w:lang w:eastAsia="en-GB"/>
        </w:rPr>
        <w:t xml:space="preserve"> atestă îndeplinirea parțială de către Contractor a obligațiilor prevăzute în Caietul de sarcini, respectiv faptul că produsele au fost furnizate, respectiv serviciile au fost prestate corespunzător. Documentul „proces verbal de recepție parțială” nu va fi emis dacă un serviciu a fost respins de către Autoritatea Contractantă și ulterior nu a mai fost acceptat/aprobat printr-un nou proces verbal de recepție. </w:t>
      </w:r>
    </w:p>
    <w:p w14:paraId="491E5A83"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2C833E84"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b/>
          <w:bCs/>
          <w:szCs w:val="24"/>
          <w:lang w:eastAsia="en-GB"/>
        </w:rPr>
        <w:t>Procesul verbal de recepție finală</w:t>
      </w:r>
      <w:r w:rsidRPr="00234101">
        <w:rPr>
          <w:rFonts w:ascii="Trebuchet MS" w:eastAsia="Quattrocento Sans" w:hAnsi="Trebuchet MS" w:cs="Times New Roman"/>
          <w:szCs w:val="24"/>
          <w:lang w:eastAsia="en-GB"/>
        </w:rPr>
        <w:t xml:space="preserve"> se emite de regulă în baza proceselor verbale de recepție parțială și reprezintă acordul final al Autorității contractante cu privire la întregul Contract.</w:t>
      </w:r>
    </w:p>
    <w:p w14:paraId="42020926"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6325BD4F"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Procesul verbal de recepție va include unul din următoarele rezultate:</w:t>
      </w:r>
    </w:p>
    <w:p w14:paraId="39DC7CFB" w14:textId="77777777" w:rsidR="000C37F3" w:rsidRPr="00234101" w:rsidRDefault="000C37F3" w:rsidP="00B43E2C">
      <w:pPr>
        <w:pStyle w:val="ListParagraph"/>
        <w:numPr>
          <w:ilvl w:val="0"/>
          <w:numId w:val="294"/>
        </w:numPr>
        <w:spacing w:after="0" w:line="240" w:lineRule="auto"/>
        <w:ind w:left="426" w:right="26"/>
        <w:rPr>
          <w:rFonts w:ascii="Trebuchet MS" w:eastAsia="Quattrocento Sans" w:hAnsi="Trebuchet MS" w:cs="Times New Roman"/>
          <w:szCs w:val="24"/>
          <w:lang w:eastAsia="en-GB"/>
        </w:rPr>
      </w:pPr>
      <w:r w:rsidRPr="00234101">
        <w:rPr>
          <w:rFonts w:ascii="Trebuchet MS" w:eastAsia="Quattrocento Sans" w:hAnsi="Trebuchet MS" w:cs="Times New Roman"/>
          <w:b/>
          <w:bCs/>
          <w:szCs w:val="24"/>
          <w:lang w:eastAsia="en-GB"/>
        </w:rPr>
        <w:t>admiterea</w:t>
      </w:r>
      <w:r w:rsidRPr="00234101">
        <w:rPr>
          <w:rFonts w:ascii="Trebuchet MS" w:eastAsia="Quattrocento Sans" w:hAnsi="Trebuchet MS" w:cs="Times New Roman"/>
          <w:szCs w:val="24"/>
          <w:lang w:eastAsia="en-GB"/>
        </w:rPr>
        <w:t xml:space="preserve"> recepției cu sau fără obiecții;</w:t>
      </w:r>
    </w:p>
    <w:p w14:paraId="5AB377A2" w14:textId="77777777" w:rsidR="000C37F3" w:rsidRPr="00234101" w:rsidRDefault="000C37F3" w:rsidP="00B43E2C">
      <w:pPr>
        <w:pStyle w:val="ListParagraph"/>
        <w:numPr>
          <w:ilvl w:val="0"/>
          <w:numId w:val="294"/>
        </w:numPr>
        <w:spacing w:after="0" w:line="240" w:lineRule="auto"/>
        <w:ind w:left="426" w:right="26"/>
        <w:rPr>
          <w:rFonts w:ascii="Trebuchet MS" w:eastAsia="Quattrocento Sans" w:hAnsi="Trebuchet MS" w:cs="Times New Roman"/>
          <w:szCs w:val="24"/>
          <w:lang w:eastAsia="en-GB"/>
        </w:rPr>
      </w:pPr>
      <w:r w:rsidRPr="00234101">
        <w:rPr>
          <w:rFonts w:ascii="Trebuchet MS" w:eastAsia="Quattrocento Sans" w:hAnsi="Trebuchet MS" w:cs="Times New Roman"/>
          <w:b/>
          <w:bCs/>
          <w:szCs w:val="24"/>
          <w:lang w:eastAsia="en-GB"/>
        </w:rPr>
        <w:t>suspendarea</w:t>
      </w:r>
      <w:r w:rsidRPr="00234101">
        <w:rPr>
          <w:rFonts w:ascii="Trebuchet MS" w:eastAsia="Quattrocento Sans" w:hAnsi="Trebuchet MS" w:cs="Times New Roman"/>
          <w:szCs w:val="24"/>
          <w:lang w:eastAsia="en-GB"/>
        </w:rPr>
        <w:t xml:space="preserve">  recepției;</w:t>
      </w:r>
    </w:p>
    <w:p w14:paraId="32016283" w14:textId="77777777" w:rsidR="000C37F3" w:rsidRPr="00234101" w:rsidRDefault="000C37F3" w:rsidP="00B43E2C">
      <w:pPr>
        <w:pStyle w:val="ListParagraph"/>
        <w:numPr>
          <w:ilvl w:val="0"/>
          <w:numId w:val="294"/>
        </w:numPr>
        <w:spacing w:after="0" w:line="240" w:lineRule="auto"/>
        <w:ind w:left="426" w:right="26"/>
        <w:rPr>
          <w:rFonts w:ascii="Trebuchet MS" w:eastAsia="Quattrocento Sans" w:hAnsi="Trebuchet MS" w:cs="Times New Roman"/>
          <w:szCs w:val="24"/>
          <w:lang w:eastAsia="en-GB"/>
        </w:rPr>
      </w:pPr>
      <w:r w:rsidRPr="00234101">
        <w:rPr>
          <w:rFonts w:ascii="Trebuchet MS" w:eastAsia="Quattrocento Sans" w:hAnsi="Trebuchet MS" w:cs="Times New Roman"/>
          <w:b/>
          <w:bCs/>
          <w:szCs w:val="24"/>
          <w:lang w:eastAsia="en-GB"/>
        </w:rPr>
        <w:t>respingerea</w:t>
      </w:r>
      <w:r w:rsidRPr="00234101">
        <w:rPr>
          <w:rFonts w:ascii="Trebuchet MS" w:eastAsia="Quattrocento Sans" w:hAnsi="Trebuchet MS" w:cs="Times New Roman"/>
          <w:szCs w:val="24"/>
          <w:lang w:eastAsia="en-GB"/>
        </w:rPr>
        <w:t xml:space="preserve"> recepției (dacă se constată vicii care nu pot fi remediate și care, prin natura lor, împiedică realizarea uneia sau a mai multor exigențe esențiale).</w:t>
      </w:r>
    </w:p>
    <w:p w14:paraId="7A2CFB33"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2AADDBE6"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Autoritatea Contractantă, în urma recepției, va aproba rapoartele/livrabilele sau va prezenta observațiile sale în termen de </w:t>
      </w:r>
      <w:r w:rsidRPr="00B126BD">
        <w:rPr>
          <w:rFonts w:ascii="Trebuchet MS" w:eastAsia="Quattrocento Sans" w:hAnsi="Trebuchet MS" w:cs="Times New Roman"/>
          <w:szCs w:val="24"/>
          <w:lang w:eastAsia="en-GB"/>
        </w:rPr>
        <w:t>maximum 10 zile lucrătoare de la primirea lor.</w:t>
      </w:r>
    </w:p>
    <w:p w14:paraId="6AD9D082"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4120EFC8"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În cazul unor modificări, Contractantul are obligația de a răspunde pozitiv solicitărilor Autorității Contractante de modificare/completare a rapoartelor/livrabilelor, corespunzător cu observațiile Autorității Contractante, în termen de </w:t>
      </w:r>
      <w:r w:rsidRPr="00B126BD">
        <w:rPr>
          <w:rFonts w:ascii="Trebuchet MS" w:eastAsia="Quattrocento Sans" w:hAnsi="Trebuchet MS" w:cs="Times New Roman"/>
          <w:szCs w:val="24"/>
          <w:lang w:eastAsia="en-GB"/>
        </w:rPr>
        <w:t>maximum 5 zile lucrătoare</w:t>
      </w:r>
      <w:r w:rsidRPr="00704FF3">
        <w:rPr>
          <w:rFonts w:ascii="Trebuchet MS" w:eastAsia="Quattrocento Sans" w:hAnsi="Trebuchet MS" w:cs="Times New Roman"/>
          <w:szCs w:val="24"/>
          <w:lang w:eastAsia="en-GB"/>
        </w:rPr>
        <w:t xml:space="preserve"> de la data primirii acestora. Autoritatea Contractantă, prin recepție, va proceda la aprobarea sau respingerea rapoartelor, după caz, în </w:t>
      </w:r>
      <w:r w:rsidRPr="00B126BD">
        <w:rPr>
          <w:rFonts w:ascii="Trebuchet MS" w:eastAsia="Quattrocento Sans" w:hAnsi="Trebuchet MS" w:cs="Times New Roman"/>
          <w:szCs w:val="24"/>
          <w:lang w:eastAsia="en-GB"/>
        </w:rPr>
        <w:t xml:space="preserve">termen de 5 zile </w:t>
      </w:r>
      <w:r w:rsidRPr="00B126BD">
        <w:rPr>
          <w:rFonts w:ascii="Trebuchet MS" w:eastAsia="Quattrocento Sans" w:hAnsi="Trebuchet MS" w:cs="Times New Roman"/>
          <w:szCs w:val="24"/>
          <w:lang w:eastAsia="en-GB"/>
        </w:rPr>
        <w:lastRenderedPageBreak/>
        <w:t>lucrătoare</w:t>
      </w:r>
      <w:r w:rsidRPr="00234101">
        <w:rPr>
          <w:rFonts w:ascii="Trebuchet MS" w:eastAsia="Quattrocento Sans" w:hAnsi="Trebuchet MS" w:cs="Times New Roman"/>
          <w:szCs w:val="24"/>
          <w:lang w:eastAsia="en-GB"/>
        </w:rPr>
        <w:t xml:space="preserve"> de la data primirii acestora în forma revizuită, termen care poate fi prelungit în funcție de situațiile specifice. </w:t>
      </w:r>
    </w:p>
    <w:p w14:paraId="279B9C81"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17CFDA55"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Comisia de recepție recomandă suspendarea recepției când:</w:t>
      </w:r>
    </w:p>
    <w:p w14:paraId="1BF79DB6" w14:textId="77777777" w:rsidR="000C37F3" w:rsidRPr="00234101" w:rsidRDefault="000C37F3" w:rsidP="00234101">
      <w:pPr>
        <w:spacing w:after="0" w:line="240" w:lineRule="auto"/>
        <w:ind w:left="426"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w:t>
      </w:r>
      <w:r w:rsidRPr="00234101">
        <w:rPr>
          <w:rFonts w:ascii="Trebuchet MS" w:eastAsia="Quattrocento Sans" w:hAnsi="Trebuchet MS" w:cs="Times New Roman"/>
          <w:szCs w:val="24"/>
          <w:lang w:eastAsia="en-GB"/>
        </w:rPr>
        <w:tab/>
        <w:t>se constată existența unor neconformități, neconcordanțe ori deficiențe care sunt de natură să afecteze calitatea serviciului conform scopului, dar care pot fi remediate;</w:t>
      </w:r>
    </w:p>
    <w:p w14:paraId="056A16C1" w14:textId="77777777" w:rsidR="000C37F3" w:rsidRPr="00234101" w:rsidRDefault="000C37F3" w:rsidP="00234101">
      <w:pPr>
        <w:spacing w:after="0" w:line="240" w:lineRule="auto"/>
        <w:ind w:left="426"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b)</w:t>
      </w:r>
      <w:r w:rsidRPr="00234101">
        <w:rPr>
          <w:rFonts w:ascii="Trebuchet MS" w:eastAsia="Quattrocento Sans" w:hAnsi="Trebuchet MS" w:cs="Times New Roman"/>
          <w:szCs w:val="24"/>
          <w:lang w:eastAsia="en-GB"/>
        </w:rPr>
        <w:tab/>
        <w:t>se constată existența unor servicii realizate necorespunzător sau nefinalizate, care pot afecta cerințele fundamentale aplicabile, dar care pot fi remediate/finalizate;</w:t>
      </w:r>
    </w:p>
    <w:p w14:paraId="51F7901A" w14:textId="77777777" w:rsidR="000C37F3" w:rsidRPr="00234101" w:rsidRDefault="000C37F3" w:rsidP="00234101">
      <w:pPr>
        <w:spacing w:after="0" w:line="240" w:lineRule="auto"/>
        <w:ind w:left="426"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w:t>
      </w:r>
      <w:r w:rsidRPr="00234101">
        <w:rPr>
          <w:rFonts w:ascii="Trebuchet MS" w:eastAsia="Quattrocento Sans" w:hAnsi="Trebuchet MS" w:cs="Times New Roman"/>
          <w:szCs w:val="24"/>
          <w:lang w:eastAsia="en-GB"/>
        </w:rPr>
        <w:tab/>
        <w:t xml:space="preserve"> se constată existența, în mod justificat, a unor suspiciuni rezonabile cu privire la calitatea serviciilor și este necesară realizarea unor verificări aprofundate pentru a le clarifica;</w:t>
      </w:r>
    </w:p>
    <w:p w14:paraId="216012CF" w14:textId="77777777" w:rsidR="000C37F3" w:rsidRPr="00234101" w:rsidRDefault="000C37F3" w:rsidP="00234101">
      <w:pPr>
        <w:spacing w:after="0" w:line="240" w:lineRule="auto"/>
        <w:ind w:left="426"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d)</w:t>
      </w:r>
      <w:r w:rsidRPr="00234101">
        <w:rPr>
          <w:rFonts w:ascii="Trebuchet MS" w:eastAsia="Quattrocento Sans" w:hAnsi="Trebuchet MS" w:cs="Times New Roman"/>
          <w:szCs w:val="24"/>
          <w:lang w:eastAsia="en-GB"/>
        </w:rPr>
        <w:tab/>
        <w:t>contractantul nu pune la dispoziția comisiei de recepție documentele prevăzute în contract și caietul de sarcini.</w:t>
      </w:r>
    </w:p>
    <w:p w14:paraId="7DBE4F1C"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08EDE30E"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În cazul în care comisia de recepție decide suspendarea procesului de recepție, aceasta încheie un proces-verbal de suspendare a procesului de recepție în care consemnează decizia de suspendare, măsurile recomandate în scopul remedierii aspectelor constatate, precum și termenul de remediere, iar autoritatea contractantă comunică Contractantului decizia comisiei în maximum 3 zile lucrătoare de la luarea la cunoștință a procesului-verbal de suspendare a procesului de recepție, împreună cu un exemplar al acestuia. </w:t>
      </w:r>
    </w:p>
    <w:p w14:paraId="292C498F"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230EB2A4"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Termenul de remediere acordat de comisia de recepție va fi stabilit în funcție de neconformitatea constatată, fiind cuprins între min. 1 (una) și max. 15 zile lucrătoare, calculate de la momentul aducerii la cunoștință a procesului-verbal de suspendare a procesului de recepție. În cazul în care Contractantul nu remediază aspectele constatate și nu adoptă măsurile recomandate în cadrul procesului-verbal de suspendare a procesului de recepție în termenul stabilit, comisia de recepție va decide respingerea recepției.</w:t>
      </w:r>
    </w:p>
    <w:p w14:paraId="05E80031"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305C1DA3"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Pentru evaluarea livrabilelor/rezultatelor intermediare/finale Autoritatea Contractantă utilizează ca date de intrare informații din:</w:t>
      </w:r>
    </w:p>
    <w:p w14:paraId="58E9B4C7" w14:textId="77777777" w:rsidR="000C37F3" w:rsidRPr="00234101" w:rsidRDefault="000C37F3"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w:t>
      </w:r>
      <w:r w:rsidRPr="00234101">
        <w:rPr>
          <w:rFonts w:ascii="Trebuchet MS" w:eastAsia="Quattrocento Sans" w:hAnsi="Trebuchet MS" w:cs="Times New Roman"/>
          <w:szCs w:val="24"/>
          <w:lang w:eastAsia="en-GB"/>
        </w:rPr>
        <w:tab/>
        <w:t xml:space="preserve">cerințele din Caietul de Sarcini; </w:t>
      </w:r>
    </w:p>
    <w:p w14:paraId="18C929D6" w14:textId="77777777" w:rsidR="000C37F3" w:rsidRPr="00234101" w:rsidRDefault="000C37F3"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b)</w:t>
      </w:r>
      <w:r w:rsidRPr="00234101">
        <w:rPr>
          <w:rFonts w:ascii="Trebuchet MS" w:eastAsia="Quattrocento Sans" w:hAnsi="Trebuchet MS" w:cs="Times New Roman"/>
          <w:szCs w:val="24"/>
          <w:lang w:eastAsia="en-GB"/>
        </w:rPr>
        <w:tab/>
        <w:t xml:space="preserve">informațiile furnizate în Propunerea tehnică; </w:t>
      </w:r>
    </w:p>
    <w:p w14:paraId="7856ADA9" w14:textId="77777777" w:rsidR="000C37F3" w:rsidRPr="00234101" w:rsidRDefault="000C37F3"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w:t>
      </w:r>
      <w:r w:rsidRPr="00234101">
        <w:rPr>
          <w:rFonts w:ascii="Trebuchet MS" w:eastAsia="Quattrocento Sans" w:hAnsi="Trebuchet MS" w:cs="Times New Roman"/>
          <w:szCs w:val="24"/>
          <w:lang w:eastAsia="en-GB"/>
        </w:rPr>
        <w:tab/>
        <w:t>contract;</w:t>
      </w:r>
    </w:p>
    <w:p w14:paraId="30513211" w14:textId="77777777" w:rsidR="000C37F3" w:rsidRPr="00234101" w:rsidRDefault="000C37F3"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d)</w:t>
      </w:r>
      <w:r w:rsidRPr="00234101">
        <w:rPr>
          <w:rFonts w:ascii="Trebuchet MS" w:eastAsia="Quattrocento Sans" w:hAnsi="Trebuchet MS" w:cs="Times New Roman"/>
          <w:szCs w:val="24"/>
          <w:lang w:eastAsia="en-GB"/>
        </w:rPr>
        <w:tab/>
        <w:t>documentele /rapoartele/ puse la dispoziție de Contractant;</w:t>
      </w:r>
    </w:p>
    <w:p w14:paraId="35FA91D0" w14:textId="77777777" w:rsidR="000C37F3" w:rsidRPr="00234101" w:rsidRDefault="000C37F3" w:rsidP="00234101">
      <w:pPr>
        <w:spacing w:after="0" w:line="240" w:lineRule="auto"/>
        <w:ind w:left="426" w:right="26" w:hanging="4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e)</w:t>
      </w:r>
      <w:r w:rsidRPr="00234101">
        <w:rPr>
          <w:rFonts w:ascii="Trebuchet MS" w:eastAsia="Quattrocento Sans" w:hAnsi="Trebuchet MS" w:cs="Times New Roman"/>
          <w:szCs w:val="24"/>
          <w:lang w:eastAsia="en-GB"/>
        </w:rPr>
        <w:tab/>
        <w:t>orice alte evidențe considerate relevante pentru analiza livrabilelor/ rezultatelor intermediare/finale.</w:t>
      </w:r>
    </w:p>
    <w:p w14:paraId="68B8B805"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11788165"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În cazul în care calificativul obținut se încadrează în categoria nesatisfăcător sau foarte nesatisfăcător, autoritatea contractantă respinge recepția, Contractantul nefiind în drept să primească plată pentru serviciile prestate.</w:t>
      </w:r>
    </w:p>
    <w:p w14:paraId="7F922D4A"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0E57F091" w14:textId="6474D0CB" w:rsidR="00E238A4"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454" w:name="_Ref187925181"/>
      <w:bookmarkStart w:id="455" w:name="_Toc193284600"/>
      <w:bookmarkStart w:id="456" w:name="_Toc212718035"/>
      <w:r w:rsidRPr="00234101">
        <w:rPr>
          <w:rFonts w:ascii="Trebuchet MS" w:eastAsia="Calibri" w:hAnsi="Trebuchet MS"/>
          <w:sz w:val="24"/>
          <w:szCs w:val="24"/>
        </w:rPr>
        <w:t>RECEPȚIA PRODUSELOR</w:t>
      </w:r>
      <w:bookmarkEnd w:id="454"/>
      <w:bookmarkEnd w:id="455"/>
      <w:bookmarkEnd w:id="456"/>
    </w:p>
    <w:p w14:paraId="0611237D"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5EB49C80" w14:textId="076D4588" w:rsidR="00E238A4" w:rsidRPr="00234101" w:rsidRDefault="00E238A4"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Dreptul Achizitorului de a inspecta, testa și, dacă este necesar, de a respinge produsele, nu va fi limitat sau amânat din cauza faptului că produsele au fost inspectate și testate de Contractant, anterior furnizării acestora la locația de livrare/instalare.</w:t>
      </w:r>
    </w:p>
    <w:p w14:paraId="2713E8D2"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51E4D2AF" w14:textId="77777777" w:rsidR="00E238A4" w:rsidRPr="00234101" w:rsidRDefault="00E238A4"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lastRenderedPageBreak/>
        <w:t>Transferul drepturilor de proprietate și/ sau folosința, și al oricăror drepturi conexe către Achizitor va avea loc de la data recepției calitative.</w:t>
      </w:r>
    </w:p>
    <w:p w14:paraId="46663A56"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52736AE6" w14:textId="710936F8" w:rsidR="00E238A4" w:rsidRPr="00234101" w:rsidRDefault="00E238A4"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Recepția produselor se va efectua pe baza de proces verbal semnat de Contractant și Achizitor și va co</w:t>
      </w:r>
      <w:r w:rsidR="002B6357" w:rsidRPr="00234101">
        <w:rPr>
          <w:rFonts w:ascii="Trebuchet MS" w:eastAsia="Quattrocento Sans" w:hAnsi="Trebuchet MS" w:cs="Times New Roman"/>
          <w:szCs w:val="24"/>
          <w:lang w:eastAsia="en-GB"/>
        </w:rPr>
        <w:t xml:space="preserve">nsta în recepție cantitativă, </w:t>
      </w:r>
      <w:r w:rsidRPr="00234101">
        <w:rPr>
          <w:rFonts w:ascii="Trebuchet MS" w:eastAsia="Quattrocento Sans" w:hAnsi="Trebuchet MS" w:cs="Times New Roman"/>
          <w:szCs w:val="24"/>
          <w:lang w:eastAsia="en-GB"/>
        </w:rPr>
        <w:t xml:space="preserve">recepție calitativă respectiv proces verbal de punere in </w:t>
      </w:r>
      <w:r w:rsidR="00533801" w:rsidRPr="00234101">
        <w:rPr>
          <w:rFonts w:ascii="Trebuchet MS" w:eastAsia="Quattrocento Sans" w:hAnsi="Trebuchet MS" w:cs="Times New Roman"/>
          <w:szCs w:val="24"/>
          <w:lang w:eastAsia="en-GB"/>
        </w:rPr>
        <w:t>funcțiune</w:t>
      </w:r>
      <w:r w:rsidRPr="00234101">
        <w:rPr>
          <w:rFonts w:ascii="Trebuchet MS" w:eastAsia="Quattrocento Sans" w:hAnsi="Trebuchet MS" w:cs="Times New Roman"/>
          <w:szCs w:val="24"/>
          <w:lang w:eastAsia="en-GB"/>
        </w:rPr>
        <w:t xml:space="preserve"> după cum urmează: </w:t>
      </w:r>
    </w:p>
    <w:p w14:paraId="3C94026F"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30D8E5E7" w14:textId="77777777" w:rsidR="00E238A4" w:rsidRPr="00234101" w:rsidRDefault="00E238A4" w:rsidP="00234101">
      <w:pPr>
        <w:numPr>
          <w:ilvl w:val="2"/>
          <w:numId w:val="28"/>
        </w:numPr>
        <w:pBdr>
          <w:top w:val="nil"/>
          <w:left w:val="nil"/>
          <w:bottom w:val="nil"/>
          <w:right w:val="nil"/>
          <w:between w:val="nil"/>
        </w:pBdr>
        <w:spacing w:after="0" w:line="240" w:lineRule="auto"/>
        <w:ind w:left="851" w:right="26"/>
        <w:rPr>
          <w:rFonts w:ascii="Trebuchet MS" w:eastAsia="Quattrocento Sans" w:hAnsi="Trebuchet MS" w:cs="Times New Roman"/>
          <w:szCs w:val="24"/>
          <w:lang w:eastAsia="en-GB"/>
        </w:rPr>
      </w:pPr>
      <w:r w:rsidRPr="00234101">
        <w:rPr>
          <w:rFonts w:ascii="Trebuchet MS" w:eastAsia="Quattrocento Sans" w:hAnsi="Trebuchet MS" w:cs="Times New Roman"/>
          <w:b/>
          <w:bCs/>
          <w:szCs w:val="24"/>
          <w:lang w:eastAsia="en-GB"/>
        </w:rPr>
        <w:t>Recepția cantitativă</w:t>
      </w:r>
      <w:r w:rsidRPr="00234101">
        <w:rPr>
          <w:rFonts w:ascii="Trebuchet MS" w:eastAsia="Quattrocento Sans" w:hAnsi="Trebuchet MS" w:cs="Times New Roman"/>
          <w:szCs w:val="24"/>
          <w:lang w:eastAsia="en-GB"/>
        </w:rPr>
        <w:t xml:space="preserve"> a produselor se va realiza după livrarea produselor în cantitatea solicitată la locația indicată de Achizitor și va consta în efectuarea următoarelor operațiuni:</w:t>
      </w:r>
    </w:p>
    <w:p w14:paraId="3D347D85"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numărare bucată cu bucată a echipamentelor, componentelor și a accesoriilor acestora;</w:t>
      </w:r>
    </w:p>
    <w:p w14:paraId="21C01BF4"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verificarea aspectului exterior, a integrității fizice și a caracteristicilor constructive;</w:t>
      </w:r>
    </w:p>
    <w:p w14:paraId="61FD21CD"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verificarea existenței tuturor componentelor și accesoriilor;</w:t>
      </w:r>
    </w:p>
    <w:p w14:paraId="47069E39"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verificarea existenței documentelor de însoțire a mărfii (aviz de însoțire a mărfii/ aviz de expediție etc.);</w:t>
      </w:r>
    </w:p>
    <w:p w14:paraId="63F0C7FF"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verificarea existenței documentației tehnice aferente fiecărui tip de echipament;</w:t>
      </w:r>
    </w:p>
    <w:p w14:paraId="273572EE"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verificarea existenței certificatelor de garanție</w:t>
      </w:r>
    </w:p>
    <w:p w14:paraId="4886E083"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verificarea existenței documentelor de licențiere pentru software-ul livrat;</w:t>
      </w:r>
    </w:p>
    <w:p w14:paraId="795FE970"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verificarea suporților optici/USB (sau alte tipuri de suporți care permit Autorității contractante arhivarea și păstrarea produselor achiziționate) pe care sunt inscripționate produsele software;</w:t>
      </w:r>
    </w:p>
    <w:p w14:paraId="6F8B6472"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întocmirea unui Proces verbal de recepție cantitativă (PVRcant.) între reprezentanții părților, în care se va consemna îndeplinirea tuturor operațiunilor descrise mai sus;</w:t>
      </w:r>
    </w:p>
    <w:p w14:paraId="3FBDBEC8" w14:textId="77777777" w:rsidR="00E238A4" w:rsidRPr="00234101" w:rsidRDefault="00E238A4"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Achizitorul își rezervă un termen de maxim 5 zile lucrătoare pentru realizarea recepției cantitative.</w:t>
      </w:r>
    </w:p>
    <w:p w14:paraId="29C99075" w14:textId="77777777" w:rsidR="000C37F3" w:rsidRPr="00234101" w:rsidRDefault="000C37F3" w:rsidP="00234101">
      <w:p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p>
    <w:p w14:paraId="6D4CC550" w14:textId="2A80B2ED" w:rsidR="00E238A4" w:rsidRPr="00234101" w:rsidRDefault="00E238A4" w:rsidP="00234101">
      <w:pPr>
        <w:numPr>
          <w:ilvl w:val="2"/>
          <w:numId w:val="28"/>
        </w:numPr>
        <w:pBdr>
          <w:top w:val="nil"/>
          <w:left w:val="nil"/>
          <w:bottom w:val="nil"/>
          <w:right w:val="nil"/>
          <w:between w:val="nil"/>
        </w:pBdr>
        <w:spacing w:after="0" w:line="240" w:lineRule="auto"/>
        <w:ind w:left="851" w:right="26"/>
        <w:rPr>
          <w:rFonts w:ascii="Trebuchet MS" w:eastAsia="Quattrocento Sans" w:hAnsi="Trebuchet MS" w:cs="Times New Roman"/>
          <w:szCs w:val="24"/>
          <w:lang w:eastAsia="en-GB"/>
        </w:rPr>
      </w:pPr>
      <w:r w:rsidRPr="00234101">
        <w:rPr>
          <w:rFonts w:ascii="Trebuchet MS" w:eastAsia="Quattrocento Sans" w:hAnsi="Trebuchet MS" w:cs="Times New Roman"/>
          <w:b/>
          <w:bCs/>
          <w:szCs w:val="24"/>
          <w:lang w:eastAsia="en-GB"/>
        </w:rPr>
        <w:t>Recepția calitativă</w:t>
      </w:r>
      <w:r w:rsidRPr="00234101">
        <w:rPr>
          <w:rFonts w:ascii="Trebuchet MS" w:eastAsia="Quattrocento Sans" w:hAnsi="Trebuchet MS" w:cs="Times New Roman"/>
          <w:szCs w:val="24"/>
          <w:lang w:eastAsia="en-GB"/>
        </w:rPr>
        <w:t xml:space="preserve"> se va realiza după finalizarea activităților aferente </w:t>
      </w:r>
      <w:r w:rsidR="00873A2C" w:rsidRPr="00234101">
        <w:rPr>
          <w:rFonts w:ascii="Trebuchet MS" w:eastAsia="Quattrocento Sans" w:hAnsi="Trebuchet MS" w:cs="Times New Roman"/>
          <w:szCs w:val="24"/>
          <w:lang w:eastAsia="en-GB"/>
        </w:rPr>
        <w:t xml:space="preserve">și </w:t>
      </w:r>
      <w:r w:rsidRPr="00234101">
        <w:rPr>
          <w:rFonts w:ascii="Trebuchet MS" w:eastAsia="Quattrocento Sans" w:hAnsi="Trebuchet MS" w:cs="Times New Roman"/>
          <w:szCs w:val="24"/>
          <w:lang w:eastAsia="en-GB"/>
        </w:rPr>
        <w:t>va consta în efectuarea următoarelor operațiuni:</w:t>
      </w:r>
    </w:p>
    <w:p w14:paraId="515B9AC4"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verificarea semnării procesului verbal de recepție cantitativă;</w:t>
      </w:r>
    </w:p>
    <w:p w14:paraId="424D4378"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verificarea instalării și electroalimentării echipamentelor livrate;</w:t>
      </w:r>
    </w:p>
    <w:p w14:paraId="29222C82"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verificarea configurării hardware-software a echipamentelor livrate;</w:t>
      </w:r>
    </w:p>
    <w:p w14:paraId="1F124FDE"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 conexiuni fizice în rack: etichetare, documentare și cosmetizare;</w:t>
      </w:r>
    </w:p>
    <w:p w14:paraId="1C8ECCEB"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verificarea funcționalităților de disponibilitate prin realizare teste de redundanță (alimentare, conectivitate, calcul/stocare, HA failover, replicare/restaurare date); </w:t>
      </w:r>
    </w:p>
    <w:p w14:paraId="2D5821F9"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verificarea conformității produselor livrate cu specificațiile tehnice din Caietul de sarcini și din Propunerea tehnică, prin efectuarea de inspecții și teste funcționale. Inspecțiile și testele funcționale din cadrul recepției vizează respectarea cerințelor Caietului de sarcini și a specificațiilor Producătorului (caracteristici tehnice, constructive, electrice, cerințele funcționale etc.);</w:t>
      </w:r>
    </w:p>
    <w:p w14:paraId="291C15B1"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testările funcționale din cadrul recepției se vor efectua pe baza unui set de teste, teste care vor fi propuse de către contractant și agreate de Autoritatea contractantă;</w:t>
      </w:r>
    </w:p>
    <w:p w14:paraId="3578DEAC" w14:textId="77777777" w:rsidR="00873A2C" w:rsidRPr="00234101" w:rsidRDefault="00873A2C"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lastRenderedPageBreak/>
        <w:t>verificarea versiunii codurilor software instalate, a licențelor corespunzătoare acestora, astfel încât la finalizarea recepției calitative Autoritatea contractantă să se asigure că va deține toate documentele juridice privind licențele proprii sau cele din partea terților;</w:t>
      </w:r>
    </w:p>
    <w:p w14:paraId="5EACAAFF" w14:textId="77777777" w:rsidR="00E238A4" w:rsidRPr="00234101" w:rsidRDefault="00E238A4"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verificarea Raportului de instalare.</w:t>
      </w:r>
    </w:p>
    <w:p w14:paraId="2128D447" w14:textId="77777777" w:rsidR="00E238A4" w:rsidRPr="00234101" w:rsidRDefault="00E238A4"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întocmirea unui Proces Verbal de Recepție Calitativă (PVRcal.) între reprezentanții părților, în care se va consemna îndeplinirea tuturor operațiunilor descrise mai sus;</w:t>
      </w:r>
    </w:p>
    <w:p w14:paraId="366460E4" w14:textId="77777777" w:rsidR="00E238A4" w:rsidRPr="00234101" w:rsidRDefault="00E238A4" w:rsidP="00234101">
      <w:pPr>
        <w:numPr>
          <w:ilvl w:val="0"/>
          <w:numId w:val="26"/>
        </w:numPr>
        <w:pBdr>
          <w:top w:val="nil"/>
          <w:left w:val="nil"/>
          <w:bottom w:val="nil"/>
          <w:right w:val="nil"/>
          <w:between w:val="nil"/>
        </w:pBdr>
        <w:spacing w:after="0" w:line="240" w:lineRule="auto"/>
        <w:ind w:left="1560"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Achizitorul își rezervă un termen de maxim 5 zile lucrătoare pentru realizarea recepției calitative a produselor.</w:t>
      </w:r>
    </w:p>
    <w:p w14:paraId="499E9509"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43E5CE0A" w14:textId="5AD8C8DC" w:rsidR="00E238A4" w:rsidRPr="00234101" w:rsidRDefault="00E238A4"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Procesul verbal de recepție calitativă va include unul din următoarele rezultate:</w:t>
      </w:r>
    </w:p>
    <w:p w14:paraId="621E2CD9" w14:textId="77777777" w:rsidR="00E238A4" w:rsidRPr="00234101" w:rsidRDefault="00E238A4" w:rsidP="00234101">
      <w:pPr>
        <w:numPr>
          <w:ilvl w:val="0"/>
          <w:numId w:val="25"/>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acceptat;</w:t>
      </w:r>
    </w:p>
    <w:p w14:paraId="3AAB6B28" w14:textId="77777777" w:rsidR="00E238A4" w:rsidRPr="00234101" w:rsidRDefault="00E238A4" w:rsidP="00234101">
      <w:pPr>
        <w:numPr>
          <w:ilvl w:val="0"/>
          <w:numId w:val="25"/>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refuzat.</w:t>
      </w:r>
    </w:p>
    <w:p w14:paraId="16C2AE2F"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5D3AADB4" w14:textId="63C8506F" w:rsidR="00E238A4" w:rsidRPr="00234101" w:rsidRDefault="00E238A4"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În cazul procesului verbal de recepție calitativă refuzat, Contractantul va analiza observațiile primite și va efectua modificările solicitate în termen maxim de 5 zile lucrătoare, după care se va relua procedura de recepție a acestora.</w:t>
      </w:r>
    </w:p>
    <w:p w14:paraId="4C456636"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2F26B9DE" w14:textId="687B7E2C" w:rsidR="00E238A4"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457" w:name="_Ref187925526"/>
      <w:bookmarkStart w:id="458" w:name="_Toc193284601"/>
      <w:bookmarkStart w:id="459" w:name="_Toc212718036"/>
      <w:r w:rsidRPr="00234101">
        <w:rPr>
          <w:rFonts w:ascii="Trebuchet MS" w:eastAsia="Calibri" w:hAnsi="Trebuchet MS"/>
          <w:sz w:val="24"/>
          <w:szCs w:val="24"/>
        </w:rPr>
        <w:t>RECEPȚIA SERVICIILOR</w:t>
      </w:r>
      <w:bookmarkEnd w:id="457"/>
      <w:bookmarkEnd w:id="458"/>
      <w:bookmarkEnd w:id="459"/>
    </w:p>
    <w:p w14:paraId="470B9483"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7BB54D91" w14:textId="2825D34D" w:rsidR="00E238A4" w:rsidRPr="00234101" w:rsidRDefault="00E238A4"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Recepția serviciilor solicitate se va realiza conform fazelor definite în „</w:t>
      </w:r>
      <w:r w:rsidR="00121706" w:rsidRPr="00234101">
        <w:rPr>
          <w:rFonts w:ascii="Trebuchet MS" w:eastAsia="Quattrocento Sans" w:hAnsi="Trebuchet MS" w:cs="Times New Roman"/>
          <w:szCs w:val="24"/>
          <w:lang w:eastAsia="en-GB"/>
        </w:rPr>
        <w:t>Planul de lucru / Graficul de prestare</w:t>
      </w:r>
      <w:r w:rsidRPr="00234101">
        <w:rPr>
          <w:rFonts w:ascii="Trebuchet MS" w:eastAsia="Quattrocento Sans" w:hAnsi="Trebuchet MS" w:cs="Times New Roman"/>
          <w:szCs w:val="24"/>
          <w:lang w:eastAsia="en-GB"/>
        </w:rPr>
        <w:t xml:space="preserve">”. Fiecare fază sau etapă, după caz, se va finaliza cu întocmirea unui Proces verbal de recepție cantitativă și calitativă fază sau etapă, după caz, se va verifica existența, conformitatea și completitudinea livrabilelor aferente prestării serviciilor cu specificațiile contractuale și specificațiile tehnice minimale ale caietului de sarcini și ale ofertei câștigătoare. </w:t>
      </w:r>
    </w:p>
    <w:p w14:paraId="07539E79"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756D9E4C" w14:textId="77777777" w:rsidR="00E238A4" w:rsidRPr="00234101" w:rsidRDefault="00E238A4"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Achizitorul va stabili dacă documentele/livrabilele sunt complete și respectă cerințele minime din documentele contractuale și condițiile/cerințele detaliate rezultate ca urmare a evaluărilor/analizelor efectuate de Achizitor.</w:t>
      </w:r>
    </w:p>
    <w:p w14:paraId="18DE0677"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095EB5BC" w14:textId="77777777" w:rsidR="00E238A4" w:rsidRPr="00234101" w:rsidRDefault="00E238A4"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Achizitorul are dreptul de a verifica modul de prestare a serviciilor pentru a stabili conformitatea cu prevederile documentelor contractuale și din cele rezultate ca urmare a evaluării, în termen de 5 (cinci) zile lucrătoare de la primirea livrabilelor.</w:t>
      </w:r>
    </w:p>
    <w:p w14:paraId="6BD64564"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116EA4F9" w14:textId="77777777" w:rsidR="00E238A4" w:rsidRPr="00234101" w:rsidRDefault="00E238A4"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Recepția livrabilelor se va realiza de către o comisie formată din reprezentanți ai  Achizitorului.</w:t>
      </w:r>
    </w:p>
    <w:p w14:paraId="7351072E"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5CBB965C" w14:textId="77777777" w:rsidR="00E238A4" w:rsidRPr="00234101" w:rsidRDefault="00E238A4"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În situația în care comisia de recepție constată că sunt îndeplinite cerințele solicitate prin documentele contractuale și din cele rezultate ca urmare a evaluărilor, se va întocmi proces-verbal de recepție cantitativă și calitativă, care va fi semnat de către membrii din comisia de recepție și de către reprezentanții Contractantului.</w:t>
      </w:r>
    </w:p>
    <w:p w14:paraId="7BF9CB18"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23842037" w14:textId="77777777" w:rsidR="00E238A4" w:rsidRPr="00234101" w:rsidRDefault="00E238A4"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Contractantul are obligația de a depune livrabilele, în vederea recepției, înainte de termenul limită de prestare a fiecărei faze sau etape, după caz, astfel încât să includă perioada de verificare de către  Achizitor (5 zile lucrătoare), precum și cea necesară remedierii eventualelor deficiențe (3 zile lucrătoare).</w:t>
      </w:r>
    </w:p>
    <w:p w14:paraId="1A880FEF"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1ED49AD3" w14:textId="0509A086" w:rsidR="00E238A4" w:rsidRPr="00234101" w:rsidRDefault="00E238A4" w:rsidP="00234101">
      <w:pPr>
        <w:spacing w:after="0" w:line="240" w:lineRule="auto"/>
        <w:ind w:right="26"/>
        <w:rPr>
          <w:rFonts w:ascii="Trebuchet MS" w:eastAsia="Quattrocento Sans" w:hAnsi="Trebuchet MS" w:cs="Times New Roman"/>
          <w:szCs w:val="24"/>
          <w:lang w:eastAsia="en-GB"/>
        </w:rPr>
      </w:pPr>
      <w:bookmarkStart w:id="460" w:name="_heading=h.4bewzdj" w:colFirst="0" w:colLast="0"/>
      <w:bookmarkEnd w:id="460"/>
      <w:r w:rsidRPr="00234101">
        <w:rPr>
          <w:rFonts w:ascii="Trebuchet MS" w:eastAsia="Quattrocento Sans" w:hAnsi="Trebuchet MS" w:cs="Times New Roman"/>
          <w:szCs w:val="24"/>
          <w:lang w:eastAsia="en-GB"/>
        </w:rPr>
        <w:t>După semnarea de către membrii din comisia de recepție și de către reprezentanții Contractantului a proceselor-verbale de recepție cantitativă și calitativă, aferente tuturor  fazelor definite în „Planul de livrare produse și prestări servicii”, în termen de cel mult 5 zile lucrătoare de la semnarea ultimului proces verbal de recepție cantitativă și calitativă, se va întocmi un Proces verbal de recepție finală (PVRfin.) între reprezentanții părților, în care se va consemna obținerea tuturor rezultatelor contractului.</w:t>
      </w:r>
    </w:p>
    <w:p w14:paraId="7FFA335F"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3C91C2E4" w14:textId="77777777" w:rsidR="000C37F3" w:rsidRPr="00234101" w:rsidRDefault="000C37F3" w:rsidP="00234101">
      <w:pPr>
        <w:pStyle w:val="Heading2"/>
        <w:spacing w:before="0" w:after="0" w:line="240" w:lineRule="auto"/>
        <w:ind w:left="0" w:firstLine="0"/>
        <w:rPr>
          <w:rFonts w:ascii="Trebuchet MS" w:eastAsia="Calibri" w:hAnsi="Trebuchet MS"/>
          <w:sz w:val="24"/>
          <w:szCs w:val="24"/>
        </w:rPr>
      </w:pPr>
      <w:bookmarkStart w:id="461" w:name="_Toc201179595"/>
      <w:bookmarkStart w:id="462" w:name="_Toc212718037"/>
      <w:r w:rsidRPr="00234101">
        <w:rPr>
          <w:rFonts w:ascii="Trebuchet MS" w:eastAsia="Calibri" w:hAnsi="Trebuchet MS"/>
          <w:sz w:val="24"/>
          <w:szCs w:val="24"/>
        </w:rPr>
        <w:t>LIVRABILE PENTRU PRODUSELE FURNIZATE ȘI SERVICIILE PRESTATE</w:t>
      </w:r>
      <w:bookmarkEnd w:id="461"/>
      <w:bookmarkEnd w:id="462"/>
    </w:p>
    <w:p w14:paraId="3EEE7693"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5D47C5C2" w14:textId="2D73FD79"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Principalele activități și livrabile ce trebuie avute în vedere de </w:t>
      </w:r>
      <w:r w:rsidR="00E36818" w:rsidRPr="00234101">
        <w:rPr>
          <w:rFonts w:ascii="Trebuchet MS" w:hAnsi="Trebuchet MS"/>
          <w:szCs w:val="24"/>
        </w:rPr>
        <w:t xml:space="preserve">Contractant </w:t>
      </w:r>
      <w:r w:rsidRPr="00234101">
        <w:rPr>
          <w:rFonts w:ascii="Trebuchet MS" w:eastAsia="Quattrocento Sans" w:hAnsi="Trebuchet MS" w:cs="Times New Roman"/>
          <w:szCs w:val="24"/>
          <w:lang w:eastAsia="en-GB"/>
        </w:rPr>
        <w:t>în cadrul acestui contract, dar fără a se limita la acestea, sunt:</w:t>
      </w:r>
    </w:p>
    <w:p w14:paraId="72CB816C" w14:textId="77777777" w:rsidR="004B55C4" w:rsidRPr="00234101" w:rsidRDefault="004B55C4" w:rsidP="00234101">
      <w:pPr>
        <w:spacing w:after="0" w:line="240" w:lineRule="auto"/>
        <w:ind w:right="26"/>
        <w:rPr>
          <w:rFonts w:ascii="Trebuchet MS" w:eastAsia="Quattrocento Sans" w:hAnsi="Trebuchet MS" w:cs="Times New Roman"/>
          <w:szCs w:val="24"/>
          <w:lang w:eastAsia="en-GB"/>
        </w:rPr>
      </w:pPr>
    </w:p>
    <w:tbl>
      <w:tblPr>
        <w:tblStyle w:val="TableGrid"/>
        <w:tblW w:w="9743" w:type="dxa"/>
        <w:jc w:val="center"/>
        <w:tblLook w:val="04A0" w:firstRow="1" w:lastRow="0" w:firstColumn="1" w:lastColumn="0" w:noHBand="0" w:noVBand="1"/>
      </w:tblPr>
      <w:tblGrid>
        <w:gridCol w:w="1164"/>
        <w:gridCol w:w="5381"/>
        <w:gridCol w:w="2118"/>
        <w:gridCol w:w="1080"/>
      </w:tblGrid>
      <w:tr w:rsidR="004B55C4" w:rsidRPr="00234101" w14:paraId="43CB5B71" w14:textId="77777777" w:rsidTr="000E13F2">
        <w:trPr>
          <w:jc w:val="center"/>
        </w:trPr>
        <w:tc>
          <w:tcPr>
            <w:tcW w:w="1164" w:type="dxa"/>
            <w:vAlign w:val="center"/>
          </w:tcPr>
          <w:p w14:paraId="1200A12B" w14:textId="77777777" w:rsidR="004B55C4" w:rsidRPr="00234101" w:rsidRDefault="004B55C4" w:rsidP="00234101">
            <w:pPr>
              <w:spacing w:after="0" w:line="240" w:lineRule="auto"/>
              <w:ind w:right="26"/>
              <w:jc w:val="center"/>
              <w:rPr>
                <w:rFonts w:ascii="Trebuchet MS" w:eastAsia="Quattrocento Sans" w:hAnsi="Trebuchet MS"/>
                <w:b/>
                <w:bCs/>
                <w:lang w:eastAsia="en-GB"/>
              </w:rPr>
            </w:pPr>
            <w:r w:rsidRPr="00234101">
              <w:rPr>
                <w:rFonts w:ascii="Trebuchet MS" w:eastAsia="Quattrocento Sans" w:hAnsi="Trebuchet MS"/>
                <w:b/>
                <w:bCs/>
                <w:lang w:eastAsia="en-GB"/>
              </w:rPr>
              <w:t>Nr.</w:t>
            </w:r>
          </w:p>
          <w:p w14:paraId="320C91AF" w14:textId="07C4D54A" w:rsidR="004B55C4" w:rsidRPr="00234101" w:rsidRDefault="004B55C4" w:rsidP="00234101">
            <w:pPr>
              <w:spacing w:after="0" w:line="240" w:lineRule="auto"/>
              <w:ind w:right="26"/>
              <w:jc w:val="center"/>
              <w:rPr>
                <w:rFonts w:ascii="Trebuchet MS" w:eastAsia="Quattrocento Sans" w:hAnsi="Trebuchet MS"/>
                <w:b/>
                <w:bCs/>
                <w:lang w:eastAsia="en-GB"/>
              </w:rPr>
            </w:pPr>
            <w:r w:rsidRPr="00234101">
              <w:rPr>
                <w:rFonts w:ascii="Trebuchet MS" w:eastAsia="Quattrocento Sans" w:hAnsi="Trebuchet MS"/>
                <w:b/>
                <w:bCs/>
                <w:lang w:eastAsia="en-GB"/>
              </w:rPr>
              <w:t>livrabil</w:t>
            </w:r>
          </w:p>
        </w:tc>
        <w:tc>
          <w:tcPr>
            <w:tcW w:w="5381" w:type="dxa"/>
            <w:vAlign w:val="center"/>
          </w:tcPr>
          <w:p w14:paraId="330C7E2A" w14:textId="77777777" w:rsidR="004B55C4" w:rsidRPr="00234101" w:rsidRDefault="004B55C4" w:rsidP="00234101">
            <w:pPr>
              <w:spacing w:after="0" w:line="240" w:lineRule="auto"/>
              <w:ind w:right="26"/>
              <w:jc w:val="center"/>
              <w:rPr>
                <w:rFonts w:ascii="Trebuchet MS" w:eastAsia="Quattrocento Sans" w:hAnsi="Trebuchet MS"/>
                <w:b/>
                <w:bCs/>
                <w:lang w:eastAsia="en-GB"/>
              </w:rPr>
            </w:pPr>
            <w:r w:rsidRPr="00234101">
              <w:rPr>
                <w:rFonts w:ascii="Trebuchet MS" w:eastAsia="Quattrocento Sans" w:hAnsi="Trebuchet MS"/>
                <w:b/>
                <w:bCs/>
                <w:lang w:eastAsia="en-GB"/>
              </w:rPr>
              <w:t>LIVRABILE</w:t>
            </w:r>
          </w:p>
          <w:p w14:paraId="273DBF97" w14:textId="3D5FF5BD" w:rsidR="004B55C4" w:rsidRPr="00234101" w:rsidRDefault="001A75A6" w:rsidP="00234101">
            <w:pPr>
              <w:spacing w:after="0" w:line="240" w:lineRule="auto"/>
              <w:ind w:right="26"/>
              <w:jc w:val="center"/>
              <w:rPr>
                <w:rFonts w:ascii="Trebuchet MS" w:eastAsia="Quattrocento Sans" w:hAnsi="Trebuchet MS"/>
                <w:b/>
                <w:bCs/>
                <w:lang w:eastAsia="en-GB"/>
              </w:rPr>
            </w:pPr>
            <w:r w:rsidRPr="00234101">
              <w:rPr>
                <w:rFonts w:ascii="Trebuchet MS" w:eastAsia="Quattrocento Sans" w:hAnsi="Trebuchet MS"/>
                <w:b/>
                <w:bCs/>
                <w:lang w:eastAsia="en-GB"/>
              </w:rPr>
              <w:t>(</w:t>
            </w:r>
            <w:r w:rsidR="004B55C4" w:rsidRPr="00234101">
              <w:rPr>
                <w:rFonts w:ascii="Trebuchet MS" w:eastAsia="Quattrocento Sans" w:hAnsi="Trebuchet MS"/>
                <w:b/>
                <w:bCs/>
                <w:lang w:eastAsia="en-GB"/>
              </w:rPr>
              <w:t>Servicii și Produse solicitate)</w:t>
            </w:r>
          </w:p>
        </w:tc>
        <w:tc>
          <w:tcPr>
            <w:tcW w:w="2118" w:type="dxa"/>
            <w:vAlign w:val="center"/>
          </w:tcPr>
          <w:p w14:paraId="06EBD59B" w14:textId="26D04007" w:rsidR="004B55C4" w:rsidRPr="00234101" w:rsidRDefault="004B55C4" w:rsidP="00234101">
            <w:pPr>
              <w:spacing w:after="0" w:line="240" w:lineRule="auto"/>
              <w:ind w:right="26"/>
              <w:jc w:val="center"/>
              <w:rPr>
                <w:rFonts w:ascii="Trebuchet MS" w:eastAsia="Quattrocento Sans" w:hAnsi="Trebuchet MS"/>
                <w:b/>
                <w:bCs/>
                <w:lang w:eastAsia="en-GB"/>
              </w:rPr>
            </w:pPr>
            <w:r w:rsidRPr="00234101">
              <w:rPr>
                <w:rFonts w:ascii="Trebuchet MS" w:eastAsia="Quattrocento Sans" w:hAnsi="Trebuchet MS"/>
                <w:b/>
                <w:bCs/>
                <w:lang w:eastAsia="en-GB"/>
              </w:rPr>
              <w:t>UM</w:t>
            </w:r>
          </w:p>
        </w:tc>
        <w:tc>
          <w:tcPr>
            <w:tcW w:w="1080" w:type="dxa"/>
            <w:vAlign w:val="center"/>
          </w:tcPr>
          <w:p w14:paraId="206E554E" w14:textId="07298CD1" w:rsidR="004B55C4" w:rsidRPr="00234101" w:rsidRDefault="004B55C4" w:rsidP="00234101">
            <w:pPr>
              <w:spacing w:after="0" w:line="240" w:lineRule="auto"/>
              <w:ind w:right="26"/>
              <w:jc w:val="center"/>
              <w:rPr>
                <w:rFonts w:ascii="Trebuchet MS" w:eastAsia="Quattrocento Sans" w:hAnsi="Trebuchet MS"/>
                <w:b/>
                <w:bCs/>
                <w:lang w:eastAsia="en-GB"/>
              </w:rPr>
            </w:pPr>
            <w:r w:rsidRPr="00234101">
              <w:rPr>
                <w:rFonts w:ascii="Trebuchet MS" w:eastAsia="Quattrocento Sans" w:hAnsi="Trebuchet MS"/>
                <w:b/>
                <w:bCs/>
                <w:lang w:eastAsia="en-GB"/>
              </w:rPr>
              <w:t>CANT.</w:t>
            </w:r>
          </w:p>
        </w:tc>
      </w:tr>
      <w:tr w:rsidR="004B55C4" w:rsidRPr="00234101" w14:paraId="535CC134" w14:textId="77777777" w:rsidTr="000E13F2">
        <w:trPr>
          <w:jc w:val="center"/>
        </w:trPr>
        <w:tc>
          <w:tcPr>
            <w:tcW w:w="1164" w:type="dxa"/>
            <w:vAlign w:val="center"/>
          </w:tcPr>
          <w:p w14:paraId="6B7FCA2D" w14:textId="77777777" w:rsidR="004B55C4" w:rsidRPr="00234101" w:rsidRDefault="004B55C4" w:rsidP="00234101">
            <w:pPr>
              <w:spacing w:after="0" w:line="240" w:lineRule="auto"/>
              <w:ind w:right="26"/>
              <w:jc w:val="center"/>
              <w:rPr>
                <w:rFonts w:ascii="Trebuchet MS" w:eastAsia="Quattrocento Sans" w:hAnsi="Trebuchet MS"/>
                <w:lang w:eastAsia="en-GB"/>
              </w:rPr>
            </w:pPr>
          </w:p>
        </w:tc>
        <w:tc>
          <w:tcPr>
            <w:tcW w:w="5381" w:type="dxa"/>
            <w:vAlign w:val="center"/>
          </w:tcPr>
          <w:p w14:paraId="207C0F2B" w14:textId="77777777" w:rsidR="004B55C4" w:rsidRPr="00234101" w:rsidRDefault="004B55C4" w:rsidP="00234101">
            <w:pPr>
              <w:spacing w:after="0" w:line="240" w:lineRule="auto"/>
              <w:ind w:right="26"/>
              <w:rPr>
                <w:rFonts w:ascii="Trebuchet MS" w:eastAsia="Quattrocento Sans" w:hAnsi="Trebuchet MS"/>
                <w:lang w:eastAsia="en-GB"/>
              </w:rPr>
            </w:pPr>
          </w:p>
        </w:tc>
        <w:tc>
          <w:tcPr>
            <w:tcW w:w="2118" w:type="dxa"/>
            <w:vAlign w:val="center"/>
          </w:tcPr>
          <w:p w14:paraId="525EB0F9" w14:textId="77777777" w:rsidR="004B55C4" w:rsidRPr="00234101" w:rsidRDefault="004B55C4" w:rsidP="00234101">
            <w:pPr>
              <w:spacing w:after="0" w:line="240" w:lineRule="auto"/>
              <w:ind w:right="26"/>
              <w:jc w:val="center"/>
              <w:rPr>
                <w:rFonts w:ascii="Trebuchet MS" w:eastAsia="Quattrocento Sans" w:hAnsi="Trebuchet MS"/>
                <w:lang w:eastAsia="en-GB"/>
              </w:rPr>
            </w:pPr>
          </w:p>
        </w:tc>
        <w:tc>
          <w:tcPr>
            <w:tcW w:w="1080" w:type="dxa"/>
            <w:vAlign w:val="center"/>
          </w:tcPr>
          <w:p w14:paraId="15B81DD2" w14:textId="77777777" w:rsidR="004B55C4" w:rsidRPr="00234101" w:rsidRDefault="004B55C4" w:rsidP="00234101">
            <w:pPr>
              <w:spacing w:after="0" w:line="240" w:lineRule="auto"/>
              <w:ind w:right="26"/>
              <w:jc w:val="right"/>
              <w:rPr>
                <w:rFonts w:ascii="Trebuchet MS" w:eastAsia="Quattrocento Sans" w:hAnsi="Trebuchet MS"/>
                <w:lang w:eastAsia="en-GB"/>
              </w:rPr>
            </w:pPr>
          </w:p>
        </w:tc>
      </w:tr>
      <w:tr w:rsidR="000E13F2" w:rsidRPr="00234101" w14:paraId="0F6D8E1B" w14:textId="77777777" w:rsidTr="000E13F2">
        <w:trPr>
          <w:jc w:val="center"/>
        </w:trPr>
        <w:tc>
          <w:tcPr>
            <w:tcW w:w="1164" w:type="dxa"/>
            <w:vAlign w:val="center"/>
          </w:tcPr>
          <w:p w14:paraId="4763ABDE" w14:textId="2106742F" w:rsidR="000E13F2"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1</w:t>
            </w:r>
          </w:p>
        </w:tc>
        <w:tc>
          <w:tcPr>
            <w:tcW w:w="8579" w:type="dxa"/>
            <w:gridSpan w:val="3"/>
            <w:vAlign w:val="center"/>
          </w:tcPr>
          <w:p w14:paraId="21853C78" w14:textId="221DAD2A" w:rsidR="000E13F2" w:rsidRPr="00234101" w:rsidRDefault="000E13F2" w:rsidP="00234101">
            <w:pPr>
              <w:spacing w:after="0" w:line="240" w:lineRule="auto"/>
              <w:ind w:right="26"/>
              <w:jc w:val="left"/>
              <w:rPr>
                <w:rFonts w:ascii="Trebuchet MS" w:eastAsia="Quattrocento Sans" w:hAnsi="Trebuchet MS"/>
                <w:b/>
                <w:bCs/>
                <w:lang w:eastAsia="en-GB"/>
              </w:rPr>
            </w:pPr>
            <w:r w:rsidRPr="00234101">
              <w:rPr>
                <w:rFonts w:ascii="Trebuchet MS" w:eastAsia="Quattrocento Sans" w:hAnsi="Trebuchet MS"/>
                <w:b/>
                <w:bCs/>
                <w:lang w:eastAsia="en-GB"/>
              </w:rPr>
              <w:t>SERVICII DE AMENAJARE A SPAŢIILOR TEHNICE ÎN CARE SE VOR INSTALA ECHIPAMENTELE TIC</w:t>
            </w:r>
          </w:p>
        </w:tc>
      </w:tr>
      <w:tr w:rsidR="004B55C4" w:rsidRPr="00234101" w14:paraId="63620D93" w14:textId="77777777" w:rsidTr="000E13F2">
        <w:trPr>
          <w:jc w:val="center"/>
        </w:trPr>
        <w:tc>
          <w:tcPr>
            <w:tcW w:w="1164" w:type="dxa"/>
            <w:vAlign w:val="center"/>
          </w:tcPr>
          <w:p w14:paraId="0810E8CD" w14:textId="4133B62A" w:rsidR="004B55C4"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1.1</w:t>
            </w:r>
          </w:p>
        </w:tc>
        <w:tc>
          <w:tcPr>
            <w:tcW w:w="5381" w:type="dxa"/>
            <w:vAlign w:val="center"/>
          </w:tcPr>
          <w:p w14:paraId="0BBFA484" w14:textId="4F9B816C" w:rsidR="004B55C4" w:rsidRPr="00234101" w:rsidRDefault="004B55C4" w:rsidP="00234101">
            <w:pPr>
              <w:spacing w:after="0" w:line="240" w:lineRule="auto"/>
              <w:ind w:right="26"/>
              <w:rPr>
                <w:rFonts w:ascii="Trebuchet MS" w:eastAsia="Quattrocento Sans" w:hAnsi="Trebuchet MS"/>
                <w:lang w:eastAsia="en-GB"/>
              </w:rPr>
            </w:pPr>
            <w:r w:rsidRPr="00234101">
              <w:rPr>
                <w:rFonts w:ascii="Trebuchet MS" w:eastAsia="Quattrocento Sans" w:hAnsi="Trebuchet MS"/>
                <w:lang w:eastAsia="en-GB"/>
              </w:rPr>
              <w:t>Amenajare spații tehnice - Centru de date</w:t>
            </w:r>
          </w:p>
        </w:tc>
        <w:tc>
          <w:tcPr>
            <w:tcW w:w="2118" w:type="dxa"/>
            <w:vAlign w:val="center"/>
          </w:tcPr>
          <w:p w14:paraId="52171D97" w14:textId="23A1FCFA" w:rsidR="004B55C4" w:rsidRPr="00234101" w:rsidRDefault="004B55C4"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pachet/set/serv</w:t>
            </w:r>
          </w:p>
        </w:tc>
        <w:tc>
          <w:tcPr>
            <w:tcW w:w="1080" w:type="dxa"/>
            <w:vAlign w:val="center"/>
          </w:tcPr>
          <w:p w14:paraId="5BD70830" w14:textId="5C70DB8D" w:rsidR="004B55C4" w:rsidRPr="00234101" w:rsidRDefault="004B55C4"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4B55C4" w:rsidRPr="00234101" w14:paraId="327C60AB" w14:textId="77777777" w:rsidTr="000E13F2">
        <w:trPr>
          <w:jc w:val="center"/>
        </w:trPr>
        <w:tc>
          <w:tcPr>
            <w:tcW w:w="1164" w:type="dxa"/>
            <w:vAlign w:val="center"/>
          </w:tcPr>
          <w:p w14:paraId="286CBF69" w14:textId="5A3E4327" w:rsidR="004B55C4"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1.2</w:t>
            </w:r>
          </w:p>
        </w:tc>
        <w:tc>
          <w:tcPr>
            <w:tcW w:w="5381" w:type="dxa"/>
            <w:vAlign w:val="center"/>
          </w:tcPr>
          <w:p w14:paraId="6EF7D89D" w14:textId="30CF8B7C" w:rsidR="004B55C4" w:rsidRPr="00234101" w:rsidRDefault="004B55C4" w:rsidP="00234101">
            <w:pPr>
              <w:spacing w:after="0" w:line="240" w:lineRule="auto"/>
              <w:ind w:right="26"/>
              <w:rPr>
                <w:rFonts w:ascii="Trebuchet MS" w:eastAsia="Quattrocento Sans" w:hAnsi="Trebuchet MS"/>
                <w:lang w:eastAsia="en-GB"/>
              </w:rPr>
            </w:pPr>
            <w:r w:rsidRPr="00234101">
              <w:rPr>
                <w:rFonts w:ascii="Trebuchet MS" w:eastAsia="Quattrocento Sans" w:hAnsi="Trebuchet MS"/>
                <w:lang w:eastAsia="en-GB"/>
              </w:rPr>
              <w:t>Amenajare și dotare spații tehnice - Sala de consiliu</w:t>
            </w:r>
          </w:p>
        </w:tc>
        <w:tc>
          <w:tcPr>
            <w:tcW w:w="2118" w:type="dxa"/>
            <w:vAlign w:val="center"/>
          </w:tcPr>
          <w:p w14:paraId="353DE517" w14:textId="0B508D3D" w:rsidR="004B55C4" w:rsidRPr="00234101" w:rsidRDefault="004B55C4"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pachet/set/serv</w:t>
            </w:r>
          </w:p>
        </w:tc>
        <w:tc>
          <w:tcPr>
            <w:tcW w:w="1080" w:type="dxa"/>
            <w:vAlign w:val="center"/>
          </w:tcPr>
          <w:p w14:paraId="228A661E" w14:textId="70A39513" w:rsidR="004B55C4" w:rsidRPr="00234101" w:rsidRDefault="004B55C4"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4B55C4" w:rsidRPr="00234101" w14:paraId="5F14B28E" w14:textId="77777777" w:rsidTr="000E13F2">
        <w:trPr>
          <w:jc w:val="center"/>
        </w:trPr>
        <w:tc>
          <w:tcPr>
            <w:tcW w:w="1164" w:type="dxa"/>
            <w:vAlign w:val="center"/>
          </w:tcPr>
          <w:p w14:paraId="68955CCE" w14:textId="77777777" w:rsidR="004B55C4" w:rsidRPr="00234101" w:rsidRDefault="004B55C4" w:rsidP="00234101">
            <w:pPr>
              <w:spacing w:after="0" w:line="240" w:lineRule="auto"/>
              <w:ind w:right="26"/>
              <w:jc w:val="center"/>
              <w:rPr>
                <w:rFonts w:ascii="Trebuchet MS" w:eastAsia="Quattrocento Sans" w:hAnsi="Trebuchet MS"/>
                <w:lang w:eastAsia="en-GB"/>
              </w:rPr>
            </w:pPr>
          </w:p>
        </w:tc>
        <w:tc>
          <w:tcPr>
            <w:tcW w:w="5381" w:type="dxa"/>
            <w:vAlign w:val="center"/>
          </w:tcPr>
          <w:p w14:paraId="45163F20" w14:textId="77777777" w:rsidR="004B55C4" w:rsidRPr="00234101" w:rsidRDefault="004B55C4" w:rsidP="00234101">
            <w:pPr>
              <w:spacing w:after="0" w:line="240" w:lineRule="auto"/>
              <w:ind w:right="26"/>
              <w:rPr>
                <w:rFonts w:ascii="Trebuchet MS" w:eastAsia="Quattrocento Sans" w:hAnsi="Trebuchet MS"/>
                <w:lang w:eastAsia="en-GB"/>
              </w:rPr>
            </w:pPr>
          </w:p>
        </w:tc>
        <w:tc>
          <w:tcPr>
            <w:tcW w:w="2118" w:type="dxa"/>
            <w:vAlign w:val="center"/>
          </w:tcPr>
          <w:p w14:paraId="018084DF" w14:textId="77777777" w:rsidR="004B55C4" w:rsidRPr="00234101" w:rsidRDefault="004B55C4" w:rsidP="00234101">
            <w:pPr>
              <w:spacing w:after="0" w:line="240" w:lineRule="auto"/>
              <w:ind w:right="26"/>
              <w:jc w:val="center"/>
              <w:rPr>
                <w:rFonts w:ascii="Trebuchet MS" w:eastAsia="Quattrocento Sans" w:hAnsi="Trebuchet MS"/>
                <w:lang w:eastAsia="en-GB"/>
              </w:rPr>
            </w:pPr>
          </w:p>
        </w:tc>
        <w:tc>
          <w:tcPr>
            <w:tcW w:w="1080" w:type="dxa"/>
            <w:vAlign w:val="center"/>
          </w:tcPr>
          <w:p w14:paraId="3A76151C" w14:textId="77777777" w:rsidR="004B55C4" w:rsidRPr="00234101" w:rsidRDefault="004B55C4" w:rsidP="00234101">
            <w:pPr>
              <w:spacing w:after="0" w:line="240" w:lineRule="auto"/>
              <w:ind w:right="26"/>
              <w:jc w:val="right"/>
              <w:rPr>
                <w:rFonts w:ascii="Trebuchet MS" w:eastAsia="Quattrocento Sans" w:hAnsi="Trebuchet MS"/>
                <w:lang w:eastAsia="en-GB"/>
              </w:rPr>
            </w:pPr>
          </w:p>
        </w:tc>
      </w:tr>
      <w:tr w:rsidR="000E13F2" w:rsidRPr="00234101" w14:paraId="1AFE4044" w14:textId="77777777" w:rsidTr="00CD40A6">
        <w:trPr>
          <w:jc w:val="center"/>
        </w:trPr>
        <w:tc>
          <w:tcPr>
            <w:tcW w:w="1164" w:type="dxa"/>
            <w:vAlign w:val="center"/>
          </w:tcPr>
          <w:p w14:paraId="7611C690" w14:textId="3D407941" w:rsidR="000E13F2"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2</w:t>
            </w:r>
          </w:p>
        </w:tc>
        <w:tc>
          <w:tcPr>
            <w:tcW w:w="8579" w:type="dxa"/>
            <w:gridSpan w:val="3"/>
            <w:vAlign w:val="center"/>
          </w:tcPr>
          <w:p w14:paraId="18694EBC" w14:textId="4F783078" w:rsidR="000E13F2" w:rsidRPr="00234101" w:rsidRDefault="000E13F2" w:rsidP="00234101">
            <w:pPr>
              <w:spacing w:after="0" w:line="240" w:lineRule="auto"/>
              <w:ind w:right="26"/>
              <w:jc w:val="left"/>
              <w:rPr>
                <w:rFonts w:ascii="Trebuchet MS" w:eastAsia="Quattrocento Sans" w:hAnsi="Trebuchet MS"/>
                <w:b/>
                <w:bCs/>
                <w:lang w:eastAsia="en-GB"/>
              </w:rPr>
            </w:pPr>
            <w:r w:rsidRPr="00234101">
              <w:rPr>
                <w:rFonts w:ascii="Trebuchet MS" w:eastAsia="Quattrocento Sans" w:hAnsi="Trebuchet MS"/>
                <w:b/>
                <w:bCs/>
                <w:lang w:eastAsia="en-GB"/>
              </w:rPr>
              <w:t>ECHIPAMENTE TIC ŞI ALTE DISPOZITIVE AFERENTE</w:t>
            </w:r>
          </w:p>
        </w:tc>
      </w:tr>
      <w:tr w:rsidR="004B55C4" w:rsidRPr="00234101" w14:paraId="7F5688D5" w14:textId="77777777" w:rsidTr="000E13F2">
        <w:trPr>
          <w:jc w:val="center"/>
        </w:trPr>
        <w:tc>
          <w:tcPr>
            <w:tcW w:w="1164" w:type="dxa"/>
            <w:vAlign w:val="center"/>
          </w:tcPr>
          <w:p w14:paraId="392C2590" w14:textId="05FDD395" w:rsidR="004B55C4"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2.1</w:t>
            </w:r>
          </w:p>
        </w:tc>
        <w:tc>
          <w:tcPr>
            <w:tcW w:w="5381" w:type="dxa"/>
          </w:tcPr>
          <w:p w14:paraId="6DA9D0EA" w14:textId="5DE94D50" w:rsidR="004B55C4" w:rsidRPr="00234101" w:rsidRDefault="004B55C4" w:rsidP="00234101">
            <w:pPr>
              <w:spacing w:after="0" w:line="240" w:lineRule="auto"/>
              <w:ind w:right="26"/>
              <w:rPr>
                <w:rFonts w:ascii="Trebuchet MS" w:eastAsia="Quattrocento Sans" w:hAnsi="Trebuchet MS"/>
                <w:lang w:eastAsia="en-GB"/>
              </w:rPr>
            </w:pPr>
            <w:r w:rsidRPr="00234101">
              <w:rPr>
                <w:rFonts w:ascii="Trebuchet MS" w:hAnsi="Trebuchet MS"/>
              </w:rPr>
              <w:t>Servere</w:t>
            </w:r>
          </w:p>
        </w:tc>
        <w:tc>
          <w:tcPr>
            <w:tcW w:w="2118" w:type="dxa"/>
            <w:vAlign w:val="center"/>
          </w:tcPr>
          <w:p w14:paraId="26C0856A" w14:textId="20FA0C34" w:rsidR="004B55C4"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tcPr>
          <w:p w14:paraId="42CAF645" w14:textId="4E5658E8" w:rsidR="004B55C4" w:rsidRPr="00234101" w:rsidRDefault="004B55C4" w:rsidP="00234101">
            <w:pPr>
              <w:spacing w:after="0" w:line="240" w:lineRule="auto"/>
              <w:ind w:right="26"/>
              <w:jc w:val="right"/>
              <w:rPr>
                <w:rFonts w:ascii="Trebuchet MS" w:eastAsia="Quattrocento Sans" w:hAnsi="Trebuchet MS"/>
                <w:lang w:eastAsia="en-GB"/>
              </w:rPr>
            </w:pPr>
            <w:r w:rsidRPr="00234101">
              <w:rPr>
                <w:rFonts w:ascii="Trebuchet MS" w:hAnsi="Trebuchet MS"/>
              </w:rPr>
              <w:t>10</w:t>
            </w:r>
          </w:p>
        </w:tc>
      </w:tr>
      <w:tr w:rsidR="004B55C4" w:rsidRPr="00234101" w14:paraId="379307A7" w14:textId="77777777" w:rsidTr="000E13F2">
        <w:trPr>
          <w:jc w:val="center"/>
        </w:trPr>
        <w:tc>
          <w:tcPr>
            <w:tcW w:w="1164" w:type="dxa"/>
            <w:vAlign w:val="center"/>
          </w:tcPr>
          <w:p w14:paraId="7F62CC28" w14:textId="6D290938" w:rsidR="004B55C4"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2.2</w:t>
            </w:r>
          </w:p>
        </w:tc>
        <w:tc>
          <w:tcPr>
            <w:tcW w:w="5381" w:type="dxa"/>
          </w:tcPr>
          <w:p w14:paraId="0C3F0FDF" w14:textId="5A47E22F" w:rsidR="004B55C4" w:rsidRPr="00234101" w:rsidRDefault="004B55C4" w:rsidP="00234101">
            <w:pPr>
              <w:spacing w:after="0" w:line="240" w:lineRule="auto"/>
              <w:ind w:right="26"/>
              <w:rPr>
                <w:rFonts w:ascii="Trebuchet MS" w:eastAsia="Quattrocento Sans" w:hAnsi="Trebuchet MS"/>
                <w:lang w:eastAsia="en-GB"/>
              </w:rPr>
            </w:pPr>
            <w:r w:rsidRPr="00234101">
              <w:rPr>
                <w:rFonts w:ascii="Trebuchet MS" w:hAnsi="Trebuchet MS"/>
              </w:rPr>
              <w:t xml:space="preserve">Echipament de stocare de date </w:t>
            </w:r>
          </w:p>
        </w:tc>
        <w:tc>
          <w:tcPr>
            <w:tcW w:w="2118" w:type="dxa"/>
            <w:vAlign w:val="center"/>
          </w:tcPr>
          <w:p w14:paraId="6A50A2DE" w14:textId="33B2EA67" w:rsidR="004B55C4"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tcPr>
          <w:p w14:paraId="32851C14" w14:textId="619D9DD6" w:rsidR="004B55C4" w:rsidRPr="00234101" w:rsidRDefault="004B55C4" w:rsidP="00234101">
            <w:pPr>
              <w:spacing w:after="0" w:line="240" w:lineRule="auto"/>
              <w:ind w:right="26"/>
              <w:jc w:val="right"/>
              <w:rPr>
                <w:rFonts w:ascii="Trebuchet MS" w:eastAsia="Quattrocento Sans" w:hAnsi="Trebuchet MS"/>
                <w:lang w:eastAsia="en-GB"/>
              </w:rPr>
            </w:pPr>
            <w:r w:rsidRPr="00234101">
              <w:rPr>
                <w:rFonts w:ascii="Trebuchet MS" w:hAnsi="Trebuchet MS"/>
              </w:rPr>
              <w:t>2</w:t>
            </w:r>
          </w:p>
        </w:tc>
      </w:tr>
      <w:tr w:rsidR="004B55C4" w:rsidRPr="00234101" w14:paraId="1716B029" w14:textId="77777777" w:rsidTr="000E13F2">
        <w:trPr>
          <w:jc w:val="center"/>
        </w:trPr>
        <w:tc>
          <w:tcPr>
            <w:tcW w:w="1164" w:type="dxa"/>
            <w:vAlign w:val="center"/>
          </w:tcPr>
          <w:p w14:paraId="73E3B674" w14:textId="205B4F33" w:rsidR="004B55C4"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2.3</w:t>
            </w:r>
          </w:p>
        </w:tc>
        <w:tc>
          <w:tcPr>
            <w:tcW w:w="5381" w:type="dxa"/>
          </w:tcPr>
          <w:p w14:paraId="01DB7196" w14:textId="12BD1A0A" w:rsidR="004B55C4" w:rsidRPr="00234101" w:rsidRDefault="004B55C4" w:rsidP="00234101">
            <w:pPr>
              <w:spacing w:after="0" w:line="240" w:lineRule="auto"/>
              <w:ind w:right="26"/>
              <w:rPr>
                <w:rFonts w:ascii="Trebuchet MS" w:eastAsia="Quattrocento Sans" w:hAnsi="Trebuchet MS"/>
                <w:lang w:eastAsia="en-GB"/>
              </w:rPr>
            </w:pPr>
            <w:r w:rsidRPr="00234101">
              <w:rPr>
                <w:rFonts w:ascii="Trebuchet MS" w:hAnsi="Trebuchet MS"/>
              </w:rPr>
              <w:t>Platforma de balansare a traficului</w:t>
            </w:r>
          </w:p>
        </w:tc>
        <w:tc>
          <w:tcPr>
            <w:tcW w:w="2118" w:type="dxa"/>
            <w:vAlign w:val="center"/>
          </w:tcPr>
          <w:p w14:paraId="5AA13B44" w14:textId="71D73E24" w:rsidR="004B55C4"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tcPr>
          <w:p w14:paraId="766B8D3F" w14:textId="76BD079C" w:rsidR="004B55C4" w:rsidRPr="00234101" w:rsidRDefault="004B55C4" w:rsidP="00234101">
            <w:pPr>
              <w:spacing w:after="0" w:line="240" w:lineRule="auto"/>
              <w:ind w:right="26"/>
              <w:jc w:val="right"/>
              <w:rPr>
                <w:rFonts w:ascii="Trebuchet MS" w:eastAsia="Quattrocento Sans" w:hAnsi="Trebuchet MS"/>
                <w:lang w:eastAsia="en-GB"/>
              </w:rPr>
            </w:pPr>
            <w:r w:rsidRPr="00234101">
              <w:rPr>
                <w:rFonts w:ascii="Trebuchet MS" w:hAnsi="Trebuchet MS"/>
              </w:rPr>
              <w:t>2</w:t>
            </w:r>
          </w:p>
        </w:tc>
      </w:tr>
      <w:tr w:rsidR="001A75A6" w:rsidRPr="00234101" w14:paraId="041D9E85" w14:textId="77777777" w:rsidTr="000E13F2">
        <w:trPr>
          <w:jc w:val="center"/>
        </w:trPr>
        <w:tc>
          <w:tcPr>
            <w:tcW w:w="1164" w:type="dxa"/>
            <w:vAlign w:val="center"/>
          </w:tcPr>
          <w:p w14:paraId="0EF6831F" w14:textId="4209336B"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2.4</w:t>
            </w:r>
          </w:p>
        </w:tc>
        <w:tc>
          <w:tcPr>
            <w:tcW w:w="5381" w:type="dxa"/>
          </w:tcPr>
          <w:p w14:paraId="221105FE" w14:textId="5291E876"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Switch</w:t>
            </w:r>
          </w:p>
        </w:tc>
        <w:tc>
          <w:tcPr>
            <w:tcW w:w="2118" w:type="dxa"/>
            <w:vAlign w:val="center"/>
          </w:tcPr>
          <w:p w14:paraId="021FB0ED" w14:textId="6977EB47" w:rsidR="001A75A6"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tcPr>
          <w:p w14:paraId="14D32ACC" w14:textId="4775DDEC"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hAnsi="Trebuchet MS"/>
              </w:rPr>
              <w:t>2</w:t>
            </w:r>
          </w:p>
        </w:tc>
      </w:tr>
      <w:tr w:rsidR="001A75A6" w:rsidRPr="00234101" w14:paraId="4871D3CC" w14:textId="77777777" w:rsidTr="000E13F2">
        <w:trPr>
          <w:jc w:val="center"/>
        </w:trPr>
        <w:tc>
          <w:tcPr>
            <w:tcW w:w="1164" w:type="dxa"/>
            <w:vAlign w:val="center"/>
          </w:tcPr>
          <w:p w14:paraId="627FB2AF" w14:textId="35799A8D"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2.5</w:t>
            </w:r>
          </w:p>
        </w:tc>
        <w:tc>
          <w:tcPr>
            <w:tcW w:w="5381" w:type="dxa"/>
          </w:tcPr>
          <w:p w14:paraId="57F6D10B" w14:textId="23299736"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Backup</w:t>
            </w:r>
          </w:p>
        </w:tc>
        <w:tc>
          <w:tcPr>
            <w:tcW w:w="2118" w:type="dxa"/>
            <w:vAlign w:val="center"/>
          </w:tcPr>
          <w:p w14:paraId="32BE7B4C" w14:textId="3889FAE7" w:rsidR="001A75A6"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tcPr>
          <w:p w14:paraId="508CE674" w14:textId="23F7D66F"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hAnsi="Trebuchet MS"/>
              </w:rPr>
              <w:t>1</w:t>
            </w:r>
          </w:p>
        </w:tc>
      </w:tr>
      <w:tr w:rsidR="001A75A6" w:rsidRPr="00234101" w14:paraId="2DE06671" w14:textId="77777777" w:rsidTr="000E13F2">
        <w:trPr>
          <w:jc w:val="center"/>
        </w:trPr>
        <w:tc>
          <w:tcPr>
            <w:tcW w:w="1164" w:type="dxa"/>
            <w:vAlign w:val="center"/>
          </w:tcPr>
          <w:p w14:paraId="2F64215D" w14:textId="4897B1A0"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2.6</w:t>
            </w:r>
          </w:p>
        </w:tc>
        <w:tc>
          <w:tcPr>
            <w:tcW w:w="5381" w:type="dxa"/>
          </w:tcPr>
          <w:p w14:paraId="2F60C44E" w14:textId="327A842E"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Stații de lucru</w:t>
            </w:r>
          </w:p>
        </w:tc>
        <w:tc>
          <w:tcPr>
            <w:tcW w:w="2118" w:type="dxa"/>
            <w:vAlign w:val="center"/>
          </w:tcPr>
          <w:p w14:paraId="2E579DCF" w14:textId="206B5047" w:rsidR="001A75A6"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tcPr>
          <w:p w14:paraId="724DCDE3" w14:textId="322B7872"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hAnsi="Trebuchet MS"/>
              </w:rPr>
              <w:t>66</w:t>
            </w:r>
          </w:p>
        </w:tc>
      </w:tr>
      <w:tr w:rsidR="001A75A6" w:rsidRPr="00234101" w14:paraId="4C624732" w14:textId="77777777" w:rsidTr="000E13F2">
        <w:trPr>
          <w:jc w:val="center"/>
        </w:trPr>
        <w:tc>
          <w:tcPr>
            <w:tcW w:w="1164" w:type="dxa"/>
            <w:vAlign w:val="center"/>
          </w:tcPr>
          <w:p w14:paraId="5615B818" w14:textId="1EA4ACC7"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2.7</w:t>
            </w:r>
          </w:p>
        </w:tc>
        <w:tc>
          <w:tcPr>
            <w:tcW w:w="5381" w:type="dxa"/>
          </w:tcPr>
          <w:p w14:paraId="1A445008" w14:textId="4159BE2E"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Multifuncțională</w:t>
            </w:r>
          </w:p>
        </w:tc>
        <w:tc>
          <w:tcPr>
            <w:tcW w:w="2118" w:type="dxa"/>
            <w:vAlign w:val="center"/>
          </w:tcPr>
          <w:p w14:paraId="49BEF82E" w14:textId="4FF37DE5" w:rsidR="001A75A6"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tcPr>
          <w:p w14:paraId="3E43DC2C" w14:textId="67217D33"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hAnsi="Trebuchet MS"/>
              </w:rPr>
              <w:t>15</w:t>
            </w:r>
          </w:p>
        </w:tc>
      </w:tr>
      <w:tr w:rsidR="001A75A6" w:rsidRPr="00234101" w14:paraId="54383ED4" w14:textId="77777777" w:rsidTr="000E13F2">
        <w:trPr>
          <w:jc w:val="center"/>
        </w:trPr>
        <w:tc>
          <w:tcPr>
            <w:tcW w:w="1164" w:type="dxa"/>
            <w:vAlign w:val="center"/>
          </w:tcPr>
          <w:p w14:paraId="4E66BCFB" w14:textId="722994AF"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2.8</w:t>
            </w:r>
          </w:p>
        </w:tc>
        <w:tc>
          <w:tcPr>
            <w:tcW w:w="5381" w:type="dxa"/>
          </w:tcPr>
          <w:p w14:paraId="566CD647" w14:textId="23CE3D92"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Laptop</w:t>
            </w:r>
          </w:p>
        </w:tc>
        <w:tc>
          <w:tcPr>
            <w:tcW w:w="2118" w:type="dxa"/>
            <w:vAlign w:val="center"/>
          </w:tcPr>
          <w:p w14:paraId="28654D9E" w14:textId="4B31ACAE" w:rsidR="001A75A6"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tcPr>
          <w:p w14:paraId="515F687C" w14:textId="7789111F"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hAnsi="Trebuchet MS"/>
              </w:rPr>
              <w:t>34</w:t>
            </w:r>
          </w:p>
        </w:tc>
      </w:tr>
      <w:tr w:rsidR="001A75A6" w:rsidRPr="00234101" w14:paraId="0D79070A" w14:textId="77777777" w:rsidTr="000E13F2">
        <w:trPr>
          <w:jc w:val="center"/>
        </w:trPr>
        <w:tc>
          <w:tcPr>
            <w:tcW w:w="1164" w:type="dxa"/>
            <w:vAlign w:val="center"/>
          </w:tcPr>
          <w:p w14:paraId="56D96568" w14:textId="7E2643AE"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2.9</w:t>
            </w:r>
          </w:p>
        </w:tc>
        <w:tc>
          <w:tcPr>
            <w:tcW w:w="5381" w:type="dxa"/>
          </w:tcPr>
          <w:p w14:paraId="6D141AEC" w14:textId="6F9DCE9C"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 xml:space="preserve">Componenta hardware a soluției de monitorizare </w:t>
            </w:r>
          </w:p>
        </w:tc>
        <w:tc>
          <w:tcPr>
            <w:tcW w:w="2118" w:type="dxa"/>
            <w:vAlign w:val="center"/>
          </w:tcPr>
          <w:p w14:paraId="3759CF43" w14:textId="4BBA7E08" w:rsidR="001A75A6"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tcPr>
          <w:p w14:paraId="0B711D2D" w14:textId="46D85784"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hAnsi="Trebuchet MS"/>
              </w:rPr>
              <w:t>1</w:t>
            </w:r>
          </w:p>
        </w:tc>
      </w:tr>
      <w:tr w:rsidR="001A75A6" w:rsidRPr="00234101" w14:paraId="794D4BAD" w14:textId="77777777" w:rsidTr="000E13F2">
        <w:trPr>
          <w:jc w:val="center"/>
        </w:trPr>
        <w:tc>
          <w:tcPr>
            <w:tcW w:w="1164" w:type="dxa"/>
            <w:vAlign w:val="center"/>
          </w:tcPr>
          <w:p w14:paraId="4905122C" w14:textId="0B75AF36"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2.10</w:t>
            </w:r>
          </w:p>
        </w:tc>
        <w:tc>
          <w:tcPr>
            <w:tcW w:w="5381" w:type="dxa"/>
            <w:vAlign w:val="center"/>
          </w:tcPr>
          <w:p w14:paraId="6296FAB3" w14:textId="0331850F"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eastAsia="Quattrocento Sans" w:hAnsi="Trebuchet MS"/>
                <w:lang w:eastAsia="en-GB"/>
              </w:rPr>
              <w:t>Elemente de infrastructură IT&amp;C – Edge Cloud</w:t>
            </w:r>
          </w:p>
        </w:tc>
        <w:tc>
          <w:tcPr>
            <w:tcW w:w="2118" w:type="dxa"/>
            <w:vAlign w:val="center"/>
          </w:tcPr>
          <w:p w14:paraId="551C8143" w14:textId="4C81C52F" w:rsidR="001A75A6"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tcPr>
          <w:p w14:paraId="4197D82F" w14:textId="74A243C2"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hAnsi="Trebuchet MS"/>
              </w:rPr>
              <w:t>1</w:t>
            </w:r>
          </w:p>
        </w:tc>
      </w:tr>
      <w:tr w:rsidR="004B55C4" w:rsidRPr="00234101" w14:paraId="7A397D1D" w14:textId="77777777" w:rsidTr="000E13F2">
        <w:trPr>
          <w:jc w:val="center"/>
        </w:trPr>
        <w:tc>
          <w:tcPr>
            <w:tcW w:w="1164" w:type="dxa"/>
            <w:vAlign w:val="center"/>
          </w:tcPr>
          <w:p w14:paraId="739B144D" w14:textId="77777777" w:rsidR="004B55C4" w:rsidRPr="00234101" w:rsidRDefault="004B55C4" w:rsidP="00234101">
            <w:pPr>
              <w:spacing w:after="0" w:line="240" w:lineRule="auto"/>
              <w:ind w:right="26"/>
              <w:jc w:val="center"/>
              <w:rPr>
                <w:rFonts w:ascii="Trebuchet MS" w:eastAsia="Quattrocento Sans" w:hAnsi="Trebuchet MS"/>
                <w:lang w:eastAsia="en-GB"/>
              </w:rPr>
            </w:pPr>
          </w:p>
        </w:tc>
        <w:tc>
          <w:tcPr>
            <w:tcW w:w="5381" w:type="dxa"/>
            <w:vAlign w:val="center"/>
          </w:tcPr>
          <w:p w14:paraId="1F66CF27" w14:textId="77777777" w:rsidR="004B55C4" w:rsidRPr="00234101" w:rsidRDefault="004B55C4" w:rsidP="00234101">
            <w:pPr>
              <w:spacing w:after="0" w:line="240" w:lineRule="auto"/>
              <w:ind w:right="26"/>
              <w:rPr>
                <w:rFonts w:ascii="Trebuchet MS" w:eastAsia="Quattrocento Sans" w:hAnsi="Trebuchet MS"/>
                <w:lang w:eastAsia="en-GB"/>
              </w:rPr>
            </w:pPr>
          </w:p>
        </w:tc>
        <w:tc>
          <w:tcPr>
            <w:tcW w:w="2118" w:type="dxa"/>
            <w:vAlign w:val="center"/>
          </w:tcPr>
          <w:p w14:paraId="4625C457" w14:textId="77777777" w:rsidR="004B55C4" w:rsidRPr="00234101" w:rsidRDefault="004B55C4" w:rsidP="00234101">
            <w:pPr>
              <w:spacing w:after="0" w:line="240" w:lineRule="auto"/>
              <w:ind w:right="26"/>
              <w:jc w:val="center"/>
              <w:rPr>
                <w:rFonts w:ascii="Trebuchet MS" w:eastAsia="Quattrocento Sans" w:hAnsi="Trebuchet MS"/>
                <w:lang w:eastAsia="en-GB"/>
              </w:rPr>
            </w:pPr>
          </w:p>
        </w:tc>
        <w:tc>
          <w:tcPr>
            <w:tcW w:w="1080" w:type="dxa"/>
            <w:vAlign w:val="center"/>
          </w:tcPr>
          <w:p w14:paraId="31EA07C9" w14:textId="77777777" w:rsidR="004B55C4" w:rsidRPr="00234101" w:rsidRDefault="004B55C4" w:rsidP="00234101">
            <w:pPr>
              <w:spacing w:after="0" w:line="240" w:lineRule="auto"/>
              <w:ind w:right="26"/>
              <w:jc w:val="right"/>
              <w:rPr>
                <w:rFonts w:ascii="Trebuchet MS" w:eastAsia="Quattrocento Sans" w:hAnsi="Trebuchet MS"/>
                <w:lang w:eastAsia="en-GB"/>
              </w:rPr>
            </w:pPr>
          </w:p>
        </w:tc>
      </w:tr>
      <w:tr w:rsidR="000E13F2" w:rsidRPr="00234101" w14:paraId="4A9494B1" w14:textId="77777777" w:rsidTr="000E13F2">
        <w:trPr>
          <w:jc w:val="center"/>
        </w:trPr>
        <w:tc>
          <w:tcPr>
            <w:tcW w:w="1164" w:type="dxa"/>
            <w:vAlign w:val="center"/>
          </w:tcPr>
          <w:p w14:paraId="2345897D" w14:textId="1ECA4D40" w:rsidR="000E13F2"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w:t>
            </w:r>
          </w:p>
        </w:tc>
        <w:tc>
          <w:tcPr>
            <w:tcW w:w="8579" w:type="dxa"/>
            <w:gridSpan w:val="3"/>
            <w:vAlign w:val="center"/>
          </w:tcPr>
          <w:p w14:paraId="6A794D3A" w14:textId="50137788" w:rsidR="000E13F2" w:rsidRPr="00234101" w:rsidRDefault="000E13F2" w:rsidP="00234101">
            <w:pPr>
              <w:spacing w:after="0" w:line="240" w:lineRule="auto"/>
              <w:ind w:right="26"/>
              <w:jc w:val="left"/>
              <w:rPr>
                <w:rFonts w:ascii="Trebuchet MS" w:eastAsia="Quattrocento Sans" w:hAnsi="Trebuchet MS"/>
                <w:b/>
                <w:bCs/>
                <w:lang w:eastAsia="en-GB"/>
              </w:rPr>
            </w:pPr>
            <w:r w:rsidRPr="00234101">
              <w:rPr>
                <w:rFonts w:ascii="Trebuchet MS" w:eastAsia="Quattrocento Sans" w:hAnsi="Trebuchet MS"/>
                <w:b/>
                <w:bCs/>
                <w:lang w:eastAsia="en-GB"/>
              </w:rPr>
              <w:t>LICENŢE NECESARE IMPLEMENTĂRII PROIECTULUI</w:t>
            </w:r>
          </w:p>
        </w:tc>
      </w:tr>
      <w:tr w:rsidR="001A75A6" w:rsidRPr="00234101" w14:paraId="0E5F3F93" w14:textId="77777777" w:rsidTr="000E13F2">
        <w:trPr>
          <w:jc w:val="center"/>
        </w:trPr>
        <w:tc>
          <w:tcPr>
            <w:tcW w:w="1164" w:type="dxa"/>
            <w:vAlign w:val="center"/>
          </w:tcPr>
          <w:p w14:paraId="6DC68D4A" w14:textId="64B610AF"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3.1</w:t>
            </w:r>
          </w:p>
        </w:tc>
        <w:tc>
          <w:tcPr>
            <w:tcW w:w="5381" w:type="dxa"/>
          </w:tcPr>
          <w:p w14:paraId="75273FAC" w14:textId="6DA23E66"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EIP</w:t>
            </w:r>
          </w:p>
        </w:tc>
        <w:tc>
          <w:tcPr>
            <w:tcW w:w="2118" w:type="dxa"/>
            <w:vAlign w:val="center"/>
          </w:tcPr>
          <w:p w14:paraId="7DC2A9FC" w14:textId="37BD0EDA"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3000162B" w14:textId="628D4DA3"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57268CBE" w14:textId="77777777" w:rsidTr="000E13F2">
        <w:trPr>
          <w:jc w:val="center"/>
        </w:trPr>
        <w:tc>
          <w:tcPr>
            <w:tcW w:w="1164" w:type="dxa"/>
            <w:vAlign w:val="center"/>
          </w:tcPr>
          <w:p w14:paraId="3CE117E5" w14:textId="41C42CD1"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3.2</w:t>
            </w:r>
          </w:p>
        </w:tc>
        <w:tc>
          <w:tcPr>
            <w:tcW w:w="5381" w:type="dxa"/>
          </w:tcPr>
          <w:p w14:paraId="225E7566" w14:textId="697C11AB"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 xml:space="preserve">Monitorizare conținut audio video </w:t>
            </w:r>
          </w:p>
        </w:tc>
        <w:tc>
          <w:tcPr>
            <w:tcW w:w="2118" w:type="dxa"/>
          </w:tcPr>
          <w:p w14:paraId="1CCA8F4A" w14:textId="56D730F6"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21E7DD6E" w14:textId="61E84F43"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260CFAF8" w14:textId="77777777" w:rsidTr="000E13F2">
        <w:trPr>
          <w:jc w:val="center"/>
        </w:trPr>
        <w:tc>
          <w:tcPr>
            <w:tcW w:w="1164" w:type="dxa"/>
            <w:vAlign w:val="center"/>
          </w:tcPr>
          <w:p w14:paraId="15F7CDA1" w14:textId="08277B67"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3.3</w:t>
            </w:r>
          </w:p>
        </w:tc>
        <w:tc>
          <w:tcPr>
            <w:tcW w:w="5381" w:type="dxa"/>
          </w:tcPr>
          <w:p w14:paraId="5E98611E" w14:textId="440E77BA"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Portal extern</w:t>
            </w:r>
          </w:p>
        </w:tc>
        <w:tc>
          <w:tcPr>
            <w:tcW w:w="2118" w:type="dxa"/>
          </w:tcPr>
          <w:p w14:paraId="16D2AE9E" w14:textId="3C3CBC35"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2B819A66" w14:textId="2835B082"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2A434693" w14:textId="77777777" w:rsidTr="000E13F2">
        <w:trPr>
          <w:jc w:val="center"/>
        </w:trPr>
        <w:tc>
          <w:tcPr>
            <w:tcW w:w="1164" w:type="dxa"/>
            <w:vAlign w:val="center"/>
          </w:tcPr>
          <w:p w14:paraId="7ED0FCD8" w14:textId="16AB1928"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3.4</w:t>
            </w:r>
          </w:p>
        </w:tc>
        <w:tc>
          <w:tcPr>
            <w:tcW w:w="5381" w:type="dxa"/>
          </w:tcPr>
          <w:p w14:paraId="3280E32E" w14:textId="7A13E63F"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 xml:space="preserve">Business Inteligence </w:t>
            </w:r>
          </w:p>
        </w:tc>
        <w:tc>
          <w:tcPr>
            <w:tcW w:w="2118" w:type="dxa"/>
          </w:tcPr>
          <w:p w14:paraId="1598272B" w14:textId="6FCB5369"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09234CBB" w14:textId="2EC125AC"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6202D6D7" w14:textId="77777777" w:rsidTr="000E13F2">
        <w:trPr>
          <w:jc w:val="center"/>
        </w:trPr>
        <w:tc>
          <w:tcPr>
            <w:tcW w:w="1164" w:type="dxa"/>
            <w:vAlign w:val="center"/>
          </w:tcPr>
          <w:p w14:paraId="5E7C7E21" w14:textId="0D9A6CA4"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3.5</w:t>
            </w:r>
          </w:p>
        </w:tc>
        <w:tc>
          <w:tcPr>
            <w:tcW w:w="5381" w:type="dxa"/>
          </w:tcPr>
          <w:p w14:paraId="68FFAA40" w14:textId="6874EA42"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SAMC</w:t>
            </w:r>
          </w:p>
        </w:tc>
        <w:tc>
          <w:tcPr>
            <w:tcW w:w="2118" w:type="dxa"/>
          </w:tcPr>
          <w:p w14:paraId="33335987" w14:textId="664BE585"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53FE68AF" w14:textId="42CF0509"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49030D25" w14:textId="77777777" w:rsidTr="000E13F2">
        <w:trPr>
          <w:jc w:val="center"/>
        </w:trPr>
        <w:tc>
          <w:tcPr>
            <w:tcW w:w="1164" w:type="dxa"/>
            <w:vAlign w:val="center"/>
          </w:tcPr>
          <w:p w14:paraId="390FBA07" w14:textId="72C107A7"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3.6</w:t>
            </w:r>
          </w:p>
        </w:tc>
        <w:tc>
          <w:tcPr>
            <w:tcW w:w="5381" w:type="dxa"/>
          </w:tcPr>
          <w:p w14:paraId="2B60638E" w14:textId="684BCB0D"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SGBD</w:t>
            </w:r>
          </w:p>
        </w:tc>
        <w:tc>
          <w:tcPr>
            <w:tcW w:w="2118" w:type="dxa"/>
          </w:tcPr>
          <w:p w14:paraId="2BD7FD3A" w14:textId="08B106CC"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181A6E38" w14:textId="1B010409"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44195AD5" w14:textId="77777777" w:rsidTr="000E13F2">
        <w:trPr>
          <w:jc w:val="center"/>
        </w:trPr>
        <w:tc>
          <w:tcPr>
            <w:tcW w:w="1164" w:type="dxa"/>
            <w:vAlign w:val="center"/>
          </w:tcPr>
          <w:p w14:paraId="4B67C321" w14:textId="7DEA04A1"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3.7</w:t>
            </w:r>
          </w:p>
        </w:tc>
        <w:tc>
          <w:tcPr>
            <w:tcW w:w="5381" w:type="dxa"/>
          </w:tcPr>
          <w:p w14:paraId="66B59646" w14:textId="41C3EFD8"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 xml:space="preserve">Modul analiză avansată și vizualizare date  </w:t>
            </w:r>
            <w:r w:rsidR="000E13F2" w:rsidRPr="00234101">
              <w:rPr>
                <w:rFonts w:ascii="Trebuchet MS" w:hAnsi="Trebuchet MS"/>
              </w:rPr>
              <w:t>ș</w:t>
            </w:r>
            <w:r w:rsidRPr="00234101">
              <w:rPr>
                <w:rFonts w:ascii="Trebuchet MS" w:hAnsi="Trebuchet MS"/>
              </w:rPr>
              <w:t>i platform</w:t>
            </w:r>
            <w:r w:rsidR="000E13F2" w:rsidRPr="00234101">
              <w:rPr>
                <w:rFonts w:ascii="Trebuchet MS" w:hAnsi="Trebuchet MS"/>
              </w:rPr>
              <w:t>ș</w:t>
            </w:r>
            <w:r w:rsidRPr="00234101">
              <w:rPr>
                <w:rFonts w:ascii="Trebuchet MS" w:hAnsi="Trebuchet MS"/>
              </w:rPr>
              <w:t xml:space="preserve"> analiza text</w:t>
            </w:r>
          </w:p>
        </w:tc>
        <w:tc>
          <w:tcPr>
            <w:tcW w:w="2118" w:type="dxa"/>
          </w:tcPr>
          <w:p w14:paraId="5F52F64F" w14:textId="0A5E6DAB"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0CC030B6" w14:textId="110497FA"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19347C67" w14:textId="77777777" w:rsidTr="000E13F2">
        <w:trPr>
          <w:jc w:val="center"/>
        </w:trPr>
        <w:tc>
          <w:tcPr>
            <w:tcW w:w="1164" w:type="dxa"/>
            <w:vAlign w:val="center"/>
          </w:tcPr>
          <w:p w14:paraId="2980A3BD" w14:textId="48126DB6"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3.8</w:t>
            </w:r>
          </w:p>
        </w:tc>
        <w:tc>
          <w:tcPr>
            <w:tcW w:w="5381" w:type="dxa"/>
          </w:tcPr>
          <w:p w14:paraId="471645AD" w14:textId="4353552F"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Software platform</w:t>
            </w:r>
            <w:r w:rsidR="000E13F2" w:rsidRPr="00234101">
              <w:rPr>
                <w:rFonts w:ascii="Trebuchet MS" w:hAnsi="Trebuchet MS"/>
              </w:rPr>
              <w:t>ș</w:t>
            </w:r>
            <w:r w:rsidRPr="00234101">
              <w:rPr>
                <w:rFonts w:ascii="Trebuchet MS" w:hAnsi="Trebuchet MS"/>
              </w:rPr>
              <w:t xml:space="preserve"> asisten</w:t>
            </w:r>
            <w:r w:rsidR="000E13F2" w:rsidRPr="00234101">
              <w:rPr>
                <w:rFonts w:ascii="Trebuchet MS" w:hAnsi="Trebuchet MS"/>
              </w:rPr>
              <w:t>ță</w:t>
            </w:r>
            <w:r w:rsidRPr="00234101">
              <w:rPr>
                <w:rFonts w:ascii="Trebuchet MS" w:hAnsi="Trebuchet MS"/>
              </w:rPr>
              <w:t xml:space="preserve"> tehnic</w:t>
            </w:r>
            <w:r w:rsidR="000E13F2" w:rsidRPr="00234101">
              <w:rPr>
                <w:rFonts w:ascii="Trebuchet MS" w:hAnsi="Trebuchet MS"/>
              </w:rPr>
              <w:t>ă</w:t>
            </w:r>
          </w:p>
        </w:tc>
        <w:tc>
          <w:tcPr>
            <w:tcW w:w="2118" w:type="dxa"/>
          </w:tcPr>
          <w:p w14:paraId="3C7BEAA5" w14:textId="63A1FD61"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78E58BE3" w14:textId="784708F7"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27B29F50" w14:textId="77777777" w:rsidTr="000E13F2">
        <w:trPr>
          <w:jc w:val="center"/>
        </w:trPr>
        <w:tc>
          <w:tcPr>
            <w:tcW w:w="1164" w:type="dxa"/>
            <w:vAlign w:val="center"/>
          </w:tcPr>
          <w:p w14:paraId="277E6AAA" w14:textId="29144234"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3.9</w:t>
            </w:r>
          </w:p>
        </w:tc>
        <w:tc>
          <w:tcPr>
            <w:tcW w:w="5381" w:type="dxa"/>
          </w:tcPr>
          <w:p w14:paraId="37CEBDD8" w14:textId="4C734ADC"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Software monitorizare date, sisteme si aplicații</w:t>
            </w:r>
          </w:p>
        </w:tc>
        <w:tc>
          <w:tcPr>
            <w:tcW w:w="2118" w:type="dxa"/>
          </w:tcPr>
          <w:p w14:paraId="1155E941" w14:textId="224F2B54"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27E217AA" w14:textId="582FDFF1"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301E03F5" w14:textId="77777777" w:rsidTr="000E13F2">
        <w:trPr>
          <w:jc w:val="center"/>
        </w:trPr>
        <w:tc>
          <w:tcPr>
            <w:tcW w:w="1164" w:type="dxa"/>
            <w:vAlign w:val="center"/>
          </w:tcPr>
          <w:p w14:paraId="102B97D7" w14:textId="2D9AE1E6"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lastRenderedPageBreak/>
              <w:t>3.10</w:t>
            </w:r>
          </w:p>
        </w:tc>
        <w:tc>
          <w:tcPr>
            <w:tcW w:w="5381" w:type="dxa"/>
          </w:tcPr>
          <w:p w14:paraId="736CC082" w14:textId="1D3730D4"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Componenta de backup</w:t>
            </w:r>
          </w:p>
        </w:tc>
        <w:tc>
          <w:tcPr>
            <w:tcW w:w="2118" w:type="dxa"/>
          </w:tcPr>
          <w:p w14:paraId="2E223E47" w14:textId="523DEA7D"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72BBF7CA" w14:textId="3FAF1643"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0901976A" w14:textId="77777777" w:rsidTr="000E13F2">
        <w:trPr>
          <w:jc w:val="center"/>
        </w:trPr>
        <w:tc>
          <w:tcPr>
            <w:tcW w:w="1164" w:type="dxa"/>
            <w:vAlign w:val="center"/>
          </w:tcPr>
          <w:p w14:paraId="75F2C899" w14:textId="153E77B9"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3.11</w:t>
            </w:r>
          </w:p>
        </w:tc>
        <w:tc>
          <w:tcPr>
            <w:tcW w:w="5381" w:type="dxa"/>
          </w:tcPr>
          <w:p w14:paraId="7E0688E5" w14:textId="6958F933"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Platforma de virtualizare cu SO pt VM incluse</w:t>
            </w:r>
          </w:p>
        </w:tc>
        <w:tc>
          <w:tcPr>
            <w:tcW w:w="2118" w:type="dxa"/>
          </w:tcPr>
          <w:p w14:paraId="5BBEA802" w14:textId="2C59A75C"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3C404771" w14:textId="3AF5EFE4"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6ED43C87" w14:textId="77777777" w:rsidTr="000E13F2">
        <w:trPr>
          <w:jc w:val="center"/>
        </w:trPr>
        <w:tc>
          <w:tcPr>
            <w:tcW w:w="1164" w:type="dxa"/>
            <w:vAlign w:val="center"/>
          </w:tcPr>
          <w:p w14:paraId="786E71D3" w14:textId="14D2015C"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3.12</w:t>
            </w:r>
          </w:p>
        </w:tc>
        <w:tc>
          <w:tcPr>
            <w:tcW w:w="5381" w:type="dxa"/>
          </w:tcPr>
          <w:p w14:paraId="4011A15D" w14:textId="23C23D15"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Soluție knowledge management</w:t>
            </w:r>
          </w:p>
        </w:tc>
        <w:tc>
          <w:tcPr>
            <w:tcW w:w="2118" w:type="dxa"/>
          </w:tcPr>
          <w:p w14:paraId="7F685468" w14:textId="0676481F"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607B2200" w14:textId="0800D8B8"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70F9ED77" w14:textId="77777777" w:rsidTr="000E13F2">
        <w:trPr>
          <w:jc w:val="center"/>
        </w:trPr>
        <w:tc>
          <w:tcPr>
            <w:tcW w:w="1164" w:type="dxa"/>
            <w:vAlign w:val="center"/>
          </w:tcPr>
          <w:p w14:paraId="40C87BD7" w14:textId="3DDCFAD8"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3.13</w:t>
            </w:r>
          </w:p>
        </w:tc>
        <w:tc>
          <w:tcPr>
            <w:tcW w:w="5381" w:type="dxa"/>
          </w:tcPr>
          <w:p w14:paraId="6643B9F9" w14:textId="0D767B24"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Software administrare utilizatori (LDAP, OTP)</w:t>
            </w:r>
          </w:p>
        </w:tc>
        <w:tc>
          <w:tcPr>
            <w:tcW w:w="2118" w:type="dxa"/>
          </w:tcPr>
          <w:p w14:paraId="4F42819D" w14:textId="02B97C9F"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45733D0D" w14:textId="2386CAFC"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67D20423" w14:textId="77777777" w:rsidTr="000E13F2">
        <w:trPr>
          <w:jc w:val="center"/>
        </w:trPr>
        <w:tc>
          <w:tcPr>
            <w:tcW w:w="1164" w:type="dxa"/>
            <w:vAlign w:val="center"/>
          </w:tcPr>
          <w:p w14:paraId="5D1263D4" w14:textId="470F3C45"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3.14</w:t>
            </w:r>
          </w:p>
        </w:tc>
        <w:tc>
          <w:tcPr>
            <w:tcW w:w="5381" w:type="dxa"/>
          </w:tcPr>
          <w:p w14:paraId="258C9CFA" w14:textId="155ED425"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Software de monitorizare a evenimentelor  de securitate</w:t>
            </w:r>
          </w:p>
        </w:tc>
        <w:tc>
          <w:tcPr>
            <w:tcW w:w="2118" w:type="dxa"/>
          </w:tcPr>
          <w:p w14:paraId="1E6ED7F2" w14:textId="20EE8B72"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1D5F3070" w14:textId="0525EB9C"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0D3FBF67" w14:textId="77777777" w:rsidTr="000E13F2">
        <w:trPr>
          <w:jc w:val="center"/>
        </w:trPr>
        <w:tc>
          <w:tcPr>
            <w:tcW w:w="1164" w:type="dxa"/>
            <w:vAlign w:val="center"/>
          </w:tcPr>
          <w:p w14:paraId="2FB6C659" w14:textId="4DC1C468"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3.15</w:t>
            </w:r>
          </w:p>
        </w:tc>
        <w:tc>
          <w:tcPr>
            <w:tcW w:w="5381" w:type="dxa"/>
          </w:tcPr>
          <w:p w14:paraId="11E3FF74" w14:textId="71FD4E87"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Software de mascare a datelor</w:t>
            </w:r>
          </w:p>
        </w:tc>
        <w:tc>
          <w:tcPr>
            <w:tcW w:w="2118" w:type="dxa"/>
          </w:tcPr>
          <w:p w14:paraId="72CBC4AD" w14:textId="7A686A48"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0E452241" w14:textId="1ACC6CC8"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3D7196D6" w14:textId="77777777" w:rsidTr="000E13F2">
        <w:trPr>
          <w:jc w:val="center"/>
        </w:trPr>
        <w:tc>
          <w:tcPr>
            <w:tcW w:w="1164" w:type="dxa"/>
            <w:vAlign w:val="center"/>
          </w:tcPr>
          <w:p w14:paraId="66419C57" w14:textId="75321E7B"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3.16</w:t>
            </w:r>
          </w:p>
        </w:tc>
        <w:tc>
          <w:tcPr>
            <w:tcW w:w="5381" w:type="dxa"/>
          </w:tcPr>
          <w:p w14:paraId="7E17AC4A" w14:textId="1DBA8F00"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Componenta de securizare acces servicii electronice</w:t>
            </w:r>
          </w:p>
        </w:tc>
        <w:tc>
          <w:tcPr>
            <w:tcW w:w="2118" w:type="dxa"/>
          </w:tcPr>
          <w:p w14:paraId="6D39884B" w14:textId="12C24325"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532E975C" w14:textId="2F75F578"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220AFFF0" w14:textId="77777777" w:rsidTr="000E13F2">
        <w:trPr>
          <w:jc w:val="center"/>
        </w:trPr>
        <w:tc>
          <w:tcPr>
            <w:tcW w:w="1164" w:type="dxa"/>
            <w:vAlign w:val="center"/>
          </w:tcPr>
          <w:p w14:paraId="2491BAC2" w14:textId="13ADB2A3"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3.17</w:t>
            </w:r>
          </w:p>
        </w:tc>
        <w:tc>
          <w:tcPr>
            <w:tcW w:w="5381" w:type="dxa"/>
          </w:tcPr>
          <w:p w14:paraId="05B65C9A" w14:textId="6039FE32"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Componenta de autentificare securizat</w:t>
            </w:r>
            <w:r w:rsidR="000E13F2" w:rsidRPr="00234101">
              <w:rPr>
                <w:rFonts w:ascii="Trebuchet MS" w:hAnsi="Trebuchet MS"/>
              </w:rPr>
              <w:t>ă</w:t>
            </w:r>
          </w:p>
        </w:tc>
        <w:tc>
          <w:tcPr>
            <w:tcW w:w="2118" w:type="dxa"/>
          </w:tcPr>
          <w:p w14:paraId="400B354B" w14:textId="4196A700"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090864AD" w14:textId="5B56DB01"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06FE4327" w14:textId="77777777" w:rsidTr="000E13F2">
        <w:trPr>
          <w:jc w:val="center"/>
        </w:trPr>
        <w:tc>
          <w:tcPr>
            <w:tcW w:w="1164" w:type="dxa"/>
            <w:vAlign w:val="center"/>
          </w:tcPr>
          <w:p w14:paraId="38E1300A" w14:textId="663FC97B"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3.18</w:t>
            </w:r>
          </w:p>
        </w:tc>
        <w:tc>
          <w:tcPr>
            <w:tcW w:w="5381" w:type="dxa"/>
          </w:tcPr>
          <w:p w14:paraId="31FCC3A1" w14:textId="174F917E"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Echipament integrat de securitate</w:t>
            </w:r>
          </w:p>
        </w:tc>
        <w:tc>
          <w:tcPr>
            <w:tcW w:w="2118" w:type="dxa"/>
          </w:tcPr>
          <w:p w14:paraId="48E9C2B7" w14:textId="4B918C8E"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4ADFCE68" w14:textId="2E1C8A1C"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2</w:t>
            </w:r>
          </w:p>
        </w:tc>
      </w:tr>
      <w:tr w:rsidR="001A75A6" w:rsidRPr="00234101" w14:paraId="2F5640C0" w14:textId="77777777" w:rsidTr="000E13F2">
        <w:trPr>
          <w:jc w:val="center"/>
        </w:trPr>
        <w:tc>
          <w:tcPr>
            <w:tcW w:w="1164" w:type="dxa"/>
            <w:vAlign w:val="center"/>
          </w:tcPr>
          <w:p w14:paraId="299FEF71" w14:textId="77777777" w:rsidR="001A75A6" w:rsidRPr="00234101" w:rsidRDefault="001A75A6" w:rsidP="00234101">
            <w:pPr>
              <w:spacing w:after="0" w:line="240" w:lineRule="auto"/>
              <w:ind w:right="26"/>
              <w:jc w:val="center"/>
              <w:rPr>
                <w:rFonts w:ascii="Trebuchet MS" w:eastAsia="Quattrocento Sans" w:hAnsi="Trebuchet MS"/>
                <w:lang w:eastAsia="en-GB"/>
              </w:rPr>
            </w:pPr>
          </w:p>
        </w:tc>
        <w:tc>
          <w:tcPr>
            <w:tcW w:w="5381" w:type="dxa"/>
            <w:vAlign w:val="center"/>
          </w:tcPr>
          <w:p w14:paraId="77B18DCD" w14:textId="77777777" w:rsidR="001A75A6" w:rsidRPr="00234101" w:rsidRDefault="001A75A6" w:rsidP="00234101">
            <w:pPr>
              <w:spacing w:after="0" w:line="240" w:lineRule="auto"/>
              <w:ind w:right="26"/>
              <w:rPr>
                <w:rFonts w:ascii="Trebuchet MS" w:eastAsia="Quattrocento Sans" w:hAnsi="Trebuchet MS"/>
                <w:lang w:eastAsia="en-GB"/>
              </w:rPr>
            </w:pPr>
          </w:p>
        </w:tc>
        <w:tc>
          <w:tcPr>
            <w:tcW w:w="2118" w:type="dxa"/>
            <w:vAlign w:val="center"/>
          </w:tcPr>
          <w:p w14:paraId="7199E3CF" w14:textId="77777777" w:rsidR="001A75A6" w:rsidRPr="00234101" w:rsidRDefault="001A75A6" w:rsidP="00234101">
            <w:pPr>
              <w:spacing w:after="0" w:line="240" w:lineRule="auto"/>
              <w:ind w:right="26"/>
              <w:jc w:val="center"/>
              <w:rPr>
                <w:rFonts w:ascii="Trebuchet MS" w:eastAsia="Quattrocento Sans" w:hAnsi="Trebuchet MS"/>
                <w:lang w:eastAsia="en-GB"/>
              </w:rPr>
            </w:pPr>
          </w:p>
        </w:tc>
        <w:tc>
          <w:tcPr>
            <w:tcW w:w="1080" w:type="dxa"/>
            <w:vAlign w:val="center"/>
          </w:tcPr>
          <w:p w14:paraId="37C58398" w14:textId="77777777" w:rsidR="001A75A6" w:rsidRPr="00234101" w:rsidRDefault="001A75A6" w:rsidP="00234101">
            <w:pPr>
              <w:spacing w:after="0" w:line="240" w:lineRule="auto"/>
              <w:ind w:right="26"/>
              <w:jc w:val="right"/>
              <w:rPr>
                <w:rFonts w:ascii="Trebuchet MS" w:eastAsia="Quattrocento Sans" w:hAnsi="Trebuchet MS"/>
                <w:lang w:eastAsia="en-GB"/>
              </w:rPr>
            </w:pPr>
          </w:p>
        </w:tc>
      </w:tr>
      <w:tr w:rsidR="000E13F2" w:rsidRPr="00234101" w14:paraId="5A980210" w14:textId="77777777" w:rsidTr="000E13F2">
        <w:trPr>
          <w:jc w:val="center"/>
        </w:trPr>
        <w:tc>
          <w:tcPr>
            <w:tcW w:w="1164" w:type="dxa"/>
            <w:vAlign w:val="center"/>
          </w:tcPr>
          <w:p w14:paraId="528A0A7D" w14:textId="0F29FAA7" w:rsidR="000E13F2"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4</w:t>
            </w:r>
          </w:p>
        </w:tc>
        <w:tc>
          <w:tcPr>
            <w:tcW w:w="8579" w:type="dxa"/>
            <w:gridSpan w:val="3"/>
            <w:vAlign w:val="center"/>
          </w:tcPr>
          <w:p w14:paraId="755F0D8E" w14:textId="596DB7E6" w:rsidR="000E13F2" w:rsidRPr="00234101" w:rsidRDefault="000E13F2" w:rsidP="00234101">
            <w:pPr>
              <w:spacing w:after="0" w:line="240" w:lineRule="auto"/>
              <w:ind w:right="26"/>
              <w:jc w:val="left"/>
              <w:rPr>
                <w:rFonts w:ascii="Trebuchet MS" w:eastAsia="Quattrocento Sans" w:hAnsi="Trebuchet MS"/>
                <w:b/>
                <w:bCs/>
                <w:lang w:eastAsia="en-GB"/>
              </w:rPr>
            </w:pPr>
            <w:r w:rsidRPr="00234101">
              <w:rPr>
                <w:rFonts w:ascii="Trebuchet MS" w:eastAsia="Quattrocento Sans" w:hAnsi="Trebuchet MS"/>
                <w:b/>
                <w:bCs/>
                <w:lang w:eastAsia="en-GB"/>
              </w:rPr>
              <w:t>SERVICII DE INSTALARE ȘI CONFIGURARE DEZVOLTARE SCANARE</w:t>
            </w:r>
          </w:p>
        </w:tc>
      </w:tr>
      <w:tr w:rsidR="001A75A6" w:rsidRPr="00234101" w14:paraId="79CC61B4" w14:textId="77777777" w:rsidTr="000E13F2">
        <w:trPr>
          <w:jc w:val="center"/>
        </w:trPr>
        <w:tc>
          <w:tcPr>
            <w:tcW w:w="1164" w:type="dxa"/>
            <w:vAlign w:val="center"/>
          </w:tcPr>
          <w:p w14:paraId="0B3AD193" w14:textId="51BBEB80"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4.1</w:t>
            </w:r>
          </w:p>
        </w:tc>
        <w:tc>
          <w:tcPr>
            <w:tcW w:w="5381" w:type="dxa"/>
          </w:tcPr>
          <w:p w14:paraId="6A86B045" w14:textId="30E802D9"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 xml:space="preserve">Serviciile de instalare </w:t>
            </w:r>
            <w:r w:rsidR="000E13F2" w:rsidRPr="00234101">
              <w:rPr>
                <w:rFonts w:ascii="Trebuchet MS" w:hAnsi="Trebuchet MS"/>
              </w:rPr>
              <w:t>ș</w:t>
            </w:r>
            <w:r w:rsidRPr="00234101">
              <w:rPr>
                <w:rFonts w:ascii="Trebuchet MS" w:hAnsi="Trebuchet MS"/>
              </w:rPr>
              <w:t>i configurare software de baz</w:t>
            </w:r>
            <w:r w:rsidR="000E13F2" w:rsidRPr="00234101">
              <w:rPr>
                <w:rFonts w:ascii="Trebuchet MS" w:hAnsi="Trebuchet MS"/>
              </w:rPr>
              <w:t>ă</w:t>
            </w:r>
          </w:p>
        </w:tc>
        <w:tc>
          <w:tcPr>
            <w:tcW w:w="2118" w:type="dxa"/>
            <w:vAlign w:val="center"/>
          </w:tcPr>
          <w:p w14:paraId="4C2525ED" w14:textId="7C55C48C"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482CCD4A" w14:textId="7E91EEB1"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52374ABD" w14:textId="77777777" w:rsidTr="000E13F2">
        <w:trPr>
          <w:jc w:val="center"/>
        </w:trPr>
        <w:tc>
          <w:tcPr>
            <w:tcW w:w="1164" w:type="dxa"/>
            <w:vAlign w:val="center"/>
          </w:tcPr>
          <w:p w14:paraId="74592027" w14:textId="39805929"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4.2</w:t>
            </w:r>
          </w:p>
        </w:tc>
        <w:tc>
          <w:tcPr>
            <w:tcW w:w="5381" w:type="dxa"/>
          </w:tcPr>
          <w:p w14:paraId="1A3367E4" w14:textId="5C2DFFE4"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 xml:space="preserve">Servicii de dezvoltare </w:t>
            </w:r>
          </w:p>
        </w:tc>
        <w:tc>
          <w:tcPr>
            <w:tcW w:w="2118" w:type="dxa"/>
            <w:vAlign w:val="center"/>
          </w:tcPr>
          <w:p w14:paraId="412542B6" w14:textId="01622C4B"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4D7D1263" w14:textId="3F7EE6B3"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308B9AFA" w14:textId="77777777" w:rsidTr="000E13F2">
        <w:trPr>
          <w:jc w:val="center"/>
        </w:trPr>
        <w:tc>
          <w:tcPr>
            <w:tcW w:w="1164" w:type="dxa"/>
            <w:vAlign w:val="center"/>
          </w:tcPr>
          <w:p w14:paraId="3FD7A977" w14:textId="539A1789"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4.3</w:t>
            </w:r>
          </w:p>
        </w:tc>
        <w:tc>
          <w:tcPr>
            <w:tcW w:w="5381" w:type="dxa"/>
          </w:tcPr>
          <w:p w14:paraId="4F8D181D" w14:textId="6BBEBB72"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hAnsi="Trebuchet MS"/>
              </w:rPr>
              <w:t>Servicii de scanare</w:t>
            </w:r>
          </w:p>
        </w:tc>
        <w:tc>
          <w:tcPr>
            <w:tcW w:w="2118" w:type="dxa"/>
            <w:vAlign w:val="center"/>
          </w:tcPr>
          <w:p w14:paraId="72E30139" w14:textId="2E49EF6C"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pachet/set</w:t>
            </w:r>
          </w:p>
        </w:tc>
        <w:tc>
          <w:tcPr>
            <w:tcW w:w="1080" w:type="dxa"/>
            <w:vAlign w:val="center"/>
          </w:tcPr>
          <w:p w14:paraId="09B2EF1B" w14:textId="0265382C"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3E684DD6" w14:textId="77777777" w:rsidTr="000E13F2">
        <w:trPr>
          <w:jc w:val="center"/>
        </w:trPr>
        <w:tc>
          <w:tcPr>
            <w:tcW w:w="1164" w:type="dxa"/>
            <w:vAlign w:val="center"/>
          </w:tcPr>
          <w:p w14:paraId="013AB9A1" w14:textId="77777777" w:rsidR="001A75A6" w:rsidRPr="00234101" w:rsidRDefault="001A75A6" w:rsidP="00234101">
            <w:pPr>
              <w:spacing w:after="0" w:line="240" w:lineRule="auto"/>
              <w:ind w:right="26"/>
              <w:jc w:val="center"/>
              <w:rPr>
                <w:rFonts w:ascii="Trebuchet MS" w:eastAsia="Quattrocento Sans" w:hAnsi="Trebuchet MS"/>
                <w:lang w:eastAsia="en-GB"/>
              </w:rPr>
            </w:pPr>
          </w:p>
        </w:tc>
        <w:tc>
          <w:tcPr>
            <w:tcW w:w="5381" w:type="dxa"/>
            <w:vAlign w:val="center"/>
          </w:tcPr>
          <w:p w14:paraId="44F0037F" w14:textId="77777777" w:rsidR="001A75A6" w:rsidRPr="00234101" w:rsidRDefault="001A75A6" w:rsidP="00234101">
            <w:pPr>
              <w:spacing w:after="0" w:line="240" w:lineRule="auto"/>
              <w:ind w:right="26"/>
              <w:rPr>
                <w:rFonts w:ascii="Trebuchet MS" w:eastAsia="Quattrocento Sans" w:hAnsi="Trebuchet MS"/>
                <w:lang w:eastAsia="en-GB"/>
              </w:rPr>
            </w:pPr>
          </w:p>
        </w:tc>
        <w:tc>
          <w:tcPr>
            <w:tcW w:w="2118" w:type="dxa"/>
            <w:vAlign w:val="center"/>
          </w:tcPr>
          <w:p w14:paraId="46C2E6D8" w14:textId="77777777" w:rsidR="001A75A6" w:rsidRPr="00234101" w:rsidRDefault="001A75A6" w:rsidP="00234101">
            <w:pPr>
              <w:spacing w:after="0" w:line="240" w:lineRule="auto"/>
              <w:ind w:right="26"/>
              <w:jc w:val="center"/>
              <w:rPr>
                <w:rFonts w:ascii="Trebuchet MS" w:eastAsia="Quattrocento Sans" w:hAnsi="Trebuchet MS"/>
                <w:lang w:eastAsia="en-GB"/>
              </w:rPr>
            </w:pPr>
          </w:p>
        </w:tc>
        <w:tc>
          <w:tcPr>
            <w:tcW w:w="1080" w:type="dxa"/>
            <w:vAlign w:val="center"/>
          </w:tcPr>
          <w:p w14:paraId="3E1ECB41" w14:textId="77777777" w:rsidR="001A75A6" w:rsidRPr="00234101" w:rsidRDefault="001A75A6" w:rsidP="00234101">
            <w:pPr>
              <w:spacing w:after="0" w:line="240" w:lineRule="auto"/>
              <w:ind w:right="26"/>
              <w:jc w:val="right"/>
              <w:rPr>
                <w:rFonts w:ascii="Trebuchet MS" w:eastAsia="Quattrocento Sans" w:hAnsi="Trebuchet MS"/>
                <w:lang w:eastAsia="en-GB"/>
              </w:rPr>
            </w:pPr>
          </w:p>
        </w:tc>
      </w:tr>
      <w:tr w:rsidR="000E13F2" w:rsidRPr="00234101" w14:paraId="606F1655" w14:textId="77777777" w:rsidTr="000E13F2">
        <w:trPr>
          <w:jc w:val="center"/>
        </w:trPr>
        <w:tc>
          <w:tcPr>
            <w:tcW w:w="1164" w:type="dxa"/>
            <w:vAlign w:val="center"/>
          </w:tcPr>
          <w:p w14:paraId="49603788" w14:textId="752C4E05" w:rsidR="000E13F2" w:rsidRPr="00234101" w:rsidRDefault="000E13F2"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5</w:t>
            </w:r>
          </w:p>
        </w:tc>
        <w:tc>
          <w:tcPr>
            <w:tcW w:w="8579" w:type="dxa"/>
            <w:gridSpan w:val="3"/>
            <w:vAlign w:val="center"/>
          </w:tcPr>
          <w:p w14:paraId="7360B790" w14:textId="1F302073" w:rsidR="000E13F2" w:rsidRPr="00234101" w:rsidRDefault="000E13F2" w:rsidP="00234101">
            <w:pPr>
              <w:spacing w:after="0" w:line="240" w:lineRule="auto"/>
              <w:ind w:right="26"/>
              <w:jc w:val="left"/>
              <w:rPr>
                <w:rFonts w:ascii="Trebuchet MS" w:eastAsia="Quattrocento Sans" w:hAnsi="Trebuchet MS"/>
                <w:b/>
                <w:bCs/>
                <w:lang w:eastAsia="en-GB"/>
              </w:rPr>
            </w:pPr>
            <w:r w:rsidRPr="00234101">
              <w:rPr>
                <w:rFonts w:ascii="Trebuchet MS" w:eastAsia="Quattrocento Sans" w:hAnsi="Trebuchet MS"/>
                <w:b/>
                <w:bCs/>
                <w:lang w:eastAsia="en-GB"/>
              </w:rPr>
              <w:t>SERVICII DE INSTRUIRE / FORMARE PROFESIONALĂ SPECIFICĂ</w:t>
            </w:r>
          </w:p>
        </w:tc>
      </w:tr>
      <w:tr w:rsidR="001A75A6" w:rsidRPr="00234101" w14:paraId="2B4C1B01" w14:textId="77777777" w:rsidTr="000E13F2">
        <w:trPr>
          <w:jc w:val="center"/>
        </w:trPr>
        <w:tc>
          <w:tcPr>
            <w:tcW w:w="1164" w:type="dxa"/>
            <w:vAlign w:val="center"/>
          </w:tcPr>
          <w:p w14:paraId="16E49CF1" w14:textId="4608839B"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5.1</w:t>
            </w:r>
          </w:p>
        </w:tc>
        <w:tc>
          <w:tcPr>
            <w:tcW w:w="5381" w:type="dxa"/>
            <w:vAlign w:val="center"/>
          </w:tcPr>
          <w:p w14:paraId="771924D4" w14:textId="77777777"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eastAsia="Quattrocento Sans" w:hAnsi="Trebuchet MS"/>
                <w:lang w:eastAsia="en-GB"/>
              </w:rPr>
              <w:t>Training utilizatori</w:t>
            </w:r>
          </w:p>
          <w:p w14:paraId="5B65796E" w14:textId="1DF28048"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eastAsia="Quattrocento Sans" w:hAnsi="Trebuchet MS"/>
                <w:lang w:eastAsia="en-GB"/>
              </w:rPr>
              <w:t>(personal care va utiliza echipamentele achiziționate şi aplica</w:t>
            </w:r>
            <w:r w:rsidR="000E13F2" w:rsidRPr="00234101">
              <w:rPr>
                <w:rFonts w:ascii="Trebuchet MS" w:eastAsia="Quattrocento Sans" w:hAnsi="Trebuchet MS"/>
                <w:lang w:eastAsia="en-GB"/>
              </w:rPr>
              <w:t>ț</w:t>
            </w:r>
            <w:r w:rsidRPr="00234101">
              <w:rPr>
                <w:rFonts w:ascii="Trebuchet MS" w:eastAsia="Quattrocento Sans" w:hAnsi="Trebuchet MS"/>
                <w:lang w:eastAsia="en-GB"/>
              </w:rPr>
              <w:t>ia / serviciul software)</w:t>
            </w:r>
          </w:p>
        </w:tc>
        <w:tc>
          <w:tcPr>
            <w:tcW w:w="2118" w:type="dxa"/>
            <w:vAlign w:val="center"/>
          </w:tcPr>
          <w:p w14:paraId="5EF04D6C" w14:textId="6AE56DEC"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serv./pachet</w:t>
            </w:r>
          </w:p>
        </w:tc>
        <w:tc>
          <w:tcPr>
            <w:tcW w:w="1080" w:type="dxa"/>
            <w:vAlign w:val="center"/>
          </w:tcPr>
          <w:p w14:paraId="43D7079E" w14:textId="3E6C4897"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r w:rsidR="001A75A6" w:rsidRPr="00234101" w14:paraId="48F5A58B" w14:textId="77777777" w:rsidTr="000E13F2">
        <w:trPr>
          <w:jc w:val="center"/>
        </w:trPr>
        <w:tc>
          <w:tcPr>
            <w:tcW w:w="1164" w:type="dxa"/>
            <w:vAlign w:val="center"/>
          </w:tcPr>
          <w:p w14:paraId="453765B1" w14:textId="19737260"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5.2</w:t>
            </w:r>
          </w:p>
        </w:tc>
        <w:tc>
          <w:tcPr>
            <w:tcW w:w="5381" w:type="dxa"/>
            <w:vAlign w:val="center"/>
          </w:tcPr>
          <w:p w14:paraId="34AC14EC" w14:textId="77777777"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eastAsia="Quattrocento Sans" w:hAnsi="Trebuchet MS"/>
                <w:lang w:eastAsia="en-GB"/>
              </w:rPr>
              <w:t>Training administratori sistem</w:t>
            </w:r>
          </w:p>
          <w:p w14:paraId="79451E8C" w14:textId="545FDF26" w:rsidR="001A75A6" w:rsidRPr="00234101" w:rsidRDefault="001A75A6" w:rsidP="00234101">
            <w:pPr>
              <w:spacing w:after="0" w:line="240" w:lineRule="auto"/>
              <w:ind w:right="26"/>
              <w:rPr>
                <w:rFonts w:ascii="Trebuchet MS" w:eastAsia="Quattrocento Sans" w:hAnsi="Trebuchet MS"/>
                <w:lang w:eastAsia="en-GB"/>
              </w:rPr>
            </w:pPr>
            <w:r w:rsidRPr="00234101">
              <w:rPr>
                <w:rFonts w:ascii="Trebuchet MS" w:eastAsia="Quattrocento Sans" w:hAnsi="Trebuchet MS"/>
                <w:lang w:eastAsia="en-GB"/>
              </w:rPr>
              <w:t>(personal care va asigura administrarea şi mentenan</w:t>
            </w:r>
            <w:r w:rsidR="000E13F2" w:rsidRPr="00234101">
              <w:rPr>
                <w:rFonts w:ascii="Trebuchet MS" w:eastAsia="Quattrocento Sans" w:hAnsi="Trebuchet MS"/>
                <w:lang w:eastAsia="en-GB"/>
              </w:rPr>
              <w:t>ț</w:t>
            </w:r>
            <w:r w:rsidRPr="00234101">
              <w:rPr>
                <w:rFonts w:ascii="Trebuchet MS" w:eastAsia="Quattrocento Sans" w:hAnsi="Trebuchet MS"/>
                <w:lang w:eastAsia="en-GB"/>
              </w:rPr>
              <w:t>a echipamentelor şi aplica</w:t>
            </w:r>
            <w:r w:rsidR="000E13F2" w:rsidRPr="00234101">
              <w:rPr>
                <w:rFonts w:ascii="Trebuchet MS" w:eastAsia="Quattrocento Sans" w:hAnsi="Trebuchet MS"/>
                <w:lang w:eastAsia="en-GB"/>
              </w:rPr>
              <w:t>ț</w:t>
            </w:r>
            <w:r w:rsidRPr="00234101">
              <w:rPr>
                <w:rFonts w:ascii="Trebuchet MS" w:eastAsia="Quattrocento Sans" w:hAnsi="Trebuchet MS"/>
                <w:lang w:eastAsia="en-GB"/>
              </w:rPr>
              <w:t>iei / serviciului software)</w:t>
            </w:r>
          </w:p>
        </w:tc>
        <w:tc>
          <w:tcPr>
            <w:tcW w:w="2118" w:type="dxa"/>
            <w:vAlign w:val="center"/>
          </w:tcPr>
          <w:p w14:paraId="6BB1EC99" w14:textId="13264686" w:rsidR="001A75A6" w:rsidRPr="00234101" w:rsidRDefault="001A75A6" w:rsidP="00234101">
            <w:pPr>
              <w:spacing w:after="0" w:line="240" w:lineRule="auto"/>
              <w:ind w:right="26"/>
              <w:jc w:val="center"/>
              <w:rPr>
                <w:rFonts w:ascii="Trebuchet MS" w:eastAsia="Quattrocento Sans" w:hAnsi="Trebuchet MS"/>
                <w:lang w:eastAsia="en-GB"/>
              </w:rPr>
            </w:pPr>
            <w:r w:rsidRPr="00234101">
              <w:rPr>
                <w:rFonts w:ascii="Trebuchet MS" w:eastAsia="Quattrocento Sans" w:hAnsi="Trebuchet MS"/>
                <w:lang w:eastAsia="en-GB"/>
              </w:rPr>
              <w:t>serv./pachet</w:t>
            </w:r>
          </w:p>
        </w:tc>
        <w:tc>
          <w:tcPr>
            <w:tcW w:w="1080" w:type="dxa"/>
            <w:vAlign w:val="center"/>
          </w:tcPr>
          <w:p w14:paraId="23CEA0A5" w14:textId="5B298E63" w:rsidR="001A75A6" w:rsidRPr="00234101" w:rsidRDefault="001A75A6" w:rsidP="00234101">
            <w:pPr>
              <w:spacing w:after="0" w:line="240" w:lineRule="auto"/>
              <w:ind w:right="26"/>
              <w:jc w:val="right"/>
              <w:rPr>
                <w:rFonts w:ascii="Trebuchet MS" w:eastAsia="Quattrocento Sans" w:hAnsi="Trebuchet MS"/>
                <w:lang w:eastAsia="en-GB"/>
              </w:rPr>
            </w:pPr>
            <w:r w:rsidRPr="00234101">
              <w:rPr>
                <w:rFonts w:ascii="Trebuchet MS" w:eastAsia="Quattrocento Sans" w:hAnsi="Trebuchet MS"/>
                <w:lang w:eastAsia="en-GB"/>
              </w:rPr>
              <w:t>1</w:t>
            </w:r>
          </w:p>
        </w:tc>
      </w:tr>
    </w:tbl>
    <w:p w14:paraId="7B1B387E" w14:textId="77777777" w:rsidR="00250A3D" w:rsidRPr="00234101" w:rsidRDefault="00250A3D" w:rsidP="00234101">
      <w:pPr>
        <w:spacing w:after="0" w:line="240" w:lineRule="auto"/>
        <w:ind w:right="26"/>
        <w:rPr>
          <w:rFonts w:ascii="Trebuchet MS" w:eastAsia="Quattrocento Sans" w:hAnsi="Trebuchet MS" w:cs="Times New Roman"/>
          <w:szCs w:val="24"/>
          <w:lang w:eastAsia="en-GB"/>
        </w:rPr>
      </w:pPr>
    </w:p>
    <w:p w14:paraId="5D53DB03" w14:textId="77777777" w:rsidR="000C37F3" w:rsidRPr="00234101" w:rsidRDefault="000C37F3" w:rsidP="00234101">
      <w:pPr>
        <w:pStyle w:val="Heading2"/>
        <w:spacing w:before="0" w:after="0" w:line="240" w:lineRule="auto"/>
        <w:ind w:left="0" w:firstLine="0"/>
        <w:rPr>
          <w:rFonts w:ascii="Trebuchet MS" w:eastAsia="Calibri" w:hAnsi="Trebuchet MS"/>
          <w:sz w:val="24"/>
          <w:szCs w:val="24"/>
        </w:rPr>
      </w:pPr>
      <w:bookmarkStart w:id="463" w:name="_Toc485643583"/>
      <w:bookmarkStart w:id="464" w:name="_Toc153757307"/>
      <w:bookmarkStart w:id="465" w:name="_Toc199411260"/>
      <w:bookmarkStart w:id="466" w:name="_Toc201179596"/>
      <w:bookmarkStart w:id="467" w:name="_Toc212718038"/>
      <w:r w:rsidRPr="00234101">
        <w:rPr>
          <w:rFonts w:ascii="Trebuchet MS" w:eastAsia="Calibri" w:hAnsi="Trebuchet MS"/>
          <w:sz w:val="24"/>
          <w:szCs w:val="24"/>
        </w:rPr>
        <w:t>FINALIZAREA SERVICIILOR ÎN CADRUL CONTRACTULUI</w:t>
      </w:r>
      <w:bookmarkEnd w:id="463"/>
      <w:bookmarkEnd w:id="464"/>
      <w:bookmarkEnd w:id="465"/>
      <w:bookmarkEnd w:id="466"/>
      <w:bookmarkEnd w:id="467"/>
    </w:p>
    <w:p w14:paraId="7505DB07"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7CB08CAE"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Autoritatea Contractantă va considera serviciile din cadrul Contractului finalizate în momentul în care:</w:t>
      </w:r>
    </w:p>
    <w:p w14:paraId="1C11FA35" w14:textId="77777777" w:rsidR="000C37F3" w:rsidRPr="00234101" w:rsidRDefault="000C37F3"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w:t>
      </w:r>
      <w:r w:rsidRPr="00234101">
        <w:rPr>
          <w:rFonts w:ascii="Trebuchet MS" w:eastAsia="Quattrocento Sans" w:hAnsi="Trebuchet MS" w:cs="Times New Roman"/>
          <w:szCs w:val="24"/>
          <w:lang w:eastAsia="en-GB"/>
        </w:rPr>
        <w:tab/>
        <w:t>toate cerințele cuprinse în Caietul de Sarcini au fost îndeplinite;</w:t>
      </w:r>
    </w:p>
    <w:p w14:paraId="78B874A1" w14:textId="77777777" w:rsidR="000C37F3" w:rsidRPr="00234101" w:rsidRDefault="000C37F3"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b)</w:t>
      </w:r>
      <w:r w:rsidRPr="00234101">
        <w:rPr>
          <w:rFonts w:ascii="Trebuchet MS" w:eastAsia="Quattrocento Sans" w:hAnsi="Trebuchet MS" w:cs="Times New Roman"/>
          <w:szCs w:val="24"/>
          <w:lang w:eastAsia="en-GB"/>
        </w:rPr>
        <w:tab/>
        <w:t>rezultatele/rapoartele au fost aprobate de Autoritatea Contractantă, pe baza cerințelor incluse în Contract;</w:t>
      </w:r>
    </w:p>
    <w:p w14:paraId="575F393A" w14:textId="77777777" w:rsidR="000C37F3" w:rsidRPr="00234101" w:rsidRDefault="000C37F3"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w:t>
      </w:r>
      <w:r w:rsidRPr="00234101">
        <w:rPr>
          <w:rFonts w:ascii="Trebuchet MS" w:eastAsia="Quattrocento Sans" w:hAnsi="Trebuchet MS" w:cs="Times New Roman"/>
          <w:szCs w:val="24"/>
          <w:lang w:eastAsia="en-GB"/>
        </w:rPr>
        <w:tab/>
        <w:t>procesul verbal de recepție finală a fost aprobat fără obiecțiuni de către Autoritatea Contractantă.</w:t>
      </w:r>
    </w:p>
    <w:p w14:paraId="7B233FE8"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12579F52"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În cazul în care calificativul final obținut se încadrează în categoria nesatisfăcător sau foarte nesatisfăcător, autoritatea contractantă emite documentul constatator cu selectarea opțiunii de neîndeplinire a obligațiilor contractuale.</w:t>
      </w:r>
    </w:p>
    <w:p w14:paraId="4687BFF7"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60DC42E4" w14:textId="77777777" w:rsidR="000C37F3" w:rsidRPr="00234101" w:rsidRDefault="000C37F3" w:rsidP="00234101">
      <w:pPr>
        <w:pStyle w:val="Heading2"/>
        <w:spacing w:before="0" w:after="0" w:line="240" w:lineRule="auto"/>
        <w:ind w:left="0" w:firstLine="0"/>
        <w:rPr>
          <w:rFonts w:ascii="Trebuchet MS" w:eastAsia="Calibri" w:hAnsi="Trebuchet MS"/>
          <w:sz w:val="24"/>
          <w:szCs w:val="24"/>
        </w:rPr>
      </w:pPr>
      <w:bookmarkStart w:id="468" w:name="_Toc201179597"/>
      <w:bookmarkStart w:id="469" w:name="_Toc212718039"/>
      <w:r w:rsidRPr="00234101">
        <w:rPr>
          <w:rFonts w:ascii="Trebuchet MS" w:eastAsia="Calibri" w:hAnsi="Trebuchet MS"/>
          <w:sz w:val="24"/>
          <w:szCs w:val="24"/>
        </w:rPr>
        <w:t>MONITORIZAREA REALIZĂRII ACTIVITĂȚILOR ȘI A REZULTATELOR PE PERIOADA DERULĂRII CONTRACTULUI</w:t>
      </w:r>
      <w:bookmarkEnd w:id="468"/>
      <w:bookmarkEnd w:id="469"/>
    </w:p>
    <w:p w14:paraId="7CFF0EB3"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5FE3DC1E"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În sensul prezentului caiet de sarcini următorii termeni au sensul definit mai jos: </w:t>
      </w:r>
    </w:p>
    <w:p w14:paraId="438044BD" w14:textId="77777777" w:rsidR="000C37F3" w:rsidRPr="00234101" w:rsidRDefault="000C37F3"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monitorizarea este activitatea de colectare de date și informații cu privire la modul de implementare a activităților contractului, vizând atât aspecte cantitative, cât și calitative;</w:t>
      </w:r>
    </w:p>
    <w:p w14:paraId="2AD9D855" w14:textId="77777777" w:rsidR="000C37F3" w:rsidRPr="00234101" w:rsidRDefault="000C37F3"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lastRenderedPageBreak/>
        <w:t>-</w:t>
      </w:r>
      <w:r w:rsidRPr="00234101">
        <w:rPr>
          <w:rFonts w:ascii="Trebuchet MS" w:eastAsia="Quattrocento Sans" w:hAnsi="Trebuchet MS" w:cs="Times New Roman"/>
          <w:szCs w:val="24"/>
          <w:lang w:eastAsia="en-GB"/>
        </w:rPr>
        <w:tab/>
        <w:t>controlul implică identificarea acțiunilor preventive și corective pentru abordarea abaterilor de la condițiile contractuale.</w:t>
      </w:r>
    </w:p>
    <w:p w14:paraId="024D0E46"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61293B4A"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Ofertantul va include în Propunerea tehnică detalii referitoare la modul concret prin care acesta va asigura monitorizarea și controlul activităților și rezultatelor prevăzute de Contract.</w:t>
      </w:r>
    </w:p>
    <w:p w14:paraId="05D47801"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430C7AFB"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Pentru monitorizarea activității Contractantului, autoritatea contractantă va avea în vedere următoarele aspecte:</w:t>
      </w:r>
    </w:p>
    <w:p w14:paraId="50D6C700" w14:textId="77777777" w:rsidR="000C37F3" w:rsidRPr="00234101" w:rsidRDefault="000C37F3" w:rsidP="00234101">
      <w:pPr>
        <w:spacing w:after="0" w:line="240" w:lineRule="auto"/>
        <w:ind w:left="426"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w:t>
      </w:r>
      <w:r w:rsidRPr="00234101">
        <w:rPr>
          <w:rFonts w:ascii="Trebuchet MS" w:eastAsia="Quattrocento Sans" w:hAnsi="Trebuchet MS" w:cs="Times New Roman"/>
          <w:szCs w:val="24"/>
          <w:lang w:eastAsia="en-GB"/>
        </w:rPr>
        <w:tab/>
        <w:t>Contractantul și-a îndeplinit atribuțiile, așa cum reies acestea din cadrul prezentului caiet de sarcini, iar rezultatele contractului au fost atinse;</w:t>
      </w:r>
    </w:p>
    <w:p w14:paraId="5A9D2058" w14:textId="77777777" w:rsidR="000C37F3" w:rsidRPr="00234101" w:rsidRDefault="000C37F3" w:rsidP="00234101">
      <w:pPr>
        <w:spacing w:after="0" w:line="240" w:lineRule="auto"/>
        <w:ind w:left="426"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b)</w:t>
      </w:r>
      <w:r w:rsidRPr="00234101">
        <w:rPr>
          <w:rFonts w:ascii="Trebuchet MS" w:eastAsia="Quattrocento Sans" w:hAnsi="Trebuchet MS" w:cs="Times New Roman"/>
          <w:szCs w:val="24"/>
          <w:lang w:eastAsia="en-GB"/>
        </w:rPr>
        <w:tab/>
        <w:t>Contractantul a respectat termenele de realizare a activităților contractului și a predat la timp livrabile;</w:t>
      </w:r>
    </w:p>
    <w:p w14:paraId="58EEA589" w14:textId="77777777" w:rsidR="000C37F3" w:rsidRPr="00234101" w:rsidRDefault="000C37F3" w:rsidP="00234101">
      <w:pPr>
        <w:spacing w:after="0" w:line="240" w:lineRule="auto"/>
        <w:ind w:left="426"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w:t>
      </w:r>
      <w:r w:rsidRPr="00234101">
        <w:rPr>
          <w:rFonts w:ascii="Trebuchet MS" w:eastAsia="Quattrocento Sans" w:hAnsi="Trebuchet MS" w:cs="Times New Roman"/>
          <w:szCs w:val="24"/>
          <w:lang w:eastAsia="en-GB"/>
        </w:rPr>
        <w:tab/>
        <w:t>Contractantul a respectat cerințele minime ale caietului de sarcini și asumate prin propunerea tehnică cu privire la forma și calitatea livrabilelor contractului;</w:t>
      </w:r>
    </w:p>
    <w:p w14:paraId="5651633E" w14:textId="77777777" w:rsidR="000C37F3" w:rsidRPr="00234101" w:rsidRDefault="000C37F3" w:rsidP="00234101">
      <w:pPr>
        <w:spacing w:after="0" w:line="240" w:lineRule="auto"/>
        <w:ind w:left="426"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d)</w:t>
      </w:r>
      <w:r w:rsidRPr="00234101">
        <w:rPr>
          <w:rFonts w:ascii="Trebuchet MS" w:eastAsia="Quattrocento Sans" w:hAnsi="Trebuchet MS" w:cs="Times New Roman"/>
          <w:szCs w:val="24"/>
          <w:lang w:eastAsia="en-GB"/>
        </w:rPr>
        <w:tab/>
        <w:t>Contractantul a respectat obligațiile contractuale prin raportare la termenii contractului de finanțare.</w:t>
      </w:r>
    </w:p>
    <w:p w14:paraId="0B591FA3"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751F6915"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Monitorizarea se va realiza pe tot parcursul proiectului, iar controlul se va realiza cel puțin lunar. </w:t>
      </w:r>
    </w:p>
    <w:p w14:paraId="510F45A9"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51F04820"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Contractantul are obligația de a furniza date și informații corecte, complete și la timp pentru a facilita activitatea de monitorizare și control.</w:t>
      </w:r>
    </w:p>
    <w:p w14:paraId="0A0BC467"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007A4F8E" w14:textId="77777777" w:rsidR="000C37F3" w:rsidRPr="00234101" w:rsidRDefault="000C37F3" w:rsidP="00234101">
      <w:pPr>
        <w:pStyle w:val="Heading2"/>
        <w:spacing w:before="0" w:after="0" w:line="240" w:lineRule="auto"/>
        <w:ind w:left="0" w:firstLine="0"/>
        <w:rPr>
          <w:rFonts w:ascii="Trebuchet MS" w:eastAsia="Calibri" w:hAnsi="Trebuchet MS"/>
          <w:sz w:val="24"/>
          <w:szCs w:val="24"/>
        </w:rPr>
      </w:pPr>
      <w:bookmarkStart w:id="470" w:name="_Toc201179598"/>
      <w:bookmarkStart w:id="471" w:name="_Toc212718040"/>
      <w:r w:rsidRPr="00234101">
        <w:rPr>
          <w:rFonts w:ascii="Trebuchet MS" w:eastAsia="Calibri" w:hAnsi="Trebuchet MS"/>
          <w:sz w:val="24"/>
          <w:szCs w:val="24"/>
        </w:rPr>
        <w:t>ASIGURAREA CALITĂȚII</w:t>
      </w:r>
      <w:bookmarkEnd w:id="470"/>
      <w:bookmarkEnd w:id="471"/>
    </w:p>
    <w:p w14:paraId="6F4AAD89"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1EF04E65"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Ofertantul trebuie să prezinte în cadrul propunerii tehnice o descriere a modului concret de asigurare și control al calității proceselor pe care le derulează în cadrul Contractului.</w:t>
      </w:r>
    </w:p>
    <w:p w14:paraId="03FC2DD2"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7C767C72"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Ofertantul trebuie să aloce în planul detaliat de implementare timpi suficienți de verificare și validare din punct de vedere calitativ pentru serviciile prestate și pentru revizuirea livrabilelor/documentelor rezultate.</w:t>
      </w:r>
    </w:p>
    <w:p w14:paraId="6891133A"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209B94FA"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Contractantul va presta serviciile descrise în prezentul caiet de sarcini, asigurând un standard de calitate ridicat și va gestiona toate aspectele administrative și de organizare în vederea realizării serviciilor descrise în prezentul caiet de sarcini.</w:t>
      </w:r>
    </w:p>
    <w:p w14:paraId="0BAF0CCC"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649D4202"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2A7E9C65" w14:textId="23A745DD" w:rsidR="00042E9E" w:rsidRPr="00234101" w:rsidRDefault="00042E9E" w:rsidP="00234101">
      <w:pPr>
        <w:spacing w:after="0" w:line="240" w:lineRule="auto"/>
        <w:jc w:val="left"/>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br w:type="page"/>
      </w:r>
    </w:p>
    <w:p w14:paraId="633006E0"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4841E97D" w14:textId="77777777" w:rsidR="00042E9E" w:rsidRPr="00234101" w:rsidRDefault="00042E9E" w:rsidP="00234101">
      <w:pPr>
        <w:spacing w:after="0" w:line="240" w:lineRule="auto"/>
        <w:ind w:right="26"/>
        <w:rPr>
          <w:rFonts w:ascii="Trebuchet MS" w:eastAsia="Quattrocento Sans" w:hAnsi="Trebuchet MS" w:cs="Times New Roman"/>
          <w:szCs w:val="24"/>
          <w:lang w:eastAsia="en-GB"/>
        </w:rPr>
      </w:pPr>
    </w:p>
    <w:p w14:paraId="5D445702" w14:textId="25CE3BF5" w:rsidR="00E238A4" w:rsidRPr="00234101" w:rsidRDefault="000C37F3" w:rsidP="00234101">
      <w:pPr>
        <w:pStyle w:val="Heading1"/>
        <w:rPr>
          <w:rFonts w:ascii="Trebuchet MS" w:eastAsia="Calibri" w:hAnsi="Trebuchet MS"/>
          <w:sz w:val="24"/>
          <w:szCs w:val="24"/>
        </w:rPr>
      </w:pPr>
      <w:bookmarkStart w:id="472" w:name="_Toc193284602"/>
      <w:bookmarkStart w:id="473" w:name="_Toc212718041"/>
      <w:r w:rsidRPr="00234101">
        <w:rPr>
          <w:rFonts w:ascii="Trebuchet MS" w:eastAsia="Calibri" w:hAnsi="Trebuchet MS"/>
          <w:sz w:val="24"/>
          <w:szCs w:val="24"/>
        </w:rPr>
        <w:t xml:space="preserve">BUGET CONTRACT, </w:t>
      </w:r>
      <w:r w:rsidR="00F721EF" w:rsidRPr="00234101">
        <w:rPr>
          <w:rFonts w:ascii="Trebuchet MS" w:eastAsia="Calibri" w:hAnsi="Trebuchet MS"/>
          <w:sz w:val="24"/>
          <w:szCs w:val="24"/>
        </w:rPr>
        <w:t>MODALITĂȚI ȘI CONDIȚII DE PLATĂ</w:t>
      </w:r>
      <w:bookmarkEnd w:id="472"/>
      <w:bookmarkEnd w:id="473"/>
    </w:p>
    <w:p w14:paraId="5196B123" w14:textId="77777777" w:rsidR="00A97F1C" w:rsidRPr="00234101" w:rsidRDefault="00A97F1C" w:rsidP="00234101">
      <w:pPr>
        <w:spacing w:after="0" w:line="240" w:lineRule="auto"/>
        <w:ind w:right="26"/>
        <w:rPr>
          <w:rFonts w:ascii="Trebuchet MS" w:eastAsia="Quattrocento Sans" w:hAnsi="Trebuchet MS" w:cs="Times New Roman"/>
          <w:szCs w:val="24"/>
          <w:lang w:eastAsia="en-GB"/>
        </w:rPr>
      </w:pPr>
    </w:p>
    <w:p w14:paraId="4E7F8FD1" w14:textId="025996C4"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Valoarea estimată a serviciilor de prestat este de </w:t>
      </w:r>
      <w:r w:rsidR="00DA2B23" w:rsidRPr="00DA2B23">
        <w:rPr>
          <w:rFonts w:ascii="Trebuchet MS" w:eastAsia="Quattrocento Sans" w:hAnsi="Trebuchet MS" w:cs="Times New Roman"/>
          <w:szCs w:val="24"/>
          <w:lang w:eastAsia="en-GB"/>
        </w:rPr>
        <w:t xml:space="preserve">76.287.000 </w:t>
      </w:r>
      <w:r w:rsidRPr="00234101">
        <w:rPr>
          <w:rFonts w:ascii="Trebuchet MS" w:eastAsia="Quattrocento Sans" w:hAnsi="Trebuchet MS" w:cs="Times New Roman"/>
          <w:szCs w:val="24"/>
          <w:lang w:eastAsia="en-GB"/>
        </w:rPr>
        <w:t>lei fără TVA.</w:t>
      </w:r>
    </w:p>
    <w:p w14:paraId="0EBD1E65"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0843B786"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Plățile în cadrul contractului se vor realiza pentru produsele efectiv livrate și pentru serviciile efectiv prestate, la prețurile unitare prevăzute în propunerea financiară detaliată a ofertantului declarat câștigător.</w:t>
      </w:r>
    </w:p>
    <w:p w14:paraId="28E45750"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5AF6646A" w14:textId="1C2DBECF" w:rsidR="000C37F3" w:rsidRPr="00234101" w:rsidRDefault="000C37F3" w:rsidP="00234101">
      <w:pPr>
        <w:spacing w:after="0" w:line="240" w:lineRule="auto"/>
        <w:ind w:right="26"/>
        <w:rPr>
          <w:rFonts w:ascii="Trebuchet MS" w:eastAsia="Quattrocento Sans" w:hAnsi="Trebuchet MS" w:cs="Times New Roman"/>
          <w:b/>
          <w:bCs/>
          <w:szCs w:val="24"/>
          <w:lang w:eastAsia="en-GB"/>
        </w:rPr>
      </w:pPr>
      <w:r w:rsidRPr="00234101">
        <w:rPr>
          <w:rFonts w:ascii="Trebuchet MS" w:eastAsia="Quattrocento Sans" w:hAnsi="Trebuchet MS" w:cs="Times New Roman"/>
          <w:b/>
          <w:bCs/>
          <w:szCs w:val="24"/>
          <w:lang w:eastAsia="en-GB"/>
        </w:rPr>
        <w:t xml:space="preserve">Plata se va efectua în tranșe corespunzătoare jaloanelor definite în „Graficul de prestare” </w:t>
      </w:r>
      <w:r w:rsidR="00FE0D0A" w:rsidRPr="00234101">
        <w:rPr>
          <w:rFonts w:ascii="Trebuchet MS" w:eastAsia="Quattrocento Sans" w:hAnsi="Trebuchet MS" w:cs="Times New Roman"/>
          <w:b/>
          <w:bCs/>
          <w:szCs w:val="24"/>
          <w:lang w:eastAsia="en-GB"/>
        </w:rPr>
        <w:t>al pr</w:t>
      </w:r>
      <w:r w:rsidR="00565760" w:rsidRPr="00234101">
        <w:rPr>
          <w:rFonts w:ascii="Trebuchet MS" w:eastAsia="Quattrocento Sans" w:hAnsi="Trebuchet MS" w:cs="Times New Roman"/>
          <w:b/>
          <w:bCs/>
          <w:szCs w:val="24"/>
          <w:lang w:eastAsia="en-GB"/>
        </w:rPr>
        <w:t>o</w:t>
      </w:r>
      <w:r w:rsidR="00FE0D0A" w:rsidRPr="00234101">
        <w:rPr>
          <w:rFonts w:ascii="Trebuchet MS" w:eastAsia="Quattrocento Sans" w:hAnsi="Trebuchet MS" w:cs="Times New Roman"/>
          <w:b/>
          <w:bCs/>
          <w:szCs w:val="24"/>
          <w:lang w:eastAsia="en-GB"/>
        </w:rPr>
        <w:t xml:space="preserve">iectului, </w:t>
      </w:r>
      <w:r w:rsidRPr="00234101">
        <w:rPr>
          <w:rFonts w:ascii="Trebuchet MS" w:eastAsia="Quattrocento Sans" w:hAnsi="Trebuchet MS" w:cs="Times New Roman"/>
          <w:b/>
          <w:bCs/>
          <w:szCs w:val="24"/>
          <w:lang w:eastAsia="en-GB"/>
        </w:rPr>
        <w:t>realizat pe baza calendarului de implementare</w:t>
      </w:r>
      <w:r w:rsidR="00FE0D0A" w:rsidRPr="00234101">
        <w:rPr>
          <w:rFonts w:ascii="Trebuchet MS" w:eastAsia="Quattrocento Sans" w:hAnsi="Trebuchet MS" w:cs="Times New Roman"/>
          <w:b/>
          <w:bCs/>
          <w:szCs w:val="24"/>
          <w:lang w:eastAsia="en-GB"/>
        </w:rPr>
        <w:t>, astfel:</w:t>
      </w:r>
    </w:p>
    <w:p w14:paraId="53795F96" w14:textId="77DD76C2" w:rsidR="00FE0D0A" w:rsidRPr="00234101" w:rsidRDefault="00FE0D0A" w:rsidP="00234101">
      <w:pPr>
        <w:pStyle w:val="ListParagraph"/>
        <w:numPr>
          <w:ilvl w:val="0"/>
          <w:numId w:val="25"/>
        </w:numPr>
        <w:spacing w:after="0" w:line="240" w:lineRule="auto"/>
        <w:ind w:left="284" w:right="26" w:hanging="284"/>
        <w:rPr>
          <w:rFonts w:ascii="Trebuchet MS" w:eastAsia="Quattrocento Sans" w:hAnsi="Trebuchet MS" w:cs="Times New Roman"/>
          <w:b/>
          <w:bCs/>
          <w:szCs w:val="24"/>
          <w:lang w:eastAsia="en-GB"/>
        </w:rPr>
      </w:pPr>
      <w:r w:rsidRPr="00234101">
        <w:rPr>
          <w:rFonts w:ascii="Trebuchet MS" w:eastAsia="Quattrocento Sans" w:hAnsi="Trebuchet MS" w:cs="Times New Roman"/>
          <w:b/>
          <w:bCs/>
          <w:szCs w:val="24"/>
          <w:lang w:eastAsia="en-GB"/>
        </w:rPr>
        <w:t>Tran</w:t>
      </w:r>
      <w:r w:rsidR="00565760" w:rsidRPr="00234101">
        <w:rPr>
          <w:rFonts w:ascii="Trebuchet MS" w:eastAsia="Quattrocento Sans" w:hAnsi="Trebuchet MS" w:cs="Times New Roman"/>
          <w:b/>
          <w:bCs/>
          <w:szCs w:val="24"/>
          <w:lang w:eastAsia="en-GB"/>
        </w:rPr>
        <w:t>ș</w:t>
      </w:r>
      <w:r w:rsidRPr="00234101">
        <w:rPr>
          <w:rFonts w:ascii="Trebuchet MS" w:eastAsia="Quattrocento Sans" w:hAnsi="Trebuchet MS" w:cs="Times New Roman"/>
          <w:b/>
          <w:bCs/>
          <w:szCs w:val="24"/>
          <w:lang w:eastAsia="en-GB"/>
        </w:rPr>
        <w:t xml:space="preserve">a 1 </w:t>
      </w:r>
      <w:r w:rsidR="00565760" w:rsidRPr="00234101">
        <w:rPr>
          <w:rFonts w:ascii="Trebuchet MS" w:eastAsia="Quattrocento Sans" w:hAnsi="Trebuchet MS" w:cs="Times New Roman"/>
          <w:b/>
          <w:bCs/>
          <w:szCs w:val="24"/>
          <w:lang w:eastAsia="en-GB"/>
        </w:rPr>
        <w:t>–</w:t>
      </w:r>
      <w:r w:rsidRPr="00234101">
        <w:rPr>
          <w:rFonts w:ascii="Trebuchet MS" w:eastAsia="Quattrocento Sans" w:hAnsi="Trebuchet MS" w:cs="Times New Roman"/>
          <w:b/>
          <w:bCs/>
          <w:szCs w:val="24"/>
          <w:lang w:eastAsia="en-GB"/>
        </w:rPr>
        <w:t xml:space="preserve"> </w:t>
      </w:r>
      <w:r w:rsidR="00565760" w:rsidRPr="00234101">
        <w:rPr>
          <w:rFonts w:ascii="Trebuchet MS" w:eastAsia="Quattrocento Sans" w:hAnsi="Trebuchet MS" w:cs="Times New Roman"/>
          <w:b/>
          <w:bCs/>
          <w:szCs w:val="24"/>
          <w:lang w:eastAsia="en-GB"/>
        </w:rPr>
        <w:t>pentru serviciile de amenajare a spațiilor tehnice;</w:t>
      </w:r>
    </w:p>
    <w:p w14:paraId="0D4C686C" w14:textId="2CA69AF6" w:rsidR="0077683B" w:rsidRPr="00234101" w:rsidRDefault="00565760" w:rsidP="00234101">
      <w:pPr>
        <w:pStyle w:val="ListParagraph"/>
        <w:numPr>
          <w:ilvl w:val="0"/>
          <w:numId w:val="25"/>
        </w:numPr>
        <w:spacing w:after="0" w:line="240" w:lineRule="auto"/>
        <w:ind w:left="284" w:right="26" w:hanging="284"/>
        <w:rPr>
          <w:rFonts w:ascii="Trebuchet MS" w:eastAsia="Quattrocento Sans" w:hAnsi="Trebuchet MS" w:cs="Times New Roman"/>
          <w:b/>
          <w:bCs/>
          <w:szCs w:val="24"/>
          <w:lang w:eastAsia="en-GB"/>
        </w:rPr>
      </w:pPr>
      <w:r w:rsidRPr="00234101">
        <w:rPr>
          <w:rFonts w:ascii="Trebuchet MS" w:eastAsia="Quattrocento Sans" w:hAnsi="Trebuchet MS" w:cs="Times New Roman"/>
          <w:b/>
          <w:bCs/>
          <w:szCs w:val="24"/>
          <w:lang w:eastAsia="en-GB"/>
        </w:rPr>
        <w:t>Tranșa 2 – pentru livrarea</w:t>
      </w:r>
      <w:r w:rsidR="00AB6484" w:rsidRPr="00234101">
        <w:rPr>
          <w:rFonts w:ascii="Trebuchet MS" w:eastAsia="Quattrocento Sans" w:hAnsi="Trebuchet MS" w:cs="Times New Roman"/>
          <w:b/>
          <w:bCs/>
          <w:szCs w:val="24"/>
          <w:lang w:eastAsia="en-GB"/>
        </w:rPr>
        <w:t>, instalarea și configurarea</w:t>
      </w:r>
      <w:r w:rsidRPr="00234101">
        <w:rPr>
          <w:rFonts w:ascii="Trebuchet MS" w:eastAsia="Quattrocento Sans" w:hAnsi="Trebuchet MS" w:cs="Times New Roman"/>
          <w:b/>
          <w:bCs/>
          <w:szCs w:val="24"/>
          <w:lang w:eastAsia="en-GB"/>
        </w:rPr>
        <w:t xml:space="preserve"> echipamentelor TIC şi a altor dispozitive aferente</w:t>
      </w:r>
      <w:r w:rsidR="00AB6484" w:rsidRPr="00234101">
        <w:rPr>
          <w:rFonts w:ascii="Trebuchet MS" w:eastAsia="Quattrocento Sans" w:hAnsi="Trebuchet MS" w:cs="Times New Roman"/>
          <w:b/>
          <w:bCs/>
          <w:szCs w:val="24"/>
          <w:lang w:eastAsia="en-GB"/>
        </w:rPr>
        <w:t xml:space="preserve"> și a licențelor</w:t>
      </w:r>
      <w:r w:rsidR="0077683B" w:rsidRPr="00234101">
        <w:rPr>
          <w:rFonts w:ascii="Trebuchet MS" w:eastAsia="Quattrocento Sans" w:hAnsi="Trebuchet MS" w:cs="Times New Roman"/>
          <w:b/>
          <w:bCs/>
          <w:szCs w:val="24"/>
          <w:lang w:eastAsia="en-GB"/>
        </w:rPr>
        <w:t xml:space="preserve"> (inclusiv pentru asigurarea securității cibernetice a rețelei și sistemelor informatice dezvoltate);</w:t>
      </w:r>
    </w:p>
    <w:p w14:paraId="1F93E21C" w14:textId="0066C6C0" w:rsidR="00565760" w:rsidRPr="00234101" w:rsidRDefault="00565760" w:rsidP="00234101">
      <w:pPr>
        <w:pStyle w:val="ListParagraph"/>
        <w:numPr>
          <w:ilvl w:val="0"/>
          <w:numId w:val="25"/>
        </w:numPr>
        <w:spacing w:after="0" w:line="240" w:lineRule="auto"/>
        <w:ind w:left="284" w:right="26" w:hanging="284"/>
        <w:rPr>
          <w:rFonts w:ascii="Trebuchet MS" w:eastAsia="Quattrocento Sans" w:hAnsi="Trebuchet MS" w:cs="Times New Roman"/>
          <w:b/>
          <w:bCs/>
          <w:szCs w:val="24"/>
          <w:lang w:eastAsia="en-GB"/>
        </w:rPr>
      </w:pPr>
      <w:r w:rsidRPr="00234101">
        <w:rPr>
          <w:rFonts w:ascii="Trebuchet MS" w:eastAsia="Quattrocento Sans" w:hAnsi="Trebuchet MS" w:cs="Times New Roman"/>
          <w:b/>
          <w:bCs/>
          <w:szCs w:val="24"/>
          <w:lang w:eastAsia="en-GB"/>
        </w:rPr>
        <w:t>Tranșa 3 – pentru dezvoltarea aplicațiilor software;</w:t>
      </w:r>
    </w:p>
    <w:p w14:paraId="5B46CC37" w14:textId="5383B9F0" w:rsidR="00FE0D0A" w:rsidRPr="00234101" w:rsidRDefault="00565760" w:rsidP="00234101">
      <w:pPr>
        <w:pStyle w:val="ListParagraph"/>
        <w:numPr>
          <w:ilvl w:val="0"/>
          <w:numId w:val="25"/>
        </w:numPr>
        <w:spacing w:after="0" w:line="240" w:lineRule="auto"/>
        <w:ind w:left="284" w:right="26" w:hanging="284"/>
        <w:rPr>
          <w:rFonts w:ascii="Trebuchet MS" w:eastAsia="Quattrocento Sans" w:hAnsi="Trebuchet MS" w:cs="Times New Roman"/>
          <w:b/>
          <w:bCs/>
          <w:szCs w:val="24"/>
          <w:lang w:eastAsia="en-GB"/>
        </w:rPr>
      </w:pPr>
      <w:r w:rsidRPr="00234101">
        <w:rPr>
          <w:rFonts w:ascii="Trebuchet MS" w:eastAsia="Quattrocento Sans" w:hAnsi="Trebuchet MS" w:cs="Times New Roman"/>
          <w:b/>
          <w:bCs/>
          <w:szCs w:val="24"/>
          <w:lang w:eastAsia="en-GB"/>
        </w:rPr>
        <w:t>Tranșa 4 – pentru serviciile de instruire</w:t>
      </w:r>
      <w:r w:rsidR="0077683B" w:rsidRPr="00234101">
        <w:rPr>
          <w:rFonts w:ascii="Trebuchet MS" w:eastAsia="Quattrocento Sans" w:hAnsi="Trebuchet MS" w:cs="Times New Roman"/>
          <w:b/>
          <w:bCs/>
          <w:szCs w:val="24"/>
          <w:lang w:eastAsia="en-GB"/>
        </w:rPr>
        <w:t>.</w:t>
      </w:r>
    </w:p>
    <w:p w14:paraId="397713DF"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284211ED"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Contractantul va emite factura/facturile în sistemul Ro-eFactura, potrivit prevederilor OUG nr. 120/2021, aprobată cu modificări prin Legea nr. 139/2022, pentru serviciile prestate și acceptate. </w:t>
      </w:r>
    </w:p>
    <w:p w14:paraId="09B6889E"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3AA3CEDE"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Plata facturii/facturilor se va efectua în termen de 30 de zile calendaristice de la recepție, conform art. 6 alin.(1) lit. c) și alin.(2) din Legea nr. 72/2013 privind măsurile pentru combaterea întârzierii în executarea obligaţiilor de plată a unor sume de bani rezultând din contracte încheiate între profesionişti şi între aceştia şi autorităţi contractante, cu modificările și completările ulterioare. </w:t>
      </w:r>
    </w:p>
    <w:p w14:paraId="394400B4"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00DBBC02"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Fiecare factură va avea menționat numărul și data contractului, datele de emitere și de scadență ale facturii respective. Detalierea din cadrul facturii va respecta strict defalcarea din propunerea financiară detaliată.</w:t>
      </w:r>
    </w:p>
    <w:p w14:paraId="08C83833"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0420BB19" w14:textId="4AD49B34"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Facturile vor fi emise după semnarea de către Achizitor a proceselor verbale de recepție calitativă, respectiv recepție cantitativă și calitativă, acceptate, pentru fiecare fază/etapă corespunzătoare jaloanelor definite în „</w:t>
      </w:r>
      <w:r w:rsidR="00B128EE" w:rsidRPr="00234101">
        <w:rPr>
          <w:rFonts w:ascii="Trebuchet MS" w:eastAsia="Quattrocento Sans" w:hAnsi="Trebuchet MS" w:cs="Times New Roman"/>
          <w:szCs w:val="24"/>
          <w:lang w:eastAsia="en-GB"/>
        </w:rPr>
        <w:t xml:space="preserve">Planul de lucru / </w:t>
      </w:r>
      <w:r w:rsidRPr="00234101">
        <w:rPr>
          <w:rFonts w:ascii="Trebuchet MS" w:eastAsia="Quattrocento Sans" w:hAnsi="Trebuchet MS" w:cs="Times New Roman"/>
          <w:szCs w:val="24"/>
          <w:lang w:eastAsia="en-GB"/>
        </w:rPr>
        <w:t>Graficul de prestare”.</w:t>
      </w:r>
    </w:p>
    <w:p w14:paraId="76B66065"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4D9CEEA0" w14:textId="156BBCAC" w:rsidR="000C37F3" w:rsidRPr="00234101" w:rsidRDefault="000C37F3"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Plățile se vor efectua în lei, în contul de Trezorerie al </w:t>
      </w:r>
      <w:r w:rsidR="0086442A">
        <w:rPr>
          <w:rFonts w:ascii="Trebuchet MS" w:eastAsia="Quattrocento Sans" w:hAnsi="Trebuchet MS" w:cs="Times New Roman"/>
          <w:szCs w:val="24"/>
          <w:lang w:eastAsia="en-GB"/>
        </w:rPr>
        <w:t>Contractantului</w:t>
      </w:r>
      <w:r w:rsidRPr="00234101">
        <w:rPr>
          <w:rFonts w:ascii="Trebuchet MS" w:eastAsia="Quattrocento Sans" w:hAnsi="Trebuchet MS" w:cs="Times New Roman"/>
          <w:szCs w:val="24"/>
          <w:lang w:eastAsia="en-GB"/>
        </w:rPr>
        <w:t>, în baza facturilor fiscale însoțite de procesele-verbale de recepție calitativă, semnate de reprezentanții ambelor părți.</w:t>
      </w:r>
    </w:p>
    <w:p w14:paraId="0CAC6563" w14:textId="595303C3" w:rsidR="00B128EE" w:rsidRPr="00234101" w:rsidRDefault="00B128EE" w:rsidP="00234101">
      <w:pPr>
        <w:spacing w:after="0" w:line="240" w:lineRule="auto"/>
        <w:jc w:val="left"/>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br w:type="page"/>
      </w:r>
    </w:p>
    <w:p w14:paraId="60C442EE" w14:textId="77777777" w:rsidR="00E238A4" w:rsidRPr="00234101" w:rsidRDefault="00E238A4" w:rsidP="00234101">
      <w:pPr>
        <w:spacing w:after="0" w:line="240" w:lineRule="auto"/>
        <w:ind w:right="26"/>
        <w:rPr>
          <w:rFonts w:ascii="Trebuchet MS" w:eastAsia="Quattrocento Sans" w:hAnsi="Trebuchet MS" w:cs="Times New Roman"/>
          <w:szCs w:val="24"/>
          <w:lang w:eastAsia="en-GB"/>
        </w:rPr>
      </w:pPr>
    </w:p>
    <w:p w14:paraId="69C75063"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1E63D5C3" w14:textId="77777777" w:rsidR="000C37F3" w:rsidRPr="00234101" w:rsidRDefault="000C37F3" w:rsidP="00234101">
      <w:pPr>
        <w:pStyle w:val="Heading1"/>
        <w:ind w:left="284"/>
        <w:rPr>
          <w:rFonts w:ascii="Trebuchet MS" w:hAnsi="Trebuchet MS"/>
          <w:sz w:val="24"/>
          <w:szCs w:val="24"/>
        </w:rPr>
      </w:pPr>
      <w:bookmarkStart w:id="474" w:name="_Toc201179600"/>
      <w:bookmarkStart w:id="475" w:name="_Toc212718042"/>
      <w:r w:rsidRPr="00234101">
        <w:rPr>
          <w:rFonts w:ascii="Trebuchet MS" w:hAnsi="Trebuchet MS"/>
          <w:sz w:val="24"/>
          <w:szCs w:val="24"/>
        </w:rPr>
        <w:t>METODOLOGIE DE EVALUARE A OFERTELOR PREZENTATE</w:t>
      </w:r>
      <w:bookmarkEnd w:id="474"/>
      <w:bookmarkEnd w:id="475"/>
    </w:p>
    <w:p w14:paraId="770C4D9D" w14:textId="77777777" w:rsidR="000C37F3" w:rsidRPr="00234101" w:rsidRDefault="000C37F3" w:rsidP="00234101">
      <w:pPr>
        <w:spacing w:after="0" w:line="240" w:lineRule="auto"/>
        <w:ind w:right="26"/>
        <w:rPr>
          <w:rFonts w:ascii="Trebuchet MS" w:eastAsia="Quattrocento Sans" w:hAnsi="Trebuchet MS" w:cs="Times New Roman"/>
          <w:szCs w:val="24"/>
          <w:lang w:eastAsia="en-GB"/>
        </w:rPr>
      </w:pPr>
    </w:p>
    <w:p w14:paraId="2E0A6D95" w14:textId="77777777" w:rsidR="000C37F3" w:rsidRPr="00234101" w:rsidRDefault="000C37F3" w:rsidP="00234101">
      <w:pPr>
        <w:spacing w:after="0" w:line="240" w:lineRule="auto"/>
        <w:rPr>
          <w:rFonts w:ascii="Trebuchet MS" w:hAnsi="Trebuchet MS"/>
          <w:szCs w:val="24"/>
        </w:rPr>
      </w:pPr>
      <w:r w:rsidRPr="00234101">
        <w:rPr>
          <w:rFonts w:ascii="Trebuchet MS" w:hAnsi="Trebuchet MS"/>
          <w:szCs w:val="24"/>
        </w:rPr>
        <w:t xml:space="preserve">Criteriul de atribuire: </w:t>
      </w:r>
      <w:r w:rsidRPr="00234101">
        <w:rPr>
          <w:rFonts w:ascii="Trebuchet MS" w:hAnsi="Trebuchet MS"/>
          <w:b/>
          <w:bCs/>
          <w:szCs w:val="24"/>
        </w:rPr>
        <w:t>cel mai bun raport calitate preț</w:t>
      </w:r>
      <w:r w:rsidRPr="00234101">
        <w:rPr>
          <w:rFonts w:ascii="Trebuchet MS" w:hAnsi="Trebuchet MS"/>
          <w:szCs w:val="24"/>
        </w:rPr>
        <w:t>.</w:t>
      </w:r>
    </w:p>
    <w:p w14:paraId="4C2221A5" w14:textId="77777777" w:rsidR="00B128EE" w:rsidRPr="00234101" w:rsidRDefault="00B128EE" w:rsidP="00234101">
      <w:pPr>
        <w:spacing w:after="0" w:line="240" w:lineRule="auto"/>
        <w:rPr>
          <w:rFonts w:ascii="Trebuchet MS" w:hAnsi="Trebuchet MS"/>
          <w:szCs w:val="24"/>
        </w:rPr>
      </w:pPr>
    </w:p>
    <w:p w14:paraId="611AB62F" w14:textId="64487E4C" w:rsidR="000C37F3" w:rsidRPr="00234101" w:rsidRDefault="000C37F3" w:rsidP="00234101">
      <w:pPr>
        <w:spacing w:after="0" w:line="240" w:lineRule="auto"/>
        <w:rPr>
          <w:rFonts w:ascii="Trebuchet MS" w:hAnsi="Trebuchet MS"/>
          <w:szCs w:val="24"/>
        </w:rPr>
      </w:pPr>
      <w:r w:rsidRPr="00234101">
        <w:rPr>
          <w:rFonts w:ascii="Trebuchet MS" w:hAnsi="Trebuchet MS"/>
          <w:szCs w:val="24"/>
        </w:rPr>
        <w:t>Având în vedere criteriul de atribuire stabilit, oferta câștigătoare se va determina după cum urmează:</w:t>
      </w:r>
    </w:p>
    <w:p w14:paraId="58CC06BC" w14:textId="77777777" w:rsidR="000C37F3" w:rsidRPr="00234101" w:rsidRDefault="000C37F3" w:rsidP="00234101">
      <w:pPr>
        <w:spacing w:after="0" w:line="240" w:lineRule="auto"/>
        <w:rPr>
          <w:rFonts w:ascii="Trebuchet MS" w:hAnsi="Trebuchet MS"/>
          <w:szCs w:val="24"/>
        </w:rPr>
      </w:pPr>
    </w:p>
    <w:p w14:paraId="262B3616" w14:textId="4DAD5BAA" w:rsidR="000C37F3"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476" w:name="_Toc146796213"/>
      <w:bookmarkStart w:id="477" w:name="_Toc153757315"/>
      <w:bookmarkStart w:id="478" w:name="_Toc199411268"/>
      <w:bookmarkStart w:id="479" w:name="_Toc201179601"/>
      <w:bookmarkStart w:id="480" w:name="_Toc212718043"/>
      <w:r w:rsidRPr="00234101">
        <w:rPr>
          <w:rFonts w:ascii="Trebuchet MS" w:eastAsia="Calibri" w:hAnsi="Trebuchet MS"/>
          <w:sz w:val="24"/>
          <w:szCs w:val="24"/>
        </w:rPr>
        <w:t>COMPONENTA FINANCIARĂ</w:t>
      </w:r>
      <w:bookmarkEnd w:id="476"/>
      <w:bookmarkEnd w:id="477"/>
      <w:bookmarkEnd w:id="478"/>
      <w:bookmarkEnd w:id="479"/>
      <w:bookmarkEnd w:id="480"/>
    </w:p>
    <w:p w14:paraId="62C6B106" w14:textId="77777777" w:rsidR="000C37F3" w:rsidRPr="00234101" w:rsidRDefault="000C37F3" w:rsidP="00234101">
      <w:pPr>
        <w:spacing w:after="0" w:line="240" w:lineRule="auto"/>
        <w:rPr>
          <w:rFonts w:ascii="Trebuchet MS" w:hAnsi="Trebuchet MS" w:cs="Arial"/>
          <w:b/>
          <w:szCs w:val="24"/>
        </w:rPr>
      </w:pPr>
    </w:p>
    <w:p w14:paraId="7B821482" w14:textId="77777777" w:rsidR="000C37F3" w:rsidRPr="00234101" w:rsidRDefault="000C37F3" w:rsidP="00234101">
      <w:pPr>
        <w:spacing w:after="0" w:line="240" w:lineRule="auto"/>
        <w:rPr>
          <w:rFonts w:ascii="Trebuchet MS" w:hAnsi="Trebuchet MS" w:cs="Arial"/>
          <w:b/>
          <w:szCs w:val="24"/>
        </w:rPr>
      </w:pPr>
      <w:r w:rsidRPr="00234101">
        <w:rPr>
          <w:rFonts w:ascii="Trebuchet MS" w:hAnsi="Trebuchet MS" w:cs="Arial"/>
          <w:b/>
          <w:szCs w:val="24"/>
        </w:rPr>
        <w:t>Componenta financiară = maximum 40 Puncte</w:t>
      </w:r>
    </w:p>
    <w:p w14:paraId="4859BD8E" w14:textId="77777777" w:rsidR="000C37F3" w:rsidRPr="00234101" w:rsidRDefault="000C37F3" w:rsidP="00234101">
      <w:pPr>
        <w:spacing w:after="0" w:line="240" w:lineRule="auto"/>
        <w:rPr>
          <w:rFonts w:ascii="Trebuchet MS" w:hAnsi="Trebuchet MS" w:cs="Arial"/>
          <w:b/>
          <w:szCs w:val="24"/>
        </w:rPr>
      </w:pPr>
    </w:p>
    <w:p w14:paraId="35C9D404" w14:textId="77777777" w:rsidR="000C37F3" w:rsidRPr="00234101" w:rsidRDefault="000C37F3" w:rsidP="00234101">
      <w:pPr>
        <w:spacing w:after="0" w:line="240" w:lineRule="auto"/>
        <w:rPr>
          <w:rFonts w:ascii="Trebuchet MS" w:hAnsi="Trebuchet MS" w:cs="Arial"/>
          <w:b/>
          <w:i/>
          <w:szCs w:val="24"/>
        </w:rPr>
      </w:pPr>
      <w:r w:rsidRPr="00234101">
        <w:rPr>
          <w:rFonts w:ascii="Trebuchet MS" w:hAnsi="Trebuchet MS" w:cs="Arial"/>
          <w:b/>
          <w:szCs w:val="24"/>
        </w:rPr>
        <w:t>Pf - Punctaj financiar = Preț</w:t>
      </w:r>
      <w:r w:rsidRPr="00234101">
        <w:rPr>
          <w:rFonts w:ascii="Trebuchet MS" w:hAnsi="Trebuchet MS" w:cs="Arial"/>
          <w:b/>
          <w:szCs w:val="24"/>
          <w:vertAlign w:val="subscript"/>
        </w:rPr>
        <w:t>minim</w:t>
      </w:r>
      <w:r w:rsidRPr="00234101">
        <w:rPr>
          <w:rFonts w:ascii="Trebuchet MS" w:hAnsi="Trebuchet MS" w:cs="Arial"/>
          <w:b/>
          <w:szCs w:val="24"/>
        </w:rPr>
        <w:t xml:space="preserve"> / Preț</w:t>
      </w:r>
      <w:r w:rsidRPr="00234101">
        <w:rPr>
          <w:rFonts w:ascii="Trebuchet MS" w:hAnsi="Trebuchet MS" w:cs="Arial"/>
          <w:b/>
          <w:szCs w:val="24"/>
          <w:vertAlign w:val="subscript"/>
        </w:rPr>
        <w:t>ofertă</w:t>
      </w:r>
      <w:r w:rsidRPr="00234101">
        <w:rPr>
          <w:rFonts w:ascii="Trebuchet MS" w:hAnsi="Trebuchet MS" w:cs="Arial"/>
          <w:b/>
          <w:szCs w:val="24"/>
        </w:rPr>
        <w:t xml:space="preserve"> x40, unde:</w:t>
      </w:r>
    </w:p>
    <w:p w14:paraId="1AD778B8" w14:textId="77777777" w:rsidR="000C37F3" w:rsidRPr="00234101" w:rsidRDefault="000C37F3" w:rsidP="00234101">
      <w:pPr>
        <w:tabs>
          <w:tab w:val="left" w:pos="8820"/>
        </w:tabs>
        <w:spacing w:after="0" w:line="240" w:lineRule="auto"/>
        <w:ind w:right="-2"/>
        <w:rPr>
          <w:rFonts w:ascii="Trebuchet MS" w:hAnsi="Trebuchet MS"/>
          <w:b/>
          <w:szCs w:val="24"/>
        </w:rPr>
      </w:pPr>
    </w:p>
    <w:p w14:paraId="573EE776" w14:textId="77777777" w:rsidR="000C37F3" w:rsidRPr="00234101" w:rsidRDefault="000C37F3" w:rsidP="00234101">
      <w:pPr>
        <w:tabs>
          <w:tab w:val="left" w:pos="8820"/>
        </w:tabs>
        <w:spacing w:after="0" w:line="240" w:lineRule="auto"/>
        <w:ind w:right="-2"/>
        <w:rPr>
          <w:rFonts w:ascii="Trebuchet MS" w:hAnsi="Trebuchet MS"/>
          <w:szCs w:val="24"/>
        </w:rPr>
      </w:pPr>
      <w:r w:rsidRPr="00234101">
        <w:rPr>
          <w:rFonts w:ascii="Trebuchet MS" w:hAnsi="Trebuchet MS"/>
          <w:b/>
          <w:szCs w:val="24"/>
        </w:rPr>
        <w:t>Preț</w:t>
      </w:r>
      <w:r w:rsidRPr="00234101">
        <w:rPr>
          <w:rFonts w:ascii="Trebuchet MS" w:hAnsi="Trebuchet MS"/>
          <w:b/>
          <w:szCs w:val="24"/>
          <w:vertAlign w:val="subscript"/>
        </w:rPr>
        <w:t>minim</w:t>
      </w:r>
      <w:r w:rsidRPr="00234101">
        <w:rPr>
          <w:rFonts w:ascii="Trebuchet MS" w:hAnsi="Trebuchet MS"/>
          <w:szCs w:val="24"/>
        </w:rPr>
        <w:t xml:space="preserve"> este prețul cel mai scăzut dintre ofertele considerate admisibile și conforme din punct de vedere tehnic și i se va acorda maximul de puncte, respectiv </w:t>
      </w:r>
      <w:r w:rsidRPr="00234101">
        <w:rPr>
          <w:rFonts w:ascii="Trebuchet MS" w:hAnsi="Trebuchet MS"/>
          <w:b/>
          <w:bCs/>
          <w:szCs w:val="24"/>
        </w:rPr>
        <w:t>40</w:t>
      </w:r>
      <w:r w:rsidRPr="00234101">
        <w:rPr>
          <w:rFonts w:ascii="Trebuchet MS" w:hAnsi="Trebuchet MS"/>
          <w:szCs w:val="24"/>
        </w:rPr>
        <w:t xml:space="preserve"> de puncte.</w:t>
      </w:r>
    </w:p>
    <w:p w14:paraId="234271AF" w14:textId="77777777" w:rsidR="000C37F3" w:rsidRPr="00234101" w:rsidRDefault="000C37F3" w:rsidP="00234101">
      <w:pPr>
        <w:tabs>
          <w:tab w:val="left" w:pos="8820"/>
        </w:tabs>
        <w:spacing w:after="0" w:line="240" w:lineRule="auto"/>
        <w:ind w:right="-2"/>
        <w:rPr>
          <w:rFonts w:ascii="Trebuchet MS" w:hAnsi="Trebuchet MS"/>
          <w:szCs w:val="24"/>
        </w:rPr>
      </w:pPr>
    </w:p>
    <w:p w14:paraId="47101BEB" w14:textId="77777777" w:rsidR="000C37F3" w:rsidRPr="00234101" w:rsidRDefault="000C37F3" w:rsidP="00234101">
      <w:pPr>
        <w:spacing w:after="0" w:line="240" w:lineRule="auto"/>
        <w:rPr>
          <w:rFonts w:ascii="Trebuchet MS" w:hAnsi="Trebuchet MS"/>
          <w:szCs w:val="24"/>
        </w:rPr>
      </w:pPr>
      <w:r w:rsidRPr="00234101">
        <w:rPr>
          <w:rFonts w:ascii="Trebuchet MS" w:hAnsi="Trebuchet MS"/>
          <w:b/>
          <w:szCs w:val="24"/>
        </w:rPr>
        <w:t>Preț</w:t>
      </w:r>
      <w:r w:rsidRPr="00234101">
        <w:rPr>
          <w:rFonts w:ascii="Trebuchet MS" w:hAnsi="Trebuchet MS"/>
          <w:b/>
          <w:szCs w:val="24"/>
          <w:vertAlign w:val="subscript"/>
        </w:rPr>
        <w:t>ofertă</w:t>
      </w:r>
      <w:r w:rsidRPr="00234101">
        <w:rPr>
          <w:rFonts w:ascii="Trebuchet MS" w:hAnsi="Trebuchet MS"/>
          <w:szCs w:val="24"/>
        </w:rPr>
        <w:t xml:space="preserve"> este prețul ofertei evaluate.</w:t>
      </w:r>
    </w:p>
    <w:p w14:paraId="500BDBF0" w14:textId="77777777" w:rsidR="000C37F3" w:rsidRPr="00234101" w:rsidRDefault="000C37F3" w:rsidP="00234101">
      <w:pPr>
        <w:spacing w:after="0" w:line="240" w:lineRule="auto"/>
        <w:rPr>
          <w:rFonts w:ascii="Trebuchet MS" w:hAnsi="Trebuchet MS"/>
          <w:szCs w:val="24"/>
        </w:rPr>
      </w:pPr>
    </w:p>
    <w:p w14:paraId="720170A8" w14:textId="3132B038" w:rsidR="000C37F3"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481" w:name="_Toc146796214"/>
      <w:bookmarkStart w:id="482" w:name="_Toc150781269"/>
      <w:bookmarkStart w:id="483" w:name="_Toc153757316"/>
      <w:bookmarkStart w:id="484" w:name="_Toc199411269"/>
      <w:bookmarkStart w:id="485" w:name="_Toc201179602"/>
      <w:bookmarkStart w:id="486" w:name="_Toc212718044"/>
      <w:r w:rsidRPr="00234101">
        <w:rPr>
          <w:rFonts w:ascii="Trebuchet MS" w:eastAsia="Calibri" w:hAnsi="Trebuchet MS"/>
          <w:sz w:val="24"/>
          <w:szCs w:val="24"/>
        </w:rPr>
        <w:t>COMPONENTA TEHNICĂ</w:t>
      </w:r>
      <w:bookmarkEnd w:id="481"/>
      <w:bookmarkEnd w:id="482"/>
      <w:bookmarkEnd w:id="483"/>
      <w:bookmarkEnd w:id="484"/>
      <w:bookmarkEnd w:id="485"/>
      <w:bookmarkEnd w:id="486"/>
    </w:p>
    <w:p w14:paraId="3C4BE181" w14:textId="77777777" w:rsidR="000C37F3" w:rsidRPr="00234101" w:rsidRDefault="000C37F3" w:rsidP="00234101">
      <w:pPr>
        <w:spacing w:after="0" w:line="240" w:lineRule="auto"/>
        <w:rPr>
          <w:rFonts w:ascii="Trebuchet MS" w:hAnsi="Trebuchet MS" w:cs="Arial"/>
          <w:bCs/>
          <w:szCs w:val="24"/>
        </w:rPr>
      </w:pPr>
    </w:p>
    <w:p w14:paraId="4616F119" w14:textId="77777777" w:rsidR="000C37F3" w:rsidRPr="00234101" w:rsidRDefault="000C37F3" w:rsidP="00234101">
      <w:pPr>
        <w:spacing w:after="0" w:line="240" w:lineRule="auto"/>
        <w:rPr>
          <w:rFonts w:ascii="Trebuchet MS" w:hAnsi="Trebuchet MS" w:cs="Arial"/>
          <w:b/>
          <w:szCs w:val="24"/>
        </w:rPr>
      </w:pPr>
      <w:r w:rsidRPr="00234101">
        <w:rPr>
          <w:rFonts w:ascii="Trebuchet MS" w:hAnsi="Trebuchet MS" w:cs="Arial"/>
          <w:b/>
          <w:szCs w:val="24"/>
        </w:rPr>
        <w:t>Componenta tehnică = maximum 60 Puncte</w:t>
      </w:r>
    </w:p>
    <w:p w14:paraId="792C20BF" w14:textId="77777777" w:rsidR="000C37F3" w:rsidRPr="00234101" w:rsidRDefault="000C37F3" w:rsidP="00234101">
      <w:pPr>
        <w:spacing w:after="0" w:line="240" w:lineRule="auto"/>
        <w:rPr>
          <w:rFonts w:ascii="Trebuchet MS" w:hAnsi="Trebuchet MS" w:cs="Arial"/>
          <w:bCs/>
          <w:szCs w:val="24"/>
        </w:rPr>
      </w:pPr>
      <w:r w:rsidRPr="00234101">
        <w:rPr>
          <w:rFonts w:ascii="Trebuchet MS" w:hAnsi="Trebuchet MS" w:cs="Arial"/>
          <w:bCs/>
          <w:szCs w:val="24"/>
        </w:rPr>
        <w:t>Punctajul tehnic (Pt) se obține prin însumarea punctajelor obținute pentru componenta tehnică după cum urmează:</w:t>
      </w:r>
    </w:p>
    <w:p w14:paraId="2CF14955" w14:textId="77777777" w:rsidR="000C37F3" w:rsidRPr="00234101" w:rsidRDefault="000C37F3" w:rsidP="00234101">
      <w:pPr>
        <w:spacing w:after="0" w:line="240" w:lineRule="auto"/>
        <w:rPr>
          <w:rFonts w:ascii="Trebuchet MS" w:hAnsi="Trebuchet MS"/>
          <w:b/>
          <w:szCs w:val="24"/>
        </w:rPr>
      </w:pPr>
      <w:r w:rsidRPr="00234101">
        <w:rPr>
          <w:rFonts w:ascii="Trebuchet MS" w:hAnsi="Trebuchet MS"/>
          <w:b/>
          <w:szCs w:val="24"/>
        </w:rPr>
        <w:t>Pt=∑( Pt1÷ Ptn)=60 puncte</w:t>
      </w:r>
      <w:r w:rsidRPr="00234101">
        <w:rPr>
          <w:rFonts w:ascii="Trebuchet MS" w:hAnsi="Trebuchet MS" w:cs="Arial"/>
          <w:b/>
          <w:bCs/>
          <w:iCs/>
          <w:szCs w:val="24"/>
        </w:rPr>
        <w:t>, unde</w:t>
      </w:r>
    </w:p>
    <w:p w14:paraId="3F9704CA" w14:textId="77777777" w:rsidR="000C37F3" w:rsidRPr="00234101" w:rsidRDefault="000C37F3" w:rsidP="00234101">
      <w:pPr>
        <w:tabs>
          <w:tab w:val="left" w:pos="709"/>
        </w:tabs>
        <w:spacing w:after="0" w:line="240" w:lineRule="auto"/>
        <w:rPr>
          <w:rFonts w:ascii="Trebuchet MS" w:hAnsi="Trebuchet MS" w:cs="Arial"/>
          <w:b/>
          <w:bCs/>
          <w:iCs/>
          <w:szCs w:val="24"/>
        </w:rPr>
      </w:pPr>
      <w:r w:rsidRPr="00234101">
        <w:rPr>
          <w:rFonts w:ascii="Trebuchet MS" w:hAnsi="Trebuchet MS" w:cs="Arial"/>
          <w:b/>
          <w:bCs/>
          <w:iCs/>
          <w:szCs w:val="24"/>
        </w:rPr>
        <w:t>Pt1 = Punctaj factor tehnic 1</w:t>
      </w:r>
    </w:p>
    <w:p w14:paraId="1F9F9B17" w14:textId="77777777" w:rsidR="000C37F3" w:rsidRPr="00234101" w:rsidRDefault="000C37F3" w:rsidP="00234101">
      <w:pPr>
        <w:tabs>
          <w:tab w:val="left" w:pos="709"/>
        </w:tabs>
        <w:spacing w:after="0" w:line="240" w:lineRule="auto"/>
        <w:rPr>
          <w:rFonts w:ascii="Trebuchet MS" w:hAnsi="Trebuchet MS" w:cs="Arial"/>
          <w:b/>
          <w:bCs/>
          <w:iCs/>
          <w:szCs w:val="24"/>
        </w:rPr>
      </w:pPr>
      <w:r w:rsidRPr="00234101">
        <w:rPr>
          <w:rFonts w:ascii="Trebuchet MS" w:hAnsi="Trebuchet MS" w:cs="Arial"/>
          <w:b/>
          <w:bCs/>
          <w:iCs/>
          <w:szCs w:val="24"/>
        </w:rPr>
        <w:t>Pt2 = Punctaj factor tehnic 2</w:t>
      </w:r>
    </w:p>
    <w:p w14:paraId="490D95CD" w14:textId="77777777" w:rsidR="000C37F3" w:rsidRPr="00234101" w:rsidRDefault="000C37F3" w:rsidP="00234101">
      <w:pPr>
        <w:tabs>
          <w:tab w:val="left" w:pos="709"/>
        </w:tabs>
        <w:spacing w:after="0" w:line="240" w:lineRule="auto"/>
        <w:rPr>
          <w:rFonts w:ascii="Trebuchet MS" w:hAnsi="Trebuchet MS" w:cs="Arial"/>
          <w:b/>
          <w:bCs/>
          <w:iCs/>
          <w:szCs w:val="24"/>
        </w:rPr>
      </w:pPr>
      <w:r w:rsidRPr="00234101">
        <w:rPr>
          <w:rFonts w:ascii="Trebuchet MS" w:hAnsi="Trebuchet MS" w:cs="Arial"/>
          <w:b/>
          <w:bCs/>
          <w:iCs/>
          <w:szCs w:val="24"/>
        </w:rPr>
        <w:t>Ptn = Punctaj factor tehnic n</w:t>
      </w:r>
    </w:p>
    <w:p w14:paraId="2938A826" w14:textId="77777777" w:rsidR="000C37F3" w:rsidRPr="00234101" w:rsidRDefault="000C37F3" w:rsidP="00234101">
      <w:pPr>
        <w:tabs>
          <w:tab w:val="left" w:pos="709"/>
        </w:tabs>
        <w:spacing w:after="0" w:line="240" w:lineRule="auto"/>
        <w:rPr>
          <w:rFonts w:ascii="Trebuchet MS" w:hAnsi="Trebuchet MS" w:cs="Arial"/>
          <w:b/>
          <w:bCs/>
          <w:iCs/>
          <w:szCs w:val="24"/>
        </w:rPr>
      </w:pPr>
    </w:p>
    <w:p w14:paraId="7D978900" w14:textId="5988D5C8" w:rsidR="000C37F3"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487" w:name="_Toc146796215"/>
      <w:bookmarkStart w:id="488" w:name="_Toc150781270"/>
      <w:bookmarkStart w:id="489" w:name="_Toc153757317"/>
      <w:bookmarkStart w:id="490" w:name="_Toc199411270"/>
      <w:bookmarkStart w:id="491" w:name="_Toc201179603"/>
      <w:bookmarkStart w:id="492" w:name="_Toc212718045"/>
      <w:r w:rsidRPr="00234101">
        <w:rPr>
          <w:rFonts w:ascii="Trebuchet MS" w:eastAsia="Calibri" w:hAnsi="Trebuchet MS"/>
          <w:sz w:val="24"/>
          <w:szCs w:val="24"/>
        </w:rPr>
        <w:t>PUNCTAJ MAXIM TOTAL</w:t>
      </w:r>
      <w:bookmarkEnd w:id="487"/>
      <w:bookmarkEnd w:id="488"/>
      <w:bookmarkEnd w:id="489"/>
      <w:bookmarkEnd w:id="490"/>
      <w:bookmarkEnd w:id="491"/>
      <w:bookmarkEnd w:id="492"/>
    </w:p>
    <w:p w14:paraId="396FC4FA" w14:textId="77777777" w:rsidR="000C37F3" w:rsidRPr="00234101" w:rsidRDefault="000C37F3" w:rsidP="00234101">
      <w:pPr>
        <w:spacing w:after="0" w:line="240" w:lineRule="auto"/>
        <w:rPr>
          <w:rFonts w:ascii="Trebuchet MS" w:hAnsi="Trebuchet MS" w:cs="Arial"/>
          <w:szCs w:val="24"/>
        </w:rPr>
      </w:pPr>
    </w:p>
    <w:p w14:paraId="0FE48DF4" w14:textId="77777777" w:rsidR="000C37F3" w:rsidRPr="00234101" w:rsidRDefault="000C37F3" w:rsidP="00234101">
      <w:pPr>
        <w:spacing w:after="0" w:line="240" w:lineRule="auto"/>
        <w:rPr>
          <w:rFonts w:ascii="Trebuchet MS" w:hAnsi="Trebuchet MS" w:cs="Arial"/>
          <w:szCs w:val="24"/>
        </w:rPr>
      </w:pPr>
      <w:r w:rsidRPr="00234101">
        <w:rPr>
          <w:rFonts w:ascii="Trebuchet MS" w:hAnsi="Trebuchet MS" w:cs="Trebuchet MS,Bold"/>
          <w:b/>
          <w:bCs/>
          <w:szCs w:val="24"/>
        </w:rPr>
        <w:t>Punctaj maxim total = 100 Puncte</w:t>
      </w:r>
    </w:p>
    <w:p w14:paraId="4E268908" w14:textId="77777777" w:rsidR="000C37F3" w:rsidRPr="00234101" w:rsidRDefault="000C37F3" w:rsidP="00234101">
      <w:pPr>
        <w:spacing w:after="0" w:line="240" w:lineRule="auto"/>
        <w:rPr>
          <w:rFonts w:ascii="Trebuchet MS" w:hAnsi="Trebuchet MS" w:cs="Arial"/>
          <w:szCs w:val="24"/>
        </w:rPr>
      </w:pPr>
    </w:p>
    <w:p w14:paraId="3763C502" w14:textId="4201578C" w:rsidR="000C37F3" w:rsidRPr="00234101" w:rsidRDefault="000C37F3" w:rsidP="00234101">
      <w:pPr>
        <w:spacing w:after="0" w:line="240" w:lineRule="auto"/>
        <w:rPr>
          <w:rFonts w:ascii="Trebuchet MS" w:hAnsi="Trebuchet MS" w:cs="Arial"/>
          <w:szCs w:val="24"/>
        </w:rPr>
      </w:pPr>
      <w:r w:rsidRPr="00234101">
        <w:rPr>
          <w:rFonts w:ascii="Trebuchet MS" w:hAnsi="Trebuchet MS" w:cs="Arial"/>
          <w:szCs w:val="24"/>
        </w:rPr>
        <w:t xml:space="preserve">Punctajul </w:t>
      </w:r>
      <w:r w:rsidR="00C47A90">
        <w:rPr>
          <w:rFonts w:ascii="Trebuchet MS" w:hAnsi="Trebuchet MS" w:cs="Arial"/>
          <w:szCs w:val="24"/>
        </w:rPr>
        <w:t>total</w:t>
      </w:r>
      <w:r w:rsidRPr="00234101">
        <w:rPr>
          <w:rFonts w:ascii="Trebuchet MS" w:hAnsi="Trebuchet MS" w:cs="Arial"/>
          <w:szCs w:val="24"/>
        </w:rPr>
        <w:t xml:space="preserve"> al ofertei (PT) va fi stabilit prin calcularea sumei punctajelor aferente componentei financiare și componentei tehnice. </w:t>
      </w:r>
    </w:p>
    <w:p w14:paraId="0989B40C" w14:textId="77777777" w:rsidR="000C37F3" w:rsidRPr="00234101" w:rsidRDefault="000C37F3" w:rsidP="00234101">
      <w:pPr>
        <w:tabs>
          <w:tab w:val="left" w:pos="993"/>
        </w:tabs>
        <w:spacing w:after="0" w:line="240" w:lineRule="auto"/>
        <w:rPr>
          <w:rFonts w:ascii="Trebuchet MS" w:eastAsia="Droid Sans Fallback" w:hAnsi="Trebuchet MS"/>
          <w:b/>
          <w:szCs w:val="24"/>
          <w:lang w:bidi="hi-IN"/>
        </w:rPr>
      </w:pPr>
      <w:r w:rsidRPr="00234101">
        <w:rPr>
          <w:rFonts w:ascii="Trebuchet MS" w:eastAsia="Droid Sans Fallback" w:hAnsi="Trebuchet MS"/>
          <w:b/>
          <w:szCs w:val="24"/>
          <w:lang w:bidi="hi-IN"/>
        </w:rPr>
        <w:tab/>
        <w:t>PT = Pf + Pt</w:t>
      </w:r>
    </w:p>
    <w:p w14:paraId="02CCED6E" w14:textId="77777777" w:rsidR="000C37F3" w:rsidRPr="00234101" w:rsidRDefault="000C37F3" w:rsidP="00234101">
      <w:pPr>
        <w:tabs>
          <w:tab w:val="left" w:pos="993"/>
        </w:tabs>
        <w:spacing w:after="0" w:line="240" w:lineRule="auto"/>
        <w:rPr>
          <w:rFonts w:ascii="Trebuchet MS" w:eastAsia="Droid Sans Fallback" w:hAnsi="Trebuchet MS"/>
          <w:bCs/>
          <w:szCs w:val="24"/>
          <w:lang w:bidi="hi-IN"/>
        </w:rPr>
      </w:pPr>
      <w:r w:rsidRPr="00234101">
        <w:rPr>
          <w:rFonts w:ascii="Trebuchet MS" w:eastAsia="Droid Sans Fallback" w:hAnsi="Trebuchet MS"/>
          <w:bCs/>
          <w:szCs w:val="24"/>
          <w:lang w:bidi="hi-IN"/>
        </w:rPr>
        <w:t>unde:</w:t>
      </w:r>
    </w:p>
    <w:p w14:paraId="0ABD49DD" w14:textId="77777777" w:rsidR="000C37F3" w:rsidRPr="00234101" w:rsidRDefault="000C37F3" w:rsidP="00B43E2C">
      <w:pPr>
        <w:pStyle w:val="ListParagraph"/>
        <w:widowControl w:val="0"/>
        <w:numPr>
          <w:ilvl w:val="0"/>
          <w:numId w:val="295"/>
        </w:numPr>
        <w:tabs>
          <w:tab w:val="left" w:pos="426"/>
        </w:tabs>
        <w:spacing w:after="0" w:line="240" w:lineRule="auto"/>
        <w:rPr>
          <w:rFonts w:ascii="Trebuchet MS" w:eastAsia="Droid Sans Fallback" w:hAnsi="Trebuchet MS"/>
          <w:szCs w:val="24"/>
          <w:lang w:bidi="hi-IN"/>
        </w:rPr>
      </w:pPr>
      <w:r w:rsidRPr="00234101">
        <w:rPr>
          <w:rFonts w:ascii="Trebuchet MS" w:eastAsia="Droid Sans Fallback" w:hAnsi="Trebuchet MS"/>
          <w:szCs w:val="24"/>
          <w:lang w:bidi="hi-IN"/>
        </w:rPr>
        <w:t>PT – este punctajul total;</w:t>
      </w:r>
    </w:p>
    <w:p w14:paraId="1AC75FE8" w14:textId="77777777" w:rsidR="000C37F3" w:rsidRPr="00234101" w:rsidRDefault="000C37F3" w:rsidP="00B43E2C">
      <w:pPr>
        <w:pStyle w:val="ListParagraph"/>
        <w:widowControl w:val="0"/>
        <w:numPr>
          <w:ilvl w:val="0"/>
          <w:numId w:val="295"/>
        </w:numPr>
        <w:tabs>
          <w:tab w:val="left" w:pos="426"/>
        </w:tabs>
        <w:spacing w:after="0" w:line="240" w:lineRule="auto"/>
        <w:rPr>
          <w:rFonts w:ascii="Trebuchet MS" w:eastAsia="Droid Sans Fallback" w:hAnsi="Trebuchet MS"/>
          <w:szCs w:val="24"/>
          <w:lang w:bidi="hi-IN"/>
        </w:rPr>
      </w:pPr>
      <w:r w:rsidRPr="00234101">
        <w:rPr>
          <w:rFonts w:ascii="Trebuchet MS" w:eastAsia="Droid Sans Fallback" w:hAnsi="Trebuchet MS"/>
          <w:szCs w:val="24"/>
          <w:lang w:bidi="hi-IN"/>
        </w:rPr>
        <w:t>Pf – punctajul obținut pentru propunerea financiară;</w:t>
      </w:r>
    </w:p>
    <w:p w14:paraId="6DB70FBA" w14:textId="77777777" w:rsidR="000C37F3" w:rsidRPr="00234101" w:rsidRDefault="000C37F3" w:rsidP="00B43E2C">
      <w:pPr>
        <w:pStyle w:val="ListParagraph"/>
        <w:widowControl w:val="0"/>
        <w:numPr>
          <w:ilvl w:val="0"/>
          <w:numId w:val="295"/>
        </w:numPr>
        <w:tabs>
          <w:tab w:val="left" w:pos="426"/>
        </w:tabs>
        <w:spacing w:after="0" w:line="240" w:lineRule="auto"/>
        <w:rPr>
          <w:rFonts w:ascii="Trebuchet MS" w:eastAsia="Droid Sans Fallback" w:hAnsi="Trebuchet MS"/>
          <w:szCs w:val="24"/>
          <w:lang w:bidi="hi-IN"/>
        </w:rPr>
      </w:pPr>
      <w:r w:rsidRPr="00234101">
        <w:rPr>
          <w:rFonts w:ascii="Trebuchet MS" w:eastAsia="Droid Sans Fallback" w:hAnsi="Trebuchet MS"/>
          <w:szCs w:val="24"/>
          <w:lang w:bidi="hi-IN"/>
        </w:rPr>
        <w:t>Pt – punctajul obținut pentru factorii de evaluare tehnici.</w:t>
      </w:r>
    </w:p>
    <w:p w14:paraId="22E335F7" w14:textId="77777777" w:rsidR="000C37F3" w:rsidRPr="00234101" w:rsidRDefault="000C37F3" w:rsidP="00234101">
      <w:pPr>
        <w:spacing w:after="0" w:line="240" w:lineRule="auto"/>
        <w:rPr>
          <w:rFonts w:ascii="Trebuchet MS" w:hAnsi="Trebuchet MS" w:cs="Arial"/>
          <w:b/>
          <w:i/>
          <w:szCs w:val="24"/>
        </w:rPr>
      </w:pPr>
    </w:p>
    <w:p w14:paraId="019A0972" w14:textId="77777777" w:rsidR="000C37F3" w:rsidRPr="00234101" w:rsidRDefault="000C37F3" w:rsidP="00234101">
      <w:pPr>
        <w:spacing w:after="0" w:line="240" w:lineRule="auto"/>
        <w:rPr>
          <w:rFonts w:ascii="Trebuchet MS" w:hAnsi="Trebuchet MS" w:cs="Arial"/>
          <w:b/>
          <w:szCs w:val="24"/>
        </w:rPr>
      </w:pPr>
      <w:r w:rsidRPr="00234101">
        <w:rPr>
          <w:rFonts w:ascii="Trebuchet MS" w:hAnsi="Trebuchet MS" w:cs="Arial"/>
          <w:b/>
          <w:szCs w:val="24"/>
        </w:rPr>
        <w:t>Oferta cu punctajul cel mai mare va fi considerată oferta câștigătoare.</w:t>
      </w:r>
    </w:p>
    <w:p w14:paraId="0D68FD2F" w14:textId="77777777" w:rsidR="000C37F3" w:rsidRPr="00234101" w:rsidRDefault="000C37F3" w:rsidP="00234101">
      <w:pPr>
        <w:spacing w:after="0" w:line="240" w:lineRule="auto"/>
        <w:rPr>
          <w:rFonts w:ascii="Trebuchet MS" w:hAnsi="Trebuchet MS" w:cs="Arial"/>
          <w:bCs/>
          <w:szCs w:val="24"/>
        </w:rPr>
      </w:pPr>
    </w:p>
    <w:p w14:paraId="0FC5B258" w14:textId="77777777" w:rsidR="000C37F3" w:rsidRPr="00234101" w:rsidRDefault="000C37F3" w:rsidP="00234101">
      <w:pPr>
        <w:spacing w:after="0" w:line="240" w:lineRule="auto"/>
        <w:rPr>
          <w:rFonts w:ascii="Trebuchet MS" w:hAnsi="Trebuchet MS" w:cs="Arial"/>
          <w:i/>
          <w:iCs/>
          <w:szCs w:val="24"/>
        </w:rPr>
      </w:pPr>
      <w:r w:rsidRPr="00234101">
        <w:rPr>
          <w:rFonts w:ascii="Trebuchet MS" w:hAnsi="Trebuchet MS" w:cs="Arial"/>
          <w:szCs w:val="24"/>
        </w:rPr>
        <w:t>Conform prevederilor art.139 alin. (3) din HG nr. 395/2016, „</w:t>
      </w:r>
      <w:r w:rsidRPr="00234101">
        <w:rPr>
          <w:rFonts w:ascii="Trebuchet MS" w:hAnsi="Trebuchet MS" w:cs="Arial"/>
          <w:i/>
          <w:iCs/>
          <w:szCs w:val="24"/>
        </w:rPr>
        <w:t xml:space="preserve">În cazul în care două sau mai multe oferte sunt clasate pe primul loc, cu punctaje egale, departajarea se va face având în vedere punctajul obținut la factorii de evaluare în ordinea descrescătoare a ponderilor acestora. În situația în care egalitatea se menține, autoritatea contractantă are dreptul </w:t>
      </w:r>
      <w:r w:rsidRPr="00234101">
        <w:rPr>
          <w:rFonts w:ascii="Trebuchet MS" w:hAnsi="Trebuchet MS" w:cs="Arial"/>
          <w:i/>
          <w:iCs/>
          <w:szCs w:val="24"/>
        </w:rPr>
        <w:lastRenderedPageBreak/>
        <w:t>să solicite noi propuneri financiare, și oferta câștigătoare va fi desemnată cea cu propunerea financiară cea mai mică.”</w:t>
      </w:r>
    </w:p>
    <w:p w14:paraId="2E5796C6" w14:textId="77777777" w:rsidR="000C37F3" w:rsidRPr="00234101" w:rsidRDefault="000C37F3" w:rsidP="00234101">
      <w:pPr>
        <w:spacing w:after="0" w:line="240" w:lineRule="auto"/>
        <w:rPr>
          <w:rFonts w:ascii="Trebuchet MS" w:hAnsi="Trebuchet MS" w:cs="Trebuchet MS,Bold"/>
          <w:b/>
          <w:bCs/>
          <w:szCs w:val="24"/>
        </w:rPr>
      </w:pPr>
      <w:bookmarkStart w:id="493" w:name="_Toc146796216"/>
      <w:bookmarkStart w:id="494" w:name="_Ref146703919"/>
      <w:bookmarkStart w:id="495" w:name="_Toc153757318"/>
    </w:p>
    <w:p w14:paraId="713FFFFB" w14:textId="78137E18" w:rsidR="000C37F3"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496" w:name="_Toc199411271"/>
      <w:bookmarkStart w:id="497" w:name="_Toc201179604"/>
      <w:bookmarkStart w:id="498" w:name="_Toc212718046"/>
      <w:r w:rsidRPr="00234101">
        <w:rPr>
          <w:rFonts w:ascii="Trebuchet MS" w:eastAsia="Calibri" w:hAnsi="Trebuchet MS"/>
          <w:sz w:val="24"/>
          <w:szCs w:val="24"/>
        </w:rPr>
        <w:t>STABILIREA FACTORILOR DE EVALUARE, A PONDERII ACORDATE FIECĂRUI FACTOR</w:t>
      </w:r>
      <w:bookmarkEnd w:id="493"/>
      <w:r w:rsidRPr="00234101">
        <w:rPr>
          <w:rFonts w:ascii="Trebuchet MS" w:eastAsia="Calibri" w:hAnsi="Trebuchet MS"/>
          <w:sz w:val="24"/>
          <w:szCs w:val="24"/>
        </w:rPr>
        <w:t xml:space="preserve"> ȘI ALGORITMUL DE CALCUL </w:t>
      </w:r>
      <w:bookmarkEnd w:id="494"/>
      <w:r w:rsidRPr="00234101">
        <w:rPr>
          <w:rFonts w:ascii="Trebuchet MS" w:eastAsia="Calibri" w:hAnsi="Trebuchet MS"/>
          <w:sz w:val="24"/>
          <w:szCs w:val="24"/>
        </w:rPr>
        <w:t>PENTRU ACORDAREA PUNCTAJULUI</w:t>
      </w:r>
      <w:bookmarkEnd w:id="495"/>
      <w:bookmarkEnd w:id="496"/>
      <w:bookmarkEnd w:id="497"/>
      <w:bookmarkEnd w:id="498"/>
    </w:p>
    <w:p w14:paraId="3F4C44C5" w14:textId="77777777" w:rsidR="000C37F3" w:rsidRPr="00234101" w:rsidRDefault="000C37F3" w:rsidP="00234101">
      <w:pPr>
        <w:autoSpaceDE w:val="0"/>
        <w:autoSpaceDN w:val="0"/>
        <w:adjustRightInd w:val="0"/>
        <w:spacing w:after="0" w:line="240" w:lineRule="auto"/>
        <w:rPr>
          <w:rFonts w:ascii="Trebuchet MS" w:hAnsi="Trebuchet MS" w:cs="Trebuchet MS"/>
          <w:szCs w:val="24"/>
        </w:rPr>
      </w:pPr>
    </w:p>
    <w:p w14:paraId="6BF7101B" w14:textId="77777777" w:rsidR="000C37F3" w:rsidRPr="00234101" w:rsidRDefault="000C37F3" w:rsidP="00234101">
      <w:pPr>
        <w:spacing w:after="0" w:line="240" w:lineRule="auto"/>
        <w:rPr>
          <w:rFonts w:ascii="Trebuchet MS" w:hAnsi="Trebuchet MS" w:cs="Times New Roman"/>
          <w:szCs w:val="24"/>
        </w:rPr>
      </w:pPr>
      <w:r w:rsidRPr="00234101">
        <w:rPr>
          <w:rFonts w:ascii="Trebuchet MS" w:hAnsi="Trebuchet MS" w:cs="Times New Roman"/>
          <w:szCs w:val="24"/>
        </w:rPr>
        <w:t>Factorii de evaluare a ofertelor şi punctajele alocate sunt prezentați în tabelul de mai jos:</w:t>
      </w:r>
    </w:p>
    <w:p w14:paraId="0031D426" w14:textId="77777777" w:rsidR="000C37F3" w:rsidRPr="00234101" w:rsidRDefault="000C37F3" w:rsidP="00234101">
      <w:pPr>
        <w:spacing w:after="0" w:line="240" w:lineRule="auto"/>
        <w:rPr>
          <w:rFonts w:ascii="Trebuchet MS" w:hAnsi="Trebuchet MS" w:cs="Times New Roman"/>
          <w:szCs w:val="24"/>
        </w:rPr>
      </w:pPr>
      <w:bookmarkStart w:id="499" w:name="_Hlk172034124"/>
    </w:p>
    <w:tbl>
      <w:tblPr>
        <w:tblStyle w:val="TableGrid"/>
        <w:tblW w:w="9740" w:type="dxa"/>
        <w:tblLook w:val="04A0" w:firstRow="1" w:lastRow="0" w:firstColumn="1" w:lastColumn="0" w:noHBand="0" w:noVBand="1"/>
      </w:tblPr>
      <w:tblGrid>
        <w:gridCol w:w="694"/>
        <w:gridCol w:w="7666"/>
        <w:gridCol w:w="1380"/>
      </w:tblGrid>
      <w:tr w:rsidR="000C37F3" w:rsidRPr="00234101" w14:paraId="41F41F17" w14:textId="77777777" w:rsidTr="00CD40A6">
        <w:tc>
          <w:tcPr>
            <w:tcW w:w="694" w:type="dxa"/>
            <w:vAlign w:val="center"/>
          </w:tcPr>
          <w:p w14:paraId="12A45E7E" w14:textId="77777777" w:rsidR="000C37F3" w:rsidRPr="00234101" w:rsidRDefault="000C37F3" w:rsidP="00234101">
            <w:pPr>
              <w:spacing w:after="0" w:line="240" w:lineRule="auto"/>
              <w:jc w:val="center"/>
              <w:rPr>
                <w:rFonts w:ascii="Trebuchet MS" w:hAnsi="Trebuchet MS"/>
              </w:rPr>
            </w:pPr>
            <w:r w:rsidRPr="00234101">
              <w:rPr>
                <w:rFonts w:ascii="Trebuchet MS" w:hAnsi="Trebuchet MS"/>
              </w:rPr>
              <w:t>Nr.</w:t>
            </w:r>
          </w:p>
          <w:p w14:paraId="46C9D374" w14:textId="77777777" w:rsidR="000C37F3" w:rsidRPr="00234101" w:rsidRDefault="000C37F3" w:rsidP="00234101">
            <w:pPr>
              <w:spacing w:after="0" w:line="240" w:lineRule="auto"/>
              <w:jc w:val="center"/>
              <w:rPr>
                <w:rFonts w:ascii="Trebuchet MS" w:hAnsi="Trebuchet MS"/>
              </w:rPr>
            </w:pPr>
            <w:r w:rsidRPr="00234101">
              <w:rPr>
                <w:rFonts w:ascii="Trebuchet MS" w:hAnsi="Trebuchet MS"/>
              </w:rPr>
              <w:t>crt.</w:t>
            </w:r>
          </w:p>
        </w:tc>
        <w:tc>
          <w:tcPr>
            <w:tcW w:w="7666" w:type="dxa"/>
            <w:vAlign w:val="center"/>
          </w:tcPr>
          <w:p w14:paraId="47C1DC84" w14:textId="77777777" w:rsidR="000C37F3" w:rsidRPr="00234101" w:rsidRDefault="000C37F3" w:rsidP="00234101">
            <w:pPr>
              <w:spacing w:after="0" w:line="240" w:lineRule="auto"/>
              <w:jc w:val="center"/>
              <w:rPr>
                <w:rFonts w:ascii="Trebuchet MS" w:hAnsi="Trebuchet MS"/>
                <w:b/>
                <w:bCs/>
              </w:rPr>
            </w:pPr>
            <w:r w:rsidRPr="00234101">
              <w:rPr>
                <w:rFonts w:ascii="Trebuchet MS" w:hAnsi="Trebuchet MS"/>
                <w:b/>
                <w:bCs/>
              </w:rPr>
              <w:t>FACTOR DE EVALUARE</w:t>
            </w:r>
          </w:p>
        </w:tc>
        <w:tc>
          <w:tcPr>
            <w:tcW w:w="1380" w:type="dxa"/>
            <w:vAlign w:val="center"/>
          </w:tcPr>
          <w:p w14:paraId="73359C07" w14:textId="77777777" w:rsidR="000C37F3" w:rsidRPr="00234101" w:rsidRDefault="000C37F3" w:rsidP="00234101">
            <w:pPr>
              <w:spacing w:after="0" w:line="240" w:lineRule="auto"/>
              <w:jc w:val="center"/>
              <w:rPr>
                <w:rFonts w:ascii="Trebuchet MS" w:hAnsi="Trebuchet MS"/>
                <w:b/>
                <w:bCs/>
              </w:rPr>
            </w:pPr>
            <w:r w:rsidRPr="00234101">
              <w:rPr>
                <w:rFonts w:ascii="Trebuchet MS" w:hAnsi="Trebuchet MS"/>
                <w:b/>
                <w:bCs/>
              </w:rPr>
              <w:t>PUNCTAJ</w:t>
            </w:r>
          </w:p>
          <w:p w14:paraId="6AAF9DD8" w14:textId="77777777" w:rsidR="000C37F3" w:rsidRPr="00234101" w:rsidRDefault="000C37F3" w:rsidP="00234101">
            <w:pPr>
              <w:spacing w:after="0" w:line="240" w:lineRule="auto"/>
              <w:jc w:val="center"/>
              <w:rPr>
                <w:rFonts w:ascii="Trebuchet MS" w:hAnsi="Trebuchet MS"/>
                <w:b/>
                <w:bCs/>
              </w:rPr>
            </w:pPr>
            <w:r w:rsidRPr="00234101">
              <w:rPr>
                <w:rFonts w:ascii="Trebuchet MS" w:hAnsi="Trebuchet MS"/>
                <w:b/>
                <w:bCs/>
              </w:rPr>
              <w:t>MAXIM</w:t>
            </w:r>
          </w:p>
          <w:p w14:paraId="6E47577C" w14:textId="77777777" w:rsidR="000C37F3" w:rsidRPr="00234101" w:rsidRDefault="000C37F3" w:rsidP="00234101">
            <w:pPr>
              <w:spacing w:after="0" w:line="240" w:lineRule="auto"/>
              <w:jc w:val="center"/>
              <w:rPr>
                <w:rFonts w:ascii="Trebuchet MS" w:hAnsi="Trebuchet MS"/>
                <w:b/>
                <w:bCs/>
              </w:rPr>
            </w:pPr>
            <w:r w:rsidRPr="00234101">
              <w:rPr>
                <w:rFonts w:ascii="Trebuchet MS" w:hAnsi="Trebuchet MS"/>
                <w:b/>
                <w:bCs/>
              </w:rPr>
              <w:t>ALOCAT</w:t>
            </w:r>
          </w:p>
        </w:tc>
      </w:tr>
      <w:tr w:rsidR="000C37F3" w:rsidRPr="00234101" w14:paraId="13AD4233" w14:textId="77777777" w:rsidTr="00CD40A6">
        <w:tc>
          <w:tcPr>
            <w:tcW w:w="8360" w:type="dxa"/>
            <w:gridSpan w:val="2"/>
            <w:vAlign w:val="center"/>
          </w:tcPr>
          <w:p w14:paraId="4D5996B0" w14:textId="77777777" w:rsidR="000C37F3" w:rsidRPr="00234101" w:rsidRDefault="000C37F3" w:rsidP="00234101">
            <w:pPr>
              <w:spacing w:after="0" w:line="240" w:lineRule="auto"/>
              <w:jc w:val="center"/>
              <w:rPr>
                <w:rFonts w:ascii="Trebuchet MS" w:hAnsi="Trebuchet MS"/>
                <w:b/>
                <w:bCs/>
              </w:rPr>
            </w:pPr>
            <w:r w:rsidRPr="00234101">
              <w:rPr>
                <w:rFonts w:ascii="Trebuchet MS" w:hAnsi="Trebuchet MS"/>
                <w:b/>
                <w:bCs/>
              </w:rPr>
              <w:t>Componenta financiară</w:t>
            </w:r>
          </w:p>
        </w:tc>
        <w:tc>
          <w:tcPr>
            <w:tcW w:w="1380" w:type="dxa"/>
            <w:vAlign w:val="center"/>
          </w:tcPr>
          <w:p w14:paraId="00F6B5E8" w14:textId="77777777" w:rsidR="000C37F3" w:rsidRPr="00234101" w:rsidRDefault="000C37F3" w:rsidP="00234101">
            <w:pPr>
              <w:spacing w:after="0" w:line="240" w:lineRule="auto"/>
              <w:jc w:val="right"/>
              <w:rPr>
                <w:rFonts w:ascii="Trebuchet MS" w:hAnsi="Trebuchet MS"/>
              </w:rPr>
            </w:pPr>
          </w:p>
        </w:tc>
      </w:tr>
      <w:tr w:rsidR="000C37F3" w:rsidRPr="00234101" w14:paraId="6E3C8198" w14:textId="77777777" w:rsidTr="00CD40A6">
        <w:tc>
          <w:tcPr>
            <w:tcW w:w="694" w:type="dxa"/>
            <w:vAlign w:val="center"/>
          </w:tcPr>
          <w:p w14:paraId="78D16BDA" w14:textId="77777777" w:rsidR="000C37F3" w:rsidRPr="00234101" w:rsidRDefault="000C37F3" w:rsidP="00234101">
            <w:pPr>
              <w:spacing w:after="0" w:line="240" w:lineRule="auto"/>
              <w:jc w:val="center"/>
              <w:rPr>
                <w:rFonts w:ascii="Trebuchet MS" w:hAnsi="Trebuchet MS"/>
              </w:rPr>
            </w:pPr>
            <w:r w:rsidRPr="00234101">
              <w:rPr>
                <w:rFonts w:ascii="Trebuchet MS" w:hAnsi="Trebuchet MS"/>
              </w:rPr>
              <w:t>1</w:t>
            </w:r>
          </w:p>
        </w:tc>
        <w:tc>
          <w:tcPr>
            <w:tcW w:w="7666" w:type="dxa"/>
            <w:vAlign w:val="center"/>
          </w:tcPr>
          <w:p w14:paraId="152380EC" w14:textId="77777777" w:rsidR="000C37F3" w:rsidRPr="00234101" w:rsidRDefault="000C37F3" w:rsidP="00234101">
            <w:pPr>
              <w:spacing w:after="0" w:line="240" w:lineRule="auto"/>
              <w:rPr>
                <w:rFonts w:ascii="Trebuchet MS" w:hAnsi="Trebuchet MS"/>
              </w:rPr>
            </w:pPr>
            <w:r w:rsidRPr="00234101">
              <w:rPr>
                <w:rFonts w:ascii="Trebuchet MS" w:hAnsi="Trebuchet MS"/>
              </w:rPr>
              <w:t>PREȚUL OFERTEI (Pf)</w:t>
            </w:r>
          </w:p>
        </w:tc>
        <w:tc>
          <w:tcPr>
            <w:tcW w:w="1380" w:type="dxa"/>
            <w:vAlign w:val="center"/>
          </w:tcPr>
          <w:p w14:paraId="0E159D34" w14:textId="77777777" w:rsidR="000C37F3" w:rsidRPr="00234101" w:rsidRDefault="000C37F3" w:rsidP="00234101">
            <w:pPr>
              <w:spacing w:after="0" w:line="240" w:lineRule="auto"/>
              <w:jc w:val="right"/>
              <w:rPr>
                <w:rFonts w:ascii="Trebuchet MS" w:hAnsi="Trebuchet MS"/>
              </w:rPr>
            </w:pPr>
            <w:r w:rsidRPr="00234101">
              <w:rPr>
                <w:rFonts w:ascii="Trebuchet MS" w:hAnsi="Trebuchet MS"/>
              </w:rPr>
              <w:t>40</w:t>
            </w:r>
          </w:p>
        </w:tc>
      </w:tr>
      <w:tr w:rsidR="000C37F3" w:rsidRPr="00234101" w14:paraId="43A610B2" w14:textId="77777777" w:rsidTr="00CD40A6">
        <w:tc>
          <w:tcPr>
            <w:tcW w:w="8360" w:type="dxa"/>
            <w:gridSpan w:val="2"/>
            <w:vAlign w:val="center"/>
          </w:tcPr>
          <w:p w14:paraId="22449CC8" w14:textId="77777777" w:rsidR="000C37F3" w:rsidRPr="00234101" w:rsidRDefault="000C37F3" w:rsidP="00234101">
            <w:pPr>
              <w:spacing w:after="0" w:line="240" w:lineRule="auto"/>
              <w:jc w:val="center"/>
              <w:rPr>
                <w:rFonts w:ascii="Trebuchet MS" w:hAnsi="Trebuchet MS"/>
                <w:b/>
                <w:bCs/>
              </w:rPr>
            </w:pPr>
            <w:r w:rsidRPr="00234101">
              <w:rPr>
                <w:rFonts w:ascii="Trebuchet MS" w:hAnsi="Trebuchet MS"/>
                <w:b/>
                <w:bCs/>
              </w:rPr>
              <w:t>Componenta tehnică</w:t>
            </w:r>
          </w:p>
        </w:tc>
        <w:tc>
          <w:tcPr>
            <w:tcW w:w="1380" w:type="dxa"/>
            <w:vAlign w:val="center"/>
          </w:tcPr>
          <w:p w14:paraId="3D3F622C" w14:textId="77777777" w:rsidR="000C37F3" w:rsidRPr="00234101" w:rsidRDefault="000C37F3" w:rsidP="00234101">
            <w:pPr>
              <w:spacing w:after="0" w:line="240" w:lineRule="auto"/>
              <w:jc w:val="right"/>
              <w:rPr>
                <w:rFonts w:ascii="Trebuchet MS" w:hAnsi="Trebuchet MS"/>
              </w:rPr>
            </w:pPr>
          </w:p>
        </w:tc>
      </w:tr>
      <w:tr w:rsidR="000C37F3" w:rsidRPr="00234101" w14:paraId="045C8A06" w14:textId="77777777" w:rsidTr="00CD40A6">
        <w:tc>
          <w:tcPr>
            <w:tcW w:w="694" w:type="dxa"/>
            <w:vAlign w:val="center"/>
          </w:tcPr>
          <w:p w14:paraId="54DB46EB" w14:textId="77777777" w:rsidR="000C37F3" w:rsidRPr="00234101" w:rsidRDefault="000C37F3" w:rsidP="00234101">
            <w:pPr>
              <w:spacing w:after="0" w:line="240" w:lineRule="auto"/>
              <w:jc w:val="center"/>
              <w:rPr>
                <w:rFonts w:ascii="Trebuchet MS" w:hAnsi="Trebuchet MS"/>
              </w:rPr>
            </w:pPr>
            <w:r w:rsidRPr="00234101">
              <w:rPr>
                <w:rFonts w:ascii="Trebuchet MS" w:hAnsi="Trebuchet MS"/>
              </w:rPr>
              <w:t>1</w:t>
            </w:r>
          </w:p>
        </w:tc>
        <w:tc>
          <w:tcPr>
            <w:tcW w:w="7666" w:type="dxa"/>
            <w:vAlign w:val="center"/>
          </w:tcPr>
          <w:p w14:paraId="7B3C7F6E" w14:textId="41F98C1C" w:rsidR="000C37F3" w:rsidRPr="00234101" w:rsidRDefault="000C37F3" w:rsidP="00234101">
            <w:pPr>
              <w:spacing w:after="0" w:line="240" w:lineRule="auto"/>
              <w:rPr>
                <w:rFonts w:ascii="Trebuchet MS" w:hAnsi="Trebuchet MS"/>
              </w:rPr>
            </w:pPr>
            <w:r w:rsidRPr="00234101">
              <w:rPr>
                <w:rFonts w:ascii="Trebuchet MS" w:hAnsi="Trebuchet MS"/>
              </w:rPr>
              <w:t xml:space="preserve">Pt1 – Experiență </w:t>
            </w:r>
            <w:r w:rsidR="0033287C">
              <w:rPr>
                <w:rFonts w:ascii="Trebuchet MS" w:hAnsi="Trebuchet MS"/>
              </w:rPr>
              <w:t>Experți-cheie</w:t>
            </w:r>
            <w:r w:rsidRPr="00234101">
              <w:rPr>
                <w:rFonts w:ascii="Trebuchet MS" w:hAnsi="Trebuchet MS"/>
              </w:rPr>
              <w:t xml:space="preserve"> </w:t>
            </w:r>
          </w:p>
        </w:tc>
        <w:tc>
          <w:tcPr>
            <w:tcW w:w="1380" w:type="dxa"/>
            <w:vAlign w:val="center"/>
          </w:tcPr>
          <w:p w14:paraId="5AF1ABE6" w14:textId="1D80DCC7" w:rsidR="000C37F3" w:rsidRPr="00234101" w:rsidRDefault="0033287C" w:rsidP="00234101">
            <w:pPr>
              <w:spacing w:after="0" w:line="240" w:lineRule="auto"/>
              <w:jc w:val="right"/>
              <w:rPr>
                <w:rFonts w:ascii="Trebuchet MS" w:hAnsi="Trebuchet MS"/>
              </w:rPr>
            </w:pPr>
            <w:r>
              <w:rPr>
                <w:rFonts w:ascii="Trebuchet MS" w:hAnsi="Trebuchet MS"/>
              </w:rPr>
              <w:t>20</w:t>
            </w:r>
          </w:p>
        </w:tc>
      </w:tr>
      <w:tr w:rsidR="000C37F3" w:rsidRPr="00234101" w14:paraId="4B90B844" w14:textId="77777777" w:rsidTr="00CD40A6">
        <w:tc>
          <w:tcPr>
            <w:tcW w:w="694" w:type="dxa"/>
            <w:vAlign w:val="center"/>
          </w:tcPr>
          <w:p w14:paraId="2501024E" w14:textId="73A27729" w:rsidR="000C37F3" w:rsidRPr="00234101" w:rsidRDefault="0033287C" w:rsidP="00234101">
            <w:pPr>
              <w:spacing w:after="0" w:line="240" w:lineRule="auto"/>
              <w:jc w:val="center"/>
              <w:rPr>
                <w:rFonts w:ascii="Trebuchet MS" w:hAnsi="Trebuchet MS"/>
              </w:rPr>
            </w:pPr>
            <w:r>
              <w:rPr>
                <w:rFonts w:ascii="Trebuchet MS" w:hAnsi="Trebuchet MS"/>
              </w:rPr>
              <w:t>2</w:t>
            </w:r>
          </w:p>
        </w:tc>
        <w:tc>
          <w:tcPr>
            <w:tcW w:w="7666" w:type="dxa"/>
            <w:vAlign w:val="center"/>
          </w:tcPr>
          <w:p w14:paraId="32C24214" w14:textId="4D2719D4" w:rsidR="000C37F3" w:rsidRPr="00234101" w:rsidRDefault="000C37F3" w:rsidP="00234101">
            <w:pPr>
              <w:spacing w:after="0" w:line="240" w:lineRule="auto"/>
              <w:rPr>
                <w:rFonts w:ascii="Trebuchet MS" w:hAnsi="Trebuchet MS"/>
              </w:rPr>
            </w:pPr>
            <w:r w:rsidRPr="00234101">
              <w:rPr>
                <w:rFonts w:ascii="Trebuchet MS" w:hAnsi="Trebuchet MS"/>
              </w:rPr>
              <w:t>Pt</w:t>
            </w:r>
            <w:r w:rsidR="0033287C">
              <w:rPr>
                <w:rFonts w:ascii="Trebuchet MS" w:hAnsi="Trebuchet MS"/>
              </w:rPr>
              <w:t>2</w:t>
            </w:r>
            <w:r w:rsidRPr="00234101">
              <w:rPr>
                <w:rFonts w:ascii="Trebuchet MS" w:hAnsi="Trebuchet MS"/>
              </w:rPr>
              <w:t xml:space="preserve"> - </w:t>
            </w:r>
            <w:r w:rsidR="0033287C">
              <w:rPr>
                <w:rFonts w:ascii="Trebuchet MS" w:hAnsi="Trebuchet MS"/>
              </w:rPr>
              <w:t>Abordare și metodologie</w:t>
            </w:r>
          </w:p>
        </w:tc>
        <w:tc>
          <w:tcPr>
            <w:tcW w:w="1380" w:type="dxa"/>
            <w:vAlign w:val="center"/>
          </w:tcPr>
          <w:p w14:paraId="616DC7A4" w14:textId="7016AAC9" w:rsidR="000C37F3" w:rsidRPr="00234101" w:rsidRDefault="000C37F3" w:rsidP="00234101">
            <w:pPr>
              <w:spacing w:after="0" w:line="240" w:lineRule="auto"/>
              <w:jc w:val="right"/>
              <w:rPr>
                <w:rFonts w:ascii="Trebuchet MS" w:hAnsi="Trebuchet MS"/>
              </w:rPr>
            </w:pPr>
            <w:r w:rsidRPr="00234101">
              <w:rPr>
                <w:rFonts w:ascii="Trebuchet MS" w:hAnsi="Trebuchet MS"/>
              </w:rPr>
              <w:t>1</w:t>
            </w:r>
            <w:r w:rsidR="0033287C">
              <w:rPr>
                <w:rFonts w:ascii="Trebuchet MS" w:hAnsi="Trebuchet MS"/>
              </w:rPr>
              <w:t>0</w:t>
            </w:r>
          </w:p>
        </w:tc>
      </w:tr>
      <w:tr w:rsidR="000C37F3" w:rsidRPr="00234101" w14:paraId="494C3C51" w14:textId="77777777" w:rsidTr="00CD40A6">
        <w:tc>
          <w:tcPr>
            <w:tcW w:w="694" w:type="dxa"/>
            <w:vAlign w:val="center"/>
          </w:tcPr>
          <w:p w14:paraId="09F9F2CE" w14:textId="30A2D9E1" w:rsidR="000C37F3" w:rsidRPr="00234101" w:rsidRDefault="0033287C" w:rsidP="00234101">
            <w:pPr>
              <w:spacing w:after="0" w:line="240" w:lineRule="auto"/>
              <w:jc w:val="center"/>
              <w:rPr>
                <w:rFonts w:ascii="Trebuchet MS" w:hAnsi="Trebuchet MS"/>
              </w:rPr>
            </w:pPr>
            <w:r>
              <w:rPr>
                <w:rFonts w:ascii="Trebuchet MS" w:hAnsi="Trebuchet MS"/>
              </w:rPr>
              <w:t>3</w:t>
            </w:r>
          </w:p>
        </w:tc>
        <w:tc>
          <w:tcPr>
            <w:tcW w:w="7666" w:type="dxa"/>
            <w:vAlign w:val="center"/>
          </w:tcPr>
          <w:p w14:paraId="54E4841A" w14:textId="728D6620" w:rsidR="000C37F3" w:rsidRPr="00234101" w:rsidRDefault="000C37F3" w:rsidP="00234101">
            <w:pPr>
              <w:spacing w:after="0" w:line="240" w:lineRule="auto"/>
              <w:rPr>
                <w:rFonts w:ascii="Trebuchet MS" w:hAnsi="Trebuchet MS"/>
              </w:rPr>
            </w:pPr>
            <w:r w:rsidRPr="00234101">
              <w:rPr>
                <w:rFonts w:ascii="Trebuchet MS" w:hAnsi="Trebuchet MS"/>
              </w:rPr>
              <w:t>Pt</w:t>
            </w:r>
            <w:r w:rsidR="0033287C">
              <w:rPr>
                <w:rFonts w:ascii="Trebuchet MS" w:hAnsi="Trebuchet MS"/>
              </w:rPr>
              <w:t>3</w:t>
            </w:r>
            <w:r w:rsidRPr="00234101">
              <w:rPr>
                <w:rFonts w:ascii="Trebuchet MS" w:hAnsi="Trebuchet MS"/>
              </w:rPr>
              <w:t xml:space="preserve"> - Planul de lucru</w:t>
            </w:r>
          </w:p>
        </w:tc>
        <w:tc>
          <w:tcPr>
            <w:tcW w:w="1380" w:type="dxa"/>
            <w:vAlign w:val="center"/>
          </w:tcPr>
          <w:p w14:paraId="5DACCD48" w14:textId="3593CE37" w:rsidR="000C37F3" w:rsidRPr="00234101" w:rsidRDefault="000C37F3" w:rsidP="00234101">
            <w:pPr>
              <w:spacing w:after="0" w:line="240" w:lineRule="auto"/>
              <w:jc w:val="right"/>
              <w:rPr>
                <w:rFonts w:ascii="Trebuchet MS" w:hAnsi="Trebuchet MS"/>
              </w:rPr>
            </w:pPr>
            <w:r w:rsidRPr="00234101">
              <w:rPr>
                <w:rFonts w:ascii="Trebuchet MS" w:hAnsi="Trebuchet MS"/>
              </w:rPr>
              <w:t>1</w:t>
            </w:r>
            <w:r w:rsidR="0033287C">
              <w:rPr>
                <w:rFonts w:ascii="Trebuchet MS" w:hAnsi="Trebuchet MS"/>
              </w:rPr>
              <w:t>0</w:t>
            </w:r>
          </w:p>
        </w:tc>
      </w:tr>
      <w:tr w:rsidR="0033287C" w:rsidRPr="00234101" w14:paraId="373EFB5F" w14:textId="77777777" w:rsidTr="00CD40A6">
        <w:tc>
          <w:tcPr>
            <w:tcW w:w="694" w:type="dxa"/>
            <w:vAlign w:val="center"/>
          </w:tcPr>
          <w:p w14:paraId="075E9E27" w14:textId="67B89C94" w:rsidR="0033287C" w:rsidRPr="00234101" w:rsidRDefault="0033287C" w:rsidP="00234101">
            <w:pPr>
              <w:spacing w:after="0" w:line="240" w:lineRule="auto"/>
              <w:jc w:val="center"/>
              <w:rPr>
                <w:rFonts w:ascii="Trebuchet MS" w:hAnsi="Trebuchet MS"/>
              </w:rPr>
            </w:pPr>
            <w:r>
              <w:rPr>
                <w:rFonts w:ascii="Trebuchet MS" w:hAnsi="Trebuchet MS"/>
              </w:rPr>
              <w:t>4</w:t>
            </w:r>
          </w:p>
        </w:tc>
        <w:tc>
          <w:tcPr>
            <w:tcW w:w="7666" w:type="dxa"/>
            <w:vAlign w:val="center"/>
          </w:tcPr>
          <w:p w14:paraId="53E5E607" w14:textId="13910CFA" w:rsidR="0033287C" w:rsidRPr="00234101" w:rsidRDefault="0033287C" w:rsidP="00234101">
            <w:pPr>
              <w:spacing w:after="0" w:line="240" w:lineRule="auto"/>
              <w:rPr>
                <w:rFonts w:ascii="Trebuchet MS" w:hAnsi="Trebuchet MS"/>
              </w:rPr>
            </w:pPr>
            <w:r>
              <w:rPr>
                <w:rFonts w:ascii="Trebuchet MS" w:hAnsi="Trebuchet MS"/>
              </w:rPr>
              <w:t>Pt4 – Graficul de prestare</w:t>
            </w:r>
          </w:p>
        </w:tc>
        <w:tc>
          <w:tcPr>
            <w:tcW w:w="1380" w:type="dxa"/>
            <w:vAlign w:val="center"/>
          </w:tcPr>
          <w:p w14:paraId="35B68CA9" w14:textId="4003D801" w:rsidR="0033287C" w:rsidRPr="00234101" w:rsidRDefault="0033287C" w:rsidP="00234101">
            <w:pPr>
              <w:spacing w:after="0" w:line="240" w:lineRule="auto"/>
              <w:jc w:val="right"/>
              <w:rPr>
                <w:rFonts w:ascii="Trebuchet MS" w:hAnsi="Trebuchet MS"/>
              </w:rPr>
            </w:pPr>
            <w:r>
              <w:rPr>
                <w:rFonts w:ascii="Trebuchet MS" w:hAnsi="Trebuchet MS"/>
              </w:rPr>
              <w:t>10</w:t>
            </w:r>
          </w:p>
        </w:tc>
      </w:tr>
      <w:tr w:rsidR="0033287C" w:rsidRPr="00234101" w14:paraId="71194821" w14:textId="77777777" w:rsidTr="00CD40A6">
        <w:tc>
          <w:tcPr>
            <w:tcW w:w="694" w:type="dxa"/>
            <w:vAlign w:val="center"/>
          </w:tcPr>
          <w:p w14:paraId="54C0409F" w14:textId="57791DFE" w:rsidR="0033287C" w:rsidRDefault="0033287C" w:rsidP="00234101">
            <w:pPr>
              <w:spacing w:after="0" w:line="240" w:lineRule="auto"/>
              <w:jc w:val="center"/>
              <w:rPr>
                <w:rFonts w:ascii="Trebuchet MS" w:hAnsi="Trebuchet MS"/>
              </w:rPr>
            </w:pPr>
            <w:r>
              <w:rPr>
                <w:rFonts w:ascii="Trebuchet MS" w:hAnsi="Trebuchet MS"/>
              </w:rPr>
              <w:t>5</w:t>
            </w:r>
          </w:p>
        </w:tc>
        <w:tc>
          <w:tcPr>
            <w:tcW w:w="7666" w:type="dxa"/>
            <w:vAlign w:val="center"/>
          </w:tcPr>
          <w:p w14:paraId="6E7BEE0C" w14:textId="186689FC" w:rsidR="0033287C" w:rsidRPr="00234101" w:rsidRDefault="0033287C" w:rsidP="00234101">
            <w:pPr>
              <w:spacing w:after="0" w:line="240" w:lineRule="auto"/>
              <w:rPr>
                <w:rFonts w:ascii="Trebuchet MS" w:hAnsi="Trebuchet MS"/>
              </w:rPr>
            </w:pPr>
            <w:r>
              <w:rPr>
                <w:rFonts w:ascii="Trebuchet MS" w:hAnsi="Trebuchet MS"/>
              </w:rPr>
              <w:t>Pt5 -  Garanție și suport</w:t>
            </w:r>
          </w:p>
        </w:tc>
        <w:tc>
          <w:tcPr>
            <w:tcW w:w="1380" w:type="dxa"/>
            <w:vAlign w:val="center"/>
          </w:tcPr>
          <w:p w14:paraId="23683DD8" w14:textId="3FB513B4" w:rsidR="0033287C" w:rsidRPr="00234101" w:rsidRDefault="0033287C" w:rsidP="00234101">
            <w:pPr>
              <w:spacing w:after="0" w:line="240" w:lineRule="auto"/>
              <w:jc w:val="right"/>
              <w:rPr>
                <w:rFonts w:ascii="Trebuchet MS" w:hAnsi="Trebuchet MS"/>
              </w:rPr>
            </w:pPr>
            <w:r>
              <w:rPr>
                <w:rFonts w:ascii="Trebuchet MS" w:hAnsi="Trebuchet MS"/>
              </w:rPr>
              <w:t>10</w:t>
            </w:r>
          </w:p>
        </w:tc>
      </w:tr>
      <w:tr w:rsidR="000C37F3" w:rsidRPr="00234101" w14:paraId="71223C1E" w14:textId="77777777" w:rsidTr="00CD40A6">
        <w:tc>
          <w:tcPr>
            <w:tcW w:w="694" w:type="dxa"/>
            <w:vAlign w:val="center"/>
          </w:tcPr>
          <w:p w14:paraId="0CB2BE41" w14:textId="77777777" w:rsidR="000C37F3" w:rsidRPr="00234101" w:rsidRDefault="000C37F3" w:rsidP="00234101">
            <w:pPr>
              <w:spacing w:after="0" w:line="240" w:lineRule="auto"/>
              <w:rPr>
                <w:rFonts w:ascii="Trebuchet MS" w:hAnsi="Trebuchet MS"/>
              </w:rPr>
            </w:pPr>
          </w:p>
        </w:tc>
        <w:tc>
          <w:tcPr>
            <w:tcW w:w="7666" w:type="dxa"/>
            <w:vAlign w:val="center"/>
          </w:tcPr>
          <w:p w14:paraId="40397A63" w14:textId="77777777" w:rsidR="000C37F3" w:rsidRPr="00234101" w:rsidRDefault="000C37F3" w:rsidP="00234101">
            <w:pPr>
              <w:spacing w:after="0" w:line="240" w:lineRule="auto"/>
              <w:jc w:val="right"/>
              <w:rPr>
                <w:rFonts w:ascii="Trebuchet MS" w:hAnsi="Trebuchet MS"/>
                <w:b/>
                <w:bCs/>
              </w:rPr>
            </w:pPr>
            <w:r w:rsidRPr="00234101">
              <w:rPr>
                <w:rFonts w:ascii="Trebuchet MS" w:hAnsi="Trebuchet MS"/>
                <w:b/>
                <w:bCs/>
              </w:rPr>
              <w:t>TOTAL</w:t>
            </w:r>
          </w:p>
        </w:tc>
        <w:tc>
          <w:tcPr>
            <w:tcW w:w="1380" w:type="dxa"/>
            <w:vAlign w:val="center"/>
          </w:tcPr>
          <w:p w14:paraId="7818F955" w14:textId="77777777" w:rsidR="000C37F3" w:rsidRPr="00234101" w:rsidRDefault="000C37F3" w:rsidP="00234101">
            <w:pPr>
              <w:spacing w:after="0" w:line="240" w:lineRule="auto"/>
              <w:jc w:val="right"/>
              <w:rPr>
                <w:rFonts w:ascii="Trebuchet MS" w:hAnsi="Trebuchet MS"/>
                <w:b/>
                <w:bCs/>
              </w:rPr>
            </w:pPr>
            <w:r w:rsidRPr="00234101">
              <w:rPr>
                <w:rFonts w:ascii="Trebuchet MS" w:hAnsi="Trebuchet MS"/>
                <w:b/>
                <w:bCs/>
              </w:rPr>
              <w:t>100</w:t>
            </w:r>
          </w:p>
        </w:tc>
      </w:tr>
      <w:bookmarkEnd w:id="499"/>
    </w:tbl>
    <w:p w14:paraId="4969500C" w14:textId="77777777" w:rsidR="000C37F3" w:rsidRPr="00234101" w:rsidRDefault="000C37F3" w:rsidP="00234101">
      <w:pPr>
        <w:autoSpaceDE w:val="0"/>
        <w:autoSpaceDN w:val="0"/>
        <w:adjustRightInd w:val="0"/>
        <w:spacing w:after="0" w:line="240" w:lineRule="auto"/>
        <w:rPr>
          <w:rFonts w:ascii="Trebuchet MS" w:hAnsi="Trebuchet MS" w:cs="Trebuchet MS"/>
          <w:szCs w:val="24"/>
        </w:rPr>
      </w:pPr>
    </w:p>
    <w:p w14:paraId="6830ADA8" w14:textId="67465D9E" w:rsidR="000C37F3"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500" w:name="_Toc199411272"/>
      <w:bookmarkStart w:id="501" w:name="_Toc201179605"/>
      <w:bookmarkStart w:id="502" w:name="_Toc212718047"/>
      <w:r w:rsidRPr="00234101">
        <w:rPr>
          <w:rFonts w:ascii="Trebuchet MS" w:eastAsia="Calibri" w:hAnsi="Trebuchet MS"/>
          <w:sz w:val="24"/>
          <w:szCs w:val="24"/>
        </w:rPr>
        <w:t>FACTORUL DE EVALUARE – PREȚUL OFERTEI</w:t>
      </w:r>
      <w:bookmarkEnd w:id="500"/>
      <w:bookmarkEnd w:id="501"/>
      <w:bookmarkEnd w:id="502"/>
    </w:p>
    <w:p w14:paraId="2E82E2F2" w14:textId="77777777" w:rsidR="000C37F3" w:rsidRPr="00234101" w:rsidRDefault="000C37F3" w:rsidP="00234101">
      <w:pPr>
        <w:spacing w:after="0" w:line="240" w:lineRule="auto"/>
        <w:rPr>
          <w:rFonts w:ascii="Trebuchet MS" w:hAnsi="Trebuchet MS"/>
          <w:szCs w:val="24"/>
        </w:rPr>
      </w:pPr>
    </w:p>
    <w:tbl>
      <w:tblPr>
        <w:tblStyle w:val="GridTable4"/>
        <w:tblW w:w="0" w:type="auto"/>
        <w:tblLook w:val="04A0" w:firstRow="1" w:lastRow="0" w:firstColumn="1" w:lastColumn="0" w:noHBand="0" w:noVBand="1"/>
      </w:tblPr>
      <w:tblGrid>
        <w:gridCol w:w="4957"/>
        <w:gridCol w:w="2976"/>
        <w:gridCol w:w="1597"/>
      </w:tblGrid>
      <w:tr w:rsidR="000C37F3" w:rsidRPr="00234101" w14:paraId="24680AA1" w14:textId="77777777" w:rsidTr="00CD4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6E491A61" w14:textId="77777777" w:rsidR="000C37F3" w:rsidRPr="00234101" w:rsidRDefault="000C37F3" w:rsidP="00234101">
            <w:pPr>
              <w:spacing w:after="0" w:line="240" w:lineRule="auto"/>
              <w:jc w:val="center"/>
              <w:rPr>
                <w:rFonts w:ascii="Trebuchet MS" w:hAnsi="Trebuchet MS"/>
                <w:b w:val="0"/>
                <w:bCs w:val="0"/>
                <w:color w:val="auto"/>
                <w:szCs w:val="24"/>
              </w:rPr>
            </w:pPr>
            <w:r w:rsidRPr="00234101">
              <w:rPr>
                <w:rFonts w:ascii="Trebuchet MS" w:hAnsi="Trebuchet MS"/>
                <w:b w:val="0"/>
                <w:bCs w:val="0"/>
                <w:color w:val="auto"/>
                <w:szCs w:val="24"/>
              </w:rPr>
              <w:t>DENUMIRE FACTOR EVALUARE</w:t>
            </w:r>
          </w:p>
        </w:tc>
        <w:tc>
          <w:tcPr>
            <w:tcW w:w="2976" w:type="dxa"/>
            <w:vAlign w:val="center"/>
          </w:tcPr>
          <w:p w14:paraId="0585EB7C" w14:textId="77777777" w:rsidR="000C37F3" w:rsidRPr="00234101" w:rsidRDefault="000C37F3" w:rsidP="002341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auto"/>
                <w:szCs w:val="24"/>
              </w:rPr>
            </w:pPr>
            <w:r w:rsidRPr="00234101">
              <w:rPr>
                <w:rFonts w:ascii="Trebuchet MS" w:hAnsi="Trebuchet MS"/>
                <w:b w:val="0"/>
                <w:bCs w:val="0"/>
                <w:color w:val="auto"/>
                <w:szCs w:val="24"/>
              </w:rPr>
              <w:t>DESCRIERE</w:t>
            </w:r>
          </w:p>
        </w:tc>
        <w:tc>
          <w:tcPr>
            <w:tcW w:w="1597" w:type="dxa"/>
          </w:tcPr>
          <w:p w14:paraId="7DA7AB6A" w14:textId="77777777" w:rsidR="000C37F3" w:rsidRPr="00234101" w:rsidRDefault="000C37F3" w:rsidP="002341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auto"/>
                <w:szCs w:val="24"/>
              </w:rPr>
            </w:pPr>
            <w:r w:rsidRPr="00234101">
              <w:rPr>
                <w:rFonts w:ascii="Trebuchet MS" w:hAnsi="Trebuchet MS"/>
                <w:b w:val="0"/>
                <w:bCs w:val="0"/>
                <w:color w:val="auto"/>
                <w:szCs w:val="24"/>
              </w:rPr>
              <w:t>PUNCTAJ MAXIM</w:t>
            </w:r>
          </w:p>
        </w:tc>
      </w:tr>
      <w:tr w:rsidR="000C37F3" w:rsidRPr="00234101" w14:paraId="6F0AAB99" w14:textId="77777777" w:rsidTr="00CD40A6">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66C858D" w14:textId="77777777" w:rsidR="000C37F3" w:rsidRPr="00234101" w:rsidRDefault="000C37F3" w:rsidP="00234101">
            <w:pPr>
              <w:spacing w:after="0" w:line="240" w:lineRule="auto"/>
              <w:jc w:val="center"/>
              <w:rPr>
                <w:rFonts w:ascii="Trebuchet MS" w:hAnsi="Trebuchet MS"/>
                <w:szCs w:val="24"/>
              </w:rPr>
            </w:pPr>
            <w:r w:rsidRPr="00234101">
              <w:rPr>
                <w:rFonts w:ascii="Trebuchet MS" w:hAnsi="Trebuchet MS"/>
                <w:szCs w:val="24"/>
              </w:rPr>
              <w:t>Prețul ofertei (Pf)</w:t>
            </w:r>
          </w:p>
        </w:tc>
        <w:tc>
          <w:tcPr>
            <w:tcW w:w="2976" w:type="dxa"/>
            <w:vAlign w:val="center"/>
          </w:tcPr>
          <w:p w14:paraId="4C4C3B81" w14:textId="77777777" w:rsidR="000C37F3" w:rsidRPr="00234101" w:rsidRDefault="000C37F3" w:rsidP="002341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Cs w:val="24"/>
              </w:rPr>
            </w:pPr>
            <w:r w:rsidRPr="00234101">
              <w:rPr>
                <w:rFonts w:ascii="Trebuchet MS" w:hAnsi="Trebuchet MS"/>
                <w:szCs w:val="24"/>
              </w:rPr>
              <w:t>Componenta financiară</w:t>
            </w:r>
          </w:p>
        </w:tc>
        <w:tc>
          <w:tcPr>
            <w:tcW w:w="1597" w:type="dxa"/>
            <w:vAlign w:val="center"/>
          </w:tcPr>
          <w:p w14:paraId="23939011" w14:textId="77777777" w:rsidR="000C37F3" w:rsidRPr="00234101" w:rsidRDefault="000C37F3" w:rsidP="002341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4"/>
              </w:rPr>
            </w:pPr>
            <w:r w:rsidRPr="00234101">
              <w:rPr>
                <w:rFonts w:ascii="Trebuchet MS" w:hAnsi="Trebuchet MS"/>
                <w:szCs w:val="24"/>
              </w:rPr>
              <w:t>40 puncte</w:t>
            </w:r>
          </w:p>
        </w:tc>
      </w:tr>
      <w:tr w:rsidR="000C37F3" w:rsidRPr="00234101" w14:paraId="767522A7" w14:textId="77777777" w:rsidTr="00CD40A6">
        <w:tc>
          <w:tcPr>
            <w:cnfStyle w:val="001000000000" w:firstRow="0" w:lastRow="0" w:firstColumn="1" w:lastColumn="0" w:oddVBand="0" w:evenVBand="0" w:oddHBand="0" w:evenHBand="0" w:firstRowFirstColumn="0" w:firstRowLastColumn="0" w:lastRowFirstColumn="0" w:lastRowLastColumn="0"/>
            <w:tcW w:w="9530" w:type="dxa"/>
            <w:gridSpan w:val="3"/>
          </w:tcPr>
          <w:p w14:paraId="0765FB1B" w14:textId="77777777" w:rsidR="000C37F3" w:rsidRPr="00234101" w:rsidRDefault="000C37F3" w:rsidP="00234101">
            <w:pPr>
              <w:spacing w:after="0" w:line="240" w:lineRule="auto"/>
              <w:rPr>
                <w:rFonts w:ascii="Trebuchet MS" w:hAnsi="Trebuchet MS" w:cs="Arial"/>
                <w:bCs w:val="0"/>
                <w:szCs w:val="24"/>
              </w:rPr>
            </w:pPr>
            <w:r w:rsidRPr="00234101">
              <w:rPr>
                <w:rFonts w:ascii="Trebuchet MS" w:hAnsi="Trebuchet MS" w:cs="Arial"/>
                <w:bCs w:val="0"/>
                <w:szCs w:val="24"/>
              </w:rPr>
              <w:t>Algoritm de calcul:</w:t>
            </w:r>
          </w:p>
          <w:p w14:paraId="6E5EEB49" w14:textId="77777777" w:rsidR="000C37F3" w:rsidRPr="00234101" w:rsidRDefault="000C37F3" w:rsidP="00234101">
            <w:pPr>
              <w:spacing w:after="0" w:line="240" w:lineRule="auto"/>
              <w:rPr>
                <w:rFonts w:ascii="Trebuchet MS" w:hAnsi="Trebuchet MS" w:cs="Arial"/>
                <w:bCs w:val="0"/>
                <w:szCs w:val="24"/>
              </w:rPr>
            </w:pPr>
            <w:r w:rsidRPr="00234101">
              <w:rPr>
                <w:rFonts w:ascii="Trebuchet MS" w:hAnsi="Trebuchet MS" w:cs="Arial"/>
                <w:b w:val="0"/>
                <w:szCs w:val="24"/>
              </w:rPr>
              <w:t>Punctajul se acorda astfel:</w:t>
            </w:r>
          </w:p>
          <w:p w14:paraId="4A753D5D" w14:textId="77777777" w:rsidR="000C37F3" w:rsidRPr="00234101" w:rsidRDefault="000C37F3" w:rsidP="00234101">
            <w:pPr>
              <w:spacing w:after="0" w:line="240" w:lineRule="auto"/>
              <w:rPr>
                <w:rFonts w:ascii="Trebuchet MS" w:hAnsi="Trebuchet MS" w:cs="Arial"/>
                <w:bCs w:val="0"/>
                <w:szCs w:val="24"/>
              </w:rPr>
            </w:pPr>
            <w:r w:rsidRPr="00234101">
              <w:rPr>
                <w:rFonts w:ascii="Trebuchet MS" w:hAnsi="Trebuchet MS" w:cs="Arial"/>
                <w:b w:val="0"/>
                <w:szCs w:val="24"/>
              </w:rPr>
              <w:t>a) Pentru cel mai scăzut dintre preturi se acorda punctajul maxim alocat;</w:t>
            </w:r>
          </w:p>
          <w:p w14:paraId="0EBFFDB8" w14:textId="77777777" w:rsidR="000C37F3" w:rsidRPr="00234101" w:rsidRDefault="000C37F3" w:rsidP="00234101">
            <w:pPr>
              <w:spacing w:after="0" w:line="240" w:lineRule="auto"/>
              <w:rPr>
                <w:rFonts w:ascii="Trebuchet MS" w:hAnsi="Trebuchet MS" w:cs="Arial"/>
                <w:b w:val="0"/>
                <w:szCs w:val="24"/>
              </w:rPr>
            </w:pPr>
            <w:r w:rsidRPr="00234101">
              <w:rPr>
                <w:rFonts w:ascii="Trebuchet MS" w:hAnsi="Trebuchet MS" w:cs="Arial"/>
                <w:b w:val="0"/>
                <w:szCs w:val="24"/>
              </w:rPr>
              <w:t>b) Pentru celelalte preturi ofertate punctajul P(n) se calculează proporțional, astfel: P(n) = (Preț minim ofertat / Preț n) x punctaj maxim alocat.</w:t>
            </w:r>
          </w:p>
        </w:tc>
      </w:tr>
    </w:tbl>
    <w:p w14:paraId="06BF6452" w14:textId="77777777" w:rsidR="000C37F3" w:rsidRPr="00234101" w:rsidRDefault="000C37F3" w:rsidP="00234101">
      <w:pPr>
        <w:autoSpaceDE w:val="0"/>
        <w:autoSpaceDN w:val="0"/>
        <w:adjustRightInd w:val="0"/>
        <w:spacing w:after="0" w:line="240" w:lineRule="auto"/>
        <w:rPr>
          <w:rFonts w:ascii="Trebuchet MS" w:hAnsi="Trebuchet MS" w:cs="Trebuchet MS"/>
          <w:szCs w:val="24"/>
        </w:rPr>
      </w:pPr>
      <w:bookmarkStart w:id="503" w:name="_Ref146704058"/>
      <w:bookmarkStart w:id="504" w:name="_Toc146796218"/>
      <w:bookmarkStart w:id="505" w:name="_Toc153757320"/>
    </w:p>
    <w:p w14:paraId="777856CE" w14:textId="77777777" w:rsidR="000C37F3" w:rsidRPr="00234101" w:rsidRDefault="000C37F3" w:rsidP="00234101">
      <w:pPr>
        <w:autoSpaceDE w:val="0"/>
        <w:autoSpaceDN w:val="0"/>
        <w:adjustRightInd w:val="0"/>
        <w:spacing w:after="0" w:line="240" w:lineRule="auto"/>
        <w:rPr>
          <w:rFonts w:ascii="Trebuchet MS" w:hAnsi="Trebuchet MS" w:cs="Trebuchet MS"/>
          <w:szCs w:val="24"/>
        </w:rPr>
      </w:pPr>
      <w:r w:rsidRPr="00234101">
        <w:rPr>
          <w:rFonts w:ascii="Trebuchet MS" w:hAnsi="Trebuchet MS" w:cs="Trebuchet MS"/>
          <w:szCs w:val="24"/>
        </w:rPr>
        <w:t>Prețurile unitare şi valorile totale sunt exprimate în lei fără TVA.</w:t>
      </w:r>
    </w:p>
    <w:p w14:paraId="5EA725CE" w14:textId="77777777" w:rsidR="000C37F3" w:rsidRPr="00234101" w:rsidRDefault="000C37F3" w:rsidP="00234101">
      <w:pPr>
        <w:autoSpaceDE w:val="0"/>
        <w:autoSpaceDN w:val="0"/>
        <w:adjustRightInd w:val="0"/>
        <w:spacing w:after="0" w:line="240" w:lineRule="auto"/>
        <w:rPr>
          <w:rFonts w:ascii="Trebuchet MS" w:hAnsi="Trebuchet MS" w:cs="Trebuchet MS"/>
          <w:szCs w:val="24"/>
        </w:rPr>
      </w:pPr>
    </w:p>
    <w:p w14:paraId="4D622B2C" w14:textId="7345FB45" w:rsidR="000C37F3" w:rsidRPr="00234101" w:rsidRDefault="000C37F3" w:rsidP="00234101">
      <w:pPr>
        <w:autoSpaceDE w:val="0"/>
        <w:autoSpaceDN w:val="0"/>
        <w:adjustRightInd w:val="0"/>
        <w:spacing w:after="0" w:line="240" w:lineRule="auto"/>
        <w:rPr>
          <w:rFonts w:ascii="Trebuchet MS" w:hAnsi="Trebuchet MS" w:cs="Trebuchet MS"/>
          <w:szCs w:val="24"/>
        </w:rPr>
      </w:pPr>
    </w:p>
    <w:p w14:paraId="4A1F20EF" w14:textId="77777777" w:rsidR="000C37F3" w:rsidRPr="00234101" w:rsidRDefault="000C37F3" w:rsidP="00234101">
      <w:pPr>
        <w:autoSpaceDE w:val="0"/>
        <w:autoSpaceDN w:val="0"/>
        <w:adjustRightInd w:val="0"/>
        <w:spacing w:after="0" w:line="240" w:lineRule="auto"/>
        <w:rPr>
          <w:rFonts w:ascii="Trebuchet MS" w:hAnsi="Trebuchet MS" w:cs="Trebuchet MS"/>
          <w:szCs w:val="24"/>
        </w:rPr>
      </w:pPr>
    </w:p>
    <w:p w14:paraId="273F4485" w14:textId="070BC4BA" w:rsidR="000C37F3"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506" w:name="_Toc199411273"/>
      <w:bookmarkStart w:id="507" w:name="_Toc201179606"/>
      <w:bookmarkStart w:id="508" w:name="_Toc212718048"/>
      <w:bookmarkEnd w:id="503"/>
      <w:bookmarkEnd w:id="504"/>
      <w:bookmarkEnd w:id="505"/>
      <w:r w:rsidRPr="00234101">
        <w:rPr>
          <w:rFonts w:ascii="Trebuchet MS" w:eastAsia="Calibri" w:hAnsi="Trebuchet MS"/>
          <w:sz w:val="24"/>
          <w:szCs w:val="24"/>
        </w:rPr>
        <w:t>FACTORII DE EVALUARE TEHNICI</w:t>
      </w:r>
      <w:bookmarkEnd w:id="506"/>
      <w:bookmarkEnd w:id="507"/>
      <w:bookmarkEnd w:id="508"/>
      <w:r w:rsidRPr="00234101">
        <w:rPr>
          <w:rFonts w:ascii="Trebuchet MS" w:eastAsia="Calibri" w:hAnsi="Trebuchet MS"/>
          <w:sz w:val="24"/>
          <w:szCs w:val="24"/>
        </w:rPr>
        <w:t xml:space="preserve"> </w:t>
      </w:r>
    </w:p>
    <w:p w14:paraId="41347809" w14:textId="77777777" w:rsidR="000C37F3" w:rsidRPr="00234101" w:rsidRDefault="000C37F3" w:rsidP="00234101">
      <w:pPr>
        <w:spacing w:after="0" w:line="240" w:lineRule="auto"/>
        <w:rPr>
          <w:rFonts w:ascii="Trebuchet MS" w:hAnsi="Trebuchet MS" w:cs="Arial"/>
          <w:szCs w:val="24"/>
        </w:rPr>
      </w:pPr>
    </w:p>
    <w:p w14:paraId="14EDC352" w14:textId="77777777" w:rsidR="000C37F3" w:rsidRPr="00234101" w:rsidRDefault="000C37F3" w:rsidP="00234101">
      <w:pPr>
        <w:spacing w:after="0" w:line="240" w:lineRule="auto"/>
        <w:rPr>
          <w:rFonts w:ascii="Trebuchet MS" w:hAnsi="Trebuchet MS" w:cs="Arial"/>
          <w:szCs w:val="24"/>
        </w:rPr>
      </w:pPr>
      <w:r w:rsidRPr="00234101">
        <w:rPr>
          <w:rFonts w:ascii="Trebuchet MS" w:hAnsi="Trebuchet MS" w:cs="Arial"/>
          <w:szCs w:val="24"/>
        </w:rPr>
        <w:t>Factorii tehnici de evaluare vizează aspecte calitative și sunt în strictă legătură cu obiectul contractului de achiziție publică ce urmează a fi atribuit prin prezenta procedură, vizând extinderea unor cerințe minime stabilite în caietul de sarcini, în conformitate cu prevederile art. 188 alin. (1) din Lege.</w:t>
      </w:r>
    </w:p>
    <w:p w14:paraId="006AD04C" w14:textId="77777777" w:rsidR="000C37F3" w:rsidRPr="00234101" w:rsidRDefault="000C37F3" w:rsidP="00234101">
      <w:pPr>
        <w:spacing w:after="0" w:line="240" w:lineRule="auto"/>
        <w:rPr>
          <w:rFonts w:ascii="Trebuchet MS" w:hAnsi="Trebuchet MS" w:cs="Arial"/>
          <w:szCs w:val="24"/>
        </w:rPr>
      </w:pPr>
    </w:p>
    <w:p w14:paraId="702686C4" w14:textId="77777777" w:rsidR="000C37F3" w:rsidRDefault="000C37F3" w:rsidP="00234101">
      <w:pPr>
        <w:autoSpaceDE w:val="0"/>
        <w:autoSpaceDN w:val="0"/>
        <w:adjustRightInd w:val="0"/>
        <w:spacing w:after="0" w:line="240" w:lineRule="auto"/>
        <w:rPr>
          <w:rFonts w:ascii="Trebuchet MS" w:hAnsi="Trebuchet MS" w:cs="Trebuchet MS"/>
          <w:szCs w:val="24"/>
        </w:rPr>
      </w:pPr>
    </w:p>
    <w:p w14:paraId="32AB1BFF" w14:textId="687792E1" w:rsidR="00E0044C" w:rsidRPr="00E0044C" w:rsidRDefault="00E0044C" w:rsidP="00E0044C">
      <w:pPr>
        <w:pStyle w:val="Heading3"/>
        <w:rPr>
          <w:rFonts w:ascii="Trebuchet MS" w:hAnsi="Trebuchet MS"/>
        </w:rPr>
      </w:pPr>
      <w:bookmarkStart w:id="509" w:name="_Toc212718049"/>
      <w:r w:rsidRPr="00E0044C">
        <w:rPr>
          <w:rFonts w:ascii="Trebuchet MS" w:eastAsia="Calibri" w:hAnsi="Trebuchet MS"/>
          <w:sz w:val="24"/>
          <w:szCs w:val="24"/>
        </w:rPr>
        <w:lastRenderedPageBreak/>
        <w:t xml:space="preserve">Pt1 - Experiență </w:t>
      </w:r>
      <w:r w:rsidRPr="0033287C">
        <w:rPr>
          <w:rFonts w:ascii="Trebuchet MS" w:eastAsia="Calibri" w:hAnsi="Trebuchet MS"/>
          <w:sz w:val="24"/>
          <w:szCs w:val="24"/>
        </w:rPr>
        <w:t>e</w:t>
      </w:r>
      <w:r w:rsidRPr="00E0044C">
        <w:rPr>
          <w:rFonts w:ascii="Trebuchet MS" w:eastAsia="Calibri" w:hAnsi="Trebuchet MS"/>
          <w:sz w:val="24"/>
          <w:szCs w:val="24"/>
        </w:rPr>
        <w:t>xper</w:t>
      </w:r>
      <w:r w:rsidRPr="0033287C">
        <w:rPr>
          <w:rFonts w:ascii="Trebuchet MS" w:eastAsia="Calibri" w:hAnsi="Trebuchet MS"/>
          <w:sz w:val="24"/>
          <w:szCs w:val="24"/>
        </w:rPr>
        <w:t>ți-</w:t>
      </w:r>
      <w:r w:rsidRPr="00E0044C">
        <w:rPr>
          <w:rFonts w:ascii="Trebuchet MS" w:eastAsia="Calibri" w:hAnsi="Trebuchet MS"/>
          <w:sz w:val="24"/>
          <w:szCs w:val="24"/>
        </w:rPr>
        <w:t>cheie</w:t>
      </w:r>
      <w:bookmarkEnd w:id="509"/>
    </w:p>
    <w:tbl>
      <w:tblPr>
        <w:tblStyle w:val="GridTable4"/>
        <w:tblpPr w:leftFromText="180" w:rightFromText="180" w:vertAnchor="text" w:horzAnchor="margin" w:tblpY="141"/>
        <w:tblW w:w="9529" w:type="dxa"/>
        <w:tblLook w:val="04A0" w:firstRow="1" w:lastRow="0" w:firstColumn="1" w:lastColumn="0" w:noHBand="0" w:noVBand="1"/>
      </w:tblPr>
      <w:tblGrid>
        <w:gridCol w:w="4776"/>
        <w:gridCol w:w="2874"/>
        <w:gridCol w:w="1879"/>
      </w:tblGrid>
      <w:tr w:rsidR="00E0044C" w:rsidRPr="00234101" w14:paraId="4B7B3B9A" w14:textId="77777777" w:rsidTr="00D14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6" w:type="dxa"/>
            <w:vAlign w:val="center"/>
          </w:tcPr>
          <w:p w14:paraId="695DDA87" w14:textId="77777777" w:rsidR="00E0044C" w:rsidRPr="00234101" w:rsidRDefault="00E0044C" w:rsidP="00D140A4">
            <w:pPr>
              <w:spacing w:after="0" w:line="240" w:lineRule="auto"/>
              <w:jc w:val="center"/>
              <w:rPr>
                <w:rFonts w:ascii="Trebuchet MS" w:hAnsi="Trebuchet MS"/>
                <w:b w:val="0"/>
                <w:bCs w:val="0"/>
                <w:color w:val="auto"/>
                <w:szCs w:val="24"/>
              </w:rPr>
            </w:pPr>
            <w:r w:rsidRPr="00234101">
              <w:rPr>
                <w:rFonts w:ascii="Trebuchet MS" w:hAnsi="Trebuchet MS"/>
                <w:b w:val="0"/>
                <w:bCs w:val="0"/>
                <w:color w:val="auto"/>
                <w:szCs w:val="24"/>
              </w:rPr>
              <w:t>DENUMIRE FACTOR EVALUARE</w:t>
            </w:r>
          </w:p>
        </w:tc>
        <w:tc>
          <w:tcPr>
            <w:tcW w:w="2874" w:type="dxa"/>
            <w:vAlign w:val="center"/>
          </w:tcPr>
          <w:p w14:paraId="50956587" w14:textId="77777777" w:rsidR="00E0044C" w:rsidRPr="00234101" w:rsidRDefault="00E0044C" w:rsidP="00D14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auto"/>
                <w:szCs w:val="24"/>
              </w:rPr>
            </w:pPr>
            <w:r w:rsidRPr="00234101">
              <w:rPr>
                <w:rFonts w:ascii="Trebuchet MS" w:hAnsi="Trebuchet MS"/>
                <w:b w:val="0"/>
                <w:bCs w:val="0"/>
                <w:color w:val="auto"/>
                <w:szCs w:val="24"/>
              </w:rPr>
              <w:t>DESCRIERE</w:t>
            </w:r>
          </w:p>
        </w:tc>
        <w:tc>
          <w:tcPr>
            <w:tcW w:w="1879" w:type="dxa"/>
          </w:tcPr>
          <w:p w14:paraId="0E64C8E2" w14:textId="77777777" w:rsidR="00E0044C" w:rsidRPr="00234101" w:rsidRDefault="00E0044C" w:rsidP="00D14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auto"/>
                <w:szCs w:val="24"/>
              </w:rPr>
            </w:pPr>
            <w:r w:rsidRPr="00234101">
              <w:rPr>
                <w:rFonts w:ascii="Trebuchet MS" w:hAnsi="Trebuchet MS"/>
                <w:b w:val="0"/>
                <w:bCs w:val="0"/>
                <w:color w:val="auto"/>
                <w:szCs w:val="24"/>
              </w:rPr>
              <w:t>PUNCTAJ MAXIM</w:t>
            </w:r>
          </w:p>
        </w:tc>
      </w:tr>
      <w:tr w:rsidR="00E0044C" w:rsidRPr="00234101" w14:paraId="638F937D" w14:textId="77777777" w:rsidTr="00D14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6" w:type="dxa"/>
            <w:vAlign w:val="center"/>
          </w:tcPr>
          <w:p w14:paraId="51AA50F2" w14:textId="77777777" w:rsidR="00E0044C" w:rsidRPr="00234101" w:rsidRDefault="00E0044C" w:rsidP="00D140A4">
            <w:pPr>
              <w:spacing w:after="0" w:line="240" w:lineRule="auto"/>
              <w:jc w:val="center"/>
              <w:rPr>
                <w:rFonts w:ascii="Trebuchet MS" w:hAnsi="Trebuchet MS"/>
                <w:szCs w:val="24"/>
              </w:rPr>
            </w:pPr>
            <w:r w:rsidRPr="00234101">
              <w:rPr>
                <w:rFonts w:ascii="Trebuchet MS" w:eastAsia="Droid Sans Fallback" w:hAnsi="Trebuchet MS"/>
                <w:szCs w:val="24"/>
                <w:lang w:bidi="hi-IN"/>
              </w:rPr>
              <w:t xml:space="preserve">Pt1 - Experiență </w:t>
            </w:r>
            <w:r w:rsidRPr="00234101">
              <w:rPr>
                <w:rFonts w:ascii="Trebuchet MS" w:hAnsi="Trebuchet MS"/>
                <w:szCs w:val="24"/>
              </w:rPr>
              <w:t xml:space="preserve"> </w:t>
            </w:r>
            <w:r>
              <w:rPr>
                <w:rFonts w:ascii="Trebuchet MS" w:eastAsia="Droid Sans Fallback" w:hAnsi="Trebuchet MS"/>
                <w:szCs w:val="24"/>
                <w:lang w:bidi="hi-IN"/>
              </w:rPr>
              <w:t>experți-cheie</w:t>
            </w:r>
          </w:p>
        </w:tc>
        <w:tc>
          <w:tcPr>
            <w:tcW w:w="2874" w:type="dxa"/>
            <w:vAlign w:val="center"/>
          </w:tcPr>
          <w:p w14:paraId="0DF03121" w14:textId="77777777" w:rsidR="00E0044C" w:rsidRPr="00234101" w:rsidRDefault="00E0044C" w:rsidP="00D140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Cs w:val="24"/>
              </w:rPr>
            </w:pPr>
            <w:r w:rsidRPr="00234101">
              <w:rPr>
                <w:rFonts w:ascii="Trebuchet MS" w:hAnsi="Trebuchet MS"/>
                <w:szCs w:val="24"/>
              </w:rPr>
              <w:t>Componenta tehnică</w:t>
            </w:r>
          </w:p>
        </w:tc>
        <w:tc>
          <w:tcPr>
            <w:tcW w:w="1879" w:type="dxa"/>
            <w:vAlign w:val="center"/>
          </w:tcPr>
          <w:p w14:paraId="529970F7" w14:textId="77777777" w:rsidR="00E0044C" w:rsidRPr="00234101" w:rsidRDefault="00E0044C" w:rsidP="00D140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bCs/>
                <w:szCs w:val="24"/>
              </w:rPr>
            </w:pPr>
            <w:r>
              <w:rPr>
                <w:rFonts w:ascii="Trebuchet MS" w:hAnsi="Trebuchet MS"/>
                <w:b/>
                <w:bCs/>
                <w:szCs w:val="24"/>
              </w:rPr>
              <w:t>20</w:t>
            </w:r>
            <w:r w:rsidRPr="00234101">
              <w:rPr>
                <w:rFonts w:ascii="Trebuchet MS" w:hAnsi="Trebuchet MS"/>
                <w:b/>
                <w:bCs/>
                <w:szCs w:val="24"/>
              </w:rPr>
              <w:t xml:space="preserve"> puncte</w:t>
            </w:r>
          </w:p>
        </w:tc>
      </w:tr>
      <w:tr w:rsidR="00E0044C" w:rsidRPr="00234101" w14:paraId="1BEB4499" w14:textId="77777777" w:rsidTr="00D140A4">
        <w:tc>
          <w:tcPr>
            <w:cnfStyle w:val="001000000000" w:firstRow="0" w:lastRow="0" w:firstColumn="1" w:lastColumn="0" w:oddVBand="0" w:evenVBand="0" w:oddHBand="0" w:evenHBand="0" w:firstRowFirstColumn="0" w:firstRowLastColumn="0" w:lastRowFirstColumn="0" w:lastRowLastColumn="0"/>
            <w:tcW w:w="9529" w:type="dxa"/>
            <w:gridSpan w:val="3"/>
            <w:vAlign w:val="center"/>
          </w:tcPr>
          <w:p w14:paraId="161A017F" w14:textId="77777777" w:rsidR="00E0044C" w:rsidRDefault="00E0044C" w:rsidP="00D140A4">
            <w:pPr>
              <w:spacing w:after="0" w:line="240" w:lineRule="auto"/>
              <w:rPr>
                <w:rFonts w:ascii="Trebuchet MS" w:hAnsi="Trebuchet MS" w:cs="Arial"/>
                <w:b w:val="0"/>
                <w:szCs w:val="24"/>
              </w:rPr>
            </w:pPr>
            <w:r w:rsidRPr="00234101">
              <w:rPr>
                <w:rFonts w:ascii="Trebuchet MS" w:hAnsi="Trebuchet MS" w:cs="Arial"/>
                <w:bCs w:val="0"/>
                <w:szCs w:val="24"/>
              </w:rPr>
              <w:t>Algoritm de calcul:</w:t>
            </w:r>
          </w:p>
          <w:p w14:paraId="1C472076" w14:textId="6D354853" w:rsidR="0060730E" w:rsidRPr="0060730E" w:rsidRDefault="0060730E" w:rsidP="00D140A4">
            <w:pPr>
              <w:spacing w:after="0" w:line="240" w:lineRule="auto"/>
              <w:rPr>
                <w:rFonts w:ascii="Trebuchet MS" w:hAnsi="Trebuchet MS" w:cs="Arial"/>
                <w:b w:val="0"/>
                <w:szCs w:val="24"/>
              </w:rPr>
            </w:pPr>
            <w:r w:rsidRPr="0060730E">
              <w:rPr>
                <w:rFonts w:ascii="Trebuchet MS" w:hAnsi="Trebuchet MS" w:cs="Arial"/>
                <w:szCs w:val="24"/>
              </w:rPr>
              <w:t>Se acordă punctaj suplimentar pentru experiența următorilor experți-cheie:</w:t>
            </w:r>
          </w:p>
          <w:p w14:paraId="71704F0A" w14:textId="77777777" w:rsidR="0060730E" w:rsidRPr="00B126BD" w:rsidRDefault="0060730E" w:rsidP="0060730E">
            <w:pPr>
              <w:spacing w:after="0" w:line="240" w:lineRule="auto"/>
              <w:rPr>
                <w:rFonts w:ascii="Trebuchet MS" w:hAnsi="Trebuchet MS" w:cs="Arial"/>
                <w:b w:val="0"/>
                <w:szCs w:val="24"/>
              </w:rPr>
            </w:pPr>
            <w:r w:rsidRPr="0060730E">
              <w:rPr>
                <w:rFonts w:ascii="Trebuchet MS" w:hAnsi="Trebuchet MS" w:cs="Arial"/>
                <w:szCs w:val="24"/>
              </w:rPr>
              <w:t>Expert cheie nr. 1: Manager de proiect</w:t>
            </w:r>
          </w:p>
          <w:p w14:paraId="7C9530E2" w14:textId="77777777" w:rsidR="0060730E" w:rsidRPr="00B126BD" w:rsidRDefault="0060730E" w:rsidP="0060730E">
            <w:pPr>
              <w:spacing w:after="0" w:line="240" w:lineRule="auto"/>
              <w:rPr>
                <w:rFonts w:ascii="Trebuchet MS" w:hAnsi="Trebuchet MS" w:cs="Arial"/>
                <w:b w:val="0"/>
                <w:szCs w:val="24"/>
              </w:rPr>
            </w:pPr>
            <w:r w:rsidRPr="0060730E">
              <w:rPr>
                <w:rFonts w:ascii="Trebuchet MS" w:hAnsi="Trebuchet MS" w:cs="Arial"/>
                <w:szCs w:val="24"/>
              </w:rPr>
              <w:t>Expert cheie nr. 2: Expert Analiza și Integrarea Datelor</w:t>
            </w:r>
          </w:p>
          <w:p w14:paraId="028150DB" w14:textId="77777777" w:rsidR="0060730E" w:rsidRPr="00B126BD" w:rsidRDefault="0060730E" w:rsidP="0060730E">
            <w:pPr>
              <w:spacing w:after="0" w:line="240" w:lineRule="auto"/>
              <w:rPr>
                <w:rFonts w:ascii="Trebuchet MS" w:hAnsi="Trebuchet MS" w:cs="Arial"/>
                <w:b w:val="0"/>
                <w:szCs w:val="24"/>
              </w:rPr>
            </w:pPr>
            <w:r w:rsidRPr="0060730E">
              <w:rPr>
                <w:rFonts w:ascii="Trebuchet MS" w:hAnsi="Trebuchet MS" w:cs="Arial"/>
                <w:szCs w:val="24"/>
              </w:rPr>
              <w:t>Expert cheie nr. 3: Expert Analist business</w:t>
            </w:r>
          </w:p>
          <w:p w14:paraId="360793B0" w14:textId="77777777" w:rsidR="0060730E" w:rsidRPr="00B126BD" w:rsidRDefault="0060730E" w:rsidP="0060730E">
            <w:pPr>
              <w:spacing w:after="0" w:line="240" w:lineRule="auto"/>
              <w:rPr>
                <w:rFonts w:ascii="Trebuchet MS" w:hAnsi="Trebuchet MS" w:cs="Arial"/>
                <w:b w:val="0"/>
                <w:szCs w:val="24"/>
              </w:rPr>
            </w:pPr>
            <w:r w:rsidRPr="0060730E">
              <w:rPr>
                <w:rFonts w:ascii="Trebuchet MS" w:hAnsi="Trebuchet MS" w:cs="Arial"/>
                <w:szCs w:val="24"/>
              </w:rPr>
              <w:t>Expert cheie nr. 4: Expert Arhitect de sistem</w:t>
            </w:r>
          </w:p>
          <w:p w14:paraId="5BB98E45" w14:textId="77777777" w:rsidR="0060730E" w:rsidRPr="00B126BD" w:rsidRDefault="0060730E" w:rsidP="0060730E">
            <w:pPr>
              <w:spacing w:after="0" w:line="240" w:lineRule="auto"/>
              <w:rPr>
                <w:rFonts w:ascii="Trebuchet MS" w:hAnsi="Trebuchet MS" w:cs="Arial"/>
                <w:b w:val="0"/>
                <w:szCs w:val="24"/>
              </w:rPr>
            </w:pPr>
            <w:r w:rsidRPr="0060730E">
              <w:rPr>
                <w:rFonts w:ascii="Trebuchet MS" w:hAnsi="Trebuchet MS" w:cs="Arial"/>
                <w:szCs w:val="24"/>
              </w:rPr>
              <w:t>Expert cheie nr. 5: Expert coordonator testare</w:t>
            </w:r>
          </w:p>
          <w:p w14:paraId="7893DAE8" w14:textId="77777777" w:rsidR="0060730E" w:rsidRPr="00B126BD" w:rsidRDefault="0060730E" w:rsidP="0060730E">
            <w:pPr>
              <w:spacing w:after="0" w:line="240" w:lineRule="auto"/>
              <w:rPr>
                <w:rFonts w:ascii="Trebuchet MS" w:hAnsi="Trebuchet MS" w:cs="Arial"/>
                <w:b w:val="0"/>
                <w:szCs w:val="24"/>
              </w:rPr>
            </w:pPr>
            <w:r w:rsidRPr="0060730E">
              <w:rPr>
                <w:rFonts w:ascii="Trebuchet MS" w:hAnsi="Trebuchet MS" w:cs="Arial"/>
                <w:szCs w:val="24"/>
              </w:rPr>
              <w:t>Expert cheie nr. 6: Expert implementare Portal</w:t>
            </w:r>
          </w:p>
          <w:p w14:paraId="5B42016C" w14:textId="77777777" w:rsidR="0060730E" w:rsidRPr="00B126BD" w:rsidRDefault="0060730E" w:rsidP="0060730E">
            <w:pPr>
              <w:spacing w:after="0" w:line="240" w:lineRule="auto"/>
              <w:rPr>
                <w:rFonts w:ascii="Trebuchet MS" w:hAnsi="Trebuchet MS" w:cs="Arial"/>
                <w:b w:val="0"/>
                <w:szCs w:val="24"/>
              </w:rPr>
            </w:pPr>
            <w:r w:rsidRPr="0060730E">
              <w:rPr>
                <w:rFonts w:ascii="Trebuchet MS" w:hAnsi="Trebuchet MS" w:cs="Arial"/>
                <w:szCs w:val="24"/>
              </w:rPr>
              <w:t>Expert cheie nr. 7: Expert implementare soluție EIP</w:t>
            </w:r>
          </w:p>
          <w:p w14:paraId="0E3D71EA" w14:textId="77777777" w:rsidR="0060730E" w:rsidRPr="00B126BD" w:rsidRDefault="0060730E" w:rsidP="0060730E">
            <w:pPr>
              <w:spacing w:after="0" w:line="240" w:lineRule="auto"/>
              <w:rPr>
                <w:rFonts w:ascii="Trebuchet MS" w:hAnsi="Trebuchet MS" w:cs="Arial"/>
                <w:b w:val="0"/>
                <w:szCs w:val="24"/>
              </w:rPr>
            </w:pPr>
            <w:r w:rsidRPr="0060730E">
              <w:rPr>
                <w:rFonts w:ascii="Trebuchet MS" w:hAnsi="Trebuchet MS" w:cs="Arial"/>
                <w:szCs w:val="24"/>
              </w:rPr>
              <w:t>Expert cheie nr. 8: Expert implementare soluție de gestiune a utilizatorilor</w:t>
            </w:r>
          </w:p>
          <w:p w14:paraId="6647E424" w14:textId="77777777" w:rsidR="0060730E" w:rsidRPr="00B126BD" w:rsidRDefault="0060730E" w:rsidP="0060730E">
            <w:pPr>
              <w:spacing w:after="0" w:line="240" w:lineRule="auto"/>
              <w:rPr>
                <w:rFonts w:ascii="Trebuchet MS" w:hAnsi="Trebuchet MS" w:cs="Arial"/>
                <w:b w:val="0"/>
                <w:szCs w:val="24"/>
              </w:rPr>
            </w:pPr>
            <w:r w:rsidRPr="0060730E">
              <w:rPr>
                <w:rFonts w:ascii="Trebuchet MS" w:hAnsi="Trebuchet MS" w:cs="Arial"/>
                <w:szCs w:val="24"/>
              </w:rPr>
              <w:t>Expert cheie nr. 9: Expert software monitorizare date, sisteme și aplicații</w:t>
            </w:r>
          </w:p>
          <w:p w14:paraId="41438F77" w14:textId="6F081384" w:rsidR="0060730E" w:rsidRPr="00B126BD" w:rsidRDefault="0060730E" w:rsidP="0060730E">
            <w:pPr>
              <w:spacing w:after="0" w:line="240" w:lineRule="auto"/>
              <w:rPr>
                <w:rFonts w:ascii="Trebuchet MS" w:hAnsi="Trebuchet MS" w:cs="Arial"/>
                <w:b w:val="0"/>
                <w:szCs w:val="24"/>
              </w:rPr>
            </w:pPr>
            <w:r w:rsidRPr="0060730E">
              <w:rPr>
                <w:rFonts w:ascii="Trebuchet MS" w:hAnsi="Trebuchet MS" w:cs="Arial"/>
                <w:szCs w:val="24"/>
              </w:rPr>
              <w:t>Expert cheie nr. 10: Expert implementare soluție de Asistență Tehnică</w:t>
            </w:r>
          </w:p>
          <w:p w14:paraId="7EB82BDE" w14:textId="14E08759" w:rsidR="00E0044C" w:rsidRDefault="00E0044C" w:rsidP="00D140A4">
            <w:pPr>
              <w:spacing w:after="0" w:line="240" w:lineRule="auto"/>
              <w:rPr>
                <w:rFonts w:ascii="Trebuchet MS" w:hAnsi="Trebuchet MS"/>
                <w:szCs w:val="24"/>
              </w:rPr>
            </w:pPr>
            <w:r w:rsidRPr="00234101">
              <w:rPr>
                <w:rFonts w:ascii="Trebuchet MS" w:hAnsi="Trebuchet MS"/>
                <w:b w:val="0"/>
                <w:bCs w:val="0"/>
                <w:szCs w:val="24"/>
              </w:rPr>
              <w:t xml:space="preserve">Punctajul aferent experienței </w:t>
            </w:r>
            <w:r>
              <w:rPr>
                <w:rFonts w:ascii="Trebuchet MS" w:hAnsi="Trebuchet MS"/>
                <w:b w:val="0"/>
                <w:bCs w:val="0"/>
                <w:szCs w:val="24"/>
              </w:rPr>
              <w:t xml:space="preserve">experților-cheie </w:t>
            </w:r>
            <w:r w:rsidR="0060730E">
              <w:rPr>
                <w:rFonts w:ascii="Trebuchet MS" w:hAnsi="Trebuchet MS"/>
                <w:b w:val="0"/>
                <w:bCs w:val="0"/>
                <w:szCs w:val="24"/>
              </w:rPr>
              <w:t>enumerați mai sus</w:t>
            </w:r>
            <w:r w:rsidRPr="00234101">
              <w:rPr>
                <w:rFonts w:ascii="Trebuchet MS" w:hAnsi="Trebuchet MS"/>
                <w:b w:val="0"/>
                <w:bCs w:val="0"/>
                <w:szCs w:val="24"/>
              </w:rPr>
              <w:t xml:space="preserve"> se va acorda pentru </w:t>
            </w:r>
            <w:r>
              <w:rPr>
                <w:rFonts w:ascii="Trebuchet MS" w:hAnsi="Trebuchet MS"/>
                <w:b w:val="0"/>
                <w:bCs w:val="0"/>
                <w:szCs w:val="24"/>
              </w:rPr>
              <w:t>numărul de contracte/proiecte similare, suplimentare față de cerința minimă</w:t>
            </w:r>
            <w:r w:rsidRPr="00234101">
              <w:rPr>
                <w:rFonts w:ascii="Trebuchet MS" w:hAnsi="Trebuchet MS"/>
                <w:b w:val="0"/>
                <w:bCs w:val="0"/>
                <w:szCs w:val="24"/>
              </w:rPr>
              <w:t xml:space="preserve">, în care serviciile au fost duse la bun sfârșit, la nivelul cărora expertul a avut responsabilități </w:t>
            </w:r>
            <w:r>
              <w:rPr>
                <w:rFonts w:ascii="Trebuchet MS" w:hAnsi="Trebuchet MS"/>
                <w:b w:val="0"/>
                <w:bCs w:val="0"/>
                <w:szCs w:val="24"/>
              </w:rPr>
              <w:t>comparabile</w:t>
            </w:r>
            <w:r w:rsidRPr="00234101">
              <w:rPr>
                <w:rFonts w:ascii="Trebuchet MS" w:hAnsi="Trebuchet MS"/>
                <w:b w:val="0"/>
                <w:bCs w:val="0"/>
                <w:szCs w:val="24"/>
              </w:rPr>
              <w:t xml:space="preserve"> cu cele pentru care este propus</w:t>
            </w:r>
            <w:r>
              <w:rPr>
                <w:rFonts w:ascii="Trebuchet MS" w:hAnsi="Trebuchet MS"/>
                <w:b w:val="0"/>
                <w:bCs w:val="0"/>
                <w:szCs w:val="24"/>
              </w:rPr>
              <w:t xml:space="preserve"> și pentru care se</w:t>
            </w:r>
            <w:r w:rsidRPr="00234101">
              <w:rPr>
                <w:rFonts w:ascii="Trebuchet MS" w:hAnsi="Trebuchet MS"/>
                <w:b w:val="0"/>
                <w:bCs w:val="0"/>
                <w:szCs w:val="24"/>
              </w:rPr>
              <w:t xml:space="preserve"> prezintă documente</w:t>
            </w:r>
            <w:r>
              <w:rPr>
                <w:rFonts w:ascii="Trebuchet MS" w:hAnsi="Trebuchet MS"/>
                <w:b w:val="0"/>
                <w:bCs w:val="0"/>
                <w:szCs w:val="24"/>
              </w:rPr>
              <w:t xml:space="preserve"> justificative relevante, astfel:</w:t>
            </w:r>
          </w:p>
          <w:p w14:paraId="7A77CF78" w14:textId="77777777" w:rsidR="00E0044C" w:rsidRDefault="00E0044C" w:rsidP="00D140A4">
            <w:pPr>
              <w:spacing w:after="0" w:line="240" w:lineRule="auto"/>
              <w:rPr>
                <w:rFonts w:ascii="Trebuchet MS" w:hAnsi="Trebuchet MS"/>
                <w:szCs w:val="24"/>
              </w:rPr>
            </w:pPr>
            <w:r>
              <w:rPr>
                <w:rFonts w:ascii="Trebuchet MS" w:hAnsi="Trebuchet MS"/>
                <w:b w:val="0"/>
                <w:bCs w:val="0"/>
                <w:szCs w:val="24"/>
              </w:rPr>
              <w:t xml:space="preserve">Pentru fiecare proiect suplimentar față de cerința minimă se acordă 0,5 puncte, dar nu mai mult de 2 puncte/expert-cheie. </w:t>
            </w:r>
          </w:p>
          <w:p w14:paraId="615F171E" w14:textId="7D040F44" w:rsidR="00E0044C" w:rsidRDefault="00E0044C" w:rsidP="00D140A4">
            <w:pPr>
              <w:spacing w:after="0" w:line="240" w:lineRule="auto"/>
              <w:rPr>
                <w:rFonts w:ascii="Trebuchet MS" w:hAnsi="Trebuchet MS"/>
                <w:szCs w:val="24"/>
              </w:rPr>
            </w:pPr>
            <w:r>
              <w:rPr>
                <w:rFonts w:ascii="Trebuchet MS" w:hAnsi="Trebuchet MS"/>
                <w:szCs w:val="24"/>
              </w:rPr>
              <w:t>Pentru îndeplinirea cerinței minime de experiență similară (implicare într-un contract/proiect similar) nu se acordă punctaj suplimentar.</w:t>
            </w:r>
          </w:p>
          <w:p w14:paraId="1806C2BA" w14:textId="77777777" w:rsidR="00E0044C" w:rsidRDefault="00E0044C" w:rsidP="00D140A4">
            <w:pPr>
              <w:spacing w:after="0" w:line="240" w:lineRule="auto"/>
              <w:rPr>
                <w:rFonts w:ascii="Trebuchet MS" w:hAnsi="Trebuchet MS"/>
                <w:szCs w:val="24"/>
              </w:rPr>
            </w:pPr>
            <w:r>
              <w:rPr>
                <w:rFonts w:ascii="Trebuchet MS" w:hAnsi="Trebuchet MS"/>
                <w:b w:val="0"/>
                <w:bCs w:val="0"/>
                <w:szCs w:val="24"/>
              </w:rPr>
              <w:t>Exemplu:</w:t>
            </w:r>
          </w:p>
          <w:p w14:paraId="56691177" w14:textId="77777777" w:rsidR="00E0044C" w:rsidRDefault="00E0044C" w:rsidP="00D140A4">
            <w:pPr>
              <w:spacing w:after="0" w:line="240" w:lineRule="auto"/>
              <w:rPr>
                <w:rFonts w:ascii="Trebuchet MS" w:hAnsi="Trebuchet MS"/>
                <w:szCs w:val="24"/>
              </w:rPr>
            </w:pPr>
            <w:r>
              <w:rPr>
                <w:rFonts w:ascii="Trebuchet MS" w:hAnsi="Trebuchet MS"/>
                <w:b w:val="0"/>
                <w:bCs w:val="0"/>
                <w:szCs w:val="24"/>
              </w:rPr>
              <w:t>Pentru expert cheie-Manager de proiect sunt prezentate documente relevante care atestă implicarea în 5 proiecte/contracte similare</w:t>
            </w:r>
            <w:r w:rsidRPr="00234101">
              <w:rPr>
                <w:rFonts w:ascii="Trebuchet MS" w:hAnsi="Trebuchet MS"/>
                <w:b w:val="0"/>
                <w:bCs w:val="0"/>
                <w:szCs w:val="24"/>
              </w:rPr>
              <w:t>, în care serviciile au fost duse la bun sfârșit</w:t>
            </w:r>
            <w:r>
              <w:rPr>
                <w:rFonts w:ascii="Trebuchet MS" w:hAnsi="Trebuchet MS"/>
                <w:b w:val="0"/>
                <w:bCs w:val="0"/>
                <w:szCs w:val="24"/>
              </w:rPr>
              <w:t>,</w:t>
            </w:r>
            <w:r w:rsidRPr="00234101">
              <w:rPr>
                <w:rFonts w:ascii="Trebuchet MS" w:hAnsi="Trebuchet MS"/>
                <w:b w:val="0"/>
                <w:bCs w:val="0"/>
                <w:szCs w:val="24"/>
              </w:rPr>
              <w:t xml:space="preserve"> la nivelul cărora expertul a avut responsabilități </w:t>
            </w:r>
            <w:r>
              <w:rPr>
                <w:rFonts w:ascii="Trebuchet MS" w:hAnsi="Trebuchet MS"/>
                <w:b w:val="0"/>
                <w:bCs w:val="0"/>
                <w:szCs w:val="24"/>
              </w:rPr>
              <w:t>comparabile</w:t>
            </w:r>
            <w:r w:rsidRPr="00234101">
              <w:rPr>
                <w:rFonts w:ascii="Trebuchet MS" w:hAnsi="Trebuchet MS"/>
                <w:b w:val="0"/>
                <w:bCs w:val="0"/>
                <w:szCs w:val="24"/>
              </w:rPr>
              <w:t xml:space="preserve"> cu cele pentru care este propus</w:t>
            </w:r>
            <w:r>
              <w:rPr>
                <w:rFonts w:ascii="Trebuchet MS" w:hAnsi="Trebuchet MS"/>
                <w:b w:val="0"/>
                <w:bCs w:val="0"/>
                <w:szCs w:val="24"/>
              </w:rPr>
              <w:t xml:space="preserve"> :</w:t>
            </w:r>
          </w:p>
          <w:p w14:paraId="17CFEF67" w14:textId="77777777" w:rsidR="00E0044C" w:rsidRDefault="00E0044C" w:rsidP="00D140A4">
            <w:pPr>
              <w:spacing w:after="0" w:line="240" w:lineRule="auto"/>
              <w:rPr>
                <w:rFonts w:ascii="Trebuchet MS" w:hAnsi="Trebuchet MS"/>
                <w:b w:val="0"/>
                <w:bCs w:val="0"/>
                <w:szCs w:val="24"/>
              </w:rPr>
            </w:pPr>
            <w:r>
              <w:rPr>
                <w:rFonts w:ascii="Trebuchet MS" w:hAnsi="Trebuchet MS"/>
                <w:szCs w:val="24"/>
              </w:rPr>
              <w:t>1 contract/proiecte similar reprezintă cerința minimă - nu se acordă punctaj</w:t>
            </w:r>
          </w:p>
          <w:p w14:paraId="1F200ED9" w14:textId="77777777" w:rsidR="00E0044C" w:rsidRDefault="00E0044C" w:rsidP="00D140A4">
            <w:pPr>
              <w:spacing w:after="0" w:line="240" w:lineRule="auto"/>
              <w:rPr>
                <w:rFonts w:ascii="Trebuchet MS" w:hAnsi="Trebuchet MS"/>
                <w:b w:val="0"/>
                <w:bCs w:val="0"/>
                <w:szCs w:val="24"/>
              </w:rPr>
            </w:pPr>
            <w:r>
              <w:rPr>
                <w:rFonts w:ascii="Trebuchet MS" w:hAnsi="Trebuchet MS"/>
                <w:szCs w:val="24"/>
              </w:rPr>
              <w:t>4 contracte/proiecte similare X 0,5 puncte = 2 puncte</w:t>
            </w:r>
          </w:p>
          <w:p w14:paraId="2BE658CD" w14:textId="77777777" w:rsidR="00E0044C" w:rsidRDefault="00E0044C" w:rsidP="00D140A4">
            <w:pPr>
              <w:spacing w:after="0" w:line="240" w:lineRule="auto"/>
              <w:rPr>
                <w:rFonts w:ascii="Trebuchet MS" w:hAnsi="Trebuchet MS"/>
                <w:b w:val="0"/>
                <w:bCs w:val="0"/>
                <w:szCs w:val="24"/>
              </w:rPr>
            </w:pPr>
          </w:p>
          <w:p w14:paraId="3EE96C44" w14:textId="119A7A9E" w:rsidR="00E0044C" w:rsidRPr="00FE62C9" w:rsidRDefault="00E0044C" w:rsidP="00D140A4">
            <w:pPr>
              <w:spacing w:after="0" w:line="240" w:lineRule="auto"/>
              <w:rPr>
                <w:rFonts w:ascii="Trebuchet MS" w:hAnsi="Trebuchet MS"/>
                <w:szCs w:val="24"/>
              </w:rPr>
            </w:pPr>
            <w:r>
              <w:rPr>
                <w:rFonts w:ascii="Trebuchet MS" w:hAnsi="Trebuchet MS"/>
                <w:b w:val="0"/>
                <w:bCs w:val="0"/>
                <w:szCs w:val="24"/>
              </w:rPr>
              <w:t xml:space="preserve">Punctajul maxim ce poate fi obținut pentru acest factor </w:t>
            </w:r>
            <w:r w:rsidR="001E7BC9">
              <w:rPr>
                <w:rFonts w:ascii="Trebuchet MS" w:hAnsi="Trebuchet MS"/>
                <w:b w:val="0"/>
                <w:bCs w:val="0"/>
                <w:szCs w:val="24"/>
              </w:rPr>
              <w:t xml:space="preserve">(20) </w:t>
            </w:r>
            <w:r>
              <w:rPr>
                <w:rFonts w:ascii="Trebuchet MS" w:hAnsi="Trebuchet MS"/>
                <w:b w:val="0"/>
                <w:bCs w:val="0"/>
                <w:szCs w:val="24"/>
              </w:rPr>
              <w:t xml:space="preserve">se obține prin înmulțirea numărului maxim de experți-cheie (10) cu numărul maxim de puncte ce poate fi obținut. </w:t>
            </w:r>
            <w:r w:rsidR="001E7BC9">
              <w:rPr>
                <w:rFonts w:ascii="Trebuchet MS" w:hAnsi="Trebuchet MS"/>
                <w:b w:val="0"/>
                <w:bCs w:val="0"/>
                <w:szCs w:val="24"/>
              </w:rPr>
              <w:t>(2)</w:t>
            </w:r>
          </w:p>
        </w:tc>
      </w:tr>
    </w:tbl>
    <w:p w14:paraId="0F151437" w14:textId="288C09E0" w:rsidR="000C37F3" w:rsidRPr="00234101" w:rsidRDefault="000C37F3" w:rsidP="00234101">
      <w:pPr>
        <w:autoSpaceDE w:val="0"/>
        <w:autoSpaceDN w:val="0"/>
        <w:adjustRightInd w:val="0"/>
        <w:spacing w:after="0" w:line="240" w:lineRule="auto"/>
        <w:rPr>
          <w:rFonts w:ascii="Trebuchet MS" w:hAnsi="Trebuchet MS" w:cs="Trebuchet MS"/>
          <w:szCs w:val="24"/>
        </w:rPr>
      </w:pPr>
    </w:p>
    <w:p w14:paraId="36B53502" w14:textId="4D804A42" w:rsidR="000C37F3" w:rsidRPr="00234101" w:rsidRDefault="000C37F3" w:rsidP="00234101">
      <w:pPr>
        <w:pStyle w:val="Heading3"/>
        <w:spacing w:before="0" w:after="0" w:line="240" w:lineRule="auto"/>
        <w:ind w:left="0" w:firstLine="0"/>
        <w:rPr>
          <w:rFonts w:ascii="Trebuchet MS" w:eastAsia="Calibri" w:hAnsi="Trebuchet MS"/>
          <w:b w:val="0"/>
          <w:bCs w:val="0"/>
          <w:sz w:val="24"/>
          <w:szCs w:val="24"/>
        </w:rPr>
      </w:pPr>
      <w:bookmarkStart w:id="510" w:name="_Toc212718050"/>
      <w:bookmarkStart w:id="511" w:name="_Toc201179617"/>
      <w:r w:rsidRPr="00234101">
        <w:rPr>
          <w:rFonts w:ascii="Trebuchet MS" w:eastAsia="Calibri" w:hAnsi="Trebuchet MS"/>
          <w:sz w:val="24"/>
          <w:szCs w:val="24"/>
        </w:rPr>
        <w:t>Pt</w:t>
      </w:r>
      <w:r w:rsidR="00E0044C">
        <w:rPr>
          <w:rFonts w:ascii="Trebuchet MS" w:eastAsia="Calibri" w:hAnsi="Trebuchet MS"/>
          <w:sz w:val="24"/>
          <w:szCs w:val="24"/>
        </w:rPr>
        <w:t>2</w:t>
      </w:r>
      <w:r w:rsidRPr="00234101">
        <w:rPr>
          <w:rFonts w:ascii="Trebuchet MS" w:eastAsia="Calibri" w:hAnsi="Trebuchet MS"/>
          <w:sz w:val="24"/>
          <w:szCs w:val="24"/>
        </w:rPr>
        <w:t xml:space="preserve"> – </w:t>
      </w:r>
      <w:r w:rsidR="00EF1F32">
        <w:rPr>
          <w:rFonts w:ascii="Trebuchet MS" w:eastAsia="Calibri" w:hAnsi="Trebuchet MS"/>
          <w:sz w:val="24"/>
          <w:szCs w:val="24"/>
        </w:rPr>
        <w:t>Abordarea și m</w:t>
      </w:r>
      <w:r w:rsidRPr="00234101">
        <w:rPr>
          <w:rFonts w:ascii="Trebuchet MS" w:eastAsia="Calibri" w:hAnsi="Trebuchet MS"/>
          <w:sz w:val="24"/>
          <w:szCs w:val="24"/>
        </w:rPr>
        <w:t>etodologia</w:t>
      </w:r>
      <w:bookmarkEnd w:id="510"/>
      <w:r w:rsidRPr="00234101">
        <w:rPr>
          <w:rFonts w:ascii="Trebuchet MS" w:eastAsia="Calibri" w:hAnsi="Trebuchet MS"/>
          <w:sz w:val="24"/>
          <w:szCs w:val="24"/>
        </w:rPr>
        <w:t xml:space="preserve"> </w:t>
      </w:r>
      <w:bookmarkEnd w:id="511"/>
    </w:p>
    <w:p w14:paraId="60BF5BF3" w14:textId="77777777" w:rsidR="000C37F3" w:rsidRPr="00234101" w:rsidRDefault="000C37F3" w:rsidP="00234101">
      <w:pPr>
        <w:spacing w:after="0" w:line="240" w:lineRule="auto"/>
        <w:rPr>
          <w:rFonts w:ascii="Trebuchet MS" w:hAnsi="Trebuchet MS" w:cs="Trebuchet MS,Bold"/>
          <w:b/>
          <w:bCs/>
          <w:i/>
          <w:iCs/>
          <w:szCs w:val="24"/>
        </w:rPr>
      </w:pPr>
    </w:p>
    <w:tbl>
      <w:tblPr>
        <w:tblStyle w:val="GridTable4"/>
        <w:tblW w:w="0" w:type="auto"/>
        <w:jc w:val="center"/>
        <w:tblLook w:val="04A0" w:firstRow="1" w:lastRow="0" w:firstColumn="1" w:lastColumn="0" w:noHBand="0" w:noVBand="1"/>
      </w:tblPr>
      <w:tblGrid>
        <w:gridCol w:w="5492"/>
        <w:gridCol w:w="2682"/>
        <w:gridCol w:w="1453"/>
      </w:tblGrid>
      <w:tr w:rsidR="000C37F3" w:rsidRPr="00234101" w14:paraId="6E80CCF4" w14:textId="77777777" w:rsidTr="002543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14:paraId="28376B65" w14:textId="77777777" w:rsidR="000C37F3" w:rsidRPr="00234101" w:rsidRDefault="000C37F3" w:rsidP="00234101">
            <w:pPr>
              <w:spacing w:after="0" w:line="240" w:lineRule="auto"/>
              <w:rPr>
                <w:rFonts w:ascii="Trebuchet MS" w:hAnsi="Trebuchet MS"/>
                <w:b w:val="0"/>
                <w:bCs w:val="0"/>
                <w:color w:val="auto"/>
                <w:szCs w:val="24"/>
              </w:rPr>
            </w:pPr>
            <w:bookmarkStart w:id="512" w:name="_Hlk208490429"/>
            <w:r w:rsidRPr="00234101">
              <w:rPr>
                <w:rFonts w:ascii="Trebuchet MS" w:hAnsi="Trebuchet MS"/>
                <w:b w:val="0"/>
                <w:bCs w:val="0"/>
                <w:color w:val="auto"/>
                <w:szCs w:val="24"/>
              </w:rPr>
              <w:t>DENUMIRE FACTOR EVALUARE</w:t>
            </w:r>
          </w:p>
        </w:tc>
        <w:tc>
          <w:tcPr>
            <w:tcW w:w="0" w:type="dxa"/>
            <w:vAlign w:val="center"/>
          </w:tcPr>
          <w:p w14:paraId="711FCDAB" w14:textId="77777777" w:rsidR="000C37F3" w:rsidRPr="00234101" w:rsidRDefault="000C37F3" w:rsidP="00234101">
            <w:pPr>
              <w:spacing w:after="0" w:line="240" w:lineRule="auto"/>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auto"/>
                <w:szCs w:val="24"/>
              </w:rPr>
            </w:pPr>
            <w:r w:rsidRPr="00234101">
              <w:rPr>
                <w:rFonts w:ascii="Trebuchet MS" w:hAnsi="Trebuchet MS"/>
                <w:b w:val="0"/>
                <w:bCs w:val="0"/>
                <w:color w:val="auto"/>
                <w:szCs w:val="24"/>
              </w:rPr>
              <w:t>DESCRIERE</w:t>
            </w:r>
          </w:p>
        </w:tc>
        <w:tc>
          <w:tcPr>
            <w:tcW w:w="0" w:type="dxa"/>
            <w:vAlign w:val="center"/>
          </w:tcPr>
          <w:p w14:paraId="6C21FA00" w14:textId="77777777" w:rsidR="000C37F3" w:rsidRPr="00234101" w:rsidRDefault="000C37F3" w:rsidP="002341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auto"/>
                <w:szCs w:val="24"/>
              </w:rPr>
            </w:pPr>
            <w:r w:rsidRPr="00234101">
              <w:rPr>
                <w:rFonts w:ascii="Trebuchet MS" w:hAnsi="Trebuchet MS"/>
                <w:b w:val="0"/>
                <w:bCs w:val="0"/>
                <w:color w:val="auto"/>
                <w:szCs w:val="24"/>
              </w:rPr>
              <w:t>PUNCTAJ MAXIM</w:t>
            </w:r>
          </w:p>
        </w:tc>
      </w:tr>
      <w:tr w:rsidR="000C37F3" w:rsidRPr="00234101" w14:paraId="0E2AAD6B" w14:textId="77777777" w:rsidTr="002543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14:paraId="5E43AFB0" w14:textId="07785059" w:rsidR="000C37F3" w:rsidRPr="00234101" w:rsidRDefault="000C37F3" w:rsidP="00234101">
            <w:pPr>
              <w:spacing w:after="0" w:line="240" w:lineRule="auto"/>
              <w:rPr>
                <w:rFonts w:ascii="Trebuchet MS" w:hAnsi="Trebuchet MS"/>
                <w:szCs w:val="24"/>
              </w:rPr>
            </w:pPr>
            <w:r w:rsidRPr="00234101">
              <w:rPr>
                <w:rFonts w:ascii="Trebuchet MS" w:eastAsia="Droid Sans Fallback" w:hAnsi="Trebuchet MS"/>
                <w:szCs w:val="24"/>
                <w:lang w:bidi="hi-IN"/>
              </w:rPr>
              <w:t>Pt</w:t>
            </w:r>
            <w:r w:rsidR="00E0044C">
              <w:rPr>
                <w:rFonts w:ascii="Trebuchet MS" w:eastAsia="Droid Sans Fallback" w:hAnsi="Trebuchet MS"/>
                <w:szCs w:val="24"/>
                <w:lang w:bidi="hi-IN"/>
              </w:rPr>
              <w:t xml:space="preserve"> 2</w:t>
            </w:r>
            <w:r w:rsidRPr="00234101">
              <w:rPr>
                <w:rFonts w:ascii="Trebuchet MS" w:eastAsia="Droid Sans Fallback" w:hAnsi="Trebuchet MS"/>
                <w:szCs w:val="24"/>
                <w:lang w:bidi="hi-IN"/>
              </w:rPr>
              <w:t xml:space="preserve"> – </w:t>
            </w:r>
            <w:r w:rsidR="00EF1F32">
              <w:rPr>
                <w:rFonts w:ascii="Trebuchet MS" w:eastAsia="Droid Sans Fallback" w:hAnsi="Trebuchet MS"/>
                <w:szCs w:val="24"/>
                <w:lang w:bidi="hi-IN"/>
              </w:rPr>
              <w:t>Abordarea și m</w:t>
            </w:r>
            <w:r w:rsidRPr="00234101">
              <w:rPr>
                <w:rFonts w:ascii="Trebuchet MS" w:eastAsia="Droid Sans Fallback" w:hAnsi="Trebuchet MS"/>
                <w:szCs w:val="24"/>
                <w:lang w:bidi="hi-IN"/>
              </w:rPr>
              <w:t xml:space="preserve">etodologia </w:t>
            </w:r>
          </w:p>
        </w:tc>
        <w:tc>
          <w:tcPr>
            <w:tcW w:w="0" w:type="dxa"/>
            <w:vAlign w:val="center"/>
          </w:tcPr>
          <w:p w14:paraId="65B7E74D" w14:textId="77777777" w:rsidR="000C37F3" w:rsidRPr="00234101" w:rsidRDefault="000C37F3" w:rsidP="00234101">
            <w:pPr>
              <w:spacing w:after="0" w:line="240" w:lineRule="auto"/>
              <w:cnfStyle w:val="000000100000" w:firstRow="0" w:lastRow="0" w:firstColumn="0" w:lastColumn="0" w:oddVBand="0" w:evenVBand="0" w:oddHBand="1" w:evenHBand="0" w:firstRowFirstColumn="0" w:firstRowLastColumn="0" w:lastRowFirstColumn="0" w:lastRowLastColumn="0"/>
              <w:rPr>
                <w:rFonts w:ascii="Trebuchet MS" w:hAnsi="Trebuchet MS"/>
                <w:szCs w:val="24"/>
              </w:rPr>
            </w:pPr>
            <w:r w:rsidRPr="00234101">
              <w:rPr>
                <w:rFonts w:ascii="Trebuchet MS" w:hAnsi="Trebuchet MS"/>
                <w:szCs w:val="24"/>
              </w:rPr>
              <w:t>Componenta tehnică</w:t>
            </w:r>
          </w:p>
        </w:tc>
        <w:tc>
          <w:tcPr>
            <w:tcW w:w="0" w:type="dxa"/>
            <w:vAlign w:val="center"/>
          </w:tcPr>
          <w:p w14:paraId="5B31522F" w14:textId="2DAF0D99" w:rsidR="000C37F3" w:rsidRPr="00234101" w:rsidRDefault="000C37F3" w:rsidP="002341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4"/>
              </w:rPr>
            </w:pPr>
            <w:r w:rsidRPr="00234101">
              <w:rPr>
                <w:rFonts w:ascii="Trebuchet MS" w:hAnsi="Trebuchet MS"/>
                <w:szCs w:val="24"/>
              </w:rPr>
              <w:t>1</w:t>
            </w:r>
            <w:r w:rsidR="00EF1F32">
              <w:rPr>
                <w:rFonts w:ascii="Trebuchet MS" w:hAnsi="Trebuchet MS"/>
                <w:szCs w:val="24"/>
              </w:rPr>
              <w:t>0</w:t>
            </w:r>
            <w:r w:rsidRPr="00234101">
              <w:rPr>
                <w:rFonts w:ascii="Trebuchet MS" w:hAnsi="Trebuchet MS"/>
                <w:szCs w:val="24"/>
              </w:rPr>
              <w:t xml:space="preserve"> puncte</w:t>
            </w:r>
          </w:p>
        </w:tc>
      </w:tr>
      <w:tr w:rsidR="000C37F3" w:rsidRPr="00234101" w14:paraId="5691321D" w14:textId="77777777" w:rsidTr="0025437E">
        <w:trPr>
          <w:jc w:val="center"/>
        </w:trPr>
        <w:tc>
          <w:tcPr>
            <w:cnfStyle w:val="001000000000" w:firstRow="0" w:lastRow="0" w:firstColumn="1" w:lastColumn="0" w:oddVBand="0" w:evenVBand="0" w:oddHBand="0" w:evenHBand="0" w:firstRowFirstColumn="0" w:firstRowLastColumn="0" w:lastRowFirstColumn="0" w:lastRowLastColumn="0"/>
            <w:tcW w:w="9677" w:type="dxa"/>
            <w:gridSpan w:val="3"/>
          </w:tcPr>
          <w:p w14:paraId="164B9B45" w14:textId="77777777" w:rsidR="000C37F3" w:rsidRPr="00234101" w:rsidRDefault="000C37F3" w:rsidP="00234101">
            <w:pPr>
              <w:spacing w:after="0" w:line="240" w:lineRule="auto"/>
              <w:rPr>
                <w:rFonts w:ascii="Trebuchet MS" w:hAnsi="Trebuchet MS" w:cs="Arial"/>
                <w:b w:val="0"/>
                <w:szCs w:val="24"/>
              </w:rPr>
            </w:pPr>
            <w:r w:rsidRPr="00234101">
              <w:rPr>
                <w:rFonts w:ascii="Trebuchet MS" w:hAnsi="Trebuchet MS" w:cs="Arial"/>
                <w:bCs w:val="0"/>
                <w:szCs w:val="24"/>
              </w:rPr>
              <w:t xml:space="preserve">Algoritm de calcul: </w:t>
            </w:r>
          </w:p>
          <w:p w14:paraId="6D905EC9" w14:textId="30A1888D" w:rsidR="000C37F3" w:rsidRPr="00234101" w:rsidRDefault="00EF1F32" w:rsidP="00234101">
            <w:pPr>
              <w:spacing w:after="0" w:line="240" w:lineRule="auto"/>
              <w:rPr>
                <w:rFonts w:ascii="Trebuchet MS" w:hAnsi="Trebuchet MS" w:cs="Arial"/>
                <w:b w:val="0"/>
                <w:szCs w:val="24"/>
              </w:rPr>
            </w:pPr>
            <w:r w:rsidRPr="00EF1F32">
              <w:rPr>
                <w:rFonts w:ascii="Trebuchet MS" w:hAnsi="Trebuchet MS"/>
                <w:b w:val="0"/>
                <w:bCs w:val="0"/>
                <w:szCs w:val="24"/>
              </w:rPr>
              <w:t xml:space="preserve">Comisia de evaluare va analiza conținutul Propunerii tehnice și va evalua calitatea Abordării și metodologiei </w:t>
            </w:r>
            <w:r w:rsidR="00785B28">
              <w:rPr>
                <w:rFonts w:ascii="Trebuchet MS" w:hAnsi="Trebuchet MS"/>
                <w:b w:val="0"/>
                <w:bCs w:val="0"/>
                <w:szCs w:val="24"/>
              </w:rPr>
              <w:t xml:space="preserve">propuse pentru implementarea contractului </w:t>
            </w:r>
            <w:r w:rsidRPr="00EF1F32">
              <w:rPr>
                <w:rFonts w:ascii="Trebuchet MS" w:hAnsi="Trebuchet MS"/>
                <w:b w:val="0"/>
                <w:bCs w:val="0"/>
                <w:szCs w:val="24"/>
              </w:rPr>
              <w:t xml:space="preserve">conform grilei de punctaj detaliate mai jos. Fiecare membru al comisiei de evaluare va acorda </w:t>
            </w:r>
            <w:r w:rsidRPr="00EF1F32">
              <w:rPr>
                <w:rFonts w:ascii="Trebuchet MS" w:hAnsi="Trebuchet MS"/>
                <w:b w:val="0"/>
                <w:bCs w:val="0"/>
                <w:szCs w:val="24"/>
              </w:rPr>
              <w:lastRenderedPageBreak/>
              <w:t>independent punctaj. Apoi se va realiza media aritmetică/criteriu pentru punctajele acordate de toți membrii comisiei.</w:t>
            </w:r>
          </w:p>
        </w:tc>
      </w:tr>
      <w:tr w:rsidR="000C37F3" w:rsidRPr="00234101" w14:paraId="41313A37" w14:textId="77777777" w:rsidTr="002543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22" w:type="dxa"/>
            <w:gridSpan w:val="2"/>
          </w:tcPr>
          <w:p w14:paraId="6A136ED9"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lastRenderedPageBreak/>
              <w:t>Ofertantul prezintă o înțelegere de bază a contextului și obiectivelor contractului și propune o abordare generală pentru realizarea serviciilor.</w:t>
            </w:r>
          </w:p>
          <w:p w14:paraId="069068C1"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Metodologia propusă are la bază metodologii, metode sau instrumente recunoscute în domeniu, dar reprezintă mai degrabă o descriere generică a modului de lucru. Multe pasaje ar putea fi aplicate oricărui proiect și nu sunt adaptate prin raportare la cerințele specifice ale proiectului de față.</w:t>
            </w:r>
          </w:p>
          <w:p w14:paraId="6D0F797F"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Aspectele-cheie specifice contractului sunt identificate și tratate la nivel formal, dar corelația dintre metodologia propusă și modul de adresare a aspectelor-cheie este demonstrată parțial convingător.</w:t>
            </w:r>
          </w:p>
          <w:p w14:paraId="05B4DE9F"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Analiza riscurilor suplimentare există, dar este generică sau expeditivă, iar ipotezele de lucru sunt explicitate sumar.</w:t>
            </w:r>
          </w:p>
          <w:p w14:paraId="06CD3961" w14:textId="2441EC7C"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Managementul calității este menționat, însă majoritatea aspectelor sunt teoretice, fără măsuri concrete adaptate specificului proiectului.</w:t>
            </w:r>
            <w:r>
              <w:rPr>
                <w:rFonts w:ascii="Trebuchet MS" w:hAnsi="Trebuchet MS"/>
                <w:b w:val="0"/>
                <w:bCs w:val="0"/>
                <w:szCs w:val="24"/>
              </w:rPr>
              <w:t xml:space="preserve"> (cerința minimă)</w:t>
            </w:r>
          </w:p>
          <w:p w14:paraId="78628181" w14:textId="65C911EB" w:rsidR="000C37F3" w:rsidRPr="00234101"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Analiza cadrului legal se limitează la prevederile menționate în caietul de sarcini.</w:t>
            </w:r>
          </w:p>
        </w:tc>
        <w:tc>
          <w:tcPr>
            <w:tcW w:w="0" w:type="dxa"/>
            <w:vAlign w:val="center"/>
          </w:tcPr>
          <w:p w14:paraId="760F3A01" w14:textId="6DC1568F" w:rsidR="000C37F3" w:rsidRPr="00234101" w:rsidRDefault="00EF1F32" w:rsidP="002543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szCs w:val="24"/>
              </w:rPr>
            </w:pPr>
            <w:r>
              <w:rPr>
                <w:rFonts w:ascii="Trebuchet MS" w:hAnsi="Trebuchet MS"/>
                <w:szCs w:val="24"/>
              </w:rPr>
              <w:t>0</w:t>
            </w:r>
            <w:r w:rsidR="000C37F3" w:rsidRPr="00234101">
              <w:rPr>
                <w:rFonts w:ascii="Trebuchet MS" w:hAnsi="Trebuchet MS"/>
                <w:szCs w:val="24"/>
              </w:rPr>
              <w:t xml:space="preserve"> puncte</w:t>
            </w:r>
          </w:p>
        </w:tc>
      </w:tr>
      <w:tr w:rsidR="000C37F3" w:rsidRPr="00234101" w14:paraId="2F04A666" w14:textId="77777777" w:rsidTr="0025437E">
        <w:trPr>
          <w:jc w:val="center"/>
        </w:trPr>
        <w:tc>
          <w:tcPr>
            <w:cnfStyle w:val="001000000000" w:firstRow="0" w:lastRow="0" w:firstColumn="1" w:lastColumn="0" w:oddVBand="0" w:evenVBand="0" w:oddHBand="0" w:evenHBand="0" w:firstRowFirstColumn="0" w:firstRowLastColumn="0" w:lastRowFirstColumn="0" w:lastRowLastColumn="0"/>
            <w:tcW w:w="8222" w:type="dxa"/>
            <w:gridSpan w:val="2"/>
          </w:tcPr>
          <w:p w14:paraId="678F5958"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Ofertantul prezintă o înțelegere solidă a contextului și obiectivelor contractului și propune o abordare adaptată pentru realizarea serviciilor.</w:t>
            </w:r>
          </w:p>
          <w:p w14:paraId="01637417"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 xml:space="preserve">Metodologia propusă are la bază metodologii, metode sau instrumente recunoscute în domeniu. Pentru majoritatea componentelor metodologice propuse sunt prezentate referințe la standarde, bune practici sau metodologii consacrate, cu explicarea modului de aplicare în contextul specific al proiectului și beneficiile pe care le aduc. Cerințele specifice din caietul de sarcini sunt identificate și abordate prin soluții concrete. </w:t>
            </w:r>
          </w:p>
          <w:p w14:paraId="5F695824"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Aspectele-cheie pentru succesul contractului sunt identificate corect și există o corelație bună între metodologia propusă și modul de adresare a aspectelor-cheie, deși unele aspecte sunt tratate la nivel general.</w:t>
            </w:r>
          </w:p>
          <w:p w14:paraId="67674959"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 xml:space="preserve">Ipotezele de lucru sunt explicitate și justificate. </w:t>
            </w:r>
          </w:p>
          <w:p w14:paraId="0075D2B2"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 xml:space="preserve">Analiza riscurilor suplimentare acoperă principalele categorii de risc (tehnic, organizațional, resurse) cu strategii de răspuns specifice, bine corelate cu cerințele caietului de sarcini. </w:t>
            </w:r>
          </w:p>
          <w:p w14:paraId="4320B7B4"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Managementul calității este prezentat prin măsuri concrete adaptate specificului proiectului.</w:t>
            </w:r>
          </w:p>
          <w:p w14:paraId="5F7BFD2F" w14:textId="71F4546C" w:rsidR="000C37F3" w:rsidRPr="00234101" w:rsidRDefault="00EF1F32" w:rsidP="00EF1F32">
            <w:pPr>
              <w:spacing w:after="0" w:line="240" w:lineRule="auto"/>
              <w:rPr>
                <w:rFonts w:ascii="Trebuchet MS" w:hAnsi="Trebuchet MS"/>
                <w:b w:val="0"/>
                <w:bCs w:val="0"/>
                <w:szCs w:val="24"/>
              </w:rPr>
            </w:pPr>
            <w:r w:rsidRPr="00EF1F32">
              <w:rPr>
                <w:rFonts w:ascii="Trebuchet MS" w:hAnsi="Trebuchet MS"/>
                <w:b w:val="0"/>
                <w:bCs w:val="0"/>
                <w:szCs w:val="24"/>
              </w:rPr>
              <w:t>Analiza cadrului legal include câteva prevederi relevante suplimentare față de cele indicate în caietul de sarcini.</w:t>
            </w:r>
          </w:p>
        </w:tc>
        <w:tc>
          <w:tcPr>
            <w:tcW w:w="0" w:type="dxa"/>
            <w:vAlign w:val="center"/>
          </w:tcPr>
          <w:p w14:paraId="32ACECC9" w14:textId="4557A799" w:rsidR="000C37F3" w:rsidRPr="00234101" w:rsidRDefault="00EF1F32" w:rsidP="002341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hAnsi="Trebuchet MS" w:cs="Arial"/>
                <w:b/>
                <w:szCs w:val="24"/>
              </w:rPr>
            </w:pPr>
            <w:r>
              <w:rPr>
                <w:rFonts w:ascii="Trebuchet MS" w:hAnsi="Trebuchet MS"/>
                <w:szCs w:val="24"/>
              </w:rPr>
              <w:t>5</w:t>
            </w:r>
            <w:r w:rsidR="000C37F3" w:rsidRPr="00234101">
              <w:rPr>
                <w:rFonts w:ascii="Trebuchet MS" w:hAnsi="Trebuchet MS"/>
                <w:szCs w:val="24"/>
              </w:rPr>
              <w:t xml:space="preserve"> puncte</w:t>
            </w:r>
          </w:p>
        </w:tc>
      </w:tr>
      <w:tr w:rsidR="000C37F3" w:rsidRPr="00234101" w14:paraId="122E1C18" w14:textId="77777777" w:rsidTr="002543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22" w:type="dxa"/>
            <w:gridSpan w:val="2"/>
          </w:tcPr>
          <w:p w14:paraId="0A88E115"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Ofertantul demonstrează o înțelegere completă și profundă a dimensiunilor contractului și propune o abordare foarte adaptată prin raportare la cerințele specifice din caietul de sarcini.</w:t>
            </w:r>
          </w:p>
          <w:p w14:paraId="402F9CB3"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 xml:space="preserve">Metodologia propusă are la bază metodologii, metode sau instrumente testate și recunoscute în domeniu. Pentru toate componentele </w:t>
            </w:r>
            <w:r w:rsidRPr="00EF1F32">
              <w:rPr>
                <w:rFonts w:ascii="Trebuchet MS" w:hAnsi="Trebuchet MS"/>
                <w:b w:val="0"/>
                <w:bCs w:val="0"/>
                <w:szCs w:val="24"/>
              </w:rPr>
              <w:lastRenderedPageBreak/>
              <w:t xml:space="preserve">metodologice sunt prezentate referințe la standarde internaționale, certificări profesionale sau metodologii consacrate, cu adaptări specifice și inovative la contextul contractului. Pentru fiecare instrument și proces propus este justificată alegerea și explicat în detaliu modul de aplicare, precum și beneficiile pentru autoritatea contractantă. Cerințele specifice din caietul de sarcini sunt identificate și abordate prin soluții concrete, fiind propuse elemente inovative sau optimizări demonstrabile față de abordările standard. </w:t>
            </w:r>
          </w:p>
          <w:p w14:paraId="7D9B5019"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Aspectele-cheie pentru succesul contractului sunt identificate exhaustiv și există o corelație foarte bună între metodologia propusă și modul de adresare a aspectelor-cheie.</w:t>
            </w:r>
          </w:p>
          <w:p w14:paraId="4A5CBD73"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 xml:space="preserve">Ipotezele sunt validate prin date concrete sau analize comparative prin raportare la proiecte anterioare implementate cu succes. </w:t>
            </w:r>
          </w:p>
          <w:p w14:paraId="62DCD40B"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 xml:space="preserve">Analiza riscurilor suplimentare este foarte bine abordată, incluzând evaluarea probabilitate/impact, strategii diferențiate de răspuns și planuri de contingență detaliate, foarte bine corelate cu cerințele caietului de sarcini. </w:t>
            </w:r>
          </w:p>
          <w:p w14:paraId="4CBFA015" w14:textId="77777777" w:rsidR="00EF1F32" w:rsidRPr="00EF1F32" w:rsidRDefault="00EF1F32" w:rsidP="0025437E">
            <w:pPr>
              <w:spacing w:after="120" w:line="240" w:lineRule="auto"/>
              <w:rPr>
                <w:rFonts w:ascii="Trebuchet MS" w:hAnsi="Trebuchet MS"/>
                <w:b w:val="0"/>
                <w:bCs w:val="0"/>
                <w:szCs w:val="24"/>
              </w:rPr>
            </w:pPr>
            <w:r w:rsidRPr="00EF1F32">
              <w:rPr>
                <w:rFonts w:ascii="Trebuchet MS" w:hAnsi="Trebuchet MS"/>
                <w:b w:val="0"/>
                <w:bCs w:val="0"/>
                <w:szCs w:val="24"/>
              </w:rPr>
              <w:t>Managementul calității este detaliat cu măsuri concrete, puncte de control și metrici specifice adaptate proiectului. Sunt prezentate mecanisme concrete de îmbunătățire continuă, adaptate la specificul contractului. Sunt propuși indicatori de performanță suplimentari față de cei din caietul de sarcini, cu valori țintă și metode de măsurare.</w:t>
            </w:r>
          </w:p>
          <w:p w14:paraId="531B24B6" w14:textId="3F9026A4" w:rsidR="000C37F3" w:rsidRPr="00234101" w:rsidRDefault="00EF1F32" w:rsidP="00EF1F32">
            <w:pPr>
              <w:spacing w:after="0" w:line="240" w:lineRule="auto"/>
              <w:rPr>
                <w:rFonts w:ascii="Trebuchet MS" w:hAnsi="Trebuchet MS"/>
                <w:b w:val="0"/>
                <w:bCs w:val="0"/>
                <w:szCs w:val="24"/>
              </w:rPr>
            </w:pPr>
            <w:r w:rsidRPr="00EF1F32">
              <w:rPr>
                <w:rFonts w:ascii="Trebuchet MS" w:hAnsi="Trebuchet MS"/>
                <w:b w:val="0"/>
                <w:bCs w:val="0"/>
                <w:szCs w:val="24"/>
              </w:rPr>
              <w:t>Analiza cadrului legal este foarte bine realizată, identificând prevederi relevante suplimentare substanțiale și demonstrând modalitatea de asigurare a conformității.</w:t>
            </w:r>
            <w:r>
              <w:rPr>
                <w:rFonts w:ascii="Trebuchet MS" w:hAnsi="Trebuchet MS"/>
                <w:b w:val="0"/>
                <w:bCs w:val="0"/>
                <w:szCs w:val="24"/>
              </w:rPr>
              <w:t xml:space="preserve"> </w:t>
            </w:r>
          </w:p>
        </w:tc>
        <w:tc>
          <w:tcPr>
            <w:tcW w:w="0" w:type="dxa"/>
            <w:vAlign w:val="center"/>
          </w:tcPr>
          <w:p w14:paraId="535C2CC3" w14:textId="1827410A" w:rsidR="000C37F3" w:rsidRPr="00234101" w:rsidRDefault="000C37F3" w:rsidP="002341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b/>
                <w:szCs w:val="24"/>
              </w:rPr>
            </w:pPr>
            <w:r w:rsidRPr="00234101">
              <w:rPr>
                <w:rFonts w:ascii="Trebuchet MS" w:hAnsi="Trebuchet MS"/>
                <w:szCs w:val="24"/>
              </w:rPr>
              <w:lastRenderedPageBreak/>
              <w:t>1</w:t>
            </w:r>
            <w:r w:rsidR="00EF1F32">
              <w:rPr>
                <w:rFonts w:ascii="Trebuchet MS" w:hAnsi="Trebuchet MS"/>
                <w:szCs w:val="24"/>
              </w:rPr>
              <w:t>0</w:t>
            </w:r>
            <w:r w:rsidRPr="00234101">
              <w:rPr>
                <w:rFonts w:ascii="Trebuchet MS" w:hAnsi="Trebuchet MS"/>
                <w:szCs w:val="24"/>
              </w:rPr>
              <w:t xml:space="preserve"> puncte</w:t>
            </w:r>
          </w:p>
        </w:tc>
      </w:tr>
      <w:bookmarkEnd w:id="512"/>
    </w:tbl>
    <w:p w14:paraId="11E293EC" w14:textId="77777777" w:rsidR="000C37F3" w:rsidRPr="00234101" w:rsidRDefault="000C37F3" w:rsidP="00234101">
      <w:pPr>
        <w:autoSpaceDE w:val="0"/>
        <w:autoSpaceDN w:val="0"/>
        <w:adjustRightInd w:val="0"/>
        <w:spacing w:after="0" w:line="240" w:lineRule="auto"/>
        <w:rPr>
          <w:rFonts w:ascii="Trebuchet MS" w:hAnsi="Trebuchet MS" w:cs="Trebuchet MS"/>
          <w:szCs w:val="24"/>
        </w:rPr>
      </w:pPr>
    </w:p>
    <w:p w14:paraId="3C51894B" w14:textId="34F6DFD8" w:rsidR="000C37F3" w:rsidRPr="00234101" w:rsidRDefault="000C37F3" w:rsidP="00234101">
      <w:pPr>
        <w:pStyle w:val="Heading3"/>
        <w:spacing w:before="0" w:after="0" w:line="240" w:lineRule="auto"/>
        <w:ind w:left="0" w:firstLine="0"/>
        <w:rPr>
          <w:rFonts w:ascii="Trebuchet MS" w:eastAsia="Calibri" w:hAnsi="Trebuchet MS"/>
          <w:b w:val="0"/>
          <w:bCs w:val="0"/>
          <w:sz w:val="24"/>
          <w:szCs w:val="24"/>
        </w:rPr>
      </w:pPr>
      <w:bookmarkStart w:id="513" w:name="_Toc199411279"/>
      <w:bookmarkStart w:id="514" w:name="_Toc201179618"/>
      <w:bookmarkStart w:id="515" w:name="_Toc212718051"/>
      <w:r w:rsidRPr="00234101">
        <w:rPr>
          <w:rFonts w:ascii="Trebuchet MS" w:eastAsia="Calibri" w:hAnsi="Trebuchet MS"/>
          <w:sz w:val="24"/>
          <w:szCs w:val="24"/>
        </w:rPr>
        <w:t>Pt</w:t>
      </w:r>
      <w:r w:rsidR="008D4FE8">
        <w:rPr>
          <w:rFonts w:ascii="Trebuchet MS" w:eastAsia="Calibri" w:hAnsi="Trebuchet MS"/>
          <w:sz w:val="24"/>
          <w:szCs w:val="24"/>
        </w:rPr>
        <w:t>3</w:t>
      </w:r>
      <w:r w:rsidRPr="00234101">
        <w:rPr>
          <w:rFonts w:ascii="Trebuchet MS" w:eastAsia="Calibri" w:hAnsi="Trebuchet MS"/>
          <w:sz w:val="24"/>
          <w:szCs w:val="24"/>
        </w:rPr>
        <w:t xml:space="preserve"> – Planul de lucru</w:t>
      </w:r>
      <w:bookmarkEnd w:id="513"/>
      <w:bookmarkEnd w:id="514"/>
      <w:bookmarkEnd w:id="515"/>
    </w:p>
    <w:p w14:paraId="1F0CE3CE" w14:textId="77777777" w:rsidR="000C37F3" w:rsidRPr="00234101" w:rsidRDefault="000C37F3" w:rsidP="00234101">
      <w:pPr>
        <w:spacing w:after="0" w:line="240" w:lineRule="auto"/>
        <w:rPr>
          <w:rFonts w:ascii="Trebuchet MS" w:hAnsi="Trebuchet MS" w:cs="Trebuchet MS,Bold"/>
          <w:b/>
          <w:bCs/>
          <w:i/>
          <w:iCs/>
          <w:szCs w:val="24"/>
        </w:rPr>
      </w:pPr>
    </w:p>
    <w:tbl>
      <w:tblPr>
        <w:tblStyle w:val="GridTable4"/>
        <w:tblW w:w="0" w:type="auto"/>
        <w:jc w:val="center"/>
        <w:tblLook w:val="04A0" w:firstRow="1" w:lastRow="0" w:firstColumn="1" w:lastColumn="0" w:noHBand="0" w:noVBand="1"/>
      </w:tblPr>
      <w:tblGrid>
        <w:gridCol w:w="5382"/>
        <w:gridCol w:w="2693"/>
        <w:gridCol w:w="1455"/>
      </w:tblGrid>
      <w:tr w:rsidR="000C37F3" w:rsidRPr="00234101" w14:paraId="6ED77DAA" w14:textId="77777777" w:rsidTr="00CD40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4C8C1C58" w14:textId="77777777" w:rsidR="000C37F3" w:rsidRPr="00234101" w:rsidRDefault="000C37F3" w:rsidP="00234101">
            <w:pPr>
              <w:spacing w:after="0" w:line="240" w:lineRule="auto"/>
              <w:rPr>
                <w:rFonts w:ascii="Trebuchet MS" w:hAnsi="Trebuchet MS"/>
                <w:b w:val="0"/>
                <w:bCs w:val="0"/>
                <w:color w:val="auto"/>
                <w:szCs w:val="24"/>
              </w:rPr>
            </w:pPr>
            <w:bookmarkStart w:id="516" w:name="_Hlk208490450"/>
            <w:r w:rsidRPr="00234101">
              <w:rPr>
                <w:rFonts w:ascii="Trebuchet MS" w:hAnsi="Trebuchet MS"/>
                <w:b w:val="0"/>
                <w:bCs w:val="0"/>
                <w:color w:val="auto"/>
                <w:szCs w:val="24"/>
              </w:rPr>
              <w:t>DENUMIRE FACTOR EVALUARE</w:t>
            </w:r>
          </w:p>
        </w:tc>
        <w:tc>
          <w:tcPr>
            <w:tcW w:w="2693" w:type="dxa"/>
            <w:vAlign w:val="center"/>
          </w:tcPr>
          <w:p w14:paraId="362832E3" w14:textId="77777777" w:rsidR="000C37F3" w:rsidRPr="00234101" w:rsidRDefault="000C37F3" w:rsidP="00234101">
            <w:pPr>
              <w:spacing w:after="0" w:line="240" w:lineRule="auto"/>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auto"/>
                <w:szCs w:val="24"/>
              </w:rPr>
            </w:pPr>
            <w:r w:rsidRPr="00234101">
              <w:rPr>
                <w:rFonts w:ascii="Trebuchet MS" w:hAnsi="Trebuchet MS"/>
                <w:b w:val="0"/>
                <w:bCs w:val="0"/>
                <w:color w:val="auto"/>
                <w:szCs w:val="24"/>
              </w:rPr>
              <w:t>DESCRIERE</w:t>
            </w:r>
          </w:p>
        </w:tc>
        <w:tc>
          <w:tcPr>
            <w:tcW w:w="1455" w:type="dxa"/>
            <w:vAlign w:val="center"/>
          </w:tcPr>
          <w:p w14:paraId="3F34FCEA" w14:textId="77777777" w:rsidR="000C37F3" w:rsidRPr="00234101" w:rsidRDefault="000C37F3" w:rsidP="002341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auto"/>
                <w:szCs w:val="24"/>
              </w:rPr>
            </w:pPr>
            <w:r w:rsidRPr="00234101">
              <w:rPr>
                <w:rFonts w:ascii="Trebuchet MS" w:hAnsi="Trebuchet MS"/>
                <w:b w:val="0"/>
                <w:bCs w:val="0"/>
                <w:color w:val="auto"/>
                <w:szCs w:val="24"/>
              </w:rPr>
              <w:t>PUNCTAJ MAXIM</w:t>
            </w:r>
          </w:p>
        </w:tc>
      </w:tr>
      <w:tr w:rsidR="000C37F3" w:rsidRPr="00234101" w14:paraId="38209D54" w14:textId="77777777" w:rsidTr="00CD4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5BFCC8BC" w14:textId="7DF638AF" w:rsidR="000C37F3" w:rsidRPr="00234101" w:rsidRDefault="000C37F3" w:rsidP="00234101">
            <w:pPr>
              <w:spacing w:after="0" w:line="240" w:lineRule="auto"/>
              <w:rPr>
                <w:rFonts w:ascii="Trebuchet MS" w:hAnsi="Trebuchet MS"/>
                <w:szCs w:val="24"/>
              </w:rPr>
            </w:pPr>
            <w:r w:rsidRPr="00234101">
              <w:rPr>
                <w:rFonts w:ascii="Trebuchet MS" w:eastAsia="Droid Sans Fallback" w:hAnsi="Trebuchet MS"/>
                <w:szCs w:val="24"/>
                <w:lang w:bidi="hi-IN"/>
              </w:rPr>
              <w:t>Pt</w:t>
            </w:r>
            <w:r w:rsidR="008D4FE8">
              <w:rPr>
                <w:rFonts w:ascii="Trebuchet MS" w:eastAsia="Droid Sans Fallback" w:hAnsi="Trebuchet MS"/>
                <w:szCs w:val="24"/>
                <w:lang w:bidi="hi-IN"/>
              </w:rPr>
              <w:t>3</w:t>
            </w:r>
            <w:r w:rsidRPr="00234101">
              <w:rPr>
                <w:rFonts w:ascii="Trebuchet MS" w:eastAsia="Droid Sans Fallback" w:hAnsi="Trebuchet MS"/>
                <w:szCs w:val="24"/>
                <w:lang w:bidi="hi-IN"/>
              </w:rPr>
              <w:t xml:space="preserve"> – Planul de lucru</w:t>
            </w:r>
          </w:p>
        </w:tc>
        <w:tc>
          <w:tcPr>
            <w:tcW w:w="2693" w:type="dxa"/>
            <w:vAlign w:val="center"/>
          </w:tcPr>
          <w:p w14:paraId="0BADB662" w14:textId="77777777" w:rsidR="000C37F3" w:rsidRPr="00234101" w:rsidRDefault="000C37F3" w:rsidP="00234101">
            <w:pPr>
              <w:spacing w:after="0" w:line="240" w:lineRule="auto"/>
              <w:cnfStyle w:val="000000100000" w:firstRow="0" w:lastRow="0" w:firstColumn="0" w:lastColumn="0" w:oddVBand="0" w:evenVBand="0" w:oddHBand="1" w:evenHBand="0" w:firstRowFirstColumn="0" w:firstRowLastColumn="0" w:lastRowFirstColumn="0" w:lastRowLastColumn="0"/>
              <w:rPr>
                <w:rFonts w:ascii="Trebuchet MS" w:hAnsi="Trebuchet MS"/>
                <w:szCs w:val="24"/>
              </w:rPr>
            </w:pPr>
            <w:r w:rsidRPr="00234101">
              <w:rPr>
                <w:rFonts w:ascii="Trebuchet MS" w:hAnsi="Trebuchet MS"/>
                <w:szCs w:val="24"/>
              </w:rPr>
              <w:t>Componenta tehnică</w:t>
            </w:r>
          </w:p>
        </w:tc>
        <w:tc>
          <w:tcPr>
            <w:tcW w:w="1455" w:type="dxa"/>
            <w:vAlign w:val="center"/>
          </w:tcPr>
          <w:p w14:paraId="223A782A" w14:textId="69E97BE5" w:rsidR="000C37F3" w:rsidRPr="00234101" w:rsidRDefault="000C37F3" w:rsidP="002341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4"/>
              </w:rPr>
            </w:pPr>
            <w:r w:rsidRPr="00234101">
              <w:rPr>
                <w:rFonts w:ascii="Trebuchet MS" w:hAnsi="Trebuchet MS"/>
                <w:szCs w:val="24"/>
              </w:rPr>
              <w:t>1</w:t>
            </w:r>
            <w:r w:rsidR="004C72DD">
              <w:rPr>
                <w:rFonts w:ascii="Trebuchet MS" w:hAnsi="Trebuchet MS"/>
                <w:szCs w:val="24"/>
              </w:rPr>
              <w:t>0</w:t>
            </w:r>
            <w:r w:rsidRPr="00234101">
              <w:rPr>
                <w:rFonts w:ascii="Trebuchet MS" w:hAnsi="Trebuchet MS"/>
                <w:szCs w:val="24"/>
              </w:rPr>
              <w:t xml:space="preserve"> puncte</w:t>
            </w:r>
          </w:p>
        </w:tc>
      </w:tr>
      <w:tr w:rsidR="000C37F3" w:rsidRPr="00234101" w14:paraId="2C5F0AA8" w14:textId="77777777" w:rsidTr="00CD40A6">
        <w:trPr>
          <w:jc w:val="center"/>
        </w:trPr>
        <w:tc>
          <w:tcPr>
            <w:cnfStyle w:val="001000000000" w:firstRow="0" w:lastRow="0" w:firstColumn="1" w:lastColumn="0" w:oddVBand="0" w:evenVBand="0" w:oddHBand="0" w:evenHBand="0" w:firstRowFirstColumn="0" w:firstRowLastColumn="0" w:lastRowFirstColumn="0" w:lastRowLastColumn="0"/>
            <w:tcW w:w="9530" w:type="dxa"/>
            <w:gridSpan w:val="3"/>
          </w:tcPr>
          <w:p w14:paraId="56407096" w14:textId="77777777" w:rsidR="000C37F3" w:rsidRPr="00234101" w:rsidRDefault="000C37F3" w:rsidP="00234101">
            <w:pPr>
              <w:spacing w:after="0" w:line="240" w:lineRule="auto"/>
              <w:rPr>
                <w:rFonts w:ascii="Trebuchet MS" w:hAnsi="Trebuchet MS" w:cs="Arial"/>
                <w:b w:val="0"/>
                <w:szCs w:val="24"/>
              </w:rPr>
            </w:pPr>
            <w:r w:rsidRPr="00234101">
              <w:rPr>
                <w:rFonts w:ascii="Trebuchet MS" w:hAnsi="Trebuchet MS" w:cs="Arial"/>
                <w:bCs w:val="0"/>
                <w:szCs w:val="24"/>
              </w:rPr>
              <w:t>Algoritm de calcul:</w:t>
            </w:r>
          </w:p>
          <w:p w14:paraId="13C29F1E" w14:textId="07E07B2C" w:rsidR="000C37F3" w:rsidRPr="00234101" w:rsidRDefault="004C72DD" w:rsidP="00234101">
            <w:pPr>
              <w:spacing w:after="0" w:line="240" w:lineRule="auto"/>
              <w:rPr>
                <w:rFonts w:ascii="Trebuchet MS" w:hAnsi="Trebuchet MS" w:cs="Arial"/>
                <w:b w:val="0"/>
                <w:szCs w:val="24"/>
              </w:rPr>
            </w:pPr>
            <w:r w:rsidRPr="004C72DD">
              <w:rPr>
                <w:rFonts w:ascii="Trebuchet MS" w:hAnsi="Trebuchet MS"/>
                <w:b w:val="0"/>
                <w:bCs w:val="0"/>
                <w:szCs w:val="24"/>
              </w:rPr>
              <w:t>Comisia de evaluare va analiza conținutul Propunerii tehnice și va evalua calitatea Planului de lucru conform grilei de punctaj detaliate mai jos. Fiecare membru al comisiei de evaluare va acorda independent punctaj. Apoi se va realiza media aritmetică/criteriu pentru punctajele acordate de toți membrii comisiei.</w:t>
            </w:r>
          </w:p>
        </w:tc>
      </w:tr>
      <w:tr w:rsidR="000C37F3" w:rsidRPr="00234101" w14:paraId="595370BA" w14:textId="77777777" w:rsidTr="00CD4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75" w:type="dxa"/>
            <w:gridSpan w:val="2"/>
          </w:tcPr>
          <w:p w14:paraId="0C603AD7" w14:textId="77777777" w:rsidR="004C72DD" w:rsidRPr="004C72DD" w:rsidRDefault="004C72DD" w:rsidP="0025437E">
            <w:pPr>
              <w:spacing w:after="120" w:line="240" w:lineRule="auto"/>
              <w:rPr>
                <w:rFonts w:ascii="Trebuchet MS" w:hAnsi="Trebuchet MS"/>
                <w:b w:val="0"/>
                <w:bCs w:val="0"/>
                <w:szCs w:val="24"/>
              </w:rPr>
            </w:pPr>
            <w:r w:rsidRPr="004C72DD">
              <w:rPr>
                <w:rFonts w:ascii="Trebuchet MS" w:hAnsi="Trebuchet MS"/>
                <w:b w:val="0"/>
                <w:bCs w:val="0"/>
                <w:szCs w:val="24"/>
              </w:rPr>
              <w:t>Structura WBS este prezentată, însă mai multe elemente din aria de cuprindere sunt omise sau tratate necorespunzător. Pot fi identificate mai multe contradicții și neclarități.</w:t>
            </w:r>
          </w:p>
          <w:p w14:paraId="62BDF56A" w14:textId="77777777" w:rsidR="004C72DD" w:rsidRPr="004C72DD" w:rsidRDefault="004C72DD" w:rsidP="0025437E">
            <w:pPr>
              <w:spacing w:after="120" w:line="240" w:lineRule="auto"/>
              <w:rPr>
                <w:rFonts w:ascii="Trebuchet MS" w:hAnsi="Trebuchet MS"/>
                <w:b w:val="0"/>
                <w:bCs w:val="0"/>
                <w:szCs w:val="24"/>
              </w:rPr>
            </w:pPr>
            <w:r w:rsidRPr="004C72DD">
              <w:rPr>
                <w:rFonts w:ascii="Trebuchet MS" w:hAnsi="Trebuchet MS"/>
                <w:b w:val="0"/>
                <w:bCs w:val="0"/>
                <w:szCs w:val="24"/>
              </w:rPr>
              <w:t>Planul de lucru prezintă faze și etape, defalcate în activități principale și sub-activități, dar nivelul de detaliere este insuficient. Nu se demonstrează sistematic și convingător alinierea cu cerințele caietului de sarcini sau cu abordarea și metodologia propuse.</w:t>
            </w:r>
          </w:p>
          <w:p w14:paraId="2C7CBCE6" w14:textId="77777777" w:rsidR="004C72DD" w:rsidRPr="004C72DD" w:rsidRDefault="004C72DD" w:rsidP="0025437E">
            <w:pPr>
              <w:spacing w:after="120" w:line="240" w:lineRule="auto"/>
              <w:rPr>
                <w:rFonts w:ascii="Trebuchet MS" w:hAnsi="Trebuchet MS"/>
                <w:b w:val="0"/>
                <w:bCs w:val="0"/>
                <w:szCs w:val="24"/>
              </w:rPr>
            </w:pPr>
            <w:r w:rsidRPr="004C72DD">
              <w:rPr>
                <w:rFonts w:ascii="Trebuchet MS" w:hAnsi="Trebuchet MS"/>
                <w:b w:val="0"/>
                <w:bCs w:val="0"/>
                <w:szCs w:val="24"/>
              </w:rPr>
              <w:lastRenderedPageBreak/>
              <w:t>Sub-activitățile prezentate permit controlul execuției la un nivel de bază, respectând limita de maximum o lună, dar descrierea lor detaliată prezintă mai multe omisiuni sau necorelări.</w:t>
            </w:r>
          </w:p>
          <w:p w14:paraId="486791C8" w14:textId="77777777" w:rsidR="004C72DD" w:rsidRPr="004C72DD" w:rsidRDefault="004C72DD" w:rsidP="0025437E">
            <w:pPr>
              <w:spacing w:after="120" w:line="240" w:lineRule="auto"/>
              <w:rPr>
                <w:rFonts w:ascii="Trebuchet MS" w:hAnsi="Trebuchet MS"/>
                <w:b w:val="0"/>
                <w:bCs w:val="0"/>
                <w:szCs w:val="24"/>
              </w:rPr>
            </w:pPr>
            <w:r w:rsidRPr="004C72DD">
              <w:rPr>
                <w:rFonts w:ascii="Trebuchet MS" w:hAnsi="Trebuchet MS"/>
                <w:b w:val="0"/>
                <w:bCs w:val="0"/>
                <w:szCs w:val="24"/>
              </w:rPr>
              <w:t>Pentru fiecare activitate/sub-activitate sunt specificate rezultatele/livrabilele asociate, însă nivelul de detaliere este minimal.</w:t>
            </w:r>
          </w:p>
          <w:p w14:paraId="48507169" w14:textId="77777777" w:rsidR="004C72DD" w:rsidRPr="004C72DD" w:rsidRDefault="004C72DD" w:rsidP="0025437E">
            <w:pPr>
              <w:spacing w:after="120" w:line="240" w:lineRule="auto"/>
              <w:rPr>
                <w:rFonts w:ascii="Trebuchet MS" w:hAnsi="Trebuchet MS"/>
                <w:b w:val="0"/>
                <w:bCs w:val="0"/>
                <w:szCs w:val="24"/>
              </w:rPr>
            </w:pPr>
            <w:r w:rsidRPr="004C72DD">
              <w:rPr>
                <w:rFonts w:ascii="Trebuchet MS" w:hAnsi="Trebuchet MS"/>
                <w:b w:val="0"/>
                <w:bCs w:val="0"/>
                <w:szCs w:val="24"/>
              </w:rPr>
              <w:t>Duratele activităților/sub-activităților sunt prezentate, dar justificarea lor prin detalierea efortului exprimat în zile-om și a resurselor alocate este incompletă sau neclară.</w:t>
            </w:r>
          </w:p>
          <w:p w14:paraId="511B951F" w14:textId="77777777" w:rsidR="004C72DD" w:rsidRPr="004C72DD" w:rsidRDefault="004C72DD" w:rsidP="0025437E">
            <w:pPr>
              <w:spacing w:after="120" w:line="240" w:lineRule="auto"/>
              <w:rPr>
                <w:rFonts w:ascii="Trebuchet MS" w:hAnsi="Trebuchet MS"/>
                <w:b w:val="0"/>
                <w:bCs w:val="0"/>
                <w:szCs w:val="24"/>
              </w:rPr>
            </w:pPr>
            <w:r w:rsidRPr="004C72DD">
              <w:rPr>
                <w:rFonts w:ascii="Trebuchet MS" w:hAnsi="Trebuchet MS"/>
                <w:b w:val="0"/>
                <w:bCs w:val="0"/>
                <w:szCs w:val="24"/>
              </w:rPr>
              <w:t>Există o matrice de alocare a responsabilităților, dar aceasta este incompletă sau necorelată suficient cu cerințele din caietul de sarcini.</w:t>
            </w:r>
          </w:p>
          <w:p w14:paraId="2A34A725" w14:textId="77777777" w:rsidR="004C72DD" w:rsidRPr="004C72DD" w:rsidRDefault="004C72DD" w:rsidP="0025437E">
            <w:pPr>
              <w:spacing w:after="120" w:line="240" w:lineRule="auto"/>
              <w:rPr>
                <w:rFonts w:ascii="Trebuchet MS" w:hAnsi="Trebuchet MS"/>
                <w:b w:val="0"/>
                <w:bCs w:val="0"/>
                <w:szCs w:val="24"/>
              </w:rPr>
            </w:pPr>
            <w:r w:rsidRPr="004C72DD">
              <w:rPr>
                <w:rFonts w:ascii="Trebuchet MS" w:hAnsi="Trebuchet MS"/>
                <w:b w:val="0"/>
                <w:bCs w:val="0"/>
                <w:szCs w:val="24"/>
              </w:rPr>
              <w:t xml:space="preserve">Structura organizatorică propusă pentru managementul și implementarea contractului și procesele de coordonare sunt prezentate, dar insuficient de adaptate la specificul și provocările specifice ale proiectului. </w:t>
            </w:r>
          </w:p>
          <w:p w14:paraId="40FD0AF6" w14:textId="77777777" w:rsidR="004C72DD" w:rsidRPr="004C72DD" w:rsidRDefault="004C72DD" w:rsidP="0025437E">
            <w:pPr>
              <w:spacing w:after="120" w:line="240" w:lineRule="auto"/>
              <w:rPr>
                <w:rFonts w:ascii="Trebuchet MS" w:hAnsi="Trebuchet MS"/>
                <w:b w:val="0"/>
                <w:bCs w:val="0"/>
                <w:szCs w:val="24"/>
              </w:rPr>
            </w:pPr>
            <w:r w:rsidRPr="004C72DD">
              <w:rPr>
                <w:rFonts w:ascii="Trebuchet MS" w:hAnsi="Trebuchet MS"/>
                <w:b w:val="0"/>
                <w:bCs w:val="0"/>
                <w:szCs w:val="24"/>
              </w:rPr>
              <w:t>Alocarea resurselor umane pentru implementarea contractului este prezentată, dar se limitează la experții-cheie/non-cheie cu cerințe minime stabilite în caietul de sarcini. Există multe neclarități cu privire la corelația între competențele experților propuși, activitățile necesar a fi realizate și efortul estimat pentru realizarea acestora.</w:t>
            </w:r>
          </w:p>
          <w:p w14:paraId="7F46B5ED" w14:textId="34214B70" w:rsidR="000C37F3" w:rsidRPr="00234101" w:rsidRDefault="004C72DD" w:rsidP="004C72DD">
            <w:pPr>
              <w:spacing w:after="0" w:line="240" w:lineRule="auto"/>
              <w:rPr>
                <w:rFonts w:ascii="Trebuchet MS" w:hAnsi="Trebuchet MS"/>
                <w:b w:val="0"/>
                <w:bCs w:val="0"/>
                <w:szCs w:val="24"/>
              </w:rPr>
            </w:pPr>
            <w:r w:rsidRPr="004C72DD">
              <w:rPr>
                <w:rFonts w:ascii="Trebuchet MS" w:hAnsi="Trebuchet MS"/>
                <w:b w:val="0"/>
                <w:bCs w:val="0"/>
                <w:szCs w:val="24"/>
              </w:rPr>
              <w:t>Pentru asocieri/subcontractanți este explicat modul de integrare și coordonare, dar există și aspecte neclare sau ambiguități.</w:t>
            </w:r>
            <w:r>
              <w:rPr>
                <w:rFonts w:ascii="Trebuchet MS" w:hAnsi="Trebuchet MS"/>
                <w:b w:val="0"/>
                <w:bCs w:val="0"/>
                <w:szCs w:val="24"/>
              </w:rPr>
              <w:t xml:space="preserve"> (cerință minimă)</w:t>
            </w:r>
          </w:p>
        </w:tc>
        <w:tc>
          <w:tcPr>
            <w:tcW w:w="1455" w:type="dxa"/>
            <w:vAlign w:val="center"/>
          </w:tcPr>
          <w:p w14:paraId="56BE3065" w14:textId="7C57D16A" w:rsidR="000C37F3" w:rsidRPr="00234101" w:rsidRDefault="004C72DD" w:rsidP="002341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b/>
                <w:szCs w:val="24"/>
              </w:rPr>
            </w:pPr>
            <w:r>
              <w:rPr>
                <w:rFonts w:ascii="Trebuchet MS" w:hAnsi="Trebuchet MS"/>
                <w:szCs w:val="24"/>
              </w:rPr>
              <w:lastRenderedPageBreak/>
              <w:t>0</w:t>
            </w:r>
            <w:r w:rsidR="000C37F3" w:rsidRPr="00234101">
              <w:rPr>
                <w:rFonts w:ascii="Trebuchet MS" w:hAnsi="Trebuchet MS"/>
                <w:szCs w:val="24"/>
              </w:rPr>
              <w:t xml:space="preserve"> puncte</w:t>
            </w:r>
          </w:p>
        </w:tc>
      </w:tr>
      <w:tr w:rsidR="000C37F3" w:rsidRPr="00234101" w14:paraId="5FA57A61" w14:textId="77777777" w:rsidTr="00CD40A6">
        <w:trPr>
          <w:jc w:val="center"/>
        </w:trPr>
        <w:tc>
          <w:tcPr>
            <w:cnfStyle w:val="001000000000" w:firstRow="0" w:lastRow="0" w:firstColumn="1" w:lastColumn="0" w:oddVBand="0" w:evenVBand="0" w:oddHBand="0" w:evenHBand="0" w:firstRowFirstColumn="0" w:firstRowLastColumn="0" w:lastRowFirstColumn="0" w:lastRowLastColumn="0"/>
            <w:tcW w:w="8075" w:type="dxa"/>
            <w:gridSpan w:val="2"/>
          </w:tcPr>
          <w:p w14:paraId="2F872346"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Structura WBS este completă și acoperă întreaga arie de cuprindere a contractului. Elementele sunt prezentate coerent și fără contradicții semnificative.</w:t>
            </w:r>
          </w:p>
          <w:p w14:paraId="6E611037"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Planul de lucru demonstrează o aliniere clară cu cerințele caietului de sarcini precum și cu abordarea și metodologia propuse. Aspectele de management al calității și al riscurilor sunt transpuse în activități și sub-activități concrete.</w:t>
            </w:r>
          </w:p>
          <w:p w14:paraId="1CB7FB61"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Sub-activitățile sunt detaliate adecvat, respectând limita de maximum o lună, și permit monitorizarea eficientă a progresului. Descrierea lor este clară și corelată cu obiectivele contractului.</w:t>
            </w:r>
          </w:p>
          <w:p w14:paraId="59337335"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Pentru toate activitățile și sub-activitățile sunt specificate rezultatele/livrabilele concrete asociate și criteriile de acceptare, cu un nivel de detaliere satisfăcător care permite înțelegerea clară a așteptărilor.</w:t>
            </w:r>
          </w:p>
          <w:p w14:paraId="25D79039"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Duratele estimate sunt justificate prin prezentarea efortului în zile-om și a resurselor alocate, demonstrând o corelare logică între complexitatea activităților și resursele necesare.</w:t>
            </w:r>
          </w:p>
          <w:p w14:paraId="59C4979F"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Matricea de alocare a responsabilităților (RACI) este bine întocmită, clarificând bine rolurile fiecărui membru al echipei. Ține cont de activitățile principale și este bine corelată cu cerințele din caietul de sarcini.</w:t>
            </w:r>
          </w:p>
          <w:p w14:paraId="65F9A273"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lastRenderedPageBreak/>
              <w:t>Structura organizatorică propusă este bine adaptată specificului proiectului, cu procese clare de coordonare, comunicare și raportare. Procesul de luare a deciziilor diferențiază între deciziile operaționale și cele strategice. Procedurile de escaladare sunt prezentate pentru situațiile principale.</w:t>
            </w:r>
          </w:p>
          <w:p w14:paraId="34DA0100"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Alocarea resurselor umane demonstrează o corelare satisfăcătoare între competențele experților propuși, complexitatea activităților și efortul estimat. Pe lângă experții-cheie sunt prezentați și experți non-cheie sau personal suport relevant.</w:t>
            </w:r>
          </w:p>
          <w:p w14:paraId="264C9E44" w14:textId="4C7A5EEB" w:rsidR="000C37F3" w:rsidRPr="00234101" w:rsidRDefault="00ED0A63" w:rsidP="00ED0A63">
            <w:pPr>
              <w:spacing w:after="0" w:line="240" w:lineRule="auto"/>
              <w:rPr>
                <w:rFonts w:ascii="Trebuchet MS" w:hAnsi="Trebuchet MS" w:cs="Arial"/>
                <w:b w:val="0"/>
                <w:bCs w:val="0"/>
                <w:szCs w:val="24"/>
              </w:rPr>
            </w:pPr>
            <w:r w:rsidRPr="00ED0A63">
              <w:rPr>
                <w:rFonts w:ascii="Trebuchet MS" w:hAnsi="Trebuchet MS"/>
                <w:b w:val="0"/>
                <w:bCs w:val="0"/>
                <w:szCs w:val="24"/>
              </w:rPr>
              <w:t>Pentru asocieri/subcontractanți, modul în care expertiza fiecărui membru contribuie la implementarea contractului este prezentat clar, cu mecanisme definite de coordonare și control.</w:t>
            </w:r>
            <w:r>
              <w:rPr>
                <w:rFonts w:ascii="Trebuchet MS" w:hAnsi="Trebuchet MS"/>
                <w:b w:val="0"/>
                <w:bCs w:val="0"/>
                <w:szCs w:val="24"/>
              </w:rPr>
              <w:t xml:space="preserve"> </w:t>
            </w:r>
          </w:p>
        </w:tc>
        <w:tc>
          <w:tcPr>
            <w:tcW w:w="1455" w:type="dxa"/>
            <w:vAlign w:val="center"/>
          </w:tcPr>
          <w:p w14:paraId="64605B8F" w14:textId="0D9843F4" w:rsidR="000C37F3" w:rsidRPr="00234101" w:rsidRDefault="004C72DD" w:rsidP="002341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hAnsi="Trebuchet MS" w:cs="Arial"/>
                <w:b/>
                <w:szCs w:val="24"/>
              </w:rPr>
            </w:pPr>
            <w:r>
              <w:rPr>
                <w:rFonts w:ascii="Trebuchet MS" w:hAnsi="Trebuchet MS"/>
                <w:szCs w:val="24"/>
              </w:rPr>
              <w:lastRenderedPageBreak/>
              <w:t>5</w:t>
            </w:r>
            <w:r w:rsidR="000C37F3" w:rsidRPr="00234101">
              <w:rPr>
                <w:rFonts w:ascii="Trebuchet MS" w:hAnsi="Trebuchet MS"/>
                <w:szCs w:val="24"/>
              </w:rPr>
              <w:t xml:space="preserve"> puncte</w:t>
            </w:r>
          </w:p>
        </w:tc>
      </w:tr>
      <w:tr w:rsidR="000C37F3" w:rsidRPr="00234101" w14:paraId="47F4EB15" w14:textId="77777777" w:rsidTr="00CD4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75" w:type="dxa"/>
            <w:gridSpan w:val="2"/>
          </w:tcPr>
          <w:p w14:paraId="008CC523"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Structura WBS demonstrează excelență în organizarea ierarhică, cu o defalcare optimă care facilitează atât monitorizarea detaliată cât și raportarea executivă. Toate elementele sunt foarte bine integrate și corelate, fără neclarități majore sau contradicții.</w:t>
            </w:r>
          </w:p>
          <w:p w14:paraId="33738C42"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Planul de lucru demonstrează alinierea foarte bună cu cerințele caietului de sarcini și cu abordarea și metodologia propuse. Aspectele de management al calității și al riscurilor sunt integrate complet cu puncte de control și metrici specifice.</w:t>
            </w:r>
          </w:p>
          <w:p w14:paraId="72D890D3"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Sub-activitățile prezintă granularitate optimă pentru monitorizare eficientă fără complexitate excesivă, respectând foarte bine cerințele. Fiecare sub-activitate este descrisă foarte bine cu inputuri, procese, outputuri și criterii de succes.</w:t>
            </w:r>
          </w:p>
          <w:p w14:paraId="7938D39D"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Pentru toate activitățile și sub-activitățile sunt specificate în detaliu rezultatele/livrabilele concrete, criteriile clare și măsurabile de acceptare, precum și standardele de calitate aplicabile. Sunt prezentate template-uri sau exemple de livrabile acolo unde este relevant.</w:t>
            </w:r>
          </w:p>
          <w:p w14:paraId="141B3848"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Duratele estimate sunt justificate clar și sistematic prin raportare la efortul estimat, ținând cont de complexitatea activităților, resursele alocate, precum și alte constrângeri existente.</w:t>
            </w:r>
          </w:p>
          <w:p w14:paraId="734ADA93"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Matricea de alocare a responsabilităților (RACI) este foarte bine întocmită, clarificând foarte bine rolurile fiecărui membru al echipei. Ține cont de activitățile principale și este foarte bine corelată cu cerințele din caietul de sarcini.</w:t>
            </w:r>
          </w:p>
          <w:p w14:paraId="19B030FE"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Structura organizatorică detaliată demonstrează adaptare foarte bună la specificul și complexitatea proiectului, cu toate procesele de coordonare, comunicare și raportare definite complet. Procesul de luare a deciziilor este clarificat complet cu diagrame de flux. Procedurile de escaladare acoperă mai multe scenarii posibile cu timpii de răspuns definiți.</w:t>
            </w:r>
          </w:p>
          <w:p w14:paraId="17542FDB" w14:textId="77777777" w:rsidR="00ED0A63" w:rsidRPr="00ED0A63" w:rsidRDefault="00ED0A63" w:rsidP="0025437E">
            <w:pPr>
              <w:spacing w:after="120" w:line="240" w:lineRule="auto"/>
              <w:rPr>
                <w:rFonts w:ascii="Trebuchet MS" w:hAnsi="Trebuchet MS"/>
                <w:b w:val="0"/>
                <w:bCs w:val="0"/>
                <w:szCs w:val="24"/>
              </w:rPr>
            </w:pPr>
            <w:r w:rsidRPr="00ED0A63">
              <w:rPr>
                <w:rFonts w:ascii="Trebuchet MS" w:hAnsi="Trebuchet MS"/>
                <w:b w:val="0"/>
                <w:bCs w:val="0"/>
                <w:szCs w:val="24"/>
              </w:rPr>
              <w:t>Alocarea resurselor demonstrează optimizare foarte bună cu analize de încărcare, identificarea perioadelor de vârf și strategii de nivelare. Se prezintă echipa completă inclusiv personal de back-up și planuri de continuitate pentru experții critici.</w:t>
            </w:r>
          </w:p>
          <w:p w14:paraId="36EB0BE3" w14:textId="09DF33C4" w:rsidR="000C37F3" w:rsidRPr="00234101" w:rsidRDefault="00ED0A63" w:rsidP="00ED0A63">
            <w:pPr>
              <w:spacing w:after="0" w:line="240" w:lineRule="auto"/>
              <w:rPr>
                <w:rFonts w:ascii="Trebuchet MS" w:hAnsi="Trebuchet MS"/>
                <w:szCs w:val="24"/>
              </w:rPr>
            </w:pPr>
            <w:r w:rsidRPr="00ED0A63">
              <w:rPr>
                <w:rFonts w:ascii="Trebuchet MS" w:hAnsi="Trebuchet MS"/>
                <w:b w:val="0"/>
                <w:bCs w:val="0"/>
                <w:szCs w:val="24"/>
              </w:rPr>
              <w:lastRenderedPageBreak/>
              <w:t>Pentru asocieri/subcontractanți este demonstrată foarte bine valoarea adăugată, sinergia și complementaritatea competențelor, cu proceduri detaliate de integrare, mecanisme clare de coordonare, control al calității și transfer de cunoștințe.</w:t>
            </w:r>
            <w:r>
              <w:rPr>
                <w:rFonts w:ascii="Trebuchet MS" w:hAnsi="Trebuchet MS"/>
                <w:b w:val="0"/>
                <w:bCs w:val="0"/>
                <w:szCs w:val="24"/>
              </w:rPr>
              <w:t xml:space="preserve"> </w:t>
            </w:r>
          </w:p>
        </w:tc>
        <w:tc>
          <w:tcPr>
            <w:tcW w:w="1455" w:type="dxa"/>
            <w:vAlign w:val="center"/>
          </w:tcPr>
          <w:p w14:paraId="7233CAB8" w14:textId="52D1A704" w:rsidR="000C37F3" w:rsidRPr="00234101" w:rsidRDefault="000C37F3" w:rsidP="002341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b/>
                <w:szCs w:val="24"/>
              </w:rPr>
            </w:pPr>
            <w:r w:rsidRPr="00234101">
              <w:rPr>
                <w:rFonts w:ascii="Trebuchet MS" w:hAnsi="Trebuchet MS"/>
                <w:szCs w:val="24"/>
              </w:rPr>
              <w:lastRenderedPageBreak/>
              <w:t>1</w:t>
            </w:r>
            <w:r w:rsidR="004C72DD">
              <w:rPr>
                <w:rFonts w:ascii="Trebuchet MS" w:hAnsi="Trebuchet MS"/>
                <w:szCs w:val="24"/>
              </w:rPr>
              <w:t>0</w:t>
            </w:r>
            <w:r w:rsidRPr="00234101">
              <w:rPr>
                <w:rFonts w:ascii="Trebuchet MS" w:hAnsi="Trebuchet MS"/>
                <w:szCs w:val="24"/>
              </w:rPr>
              <w:t xml:space="preserve"> puncte</w:t>
            </w:r>
          </w:p>
        </w:tc>
      </w:tr>
      <w:bookmarkEnd w:id="516"/>
    </w:tbl>
    <w:p w14:paraId="19EB5062" w14:textId="77777777" w:rsidR="000C37F3" w:rsidRDefault="000C37F3" w:rsidP="00234101">
      <w:pPr>
        <w:spacing w:after="0" w:line="240" w:lineRule="auto"/>
        <w:rPr>
          <w:rFonts w:ascii="Trebuchet MS" w:hAnsi="Trebuchet MS" w:cs="Trebuchet MS"/>
          <w:szCs w:val="24"/>
        </w:rPr>
      </w:pPr>
    </w:p>
    <w:p w14:paraId="47FC61D7" w14:textId="4B344E9D" w:rsidR="00BB7484" w:rsidRPr="00234101" w:rsidRDefault="008D4FE8" w:rsidP="00BB7484">
      <w:pPr>
        <w:pStyle w:val="Heading3"/>
        <w:spacing w:before="0" w:after="0" w:line="240" w:lineRule="auto"/>
        <w:ind w:left="0" w:firstLine="0"/>
        <w:rPr>
          <w:rFonts w:ascii="Trebuchet MS" w:eastAsia="Calibri" w:hAnsi="Trebuchet MS"/>
          <w:b w:val="0"/>
          <w:bCs w:val="0"/>
          <w:sz w:val="24"/>
          <w:szCs w:val="24"/>
        </w:rPr>
      </w:pPr>
      <w:bookmarkStart w:id="517" w:name="_Toc212718052"/>
      <w:r>
        <w:rPr>
          <w:rFonts w:ascii="Trebuchet MS" w:eastAsia="Calibri" w:hAnsi="Trebuchet MS"/>
          <w:sz w:val="24"/>
          <w:szCs w:val="24"/>
        </w:rPr>
        <w:t xml:space="preserve">Pt4 - </w:t>
      </w:r>
      <w:r w:rsidR="00BB7484">
        <w:rPr>
          <w:rFonts w:ascii="Trebuchet MS" w:eastAsia="Calibri" w:hAnsi="Trebuchet MS"/>
          <w:sz w:val="24"/>
          <w:szCs w:val="24"/>
        </w:rPr>
        <w:t>Grafic de prestare</w:t>
      </w:r>
      <w:bookmarkEnd w:id="517"/>
    </w:p>
    <w:p w14:paraId="3842534B" w14:textId="77777777" w:rsidR="00BB7484" w:rsidRPr="00234101" w:rsidRDefault="00BB7484" w:rsidP="00BB7484">
      <w:pPr>
        <w:spacing w:after="0" w:line="240" w:lineRule="auto"/>
        <w:rPr>
          <w:rFonts w:ascii="Trebuchet MS" w:hAnsi="Trebuchet MS" w:cs="Trebuchet MS,Bold"/>
          <w:b/>
          <w:bCs/>
          <w:i/>
          <w:iCs/>
          <w:szCs w:val="24"/>
        </w:rPr>
      </w:pPr>
    </w:p>
    <w:tbl>
      <w:tblPr>
        <w:tblStyle w:val="GridTable4"/>
        <w:tblW w:w="0" w:type="auto"/>
        <w:jc w:val="center"/>
        <w:tblLook w:val="04A0" w:firstRow="1" w:lastRow="0" w:firstColumn="1" w:lastColumn="0" w:noHBand="0" w:noVBand="1"/>
      </w:tblPr>
      <w:tblGrid>
        <w:gridCol w:w="5382"/>
        <w:gridCol w:w="2693"/>
        <w:gridCol w:w="1455"/>
      </w:tblGrid>
      <w:tr w:rsidR="00BB7484" w:rsidRPr="00234101" w14:paraId="43EAEBAC" w14:textId="77777777" w:rsidTr="00D140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63822415" w14:textId="77777777" w:rsidR="00BB7484" w:rsidRPr="00234101" w:rsidRDefault="00BB7484" w:rsidP="00D140A4">
            <w:pPr>
              <w:spacing w:after="0" w:line="240" w:lineRule="auto"/>
              <w:rPr>
                <w:rFonts w:ascii="Trebuchet MS" w:hAnsi="Trebuchet MS"/>
                <w:b w:val="0"/>
                <w:bCs w:val="0"/>
                <w:color w:val="auto"/>
                <w:szCs w:val="24"/>
              </w:rPr>
            </w:pPr>
            <w:r w:rsidRPr="00234101">
              <w:rPr>
                <w:rFonts w:ascii="Trebuchet MS" w:hAnsi="Trebuchet MS"/>
                <w:b w:val="0"/>
                <w:bCs w:val="0"/>
                <w:color w:val="auto"/>
                <w:szCs w:val="24"/>
              </w:rPr>
              <w:t>DENUMIRE FACTOR EVALUARE</w:t>
            </w:r>
          </w:p>
        </w:tc>
        <w:tc>
          <w:tcPr>
            <w:tcW w:w="2693" w:type="dxa"/>
            <w:vAlign w:val="center"/>
          </w:tcPr>
          <w:p w14:paraId="12AF308B" w14:textId="77777777" w:rsidR="00BB7484" w:rsidRPr="00234101" w:rsidRDefault="00BB7484" w:rsidP="00D140A4">
            <w:pPr>
              <w:spacing w:after="0" w:line="240" w:lineRule="auto"/>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auto"/>
                <w:szCs w:val="24"/>
              </w:rPr>
            </w:pPr>
            <w:r w:rsidRPr="00234101">
              <w:rPr>
                <w:rFonts w:ascii="Trebuchet MS" w:hAnsi="Trebuchet MS"/>
                <w:b w:val="0"/>
                <w:bCs w:val="0"/>
                <w:color w:val="auto"/>
                <w:szCs w:val="24"/>
              </w:rPr>
              <w:t>DESCRIERE</w:t>
            </w:r>
          </w:p>
        </w:tc>
        <w:tc>
          <w:tcPr>
            <w:tcW w:w="1455" w:type="dxa"/>
            <w:vAlign w:val="center"/>
          </w:tcPr>
          <w:p w14:paraId="65E60216" w14:textId="77777777" w:rsidR="00BB7484" w:rsidRPr="00234101" w:rsidRDefault="00BB7484" w:rsidP="00D14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auto"/>
                <w:szCs w:val="24"/>
              </w:rPr>
            </w:pPr>
            <w:r w:rsidRPr="00234101">
              <w:rPr>
                <w:rFonts w:ascii="Trebuchet MS" w:hAnsi="Trebuchet MS"/>
                <w:b w:val="0"/>
                <w:bCs w:val="0"/>
                <w:color w:val="auto"/>
                <w:szCs w:val="24"/>
              </w:rPr>
              <w:t>PUNCTAJ MAXIM</w:t>
            </w:r>
          </w:p>
        </w:tc>
      </w:tr>
      <w:tr w:rsidR="00BB7484" w:rsidRPr="00234101" w14:paraId="0788AAE6" w14:textId="77777777" w:rsidTr="00D140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65FEB9F" w14:textId="51CEF017" w:rsidR="00BB7484" w:rsidRPr="00234101" w:rsidRDefault="00BB7484" w:rsidP="00D140A4">
            <w:pPr>
              <w:spacing w:after="0" w:line="240" w:lineRule="auto"/>
              <w:rPr>
                <w:rFonts w:ascii="Trebuchet MS" w:hAnsi="Trebuchet MS"/>
                <w:szCs w:val="24"/>
              </w:rPr>
            </w:pPr>
            <w:r w:rsidRPr="00234101">
              <w:rPr>
                <w:rFonts w:ascii="Trebuchet MS" w:eastAsia="Droid Sans Fallback" w:hAnsi="Trebuchet MS"/>
                <w:szCs w:val="24"/>
                <w:lang w:bidi="hi-IN"/>
              </w:rPr>
              <w:t>Pt</w:t>
            </w:r>
            <w:r w:rsidR="008D4FE8">
              <w:rPr>
                <w:rFonts w:ascii="Trebuchet MS" w:eastAsia="Droid Sans Fallback" w:hAnsi="Trebuchet MS"/>
                <w:szCs w:val="24"/>
                <w:lang w:bidi="hi-IN"/>
              </w:rPr>
              <w:t xml:space="preserve">4 </w:t>
            </w:r>
            <w:r w:rsidRPr="00234101">
              <w:rPr>
                <w:rFonts w:ascii="Trebuchet MS" w:eastAsia="Droid Sans Fallback" w:hAnsi="Trebuchet MS"/>
                <w:szCs w:val="24"/>
                <w:lang w:bidi="hi-IN"/>
              </w:rPr>
              <w:t xml:space="preserve">– </w:t>
            </w:r>
            <w:r>
              <w:rPr>
                <w:rFonts w:ascii="Trebuchet MS" w:hAnsi="Trebuchet MS"/>
                <w:szCs w:val="24"/>
              </w:rPr>
              <w:t>Grafic de prestare</w:t>
            </w:r>
          </w:p>
        </w:tc>
        <w:tc>
          <w:tcPr>
            <w:tcW w:w="2693" w:type="dxa"/>
            <w:vAlign w:val="center"/>
          </w:tcPr>
          <w:p w14:paraId="48DEE6D6" w14:textId="77777777" w:rsidR="00BB7484" w:rsidRPr="00234101" w:rsidRDefault="00BB7484" w:rsidP="00D140A4">
            <w:pPr>
              <w:spacing w:after="0" w:line="240" w:lineRule="auto"/>
              <w:cnfStyle w:val="000000100000" w:firstRow="0" w:lastRow="0" w:firstColumn="0" w:lastColumn="0" w:oddVBand="0" w:evenVBand="0" w:oddHBand="1" w:evenHBand="0" w:firstRowFirstColumn="0" w:firstRowLastColumn="0" w:lastRowFirstColumn="0" w:lastRowLastColumn="0"/>
              <w:rPr>
                <w:rFonts w:ascii="Trebuchet MS" w:hAnsi="Trebuchet MS"/>
                <w:szCs w:val="24"/>
              </w:rPr>
            </w:pPr>
            <w:r w:rsidRPr="00234101">
              <w:rPr>
                <w:rFonts w:ascii="Trebuchet MS" w:hAnsi="Trebuchet MS"/>
                <w:szCs w:val="24"/>
              </w:rPr>
              <w:t>Componenta tehnică</w:t>
            </w:r>
          </w:p>
        </w:tc>
        <w:tc>
          <w:tcPr>
            <w:tcW w:w="1455" w:type="dxa"/>
            <w:vAlign w:val="center"/>
          </w:tcPr>
          <w:p w14:paraId="2A4A82CD" w14:textId="3503D3EA" w:rsidR="00BB7484" w:rsidRPr="00234101" w:rsidRDefault="00BB7484" w:rsidP="00D140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4"/>
              </w:rPr>
            </w:pPr>
            <w:r w:rsidRPr="00234101">
              <w:rPr>
                <w:rFonts w:ascii="Trebuchet MS" w:hAnsi="Trebuchet MS"/>
                <w:szCs w:val="24"/>
              </w:rPr>
              <w:t>1</w:t>
            </w:r>
            <w:r>
              <w:rPr>
                <w:rFonts w:ascii="Trebuchet MS" w:hAnsi="Trebuchet MS"/>
                <w:szCs w:val="24"/>
              </w:rPr>
              <w:t>0</w:t>
            </w:r>
            <w:r w:rsidRPr="00234101">
              <w:rPr>
                <w:rFonts w:ascii="Trebuchet MS" w:hAnsi="Trebuchet MS"/>
                <w:szCs w:val="24"/>
              </w:rPr>
              <w:t xml:space="preserve"> puncte</w:t>
            </w:r>
          </w:p>
        </w:tc>
      </w:tr>
      <w:tr w:rsidR="00BB7484" w:rsidRPr="00234101" w14:paraId="7700156F" w14:textId="77777777" w:rsidTr="00D140A4">
        <w:trPr>
          <w:jc w:val="center"/>
        </w:trPr>
        <w:tc>
          <w:tcPr>
            <w:cnfStyle w:val="001000000000" w:firstRow="0" w:lastRow="0" w:firstColumn="1" w:lastColumn="0" w:oddVBand="0" w:evenVBand="0" w:oddHBand="0" w:evenHBand="0" w:firstRowFirstColumn="0" w:firstRowLastColumn="0" w:lastRowFirstColumn="0" w:lastRowLastColumn="0"/>
            <w:tcW w:w="9530" w:type="dxa"/>
            <w:gridSpan w:val="3"/>
          </w:tcPr>
          <w:p w14:paraId="4273FEBB" w14:textId="65837DF9" w:rsidR="00BB7484" w:rsidRPr="00234101" w:rsidRDefault="00CA3A16" w:rsidP="00D140A4">
            <w:pPr>
              <w:spacing w:after="0" w:line="240" w:lineRule="auto"/>
              <w:rPr>
                <w:rFonts w:ascii="Trebuchet MS" w:hAnsi="Trebuchet MS" w:cs="Arial"/>
                <w:b w:val="0"/>
                <w:szCs w:val="24"/>
              </w:rPr>
            </w:pPr>
            <w:r w:rsidRPr="0025437E">
              <w:rPr>
                <w:rFonts w:ascii="Trebuchet MS" w:hAnsi="Trebuchet MS" w:cs="Arial"/>
                <w:bCs w:val="0"/>
                <w:szCs w:val="24"/>
              </w:rPr>
              <w:t>Algoritm de calcul:</w:t>
            </w:r>
            <w:r w:rsidRPr="00CA3A16">
              <w:rPr>
                <w:rFonts w:ascii="Trebuchet MS" w:hAnsi="Trebuchet MS" w:cs="Arial"/>
                <w:b w:val="0"/>
                <w:szCs w:val="24"/>
              </w:rPr>
              <w:t xml:space="preserve"> Comisia de evaluare va analiza conținutul Propunerii tehnice și va evalua calitatea Graficului de prestare conform grilei de punctaj detaliate mai jos. Fiecare membru al comisiei de evaluare va acorda independent punctaj. Apoi se va realiza media aritmetică/criteriu pentru punctajele acordate de toți membrii comisiei.</w:t>
            </w:r>
          </w:p>
        </w:tc>
      </w:tr>
      <w:tr w:rsidR="00BB7484" w:rsidRPr="00234101" w14:paraId="64BD50B6" w14:textId="77777777" w:rsidTr="00D140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75" w:type="dxa"/>
            <w:gridSpan w:val="2"/>
          </w:tcPr>
          <w:p w14:paraId="741F977F" w14:textId="77777777" w:rsidR="00CA3A16" w:rsidRPr="00CA3A16" w:rsidRDefault="00CA3A16" w:rsidP="00CA3A16">
            <w:pPr>
              <w:spacing w:after="120" w:line="240" w:lineRule="auto"/>
              <w:rPr>
                <w:rFonts w:ascii="Trebuchet MS" w:hAnsi="Trebuchet MS"/>
                <w:b w:val="0"/>
                <w:bCs w:val="0"/>
                <w:szCs w:val="24"/>
              </w:rPr>
            </w:pPr>
            <w:r w:rsidRPr="00CA3A16">
              <w:rPr>
                <w:rFonts w:ascii="Trebuchet MS" w:hAnsi="Trebuchet MS"/>
                <w:b w:val="0"/>
                <w:bCs w:val="0"/>
                <w:szCs w:val="24"/>
              </w:rPr>
              <w:t>Graficul de prestare este realizat cu un software de management de proiect și prezintă planificarea temporală a activităților și sub-activităților într-o reprezentare GANTT corelată în linii mari cu WBS-ul, dar nivelul de detaliere este minimal. Graficul demonstrează capacitate elementară de replanificare și nivelare a resurselor.</w:t>
            </w:r>
          </w:p>
          <w:p w14:paraId="7B03D074" w14:textId="77777777" w:rsidR="00CA3A16" w:rsidRPr="00CA3A16" w:rsidRDefault="00CA3A16" w:rsidP="00CA3A16">
            <w:pPr>
              <w:spacing w:after="120" w:line="240" w:lineRule="auto"/>
              <w:rPr>
                <w:rFonts w:ascii="Trebuchet MS" w:hAnsi="Trebuchet MS"/>
                <w:b w:val="0"/>
                <w:bCs w:val="0"/>
                <w:szCs w:val="24"/>
              </w:rPr>
            </w:pPr>
            <w:r w:rsidRPr="00CA3A16">
              <w:rPr>
                <w:rFonts w:ascii="Trebuchet MS" w:hAnsi="Trebuchet MS"/>
                <w:b w:val="0"/>
                <w:bCs w:val="0"/>
                <w:szCs w:val="24"/>
              </w:rPr>
              <w:t>Pentru elementele prezentate sunt specificate data de început, durata și data de finalizare, însă alocarea resurselor umane pe activități este prezentată la nivel general, demonstrând parțial că planificarea propusă este realistă și fezabilă.</w:t>
            </w:r>
          </w:p>
          <w:p w14:paraId="5C60F2F1" w14:textId="77777777" w:rsidR="00CA3A16" w:rsidRPr="00CA3A16" w:rsidRDefault="00CA3A16" w:rsidP="00CA3A16">
            <w:pPr>
              <w:spacing w:after="120" w:line="240" w:lineRule="auto"/>
              <w:rPr>
                <w:rFonts w:ascii="Trebuchet MS" w:hAnsi="Trebuchet MS"/>
                <w:b w:val="0"/>
                <w:bCs w:val="0"/>
                <w:szCs w:val="24"/>
              </w:rPr>
            </w:pPr>
            <w:r w:rsidRPr="00CA3A16">
              <w:rPr>
                <w:rFonts w:ascii="Trebuchet MS" w:hAnsi="Trebuchet MS"/>
                <w:b w:val="0"/>
                <w:bCs w:val="0"/>
                <w:szCs w:val="24"/>
              </w:rPr>
              <w:t>Dependențele între activități sunt stabilite predominant folosind relații de tip finish-to-start, cu utilizare limitată a altor tipuri de relații logice.</w:t>
            </w:r>
          </w:p>
          <w:p w14:paraId="0E54EAAF" w14:textId="77777777" w:rsidR="00CA3A16" w:rsidRPr="00CA3A16" w:rsidRDefault="00CA3A16" w:rsidP="00CA3A16">
            <w:pPr>
              <w:spacing w:after="120" w:line="240" w:lineRule="auto"/>
              <w:rPr>
                <w:rFonts w:ascii="Trebuchet MS" w:hAnsi="Trebuchet MS"/>
                <w:b w:val="0"/>
                <w:bCs w:val="0"/>
                <w:szCs w:val="24"/>
              </w:rPr>
            </w:pPr>
            <w:r w:rsidRPr="00CA3A16">
              <w:rPr>
                <w:rFonts w:ascii="Trebuchet MS" w:hAnsi="Trebuchet MS"/>
                <w:b w:val="0"/>
                <w:bCs w:val="0"/>
                <w:szCs w:val="24"/>
              </w:rPr>
              <w:t>Jaloanele intermediare și finale sunt definite pentru etapele majore, demonstrând încadrarea generală în termenul specificat în caietul de sarcini, dar se limitează la detalierea furnizată de achizitor.</w:t>
            </w:r>
          </w:p>
          <w:p w14:paraId="5ABAABF1" w14:textId="6ABBFAF6" w:rsidR="00BB7484" w:rsidRPr="00CA3A16" w:rsidRDefault="00CA3A16" w:rsidP="00CA3A16">
            <w:pPr>
              <w:spacing w:after="120" w:line="240" w:lineRule="auto"/>
              <w:rPr>
                <w:rFonts w:ascii="Trebuchet MS" w:hAnsi="Trebuchet MS"/>
                <w:b w:val="0"/>
                <w:bCs w:val="0"/>
                <w:szCs w:val="24"/>
              </w:rPr>
            </w:pPr>
            <w:r w:rsidRPr="00CA3A16">
              <w:rPr>
                <w:rFonts w:ascii="Trebuchet MS" w:hAnsi="Trebuchet MS"/>
                <w:b w:val="0"/>
                <w:bCs w:val="0"/>
                <w:szCs w:val="24"/>
              </w:rPr>
              <w:t>Drumul critic este identificat, dar scenariile de optimizare sunt neclare sau slab argumentate.</w:t>
            </w:r>
          </w:p>
        </w:tc>
        <w:tc>
          <w:tcPr>
            <w:tcW w:w="1455" w:type="dxa"/>
            <w:vAlign w:val="center"/>
          </w:tcPr>
          <w:p w14:paraId="46632633" w14:textId="4A04B8D8" w:rsidR="00BB7484" w:rsidRPr="00234101" w:rsidRDefault="00BB7484" w:rsidP="00D140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b/>
                <w:szCs w:val="24"/>
              </w:rPr>
            </w:pPr>
            <w:r>
              <w:rPr>
                <w:rFonts w:ascii="Trebuchet MS" w:hAnsi="Trebuchet MS"/>
                <w:szCs w:val="24"/>
              </w:rPr>
              <w:t>0</w:t>
            </w:r>
            <w:r w:rsidRPr="00234101">
              <w:rPr>
                <w:rFonts w:ascii="Trebuchet MS" w:hAnsi="Trebuchet MS"/>
                <w:szCs w:val="24"/>
              </w:rPr>
              <w:t xml:space="preserve"> puncte</w:t>
            </w:r>
          </w:p>
        </w:tc>
      </w:tr>
      <w:tr w:rsidR="00BB7484" w:rsidRPr="00234101" w14:paraId="72EA2E38" w14:textId="77777777" w:rsidTr="00D140A4">
        <w:trPr>
          <w:jc w:val="center"/>
        </w:trPr>
        <w:tc>
          <w:tcPr>
            <w:cnfStyle w:val="001000000000" w:firstRow="0" w:lastRow="0" w:firstColumn="1" w:lastColumn="0" w:oddVBand="0" w:evenVBand="0" w:oddHBand="0" w:evenHBand="0" w:firstRowFirstColumn="0" w:firstRowLastColumn="0" w:lastRowFirstColumn="0" w:lastRowLastColumn="0"/>
            <w:tcW w:w="8075" w:type="dxa"/>
            <w:gridSpan w:val="2"/>
          </w:tcPr>
          <w:p w14:paraId="21AA181B" w14:textId="0D55BD07" w:rsidR="00CA3A16" w:rsidRPr="00CA3A16" w:rsidRDefault="00CA3A16" w:rsidP="00CA3A16">
            <w:pPr>
              <w:spacing w:after="120" w:line="240" w:lineRule="auto"/>
              <w:rPr>
                <w:rFonts w:ascii="Trebuchet MS" w:hAnsi="Trebuchet MS" w:cs="Arial"/>
                <w:b w:val="0"/>
                <w:bCs w:val="0"/>
                <w:szCs w:val="24"/>
              </w:rPr>
            </w:pPr>
            <w:r w:rsidRPr="00CA3A16">
              <w:rPr>
                <w:rFonts w:ascii="Trebuchet MS" w:hAnsi="Trebuchet MS" w:cs="Arial"/>
                <w:b w:val="0"/>
                <w:bCs w:val="0"/>
                <w:szCs w:val="24"/>
              </w:rPr>
              <w:t>Graficul demonstrează utilizarea competentă a unui software profesional de management de proiect, cu o reprezentare GANTT buna a activităților și sub-activităților conform structurii WBS. Nivelul de detaliere este adecvat pentru monitorizarea eficientă a progresului. Graficul demonstrează capacitate bună de replanificare cu recalcularea drumului critic și permite nivelarea manuală sau semi-automată a resurselor.</w:t>
            </w:r>
          </w:p>
          <w:p w14:paraId="156B793C" w14:textId="77777777" w:rsidR="00CA3A16" w:rsidRPr="00CA3A16" w:rsidRDefault="00CA3A16" w:rsidP="00CA3A16">
            <w:pPr>
              <w:spacing w:after="120" w:line="240" w:lineRule="auto"/>
              <w:rPr>
                <w:rFonts w:ascii="Trebuchet MS" w:hAnsi="Trebuchet MS" w:cs="Arial"/>
                <w:b w:val="0"/>
                <w:bCs w:val="0"/>
                <w:szCs w:val="24"/>
              </w:rPr>
            </w:pPr>
            <w:r w:rsidRPr="00CA3A16">
              <w:rPr>
                <w:rFonts w:ascii="Trebuchet MS" w:hAnsi="Trebuchet MS" w:cs="Arial"/>
                <w:b w:val="0"/>
                <w:bCs w:val="0"/>
                <w:szCs w:val="24"/>
              </w:rPr>
              <w:t>Pentru toate elementele sunt specificate corect data de început planificată, durata în zile lucrătoare, data de finalizare planificată și resursele alocate. Alocarea resurselor umane pe activități este detaliată pentru experții-cheie, demonstrând bine că planificarea propusă este realistă și fezabilă.</w:t>
            </w:r>
          </w:p>
          <w:p w14:paraId="5716B9D4" w14:textId="77777777" w:rsidR="00CA3A16" w:rsidRPr="00CA3A16" w:rsidRDefault="00CA3A16" w:rsidP="00CA3A16">
            <w:pPr>
              <w:spacing w:after="120" w:line="240" w:lineRule="auto"/>
              <w:rPr>
                <w:rFonts w:ascii="Trebuchet MS" w:hAnsi="Trebuchet MS" w:cs="Arial"/>
                <w:b w:val="0"/>
                <w:bCs w:val="0"/>
                <w:szCs w:val="24"/>
              </w:rPr>
            </w:pPr>
            <w:r w:rsidRPr="00CA3A16">
              <w:rPr>
                <w:rFonts w:ascii="Trebuchet MS" w:hAnsi="Trebuchet MS" w:cs="Arial"/>
                <w:b w:val="0"/>
                <w:bCs w:val="0"/>
                <w:szCs w:val="24"/>
              </w:rPr>
              <w:t>Dependențele dintre activități sunt modelate folosind diverse tipuri de relații logice (FS, SS, FF) acolo unde este cazul, demonstrând înțelegerea logicii de execuție.</w:t>
            </w:r>
          </w:p>
          <w:p w14:paraId="1DE3DB5A" w14:textId="77777777" w:rsidR="00CA3A16" w:rsidRPr="00CA3A16" w:rsidRDefault="00CA3A16" w:rsidP="00CA3A16">
            <w:pPr>
              <w:spacing w:after="120" w:line="240" w:lineRule="auto"/>
              <w:rPr>
                <w:rFonts w:ascii="Trebuchet MS" w:hAnsi="Trebuchet MS" w:cs="Arial"/>
                <w:b w:val="0"/>
                <w:bCs w:val="0"/>
                <w:szCs w:val="24"/>
              </w:rPr>
            </w:pPr>
            <w:r w:rsidRPr="00CA3A16">
              <w:rPr>
                <w:rFonts w:ascii="Trebuchet MS" w:hAnsi="Trebuchet MS" w:cs="Arial"/>
                <w:b w:val="0"/>
                <w:bCs w:val="0"/>
                <w:szCs w:val="24"/>
              </w:rPr>
              <w:lastRenderedPageBreak/>
              <w:t>Jaloanele intermediare și finale sunt definite pentru toate fazele și etapele majore, demonstrând planificarea echilibrată pe parcursul celor 24 de luni. Pe lângă jaloanele solicitate în caietul de sarcini sunt propuse jaloane suplimentare relevante pentru monitorizare.</w:t>
            </w:r>
          </w:p>
          <w:p w14:paraId="2E2C8E01" w14:textId="4962BD4C" w:rsidR="00BB7484" w:rsidRPr="00CA3A16" w:rsidRDefault="00CA3A16" w:rsidP="00CA3A16">
            <w:pPr>
              <w:spacing w:after="120" w:line="240" w:lineRule="auto"/>
              <w:rPr>
                <w:rFonts w:ascii="Trebuchet MS" w:hAnsi="Trebuchet MS" w:cs="Arial"/>
                <w:b w:val="0"/>
                <w:bCs w:val="0"/>
                <w:szCs w:val="24"/>
              </w:rPr>
            </w:pPr>
            <w:r w:rsidRPr="00CA3A16">
              <w:rPr>
                <w:rFonts w:ascii="Trebuchet MS" w:hAnsi="Trebuchet MS" w:cs="Arial"/>
                <w:b w:val="0"/>
                <w:bCs w:val="0"/>
                <w:szCs w:val="24"/>
              </w:rPr>
              <w:t>Drumul critic este calculat automat și analizat cu explicarea unor scenarii minimale de optimizare.</w:t>
            </w:r>
          </w:p>
        </w:tc>
        <w:tc>
          <w:tcPr>
            <w:tcW w:w="1455" w:type="dxa"/>
            <w:vAlign w:val="center"/>
          </w:tcPr>
          <w:p w14:paraId="7E508ACF" w14:textId="0787980A" w:rsidR="00BB7484" w:rsidRPr="00234101" w:rsidRDefault="00BB7484" w:rsidP="00D140A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hAnsi="Trebuchet MS" w:cs="Arial"/>
                <w:b/>
                <w:szCs w:val="24"/>
              </w:rPr>
            </w:pPr>
            <w:r>
              <w:rPr>
                <w:rFonts w:ascii="Trebuchet MS" w:hAnsi="Trebuchet MS"/>
                <w:szCs w:val="24"/>
              </w:rPr>
              <w:lastRenderedPageBreak/>
              <w:t>5</w:t>
            </w:r>
            <w:r w:rsidRPr="00234101">
              <w:rPr>
                <w:rFonts w:ascii="Trebuchet MS" w:hAnsi="Trebuchet MS"/>
                <w:szCs w:val="24"/>
              </w:rPr>
              <w:t xml:space="preserve"> puncte</w:t>
            </w:r>
          </w:p>
        </w:tc>
      </w:tr>
      <w:tr w:rsidR="00BB7484" w:rsidRPr="00234101" w14:paraId="41A3DDFF" w14:textId="77777777" w:rsidTr="00D140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75" w:type="dxa"/>
            <w:gridSpan w:val="2"/>
          </w:tcPr>
          <w:p w14:paraId="1FDF6D34" w14:textId="28E65436" w:rsidR="00CA3A16" w:rsidRPr="0025437E" w:rsidRDefault="00CA3A16" w:rsidP="00CA3A16">
            <w:pPr>
              <w:spacing w:after="120" w:line="240" w:lineRule="auto"/>
              <w:rPr>
                <w:rFonts w:ascii="Trebuchet MS" w:hAnsi="Trebuchet MS"/>
                <w:b w:val="0"/>
                <w:bCs w:val="0"/>
                <w:szCs w:val="24"/>
              </w:rPr>
            </w:pPr>
            <w:r w:rsidRPr="0025437E">
              <w:rPr>
                <w:rFonts w:ascii="Trebuchet MS" w:hAnsi="Trebuchet MS"/>
                <w:b w:val="0"/>
                <w:bCs w:val="0"/>
                <w:szCs w:val="24"/>
              </w:rPr>
              <w:t>Graficul demonstrează excelență în planificare folosind capabilitățile avansate ale unui software profesional de management de proiect cu o reprezentare GANTT foarte bună a activităților și sub-activităților conform structurii WBS. Sunt utilizate consistent codurile WBS, iar nivelul de detaliere  prezentat permite monitorizarea eficientă a progresului, evitând însă micro-managementul. Graficul demonstrează capacitate foarte bună de replanificare dinamică cu recalcularea drumului critic și permite nivelarea manuală sau semi-automată a resurselor.</w:t>
            </w:r>
          </w:p>
          <w:p w14:paraId="596D260D" w14:textId="77777777" w:rsidR="00CA3A16" w:rsidRPr="0025437E" w:rsidRDefault="00CA3A16" w:rsidP="00CA3A16">
            <w:pPr>
              <w:spacing w:after="120" w:line="240" w:lineRule="auto"/>
              <w:rPr>
                <w:rFonts w:ascii="Trebuchet MS" w:hAnsi="Trebuchet MS"/>
                <w:b w:val="0"/>
                <w:bCs w:val="0"/>
                <w:szCs w:val="24"/>
              </w:rPr>
            </w:pPr>
            <w:r w:rsidRPr="0025437E">
              <w:rPr>
                <w:rFonts w:ascii="Trebuchet MS" w:hAnsi="Trebuchet MS"/>
                <w:b w:val="0"/>
                <w:bCs w:val="0"/>
                <w:szCs w:val="24"/>
              </w:rPr>
              <w:t>Dependențele dintre activități sunt modelate folosind diverse tipuri de relații logice (FS, SS, FF) acolo unde este cazul, demonstrând înțelegerea logicii de execuție. Decalajele (lead/lag) sunt documentate cu explicarea necesității tehnice. Nu există constrângeri temporale fixe nejustificate, toate activitățile fiind conduse de logica dependențelor.</w:t>
            </w:r>
          </w:p>
          <w:p w14:paraId="4B59A979" w14:textId="77777777" w:rsidR="00CA3A16" w:rsidRPr="0025437E" w:rsidRDefault="00CA3A16" w:rsidP="00CA3A16">
            <w:pPr>
              <w:spacing w:after="120" w:line="240" w:lineRule="auto"/>
              <w:rPr>
                <w:rFonts w:ascii="Trebuchet MS" w:hAnsi="Trebuchet MS"/>
                <w:b w:val="0"/>
                <w:bCs w:val="0"/>
                <w:szCs w:val="24"/>
              </w:rPr>
            </w:pPr>
            <w:r w:rsidRPr="0025437E">
              <w:rPr>
                <w:rFonts w:ascii="Trebuchet MS" w:hAnsi="Trebuchet MS"/>
                <w:b w:val="0"/>
                <w:bCs w:val="0"/>
                <w:szCs w:val="24"/>
              </w:rPr>
              <w:t>Alocarea detaliată a tuturor resurselor umane necesare (experți-cheie, non-cheie, suport) inclusiv cele pentru care nu există cerințe minime formulate la nivelul caietului de sarcini, dar care sunt necesare pentru o bună implementre.</w:t>
            </w:r>
          </w:p>
          <w:p w14:paraId="49C75E40" w14:textId="77777777" w:rsidR="00CA3A16" w:rsidRPr="0025437E" w:rsidRDefault="00CA3A16" w:rsidP="00CA3A16">
            <w:pPr>
              <w:spacing w:after="120" w:line="240" w:lineRule="auto"/>
              <w:rPr>
                <w:rFonts w:ascii="Trebuchet MS" w:hAnsi="Trebuchet MS"/>
                <w:b w:val="0"/>
                <w:bCs w:val="0"/>
                <w:szCs w:val="24"/>
              </w:rPr>
            </w:pPr>
            <w:r w:rsidRPr="0025437E">
              <w:rPr>
                <w:rFonts w:ascii="Trebuchet MS" w:hAnsi="Trebuchet MS"/>
                <w:b w:val="0"/>
                <w:bCs w:val="0"/>
                <w:szCs w:val="24"/>
              </w:rPr>
              <w:t>Jaloanele sunt definite la multiple niveluri cu criterii SMART de verificare. Sunt propuse jaloane de control al calității, jaloane de decizie și jaloane de comunicare cu stakeholderii, demonstrând înțelegerea aprofundată a managementului proiectului.</w:t>
            </w:r>
          </w:p>
          <w:p w14:paraId="13FA5F17" w14:textId="0077882F" w:rsidR="00BB7484" w:rsidRPr="0025437E" w:rsidRDefault="00CA3A16" w:rsidP="00CA3A16">
            <w:pPr>
              <w:spacing w:after="120" w:line="240" w:lineRule="auto"/>
              <w:rPr>
                <w:rFonts w:ascii="Trebuchet MS" w:hAnsi="Trebuchet MS"/>
                <w:b w:val="0"/>
                <w:bCs w:val="0"/>
                <w:szCs w:val="24"/>
              </w:rPr>
            </w:pPr>
            <w:r w:rsidRPr="0025437E">
              <w:rPr>
                <w:rFonts w:ascii="Trebuchet MS" w:hAnsi="Trebuchet MS"/>
                <w:b w:val="0"/>
                <w:bCs w:val="0"/>
                <w:szCs w:val="24"/>
              </w:rPr>
              <w:t>Drumul critic este analizat cu identificarea tuturor secvențelor critice și aproape critice. Sunt prezentate minimum 2 scenarii documentate de optimizare, demonstrând flexibilitatea planificării.</w:t>
            </w:r>
          </w:p>
        </w:tc>
        <w:tc>
          <w:tcPr>
            <w:tcW w:w="1455" w:type="dxa"/>
            <w:vAlign w:val="center"/>
          </w:tcPr>
          <w:p w14:paraId="071EBF77" w14:textId="477E26BE" w:rsidR="00BB7484" w:rsidRPr="00234101" w:rsidRDefault="00BB7484" w:rsidP="00D140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b/>
                <w:szCs w:val="24"/>
              </w:rPr>
            </w:pPr>
            <w:r w:rsidRPr="00234101">
              <w:rPr>
                <w:rFonts w:ascii="Trebuchet MS" w:hAnsi="Trebuchet MS"/>
                <w:szCs w:val="24"/>
              </w:rPr>
              <w:t>1</w:t>
            </w:r>
            <w:r>
              <w:rPr>
                <w:rFonts w:ascii="Trebuchet MS" w:hAnsi="Trebuchet MS"/>
                <w:szCs w:val="24"/>
              </w:rPr>
              <w:t>0</w:t>
            </w:r>
            <w:r w:rsidRPr="00234101">
              <w:rPr>
                <w:rFonts w:ascii="Trebuchet MS" w:hAnsi="Trebuchet MS"/>
                <w:szCs w:val="24"/>
              </w:rPr>
              <w:t xml:space="preserve"> puncte</w:t>
            </w:r>
          </w:p>
        </w:tc>
      </w:tr>
    </w:tbl>
    <w:p w14:paraId="0D889E2E" w14:textId="77777777" w:rsidR="00BB7484" w:rsidRDefault="00BB7484" w:rsidP="00234101">
      <w:pPr>
        <w:spacing w:after="0" w:line="240" w:lineRule="auto"/>
        <w:rPr>
          <w:rFonts w:ascii="Trebuchet MS" w:hAnsi="Trebuchet MS" w:cs="Trebuchet MS"/>
          <w:szCs w:val="24"/>
        </w:rPr>
      </w:pPr>
    </w:p>
    <w:p w14:paraId="5FE60C82" w14:textId="2DBD162B" w:rsidR="00AD2CCF" w:rsidRPr="00234101" w:rsidRDefault="00AD2CCF" w:rsidP="00AD2CCF">
      <w:pPr>
        <w:pStyle w:val="Heading3"/>
        <w:spacing w:before="0" w:after="0" w:line="240" w:lineRule="auto"/>
        <w:ind w:left="0" w:firstLine="0"/>
        <w:rPr>
          <w:rFonts w:ascii="Trebuchet MS" w:eastAsia="Calibri" w:hAnsi="Trebuchet MS"/>
          <w:b w:val="0"/>
          <w:bCs w:val="0"/>
          <w:sz w:val="24"/>
          <w:szCs w:val="24"/>
        </w:rPr>
      </w:pPr>
      <w:bookmarkStart w:id="518" w:name="_Toc212718053"/>
      <w:r>
        <w:rPr>
          <w:rFonts w:ascii="Trebuchet MS" w:eastAsia="Calibri" w:hAnsi="Trebuchet MS"/>
          <w:b w:val="0"/>
          <w:bCs w:val="0"/>
          <w:sz w:val="24"/>
          <w:szCs w:val="24"/>
        </w:rPr>
        <w:t>Pt</w:t>
      </w:r>
      <w:r w:rsidR="008D4FE8">
        <w:rPr>
          <w:rFonts w:ascii="Trebuchet MS" w:eastAsia="Calibri" w:hAnsi="Trebuchet MS"/>
          <w:b w:val="0"/>
          <w:bCs w:val="0"/>
          <w:sz w:val="24"/>
          <w:szCs w:val="24"/>
        </w:rPr>
        <w:t>5</w:t>
      </w:r>
      <w:r>
        <w:rPr>
          <w:rFonts w:ascii="Trebuchet MS" w:eastAsia="Calibri" w:hAnsi="Trebuchet MS"/>
          <w:b w:val="0"/>
          <w:bCs w:val="0"/>
          <w:sz w:val="24"/>
          <w:szCs w:val="24"/>
        </w:rPr>
        <w:t xml:space="preserve"> </w:t>
      </w:r>
      <w:r w:rsidR="00442A42">
        <w:rPr>
          <w:rFonts w:ascii="Trebuchet MS" w:eastAsia="Calibri" w:hAnsi="Trebuchet MS"/>
          <w:b w:val="0"/>
          <w:bCs w:val="0"/>
          <w:sz w:val="24"/>
          <w:szCs w:val="24"/>
        </w:rPr>
        <w:t xml:space="preserve">- </w:t>
      </w:r>
      <w:r>
        <w:rPr>
          <w:rFonts w:ascii="Trebuchet MS" w:eastAsia="Calibri" w:hAnsi="Trebuchet MS"/>
          <w:b w:val="0"/>
          <w:bCs w:val="0"/>
          <w:sz w:val="24"/>
          <w:szCs w:val="24"/>
        </w:rPr>
        <w:t>Garanție și suport</w:t>
      </w:r>
      <w:bookmarkEnd w:id="518"/>
    </w:p>
    <w:p w14:paraId="177AC719" w14:textId="77777777" w:rsidR="00AD2CCF" w:rsidRPr="00234101" w:rsidRDefault="00AD2CCF" w:rsidP="00AD2CCF">
      <w:pPr>
        <w:spacing w:after="0" w:line="240" w:lineRule="auto"/>
        <w:rPr>
          <w:rFonts w:ascii="Trebuchet MS" w:hAnsi="Trebuchet MS" w:cs="Trebuchet MS,Bold"/>
          <w:b/>
          <w:bCs/>
          <w:i/>
          <w:iCs/>
          <w:szCs w:val="24"/>
        </w:rPr>
      </w:pPr>
    </w:p>
    <w:tbl>
      <w:tblPr>
        <w:tblStyle w:val="GridTable4"/>
        <w:tblW w:w="0" w:type="auto"/>
        <w:jc w:val="center"/>
        <w:tblLook w:val="04A0" w:firstRow="1" w:lastRow="0" w:firstColumn="1" w:lastColumn="0" w:noHBand="0" w:noVBand="1"/>
      </w:tblPr>
      <w:tblGrid>
        <w:gridCol w:w="5382"/>
        <w:gridCol w:w="2693"/>
        <w:gridCol w:w="1455"/>
      </w:tblGrid>
      <w:tr w:rsidR="00AD2CCF" w:rsidRPr="00234101" w14:paraId="08140B37" w14:textId="77777777" w:rsidTr="00D140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5C34C4D3" w14:textId="77777777" w:rsidR="00AD2CCF" w:rsidRPr="00234101" w:rsidRDefault="00AD2CCF" w:rsidP="00D140A4">
            <w:pPr>
              <w:spacing w:after="0" w:line="240" w:lineRule="auto"/>
              <w:rPr>
                <w:rFonts w:ascii="Trebuchet MS" w:hAnsi="Trebuchet MS"/>
                <w:b w:val="0"/>
                <w:bCs w:val="0"/>
                <w:color w:val="auto"/>
                <w:szCs w:val="24"/>
              </w:rPr>
            </w:pPr>
            <w:r w:rsidRPr="00234101">
              <w:rPr>
                <w:rFonts w:ascii="Trebuchet MS" w:hAnsi="Trebuchet MS"/>
                <w:b w:val="0"/>
                <w:bCs w:val="0"/>
                <w:color w:val="auto"/>
                <w:szCs w:val="24"/>
              </w:rPr>
              <w:t>DENUMIRE FACTOR EVALUARE</w:t>
            </w:r>
          </w:p>
        </w:tc>
        <w:tc>
          <w:tcPr>
            <w:tcW w:w="2693" w:type="dxa"/>
            <w:vAlign w:val="center"/>
          </w:tcPr>
          <w:p w14:paraId="6F6FBC13" w14:textId="77777777" w:rsidR="00AD2CCF" w:rsidRPr="00234101" w:rsidRDefault="00AD2CCF" w:rsidP="00D140A4">
            <w:pPr>
              <w:spacing w:after="0" w:line="240" w:lineRule="auto"/>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auto"/>
                <w:szCs w:val="24"/>
              </w:rPr>
            </w:pPr>
            <w:r w:rsidRPr="00234101">
              <w:rPr>
                <w:rFonts w:ascii="Trebuchet MS" w:hAnsi="Trebuchet MS"/>
                <w:b w:val="0"/>
                <w:bCs w:val="0"/>
                <w:color w:val="auto"/>
                <w:szCs w:val="24"/>
              </w:rPr>
              <w:t>DESCRIERE</w:t>
            </w:r>
          </w:p>
        </w:tc>
        <w:tc>
          <w:tcPr>
            <w:tcW w:w="1455" w:type="dxa"/>
            <w:vAlign w:val="center"/>
          </w:tcPr>
          <w:p w14:paraId="2C8F148C" w14:textId="77777777" w:rsidR="00AD2CCF" w:rsidRPr="00234101" w:rsidRDefault="00AD2CCF" w:rsidP="00D14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auto"/>
                <w:szCs w:val="24"/>
              </w:rPr>
            </w:pPr>
            <w:r w:rsidRPr="00234101">
              <w:rPr>
                <w:rFonts w:ascii="Trebuchet MS" w:hAnsi="Trebuchet MS"/>
                <w:b w:val="0"/>
                <w:bCs w:val="0"/>
                <w:color w:val="auto"/>
                <w:szCs w:val="24"/>
              </w:rPr>
              <w:t>PUNCTAJ MAXIM</w:t>
            </w:r>
          </w:p>
        </w:tc>
      </w:tr>
      <w:tr w:rsidR="00AD2CCF" w:rsidRPr="00234101" w14:paraId="5D750F6A" w14:textId="77777777" w:rsidTr="00D140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03FEF3FB" w14:textId="6FA1886F" w:rsidR="00AD2CCF" w:rsidRPr="00234101" w:rsidRDefault="00AD2CCF" w:rsidP="00D140A4">
            <w:pPr>
              <w:spacing w:after="0" w:line="240" w:lineRule="auto"/>
              <w:rPr>
                <w:rFonts w:ascii="Trebuchet MS" w:hAnsi="Trebuchet MS"/>
                <w:szCs w:val="24"/>
              </w:rPr>
            </w:pPr>
            <w:r w:rsidRPr="00234101">
              <w:rPr>
                <w:rFonts w:ascii="Trebuchet MS" w:eastAsia="Droid Sans Fallback" w:hAnsi="Trebuchet MS"/>
                <w:szCs w:val="24"/>
                <w:lang w:bidi="hi-IN"/>
              </w:rPr>
              <w:t>Pt</w:t>
            </w:r>
            <w:r w:rsidR="008D4FE8">
              <w:rPr>
                <w:rFonts w:ascii="Trebuchet MS" w:eastAsia="Droid Sans Fallback" w:hAnsi="Trebuchet MS"/>
                <w:szCs w:val="24"/>
                <w:lang w:bidi="hi-IN"/>
              </w:rPr>
              <w:t>5</w:t>
            </w:r>
            <w:r w:rsidRPr="00234101">
              <w:rPr>
                <w:rFonts w:ascii="Trebuchet MS" w:eastAsia="Droid Sans Fallback" w:hAnsi="Trebuchet MS"/>
                <w:szCs w:val="24"/>
                <w:lang w:bidi="hi-IN"/>
              </w:rPr>
              <w:t xml:space="preserve"> – </w:t>
            </w:r>
            <w:r>
              <w:rPr>
                <w:rFonts w:ascii="Trebuchet MS" w:eastAsia="Droid Sans Fallback" w:hAnsi="Trebuchet MS"/>
                <w:szCs w:val="24"/>
                <w:lang w:bidi="hi-IN"/>
              </w:rPr>
              <w:t>Garanție și suport</w:t>
            </w:r>
          </w:p>
        </w:tc>
        <w:tc>
          <w:tcPr>
            <w:tcW w:w="2693" w:type="dxa"/>
            <w:vAlign w:val="center"/>
          </w:tcPr>
          <w:p w14:paraId="66E2A418" w14:textId="77777777" w:rsidR="00AD2CCF" w:rsidRPr="00234101" w:rsidRDefault="00AD2CCF" w:rsidP="00D140A4">
            <w:pPr>
              <w:spacing w:after="0" w:line="240" w:lineRule="auto"/>
              <w:cnfStyle w:val="000000100000" w:firstRow="0" w:lastRow="0" w:firstColumn="0" w:lastColumn="0" w:oddVBand="0" w:evenVBand="0" w:oddHBand="1" w:evenHBand="0" w:firstRowFirstColumn="0" w:firstRowLastColumn="0" w:lastRowFirstColumn="0" w:lastRowLastColumn="0"/>
              <w:rPr>
                <w:rFonts w:ascii="Trebuchet MS" w:hAnsi="Trebuchet MS"/>
                <w:szCs w:val="24"/>
              </w:rPr>
            </w:pPr>
            <w:r w:rsidRPr="00234101">
              <w:rPr>
                <w:rFonts w:ascii="Trebuchet MS" w:hAnsi="Trebuchet MS"/>
                <w:szCs w:val="24"/>
              </w:rPr>
              <w:t>Componenta tehnică</w:t>
            </w:r>
          </w:p>
        </w:tc>
        <w:tc>
          <w:tcPr>
            <w:tcW w:w="1455" w:type="dxa"/>
            <w:vAlign w:val="center"/>
          </w:tcPr>
          <w:p w14:paraId="1FBE2A9A" w14:textId="77777777" w:rsidR="00AD2CCF" w:rsidRPr="00234101" w:rsidRDefault="00AD2CCF" w:rsidP="00D140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4"/>
              </w:rPr>
            </w:pPr>
            <w:r w:rsidRPr="00234101">
              <w:rPr>
                <w:rFonts w:ascii="Trebuchet MS" w:hAnsi="Trebuchet MS"/>
                <w:szCs w:val="24"/>
              </w:rPr>
              <w:t>1</w:t>
            </w:r>
            <w:r>
              <w:rPr>
                <w:rFonts w:ascii="Trebuchet MS" w:hAnsi="Trebuchet MS"/>
                <w:szCs w:val="24"/>
              </w:rPr>
              <w:t>0</w:t>
            </w:r>
            <w:r w:rsidRPr="00234101">
              <w:rPr>
                <w:rFonts w:ascii="Trebuchet MS" w:hAnsi="Trebuchet MS"/>
                <w:szCs w:val="24"/>
              </w:rPr>
              <w:t xml:space="preserve"> puncte</w:t>
            </w:r>
          </w:p>
        </w:tc>
      </w:tr>
      <w:tr w:rsidR="00AD2CCF" w:rsidRPr="00234101" w14:paraId="3842C5ED" w14:textId="77777777" w:rsidTr="00D140A4">
        <w:trPr>
          <w:jc w:val="center"/>
        </w:trPr>
        <w:tc>
          <w:tcPr>
            <w:cnfStyle w:val="001000000000" w:firstRow="0" w:lastRow="0" w:firstColumn="1" w:lastColumn="0" w:oddVBand="0" w:evenVBand="0" w:oddHBand="0" w:evenHBand="0" w:firstRowFirstColumn="0" w:firstRowLastColumn="0" w:lastRowFirstColumn="0" w:lastRowLastColumn="0"/>
            <w:tcW w:w="9530" w:type="dxa"/>
            <w:gridSpan w:val="3"/>
          </w:tcPr>
          <w:p w14:paraId="6EDD3B8F" w14:textId="22FC05BC" w:rsidR="00AD2CCF" w:rsidRPr="00234101" w:rsidRDefault="00AD2CCF" w:rsidP="00D140A4">
            <w:pPr>
              <w:spacing w:after="0" w:line="240" w:lineRule="auto"/>
              <w:rPr>
                <w:rFonts w:ascii="Trebuchet MS" w:hAnsi="Trebuchet MS" w:cs="Arial"/>
                <w:b w:val="0"/>
                <w:szCs w:val="24"/>
              </w:rPr>
            </w:pPr>
            <w:r w:rsidRPr="0025437E">
              <w:rPr>
                <w:rFonts w:ascii="Trebuchet MS" w:hAnsi="Trebuchet MS" w:cs="Arial"/>
                <w:bCs w:val="0"/>
                <w:szCs w:val="24"/>
              </w:rPr>
              <w:t>Algoritm de calcul:</w:t>
            </w:r>
            <w:r w:rsidR="00452FF0">
              <w:rPr>
                <w:rFonts w:ascii="Trebuchet MS" w:hAnsi="Trebuchet MS" w:cs="Arial"/>
                <w:bCs w:val="0"/>
                <w:szCs w:val="24"/>
              </w:rPr>
              <w:t xml:space="preserve"> </w:t>
            </w:r>
            <w:r w:rsidR="00FE0AFE">
              <w:rPr>
                <w:rFonts w:ascii="Trebuchet MS" w:hAnsi="Trebuchet MS" w:cs="Arial"/>
                <w:bCs w:val="0"/>
                <w:szCs w:val="24"/>
              </w:rPr>
              <w:t>Pentru fiecare an întreg de garanție și suport, suplimentar față de cerința minimă, se acordă punctaj astfel:</w:t>
            </w:r>
          </w:p>
        </w:tc>
      </w:tr>
      <w:tr w:rsidR="00AD2CCF" w:rsidRPr="00234101" w14:paraId="0244B49A" w14:textId="77777777" w:rsidTr="00D140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75" w:type="dxa"/>
            <w:gridSpan w:val="2"/>
          </w:tcPr>
          <w:p w14:paraId="1FF9287C" w14:textId="252DB84F" w:rsidR="00AD2CCF" w:rsidRPr="00CA3A16" w:rsidRDefault="00FE0AFE" w:rsidP="00D140A4">
            <w:pPr>
              <w:spacing w:after="120" w:line="240" w:lineRule="auto"/>
              <w:rPr>
                <w:rFonts w:ascii="Trebuchet MS" w:hAnsi="Trebuchet MS"/>
                <w:b w:val="0"/>
                <w:bCs w:val="0"/>
                <w:szCs w:val="24"/>
              </w:rPr>
            </w:pPr>
            <w:r>
              <w:rPr>
                <w:rFonts w:ascii="Trebuchet MS" w:hAnsi="Trebuchet MS"/>
                <w:b w:val="0"/>
                <w:bCs w:val="0"/>
                <w:szCs w:val="24"/>
              </w:rPr>
              <w:t>36 de luni</w:t>
            </w:r>
            <w:r w:rsidR="00E0044C">
              <w:rPr>
                <w:rFonts w:ascii="Trebuchet MS" w:hAnsi="Trebuchet MS"/>
                <w:b w:val="0"/>
                <w:bCs w:val="0"/>
                <w:szCs w:val="24"/>
              </w:rPr>
              <w:t xml:space="preserve"> (cerința minimă)</w:t>
            </w:r>
          </w:p>
        </w:tc>
        <w:tc>
          <w:tcPr>
            <w:tcW w:w="1455" w:type="dxa"/>
            <w:vAlign w:val="center"/>
          </w:tcPr>
          <w:p w14:paraId="3492E414" w14:textId="77777777" w:rsidR="00AD2CCF" w:rsidRPr="00234101" w:rsidRDefault="00AD2CCF" w:rsidP="00D140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b/>
                <w:szCs w:val="24"/>
              </w:rPr>
            </w:pPr>
            <w:r>
              <w:rPr>
                <w:rFonts w:ascii="Trebuchet MS" w:hAnsi="Trebuchet MS"/>
                <w:szCs w:val="24"/>
              </w:rPr>
              <w:t>0</w:t>
            </w:r>
            <w:r w:rsidRPr="00234101">
              <w:rPr>
                <w:rFonts w:ascii="Trebuchet MS" w:hAnsi="Trebuchet MS"/>
                <w:szCs w:val="24"/>
              </w:rPr>
              <w:t xml:space="preserve"> puncte</w:t>
            </w:r>
          </w:p>
        </w:tc>
      </w:tr>
      <w:tr w:rsidR="00AD2CCF" w:rsidRPr="00234101" w14:paraId="60826828" w14:textId="77777777" w:rsidTr="00D140A4">
        <w:trPr>
          <w:jc w:val="center"/>
        </w:trPr>
        <w:tc>
          <w:tcPr>
            <w:cnfStyle w:val="001000000000" w:firstRow="0" w:lastRow="0" w:firstColumn="1" w:lastColumn="0" w:oddVBand="0" w:evenVBand="0" w:oddHBand="0" w:evenHBand="0" w:firstRowFirstColumn="0" w:firstRowLastColumn="0" w:lastRowFirstColumn="0" w:lastRowLastColumn="0"/>
            <w:tcW w:w="8075" w:type="dxa"/>
            <w:gridSpan w:val="2"/>
          </w:tcPr>
          <w:p w14:paraId="6FCD2A13" w14:textId="2BF013EB" w:rsidR="00AD2CCF" w:rsidRPr="00CA3A16" w:rsidRDefault="00FE0AFE" w:rsidP="00D140A4">
            <w:pPr>
              <w:spacing w:after="120" w:line="240" w:lineRule="auto"/>
              <w:rPr>
                <w:rFonts w:ascii="Trebuchet MS" w:hAnsi="Trebuchet MS" w:cs="Arial"/>
                <w:b w:val="0"/>
                <w:bCs w:val="0"/>
                <w:szCs w:val="24"/>
              </w:rPr>
            </w:pPr>
            <w:r>
              <w:rPr>
                <w:rFonts w:ascii="Trebuchet MS" w:hAnsi="Trebuchet MS" w:cs="Arial"/>
                <w:b w:val="0"/>
                <w:bCs w:val="0"/>
                <w:szCs w:val="24"/>
              </w:rPr>
              <w:t>48 de luni</w:t>
            </w:r>
          </w:p>
        </w:tc>
        <w:tc>
          <w:tcPr>
            <w:tcW w:w="1455" w:type="dxa"/>
            <w:vAlign w:val="center"/>
          </w:tcPr>
          <w:p w14:paraId="2CD41DA7" w14:textId="77777777" w:rsidR="00AD2CCF" w:rsidRPr="00234101" w:rsidRDefault="00AD2CCF" w:rsidP="00D140A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hAnsi="Trebuchet MS" w:cs="Arial"/>
                <w:b/>
                <w:szCs w:val="24"/>
              </w:rPr>
            </w:pPr>
            <w:r>
              <w:rPr>
                <w:rFonts w:ascii="Trebuchet MS" w:hAnsi="Trebuchet MS"/>
                <w:szCs w:val="24"/>
              </w:rPr>
              <w:t>5</w:t>
            </w:r>
            <w:r w:rsidRPr="00234101">
              <w:rPr>
                <w:rFonts w:ascii="Trebuchet MS" w:hAnsi="Trebuchet MS"/>
                <w:szCs w:val="24"/>
              </w:rPr>
              <w:t xml:space="preserve"> puncte</w:t>
            </w:r>
          </w:p>
        </w:tc>
      </w:tr>
      <w:tr w:rsidR="00AD2CCF" w:rsidRPr="00234101" w14:paraId="3D5E3458" w14:textId="77777777" w:rsidTr="00D140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75" w:type="dxa"/>
            <w:gridSpan w:val="2"/>
          </w:tcPr>
          <w:p w14:paraId="1CBE661E" w14:textId="0FED38A6" w:rsidR="00AD2CCF" w:rsidRPr="0025437E" w:rsidRDefault="00FE0AFE" w:rsidP="00D140A4">
            <w:pPr>
              <w:spacing w:after="120" w:line="240" w:lineRule="auto"/>
              <w:rPr>
                <w:rFonts w:ascii="Trebuchet MS" w:hAnsi="Trebuchet MS"/>
                <w:b w:val="0"/>
                <w:bCs w:val="0"/>
                <w:szCs w:val="24"/>
              </w:rPr>
            </w:pPr>
            <w:r>
              <w:rPr>
                <w:rFonts w:ascii="Trebuchet MS" w:hAnsi="Trebuchet MS"/>
                <w:b w:val="0"/>
                <w:bCs w:val="0"/>
                <w:szCs w:val="24"/>
              </w:rPr>
              <w:t>60 de luni</w:t>
            </w:r>
            <w:r w:rsidR="00703526">
              <w:rPr>
                <w:rFonts w:ascii="Trebuchet MS" w:hAnsi="Trebuchet MS"/>
                <w:b w:val="0"/>
                <w:bCs w:val="0"/>
                <w:szCs w:val="24"/>
              </w:rPr>
              <w:t xml:space="preserve"> sau mai mult</w:t>
            </w:r>
          </w:p>
        </w:tc>
        <w:tc>
          <w:tcPr>
            <w:tcW w:w="1455" w:type="dxa"/>
            <w:vAlign w:val="center"/>
          </w:tcPr>
          <w:p w14:paraId="4F605308" w14:textId="77777777" w:rsidR="00AD2CCF" w:rsidRPr="00234101" w:rsidRDefault="00AD2CCF" w:rsidP="00D140A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b/>
                <w:szCs w:val="24"/>
              </w:rPr>
            </w:pPr>
            <w:r w:rsidRPr="00234101">
              <w:rPr>
                <w:rFonts w:ascii="Trebuchet MS" w:hAnsi="Trebuchet MS"/>
                <w:szCs w:val="24"/>
              </w:rPr>
              <w:t>1</w:t>
            </w:r>
            <w:r>
              <w:rPr>
                <w:rFonts w:ascii="Trebuchet MS" w:hAnsi="Trebuchet MS"/>
                <w:szCs w:val="24"/>
              </w:rPr>
              <w:t>0</w:t>
            </w:r>
            <w:r w:rsidRPr="00234101">
              <w:rPr>
                <w:rFonts w:ascii="Trebuchet MS" w:hAnsi="Trebuchet MS"/>
                <w:szCs w:val="24"/>
              </w:rPr>
              <w:t xml:space="preserve"> puncte</w:t>
            </w:r>
          </w:p>
        </w:tc>
      </w:tr>
    </w:tbl>
    <w:p w14:paraId="29FD75E8" w14:textId="77777777" w:rsidR="0057624F" w:rsidRPr="00234101" w:rsidRDefault="0057624F" w:rsidP="00234101">
      <w:pPr>
        <w:spacing w:after="0" w:line="240" w:lineRule="auto"/>
        <w:rPr>
          <w:rFonts w:ascii="Trebuchet MS" w:hAnsi="Trebuchet MS" w:cs="Trebuchet MS"/>
          <w:b/>
          <w:bCs/>
          <w:szCs w:val="24"/>
          <w:lang w:val="ro"/>
        </w:rPr>
      </w:pPr>
    </w:p>
    <w:p w14:paraId="29AB38A6" w14:textId="0806E5A3" w:rsidR="002D65C4" w:rsidRPr="00234101" w:rsidRDefault="002D65C4" w:rsidP="00234101">
      <w:pPr>
        <w:spacing w:after="0" w:line="240" w:lineRule="auto"/>
        <w:jc w:val="left"/>
        <w:rPr>
          <w:rFonts w:ascii="Trebuchet MS" w:hAnsi="Trebuchet MS" w:cs="Trebuchet MS"/>
          <w:b/>
          <w:bCs/>
          <w:szCs w:val="24"/>
        </w:rPr>
      </w:pPr>
      <w:r w:rsidRPr="00234101">
        <w:rPr>
          <w:rFonts w:ascii="Trebuchet MS" w:hAnsi="Trebuchet MS" w:cs="Trebuchet MS"/>
          <w:b/>
          <w:bCs/>
          <w:szCs w:val="24"/>
        </w:rPr>
        <w:br w:type="page"/>
      </w:r>
    </w:p>
    <w:p w14:paraId="0B7CE3D2" w14:textId="77777777" w:rsidR="00042E9E" w:rsidRPr="00234101" w:rsidRDefault="00042E9E" w:rsidP="00234101">
      <w:pPr>
        <w:spacing w:after="0" w:line="240" w:lineRule="auto"/>
        <w:ind w:right="26"/>
        <w:rPr>
          <w:rFonts w:ascii="Trebuchet MS" w:eastAsia="Quattrocento Sans" w:hAnsi="Trebuchet MS" w:cs="Times New Roman"/>
          <w:szCs w:val="24"/>
          <w:lang w:eastAsia="en-GB"/>
        </w:rPr>
      </w:pPr>
    </w:p>
    <w:p w14:paraId="22C7CB8A" w14:textId="23B4AD41" w:rsidR="00E238A4" w:rsidRPr="00234101" w:rsidRDefault="00F721EF" w:rsidP="00234101">
      <w:pPr>
        <w:pStyle w:val="Heading1"/>
        <w:rPr>
          <w:rFonts w:ascii="Trebuchet MS" w:eastAsia="Calibri" w:hAnsi="Trebuchet MS"/>
          <w:sz w:val="24"/>
          <w:szCs w:val="24"/>
        </w:rPr>
      </w:pPr>
      <w:bookmarkStart w:id="519" w:name="_Toc193284603"/>
      <w:bookmarkStart w:id="520" w:name="_Toc212718054"/>
      <w:bookmarkStart w:id="521" w:name="_Hlk193112930"/>
      <w:r w:rsidRPr="00234101">
        <w:rPr>
          <w:rFonts w:ascii="Trebuchet MS" w:eastAsia="Calibri" w:hAnsi="Trebuchet MS"/>
          <w:sz w:val="24"/>
          <w:szCs w:val="24"/>
        </w:rPr>
        <w:t>CERINȚE GENERALE PREDARE CODURI SURSĂ</w:t>
      </w:r>
      <w:bookmarkEnd w:id="519"/>
      <w:bookmarkEnd w:id="520"/>
    </w:p>
    <w:bookmarkEnd w:id="521"/>
    <w:p w14:paraId="48A5E257" w14:textId="77777777" w:rsidR="00A97F1C" w:rsidRPr="00234101" w:rsidRDefault="00A97F1C" w:rsidP="00234101">
      <w:pPr>
        <w:spacing w:after="0" w:line="240" w:lineRule="auto"/>
        <w:rPr>
          <w:rFonts w:ascii="Trebuchet MS" w:eastAsia="Quattrocento Sans" w:hAnsi="Trebuchet MS" w:cs="Times New Roman"/>
          <w:szCs w:val="24"/>
          <w:lang w:eastAsia="en-GB"/>
        </w:rPr>
      </w:pPr>
    </w:p>
    <w:p w14:paraId="65D83177" w14:textId="6CDBD5CC" w:rsidR="00E238A4" w:rsidRPr="00234101" w:rsidRDefault="00E238A4" w:rsidP="00234101">
      <w:pPr>
        <w:spacing w:after="0" w:line="240" w:lineRule="auto"/>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În conformitate cu prevederile art. 12 din Ordonanță de urgență nr. 41 din 28 iunie 2016 privind stabilirea unor măsuri de simplificare la nivelul administrației publice centrale și pentru modificarea și completarea unor acte normative,</w:t>
      </w:r>
      <w:r w:rsidR="000B0FA9" w:rsidRPr="00234101">
        <w:rPr>
          <w:rFonts w:ascii="Trebuchet MS" w:eastAsia="Quattrocento Sans" w:hAnsi="Trebuchet MS" w:cs="Times New Roman"/>
          <w:szCs w:val="24"/>
          <w:lang w:eastAsia="en-GB"/>
        </w:rPr>
        <w:t xml:space="preserve"> pentru </w:t>
      </w:r>
      <w:r w:rsidRPr="00234101">
        <w:rPr>
          <w:rFonts w:ascii="Trebuchet MS" w:eastAsia="Quattrocento Sans" w:hAnsi="Trebuchet MS" w:cs="Times New Roman"/>
          <w:szCs w:val="24"/>
          <w:lang w:eastAsia="en-GB"/>
        </w:rPr>
        <w:t xml:space="preserve">modulele/componentele software dezvoltate, cu excepția produselor standard, este obligatoriu ca </w:t>
      </w:r>
      <w:r w:rsidR="008D55B0" w:rsidRPr="00234101">
        <w:rPr>
          <w:rFonts w:ascii="Trebuchet MS" w:eastAsia="Quattrocento Sans" w:hAnsi="Trebuchet MS" w:cs="Times New Roman"/>
          <w:szCs w:val="24"/>
          <w:lang w:eastAsia="en-GB"/>
        </w:rPr>
        <w:t>Contractant</w:t>
      </w:r>
      <w:r w:rsidRPr="00234101">
        <w:rPr>
          <w:rFonts w:ascii="Trebuchet MS" w:eastAsia="Quattrocento Sans" w:hAnsi="Trebuchet MS" w:cs="Times New Roman"/>
          <w:szCs w:val="24"/>
          <w:lang w:eastAsia="en-GB"/>
        </w:rPr>
        <w:t>ul să pună la dispoziția beneficiarului codul sursă al aplicației/aplicațiilor sau configurărilor/customizărilor efectuate împreună cu toată documentația aferentă astfel:</w:t>
      </w:r>
    </w:p>
    <w:p w14:paraId="31EE953F" w14:textId="67283908" w:rsidR="00E238A4" w:rsidRPr="00234101" w:rsidRDefault="00E238A4" w:rsidP="00234101">
      <w:pPr>
        <w:numPr>
          <w:ilvl w:val="0"/>
          <w:numId w:val="29"/>
        </w:numPr>
        <w:spacing w:after="0" w:line="240" w:lineRule="auto"/>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Toate codurile sursă vor fi predate de către </w:t>
      </w:r>
      <w:r w:rsidR="008D55B0" w:rsidRPr="00234101">
        <w:rPr>
          <w:rFonts w:ascii="Trebuchet MS" w:eastAsia="Quattrocento Sans" w:hAnsi="Trebuchet MS" w:cs="Times New Roman"/>
          <w:szCs w:val="24"/>
          <w:lang w:eastAsia="en-GB"/>
        </w:rPr>
        <w:t>Contractant</w:t>
      </w:r>
      <w:r w:rsidRPr="00234101">
        <w:rPr>
          <w:rFonts w:ascii="Trebuchet MS" w:eastAsia="Quattrocento Sans" w:hAnsi="Trebuchet MS" w:cs="Times New Roman"/>
          <w:szCs w:val="24"/>
          <w:lang w:eastAsia="en-GB"/>
        </w:rPr>
        <w:t xml:space="preserve"> beneficiarului pe </w:t>
      </w:r>
      <w:r w:rsidR="007F6B08" w:rsidRPr="00234101">
        <w:rPr>
          <w:rFonts w:ascii="Trebuchet MS" w:eastAsia="Quattrocento Sans" w:hAnsi="Trebuchet MS" w:cs="Times New Roman"/>
          <w:szCs w:val="24"/>
          <w:lang w:eastAsia="en-GB"/>
        </w:rPr>
        <w:t>serverul SVN</w:t>
      </w:r>
      <w:r w:rsidR="00E269CF" w:rsidRPr="00234101">
        <w:rPr>
          <w:rFonts w:ascii="Trebuchet MS" w:eastAsia="Quattrocento Sans" w:hAnsi="Trebuchet MS" w:cs="Times New Roman"/>
          <w:szCs w:val="24"/>
          <w:lang w:eastAsia="en-GB"/>
        </w:rPr>
        <w:t xml:space="preserve"> </w:t>
      </w:r>
      <w:r w:rsidR="008D55B0" w:rsidRPr="00234101">
        <w:rPr>
          <w:rFonts w:ascii="Trebuchet MS" w:eastAsia="Quattrocento Sans" w:hAnsi="Trebuchet MS" w:cs="Times New Roman"/>
          <w:szCs w:val="24"/>
          <w:lang w:eastAsia="en-GB"/>
        </w:rPr>
        <w:t>CNA</w:t>
      </w:r>
      <w:r w:rsidR="00E269CF" w:rsidRPr="00234101">
        <w:rPr>
          <w:rFonts w:ascii="Trebuchet MS" w:eastAsia="Quattrocento Sans" w:hAnsi="Trebuchet MS" w:cs="Times New Roman"/>
          <w:szCs w:val="24"/>
          <w:lang w:eastAsia="en-GB"/>
        </w:rPr>
        <w:t>, cu toate version</w:t>
      </w:r>
      <w:r w:rsidR="009D5A23" w:rsidRPr="00234101">
        <w:rPr>
          <w:rFonts w:ascii="Trebuchet MS" w:eastAsia="Quattrocento Sans" w:hAnsi="Trebuchet MS" w:cs="Times New Roman"/>
          <w:szCs w:val="24"/>
          <w:lang w:eastAsia="en-GB"/>
        </w:rPr>
        <w:t>ă</w:t>
      </w:r>
      <w:r w:rsidR="00E269CF" w:rsidRPr="00234101">
        <w:rPr>
          <w:rFonts w:ascii="Trebuchet MS" w:eastAsia="Quattrocento Sans" w:hAnsi="Trebuchet MS" w:cs="Times New Roman"/>
          <w:szCs w:val="24"/>
          <w:lang w:eastAsia="en-GB"/>
        </w:rPr>
        <w:t>rile;</w:t>
      </w:r>
    </w:p>
    <w:p w14:paraId="43863C45" w14:textId="3EE2C6C4" w:rsidR="00E238A4" w:rsidRPr="00234101" w:rsidRDefault="008D55B0" w:rsidP="00234101">
      <w:pPr>
        <w:numPr>
          <w:ilvl w:val="0"/>
          <w:numId w:val="29"/>
        </w:numPr>
        <w:spacing w:after="0" w:line="240" w:lineRule="auto"/>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CNA</w:t>
      </w:r>
      <w:r w:rsidR="00E269CF" w:rsidRPr="00234101">
        <w:rPr>
          <w:rFonts w:ascii="Trebuchet MS" w:eastAsia="Quattrocento Sans" w:hAnsi="Trebuchet MS" w:cs="Times New Roman"/>
          <w:szCs w:val="24"/>
          <w:lang w:eastAsia="en-GB"/>
        </w:rPr>
        <w:t xml:space="preserve"> </w:t>
      </w:r>
      <w:r w:rsidR="007B51C8" w:rsidRPr="00234101">
        <w:rPr>
          <w:rFonts w:ascii="Trebuchet MS" w:eastAsia="Quattrocento Sans" w:hAnsi="Trebuchet MS" w:cs="Times New Roman"/>
          <w:szCs w:val="24"/>
          <w:lang w:eastAsia="en-GB"/>
        </w:rPr>
        <w:t>împreună</w:t>
      </w:r>
      <w:r w:rsidR="00E269CF" w:rsidRPr="00234101">
        <w:rPr>
          <w:rFonts w:ascii="Trebuchet MS" w:eastAsia="Quattrocento Sans" w:hAnsi="Trebuchet MS" w:cs="Times New Roman"/>
          <w:szCs w:val="24"/>
          <w:lang w:eastAsia="en-GB"/>
        </w:rPr>
        <w:t xml:space="preserve"> cu </w:t>
      </w:r>
      <w:r w:rsidRPr="00234101">
        <w:rPr>
          <w:rFonts w:ascii="Trebuchet MS" w:eastAsia="Quattrocento Sans" w:hAnsi="Trebuchet MS" w:cs="Times New Roman"/>
          <w:szCs w:val="24"/>
          <w:lang w:eastAsia="en-GB"/>
        </w:rPr>
        <w:t>Contractant</w:t>
      </w:r>
      <w:r w:rsidR="00E269CF" w:rsidRPr="00234101">
        <w:rPr>
          <w:rFonts w:ascii="Trebuchet MS" w:eastAsia="Quattrocento Sans" w:hAnsi="Trebuchet MS" w:cs="Times New Roman"/>
          <w:szCs w:val="24"/>
          <w:lang w:eastAsia="en-GB"/>
        </w:rPr>
        <w:t xml:space="preserve">ul va verifica daca codul sursă predat pe serverul SVN </w:t>
      </w:r>
      <w:r w:rsidRPr="00234101">
        <w:rPr>
          <w:rFonts w:ascii="Trebuchet MS" w:eastAsia="Quattrocento Sans" w:hAnsi="Trebuchet MS" w:cs="Times New Roman"/>
          <w:szCs w:val="24"/>
          <w:lang w:eastAsia="en-GB"/>
        </w:rPr>
        <w:t>CNA</w:t>
      </w:r>
      <w:r w:rsidR="00E269CF" w:rsidRPr="00234101">
        <w:rPr>
          <w:rFonts w:ascii="Trebuchet MS" w:eastAsia="Quattrocento Sans" w:hAnsi="Trebuchet MS" w:cs="Times New Roman"/>
          <w:szCs w:val="24"/>
          <w:lang w:eastAsia="en-GB"/>
        </w:rPr>
        <w:t xml:space="preserve"> coincide cu codul sursă deployat in producție</w:t>
      </w:r>
      <w:r w:rsidR="00E238A4" w:rsidRPr="00234101">
        <w:rPr>
          <w:rFonts w:ascii="Trebuchet MS" w:eastAsia="Quattrocento Sans" w:hAnsi="Trebuchet MS" w:cs="Times New Roman"/>
          <w:szCs w:val="24"/>
          <w:lang w:eastAsia="en-GB"/>
        </w:rPr>
        <w:t>;</w:t>
      </w:r>
    </w:p>
    <w:p w14:paraId="0FC2FC16" w14:textId="2EDE5D44" w:rsidR="00E238A4" w:rsidRPr="00234101" w:rsidRDefault="00E238A4" w:rsidP="00234101">
      <w:pPr>
        <w:numPr>
          <w:ilvl w:val="0"/>
          <w:numId w:val="29"/>
        </w:numPr>
        <w:spacing w:after="0" w:line="240" w:lineRule="auto"/>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Toate codurile sursă vor include și comentarii scrise în limba română şi în acord cu standardele/</w:t>
      </w:r>
      <w:r w:rsidR="007B51C8" w:rsidRPr="00234101">
        <w:rPr>
          <w:rFonts w:ascii="Trebuchet MS" w:eastAsia="Quattrocento Sans" w:hAnsi="Trebuchet MS" w:cs="Times New Roman"/>
          <w:szCs w:val="24"/>
          <w:lang w:eastAsia="en-GB"/>
        </w:rPr>
        <w:t>convențiile</w:t>
      </w:r>
      <w:r w:rsidRPr="00234101">
        <w:rPr>
          <w:rFonts w:ascii="Trebuchet MS" w:eastAsia="Quattrocento Sans" w:hAnsi="Trebuchet MS" w:cs="Times New Roman"/>
          <w:szCs w:val="24"/>
          <w:lang w:eastAsia="en-GB"/>
        </w:rPr>
        <w:t xml:space="preserve"> de dezvoltare a codului (în forma susținută de limbajul de programare aferent, de exemplu comentarii în interiorul codului)</w:t>
      </w:r>
      <w:r w:rsidR="009D5A23" w:rsidRPr="00234101">
        <w:rPr>
          <w:rFonts w:ascii="Trebuchet MS" w:eastAsia="Quattrocento Sans" w:hAnsi="Trebuchet MS" w:cs="Times New Roman"/>
          <w:szCs w:val="24"/>
          <w:lang w:eastAsia="en-GB"/>
        </w:rPr>
        <w:t>;</w:t>
      </w:r>
    </w:p>
    <w:p w14:paraId="464D8360" w14:textId="77777777" w:rsidR="00E238A4" w:rsidRPr="00234101" w:rsidRDefault="00E238A4" w:rsidP="00234101">
      <w:pPr>
        <w:numPr>
          <w:ilvl w:val="0"/>
          <w:numId w:val="29"/>
        </w:numPr>
        <w:spacing w:after="0" w:line="240" w:lineRule="auto"/>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Toate codurile sursă vor fi predate în clar, fără a se aplica procedee de ascundere (”obfuscate”);</w:t>
      </w:r>
    </w:p>
    <w:p w14:paraId="26B5DA3C" w14:textId="26E48D33" w:rsidR="00E238A4" w:rsidRPr="00234101" w:rsidRDefault="00E238A4" w:rsidP="00234101">
      <w:pPr>
        <w:numPr>
          <w:ilvl w:val="0"/>
          <w:numId w:val="29"/>
        </w:numPr>
        <w:spacing w:after="0" w:line="240" w:lineRule="auto"/>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Acceptarea predării codului sursă de către Contractant și preluării acestora de către beneficiar se va realiza doar după validarea acestora de către Autoritatea contractantă în infrastructură, la recepția sistemului informatic implementat.</w:t>
      </w:r>
    </w:p>
    <w:p w14:paraId="2981F9E7" w14:textId="77777777" w:rsidR="00E238A4" w:rsidRPr="00234101" w:rsidRDefault="00E238A4" w:rsidP="00234101">
      <w:pPr>
        <w:spacing w:after="0" w:line="240" w:lineRule="auto"/>
        <w:rPr>
          <w:rFonts w:ascii="Trebuchet MS" w:eastAsia="Quattrocento Sans" w:hAnsi="Trebuchet MS" w:cs="Times New Roman"/>
          <w:i/>
          <w:szCs w:val="24"/>
          <w:lang w:eastAsia="en-GB"/>
        </w:rPr>
      </w:pPr>
      <w:r w:rsidRPr="00234101">
        <w:rPr>
          <w:rFonts w:ascii="Trebuchet MS" w:eastAsia="Quattrocento Sans" w:hAnsi="Trebuchet MS" w:cs="Times New Roman"/>
          <w:i/>
          <w:szCs w:val="24"/>
          <w:lang w:eastAsia="en-GB"/>
        </w:rPr>
        <w:t>Nota: codurile sursă dezvoltate /configurate vor deveni proprietatea Autorității contractante, cu drept de acces, modificare și punere la dispoziție și pentru terți. Toate componentele dezvoltate/ configurate trebuie ofertate cu drepturi perpetue de exploatare.</w:t>
      </w:r>
    </w:p>
    <w:p w14:paraId="7A5CDF0B" w14:textId="77777777" w:rsidR="00E238A4" w:rsidRPr="00234101" w:rsidRDefault="00E238A4" w:rsidP="00234101">
      <w:pPr>
        <w:spacing w:after="0" w:line="240" w:lineRule="auto"/>
        <w:rPr>
          <w:rFonts w:ascii="Trebuchet MS" w:eastAsia="Quattrocento Sans" w:hAnsi="Trebuchet MS" w:cs="Times New Roman"/>
          <w:i/>
          <w:szCs w:val="24"/>
          <w:lang w:eastAsia="en-GB"/>
        </w:rPr>
      </w:pPr>
    </w:p>
    <w:p w14:paraId="7B2462EB" w14:textId="34FFEB18" w:rsidR="008434EB" w:rsidRPr="00234101" w:rsidRDefault="008434EB" w:rsidP="00234101">
      <w:pPr>
        <w:pStyle w:val="a10"/>
        <w:shd w:val="clear" w:color="auto" w:fill="FFFFFF" w:themeFill="background1"/>
        <w:spacing w:before="0"/>
        <w:rPr>
          <w:rFonts w:ascii="Trebuchet MS" w:hAnsi="Trebuchet MS"/>
          <w:b/>
          <w:bCs/>
          <w:lang w:eastAsia="en-US"/>
        </w:rPr>
      </w:pPr>
      <w:r w:rsidRPr="00234101">
        <w:rPr>
          <w:rFonts w:ascii="Trebuchet MS" w:hAnsi="Trebuchet MS"/>
          <w:b/>
          <w:bCs/>
        </w:rPr>
        <w:t>Codul sursă va fi furnizat cu respectarea următoarelor bune practici și standarde:</w:t>
      </w:r>
    </w:p>
    <w:p w14:paraId="3DF3BB65" w14:textId="71549E7B" w:rsidR="008434EB" w:rsidRPr="00234101" w:rsidRDefault="008434EB" w:rsidP="00B43E2C">
      <w:pPr>
        <w:numPr>
          <w:ilvl w:val="0"/>
          <w:numId w:val="60"/>
        </w:numPr>
        <w:shd w:val="clear" w:color="auto" w:fill="FFFFFF" w:themeFill="background1"/>
        <w:tabs>
          <w:tab w:val="left" w:pos="0"/>
        </w:tabs>
        <w:suppressAutoHyphens/>
        <w:spacing w:after="0" w:line="240" w:lineRule="auto"/>
        <w:rPr>
          <w:rFonts w:ascii="Trebuchet MS" w:hAnsi="Trebuchet MS"/>
          <w:szCs w:val="24"/>
        </w:rPr>
      </w:pPr>
      <w:r w:rsidRPr="00234101">
        <w:rPr>
          <w:rFonts w:ascii="Trebuchet MS" w:hAnsi="Trebuchet MS"/>
          <w:szCs w:val="24"/>
        </w:rPr>
        <w:t>Indentarea liniilor de program în conformitate cu secvențialitatea modulelor de program, a funcțiilor, a procedurilor, a porțiunilor de declarări de variabile, a  porțiunilor în care se execută comenzi de lucru cu bazele de date</w:t>
      </w:r>
      <w:r w:rsidR="009D5A23" w:rsidRPr="00234101">
        <w:rPr>
          <w:rFonts w:ascii="Trebuchet MS" w:hAnsi="Trebuchet MS"/>
          <w:szCs w:val="24"/>
        </w:rPr>
        <w:t>,</w:t>
      </w:r>
      <w:r w:rsidRPr="00234101">
        <w:rPr>
          <w:rFonts w:ascii="Trebuchet MS" w:hAnsi="Trebuchet MS"/>
          <w:szCs w:val="24"/>
        </w:rPr>
        <w:t xml:space="preserve"> etc.</w:t>
      </w:r>
      <w:r w:rsidR="009D5A23" w:rsidRPr="00234101">
        <w:rPr>
          <w:rFonts w:ascii="Trebuchet MS" w:hAnsi="Trebuchet MS"/>
          <w:szCs w:val="24"/>
        </w:rPr>
        <w:t>;</w:t>
      </w:r>
    </w:p>
    <w:p w14:paraId="4A68EC6E" w14:textId="5585A6FC" w:rsidR="008434EB" w:rsidRPr="00234101" w:rsidRDefault="008434EB" w:rsidP="00B43E2C">
      <w:pPr>
        <w:numPr>
          <w:ilvl w:val="0"/>
          <w:numId w:val="60"/>
        </w:numPr>
        <w:shd w:val="clear" w:color="auto" w:fill="FFFFFF" w:themeFill="background1"/>
        <w:tabs>
          <w:tab w:val="left" w:pos="0"/>
        </w:tabs>
        <w:suppressAutoHyphens/>
        <w:spacing w:after="0" w:line="240" w:lineRule="auto"/>
        <w:rPr>
          <w:rFonts w:ascii="Trebuchet MS" w:hAnsi="Trebuchet MS"/>
          <w:szCs w:val="24"/>
        </w:rPr>
      </w:pPr>
      <w:r w:rsidRPr="00234101">
        <w:rPr>
          <w:rFonts w:ascii="Trebuchet MS" w:hAnsi="Trebuchet MS"/>
          <w:szCs w:val="24"/>
        </w:rPr>
        <w:t>Comentarea liniilor de program care nu sugerează prin însuși conținutul lor, pentru un programator care ar încerca modificarea sau depanarea codului, funcționalitatea sau scopul dorit</w:t>
      </w:r>
      <w:r w:rsidR="009D5A23" w:rsidRPr="00234101">
        <w:rPr>
          <w:rFonts w:ascii="Trebuchet MS" w:hAnsi="Trebuchet MS"/>
          <w:szCs w:val="24"/>
        </w:rPr>
        <w:t>;</w:t>
      </w:r>
    </w:p>
    <w:p w14:paraId="36431087" w14:textId="4ACE7DB6" w:rsidR="008434EB" w:rsidRPr="00234101" w:rsidRDefault="008434EB" w:rsidP="00B43E2C">
      <w:pPr>
        <w:numPr>
          <w:ilvl w:val="0"/>
          <w:numId w:val="60"/>
        </w:numPr>
        <w:shd w:val="clear" w:color="auto" w:fill="FFFFFF" w:themeFill="background1"/>
        <w:tabs>
          <w:tab w:val="left" w:pos="0"/>
        </w:tabs>
        <w:suppressAutoHyphens/>
        <w:spacing w:after="0" w:line="240" w:lineRule="auto"/>
        <w:rPr>
          <w:rFonts w:ascii="Trebuchet MS" w:hAnsi="Trebuchet MS"/>
          <w:szCs w:val="24"/>
        </w:rPr>
      </w:pPr>
      <w:r w:rsidRPr="00234101">
        <w:rPr>
          <w:rFonts w:ascii="Trebuchet MS" w:hAnsi="Trebuchet MS"/>
          <w:szCs w:val="24"/>
        </w:rPr>
        <w:t>Comentarea obligatorie, explicită și detaliată, a fiecărui început de modul, funcție, procedura, porțiune de declarare de variabile, porțiune în care se execută comenzi de lucru cu bazele de date etc. Comentariul va conține detalii explicite despre parametrii de intrare, rezultatele așteptate ale modulului, funcției</w:t>
      </w:r>
      <w:r w:rsidR="009D5A23" w:rsidRPr="00234101">
        <w:rPr>
          <w:rFonts w:ascii="Trebuchet MS" w:hAnsi="Trebuchet MS"/>
          <w:szCs w:val="24"/>
        </w:rPr>
        <w:t>,</w:t>
      </w:r>
      <w:r w:rsidRPr="00234101">
        <w:rPr>
          <w:rFonts w:ascii="Trebuchet MS" w:hAnsi="Trebuchet MS"/>
          <w:szCs w:val="24"/>
        </w:rPr>
        <w:t xml:space="preserve"> etc.</w:t>
      </w:r>
      <w:r w:rsidR="009D5A23" w:rsidRPr="00234101">
        <w:rPr>
          <w:rFonts w:ascii="Trebuchet MS" w:hAnsi="Trebuchet MS"/>
          <w:szCs w:val="24"/>
        </w:rPr>
        <w:t>;</w:t>
      </w:r>
    </w:p>
    <w:p w14:paraId="45DDD958" w14:textId="5862366B" w:rsidR="008434EB" w:rsidRPr="00234101" w:rsidRDefault="008434EB" w:rsidP="00B43E2C">
      <w:pPr>
        <w:numPr>
          <w:ilvl w:val="0"/>
          <w:numId w:val="60"/>
        </w:numPr>
        <w:shd w:val="clear" w:color="auto" w:fill="FFFFFF" w:themeFill="background1"/>
        <w:tabs>
          <w:tab w:val="left" w:pos="0"/>
        </w:tabs>
        <w:suppressAutoHyphens/>
        <w:spacing w:after="0" w:line="240" w:lineRule="auto"/>
        <w:rPr>
          <w:rFonts w:ascii="Trebuchet MS" w:hAnsi="Trebuchet MS"/>
          <w:szCs w:val="24"/>
        </w:rPr>
      </w:pPr>
      <w:r w:rsidRPr="00234101">
        <w:rPr>
          <w:rFonts w:ascii="Trebuchet MS" w:hAnsi="Trebuchet MS"/>
          <w:szCs w:val="24"/>
        </w:rPr>
        <w:t>Se va ține cont de posibilitatea reutilizării codului în alte dezvoltări viitoare. Astfel, codul utilizat va fi optimizat pentru rularea rapidă, fără erori, va evita posibilitatea apariției pe anumite porțiuni a fenomenului de serializare</w:t>
      </w:r>
      <w:r w:rsidR="009D5A23" w:rsidRPr="00234101">
        <w:rPr>
          <w:rFonts w:ascii="Trebuchet MS" w:hAnsi="Trebuchet MS"/>
          <w:szCs w:val="24"/>
        </w:rPr>
        <w:t>,</w:t>
      </w:r>
      <w:r w:rsidRPr="00234101">
        <w:rPr>
          <w:rFonts w:ascii="Trebuchet MS" w:hAnsi="Trebuchet MS"/>
          <w:szCs w:val="24"/>
        </w:rPr>
        <w:t xml:space="preserve"> etc.</w:t>
      </w:r>
      <w:r w:rsidR="009D5A23" w:rsidRPr="00234101">
        <w:rPr>
          <w:rFonts w:ascii="Trebuchet MS" w:hAnsi="Trebuchet MS"/>
          <w:szCs w:val="24"/>
        </w:rPr>
        <w:t>;</w:t>
      </w:r>
    </w:p>
    <w:p w14:paraId="6AE7D7B0" w14:textId="61C76E25" w:rsidR="008434EB" w:rsidRPr="00234101" w:rsidRDefault="008434EB" w:rsidP="00B43E2C">
      <w:pPr>
        <w:numPr>
          <w:ilvl w:val="0"/>
          <w:numId w:val="60"/>
        </w:numPr>
        <w:shd w:val="clear" w:color="auto" w:fill="FFFFFF" w:themeFill="background1"/>
        <w:tabs>
          <w:tab w:val="left" w:pos="0"/>
        </w:tabs>
        <w:suppressAutoHyphens/>
        <w:spacing w:after="0" w:line="240" w:lineRule="auto"/>
        <w:rPr>
          <w:rFonts w:ascii="Trebuchet MS" w:hAnsi="Trebuchet MS"/>
          <w:szCs w:val="24"/>
        </w:rPr>
      </w:pPr>
      <w:r w:rsidRPr="00234101">
        <w:rPr>
          <w:rFonts w:ascii="Trebuchet MS" w:hAnsi="Trebuchet MS"/>
          <w:szCs w:val="24"/>
        </w:rPr>
        <w:t>De-a lungul întregului cod sursă se vor implementa submodule de interceptare a erorilor și a excepțiilor care vor realiza afișarea într-un mod explicit, "human readable", a cauzei care a generat eroarea sau excepția. Posibilele excepții care pot apărea din incompatibilitatea parametrilor cu valorile acceptate vor fi anticipate și tratate astfel încât end-userul nu va interacționa cu mesaje sistem de eroare sau cu crush-uri de aplicație și pierderi de date introduse. Submodulele de interceptare și tratare a erorilor și excepțiilor vor fi, de asemenea, comentate în detaliu, într-un mod explicit</w:t>
      </w:r>
      <w:r w:rsidR="009D5A23" w:rsidRPr="00234101">
        <w:rPr>
          <w:rFonts w:ascii="Trebuchet MS" w:hAnsi="Trebuchet MS"/>
          <w:szCs w:val="24"/>
        </w:rPr>
        <w:t>;</w:t>
      </w:r>
    </w:p>
    <w:p w14:paraId="5B4A6928" w14:textId="150EBB22" w:rsidR="008434EB" w:rsidRPr="00234101" w:rsidRDefault="008434EB" w:rsidP="00B43E2C">
      <w:pPr>
        <w:numPr>
          <w:ilvl w:val="0"/>
          <w:numId w:val="60"/>
        </w:numPr>
        <w:shd w:val="clear" w:color="auto" w:fill="FFFFFF" w:themeFill="background1"/>
        <w:tabs>
          <w:tab w:val="left" w:pos="0"/>
        </w:tabs>
        <w:suppressAutoHyphens/>
        <w:spacing w:after="0" w:line="240" w:lineRule="auto"/>
        <w:rPr>
          <w:rFonts w:ascii="Trebuchet MS" w:hAnsi="Trebuchet MS"/>
          <w:szCs w:val="24"/>
        </w:rPr>
      </w:pPr>
      <w:r w:rsidRPr="00234101">
        <w:rPr>
          <w:rFonts w:ascii="Trebuchet MS" w:hAnsi="Trebuchet MS"/>
          <w:szCs w:val="24"/>
        </w:rPr>
        <w:lastRenderedPageBreak/>
        <w:t>Sursele vor fi însoțite de o documentație detaliată, în special componentele care nu rezidă în mod explicit, în sistem, sub formă de fișiere (ex: comenzi de tip scheduler, setări de sistem, indiferent că au fost introduse în fișiere ANSI sau prin interfețe GUI, setări și parametri de deployment pe application server</w:t>
      </w:r>
      <w:r w:rsidR="009D5A23" w:rsidRPr="00234101">
        <w:rPr>
          <w:rFonts w:ascii="Trebuchet MS" w:hAnsi="Trebuchet MS"/>
          <w:szCs w:val="24"/>
        </w:rPr>
        <w:t>,</w:t>
      </w:r>
      <w:r w:rsidRPr="00234101">
        <w:rPr>
          <w:rFonts w:ascii="Trebuchet MS" w:hAnsi="Trebuchet MS"/>
          <w:szCs w:val="24"/>
        </w:rPr>
        <w:t xml:space="preserve"> etc.)</w:t>
      </w:r>
      <w:r w:rsidR="009D5A23" w:rsidRPr="00234101">
        <w:rPr>
          <w:rFonts w:ascii="Trebuchet MS" w:hAnsi="Trebuchet MS"/>
          <w:szCs w:val="24"/>
        </w:rPr>
        <w:t>;</w:t>
      </w:r>
    </w:p>
    <w:p w14:paraId="50B104DD" w14:textId="03C6B8C9" w:rsidR="008434EB" w:rsidRPr="00234101" w:rsidRDefault="008434EB" w:rsidP="00B43E2C">
      <w:pPr>
        <w:numPr>
          <w:ilvl w:val="0"/>
          <w:numId w:val="60"/>
        </w:numPr>
        <w:shd w:val="clear" w:color="auto" w:fill="FFFFFF" w:themeFill="background1"/>
        <w:tabs>
          <w:tab w:val="left" w:pos="0"/>
        </w:tabs>
        <w:suppressAutoHyphens/>
        <w:spacing w:after="0" w:line="240" w:lineRule="auto"/>
        <w:rPr>
          <w:rFonts w:ascii="Trebuchet MS" w:hAnsi="Trebuchet MS"/>
          <w:szCs w:val="24"/>
        </w:rPr>
      </w:pPr>
      <w:r w:rsidRPr="00234101">
        <w:rPr>
          <w:rFonts w:ascii="Trebuchet MS" w:hAnsi="Trebuchet MS"/>
          <w:szCs w:val="24"/>
        </w:rPr>
        <w:t>Sistemul de prelucrare a informației, în mod exhaustiv, nu va conține puncte de single failover, erori de logică a fluxului de date și a prelucrării datelor, va fi construit folosindu-se elementele cele mai actuale de bune practici recomandate de documentațiile și manualele de bune practici ale produselor folosite</w:t>
      </w:r>
      <w:r w:rsidR="009D5A23" w:rsidRPr="00234101">
        <w:rPr>
          <w:rFonts w:ascii="Trebuchet MS" w:hAnsi="Trebuchet MS"/>
          <w:szCs w:val="24"/>
        </w:rPr>
        <w:t>;</w:t>
      </w:r>
    </w:p>
    <w:p w14:paraId="32146A41" w14:textId="70C15A13" w:rsidR="008434EB" w:rsidRPr="00234101" w:rsidRDefault="008434EB" w:rsidP="00B43E2C">
      <w:pPr>
        <w:numPr>
          <w:ilvl w:val="0"/>
          <w:numId w:val="60"/>
        </w:numPr>
        <w:shd w:val="clear" w:color="auto" w:fill="FFFFFF" w:themeFill="background1"/>
        <w:tabs>
          <w:tab w:val="left" w:pos="0"/>
        </w:tabs>
        <w:suppressAutoHyphens/>
        <w:spacing w:after="0" w:line="240" w:lineRule="auto"/>
        <w:rPr>
          <w:rFonts w:ascii="Trebuchet MS" w:hAnsi="Trebuchet MS"/>
          <w:szCs w:val="24"/>
        </w:rPr>
      </w:pPr>
      <w:r w:rsidRPr="00234101">
        <w:rPr>
          <w:rFonts w:ascii="Trebuchet MS" w:hAnsi="Trebuchet MS"/>
          <w:szCs w:val="24"/>
        </w:rPr>
        <w:t xml:space="preserve">Pe toata perioada desfășurării proiectului, </w:t>
      </w:r>
      <w:r w:rsidR="008D55B0" w:rsidRPr="00234101">
        <w:rPr>
          <w:rFonts w:ascii="Trebuchet MS" w:hAnsi="Trebuchet MS"/>
          <w:szCs w:val="24"/>
        </w:rPr>
        <w:t>Contractant</w:t>
      </w:r>
      <w:r w:rsidRPr="00234101">
        <w:rPr>
          <w:rFonts w:ascii="Trebuchet MS" w:hAnsi="Trebuchet MS"/>
          <w:szCs w:val="24"/>
        </w:rPr>
        <w:t xml:space="preserve">ul va realiza un transfer continuu și activ de cunoștințe către echipele tehnice și funcționale ale beneficiarilor, pentru ca acestea să poată prelua operarea, mentenanța si să poată realiza dezvoltări ulterioare ale sistemului creat, fără a depinde de serviciile </w:t>
      </w:r>
      <w:r w:rsidR="008D55B0" w:rsidRPr="00234101">
        <w:rPr>
          <w:rFonts w:ascii="Trebuchet MS" w:hAnsi="Trebuchet MS"/>
          <w:szCs w:val="24"/>
        </w:rPr>
        <w:t>Contractant</w:t>
      </w:r>
      <w:r w:rsidRPr="00234101">
        <w:rPr>
          <w:rFonts w:ascii="Trebuchet MS" w:hAnsi="Trebuchet MS"/>
          <w:szCs w:val="24"/>
        </w:rPr>
        <w:t>ului.</w:t>
      </w:r>
    </w:p>
    <w:p w14:paraId="7E6F4701" w14:textId="77777777" w:rsidR="000C37F3" w:rsidRPr="00234101" w:rsidRDefault="000C37F3" w:rsidP="00234101">
      <w:pPr>
        <w:shd w:val="clear" w:color="auto" w:fill="FFFFFF" w:themeFill="background1"/>
        <w:spacing w:after="0" w:line="240" w:lineRule="auto"/>
        <w:rPr>
          <w:rFonts w:ascii="Trebuchet MS" w:hAnsi="Trebuchet MS"/>
          <w:szCs w:val="24"/>
        </w:rPr>
      </w:pPr>
    </w:p>
    <w:p w14:paraId="2509F522" w14:textId="79ABA1F3" w:rsidR="008434EB" w:rsidRPr="00234101" w:rsidRDefault="008434EB" w:rsidP="00234101">
      <w:pPr>
        <w:shd w:val="clear" w:color="auto" w:fill="FFFFFF" w:themeFill="background1"/>
        <w:spacing w:after="0" w:line="240" w:lineRule="auto"/>
        <w:rPr>
          <w:rFonts w:ascii="Trebuchet MS" w:hAnsi="Trebuchet MS"/>
          <w:szCs w:val="24"/>
        </w:rPr>
      </w:pPr>
      <w:r w:rsidRPr="00234101">
        <w:rPr>
          <w:rFonts w:ascii="Trebuchet MS" w:hAnsi="Trebuchet MS"/>
          <w:szCs w:val="24"/>
        </w:rPr>
        <w:t>Pe tot parcursul Caietului de sarcini cod/codul sursă reprezintă set de instrucțiuni</w:t>
      </w:r>
      <w:r w:rsidR="009D5A23" w:rsidRPr="00234101">
        <w:rPr>
          <w:rFonts w:ascii="Trebuchet MS" w:hAnsi="Trebuchet MS"/>
          <w:szCs w:val="24"/>
        </w:rPr>
        <w:t xml:space="preserve"> </w:t>
      </w:r>
      <w:r w:rsidRPr="00234101">
        <w:rPr>
          <w:rFonts w:ascii="Trebuchet MS" w:hAnsi="Trebuchet MS"/>
          <w:szCs w:val="24"/>
        </w:rPr>
        <w:t>/ fișiere care conțin instrucțiuni necompilate.</w:t>
      </w:r>
    </w:p>
    <w:p w14:paraId="6C2A4641" w14:textId="643DD2C2" w:rsidR="00042E9E" w:rsidRPr="00234101" w:rsidRDefault="00042E9E" w:rsidP="00234101">
      <w:pPr>
        <w:spacing w:after="0" w:line="240" w:lineRule="auto"/>
        <w:jc w:val="left"/>
        <w:rPr>
          <w:rFonts w:ascii="Trebuchet MS" w:hAnsi="Trebuchet MS"/>
          <w:szCs w:val="24"/>
        </w:rPr>
      </w:pPr>
      <w:r w:rsidRPr="00234101">
        <w:rPr>
          <w:rFonts w:ascii="Trebuchet MS" w:hAnsi="Trebuchet MS"/>
          <w:szCs w:val="24"/>
        </w:rPr>
        <w:br w:type="page"/>
      </w:r>
    </w:p>
    <w:p w14:paraId="32CB4C32" w14:textId="77777777" w:rsidR="00A97F1C" w:rsidRPr="00234101" w:rsidRDefault="00A97F1C" w:rsidP="00234101">
      <w:pPr>
        <w:shd w:val="clear" w:color="auto" w:fill="FFFFFF" w:themeFill="background1"/>
        <w:spacing w:after="0" w:line="240" w:lineRule="auto"/>
        <w:rPr>
          <w:rFonts w:ascii="Trebuchet MS" w:hAnsi="Trebuchet MS"/>
          <w:szCs w:val="24"/>
        </w:rPr>
      </w:pPr>
    </w:p>
    <w:p w14:paraId="5EFE7E3D" w14:textId="77777777" w:rsidR="00042E9E" w:rsidRPr="00234101" w:rsidRDefault="00042E9E" w:rsidP="00234101">
      <w:pPr>
        <w:shd w:val="clear" w:color="auto" w:fill="FFFFFF" w:themeFill="background1"/>
        <w:spacing w:after="0" w:line="240" w:lineRule="auto"/>
        <w:rPr>
          <w:rFonts w:ascii="Trebuchet MS" w:hAnsi="Trebuchet MS"/>
          <w:szCs w:val="24"/>
        </w:rPr>
      </w:pPr>
    </w:p>
    <w:p w14:paraId="1DFDF948" w14:textId="3A464051" w:rsidR="00E238A4" w:rsidRPr="00234101" w:rsidRDefault="00F721EF" w:rsidP="00234101">
      <w:pPr>
        <w:pStyle w:val="Heading1"/>
        <w:rPr>
          <w:rFonts w:ascii="Trebuchet MS" w:eastAsia="Calibri" w:hAnsi="Trebuchet MS"/>
          <w:sz w:val="24"/>
          <w:szCs w:val="24"/>
        </w:rPr>
      </w:pPr>
      <w:bookmarkStart w:id="522" w:name="_Toc193284605"/>
      <w:bookmarkStart w:id="523" w:name="_Toc212718055"/>
      <w:bookmarkStart w:id="524" w:name="_Hlk193112976"/>
      <w:r w:rsidRPr="00234101">
        <w:rPr>
          <w:rFonts w:ascii="Trebuchet MS" w:eastAsia="Calibri" w:hAnsi="Trebuchet MS"/>
          <w:sz w:val="24"/>
          <w:szCs w:val="24"/>
        </w:rPr>
        <w:t>MODUL DE PREZENTARE A OFERTELOR TEHNICE</w:t>
      </w:r>
      <w:bookmarkEnd w:id="522"/>
      <w:bookmarkEnd w:id="523"/>
    </w:p>
    <w:p w14:paraId="7C0F765F" w14:textId="77777777" w:rsidR="00A97F1C" w:rsidRPr="00234101" w:rsidRDefault="00A97F1C" w:rsidP="00234101">
      <w:pPr>
        <w:spacing w:after="0" w:line="240" w:lineRule="auto"/>
        <w:rPr>
          <w:rFonts w:ascii="Trebuchet MS" w:hAnsi="Trebuchet MS"/>
          <w:szCs w:val="24"/>
          <w:lang w:eastAsia="hi-IN" w:bidi="hi-IN"/>
        </w:rPr>
      </w:pPr>
    </w:p>
    <w:bookmarkEnd w:id="524"/>
    <w:p w14:paraId="21DCB6BC" w14:textId="77777777" w:rsidR="004B1502" w:rsidRPr="00234101" w:rsidRDefault="00000000" w:rsidP="00234101">
      <w:pPr>
        <w:spacing w:after="0" w:line="240" w:lineRule="auto"/>
        <w:rPr>
          <w:rFonts w:ascii="Trebuchet MS" w:eastAsia="Arial" w:hAnsi="Trebuchet MS" w:cs="Times New Roman"/>
          <w:szCs w:val="24"/>
          <w:lang w:eastAsia="en-GB"/>
        </w:rPr>
      </w:pPr>
      <w:sdt>
        <w:sdtPr>
          <w:rPr>
            <w:rFonts w:ascii="Trebuchet MS" w:eastAsia="Arial" w:hAnsi="Trebuchet MS" w:cs="Times New Roman"/>
            <w:szCs w:val="24"/>
            <w:lang w:eastAsia="en-GB"/>
          </w:rPr>
          <w:tag w:val="goog_rdk_589"/>
          <w:id w:val="872116847"/>
        </w:sdtPr>
        <w:sdtContent>
          <w:r w:rsidR="004B1502" w:rsidRPr="00234101">
            <w:rPr>
              <w:rFonts w:ascii="Trebuchet MS" w:eastAsia="Arial" w:hAnsi="Trebuchet MS" w:cs="Times New Roman"/>
              <w:szCs w:val="24"/>
              <w:lang w:eastAsia="en-GB"/>
            </w:rPr>
            <w:t xml:space="preserve">Toate specificațiile tehnice din prezentul Caiet de sarcini sunt obligatorii și minimale pentru toți ofertanții. </w:t>
          </w:r>
        </w:sdtContent>
      </w:sdt>
    </w:p>
    <w:p w14:paraId="06677C54" w14:textId="77777777" w:rsidR="00A97F1C" w:rsidRPr="00234101" w:rsidRDefault="00A97F1C" w:rsidP="00234101">
      <w:pPr>
        <w:spacing w:after="0" w:line="240" w:lineRule="auto"/>
        <w:rPr>
          <w:rFonts w:ascii="Trebuchet MS" w:eastAsia="Arial" w:hAnsi="Trebuchet MS" w:cs="Times New Roman"/>
          <w:szCs w:val="24"/>
          <w:lang w:eastAsia="en-GB"/>
        </w:rPr>
      </w:pPr>
    </w:p>
    <w:p w14:paraId="2B5B17C6" w14:textId="77777777" w:rsidR="004B1502" w:rsidRPr="00234101" w:rsidRDefault="004B1502"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Propunerea tehnică, inclusiv documentele anexă (cu excepția documentațiilor tehnice ale producătorilor care sunt în limba engleză), în cazul în care sunt emise în altă limbă decât română, vor fi transmise în limba de origine, însoțite de o traducere autorizată a acestora în limba română. În cazul în care certificatele/diplomele/documentele care confirmă experiența profesională indicată sunt emise în altă limbă decât româna, acestea vor fi transmise în limba de origine, însoțite de o traducere autorizată a acestora în limba română.</w:t>
      </w:r>
    </w:p>
    <w:p w14:paraId="2888A5FA" w14:textId="77777777" w:rsidR="00A97F1C" w:rsidRPr="00234101" w:rsidRDefault="00A97F1C" w:rsidP="00234101">
      <w:pPr>
        <w:spacing w:after="0" w:line="240" w:lineRule="auto"/>
        <w:rPr>
          <w:rFonts w:ascii="Trebuchet MS" w:eastAsia="Arial" w:hAnsi="Trebuchet MS" w:cs="Times New Roman"/>
          <w:szCs w:val="24"/>
          <w:lang w:eastAsia="en-GB"/>
        </w:rPr>
      </w:pPr>
    </w:p>
    <w:p w14:paraId="60ABD9B9" w14:textId="77777777" w:rsidR="004B1502" w:rsidRPr="00234101" w:rsidRDefault="004B1502"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 xml:space="preserve">Prin propunerea tehnică depusă, ofertantul are obligația de a face dovada conformității serviciilor și produselor care urmează a fi prestate și livrate cu cerințele prevăzute în caietul de sarcini. </w:t>
      </w:r>
    </w:p>
    <w:p w14:paraId="5A7EB881" w14:textId="77777777" w:rsidR="00A97F1C" w:rsidRPr="00234101" w:rsidRDefault="00A97F1C" w:rsidP="00234101">
      <w:pPr>
        <w:spacing w:after="0" w:line="240" w:lineRule="auto"/>
        <w:rPr>
          <w:rFonts w:ascii="Trebuchet MS" w:eastAsia="Arial" w:hAnsi="Trebuchet MS" w:cs="Times New Roman"/>
          <w:szCs w:val="24"/>
          <w:lang w:eastAsia="en-GB"/>
        </w:rPr>
      </w:pPr>
    </w:p>
    <w:p w14:paraId="3BCC8365" w14:textId="77777777" w:rsidR="004B1502" w:rsidRDefault="004B1502"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 xml:space="preserve">Propunerea tehnică va fi prezentată într-o formă narativă, în care ofertanții vor include în ordine următoarele </w:t>
      </w:r>
      <w:r w:rsidRPr="00234101">
        <w:rPr>
          <w:rFonts w:ascii="Trebuchet MS" w:eastAsia="Arial" w:hAnsi="Trebuchet MS" w:cs="Times New Roman"/>
          <w:b/>
          <w:bCs/>
          <w:szCs w:val="24"/>
          <w:lang w:eastAsia="en-GB"/>
        </w:rPr>
        <w:t>capitole</w:t>
      </w:r>
      <w:r w:rsidRPr="00234101">
        <w:rPr>
          <w:rFonts w:ascii="Trebuchet MS" w:eastAsia="Arial" w:hAnsi="Trebuchet MS" w:cs="Times New Roman"/>
          <w:szCs w:val="24"/>
          <w:lang w:eastAsia="en-GB"/>
        </w:rPr>
        <w:t>:</w:t>
      </w:r>
    </w:p>
    <w:p w14:paraId="70DA50FE" w14:textId="77777777" w:rsidR="00532DB9" w:rsidRDefault="00532DB9" w:rsidP="00234101">
      <w:pPr>
        <w:spacing w:after="0" w:line="240" w:lineRule="auto"/>
        <w:rPr>
          <w:rFonts w:ascii="Trebuchet MS" w:eastAsia="Arial" w:hAnsi="Trebuchet MS" w:cs="Times New Roman"/>
          <w:szCs w:val="24"/>
          <w:lang w:eastAsia="en-GB"/>
        </w:rPr>
      </w:pPr>
    </w:p>
    <w:p w14:paraId="414C50C1" w14:textId="27684938" w:rsidR="00532DB9" w:rsidRPr="00B126BD" w:rsidRDefault="00287670" w:rsidP="00287670">
      <w:pPr>
        <w:spacing w:after="0" w:line="240" w:lineRule="auto"/>
        <w:rPr>
          <w:rFonts w:ascii="Trebuchet MS" w:eastAsia="Arial" w:hAnsi="Trebuchet MS" w:cs="Times New Roman"/>
          <w:szCs w:val="24"/>
          <w:lang w:eastAsia="en-GB"/>
        </w:rPr>
      </w:pPr>
      <w:r w:rsidRPr="00287670">
        <w:rPr>
          <w:rFonts w:ascii="Trebuchet MS" w:eastAsia="Arial" w:hAnsi="Trebuchet MS" w:cs="Times New Roman"/>
          <w:szCs w:val="24"/>
          <w:lang w:eastAsia="en-GB"/>
        </w:rPr>
        <w:t>1.</w:t>
      </w:r>
      <w:r>
        <w:rPr>
          <w:rFonts w:ascii="Trebuchet MS" w:eastAsia="Arial" w:hAnsi="Trebuchet MS" w:cs="Times New Roman"/>
          <w:szCs w:val="24"/>
          <w:lang w:eastAsia="en-GB"/>
        </w:rPr>
        <w:t xml:space="preserve"> </w:t>
      </w:r>
      <w:r w:rsidR="00532DB9" w:rsidRPr="00B126BD">
        <w:rPr>
          <w:rFonts w:ascii="Trebuchet MS" w:eastAsia="Arial" w:hAnsi="Trebuchet MS" w:cs="Times New Roman"/>
          <w:szCs w:val="24"/>
          <w:lang w:eastAsia="en-GB"/>
        </w:rPr>
        <w:t xml:space="preserve">Abordare și metodologie - Cerințele sunt detaliate în secțiunea </w:t>
      </w:r>
      <w:r w:rsidR="00B91110">
        <w:rPr>
          <w:rFonts w:ascii="Trebuchet MS" w:eastAsia="Arial" w:hAnsi="Trebuchet MS" w:cs="Times New Roman"/>
          <w:szCs w:val="24"/>
          <w:lang w:eastAsia="en-GB"/>
        </w:rPr>
        <w:fldChar w:fldCharType="begin"/>
      </w:r>
      <w:r w:rsidR="00B91110">
        <w:rPr>
          <w:rFonts w:ascii="Trebuchet MS" w:eastAsia="Arial" w:hAnsi="Trebuchet MS" w:cs="Times New Roman"/>
          <w:szCs w:val="24"/>
          <w:lang w:eastAsia="en-GB"/>
        </w:rPr>
        <w:instrText xml:space="preserve"> REF _Ref208653571 \r \h </w:instrText>
      </w:r>
      <w:r w:rsidR="00B91110">
        <w:rPr>
          <w:rFonts w:ascii="Trebuchet MS" w:eastAsia="Arial" w:hAnsi="Trebuchet MS" w:cs="Times New Roman"/>
          <w:szCs w:val="24"/>
          <w:lang w:eastAsia="en-GB"/>
        </w:rPr>
      </w:r>
      <w:r w:rsidR="00B91110">
        <w:rPr>
          <w:rFonts w:ascii="Trebuchet MS" w:eastAsia="Arial" w:hAnsi="Trebuchet MS" w:cs="Times New Roman"/>
          <w:szCs w:val="24"/>
          <w:lang w:eastAsia="en-GB"/>
        </w:rPr>
        <w:fldChar w:fldCharType="separate"/>
      </w:r>
      <w:r w:rsidR="00361380">
        <w:rPr>
          <w:rFonts w:ascii="Trebuchet MS" w:eastAsia="Arial" w:hAnsi="Trebuchet MS" w:cs="Times New Roman"/>
          <w:szCs w:val="24"/>
          <w:lang w:eastAsia="en-GB"/>
        </w:rPr>
        <w:t>14.1</w:t>
      </w:r>
      <w:r w:rsidR="00B91110">
        <w:rPr>
          <w:rFonts w:ascii="Trebuchet MS" w:eastAsia="Arial" w:hAnsi="Trebuchet MS" w:cs="Times New Roman"/>
          <w:szCs w:val="24"/>
          <w:lang w:eastAsia="en-GB"/>
        </w:rPr>
        <w:fldChar w:fldCharType="end"/>
      </w:r>
      <w:r w:rsidR="00B91110">
        <w:rPr>
          <w:rFonts w:ascii="Trebuchet MS" w:eastAsia="Arial" w:hAnsi="Trebuchet MS" w:cs="Times New Roman"/>
          <w:szCs w:val="24"/>
          <w:lang w:eastAsia="en-GB"/>
        </w:rPr>
        <w:t xml:space="preserve"> </w:t>
      </w:r>
      <w:r w:rsidR="00532DB9" w:rsidRPr="00B126BD">
        <w:rPr>
          <w:rFonts w:ascii="Trebuchet MS" w:eastAsia="Arial" w:hAnsi="Trebuchet MS" w:cs="Times New Roman"/>
          <w:szCs w:val="24"/>
          <w:lang w:eastAsia="en-GB"/>
        </w:rPr>
        <w:fldChar w:fldCharType="begin"/>
      </w:r>
      <w:r w:rsidR="00532DB9" w:rsidRPr="00B126BD">
        <w:rPr>
          <w:rFonts w:ascii="Trebuchet MS" w:eastAsia="Arial" w:hAnsi="Trebuchet MS" w:cs="Times New Roman"/>
          <w:szCs w:val="24"/>
          <w:lang w:eastAsia="en-GB"/>
        </w:rPr>
        <w:instrText xml:space="preserve"> REF _Ref208653571 \h </w:instrText>
      </w:r>
      <w:r w:rsidRPr="00B126BD">
        <w:rPr>
          <w:rFonts w:ascii="Trebuchet MS" w:eastAsia="Arial" w:hAnsi="Trebuchet MS" w:cs="Times New Roman"/>
          <w:szCs w:val="24"/>
          <w:lang w:eastAsia="en-GB"/>
        </w:rPr>
        <w:instrText xml:space="preserve"> \* MERGEFORMAT </w:instrText>
      </w:r>
      <w:r w:rsidR="00532DB9" w:rsidRPr="00B126BD">
        <w:rPr>
          <w:rFonts w:ascii="Trebuchet MS" w:eastAsia="Arial" w:hAnsi="Trebuchet MS" w:cs="Times New Roman"/>
          <w:szCs w:val="24"/>
          <w:lang w:eastAsia="en-GB"/>
        </w:rPr>
      </w:r>
      <w:r w:rsidR="00532DB9" w:rsidRPr="00B126BD">
        <w:rPr>
          <w:rFonts w:ascii="Trebuchet MS" w:eastAsia="Arial" w:hAnsi="Trebuchet MS" w:cs="Times New Roman"/>
          <w:szCs w:val="24"/>
          <w:lang w:eastAsia="en-GB"/>
        </w:rPr>
        <w:fldChar w:fldCharType="separate"/>
      </w:r>
      <w:r w:rsidR="00361380" w:rsidRPr="00361380">
        <w:rPr>
          <w:rFonts w:ascii="Trebuchet MS" w:eastAsia="Arial" w:hAnsi="Trebuchet MS" w:cs="Times New Roman"/>
          <w:szCs w:val="24"/>
          <w:lang w:eastAsia="en-GB"/>
        </w:rPr>
        <w:t>ABORDARE ȘI METODOLOGIE</w:t>
      </w:r>
      <w:r w:rsidR="00532DB9" w:rsidRPr="00B126BD">
        <w:rPr>
          <w:rFonts w:ascii="Trebuchet MS" w:eastAsia="Arial" w:hAnsi="Trebuchet MS" w:cs="Times New Roman"/>
          <w:szCs w:val="24"/>
          <w:lang w:eastAsia="en-GB"/>
        </w:rPr>
        <w:fldChar w:fldCharType="end"/>
      </w:r>
    </w:p>
    <w:p w14:paraId="342B1A7A" w14:textId="77777777" w:rsidR="00A97F1C" w:rsidRPr="00234101" w:rsidRDefault="00A97F1C" w:rsidP="00234101">
      <w:pPr>
        <w:spacing w:after="0" w:line="240" w:lineRule="auto"/>
        <w:rPr>
          <w:rFonts w:ascii="Trebuchet MS" w:eastAsia="Arial" w:hAnsi="Trebuchet MS" w:cs="Times New Roman"/>
          <w:szCs w:val="24"/>
          <w:lang w:eastAsia="en-GB"/>
        </w:rPr>
      </w:pPr>
    </w:p>
    <w:p w14:paraId="2FD996D4" w14:textId="3974B711" w:rsidR="004B1502" w:rsidRPr="00234101" w:rsidRDefault="00287670" w:rsidP="00234101">
      <w:pPr>
        <w:spacing w:after="0" w:line="240" w:lineRule="auto"/>
        <w:rPr>
          <w:rFonts w:ascii="Trebuchet MS" w:eastAsia="Arial" w:hAnsi="Trebuchet MS" w:cs="Times New Roman"/>
          <w:szCs w:val="24"/>
          <w:lang w:eastAsia="en-GB"/>
        </w:rPr>
      </w:pPr>
      <w:r>
        <w:rPr>
          <w:rFonts w:ascii="Trebuchet MS" w:eastAsia="Arial" w:hAnsi="Trebuchet MS" w:cs="Times New Roman"/>
          <w:szCs w:val="24"/>
          <w:lang w:eastAsia="en-GB"/>
        </w:rPr>
        <w:t>2</w:t>
      </w:r>
      <w:r w:rsidR="004B1502" w:rsidRPr="00234101">
        <w:rPr>
          <w:rFonts w:ascii="Trebuchet MS" w:eastAsia="Arial" w:hAnsi="Trebuchet MS" w:cs="Times New Roman"/>
          <w:szCs w:val="24"/>
          <w:lang w:eastAsia="en-GB"/>
        </w:rPr>
        <w:t xml:space="preserve">. </w:t>
      </w:r>
      <w:r w:rsidR="004B1502" w:rsidRPr="00234101">
        <w:rPr>
          <w:rFonts w:ascii="Trebuchet MS" w:eastAsia="Arial" w:hAnsi="Trebuchet MS" w:cs="Times New Roman"/>
          <w:b/>
          <w:bCs/>
          <w:szCs w:val="24"/>
          <w:u w:val="single"/>
          <w:lang w:eastAsia="en-GB"/>
        </w:rPr>
        <w:t>Descrierea arhitecturii soluției propuse</w:t>
      </w:r>
      <w:r w:rsidR="00546728" w:rsidRPr="00234101">
        <w:rPr>
          <w:rFonts w:ascii="Trebuchet MS" w:eastAsia="Arial" w:hAnsi="Trebuchet MS" w:cs="Times New Roman"/>
          <w:szCs w:val="24"/>
          <w:lang w:eastAsia="en-GB"/>
        </w:rPr>
        <w:t>,</w:t>
      </w:r>
      <w:r w:rsidR="004B1502" w:rsidRPr="00234101">
        <w:rPr>
          <w:rFonts w:ascii="Trebuchet MS" w:eastAsia="Arial" w:hAnsi="Trebuchet MS" w:cs="Times New Roman"/>
          <w:szCs w:val="24"/>
          <w:lang w:eastAsia="en-GB"/>
        </w:rPr>
        <w:t xml:space="preserve"> suficient de detaliată astfel încât să se poată verifica îndeplinirea tuturor cerințelor privind arhitectura din caietul de sarcini</w:t>
      </w:r>
    </w:p>
    <w:p w14:paraId="43944DC3" w14:textId="77777777" w:rsidR="00A97F1C" w:rsidRPr="00234101" w:rsidRDefault="00A97F1C" w:rsidP="00234101">
      <w:pPr>
        <w:spacing w:after="0" w:line="240" w:lineRule="auto"/>
        <w:rPr>
          <w:rFonts w:ascii="Trebuchet MS" w:eastAsia="Arial" w:hAnsi="Trebuchet MS" w:cs="Times New Roman"/>
          <w:szCs w:val="24"/>
          <w:lang w:eastAsia="en-GB"/>
        </w:rPr>
      </w:pPr>
    </w:p>
    <w:p w14:paraId="1717A991" w14:textId="4D9FE2BD" w:rsidR="00873A2C" w:rsidRPr="00234101" w:rsidRDefault="00287670" w:rsidP="00234101">
      <w:pPr>
        <w:spacing w:after="0" w:line="240" w:lineRule="auto"/>
        <w:rPr>
          <w:rFonts w:ascii="Trebuchet MS" w:eastAsia="Arial" w:hAnsi="Trebuchet MS" w:cs="Times New Roman"/>
          <w:szCs w:val="24"/>
          <w:lang w:eastAsia="en-GB"/>
        </w:rPr>
      </w:pPr>
      <w:r>
        <w:rPr>
          <w:rFonts w:ascii="Trebuchet MS" w:eastAsia="Arial" w:hAnsi="Trebuchet MS" w:cs="Times New Roman"/>
          <w:szCs w:val="24"/>
          <w:lang w:eastAsia="en-GB"/>
        </w:rPr>
        <w:t>3</w:t>
      </w:r>
      <w:r w:rsidR="00873A2C" w:rsidRPr="00234101">
        <w:rPr>
          <w:rFonts w:ascii="Trebuchet MS" w:eastAsia="Arial" w:hAnsi="Trebuchet MS" w:cs="Times New Roman"/>
          <w:szCs w:val="24"/>
          <w:lang w:eastAsia="en-GB"/>
        </w:rPr>
        <w:t xml:space="preserve">. </w:t>
      </w:r>
      <w:r w:rsidR="00873A2C" w:rsidRPr="00234101">
        <w:rPr>
          <w:rFonts w:ascii="Trebuchet MS" w:eastAsia="Arial" w:hAnsi="Trebuchet MS" w:cs="Times New Roman"/>
          <w:b/>
          <w:bCs/>
          <w:szCs w:val="24"/>
          <w:u w:val="single"/>
          <w:lang w:eastAsia="en-GB"/>
        </w:rPr>
        <w:t>Denumirile echipamentelor ofertate</w:t>
      </w:r>
      <w:r w:rsidR="00873A2C" w:rsidRPr="00234101">
        <w:rPr>
          <w:rFonts w:ascii="Trebuchet MS" w:eastAsia="Arial" w:hAnsi="Trebuchet MS" w:cs="Times New Roman"/>
          <w:szCs w:val="24"/>
          <w:lang w:eastAsia="en-GB"/>
        </w:rPr>
        <w:t>, menționând pentru fiecare produs următoarele informații:</w:t>
      </w:r>
    </w:p>
    <w:p w14:paraId="01D0DE18" w14:textId="49C6AD90" w:rsidR="00873A2C" w:rsidRPr="00234101" w:rsidRDefault="00873A2C" w:rsidP="00B43E2C">
      <w:pPr>
        <w:pStyle w:val="ListParagraph"/>
        <w:numPr>
          <w:ilvl w:val="1"/>
          <w:numId w:val="279"/>
        </w:numPr>
        <w:spacing w:after="0" w:line="240" w:lineRule="auto"/>
        <w:ind w:left="567"/>
        <w:rPr>
          <w:rFonts w:ascii="Trebuchet MS" w:eastAsia="Arial" w:hAnsi="Trebuchet MS" w:cs="Times New Roman"/>
          <w:szCs w:val="24"/>
          <w:lang w:eastAsia="en-GB"/>
        </w:rPr>
      </w:pPr>
      <w:r w:rsidRPr="00234101">
        <w:rPr>
          <w:rFonts w:ascii="Trebuchet MS" w:eastAsia="Arial" w:hAnsi="Trebuchet MS" w:cs="Times New Roman"/>
          <w:szCs w:val="24"/>
          <w:lang w:eastAsia="en-GB"/>
        </w:rPr>
        <w:t>producătorul;</w:t>
      </w:r>
    </w:p>
    <w:p w14:paraId="44E4FDF5" w14:textId="1DA91DC6" w:rsidR="00873A2C" w:rsidRPr="00234101" w:rsidRDefault="00873A2C" w:rsidP="00B43E2C">
      <w:pPr>
        <w:pStyle w:val="ListParagraph"/>
        <w:numPr>
          <w:ilvl w:val="1"/>
          <w:numId w:val="279"/>
        </w:numPr>
        <w:spacing w:after="0" w:line="240" w:lineRule="auto"/>
        <w:ind w:left="567"/>
        <w:rPr>
          <w:rFonts w:ascii="Trebuchet MS" w:eastAsia="Arial" w:hAnsi="Trebuchet MS" w:cs="Times New Roman"/>
          <w:szCs w:val="24"/>
          <w:lang w:eastAsia="en-GB"/>
        </w:rPr>
      </w:pPr>
      <w:r w:rsidRPr="00234101">
        <w:rPr>
          <w:rFonts w:ascii="Trebuchet MS" w:eastAsia="Arial" w:hAnsi="Trebuchet MS" w:cs="Times New Roman"/>
          <w:szCs w:val="24"/>
          <w:lang w:eastAsia="en-GB"/>
        </w:rPr>
        <w:t xml:space="preserve">denumirea comercială, tipul/versiunea produsului; </w:t>
      </w:r>
    </w:p>
    <w:p w14:paraId="1FEF8589" w14:textId="0DD26C56" w:rsidR="00873A2C" w:rsidRPr="00234101" w:rsidRDefault="00873A2C" w:rsidP="00B43E2C">
      <w:pPr>
        <w:pStyle w:val="ListParagraph"/>
        <w:numPr>
          <w:ilvl w:val="1"/>
          <w:numId w:val="279"/>
        </w:numPr>
        <w:spacing w:after="0" w:line="240" w:lineRule="auto"/>
        <w:ind w:left="567"/>
        <w:rPr>
          <w:rFonts w:ascii="Trebuchet MS" w:eastAsia="Arial" w:hAnsi="Trebuchet MS" w:cs="Times New Roman"/>
          <w:szCs w:val="24"/>
          <w:lang w:eastAsia="en-GB"/>
        </w:rPr>
      </w:pPr>
      <w:r w:rsidRPr="00234101">
        <w:rPr>
          <w:rFonts w:ascii="Trebuchet MS" w:eastAsia="Arial" w:hAnsi="Trebuchet MS" w:cs="Times New Roman"/>
          <w:szCs w:val="24"/>
          <w:lang w:eastAsia="en-GB"/>
        </w:rPr>
        <w:t>configurațiile produselor ofertate detaliind toate subansamblele și accesoriile incluse, cu part-number-ele producătorilor;</w:t>
      </w:r>
    </w:p>
    <w:p w14:paraId="0A096F9C" w14:textId="20562BDE" w:rsidR="00873A2C" w:rsidRPr="00234101" w:rsidRDefault="00873A2C" w:rsidP="00B43E2C">
      <w:pPr>
        <w:pStyle w:val="ListParagraph"/>
        <w:numPr>
          <w:ilvl w:val="1"/>
          <w:numId w:val="279"/>
        </w:numPr>
        <w:spacing w:after="0" w:line="240" w:lineRule="auto"/>
        <w:ind w:left="567"/>
        <w:rPr>
          <w:rFonts w:ascii="Trebuchet MS" w:eastAsia="Arial" w:hAnsi="Trebuchet MS" w:cs="Times New Roman"/>
          <w:szCs w:val="24"/>
          <w:lang w:eastAsia="en-GB"/>
        </w:rPr>
      </w:pPr>
      <w:r w:rsidRPr="00234101">
        <w:rPr>
          <w:rFonts w:ascii="Trebuchet MS" w:eastAsia="Arial" w:hAnsi="Trebuchet MS" w:cs="Times New Roman"/>
          <w:szCs w:val="24"/>
          <w:lang w:eastAsia="en-GB"/>
        </w:rPr>
        <w:t>rolul și facilitățile funcționale relevante pentru scopul utilizării în cadrul soluției ofertate;</w:t>
      </w:r>
    </w:p>
    <w:p w14:paraId="4DDCC900" w14:textId="77777777" w:rsidR="00A97F1C" w:rsidRPr="00234101" w:rsidRDefault="00A97F1C" w:rsidP="00234101">
      <w:pPr>
        <w:spacing w:after="0" w:line="240" w:lineRule="auto"/>
        <w:rPr>
          <w:rFonts w:ascii="Trebuchet MS" w:eastAsia="Arial" w:hAnsi="Trebuchet MS" w:cs="Times New Roman"/>
          <w:szCs w:val="24"/>
          <w:lang w:eastAsia="en-GB"/>
        </w:rPr>
      </w:pPr>
    </w:p>
    <w:p w14:paraId="03E9A46D" w14:textId="09CA4527" w:rsidR="00A97F1C" w:rsidRPr="00234101" w:rsidRDefault="00287670" w:rsidP="00234101">
      <w:pPr>
        <w:spacing w:after="0" w:line="240" w:lineRule="auto"/>
        <w:rPr>
          <w:rFonts w:ascii="Trebuchet MS" w:eastAsia="Arial" w:hAnsi="Trebuchet MS" w:cs="Times New Roman"/>
          <w:szCs w:val="24"/>
          <w:lang w:eastAsia="en-GB"/>
        </w:rPr>
      </w:pPr>
      <w:r>
        <w:rPr>
          <w:rFonts w:ascii="Trebuchet MS" w:eastAsia="Arial" w:hAnsi="Trebuchet MS" w:cs="Times New Roman"/>
          <w:szCs w:val="24"/>
          <w:lang w:eastAsia="en-GB"/>
        </w:rPr>
        <w:t>4</w:t>
      </w:r>
      <w:r w:rsidR="004B1502" w:rsidRPr="00234101">
        <w:rPr>
          <w:rFonts w:ascii="Trebuchet MS" w:eastAsia="Arial" w:hAnsi="Trebuchet MS" w:cs="Times New Roman"/>
          <w:szCs w:val="24"/>
          <w:lang w:eastAsia="en-GB"/>
        </w:rPr>
        <w:t xml:space="preserve">. </w:t>
      </w:r>
      <w:r w:rsidR="00B95445" w:rsidRPr="00234101">
        <w:rPr>
          <w:rFonts w:ascii="Trebuchet MS" w:eastAsia="Arial" w:hAnsi="Trebuchet MS" w:cs="Times New Roman"/>
          <w:b/>
          <w:bCs/>
          <w:szCs w:val="24"/>
          <w:u w:val="single"/>
          <w:lang w:eastAsia="en-GB"/>
        </w:rPr>
        <w:t>Lista</w:t>
      </w:r>
      <w:r w:rsidR="004B1502" w:rsidRPr="00234101">
        <w:rPr>
          <w:rFonts w:ascii="Trebuchet MS" w:eastAsia="Arial" w:hAnsi="Trebuchet MS" w:cs="Times New Roman"/>
          <w:b/>
          <w:bCs/>
          <w:szCs w:val="24"/>
          <w:u w:val="single"/>
          <w:lang w:eastAsia="en-GB"/>
        </w:rPr>
        <w:t xml:space="preserve"> produselor software</w:t>
      </w:r>
      <w:r w:rsidR="00B95445" w:rsidRPr="00234101">
        <w:rPr>
          <w:rFonts w:ascii="Trebuchet MS" w:eastAsia="Arial" w:hAnsi="Trebuchet MS" w:cs="Times New Roman"/>
          <w:b/>
          <w:bCs/>
          <w:szCs w:val="24"/>
          <w:u w:val="single"/>
          <w:lang w:eastAsia="en-GB"/>
        </w:rPr>
        <w:t xml:space="preserve"> ofertate</w:t>
      </w:r>
      <w:r w:rsidR="00B95445" w:rsidRPr="00234101">
        <w:rPr>
          <w:rFonts w:ascii="Trebuchet MS" w:eastAsia="Arial" w:hAnsi="Trebuchet MS" w:cs="Times New Roman"/>
          <w:szCs w:val="24"/>
          <w:lang w:eastAsia="en-GB"/>
        </w:rPr>
        <w:t xml:space="preserve">, specificând în clar numele licenței de la producător, ediția, producătorul, cantitatea și unitățile de licențiere specifice producătorului precum „User” sau „Processor Core” precum și corelarea acestora cu cerințele caietului de sarcini. </w:t>
      </w:r>
    </w:p>
    <w:p w14:paraId="150C4A7D" w14:textId="77777777" w:rsidR="00A97F1C" w:rsidRPr="00234101" w:rsidRDefault="00A97F1C" w:rsidP="00234101">
      <w:pPr>
        <w:spacing w:after="0" w:line="240" w:lineRule="auto"/>
        <w:rPr>
          <w:rFonts w:ascii="Trebuchet MS" w:eastAsia="Arial" w:hAnsi="Trebuchet MS" w:cs="Times New Roman"/>
          <w:szCs w:val="24"/>
          <w:lang w:eastAsia="en-GB"/>
        </w:rPr>
      </w:pPr>
    </w:p>
    <w:p w14:paraId="7843AFCE" w14:textId="538E4C27" w:rsidR="00B95445" w:rsidRPr="00234101" w:rsidRDefault="00B95445"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Lista licențelor trebuie să cuprindă toate licențele propuse de ofertant. Toate componentele ofertate vor trebui să fie regăsite în oferta financiară și prezentate în oferta tehnică sub formă de tabel după cum urmează:</w:t>
      </w:r>
    </w:p>
    <w:p w14:paraId="70A5D595" w14:textId="77777777" w:rsidR="00A97F1C" w:rsidRPr="00234101" w:rsidRDefault="00A97F1C" w:rsidP="00234101">
      <w:pPr>
        <w:spacing w:after="0" w:line="240" w:lineRule="auto"/>
        <w:rPr>
          <w:rFonts w:ascii="Trebuchet MS" w:eastAsia="Arial" w:hAnsi="Trebuchet MS" w:cs="Times New Roman"/>
          <w:szCs w:val="24"/>
          <w:lang w:eastAsia="en-GB"/>
        </w:rPr>
      </w:pPr>
    </w:p>
    <w:tbl>
      <w:tblPr>
        <w:tblW w:w="8784" w:type="dxa"/>
        <w:jc w:val="center"/>
        <w:tblLayout w:type="fixed"/>
        <w:tblLook w:val="0400" w:firstRow="0" w:lastRow="0" w:firstColumn="0" w:lastColumn="0" w:noHBand="0" w:noVBand="1"/>
      </w:tblPr>
      <w:tblGrid>
        <w:gridCol w:w="620"/>
        <w:gridCol w:w="1767"/>
        <w:gridCol w:w="1436"/>
        <w:gridCol w:w="1701"/>
        <w:gridCol w:w="850"/>
        <w:gridCol w:w="584"/>
        <w:gridCol w:w="1826"/>
      </w:tblGrid>
      <w:tr w:rsidR="00B95445" w:rsidRPr="00234101" w14:paraId="1506BCD9" w14:textId="77777777" w:rsidTr="0091242C">
        <w:trPr>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1C460C0A" w14:textId="2064D7DF" w:rsidR="00B95445" w:rsidRPr="00234101" w:rsidRDefault="00B95445" w:rsidP="00234101">
            <w:pPr>
              <w:spacing w:after="0" w:line="240" w:lineRule="auto"/>
              <w:jc w:val="center"/>
              <w:rPr>
                <w:rFonts w:ascii="Trebuchet MS" w:eastAsia="Arial" w:hAnsi="Trebuchet MS" w:cs="Times New Roman"/>
                <w:szCs w:val="24"/>
                <w:lang w:eastAsia="en-GB"/>
              </w:rPr>
            </w:pPr>
            <w:r w:rsidRPr="00234101">
              <w:rPr>
                <w:rFonts w:ascii="Trebuchet MS" w:eastAsia="Arial" w:hAnsi="Trebuchet MS" w:cs="Times New Roman"/>
                <w:szCs w:val="24"/>
                <w:lang w:eastAsia="en-GB"/>
              </w:rPr>
              <w:lastRenderedPageBreak/>
              <w:t xml:space="preserve">Nr. </w:t>
            </w:r>
            <w:r w:rsidR="00546728" w:rsidRPr="00234101">
              <w:rPr>
                <w:rFonts w:ascii="Trebuchet MS" w:eastAsia="Arial" w:hAnsi="Trebuchet MS" w:cs="Times New Roman"/>
                <w:szCs w:val="24"/>
                <w:lang w:eastAsia="en-GB"/>
              </w:rPr>
              <w:t>c</w:t>
            </w:r>
            <w:r w:rsidRPr="00234101">
              <w:rPr>
                <w:rFonts w:ascii="Trebuchet MS" w:eastAsia="Arial" w:hAnsi="Trebuchet MS" w:cs="Times New Roman"/>
                <w:szCs w:val="24"/>
                <w:lang w:eastAsia="en-GB"/>
              </w:rPr>
              <w:t>rt.</w:t>
            </w:r>
          </w:p>
        </w:tc>
        <w:tc>
          <w:tcPr>
            <w:tcW w:w="1767" w:type="dxa"/>
            <w:tcBorders>
              <w:top w:val="single" w:sz="4" w:space="0" w:color="000000"/>
              <w:left w:val="single" w:sz="4" w:space="0" w:color="000000"/>
              <w:bottom w:val="single" w:sz="4" w:space="0" w:color="000000"/>
              <w:right w:val="single" w:sz="4" w:space="0" w:color="000000"/>
            </w:tcBorders>
            <w:vAlign w:val="center"/>
          </w:tcPr>
          <w:p w14:paraId="4648A97C" w14:textId="468533F4" w:rsidR="00B95445" w:rsidRPr="00234101" w:rsidRDefault="00B95445" w:rsidP="00234101">
            <w:pPr>
              <w:spacing w:after="0" w:line="240" w:lineRule="auto"/>
              <w:jc w:val="center"/>
              <w:rPr>
                <w:rFonts w:ascii="Trebuchet MS" w:eastAsia="Arial" w:hAnsi="Trebuchet MS" w:cs="Times New Roman"/>
                <w:szCs w:val="24"/>
                <w:lang w:eastAsia="en-GB"/>
              </w:rPr>
            </w:pPr>
            <w:r w:rsidRPr="00234101">
              <w:rPr>
                <w:rFonts w:ascii="Trebuchet MS" w:eastAsia="Arial" w:hAnsi="Trebuchet MS" w:cs="Times New Roman"/>
                <w:szCs w:val="24"/>
                <w:lang w:eastAsia="en-GB"/>
              </w:rPr>
              <w:t>Denumire componentă (</w:t>
            </w:r>
            <w:r w:rsidR="00873A2C" w:rsidRPr="00234101">
              <w:rPr>
                <w:rFonts w:ascii="Trebuchet MS" w:eastAsia="Arial" w:hAnsi="Trebuchet MS" w:cs="Times New Roman"/>
                <w:szCs w:val="24"/>
                <w:lang w:eastAsia="en-GB"/>
              </w:rPr>
              <w:t>*</w:t>
            </w:r>
            <w:r w:rsidRPr="00234101">
              <w:rPr>
                <w:rFonts w:ascii="Trebuchet MS" w:eastAsia="Arial" w:hAnsi="Trebuchet MS" w:cs="Times New Roman"/>
                <w:szCs w:val="24"/>
                <w:lang w:eastAsia="en-GB"/>
              </w:rPr>
              <w:t>)</w:t>
            </w:r>
          </w:p>
        </w:tc>
        <w:tc>
          <w:tcPr>
            <w:tcW w:w="1436" w:type="dxa"/>
            <w:tcBorders>
              <w:top w:val="single" w:sz="4" w:space="0" w:color="000000"/>
              <w:left w:val="single" w:sz="4" w:space="0" w:color="000000"/>
              <w:bottom w:val="single" w:sz="4" w:space="0" w:color="000000"/>
              <w:right w:val="single" w:sz="4" w:space="0" w:color="000000"/>
            </w:tcBorders>
            <w:vAlign w:val="center"/>
          </w:tcPr>
          <w:p w14:paraId="6C9AC952" w14:textId="77777777" w:rsidR="00B95445" w:rsidRPr="00234101" w:rsidRDefault="00B95445" w:rsidP="00234101">
            <w:pPr>
              <w:spacing w:after="0" w:line="240" w:lineRule="auto"/>
              <w:jc w:val="center"/>
              <w:rPr>
                <w:rFonts w:ascii="Trebuchet MS" w:eastAsia="Arial" w:hAnsi="Trebuchet MS" w:cs="Times New Roman"/>
                <w:szCs w:val="24"/>
                <w:lang w:eastAsia="en-GB"/>
              </w:rPr>
            </w:pPr>
            <w:r w:rsidRPr="00234101">
              <w:rPr>
                <w:rFonts w:ascii="Trebuchet MS" w:eastAsia="Arial" w:hAnsi="Trebuchet MS" w:cs="Times New Roman"/>
                <w:szCs w:val="24"/>
                <w:lang w:eastAsia="en-GB"/>
              </w:rPr>
              <w:t>Producător</w:t>
            </w:r>
          </w:p>
        </w:tc>
        <w:tc>
          <w:tcPr>
            <w:tcW w:w="1701" w:type="dxa"/>
            <w:tcBorders>
              <w:top w:val="single" w:sz="4" w:space="0" w:color="000000"/>
              <w:left w:val="single" w:sz="4" w:space="0" w:color="000000"/>
              <w:bottom w:val="single" w:sz="4" w:space="0" w:color="000000"/>
              <w:right w:val="single" w:sz="4" w:space="0" w:color="000000"/>
            </w:tcBorders>
            <w:vAlign w:val="center"/>
          </w:tcPr>
          <w:p w14:paraId="092A2F60" w14:textId="556D8EDC" w:rsidR="00B95445" w:rsidRPr="00234101" w:rsidRDefault="00B95445" w:rsidP="00234101">
            <w:pPr>
              <w:spacing w:after="0" w:line="240" w:lineRule="auto"/>
              <w:jc w:val="center"/>
              <w:rPr>
                <w:rFonts w:ascii="Trebuchet MS" w:eastAsia="Arial" w:hAnsi="Trebuchet MS" w:cs="Times New Roman"/>
                <w:szCs w:val="24"/>
                <w:lang w:eastAsia="en-GB"/>
              </w:rPr>
            </w:pPr>
            <w:r w:rsidRPr="00234101">
              <w:rPr>
                <w:rFonts w:ascii="Trebuchet MS" w:eastAsia="Arial" w:hAnsi="Trebuchet MS" w:cs="Times New Roman"/>
                <w:szCs w:val="24"/>
                <w:lang w:eastAsia="en-GB"/>
              </w:rPr>
              <w:t>Nume produs propus (</w:t>
            </w:r>
            <w:r w:rsidR="00873A2C" w:rsidRPr="00234101">
              <w:rPr>
                <w:rFonts w:ascii="Trebuchet MS" w:eastAsia="Arial" w:hAnsi="Trebuchet MS" w:cs="Times New Roman"/>
                <w:szCs w:val="24"/>
                <w:lang w:eastAsia="en-GB"/>
              </w:rPr>
              <w:t>**</w:t>
            </w:r>
            <w:r w:rsidRPr="00234101">
              <w:rPr>
                <w:rFonts w:ascii="Trebuchet MS" w:eastAsia="Arial" w:hAnsi="Trebuchet MS" w:cs="Times New Roman"/>
                <w:szCs w:val="24"/>
                <w:lang w:eastAsia="en-GB"/>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61D06A50" w14:textId="04D79DEE" w:rsidR="00B95445" w:rsidRPr="00234101" w:rsidRDefault="00B95445" w:rsidP="00234101">
            <w:pPr>
              <w:spacing w:after="0" w:line="240" w:lineRule="auto"/>
              <w:jc w:val="center"/>
              <w:rPr>
                <w:rFonts w:ascii="Trebuchet MS" w:eastAsia="Arial" w:hAnsi="Trebuchet MS" w:cs="Times New Roman"/>
                <w:szCs w:val="24"/>
                <w:lang w:eastAsia="en-GB"/>
              </w:rPr>
            </w:pPr>
            <w:r w:rsidRPr="00234101">
              <w:rPr>
                <w:rFonts w:ascii="Trebuchet MS" w:eastAsia="Arial" w:hAnsi="Trebuchet MS" w:cs="Times New Roman"/>
                <w:szCs w:val="24"/>
                <w:lang w:eastAsia="en-GB"/>
              </w:rPr>
              <w:t>Cant</w:t>
            </w:r>
            <w:r w:rsidR="00546728" w:rsidRPr="00234101">
              <w:rPr>
                <w:rFonts w:ascii="Trebuchet MS" w:eastAsia="Arial" w:hAnsi="Trebuchet MS" w:cs="Times New Roman"/>
                <w:szCs w:val="24"/>
                <w:lang w:eastAsia="en-GB"/>
              </w:rPr>
              <w:t>.</w:t>
            </w:r>
          </w:p>
        </w:tc>
        <w:tc>
          <w:tcPr>
            <w:tcW w:w="584" w:type="dxa"/>
            <w:tcBorders>
              <w:top w:val="single" w:sz="4" w:space="0" w:color="000000"/>
              <w:left w:val="single" w:sz="4" w:space="0" w:color="000000"/>
              <w:bottom w:val="single" w:sz="4" w:space="0" w:color="000000"/>
              <w:right w:val="single" w:sz="4" w:space="0" w:color="000000"/>
            </w:tcBorders>
            <w:vAlign w:val="center"/>
          </w:tcPr>
          <w:p w14:paraId="138B6AE3" w14:textId="48ED12BE" w:rsidR="00B95445" w:rsidRPr="00234101" w:rsidRDefault="00546728" w:rsidP="00234101">
            <w:pPr>
              <w:spacing w:after="0" w:line="240" w:lineRule="auto"/>
              <w:jc w:val="center"/>
              <w:rPr>
                <w:rFonts w:ascii="Trebuchet MS" w:eastAsia="Arial" w:hAnsi="Trebuchet MS" w:cs="Times New Roman"/>
                <w:szCs w:val="24"/>
                <w:lang w:eastAsia="en-GB"/>
              </w:rPr>
            </w:pPr>
            <w:r w:rsidRPr="00234101">
              <w:rPr>
                <w:rFonts w:ascii="Trebuchet MS" w:eastAsia="Arial" w:hAnsi="Trebuchet MS" w:cs="Times New Roman"/>
                <w:szCs w:val="24"/>
                <w:lang w:eastAsia="en-GB"/>
              </w:rPr>
              <w:t>UM</w:t>
            </w:r>
          </w:p>
        </w:tc>
        <w:tc>
          <w:tcPr>
            <w:tcW w:w="1826" w:type="dxa"/>
            <w:tcBorders>
              <w:top w:val="single" w:sz="4" w:space="0" w:color="000000"/>
              <w:left w:val="single" w:sz="4" w:space="0" w:color="000000"/>
              <w:bottom w:val="single" w:sz="4" w:space="0" w:color="000000"/>
              <w:right w:val="single" w:sz="4" w:space="0" w:color="000000"/>
            </w:tcBorders>
            <w:vAlign w:val="center"/>
          </w:tcPr>
          <w:p w14:paraId="6690488D" w14:textId="10562F2C" w:rsidR="00B95445" w:rsidRPr="00234101" w:rsidRDefault="00B95445" w:rsidP="00234101">
            <w:pPr>
              <w:spacing w:after="0" w:line="240" w:lineRule="auto"/>
              <w:jc w:val="center"/>
              <w:rPr>
                <w:rFonts w:ascii="Trebuchet MS" w:eastAsia="Arial" w:hAnsi="Trebuchet MS" w:cs="Times New Roman"/>
                <w:szCs w:val="24"/>
                <w:lang w:eastAsia="en-GB"/>
              </w:rPr>
            </w:pPr>
            <w:r w:rsidRPr="00234101">
              <w:rPr>
                <w:rFonts w:ascii="Trebuchet MS" w:eastAsia="Arial" w:hAnsi="Trebuchet MS" w:cs="Times New Roman"/>
                <w:szCs w:val="24"/>
                <w:lang w:eastAsia="en-GB"/>
              </w:rPr>
              <w:t>Modul de licențiere (</w:t>
            </w:r>
            <w:r w:rsidR="00873A2C" w:rsidRPr="00234101">
              <w:rPr>
                <w:rFonts w:ascii="Trebuchet MS" w:eastAsia="Arial" w:hAnsi="Trebuchet MS" w:cs="Times New Roman"/>
                <w:szCs w:val="24"/>
                <w:lang w:eastAsia="en-GB"/>
              </w:rPr>
              <w:t>***</w:t>
            </w:r>
            <w:r w:rsidRPr="00234101">
              <w:rPr>
                <w:rFonts w:ascii="Trebuchet MS" w:eastAsia="Arial" w:hAnsi="Trebuchet MS" w:cs="Times New Roman"/>
                <w:szCs w:val="24"/>
                <w:lang w:eastAsia="en-GB"/>
              </w:rPr>
              <w:t>)</w:t>
            </w:r>
          </w:p>
        </w:tc>
      </w:tr>
      <w:tr w:rsidR="00B95445" w:rsidRPr="00234101" w14:paraId="73E759F6" w14:textId="77777777" w:rsidTr="0091242C">
        <w:trPr>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3E87A068" w14:textId="77777777" w:rsidR="00B95445" w:rsidRPr="00234101" w:rsidRDefault="00B95445" w:rsidP="00234101">
            <w:pPr>
              <w:spacing w:after="0" w:line="240" w:lineRule="auto"/>
              <w:rPr>
                <w:rFonts w:ascii="Trebuchet MS" w:eastAsia="Arial" w:hAnsi="Trebuchet MS" w:cs="Times New Roman"/>
                <w:szCs w:val="24"/>
                <w:lang w:eastAsia="en-GB"/>
              </w:rPr>
            </w:pPr>
          </w:p>
        </w:tc>
        <w:tc>
          <w:tcPr>
            <w:tcW w:w="1767" w:type="dxa"/>
            <w:tcBorders>
              <w:top w:val="single" w:sz="4" w:space="0" w:color="000000"/>
              <w:left w:val="single" w:sz="4" w:space="0" w:color="000000"/>
              <w:bottom w:val="single" w:sz="4" w:space="0" w:color="000000"/>
              <w:right w:val="single" w:sz="4" w:space="0" w:color="000000"/>
            </w:tcBorders>
            <w:vAlign w:val="center"/>
          </w:tcPr>
          <w:p w14:paraId="74218BDF" w14:textId="77777777" w:rsidR="00B95445" w:rsidRPr="00234101" w:rsidRDefault="00B95445" w:rsidP="00234101">
            <w:pPr>
              <w:spacing w:after="0" w:line="240" w:lineRule="auto"/>
              <w:rPr>
                <w:rFonts w:ascii="Trebuchet MS" w:eastAsia="Arial" w:hAnsi="Trebuchet MS" w:cs="Times New Roman"/>
                <w:szCs w:val="24"/>
                <w:lang w:eastAsia="en-GB"/>
              </w:rPr>
            </w:pPr>
          </w:p>
        </w:tc>
        <w:tc>
          <w:tcPr>
            <w:tcW w:w="1436" w:type="dxa"/>
            <w:tcBorders>
              <w:top w:val="single" w:sz="4" w:space="0" w:color="000000"/>
              <w:left w:val="single" w:sz="4" w:space="0" w:color="000000"/>
              <w:bottom w:val="single" w:sz="4" w:space="0" w:color="000000"/>
              <w:right w:val="single" w:sz="4" w:space="0" w:color="000000"/>
            </w:tcBorders>
            <w:vAlign w:val="center"/>
          </w:tcPr>
          <w:p w14:paraId="45FFDEE6" w14:textId="77777777" w:rsidR="00B95445" w:rsidRPr="00234101" w:rsidRDefault="00B95445" w:rsidP="00234101">
            <w:pPr>
              <w:spacing w:after="0" w:line="240" w:lineRule="auto"/>
              <w:rPr>
                <w:rFonts w:ascii="Trebuchet MS" w:eastAsia="Arial" w:hAnsi="Trebuchet MS" w:cs="Times New Roman"/>
                <w:szCs w:val="24"/>
                <w:lang w:eastAsia="en-G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417052F" w14:textId="77777777" w:rsidR="00B95445" w:rsidRPr="00234101" w:rsidRDefault="00B95445" w:rsidP="00234101">
            <w:pPr>
              <w:spacing w:after="0" w:line="240" w:lineRule="auto"/>
              <w:rPr>
                <w:rFonts w:ascii="Trebuchet MS" w:eastAsia="Arial" w:hAnsi="Trebuchet MS" w:cs="Times New Roman"/>
                <w:szCs w:val="24"/>
                <w:lang w:eastAsia="en-GB"/>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079780E" w14:textId="77777777" w:rsidR="00B95445" w:rsidRPr="00234101" w:rsidRDefault="00B95445" w:rsidP="00234101">
            <w:pPr>
              <w:spacing w:after="0" w:line="240" w:lineRule="auto"/>
              <w:rPr>
                <w:rFonts w:ascii="Trebuchet MS" w:eastAsia="Arial" w:hAnsi="Trebuchet MS" w:cs="Times New Roman"/>
                <w:szCs w:val="24"/>
                <w:lang w:eastAsia="en-GB"/>
              </w:rPr>
            </w:pPr>
          </w:p>
        </w:tc>
        <w:tc>
          <w:tcPr>
            <w:tcW w:w="584" w:type="dxa"/>
            <w:tcBorders>
              <w:top w:val="single" w:sz="4" w:space="0" w:color="000000"/>
              <w:left w:val="single" w:sz="4" w:space="0" w:color="000000"/>
              <w:bottom w:val="single" w:sz="4" w:space="0" w:color="000000"/>
              <w:right w:val="single" w:sz="4" w:space="0" w:color="000000"/>
            </w:tcBorders>
            <w:vAlign w:val="center"/>
          </w:tcPr>
          <w:p w14:paraId="5EFF9DE2" w14:textId="77777777" w:rsidR="00B95445" w:rsidRPr="00234101" w:rsidRDefault="00B95445" w:rsidP="00234101">
            <w:pPr>
              <w:spacing w:after="0" w:line="240" w:lineRule="auto"/>
              <w:rPr>
                <w:rFonts w:ascii="Trebuchet MS" w:eastAsia="Arial" w:hAnsi="Trebuchet MS" w:cs="Times New Roman"/>
                <w:szCs w:val="24"/>
                <w:lang w:eastAsia="en-GB"/>
              </w:rPr>
            </w:pPr>
          </w:p>
        </w:tc>
        <w:tc>
          <w:tcPr>
            <w:tcW w:w="1826" w:type="dxa"/>
            <w:tcBorders>
              <w:top w:val="single" w:sz="4" w:space="0" w:color="000000"/>
              <w:left w:val="single" w:sz="4" w:space="0" w:color="000000"/>
              <w:bottom w:val="single" w:sz="4" w:space="0" w:color="000000"/>
              <w:right w:val="single" w:sz="4" w:space="0" w:color="000000"/>
            </w:tcBorders>
            <w:vAlign w:val="center"/>
          </w:tcPr>
          <w:p w14:paraId="0F58CE0E" w14:textId="77777777" w:rsidR="00B95445" w:rsidRPr="00234101" w:rsidRDefault="00B95445" w:rsidP="00234101">
            <w:pPr>
              <w:spacing w:after="0" w:line="240" w:lineRule="auto"/>
              <w:rPr>
                <w:rFonts w:ascii="Trebuchet MS" w:eastAsia="Arial" w:hAnsi="Trebuchet MS" w:cs="Times New Roman"/>
                <w:szCs w:val="24"/>
                <w:lang w:eastAsia="en-GB"/>
              </w:rPr>
            </w:pPr>
          </w:p>
        </w:tc>
      </w:tr>
    </w:tbl>
    <w:p w14:paraId="75E3FF50" w14:textId="555C6354" w:rsidR="00B95445" w:rsidRPr="00234101" w:rsidRDefault="00B95445" w:rsidP="00234101">
      <w:pPr>
        <w:spacing w:after="0" w:line="240" w:lineRule="auto"/>
        <w:ind w:left="284"/>
        <w:rPr>
          <w:rFonts w:ascii="Trebuchet MS" w:eastAsia="Arial" w:hAnsi="Trebuchet MS" w:cs="Times New Roman"/>
          <w:i/>
          <w:iCs/>
          <w:szCs w:val="24"/>
          <w:lang w:eastAsia="en-GB"/>
        </w:rPr>
      </w:pPr>
      <w:r w:rsidRPr="00234101">
        <w:rPr>
          <w:rFonts w:ascii="Trebuchet MS" w:eastAsia="Arial" w:hAnsi="Trebuchet MS" w:cs="Times New Roman"/>
          <w:i/>
          <w:iCs/>
          <w:szCs w:val="24"/>
          <w:lang w:eastAsia="en-GB"/>
        </w:rPr>
        <w:t>(</w:t>
      </w:r>
      <w:r w:rsidR="00873A2C" w:rsidRPr="00234101">
        <w:rPr>
          <w:rFonts w:ascii="Trebuchet MS" w:eastAsia="Arial" w:hAnsi="Trebuchet MS" w:cs="Times New Roman"/>
          <w:i/>
          <w:iCs/>
          <w:szCs w:val="24"/>
          <w:lang w:eastAsia="en-GB"/>
        </w:rPr>
        <w:t>*</w:t>
      </w:r>
      <w:r w:rsidRPr="00234101">
        <w:rPr>
          <w:rFonts w:ascii="Trebuchet MS" w:eastAsia="Arial" w:hAnsi="Trebuchet MS" w:cs="Times New Roman"/>
          <w:i/>
          <w:iCs/>
          <w:szCs w:val="24"/>
          <w:lang w:eastAsia="en-GB"/>
        </w:rPr>
        <w:t>) Denumirea componentei conform Caietului de Sarcini.</w:t>
      </w:r>
    </w:p>
    <w:p w14:paraId="46C68DFB" w14:textId="5502B86A" w:rsidR="00B95445" w:rsidRPr="00234101" w:rsidRDefault="00B95445" w:rsidP="00234101">
      <w:pPr>
        <w:spacing w:after="0" w:line="240" w:lineRule="auto"/>
        <w:ind w:left="284"/>
        <w:rPr>
          <w:rFonts w:ascii="Trebuchet MS" w:eastAsia="Arial" w:hAnsi="Trebuchet MS" w:cs="Times New Roman"/>
          <w:i/>
          <w:iCs/>
          <w:szCs w:val="24"/>
          <w:lang w:eastAsia="en-GB"/>
        </w:rPr>
      </w:pPr>
      <w:r w:rsidRPr="00234101">
        <w:rPr>
          <w:rFonts w:ascii="Trebuchet MS" w:eastAsia="Arial" w:hAnsi="Trebuchet MS" w:cs="Times New Roman"/>
          <w:i/>
          <w:iCs/>
          <w:szCs w:val="24"/>
          <w:lang w:eastAsia="en-GB"/>
        </w:rPr>
        <w:t>(</w:t>
      </w:r>
      <w:r w:rsidR="00873A2C" w:rsidRPr="00234101">
        <w:rPr>
          <w:rFonts w:ascii="Trebuchet MS" w:eastAsia="Arial" w:hAnsi="Trebuchet MS" w:cs="Times New Roman"/>
          <w:i/>
          <w:iCs/>
          <w:szCs w:val="24"/>
          <w:lang w:eastAsia="en-GB"/>
        </w:rPr>
        <w:t>**</w:t>
      </w:r>
      <w:r w:rsidRPr="00234101">
        <w:rPr>
          <w:rFonts w:ascii="Trebuchet MS" w:eastAsia="Arial" w:hAnsi="Trebuchet MS" w:cs="Times New Roman"/>
          <w:i/>
          <w:iCs/>
          <w:szCs w:val="24"/>
          <w:lang w:eastAsia="en-GB"/>
        </w:rPr>
        <w:t xml:space="preserve">) Denumirea completă dată de producător, inclusiv ediția (exemplu „Standard”, „Enterprise”, dacă este cazul). Se va insera câte un singur produs pe un rând. </w:t>
      </w:r>
    </w:p>
    <w:p w14:paraId="4A41C201" w14:textId="45690D2A" w:rsidR="00B95445" w:rsidRPr="00234101" w:rsidRDefault="00B95445" w:rsidP="00234101">
      <w:pPr>
        <w:spacing w:after="0" w:line="240" w:lineRule="auto"/>
        <w:ind w:left="284"/>
        <w:rPr>
          <w:rFonts w:ascii="Trebuchet MS" w:eastAsia="Arial" w:hAnsi="Trebuchet MS" w:cs="Times New Roman"/>
          <w:i/>
          <w:iCs/>
          <w:szCs w:val="24"/>
          <w:lang w:eastAsia="en-GB"/>
        </w:rPr>
      </w:pPr>
      <w:r w:rsidRPr="00234101">
        <w:rPr>
          <w:rFonts w:ascii="Trebuchet MS" w:eastAsia="Arial" w:hAnsi="Trebuchet MS" w:cs="Times New Roman"/>
          <w:i/>
          <w:iCs/>
          <w:szCs w:val="24"/>
          <w:lang w:eastAsia="en-GB"/>
        </w:rPr>
        <w:t>(</w:t>
      </w:r>
      <w:r w:rsidR="00873A2C" w:rsidRPr="00234101">
        <w:rPr>
          <w:rFonts w:ascii="Trebuchet MS" w:eastAsia="Arial" w:hAnsi="Trebuchet MS" w:cs="Times New Roman"/>
          <w:i/>
          <w:iCs/>
          <w:szCs w:val="24"/>
          <w:lang w:eastAsia="en-GB"/>
        </w:rPr>
        <w:t>***</w:t>
      </w:r>
      <w:r w:rsidRPr="00234101">
        <w:rPr>
          <w:rFonts w:ascii="Trebuchet MS" w:eastAsia="Arial" w:hAnsi="Trebuchet MS" w:cs="Times New Roman"/>
          <w:i/>
          <w:iCs/>
          <w:szCs w:val="24"/>
          <w:lang w:eastAsia="en-GB"/>
        </w:rPr>
        <w:t>) Va conține detalierea modului de licențiere al producătorului cu explicații privind modalitatea de îndeplinire a cerințelor caietului de sarcini.</w:t>
      </w:r>
    </w:p>
    <w:p w14:paraId="2DE96913" w14:textId="77777777" w:rsidR="00A97F1C" w:rsidRPr="00234101" w:rsidRDefault="00A97F1C" w:rsidP="00234101">
      <w:pPr>
        <w:spacing w:after="0" w:line="240" w:lineRule="auto"/>
        <w:rPr>
          <w:rFonts w:ascii="Trebuchet MS" w:eastAsia="Arial" w:hAnsi="Trebuchet MS" w:cs="Times New Roman"/>
          <w:szCs w:val="24"/>
          <w:lang w:eastAsia="en-GB"/>
        </w:rPr>
      </w:pPr>
    </w:p>
    <w:p w14:paraId="5E01F82D" w14:textId="2FCBB080" w:rsidR="004B1502" w:rsidRPr="00234101" w:rsidRDefault="00287670" w:rsidP="00234101">
      <w:pPr>
        <w:spacing w:after="0" w:line="240" w:lineRule="auto"/>
        <w:rPr>
          <w:rFonts w:ascii="Trebuchet MS" w:eastAsia="Arial" w:hAnsi="Trebuchet MS" w:cs="Times New Roman"/>
          <w:szCs w:val="24"/>
          <w:lang w:eastAsia="en-GB"/>
        </w:rPr>
      </w:pPr>
      <w:r>
        <w:rPr>
          <w:rFonts w:ascii="Trebuchet MS" w:eastAsia="Arial" w:hAnsi="Trebuchet MS" w:cs="Times New Roman"/>
          <w:szCs w:val="24"/>
          <w:lang w:eastAsia="en-GB"/>
        </w:rPr>
        <w:t>5</w:t>
      </w:r>
      <w:r w:rsidR="004B1502" w:rsidRPr="00234101">
        <w:rPr>
          <w:rFonts w:ascii="Trebuchet MS" w:eastAsia="Arial" w:hAnsi="Trebuchet MS" w:cs="Times New Roman"/>
          <w:szCs w:val="24"/>
          <w:lang w:eastAsia="en-GB"/>
        </w:rPr>
        <w:t xml:space="preserve">. </w:t>
      </w:r>
      <w:r w:rsidR="004B1502" w:rsidRPr="00234101">
        <w:rPr>
          <w:rFonts w:ascii="Trebuchet MS" w:eastAsia="Arial" w:hAnsi="Trebuchet MS" w:cs="Times New Roman"/>
          <w:b/>
          <w:bCs/>
          <w:szCs w:val="24"/>
          <w:u w:val="single"/>
          <w:lang w:eastAsia="en-GB"/>
        </w:rPr>
        <w:t>Lista mașinilor virtuale</w:t>
      </w:r>
      <w:r w:rsidR="00546728" w:rsidRPr="00234101">
        <w:rPr>
          <w:rFonts w:ascii="Trebuchet MS" w:eastAsia="Arial" w:hAnsi="Trebuchet MS" w:cs="Times New Roman"/>
          <w:b/>
          <w:bCs/>
          <w:szCs w:val="24"/>
          <w:u w:val="single"/>
          <w:lang w:eastAsia="en-GB"/>
        </w:rPr>
        <w:t xml:space="preserve"> </w:t>
      </w:r>
      <w:r w:rsidR="004B1502" w:rsidRPr="00234101">
        <w:rPr>
          <w:rFonts w:ascii="Trebuchet MS" w:eastAsia="Arial" w:hAnsi="Trebuchet MS" w:cs="Times New Roman"/>
          <w:b/>
          <w:bCs/>
          <w:szCs w:val="24"/>
          <w:u w:val="single"/>
          <w:lang w:eastAsia="en-GB"/>
        </w:rPr>
        <w:t>/</w:t>
      </w:r>
      <w:r w:rsidR="00546728" w:rsidRPr="00234101">
        <w:rPr>
          <w:rFonts w:ascii="Trebuchet MS" w:eastAsia="Arial" w:hAnsi="Trebuchet MS" w:cs="Times New Roman"/>
          <w:b/>
          <w:bCs/>
          <w:szCs w:val="24"/>
          <w:u w:val="single"/>
          <w:lang w:eastAsia="en-GB"/>
        </w:rPr>
        <w:t xml:space="preserve"> </w:t>
      </w:r>
      <w:r w:rsidR="004B1502" w:rsidRPr="00234101">
        <w:rPr>
          <w:rFonts w:ascii="Trebuchet MS" w:eastAsia="Arial" w:hAnsi="Trebuchet MS" w:cs="Times New Roman"/>
          <w:b/>
          <w:bCs/>
          <w:szCs w:val="24"/>
          <w:u w:val="single"/>
          <w:lang w:eastAsia="en-GB"/>
        </w:rPr>
        <w:t>containerelor necesare</w:t>
      </w:r>
      <w:r w:rsidR="004B1502" w:rsidRPr="00234101">
        <w:rPr>
          <w:rFonts w:ascii="Trebuchet MS" w:eastAsia="Arial" w:hAnsi="Trebuchet MS" w:cs="Times New Roman"/>
          <w:szCs w:val="24"/>
          <w:lang w:eastAsia="en-GB"/>
        </w:rPr>
        <w:t xml:space="preserve"> pentru soluția propusă, având în vedere cerințele de înaltă disponibilitate și performanță a soluției solicitate, indicând pentru fiecare mașină virtuală/container: rolul acesteia, sistemul de operare necesar, software-ul instalat, numărul de nuclee de procesare necesar a fi alocat, memoria RAM necesar a fi alocată, storage necesar a fi alocat.</w:t>
      </w:r>
    </w:p>
    <w:p w14:paraId="76DE2A8D" w14:textId="77777777" w:rsidR="00A97F1C" w:rsidRPr="00234101" w:rsidRDefault="00A97F1C" w:rsidP="00234101">
      <w:pPr>
        <w:spacing w:after="0" w:line="240" w:lineRule="auto"/>
        <w:rPr>
          <w:rFonts w:ascii="Trebuchet MS" w:eastAsia="Arial" w:hAnsi="Trebuchet MS" w:cs="Times New Roman"/>
          <w:szCs w:val="24"/>
          <w:lang w:eastAsia="en-GB"/>
        </w:rPr>
      </w:pPr>
    </w:p>
    <w:p w14:paraId="0C9ACC10" w14:textId="343EF558" w:rsidR="004B1502" w:rsidRPr="00234101" w:rsidRDefault="00287670" w:rsidP="00234101">
      <w:pPr>
        <w:spacing w:after="0" w:line="240" w:lineRule="auto"/>
        <w:rPr>
          <w:rFonts w:ascii="Trebuchet MS" w:eastAsia="Arial" w:hAnsi="Trebuchet MS" w:cs="Times New Roman"/>
          <w:szCs w:val="24"/>
          <w:lang w:eastAsia="en-GB"/>
        </w:rPr>
      </w:pPr>
      <w:r>
        <w:rPr>
          <w:rFonts w:ascii="Trebuchet MS" w:eastAsia="Arial" w:hAnsi="Trebuchet MS" w:cs="Times New Roman"/>
          <w:szCs w:val="24"/>
          <w:lang w:eastAsia="en-GB"/>
        </w:rPr>
        <w:t>6</w:t>
      </w:r>
      <w:r w:rsidR="004B1502" w:rsidRPr="00234101">
        <w:rPr>
          <w:rFonts w:ascii="Trebuchet MS" w:eastAsia="Arial" w:hAnsi="Trebuchet MS" w:cs="Times New Roman"/>
          <w:szCs w:val="24"/>
          <w:lang w:eastAsia="en-GB"/>
        </w:rPr>
        <w:t xml:space="preserve">. </w:t>
      </w:r>
      <w:r w:rsidR="004B1502" w:rsidRPr="00234101">
        <w:rPr>
          <w:rFonts w:ascii="Trebuchet MS" w:eastAsia="Arial" w:hAnsi="Trebuchet MS" w:cs="Times New Roman"/>
          <w:b/>
          <w:bCs/>
          <w:szCs w:val="24"/>
          <w:u w:val="single"/>
          <w:lang w:eastAsia="en-GB"/>
        </w:rPr>
        <w:t>Descrierea soluției tehnice propuse</w:t>
      </w:r>
      <w:r w:rsidR="004B1502" w:rsidRPr="00234101">
        <w:rPr>
          <w:rFonts w:ascii="Trebuchet MS" w:eastAsia="Arial" w:hAnsi="Trebuchet MS" w:cs="Times New Roman"/>
          <w:szCs w:val="24"/>
          <w:lang w:eastAsia="en-GB"/>
        </w:rPr>
        <w:t xml:space="preserve"> pentru îndeplinirea obiectivelor stabilite prin caietul de sarcini. Pentru sistemele/ subsistemele/ componentele solicitate, ofertantul va include/descrie în mod obligatoriu în oferta tehnică și modalitatea de implementare a funcționalităților solicitate</w:t>
      </w:r>
      <w:r w:rsidR="00546728" w:rsidRPr="00234101">
        <w:rPr>
          <w:rFonts w:ascii="Trebuchet MS" w:eastAsia="Arial" w:hAnsi="Trebuchet MS" w:cs="Times New Roman"/>
          <w:szCs w:val="24"/>
          <w:lang w:eastAsia="en-GB"/>
        </w:rPr>
        <w:t>.</w:t>
      </w:r>
    </w:p>
    <w:p w14:paraId="735C9BAA" w14:textId="77777777" w:rsidR="00546728" w:rsidRPr="00234101" w:rsidRDefault="00546728" w:rsidP="00234101">
      <w:pPr>
        <w:spacing w:after="0" w:line="240" w:lineRule="auto"/>
        <w:rPr>
          <w:rFonts w:ascii="Trebuchet MS" w:eastAsia="Arial" w:hAnsi="Trebuchet MS" w:cs="Times New Roman"/>
          <w:szCs w:val="24"/>
          <w:lang w:eastAsia="en-GB"/>
        </w:rPr>
      </w:pPr>
    </w:p>
    <w:p w14:paraId="42CCC4EA" w14:textId="1986388F" w:rsidR="00546728" w:rsidRPr="00234101" w:rsidRDefault="00287670" w:rsidP="00234101">
      <w:pPr>
        <w:spacing w:after="0" w:line="240" w:lineRule="auto"/>
        <w:rPr>
          <w:rFonts w:ascii="Trebuchet MS" w:eastAsia="Arial" w:hAnsi="Trebuchet MS" w:cs="Times New Roman"/>
          <w:szCs w:val="24"/>
          <w:lang w:eastAsia="en-GB"/>
        </w:rPr>
      </w:pPr>
      <w:r>
        <w:rPr>
          <w:rFonts w:ascii="Trebuchet MS" w:eastAsia="Arial" w:hAnsi="Trebuchet MS" w:cs="Times New Roman"/>
          <w:szCs w:val="24"/>
          <w:lang w:eastAsia="en-GB"/>
        </w:rPr>
        <w:t>7</w:t>
      </w:r>
      <w:r w:rsidR="00546728" w:rsidRPr="00234101">
        <w:rPr>
          <w:rFonts w:ascii="Trebuchet MS" w:eastAsia="Arial" w:hAnsi="Trebuchet MS" w:cs="Times New Roman"/>
          <w:szCs w:val="24"/>
          <w:lang w:eastAsia="en-GB"/>
        </w:rPr>
        <w:t xml:space="preserve">. </w:t>
      </w:r>
      <w:r>
        <w:rPr>
          <w:rFonts w:ascii="Trebuchet MS" w:eastAsia="Arial" w:hAnsi="Trebuchet MS" w:cs="Times New Roman"/>
          <w:szCs w:val="24"/>
          <w:lang w:eastAsia="en-GB"/>
        </w:rPr>
        <w:t>PLANUL DE LUCRU</w:t>
      </w:r>
    </w:p>
    <w:p w14:paraId="44AB1E19" w14:textId="7EABD4E8" w:rsidR="00546728" w:rsidRPr="00234101" w:rsidRDefault="00546728"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 xml:space="preserve">Cerințele sunt detaliate în </w:t>
      </w:r>
      <w:r w:rsidR="00287670">
        <w:rPr>
          <w:rFonts w:ascii="Trebuchet MS" w:eastAsia="Arial" w:hAnsi="Trebuchet MS" w:cs="Times New Roman"/>
          <w:szCs w:val="24"/>
          <w:lang w:eastAsia="en-GB"/>
        </w:rPr>
        <w:t xml:space="preserve">secțiunea </w:t>
      </w:r>
      <w:r w:rsidR="00287670">
        <w:rPr>
          <w:rFonts w:ascii="Trebuchet MS" w:eastAsia="Arial" w:hAnsi="Trebuchet MS" w:cs="Times New Roman"/>
          <w:szCs w:val="24"/>
          <w:lang w:eastAsia="en-GB"/>
        </w:rPr>
        <w:fldChar w:fldCharType="begin"/>
      </w:r>
      <w:r w:rsidR="00287670">
        <w:rPr>
          <w:rFonts w:ascii="Trebuchet MS" w:eastAsia="Arial" w:hAnsi="Trebuchet MS" w:cs="Times New Roman"/>
          <w:szCs w:val="24"/>
          <w:lang w:eastAsia="en-GB"/>
        </w:rPr>
        <w:instrText xml:space="preserve"> REF _Ref208653684 \r \h </w:instrText>
      </w:r>
      <w:r w:rsidR="00287670">
        <w:rPr>
          <w:rFonts w:ascii="Trebuchet MS" w:eastAsia="Arial" w:hAnsi="Trebuchet MS" w:cs="Times New Roman"/>
          <w:szCs w:val="24"/>
          <w:lang w:eastAsia="en-GB"/>
        </w:rPr>
      </w:r>
      <w:r w:rsidR="00287670">
        <w:rPr>
          <w:rFonts w:ascii="Trebuchet MS" w:eastAsia="Arial" w:hAnsi="Trebuchet MS" w:cs="Times New Roman"/>
          <w:szCs w:val="24"/>
          <w:lang w:eastAsia="en-GB"/>
        </w:rPr>
        <w:fldChar w:fldCharType="separate"/>
      </w:r>
      <w:r w:rsidR="00361380">
        <w:rPr>
          <w:rFonts w:ascii="Trebuchet MS" w:eastAsia="Arial" w:hAnsi="Trebuchet MS" w:cs="Times New Roman"/>
          <w:szCs w:val="24"/>
          <w:lang w:eastAsia="en-GB"/>
        </w:rPr>
        <w:t>14.2</w:t>
      </w:r>
      <w:r w:rsidR="00287670">
        <w:rPr>
          <w:rFonts w:ascii="Trebuchet MS" w:eastAsia="Arial" w:hAnsi="Trebuchet MS" w:cs="Times New Roman"/>
          <w:szCs w:val="24"/>
          <w:lang w:eastAsia="en-GB"/>
        </w:rPr>
        <w:fldChar w:fldCharType="end"/>
      </w:r>
      <w:r w:rsidRPr="00234101">
        <w:rPr>
          <w:rFonts w:ascii="Trebuchet MS" w:eastAsia="Arial" w:hAnsi="Trebuchet MS" w:cs="Times New Roman"/>
          <w:szCs w:val="24"/>
          <w:lang w:eastAsia="en-GB"/>
        </w:rPr>
        <w:t>.</w:t>
      </w:r>
      <w:r w:rsidR="00F030E8">
        <w:rPr>
          <w:rFonts w:ascii="Trebuchet MS" w:eastAsia="Arial" w:hAnsi="Trebuchet MS" w:cs="Times New Roman"/>
          <w:szCs w:val="24"/>
          <w:lang w:eastAsia="en-GB"/>
        </w:rPr>
        <w:t xml:space="preserve"> și în celelalte secțiuni ale caietului de sarcini</w:t>
      </w:r>
    </w:p>
    <w:p w14:paraId="73AE7DCB" w14:textId="77777777" w:rsidR="00546728" w:rsidRPr="00234101" w:rsidRDefault="00546728" w:rsidP="00234101">
      <w:pPr>
        <w:spacing w:after="0" w:line="240" w:lineRule="auto"/>
        <w:ind w:left="360"/>
        <w:rPr>
          <w:rFonts w:ascii="Trebuchet MS" w:eastAsia="Arial" w:hAnsi="Trebuchet MS" w:cs="Times New Roman"/>
          <w:szCs w:val="24"/>
          <w:lang w:eastAsia="en-GB"/>
        </w:rPr>
      </w:pPr>
    </w:p>
    <w:p w14:paraId="081CD75A" w14:textId="110142D8" w:rsidR="00546728" w:rsidRPr="00234101" w:rsidRDefault="00546728" w:rsidP="00234101">
      <w:pPr>
        <w:spacing w:after="0" w:line="240" w:lineRule="auto"/>
        <w:rPr>
          <w:rFonts w:ascii="Trebuchet MS" w:eastAsia="Arial" w:hAnsi="Trebuchet MS" w:cs="Times New Roman"/>
          <w:b/>
          <w:bCs/>
          <w:szCs w:val="24"/>
          <w:u w:val="single"/>
          <w:lang w:eastAsia="en-GB"/>
        </w:rPr>
      </w:pPr>
      <w:r w:rsidRPr="00234101">
        <w:rPr>
          <w:rFonts w:ascii="Trebuchet MS" w:eastAsia="Arial" w:hAnsi="Trebuchet MS" w:cs="Times New Roman"/>
          <w:szCs w:val="24"/>
          <w:lang w:eastAsia="en-GB"/>
        </w:rPr>
        <w:t xml:space="preserve">6. </w:t>
      </w:r>
      <w:r w:rsidR="00287670">
        <w:rPr>
          <w:rFonts w:ascii="Trebuchet MS" w:eastAsia="Arial" w:hAnsi="Trebuchet MS" w:cs="Times New Roman"/>
          <w:b/>
          <w:bCs/>
          <w:szCs w:val="24"/>
          <w:u w:val="single"/>
          <w:lang w:eastAsia="en-GB"/>
        </w:rPr>
        <w:t>GRAFICUL DE PRESTARE</w:t>
      </w:r>
    </w:p>
    <w:p w14:paraId="309B7A8F" w14:textId="0EBCF1B2" w:rsidR="00F030E8" w:rsidRDefault="00546728"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 xml:space="preserve">Cerințele sunt detaliate în </w:t>
      </w:r>
      <w:r w:rsidR="00287670">
        <w:rPr>
          <w:rFonts w:ascii="Trebuchet MS" w:eastAsia="Arial" w:hAnsi="Trebuchet MS" w:cs="Times New Roman"/>
          <w:szCs w:val="24"/>
          <w:lang w:eastAsia="en-GB"/>
        </w:rPr>
        <w:t>secțiun</w:t>
      </w:r>
      <w:r w:rsidR="00B91110">
        <w:rPr>
          <w:rFonts w:ascii="Trebuchet MS" w:eastAsia="Arial" w:hAnsi="Trebuchet MS" w:cs="Times New Roman"/>
          <w:szCs w:val="24"/>
          <w:lang w:eastAsia="en-GB"/>
        </w:rPr>
        <w:t>ea</w:t>
      </w:r>
      <w:r w:rsidR="00287670">
        <w:rPr>
          <w:rFonts w:ascii="Trebuchet MS" w:eastAsia="Arial" w:hAnsi="Trebuchet MS" w:cs="Times New Roman"/>
          <w:szCs w:val="24"/>
          <w:lang w:eastAsia="en-GB"/>
        </w:rPr>
        <w:t xml:space="preserve"> </w:t>
      </w:r>
      <w:r w:rsidR="00287670">
        <w:rPr>
          <w:rFonts w:ascii="Trebuchet MS" w:eastAsia="Arial" w:hAnsi="Trebuchet MS" w:cs="Times New Roman"/>
          <w:szCs w:val="24"/>
          <w:lang w:eastAsia="en-GB"/>
        </w:rPr>
        <w:fldChar w:fldCharType="begin"/>
      </w:r>
      <w:r w:rsidR="00287670">
        <w:rPr>
          <w:rFonts w:ascii="Trebuchet MS" w:eastAsia="Arial" w:hAnsi="Trebuchet MS" w:cs="Times New Roman"/>
          <w:szCs w:val="24"/>
          <w:lang w:eastAsia="en-GB"/>
        </w:rPr>
        <w:instrText xml:space="preserve"> REF _Ref208653719 \r \h </w:instrText>
      </w:r>
      <w:r w:rsidR="00287670">
        <w:rPr>
          <w:rFonts w:ascii="Trebuchet MS" w:eastAsia="Arial" w:hAnsi="Trebuchet MS" w:cs="Times New Roman"/>
          <w:szCs w:val="24"/>
          <w:lang w:eastAsia="en-GB"/>
        </w:rPr>
      </w:r>
      <w:r w:rsidR="00287670">
        <w:rPr>
          <w:rFonts w:ascii="Trebuchet MS" w:eastAsia="Arial" w:hAnsi="Trebuchet MS" w:cs="Times New Roman"/>
          <w:szCs w:val="24"/>
          <w:lang w:eastAsia="en-GB"/>
        </w:rPr>
        <w:fldChar w:fldCharType="separate"/>
      </w:r>
      <w:r w:rsidR="00361380">
        <w:rPr>
          <w:rFonts w:ascii="Trebuchet MS" w:eastAsia="Arial" w:hAnsi="Trebuchet MS" w:cs="Times New Roman"/>
          <w:szCs w:val="24"/>
          <w:lang w:eastAsia="en-GB"/>
        </w:rPr>
        <w:t>14.3</w:t>
      </w:r>
      <w:r w:rsidR="00287670">
        <w:rPr>
          <w:rFonts w:ascii="Trebuchet MS" w:eastAsia="Arial" w:hAnsi="Trebuchet MS" w:cs="Times New Roman"/>
          <w:szCs w:val="24"/>
          <w:lang w:eastAsia="en-GB"/>
        </w:rPr>
        <w:fldChar w:fldCharType="end"/>
      </w:r>
      <w:r w:rsidR="00F030E8">
        <w:rPr>
          <w:rFonts w:ascii="Trebuchet MS" w:eastAsia="Arial" w:hAnsi="Trebuchet MS" w:cs="Times New Roman"/>
          <w:szCs w:val="24"/>
          <w:lang w:eastAsia="en-GB"/>
        </w:rPr>
        <w:t xml:space="preserve"> și oriunde există precizări referitoare la termene în caietul de sarcini.</w:t>
      </w:r>
    </w:p>
    <w:p w14:paraId="4534ACBA" w14:textId="77777777" w:rsidR="00546728" w:rsidRPr="00DD7DB3" w:rsidRDefault="00546728" w:rsidP="00234101">
      <w:pPr>
        <w:spacing w:after="0" w:line="240" w:lineRule="auto"/>
        <w:rPr>
          <w:rFonts w:ascii="Trebuchet MS" w:eastAsia="Arial" w:hAnsi="Trebuchet MS" w:cs="Times New Roman"/>
          <w:b/>
          <w:bCs/>
          <w:szCs w:val="24"/>
          <w:u w:val="single"/>
          <w:lang w:eastAsia="en-GB"/>
        </w:rPr>
      </w:pPr>
      <w:r w:rsidRPr="00234101">
        <w:rPr>
          <w:rFonts w:ascii="Trebuchet MS" w:eastAsia="Arial" w:hAnsi="Trebuchet MS" w:cs="Times New Roman"/>
          <w:szCs w:val="24"/>
          <w:lang w:eastAsia="en-GB"/>
        </w:rPr>
        <w:t xml:space="preserve">7. </w:t>
      </w:r>
      <w:r w:rsidRPr="00234101">
        <w:rPr>
          <w:rFonts w:ascii="Trebuchet MS" w:eastAsia="Arial" w:hAnsi="Trebuchet MS" w:cs="Times New Roman"/>
          <w:b/>
          <w:bCs/>
          <w:szCs w:val="24"/>
          <w:u w:val="single"/>
          <w:lang w:eastAsia="en-GB"/>
        </w:rPr>
        <w:t xml:space="preserve">PERSONALUL UTILIZAT PENTRU REALIZAREA </w:t>
      </w:r>
      <w:r w:rsidRPr="00DD7DB3">
        <w:rPr>
          <w:rFonts w:ascii="Trebuchet MS" w:eastAsia="Arial" w:hAnsi="Trebuchet MS" w:cs="Times New Roman"/>
          <w:b/>
          <w:bCs/>
          <w:szCs w:val="24"/>
          <w:u w:val="single"/>
          <w:lang w:eastAsia="en-GB"/>
        </w:rPr>
        <w:t>SERVICIILOR ȘI ORGANIZAREA ACESTUIA</w:t>
      </w:r>
    </w:p>
    <w:p w14:paraId="10D32A19" w14:textId="42FFA874" w:rsidR="00546728" w:rsidRPr="00234101" w:rsidRDefault="00546728" w:rsidP="00234101">
      <w:pPr>
        <w:spacing w:after="0" w:line="240" w:lineRule="auto"/>
        <w:rPr>
          <w:rFonts w:ascii="Trebuchet MS" w:eastAsia="Arial" w:hAnsi="Trebuchet MS" w:cs="Times New Roman"/>
          <w:szCs w:val="24"/>
          <w:lang w:eastAsia="en-GB"/>
        </w:rPr>
      </w:pPr>
      <w:r w:rsidRPr="00DD7DB3">
        <w:rPr>
          <w:rFonts w:ascii="Trebuchet MS" w:eastAsia="Arial" w:hAnsi="Trebuchet MS" w:cs="Times New Roman"/>
          <w:szCs w:val="24"/>
          <w:lang w:eastAsia="en-GB"/>
        </w:rPr>
        <w:t xml:space="preserve">Cerințele sunt detaliate în </w:t>
      </w:r>
      <w:r w:rsidR="00B91110" w:rsidRPr="00DD7DB3">
        <w:rPr>
          <w:rFonts w:ascii="Trebuchet MS" w:eastAsia="Arial" w:hAnsi="Trebuchet MS" w:cs="Times New Roman"/>
          <w:szCs w:val="24"/>
          <w:lang w:eastAsia="en-GB"/>
        </w:rPr>
        <w:t xml:space="preserve">capitolul </w:t>
      </w:r>
      <w:r w:rsidR="00B91110" w:rsidRPr="00DD7DB3">
        <w:rPr>
          <w:rFonts w:ascii="Trebuchet MS" w:eastAsia="Arial" w:hAnsi="Trebuchet MS" w:cs="Times New Roman"/>
          <w:szCs w:val="24"/>
          <w:lang w:eastAsia="en-GB"/>
        </w:rPr>
        <w:fldChar w:fldCharType="begin"/>
      </w:r>
      <w:r w:rsidR="00B91110" w:rsidRPr="00DD7DB3">
        <w:rPr>
          <w:rFonts w:ascii="Trebuchet MS" w:eastAsia="Arial" w:hAnsi="Trebuchet MS" w:cs="Times New Roman"/>
          <w:szCs w:val="24"/>
          <w:lang w:eastAsia="en-GB"/>
        </w:rPr>
        <w:instrText xml:space="preserve"> REF _Ref208653546 \r \h </w:instrText>
      </w:r>
      <w:r w:rsidR="00DD7DB3">
        <w:rPr>
          <w:rFonts w:ascii="Trebuchet MS" w:eastAsia="Arial" w:hAnsi="Trebuchet MS" w:cs="Times New Roman"/>
          <w:szCs w:val="24"/>
          <w:lang w:eastAsia="en-GB"/>
        </w:rPr>
        <w:instrText xml:space="preserve"> \* MERGEFORMAT </w:instrText>
      </w:r>
      <w:r w:rsidR="00B91110" w:rsidRPr="00DD7DB3">
        <w:rPr>
          <w:rFonts w:ascii="Trebuchet MS" w:eastAsia="Arial" w:hAnsi="Trebuchet MS" w:cs="Times New Roman"/>
          <w:szCs w:val="24"/>
          <w:lang w:eastAsia="en-GB"/>
        </w:rPr>
      </w:r>
      <w:r w:rsidR="00B91110" w:rsidRPr="00DD7DB3">
        <w:rPr>
          <w:rFonts w:ascii="Trebuchet MS" w:eastAsia="Arial" w:hAnsi="Trebuchet MS" w:cs="Times New Roman"/>
          <w:szCs w:val="24"/>
          <w:lang w:eastAsia="en-GB"/>
        </w:rPr>
        <w:fldChar w:fldCharType="separate"/>
      </w:r>
      <w:r w:rsidR="00361380">
        <w:rPr>
          <w:rFonts w:ascii="Trebuchet MS" w:eastAsia="Arial" w:hAnsi="Trebuchet MS" w:cs="Times New Roman"/>
          <w:szCs w:val="24"/>
          <w:lang w:eastAsia="en-GB"/>
        </w:rPr>
        <w:t>14</w:t>
      </w:r>
      <w:r w:rsidR="00B91110" w:rsidRPr="00DD7DB3">
        <w:rPr>
          <w:rFonts w:ascii="Trebuchet MS" w:eastAsia="Arial" w:hAnsi="Trebuchet MS" w:cs="Times New Roman"/>
          <w:szCs w:val="24"/>
          <w:lang w:eastAsia="en-GB"/>
        </w:rPr>
        <w:fldChar w:fldCharType="end"/>
      </w:r>
      <w:r w:rsidR="00B91110" w:rsidRPr="00DD7DB3">
        <w:rPr>
          <w:rFonts w:ascii="Trebuchet MS" w:eastAsia="Arial" w:hAnsi="Trebuchet MS" w:cs="Times New Roman"/>
          <w:szCs w:val="24"/>
          <w:lang w:eastAsia="en-GB"/>
        </w:rPr>
        <w:t xml:space="preserve"> și în capitolul </w:t>
      </w:r>
      <w:r w:rsidR="00B91110" w:rsidRPr="00DD7DB3">
        <w:rPr>
          <w:rFonts w:ascii="Trebuchet MS" w:eastAsia="Arial" w:hAnsi="Trebuchet MS" w:cs="Times New Roman"/>
          <w:szCs w:val="24"/>
          <w:lang w:eastAsia="en-GB"/>
        </w:rPr>
        <w:fldChar w:fldCharType="begin"/>
      </w:r>
      <w:r w:rsidR="00B91110" w:rsidRPr="00DD7DB3">
        <w:rPr>
          <w:rFonts w:ascii="Trebuchet MS" w:eastAsia="Arial" w:hAnsi="Trebuchet MS" w:cs="Times New Roman"/>
          <w:szCs w:val="24"/>
          <w:lang w:eastAsia="en-GB"/>
        </w:rPr>
        <w:instrText xml:space="preserve"> REF _Ref208686214 \r \h </w:instrText>
      </w:r>
      <w:r w:rsidR="00DD7DB3">
        <w:rPr>
          <w:rFonts w:ascii="Trebuchet MS" w:eastAsia="Arial" w:hAnsi="Trebuchet MS" w:cs="Times New Roman"/>
          <w:szCs w:val="24"/>
          <w:lang w:eastAsia="en-GB"/>
        </w:rPr>
        <w:instrText xml:space="preserve"> \* MERGEFORMAT </w:instrText>
      </w:r>
      <w:r w:rsidR="00B91110" w:rsidRPr="00DD7DB3">
        <w:rPr>
          <w:rFonts w:ascii="Trebuchet MS" w:eastAsia="Arial" w:hAnsi="Trebuchet MS" w:cs="Times New Roman"/>
          <w:szCs w:val="24"/>
          <w:lang w:eastAsia="en-GB"/>
        </w:rPr>
      </w:r>
      <w:r w:rsidR="00B91110" w:rsidRPr="00DD7DB3">
        <w:rPr>
          <w:rFonts w:ascii="Trebuchet MS" w:eastAsia="Arial" w:hAnsi="Trebuchet MS" w:cs="Times New Roman"/>
          <w:szCs w:val="24"/>
          <w:lang w:eastAsia="en-GB"/>
        </w:rPr>
        <w:fldChar w:fldCharType="separate"/>
      </w:r>
      <w:r w:rsidR="00361380">
        <w:rPr>
          <w:rFonts w:ascii="Trebuchet MS" w:eastAsia="Arial" w:hAnsi="Trebuchet MS" w:cs="Times New Roman"/>
          <w:szCs w:val="24"/>
          <w:lang w:eastAsia="en-GB"/>
        </w:rPr>
        <w:t>16</w:t>
      </w:r>
      <w:r w:rsidR="00B91110" w:rsidRPr="00DD7DB3">
        <w:rPr>
          <w:rFonts w:ascii="Trebuchet MS" w:eastAsia="Arial" w:hAnsi="Trebuchet MS" w:cs="Times New Roman"/>
          <w:szCs w:val="24"/>
          <w:lang w:eastAsia="en-GB"/>
        </w:rPr>
        <w:fldChar w:fldCharType="end"/>
      </w:r>
      <w:r w:rsidRPr="00DD7DB3">
        <w:rPr>
          <w:rFonts w:ascii="Trebuchet MS" w:eastAsia="Arial" w:hAnsi="Trebuchet MS" w:cs="Times New Roman"/>
          <w:szCs w:val="24"/>
          <w:lang w:eastAsia="en-GB"/>
        </w:rPr>
        <w:t>.</w:t>
      </w:r>
    </w:p>
    <w:p w14:paraId="11130FAC" w14:textId="77777777" w:rsidR="00A97F1C" w:rsidRPr="00234101" w:rsidRDefault="00A97F1C" w:rsidP="00234101">
      <w:pPr>
        <w:spacing w:after="0" w:line="240" w:lineRule="auto"/>
        <w:rPr>
          <w:rFonts w:ascii="Trebuchet MS" w:eastAsia="Arial" w:hAnsi="Trebuchet MS" w:cs="Times New Roman"/>
          <w:szCs w:val="24"/>
          <w:lang w:eastAsia="en-GB"/>
        </w:rPr>
      </w:pPr>
    </w:p>
    <w:p w14:paraId="0D0C46AE" w14:textId="77777777" w:rsidR="00A04AEC" w:rsidRPr="00234101" w:rsidRDefault="00A04AEC"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Propunerea tehnică narativă reprezintă documentul central al propunerii tehnice, toate documentele suport prezentate pentru demonstrarea îndeplinirii tuturor cerințelor trebuie să fie menționate în aceasta, atașate ca anexe.</w:t>
      </w:r>
    </w:p>
    <w:p w14:paraId="2B002807" w14:textId="77777777" w:rsidR="00A04AEC" w:rsidRPr="00234101" w:rsidRDefault="00A04AEC" w:rsidP="00234101">
      <w:pPr>
        <w:spacing w:after="0" w:line="240" w:lineRule="auto"/>
        <w:rPr>
          <w:rFonts w:ascii="Trebuchet MS" w:eastAsia="Arial" w:hAnsi="Trebuchet MS" w:cs="Times New Roman"/>
          <w:szCs w:val="24"/>
          <w:lang w:eastAsia="en-GB"/>
        </w:rPr>
      </w:pPr>
    </w:p>
    <w:p w14:paraId="400C4B77" w14:textId="77777777" w:rsidR="00A04AEC" w:rsidRPr="00234101" w:rsidRDefault="00A04AEC"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În mod obligatoriu, Ofertanții vor numerota fiecare pagină a Propunerii tehnice narative.</w:t>
      </w:r>
    </w:p>
    <w:p w14:paraId="32B7F38A" w14:textId="390531D3" w:rsidR="00A04AEC" w:rsidRPr="00234101" w:rsidRDefault="00A04AEC"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 xml:space="preserve">Nu se acceptă descrierea detaliată a modului în care este îndeplinită cerința prin copierea conținutului cerinței. Ofertele care în conținutul lor vor avea elemente de conținut copiat fără detalieri relevante din care să rezulte clar modul în care oferta respectivă îndeplinește acea cerință vor fi respinse ca neconforme în baza art. 137 alin (3) litera a din HG 395/2016. În </w:t>
      </w:r>
      <w:r w:rsidR="00BB190A">
        <w:rPr>
          <w:rFonts w:ascii="Trebuchet MS" w:eastAsia="Arial" w:hAnsi="Trebuchet MS" w:cs="Times New Roman"/>
          <w:szCs w:val="24"/>
          <w:lang w:eastAsia="en-GB"/>
        </w:rPr>
        <w:t xml:space="preserve">coloana aferentă „Mod de îndeplinire” </w:t>
      </w:r>
      <w:r w:rsidRPr="00234101">
        <w:rPr>
          <w:rFonts w:ascii="Trebuchet MS" w:eastAsia="Arial" w:hAnsi="Trebuchet MS" w:cs="Times New Roman"/>
          <w:szCs w:val="24"/>
          <w:lang w:eastAsia="en-GB"/>
        </w:rPr>
        <w:t xml:space="preserve">nu se vor include poze, capturi de ecran sau referințe de tip URL. Ofertantul va prezenta răspunsuri detaliate la toate cerințele Caietului de Sarcini prin care să arate modul concret în care cerințele sunt îndeplinite. </w:t>
      </w:r>
    </w:p>
    <w:p w14:paraId="5606D0C5" w14:textId="77777777" w:rsidR="00A04AEC" w:rsidRPr="00234101" w:rsidRDefault="00A04AEC" w:rsidP="00234101">
      <w:pPr>
        <w:spacing w:after="0" w:line="240" w:lineRule="auto"/>
        <w:rPr>
          <w:rFonts w:ascii="Trebuchet MS" w:eastAsia="Arial" w:hAnsi="Trebuchet MS" w:cs="Times New Roman"/>
          <w:szCs w:val="24"/>
          <w:lang w:eastAsia="en-GB"/>
        </w:rPr>
      </w:pPr>
    </w:p>
    <w:p w14:paraId="5E83F506" w14:textId="77777777" w:rsidR="00A04AEC" w:rsidRPr="00234101" w:rsidRDefault="00A04AEC"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Se vor menționa informații care asigură posibilitatea verificării facile a corespondenței cu cerințele, cum ar fi: trimiteri la documentațiile de produs atașate, la documente cu capturi de ecran, referințe URL sub formă de hyperlink la documentații publicate pe website-uri ale producătorilor.</w:t>
      </w:r>
    </w:p>
    <w:p w14:paraId="075BD0C2" w14:textId="77777777" w:rsidR="00A04AEC" w:rsidRPr="00234101" w:rsidRDefault="00000000" w:rsidP="00234101">
      <w:pPr>
        <w:spacing w:after="0" w:line="240" w:lineRule="auto"/>
        <w:rPr>
          <w:rFonts w:ascii="Trebuchet MS" w:eastAsia="Arial" w:hAnsi="Trebuchet MS" w:cs="Times New Roman"/>
          <w:szCs w:val="24"/>
          <w:lang w:eastAsia="en-GB"/>
        </w:rPr>
      </w:pPr>
      <w:sdt>
        <w:sdtPr>
          <w:rPr>
            <w:rFonts w:ascii="Trebuchet MS" w:eastAsia="Arial" w:hAnsi="Trebuchet MS" w:cs="Times New Roman"/>
            <w:szCs w:val="24"/>
            <w:lang w:eastAsia="en-GB"/>
          </w:rPr>
          <w:tag w:val="goog_rdk_594"/>
          <w:id w:val="-50153737"/>
        </w:sdtPr>
        <w:sdtContent>
          <w:r w:rsidR="00A04AEC" w:rsidRPr="00234101">
            <w:rPr>
              <w:rFonts w:ascii="Trebuchet MS" w:eastAsia="Arial" w:hAnsi="Trebuchet MS" w:cs="Times New Roman"/>
              <w:szCs w:val="24"/>
              <w:lang w:eastAsia="en-GB"/>
            </w:rPr>
            <w:t>În cazul trimiterilor la documentațiile de produs atașate se vor preciza numele documentului/fișierului și pagina/paginile unde se poate verifica informația.</w:t>
          </w:r>
        </w:sdtContent>
      </w:sdt>
    </w:p>
    <w:p w14:paraId="68645354" w14:textId="77777777" w:rsidR="00A04AEC" w:rsidRPr="00234101" w:rsidRDefault="00A04AEC"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În cazul capturilor de ecran, aceasta vor fi incluse într-un document separat și numerotate, astfel încât trimiterile la ele să indice numele documentului/fișierului și numărul figurii/figurilor. Este interzisă includerea de capturi de ecran în tabelul cu matricea de conformitate.</w:t>
      </w:r>
    </w:p>
    <w:p w14:paraId="6BDDA7D6" w14:textId="77777777" w:rsidR="00A04AEC" w:rsidRPr="00234101" w:rsidRDefault="00A04AEC" w:rsidP="00234101">
      <w:pPr>
        <w:spacing w:after="0" w:line="240" w:lineRule="auto"/>
        <w:rPr>
          <w:rFonts w:ascii="Trebuchet MS" w:eastAsia="Arial" w:hAnsi="Trebuchet MS" w:cs="Times New Roman"/>
          <w:szCs w:val="24"/>
          <w:lang w:eastAsia="en-GB"/>
        </w:rPr>
      </w:pPr>
    </w:p>
    <w:p w14:paraId="317CB348" w14:textId="77777777" w:rsidR="00A04AEC" w:rsidRPr="00234101" w:rsidRDefault="00A04AEC"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 xml:space="preserve">Documentația tehnică și documentele suport necesare pentru identificarea soluției ofertate se prezintă ca anexe la propunerea tehnică, structurat, pe tipuri de componente, respectând ordinea de prezentare a acestora din caietul de sarcini </w:t>
      </w:r>
    </w:p>
    <w:p w14:paraId="17F6926C" w14:textId="77777777" w:rsidR="00A04AEC" w:rsidRPr="00234101" w:rsidRDefault="00A04AEC" w:rsidP="00234101">
      <w:pPr>
        <w:spacing w:after="0" w:line="240" w:lineRule="auto"/>
        <w:rPr>
          <w:rFonts w:ascii="Trebuchet MS" w:eastAsia="Arial" w:hAnsi="Trebuchet MS" w:cs="Times New Roman"/>
          <w:szCs w:val="24"/>
          <w:lang w:eastAsia="en-GB"/>
        </w:rPr>
      </w:pPr>
    </w:p>
    <w:p w14:paraId="695BF4BA" w14:textId="77777777" w:rsidR="00A04AEC" w:rsidRPr="00234101" w:rsidRDefault="00A04AEC"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În mod obligatoriu, Ofertanții vor numerota fiecare pagină.</w:t>
      </w:r>
    </w:p>
    <w:p w14:paraId="07C865F4" w14:textId="77777777" w:rsidR="00A04AEC" w:rsidRPr="00234101" w:rsidRDefault="00A04AEC" w:rsidP="00234101">
      <w:pPr>
        <w:spacing w:after="0" w:line="240" w:lineRule="auto"/>
        <w:rPr>
          <w:rFonts w:ascii="Trebuchet MS" w:eastAsia="Arial" w:hAnsi="Trebuchet MS" w:cs="Times New Roman"/>
          <w:szCs w:val="24"/>
          <w:lang w:eastAsia="en-GB"/>
        </w:rPr>
      </w:pPr>
    </w:p>
    <w:p w14:paraId="2DFC0813" w14:textId="77777777" w:rsidR="00A04AEC" w:rsidRPr="00234101" w:rsidRDefault="00A04AEC"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Lipsa din ofertă a oricăror informații dintre cele solicitate în acest capitol sau prezentarea unor descrieri nerelevante sau care nu demonstrează îndeplinirea fiecărei cerințe, poate conduce la declararea ofertei ca fiind neconformă și, implicit, la descalificarea Ofertantului.</w:t>
      </w:r>
    </w:p>
    <w:p w14:paraId="38CE90DA" w14:textId="77777777" w:rsidR="00A04AEC" w:rsidRPr="00234101" w:rsidRDefault="00A04AEC" w:rsidP="00234101">
      <w:pPr>
        <w:spacing w:after="0" w:line="240" w:lineRule="auto"/>
        <w:rPr>
          <w:rFonts w:ascii="Trebuchet MS" w:eastAsia="Arial" w:hAnsi="Trebuchet MS" w:cs="Times New Roman"/>
          <w:szCs w:val="24"/>
          <w:lang w:eastAsia="en-GB"/>
        </w:rPr>
      </w:pPr>
    </w:p>
    <w:p w14:paraId="6797CDC4" w14:textId="5BB2D16D" w:rsidR="00A04AEC" w:rsidRPr="00234101" w:rsidRDefault="00A04AEC"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Toate produsele ofertate vor fi prezentate cantitativ în Propunerea tehnică și cantitativ-valoric în Propunerea financiară, specificându-se prețul unitar al fiecărui produs ofertat. Prețul produselor va include garanția și/sau suportul tehnic solicitat</w:t>
      </w:r>
      <w:r w:rsidR="00615283">
        <w:rPr>
          <w:rFonts w:ascii="Trebuchet MS" w:eastAsia="Arial" w:hAnsi="Trebuchet MS" w:cs="Times New Roman"/>
          <w:szCs w:val="24"/>
          <w:lang w:eastAsia="en-GB"/>
        </w:rPr>
        <w:t>/ofertat</w:t>
      </w:r>
      <w:r w:rsidRPr="00234101">
        <w:rPr>
          <w:rFonts w:ascii="Trebuchet MS" w:eastAsia="Arial" w:hAnsi="Trebuchet MS" w:cs="Times New Roman"/>
          <w:szCs w:val="24"/>
          <w:lang w:eastAsia="en-GB"/>
        </w:rPr>
        <w:t>.</w:t>
      </w:r>
    </w:p>
    <w:p w14:paraId="45BDB87C" w14:textId="77777777" w:rsidR="00A04AEC" w:rsidRPr="00234101" w:rsidRDefault="00A04AEC" w:rsidP="00234101">
      <w:pPr>
        <w:spacing w:after="0" w:line="240" w:lineRule="auto"/>
        <w:rPr>
          <w:rFonts w:ascii="Trebuchet MS" w:eastAsia="Arial" w:hAnsi="Trebuchet MS" w:cs="Times New Roman"/>
          <w:szCs w:val="24"/>
          <w:lang w:eastAsia="en-GB"/>
        </w:rPr>
      </w:pPr>
    </w:p>
    <w:p w14:paraId="1A5B568C" w14:textId="77777777" w:rsidR="00A04AEC" w:rsidRPr="00234101" w:rsidRDefault="00A04AEC"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Prețul serviciilor va fi detaliat pentru fiecare fază/etapă.</w:t>
      </w:r>
    </w:p>
    <w:p w14:paraId="3D14091C" w14:textId="77777777" w:rsidR="00A04AEC" w:rsidRPr="00234101" w:rsidRDefault="00A04AEC" w:rsidP="00234101">
      <w:pPr>
        <w:spacing w:after="0" w:line="240" w:lineRule="auto"/>
        <w:rPr>
          <w:rFonts w:ascii="Trebuchet MS" w:eastAsia="Arial" w:hAnsi="Trebuchet MS" w:cs="Times New Roman"/>
          <w:szCs w:val="24"/>
          <w:lang w:eastAsia="en-GB"/>
        </w:rPr>
      </w:pPr>
    </w:p>
    <w:p w14:paraId="44AE3F41" w14:textId="77777777" w:rsidR="00A04AEC" w:rsidRPr="00234101" w:rsidRDefault="00A04AEC"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În cazul constatării unor neconcordanțe, specificațiile oficiale ale Producătorului produsului (valabile la data limită de depunere a ofertelor) vor fi considerate ca referință, conținutul acestora primând asupra specificațiilor tehnice prezentate de ofertant.</w:t>
      </w:r>
    </w:p>
    <w:p w14:paraId="6BBD7069" w14:textId="77777777" w:rsidR="00A04AEC" w:rsidRPr="00234101" w:rsidRDefault="00A04AEC" w:rsidP="00234101">
      <w:pPr>
        <w:spacing w:after="0" w:line="240" w:lineRule="auto"/>
        <w:rPr>
          <w:rFonts w:ascii="Trebuchet MS" w:eastAsia="Arial" w:hAnsi="Trebuchet MS" w:cs="Times New Roman"/>
          <w:szCs w:val="24"/>
          <w:lang w:eastAsia="en-GB"/>
        </w:rPr>
      </w:pPr>
    </w:p>
    <w:p w14:paraId="5D8E5724" w14:textId="77777777" w:rsidR="00A04AEC" w:rsidRPr="00234101" w:rsidRDefault="00A04AEC" w:rsidP="00234101">
      <w:pPr>
        <w:spacing w:after="0" w:line="240" w:lineRule="auto"/>
        <w:rPr>
          <w:rFonts w:ascii="Trebuchet MS" w:eastAsia="Arial" w:hAnsi="Trebuchet MS" w:cs="Times New Roman"/>
          <w:szCs w:val="24"/>
          <w:lang w:eastAsia="en-GB"/>
        </w:rPr>
      </w:pPr>
      <w:r w:rsidRPr="00234101">
        <w:rPr>
          <w:rFonts w:ascii="Trebuchet MS" w:eastAsia="Arial" w:hAnsi="Trebuchet MS" w:cs="Times New Roman"/>
          <w:szCs w:val="24"/>
          <w:lang w:eastAsia="en-GB"/>
        </w:rPr>
        <w:t>În conformitate cu prevederile art.123 alin.(1) din HG nr. 395/2016, fiecare ofertant va indica, motivat, în propunerea tehnică depusă informațiile care sunt confidențiale, clasificate sau sunt protejate de un drept de proprietate intelectuală, în baza legislației aplicabile.</w:t>
      </w:r>
    </w:p>
    <w:p w14:paraId="715F0BF5" w14:textId="566C10F7" w:rsidR="009D5A23" w:rsidRPr="00234101" w:rsidRDefault="009D5A23" w:rsidP="00234101">
      <w:pPr>
        <w:spacing w:after="0" w:line="240" w:lineRule="auto"/>
        <w:jc w:val="left"/>
        <w:rPr>
          <w:rFonts w:ascii="Trebuchet MS" w:eastAsia="Arial" w:hAnsi="Trebuchet MS" w:cs="Times New Roman"/>
          <w:szCs w:val="24"/>
          <w:lang w:eastAsia="en-GB"/>
        </w:rPr>
      </w:pPr>
      <w:r w:rsidRPr="00234101">
        <w:rPr>
          <w:rFonts w:ascii="Trebuchet MS" w:eastAsia="Arial" w:hAnsi="Trebuchet MS" w:cs="Times New Roman"/>
          <w:szCs w:val="24"/>
          <w:lang w:eastAsia="en-GB"/>
        </w:rPr>
        <w:br w:type="page"/>
      </w:r>
    </w:p>
    <w:p w14:paraId="665A9EC0" w14:textId="07D3635C" w:rsidR="00A04AEC" w:rsidRPr="00234101" w:rsidRDefault="00A04AEC" w:rsidP="00234101">
      <w:pPr>
        <w:pStyle w:val="Heading1"/>
        <w:rPr>
          <w:rFonts w:ascii="Trebuchet MS" w:eastAsia="Calibri" w:hAnsi="Trebuchet MS"/>
          <w:sz w:val="24"/>
          <w:szCs w:val="24"/>
        </w:rPr>
      </w:pPr>
      <w:bookmarkStart w:id="525" w:name="_Toc212718056"/>
      <w:r w:rsidRPr="00234101">
        <w:rPr>
          <w:rFonts w:ascii="Trebuchet MS" w:eastAsia="Calibri" w:hAnsi="Trebuchet MS"/>
          <w:sz w:val="24"/>
          <w:szCs w:val="24"/>
        </w:rPr>
        <w:lastRenderedPageBreak/>
        <w:t>CADRUL LEGAL CARE GUVERNEAZĂ RELAȚIA DINTRE AUTORITATEA CONTRACTANTĂ ȘI CONTRACTANT</w:t>
      </w:r>
      <w:bookmarkEnd w:id="525"/>
    </w:p>
    <w:p w14:paraId="3D89298E" w14:textId="77777777" w:rsidR="00A04AEC" w:rsidRPr="00234101" w:rsidRDefault="00A04AEC" w:rsidP="00234101">
      <w:pPr>
        <w:spacing w:after="0" w:line="240" w:lineRule="auto"/>
        <w:rPr>
          <w:rFonts w:ascii="Trebuchet MS" w:eastAsia="Times New Roman" w:hAnsi="Trebuchet MS" w:cs="Times New Roman"/>
          <w:szCs w:val="24"/>
          <w:lang w:eastAsia="en-GB"/>
        </w:rPr>
      </w:pPr>
    </w:p>
    <w:p w14:paraId="695E9B79" w14:textId="77777777" w:rsidR="00A04AEC" w:rsidRPr="00234101" w:rsidRDefault="00A04AEC" w:rsidP="00234101">
      <w:pPr>
        <w:spacing w:after="0" w:line="240" w:lineRule="auto"/>
        <w:ind w:right="26"/>
        <w:rPr>
          <w:rFonts w:ascii="Trebuchet MS" w:eastAsia="Arial" w:hAnsi="Trebuchet MS" w:cs="Times New Roman"/>
          <w:szCs w:val="24"/>
          <w:lang w:eastAsia="en-GB"/>
        </w:rPr>
      </w:pPr>
      <w:r w:rsidRPr="00234101">
        <w:rPr>
          <w:rFonts w:ascii="Trebuchet MS" w:eastAsia="Arial" w:hAnsi="Trebuchet MS" w:cs="Times New Roman"/>
          <w:szCs w:val="24"/>
          <w:lang w:eastAsia="en-GB"/>
        </w:rPr>
        <w:t>Cadrul legal care guvernează relația dintre Autoritatea Contractantă și Contractant (inclusiv în domeniile mediului, social și al relațiilor de muncă)</w:t>
      </w:r>
    </w:p>
    <w:p w14:paraId="6D7F70EF" w14:textId="77777777" w:rsidR="00A04AEC" w:rsidRPr="00234101" w:rsidRDefault="00A04AEC" w:rsidP="00234101">
      <w:pPr>
        <w:spacing w:after="0" w:line="240" w:lineRule="auto"/>
        <w:ind w:right="26"/>
        <w:rPr>
          <w:rFonts w:ascii="Trebuchet MS" w:eastAsia="Arial" w:hAnsi="Trebuchet MS" w:cs="Times New Roman"/>
          <w:szCs w:val="24"/>
          <w:lang w:eastAsia="en-GB"/>
        </w:rPr>
      </w:pPr>
    </w:p>
    <w:p w14:paraId="4D1C63F4" w14:textId="77777777" w:rsidR="00A04AEC" w:rsidRPr="00234101" w:rsidRDefault="00A04AEC" w:rsidP="00234101">
      <w:pPr>
        <w:spacing w:after="0" w:line="240" w:lineRule="auto"/>
        <w:ind w:right="26"/>
        <w:rPr>
          <w:rFonts w:ascii="Trebuchet MS" w:eastAsia="Arial" w:hAnsi="Trebuchet MS" w:cs="Times New Roman"/>
          <w:szCs w:val="24"/>
          <w:lang w:eastAsia="en-GB"/>
        </w:rPr>
      </w:pPr>
      <w:r w:rsidRPr="00234101">
        <w:rPr>
          <w:rFonts w:ascii="Trebuchet MS" w:eastAsia="Arial" w:hAnsi="Trebuchet MS" w:cs="Times New Roman"/>
          <w:szCs w:val="24"/>
          <w:lang w:eastAsia="en-GB"/>
        </w:rPr>
        <w:t>Contractantul trebuie să respecte toate prevederile legale, aplicabile la nivel național, dar și regulamentele aplicabile la nivelul Uniunii Europene (acolo unde se impune).</w:t>
      </w:r>
    </w:p>
    <w:p w14:paraId="55336D78" w14:textId="77777777" w:rsidR="00A04AEC" w:rsidRPr="00234101" w:rsidRDefault="00A04AEC" w:rsidP="00234101">
      <w:pPr>
        <w:spacing w:after="0" w:line="240" w:lineRule="auto"/>
        <w:ind w:right="26"/>
        <w:rPr>
          <w:rFonts w:ascii="Trebuchet MS" w:eastAsia="Arial" w:hAnsi="Trebuchet MS" w:cs="Times New Roman"/>
          <w:szCs w:val="24"/>
          <w:lang w:eastAsia="en-GB"/>
        </w:rPr>
      </w:pPr>
    </w:p>
    <w:p w14:paraId="30FB68AA" w14:textId="77777777" w:rsidR="00A04AEC" w:rsidRPr="00234101" w:rsidRDefault="00A04AEC" w:rsidP="00234101">
      <w:pPr>
        <w:spacing w:after="0" w:line="240" w:lineRule="auto"/>
        <w:ind w:right="26"/>
        <w:rPr>
          <w:rFonts w:ascii="Trebuchet MS" w:eastAsia="Arial" w:hAnsi="Trebuchet MS" w:cs="Times New Roman"/>
          <w:szCs w:val="24"/>
          <w:lang w:eastAsia="en-GB"/>
        </w:rPr>
      </w:pPr>
      <w:r w:rsidRPr="00234101">
        <w:rPr>
          <w:rFonts w:ascii="Trebuchet MS" w:eastAsia="Arial" w:hAnsi="Trebuchet MS" w:cs="Times New Roman"/>
          <w:szCs w:val="24"/>
          <w:lang w:eastAsia="en-GB"/>
        </w:rPr>
        <w:t xml:space="preserve">Pe perioada realizării tuturor activităților din cadrul Contractului, Contractantul este responsabil pentru implementarea celor mai bune practici, în conformitate cu legislația și regulamentele existente la nivel național și la nivelul Uniunii Europene. Contractantul va fi ținut deplin responsabil pentru subcontractanții săi în prestarea serviciilor prevăzute în Caietul de Sarcini, urmând să răspundă față de Autoritatea Contractantă, pentru orice nerespectare sau omisiune a respectării oricăror prevederi legale și normative aplicabile. </w:t>
      </w:r>
    </w:p>
    <w:p w14:paraId="37EB13F4" w14:textId="77777777" w:rsidR="00A04AEC" w:rsidRPr="00234101" w:rsidRDefault="00A04AEC" w:rsidP="00234101">
      <w:pPr>
        <w:spacing w:after="0" w:line="240" w:lineRule="auto"/>
        <w:ind w:right="26"/>
        <w:rPr>
          <w:rFonts w:ascii="Trebuchet MS" w:eastAsia="Arial" w:hAnsi="Trebuchet MS" w:cs="Times New Roman"/>
          <w:szCs w:val="24"/>
          <w:lang w:eastAsia="en-GB"/>
        </w:rPr>
      </w:pPr>
      <w:r w:rsidRPr="00234101">
        <w:rPr>
          <w:rFonts w:ascii="Trebuchet MS" w:eastAsia="Arial" w:hAnsi="Trebuchet MS" w:cs="Times New Roman"/>
          <w:szCs w:val="24"/>
          <w:lang w:eastAsia="en-GB"/>
        </w:rPr>
        <w:t>Autoritatea Contractantă nu va fi ținută responsabilă pentru nerespectarea sau omisiunea respectării de către Contractant sau de către subcontractanții acestuia a oricărei prevederi legale sau a oricărui act normativ aplicabil precum și atât pentru prestarea serviciilor cât și pentru rezultatele generate de prestarea serviciilor.</w:t>
      </w:r>
    </w:p>
    <w:p w14:paraId="50695B72" w14:textId="77777777" w:rsidR="00A04AEC" w:rsidRPr="00234101" w:rsidRDefault="00A04AEC" w:rsidP="00234101">
      <w:pPr>
        <w:spacing w:after="0" w:line="240" w:lineRule="auto"/>
        <w:ind w:right="26"/>
        <w:rPr>
          <w:rFonts w:ascii="Trebuchet MS" w:eastAsia="Arial" w:hAnsi="Trebuchet MS" w:cs="Times New Roman"/>
          <w:szCs w:val="24"/>
          <w:lang w:eastAsia="en-GB"/>
        </w:rPr>
      </w:pPr>
    </w:p>
    <w:p w14:paraId="74E5FC27" w14:textId="77777777" w:rsidR="00A04AEC" w:rsidRPr="00234101" w:rsidRDefault="00A04AEC" w:rsidP="00234101">
      <w:pPr>
        <w:spacing w:after="0" w:line="240" w:lineRule="auto"/>
        <w:ind w:right="26"/>
        <w:rPr>
          <w:rFonts w:ascii="Trebuchet MS" w:eastAsia="Arial" w:hAnsi="Trebuchet MS" w:cs="Times New Roman"/>
          <w:szCs w:val="24"/>
          <w:lang w:eastAsia="en-GB"/>
        </w:rPr>
      </w:pPr>
      <w:r w:rsidRPr="00234101">
        <w:rPr>
          <w:rFonts w:ascii="Trebuchet MS" w:eastAsia="Arial" w:hAnsi="Trebuchet MS" w:cs="Times New Roman"/>
          <w:szCs w:val="24"/>
          <w:lang w:eastAsia="en-GB"/>
        </w:rPr>
        <w:t>În cazul în care intervin schimbări legislative, Contractantul are obligația de a informa Autoritatea Contractantă cu privire la consecințele asupra activităților care fac obiectul Contractului și de a-și adapta activitatea în funcție de decizia Autorității Contractante în legătură cu schimbările legislative. În cazul în care o astfel de situație este aplicabilă trebuie precizat în Contract mecanismul de soluționare a unor astfel de situații.</w:t>
      </w:r>
    </w:p>
    <w:p w14:paraId="360758E8" w14:textId="77777777" w:rsidR="00A04AEC" w:rsidRPr="00234101" w:rsidRDefault="00A04AEC" w:rsidP="00234101">
      <w:pPr>
        <w:spacing w:after="0" w:line="240" w:lineRule="auto"/>
        <w:ind w:right="26"/>
        <w:rPr>
          <w:rFonts w:ascii="Trebuchet MS" w:eastAsia="Arial" w:hAnsi="Trebuchet MS" w:cs="Times New Roman"/>
          <w:szCs w:val="24"/>
          <w:lang w:eastAsia="en-GB"/>
        </w:rPr>
      </w:pPr>
    </w:p>
    <w:p w14:paraId="52EA961F"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r w:rsidRPr="00234101">
        <w:rPr>
          <w:rFonts w:ascii="Trebuchet MS" w:eastAsia="Arial" w:hAnsi="Trebuchet MS" w:cs="Times New Roman"/>
          <w:szCs w:val="24"/>
          <w:lang w:eastAsia="en-GB"/>
        </w:rPr>
        <w:t>Ofertantul devenit Contractant are obligația de a respecta in executarea Contractului, obligațiile aplicabile în domeniul mediului, social și al muncii instituite prin dreptul Uniunii, prin dreptul național, prin acorduri colective sau prin dispozițiile internaționale de drept în domeniul mediului, social și al muncii enumerate în anexa X la Directiva 2014/24, respectiv:</w:t>
      </w:r>
    </w:p>
    <w:p w14:paraId="0C8DF4F0" w14:textId="77777777" w:rsidR="00A04AEC" w:rsidRPr="00234101" w:rsidRDefault="00000000" w:rsidP="00234101">
      <w:pPr>
        <w:numPr>
          <w:ilvl w:val="0"/>
          <w:numId w:val="32"/>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sdt>
        <w:sdtPr>
          <w:rPr>
            <w:rFonts w:ascii="Trebuchet MS" w:eastAsia="Times New Roman" w:hAnsi="Trebuchet MS" w:cs="Times New Roman"/>
            <w:szCs w:val="24"/>
            <w:lang w:eastAsia="en-GB"/>
          </w:rPr>
          <w:tag w:val="goog_rdk_576"/>
          <w:id w:val="560070985"/>
        </w:sdtPr>
        <w:sdtContent>
          <w:r w:rsidR="00A04AEC" w:rsidRPr="00234101">
            <w:rPr>
              <w:rFonts w:ascii="Trebuchet MS" w:eastAsia="Arial" w:hAnsi="Trebuchet MS" w:cs="Times New Roman"/>
              <w:szCs w:val="24"/>
              <w:lang w:eastAsia="en-GB"/>
            </w:rPr>
            <w:t>Convenția nr. 87 a OIM privind libertatea de asociere și protecția dreptului de organizare;</w:t>
          </w:r>
        </w:sdtContent>
      </w:sdt>
    </w:p>
    <w:p w14:paraId="3CFA4E37" w14:textId="77777777" w:rsidR="00A04AEC" w:rsidRPr="00234101" w:rsidRDefault="00A04AEC" w:rsidP="00234101">
      <w:pPr>
        <w:numPr>
          <w:ilvl w:val="0"/>
          <w:numId w:val="31"/>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Convenția nr. 98 a OIM privind dreptul de organizare și negociere colectivă;</w:t>
      </w:r>
    </w:p>
    <w:p w14:paraId="69976234" w14:textId="77777777" w:rsidR="00A04AEC" w:rsidRPr="00234101" w:rsidRDefault="00A04AEC" w:rsidP="00234101">
      <w:pPr>
        <w:numPr>
          <w:ilvl w:val="0"/>
          <w:numId w:val="31"/>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Convenția nr. 29 a OIM privind munca forțată;</w:t>
      </w:r>
    </w:p>
    <w:p w14:paraId="6F9F5701" w14:textId="77777777" w:rsidR="00A04AEC" w:rsidRPr="00234101" w:rsidRDefault="00000000" w:rsidP="00234101">
      <w:pPr>
        <w:numPr>
          <w:ilvl w:val="0"/>
          <w:numId w:val="31"/>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sdt>
        <w:sdtPr>
          <w:rPr>
            <w:rFonts w:ascii="Trebuchet MS" w:eastAsia="Times New Roman" w:hAnsi="Trebuchet MS" w:cs="Times New Roman"/>
            <w:szCs w:val="24"/>
            <w:lang w:eastAsia="en-GB"/>
          </w:rPr>
          <w:tag w:val="goog_rdk_577"/>
          <w:id w:val="-1661538275"/>
        </w:sdtPr>
        <w:sdtContent>
          <w:r w:rsidR="00A04AEC" w:rsidRPr="00234101">
            <w:rPr>
              <w:rFonts w:ascii="Trebuchet MS" w:eastAsia="Arial" w:hAnsi="Trebuchet MS" w:cs="Times New Roman"/>
              <w:szCs w:val="24"/>
              <w:lang w:eastAsia="en-GB"/>
            </w:rPr>
            <w:t>Convenția nr. 105 a OIM privind abolirea muncii forțate;</w:t>
          </w:r>
        </w:sdtContent>
      </w:sdt>
    </w:p>
    <w:p w14:paraId="4ED9B3B4" w14:textId="77777777" w:rsidR="00A04AEC" w:rsidRPr="00234101" w:rsidRDefault="00A04AEC" w:rsidP="00234101">
      <w:pPr>
        <w:numPr>
          <w:ilvl w:val="0"/>
          <w:numId w:val="31"/>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Convenția nr. 138 a OIM privind vârsta minimă de încadrare în muncă;</w:t>
      </w:r>
    </w:p>
    <w:p w14:paraId="10CFE16D" w14:textId="77777777" w:rsidR="00A04AEC" w:rsidRPr="00234101" w:rsidRDefault="00A04AEC" w:rsidP="00234101">
      <w:pPr>
        <w:numPr>
          <w:ilvl w:val="0"/>
          <w:numId w:val="31"/>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Convenția nr. 111 a OIM privind discriminarea (ocuparea forței de muncă și profesie);</w:t>
      </w:r>
    </w:p>
    <w:p w14:paraId="1207CEB1" w14:textId="77777777" w:rsidR="00A04AEC" w:rsidRPr="00234101" w:rsidRDefault="00000000" w:rsidP="00234101">
      <w:pPr>
        <w:numPr>
          <w:ilvl w:val="0"/>
          <w:numId w:val="31"/>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sdt>
        <w:sdtPr>
          <w:rPr>
            <w:rFonts w:ascii="Trebuchet MS" w:eastAsia="Times New Roman" w:hAnsi="Trebuchet MS" w:cs="Times New Roman"/>
            <w:szCs w:val="24"/>
            <w:lang w:eastAsia="en-GB"/>
          </w:rPr>
          <w:tag w:val="goog_rdk_578"/>
          <w:id w:val="33097886"/>
        </w:sdtPr>
        <w:sdtContent>
          <w:r w:rsidR="00A04AEC" w:rsidRPr="00234101">
            <w:rPr>
              <w:rFonts w:ascii="Trebuchet MS" w:eastAsia="Arial" w:hAnsi="Trebuchet MS" w:cs="Times New Roman"/>
              <w:szCs w:val="24"/>
              <w:lang w:eastAsia="en-GB"/>
            </w:rPr>
            <w:t>Convenția nr. 100 a OIM privind egalitatea remunerației;</w:t>
          </w:r>
        </w:sdtContent>
      </w:sdt>
    </w:p>
    <w:p w14:paraId="509129B3" w14:textId="77777777" w:rsidR="00A04AEC" w:rsidRPr="00234101" w:rsidRDefault="00000000" w:rsidP="00234101">
      <w:pPr>
        <w:numPr>
          <w:ilvl w:val="0"/>
          <w:numId w:val="31"/>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sdt>
        <w:sdtPr>
          <w:rPr>
            <w:rFonts w:ascii="Trebuchet MS" w:eastAsia="Times New Roman" w:hAnsi="Trebuchet MS" w:cs="Times New Roman"/>
            <w:szCs w:val="24"/>
            <w:lang w:eastAsia="en-GB"/>
          </w:rPr>
          <w:tag w:val="goog_rdk_579"/>
          <w:id w:val="-654453394"/>
        </w:sdtPr>
        <w:sdtContent>
          <w:r w:rsidR="00A04AEC" w:rsidRPr="00234101">
            <w:rPr>
              <w:rFonts w:ascii="Trebuchet MS" w:eastAsia="Arial" w:hAnsi="Trebuchet MS" w:cs="Times New Roman"/>
              <w:szCs w:val="24"/>
              <w:lang w:eastAsia="en-GB"/>
            </w:rPr>
            <w:t>Convenția nr. 182 a OIM privind cele mai grave forme ale muncii copiilor;</w:t>
          </w:r>
        </w:sdtContent>
      </w:sdt>
    </w:p>
    <w:p w14:paraId="6BF9AA37" w14:textId="77777777" w:rsidR="00A04AEC" w:rsidRPr="00234101" w:rsidRDefault="00A04AEC" w:rsidP="00234101">
      <w:pPr>
        <w:numPr>
          <w:ilvl w:val="0"/>
          <w:numId w:val="31"/>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Convenția de la Viena privind protecția stratului de ozon și Protocolul său de la Montreal privind substanțele care epuizează stratul de ozon;</w:t>
      </w:r>
    </w:p>
    <w:p w14:paraId="6403F94A" w14:textId="77777777" w:rsidR="00A04AEC" w:rsidRPr="00234101" w:rsidRDefault="00A04AEC" w:rsidP="00234101">
      <w:pPr>
        <w:numPr>
          <w:ilvl w:val="0"/>
          <w:numId w:val="31"/>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Convenția de la Basel privind controlul circulației transfrontaliere a deșeurilor periculoase și al eliminării acestora (Convenția de la Basel);</w:t>
      </w:r>
    </w:p>
    <w:p w14:paraId="077F68B9" w14:textId="77777777" w:rsidR="00A04AEC" w:rsidRPr="00234101" w:rsidRDefault="00A04AEC" w:rsidP="00234101">
      <w:pPr>
        <w:numPr>
          <w:ilvl w:val="0"/>
          <w:numId w:val="31"/>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r w:rsidRPr="00234101">
        <w:rPr>
          <w:rFonts w:ascii="Trebuchet MS" w:eastAsia="Arial" w:hAnsi="Trebuchet MS" w:cs="Times New Roman"/>
          <w:szCs w:val="24"/>
          <w:lang w:eastAsia="en-GB"/>
        </w:rPr>
        <w:t>Convenția de la Stockholm privind poluanții organici persistenți (Convenția de la Stockholm privind POP);</w:t>
      </w:r>
    </w:p>
    <w:p w14:paraId="3DE136B5" w14:textId="77777777" w:rsidR="00A04AEC" w:rsidRPr="00234101" w:rsidRDefault="00A04AEC" w:rsidP="00234101">
      <w:pPr>
        <w:numPr>
          <w:ilvl w:val="0"/>
          <w:numId w:val="31"/>
        </w:numPr>
        <w:pBdr>
          <w:top w:val="nil"/>
          <w:left w:val="nil"/>
          <w:bottom w:val="nil"/>
          <w:right w:val="nil"/>
          <w:between w:val="nil"/>
        </w:pBd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lastRenderedPageBreak/>
        <w:t>Convenția de la Rotterdam privind procedura de consimțământ prealabil în cunoștință de cauză, aplicabilă anumitor produși chimici periculoși și pesticide care fac obiectul comerțului internațional (UNEP/FAO) (Convenția PIC), 10 septembrie 1998, și cele trei protocoale regionale ale sale.</w:t>
      </w:r>
    </w:p>
    <w:p w14:paraId="03FC8BC2"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p>
    <w:p w14:paraId="0A8A4854"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Ofertantul va prezenta o declarație pe proprie răspundere, privind faptul ca la elaborarea ofertei a ținut cont de obligațiile relevante din domeniile mediului, social și al relațiilor de muncă pe toată durata de îndeplinire a contractului de servicii, în conformitate cu prevederile art. 51 din Legea nr.98/2016 privind achizițiile publice.</w:t>
      </w:r>
    </w:p>
    <w:p w14:paraId="7605707D"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Actele normative și standardele indicate mai jos sunt considerate indicative și nelimitative; enumerarea actelor normative din acest capitol este oferită ca referință și nu trebuie considerată limitativă.</w:t>
      </w:r>
    </w:p>
    <w:p w14:paraId="49B97188"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p>
    <w:p w14:paraId="6A454DA3"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Instituțiile competente de la care operatorii economici pot obține informațiile detaliate privind obligațiile relevante din domeniile mediului, social și al relațiilor de muncă sunt Ministerul Mediului și Ministerul Muncii, Familiei, Protecției Sociale și Persoanelor Varsnice și de la Inspectoratele Teritoriale de Munca, respectiv și - site-ul: </w:t>
      </w:r>
      <w:hyperlink r:id="rId28" w:history="1">
        <w:r w:rsidRPr="00234101">
          <w:rPr>
            <w:rStyle w:val="Hyperlink"/>
            <w:rFonts w:ascii="Trebuchet MS" w:eastAsia="Quattrocento Sans" w:hAnsi="Trebuchet MS" w:cs="Times New Roman"/>
            <w:szCs w:val="24"/>
            <w:lang w:eastAsia="en-GB"/>
          </w:rPr>
          <w:t>http://www.anpm.ro/web/guest/legislatie</w:t>
        </w:r>
      </w:hyperlink>
      <w:r w:rsidRPr="00234101">
        <w:rPr>
          <w:rFonts w:ascii="Trebuchet MS" w:eastAsia="Quattrocento Sans" w:hAnsi="Trebuchet MS" w:cs="Times New Roman"/>
          <w:szCs w:val="24"/>
          <w:lang w:eastAsia="en-GB"/>
        </w:rPr>
        <w:t xml:space="preserve">; </w:t>
      </w:r>
      <w:hyperlink r:id="rId29">
        <w:r w:rsidRPr="00234101">
          <w:rPr>
            <w:rFonts w:ascii="Trebuchet MS" w:eastAsia="Quattrocento Sans" w:hAnsi="Trebuchet MS" w:cs="Times New Roman"/>
            <w:szCs w:val="24"/>
            <w:lang w:eastAsia="en-GB"/>
          </w:rPr>
          <w:t>http://www.inspectmun.ro/</w:t>
        </w:r>
      </w:hyperlink>
      <w:r w:rsidRPr="00234101">
        <w:rPr>
          <w:rFonts w:ascii="Trebuchet MS" w:eastAsia="Quattrocento Sans" w:hAnsi="Trebuchet MS" w:cs="Times New Roman"/>
          <w:szCs w:val="24"/>
          <w:lang w:eastAsia="en-GB"/>
        </w:rPr>
        <w:t xml:space="preserve">legislatie/ legislatie.html. </w:t>
      </w:r>
    </w:p>
    <w:p w14:paraId="7FC0613E"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p>
    <w:p w14:paraId="125F9178" w14:textId="0648E012" w:rsidR="00A04AEC"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526" w:name="_Toc201179622"/>
      <w:bookmarkStart w:id="527" w:name="_Toc212718057"/>
      <w:r w:rsidRPr="00234101">
        <w:rPr>
          <w:rFonts w:ascii="Trebuchet MS" w:eastAsia="Calibri" w:hAnsi="Trebuchet MS"/>
          <w:sz w:val="24"/>
          <w:szCs w:val="24"/>
        </w:rPr>
        <w:t>LEGISLAȚIE EUROPEANĂ</w:t>
      </w:r>
      <w:bookmarkEnd w:id="526"/>
      <w:bookmarkEnd w:id="527"/>
    </w:p>
    <w:p w14:paraId="775C6B80"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p>
    <w:p w14:paraId="2F951592" w14:textId="77777777" w:rsidR="00A04AEC" w:rsidRPr="00234101" w:rsidRDefault="00A04AEC"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Regulamentul (UE, Euratom) 2018/1046 al Parlamentului European și al Consiliului din 18 iulie 2018 privind normele financiare aplicabile bugetului general al Uniunii, de modificare a Regulamentelor (UE) nr. 1296/2013, (UE) nr. 1301/2013, (UE) nr. 1303/2013, (UE) nr. 1304/2013, (UE) nr. 1309/2013, (UE) nr. 1316/2013, (UE) nr. 223/2014, (UE) nr. 283/2014 și a Deciziei nr. 541/2014/UE și de abrogare a Regulamentului (UE, Euratom) nr. 966/2012;</w:t>
      </w:r>
    </w:p>
    <w:p w14:paraId="0569567D" w14:textId="77777777" w:rsidR="00A04AEC" w:rsidRPr="00234101" w:rsidRDefault="00A04AEC"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Regulamentul (UE) nr. 241/2021 al Parlamentului European și al Consiliului din 12 februarie 2021 de instituire a Mecanismului de redresare și reziliență;</w:t>
      </w:r>
    </w:p>
    <w:p w14:paraId="3527A1B9" w14:textId="77777777" w:rsidR="00A04AEC" w:rsidRPr="00234101" w:rsidRDefault="00A04AEC"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Regulamentul Delegat (UE) 2021/2106 al Comisiei din 28 septembrie 2021 de completare a Regulamentului (UE) 2021/241 al Parlamentului European și al Consiliului de instituire a Mecanismului de redresare și reziliență prin stabilirea indicatorilor comuni și a elementelor detaliate ale tabloului de bord privind redresarea și reziliența;</w:t>
      </w:r>
    </w:p>
    <w:p w14:paraId="4C740568" w14:textId="77777777" w:rsidR="00A04AEC" w:rsidRPr="00234101" w:rsidRDefault="00A04AEC"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Decizia de punere în aplicare a Consiliului de aprobare a evaluării planului de redresare și reziliență al României  din 29 octombrie 2021;</w:t>
      </w:r>
    </w:p>
    <w:p w14:paraId="1A004066" w14:textId="77777777" w:rsidR="00A04AEC" w:rsidRPr="00234101" w:rsidRDefault="00A04AEC"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Regulamentul (UE) 2018/1807 al Parlamentului European și al Consiliului din 14 noiembrie 2018 privind un cadru pentru libera circulație a datelor fără caracter personal în Uniunea Europeană;</w:t>
      </w:r>
    </w:p>
    <w:p w14:paraId="16B345D3" w14:textId="77777777" w:rsidR="00A04AEC" w:rsidRPr="00234101" w:rsidRDefault="00A04AEC"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w:t>
      </w:r>
    </w:p>
    <w:p w14:paraId="768A6F0A"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p>
    <w:p w14:paraId="37D2C619" w14:textId="3B41BBDB" w:rsidR="00A04AEC"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528" w:name="_Toc201179623"/>
      <w:bookmarkStart w:id="529" w:name="_Toc212718058"/>
      <w:r w:rsidRPr="00234101">
        <w:rPr>
          <w:rFonts w:ascii="Trebuchet MS" w:eastAsia="Calibri" w:hAnsi="Trebuchet MS"/>
          <w:sz w:val="24"/>
          <w:szCs w:val="24"/>
        </w:rPr>
        <w:t>LEGISLAȚIE NAȚIONALĂ</w:t>
      </w:r>
      <w:bookmarkEnd w:id="528"/>
      <w:bookmarkEnd w:id="529"/>
    </w:p>
    <w:p w14:paraId="2C06837A"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p>
    <w:p w14:paraId="10EEA35C" w14:textId="77777777" w:rsidR="00A04AEC" w:rsidRPr="00234101" w:rsidRDefault="00A04AEC"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Legea nr. 98/2016 privind achizițiile publice, cu modificările și completările ulterioare;</w:t>
      </w:r>
    </w:p>
    <w:p w14:paraId="2DFDB134" w14:textId="77777777" w:rsidR="00A04AEC" w:rsidRPr="00234101" w:rsidRDefault="00A04AEC"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lastRenderedPageBreak/>
        <w:t>-</w:t>
      </w:r>
      <w:r w:rsidRPr="00234101">
        <w:rPr>
          <w:rFonts w:ascii="Trebuchet MS" w:eastAsia="Quattrocento Sans" w:hAnsi="Trebuchet MS" w:cs="Times New Roman"/>
          <w:szCs w:val="24"/>
          <w:lang w:eastAsia="en-GB"/>
        </w:rPr>
        <w:tab/>
        <w:t>Normele metodologice de aplicare a prevederilor referitoare la atribuirea contractului de achiziție publică /acordului-cadru din Legea nr. 98/2016 privind achizițiile publice, aprobate prin HG nr. 395/2016, cu modificările și completările ulterioare;</w:t>
      </w:r>
    </w:p>
    <w:p w14:paraId="7883D4E1" w14:textId="77777777" w:rsidR="00A04AEC" w:rsidRPr="00234101" w:rsidRDefault="00A04AEC"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Legea nr. 101/2016 privind remediile și căile de atac în materie de atribuire a contractelor de achiziție publică, a contractelor sectoriale și a contractelor de concesiune de lucrări și concesiune de servicii, precum și pentru organizarea și funcționarea Consiliului Național de Soluționare a Contestațiilor, cu modificările și completările ulterioare;</w:t>
      </w:r>
    </w:p>
    <w:p w14:paraId="57F61F71" w14:textId="1E30C193" w:rsidR="004577BC" w:rsidRPr="00234101" w:rsidRDefault="00A04AEC"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r>
      <w:r w:rsidR="004577BC">
        <w:rPr>
          <w:rFonts w:ascii="Trebuchet MS" w:eastAsia="Quattrocento Sans" w:hAnsi="Trebuchet MS" w:cs="Times New Roman"/>
          <w:szCs w:val="24"/>
          <w:lang w:eastAsia="en-GB"/>
        </w:rPr>
        <w:t xml:space="preserve">Legea 242/2022 privind </w:t>
      </w:r>
      <w:r w:rsidR="004577BC" w:rsidRPr="004577BC">
        <w:rPr>
          <w:rFonts w:ascii="Trebuchet MS" w:eastAsia="Quattrocento Sans" w:hAnsi="Trebuchet MS" w:cs="Times New Roman"/>
          <w:szCs w:val="24"/>
          <w:lang w:eastAsia="en-GB"/>
        </w:rPr>
        <w:t>schimbul de date între sisteme informatice și crearea Platformei naționale de interoperabilitate</w:t>
      </w:r>
    </w:p>
    <w:p w14:paraId="50FA4E22" w14:textId="7628FA7F" w:rsidR="00A04AEC" w:rsidRPr="00234101" w:rsidRDefault="00A04AEC" w:rsidP="00234101">
      <w:pPr>
        <w:spacing w:after="0" w:line="240" w:lineRule="auto"/>
        <w:ind w:left="284" w:right="26" w:hanging="284"/>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w:t>
      </w:r>
      <w:r w:rsidRPr="00234101">
        <w:rPr>
          <w:rFonts w:ascii="Trebuchet MS" w:eastAsia="Quattrocento Sans" w:hAnsi="Trebuchet MS" w:cs="Times New Roman"/>
          <w:szCs w:val="24"/>
          <w:lang w:eastAsia="en-GB"/>
        </w:rPr>
        <w:tab/>
        <w:t>Legea nr. 190/2018 privind masurile de aplicare a GDPR</w:t>
      </w:r>
      <w:r w:rsidR="002D65C4" w:rsidRPr="00234101">
        <w:rPr>
          <w:rFonts w:ascii="Trebuchet MS" w:eastAsia="Quattrocento Sans" w:hAnsi="Trebuchet MS" w:cs="Times New Roman"/>
          <w:szCs w:val="24"/>
          <w:lang w:eastAsia="en-GB"/>
        </w:rPr>
        <w:t>.</w:t>
      </w:r>
    </w:p>
    <w:p w14:paraId="2CEA2E3E"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p>
    <w:p w14:paraId="2EFCBF9D" w14:textId="4B87EBB9" w:rsidR="00A04AEC"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530" w:name="_Toc201179624"/>
      <w:bookmarkStart w:id="531" w:name="_Toc212718059"/>
      <w:r w:rsidRPr="00234101">
        <w:rPr>
          <w:rFonts w:ascii="Trebuchet MS" w:eastAsia="Calibri" w:hAnsi="Trebuchet MS"/>
          <w:sz w:val="24"/>
          <w:szCs w:val="24"/>
        </w:rPr>
        <w:t>CONFLICT DE INTERESE</w:t>
      </w:r>
      <w:bookmarkEnd w:id="530"/>
      <w:bookmarkEnd w:id="531"/>
      <w:r w:rsidRPr="00234101">
        <w:rPr>
          <w:rFonts w:ascii="Trebuchet MS" w:eastAsia="Calibri" w:hAnsi="Trebuchet MS"/>
          <w:sz w:val="24"/>
          <w:szCs w:val="24"/>
        </w:rPr>
        <w:t xml:space="preserve"> </w:t>
      </w:r>
    </w:p>
    <w:p w14:paraId="314FC1A1"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p>
    <w:p w14:paraId="5BC3FDED"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Se aplică prevederile art. 61 alin. (1) din Regulamentul (UE, Euratom) 2018/1046 al Parlamentului European și al Consiliului din 18 iulie 2018 și legislația națională în vigoare cu privire la conflictul de interese.</w:t>
      </w:r>
    </w:p>
    <w:p w14:paraId="2C71A8E5"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Pentru a se asigura independența Ofertantului, acesta va confirma prin completarea în DUAE Partea III lit.C), neîncadrarea în situaţiile potenţial generatoare de conflict de interese și va informa Autoritatea Contractantă în cazul în care se va afla la un moment dat pe parcursul implementarii contractului în situația de conflict de interese, chiar potențial, în timpul îndeplinirii sarcinilor pentru care a fost contractat.</w:t>
      </w:r>
    </w:p>
    <w:p w14:paraId="1F691B81"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p>
    <w:p w14:paraId="1E50F430" w14:textId="2C6C8BE9" w:rsidR="00A04AEC"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532" w:name="_Toc201179625"/>
      <w:bookmarkStart w:id="533" w:name="_Toc212718060"/>
      <w:r w:rsidRPr="00234101">
        <w:rPr>
          <w:rFonts w:ascii="Trebuchet MS" w:eastAsia="Calibri" w:hAnsi="Trebuchet MS"/>
          <w:sz w:val="24"/>
          <w:szCs w:val="24"/>
        </w:rPr>
        <w:t>CONFIDENȚIALITATE</w:t>
      </w:r>
      <w:bookmarkEnd w:id="532"/>
      <w:bookmarkEnd w:id="533"/>
    </w:p>
    <w:p w14:paraId="22B4A47D"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p>
    <w:p w14:paraId="7AE479FF" w14:textId="77777777" w:rsidR="00D93D67" w:rsidRDefault="00D93D67" w:rsidP="00D93D67">
      <w:pPr>
        <w:spacing w:after="0" w:line="240" w:lineRule="auto"/>
        <w:rPr>
          <w:rFonts w:ascii="Trebuchet MS" w:hAnsi="Trebuchet MS" w:cs="Times New Roman"/>
          <w:szCs w:val="24"/>
        </w:rPr>
      </w:pPr>
      <w:r>
        <w:rPr>
          <w:rFonts w:ascii="Trebuchet MS" w:hAnsi="Trebuchet MS"/>
          <w:szCs w:val="24"/>
          <w:lang w:eastAsia="hi-IN" w:bidi="hi-IN"/>
        </w:rPr>
        <w:t>Contractantul</w:t>
      </w:r>
      <w:r w:rsidRPr="00234101">
        <w:rPr>
          <w:rFonts w:ascii="Trebuchet MS" w:hAnsi="Trebuchet MS" w:cs="Times New Roman"/>
          <w:szCs w:val="24"/>
        </w:rPr>
        <w:t xml:space="preserve"> va pune la dispoziția Autorității Contractante lista completă a personalului său (inclusiv cel care aparține asociaților și subcontractanților, dacă este cazul) care va fi implicat în derularea contractului și prestarea serviciilor și care vor necesita acces în locațiile de instalare şi acces la informații despre acestea. </w:t>
      </w:r>
    </w:p>
    <w:p w14:paraId="041B804D" w14:textId="58DEEAD9" w:rsidR="00D93D67" w:rsidRPr="00234101" w:rsidRDefault="00D93D67" w:rsidP="00D93D67">
      <w:pPr>
        <w:spacing w:after="0" w:line="240" w:lineRule="auto"/>
        <w:rPr>
          <w:rFonts w:ascii="Trebuchet MS" w:hAnsi="Trebuchet MS" w:cs="Times New Roman"/>
          <w:szCs w:val="24"/>
        </w:rPr>
      </w:pPr>
      <w:r w:rsidRPr="00234101">
        <w:rPr>
          <w:rFonts w:ascii="Trebuchet MS" w:hAnsi="Trebuchet MS" w:cs="Times New Roman"/>
          <w:szCs w:val="24"/>
        </w:rPr>
        <w:t>Datorită caracterului confidențial al informațiilor la care persoanele nominalizate vor avea acces, Autoritatea Contractanta își rezervă dreptul de a verifica personalul respectiv, conform normelor sale interne privind accesul la date şi informații cu caracter confidențial şi de a interzice accesul în amplasamente sau la informații legate de contract acelor persoane care nu îndeplinesc condițiile impuse de Autoritatea Contractantă.</w:t>
      </w:r>
    </w:p>
    <w:p w14:paraId="2E15CE29" w14:textId="77777777" w:rsidR="00D93D67" w:rsidRPr="00234101" w:rsidRDefault="00D93D67" w:rsidP="00D93D67">
      <w:pPr>
        <w:spacing w:after="0" w:line="240" w:lineRule="auto"/>
        <w:rPr>
          <w:rFonts w:ascii="Trebuchet MS" w:hAnsi="Trebuchet MS" w:cs="Times New Roman"/>
          <w:szCs w:val="24"/>
        </w:rPr>
      </w:pPr>
    </w:p>
    <w:p w14:paraId="442B946E" w14:textId="77777777" w:rsidR="00D93D67" w:rsidRDefault="00D93D67" w:rsidP="00234101">
      <w:pPr>
        <w:spacing w:after="0" w:line="240" w:lineRule="auto"/>
        <w:ind w:right="26"/>
        <w:rPr>
          <w:rFonts w:ascii="Trebuchet MS" w:eastAsia="Quattrocento Sans" w:hAnsi="Trebuchet MS" w:cs="Times New Roman"/>
          <w:szCs w:val="24"/>
          <w:lang w:eastAsia="en-GB"/>
        </w:rPr>
      </w:pPr>
    </w:p>
    <w:p w14:paraId="0CCF030C" w14:textId="73A7760E" w:rsidR="00D93D67" w:rsidRDefault="00A04AEC"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 xml:space="preserve">Atât contractantul, cât și personalul pus la dispoziție de acesta trebuie să păstreze confidențialitatea </w:t>
      </w:r>
      <w:r w:rsidR="00D93D67">
        <w:rPr>
          <w:rFonts w:ascii="Trebuchet MS" w:eastAsia="Quattrocento Sans" w:hAnsi="Trebuchet MS" w:cs="Times New Roman"/>
          <w:szCs w:val="24"/>
          <w:lang w:eastAsia="en-GB"/>
        </w:rPr>
        <w:t xml:space="preserve">tuturor </w:t>
      </w:r>
      <w:r w:rsidRPr="00234101">
        <w:rPr>
          <w:rFonts w:ascii="Trebuchet MS" w:eastAsia="Quattrocento Sans" w:hAnsi="Trebuchet MS" w:cs="Times New Roman"/>
          <w:szCs w:val="24"/>
          <w:lang w:eastAsia="en-GB"/>
        </w:rPr>
        <w:t>informațiilor și datelor la care au acces pe parcursul implementării contractului.</w:t>
      </w:r>
    </w:p>
    <w:p w14:paraId="52484312" w14:textId="5F3A9A54" w:rsidR="0013088E" w:rsidRPr="00234101" w:rsidRDefault="0013088E" w:rsidP="0013088E">
      <w:pPr>
        <w:spacing w:after="0" w:line="240" w:lineRule="auto"/>
        <w:ind w:right="26"/>
        <w:rPr>
          <w:rFonts w:ascii="Trebuchet MS" w:eastAsia="Quattrocento Sans" w:hAnsi="Trebuchet MS" w:cs="Times New Roman"/>
          <w:szCs w:val="24"/>
          <w:lang w:eastAsia="en-GB"/>
        </w:rPr>
      </w:pPr>
      <w:r>
        <w:rPr>
          <w:rFonts w:ascii="Trebuchet MS" w:eastAsia="Quattrocento Sans" w:hAnsi="Trebuchet MS" w:cs="Times New Roman"/>
          <w:szCs w:val="24"/>
          <w:lang w:eastAsia="en-GB"/>
        </w:rPr>
        <w:t>În etapa de implementare a Contractului, p</w:t>
      </w:r>
      <w:r w:rsidRPr="00234101">
        <w:rPr>
          <w:rFonts w:ascii="Trebuchet MS" w:eastAsia="Quattrocento Sans" w:hAnsi="Trebuchet MS" w:cs="Times New Roman"/>
          <w:szCs w:val="24"/>
          <w:lang w:eastAsia="en-GB"/>
        </w:rPr>
        <w:t xml:space="preserve">entru fiecare persoană nominalizată în echipă , se va prezenta </w:t>
      </w:r>
      <w:r w:rsidRPr="00234101">
        <w:rPr>
          <w:rFonts w:ascii="Trebuchet MS" w:eastAsia="Quattrocento Sans" w:hAnsi="Trebuchet MS" w:cs="Times New Roman"/>
          <w:b/>
          <w:bCs/>
          <w:szCs w:val="24"/>
          <w:u w:val="single"/>
          <w:lang w:eastAsia="en-GB"/>
        </w:rPr>
        <w:t>declarația de confidențialitate</w:t>
      </w:r>
      <w:r w:rsidRPr="00234101">
        <w:rPr>
          <w:rFonts w:ascii="Trebuchet MS" w:eastAsia="Quattrocento Sans" w:hAnsi="Trebuchet MS" w:cs="Times New Roman"/>
          <w:szCs w:val="24"/>
          <w:lang w:eastAsia="en-GB"/>
        </w:rPr>
        <w:t>, semnată de către persoana respectivă (olograf sau semnată cu semnătură electronică extinsă bazat pe un certificat calificat, valabil, eliberat de un furnizor de servicii de certificare acreditat în condițiile legii), din care se rezulte că persoana respectivă:</w:t>
      </w:r>
    </w:p>
    <w:p w14:paraId="3941F0DE" w14:textId="77777777" w:rsidR="0013088E" w:rsidRPr="00234101" w:rsidRDefault="0013088E" w:rsidP="00B43E2C">
      <w:pPr>
        <w:numPr>
          <w:ilvl w:val="0"/>
          <w:numId w:val="292"/>
        </w:numPr>
        <w:spacing w:after="0" w:line="240" w:lineRule="auto"/>
        <w:ind w:left="284" w:right="26" w:hanging="284"/>
        <w:rPr>
          <w:rFonts w:ascii="Trebuchet MS" w:eastAsia="Quattrocento Sans" w:hAnsi="Trebuchet MS" w:cs="Times New Roman"/>
          <w:bCs/>
          <w:szCs w:val="24"/>
          <w:lang w:eastAsia="en-GB"/>
        </w:rPr>
      </w:pPr>
      <w:r w:rsidRPr="00234101">
        <w:rPr>
          <w:rFonts w:ascii="Trebuchet MS" w:eastAsia="Quattrocento Sans" w:hAnsi="Trebuchet MS" w:cs="Times New Roman"/>
          <w:bCs/>
          <w:szCs w:val="24"/>
          <w:lang w:eastAsia="en-GB"/>
        </w:rPr>
        <w:t>va păstra confidențialitatea în legătură cu faptele, informațiile sau documentele de care ia la cunoștință pe perioada derulării Contractului;</w:t>
      </w:r>
    </w:p>
    <w:p w14:paraId="31C23AA2" w14:textId="77777777" w:rsidR="0013088E" w:rsidRPr="00234101" w:rsidRDefault="0013088E" w:rsidP="00B43E2C">
      <w:pPr>
        <w:numPr>
          <w:ilvl w:val="0"/>
          <w:numId w:val="292"/>
        </w:numPr>
        <w:spacing w:after="0" w:line="240" w:lineRule="auto"/>
        <w:ind w:left="284" w:right="26" w:hanging="284"/>
        <w:rPr>
          <w:rFonts w:ascii="Trebuchet MS" w:eastAsia="Quattrocento Sans" w:hAnsi="Trebuchet MS" w:cs="Times New Roman"/>
          <w:bCs/>
          <w:szCs w:val="24"/>
          <w:lang w:eastAsia="en-GB"/>
        </w:rPr>
      </w:pPr>
      <w:r w:rsidRPr="00234101">
        <w:rPr>
          <w:rFonts w:ascii="Trebuchet MS" w:eastAsia="Quattrocento Sans" w:hAnsi="Trebuchet MS" w:cs="Times New Roman"/>
          <w:bCs/>
          <w:szCs w:val="24"/>
          <w:lang w:eastAsia="en-GB"/>
        </w:rPr>
        <w:t xml:space="preserve">nu va face cunoscut Contractul sau orice prevedere a acestuia unei terțe părți, în afara persoanelor implicate în îndeplinirea Contractului; </w:t>
      </w:r>
    </w:p>
    <w:p w14:paraId="0350255B" w14:textId="77777777" w:rsidR="0013088E" w:rsidRPr="00234101" w:rsidRDefault="0013088E" w:rsidP="00B43E2C">
      <w:pPr>
        <w:numPr>
          <w:ilvl w:val="0"/>
          <w:numId w:val="292"/>
        </w:numPr>
        <w:spacing w:after="0" w:line="240" w:lineRule="auto"/>
        <w:ind w:left="284" w:right="26" w:hanging="284"/>
        <w:rPr>
          <w:rFonts w:ascii="Trebuchet MS" w:eastAsia="Quattrocento Sans" w:hAnsi="Trebuchet MS" w:cs="Times New Roman"/>
          <w:bCs/>
          <w:szCs w:val="24"/>
          <w:lang w:eastAsia="en-GB"/>
        </w:rPr>
      </w:pPr>
      <w:r w:rsidRPr="00234101">
        <w:rPr>
          <w:rFonts w:ascii="Trebuchet MS" w:eastAsia="Quattrocento Sans" w:hAnsi="Trebuchet MS" w:cs="Times New Roman"/>
          <w:bCs/>
          <w:szCs w:val="24"/>
          <w:lang w:eastAsia="en-GB"/>
        </w:rPr>
        <w:lastRenderedPageBreak/>
        <w:t>se angajează ca dezvăluirea oricărei informații față de persoanele implicate în îndeplinirea Contractului să se facă în mod confidențial și să se extindă doar asupra acelor informații necesare în vederea îndeplinirii Contractului;</w:t>
      </w:r>
    </w:p>
    <w:p w14:paraId="52848FEB" w14:textId="531A99FB" w:rsidR="00D93D67" w:rsidRPr="001E7BC9" w:rsidRDefault="0013088E" w:rsidP="00B43E2C">
      <w:pPr>
        <w:numPr>
          <w:ilvl w:val="0"/>
          <w:numId w:val="292"/>
        </w:numPr>
        <w:spacing w:after="0" w:line="240" w:lineRule="auto"/>
        <w:ind w:left="284" w:right="26" w:hanging="284"/>
        <w:rPr>
          <w:rFonts w:ascii="Trebuchet MS" w:eastAsia="Quattrocento Sans" w:hAnsi="Trebuchet MS" w:cs="Times New Roman"/>
          <w:bCs/>
          <w:szCs w:val="24"/>
          <w:lang w:eastAsia="en-GB"/>
        </w:rPr>
      </w:pPr>
      <w:r w:rsidRPr="001E7BC9">
        <w:rPr>
          <w:rFonts w:ascii="Trebuchet MS" w:eastAsia="Quattrocento Sans" w:hAnsi="Trebuchet MS" w:cs="Times New Roman"/>
          <w:bCs/>
          <w:szCs w:val="24"/>
          <w:lang w:eastAsia="en-GB"/>
        </w:rPr>
        <w:t>se angajează să ia toate măsurile necesare pentru a asigura ca toate informațiile confidențiale sunt tratate ca și confidențiale și că nu sunt divulgate sau folosite în alte scopuri decât în relație strictă cu Contractul.</w:t>
      </w:r>
    </w:p>
    <w:p w14:paraId="1C77065E"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p>
    <w:p w14:paraId="1D3C02CA" w14:textId="4F5B9D46" w:rsidR="00A04AEC" w:rsidRPr="00234101" w:rsidRDefault="00292B6D" w:rsidP="00234101">
      <w:pPr>
        <w:pStyle w:val="Heading2"/>
        <w:tabs>
          <w:tab w:val="left" w:pos="0"/>
        </w:tabs>
        <w:spacing w:before="0" w:after="0" w:line="240" w:lineRule="auto"/>
        <w:ind w:left="0" w:firstLine="0"/>
        <w:rPr>
          <w:rFonts w:ascii="Trebuchet MS" w:eastAsia="Calibri" w:hAnsi="Trebuchet MS"/>
          <w:sz w:val="24"/>
          <w:szCs w:val="24"/>
        </w:rPr>
      </w:pPr>
      <w:bookmarkStart w:id="534" w:name="_Toc201179626"/>
      <w:bookmarkStart w:id="535" w:name="_Toc212718061"/>
      <w:r w:rsidRPr="00234101">
        <w:rPr>
          <w:rFonts w:ascii="Trebuchet MS" w:eastAsia="Calibri" w:hAnsi="Trebuchet MS"/>
          <w:sz w:val="24"/>
          <w:szCs w:val="24"/>
        </w:rPr>
        <w:t>DREPTURI DE PROPRIETATE INTELECTUALĂ</w:t>
      </w:r>
      <w:bookmarkEnd w:id="534"/>
      <w:bookmarkEnd w:id="535"/>
    </w:p>
    <w:p w14:paraId="2243D388"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p>
    <w:p w14:paraId="1F16BB36" w14:textId="77777777" w:rsidR="00A04AEC" w:rsidRPr="00234101" w:rsidRDefault="00A04AEC" w:rsidP="00234101">
      <w:pPr>
        <w:spacing w:after="0" w:line="240" w:lineRule="auto"/>
        <w:ind w:right="26"/>
        <w:rPr>
          <w:rFonts w:ascii="Trebuchet MS" w:eastAsia="Quattrocento Sans" w:hAnsi="Trebuchet MS" w:cs="Times New Roman"/>
          <w:szCs w:val="24"/>
          <w:lang w:eastAsia="en-GB"/>
        </w:rPr>
      </w:pPr>
      <w:r w:rsidRPr="00234101">
        <w:rPr>
          <w:rFonts w:ascii="Trebuchet MS" w:eastAsia="Quattrocento Sans" w:hAnsi="Trebuchet MS" w:cs="Times New Roman"/>
          <w:szCs w:val="24"/>
          <w:lang w:eastAsia="en-GB"/>
        </w:rPr>
        <w:t>Toate documentele ce vor fi elaborate în executarea Contractului (livrabile, rapoarte, clauze contractuale, etc.) vor face obiectul dreptului exclusiv de proprietate (inclusiv, dar fără a se limita la drepturi de autor și/sau orice alte drepturi de proprietate intelectuală) al Autorității Contractante, care le poate utiliza, publica sau transfera după cum consideră necesar, fără nicio limitare geografică sau de alta natură.</w:t>
      </w:r>
    </w:p>
    <w:p w14:paraId="4618BFF0" w14:textId="6F4FFB63" w:rsidR="009D5A23" w:rsidRPr="00234101" w:rsidRDefault="009D5A23" w:rsidP="00234101">
      <w:pPr>
        <w:spacing w:after="0" w:line="240" w:lineRule="auto"/>
        <w:jc w:val="left"/>
        <w:rPr>
          <w:rFonts w:ascii="Trebuchet MS" w:eastAsia="Times New Roman" w:hAnsi="Trebuchet MS" w:cs="Times New Roman"/>
          <w:szCs w:val="24"/>
          <w:lang w:eastAsia="en-GB"/>
        </w:rPr>
      </w:pPr>
    </w:p>
    <w:p w14:paraId="3E88324E" w14:textId="77777777" w:rsidR="00A04AEC" w:rsidRPr="00234101" w:rsidRDefault="00A04AEC" w:rsidP="00234101">
      <w:pPr>
        <w:pStyle w:val="Heading1"/>
        <w:ind w:left="284"/>
        <w:rPr>
          <w:rFonts w:ascii="Trebuchet MS" w:hAnsi="Trebuchet MS"/>
          <w:sz w:val="24"/>
          <w:szCs w:val="24"/>
        </w:rPr>
      </w:pPr>
      <w:bookmarkStart w:id="536" w:name="_Toc201179627"/>
      <w:bookmarkStart w:id="537" w:name="_Ref208561645"/>
      <w:bookmarkStart w:id="538" w:name="_Toc212718062"/>
      <w:r w:rsidRPr="00234101">
        <w:rPr>
          <w:rFonts w:ascii="Trebuchet MS" w:hAnsi="Trebuchet MS"/>
          <w:sz w:val="24"/>
          <w:szCs w:val="24"/>
        </w:rPr>
        <w:t>INFORMAȚII SUPLIMENTARE / ADMINISTRATIVE</w:t>
      </w:r>
      <w:bookmarkEnd w:id="536"/>
      <w:bookmarkEnd w:id="537"/>
      <w:bookmarkEnd w:id="538"/>
    </w:p>
    <w:p w14:paraId="09FEA531" w14:textId="77777777" w:rsidR="00A04AEC" w:rsidRPr="00234101" w:rsidRDefault="00A04AEC" w:rsidP="00234101">
      <w:pPr>
        <w:spacing w:after="0" w:line="240" w:lineRule="auto"/>
        <w:rPr>
          <w:rFonts w:ascii="Trebuchet MS" w:eastAsia="Times New Roman" w:hAnsi="Trebuchet MS" w:cs="Times New Roman"/>
          <w:szCs w:val="24"/>
          <w:lang w:eastAsia="en-GB"/>
        </w:rPr>
      </w:pPr>
    </w:p>
    <w:p w14:paraId="09140DE3" w14:textId="77777777" w:rsidR="00A04AEC" w:rsidRPr="00234101" w:rsidRDefault="00A04AEC" w:rsidP="00234101">
      <w:pPr>
        <w:spacing w:after="0" w:line="240" w:lineRule="auto"/>
        <w:rPr>
          <w:rFonts w:ascii="Trebuchet MS" w:eastAsia="Times New Roman" w:hAnsi="Trebuchet MS" w:cs="Times New Roman"/>
          <w:szCs w:val="24"/>
          <w:lang w:eastAsia="en-GB"/>
        </w:rPr>
      </w:pPr>
      <w:r w:rsidRPr="00234101">
        <w:rPr>
          <w:rFonts w:ascii="Trebuchet MS" w:eastAsia="Times New Roman" w:hAnsi="Trebuchet MS" w:cs="Times New Roman"/>
          <w:szCs w:val="24"/>
          <w:lang w:eastAsia="en-GB"/>
        </w:rPr>
        <w:t>Limba de lucru: română.</w:t>
      </w:r>
    </w:p>
    <w:p w14:paraId="61658312" w14:textId="77777777" w:rsidR="00A04AEC" w:rsidRDefault="00A04AEC" w:rsidP="00234101">
      <w:pPr>
        <w:spacing w:after="0" w:line="240" w:lineRule="auto"/>
        <w:rPr>
          <w:rFonts w:ascii="Trebuchet MS" w:eastAsia="Times New Roman" w:hAnsi="Trebuchet MS" w:cs="Times New Roman"/>
          <w:szCs w:val="24"/>
          <w:lang w:eastAsia="en-GB"/>
        </w:rPr>
      </w:pPr>
    </w:p>
    <w:p w14:paraId="5F0D7C5B" w14:textId="77777777" w:rsidR="00182580" w:rsidRDefault="00A47D34" w:rsidP="00A47D34">
      <w:pPr>
        <w:spacing w:after="0" w:line="240" w:lineRule="auto"/>
        <w:rPr>
          <w:rFonts w:ascii="Trebuchet MS" w:hAnsi="Trebuchet MS"/>
          <w:bCs/>
          <w:szCs w:val="24"/>
          <w:lang w:eastAsia="hi-IN" w:bidi="hi-IN"/>
        </w:rPr>
      </w:pPr>
      <w:r>
        <w:rPr>
          <w:rFonts w:ascii="Trebuchet MS" w:hAnsi="Trebuchet MS"/>
          <w:bCs/>
          <w:szCs w:val="24"/>
          <w:lang w:eastAsia="hi-IN" w:bidi="hi-IN"/>
        </w:rPr>
        <w:t xml:space="preserve">Autoritatea contractantă permite vizitarea amplasamentului investiției ce face obiectul prezentului contract. </w:t>
      </w:r>
    </w:p>
    <w:p w14:paraId="2883E2CA" w14:textId="48836D7E" w:rsidR="00A47D34" w:rsidRDefault="00A47D34" w:rsidP="00A47D34">
      <w:pPr>
        <w:spacing w:after="0" w:line="240" w:lineRule="auto"/>
        <w:rPr>
          <w:rFonts w:ascii="Trebuchet MS" w:hAnsi="Trebuchet MS"/>
          <w:bCs/>
          <w:szCs w:val="24"/>
          <w:lang w:eastAsia="hi-IN" w:bidi="hi-IN"/>
        </w:rPr>
      </w:pPr>
      <w:r>
        <w:rPr>
          <w:rFonts w:ascii="Trebuchet MS" w:hAnsi="Trebuchet MS"/>
          <w:bCs/>
          <w:szCs w:val="24"/>
          <w:lang w:eastAsia="hi-IN" w:bidi="hi-IN"/>
        </w:rPr>
        <w:t>Aceasta</w:t>
      </w:r>
      <w:r w:rsidRPr="00D140A4">
        <w:rPr>
          <w:rFonts w:ascii="Trebuchet MS" w:hAnsi="Trebuchet MS"/>
          <w:bCs/>
          <w:szCs w:val="24"/>
          <w:lang w:eastAsia="hi-IN" w:bidi="hi-IN"/>
        </w:rPr>
        <w:t xml:space="preserve"> se va realiza în mod organizat în perioada cuprinsă între data de postare a documentației de atribuire în SEAP și cu minim 6 zile lucrătoare înainte de data limită de depunere a ofertelor în SEAP</w:t>
      </w:r>
      <w:r w:rsidR="00182580">
        <w:rPr>
          <w:rFonts w:ascii="Trebuchet MS" w:hAnsi="Trebuchet MS"/>
          <w:bCs/>
          <w:szCs w:val="24"/>
          <w:lang w:eastAsia="hi-IN" w:bidi="hi-IN"/>
        </w:rPr>
        <w:t xml:space="preserve"> cu condiția ca solicitarea transmisă, care va cuprinde inclusiv persoanele nominalizate să participe și datele de identificare ale acestora, să fie formulată cu minimum </w:t>
      </w:r>
      <w:r w:rsidR="00182580" w:rsidRPr="00D140A4">
        <w:rPr>
          <w:rFonts w:ascii="Trebuchet MS" w:hAnsi="Trebuchet MS"/>
          <w:bCs/>
          <w:szCs w:val="24"/>
          <w:lang w:eastAsia="hi-IN" w:bidi="hi-IN"/>
        </w:rPr>
        <w:t xml:space="preserve">o zi </w:t>
      </w:r>
      <w:r w:rsidR="00182580">
        <w:rPr>
          <w:rFonts w:ascii="Trebuchet MS" w:hAnsi="Trebuchet MS"/>
          <w:bCs/>
          <w:szCs w:val="24"/>
          <w:lang w:eastAsia="hi-IN" w:bidi="hi-IN"/>
        </w:rPr>
        <w:t xml:space="preserve">lucrătoare </w:t>
      </w:r>
      <w:r w:rsidR="00182580" w:rsidRPr="00D140A4">
        <w:rPr>
          <w:rFonts w:ascii="Trebuchet MS" w:hAnsi="Trebuchet MS"/>
          <w:bCs/>
          <w:szCs w:val="24"/>
          <w:lang w:eastAsia="hi-IN" w:bidi="hi-IN"/>
        </w:rPr>
        <w:t xml:space="preserve">înainte de </w:t>
      </w:r>
      <w:r w:rsidR="00182580">
        <w:rPr>
          <w:rFonts w:ascii="Trebuchet MS" w:hAnsi="Trebuchet MS"/>
          <w:bCs/>
          <w:szCs w:val="24"/>
          <w:lang w:eastAsia="hi-IN" w:bidi="hi-IN"/>
        </w:rPr>
        <w:t xml:space="preserve">data la care se preconizează </w:t>
      </w:r>
      <w:r w:rsidR="00182580" w:rsidRPr="00D140A4">
        <w:rPr>
          <w:rFonts w:ascii="Trebuchet MS" w:hAnsi="Trebuchet MS"/>
          <w:bCs/>
          <w:szCs w:val="24"/>
          <w:lang w:eastAsia="hi-IN" w:bidi="hi-IN"/>
        </w:rPr>
        <w:t>realizarea vizionării</w:t>
      </w:r>
      <w:r w:rsidRPr="00D140A4">
        <w:rPr>
          <w:rFonts w:ascii="Trebuchet MS" w:hAnsi="Trebuchet MS"/>
          <w:bCs/>
          <w:szCs w:val="24"/>
          <w:lang w:eastAsia="hi-IN" w:bidi="hi-IN"/>
        </w:rPr>
        <w:t xml:space="preserve">. </w:t>
      </w:r>
    </w:p>
    <w:p w14:paraId="33E0413A" w14:textId="0D0CD759" w:rsidR="00182580" w:rsidRPr="00D140A4" w:rsidRDefault="00182580" w:rsidP="00182580">
      <w:pPr>
        <w:spacing w:after="0" w:line="240" w:lineRule="auto"/>
        <w:rPr>
          <w:rFonts w:ascii="Trebuchet MS" w:hAnsi="Trebuchet MS"/>
          <w:bCs/>
          <w:szCs w:val="24"/>
          <w:lang w:eastAsia="hi-IN" w:bidi="hi-IN"/>
        </w:rPr>
      </w:pPr>
      <w:r>
        <w:rPr>
          <w:rFonts w:ascii="Trebuchet MS" w:hAnsi="Trebuchet MS"/>
          <w:bCs/>
          <w:szCs w:val="24"/>
          <w:lang w:eastAsia="hi-IN" w:bidi="hi-IN"/>
        </w:rPr>
        <w:t xml:space="preserve">Vizitele de amplasament se pot realiza </w:t>
      </w:r>
      <w:r w:rsidRPr="00D140A4">
        <w:rPr>
          <w:rFonts w:ascii="Trebuchet MS" w:hAnsi="Trebuchet MS"/>
          <w:bCs/>
          <w:szCs w:val="24"/>
          <w:lang w:eastAsia="hi-IN" w:bidi="hi-IN"/>
        </w:rPr>
        <w:t>de luni până vineri în intervalul orar 10:00 - 14:00. Datele de identificare și de contact ale persoanelor nominalizate din partea CNA sunt următoarele:</w:t>
      </w:r>
    </w:p>
    <w:p w14:paraId="3D332477" w14:textId="77777777" w:rsidR="00182580" w:rsidRPr="00D140A4" w:rsidRDefault="00182580" w:rsidP="00B43E2C">
      <w:pPr>
        <w:pStyle w:val="ListParagraph"/>
        <w:numPr>
          <w:ilvl w:val="0"/>
          <w:numId w:val="323"/>
        </w:numPr>
        <w:spacing w:after="0" w:line="240" w:lineRule="auto"/>
        <w:rPr>
          <w:rFonts w:ascii="Trebuchet MS" w:hAnsi="Trebuchet MS"/>
          <w:szCs w:val="24"/>
          <w:lang w:eastAsia="hi-IN" w:bidi="hi-IN"/>
        </w:rPr>
      </w:pPr>
      <w:r w:rsidRPr="00D140A4">
        <w:rPr>
          <w:rFonts w:ascii="Trebuchet MS" w:hAnsi="Trebuchet MS"/>
          <w:szCs w:val="24"/>
          <w:lang w:eastAsia="hi-IN" w:bidi="hi-IN"/>
        </w:rPr>
        <w:t xml:space="preserve">Livioara Aniței, Responsabil achiziţii publice, </w:t>
      </w:r>
      <w:hyperlink r:id="rId30" w:history="1">
        <w:r w:rsidRPr="005942C7">
          <w:rPr>
            <w:rStyle w:val="Hyperlink"/>
            <w:rFonts w:ascii="Trebuchet MS" w:hAnsi="Trebuchet MS"/>
            <w:szCs w:val="24"/>
            <w:lang w:eastAsia="hi-IN" w:bidi="hi-IN"/>
          </w:rPr>
          <w:t>livia.anitei@cna.ro</w:t>
        </w:r>
      </w:hyperlink>
      <w:r w:rsidRPr="00D140A4">
        <w:rPr>
          <w:rFonts w:ascii="Trebuchet MS" w:hAnsi="Trebuchet MS"/>
          <w:szCs w:val="24"/>
          <w:lang w:eastAsia="hi-IN" w:bidi="hi-IN"/>
        </w:rPr>
        <w:t>;</w:t>
      </w:r>
    </w:p>
    <w:p w14:paraId="6E0AAD43" w14:textId="77777777" w:rsidR="00182580" w:rsidRPr="00D140A4" w:rsidRDefault="00182580" w:rsidP="00B43E2C">
      <w:pPr>
        <w:pStyle w:val="ListParagraph"/>
        <w:numPr>
          <w:ilvl w:val="0"/>
          <w:numId w:val="323"/>
        </w:numPr>
        <w:spacing w:after="0" w:line="240" w:lineRule="auto"/>
        <w:rPr>
          <w:rFonts w:ascii="Trebuchet MS" w:hAnsi="Trebuchet MS"/>
          <w:szCs w:val="24"/>
          <w:lang w:eastAsia="hi-IN" w:bidi="hi-IN"/>
        </w:rPr>
      </w:pPr>
      <w:r w:rsidRPr="00D140A4">
        <w:rPr>
          <w:rFonts w:ascii="Trebuchet MS" w:hAnsi="Trebuchet MS"/>
          <w:szCs w:val="24"/>
          <w:lang w:eastAsia="hi-IN" w:bidi="hi-IN"/>
        </w:rPr>
        <w:t xml:space="preserve">Corneliu Munteanu, Manager tehnic, </w:t>
      </w:r>
      <w:hyperlink r:id="rId31" w:history="1">
        <w:r w:rsidRPr="005942C7">
          <w:rPr>
            <w:rStyle w:val="Hyperlink"/>
            <w:rFonts w:ascii="Trebuchet MS" w:hAnsi="Trebuchet MS"/>
            <w:szCs w:val="24"/>
            <w:lang w:eastAsia="hi-IN" w:bidi="hi-IN"/>
          </w:rPr>
          <w:t>corneliu.munteanu@cna.ro</w:t>
        </w:r>
      </w:hyperlink>
      <w:r w:rsidRPr="00D140A4">
        <w:rPr>
          <w:rFonts w:ascii="Trebuchet MS" w:hAnsi="Trebuchet MS"/>
          <w:szCs w:val="24"/>
          <w:lang w:eastAsia="hi-IN" w:bidi="hi-IN"/>
        </w:rPr>
        <w:t xml:space="preserve">. </w:t>
      </w:r>
    </w:p>
    <w:p w14:paraId="34EB4682" w14:textId="77777777" w:rsidR="00A47D34" w:rsidRPr="00234101" w:rsidRDefault="00A47D34" w:rsidP="00234101">
      <w:pPr>
        <w:spacing w:after="0" w:line="240" w:lineRule="auto"/>
        <w:rPr>
          <w:rFonts w:ascii="Trebuchet MS" w:eastAsia="Times New Roman" w:hAnsi="Trebuchet MS" w:cs="Times New Roman"/>
          <w:szCs w:val="24"/>
          <w:lang w:eastAsia="en-GB"/>
        </w:rPr>
      </w:pPr>
    </w:p>
    <w:p w14:paraId="0E623FEE" w14:textId="47A94974" w:rsidR="00A04AEC" w:rsidRPr="00234101" w:rsidRDefault="00A04AEC" w:rsidP="00234101">
      <w:pPr>
        <w:spacing w:after="0" w:line="240" w:lineRule="auto"/>
        <w:rPr>
          <w:rFonts w:ascii="Trebuchet MS" w:eastAsia="Times New Roman" w:hAnsi="Trebuchet MS" w:cs="Times New Roman"/>
          <w:szCs w:val="24"/>
          <w:lang w:eastAsia="en-GB"/>
        </w:rPr>
      </w:pPr>
      <w:r w:rsidRPr="00234101">
        <w:rPr>
          <w:rFonts w:ascii="Trebuchet MS" w:eastAsia="Times New Roman" w:hAnsi="Trebuchet MS" w:cs="Times New Roman"/>
          <w:szCs w:val="24"/>
          <w:lang w:eastAsia="en-GB"/>
        </w:rPr>
        <w:t>Ofertantul își asumă răspunderea exclusivă pentru legalitatea și autenticitatea tuturor documentelor prezentate în original, copie și/sau copie „conformă cu originalul” în vederea participării la procedură. În acest scop, analizarea de către comisia de evaluare a documentelor prezentate de ofertanți nu angajează din partea acesteia nicio răspundere sau obligație fată de acceptarea respectivelor documente ca fiind autentice sau legale și nu înlătură răspunderea exclusivă a ofertantului sub acest aspect. În acest sens, operatorii economici care, fie nu prezintă sau prezintă informații parțiale cu privire la propria lor situație privind incidența motivelor de excludere sau îndeplinirea</w:t>
      </w:r>
      <w:r w:rsidR="00CD0727">
        <w:rPr>
          <w:rFonts w:ascii="Trebuchet MS" w:eastAsia="Times New Roman" w:hAnsi="Trebuchet MS" w:cs="Times New Roman"/>
          <w:szCs w:val="24"/>
          <w:lang w:eastAsia="en-GB"/>
        </w:rPr>
        <w:t xml:space="preserve"> cerințelor minime/</w:t>
      </w:r>
      <w:r w:rsidRPr="00234101">
        <w:rPr>
          <w:rFonts w:ascii="Trebuchet MS" w:eastAsia="Times New Roman" w:hAnsi="Trebuchet MS" w:cs="Times New Roman"/>
          <w:szCs w:val="24"/>
          <w:lang w:eastAsia="en-GB"/>
        </w:rPr>
        <w:t xml:space="preserve"> criteriilor de calificare sau care se fac vinovați de declarații false în conținutul informațiilor transmise la solicitarea autorității contractante vor fi respinși, cu aplicarea în mod corespunzător a dispozițiilor / consecințelor legale incidente.</w:t>
      </w:r>
    </w:p>
    <w:p w14:paraId="6A3B40A2" w14:textId="77777777" w:rsidR="00A04AEC" w:rsidRPr="00234101" w:rsidRDefault="00A04AEC" w:rsidP="00234101">
      <w:pPr>
        <w:spacing w:after="0" w:line="240" w:lineRule="auto"/>
        <w:rPr>
          <w:rFonts w:ascii="Trebuchet MS" w:eastAsia="Times New Roman" w:hAnsi="Trebuchet MS" w:cs="Times New Roman"/>
          <w:szCs w:val="24"/>
          <w:lang w:eastAsia="en-GB"/>
        </w:rPr>
      </w:pPr>
    </w:p>
    <w:p w14:paraId="7E2B8960" w14:textId="77777777" w:rsidR="00A04AEC" w:rsidRPr="00234101" w:rsidRDefault="00A04AEC" w:rsidP="00234101">
      <w:pPr>
        <w:spacing w:after="0" w:line="240" w:lineRule="auto"/>
        <w:rPr>
          <w:rFonts w:ascii="Trebuchet MS" w:eastAsia="Times New Roman" w:hAnsi="Trebuchet MS" w:cs="Times New Roman"/>
          <w:szCs w:val="24"/>
          <w:lang w:eastAsia="en-GB"/>
        </w:rPr>
      </w:pPr>
      <w:r w:rsidRPr="00234101">
        <w:rPr>
          <w:rFonts w:ascii="Trebuchet MS" w:eastAsia="Times New Roman" w:hAnsi="Trebuchet MS" w:cs="Times New Roman"/>
          <w:szCs w:val="24"/>
          <w:lang w:eastAsia="en-GB"/>
        </w:rPr>
        <w:t xml:space="preserve">Autoritatea contractantă nu este responsabilă pentru nici un fel de cheltuieli suplimentare față de serviciile incluse în contract. Toate cheltuielile generate de încălcările și/sau </w:t>
      </w:r>
      <w:r w:rsidRPr="00234101">
        <w:rPr>
          <w:rFonts w:ascii="Trebuchet MS" w:eastAsia="Times New Roman" w:hAnsi="Trebuchet MS" w:cs="Times New Roman"/>
          <w:szCs w:val="24"/>
          <w:lang w:eastAsia="en-GB"/>
        </w:rPr>
        <w:lastRenderedPageBreak/>
        <w:t>nerespectările prevederilor de mai sus vor fi suportate de către Contractant și nu vor fi decontate de autoritatea contractantă.</w:t>
      </w:r>
    </w:p>
    <w:p w14:paraId="674211BF" w14:textId="77777777" w:rsidR="00A04AEC" w:rsidRPr="00234101" w:rsidRDefault="00A04AEC" w:rsidP="00234101">
      <w:pPr>
        <w:spacing w:after="0" w:line="240" w:lineRule="auto"/>
        <w:rPr>
          <w:rFonts w:ascii="Trebuchet MS" w:eastAsia="Times New Roman" w:hAnsi="Trebuchet MS" w:cs="Times New Roman"/>
          <w:szCs w:val="24"/>
          <w:lang w:eastAsia="en-GB"/>
        </w:rPr>
      </w:pPr>
    </w:p>
    <w:p w14:paraId="6CAFBF8D" w14:textId="77777777" w:rsidR="00A04AEC" w:rsidRPr="00234101" w:rsidRDefault="00A04AEC" w:rsidP="00234101">
      <w:pPr>
        <w:spacing w:after="0" w:line="240" w:lineRule="auto"/>
        <w:rPr>
          <w:rFonts w:ascii="Trebuchet MS" w:eastAsia="Times New Roman" w:hAnsi="Trebuchet MS" w:cs="Times New Roman"/>
          <w:szCs w:val="24"/>
          <w:lang w:eastAsia="en-GB"/>
        </w:rPr>
      </w:pPr>
      <w:r w:rsidRPr="00234101">
        <w:rPr>
          <w:rFonts w:ascii="Trebuchet MS" w:eastAsia="Times New Roman" w:hAnsi="Trebuchet MS" w:cs="Times New Roman"/>
          <w:szCs w:val="24"/>
          <w:lang w:eastAsia="en-GB"/>
        </w:rPr>
        <w:t>Ofertantul suportă toate cheltuielile datorate elaborării și prezentării ofertei sale.</w:t>
      </w:r>
    </w:p>
    <w:p w14:paraId="2D546508" w14:textId="77777777" w:rsidR="00A04AEC" w:rsidRPr="00234101" w:rsidRDefault="00A04AEC" w:rsidP="00234101">
      <w:pPr>
        <w:spacing w:after="0" w:line="240" w:lineRule="auto"/>
        <w:rPr>
          <w:rFonts w:ascii="Trebuchet MS" w:eastAsia="Times New Roman" w:hAnsi="Trebuchet MS" w:cs="Times New Roman"/>
          <w:szCs w:val="24"/>
          <w:lang w:eastAsia="en-GB"/>
        </w:rPr>
      </w:pPr>
    </w:p>
    <w:p w14:paraId="19B4B176" w14:textId="77777777" w:rsidR="00A04AEC" w:rsidRPr="00234101" w:rsidRDefault="00A04AEC" w:rsidP="00234101">
      <w:pPr>
        <w:spacing w:after="0" w:line="240" w:lineRule="auto"/>
        <w:rPr>
          <w:rFonts w:ascii="Trebuchet MS" w:eastAsia="Times New Roman" w:hAnsi="Trebuchet MS" w:cs="Times New Roman"/>
          <w:szCs w:val="24"/>
          <w:lang w:eastAsia="en-GB"/>
        </w:rPr>
      </w:pPr>
      <w:r w:rsidRPr="00234101">
        <w:rPr>
          <w:rFonts w:ascii="Trebuchet MS" w:eastAsia="Times New Roman" w:hAnsi="Trebuchet MS" w:cs="Times New Roman"/>
          <w:szCs w:val="24"/>
          <w:lang w:eastAsia="en-GB"/>
        </w:rPr>
        <w:t>Toate documentele / informațiile folosite / prelucrate pe parcursul derulării contractului vor fi puse la dispoziția autorității contractante, în format electronic și editabil.</w:t>
      </w:r>
    </w:p>
    <w:p w14:paraId="4408AF45" w14:textId="77777777" w:rsidR="00A04AEC" w:rsidRPr="00234101" w:rsidRDefault="00A04AEC" w:rsidP="00234101">
      <w:pPr>
        <w:spacing w:after="0" w:line="240" w:lineRule="auto"/>
        <w:rPr>
          <w:rFonts w:ascii="Trebuchet MS" w:eastAsia="Times New Roman" w:hAnsi="Trebuchet MS" w:cs="Times New Roman"/>
          <w:szCs w:val="24"/>
          <w:lang w:eastAsia="en-GB"/>
        </w:rPr>
      </w:pPr>
    </w:p>
    <w:p w14:paraId="1C38B4C6" w14:textId="77777777" w:rsidR="00A04AEC" w:rsidRPr="00234101" w:rsidRDefault="00A04AEC" w:rsidP="00234101">
      <w:pPr>
        <w:spacing w:after="0" w:line="240" w:lineRule="auto"/>
        <w:rPr>
          <w:rFonts w:ascii="Trebuchet MS" w:eastAsia="Times New Roman" w:hAnsi="Trebuchet MS" w:cs="Times New Roman"/>
          <w:szCs w:val="24"/>
          <w:lang w:eastAsia="en-GB"/>
        </w:rPr>
      </w:pPr>
      <w:r w:rsidRPr="00234101">
        <w:rPr>
          <w:rFonts w:ascii="Trebuchet MS" w:eastAsia="Times New Roman" w:hAnsi="Trebuchet MS" w:cs="Times New Roman"/>
          <w:szCs w:val="24"/>
          <w:lang w:eastAsia="en-GB"/>
        </w:rPr>
        <w:t xml:space="preserve">Pentru a demonstra o foarte bună înțelegere a caietului de sarcini, propunerea tehnică, metodologia și planul de lucru trebuie să fie adaptate cerințelor specifice ale caietului de sarcini, trebuie să fie prezentate și dezvoltate într-o manieră proprie și originală, </w:t>
      </w:r>
      <w:r w:rsidRPr="00234101">
        <w:rPr>
          <w:rFonts w:ascii="Trebuchet MS" w:eastAsia="Times New Roman" w:hAnsi="Trebuchet MS" w:cs="Times New Roman"/>
          <w:b/>
          <w:bCs/>
          <w:szCs w:val="24"/>
          <w:lang w:eastAsia="en-GB"/>
        </w:rPr>
        <w:t>nefiind permise abordările de tip copy-paste</w:t>
      </w:r>
      <w:r w:rsidRPr="00234101">
        <w:rPr>
          <w:rFonts w:ascii="Trebuchet MS" w:eastAsia="Times New Roman" w:hAnsi="Trebuchet MS" w:cs="Times New Roman"/>
          <w:szCs w:val="24"/>
          <w:lang w:eastAsia="en-GB"/>
        </w:rPr>
        <w:t xml:space="preserve">. Fiecare cerință va fi prezentată detaliat, la modul cum urmează a fi implementată, </w:t>
      </w:r>
      <w:r w:rsidRPr="00234101">
        <w:rPr>
          <w:rFonts w:ascii="Trebuchet MS" w:eastAsia="Times New Roman" w:hAnsi="Trebuchet MS" w:cs="Times New Roman"/>
          <w:b/>
          <w:bCs/>
          <w:szCs w:val="24"/>
          <w:lang w:eastAsia="en-GB"/>
        </w:rPr>
        <w:t>nefiind permise abordările de răspuns doar cu ”DA” sau ”NU”, sau prin copierea ad-literam</w:t>
      </w:r>
      <w:r w:rsidRPr="00234101">
        <w:rPr>
          <w:rFonts w:ascii="Trebuchet MS" w:eastAsia="Times New Roman" w:hAnsi="Trebuchet MS" w:cs="Times New Roman"/>
          <w:szCs w:val="24"/>
          <w:lang w:eastAsia="en-GB"/>
        </w:rPr>
        <w:t xml:space="preserve"> a cerinței impuse.</w:t>
      </w:r>
    </w:p>
    <w:p w14:paraId="467BC714" w14:textId="77777777" w:rsidR="00A04AEC" w:rsidRPr="00234101" w:rsidRDefault="00A04AEC" w:rsidP="00234101">
      <w:pPr>
        <w:spacing w:after="0" w:line="240" w:lineRule="auto"/>
        <w:rPr>
          <w:rFonts w:ascii="Trebuchet MS" w:eastAsia="Times New Roman" w:hAnsi="Trebuchet MS" w:cs="Times New Roman"/>
          <w:szCs w:val="24"/>
          <w:lang w:eastAsia="en-GB"/>
        </w:rPr>
      </w:pPr>
    </w:p>
    <w:p w14:paraId="1591181E" w14:textId="77777777" w:rsidR="00A04AEC" w:rsidRPr="00234101" w:rsidRDefault="00A04AEC" w:rsidP="00234101">
      <w:pPr>
        <w:spacing w:after="0" w:line="240" w:lineRule="auto"/>
        <w:rPr>
          <w:rFonts w:ascii="Trebuchet MS" w:eastAsia="Times New Roman" w:hAnsi="Trebuchet MS" w:cs="Times New Roman"/>
          <w:szCs w:val="24"/>
          <w:lang w:eastAsia="en-GB"/>
        </w:rPr>
      </w:pPr>
      <w:r w:rsidRPr="00234101">
        <w:rPr>
          <w:rFonts w:ascii="Trebuchet MS" w:eastAsia="Times New Roman" w:hAnsi="Trebuchet MS" w:cs="Times New Roman"/>
          <w:b/>
          <w:bCs/>
          <w:szCs w:val="24"/>
          <w:lang w:eastAsia="en-GB"/>
        </w:rPr>
        <w:t>Nu se acceptă trimitere către link-uri</w:t>
      </w:r>
      <w:r w:rsidRPr="00234101">
        <w:rPr>
          <w:rFonts w:ascii="Trebuchet MS" w:eastAsia="Times New Roman" w:hAnsi="Trebuchet MS" w:cs="Times New Roman"/>
          <w:szCs w:val="24"/>
          <w:lang w:eastAsia="en-GB"/>
        </w:rPr>
        <w:t>, ci doar documente atașate ofertei, dacă este cazul.</w:t>
      </w:r>
    </w:p>
    <w:p w14:paraId="33E3AB5E" w14:textId="77777777" w:rsidR="009D5A23" w:rsidRPr="00234101" w:rsidRDefault="009D5A23" w:rsidP="00234101">
      <w:pPr>
        <w:spacing w:after="0" w:line="240" w:lineRule="auto"/>
        <w:rPr>
          <w:rFonts w:ascii="Trebuchet MS" w:eastAsia="Times New Roman" w:hAnsi="Trebuchet MS" w:cs="Times New Roman"/>
          <w:szCs w:val="24"/>
          <w:lang w:eastAsia="en-GB"/>
        </w:rPr>
      </w:pPr>
    </w:p>
    <w:p w14:paraId="7A57062B" w14:textId="77777777" w:rsidR="00A04AEC" w:rsidRPr="00234101" w:rsidRDefault="00A04AEC" w:rsidP="00234101">
      <w:pPr>
        <w:spacing w:after="0" w:line="240" w:lineRule="auto"/>
        <w:rPr>
          <w:rFonts w:ascii="Trebuchet MS" w:eastAsia="Times New Roman" w:hAnsi="Trebuchet MS" w:cs="Times New Roman"/>
          <w:szCs w:val="24"/>
          <w:lang w:eastAsia="en-GB"/>
        </w:rPr>
      </w:pPr>
      <w:r w:rsidRPr="00234101">
        <w:rPr>
          <w:rFonts w:ascii="Trebuchet MS" w:eastAsia="Times New Roman" w:hAnsi="Trebuchet MS" w:cs="Times New Roman"/>
          <w:szCs w:val="24"/>
          <w:lang w:eastAsia="en-GB"/>
        </w:rPr>
        <w:t>Neregăsirea în propunerea tehnică a cerințelor minime din caietul de sarcini, va presupune declararea ofertei ca fiind neconformă. Propunerea tehnică va fi astfel prezentată încât să asigure posibilitatea verificării conformității acesteia cu cerințele minime obligatorii prevăzute în caietul de sarcini.</w:t>
      </w:r>
    </w:p>
    <w:p w14:paraId="7794A690" w14:textId="77777777" w:rsidR="00A04AEC" w:rsidRPr="00234101" w:rsidRDefault="00A04AEC" w:rsidP="00234101">
      <w:pPr>
        <w:spacing w:after="0" w:line="240" w:lineRule="auto"/>
        <w:rPr>
          <w:rFonts w:ascii="Trebuchet MS" w:eastAsia="Times New Roman" w:hAnsi="Trebuchet MS" w:cs="Times New Roman"/>
          <w:szCs w:val="24"/>
          <w:lang w:eastAsia="en-GB"/>
        </w:rPr>
      </w:pPr>
    </w:p>
    <w:p w14:paraId="2D0EB0C5" w14:textId="77777777" w:rsidR="00AA5519" w:rsidRPr="00234101" w:rsidRDefault="00AA5519" w:rsidP="00AA5519">
      <w:pPr>
        <w:spacing w:after="0" w:line="240" w:lineRule="auto"/>
        <w:rPr>
          <w:rFonts w:ascii="Trebuchet MS" w:eastAsia="Times New Roman" w:hAnsi="Trebuchet MS" w:cs="Times New Roman"/>
          <w:szCs w:val="24"/>
          <w:lang w:eastAsia="en-GB"/>
        </w:rPr>
      </w:pPr>
      <w:r w:rsidRPr="00FC0873">
        <w:rPr>
          <w:rFonts w:ascii="Trebuchet MS" w:eastAsia="Times New Roman" w:hAnsi="Trebuchet MS" w:cs="Times New Roman"/>
          <w:b/>
          <w:bCs/>
          <w:szCs w:val="24"/>
          <w:lang w:eastAsia="en-GB"/>
        </w:rPr>
        <w:t xml:space="preserve">Documentele ofertei </w:t>
      </w:r>
      <w:r w:rsidRPr="00FC0873">
        <w:rPr>
          <w:rFonts w:ascii="Trebuchet MS" w:eastAsia="Times New Roman" w:hAnsi="Trebuchet MS" w:cs="Times New Roman"/>
          <w:szCs w:val="24"/>
          <w:lang w:eastAsia="en-GB"/>
        </w:rPr>
        <w:t xml:space="preserve">vor fi semnate de o persoană sau persoane autorizate de drept să semneze în numele Ofertantului și vor fi </w:t>
      </w:r>
      <w:r w:rsidRPr="00FC0873">
        <w:rPr>
          <w:rFonts w:ascii="Trebuchet MS" w:eastAsia="Times New Roman" w:hAnsi="Trebuchet MS" w:cs="Times New Roman"/>
          <w:b/>
          <w:bCs/>
          <w:szCs w:val="24"/>
          <w:lang w:eastAsia="en-GB"/>
        </w:rPr>
        <w:t>prezentate in format electronic, semnate cu semnătură electronică extinsă</w:t>
      </w:r>
      <w:r w:rsidRPr="00FC0873">
        <w:rPr>
          <w:rFonts w:ascii="Trebuchet MS" w:eastAsia="Times New Roman" w:hAnsi="Trebuchet MS" w:cs="Times New Roman"/>
          <w:szCs w:val="24"/>
          <w:lang w:eastAsia="en-GB"/>
        </w:rPr>
        <w:t>.</w:t>
      </w:r>
    </w:p>
    <w:p w14:paraId="15B5EAA6" w14:textId="77777777" w:rsidR="00A04AEC" w:rsidRPr="00234101" w:rsidRDefault="00A04AEC" w:rsidP="00234101">
      <w:pPr>
        <w:spacing w:after="0" w:line="240" w:lineRule="auto"/>
        <w:rPr>
          <w:rFonts w:ascii="Trebuchet MS" w:eastAsia="Times New Roman" w:hAnsi="Trebuchet MS" w:cs="Times New Roman"/>
          <w:szCs w:val="24"/>
          <w:lang w:eastAsia="en-GB"/>
        </w:rPr>
      </w:pPr>
    </w:p>
    <w:p w14:paraId="6FE8068C" w14:textId="1ACEDC2C" w:rsidR="00A04AEC" w:rsidRPr="008418DD" w:rsidRDefault="00A04AEC" w:rsidP="008418DD">
      <w:pPr>
        <w:spacing w:after="0" w:line="240" w:lineRule="auto"/>
        <w:rPr>
          <w:rFonts w:ascii="Trebuchet MS" w:eastAsia="Times New Roman" w:hAnsi="Trebuchet MS" w:cs="Times New Roman"/>
          <w:szCs w:val="24"/>
          <w:lang w:eastAsia="en-GB"/>
        </w:rPr>
      </w:pPr>
      <w:r w:rsidRPr="00234101">
        <w:rPr>
          <w:rFonts w:ascii="Trebuchet MS" w:eastAsia="Times New Roman" w:hAnsi="Trebuchet MS" w:cs="Times New Roman"/>
          <w:b/>
          <w:bCs/>
          <w:szCs w:val="24"/>
          <w:lang w:eastAsia="en-GB"/>
        </w:rPr>
        <w:t>Paginile Ofertei vor fi numerotate</w:t>
      </w:r>
      <w:r w:rsidRPr="00234101">
        <w:rPr>
          <w:rFonts w:ascii="Trebuchet MS" w:eastAsia="Times New Roman" w:hAnsi="Trebuchet MS" w:cs="Times New Roman"/>
          <w:szCs w:val="24"/>
          <w:lang w:eastAsia="en-GB"/>
        </w:rPr>
        <w:t xml:space="preserve">, organizate pe diferite secțiuni ținând cont de fiecare categorie de cerințe din caietul de sarcini; oferta va include un </w:t>
      </w:r>
      <w:r w:rsidRPr="00234101">
        <w:rPr>
          <w:rFonts w:ascii="Trebuchet MS" w:eastAsia="Times New Roman" w:hAnsi="Trebuchet MS" w:cs="Times New Roman"/>
          <w:b/>
          <w:bCs/>
          <w:szCs w:val="24"/>
          <w:u w:val="single"/>
          <w:lang w:eastAsia="en-GB"/>
        </w:rPr>
        <w:t>OPIS</w:t>
      </w:r>
      <w:r w:rsidRPr="00234101">
        <w:rPr>
          <w:rFonts w:ascii="Trebuchet MS" w:eastAsia="Times New Roman" w:hAnsi="Trebuchet MS" w:cs="Times New Roman"/>
          <w:szCs w:val="24"/>
          <w:lang w:eastAsia="en-GB"/>
        </w:rPr>
        <w:t xml:space="preserve"> care să poată face trimitere la fiecare secțiune (indicând pagina și/sau paragraful), toate paginile fiind numerotate corespunzător, pentru a permite o identificare rapidă, conform cerințelor din caietul de sarcini.</w:t>
      </w:r>
    </w:p>
    <w:sectPr w:rsidR="00A04AEC" w:rsidRPr="008418DD" w:rsidSect="00334D13">
      <w:headerReference w:type="default" r:id="rId32"/>
      <w:footerReference w:type="even" r:id="rId33"/>
      <w:footerReference w:type="default" r:id="rId34"/>
      <w:headerReference w:type="first" r:id="rId35"/>
      <w:footerReference w:type="first" r:id="rId36"/>
      <w:pgSz w:w="11905" w:h="16837"/>
      <w:pgMar w:top="1702" w:right="1134" w:bottom="1361" w:left="1134" w:header="40"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6B8C2" w14:textId="77777777" w:rsidR="00BB079D" w:rsidRDefault="00BB079D" w:rsidP="000616E3">
      <w:pPr>
        <w:spacing w:after="0" w:line="240" w:lineRule="auto"/>
      </w:pPr>
      <w:r>
        <w:separator/>
      </w:r>
    </w:p>
  </w:endnote>
  <w:endnote w:type="continuationSeparator" w:id="0">
    <w:p w14:paraId="708CADB2" w14:textId="77777777" w:rsidR="00BB079D" w:rsidRDefault="00BB079D" w:rsidP="00061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Montserrat">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Quattrocento Sans">
    <w:charset w:val="00"/>
    <w:family w:val="swiss"/>
    <w:pitch w:val="variable"/>
    <w:sig w:usb0="800000BF" w:usb1="4000005B"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hiddenhorzocl">
    <w:altName w:val="Calibri"/>
    <w:charset w:val="00"/>
    <w:family w:val="swiss"/>
    <w:pitch w:val="default"/>
    <w:sig w:usb0="00000000"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Arial Unicode MS">
    <w:panose1 w:val="020B0604020202020204"/>
    <w:charset w:val="80"/>
    <w:family w:val="swiss"/>
    <w:pitch w:val="default"/>
    <w:sig w:usb0="FFFFFFFF" w:usb1="E9FFFFFF" w:usb2="0000003F" w:usb3="00000000" w:csb0="603F01FF" w:csb1="FFFF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default"/>
    <w:sig w:usb0="00000000" w:usb1="00000000" w:usb2="00000000" w:usb3="00000000" w:csb0="00000001" w:csb1="00000000"/>
  </w:font>
  <w:font w:name="EYInterstate Light">
    <w:altName w:val="Calibri"/>
    <w:charset w:val="00"/>
    <w:family w:val="auto"/>
    <w:pitch w:val="default"/>
    <w:sig w:usb0="00000000"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ヒラギノ角ゴ Pro W3">
    <w:charset w:val="00"/>
    <w:family w:val="roman"/>
    <w:pitch w:val="default"/>
  </w:font>
  <w:font w:name="Fujitsu Sans">
    <w:altName w:val="Calibri"/>
    <w:charset w:val="00"/>
    <w:family w:val="swiss"/>
    <w:pitch w:val="default"/>
    <w:sig w:usb0="00000000"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Optima">
    <w:charset w:val="00"/>
    <w:family w:val="auto"/>
    <w:pitch w:val="default"/>
    <w:sig w:usb0="00000000" w:usb1="00000000" w:usb2="00000000" w:usb3="00000000" w:csb0="00000001" w:csb1="00000000"/>
  </w:font>
  <w:font w:name="Arial,Bold">
    <w:altName w:val="Arial"/>
    <w:charset w:val="00"/>
    <w:family w:val="swiss"/>
    <w:pitch w:val="default"/>
    <w:sig w:usb0="00000000" w:usb1="00000000" w:usb2="00000000" w:usb3="00000000" w:csb0="00000003" w:csb1="00000000"/>
  </w:font>
  <w:font w:name="Segoe UI Light">
    <w:panose1 w:val="020B0502040204020203"/>
    <w:charset w:val="00"/>
    <w:family w:val="swiss"/>
    <w:pitch w:val="variable"/>
    <w:sig w:usb0="E4002EFF" w:usb1="C000E47F" w:usb2="00000009" w:usb3="00000000" w:csb0="000001FF" w:csb1="00000000"/>
  </w:font>
  <w:font w:name="Dual 400">
    <w:altName w:val="Calibri"/>
    <w:charset w:val="00"/>
    <w:family w:val="swiss"/>
    <w:pitch w:val="default"/>
    <w:sig w:usb0="00000000" w:usb1="00000000" w:usb2="00000000" w:usb3="00000000" w:csb0="00000001" w:csb1="00000000"/>
  </w:font>
  <w:font w:name="EYInterstate Regular">
    <w:altName w:val="Calibri"/>
    <w:charset w:val="00"/>
    <w:family w:val="auto"/>
    <w:pitch w:val="default"/>
    <w:sig w:usb0="00000000" w:usb1="00000000" w:usb2="00000000" w:usb3="00000000" w:csb0="00000001" w:csb1="00000000"/>
  </w:font>
  <w:font w:name="Futura Bk">
    <w:altName w:val="Century Gothic"/>
    <w:charset w:val="00"/>
    <w:family w:val="swiss"/>
    <w:pitch w:val="default"/>
  </w:font>
  <w:font w:name="OpenSymbol">
    <w:altName w:val="Segoe UI Symbol"/>
    <w:charset w:val="00"/>
    <w:family w:val="auto"/>
    <w:pitch w:val="default"/>
    <w:sig w:usb0="800000AF" w:usb1="1001ECEA" w:usb2="00000000" w:usb3="00000000" w:csb0="00000001" w:csb1="00000000"/>
  </w:font>
  <w:font w:name="Tunga">
    <w:panose1 w:val="00000400000000000000"/>
    <w:charset w:val="00"/>
    <w:family w:val="swiss"/>
    <w:pitch w:val="variable"/>
    <w:sig w:usb0="00400003" w:usb1="00000000" w:usb2="00000000" w:usb3="00000000" w:csb0="00000001" w:csb1="00000000"/>
  </w:font>
  <w:font w:name="?????? Pro W3">
    <w:altName w:val="Arial Unicode MS"/>
    <w:charset w:val="80"/>
    <w:family w:val="auto"/>
    <w:pitch w:val="default"/>
    <w:sig w:usb0="00000000" w:usb1="00000000" w:usb2="00000010" w:usb3="00000000" w:csb0="00020000" w:csb1="00000000"/>
  </w:font>
  <w:font w:name="Trebuchet MS,Bold">
    <w:altName w:val="Trebuchet MS"/>
    <w:charset w:val="00"/>
    <w:family w:val="swiss"/>
    <w:pitch w:val="default"/>
    <w:sig w:usb0="00000000" w:usb1="00000000" w:usb2="00000000" w:usb3="00000000" w:csb0="00000003"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9C5B" w14:textId="77777777" w:rsidR="00C077E8" w:rsidRDefault="00C077E8">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end"/>
    </w:r>
  </w:p>
  <w:p w14:paraId="05791259" w14:textId="77777777" w:rsidR="00C077E8" w:rsidRDefault="00C077E8">
    <w:pPr>
      <w:pBdr>
        <w:top w:val="nil"/>
        <w:left w:val="nil"/>
        <w:bottom w:val="nil"/>
        <w:right w:val="nil"/>
        <w:between w:val="nil"/>
      </w:pBdr>
      <w:tabs>
        <w:tab w:val="center" w:pos="4513"/>
        <w:tab w:val="right" w:pos="9026"/>
      </w:tabs>
      <w:ind w:right="36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6F65E" w14:textId="2DC55E31" w:rsidR="00C077E8" w:rsidRDefault="00C077E8">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Quattrocento Sans" w:eastAsia="Quattrocento Sans" w:hAnsi="Quattrocento Sans" w:cs="Quattrocento Sans"/>
        <w:color w:val="000000"/>
        <w:sz w:val="20"/>
        <w:szCs w:val="20"/>
      </w:rPr>
      <w:fldChar w:fldCharType="begin"/>
    </w:r>
    <w:r>
      <w:rPr>
        <w:rFonts w:ascii="Quattrocento Sans" w:eastAsia="Quattrocento Sans" w:hAnsi="Quattrocento Sans" w:cs="Quattrocento Sans"/>
        <w:color w:val="000000"/>
        <w:sz w:val="20"/>
        <w:szCs w:val="20"/>
      </w:rPr>
      <w:instrText>PAGE</w:instrText>
    </w:r>
    <w:r>
      <w:rPr>
        <w:rFonts w:ascii="Quattrocento Sans" w:eastAsia="Quattrocento Sans" w:hAnsi="Quattrocento Sans" w:cs="Quattrocento Sans"/>
        <w:color w:val="000000"/>
        <w:sz w:val="20"/>
        <w:szCs w:val="20"/>
      </w:rPr>
      <w:fldChar w:fldCharType="separate"/>
    </w:r>
    <w:r w:rsidR="00AA4FE7">
      <w:rPr>
        <w:rFonts w:ascii="Quattrocento Sans" w:eastAsia="Quattrocento Sans" w:hAnsi="Quattrocento Sans" w:cs="Quattrocento Sans"/>
        <w:noProof/>
        <w:color w:val="000000"/>
        <w:sz w:val="20"/>
        <w:szCs w:val="20"/>
      </w:rPr>
      <w:t>6</w:t>
    </w:r>
    <w:r w:rsidR="00AA4FE7">
      <w:rPr>
        <w:rFonts w:ascii="Quattrocento Sans" w:eastAsia="Quattrocento Sans" w:hAnsi="Quattrocento Sans" w:cs="Quattrocento Sans"/>
        <w:noProof/>
        <w:color w:val="000000"/>
        <w:sz w:val="20"/>
        <w:szCs w:val="20"/>
      </w:rPr>
      <w:t>7</w:t>
    </w:r>
    <w:r>
      <w:rPr>
        <w:rFonts w:ascii="Quattrocento Sans" w:eastAsia="Quattrocento Sans" w:hAnsi="Quattrocento Sans" w:cs="Quattrocento Sans"/>
        <w:color w:val="000000"/>
        <w:sz w:val="20"/>
        <w:szCs w:val="20"/>
      </w:rPr>
      <w:fldChar w:fldCharType="end"/>
    </w:r>
  </w:p>
  <w:p w14:paraId="36566B10" w14:textId="77777777" w:rsidR="00C077E8" w:rsidRDefault="00C077E8">
    <w:pPr>
      <w:pBdr>
        <w:top w:val="nil"/>
        <w:left w:val="nil"/>
        <w:bottom w:val="nil"/>
        <w:right w:val="nil"/>
        <w:between w:val="nil"/>
      </w:pBdr>
      <w:tabs>
        <w:tab w:val="left" w:pos="7217"/>
        <w:tab w:val="right" w:pos="9097"/>
      </w:tabs>
      <w:spacing w:before="120" w:after="120"/>
      <w:ind w:right="360"/>
      <w:rPr>
        <w:color w:val="0B3B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166792"/>
      <w:docPartObj>
        <w:docPartGallery w:val="Page Numbers (Bottom of Page)"/>
        <w:docPartUnique/>
      </w:docPartObj>
    </w:sdtPr>
    <w:sdtContent>
      <w:p w14:paraId="78676654" w14:textId="710C0B98" w:rsidR="008A5BBC" w:rsidRDefault="008A5BBC">
        <w:pPr>
          <w:pStyle w:val="Footer"/>
          <w:jc w:val="right"/>
        </w:pPr>
        <w:r>
          <w:fldChar w:fldCharType="begin"/>
        </w:r>
        <w:r>
          <w:instrText>PAGE   \* MERGEFORMAT</w:instrText>
        </w:r>
        <w:r>
          <w:fldChar w:fldCharType="separate"/>
        </w:r>
        <w:r>
          <w:t>2</w:t>
        </w:r>
        <w:r>
          <w:fldChar w:fldCharType="end"/>
        </w:r>
      </w:p>
    </w:sdtContent>
  </w:sdt>
  <w:p w14:paraId="5B1A721D" w14:textId="77777777" w:rsidR="00C077E8" w:rsidRDefault="00C077E8" w:rsidP="000616E3">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06954" w14:textId="77777777" w:rsidR="00BB079D" w:rsidRDefault="00BB079D" w:rsidP="000616E3">
      <w:pPr>
        <w:spacing w:after="0" w:line="240" w:lineRule="auto"/>
      </w:pPr>
      <w:r>
        <w:separator/>
      </w:r>
    </w:p>
  </w:footnote>
  <w:footnote w:type="continuationSeparator" w:id="0">
    <w:p w14:paraId="0D985AB4" w14:textId="77777777" w:rsidR="00BB079D" w:rsidRDefault="00BB079D" w:rsidP="000616E3">
      <w:pPr>
        <w:spacing w:after="0" w:line="240" w:lineRule="auto"/>
      </w:pPr>
      <w:r>
        <w:continuationSeparator/>
      </w:r>
    </w:p>
  </w:footnote>
  <w:footnote w:id="1">
    <w:p w14:paraId="54445208" w14:textId="77777777" w:rsidR="00DD0E07" w:rsidRPr="007205CB" w:rsidRDefault="00DD0E07" w:rsidP="00DD0E07">
      <w:pPr>
        <w:pStyle w:val="FootnoteText"/>
      </w:pPr>
      <w:r>
        <w:rPr>
          <w:rStyle w:val="FootnoteReference"/>
        </w:rPr>
        <w:footnoteRef/>
      </w:r>
      <w:r>
        <w:t xml:space="preserve">Articolul 31 din Constituția României, Dreptul la informare, </w:t>
      </w:r>
      <w:r w:rsidRPr="002D21CF">
        <w:t>asigură cadrul legal pentru libertatea de informare, garantând accesul la informații de interes public și impunând obligații autorităților publice și mijloacelor de informare în masă pentru a asigura informarea corectă a cetățenilor.</w:t>
      </w:r>
    </w:p>
  </w:footnote>
  <w:footnote w:id="2">
    <w:p w14:paraId="5C0BD924" w14:textId="77777777" w:rsidR="00DD0E07" w:rsidRPr="005B490D" w:rsidRDefault="00DD0E07" w:rsidP="00DD0E07">
      <w:pPr>
        <w:pStyle w:val="FootnoteText"/>
      </w:pPr>
      <w:r>
        <w:rPr>
          <w:rStyle w:val="FootnoteReference"/>
        </w:rPr>
        <w:footnoteRef/>
      </w:r>
      <w:r w:rsidRPr="005B490D">
        <w:t>Directiv</w:t>
      </w:r>
      <w:r>
        <w:t>a</w:t>
      </w:r>
      <w:r w:rsidRPr="005B490D">
        <w:t xml:space="preserve"> (UE) nr. 1808 din 14 noiembrie 2018, de modificare a Directivei 2010/13/UE privind coordonarea anumitor dispozi</w:t>
      </w:r>
      <w:r>
        <w:t>ț</w:t>
      </w:r>
      <w:r w:rsidRPr="005B490D">
        <w:t>ii stabilite prin acte cu putere de lege sau acte administrative în cadrul statelor membre cu privire la furnizarea de servicii mass-media audiovizuale (Directiva serviciilor mass-media audiovizuale) având în vedere evolu</w:t>
      </w:r>
      <w:r>
        <w:t>ț</w:t>
      </w:r>
      <w:r w:rsidRPr="005B490D">
        <w:t>ia realită</w:t>
      </w:r>
      <w:r>
        <w:t>ț</w:t>
      </w:r>
      <w:r w:rsidRPr="005B490D">
        <w:t>ilor pie</w:t>
      </w:r>
      <w:r>
        <w:t>ț</w:t>
      </w:r>
      <w:r w:rsidRPr="005B490D">
        <w:t>ei.</w:t>
      </w:r>
    </w:p>
  </w:footnote>
  <w:footnote w:id="3">
    <w:p w14:paraId="51246B0D" w14:textId="77777777" w:rsidR="003D2C97" w:rsidRDefault="003D2C97" w:rsidP="003D2C97">
      <w:pPr>
        <w:pStyle w:val="FootnoteText"/>
      </w:pPr>
      <w:r>
        <w:rPr>
          <w:rStyle w:val="FootnoteReference"/>
        </w:rPr>
        <w:footnoteRef/>
      </w:r>
      <w:r w:rsidRPr="007A6302">
        <w:t xml:space="preserve"> Regulamentul (UE) 679/2016 privind protecția persoanelor fizice în ceea ce privește prelucrarea datelor cu caracter personal și privind libera circulație a acestor date și de abrogare a Directivei 95/46/CE cunoscut drept Regulamentul General privind Protecția Datelor(RGPD/GDPR)</w:t>
      </w:r>
    </w:p>
  </w:footnote>
  <w:footnote w:id="4">
    <w:p w14:paraId="7D2BA231" w14:textId="77777777" w:rsidR="003D2C97" w:rsidRPr="00A1124D" w:rsidRDefault="003D2C97" w:rsidP="003D2C97">
      <w:pPr>
        <w:pStyle w:val="FootnoteText"/>
      </w:pPr>
      <w:r>
        <w:rPr>
          <w:rStyle w:val="FootnoteReference"/>
        </w:rPr>
        <w:footnoteRef/>
      </w:r>
      <w:r w:rsidRPr="00A1124D">
        <w:t xml:space="preserve"> </w:t>
      </w:r>
      <w:r w:rsidRPr="00D9178E">
        <w:t>Regulamentul (UE) nr. 910/2014 al Parlamentului European și al Consiliului din 23 iulie 2014 privind identificarea electronică și serviciile de încredere pentru tranzacțiile electronice pe piața internă și de abrogare a Directivei 1999/93/CE</w:t>
      </w:r>
      <w:r>
        <w:t>.</w:t>
      </w:r>
    </w:p>
  </w:footnote>
  <w:footnote w:id="5">
    <w:p w14:paraId="0DFA3527" w14:textId="77777777" w:rsidR="003D2C97" w:rsidRDefault="003D2C97" w:rsidP="003D2C97">
      <w:pPr>
        <w:pStyle w:val="FootnoteText"/>
      </w:pPr>
      <w:r>
        <w:rPr>
          <w:rStyle w:val="FootnoteReference"/>
        </w:rPr>
        <w:footnoteRef/>
      </w:r>
      <w:r w:rsidRPr="007A6302">
        <w:t xml:space="preserve"> REGULAMENTUL DE PUNERE ÎN APLICARE (UE) 2015/1502 AL COMISIEI din 8 septembrie 2015 de stabilire a unor specificații și proceduri tehnice minime pentru nivelurile de asigurare a încrederii ale mijloacelor de identificare electronică în temeiul articolului 8 alineatul (3) din Regulamentul (UE) nr. 910/2014 al Parlamentului European și al Consiliului privind identificarea electronică și serviciile de încredere pentru tranzacțiile electronice pe piața internă</w:t>
      </w:r>
    </w:p>
  </w:footnote>
  <w:footnote w:id="6">
    <w:p w14:paraId="52D5DCAD" w14:textId="77777777" w:rsidR="003D2C97" w:rsidRDefault="003D2C97" w:rsidP="003D2C97">
      <w:pPr>
        <w:pStyle w:val="FootnoteText"/>
      </w:pPr>
      <w:r>
        <w:rPr>
          <w:rStyle w:val="FootnoteReference"/>
        </w:rPr>
        <w:footnoteRef/>
      </w:r>
      <w:r w:rsidRPr="007A6302">
        <w:t xml:space="preserve"> Regulamentul (UE) nr. 910/2014 al Parlamentului European și al Consiliului din 23 iulie 2014 privind identificarea electronică și serviciile de încredere pentru tranzacțiile electronice pe piața internă și de abrogare a Directivei 1999/93/CE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58834" w14:textId="257CF599" w:rsidR="00FC27AB" w:rsidRPr="00334D13" w:rsidRDefault="00334D13" w:rsidP="00334D13">
    <w:pPr>
      <w:pStyle w:val="Header"/>
      <w:tabs>
        <w:tab w:val="clear" w:pos="9360"/>
      </w:tabs>
      <w:jc w:val="center"/>
    </w:pPr>
    <w:r>
      <w:rPr>
        <w:noProof/>
      </w:rPr>
      <w:drawing>
        <wp:inline distT="0" distB="0" distL="0" distR="0" wp14:anchorId="5EAE1573" wp14:editId="5779B6C4">
          <wp:extent cx="5566410" cy="998505"/>
          <wp:effectExtent l="0" t="0" r="0" b="0"/>
          <wp:docPr id="1834565168" name="Picture 1" descr="O imagine care conține text, captură de ecran, Font, lini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99689" name="Picture 1" descr="O imagine care conține text, captură de ecran, Font, linie&#10;&#10;Descriere generată autom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6410" cy="99850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9EEF7" w14:textId="718EBEB8" w:rsidR="00C077E8" w:rsidRPr="003150E9" w:rsidRDefault="008A5BBC" w:rsidP="000616E3">
    <w:pPr>
      <w:tabs>
        <w:tab w:val="left" w:pos="9000"/>
      </w:tabs>
      <w:spacing w:after="0" w:line="240" w:lineRule="auto"/>
      <w:rPr>
        <w:sz w:val="28"/>
        <w:szCs w:val="28"/>
      </w:rPr>
    </w:pPr>
    <w:r w:rsidRPr="00D74C37">
      <w:rPr>
        <w:noProof/>
      </w:rPr>
      <w:drawing>
        <wp:inline distT="0" distB="0" distL="0" distR="0" wp14:anchorId="0C3780B3" wp14:editId="4850FD36">
          <wp:extent cx="5943600" cy="610870"/>
          <wp:effectExtent l="0" t="0" r="0" b="0"/>
          <wp:docPr id="1442558576" name="Imagine 1">
            <a:extLst xmlns:a="http://schemas.openxmlformats.org/drawingml/2006/main">
              <a:ext uri="{FF2B5EF4-FFF2-40B4-BE49-F238E27FC236}">
                <a16:creationId xmlns:a16="http://schemas.microsoft.com/office/drawing/2014/main" id="{D50C709B-81AC-4E48-BC6E-D222375A9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1">
                    <a:extLst>
                      <a:ext uri="{FF2B5EF4-FFF2-40B4-BE49-F238E27FC236}">
                        <a16:creationId xmlns:a16="http://schemas.microsoft.com/office/drawing/2014/main" id="{D50C709B-81AC-4E48-BC6E-D222375A9EBE}"/>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610870"/>
                  </a:xfrm>
                  <a:prstGeom prst="rect">
                    <a:avLst/>
                  </a:prstGeom>
                  <a:noFill/>
                </pic:spPr>
              </pic:pic>
            </a:graphicData>
          </a:graphic>
        </wp:inline>
      </w:drawing>
    </w:r>
  </w:p>
  <w:p w14:paraId="36B8CCAF" w14:textId="51CC8B40" w:rsidR="00C077E8" w:rsidRDefault="00C077E8" w:rsidP="008A5BBC">
    <w:pPr>
      <w:tabs>
        <w:tab w:val="center" w:pos="4680"/>
        <w:tab w:val="left" w:pos="9000"/>
        <w:tab w:val="right" w:pos="9360"/>
      </w:tabs>
      <w:spacing w:after="0" w:line="240" w:lineRule="auto"/>
      <w:rPr>
        <w:rFonts w:ascii="Calibri" w:eastAsia="Calibri" w:hAnsi="Calibri" w:cs="Calibri"/>
        <w:color w:val="000000"/>
      </w:rPr>
    </w:pPr>
    <w:r w:rsidRPr="003150E9">
      <w:rPr>
        <w:b/>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E9093F"/>
    <w:multiLevelType w:val="multilevel"/>
    <w:tmpl w:val="8FE9093F"/>
    <w:lvl w:ilvl="0">
      <w:start w:val="1"/>
      <w:numFmt w:val="bullet"/>
      <w:lvlText w:val=""/>
      <w:lvlJc w:val="left"/>
      <w:pPr>
        <w:tabs>
          <w:tab w:val="left" w:pos="1560"/>
        </w:tabs>
        <w:ind w:left="1560" w:hanging="360"/>
      </w:pPr>
      <w:rPr>
        <w:rFonts w:ascii="Symbol" w:hAnsi="Symbol" w:cs="Symbol" w:hint="default"/>
      </w:rPr>
    </w:lvl>
    <w:lvl w:ilvl="1">
      <w:start w:val="1"/>
      <w:numFmt w:val="bullet"/>
      <w:lvlText w:val="o"/>
      <w:lvlJc w:val="left"/>
      <w:pPr>
        <w:tabs>
          <w:tab w:val="left" w:pos="2280"/>
        </w:tabs>
        <w:ind w:left="2280" w:hanging="360"/>
      </w:pPr>
      <w:rPr>
        <w:rFonts w:ascii="Courier New" w:hAnsi="Courier New" w:cs="Courier New" w:hint="default"/>
      </w:rPr>
    </w:lvl>
    <w:lvl w:ilvl="2">
      <w:start w:val="1"/>
      <w:numFmt w:val="bullet"/>
      <w:lvlText w:val=""/>
      <w:lvlJc w:val="left"/>
      <w:pPr>
        <w:tabs>
          <w:tab w:val="left" w:pos="3000"/>
        </w:tabs>
        <w:ind w:left="3000" w:hanging="360"/>
      </w:pPr>
      <w:rPr>
        <w:rFonts w:ascii="Wingdings" w:hAnsi="Wingdings" w:cs="Wingdings" w:hint="default"/>
      </w:rPr>
    </w:lvl>
    <w:lvl w:ilvl="3">
      <w:start w:val="1"/>
      <w:numFmt w:val="bullet"/>
      <w:lvlText w:val=""/>
      <w:lvlJc w:val="left"/>
      <w:pPr>
        <w:tabs>
          <w:tab w:val="left" w:pos="3720"/>
        </w:tabs>
        <w:ind w:left="3720" w:hanging="360"/>
      </w:pPr>
      <w:rPr>
        <w:rFonts w:ascii="Symbol" w:hAnsi="Symbol" w:cs="Symbol" w:hint="default"/>
      </w:rPr>
    </w:lvl>
    <w:lvl w:ilvl="4">
      <w:start w:val="1"/>
      <w:numFmt w:val="bullet"/>
      <w:lvlText w:val="o"/>
      <w:lvlJc w:val="left"/>
      <w:pPr>
        <w:tabs>
          <w:tab w:val="left" w:pos="4440"/>
        </w:tabs>
        <w:ind w:left="4440" w:hanging="360"/>
      </w:pPr>
      <w:rPr>
        <w:rFonts w:ascii="Courier New" w:hAnsi="Courier New" w:cs="Courier New" w:hint="default"/>
      </w:rPr>
    </w:lvl>
    <w:lvl w:ilvl="5">
      <w:start w:val="1"/>
      <w:numFmt w:val="bullet"/>
      <w:lvlText w:val=""/>
      <w:lvlJc w:val="left"/>
      <w:pPr>
        <w:tabs>
          <w:tab w:val="left" w:pos="5160"/>
        </w:tabs>
        <w:ind w:left="5160" w:hanging="360"/>
      </w:pPr>
      <w:rPr>
        <w:rFonts w:ascii="Wingdings" w:hAnsi="Wingdings" w:cs="Wingdings" w:hint="default"/>
      </w:rPr>
    </w:lvl>
    <w:lvl w:ilvl="6">
      <w:start w:val="1"/>
      <w:numFmt w:val="bullet"/>
      <w:lvlText w:val=""/>
      <w:lvlJc w:val="left"/>
      <w:pPr>
        <w:tabs>
          <w:tab w:val="left" w:pos="5880"/>
        </w:tabs>
        <w:ind w:left="5880" w:hanging="360"/>
      </w:pPr>
      <w:rPr>
        <w:rFonts w:ascii="Symbol" w:hAnsi="Symbol" w:cs="Symbol" w:hint="default"/>
      </w:rPr>
    </w:lvl>
    <w:lvl w:ilvl="7">
      <w:start w:val="1"/>
      <w:numFmt w:val="bullet"/>
      <w:lvlText w:val="o"/>
      <w:lvlJc w:val="left"/>
      <w:pPr>
        <w:tabs>
          <w:tab w:val="left" w:pos="6600"/>
        </w:tabs>
        <w:ind w:left="6600" w:hanging="360"/>
      </w:pPr>
      <w:rPr>
        <w:rFonts w:ascii="Courier New" w:hAnsi="Courier New" w:cs="Courier New" w:hint="default"/>
      </w:rPr>
    </w:lvl>
    <w:lvl w:ilvl="8">
      <w:start w:val="1"/>
      <w:numFmt w:val="bullet"/>
      <w:lvlText w:val=""/>
      <w:lvlJc w:val="left"/>
      <w:pPr>
        <w:tabs>
          <w:tab w:val="left" w:pos="7320"/>
        </w:tabs>
        <w:ind w:left="7320" w:hanging="360"/>
      </w:pPr>
      <w:rPr>
        <w:rFonts w:ascii="Wingdings" w:hAnsi="Wingdings" w:cs="Wingdings" w:hint="default"/>
      </w:rPr>
    </w:lvl>
  </w:abstractNum>
  <w:abstractNum w:abstractNumId="1" w15:restartNumberingAfterBreak="0">
    <w:nsid w:val="93D10C12"/>
    <w:multiLevelType w:val="singleLevel"/>
    <w:tmpl w:val="04180001"/>
    <w:lvl w:ilvl="0">
      <w:start w:val="1"/>
      <w:numFmt w:val="bullet"/>
      <w:lvlText w:val=""/>
      <w:lvlJc w:val="left"/>
      <w:pPr>
        <w:ind w:left="720" w:hanging="360"/>
      </w:pPr>
      <w:rPr>
        <w:rFonts w:ascii="Symbol" w:hAnsi="Symbol" w:hint="default"/>
      </w:rPr>
    </w:lvl>
  </w:abstractNum>
  <w:abstractNum w:abstractNumId="2" w15:restartNumberingAfterBreak="0">
    <w:nsid w:val="953DD345"/>
    <w:multiLevelType w:val="multilevel"/>
    <w:tmpl w:val="953DD345"/>
    <w:lvl w:ilvl="0">
      <w:start w:val="1"/>
      <w:numFmt w:val="lowerLetter"/>
      <w:lvlText w:val="%1."/>
      <w:lvlJc w:val="left"/>
      <w:pPr>
        <w:tabs>
          <w:tab w:val="left" w:pos="1211"/>
        </w:tabs>
        <w:ind w:left="1211"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975DE79D"/>
    <w:multiLevelType w:val="singleLevel"/>
    <w:tmpl w:val="04180001"/>
    <w:lvl w:ilvl="0">
      <w:start w:val="1"/>
      <w:numFmt w:val="bullet"/>
      <w:lvlText w:val=""/>
      <w:lvlJc w:val="left"/>
      <w:pPr>
        <w:ind w:left="720" w:hanging="360"/>
      </w:pPr>
      <w:rPr>
        <w:rFonts w:ascii="Symbol" w:hAnsi="Symbol" w:hint="default"/>
      </w:rPr>
    </w:lvl>
  </w:abstractNum>
  <w:abstractNum w:abstractNumId="4" w15:restartNumberingAfterBreak="0">
    <w:nsid w:val="ACE2263A"/>
    <w:multiLevelType w:val="multilevel"/>
    <w:tmpl w:val="ACE2263A"/>
    <w:lvl w:ilvl="0">
      <w:start w:val="1"/>
      <w:numFmt w:val="lowerLetter"/>
      <w:lvlText w:val="%1)"/>
      <w:lvlJc w:val="left"/>
      <w:pPr>
        <w:tabs>
          <w:tab w:val="left" w:pos="1418"/>
        </w:tabs>
        <w:ind w:left="1418" w:hanging="567"/>
      </w:pPr>
    </w:lvl>
    <w:lvl w:ilvl="1">
      <w:start w:val="1"/>
      <w:numFmt w:val="lowerLetter"/>
      <w:lvlText w:val="%2."/>
      <w:lvlJc w:val="left"/>
      <w:pPr>
        <w:tabs>
          <w:tab w:val="left" w:pos="2291"/>
        </w:tabs>
        <w:ind w:left="2291"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B127EF81"/>
    <w:multiLevelType w:val="multilevel"/>
    <w:tmpl w:val="B127EF81"/>
    <w:lvl w:ilvl="0">
      <w:numFmt w:val="bullet"/>
      <w:pStyle w:val="lin"/>
      <w:lvlText w:val="-"/>
      <w:lvlJc w:val="left"/>
      <w:pPr>
        <w:tabs>
          <w:tab w:val="left" w:pos="1247"/>
        </w:tabs>
        <w:ind w:left="1247" w:hanging="396"/>
      </w:pPr>
      <w:rPr>
        <w:rFonts w:ascii="Times New Roman" w:eastAsia="Times New Roman" w:hAnsi="Times New Roman" w:cs="Times New Roman" w:hint="default"/>
        <w:b w:val="0"/>
      </w:rPr>
    </w:lvl>
    <w:lvl w:ilvl="1">
      <w:start w:val="1"/>
      <w:numFmt w:val="bullet"/>
      <w:lvlText w:val="o"/>
      <w:lvlJc w:val="left"/>
      <w:pPr>
        <w:tabs>
          <w:tab w:val="left" w:pos="3067"/>
        </w:tabs>
        <w:ind w:left="3067" w:hanging="360"/>
      </w:pPr>
      <w:rPr>
        <w:rFonts w:ascii="Courier New" w:hAnsi="Courier New" w:cs="Times New Roman"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B6541E7B"/>
    <w:multiLevelType w:val="singleLevel"/>
    <w:tmpl w:val="04180001"/>
    <w:lvl w:ilvl="0">
      <w:start w:val="1"/>
      <w:numFmt w:val="bullet"/>
      <w:lvlText w:val=""/>
      <w:lvlJc w:val="left"/>
      <w:pPr>
        <w:ind w:left="720" w:hanging="360"/>
      </w:pPr>
      <w:rPr>
        <w:rFonts w:ascii="Symbol" w:hAnsi="Symbol" w:hint="default"/>
      </w:rPr>
    </w:lvl>
  </w:abstractNum>
  <w:abstractNum w:abstractNumId="7" w15:restartNumberingAfterBreak="0">
    <w:nsid w:val="BE04198F"/>
    <w:multiLevelType w:val="multilevel"/>
    <w:tmpl w:val="BE04198F"/>
    <w:lvl w:ilvl="0">
      <w:numFmt w:val="bullet"/>
      <w:lvlText w:val="-"/>
      <w:lvlJc w:val="left"/>
      <w:pPr>
        <w:tabs>
          <w:tab w:val="left" w:pos="397"/>
        </w:tabs>
        <w:ind w:left="397" w:hanging="397"/>
      </w:pPr>
      <w:rPr>
        <w:rFonts w:ascii="Times New Roman" w:eastAsia="Times New Roman" w:hAnsi="Times New Roman" w:cs="Times New Roman" w:hint="default"/>
        <w:b w:val="0"/>
      </w:rPr>
    </w:lvl>
    <w:lvl w:ilvl="1">
      <w:start w:val="1"/>
      <w:numFmt w:val="bullet"/>
      <w:lvlText w:val="o"/>
      <w:lvlJc w:val="left"/>
      <w:pPr>
        <w:tabs>
          <w:tab w:val="left" w:pos="3067"/>
        </w:tabs>
        <w:ind w:left="3067" w:hanging="360"/>
      </w:pPr>
      <w:rPr>
        <w:rFonts w:ascii="Courier New" w:hAnsi="Courier New" w:cs="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CC0E5255"/>
    <w:multiLevelType w:val="multilevel"/>
    <w:tmpl w:val="CC0E5255"/>
    <w:lvl w:ilvl="0">
      <w:numFmt w:val="bullet"/>
      <w:lvlText w:val="-"/>
      <w:lvlJc w:val="left"/>
      <w:pPr>
        <w:ind w:left="1571" w:hanging="360"/>
      </w:pPr>
      <w:rPr>
        <w:rFonts w:ascii="Times New Roman" w:hAnsi="Times New Roman" w:cs="Times New Roman" w:hint="default"/>
        <w:iCs w:val="0"/>
      </w:rPr>
    </w:lvl>
    <w:lvl w:ilvl="1">
      <w:start w:val="1"/>
      <w:numFmt w:val="bullet"/>
      <w:lvlText w:val="o"/>
      <w:lvlJc w:val="left"/>
      <w:pPr>
        <w:ind w:left="2291" w:hanging="360"/>
      </w:pPr>
      <w:rPr>
        <w:rFonts w:ascii="Courier New" w:hAnsi="Courier New"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9" w15:restartNumberingAfterBreak="0">
    <w:nsid w:val="CCD5DD2D"/>
    <w:multiLevelType w:val="multilevel"/>
    <w:tmpl w:val="CCD5DD2D"/>
    <w:lvl w:ilvl="0">
      <w:start w:val="1"/>
      <w:numFmt w:val="bullet"/>
      <w:lvlText w:val=""/>
      <w:lvlJc w:val="left"/>
      <w:pPr>
        <w:tabs>
          <w:tab w:val="left" w:pos="1980"/>
        </w:tabs>
        <w:ind w:left="1980" w:hanging="360"/>
      </w:pPr>
      <w:rPr>
        <w:rFonts w:ascii="Wingdings" w:hAnsi="Wingdings" w:cs="Wingdings" w:hint="default"/>
        <w:sz w:val="16"/>
        <w:szCs w:val="16"/>
      </w:rPr>
    </w:lvl>
    <w:lvl w:ilvl="1">
      <w:start w:val="1"/>
      <w:numFmt w:val="lowerLetter"/>
      <w:lvlText w:val="%2."/>
      <w:lvlJc w:val="left"/>
      <w:pPr>
        <w:tabs>
          <w:tab w:val="left" w:pos="2700"/>
        </w:tabs>
        <w:ind w:left="2700" w:hanging="360"/>
      </w:pPr>
      <w:rPr>
        <w:rFonts w:ascii="Times New Roman" w:hAnsi="Times New Roman" w:cs="Times New Roman" w:hint="default"/>
      </w:rPr>
    </w:lvl>
    <w:lvl w:ilvl="2">
      <w:start w:val="1"/>
      <w:numFmt w:val="lowerRoman"/>
      <w:lvlText w:val="%3."/>
      <w:lvlJc w:val="right"/>
      <w:pPr>
        <w:tabs>
          <w:tab w:val="left" w:pos="3420"/>
        </w:tabs>
        <w:ind w:left="3420" w:hanging="180"/>
      </w:pPr>
      <w:rPr>
        <w:rFonts w:ascii="Times New Roman" w:hAnsi="Times New Roman" w:cs="Times New Roman" w:hint="default"/>
      </w:rPr>
    </w:lvl>
    <w:lvl w:ilvl="3">
      <w:start w:val="1"/>
      <w:numFmt w:val="decimal"/>
      <w:lvlText w:val="%4."/>
      <w:lvlJc w:val="left"/>
      <w:pPr>
        <w:tabs>
          <w:tab w:val="left" w:pos="4140"/>
        </w:tabs>
        <w:ind w:left="4140" w:hanging="360"/>
      </w:pPr>
      <w:rPr>
        <w:rFonts w:ascii="Times New Roman" w:hAnsi="Times New Roman" w:cs="Times New Roman" w:hint="default"/>
      </w:rPr>
    </w:lvl>
    <w:lvl w:ilvl="4">
      <w:start w:val="1"/>
      <w:numFmt w:val="lowerLetter"/>
      <w:lvlText w:val="%5."/>
      <w:lvlJc w:val="left"/>
      <w:pPr>
        <w:tabs>
          <w:tab w:val="left" w:pos="4860"/>
        </w:tabs>
        <w:ind w:left="4860" w:hanging="360"/>
      </w:pPr>
      <w:rPr>
        <w:rFonts w:ascii="Times New Roman" w:hAnsi="Times New Roman" w:cs="Times New Roman" w:hint="default"/>
      </w:rPr>
    </w:lvl>
    <w:lvl w:ilvl="5">
      <w:start w:val="1"/>
      <w:numFmt w:val="lowerRoman"/>
      <w:lvlText w:val="%6."/>
      <w:lvlJc w:val="right"/>
      <w:pPr>
        <w:tabs>
          <w:tab w:val="left" w:pos="5580"/>
        </w:tabs>
        <w:ind w:left="5580" w:hanging="180"/>
      </w:pPr>
      <w:rPr>
        <w:rFonts w:ascii="Times New Roman" w:hAnsi="Times New Roman" w:cs="Times New Roman" w:hint="default"/>
      </w:rPr>
    </w:lvl>
    <w:lvl w:ilvl="6">
      <w:start w:val="1"/>
      <w:numFmt w:val="decimal"/>
      <w:lvlText w:val="%7."/>
      <w:lvlJc w:val="left"/>
      <w:pPr>
        <w:tabs>
          <w:tab w:val="left" w:pos="6300"/>
        </w:tabs>
        <w:ind w:left="6300" w:hanging="360"/>
      </w:pPr>
      <w:rPr>
        <w:rFonts w:ascii="Times New Roman" w:hAnsi="Times New Roman" w:cs="Times New Roman" w:hint="default"/>
      </w:rPr>
    </w:lvl>
    <w:lvl w:ilvl="7">
      <w:start w:val="1"/>
      <w:numFmt w:val="lowerLetter"/>
      <w:lvlText w:val="%8."/>
      <w:lvlJc w:val="left"/>
      <w:pPr>
        <w:tabs>
          <w:tab w:val="left" w:pos="7020"/>
        </w:tabs>
        <w:ind w:left="7020" w:hanging="360"/>
      </w:pPr>
      <w:rPr>
        <w:rFonts w:ascii="Times New Roman" w:hAnsi="Times New Roman" w:cs="Times New Roman" w:hint="default"/>
      </w:rPr>
    </w:lvl>
    <w:lvl w:ilvl="8">
      <w:start w:val="1"/>
      <w:numFmt w:val="lowerRoman"/>
      <w:lvlText w:val="%9."/>
      <w:lvlJc w:val="right"/>
      <w:pPr>
        <w:tabs>
          <w:tab w:val="left" w:pos="7740"/>
        </w:tabs>
        <w:ind w:left="7740" w:hanging="180"/>
      </w:pPr>
      <w:rPr>
        <w:rFonts w:ascii="Times New Roman" w:hAnsi="Times New Roman" w:cs="Times New Roman" w:hint="default"/>
      </w:rPr>
    </w:lvl>
  </w:abstractNum>
  <w:abstractNum w:abstractNumId="10" w15:restartNumberingAfterBreak="0">
    <w:nsid w:val="CD77ED8E"/>
    <w:multiLevelType w:val="multilevel"/>
    <w:tmpl w:val="CD77ED8E"/>
    <w:lvl w:ilvl="0">
      <w:start w:val="1"/>
      <w:numFmt w:val="decimal"/>
      <w:pStyle w:val="1"/>
      <w:lvlText w:val="%1."/>
      <w:lvlJc w:val="left"/>
      <w:pPr>
        <w:tabs>
          <w:tab w:val="left" w:pos="397"/>
        </w:tabs>
        <w:ind w:left="397" w:hanging="397"/>
      </w:pPr>
    </w:lvl>
    <w:lvl w:ilvl="1">
      <w:start w:val="5"/>
      <w:numFmt w:val="bullet"/>
      <w:lvlText w:val=""/>
      <w:lvlJc w:val="left"/>
      <w:pPr>
        <w:tabs>
          <w:tab w:val="left" w:pos="1440"/>
        </w:tabs>
        <w:ind w:left="1440" w:hanging="360"/>
      </w:pPr>
      <w:rPr>
        <w:rFonts w:ascii="Symbol" w:eastAsia="Times New Roman" w:hAnsi="Symbol" w:cs="Arial"/>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DE5AD775"/>
    <w:multiLevelType w:val="multilevel"/>
    <w:tmpl w:val="DE5AD775"/>
    <w:lvl w:ilvl="0">
      <w:start w:val="1"/>
      <w:numFmt w:val="bullet"/>
      <w:pStyle w:val="1-"/>
      <w:lvlText w:val=""/>
      <w:lvlJc w:val="left"/>
      <w:pPr>
        <w:tabs>
          <w:tab w:val="left" w:pos="720"/>
        </w:tabs>
        <w:ind w:left="720" w:hanging="360"/>
      </w:pPr>
      <w:rPr>
        <w:rFonts w:ascii="Wingdings" w:hAnsi="Wingdings" w:hint="default"/>
        <w:b/>
        <w:u w:val="single"/>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E1E0D967"/>
    <w:multiLevelType w:val="singleLevel"/>
    <w:tmpl w:val="E1E0D967"/>
    <w:lvl w:ilvl="0">
      <w:start w:val="1"/>
      <w:numFmt w:val="lowerLetter"/>
      <w:suff w:val="space"/>
      <w:lvlText w:val="%1)"/>
      <w:lvlJc w:val="left"/>
    </w:lvl>
  </w:abstractNum>
  <w:abstractNum w:abstractNumId="13" w15:restartNumberingAfterBreak="0">
    <w:nsid w:val="F2410C87"/>
    <w:multiLevelType w:val="singleLevel"/>
    <w:tmpl w:val="F2410C87"/>
    <w:lvl w:ilvl="0">
      <w:start w:val="1"/>
      <w:numFmt w:val="lowerLetter"/>
      <w:suff w:val="space"/>
      <w:lvlText w:val="%1)"/>
      <w:lvlJc w:val="left"/>
      <w:pPr>
        <w:ind w:left="240" w:firstLine="0"/>
      </w:pPr>
    </w:lvl>
  </w:abstractNum>
  <w:abstractNum w:abstractNumId="14" w15:restartNumberingAfterBreak="0">
    <w:nsid w:val="00000006"/>
    <w:multiLevelType w:val="multilevel"/>
    <w:tmpl w:val="00000006"/>
    <w:name w:val="WWNum3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22"/>
    <w:multiLevelType w:val="multilevel"/>
    <w:tmpl w:val="0180FF16"/>
    <w:name w:val="WW8Num35"/>
    <w:lvl w:ilvl="0">
      <w:start w:val="1"/>
      <w:numFmt w:val="lowerLetter"/>
      <w:lvlText w:val="%1)"/>
      <w:lvlJc w:val="left"/>
      <w:pPr>
        <w:tabs>
          <w:tab w:val="num" w:pos="0"/>
        </w:tabs>
        <w:ind w:left="754" w:hanging="397"/>
      </w:pPr>
    </w:lvl>
    <w:lvl w:ilvl="1">
      <w:start w:val="1"/>
      <w:numFmt w:val="lowerLetter"/>
      <w:lvlText w:val="%2."/>
      <w:lvlJc w:val="left"/>
      <w:pPr>
        <w:tabs>
          <w:tab w:val="num" w:pos="0"/>
        </w:tabs>
        <w:ind w:left="1151" w:hanging="397"/>
      </w:pPr>
    </w:lvl>
    <w:lvl w:ilvl="2">
      <w:start w:val="1"/>
      <w:numFmt w:val="lowerLetter"/>
      <w:lvlText w:val="%3."/>
      <w:lvlJc w:val="left"/>
      <w:pPr>
        <w:tabs>
          <w:tab w:val="num" w:pos="0"/>
        </w:tabs>
        <w:ind w:left="1548" w:hanging="397"/>
      </w:pPr>
    </w:lvl>
    <w:lvl w:ilvl="3">
      <w:start w:val="1"/>
      <w:numFmt w:val="lowerLetter"/>
      <w:lvlText w:val="%4."/>
      <w:lvlJc w:val="left"/>
      <w:pPr>
        <w:tabs>
          <w:tab w:val="num" w:pos="0"/>
        </w:tabs>
        <w:ind w:left="1945" w:hanging="397"/>
      </w:pPr>
    </w:lvl>
    <w:lvl w:ilvl="4">
      <w:start w:val="1"/>
      <w:numFmt w:val="lowerLetter"/>
      <w:lvlText w:val="%5."/>
      <w:lvlJc w:val="left"/>
      <w:pPr>
        <w:tabs>
          <w:tab w:val="num" w:pos="0"/>
        </w:tabs>
        <w:ind w:left="2342" w:hanging="397"/>
      </w:pPr>
    </w:lvl>
    <w:lvl w:ilvl="5">
      <w:start w:val="1"/>
      <w:numFmt w:val="lowerLetter"/>
      <w:lvlText w:val="%6."/>
      <w:lvlJc w:val="left"/>
      <w:pPr>
        <w:tabs>
          <w:tab w:val="num" w:pos="0"/>
        </w:tabs>
        <w:ind w:left="2739" w:hanging="397"/>
      </w:pPr>
    </w:lvl>
    <w:lvl w:ilvl="6">
      <w:start w:val="1"/>
      <w:numFmt w:val="lowerLetter"/>
      <w:lvlText w:val="%7."/>
      <w:lvlJc w:val="left"/>
      <w:pPr>
        <w:tabs>
          <w:tab w:val="num" w:pos="0"/>
        </w:tabs>
        <w:ind w:left="3136" w:hanging="397"/>
      </w:pPr>
    </w:lvl>
    <w:lvl w:ilvl="7">
      <w:start w:val="1"/>
      <w:numFmt w:val="lowerLetter"/>
      <w:lvlText w:val="%8."/>
      <w:lvlJc w:val="left"/>
      <w:pPr>
        <w:tabs>
          <w:tab w:val="num" w:pos="0"/>
        </w:tabs>
        <w:ind w:left="3533" w:hanging="397"/>
      </w:pPr>
    </w:lvl>
    <w:lvl w:ilvl="8">
      <w:start w:val="1"/>
      <w:numFmt w:val="lowerLetter"/>
      <w:lvlText w:val="%9."/>
      <w:lvlJc w:val="left"/>
      <w:pPr>
        <w:tabs>
          <w:tab w:val="num" w:pos="0"/>
        </w:tabs>
        <w:ind w:left="3930" w:hanging="397"/>
      </w:pPr>
    </w:lvl>
  </w:abstractNum>
  <w:abstractNum w:abstractNumId="16" w15:restartNumberingAfterBreak="0">
    <w:nsid w:val="001C6672"/>
    <w:multiLevelType w:val="hybridMultilevel"/>
    <w:tmpl w:val="AC62CDEC"/>
    <w:lvl w:ilvl="0" w:tplc="6FB87DDA">
      <w:start w:val="1"/>
      <w:numFmt w:val="decimal"/>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2366F5"/>
    <w:multiLevelType w:val="multilevel"/>
    <w:tmpl w:val="002366F5"/>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0352E92"/>
    <w:multiLevelType w:val="hybridMultilevel"/>
    <w:tmpl w:val="DB46C2E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005F7619"/>
    <w:multiLevelType w:val="hybridMultilevel"/>
    <w:tmpl w:val="0C92C2DC"/>
    <w:lvl w:ilvl="0" w:tplc="08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00A99411"/>
    <w:multiLevelType w:val="multilevel"/>
    <w:tmpl w:val="60D649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00DC2FD4"/>
    <w:multiLevelType w:val="hybridMultilevel"/>
    <w:tmpl w:val="1F30E622"/>
    <w:lvl w:ilvl="0" w:tplc="6C2A0456">
      <w:start w:val="1"/>
      <w:numFmt w:val="bullet"/>
      <w:lvlText w:val="·"/>
      <w:lvlJc w:val="left"/>
      <w:pPr>
        <w:ind w:left="720" w:hanging="360"/>
      </w:pPr>
      <w:rPr>
        <w:rFonts w:ascii="Symbol" w:eastAsia="Symbol" w:hAnsi="Symbol" w:cs="Symbol" w:hint="default"/>
      </w:rPr>
    </w:lvl>
    <w:lvl w:ilvl="1" w:tplc="BED8DA62">
      <w:start w:val="1"/>
      <w:numFmt w:val="bullet"/>
      <w:lvlText w:val="o"/>
      <w:lvlJc w:val="left"/>
      <w:pPr>
        <w:ind w:left="1440" w:hanging="360"/>
      </w:pPr>
      <w:rPr>
        <w:rFonts w:ascii="Courier New" w:eastAsia="Courier New" w:hAnsi="Courier New" w:cs="Courier New" w:hint="default"/>
      </w:rPr>
    </w:lvl>
    <w:lvl w:ilvl="2" w:tplc="5C70B5B6">
      <w:start w:val="1"/>
      <w:numFmt w:val="bullet"/>
      <w:lvlText w:val="§"/>
      <w:lvlJc w:val="left"/>
      <w:pPr>
        <w:ind w:left="2160" w:hanging="360"/>
      </w:pPr>
      <w:rPr>
        <w:rFonts w:ascii="Wingdings" w:eastAsia="Wingdings" w:hAnsi="Wingdings" w:cs="Wingdings" w:hint="default"/>
      </w:rPr>
    </w:lvl>
    <w:lvl w:ilvl="3" w:tplc="B9904DB4">
      <w:start w:val="1"/>
      <w:numFmt w:val="bullet"/>
      <w:lvlText w:val="·"/>
      <w:lvlJc w:val="left"/>
      <w:pPr>
        <w:ind w:left="2880" w:hanging="360"/>
      </w:pPr>
      <w:rPr>
        <w:rFonts w:ascii="Symbol" w:eastAsia="Symbol" w:hAnsi="Symbol" w:cs="Symbol" w:hint="default"/>
      </w:rPr>
    </w:lvl>
    <w:lvl w:ilvl="4" w:tplc="77E878AE">
      <w:start w:val="1"/>
      <w:numFmt w:val="bullet"/>
      <w:lvlText w:val="o"/>
      <w:lvlJc w:val="left"/>
      <w:pPr>
        <w:ind w:left="3600" w:hanging="360"/>
      </w:pPr>
      <w:rPr>
        <w:rFonts w:ascii="Courier New" w:eastAsia="Courier New" w:hAnsi="Courier New" w:cs="Courier New" w:hint="default"/>
      </w:rPr>
    </w:lvl>
    <w:lvl w:ilvl="5" w:tplc="3FCA9914">
      <w:start w:val="1"/>
      <w:numFmt w:val="bullet"/>
      <w:lvlText w:val="§"/>
      <w:lvlJc w:val="left"/>
      <w:pPr>
        <w:ind w:left="4320" w:hanging="360"/>
      </w:pPr>
      <w:rPr>
        <w:rFonts w:ascii="Wingdings" w:eastAsia="Wingdings" w:hAnsi="Wingdings" w:cs="Wingdings" w:hint="default"/>
      </w:rPr>
    </w:lvl>
    <w:lvl w:ilvl="6" w:tplc="3A3ED63A">
      <w:start w:val="1"/>
      <w:numFmt w:val="bullet"/>
      <w:lvlText w:val="·"/>
      <w:lvlJc w:val="left"/>
      <w:pPr>
        <w:ind w:left="5040" w:hanging="360"/>
      </w:pPr>
      <w:rPr>
        <w:rFonts w:ascii="Symbol" w:eastAsia="Symbol" w:hAnsi="Symbol" w:cs="Symbol" w:hint="default"/>
      </w:rPr>
    </w:lvl>
    <w:lvl w:ilvl="7" w:tplc="0250385A">
      <w:start w:val="1"/>
      <w:numFmt w:val="bullet"/>
      <w:lvlText w:val="o"/>
      <w:lvlJc w:val="left"/>
      <w:pPr>
        <w:ind w:left="5760" w:hanging="360"/>
      </w:pPr>
      <w:rPr>
        <w:rFonts w:ascii="Courier New" w:eastAsia="Courier New" w:hAnsi="Courier New" w:cs="Courier New" w:hint="default"/>
      </w:rPr>
    </w:lvl>
    <w:lvl w:ilvl="8" w:tplc="42DE9154">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010E15EA"/>
    <w:multiLevelType w:val="hybridMultilevel"/>
    <w:tmpl w:val="AD7AA6D2"/>
    <w:lvl w:ilvl="0" w:tplc="5AC494F0">
      <w:start w:val="300"/>
      <w:numFmt w:val="bullet"/>
      <w:lvlText w:val="-"/>
      <w:lvlJc w:val="left"/>
      <w:pPr>
        <w:ind w:left="720" w:hanging="360"/>
      </w:pPr>
      <w:rPr>
        <w:rFonts w:ascii="Times New Roman" w:eastAsia="Calibri" w:hAnsi="Times New Roman" w:cs="Times New Roman" w:hint="default"/>
      </w:rPr>
    </w:lvl>
    <w:lvl w:ilvl="1" w:tplc="61E8667C">
      <w:start w:val="1"/>
      <w:numFmt w:val="bullet"/>
      <w:lvlText w:val="o"/>
      <w:lvlJc w:val="left"/>
      <w:pPr>
        <w:ind w:left="1440" w:hanging="360"/>
      </w:pPr>
      <w:rPr>
        <w:rFonts w:ascii="Courier New" w:hAnsi="Courier New" w:cs="Courier New" w:hint="default"/>
      </w:rPr>
    </w:lvl>
    <w:lvl w:ilvl="2" w:tplc="0F4A02AA">
      <w:start w:val="1"/>
      <w:numFmt w:val="bullet"/>
      <w:lvlText w:val=""/>
      <w:lvlJc w:val="left"/>
      <w:pPr>
        <w:ind w:left="2160" w:hanging="360"/>
      </w:pPr>
      <w:rPr>
        <w:rFonts w:ascii="Wingdings" w:hAnsi="Wingdings" w:hint="default"/>
      </w:rPr>
    </w:lvl>
    <w:lvl w:ilvl="3" w:tplc="70C84554">
      <w:start w:val="1"/>
      <w:numFmt w:val="bullet"/>
      <w:lvlText w:val=""/>
      <w:lvlJc w:val="left"/>
      <w:pPr>
        <w:ind w:left="2880" w:hanging="360"/>
      </w:pPr>
      <w:rPr>
        <w:rFonts w:ascii="Symbol" w:hAnsi="Symbol" w:hint="default"/>
      </w:rPr>
    </w:lvl>
    <w:lvl w:ilvl="4" w:tplc="26642144">
      <w:start w:val="1"/>
      <w:numFmt w:val="bullet"/>
      <w:lvlText w:val="o"/>
      <w:lvlJc w:val="left"/>
      <w:pPr>
        <w:ind w:left="3600" w:hanging="360"/>
      </w:pPr>
      <w:rPr>
        <w:rFonts w:ascii="Courier New" w:hAnsi="Courier New" w:cs="Courier New" w:hint="default"/>
      </w:rPr>
    </w:lvl>
    <w:lvl w:ilvl="5" w:tplc="9BA22226">
      <w:start w:val="1"/>
      <w:numFmt w:val="bullet"/>
      <w:lvlText w:val=""/>
      <w:lvlJc w:val="left"/>
      <w:pPr>
        <w:ind w:left="4320" w:hanging="360"/>
      </w:pPr>
      <w:rPr>
        <w:rFonts w:ascii="Wingdings" w:hAnsi="Wingdings" w:hint="default"/>
      </w:rPr>
    </w:lvl>
    <w:lvl w:ilvl="6" w:tplc="8BA6DC2E">
      <w:start w:val="1"/>
      <w:numFmt w:val="bullet"/>
      <w:lvlText w:val=""/>
      <w:lvlJc w:val="left"/>
      <w:pPr>
        <w:ind w:left="5040" w:hanging="360"/>
      </w:pPr>
      <w:rPr>
        <w:rFonts w:ascii="Symbol" w:hAnsi="Symbol" w:hint="default"/>
      </w:rPr>
    </w:lvl>
    <w:lvl w:ilvl="7" w:tplc="6E72970C">
      <w:start w:val="1"/>
      <w:numFmt w:val="bullet"/>
      <w:lvlText w:val="o"/>
      <w:lvlJc w:val="left"/>
      <w:pPr>
        <w:ind w:left="5760" w:hanging="360"/>
      </w:pPr>
      <w:rPr>
        <w:rFonts w:ascii="Courier New" w:hAnsi="Courier New" w:cs="Courier New" w:hint="default"/>
      </w:rPr>
    </w:lvl>
    <w:lvl w:ilvl="8" w:tplc="32B492EA">
      <w:start w:val="1"/>
      <w:numFmt w:val="bullet"/>
      <w:lvlText w:val=""/>
      <w:lvlJc w:val="left"/>
      <w:pPr>
        <w:ind w:left="6480" w:hanging="360"/>
      </w:pPr>
      <w:rPr>
        <w:rFonts w:ascii="Wingdings" w:hAnsi="Wingdings" w:hint="default"/>
      </w:rPr>
    </w:lvl>
  </w:abstractNum>
  <w:abstractNum w:abstractNumId="23" w15:restartNumberingAfterBreak="0">
    <w:nsid w:val="014F5ED4"/>
    <w:multiLevelType w:val="hybridMultilevel"/>
    <w:tmpl w:val="5E6CD370"/>
    <w:lvl w:ilvl="0" w:tplc="EEB056E2">
      <w:numFmt w:val="bullet"/>
      <w:lvlText w:val="-"/>
      <w:lvlJc w:val="left"/>
      <w:pPr>
        <w:ind w:left="1080" w:hanging="360"/>
      </w:pPr>
      <w:rPr>
        <w:rFonts w:ascii="Trebuchet MS" w:hAnsi="Trebuchet MS" w:hint="default"/>
        <w:b w:val="0"/>
        <w:i w:val="0"/>
        <w:w w:val="99"/>
        <w:sz w:val="24"/>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15:restartNumberingAfterBreak="0">
    <w:nsid w:val="015713EE"/>
    <w:multiLevelType w:val="hybridMultilevel"/>
    <w:tmpl w:val="723E216E"/>
    <w:lvl w:ilvl="0" w:tplc="EEB056E2">
      <w:numFmt w:val="bullet"/>
      <w:lvlText w:val="-"/>
      <w:lvlJc w:val="left"/>
      <w:pPr>
        <w:ind w:left="720" w:hanging="360"/>
      </w:pPr>
      <w:rPr>
        <w:rFonts w:ascii="Trebuchet MS" w:hAnsi="Trebuchet MS" w:hint="default"/>
        <w:b w:val="0"/>
        <w:i w:val="0"/>
        <w:w w:val="99"/>
        <w:sz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019F4E58"/>
    <w:multiLevelType w:val="hybridMultilevel"/>
    <w:tmpl w:val="7F30D124"/>
    <w:lvl w:ilvl="0" w:tplc="EEB056E2">
      <w:numFmt w:val="bullet"/>
      <w:lvlText w:val="-"/>
      <w:lvlJc w:val="left"/>
      <w:pPr>
        <w:ind w:left="720" w:hanging="360"/>
      </w:pPr>
      <w:rPr>
        <w:rFonts w:ascii="Trebuchet MS" w:hAnsi="Trebuchet MS" w:hint="default"/>
        <w:b w:val="0"/>
        <w:i w:val="0"/>
        <w:w w:val="99"/>
        <w:sz w:val="24"/>
      </w:rPr>
    </w:lvl>
    <w:lvl w:ilvl="1" w:tplc="E754100C">
      <w:numFmt w:val="bullet"/>
      <w:lvlText w:val="•"/>
      <w:lvlJc w:val="left"/>
      <w:pPr>
        <w:ind w:left="1800" w:hanging="72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01B83073"/>
    <w:multiLevelType w:val="multilevel"/>
    <w:tmpl w:val="DFA2F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21334DF"/>
    <w:multiLevelType w:val="multilevel"/>
    <w:tmpl w:val="39D63D10"/>
    <w:lvl w:ilvl="0">
      <w:start w:val="1"/>
      <w:numFmt w:val="decimal"/>
      <w:pStyle w:val="ReqN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2564AF6"/>
    <w:multiLevelType w:val="hybridMultilevel"/>
    <w:tmpl w:val="073263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2DA153B"/>
    <w:multiLevelType w:val="multilevel"/>
    <w:tmpl w:val="02DA15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036F58C5"/>
    <w:multiLevelType w:val="hybridMultilevel"/>
    <w:tmpl w:val="C3F042F6"/>
    <w:lvl w:ilvl="0" w:tplc="0AA259BA">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4E4A33"/>
    <w:multiLevelType w:val="hybridMultilevel"/>
    <w:tmpl w:val="9BBC29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048F065C"/>
    <w:multiLevelType w:val="hybridMultilevel"/>
    <w:tmpl w:val="3962C8B0"/>
    <w:lvl w:ilvl="0" w:tplc="FFFFFFFF">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049B6616"/>
    <w:multiLevelType w:val="multilevel"/>
    <w:tmpl w:val="396A05E6"/>
    <w:lvl w:ilvl="0">
      <w:numFmt w:val="bullet"/>
      <w:lvlText w:val="-"/>
      <w:lvlJc w:val="left"/>
      <w:pPr>
        <w:ind w:left="108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06255A19"/>
    <w:multiLevelType w:val="hybridMultilevel"/>
    <w:tmpl w:val="784A2066"/>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062A1CAB"/>
    <w:multiLevelType w:val="hybridMultilevel"/>
    <w:tmpl w:val="AE02F2B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62D14BC"/>
    <w:multiLevelType w:val="multilevel"/>
    <w:tmpl w:val="062D14B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7" w15:restartNumberingAfterBreak="0">
    <w:nsid w:val="06F473C1"/>
    <w:multiLevelType w:val="multilevel"/>
    <w:tmpl w:val="226006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06F813FD"/>
    <w:multiLevelType w:val="multilevel"/>
    <w:tmpl w:val="495A91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074D4AEF"/>
    <w:multiLevelType w:val="multilevel"/>
    <w:tmpl w:val="101E9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077E022B"/>
    <w:multiLevelType w:val="multilevel"/>
    <w:tmpl w:val="077E022B"/>
    <w:lvl w:ilvl="0">
      <w:start w:val="1"/>
      <w:numFmt w:val="decimal"/>
      <w:lvlText w:val="%1."/>
      <w:lvlJc w:val="left"/>
      <w:pPr>
        <w:tabs>
          <w:tab w:val="left" w:pos="0"/>
        </w:tabs>
        <w:ind w:left="360" w:hanging="360"/>
      </w:pPr>
    </w:lvl>
    <w:lvl w:ilvl="1">
      <w:start w:val="1"/>
      <w:numFmt w:val="decimal"/>
      <w:pStyle w:val="Heading11"/>
      <w:lvlText w:val="%1.%2."/>
      <w:lvlJc w:val="left"/>
      <w:pPr>
        <w:tabs>
          <w:tab w:val="left" w:pos="851"/>
        </w:tabs>
        <w:ind w:left="851" w:hanging="567"/>
      </w:pPr>
    </w:lvl>
    <w:lvl w:ilvl="2">
      <w:start w:val="1"/>
      <w:numFmt w:val="decimal"/>
      <w:pStyle w:val="Heading111"/>
      <w:lvlText w:val="3.%2.%3."/>
      <w:lvlJc w:val="left"/>
      <w:pPr>
        <w:tabs>
          <w:tab w:val="left" w:pos="851"/>
        </w:tabs>
        <w:ind w:left="851" w:hanging="851"/>
      </w:pPr>
    </w:lvl>
    <w:lvl w:ilvl="3">
      <w:start w:val="1"/>
      <w:numFmt w:val="upperLetter"/>
      <w:pStyle w:val="Heading111A"/>
      <w:lvlText w:val="%1.%2.%3.%4."/>
      <w:lvlJc w:val="left"/>
      <w:pPr>
        <w:tabs>
          <w:tab w:val="left" w:pos="851"/>
        </w:tabs>
        <w:ind w:left="851" w:hanging="851"/>
      </w:pPr>
    </w:lvl>
    <w:lvl w:ilvl="4">
      <w:start w:val="1"/>
      <w:numFmt w:val="decimal"/>
      <w:lvlText w:val="%1.%2.%3.%4.%5."/>
      <w:lvlJc w:val="left"/>
      <w:pPr>
        <w:tabs>
          <w:tab w:val="left" w:pos="0"/>
        </w:tabs>
        <w:ind w:left="2232" w:hanging="792"/>
      </w:pPr>
    </w:lvl>
    <w:lvl w:ilvl="5">
      <w:start w:val="1"/>
      <w:numFmt w:val="decimal"/>
      <w:lvlText w:val="%1.%2.%3.%4.%5.%6."/>
      <w:lvlJc w:val="left"/>
      <w:pPr>
        <w:tabs>
          <w:tab w:val="left" w:pos="0"/>
        </w:tabs>
        <w:ind w:left="2736" w:hanging="936"/>
      </w:pPr>
    </w:lvl>
    <w:lvl w:ilvl="6">
      <w:start w:val="1"/>
      <w:numFmt w:val="decimal"/>
      <w:lvlText w:val="%1.%2.%3.%4.%5.%6.%7."/>
      <w:lvlJc w:val="left"/>
      <w:pPr>
        <w:tabs>
          <w:tab w:val="left" w:pos="0"/>
        </w:tabs>
        <w:ind w:left="3240" w:hanging="1080"/>
      </w:pPr>
    </w:lvl>
    <w:lvl w:ilvl="7">
      <w:start w:val="1"/>
      <w:numFmt w:val="decimal"/>
      <w:lvlText w:val="%1.%2.%3.%4.%5.%6.%7.%8."/>
      <w:lvlJc w:val="left"/>
      <w:pPr>
        <w:tabs>
          <w:tab w:val="left" w:pos="0"/>
        </w:tabs>
        <w:ind w:left="3744" w:hanging="1224"/>
      </w:pPr>
    </w:lvl>
    <w:lvl w:ilvl="8">
      <w:start w:val="1"/>
      <w:numFmt w:val="decimal"/>
      <w:lvlText w:val="%1.%2.%3.%4.%5.%6.%7.%8.%9."/>
      <w:lvlJc w:val="left"/>
      <w:pPr>
        <w:tabs>
          <w:tab w:val="left" w:pos="0"/>
        </w:tabs>
        <w:ind w:left="4320" w:hanging="1440"/>
      </w:pPr>
    </w:lvl>
  </w:abstractNum>
  <w:abstractNum w:abstractNumId="41" w15:restartNumberingAfterBreak="0">
    <w:nsid w:val="07C305F4"/>
    <w:multiLevelType w:val="hybridMultilevel"/>
    <w:tmpl w:val="3B06BFAC"/>
    <w:lvl w:ilvl="0" w:tplc="E592ADB8">
      <w:start w:val="1"/>
      <w:numFmt w:val="lowerLetter"/>
      <w:lvlText w:val="%1)"/>
      <w:lvlJc w:val="left"/>
      <w:pPr>
        <w:ind w:left="720" w:hanging="360"/>
      </w:pPr>
    </w:lvl>
    <w:lvl w:ilvl="1" w:tplc="0C0C9E88">
      <w:start w:val="1"/>
      <w:numFmt w:val="lowerLetter"/>
      <w:lvlText w:val="%2."/>
      <w:lvlJc w:val="left"/>
      <w:pPr>
        <w:ind w:left="1440" w:hanging="360"/>
      </w:pPr>
    </w:lvl>
    <w:lvl w:ilvl="2" w:tplc="44C8426A">
      <w:start w:val="1"/>
      <w:numFmt w:val="lowerRoman"/>
      <w:lvlText w:val="%3."/>
      <w:lvlJc w:val="right"/>
      <w:pPr>
        <w:ind w:left="2160" w:hanging="180"/>
      </w:pPr>
    </w:lvl>
    <w:lvl w:ilvl="3" w:tplc="3592874C">
      <w:start w:val="1"/>
      <w:numFmt w:val="decimal"/>
      <w:lvlText w:val="%4."/>
      <w:lvlJc w:val="left"/>
      <w:pPr>
        <w:ind w:left="2880" w:hanging="360"/>
      </w:pPr>
    </w:lvl>
    <w:lvl w:ilvl="4" w:tplc="DC2CFDC8">
      <w:start w:val="1"/>
      <w:numFmt w:val="lowerLetter"/>
      <w:lvlText w:val="%5."/>
      <w:lvlJc w:val="left"/>
      <w:pPr>
        <w:ind w:left="3600" w:hanging="360"/>
      </w:pPr>
    </w:lvl>
    <w:lvl w:ilvl="5" w:tplc="646A940A">
      <w:start w:val="1"/>
      <w:numFmt w:val="lowerRoman"/>
      <w:lvlText w:val="%6."/>
      <w:lvlJc w:val="right"/>
      <w:pPr>
        <w:ind w:left="4320" w:hanging="180"/>
      </w:pPr>
    </w:lvl>
    <w:lvl w:ilvl="6" w:tplc="B40A7602">
      <w:start w:val="1"/>
      <w:numFmt w:val="decimal"/>
      <w:lvlText w:val="%7."/>
      <w:lvlJc w:val="left"/>
      <w:pPr>
        <w:ind w:left="5040" w:hanging="360"/>
      </w:pPr>
    </w:lvl>
    <w:lvl w:ilvl="7" w:tplc="B212D05C">
      <w:start w:val="1"/>
      <w:numFmt w:val="lowerLetter"/>
      <w:lvlText w:val="%8."/>
      <w:lvlJc w:val="left"/>
      <w:pPr>
        <w:ind w:left="5760" w:hanging="360"/>
      </w:pPr>
    </w:lvl>
    <w:lvl w:ilvl="8" w:tplc="DA405158">
      <w:start w:val="1"/>
      <w:numFmt w:val="lowerRoman"/>
      <w:lvlText w:val="%9."/>
      <w:lvlJc w:val="right"/>
      <w:pPr>
        <w:ind w:left="6480" w:hanging="180"/>
      </w:pPr>
    </w:lvl>
  </w:abstractNum>
  <w:abstractNum w:abstractNumId="42" w15:restartNumberingAfterBreak="0">
    <w:nsid w:val="07E74E16"/>
    <w:multiLevelType w:val="multilevel"/>
    <w:tmpl w:val="55425B14"/>
    <w:lvl w:ilvl="0">
      <w:start w:val="1"/>
      <w:numFmt w:val="bullet"/>
      <w:lvlText w:val="-"/>
      <w:lvlJc w:val="left"/>
      <w:pPr>
        <w:tabs>
          <w:tab w:val="left" w:pos="720"/>
        </w:tabs>
        <w:ind w:left="720" w:hanging="360"/>
      </w:pPr>
      <w:rPr>
        <w:rFonts w:ascii="Trebuchet MS" w:eastAsia="Trebuchet MS" w:hAnsi="Trebuchet MS" w:cs="Trebuchet MS" w:hint="default"/>
        <w:b w:val="0"/>
        <w:i w:val="0"/>
        <w:sz w:val="24"/>
        <w:szCs w:val="24"/>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cs="Wingdings"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09593A28"/>
    <w:multiLevelType w:val="multilevel"/>
    <w:tmpl w:val="09593A2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4" w15:restartNumberingAfterBreak="0">
    <w:nsid w:val="097D2C46"/>
    <w:multiLevelType w:val="hybridMultilevel"/>
    <w:tmpl w:val="F3E8CF24"/>
    <w:lvl w:ilvl="0" w:tplc="E47E719C">
      <w:numFmt w:val="bullet"/>
      <w:lvlText w:val="•"/>
      <w:lvlJc w:val="left"/>
      <w:pPr>
        <w:ind w:left="1068" w:hanging="708"/>
      </w:pPr>
      <w:rPr>
        <w:rFonts w:ascii="Times New Roman" w:eastAsiaTheme="minorHAnsi"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45" w15:restartNumberingAfterBreak="0">
    <w:nsid w:val="09965FB4"/>
    <w:multiLevelType w:val="hybridMultilevel"/>
    <w:tmpl w:val="88E6494A"/>
    <w:lvl w:ilvl="0" w:tplc="0E124DE4">
      <w:start w:val="1"/>
      <w:numFmt w:val="bullet"/>
      <w:lvlText w:val="-"/>
      <w:lvlJc w:val="left"/>
      <w:pPr>
        <w:ind w:left="720" w:hanging="360"/>
      </w:pPr>
      <w:rPr>
        <w:rFonts w:ascii="Arial Narrow" w:eastAsia="Times New Roman" w:hAnsi="Arial Narrow" w:cs="Times New Roman" w:hint="default"/>
      </w:rPr>
    </w:lvl>
    <w:lvl w:ilvl="1" w:tplc="B5FC3ACC">
      <w:start w:val="1"/>
      <w:numFmt w:val="bullet"/>
      <w:lvlText w:val="o"/>
      <w:lvlJc w:val="left"/>
      <w:pPr>
        <w:ind w:left="1440" w:hanging="360"/>
      </w:pPr>
      <w:rPr>
        <w:rFonts w:ascii="Courier New" w:hAnsi="Courier New" w:cs="Courier New" w:hint="default"/>
      </w:rPr>
    </w:lvl>
    <w:lvl w:ilvl="2" w:tplc="2CDA0D72">
      <w:start w:val="1"/>
      <w:numFmt w:val="bullet"/>
      <w:lvlText w:val=""/>
      <w:lvlJc w:val="left"/>
      <w:pPr>
        <w:ind w:left="2160" w:hanging="360"/>
      </w:pPr>
      <w:rPr>
        <w:rFonts w:ascii="Wingdings" w:hAnsi="Wingdings" w:hint="default"/>
      </w:rPr>
    </w:lvl>
    <w:lvl w:ilvl="3" w:tplc="2722AB50">
      <w:start w:val="1"/>
      <w:numFmt w:val="bullet"/>
      <w:lvlText w:val=""/>
      <w:lvlJc w:val="left"/>
      <w:pPr>
        <w:ind w:left="2880" w:hanging="360"/>
      </w:pPr>
      <w:rPr>
        <w:rFonts w:ascii="Symbol" w:hAnsi="Symbol" w:hint="default"/>
      </w:rPr>
    </w:lvl>
    <w:lvl w:ilvl="4" w:tplc="93D49878">
      <w:start w:val="1"/>
      <w:numFmt w:val="bullet"/>
      <w:lvlText w:val="o"/>
      <w:lvlJc w:val="left"/>
      <w:pPr>
        <w:ind w:left="3600" w:hanging="360"/>
      </w:pPr>
      <w:rPr>
        <w:rFonts w:ascii="Courier New" w:hAnsi="Courier New" w:cs="Courier New" w:hint="default"/>
      </w:rPr>
    </w:lvl>
    <w:lvl w:ilvl="5" w:tplc="D50E0286">
      <w:start w:val="1"/>
      <w:numFmt w:val="bullet"/>
      <w:lvlText w:val=""/>
      <w:lvlJc w:val="left"/>
      <w:pPr>
        <w:ind w:left="4320" w:hanging="360"/>
      </w:pPr>
      <w:rPr>
        <w:rFonts w:ascii="Wingdings" w:hAnsi="Wingdings" w:hint="default"/>
      </w:rPr>
    </w:lvl>
    <w:lvl w:ilvl="6" w:tplc="48848212">
      <w:start w:val="1"/>
      <w:numFmt w:val="bullet"/>
      <w:lvlText w:val=""/>
      <w:lvlJc w:val="left"/>
      <w:pPr>
        <w:ind w:left="5040" w:hanging="360"/>
      </w:pPr>
      <w:rPr>
        <w:rFonts w:ascii="Symbol" w:hAnsi="Symbol" w:hint="default"/>
      </w:rPr>
    </w:lvl>
    <w:lvl w:ilvl="7" w:tplc="558A0796">
      <w:start w:val="1"/>
      <w:numFmt w:val="bullet"/>
      <w:lvlText w:val="o"/>
      <w:lvlJc w:val="left"/>
      <w:pPr>
        <w:ind w:left="5760" w:hanging="360"/>
      </w:pPr>
      <w:rPr>
        <w:rFonts w:ascii="Courier New" w:hAnsi="Courier New" w:cs="Courier New" w:hint="default"/>
      </w:rPr>
    </w:lvl>
    <w:lvl w:ilvl="8" w:tplc="7AC2CF68">
      <w:start w:val="1"/>
      <w:numFmt w:val="bullet"/>
      <w:lvlText w:val=""/>
      <w:lvlJc w:val="left"/>
      <w:pPr>
        <w:ind w:left="6480" w:hanging="360"/>
      </w:pPr>
      <w:rPr>
        <w:rFonts w:ascii="Wingdings" w:hAnsi="Wingdings" w:hint="default"/>
      </w:rPr>
    </w:lvl>
  </w:abstractNum>
  <w:abstractNum w:abstractNumId="46" w15:restartNumberingAfterBreak="0">
    <w:nsid w:val="09EE1E80"/>
    <w:multiLevelType w:val="hybridMultilevel"/>
    <w:tmpl w:val="A02A09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0A1A2F7C"/>
    <w:multiLevelType w:val="hybridMultilevel"/>
    <w:tmpl w:val="D11221E6"/>
    <w:lvl w:ilvl="0" w:tplc="EEB056E2">
      <w:numFmt w:val="bullet"/>
      <w:lvlText w:val="-"/>
      <w:lvlJc w:val="left"/>
      <w:pPr>
        <w:ind w:left="720" w:hanging="360"/>
      </w:pPr>
      <w:rPr>
        <w:rFonts w:ascii="Trebuchet MS" w:hAnsi="Trebuchet MS" w:hint="default"/>
        <w:b w:val="0"/>
        <w:i w:val="0"/>
        <w:w w:val="99"/>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0A3A0A69"/>
    <w:multiLevelType w:val="multilevel"/>
    <w:tmpl w:val="0A3A0A69"/>
    <w:lvl w:ilvl="0">
      <w:numFmt w:val="bullet"/>
      <w:lvlText w:val="-"/>
      <w:lvlJc w:val="left"/>
      <w:pPr>
        <w:ind w:left="2520" w:hanging="360"/>
      </w:pPr>
      <w:rPr>
        <w:rFonts w:ascii="Times New Roman" w:eastAsia="Times New Roman" w:hAnsi="Times New Roman" w:cs="Times New Roman"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49" w15:restartNumberingAfterBreak="0">
    <w:nsid w:val="0AB61A9B"/>
    <w:multiLevelType w:val="hybridMultilevel"/>
    <w:tmpl w:val="A7F85234"/>
    <w:lvl w:ilvl="0" w:tplc="04180001">
      <w:start w:val="1"/>
      <w:numFmt w:val="bullet"/>
      <w:lvlText w:val=""/>
      <w:lvlJc w:val="left"/>
      <w:pPr>
        <w:ind w:left="720" w:hanging="360"/>
      </w:pPr>
      <w:rPr>
        <w:rFonts w:ascii="Symbol" w:hAnsi="Symbol" w:hint="default"/>
        <w:b w:val="0"/>
        <w:i w:val="0"/>
        <w:w w:val="99"/>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0B417008"/>
    <w:multiLevelType w:val="hybridMultilevel"/>
    <w:tmpl w:val="4470EA38"/>
    <w:lvl w:ilvl="0" w:tplc="EF0EADA0">
      <w:start w:val="1"/>
      <w:numFmt w:val="bullet"/>
      <w:lvlText w:val="·"/>
      <w:lvlJc w:val="left"/>
      <w:pPr>
        <w:ind w:left="720" w:hanging="360"/>
      </w:pPr>
      <w:rPr>
        <w:rFonts w:ascii="Symbol" w:eastAsia="Symbol" w:hAnsi="Symbol" w:cs="Symbol" w:hint="default"/>
      </w:rPr>
    </w:lvl>
    <w:lvl w:ilvl="1" w:tplc="76B6AD82">
      <w:start w:val="1"/>
      <w:numFmt w:val="bullet"/>
      <w:lvlText w:val="o"/>
      <w:lvlJc w:val="left"/>
      <w:pPr>
        <w:ind w:left="1440" w:hanging="360"/>
      </w:pPr>
      <w:rPr>
        <w:rFonts w:ascii="Courier New" w:eastAsia="Courier New" w:hAnsi="Courier New" w:cs="Courier New" w:hint="default"/>
      </w:rPr>
    </w:lvl>
    <w:lvl w:ilvl="2" w:tplc="083414BC">
      <w:start w:val="1"/>
      <w:numFmt w:val="bullet"/>
      <w:lvlText w:val="§"/>
      <w:lvlJc w:val="left"/>
      <w:pPr>
        <w:ind w:left="2160" w:hanging="360"/>
      </w:pPr>
      <w:rPr>
        <w:rFonts w:ascii="Wingdings" w:eastAsia="Wingdings" w:hAnsi="Wingdings" w:cs="Wingdings" w:hint="default"/>
      </w:rPr>
    </w:lvl>
    <w:lvl w:ilvl="3" w:tplc="B150C4C8">
      <w:start w:val="1"/>
      <w:numFmt w:val="bullet"/>
      <w:lvlText w:val="·"/>
      <w:lvlJc w:val="left"/>
      <w:pPr>
        <w:ind w:left="2880" w:hanging="360"/>
      </w:pPr>
      <w:rPr>
        <w:rFonts w:ascii="Symbol" w:eastAsia="Symbol" w:hAnsi="Symbol" w:cs="Symbol" w:hint="default"/>
      </w:rPr>
    </w:lvl>
    <w:lvl w:ilvl="4" w:tplc="CA9C4452">
      <w:start w:val="1"/>
      <w:numFmt w:val="bullet"/>
      <w:lvlText w:val="o"/>
      <w:lvlJc w:val="left"/>
      <w:pPr>
        <w:ind w:left="3600" w:hanging="360"/>
      </w:pPr>
      <w:rPr>
        <w:rFonts w:ascii="Courier New" w:eastAsia="Courier New" w:hAnsi="Courier New" w:cs="Courier New" w:hint="default"/>
      </w:rPr>
    </w:lvl>
    <w:lvl w:ilvl="5" w:tplc="5AD40C08">
      <w:start w:val="1"/>
      <w:numFmt w:val="bullet"/>
      <w:lvlText w:val="§"/>
      <w:lvlJc w:val="left"/>
      <w:pPr>
        <w:ind w:left="4320" w:hanging="360"/>
      </w:pPr>
      <w:rPr>
        <w:rFonts w:ascii="Wingdings" w:eastAsia="Wingdings" w:hAnsi="Wingdings" w:cs="Wingdings" w:hint="default"/>
      </w:rPr>
    </w:lvl>
    <w:lvl w:ilvl="6" w:tplc="CDFCB920">
      <w:start w:val="1"/>
      <w:numFmt w:val="bullet"/>
      <w:lvlText w:val="·"/>
      <w:lvlJc w:val="left"/>
      <w:pPr>
        <w:ind w:left="5040" w:hanging="360"/>
      </w:pPr>
      <w:rPr>
        <w:rFonts w:ascii="Symbol" w:eastAsia="Symbol" w:hAnsi="Symbol" w:cs="Symbol" w:hint="default"/>
      </w:rPr>
    </w:lvl>
    <w:lvl w:ilvl="7" w:tplc="B224927E">
      <w:start w:val="1"/>
      <w:numFmt w:val="bullet"/>
      <w:lvlText w:val="o"/>
      <w:lvlJc w:val="left"/>
      <w:pPr>
        <w:ind w:left="5760" w:hanging="360"/>
      </w:pPr>
      <w:rPr>
        <w:rFonts w:ascii="Courier New" w:eastAsia="Courier New" w:hAnsi="Courier New" w:cs="Courier New" w:hint="default"/>
      </w:rPr>
    </w:lvl>
    <w:lvl w:ilvl="8" w:tplc="6136CCF2">
      <w:start w:val="1"/>
      <w:numFmt w:val="bullet"/>
      <w:lvlText w:val="§"/>
      <w:lvlJc w:val="left"/>
      <w:pPr>
        <w:ind w:left="6480" w:hanging="360"/>
      </w:pPr>
      <w:rPr>
        <w:rFonts w:ascii="Wingdings" w:eastAsia="Wingdings" w:hAnsi="Wingdings" w:cs="Wingdings" w:hint="default"/>
      </w:rPr>
    </w:lvl>
  </w:abstractNum>
  <w:abstractNum w:abstractNumId="51" w15:restartNumberingAfterBreak="0">
    <w:nsid w:val="0BD82220"/>
    <w:multiLevelType w:val="multilevel"/>
    <w:tmpl w:val="0BD822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0C35117C"/>
    <w:multiLevelType w:val="hybridMultilevel"/>
    <w:tmpl w:val="FC4A6D4C"/>
    <w:lvl w:ilvl="0" w:tplc="9126F078">
      <w:start w:val="1"/>
      <w:numFmt w:val="lowerLetter"/>
      <w:lvlText w:val="%1)"/>
      <w:lvlJc w:val="left"/>
      <w:pPr>
        <w:ind w:left="720" w:hanging="360"/>
      </w:pPr>
    </w:lvl>
    <w:lvl w:ilvl="1" w:tplc="BF6AC598">
      <w:start w:val="1"/>
      <w:numFmt w:val="lowerLetter"/>
      <w:lvlText w:val="%2."/>
      <w:lvlJc w:val="left"/>
      <w:pPr>
        <w:ind w:left="1440" w:hanging="360"/>
      </w:pPr>
    </w:lvl>
    <w:lvl w:ilvl="2" w:tplc="E73A2D3E">
      <w:start w:val="1"/>
      <w:numFmt w:val="lowerRoman"/>
      <w:lvlText w:val="%3."/>
      <w:lvlJc w:val="right"/>
      <w:pPr>
        <w:ind w:left="2160" w:hanging="180"/>
      </w:pPr>
    </w:lvl>
    <w:lvl w:ilvl="3" w:tplc="2EF82A98">
      <w:start w:val="1"/>
      <w:numFmt w:val="decimal"/>
      <w:lvlText w:val="%4."/>
      <w:lvlJc w:val="left"/>
      <w:pPr>
        <w:ind w:left="2880" w:hanging="360"/>
      </w:pPr>
    </w:lvl>
    <w:lvl w:ilvl="4" w:tplc="5C8E36E4">
      <w:start w:val="1"/>
      <w:numFmt w:val="lowerLetter"/>
      <w:lvlText w:val="%5."/>
      <w:lvlJc w:val="left"/>
      <w:pPr>
        <w:ind w:left="3600" w:hanging="360"/>
      </w:pPr>
    </w:lvl>
    <w:lvl w:ilvl="5" w:tplc="47EEFCDE">
      <w:start w:val="1"/>
      <w:numFmt w:val="lowerRoman"/>
      <w:lvlText w:val="%6."/>
      <w:lvlJc w:val="right"/>
      <w:pPr>
        <w:ind w:left="4320" w:hanging="180"/>
      </w:pPr>
    </w:lvl>
    <w:lvl w:ilvl="6" w:tplc="803CDFC0">
      <w:start w:val="1"/>
      <w:numFmt w:val="decimal"/>
      <w:lvlText w:val="%7."/>
      <w:lvlJc w:val="left"/>
      <w:pPr>
        <w:ind w:left="5040" w:hanging="360"/>
      </w:pPr>
    </w:lvl>
    <w:lvl w:ilvl="7" w:tplc="7D64C222">
      <w:start w:val="1"/>
      <w:numFmt w:val="lowerLetter"/>
      <w:lvlText w:val="%8."/>
      <w:lvlJc w:val="left"/>
      <w:pPr>
        <w:ind w:left="5760" w:hanging="360"/>
      </w:pPr>
    </w:lvl>
    <w:lvl w:ilvl="8" w:tplc="224ACE30">
      <w:start w:val="1"/>
      <w:numFmt w:val="lowerRoman"/>
      <w:lvlText w:val="%9."/>
      <w:lvlJc w:val="right"/>
      <w:pPr>
        <w:ind w:left="6480" w:hanging="180"/>
      </w:pPr>
    </w:lvl>
  </w:abstractNum>
  <w:abstractNum w:abstractNumId="53" w15:restartNumberingAfterBreak="0">
    <w:nsid w:val="0C3876B0"/>
    <w:multiLevelType w:val="hybridMultilevel"/>
    <w:tmpl w:val="3A9A832E"/>
    <w:lvl w:ilvl="0" w:tplc="EF0AF838">
      <w:start w:val="1"/>
      <w:numFmt w:val="bullet"/>
      <w:lvlText w:val="▶"/>
      <w:lvlJc w:val="left"/>
      <w:pPr>
        <w:ind w:left="720" w:hanging="360"/>
      </w:pPr>
      <w:rPr>
        <w:rFonts w:ascii="Montserrat" w:hAnsi="Montserrat"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0D0939D7"/>
    <w:multiLevelType w:val="hybridMultilevel"/>
    <w:tmpl w:val="36E692FC"/>
    <w:lvl w:ilvl="0" w:tplc="9594B1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D9D6DF4"/>
    <w:multiLevelType w:val="multilevel"/>
    <w:tmpl w:val="ACA6CC20"/>
    <w:lvl w:ilvl="0">
      <w:start w:val="1"/>
      <w:numFmt w:val="bullet"/>
      <w:lvlText w:val="-"/>
      <w:lvlJc w:val="left"/>
      <w:pPr>
        <w:ind w:left="1712" w:hanging="360"/>
      </w:pPr>
      <w:rPr>
        <w:rFonts w:ascii="Trebuchet MS" w:eastAsia="Trebuchet MS" w:hAnsi="Trebuchet MS" w:cs="Trebuchet MS" w:hint="default"/>
        <w:b w:val="0"/>
        <w:i w:val="0"/>
        <w:sz w:val="24"/>
        <w:szCs w:val="24"/>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56" w15:restartNumberingAfterBreak="0">
    <w:nsid w:val="0E17311D"/>
    <w:multiLevelType w:val="hybridMultilevel"/>
    <w:tmpl w:val="A364A8C0"/>
    <w:lvl w:ilvl="0" w:tplc="EEB056E2">
      <w:numFmt w:val="bullet"/>
      <w:lvlText w:val="-"/>
      <w:lvlJc w:val="left"/>
      <w:pPr>
        <w:ind w:left="720" w:hanging="360"/>
      </w:pPr>
      <w:rPr>
        <w:rFonts w:ascii="Trebuchet MS" w:hAnsi="Trebuchet MS" w:hint="default"/>
        <w:b w:val="0"/>
        <w:i w:val="0"/>
        <w:w w:val="99"/>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0EAC1797"/>
    <w:multiLevelType w:val="multilevel"/>
    <w:tmpl w:val="893C45FA"/>
    <w:lvl w:ilvl="0">
      <w:start w:val="1"/>
      <w:numFmt w:val="bullet"/>
      <w:lvlText w:val="-"/>
      <w:lvlJc w:val="left"/>
      <w:pPr>
        <w:tabs>
          <w:tab w:val="left" w:pos="1211"/>
        </w:tabs>
        <w:ind w:left="1211" w:hanging="360"/>
      </w:pPr>
      <w:rPr>
        <w:rFonts w:ascii="Trebuchet MS" w:eastAsia="Trebuchet MS" w:hAnsi="Trebuchet MS" w:cs="Trebuchet MS" w:hint="default"/>
        <w:b w:val="0"/>
        <w:i w:val="0"/>
        <w:sz w:val="24"/>
        <w:szCs w:val="24"/>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8" w15:restartNumberingAfterBreak="0">
    <w:nsid w:val="0EC8545F"/>
    <w:multiLevelType w:val="hybridMultilevel"/>
    <w:tmpl w:val="FD2C2792"/>
    <w:lvl w:ilvl="0" w:tplc="5036A3FC">
      <w:start w:val="1"/>
      <w:numFmt w:val="bullet"/>
      <w:lvlText w:val="•"/>
      <w:lvlJc w:val="left"/>
      <w:pPr>
        <w:tabs>
          <w:tab w:val="num" w:pos="720"/>
        </w:tabs>
        <w:ind w:left="720" w:hanging="360"/>
      </w:pPr>
      <w:rPr>
        <w:rFonts w:ascii="Arial" w:hAnsi="Arial" w:hint="default"/>
      </w:rPr>
    </w:lvl>
    <w:lvl w:ilvl="1" w:tplc="A4D62A44" w:tentative="1">
      <w:start w:val="1"/>
      <w:numFmt w:val="bullet"/>
      <w:lvlText w:val="•"/>
      <w:lvlJc w:val="left"/>
      <w:pPr>
        <w:tabs>
          <w:tab w:val="num" w:pos="1440"/>
        </w:tabs>
        <w:ind w:left="1440" w:hanging="360"/>
      </w:pPr>
      <w:rPr>
        <w:rFonts w:ascii="Arial" w:hAnsi="Arial" w:hint="default"/>
      </w:rPr>
    </w:lvl>
    <w:lvl w:ilvl="2" w:tplc="D68C5BBA" w:tentative="1">
      <w:start w:val="1"/>
      <w:numFmt w:val="bullet"/>
      <w:lvlText w:val="•"/>
      <w:lvlJc w:val="left"/>
      <w:pPr>
        <w:tabs>
          <w:tab w:val="num" w:pos="2160"/>
        </w:tabs>
        <w:ind w:left="2160" w:hanging="360"/>
      </w:pPr>
      <w:rPr>
        <w:rFonts w:ascii="Arial" w:hAnsi="Arial" w:hint="default"/>
      </w:rPr>
    </w:lvl>
    <w:lvl w:ilvl="3" w:tplc="6E96E192" w:tentative="1">
      <w:start w:val="1"/>
      <w:numFmt w:val="bullet"/>
      <w:lvlText w:val="•"/>
      <w:lvlJc w:val="left"/>
      <w:pPr>
        <w:tabs>
          <w:tab w:val="num" w:pos="2880"/>
        </w:tabs>
        <w:ind w:left="2880" w:hanging="360"/>
      </w:pPr>
      <w:rPr>
        <w:rFonts w:ascii="Arial" w:hAnsi="Arial" w:hint="default"/>
      </w:rPr>
    </w:lvl>
    <w:lvl w:ilvl="4" w:tplc="524A5910" w:tentative="1">
      <w:start w:val="1"/>
      <w:numFmt w:val="bullet"/>
      <w:lvlText w:val="•"/>
      <w:lvlJc w:val="left"/>
      <w:pPr>
        <w:tabs>
          <w:tab w:val="num" w:pos="3600"/>
        </w:tabs>
        <w:ind w:left="3600" w:hanging="360"/>
      </w:pPr>
      <w:rPr>
        <w:rFonts w:ascii="Arial" w:hAnsi="Arial" w:hint="default"/>
      </w:rPr>
    </w:lvl>
    <w:lvl w:ilvl="5" w:tplc="4F4A6184" w:tentative="1">
      <w:start w:val="1"/>
      <w:numFmt w:val="bullet"/>
      <w:lvlText w:val="•"/>
      <w:lvlJc w:val="left"/>
      <w:pPr>
        <w:tabs>
          <w:tab w:val="num" w:pos="4320"/>
        </w:tabs>
        <w:ind w:left="4320" w:hanging="360"/>
      </w:pPr>
      <w:rPr>
        <w:rFonts w:ascii="Arial" w:hAnsi="Arial" w:hint="default"/>
      </w:rPr>
    </w:lvl>
    <w:lvl w:ilvl="6" w:tplc="9C82B154" w:tentative="1">
      <w:start w:val="1"/>
      <w:numFmt w:val="bullet"/>
      <w:lvlText w:val="•"/>
      <w:lvlJc w:val="left"/>
      <w:pPr>
        <w:tabs>
          <w:tab w:val="num" w:pos="5040"/>
        </w:tabs>
        <w:ind w:left="5040" w:hanging="360"/>
      </w:pPr>
      <w:rPr>
        <w:rFonts w:ascii="Arial" w:hAnsi="Arial" w:hint="default"/>
      </w:rPr>
    </w:lvl>
    <w:lvl w:ilvl="7" w:tplc="7C02EE8C" w:tentative="1">
      <w:start w:val="1"/>
      <w:numFmt w:val="bullet"/>
      <w:lvlText w:val="•"/>
      <w:lvlJc w:val="left"/>
      <w:pPr>
        <w:tabs>
          <w:tab w:val="num" w:pos="5760"/>
        </w:tabs>
        <w:ind w:left="5760" w:hanging="360"/>
      </w:pPr>
      <w:rPr>
        <w:rFonts w:ascii="Arial" w:hAnsi="Arial" w:hint="default"/>
      </w:rPr>
    </w:lvl>
    <w:lvl w:ilvl="8" w:tplc="25823ED4"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0F351139"/>
    <w:multiLevelType w:val="hybridMultilevel"/>
    <w:tmpl w:val="9BA463C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0FC07985"/>
    <w:multiLevelType w:val="hybridMultilevel"/>
    <w:tmpl w:val="70AAB98C"/>
    <w:lvl w:ilvl="0" w:tplc="B69637EA">
      <w:start w:val="1"/>
      <w:numFmt w:val="lowerLetter"/>
      <w:lvlText w:val="%1."/>
      <w:lvlJc w:val="left"/>
      <w:pPr>
        <w:ind w:left="720" w:hanging="360"/>
      </w:pPr>
    </w:lvl>
    <w:lvl w:ilvl="1" w:tplc="6FE65BF0">
      <w:start w:val="1"/>
      <w:numFmt w:val="bullet"/>
      <w:lvlText w:val="o"/>
      <w:lvlJc w:val="left"/>
      <w:pPr>
        <w:ind w:left="1440" w:hanging="360"/>
      </w:pPr>
      <w:rPr>
        <w:rFonts w:ascii="Courier New" w:eastAsia="Courier New" w:hAnsi="Courier New" w:cs="Courier New"/>
      </w:rPr>
    </w:lvl>
    <w:lvl w:ilvl="2" w:tplc="7F7AF3AA">
      <w:start w:val="1"/>
      <w:numFmt w:val="bullet"/>
      <w:lvlText w:val="▪"/>
      <w:lvlJc w:val="left"/>
      <w:pPr>
        <w:ind w:left="2160" w:hanging="360"/>
      </w:pPr>
      <w:rPr>
        <w:rFonts w:ascii="Noto Sans Symbols" w:eastAsia="Noto Sans Symbols" w:hAnsi="Noto Sans Symbols" w:cs="Noto Sans Symbols"/>
      </w:rPr>
    </w:lvl>
    <w:lvl w:ilvl="3" w:tplc="5CBC1C86">
      <w:start w:val="1"/>
      <w:numFmt w:val="bullet"/>
      <w:lvlText w:val="●"/>
      <w:lvlJc w:val="left"/>
      <w:pPr>
        <w:ind w:left="2880" w:hanging="360"/>
      </w:pPr>
      <w:rPr>
        <w:rFonts w:ascii="Noto Sans Symbols" w:eastAsia="Noto Sans Symbols" w:hAnsi="Noto Sans Symbols" w:cs="Noto Sans Symbols"/>
      </w:rPr>
    </w:lvl>
    <w:lvl w:ilvl="4" w:tplc="B06CBDE4">
      <w:start w:val="1"/>
      <w:numFmt w:val="bullet"/>
      <w:lvlText w:val="o"/>
      <w:lvlJc w:val="left"/>
      <w:pPr>
        <w:ind w:left="3600" w:hanging="360"/>
      </w:pPr>
      <w:rPr>
        <w:rFonts w:ascii="Courier New" w:eastAsia="Courier New" w:hAnsi="Courier New" w:cs="Courier New"/>
      </w:rPr>
    </w:lvl>
    <w:lvl w:ilvl="5" w:tplc="7C6A6160">
      <w:start w:val="1"/>
      <w:numFmt w:val="bullet"/>
      <w:lvlText w:val="▪"/>
      <w:lvlJc w:val="left"/>
      <w:pPr>
        <w:ind w:left="4320" w:hanging="360"/>
      </w:pPr>
      <w:rPr>
        <w:rFonts w:ascii="Noto Sans Symbols" w:eastAsia="Noto Sans Symbols" w:hAnsi="Noto Sans Symbols" w:cs="Noto Sans Symbols"/>
      </w:rPr>
    </w:lvl>
    <w:lvl w:ilvl="6" w:tplc="19E84C3A">
      <w:start w:val="1"/>
      <w:numFmt w:val="bullet"/>
      <w:lvlText w:val="●"/>
      <w:lvlJc w:val="left"/>
      <w:pPr>
        <w:ind w:left="5040" w:hanging="360"/>
      </w:pPr>
      <w:rPr>
        <w:rFonts w:ascii="Noto Sans Symbols" w:eastAsia="Noto Sans Symbols" w:hAnsi="Noto Sans Symbols" w:cs="Noto Sans Symbols"/>
      </w:rPr>
    </w:lvl>
    <w:lvl w:ilvl="7" w:tplc="C3983CD0">
      <w:start w:val="1"/>
      <w:numFmt w:val="bullet"/>
      <w:lvlText w:val="o"/>
      <w:lvlJc w:val="left"/>
      <w:pPr>
        <w:ind w:left="5760" w:hanging="360"/>
      </w:pPr>
      <w:rPr>
        <w:rFonts w:ascii="Courier New" w:eastAsia="Courier New" w:hAnsi="Courier New" w:cs="Courier New"/>
      </w:rPr>
    </w:lvl>
    <w:lvl w:ilvl="8" w:tplc="5A26BA7C">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101C348C"/>
    <w:multiLevelType w:val="hybridMultilevel"/>
    <w:tmpl w:val="20AA67B8"/>
    <w:lvl w:ilvl="0" w:tplc="62F832FC">
      <w:start w:val="300"/>
      <w:numFmt w:val="bullet"/>
      <w:lvlText w:val="-"/>
      <w:lvlJc w:val="left"/>
      <w:pPr>
        <w:ind w:left="720" w:hanging="360"/>
      </w:pPr>
      <w:rPr>
        <w:rFonts w:ascii="Times New Roman" w:eastAsia="Calibri" w:hAnsi="Times New Roman" w:cs="Times New Roman" w:hint="default"/>
      </w:rPr>
    </w:lvl>
    <w:lvl w:ilvl="1" w:tplc="75B29442">
      <w:start w:val="1"/>
      <w:numFmt w:val="bullet"/>
      <w:lvlText w:val="o"/>
      <w:lvlJc w:val="left"/>
      <w:pPr>
        <w:ind w:left="1440" w:hanging="360"/>
      </w:pPr>
      <w:rPr>
        <w:rFonts w:ascii="Courier New" w:hAnsi="Courier New" w:cs="Courier New" w:hint="default"/>
      </w:rPr>
    </w:lvl>
    <w:lvl w:ilvl="2" w:tplc="471C762E">
      <w:start w:val="1"/>
      <w:numFmt w:val="bullet"/>
      <w:lvlText w:val=""/>
      <w:lvlJc w:val="left"/>
      <w:pPr>
        <w:ind w:left="2160" w:hanging="360"/>
      </w:pPr>
      <w:rPr>
        <w:rFonts w:ascii="Wingdings" w:hAnsi="Wingdings" w:hint="default"/>
      </w:rPr>
    </w:lvl>
    <w:lvl w:ilvl="3" w:tplc="383CA99A">
      <w:start w:val="1"/>
      <w:numFmt w:val="bullet"/>
      <w:lvlText w:val=""/>
      <w:lvlJc w:val="left"/>
      <w:pPr>
        <w:ind w:left="2880" w:hanging="360"/>
      </w:pPr>
      <w:rPr>
        <w:rFonts w:ascii="Symbol" w:hAnsi="Symbol" w:hint="default"/>
      </w:rPr>
    </w:lvl>
    <w:lvl w:ilvl="4" w:tplc="00B80F3E">
      <w:start w:val="1"/>
      <w:numFmt w:val="bullet"/>
      <w:lvlText w:val="o"/>
      <w:lvlJc w:val="left"/>
      <w:pPr>
        <w:ind w:left="3600" w:hanging="360"/>
      </w:pPr>
      <w:rPr>
        <w:rFonts w:ascii="Courier New" w:hAnsi="Courier New" w:cs="Courier New" w:hint="default"/>
      </w:rPr>
    </w:lvl>
    <w:lvl w:ilvl="5" w:tplc="3E884776">
      <w:start w:val="1"/>
      <w:numFmt w:val="bullet"/>
      <w:lvlText w:val=""/>
      <w:lvlJc w:val="left"/>
      <w:pPr>
        <w:ind w:left="4320" w:hanging="360"/>
      </w:pPr>
      <w:rPr>
        <w:rFonts w:ascii="Wingdings" w:hAnsi="Wingdings" w:hint="default"/>
      </w:rPr>
    </w:lvl>
    <w:lvl w:ilvl="6" w:tplc="06D208E0">
      <w:start w:val="1"/>
      <w:numFmt w:val="bullet"/>
      <w:lvlText w:val=""/>
      <w:lvlJc w:val="left"/>
      <w:pPr>
        <w:ind w:left="5040" w:hanging="360"/>
      </w:pPr>
      <w:rPr>
        <w:rFonts w:ascii="Symbol" w:hAnsi="Symbol" w:hint="default"/>
      </w:rPr>
    </w:lvl>
    <w:lvl w:ilvl="7" w:tplc="E214C01C">
      <w:start w:val="1"/>
      <w:numFmt w:val="bullet"/>
      <w:lvlText w:val="o"/>
      <w:lvlJc w:val="left"/>
      <w:pPr>
        <w:ind w:left="5760" w:hanging="360"/>
      </w:pPr>
      <w:rPr>
        <w:rFonts w:ascii="Courier New" w:hAnsi="Courier New" w:cs="Courier New" w:hint="default"/>
      </w:rPr>
    </w:lvl>
    <w:lvl w:ilvl="8" w:tplc="7468462A">
      <w:start w:val="1"/>
      <w:numFmt w:val="bullet"/>
      <w:lvlText w:val=""/>
      <w:lvlJc w:val="left"/>
      <w:pPr>
        <w:ind w:left="6480" w:hanging="360"/>
      </w:pPr>
      <w:rPr>
        <w:rFonts w:ascii="Wingdings" w:hAnsi="Wingdings" w:hint="default"/>
      </w:rPr>
    </w:lvl>
  </w:abstractNum>
  <w:abstractNum w:abstractNumId="62" w15:restartNumberingAfterBreak="0">
    <w:nsid w:val="1163322A"/>
    <w:multiLevelType w:val="hybridMultilevel"/>
    <w:tmpl w:val="86ECAB8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15:restartNumberingAfterBreak="0">
    <w:nsid w:val="11947C10"/>
    <w:multiLevelType w:val="singleLevel"/>
    <w:tmpl w:val="04180001"/>
    <w:lvl w:ilvl="0">
      <w:start w:val="1"/>
      <w:numFmt w:val="bullet"/>
      <w:lvlText w:val=""/>
      <w:lvlJc w:val="left"/>
      <w:pPr>
        <w:ind w:left="720" w:hanging="360"/>
      </w:pPr>
      <w:rPr>
        <w:rFonts w:ascii="Symbol" w:hAnsi="Symbol" w:hint="default"/>
      </w:rPr>
    </w:lvl>
  </w:abstractNum>
  <w:abstractNum w:abstractNumId="64" w15:restartNumberingAfterBreak="0">
    <w:nsid w:val="11AF20F0"/>
    <w:multiLevelType w:val="hybridMultilevel"/>
    <w:tmpl w:val="FD80B624"/>
    <w:lvl w:ilvl="0" w:tplc="08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15:restartNumberingAfterBreak="0">
    <w:nsid w:val="123E076F"/>
    <w:multiLevelType w:val="hybridMultilevel"/>
    <w:tmpl w:val="C93CA91C"/>
    <w:lvl w:ilvl="0" w:tplc="2E827708">
      <w:start w:val="1"/>
      <w:numFmt w:val="bullet"/>
      <w:lvlText w:val="·"/>
      <w:lvlJc w:val="left"/>
      <w:pPr>
        <w:ind w:left="720" w:hanging="360"/>
      </w:pPr>
      <w:rPr>
        <w:rFonts w:ascii="Symbol" w:eastAsia="Symbol" w:hAnsi="Symbol" w:cs="Symbol" w:hint="default"/>
      </w:rPr>
    </w:lvl>
    <w:lvl w:ilvl="1" w:tplc="0F2A3D5E">
      <w:start w:val="1"/>
      <w:numFmt w:val="bullet"/>
      <w:lvlText w:val="o"/>
      <w:lvlJc w:val="left"/>
      <w:pPr>
        <w:ind w:left="1440" w:hanging="360"/>
      </w:pPr>
      <w:rPr>
        <w:rFonts w:ascii="Courier New" w:eastAsia="Courier New" w:hAnsi="Courier New" w:cs="Courier New" w:hint="default"/>
      </w:rPr>
    </w:lvl>
    <w:lvl w:ilvl="2" w:tplc="B5F892C8">
      <w:start w:val="1"/>
      <w:numFmt w:val="bullet"/>
      <w:lvlText w:val="§"/>
      <w:lvlJc w:val="left"/>
      <w:pPr>
        <w:ind w:left="2160" w:hanging="360"/>
      </w:pPr>
      <w:rPr>
        <w:rFonts w:ascii="Wingdings" w:eastAsia="Wingdings" w:hAnsi="Wingdings" w:cs="Wingdings" w:hint="default"/>
      </w:rPr>
    </w:lvl>
    <w:lvl w:ilvl="3" w:tplc="9B86CB44">
      <w:start w:val="1"/>
      <w:numFmt w:val="bullet"/>
      <w:lvlText w:val="·"/>
      <w:lvlJc w:val="left"/>
      <w:pPr>
        <w:ind w:left="2880" w:hanging="360"/>
      </w:pPr>
      <w:rPr>
        <w:rFonts w:ascii="Symbol" w:eastAsia="Symbol" w:hAnsi="Symbol" w:cs="Symbol" w:hint="default"/>
      </w:rPr>
    </w:lvl>
    <w:lvl w:ilvl="4" w:tplc="9FEC8992">
      <w:start w:val="1"/>
      <w:numFmt w:val="bullet"/>
      <w:lvlText w:val="o"/>
      <w:lvlJc w:val="left"/>
      <w:pPr>
        <w:ind w:left="3600" w:hanging="360"/>
      </w:pPr>
      <w:rPr>
        <w:rFonts w:ascii="Courier New" w:eastAsia="Courier New" w:hAnsi="Courier New" w:cs="Courier New" w:hint="default"/>
      </w:rPr>
    </w:lvl>
    <w:lvl w:ilvl="5" w:tplc="40EC0C00">
      <w:start w:val="1"/>
      <w:numFmt w:val="bullet"/>
      <w:lvlText w:val="§"/>
      <w:lvlJc w:val="left"/>
      <w:pPr>
        <w:ind w:left="4320" w:hanging="360"/>
      </w:pPr>
      <w:rPr>
        <w:rFonts w:ascii="Wingdings" w:eastAsia="Wingdings" w:hAnsi="Wingdings" w:cs="Wingdings" w:hint="default"/>
      </w:rPr>
    </w:lvl>
    <w:lvl w:ilvl="6" w:tplc="C2CC959A">
      <w:start w:val="1"/>
      <w:numFmt w:val="bullet"/>
      <w:lvlText w:val="·"/>
      <w:lvlJc w:val="left"/>
      <w:pPr>
        <w:ind w:left="5040" w:hanging="360"/>
      </w:pPr>
      <w:rPr>
        <w:rFonts w:ascii="Symbol" w:eastAsia="Symbol" w:hAnsi="Symbol" w:cs="Symbol" w:hint="default"/>
      </w:rPr>
    </w:lvl>
    <w:lvl w:ilvl="7" w:tplc="B6765A9A">
      <w:start w:val="1"/>
      <w:numFmt w:val="bullet"/>
      <w:lvlText w:val="o"/>
      <w:lvlJc w:val="left"/>
      <w:pPr>
        <w:ind w:left="5760" w:hanging="360"/>
      </w:pPr>
      <w:rPr>
        <w:rFonts w:ascii="Courier New" w:eastAsia="Courier New" w:hAnsi="Courier New" w:cs="Courier New" w:hint="default"/>
      </w:rPr>
    </w:lvl>
    <w:lvl w:ilvl="8" w:tplc="34540590">
      <w:start w:val="1"/>
      <w:numFmt w:val="bullet"/>
      <w:lvlText w:val="§"/>
      <w:lvlJc w:val="left"/>
      <w:pPr>
        <w:ind w:left="6480" w:hanging="360"/>
      </w:pPr>
      <w:rPr>
        <w:rFonts w:ascii="Wingdings" w:eastAsia="Wingdings" w:hAnsi="Wingdings" w:cs="Wingdings" w:hint="default"/>
      </w:rPr>
    </w:lvl>
  </w:abstractNum>
  <w:abstractNum w:abstractNumId="66" w15:restartNumberingAfterBreak="0">
    <w:nsid w:val="129041D4"/>
    <w:multiLevelType w:val="multilevel"/>
    <w:tmpl w:val="0F92BA5E"/>
    <w:lvl w:ilvl="0">
      <w:start w:val="1"/>
      <w:numFmt w:val="bullet"/>
      <w:lvlText w:val="-"/>
      <w:lvlJc w:val="left"/>
      <w:pPr>
        <w:tabs>
          <w:tab w:val="left" w:pos="851"/>
        </w:tabs>
        <w:ind w:left="851" w:hanging="567"/>
      </w:pPr>
      <w:rPr>
        <w:rFonts w:ascii="Trebuchet MS" w:eastAsia="Trebuchet MS" w:hAnsi="Trebuchet MS" w:cs="Trebuchet MS" w:hint="default"/>
        <w:b w:val="0"/>
        <w:i w:val="0"/>
        <w:sz w:val="24"/>
        <w:szCs w:val="24"/>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14547E41"/>
    <w:multiLevelType w:val="hybridMultilevel"/>
    <w:tmpl w:val="8BA48142"/>
    <w:lvl w:ilvl="0" w:tplc="8F844C40">
      <w:start w:val="1"/>
      <w:numFmt w:val="bullet"/>
      <w:lvlText w:val="-"/>
      <w:lvlJc w:val="left"/>
      <w:pPr>
        <w:ind w:left="720" w:hanging="360"/>
      </w:pPr>
      <w:rPr>
        <w:rFonts w:ascii="Times New Roman" w:eastAsia="SimSu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154418E2"/>
    <w:multiLevelType w:val="multilevel"/>
    <w:tmpl w:val="154418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9" w15:restartNumberingAfterBreak="0">
    <w:nsid w:val="15B61531"/>
    <w:multiLevelType w:val="multilevel"/>
    <w:tmpl w:val="63D09E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6CD66CC"/>
    <w:multiLevelType w:val="multilevel"/>
    <w:tmpl w:val="527E29EC"/>
    <w:numStyleLink w:val="WWNum28121"/>
  </w:abstractNum>
  <w:abstractNum w:abstractNumId="71" w15:restartNumberingAfterBreak="0">
    <w:nsid w:val="176C50E1"/>
    <w:multiLevelType w:val="multilevel"/>
    <w:tmpl w:val="1C84661E"/>
    <w:lvl w:ilvl="0">
      <w:start w:val="1"/>
      <w:numFmt w:val="decimal"/>
      <w:pStyle w:val="Heading1"/>
      <w:suff w:val="space"/>
      <w:lvlText w:val="%1."/>
      <w:lvlJc w:val="left"/>
      <w:pPr>
        <w:ind w:left="357" w:hanging="357"/>
      </w:pPr>
      <w:rPr>
        <w:rFonts w:ascii="Trebuchet MS" w:hAnsi="Trebuchet MS" w:cs="Calibri" w:hint="default"/>
        <w:b/>
        <w:i w:val="0"/>
        <w:sz w:val="24"/>
        <w:szCs w:val="24"/>
      </w:rPr>
    </w:lvl>
    <w:lvl w:ilvl="1">
      <w:start w:val="1"/>
      <w:numFmt w:val="decimal"/>
      <w:pStyle w:val="Heading2"/>
      <w:suff w:val="space"/>
      <w:lvlText w:val="%1.%2."/>
      <w:lvlJc w:val="left"/>
      <w:pPr>
        <w:ind w:left="357" w:hanging="357"/>
      </w:pPr>
      <w:rPr>
        <w:rFonts w:hint="default"/>
        <w:b/>
        <w:i w:val="0"/>
        <w:sz w:val="24"/>
        <w:szCs w:val="24"/>
      </w:rPr>
    </w:lvl>
    <w:lvl w:ilvl="2">
      <w:start w:val="1"/>
      <w:numFmt w:val="decimal"/>
      <w:pStyle w:val="Heading3"/>
      <w:lvlText w:val="%1.%2.%3."/>
      <w:lvlJc w:val="left"/>
      <w:pPr>
        <w:ind w:left="357" w:hanging="357"/>
      </w:pPr>
      <w:rPr>
        <w:rFonts w:hint="default"/>
        <w:b/>
        <w:i w:val="0"/>
        <w:sz w:val="24"/>
      </w:rPr>
    </w:lvl>
    <w:lvl w:ilvl="3">
      <w:start w:val="1"/>
      <w:numFmt w:val="decimal"/>
      <w:pStyle w:val="Heading4"/>
      <w:suff w:val="space"/>
      <w:lvlText w:val="%1.%2.%3.%4"/>
      <w:lvlJc w:val="left"/>
      <w:pPr>
        <w:ind w:left="1492" w:hanging="357"/>
      </w:pPr>
      <w:rPr>
        <w:rFonts w:hint="default"/>
        <w:b/>
        <w:i w:val="0"/>
        <w:sz w:val="24"/>
      </w:rPr>
    </w:lvl>
    <w:lvl w:ilvl="4">
      <w:start w:val="1"/>
      <w:numFmt w:val="decimal"/>
      <w:pStyle w:val="Heading5"/>
      <w:lvlText w:val="%1.%2.%3.%4.%5"/>
      <w:lvlJc w:val="left"/>
      <w:pPr>
        <w:ind w:left="357" w:hanging="357"/>
      </w:pPr>
      <w:rPr>
        <w:rFonts w:ascii="Trebuchet MS" w:hAnsi="Trebuchet MS" w:hint="default"/>
        <w:b/>
        <w:i w:val="0"/>
        <w:sz w:val="24"/>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72" w15:restartNumberingAfterBreak="0">
    <w:nsid w:val="18786EFE"/>
    <w:multiLevelType w:val="multilevel"/>
    <w:tmpl w:val="18786E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19701688"/>
    <w:multiLevelType w:val="multilevel"/>
    <w:tmpl w:val="266C69A2"/>
    <w:lvl w:ilvl="0">
      <w:numFmt w:val="bullet"/>
      <w:pStyle w:val="MMTopic1"/>
      <w:lvlText w:val="-"/>
      <w:lvlJc w:val="left"/>
      <w:pPr>
        <w:ind w:left="360" w:hanging="360"/>
      </w:pPr>
      <w:rPr>
        <w:rFonts w:ascii="Arial" w:eastAsia="Arial" w:hAnsi="Arial" w:cs="Arial"/>
      </w:rPr>
    </w:lvl>
    <w:lvl w:ilvl="1">
      <w:numFmt w:val="bullet"/>
      <w:lvlText w:val="-"/>
      <w:lvlJc w:val="left"/>
      <w:pPr>
        <w:ind w:left="1080" w:hanging="360"/>
      </w:pPr>
      <w:rPr>
        <w:rFonts w:ascii="Calibri" w:eastAsia="Calibri" w:hAnsi="Calibri" w:cs="Calibri"/>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19B72E32"/>
    <w:multiLevelType w:val="multilevel"/>
    <w:tmpl w:val="C4B00784"/>
    <w:lvl w:ilvl="0">
      <w:numFmt w:val="bullet"/>
      <w:lvlText w:val="-"/>
      <w:lvlJc w:val="left"/>
      <w:pPr>
        <w:tabs>
          <w:tab w:val="num" w:pos="270"/>
        </w:tabs>
        <w:ind w:left="990" w:hanging="360"/>
      </w:pPr>
      <w:rPr>
        <w:rFonts w:ascii="Times New Roman" w:hAnsi="Times New Roman" w:cs="Times New Roman" w:hint="default"/>
        <w:b w:val="0"/>
        <w:bCs w:val="0"/>
        <w:i/>
        <w:iCs/>
        <w:spacing w:val="0"/>
        <w:w w:val="100"/>
        <w:sz w:val="24"/>
        <w:szCs w:val="24"/>
        <w:lang w:val="ro-RO" w:eastAsia="en-US" w:bidi="ar-S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1A5F72FB"/>
    <w:multiLevelType w:val="multilevel"/>
    <w:tmpl w:val="1A5F72FB"/>
    <w:lvl w:ilvl="0">
      <w:numFmt w:val="bullet"/>
      <w:lvlText w:val="•"/>
      <w:lvlJc w:val="left"/>
      <w:pPr>
        <w:ind w:left="1080" w:hanging="360"/>
      </w:pPr>
      <w:rPr>
        <w:rFonts w:ascii="Calibri" w:eastAsia="Cambria" w:hAnsi="Calibri"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6" w15:restartNumberingAfterBreak="0">
    <w:nsid w:val="1A823318"/>
    <w:multiLevelType w:val="multilevel"/>
    <w:tmpl w:val="1A823318"/>
    <w:lvl w:ilvl="0">
      <w:start w:val="4"/>
      <w:numFmt w:val="decimal"/>
      <w:pStyle w:val="Numbered"/>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7" w15:restartNumberingAfterBreak="0">
    <w:nsid w:val="1B4F53D8"/>
    <w:multiLevelType w:val="multilevel"/>
    <w:tmpl w:val="495A91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1BB179FC"/>
    <w:multiLevelType w:val="multilevel"/>
    <w:tmpl w:val="1BB179FC"/>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1BE5534E"/>
    <w:multiLevelType w:val="multilevel"/>
    <w:tmpl w:val="1BE5534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0" w15:restartNumberingAfterBreak="0">
    <w:nsid w:val="1BFA7F06"/>
    <w:multiLevelType w:val="hybridMultilevel"/>
    <w:tmpl w:val="DFF662F2"/>
    <w:lvl w:ilvl="0" w:tplc="834C6852">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1C9A669D"/>
    <w:multiLevelType w:val="hybridMultilevel"/>
    <w:tmpl w:val="AD60C982"/>
    <w:lvl w:ilvl="0" w:tplc="F8265C64">
      <w:start w:val="1"/>
      <w:numFmt w:val="lowerLetter"/>
      <w:lvlText w:val="%1."/>
      <w:lvlJc w:val="left"/>
      <w:pPr>
        <w:ind w:left="720" w:hanging="360"/>
      </w:pPr>
    </w:lvl>
    <w:lvl w:ilvl="1" w:tplc="FFFC3310">
      <w:start w:val="1"/>
      <w:numFmt w:val="bullet"/>
      <w:lvlText w:val="o"/>
      <w:lvlJc w:val="left"/>
      <w:pPr>
        <w:ind w:left="1440" w:hanging="360"/>
      </w:pPr>
      <w:rPr>
        <w:rFonts w:ascii="Courier New" w:eastAsia="Courier New" w:hAnsi="Courier New" w:cs="Courier New"/>
      </w:rPr>
    </w:lvl>
    <w:lvl w:ilvl="2" w:tplc="5A968124">
      <w:start w:val="1"/>
      <w:numFmt w:val="bullet"/>
      <w:lvlText w:val="▪"/>
      <w:lvlJc w:val="left"/>
      <w:pPr>
        <w:ind w:left="2160" w:hanging="360"/>
      </w:pPr>
      <w:rPr>
        <w:rFonts w:ascii="Noto Sans Symbols" w:eastAsia="Noto Sans Symbols" w:hAnsi="Noto Sans Symbols" w:cs="Noto Sans Symbols"/>
      </w:rPr>
    </w:lvl>
    <w:lvl w:ilvl="3" w:tplc="C396F2FA">
      <w:start w:val="1"/>
      <w:numFmt w:val="bullet"/>
      <w:lvlText w:val="●"/>
      <w:lvlJc w:val="left"/>
      <w:pPr>
        <w:ind w:left="2880" w:hanging="360"/>
      </w:pPr>
      <w:rPr>
        <w:rFonts w:ascii="Noto Sans Symbols" w:eastAsia="Noto Sans Symbols" w:hAnsi="Noto Sans Symbols" w:cs="Noto Sans Symbols"/>
      </w:rPr>
    </w:lvl>
    <w:lvl w:ilvl="4" w:tplc="EE6678AC">
      <w:start w:val="1"/>
      <w:numFmt w:val="bullet"/>
      <w:lvlText w:val="o"/>
      <w:lvlJc w:val="left"/>
      <w:pPr>
        <w:ind w:left="3600" w:hanging="360"/>
      </w:pPr>
      <w:rPr>
        <w:rFonts w:ascii="Courier New" w:eastAsia="Courier New" w:hAnsi="Courier New" w:cs="Courier New"/>
      </w:rPr>
    </w:lvl>
    <w:lvl w:ilvl="5" w:tplc="C922C882">
      <w:start w:val="1"/>
      <w:numFmt w:val="bullet"/>
      <w:lvlText w:val="▪"/>
      <w:lvlJc w:val="left"/>
      <w:pPr>
        <w:ind w:left="4320" w:hanging="360"/>
      </w:pPr>
      <w:rPr>
        <w:rFonts w:ascii="Noto Sans Symbols" w:eastAsia="Noto Sans Symbols" w:hAnsi="Noto Sans Symbols" w:cs="Noto Sans Symbols"/>
      </w:rPr>
    </w:lvl>
    <w:lvl w:ilvl="6" w:tplc="A110686A">
      <w:start w:val="1"/>
      <w:numFmt w:val="bullet"/>
      <w:lvlText w:val="●"/>
      <w:lvlJc w:val="left"/>
      <w:pPr>
        <w:ind w:left="5040" w:hanging="360"/>
      </w:pPr>
      <w:rPr>
        <w:rFonts w:ascii="Noto Sans Symbols" w:eastAsia="Noto Sans Symbols" w:hAnsi="Noto Sans Symbols" w:cs="Noto Sans Symbols"/>
      </w:rPr>
    </w:lvl>
    <w:lvl w:ilvl="7" w:tplc="05DAD2A4">
      <w:start w:val="1"/>
      <w:numFmt w:val="bullet"/>
      <w:lvlText w:val="o"/>
      <w:lvlJc w:val="left"/>
      <w:pPr>
        <w:ind w:left="5760" w:hanging="360"/>
      </w:pPr>
      <w:rPr>
        <w:rFonts w:ascii="Courier New" w:eastAsia="Courier New" w:hAnsi="Courier New" w:cs="Courier New"/>
      </w:rPr>
    </w:lvl>
    <w:lvl w:ilvl="8" w:tplc="8BC6CDA0">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1CA654EA"/>
    <w:multiLevelType w:val="multilevel"/>
    <w:tmpl w:val="A6C0C5C8"/>
    <w:lvl w:ilvl="0">
      <w:start w:val="1"/>
      <w:numFmt w:val="decimal"/>
      <w:lvlText w:val="%1."/>
      <w:lvlJc w:val="left"/>
      <w:pPr>
        <w:ind w:left="720" w:hanging="360"/>
      </w:pPr>
    </w:lvl>
    <w:lvl w:ilvl="1">
      <w:start w:val="1"/>
      <w:numFmt w:val="lowerLetter"/>
      <w:pStyle w:val="chestionarnumbering"/>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1CB63B4D"/>
    <w:multiLevelType w:val="hybridMultilevel"/>
    <w:tmpl w:val="1C78AF62"/>
    <w:lvl w:ilvl="0" w:tplc="EF0AF838">
      <w:start w:val="1"/>
      <w:numFmt w:val="bullet"/>
      <w:lvlText w:val="▶"/>
      <w:lvlJc w:val="left"/>
      <w:pPr>
        <w:ind w:left="720" w:hanging="360"/>
      </w:pPr>
      <w:rPr>
        <w:rFonts w:ascii="Montserrat" w:hAnsi="Montserrat"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1E4D3930"/>
    <w:multiLevelType w:val="hybridMultilevel"/>
    <w:tmpl w:val="4F9C92C0"/>
    <w:lvl w:ilvl="0" w:tplc="08180001">
      <w:start w:val="1"/>
      <w:numFmt w:val="bullet"/>
      <w:lvlText w:val=""/>
      <w:lvlJc w:val="left"/>
      <w:pPr>
        <w:ind w:left="1440" w:hanging="360"/>
      </w:pPr>
      <w:rPr>
        <w:rFonts w:ascii="Symbol" w:hAnsi="Symbol" w:hint="default"/>
      </w:rPr>
    </w:lvl>
    <w:lvl w:ilvl="1" w:tplc="08180003" w:tentative="1">
      <w:start w:val="1"/>
      <w:numFmt w:val="bullet"/>
      <w:lvlText w:val="o"/>
      <w:lvlJc w:val="left"/>
      <w:pPr>
        <w:ind w:left="2160" w:hanging="360"/>
      </w:pPr>
      <w:rPr>
        <w:rFonts w:ascii="Courier New" w:hAnsi="Courier New" w:cs="Courier New" w:hint="default"/>
      </w:rPr>
    </w:lvl>
    <w:lvl w:ilvl="2" w:tplc="08180005" w:tentative="1">
      <w:start w:val="1"/>
      <w:numFmt w:val="bullet"/>
      <w:lvlText w:val=""/>
      <w:lvlJc w:val="left"/>
      <w:pPr>
        <w:ind w:left="2880" w:hanging="360"/>
      </w:pPr>
      <w:rPr>
        <w:rFonts w:ascii="Wingdings" w:hAnsi="Wingdings" w:hint="default"/>
      </w:rPr>
    </w:lvl>
    <w:lvl w:ilvl="3" w:tplc="08180001" w:tentative="1">
      <w:start w:val="1"/>
      <w:numFmt w:val="bullet"/>
      <w:lvlText w:val=""/>
      <w:lvlJc w:val="left"/>
      <w:pPr>
        <w:ind w:left="3600" w:hanging="360"/>
      </w:pPr>
      <w:rPr>
        <w:rFonts w:ascii="Symbol" w:hAnsi="Symbol" w:hint="default"/>
      </w:rPr>
    </w:lvl>
    <w:lvl w:ilvl="4" w:tplc="08180003" w:tentative="1">
      <w:start w:val="1"/>
      <w:numFmt w:val="bullet"/>
      <w:lvlText w:val="o"/>
      <w:lvlJc w:val="left"/>
      <w:pPr>
        <w:ind w:left="4320" w:hanging="360"/>
      </w:pPr>
      <w:rPr>
        <w:rFonts w:ascii="Courier New" w:hAnsi="Courier New" w:cs="Courier New" w:hint="default"/>
      </w:rPr>
    </w:lvl>
    <w:lvl w:ilvl="5" w:tplc="08180005" w:tentative="1">
      <w:start w:val="1"/>
      <w:numFmt w:val="bullet"/>
      <w:lvlText w:val=""/>
      <w:lvlJc w:val="left"/>
      <w:pPr>
        <w:ind w:left="5040" w:hanging="360"/>
      </w:pPr>
      <w:rPr>
        <w:rFonts w:ascii="Wingdings" w:hAnsi="Wingdings" w:hint="default"/>
      </w:rPr>
    </w:lvl>
    <w:lvl w:ilvl="6" w:tplc="08180001" w:tentative="1">
      <w:start w:val="1"/>
      <w:numFmt w:val="bullet"/>
      <w:lvlText w:val=""/>
      <w:lvlJc w:val="left"/>
      <w:pPr>
        <w:ind w:left="5760" w:hanging="360"/>
      </w:pPr>
      <w:rPr>
        <w:rFonts w:ascii="Symbol" w:hAnsi="Symbol" w:hint="default"/>
      </w:rPr>
    </w:lvl>
    <w:lvl w:ilvl="7" w:tplc="08180003" w:tentative="1">
      <w:start w:val="1"/>
      <w:numFmt w:val="bullet"/>
      <w:lvlText w:val="o"/>
      <w:lvlJc w:val="left"/>
      <w:pPr>
        <w:ind w:left="6480" w:hanging="360"/>
      </w:pPr>
      <w:rPr>
        <w:rFonts w:ascii="Courier New" w:hAnsi="Courier New" w:cs="Courier New" w:hint="default"/>
      </w:rPr>
    </w:lvl>
    <w:lvl w:ilvl="8" w:tplc="08180005" w:tentative="1">
      <w:start w:val="1"/>
      <w:numFmt w:val="bullet"/>
      <w:lvlText w:val=""/>
      <w:lvlJc w:val="left"/>
      <w:pPr>
        <w:ind w:left="7200" w:hanging="360"/>
      </w:pPr>
      <w:rPr>
        <w:rFonts w:ascii="Wingdings" w:hAnsi="Wingdings" w:hint="default"/>
      </w:rPr>
    </w:lvl>
  </w:abstractNum>
  <w:abstractNum w:abstractNumId="85" w15:restartNumberingAfterBreak="0">
    <w:nsid w:val="1E5149AB"/>
    <w:multiLevelType w:val="hybridMultilevel"/>
    <w:tmpl w:val="ACFE417E"/>
    <w:lvl w:ilvl="0" w:tplc="E03844B4">
      <w:start w:val="1"/>
      <w:numFmt w:val="bullet"/>
      <w:lvlText w:val="-"/>
      <w:lvlJc w:val="left"/>
      <w:pPr>
        <w:ind w:left="720" w:hanging="360"/>
      </w:pPr>
    </w:lvl>
    <w:lvl w:ilvl="1" w:tplc="1CAC4E48">
      <w:start w:val="1"/>
      <w:numFmt w:val="bullet"/>
      <w:lvlText w:val="o"/>
      <w:lvlJc w:val="left"/>
      <w:pPr>
        <w:ind w:left="1440" w:hanging="360"/>
      </w:pPr>
      <w:rPr>
        <w:rFonts w:ascii="Courier New" w:eastAsia="Courier New" w:hAnsi="Courier New" w:cs="Courier New"/>
      </w:rPr>
    </w:lvl>
    <w:lvl w:ilvl="2" w:tplc="792CFE88">
      <w:start w:val="1"/>
      <w:numFmt w:val="bullet"/>
      <w:lvlText w:val="▪"/>
      <w:lvlJc w:val="left"/>
      <w:pPr>
        <w:ind w:left="2160" w:hanging="360"/>
      </w:pPr>
      <w:rPr>
        <w:rFonts w:ascii="Noto Sans Symbols" w:eastAsia="Noto Sans Symbols" w:hAnsi="Noto Sans Symbols" w:cs="Noto Sans Symbols"/>
      </w:rPr>
    </w:lvl>
    <w:lvl w:ilvl="3" w:tplc="67C8E8B0">
      <w:start w:val="1"/>
      <w:numFmt w:val="bullet"/>
      <w:lvlText w:val="●"/>
      <w:lvlJc w:val="left"/>
      <w:pPr>
        <w:ind w:left="2880" w:hanging="360"/>
      </w:pPr>
      <w:rPr>
        <w:rFonts w:ascii="Noto Sans Symbols" w:eastAsia="Noto Sans Symbols" w:hAnsi="Noto Sans Symbols" w:cs="Noto Sans Symbols"/>
      </w:rPr>
    </w:lvl>
    <w:lvl w:ilvl="4" w:tplc="39D2B546">
      <w:start w:val="1"/>
      <w:numFmt w:val="bullet"/>
      <w:lvlText w:val="o"/>
      <w:lvlJc w:val="left"/>
      <w:pPr>
        <w:ind w:left="3600" w:hanging="360"/>
      </w:pPr>
      <w:rPr>
        <w:rFonts w:ascii="Courier New" w:eastAsia="Courier New" w:hAnsi="Courier New" w:cs="Courier New"/>
      </w:rPr>
    </w:lvl>
    <w:lvl w:ilvl="5" w:tplc="F35241EC">
      <w:start w:val="1"/>
      <w:numFmt w:val="bullet"/>
      <w:lvlText w:val="▪"/>
      <w:lvlJc w:val="left"/>
      <w:pPr>
        <w:ind w:left="4320" w:hanging="360"/>
      </w:pPr>
      <w:rPr>
        <w:rFonts w:ascii="Noto Sans Symbols" w:eastAsia="Noto Sans Symbols" w:hAnsi="Noto Sans Symbols" w:cs="Noto Sans Symbols"/>
      </w:rPr>
    </w:lvl>
    <w:lvl w:ilvl="6" w:tplc="4740DC36">
      <w:start w:val="1"/>
      <w:numFmt w:val="bullet"/>
      <w:lvlText w:val="●"/>
      <w:lvlJc w:val="left"/>
      <w:pPr>
        <w:ind w:left="5040" w:hanging="360"/>
      </w:pPr>
      <w:rPr>
        <w:rFonts w:ascii="Noto Sans Symbols" w:eastAsia="Noto Sans Symbols" w:hAnsi="Noto Sans Symbols" w:cs="Noto Sans Symbols"/>
      </w:rPr>
    </w:lvl>
    <w:lvl w:ilvl="7" w:tplc="A964E2A2">
      <w:start w:val="1"/>
      <w:numFmt w:val="bullet"/>
      <w:lvlText w:val="o"/>
      <w:lvlJc w:val="left"/>
      <w:pPr>
        <w:ind w:left="5760" w:hanging="360"/>
      </w:pPr>
      <w:rPr>
        <w:rFonts w:ascii="Courier New" w:eastAsia="Courier New" w:hAnsi="Courier New" w:cs="Courier New"/>
      </w:rPr>
    </w:lvl>
    <w:lvl w:ilvl="8" w:tplc="0D6C6C5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1E63682E"/>
    <w:multiLevelType w:val="hybridMultilevel"/>
    <w:tmpl w:val="EC087BF4"/>
    <w:lvl w:ilvl="0" w:tplc="BA8283B0">
      <w:start w:val="1"/>
      <w:numFmt w:val="bullet"/>
      <w:lvlText w:val="·"/>
      <w:lvlJc w:val="left"/>
      <w:pPr>
        <w:ind w:left="720" w:hanging="360"/>
      </w:pPr>
      <w:rPr>
        <w:rFonts w:ascii="Symbol" w:eastAsia="Symbol" w:hAnsi="Symbol" w:cs="Symbol" w:hint="default"/>
      </w:rPr>
    </w:lvl>
    <w:lvl w:ilvl="1" w:tplc="9C981AC6">
      <w:start w:val="1"/>
      <w:numFmt w:val="bullet"/>
      <w:lvlText w:val="o"/>
      <w:lvlJc w:val="left"/>
      <w:pPr>
        <w:ind w:left="1440" w:hanging="360"/>
      </w:pPr>
      <w:rPr>
        <w:rFonts w:ascii="Courier New" w:eastAsia="Courier New" w:hAnsi="Courier New" w:cs="Courier New" w:hint="default"/>
      </w:rPr>
    </w:lvl>
    <w:lvl w:ilvl="2" w:tplc="9334C130">
      <w:start w:val="1"/>
      <w:numFmt w:val="bullet"/>
      <w:lvlText w:val="§"/>
      <w:lvlJc w:val="left"/>
      <w:pPr>
        <w:ind w:left="2160" w:hanging="360"/>
      </w:pPr>
      <w:rPr>
        <w:rFonts w:ascii="Wingdings" w:eastAsia="Wingdings" w:hAnsi="Wingdings" w:cs="Wingdings" w:hint="default"/>
      </w:rPr>
    </w:lvl>
    <w:lvl w:ilvl="3" w:tplc="E138C7C8">
      <w:start w:val="1"/>
      <w:numFmt w:val="bullet"/>
      <w:lvlText w:val="·"/>
      <w:lvlJc w:val="left"/>
      <w:pPr>
        <w:ind w:left="2880" w:hanging="360"/>
      </w:pPr>
      <w:rPr>
        <w:rFonts w:ascii="Symbol" w:eastAsia="Symbol" w:hAnsi="Symbol" w:cs="Symbol" w:hint="default"/>
      </w:rPr>
    </w:lvl>
    <w:lvl w:ilvl="4" w:tplc="E1924C44">
      <w:start w:val="1"/>
      <w:numFmt w:val="bullet"/>
      <w:lvlText w:val="o"/>
      <w:lvlJc w:val="left"/>
      <w:pPr>
        <w:ind w:left="3600" w:hanging="360"/>
      </w:pPr>
      <w:rPr>
        <w:rFonts w:ascii="Courier New" w:eastAsia="Courier New" w:hAnsi="Courier New" w:cs="Courier New" w:hint="default"/>
      </w:rPr>
    </w:lvl>
    <w:lvl w:ilvl="5" w:tplc="205479AE">
      <w:start w:val="1"/>
      <w:numFmt w:val="bullet"/>
      <w:lvlText w:val="§"/>
      <w:lvlJc w:val="left"/>
      <w:pPr>
        <w:ind w:left="4320" w:hanging="360"/>
      </w:pPr>
      <w:rPr>
        <w:rFonts w:ascii="Wingdings" w:eastAsia="Wingdings" w:hAnsi="Wingdings" w:cs="Wingdings" w:hint="default"/>
      </w:rPr>
    </w:lvl>
    <w:lvl w:ilvl="6" w:tplc="7A5A5346">
      <w:start w:val="1"/>
      <w:numFmt w:val="bullet"/>
      <w:lvlText w:val="·"/>
      <w:lvlJc w:val="left"/>
      <w:pPr>
        <w:ind w:left="5040" w:hanging="360"/>
      </w:pPr>
      <w:rPr>
        <w:rFonts w:ascii="Symbol" w:eastAsia="Symbol" w:hAnsi="Symbol" w:cs="Symbol" w:hint="default"/>
      </w:rPr>
    </w:lvl>
    <w:lvl w:ilvl="7" w:tplc="400EE21E">
      <w:start w:val="1"/>
      <w:numFmt w:val="bullet"/>
      <w:lvlText w:val="o"/>
      <w:lvlJc w:val="left"/>
      <w:pPr>
        <w:ind w:left="5760" w:hanging="360"/>
      </w:pPr>
      <w:rPr>
        <w:rFonts w:ascii="Courier New" w:eastAsia="Courier New" w:hAnsi="Courier New" w:cs="Courier New" w:hint="default"/>
      </w:rPr>
    </w:lvl>
    <w:lvl w:ilvl="8" w:tplc="16F89240">
      <w:start w:val="1"/>
      <w:numFmt w:val="bullet"/>
      <w:lvlText w:val="§"/>
      <w:lvlJc w:val="left"/>
      <w:pPr>
        <w:ind w:left="6480" w:hanging="360"/>
      </w:pPr>
      <w:rPr>
        <w:rFonts w:ascii="Wingdings" w:eastAsia="Wingdings" w:hAnsi="Wingdings" w:cs="Wingdings" w:hint="default"/>
      </w:rPr>
    </w:lvl>
  </w:abstractNum>
  <w:abstractNum w:abstractNumId="87" w15:restartNumberingAfterBreak="0">
    <w:nsid w:val="1F1A502F"/>
    <w:multiLevelType w:val="multilevel"/>
    <w:tmpl w:val="1F1A502F"/>
    <w:lvl w:ilvl="0">
      <w:numFmt w:val="bullet"/>
      <w:lvlText w:val="-"/>
      <w:lvlJc w:val="left"/>
      <w:pPr>
        <w:ind w:left="1080" w:hanging="360"/>
      </w:pPr>
      <w:rPr>
        <w:rFonts w:ascii="Arial" w:eastAsia="Times New Roman"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8" w15:restartNumberingAfterBreak="0">
    <w:nsid w:val="1F716999"/>
    <w:multiLevelType w:val="hybridMultilevel"/>
    <w:tmpl w:val="DBFCD2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20871CC0"/>
    <w:multiLevelType w:val="hybridMultilevel"/>
    <w:tmpl w:val="558C575A"/>
    <w:lvl w:ilvl="0" w:tplc="04090001">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09D71A3"/>
    <w:multiLevelType w:val="multilevel"/>
    <w:tmpl w:val="209D71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20D00578"/>
    <w:multiLevelType w:val="hybridMultilevel"/>
    <w:tmpl w:val="1B1C72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15:restartNumberingAfterBreak="0">
    <w:nsid w:val="21A33273"/>
    <w:multiLevelType w:val="hybridMultilevel"/>
    <w:tmpl w:val="67746B92"/>
    <w:lvl w:ilvl="0" w:tplc="59A20FF6">
      <w:start w:val="1"/>
      <w:numFmt w:val="bullet"/>
      <w:lvlText w:val="·"/>
      <w:lvlJc w:val="left"/>
      <w:pPr>
        <w:ind w:left="720" w:hanging="360"/>
      </w:pPr>
      <w:rPr>
        <w:rFonts w:ascii="Symbol" w:eastAsia="Symbol" w:hAnsi="Symbol" w:cs="Symbol" w:hint="default"/>
      </w:rPr>
    </w:lvl>
    <w:lvl w:ilvl="1" w:tplc="935244C8">
      <w:start w:val="1"/>
      <w:numFmt w:val="bullet"/>
      <w:lvlText w:val="o"/>
      <w:lvlJc w:val="left"/>
      <w:pPr>
        <w:ind w:left="1440" w:hanging="360"/>
      </w:pPr>
      <w:rPr>
        <w:rFonts w:ascii="Courier New" w:eastAsia="Courier New" w:hAnsi="Courier New" w:cs="Courier New" w:hint="default"/>
      </w:rPr>
    </w:lvl>
    <w:lvl w:ilvl="2" w:tplc="083AFFBE">
      <w:start w:val="1"/>
      <w:numFmt w:val="bullet"/>
      <w:lvlText w:val="§"/>
      <w:lvlJc w:val="left"/>
      <w:pPr>
        <w:ind w:left="2160" w:hanging="360"/>
      </w:pPr>
      <w:rPr>
        <w:rFonts w:ascii="Wingdings" w:eastAsia="Wingdings" w:hAnsi="Wingdings" w:cs="Wingdings" w:hint="default"/>
      </w:rPr>
    </w:lvl>
    <w:lvl w:ilvl="3" w:tplc="D0721F48">
      <w:start w:val="1"/>
      <w:numFmt w:val="bullet"/>
      <w:lvlText w:val="·"/>
      <w:lvlJc w:val="left"/>
      <w:pPr>
        <w:ind w:left="2880" w:hanging="360"/>
      </w:pPr>
      <w:rPr>
        <w:rFonts w:ascii="Symbol" w:eastAsia="Symbol" w:hAnsi="Symbol" w:cs="Symbol" w:hint="default"/>
      </w:rPr>
    </w:lvl>
    <w:lvl w:ilvl="4" w:tplc="542A6158">
      <w:start w:val="1"/>
      <w:numFmt w:val="bullet"/>
      <w:lvlText w:val="o"/>
      <w:lvlJc w:val="left"/>
      <w:pPr>
        <w:ind w:left="3600" w:hanging="360"/>
      </w:pPr>
      <w:rPr>
        <w:rFonts w:ascii="Courier New" w:eastAsia="Courier New" w:hAnsi="Courier New" w:cs="Courier New" w:hint="default"/>
      </w:rPr>
    </w:lvl>
    <w:lvl w:ilvl="5" w:tplc="0BC4B220">
      <w:start w:val="1"/>
      <w:numFmt w:val="bullet"/>
      <w:lvlText w:val="§"/>
      <w:lvlJc w:val="left"/>
      <w:pPr>
        <w:ind w:left="4320" w:hanging="360"/>
      </w:pPr>
      <w:rPr>
        <w:rFonts w:ascii="Wingdings" w:eastAsia="Wingdings" w:hAnsi="Wingdings" w:cs="Wingdings" w:hint="default"/>
      </w:rPr>
    </w:lvl>
    <w:lvl w:ilvl="6" w:tplc="1F16F676">
      <w:start w:val="1"/>
      <w:numFmt w:val="bullet"/>
      <w:lvlText w:val="·"/>
      <w:lvlJc w:val="left"/>
      <w:pPr>
        <w:ind w:left="5040" w:hanging="360"/>
      </w:pPr>
      <w:rPr>
        <w:rFonts w:ascii="Symbol" w:eastAsia="Symbol" w:hAnsi="Symbol" w:cs="Symbol" w:hint="default"/>
      </w:rPr>
    </w:lvl>
    <w:lvl w:ilvl="7" w:tplc="CF628350">
      <w:start w:val="1"/>
      <w:numFmt w:val="bullet"/>
      <w:lvlText w:val="o"/>
      <w:lvlJc w:val="left"/>
      <w:pPr>
        <w:ind w:left="5760" w:hanging="360"/>
      </w:pPr>
      <w:rPr>
        <w:rFonts w:ascii="Courier New" w:eastAsia="Courier New" w:hAnsi="Courier New" w:cs="Courier New" w:hint="default"/>
      </w:rPr>
    </w:lvl>
    <w:lvl w:ilvl="8" w:tplc="18E6AB6E">
      <w:start w:val="1"/>
      <w:numFmt w:val="bullet"/>
      <w:lvlText w:val="§"/>
      <w:lvlJc w:val="left"/>
      <w:pPr>
        <w:ind w:left="6480" w:hanging="360"/>
      </w:pPr>
      <w:rPr>
        <w:rFonts w:ascii="Wingdings" w:eastAsia="Wingdings" w:hAnsi="Wingdings" w:cs="Wingdings" w:hint="default"/>
      </w:rPr>
    </w:lvl>
  </w:abstractNum>
  <w:abstractNum w:abstractNumId="93" w15:restartNumberingAfterBreak="0">
    <w:nsid w:val="21C418AA"/>
    <w:multiLevelType w:val="hybridMultilevel"/>
    <w:tmpl w:val="AA16BB56"/>
    <w:lvl w:ilvl="0" w:tplc="1BF4B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28B6F6A"/>
    <w:multiLevelType w:val="multilevel"/>
    <w:tmpl w:val="C3284A9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2D02E0D"/>
    <w:multiLevelType w:val="hybridMultilevel"/>
    <w:tmpl w:val="B6707D60"/>
    <w:lvl w:ilvl="0" w:tplc="631C9E62">
      <w:start w:val="1"/>
      <w:numFmt w:val="bullet"/>
      <w:lvlText w:val="-"/>
      <w:lvlJc w:val="left"/>
      <w:pPr>
        <w:ind w:left="2520" w:hanging="360"/>
      </w:pPr>
      <w:rPr>
        <w:rFonts w:ascii="Calibri" w:eastAsiaTheme="minorHAnsi" w:hAnsi="Calibri" w:cs="Calibri" w:hint="default"/>
      </w:rPr>
    </w:lvl>
    <w:lvl w:ilvl="1" w:tplc="903CD8BE">
      <w:start w:val="1"/>
      <w:numFmt w:val="bullet"/>
      <w:lvlText w:val="o"/>
      <w:lvlJc w:val="left"/>
      <w:pPr>
        <w:ind w:left="2880" w:hanging="360"/>
      </w:pPr>
      <w:rPr>
        <w:rFonts w:ascii="Courier New" w:hAnsi="Courier New" w:cs="Courier New" w:hint="default"/>
      </w:rPr>
    </w:lvl>
    <w:lvl w:ilvl="2" w:tplc="75A0F73E">
      <w:start w:val="1"/>
      <w:numFmt w:val="bullet"/>
      <w:lvlText w:val=""/>
      <w:lvlJc w:val="left"/>
      <w:pPr>
        <w:ind w:left="3600" w:hanging="360"/>
      </w:pPr>
      <w:rPr>
        <w:rFonts w:ascii="Wingdings" w:hAnsi="Wingdings" w:hint="default"/>
      </w:rPr>
    </w:lvl>
    <w:lvl w:ilvl="3" w:tplc="C0E233B8">
      <w:start w:val="1"/>
      <w:numFmt w:val="bullet"/>
      <w:lvlText w:val=""/>
      <w:lvlJc w:val="left"/>
      <w:pPr>
        <w:ind w:left="4320" w:hanging="360"/>
      </w:pPr>
      <w:rPr>
        <w:rFonts w:ascii="Symbol" w:hAnsi="Symbol" w:hint="default"/>
      </w:rPr>
    </w:lvl>
    <w:lvl w:ilvl="4" w:tplc="8C5E60A0">
      <w:start w:val="1"/>
      <w:numFmt w:val="bullet"/>
      <w:lvlText w:val="o"/>
      <w:lvlJc w:val="left"/>
      <w:pPr>
        <w:ind w:left="5040" w:hanging="360"/>
      </w:pPr>
      <w:rPr>
        <w:rFonts w:ascii="Courier New" w:hAnsi="Courier New" w:cs="Courier New" w:hint="default"/>
      </w:rPr>
    </w:lvl>
    <w:lvl w:ilvl="5" w:tplc="3FEE10DA">
      <w:start w:val="1"/>
      <w:numFmt w:val="bullet"/>
      <w:lvlText w:val=""/>
      <w:lvlJc w:val="left"/>
      <w:pPr>
        <w:ind w:left="5760" w:hanging="360"/>
      </w:pPr>
      <w:rPr>
        <w:rFonts w:ascii="Wingdings" w:hAnsi="Wingdings" w:hint="default"/>
      </w:rPr>
    </w:lvl>
    <w:lvl w:ilvl="6" w:tplc="F0549028">
      <w:start w:val="1"/>
      <w:numFmt w:val="bullet"/>
      <w:lvlText w:val=""/>
      <w:lvlJc w:val="left"/>
      <w:pPr>
        <w:ind w:left="6480" w:hanging="360"/>
      </w:pPr>
      <w:rPr>
        <w:rFonts w:ascii="Symbol" w:hAnsi="Symbol" w:hint="default"/>
      </w:rPr>
    </w:lvl>
    <w:lvl w:ilvl="7" w:tplc="B1CA0F80">
      <w:start w:val="1"/>
      <w:numFmt w:val="bullet"/>
      <w:lvlText w:val="o"/>
      <w:lvlJc w:val="left"/>
      <w:pPr>
        <w:ind w:left="7200" w:hanging="360"/>
      </w:pPr>
      <w:rPr>
        <w:rFonts w:ascii="Courier New" w:hAnsi="Courier New" w:cs="Courier New" w:hint="default"/>
      </w:rPr>
    </w:lvl>
    <w:lvl w:ilvl="8" w:tplc="2544F9CE">
      <w:start w:val="1"/>
      <w:numFmt w:val="bullet"/>
      <w:lvlText w:val=""/>
      <w:lvlJc w:val="left"/>
      <w:pPr>
        <w:ind w:left="7920" w:hanging="360"/>
      </w:pPr>
      <w:rPr>
        <w:rFonts w:ascii="Wingdings" w:hAnsi="Wingdings" w:hint="default"/>
      </w:rPr>
    </w:lvl>
  </w:abstractNum>
  <w:abstractNum w:abstractNumId="96" w15:restartNumberingAfterBreak="0">
    <w:nsid w:val="23064AEF"/>
    <w:multiLevelType w:val="multilevel"/>
    <w:tmpl w:val="23064AEF"/>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230944B5"/>
    <w:multiLevelType w:val="multilevel"/>
    <w:tmpl w:val="527E29EC"/>
    <w:lvl w:ilvl="0">
      <w:start w:val="1"/>
      <w:numFmt w:val="bullet"/>
      <w:lvlText w:val=""/>
      <w:lvlJc w:val="left"/>
      <w:pPr>
        <w:ind w:left="720" w:hanging="360"/>
      </w:pPr>
      <w:rPr>
        <w:rFonts w:ascii="Symbol" w:hAnsi="Symbol" w:hint="default"/>
        <w:lang w:val="pt-B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23703B25"/>
    <w:multiLevelType w:val="hybridMultilevel"/>
    <w:tmpl w:val="87AAE4BA"/>
    <w:lvl w:ilvl="0" w:tplc="FFFFFFFF">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15:restartNumberingAfterBreak="0">
    <w:nsid w:val="23A65F83"/>
    <w:multiLevelType w:val="hybridMultilevel"/>
    <w:tmpl w:val="C058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3ED651C"/>
    <w:multiLevelType w:val="hybridMultilevel"/>
    <w:tmpl w:val="712623D2"/>
    <w:lvl w:ilvl="0" w:tplc="FFFFFFFF">
      <w:start w:val="1"/>
      <w:numFmt w:val="lowerLetter"/>
      <w:lvlText w:val="%1."/>
      <w:lvlJc w:val="left"/>
      <w:pPr>
        <w:ind w:left="1996" w:hanging="360"/>
      </w:pPr>
      <w:rPr>
        <w:rFonts w:hint="default"/>
        <w:b w:val="0"/>
        <w:i w:val="0"/>
        <w:w w:val="99"/>
        <w:sz w:val="24"/>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101" w15:restartNumberingAfterBreak="0">
    <w:nsid w:val="244F29E5"/>
    <w:multiLevelType w:val="hybridMultilevel"/>
    <w:tmpl w:val="678CE76A"/>
    <w:lvl w:ilvl="0" w:tplc="ADDEAC3E">
      <w:start w:val="19"/>
      <w:numFmt w:val="bullet"/>
      <w:lvlText w:val="-"/>
      <w:lvlJc w:val="left"/>
      <w:pPr>
        <w:ind w:left="420" w:hanging="360"/>
      </w:pPr>
      <w:rPr>
        <w:rFonts w:ascii="Trebuchet MS" w:eastAsiaTheme="minorHAnsi" w:hAnsi="Trebuchet MS"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2" w15:restartNumberingAfterBreak="0">
    <w:nsid w:val="249C3A55"/>
    <w:multiLevelType w:val="hybridMultilevel"/>
    <w:tmpl w:val="2C620558"/>
    <w:lvl w:ilvl="0" w:tplc="451E17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9C265C">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1C61EE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D9431B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334EF2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9829B6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73414E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D68987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45A3FAE">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4F62E20"/>
    <w:multiLevelType w:val="hybridMultilevel"/>
    <w:tmpl w:val="94A89974"/>
    <w:lvl w:ilvl="0" w:tplc="1A524528">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15:restartNumberingAfterBreak="0">
    <w:nsid w:val="24FC12FE"/>
    <w:multiLevelType w:val="multilevel"/>
    <w:tmpl w:val="24FC12FE"/>
    <w:lvl w:ilvl="0">
      <w:start w:val="5"/>
      <w:numFmt w:val="bullet"/>
      <w:lvlText w:val="-"/>
      <w:lvlJc w:val="left"/>
      <w:pPr>
        <w:ind w:left="1080" w:hanging="360"/>
      </w:pPr>
      <w:rPr>
        <w:rFonts w:ascii="Tahoma" w:eastAsia="Calibri" w:hAnsi="Tahoma" w:cs="Tahoma"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5" w15:restartNumberingAfterBreak="0">
    <w:nsid w:val="25381B27"/>
    <w:multiLevelType w:val="hybridMultilevel"/>
    <w:tmpl w:val="CF545A66"/>
    <w:lvl w:ilvl="0" w:tplc="C6B6D23C">
      <w:start w:val="1"/>
      <w:numFmt w:val="bullet"/>
      <w:lvlText w:val="§"/>
      <w:lvlJc w:val="left"/>
      <w:pPr>
        <w:ind w:left="720" w:hanging="360"/>
      </w:pPr>
      <w:rPr>
        <w:rFonts w:ascii="Wingdings" w:eastAsia="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560204B"/>
    <w:multiLevelType w:val="multilevel"/>
    <w:tmpl w:val="495A91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25682DDF"/>
    <w:multiLevelType w:val="multilevel"/>
    <w:tmpl w:val="C9A68748"/>
    <w:lvl w:ilvl="0">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8" w15:restartNumberingAfterBreak="0">
    <w:nsid w:val="26220F70"/>
    <w:multiLevelType w:val="multilevel"/>
    <w:tmpl w:val="26220F70"/>
    <w:lvl w:ilvl="0">
      <w:numFmt w:val="bullet"/>
      <w:lvlText w:val="•"/>
      <w:lvlJc w:val="left"/>
      <w:pPr>
        <w:ind w:left="720" w:hanging="360"/>
      </w:pPr>
      <w:rPr>
        <w:rFonts w:ascii="Calibri" w:eastAsia="Cambria"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26431AFC"/>
    <w:multiLevelType w:val="hybridMultilevel"/>
    <w:tmpl w:val="B164D0BE"/>
    <w:lvl w:ilvl="0" w:tplc="08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0" w15:restartNumberingAfterBreak="0">
    <w:nsid w:val="26E7303A"/>
    <w:multiLevelType w:val="hybridMultilevel"/>
    <w:tmpl w:val="B0FAF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75523B4"/>
    <w:multiLevelType w:val="multilevel"/>
    <w:tmpl w:val="CEE0FD8E"/>
    <w:lvl w:ilvl="0">
      <w:numFmt w:val="bullet"/>
      <w:pStyle w:val="ListNumber"/>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2" w15:restartNumberingAfterBreak="0">
    <w:nsid w:val="276160C1"/>
    <w:multiLevelType w:val="hybridMultilevel"/>
    <w:tmpl w:val="44AE4BFA"/>
    <w:lvl w:ilvl="0" w:tplc="07F0ECE4">
      <w:start w:val="1"/>
      <w:numFmt w:val="bullet"/>
      <w:lvlText w:val="·"/>
      <w:lvlJc w:val="left"/>
      <w:pPr>
        <w:ind w:left="720" w:hanging="360"/>
      </w:pPr>
      <w:rPr>
        <w:rFonts w:ascii="Symbol" w:eastAsia="Symbol" w:hAnsi="Symbol" w:cs="Symbol" w:hint="default"/>
      </w:rPr>
    </w:lvl>
    <w:lvl w:ilvl="1" w:tplc="873439B0">
      <w:start w:val="1"/>
      <w:numFmt w:val="bullet"/>
      <w:lvlText w:val="o"/>
      <w:lvlJc w:val="left"/>
      <w:pPr>
        <w:ind w:left="1440" w:hanging="360"/>
      </w:pPr>
      <w:rPr>
        <w:rFonts w:ascii="Courier New" w:eastAsia="Courier New" w:hAnsi="Courier New" w:cs="Courier New" w:hint="default"/>
      </w:rPr>
    </w:lvl>
    <w:lvl w:ilvl="2" w:tplc="9774E9EE">
      <w:start w:val="1"/>
      <w:numFmt w:val="bullet"/>
      <w:lvlText w:val="§"/>
      <w:lvlJc w:val="left"/>
      <w:pPr>
        <w:ind w:left="2160" w:hanging="360"/>
      </w:pPr>
      <w:rPr>
        <w:rFonts w:ascii="Wingdings" w:eastAsia="Wingdings" w:hAnsi="Wingdings" w:cs="Wingdings" w:hint="default"/>
      </w:rPr>
    </w:lvl>
    <w:lvl w:ilvl="3" w:tplc="00E6C22C">
      <w:start w:val="1"/>
      <w:numFmt w:val="bullet"/>
      <w:lvlText w:val="·"/>
      <w:lvlJc w:val="left"/>
      <w:pPr>
        <w:ind w:left="2880" w:hanging="360"/>
      </w:pPr>
      <w:rPr>
        <w:rFonts w:ascii="Symbol" w:eastAsia="Symbol" w:hAnsi="Symbol" w:cs="Symbol" w:hint="default"/>
      </w:rPr>
    </w:lvl>
    <w:lvl w:ilvl="4" w:tplc="A71207AA">
      <w:start w:val="1"/>
      <w:numFmt w:val="bullet"/>
      <w:lvlText w:val="o"/>
      <w:lvlJc w:val="left"/>
      <w:pPr>
        <w:ind w:left="3600" w:hanging="360"/>
      </w:pPr>
      <w:rPr>
        <w:rFonts w:ascii="Courier New" w:eastAsia="Courier New" w:hAnsi="Courier New" w:cs="Courier New" w:hint="default"/>
      </w:rPr>
    </w:lvl>
    <w:lvl w:ilvl="5" w:tplc="62DE67B4">
      <w:start w:val="1"/>
      <w:numFmt w:val="bullet"/>
      <w:lvlText w:val="§"/>
      <w:lvlJc w:val="left"/>
      <w:pPr>
        <w:ind w:left="4320" w:hanging="360"/>
      </w:pPr>
      <w:rPr>
        <w:rFonts w:ascii="Wingdings" w:eastAsia="Wingdings" w:hAnsi="Wingdings" w:cs="Wingdings" w:hint="default"/>
      </w:rPr>
    </w:lvl>
    <w:lvl w:ilvl="6" w:tplc="F49A7B64">
      <w:start w:val="1"/>
      <w:numFmt w:val="bullet"/>
      <w:lvlText w:val="·"/>
      <w:lvlJc w:val="left"/>
      <w:pPr>
        <w:ind w:left="5040" w:hanging="360"/>
      </w:pPr>
      <w:rPr>
        <w:rFonts w:ascii="Symbol" w:eastAsia="Symbol" w:hAnsi="Symbol" w:cs="Symbol" w:hint="default"/>
      </w:rPr>
    </w:lvl>
    <w:lvl w:ilvl="7" w:tplc="1F0E9D4C">
      <w:start w:val="1"/>
      <w:numFmt w:val="bullet"/>
      <w:lvlText w:val="o"/>
      <w:lvlJc w:val="left"/>
      <w:pPr>
        <w:ind w:left="5760" w:hanging="360"/>
      </w:pPr>
      <w:rPr>
        <w:rFonts w:ascii="Courier New" w:eastAsia="Courier New" w:hAnsi="Courier New" w:cs="Courier New" w:hint="default"/>
      </w:rPr>
    </w:lvl>
    <w:lvl w:ilvl="8" w:tplc="FFAC01E2">
      <w:start w:val="1"/>
      <w:numFmt w:val="bullet"/>
      <w:lvlText w:val="§"/>
      <w:lvlJc w:val="left"/>
      <w:pPr>
        <w:ind w:left="6480" w:hanging="360"/>
      </w:pPr>
      <w:rPr>
        <w:rFonts w:ascii="Wingdings" w:eastAsia="Wingdings" w:hAnsi="Wingdings" w:cs="Wingdings" w:hint="default"/>
      </w:rPr>
    </w:lvl>
  </w:abstractNum>
  <w:abstractNum w:abstractNumId="113" w15:restartNumberingAfterBreak="0">
    <w:nsid w:val="27D676F7"/>
    <w:multiLevelType w:val="multilevel"/>
    <w:tmpl w:val="4622F1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upperLetter"/>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15:restartNumberingAfterBreak="0">
    <w:nsid w:val="27EF32D1"/>
    <w:multiLevelType w:val="hybridMultilevel"/>
    <w:tmpl w:val="5AF01390"/>
    <w:lvl w:ilvl="0" w:tplc="EEB056E2">
      <w:numFmt w:val="bullet"/>
      <w:lvlText w:val="-"/>
      <w:lvlJc w:val="left"/>
      <w:pPr>
        <w:ind w:left="720" w:hanging="360"/>
      </w:pPr>
      <w:rPr>
        <w:rFonts w:ascii="Trebuchet MS" w:hAnsi="Trebuchet MS" w:hint="default"/>
        <w:b w:val="0"/>
        <w:i w:val="0"/>
        <w:w w:val="99"/>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5" w15:restartNumberingAfterBreak="0">
    <w:nsid w:val="283540E5"/>
    <w:multiLevelType w:val="multilevel"/>
    <w:tmpl w:val="283540E5"/>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283F42DE"/>
    <w:multiLevelType w:val="multilevel"/>
    <w:tmpl w:val="283F42D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7" w15:restartNumberingAfterBreak="0">
    <w:nsid w:val="294573B4"/>
    <w:multiLevelType w:val="multilevel"/>
    <w:tmpl w:val="294573B4"/>
    <w:lvl w:ilvl="0">
      <w:start w:val="1"/>
      <w:numFmt w:val="bullet"/>
      <w:lvlText w:val=""/>
      <w:lvlJc w:val="left"/>
      <w:pPr>
        <w:ind w:left="720" w:hanging="360"/>
      </w:pPr>
      <w:rPr>
        <w:rFonts w:ascii="Symbol" w:hAnsi="Symbol" w:cs="Symbol"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2A136364"/>
    <w:multiLevelType w:val="hybridMultilevel"/>
    <w:tmpl w:val="6F22E336"/>
    <w:lvl w:ilvl="0" w:tplc="23C46AC4">
      <w:start w:val="1"/>
      <w:numFmt w:val="lowerLetter"/>
      <w:lvlText w:val="%1."/>
      <w:lvlJc w:val="left"/>
      <w:pPr>
        <w:ind w:left="720" w:hanging="360"/>
      </w:pPr>
      <w:rPr>
        <w:sz w:val="24"/>
        <w:szCs w:val="24"/>
      </w:rPr>
    </w:lvl>
    <w:lvl w:ilvl="1" w:tplc="74CE8D9C">
      <w:start w:val="1"/>
      <w:numFmt w:val="bullet"/>
      <w:lvlText w:val="o"/>
      <w:lvlJc w:val="left"/>
      <w:pPr>
        <w:ind w:left="1440" w:hanging="360"/>
      </w:pPr>
      <w:rPr>
        <w:rFonts w:ascii="Courier New" w:eastAsia="Courier New" w:hAnsi="Courier New" w:cs="Courier New"/>
      </w:rPr>
    </w:lvl>
    <w:lvl w:ilvl="2" w:tplc="129A0F4A">
      <w:start w:val="1"/>
      <w:numFmt w:val="bullet"/>
      <w:lvlText w:val="▪"/>
      <w:lvlJc w:val="left"/>
      <w:pPr>
        <w:ind w:left="2160" w:hanging="360"/>
      </w:pPr>
      <w:rPr>
        <w:rFonts w:ascii="Noto Sans Symbols" w:eastAsia="Noto Sans Symbols" w:hAnsi="Noto Sans Symbols" w:cs="Noto Sans Symbols"/>
      </w:rPr>
    </w:lvl>
    <w:lvl w:ilvl="3" w:tplc="F8D6EEA2">
      <w:start w:val="1"/>
      <w:numFmt w:val="bullet"/>
      <w:lvlText w:val="●"/>
      <w:lvlJc w:val="left"/>
      <w:pPr>
        <w:ind w:left="2880" w:hanging="360"/>
      </w:pPr>
      <w:rPr>
        <w:rFonts w:ascii="Noto Sans Symbols" w:eastAsia="Noto Sans Symbols" w:hAnsi="Noto Sans Symbols" w:cs="Noto Sans Symbols"/>
      </w:rPr>
    </w:lvl>
    <w:lvl w:ilvl="4" w:tplc="75F6ECA8">
      <w:start w:val="1"/>
      <w:numFmt w:val="bullet"/>
      <w:lvlText w:val="o"/>
      <w:lvlJc w:val="left"/>
      <w:pPr>
        <w:ind w:left="3600" w:hanging="360"/>
      </w:pPr>
      <w:rPr>
        <w:rFonts w:ascii="Courier New" w:eastAsia="Courier New" w:hAnsi="Courier New" w:cs="Courier New"/>
      </w:rPr>
    </w:lvl>
    <w:lvl w:ilvl="5" w:tplc="8B98AD3E">
      <w:start w:val="1"/>
      <w:numFmt w:val="bullet"/>
      <w:lvlText w:val="▪"/>
      <w:lvlJc w:val="left"/>
      <w:pPr>
        <w:ind w:left="4320" w:hanging="360"/>
      </w:pPr>
      <w:rPr>
        <w:rFonts w:ascii="Noto Sans Symbols" w:eastAsia="Noto Sans Symbols" w:hAnsi="Noto Sans Symbols" w:cs="Noto Sans Symbols"/>
      </w:rPr>
    </w:lvl>
    <w:lvl w:ilvl="6" w:tplc="D7CEAA0A">
      <w:start w:val="1"/>
      <w:numFmt w:val="bullet"/>
      <w:lvlText w:val="●"/>
      <w:lvlJc w:val="left"/>
      <w:pPr>
        <w:ind w:left="5040" w:hanging="360"/>
      </w:pPr>
      <w:rPr>
        <w:rFonts w:ascii="Noto Sans Symbols" w:eastAsia="Noto Sans Symbols" w:hAnsi="Noto Sans Symbols" w:cs="Noto Sans Symbols"/>
      </w:rPr>
    </w:lvl>
    <w:lvl w:ilvl="7" w:tplc="BFE66990">
      <w:start w:val="1"/>
      <w:numFmt w:val="bullet"/>
      <w:lvlText w:val="o"/>
      <w:lvlJc w:val="left"/>
      <w:pPr>
        <w:ind w:left="5760" w:hanging="360"/>
      </w:pPr>
      <w:rPr>
        <w:rFonts w:ascii="Courier New" w:eastAsia="Courier New" w:hAnsi="Courier New" w:cs="Courier New"/>
      </w:rPr>
    </w:lvl>
    <w:lvl w:ilvl="8" w:tplc="302C4DC4">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2B213E39"/>
    <w:multiLevelType w:val="multilevel"/>
    <w:tmpl w:val="6F208C28"/>
    <w:lvl w:ilvl="0">
      <w:start w:val="1"/>
      <w:numFmt w:val="bullet"/>
      <w:lvlText w:val="-"/>
      <w:lvlJc w:val="left"/>
      <w:pPr>
        <w:ind w:left="1712" w:hanging="360"/>
      </w:pPr>
      <w:rPr>
        <w:rFonts w:ascii="Trebuchet MS" w:eastAsia="Trebuchet MS" w:hAnsi="Trebuchet MS" w:cs="Trebuchet MS" w:hint="default"/>
        <w:b w:val="0"/>
        <w:i w:val="0"/>
        <w:sz w:val="24"/>
        <w:szCs w:val="24"/>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120" w15:restartNumberingAfterBreak="0">
    <w:nsid w:val="2BDE2008"/>
    <w:multiLevelType w:val="multilevel"/>
    <w:tmpl w:val="079C4534"/>
    <w:lvl w:ilvl="0">
      <w:start w:val="1"/>
      <w:numFmt w:val="lowerLetter"/>
      <w:lvlText w:val="%1."/>
      <w:lvlJc w:val="left"/>
      <w:pPr>
        <w:ind w:left="720" w:hanging="360"/>
      </w:pPr>
    </w:lvl>
    <w:lvl w:ilvl="1">
      <w:start w:val="1"/>
      <w:numFmt w:val="lowerLetter"/>
      <w:pStyle w:val="TITLU1"/>
      <w:lvlText w:val="%2."/>
      <w:lvlJc w:val="left"/>
      <w:pPr>
        <w:ind w:left="1440" w:hanging="360"/>
      </w:pPr>
    </w:lvl>
    <w:lvl w:ilvl="2">
      <w:start w:val="1"/>
      <w:numFmt w:val="lowerRoman"/>
      <w:pStyle w:val="Subtit2"/>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2BF175EE"/>
    <w:multiLevelType w:val="hybridMultilevel"/>
    <w:tmpl w:val="E320E5E8"/>
    <w:lvl w:ilvl="0" w:tplc="3446B1BA">
      <w:start w:val="1"/>
      <w:numFmt w:val="bullet"/>
      <w:lvlText w:val="-"/>
      <w:lvlJc w:val="left"/>
      <w:pPr>
        <w:tabs>
          <w:tab w:val="num" w:pos="-1056"/>
        </w:tabs>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BF7616D"/>
    <w:multiLevelType w:val="hybridMultilevel"/>
    <w:tmpl w:val="6804E79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3" w15:restartNumberingAfterBreak="0">
    <w:nsid w:val="2C643909"/>
    <w:multiLevelType w:val="multilevel"/>
    <w:tmpl w:val="2C643909"/>
    <w:lvl w:ilvl="0">
      <w:start w:val="1"/>
      <w:numFmt w:val="decimal"/>
      <w:pStyle w:val="Req"/>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24" w15:restartNumberingAfterBreak="0">
    <w:nsid w:val="2D4B4507"/>
    <w:multiLevelType w:val="hybridMultilevel"/>
    <w:tmpl w:val="A8D691B6"/>
    <w:lvl w:ilvl="0" w:tplc="EEB056E2">
      <w:numFmt w:val="bullet"/>
      <w:lvlText w:val="-"/>
      <w:lvlJc w:val="left"/>
      <w:pPr>
        <w:ind w:left="720" w:hanging="360"/>
      </w:pPr>
      <w:rPr>
        <w:rFonts w:ascii="Trebuchet MS" w:hAnsi="Trebuchet MS" w:hint="default"/>
        <w:b w:val="0"/>
        <w:i w:val="0"/>
        <w:w w:val="99"/>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5" w15:restartNumberingAfterBreak="0">
    <w:nsid w:val="2D6378F1"/>
    <w:multiLevelType w:val="hybridMultilevel"/>
    <w:tmpl w:val="1E1EE1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6" w15:restartNumberingAfterBreak="0">
    <w:nsid w:val="2DBD7384"/>
    <w:multiLevelType w:val="multilevel"/>
    <w:tmpl w:val="2DBD7384"/>
    <w:lvl w:ilvl="0">
      <w:start w:val="5"/>
      <w:numFmt w:val="bullet"/>
      <w:lvlText w:val="-"/>
      <w:lvlJc w:val="left"/>
      <w:pPr>
        <w:tabs>
          <w:tab w:val="left" w:pos="1080"/>
        </w:tabs>
        <w:ind w:left="1080" w:hanging="360"/>
      </w:pPr>
      <w:rPr>
        <w:rFonts w:ascii="Times New Roman" w:eastAsia="Times New Roman" w:hAnsi="Times New Roman" w:cs="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27" w15:restartNumberingAfterBreak="0">
    <w:nsid w:val="2DCB049F"/>
    <w:multiLevelType w:val="multilevel"/>
    <w:tmpl w:val="0F360ABA"/>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2E2C1A2E"/>
    <w:multiLevelType w:val="hybridMultilevel"/>
    <w:tmpl w:val="9DEC118A"/>
    <w:lvl w:ilvl="0" w:tplc="20A6F774">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9" w15:restartNumberingAfterBreak="0">
    <w:nsid w:val="2E454C78"/>
    <w:multiLevelType w:val="hybridMultilevel"/>
    <w:tmpl w:val="D1567EC6"/>
    <w:lvl w:ilvl="0" w:tplc="1BF4B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E843837"/>
    <w:multiLevelType w:val="multilevel"/>
    <w:tmpl w:val="92F2D3CC"/>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301D7579"/>
    <w:multiLevelType w:val="hybridMultilevel"/>
    <w:tmpl w:val="82628FCA"/>
    <w:lvl w:ilvl="0" w:tplc="04180019">
      <w:start w:val="1"/>
      <w:numFmt w:val="lowerLetter"/>
      <w:lvlText w:val="%1."/>
      <w:lvlJc w:val="left"/>
      <w:pPr>
        <w:ind w:left="720" w:hanging="360"/>
      </w:pPr>
      <w:rPr>
        <w:b w:val="0"/>
        <w:i w:val="0"/>
        <w:sz w:val="24"/>
        <w:szCs w:val="24"/>
      </w:rPr>
    </w:lvl>
    <w:lvl w:ilvl="1" w:tplc="FFFFFFFF">
      <w:start w:val="1"/>
      <w:numFmt w:val="bullet"/>
      <w:lvlText w:val="o"/>
      <w:lvlJc w:val="left"/>
      <w:pPr>
        <w:ind w:left="1440" w:hanging="360"/>
      </w:pPr>
      <w:rPr>
        <w:rFonts w:ascii="Courier New" w:eastAsia="Courier New" w:hAnsi="Courier New" w:cs="Courier New"/>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303F14CC"/>
    <w:multiLevelType w:val="multilevel"/>
    <w:tmpl w:val="210AE034"/>
    <w:lvl w:ilvl="0">
      <w:start w:val="1"/>
      <w:numFmt w:val="decimal"/>
      <w:pStyle w:val="Bullet1-PND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31055B0E"/>
    <w:multiLevelType w:val="multilevel"/>
    <w:tmpl w:val="F2A2D8B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4" w15:restartNumberingAfterBreak="0">
    <w:nsid w:val="31611D21"/>
    <w:multiLevelType w:val="hybridMultilevel"/>
    <w:tmpl w:val="6F04606C"/>
    <w:lvl w:ilvl="0" w:tplc="AB6AA88C">
      <w:start w:val="1"/>
      <w:numFmt w:val="bullet"/>
      <w:lvlText w:val="·"/>
      <w:lvlJc w:val="left"/>
      <w:pPr>
        <w:ind w:left="720" w:hanging="360"/>
      </w:pPr>
      <w:rPr>
        <w:rFonts w:ascii="Symbol" w:eastAsia="Symbol" w:hAnsi="Symbol" w:cs="Symbol" w:hint="default"/>
      </w:rPr>
    </w:lvl>
    <w:lvl w:ilvl="1" w:tplc="9FF067D0">
      <w:start w:val="1"/>
      <w:numFmt w:val="bullet"/>
      <w:lvlText w:val="o"/>
      <w:lvlJc w:val="left"/>
      <w:pPr>
        <w:ind w:left="1440" w:hanging="360"/>
      </w:pPr>
      <w:rPr>
        <w:rFonts w:ascii="Courier New" w:eastAsia="Courier New" w:hAnsi="Courier New" w:cs="Courier New" w:hint="default"/>
      </w:rPr>
    </w:lvl>
    <w:lvl w:ilvl="2" w:tplc="EF8C9004">
      <w:start w:val="1"/>
      <w:numFmt w:val="bullet"/>
      <w:lvlText w:val="§"/>
      <w:lvlJc w:val="left"/>
      <w:pPr>
        <w:ind w:left="2160" w:hanging="360"/>
      </w:pPr>
      <w:rPr>
        <w:rFonts w:ascii="Wingdings" w:eastAsia="Wingdings" w:hAnsi="Wingdings" w:cs="Wingdings" w:hint="default"/>
      </w:rPr>
    </w:lvl>
    <w:lvl w:ilvl="3" w:tplc="9404D2DC">
      <w:start w:val="1"/>
      <w:numFmt w:val="bullet"/>
      <w:lvlText w:val="·"/>
      <w:lvlJc w:val="left"/>
      <w:pPr>
        <w:ind w:left="2880" w:hanging="360"/>
      </w:pPr>
      <w:rPr>
        <w:rFonts w:ascii="Symbol" w:eastAsia="Symbol" w:hAnsi="Symbol" w:cs="Symbol" w:hint="default"/>
      </w:rPr>
    </w:lvl>
    <w:lvl w:ilvl="4" w:tplc="C6C61AEC">
      <w:start w:val="1"/>
      <w:numFmt w:val="bullet"/>
      <w:lvlText w:val="o"/>
      <w:lvlJc w:val="left"/>
      <w:pPr>
        <w:ind w:left="3600" w:hanging="360"/>
      </w:pPr>
      <w:rPr>
        <w:rFonts w:ascii="Courier New" w:eastAsia="Courier New" w:hAnsi="Courier New" w:cs="Courier New" w:hint="default"/>
      </w:rPr>
    </w:lvl>
    <w:lvl w:ilvl="5" w:tplc="4A8643EA">
      <w:start w:val="1"/>
      <w:numFmt w:val="bullet"/>
      <w:lvlText w:val="§"/>
      <w:lvlJc w:val="left"/>
      <w:pPr>
        <w:ind w:left="4320" w:hanging="360"/>
      </w:pPr>
      <w:rPr>
        <w:rFonts w:ascii="Wingdings" w:eastAsia="Wingdings" w:hAnsi="Wingdings" w:cs="Wingdings" w:hint="default"/>
      </w:rPr>
    </w:lvl>
    <w:lvl w:ilvl="6" w:tplc="E28006F0">
      <w:start w:val="1"/>
      <w:numFmt w:val="bullet"/>
      <w:lvlText w:val="·"/>
      <w:lvlJc w:val="left"/>
      <w:pPr>
        <w:ind w:left="5040" w:hanging="360"/>
      </w:pPr>
      <w:rPr>
        <w:rFonts w:ascii="Symbol" w:eastAsia="Symbol" w:hAnsi="Symbol" w:cs="Symbol" w:hint="default"/>
      </w:rPr>
    </w:lvl>
    <w:lvl w:ilvl="7" w:tplc="8FAC4CDA">
      <w:start w:val="1"/>
      <w:numFmt w:val="bullet"/>
      <w:lvlText w:val="o"/>
      <w:lvlJc w:val="left"/>
      <w:pPr>
        <w:ind w:left="5760" w:hanging="360"/>
      </w:pPr>
      <w:rPr>
        <w:rFonts w:ascii="Courier New" w:eastAsia="Courier New" w:hAnsi="Courier New" w:cs="Courier New" w:hint="default"/>
      </w:rPr>
    </w:lvl>
    <w:lvl w:ilvl="8" w:tplc="B43CE9F8">
      <w:start w:val="1"/>
      <w:numFmt w:val="bullet"/>
      <w:lvlText w:val="§"/>
      <w:lvlJc w:val="left"/>
      <w:pPr>
        <w:ind w:left="6480" w:hanging="360"/>
      </w:pPr>
      <w:rPr>
        <w:rFonts w:ascii="Wingdings" w:eastAsia="Wingdings" w:hAnsi="Wingdings" w:cs="Wingdings" w:hint="default"/>
      </w:rPr>
    </w:lvl>
  </w:abstractNum>
  <w:abstractNum w:abstractNumId="135" w15:restartNumberingAfterBreak="0">
    <w:nsid w:val="31C62411"/>
    <w:multiLevelType w:val="multilevel"/>
    <w:tmpl w:val="CF349166"/>
    <w:lvl w:ilvl="0">
      <w:start w:val="1"/>
      <w:numFmt w:val="lowerLetter"/>
      <w:pStyle w:val="Application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32104242"/>
    <w:multiLevelType w:val="multilevel"/>
    <w:tmpl w:val="321042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322E4260"/>
    <w:multiLevelType w:val="multilevel"/>
    <w:tmpl w:val="322E4260"/>
    <w:lvl w:ilvl="0">
      <w:start w:val="1"/>
      <w:numFmt w:val="bullet"/>
      <w:lvlText w:val=""/>
      <w:lvlJc w:val="left"/>
      <w:pPr>
        <w:tabs>
          <w:tab w:val="left" w:pos="397"/>
        </w:tabs>
        <w:ind w:left="397" w:hanging="397"/>
      </w:pPr>
      <w:rPr>
        <w:rFonts w:ascii="Symbol" w:hAnsi="Symbol" w:hint="default"/>
        <w:b w:val="0"/>
      </w:rPr>
    </w:lvl>
    <w:lvl w:ilvl="1">
      <w:start w:val="1"/>
      <w:numFmt w:val="bullet"/>
      <w:lvlText w:val="o"/>
      <w:lvlJc w:val="left"/>
      <w:pPr>
        <w:tabs>
          <w:tab w:val="left" w:pos="3067"/>
        </w:tabs>
        <w:ind w:left="3067" w:hanging="360"/>
      </w:pPr>
      <w:rPr>
        <w:rFonts w:ascii="Courier New" w:hAnsi="Courier New" w:cs="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8" w15:restartNumberingAfterBreak="0">
    <w:nsid w:val="3272E693"/>
    <w:multiLevelType w:val="multilevel"/>
    <w:tmpl w:val="3272E693"/>
    <w:lvl w:ilvl="0">
      <w:start w:val="1"/>
      <w:numFmt w:val="bullet"/>
      <w:lvlText w:val=""/>
      <w:lvlJc w:val="left"/>
      <w:pPr>
        <w:tabs>
          <w:tab w:val="left" w:pos="1174"/>
        </w:tabs>
        <w:ind w:left="1174" w:hanging="454"/>
      </w:pPr>
      <w:rPr>
        <w:rFonts w:ascii="Symbol" w:hAnsi="Symbol" w:hint="default"/>
      </w:rPr>
    </w:lvl>
    <w:lvl w:ilvl="1">
      <w:start w:val="1"/>
      <w:numFmt w:val="bullet"/>
      <w:lvlText w:val=""/>
      <w:lvlJc w:val="left"/>
      <w:pPr>
        <w:tabs>
          <w:tab w:val="left" w:pos="4451"/>
        </w:tabs>
        <w:ind w:left="4451" w:hanging="360"/>
      </w:pPr>
      <w:rPr>
        <w:rFonts w:ascii="Symbol" w:hAnsi="Symbol" w:cs="Symbol" w:hint="default"/>
      </w:rPr>
    </w:lvl>
    <w:lvl w:ilvl="2">
      <w:start w:val="1"/>
      <w:numFmt w:val="bullet"/>
      <w:lvlText w:val=""/>
      <w:lvlJc w:val="left"/>
      <w:pPr>
        <w:tabs>
          <w:tab w:val="left" w:pos="4451"/>
        </w:tabs>
        <w:ind w:left="4451" w:hanging="360"/>
      </w:pPr>
      <w:rPr>
        <w:rFonts w:ascii="Symbol" w:hAnsi="Symbol" w:cs="Symbol" w:hint="default"/>
      </w:rPr>
    </w:lvl>
    <w:lvl w:ilvl="3">
      <w:start w:val="1"/>
      <w:numFmt w:val="bullet"/>
      <w:lvlText w:val=""/>
      <w:lvlJc w:val="left"/>
      <w:pPr>
        <w:tabs>
          <w:tab w:val="left" w:pos="4451"/>
        </w:tabs>
        <w:ind w:left="4451" w:hanging="360"/>
      </w:pPr>
      <w:rPr>
        <w:rFonts w:ascii="Symbol" w:hAnsi="Symbol" w:cs="Symbol" w:hint="default"/>
      </w:rPr>
    </w:lvl>
    <w:lvl w:ilvl="4">
      <w:start w:val="1"/>
      <w:numFmt w:val="decimal"/>
      <w:lvlText w:val="%5."/>
      <w:lvlJc w:val="left"/>
      <w:pPr>
        <w:tabs>
          <w:tab w:val="left" w:pos="4320"/>
        </w:tabs>
        <w:ind w:left="4320" w:hanging="360"/>
      </w:pPr>
    </w:lvl>
    <w:lvl w:ilvl="5">
      <w:start w:val="1"/>
      <w:numFmt w:val="decimal"/>
      <w:lvlText w:val="%6."/>
      <w:lvlJc w:val="left"/>
      <w:pPr>
        <w:tabs>
          <w:tab w:val="left" w:pos="5040"/>
        </w:tabs>
        <w:ind w:left="5040" w:hanging="360"/>
      </w:pPr>
    </w:lvl>
    <w:lvl w:ilvl="6">
      <w:start w:val="1"/>
      <w:numFmt w:val="decimal"/>
      <w:lvlText w:val="%7."/>
      <w:lvlJc w:val="left"/>
      <w:pPr>
        <w:tabs>
          <w:tab w:val="left" w:pos="5760"/>
        </w:tabs>
        <w:ind w:left="5760" w:hanging="360"/>
      </w:pPr>
    </w:lvl>
    <w:lvl w:ilvl="7">
      <w:start w:val="1"/>
      <w:numFmt w:val="decimal"/>
      <w:lvlText w:val="%8."/>
      <w:lvlJc w:val="left"/>
      <w:pPr>
        <w:tabs>
          <w:tab w:val="left" w:pos="6480"/>
        </w:tabs>
        <w:ind w:left="6480" w:hanging="360"/>
      </w:pPr>
    </w:lvl>
    <w:lvl w:ilvl="8">
      <w:start w:val="1"/>
      <w:numFmt w:val="decimal"/>
      <w:lvlText w:val="%9."/>
      <w:lvlJc w:val="left"/>
      <w:pPr>
        <w:tabs>
          <w:tab w:val="left" w:pos="7200"/>
        </w:tabs>
        <w:ind w:left="7200" w:hanging="360"/>
      </w:pPr>
    </w:lvl>
  </w:abstractNum>
  <w:abstractNum w:abstractNumId="139" w15:restartNumberingAfterBreak="0">
    <w:nsid w:val="3291325B"/>
    <w:multiLevelType w:val="multilevel"/>
    <w:tmpl w:val="02942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33253EB5"/>
    <w:multiLevelType w:val="hybridMultilevel"/>
    <w:tmpl w:val="E32CB4D6"/>
    <w:lvl w:ilvl="0" w:tplc="CC64CA3C">
      <w:start w:val="1"/>
      <w:numFmt w:val="bullet"/>
      <w:lvlText w:val="o"/>
      <w:lvlJc w:val="left"/>
      <w:pPr>
        <w:ind w:left="1080" w:hanging="360"/>
      </w:pPr>
      <w:rPr>
        <w:rFonts w:ascii="Courier New" w:hAnsi="Courier New" w:cs="Courier New"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1" w15:restartNumberingAfterBreak="0">
    <w:nsid w:val="335B5CC0"/>
    <w:multiLevelType w:val="multilevel"/>
    <w:tmpl w:val="527E29EC"/>
    <w:numStyleLink w:val="WWNum28121"/>
  </w:abstractNum>
  <w:abstractNum w:abstractNumId="142" w15:restartNumberingAfterBreak="0">
    <w:nsid w:val="33852FDD"/>
    <w:multiLevelType w:val="hybridMultilevel"/>
    <w:tmpl w:val="EB98DC9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33E47330"/>
    <w:multiLevelType w:val="hybridMultilevel"/>
    <w:tmpl w:val="7502522E"/>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4" w15:restartNumberingAfterBreak="0">
    <w:nsid w:val="341846F1"/>
    <w:multiLevelType w:val="multilevel"/>
    <w:tmpl w:val="993AD8B8"/>
    <w:lvl w:ilvl="0">
      <w:numFmt w:val="bullet"/>
      <w:lvlText w:val="-"/>
      <w:lvlJc w:val="left"/>
      <w:pPr>
        <w:ind w:left="720" w:hanging="360"/>
      </w:pPr>
      <w:rPr>
        <w:rFonts w:ascii="Trebuchet MS" w:hAnsi="Trebuchet MS" w:hint="default"/>
        <w:b w:val="0"/>
        <w:i w:val="0"/>
        <w:w w:val="99"/>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34D03E1D"/>
    <w:multiLevelType w:val="hybridMultilevel"/>
    <w:tmpl w:val="2548C31A"/>
    <w:lvl w:ilvl="0" w:tplc="6E449A62">
      <w:start w:val="1"/>
      <w:numFmt w:val="bullet"/>
      <w:lvlText w:val="·"/>
      <w:lvlJc w:val="left"/>
      <w:pPr>
        <w:ind w:left="720" w:hanging="360"/>
      </w:pPr>
      <w:rPr>
        <w:rFonts w:ascii="Symbol" w:eastAsia="Symbol" w:hAnsi="Symbol" w:cs="Symbol" w:hint="default"/>
      </w:rPr>
    </w:lvl>
    <w:lvl w:ilvl="1" w:tplc="4A10CA40">
      <w:start w:val="1"/>
      <w:numFmt w:val="bullet"/>
      <w:lvlText w:val="o"/>
      <w:lvlJc w:val="left"/>
      <w:pPr>
        <w:ind w:left="1440" w:hanging="360"/>
      </w:pPr>
      <w:rPr>
        <w:rFonts w:ascii="Courier New" w:eastAsia="Courier New" w:hAnsi="Courier New" w:cs="Courier New" w:hint="default"/>
      </w:rPr>
    </w:lvl>
    <w:lvl w:ilvl="2" w:tplc="AE04571E">
      <w:start w:val="1"/>
      <w:numFmt w:val="bullet"/>
      <w:lvlText w:val="§"/>
      <w:lvlJc w:val="left"/>
      <w:pPr>
        <w:ind w:left="2160" w:hanging="360"/>
      </w:pPr>
      <w:rPr>
        <w:rFonts w:ascii="Wingdings" w:eastAsia="Wingdings" w:hAnsi="Wingdings" w:cs="Wingdings" w:hint="default"/>
      </w:rPr>
    </w:lvl>
    <w:lvl w:ilvl="3" w:tplc="908275FA">
      <w:start w:val="1"/>
      <w:numFmt w:val="bullet"/>
      <w:lvlText w:val="·"/>
      <w:lvlJc w:val="left"/>
      <w:pPr>
        <w:ind w:left="2880" w:hanging="360"/>
      </w:pPr>
      <w:rPr>
        <w:rFonts w:ascii="Symbol" w:eastAsia="Symbol" w:hAnsi="Symbol" w:cs="Symbol" w:hint="default"/>
      </w:rPr>
    </w:lvl>
    <w:lvl w:ilvl="4" w:tplc="6CDCAC10">
      <w:start w:val="1"/>
      <w:numFmt w:val="bullet"/>
      <w:lvlText w:val="o"/>
      <w:lvlJc w:val="left"/>
      <w:pPr>
        <w:ind w:left="3600" w:hanging="360"/>
      </w:pPr>
      <w:rPr>
        <w:rFonts w:ascii="Courier New" w:eastAsia="Courier New" w:hAnsi="Courier New" w:cs="Courier New" w:hint="default"/>
      </w:rPr>
    </w:lvl>
    <w:lvl w:ilvl="5" w:tplc="9542977E">
      <w:start w:val="1"/>
      <w:numFmt w:val="bullet"/>
      <w:lvlText w:val="§"/>
      <w:lvlJc w:val="left"/>
      <w:pPr>
        <w:ind w:left="4320" w:hanging="360"/>
      </w:pPr>
      <w:rPr>
        <w:rFonts w:ascii="Wingdings" w:eastAsia="Wingdings" w:hAnsi="Wingdings" w:cs="Wingdings" w:hint="default"/>
      </w:rPr>
    </w:lvl>
    <w:lvl w:ilvl="6" w:tplc="69044D48">
      <w:start w:val="1"/>
      <w:numFmt w:val="bullet"/>
      <w:lvlText w:val="·"/>
      <w:lvlJc w:val="left"/>
      <w:pPr>
        <w:ind w:left="5040" w:hanging="360"/>
      </w:pPr>
      <w:rPr>
        <w:rFonts w:ascii="Symbol" w:eastAsia="Symbol" w:hAnsi="Symbol" w:cs="Symbol" w:hint="default"/>
      </w:rPr>
    </w:lvl>
    <w:lvl w:ilvl="7" w:tplc="3214A8B0">
      <w:start w:val="1"/>
      <w:numFmt w:val="bullet"/>
      <w:lvlText w:val="o"/>
      <w:lvlJc w:val="left"/>
      <w:pPr>
        <w:ind w:left="5760" w:hanging="360"/>
      </w:pPr>
      <w:rPr>
        <w:rFonts w:ascii="Courier New" w:eastAsia="Courier New" w:hAnsi="Courier New" w:cs="Courier New" w:hint="default"/>
      </w:rPr>
    </w:lvl>
    <w:lvl w:ilvl="8" w:tplc="F822E2BA">
      <w:start w:val="1"/>
      <w:numFmt w:val="bullet"/>
      <w:lvlText w:val="§"/>
      <w:lvlJc w:val="left"/>
      <w:pPr>
        <w:ind w:left="6480" w:hanging="360"/>
      </w:pPr>
      <w:rPr>
        <w:rFonts w:ascii="Wingdings" w:eastAsia="Wingdings" w:hAnsi="Wingdings" w:cs="Wingdings" w:hint="default"/>
      </w:rPr>
    </w:lvl>
  </w:abstractNum>
  <w:abstractNum w:abstractNumId="146" w15:restartNumberingAfterBreak="0">
    <w:nsid w:val="350835AD"/>
    <w:multiLevelType w:val="hybridMultilevel"/>
    <w:tmpl w:val="F71CAAEA"/>
    <w:lvl w:ilvl="0" w:tplc="543CD9D6">
      <w:start w:val="1"/>
      <w:numFmt w:val="bullet"/>
      <w:lvlText w:val="•"/>
      <w:lvlJc w:val="left"/>
      <w:pPr>
        <w:tabs>
          <w:tab w:val="num" w:pos="720"/>
        </w:tabs>
        <w:ind w:left="720" w:hanging="360"/>
      </w:pPr>
      <w:rPr>
        <w:rFonts w:ascii="Arial" w:hAnsi="Arial" w:hint="default"/>
      </w:rPr>
    </w:lvl>
    <w:lvl w:ilvl="1" w:tplc="8A6CC4A4">
      <w:start w:val="1"/>
      <w:numFmt w:val="decimal"/>
      <w:lvlText w:val="%2."/>
      <w:lvlJc w:val="left"/>
      <w:pPr>
        <w:tabs>
          <w:tab w:val="num" w:pos="1440"/>
        </w:tabs>
        <w:ind w:left="1440" w:hanging="360"/>
      </w:pPr>
    </w:lvl>
    <w:lvl w:ilvl="2" w:tplc="448AEF30" w:tentative="1">
      <w:start w:val="1"/>
      <w:numFmt w:val="bullet"/>
      <w:lvlText w:val="•"/>
      <w:lvlJc w:val="left"/>
      <w:pPr>
        <w:tabs>
          <w:tab w:val="num" w:pos="2160"/>
        </w:tabs>
        <w:ind w:left="2160" w:hanging="360"/>
      </w:pPr>
      <w:rPr>
        <w:rFonts w:ascii="Arial" w:hAnsi="Arial" w:hint="default"/>
      </w:rPr>
    </w:lvl>
    <w:lvl w:ilvl="3" w:tplc="ADEE27F8" w:tentative="1">
      <w:start w:val="1"/>
      <w:numFmt w:val="bullet"/>
      <w:lvlText w:val="•"/>
      <w:lvlJc w:val="left"/>
      <w:pPr>
        <w:tabs>
          <w:tab w:val="num" w:pos="2880"/>
        </w:tabs>
        <w:ind w:left="2880" w:hanging="360"/>
      </w:pPr>
      <w:rPr>
        <w:rFonts w:ascii="Arial" w:hAnsi="Arial" w:hint="default"/>
      </w:rPr>
    </w:lvl>
    <w:lvl w:ilvl="4" w:tplc="B5A4F57A" w:tentative="1">
      <w:start w:val="1"/>
      <w:numFmt w:val="bullet"/>
      <w:lvlText w:val="•"/>
      <w:lvlJc w:val="left"/>
      <w:pPr>
        <w:tabs>
          <w:tab w:val="num" w:pos="3600"/>
        </w:tabs>
        <w:ind w:left="3600" w:hanging="360"/>
      </w:pPr>
      <w:rPr>
        <w:rFonts w:ascii="Arial" w:hAnsi="Arial" w:hint="default"/>
      </w:rPr>
    </w:lvl>
    <w:lvl w:ilvl="5" w:tplc="CC580A5A" w:tentative="1">
      <w:start w:val="1"/>
      <w:numFmt w:val="bullet"/>
      <w:lvlText w:val="•"/>
      <w:lvlJc w:val="left"/>
      <w:pPr>
        <w:tabs>
          <w:tab w:val="num" w:pos="4320"/>
        </w:tabs>
        <w:ind w:left="4320" w:hanging="360"/>
      </w:pPr>
      <w:rPr>
        <w:rFonts w:ascii="Arial" w:hAnsi="Arial" w:hint="default"/>
      </w:rPr>
    </w:lvl>
    <w:lvl w:ilvl="6" w:tplc="69AEB1E0" w:tentative="1">
      <w:start w:val="1"/>
      <w:numFmt w:val="bullet"/>
      <w:lvlText w:val="•"/>
      <w:lvlJc w:val="left"/>
      <w:pPr>
        <w:tabs>
          <w:tab w:val="num" w:pos="5040"/>
        </w:tabs>
        <w:ind w:left="5040" w:hanging="360"/>
      </w:pPr>
      <w:rPr>
        <w:rFonts w:ascii="Arial" w:hAnsi="Arial" w:hint="default"/>
      </w:rPr>
    </w:lvl>
    <w:lvl w:ilvl="7" w:tplc="6B5ADE96" w:tentative="1">
      <w:start w:val="1"/>
      <w:numFmt w:val="bullet"/>
      <w:lvlText w:val="•"/>
      <w:lvlJc w:val="left"/>
      <w:pPr>
        <w:tabs>
          <w:tab w:val="num" w:pos="5760"/>
        </w:tabs>
        <w:ind w:left="5760" w:hanging="360"/>
      </w:pPr>
      <w:rPr>
        <w:rFonts w:ascii="Arial" w:hAnsi="Arial" w:hint="default"/>
      </w:rPr>
    </w:lvl>
    <w:lvl w:ilvl="8" w:tplc="B212F24C"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35147BE5"/>
    <w:multiLevelType w:val="multilevel"/>
    <w:tmpl w:val="C402259E"/>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35C32516"/>
    <w:multiLevelType w:val="hybridMultilevel"/>
    <w:tmpl w:val="ECCAAC24"/>
    <w:lvl w:ilvl="0" w:tplc="9594B1DC">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35D450CB"/>
    <w:multiLevelType w:val="multilevel"/>
    <w:tmpl w:val="62C8F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361621C0"/>
    <w:multiLevelType w:val="multilevel"/>
    <w:tmpl w:val="19C6244A"/>
    <w:lvl w:ilvl="0">
      <w:numFmt w:val="bullet"/>
      <w:lvlText w:val="-"/>
      <w:lvlJc w:val="left"/>
      <w:pPr>
        <w:ind w:left="720" w:hanging="360"/>
      </w:pPr>
      <w:rPr>
        <w:rFonts w:ascii="Trebuchet MS" w:hAnsi="Trebuchet MS" w:hint="default"/>
        <w:b w:val="0"/>
        <w:i w:val="0"/>
        <w:w w:val="99"/>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3626104C"/>
    <w:multiLevelType w:val="multilevel"/>
    <w:tmpl w:val="C6AA1ECE"/>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36785357"/>
    <w:multiLevelType w:val="multilevel"/>
    <w:tmpl w:val="12DE44FA"/>
    <w:lvl w:ilvl="0">
      <w:start w:val="1"/>
      <w:numFmt w:val="bullet"/>
      <w:lvlText w:val="-"/>
      <w:lvlJc w:val="left"/>
      <w:pPr>
        <w:ind w:left="1440" w:hanging="360"/>
      </w:pPr>
      <w:rPr>
        <w:rFonts w:ascii="Quattrocento Sans" w:eastAsia="Quattrocento Sans" w:hAnsi="Quattrocento Sans" w:cs="Quattrocen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3" w15:restartNumberingAfterBreak="0">
    <w:nsid w:val="368007EC"/>
    <w:multiLevelType w:val="hybridMultilevel"/>
    <w:tmpl w:val="2CFE6E50"/>
    <w:lvl w:ilvl="0" w:tplc="9140D278">
      <w:start w:val="1"/>
      <w:numFmt w:val="bullet"/>
      <w:lvlText w:val="·"/>
      <w:lvlJc w:val="left"/>
      <w:pPr>
        <w:ind w:left="720" w:hanging="360"/>
      </w:pPr>
      <w:rPr>
        <w:rFonts w:ascii="Symbol" w:eastAsia="Symbol" w:hAnsi="Symbol" w:cs="Symbol" w:hint="default"/>
      </w:rPr>
    </w:lvl>
    <w:lvl w:ilvl="1" w:tplc="D75C9AFC">
      <w:start w:val="1"/>
      <w:numFmt w:val="bullet"/>
      <w:lvlText w:val="o"/>
      <w:lvlJc w:val="left"/>
      <w:pPr>
        <w:ind w:left="1440" w:hanging="360"/>
      </w:pPr>
      <w:rPr>
        <w:rFonts w:ascii="Courier New" w:eastAsia="Courier New" w:hAnsi="Courier New" w:cs="Courier New" w:hint="default"/>
      </w:rPr>
    </w:lvl>
    <w:lvl w:ilvl="2" w:tplc="54BE862E">
      <w:start w:val="1"/>
      <w:numFmt w:val="bullet"/>
      <w:lvlText w:val="§"/>
      <w:lvlJc w:val="left"/>
      <w:pPr>
        <w:ind w:left="2160" w:hanging="360"/>
      </w:pPr>
      <w:rPr>
        <w:rFonts w:ascii="Wingdings" w:eastAsia="Wingdings" w:hAnsi="Wingdings" w:cs="Wingdings" w:hint="default"/>
      </w:rPr>
    </w:lvl>
    <w:lvl w:ilvl="3" w:tplc="2174C9FC">
      <w:start w:val="1"/>
      <w:numFmt w:val="bullet"/>
      <w:lvlText w:val="·"/>
      <w:lvlJc w:val="left"/>
      <w:pPr>
        <w:ind w:left="2880" w:hanging="360"/>
      </w:pPr>
      <w:rPr>
        <w:rFonts w:ascii="Symbol" w:eastAsia="Symbol" w:hAnsi="Symbol" w:cs="Symbol" w:hint="default"/>
      </w:rPr>
    </w:lvl>
    <w:lvl w:ilvl="4" w:tplc="744AA29E">
      <w:start w:val="1"/>
      <w:numFmt w:val="bullet"/>
      <w:lvlText w:val="o"/>
      <w:lvlJc w:val="left"/>
      <w:pPr>
        <w:ind w:left="3600" w:hanging="360"/>
      </w:pPr>
      <w:rPr>
        <w:rFonts w:ascii="Courier New" w:eastAsia="Courier New" w:hAnsi="Courier New" w:cs="Courier New" w:hint="default"/>
      </w:rPr>
    </w:lvl>
    <w:lvl w:ilvl="5" w:tplc="2D6A95D2">
      <w:start w:val="1"/>
      <w:numFmt w:val="bullet"/>
      <w:lvlText w:val="§"/>
      <w:lvlJc w:val="left"/>
      <w:pPr>
        <w:ind w:left="4320" w:hanging="360"/>
      </w:pPr>
      <w:rPr>
        <w:rFonts w:ascii="Wingdings" w:eastAsia="Wingdings" w:hAnsi="Wingdings" w:cs="Wingdings" w:hint="default"/>
      </w:rPr>
    </w:lvl>
    <w:lvl w:ilvl="6" w:tplc="026EAD60">
      <w:start w:val="1"/>
      <w:numFmt w:val="bullet"/>
      <w:lvlText w:val="·"/>
      <w:lvlJc w:val="left"/>
      <w:pPr>
        <w:ind w:left="5040" w:hanging="360"/>
      </w:pPr>
      <w:rPr>
        <w:rFonts w:ascii="Symbol" w:eastAsia="Symbol" w:hAnsi="Symbol" w:cs="Symbol" w:hint="default"/>
      </w:rPr>
    </w:lvl>
    <w:lvl w:ilvl="7" w:tplc="A8EAA9B8">
      <w:start w:val="1"/>
      <w:numFmt w:val="bullet"/>
      <w:lvlText w:val="o"/>
      <w:lvlJc w:val="left"/>
      <w:pPr>
        <w:ind w:left="5760" w:hanging="360"/>
      </w:pPr>
      <w:rPr>
        <w:rFonts w:ascii="Courier New" w:eastAsia="Courier New" w:hAnsi="Courier New" w:cs="Courier New" w:hint="default"/>
      </w:rPr>
    </w:lvl>
    <w:lvl w:ilvl="8" w:tplc="615C91DE">
      <w:start w:val="1"/>
      <w:numFmt w:val="bullet"/>
      <w:lvlText w:val="§"/>
      <w:lvlJc w:val="left"/>
      <w:pPr>
        <w:ind w:left="6480" w:hanging="360"/>
      </w:pPr>
      <w:rPr>
        <w:rFonts w:ascii="Wingdings" w:eastAsia="Wingdings" w:hAnsi="Wingdings" w:cs="Wingdings" w:hint="default"/>
      </w:rPr>
    </w:lvl>
  </w:abstractNum>
  <w:abstractNum w:abstractNumId="154" w15:restartNumberingAfterBreak="0">
    <w:nsid w:val="376A1FE4"/>
    <w:multiLevelType w:val="hybridMultilevel"/>
    <w:tmpl w:val="40CC2594"/>
    <w:lvl w:ilvl="0" w:tplc="EEB056E2">
      <w:numFmt w:val="bullet"/>
      <w:lvlText w:val="-"/>
      <w:lvlJc w:val="left"/>
      <w:pPr>
        <w:ind w:left="720" w:hanging="360"/>
      </w:pPr>
      <w:rPr>
        <w:rFonts w:ascii="Trebuchet MS" w:hAnsi="Trebuchet MS" w:hint="default"/>
        <w:b w:val="0"/>
        <w:i w:val="0"/>
        <w:w w:val="99"/>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5" w15:restartNumberingAfterBreak="0">
    <w:nsid w:val="37B438FD"/>
    <w:multiLevelType w:val="multilevel"/>
    <w:tmpl w:val="C88E7B10"/>
    <w:lvl w:ilvl="0">
      <w:start w:val="1"/>
      <w:numFmt w:val="decimal"/>
      <w:lvlText w:val="%1."/>
      <w:lvlJc w:val="left"/>
      <w:pPr>
        <w:ind w:left="360" w:hanging="360"/>
      </w:pPr>
      <w:rPr>
        <w:rFonts w:hint="default"/>
      </w:rPr>
    </w:lvl>
    <w:lvl w:ilvl="1">
      <w:start w:val="1"/>
      <w:numFmt w:val="decimal"/>
      <w:lvlText w:val="%2."/>
      <w:lvlJc w:val="righ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37B4D5AB"/>
    <w:multiLevelType w:val="multilevel"/>
    <w:tmpl w:val="37B4D5AB"/>
    <w:lvl w:ilvl="0">
      <w:start w:val="1"/>
      <w:numFmt w:val="bullet"/>
      <w:pStyle w:val="a"/>
      <w:lvlText w:val=""/>
      <w:lvlJc w:val="left"/>
      <w:pPr>
        <w:ind w:left="1712" w:hanging="360"/>
      </w:pPr>
      <w:rPr>
        <w:rFonts w:ascii="Symbol" w:hAnsi="Symbol" w:cs="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7" w15:restartNumberingAfterBreak="0">
    <w:nsid w:val="37CE1726"/>
    <w:multiLevelType w:val="hybridMultilevel"/>
    <w:tmpl w:val="A3FC7E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8" w15:restartNumberingAfterBreak="0">
    <w:nsid w:val="3A06342E"/>
    <w:multiLevelType w:val="multilevel"/>
    <w:tmpl w:val="DFDEFC4A"/>
    <w:lvl w:ilvl="0">
      <w:numFmt w:val="bullet"/>
      <w:lvlText w:val="-"/>
      <w:lvlJc w:val="left"/>
      <w:pPr>
        <w:ind w:left="720" w:hanging="360"/>
      </w:pPr>
      <w:rPr>
        <w:rFonts w:ascii="Trebuchet MS" w:hAnsi="Trebuchet MS" w:hint="default"/>
        <w:b w:val="0"/>
        <w:i w:val="0"/>
        <w:w w:val="99"/>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3A4121FB"/>
    <w:multiLevelType w:val="hybridMultilevel"/>
    <w:tmpl w:val="C1CC4B22"/>
    <w:lvl w:ilvl="0" w:tplc="EEB056E2">
      <w:numFmt w:val="bullet"/>
      <w:lvlText w:val="-"/>
      <w:lvlJc w:val="left"/>
      <w:pPr>
        <w:ind w:left="720" w:hanging="360"/>
      </w:pPr>
      <w:rPr>
        <w:rFonts w:ascii="Trebuchet MS" w:hAnsi="Trebuchet MS" w:hint="default"/>
        <w:b w:val="0"/>
        <w:i w:val="0"/>
        <w:w w:val="99"/>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0" w15:restartNumberingAfterBreak="0">
    <w:nsid w:val="3AB851F5"/>
    <w:multiLevelType w:val="hybridMultilevel"/>
    <w:tmpl w:val="EC96F96A"/>
    <w:lvl w:ilvl="0" w:tplc="FFFFFFFF">
      <w:start w:val="1"/>
      <w:numFmt w:val="bullet"/>
      <w:lvlText w:val="-"/>
      <w:lvlJc w:val="left"/>
      <w:pPr>
        <w:ind w:left="720" w:hanging="360"/>
      </w:pPr>
      <w:rPr>
        <w:rFonts w:ascii="Trebuchet MS" w:eastAsia="Trebuchet MS" w:hAnsi="Trebuchet MS" w:cs="Trebuchet MS"/>
        <w:b w:val="0"/>
        <w:i w:val="0"/>
        <w:sz w:val="24"/>
        <w:szCs w:val="24"/>
      </w:rPr>
    </w:lvl>
    <w:lvl w:ilvl="1" w:tplc="EEB056E2">
      <w:numFmt w:val="bullet"/>
      <w:lvlText w:val="-"/>
      <w:lvlJc w:val="left"/>
      <w:pPr>
        <w:ind w:left="1068" w:hanging="360"/>
      </w:pPr>
      <w:rPr>
        <w:rFonts w:ascii="Trebuchet MS" w:hAnsi="Trebuchet MS" w:hint="default"/>
        <w:b w:val="0"/>
        <w:i w:val="0"/>
        <w:w w:val="99"/>
        <w:sz w:val="24"/>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3AE515DC"/>
    <w:multiLevelType w:val="hybridMultilevel"/>
    <w:tmpl w:val="A23C5F22"/>
    <w:lvl w:ilvl="0" w:tplc="EEEEEA44">
      <w:start w:val="1"/>
      <w:numFmt w:val="bullet"/>
      <w:lvlText w:val="·"/>
      <w:lvlJc w:val="left"/>
      <w:pPr>
        <w:ind w:left="720" w:hanging="360"/>
      </w:pPr>
      <w:rPr>
        <w:rFonts w:ascii="Symbol" w:eastAsia="Symbol" w:hAnsi="Symbol" w:cs="Symbol" w:hint="default"/>
      </w:rPr>
    </w:lvl>
    <w:lvl w:ilvl="1" w:tplc="BDF05550">
      <w:start w:val="1"/>
      <w:numFmt w:val="bullet"/>
      <w:lvlText w:val="o"/>
      <w:lvlJc w:val="left"/>
      <w:pPr>
        <w:ind w:left="1440" w:hanging="360"/>
      </w:pPr>
      <w:rPr>
        <w:rFonts w:ascii="Courier New" w:eastAsia="Courier New" w:hAnsi="Courier New" w:cs="Courier New" w:hint="default"/>
      </w:rPr>
    </w:lvl>
    <w:lvl w:ilvl="2" w:tplc="6760400E">
      <w:start w:val="1"/>
      <w:numFmt w:val="bullet"/>
      <w:lvlText w:val="§"/>
      <w:lvlJc w:val="left"/>
      <w:pPr>
        <w:ind w:left="2160" w:hanging="360"/>
      </w:pPr>
      <w:rPr>
        <w:rFonts w:ascii="Wingdings" w:eastAsia="Wingdings" w:hAnsi="Wingdings" w:cs="Wingdings" w:hint="default"/>
      </w:rPr>
    </w:lvl>
    <w:lvl w:ilvl="3" w:tplc="A6FC8E7E">
      <w:start w:val="1"/>
      <w:numFmt w:val="bullet"/>
      <w:lvlText w:val="·"/>
      <w:lvlJc w:val="left"/>
      <w:pPr>
        <w:ind w:left="2880" w:hanging="360"/>
      </w:pPr>
      <w:rPr>
        <w:rFonts w:ascii="Symbol" w:eastAsia="Symbol" w:hAnsi="Symbol" w:cs="Symbol" w:hint="default"/>
      </w:rPr>
    </w:lvl>
    <w:lvl w:ilvl="4" w:tplc="FB8A6308">
      <w:start w:val="1"/>
      <w:numFmt w:val="bullet"/>
      <w:lvlText w:val="o"/>
      <w:lvlJc w:val="left"/>
      <w:pPr>
        <w:ind w:left="3600" w:hanging="360"/>
      </w:pPr>
      <w:rPr>
        <w:rFonts w:ascii="Courier New" w:eastAsia="Courier New" w:hAnsi="Courier New" w:cs="Courier New" w:hint="default"/>
      </w:rPr>
    </w:lvl>
    <w:lvl w:ilvl="5" w:tplc="9F2A9AC0">
      <w:start w:val="1"/>
      <w:numFmt w:val="bullet"/>
      <w:lvlText w:val="§"/>
      <w:lvlJc w:val="left"/>
      <w:pPr>
        <w:ind w:left="4320" w:hanging="360"/>
      </w:pPr>
      <w:rPr>
        <w:rFonts w:ascii="Wingdings" w:eastAsia="Wingdings" w:hAnsi="Wingdings" w:cs="Wingdings" w:hint="default"/>
      </w:rPr>
    </w:lvl>
    <w:lvl w:ilvl="6" w:tplc="5EE00B54">
      <w:start w:val="1"/>
      <w:numFmt w:val="bullet"/>
      <w:lvlText w:val="·"/>
      <w:lvlJc w:val="left"/>
      <w:pPr>
        <w:ind w:left="5040" w:hanging="360"/>
      </w:pPr>
      <w:rPr>
        <w:rFonts w:ascii="Symbol" w:eastAsia="Symbol" w:hAnsi="Symbol" w:cs="Symbol" w:hint="default"/>
      </w:rPr>
    </w:lvl>
    <w:lvl w:ilvl="7" w:tplc="EF7063D8">
      <w:start w:val="1"/>
      <w:numFmt w:val="bullet"/>
      <w:lvlText w:val="o"/>
      <w:lvlJc w:val="left"/>
      <w:pPr>
        <w:ind w:left="5760" w:hanging="360"/>
      </w:pPr>
      <w:rPr>
        <w:rFonts w:ascii="Courier New" w:eastAsia="Courier New" w:hAnsi="Courier New" w:cs="Courier New" w:hint="default"/>
      </w:rPr>
    </w:lvl>
    <w:lvl w:ilvl="8" w:tplc="CFBE5308">
      <w:start w:val="1"/>
      <w:numFmt w:val="bullet"/>
      <w:lvlText w:val="§"/>
      <w:lvlJc w:val="left"/>
      <w:pPr>
        <w:ind w:left="6480" w:hanging="360"/>
      </w:pPr>
      <w:rPr>
        <w:rFonts w:ascii="Wingdings" w:eastAsia="Wingdings" w:hAnsi="Wingdings" w:cs="Wingdings" w:hint="default"/>
      </w:rPr>
    </w:lvl>
  </w:abstractNum>
  <w:abstractNum w:abstractNumId="162" w15:restartNumberingAfterBreak="0">
    <w:nsid w:val="3B0871BB"/>
    <w:multiLevelType w:val="multilevel"/>
    <w:tmpl w:val="C2B8BE0A"/>
    <w:lvl w:ilvl="0">
      <w:start w:val="1"/>
      <w:numFmt w:val="lowerLetter"/>
      <w:lvlText w:val="%1."/>
      <w:lvlJc w:val="left"/>
      <w:pPr>
        <w:ind w:left="927" w:hanging="360"/>
      </w:p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3" w15:restartNumberingAfterBreak="0">
    <w:nsid w:val="3B382517"/>
    <w:multiLevelType w:val="hybridMultilevel"/>
    <w:tmpl w:val="4BDC90AE"/>
    <w:lvl w:ilvl="0" w:tplc="01E62B52">
      <w:start w:val="1"/>
      <w:numFmt w:val="bullet"/>
      <w:lvlText w:val="•"/>
      <w:lvlJc w:val="left"/>
      <w:pPr>
        <w:ind w:left="720" w:hanging="360"/>
      </w:pPr>
      <w:rPr>
        <w:rFonts w:ascii="Trebuchet MS" w:eastAsiaTheme="minorHAnsi" w:hAnsi="Trebuchet MS" w:cstheme="minorBid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4" w15:restartNumberingAfterBreak="0">
    <w:nsid w:val="3B8774E6"/>
    <w:multiLevelType w:val="multilevel"/>
    <w:tmpl w:val="BFB4CE0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3B945D82"/>
    <w:multiLevelType w:val="multilevel"/>
    <w:tmpl w:val="495A91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3B992A8E"/>
    <w:multiLevelType w:val="multilevel"/>
    <w:tmpl w:val="89C01DDE"/>
    <w:lvl w:ilvl="0">
      <w:numFmt w:val="bullet"/>
      <w:lvlText w:val="-"/>
      <w:lvlJc w:val="left"/>
      <w:pPr>
        <w:ind w:left="720" w:hanging="360"/>
      </w:pPr>
      <w:rPr>
        <w:rFonts w:ascii="Trebuchet MS" w:eastAsia="Trebuchet MS" w:hAnsi="Trebuchet MS" w:cs="Trebuchet M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3C816E04"/>
    <w:multiLevelType w:val="hybridMultilevel"/>
    <w:tmpl w:val="A0382826"/>
    <w:lvl w:ilvl="0" w:tplc="9594B1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3D5534D8"/>
    <w:multiLevelType w:val="multilevel"/>
    <w:tmpl w:val="527E29EC"/>
    <w:numStyleLink w:val="WWNum28121"/>
  </w:abstractNum>
  <w:abstractNum w:abstractNumId="169" w15:restartNumberingAfterBreak="0">
    <w:nsid w:val="3E267776"/>
    <w:multiLevelType w:val="hybridMultilevel"/>
    <w:tmpl w:val="74AC82F6"/>
    <w:lvl w:ilvl="0" w:tplc="9398C838">
      <w:start w:val="1"/>
      <w:numFmt w:val="bullet"/>
      <w:lvlText w:val="·"/>
      <w:lvlJc w:val="left"/>
      <w:pPr>
        <w:ind w:left="720" w:hanging="360"/>
      </w:pPr>
      <w:rPr>
        <w:rFonts w:ascii="Symbol" w:eastAsia="Symbol" w:hAnsi="Symbol" w:cs="Symbol" w:hint="default"/>
      </w:rPr>
    </w:lvl>
    <w:lvl w:ilvl="1" w:tplc="B22E3B80">
      <w:start w:val="1"/>
      <w:numFmt w:val="bullet"/>
      <w:lvlText w:val="o"/>
      <w:lvlJc w:val="left"/>
      <w:pPr>
        <w:ind w:left="1440" w:hanging="360"/>
      </w:pPr>
      <w:rPr>
        <w:rFonts w:ascii="Courier New" w:eastAsia="Courier New" w:hAnsi="Courier New" w:cs="Courier New" w:hint="default"/>
      </w:rPr>
    </w:lvl>
    <w:lvl w:ilvl="2" w:tplc="2A82338A">
      <w:start w:val="1"/>
      <w:numFmt w:val="bullet"/>
      <w:lvlText w:val="§"/>
      <w:lvlJc w:val="left"/>
      <w:pPr>
        <w:ind w:left="2160" w:hanging="360"/>
      </w:pPr>
      <w:rPr>
        <w:rFonts w:ascii="Wingdings" w:eastAsia="Wingdings" w:hAnsi="Wingdings" w:cs="Wingdings" w:hint="default"/>
      </w:rPr>
    </w:lvl>
    <w:lvl w:ilvl="3" w:tplc="83E45FB2">
      <w:start w:val="1"/>
      <w:numFmt w:val="bullet"/>
      <w:lvlText w:val="·"/>
      <w:lvlJc w:val="left"/>
      <w:pPr>
        <w:ind w:left="2880" w:hanging="360"/>
      </w:pPr>
      <w:rPr>
        <w:rFonts w:ascii="Symbol" w:eastAsia="Symbol" w:hAnsi="Symbol" w:cs="Symbol" w:hint="default"/>
      </w:rPr>
    </w:lvl>
    <w:lvl w:ilvl="4" w:tplc="ABC083D8">
      <w:start w:val="1"/>
      <w:numFmt w:val="bullet"/>
      <w:lvlText w:val="o"/>
      <w:lvlJc w:val="left"/>
      <w:pPr>
        <w:ind w:left="3600" w:hanging="360"/>
      </w:pPr>
      <w:rPr>
        <w:rFonts w:ascii="Courier New" w:eastAsia="Courier New" w:hAnsi="Courier New" w:cs="Courier New" w:hint="default"/>
      </w:rPr>
    </w:lvl>
    <w:lvl w:ilvl="5" w:tplc="97BA52C4">
      <w:start w:val="1"/>
      <w:numFmt w:val="bullet"/>
      <w:lvlText w:val="§"/>
      <w:lvlJc w:val="left"/>
      <w:pPr>
        <w:ind w:left="4320" w:hanging="360"/>
      </w:pPr>
      <w:rPr>
        <w:rFonts w:ascii="Wingdings" w:eastAsia="Wingdings" w:hAnsi="Wingdings" w:cs="Wingdings" w:hint="default"/>
      </w:rPr>
    </w:lvl>
    <w:lvl w:ilvl="6" w:tplc="B3D6CAA8">
      <w:start w:val="1"/>
      <w:numFmt w:val="bullet"/>
      <w:lvlText w:val="·"/>
      <w:lvlJc w:val="left"/>
      <w:pPr>
        <w:ind w:left="5040" w:hanging="360"/>
      </w:pPr>
      <w:rPr>
        <w:rFonts w:ascii="Symbol" w:eastAsia="Symbol" w:hAnsi="Symbol" w:cs="Symbol" w:hint="default"/>
      </w:rPr>
    </w:lvl>
    <w:lvl w:ilvl="7" w:tplc="4644F244">
      <w:start w:val="1"/>
      <w:numFmt w:val="bullet"/>
      <w:lvlText w:val="o"/>
      <w:lvlJc w:val="left"/>
      <w:pPr>
        <w:ind w:left="5760" w:hanging="360"/>
      </w:pPr>
      <w:rPr>
        <w:rFonts w:ascii="Courier New" w:eastAsia="Courier New" w:hAnsi="Courier New" w:cs="Courier New" w:hint="default"/>
      </w:rPr>
    </w:lvl>
    <w:lvl w:ilvl="8" w:tplc="DE9A720E">
      <w:start w:val="1"/>
      <w:numFmt w:val="bullet"/>
      <w:lvlText w:val="§"/>
      <w:lvlJc w:val="left"/>
      <w:pPr>
        <w:ind w:left="6480" w:hanging="360"/>
      </w:pPr>
      <w:rPr>
        <w:rFonts w:ascii="Wingdings" w:eastAsia="Wingdings" w:hAnsi="Wingdings" w:cs="Wingdings" w:hint="default"/>
      </w:rPr>
    </w:lvl>
  </w:abstractNum>
  <w:abstractNum w:abstractNumId="170" w15:restartNumberingAfterBreak="0">
    <w:nsid w:val="3E5850B2"/>
    <w:multiLevelType w:val="singleLevel"/>
    <w:tmpl w:val="3E5850B2"/>
    <w:lvl w:ilvl="0">
      <w:start w:val="1"/>
      <w:numFmt w:val="lowerLetter"/>
      <w:suff w:val="space"/>
      <w:lvlText w:val="%1)"/>
      <w:lvlJc w:val="left"/>
    </w:lvl>
  </w:abstractNum>
  <w:abstractNum w:abstractNumId="171" w15:restartNumberingAfterBreak="0">
    <w:nsid w:val="3E725052"/>
    <w:multiLevelType w:val="multilevel"/>
    <w:tmpl w:val="1DE2EFB4"/>
    <w:lvl w:ilvl="0">
      <w:start w:val="1"/>
      <w:numFmt w:val="lowerLetter"/>
      <w:pStyle w:val="Bulinebun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3F5F5E1D"/>
    <w:multiLevelType w:val="multilevel"/>
    <w:tmpl w:val="7D06CB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6-71"/>
      <w:lvlText w:val="%7."/>
      <w:lvlJc w:val="left"/>
      <w:pPr>
        <w:ind w:left="5040" w:hanging="360"/>
      </w:pPr>
    </w:lvl>
    <w:lvl w:ilvl="7">
      <w:start w:val="1"/>
      <w:numFmt w:val="lowerLetter"/>
      <w:pStyle w:val="action211"/>
      <w:lvlText w:val="%8."/>
      <w:lvlJc w:val="left"/>
      <w:pPr>
        <w:ind w:left="5760" w:hanging="360"/>
      </w:pPr>
    </w:lvl>
    <w:lvl w:ilvl="8">
      <w:start w:val="1"/>
      <w:numFmt w:val="lowerRoman"/>
      <w:pStyle w:val="progress81"/>
      <w:lvlText w:val="%9."/>
      <w:lvlJc w:val="right"/>
      <w:pPr>
        <w:ind w:left="6480" w:hanging="180"/>
      </w:pPr>
    </w:lvl>
  </w:abstractNum>
  <w:abstractNum w:abstractNumId="173" w15:restartNumberingAfterBreak="0">
    <w:nsid w:val="3F736A34"/>
    <w:multiLevelType w:val="multilevel"/>
    <w:tmpl w:val="32DED762"/>
    <w:lvl w:ilvl="0">
      <w:start w:val="1"/>
      <w:numFmt w:val="bullet"/>
      <w:pStyle w:val="EYAppendix"/>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41186BFC"/>
    <w:multiLevelType w:val="multilevel"/>
    <w:tmpl w:val="41186B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411B6D3E"/>
    <w:multiLevelType w:val="hybridMultilevel"/>
    <w:tmpl w:val="CB6EC5C8"/>
    <w:lvl w:ilvl="0" w:tplc="9594B1DC">
      <w:numFmt w:val="bullet"/>
      <w:lvlText w:val="-"/>
      <w:lvlJc w:val="left"/>
      <w:pPr>
        <w:ind w:left="720" w:hanging="360"/>
      </w:pPr>
      <w:rPr>
        <w:rFonts w:ascii="Calibri" w:eastAsiaTheme="minorHAnsi" w:hAnsi="Calibri" w:cs="Calibri" w:hint="default"/>
      </w:rPr>
    </w:lvl>
    <w:lvl w:ilvl="1" w:tplc="24762B28">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15E02C7"/>
    <w:multiLevelType w:val="multilevel"/>
    <w:tmpl w:val="5024DB82"/>
    <w:lvl w:ilvl="0">
      <w:start w:val="1"/>
      <w:numFmt w:val="decimal"/>
      <w:lvlText w:val="%1."/>
      <w:lvlJc w:val="left"/>
      <w:pPr>
        <w:ind w:left="360" w:hanging="360"/>
      </w:pPr>
      <w:rPr>
        <w:rFonts w:hint="default"/>
      </w:rPr>
    </w:lvl>
    <w:lvl w:ilvl="1">
      <w:start w:val="1"/>
      <w:numFmt w:val="decimal"/>
      <w:lvlText w:val="%2."/>
      <w:lvlJc w:val="righ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41871012"/>
    <w:multiLevelType w:val="multilevel"/>
    <w:tmpl w:val="418710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421571A0"/>
    <w:multiLevelType w:val="hybridMultilevel"/>
    <w:tmpl w:val="2B7A50F8"/>
    <w:lvl w:ilvl="0" w:tplc="FFFFFFFF">
      <w:numFmt w:val="bullet"/>
      <w:lvlText w:val="-"/>
      <w:lvlJc w:val="left"/>
      <w:pPr>
        <w:ind w:left="249" w:hanging="137"/>
      </w:pPr>
      <w:rPr>
        <w:rFonts w:ascii="Times New Roman" w:eastAsia="Times New Roman" w:hAnsi="Times New Roman" w:cs="Times New Roman" w:hint="default"/>
        <w:b w:val="0"/>
        <w:bCs w:val="0"/>
        <w:i w:val="0"/>
        <w:iCs w:val="0"/>
        <w:spacing w:val="0"/>
        <w:w w:val="99"/>
        <w:sz w:val="20"/>
        <w:szCs w:val="20"/>
        <w:lang w:val="ro-RO" w:eastAsia="en-US" w:bidi="ar-SA"/>
      </w:rPr>
    </w:lvl>
    <w:lvl w:ilvl="1" w:tplc="04180019">
      <w:start w:val="1"/>
      <w:numFmt w:val="lowerLetter"/>
      <w:lvlText w:val="%2."/>
      <w:lvlJc w:val="left"/>
      <w:pPr>
        <w:ind w:left="720" w:hanging="360"/>
      </w:pPr>
    </w:lvl>
    <w:lvl w:ilvl="2" w:tplc="FFFFFFFF">
      <w:numFmt w:val="bullet"/>
      <w:lvlText w:val="•"/>
      <w:lvlJc w:val="left"/>
      <w:pPr>
        <w:ind w:left="1200" w:hanging="180"/>
      </w:pPr>
      <w:rPr>
        <w:rFonts w:hint="default"/>
        <w:lang w:val="ro-RO" w:eastAsia="en-US" w:bidi="ar-SA"/>
      </w:rPr>
    </w:lvl>
    <w:lvl w:ilvl="3" w:tplc="FFFFFFFF">
      <w:numFmt w:val="bullet"/>
      <w:lvlText w:val="•"/>
      <w:lvlJc w:val="left"/>
      <w:pPr>
        <w:ind w:left="1960" w:hanging="180"/>
      </w:pPr>
      <w:rPr>
        <w:rFonts w:hint="default"/>
        <w:lang w:val="ro-RO" w:eastAsia="en-US" w:bidi="ar-SA"/>
      </w:rPr>
    </w:lvl>
    <w:lvl w:ilvl="4" w:tplc="FFFFFFFF">
      <w:numFmt w:val="bullet"/>
      <w:lvlText w:val="•"/>
      <w:lvlJc w:val="left"/>
      <w:pPr>
        <w:ind w:left="2720" w:hanging="180"/>
      </w:pPr>
      <w:rPr>
        <w:rFonts w:hint="default"/>
        <w:lang w:val="ro-RO" w:eastAsia="en-US" w:bidi="ar-SA"/>
      </w:rPr>
    </w:lvl>
    <w:lvl w:ilvl="5" w:tplc="FFFFFFFF">
      <w:numFmt w:val="bullet"/>
      <w:lvlText w:val="•"/>
      <w:lvlJc w:val="left"/>
      <w:pPr>
        <w:ind w:left="3480" w:hanging="180"/>
      </w:pPr>
      <w:rPr>
        <w:rFonts w:hint="default"/>
        <w:lang w:val="ro-RO" w:eastAsia="en-US" w:bidi="ar-SA"/>
      </w:rPr>
    </w:lvl>
    <w:lvl w:ilvl="6" w:tplc="FFFFFFFF">
      <w:numFmt w:val="bullet"/>
      <w:lvlText w:val="•"/>
      <w:lvlJc w:val="left"/>
      <w:pPr>
        <w:ind w:left="4240" w:hanging="180"/>
      </w:pPr>
      <w:rPr>
        <w:rFonts w:hint="default"/>
        <w:lang w:val="ro-RO" w:eastAsia="en-US" w:bidi="ar-SA"/>
      </w:rPr>
    </w:lvl>
    <w:lvl w:ilvl="7" w:tplc="FFFFFFFF">
      <w:numFmt w:val="bullet"/>
      <w:lvlText w:val="•"/>
      <w:lvlJc w:val="left"/>
      <w:pPr>
        <w:ind w:left="5000" w:hanging="180"/>
      </w:pPr>
      <w:rPr>
        <w:rFonts w:hint="default"/>
        <w:lang w:val="ro-RO" w:eastAsia="en-US" w:bidi="ar-SA"/>
      </w:rPr>
    </w:lvl>
    <w:lvl w:ilvl="8" w:tplc="FFFFFFFF">
      <w:numFmt w:val="bullet"/>
      <w:lvlText w:val="•"/>
      <w:lvlJc w:val="left"/>
      <w:pPr>
        <w:ind w:left="5760" w:hanging="180"/>
      </w:pPr>
      <w:rPr>
        <w:rFonts w:hint="default"/>
        <w:lang w:val="ro-RO" w:eastAsia="en-US" w:bidi="ar-SA"/>
      </w:rPr>
    </w:lvl>
  </w:abstractNum>
  <w:abstractNum w:abstractNumId="179" w15:restartNumberingAfterBreak="0">
    <w:nsid w:val="42D9467F"/>
    <w:multiLevelType w:val="multilevel"/>
    <w:tmpl w:val="86866D30"/>
    <w:lvl w:ilvl="0">
      <w:start w:val="1"/>
      <w:numFmt w:val="lowerLetter"/>
      <w:pStyle w:val="BijlageHeading1"/>
      <w:lvlText w:val="%1."/>
      <w:lvlJc w:val="left"/>
      <w:pPr>
        <w:ind w:left="720" w:hanging="360"/>
      </w:pPr>
    </w:lvl>
    <w:lvl w:ilvl="1">
      <w:start w:val="1"/>
      <w:numFmt w:val="lowerLetter"/>
      <w:pStyle w:val="BijlageHeading2"/>
      <w:lvlText w:val="%2."/>
      <w:lvlJc w:val="left"/>
      <w:pPr>
        <w:ind w:left="1440" w:hanging="360"/>
      </w:pPr>
    </w:lvl>
    <w:lvl w:ilvl="2">
      <w:start w:val="1"/>
      <w:numFmt w:val="lowerRoman"/>
      <w:pStyle w:val="BijlageHeading3"/>
      <w:lvlText w:val="%3."/>
      <w:lvlJc w:val="right"/>
      <w:pPr>
        <w:ind w:left="2160" w:hanging="180"/>
      </w:pPr>
    </w:lvl>
    <w:lvl w:ilvl="3">
      <w:start w:val="1"/>
      <w:numFmt w:val="decimal"/>
      <w:pStyle w:val="BijlageHeading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42E344B9"/>
    <w:multiLevelType w:val="multilevel"/>
    <w:tmpl w:val="477E00F0"/>
    <w:lvl w:ilvl="0">
      <w:start w:val="1"/>
      <w:numFmt w:val="decimal"/>
      <w:lvlText w:val="%1."/>
      <w:lvlJc w:val="left"/>
      <w:pPr>
        <w:ind w:left="720" w:hanging="360"/>
      </w:pPr>
    </w:lvl>
    <w:lvl w:ilvl="1">
      <w:start w:val="1"/>
      <w:numFmt w:val="lowerLetter"/>
      <w:pStyle w:val="alex"/>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43013DF6"/>
    <w:multiLevelType w:val="hybridMultilevel"/>
    <w:tmpl w:val="AB42725E"/>
    <w:lvl w:ilvl="0" w:tplc="EEB056E2">
      <w:numFmt w:val="bullet"/>
      <w:lvlText w:val="-"/>
      <w:lvlJc w:val="left"/>
      <w:pPr>
        <w:ind w:left="720" w:hanging="360"/>
      </w:pPr>
      <w:rPr>
        <w:rFonts w:ascii="Trebuchet MS" w:hAnsi="Trebuchet MS" w:hint="default"/>
        <w:b w:val="0"/>
        <w:i w:val="0"/>
        <w:w w:val="99"/>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2" w15:restartNumberingAfterBreak="0">
    <w:nsid w:val="4348654E"/>
    <w:multiLevelType w:val="multilevel"/>
    <w:tmpl w:val="4348654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3" w15:restartNumberingAfterBreak="0">
    <w:nsid w:val="44763570"/>
    <w:multiLevelType w:val="hybridMultilevel"/>
    <w:tmpl w:val="7F2ADAB8"/>
    <w:lvl w:ilvl="0" w:tplc="628605F4">
      <w:start w:val="1"/>
      <w:numFmt w:val="bullet"/>
      <w:lvlText w:val="-"/>
      <w:lvlJc w:val="left"/>
      <w:pPr>
        <w:ind w:left="720" w:hanging="360"/>
      </w:pPr>
      <w:rPr>
        <w:rFonts w:ascii="Trebuchet MS" w:hAnsi="Trebuchet MS" w:hint="default"/>
        <w:b w:val="0"/>
        <w:i w:val="0"/>
        <w:sz w:val="24"/>
        <w:szCs w:val="24"/>
      </w:rPr>
    </w:lvl>
    <w:lvl w:ilvl="1" w:tplc="B4329694">
      <w:start w:val="1"/>
      <w:numFmt w:val="bullet"/>
      <w:lvlText w:val="o"/>
      <w:lvlJc w:val="left"/>
      <w:pPr>
        <w:ind w:left="1440" w:hanging="360"/>
      </w:pPr>
      <w:rPr>
        <w:rFonts w:ascii="Courier New" w:eastAsia="Courier New" w:hAnsi="Courier New" w:cs="Courier New"/>
      </w:rPr>
    </w:lvl>
    <w:lvl w:ilvl="2" w:tplc="5A6A1EE4">
      <w:start w:val="1"/>
      <w:numFmt w:val="bullet"/>
      <w:lvlText w:val="▪"/>
      <w:lvlJc w:val="left"/>
      <w:pPr>
        <w:ind w:left="2160" w:hanging="360"/>
      </w:pPr>
      <w:rPr>
        <w:rFonts w:ascii="Noto Sans Symbols" w:eastAsia="Noto Sans Symbols" w:hAnsi="Noto Sans Symbols" w:cs="Noto Sans Symbols"/>
      </w:rPr>
    </w:lvl>
    <w:lvl w:ilvl="3" w:tplc="88D6FA14">
      <w:start w:val="1"/>
      <w:numFmt w:val="bullet"/>
      <w:lvlText w:val="●"/>
      <w:lvlJc w:val="left"/>
      <w:pPr>
        <w:ind w:left="2880" w:hanging="360"/>
      </w:pPr>
      <w:rPr>
        <w:rFonts w:ascii="Noto Sans Symbols" w:eastAsia="Noto Sans Symbols" w:hAnsi="Noto Sans Symbols" w:cs="Noto Sans Symbols"/>
      </w:rPr>
    </w:lvl>
    <w:lvl w:ilvl="4" w:tplc="7652C440">
      <w:start w:val="1"/>
      <w:numFmt w:val="bullet"/>
      <w:lvlText w:val="o"/>
      <w:lvlJc w:val="left"/>
      <w:pPr>
        <w:ind w:left="3600" w:hanging="360"/>
      </w:pPr>
      <w:rPr>
        <w:rFonts w:ascii="Courier New" w:eastAsia="Courier New" w:hAnsi="Courier New" w:cs="Courier New"/>
      </w:rPr>
    </w:lvl>
    <w:lvl w:ilvl="5" w:tplc="72803464">
      <w:start w:val="1"/>
      <w:numFmt w:val="bullet"/>
      <w:lvlText w:val="▪"/>
      <w:lvlJc w:val="left"/>
      <w:pPr>
        <w:ind w:left="4320" w:hanging="360"/>
      </w:pPr>
      <w:rPr>
        <w:rFonts w:ascii="Noto Sans Symbols" w:eastAsia="Noto Sans Symbols" w:hAnsi="Noto Sans Symbols" w:cs="Noto Sans Symbols"/>
      </w:rPr>
    </w:lvl>
    <w:lvl w:ilvl="6" w:tplc="4510D8B2">
      <w:start w:val="1"/>
      <w:numFmt w:val="bullet"/>
      <w:lvlText w:val="●"/>
      <w:lvlJc w:val="left"/>
      <w:pPr>
        <w:ind w:left="5040" w:hanging="360"/>
      </w:pPr>
      <w:rPr>
        <w:rFonts w:ascii="Noto Sans Symbols" w:eastAsia="Noto Sans Symbols" w:hAnsi="Noto Sans Symbols" w:cs="Noto Sans Symbols"/>
      </w:rPr>
    </w:lvl>
    <w:lvl w:ilvl="7" w:tplc="E3D6490E">
      <w:start w:val="1"/>
      <w:numFmt w:val="bullet"/>
      <w:lvlText w:val="o"/>
      <w:lvlJc w:val="left"/>
      <w:pPr>
        <w:ind w:left="5760" w:hanging="360"/>
      </w:pPr>
      <w:rPr>
        <w:rFonts w:ascii="Courier New" w:eastAsia="Courier New" w:hAnsi="Courier New" w:cs="Courier New"/>
      </w:rPr>
    </w:lvl>
    <w:lvl w:ilvl="8" w:tplc="EA80B576">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44C74731"/>
    <w:multiLevelType w:val="multilevel"/>
    <w:tmpl w:val="EF2ABBAE"/>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45046E1F"/>
    <w:multiLevelType w:val="hybridMultilevel"/>
    <w:tmpl w:val="500C531A"/>
    <w:lvl w:ilvl="0" w:tplc="94DE825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452C5BBC"/>
    <w:multiLevelType w:val="multilevel"/>
    <w:tmpl w:val="527E29EC"/>
    <w:lvl w:ilvl="0">
      <w:start w:val="1"/>
      <w:numFmt w:val="bullet"/>
      <w:lvlText w:val=""/>
      <w:lvlJc w:val="left"/>
      <w:pPr>
        <w:ind w:left="720" w:hanging="360"/>
      </w:pPr>
      <w:rPr>
        <w:rFonts w:ascii="Symbol" w:hAnsi="Symbol" w:hint="default"/>
        <w:lang w:val="pt-B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45466131"/>
    <w:multiLevelType w:val="hybridMultilevel"/>
    <w:tmpl w:val="D980BD0C"/>
    <w:lvl w:ilvl="0" w:tplc="FFFFFFFF">
      <w:numFmt w:val="bullet"/>
      <w:lvlText w:val="-"/>
      <w:lvlJc w:val="left"/>
      <w:pPr>
        <w:ind w:left="1440" w:hanging="360"/>
      </w:pPr>
      <w:rPr>
        <w:rFonts w:ascii="Calibri" w:eastAsiaTheme="minorHAnsi" w:hAnsi="Calibri" w:cs="Calibri" w:hint="default"/>
      </w:rPr>
    </w:lvl>
    <w:lvl w:ilvl="1" w:tplc="9594B1DC">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8" w15:restartNumberingAfterBreak="0">
    <w:nsid w:val="45FA4738"/>
    <w:multiLevelType w:val="hybridMultilevel"/>
    <w:tmpl w:val="E5465126"/>
    <w:lvl w:ilvl="0" w:tplc="82381430">
      <w:start w:val="1"/>
      <w:numFmt w:val="bullet"/>
      <w:lvlText w:val=""/>
      <w:lvlJc w:val="left"/>
      <w:pPr>
        <w:ind w:left="1080" w:hanging="720"/>
      </w:pPr>
      <w:rPr>
        <w:rFonts w:ascii="Symbol" w:hAnsi="Symbol" w:hint="default"/>
      </w:rPr>
    </w:lvl>
    <w:lvl w:ilvl="1" w:tplc="DDDE0D64">
      <w:start w:val="1"/>
      <w:numFmt w:val="bullet"/>
      <w:lvlText w:val="o"/>
      <w:lvlJc w:val="left"/>
      <w:pPr>
        <w:ind w:left="1440" w:hanging="360"/>
      </w:pPr>
      <w:rPr>
        <w:rFonts w:ascii="Courier New" w:hAnsi="Courier New" w:cs="Courier New" w:hint="default"/>
      </w:rPr>
    </w:lvl>
    <w:lvl w:ilvl="2" w:tplc="F2AA274E">
      <w:start w:val="1"/>
      <w:numFmt w:val="bullet"/>
      <w:lvlText w:val=""/>
      <w:lvlJc w:val="left"/>
      <w:pPr>
        <w:ind w:left="2160" w:hanging="360"/>
      </w:pPr>
      <w:rPr>
        <w:rFonts w:ascii="Wingdings" w:hAnsi="Wingdings" w:hint="default"/>
      </w:rPr>
    </w:lvl>
    <w:lvl w:ilvl="3" w:tplc="4404A67E">
      <w:start w:val="1"/>
      <w:numFmt w:val="bullet"/>
      <w:lvlText w:val=""/>
      <w:lvlJc w:val="left"/>
      <w:pPr>
        <w:ind w:left="2880" w:hanging="360"/>
      </w:pPr>
      <w:rPr>
        <w:rFonts w:ascii="Symbol" w:hAnsi="Symbol" w:hint="default"/>
      </w:rPr>
    </w:lvl>
    <w:lvl w:ilvl="4" w:tplc="9E1E8062">
      <w:start w:val="1"/>
      <w:numFmt w:val="bullet"/>
      <w:lvlText w:val="o"/>
      <w:lvlJc w:val="left"/>
      <w:pPr>
        <w:ind w:left="3600" w:hanging="360"/>
      </w:pPr>
      <w:rPr>
        <w:rFonts w:ascii="Courier New" w:hAnsi="Courier New" w:cs="Courier New" w:hint="default"/>
      </w:rPr>
    </w:lvl>
    <w:lvl w:ilvl="5" w:tplc="96F22906">
      <w:start w:val="1"/>
      <w:numFmt w:val="bullet"/>
      <w:lvlText w:val=""/>
      <w:lvlJc w:val="left"/>
      <w:pPr>
        <w:ind w:left="4320" w:hanging="360"/>
      </w:pPr>
      <w:rPr>
        <w:rFonts w:ascii="Wingdings" w:hAnsi="Wingdings" w:hint="default"/>
      </w:rPr>
    </w:lvl>
    <w:lvl w:ilvl="6" w:tplc="52BEB1A2">
      <w:start w:val="1"/>
      <w:numFmt w:val="bullet"/>
      <w:lvlText w:val=""/>
      <w:lvlJc w:val="left"/>
      <w:pPr>
        <w:ind w:left="5040" w:hanging="360"/>
      </w:pPr>
      <w:rPr>
        <w:rFonts w:ascii="Symbol" w:hAnsi="Symbol" w:hint="default"/>
      </w:rPr>
    </w:lvl>
    <w:lvl w:ilvl="7" w:tplc="47A60A8A">
      <w:start w:val="1"/>
      <w:numFmt w:val="bullet"/>
      <w:lvlText w:val="o"/>
      <w:lvlJc w:val="left"/>
      <w:pPr>
        <w:ind w:left="5760" w:hanging="360"/>
      </w:pPr>
      <w:rPr>
        <w:rFonts w:ascii="Courier New" w:hAnsi="Courier New" w:cs="Courier New" w:hint="default"/>
      </w:rPr>
    </w:lvl>
    <w:lvl w:ilvl="8" w:tplc="91A83F5A">
      <w:start w:val="1"/>
      <w:numFmt w:val="bullet"/>
      <w:lvlText w:val=""/>
      <w:lvlJc w:val="left"/>
      <w:pPr>
        <w:ind w:left="6480" w:hanging="360"/>
      </w:pPr>
      <w:rPr>
        <w:rFonts w:ascii="Wingdings" w:hAnsi="Wingdings" w:hint="default"/>
      </w:rPr>
    </w:lvl>
  </w:abstractNum>
  <w:abstractNum w:abstractNumId="189" w15:restartNumberingAfterBreak="0">
    <w:nsid w:val="46267311"/>
    <w:multiLevelType w:val="hybridMultilevel"/>
    <w:tmpl w:val="65F256EA"/>
    <w:lvl w:ilvl="0" w:tplc="04180019">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0" w15:restartNumberingAfterBreak="0">
    <w:nsid w:val="463F32FE"/>
    <w:multiLevelType w:val="hybridMultilevel"/>
    <w:tmpl w:val="14041B9C"/>
    <w:lvl w:ilvl="0" w:tplc="7D62A198">
      <w:start w:val="1"/>
      <w:numFmt w:val="bullet"/>
      <w:lvlText w:val="-"/>
      <w:lvlJc w:val="left"/>
      <w:pPr>
        <w:tabs>
          <w:tab w:val="num" w:pos="360"/>
        </w:tabs>
        <w:ind w:left="360" w:hanging="360"/>
      </w:pPr>
      <w:rPr>
        <w:rFonts w:ascii="Arial Narrow" w:hAnsi="Arial Narrow" w:cs="Times New Roman" w:hint="default"/>
        <w:lang w:val="en-US"/>
      </w:rPr>
    </w:lvl>
    <w:lvl w:ilvl="1" w:tplc="C088C882">
      <w:start w:val="1"/>
      <w:numFmt w:val="bullet"/>
      <w:lvlText w:val="o"/>
      <w:lvlJc w:val="left"/>
      <w:pPr>
        <w:ind w:left="1440" w:hanging="360"/>
      </w:pPr>
      <w:rPr>
        <w:rFonts w:ascii="Courier New" w:eastAsia="Courier New" w:hAnsi="Courier New" w:cs="Courier New" w:hint="default"/>
      </w:rPr>
    </w:lvl>
    <w:lvl w:ilvl="2" w:tplc="C6B6D23C">
      <w:start w:val="1"/>
      <w:numFmt w:val="bullet"/>
      <w:lvlText w:val="§"/>
      <w:lvlJc w:val="left"/>
      <w:pPr>
        <w:ind w:left="2160" w:hanging="360"/>
      </w:pPr>
      <w:rPr>
        <w:rFonts w:ascii="Wingdings" w:eastAsia="Wingdings" w:hAnsi="Wingdings" w:cs="Wingdings" w:hint="default"/>
      </w:rPr>
    </w:lvl>
    <w:lvl w:ilvl="3" w:tplc="DCD44CD0">
      <w:start w:val="1"/>
      <w:numFmt w:val="bullet"/>
      <w:lvlText w:val="·"/>
      <w:lvlJc w:val="left"/>
      <w:pPr>
        <w:ind w:left="2880" w:hanging="360"/>
      </w:pPr>
      <w:rPr>
        <w:rFonts w:ascii="Symbol" w:eastAsia="Symbol" w:hAnsi="Symbol" w:cs="Symbol" w:hint="default"/>
      </w:rPr>
    </w:lvl>
    <w:lvl w:ilvl="4" w:tplc="546E7996">
      <w:start w:val="1"/>
      <w:numFmt w:val="bullet"/>
      <w:lvlText w:val="o"/>
      <w:lvlJc w:val="left"/>
      <w:pPr>
        <w:ind w:left="3600" w:hanging="360"/>
      </w:pPr>
      <w:rPr>
        <w:rFonts w:ascii="Courier New" w:eastAsia="Courier New" w:hAnsi="Courier New" w:cs="Courier New" w:hint="default"/>
      </w:rPr>
    </w:lvl>
    <w:lvl w:ilvl="5" w:tplc="00E0E6B0">
      <w:start w:val="1"/>
      <w:numFmt w:val="bullet"/>
      <w:lvlText w:val="§"/>
      <w:lvlJc w:val="left"/>
      <w:pPr>
        <w:ind w:left="4320" w:hanging="360"/>
      </w:pPr>
      <w:rPr>
        <w:rFonts w:ascii="Wingdings" w:eastAsia="Wingdings" w:hAnsi="Wingdings" w:cs="Wingdings" w:hint="default"/>
      </w:rPr>
    </w:lvl>
    <w:lvl w:ilvl="6" w:tplc="7AD6CE50">
      <w:start w:val="1"/>
      <w:numFmt w:val="bullet"/>
      <w:lvlText w:val="·"/>
      <w:lvlJc w:val="left"/>
      <w:pPr>
        <w:ind w:left="5040" w:hanging="360"/>
      </w:pPr>
      <w:rPr>
        <w:rFonts w:ascii="Symbol" w:eastAsia="Symbol" w:hAnsi="Symbol" w:cs="Symbol" w:hint="default"/>
      </w:rPr>
    </w:lvl>
    <w:lvl w:ilvl="7" w:tplc="62EA0C04">
      <w:start w:val="1"/>
      <w:numFmt w:val="bullet"/>
      <w:lvlText w:val="o"/>
      <w:lvlJc w:val="left"/>
      <w:pPr>
        <w:ind w:left="5760" w:hanging="360"/>
      </w:pPr>
      <w:rPr>
        <w:rFonts w:ascii="Courier New" w:eastAsia="Courier New" w:hAnsi="Courier New" w:cs="Courier New" w:hint="default"/>
      </w:rPr>
    </w:lvl>
    <w:lvl w:ilvl="8" w:tplc="680AAAAE">
      <w:start w:val="1"/>
      <w:numFmt w:val="bullet"/>
      <w:lvlText w:val="§"/>
      <w:lvlJc w:val="left"/>
      <w:pPr>
        <w:ind w:left="6480" w:hanging="360"/>
      </w:pPr>
      <w:rPr>
        <w:rFonts w:ascii="Wingdings" w:eastAsia="Wingdings" w:hAnsi="Wingdings" w:cs="Wingdings" w:hint="default"/>
      </w:rPr>
    </w:lvl>
  </w:abstractNum>
  <w:abstractNum w:abstractNumId="191" w15:restartNumberingAfterBreak="0">
    <w:nsid w:val="4792622C"/>
    <w:multiLevelType w:val="multilevel"/>
    <w:tmpl w:val="4792622C"/>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2" w15:restartNumberingAfterBreak="0">
    <w:nsid w:val="47F53929"/>
    <w:multiLevelType w:val="multilevel"/>
    <w:tmpl w:val="4EA8D0E4"/>
    <w:lvl w:ilvl="0">
      <w:start w:val="1"/>
      <w:numFmt w:val="lowerLetter"/>
      <w:lvlText w:val="%1)"/>
      <w:lvlJc w:val="left"/>
      <w:pPr>
        <w:ind w:left="720" w:hanging="360"/>
      </w:pPr>
    </w:lvl>
    <w:lvl w:ilvl="1">
      <w:start w:val="1"/>
      <w:numFmt w:val="lowerLetter"/>
      <w:lvlText w:val="%2)"/>
      <w:lvlJc w:val="left"/>
      <w:pPr>
        <w:ind w:left="2520" w:hanging="14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48576AEF"/>
    <w:multiLevelType w:val="multilevel"/>
    <w:tmpl w:val="38966566"/>
    <w:lvl w:ilvl="0">
      <w:numFmt w:val="bullet"/>
      <w:pStyle w:val="EYHeading1"/>
      <w:lvlText w:val="-"/>
      <w:lvlJc w:val="left"/>
      <w:pPr>
        <w:ind w:left="360" w:hanging="360"/>
      </w:pPr>
      <w:rPr>
        <w:rFonts w:ascii="Arial" w:eastAsia="Arial" w:hAnsi="Arial" w:cs="Arial"/>
      </w:rPr>
    </w:lvl>
    <w:lvl w:ilvl="1">
      <w:numFmt w:val="bullet"/>
      <w:pStyle w:val="EYHeading2"/>
      <w:lvlText w:val="-"/>
      <w:lvlJc w:val="left"/>
      <w:pPr>
        <w:ind w:left="1080" w:hanging="360"/>
      </w:pPr>
      <w:rPr>
        <w:rFonts w:ascii="Calibri" w:eastAsia="Calibri" w:hAnsi="Calibri" w:cs="Calibri"/>
        <w:color w:val="000000"/>
      </w:rPr>
    </w:lvl>
    <w:lvl w:ilvl="2">
      <w:start w:val="1"/>
      <w:numFmt w:val="bullet"/>
      <w:pStyle w:val="EYHeading3"/>
      <w:lvlText w:val="▪"/>
      <w:lvlJc w:val="left"/>
      <w:pPr>
        <w:ind w:left="1800" w:hanging="360"/>
      </w:pPr>
      <w:rPr>
        <w:rFonts w:ascii="Noto Sans Symbols" w:eastAsia="Noto Sans Symbols" w:hAnsi="Noto Sans Symbols" w:cs="Noto Sans Symbols"/>
      </w:rPr>
    </w:lvl>
    <w:lvl w:ilvl="3">
      <w:start w:val="1"/>
      <w:numFmt w:val="bullet"/>
      <w:pStyle w:val="EYHeading4"/>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4" w15:restartNumberingAfterBreak="0">
    <w:nsid w:val="48762B71"/>
    <w:multiLevelType w:val="multilevel"/>
    <w:tmpl w:val="48762B71"/>
    <w:lvl w:ilvl="0">
      <w:start w:val="1"/>
      <w:numFmt w:val="bullet"/>
      <w:lvlText w:val=""/>
      <w:lvlJc w:val="left"/>
      <w:pPr>
        <w:tabs>
          <w:tab w:val="left" w:pos="397"/>
        </w:tabs>
        <w:ind w:left="397" w:hanging="397"/>
      </w:pPr>
      <w:rPr>
        <w:rFonts w:ascii="Symbol" w:hAnsi="Symbol" w:hint="default"/>
        <w:b w:val="0"/>
      </w:rPr>
    </w:lvl>
    <w:lvl w:ilvl="1">
      <w:start w:val="1"/>
      <w:numFmt w:val="bullet"/>
      <w:lvlText w:val="o"/>
      <w:lvlJc w:val="left"/>
      <w:pPr>
        <w:tabs>
          <w:tab w:val="left" w:pos="3067"/>
        </w:tabs>
        <w:ind w:left="3067" w:hanging="360"/>
      </w:pPr>
      <w:rPr>
        <w:rFonts w:ascii="Courier New" w:hAnsi="Courier New" w:cs="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5" w15:restartNumberingAfterBreak="0">
    <w:nsid w:val="487C772B"/>
    <w:multiLevelType w:val="hybridMultilevel"/>
    <w:tmpl w:val="D7906F3A"/>
    <w:lvl w:ilvl="0" w:tplc="8026D98E">
      <w:start w:val="1"/>
      <w:numFmt w:val="bullet"/>
      <w:lvlText w:val="·"/>
      <w:lvlJc w:val="left"/>
      <w:pPr>
        <w:ind w:left="720" w:hanging="360"/>
      </w:pPr>
      <w:rPr>
        <w:rFonts w:ascii="Symbol" w:eastAsia="Symbol" w:hAnsi="Symbol" w:cs="Symbol" w:hint="default"/>
      </w:rPr>
    </w:lvl>
    <w:lvl w:ilvl="1" w:tplc="DE029FB8">
      <w:start w:val="1"/>
      <w:numFmt w:val="bullet"/>
      <w:lvlText w:val="o"/>
      <w:lvlJc w:val="left"/>
      <w:pPr>
        <w:ind w:left="1440" w:hanging="360"/>
      </w:pPr>
      <w:rPr>
        <w:rFonts w:ascii="Courier New" w:eastAsia="Courier New" w:hAnsi="Courier New" w:cs="Courier New" w:hint="default"/>
      </w:rPr>
    </w:lvl>
    <w:lvl w:ilvl="2" w:tplc="001A4600">
      <w:start w:val="1"/>
      <w:numFmt w:val="bullet"/>
      <w:lvlText w:val="§"/>
      <w:lvlJc w:val="left"/>
      <w:pPr>
        <w:ind w:left="2160" w:hanging="360"/>
      </w:pPr>
      <w:rPr>
        <w:rFonts w:ascii="Wingdings" w:eastAsia="Wingdings" w:hAnsi="Wingdings" w:cs="Wingdings" w:hint="default"/>
      </w:rPr>
    </w:lvl>
    <w:lvl w:ilvl="3" w:tplc="E2321D78">
      <w:start w:val="1"/>
      <w:numFmt w:val="bullet"/>
      <w:lvlText w:val="·"/>
      <w:lvlJc w:val="left"/>
      <w:pPr>
        <w:ind w:left="2880" w:hanging="360"/>
      </w:pPr>
      <w:rPr>
        <w:rFonts w:ascii="Symbol" w:eastAsia="Symbol" w:hAnsi="Symbol" w:cs="Symbol" w:hint="default"/>
      </w:rPr>
    </w:lvl>
    <w:lvl w:ilvl="4" w:tplc="EE5E1D26">
      <w:start w:val="1"/>
      <w:numFmt w:val="bullet"/>
      <w:lvlText w:val="o"/>
      <w:lvlJc w:val="left"/>
      <w:pPr>
        <w:ind w:left="3600" w:hanging="360"/>
      </w:pPr>
      <w:rPr>
        <w:rFonts w:ascii="Courier New" w:eastAsia="Courier New" w:hAnsi="Courier New" w:cs="Courier New" w:hint="default"/>
      </w:rPr>
    </w:lvl>
    <w:lvl w:ilvl="5" w:tplc="B0F6440E">
      <w:start w:val="1"/>
      <w:numFmt w:val="bullet"/>
      <w:lvlText w:val="§"/>
      <w:lvlJc w:val="left"/>
      <w:pPr>
        <w:ind w:left="4320" w:hanging="360"/>
      </w:pPr>
      <w:rPr>
        <w:rFonts w:ascii="Wingdings" w:eastAsia="Wingdings" w:hAnsi="Wingdings" w:cs="Wingdings" w:hint="default"/>
      </w:rPr>
    </w:lvl>
    <w:lvl w:ilvl="6" w:tplc="611CE44E">
      <w:start w:val="1"/>
      <w:numFmt w:val="bullet"/>
      <w:lvlText w:val="·"/>
      <w:lvlJc w:val="left"/>
      <w:pPr>
        <w:ind w:left="5040" w:hanging="360"/>
      </w:pPr>
      <w:rPr>
        <w:rFonts w:ascii="Symbol" w:eastAsia="Symbol" w:hAnsi="Symbol" w:cs="Symbol" w:hint="default"/>
      </w:rPr>
    </w:lvl>
    <w:lvl w:ilvl="7" w:tplc="2FC036A2">
      <w:start w:val="1"/>
      <w:numFmt w:val="bullet"/>
      <w:lvlText w:val="o"/>
      <w:lvlJc w:val="left"/>
      <w:pPr>
        <w:ind w:left="5760" w:hanging="360"/>
      </w:pPr>
      <w:rPr>
        <w:rFonts w:ascii="Courier New" w:eastAsia="Courier New" w:hAnsi="Courier New" w:cs="Courier New" w:hint="default"/>
      </w:rPr>
    </w:lvl>
    <w:lvl w:ilvl="8" w:tplc="74E63704">
      <w:start w:val="1"/>
      <w:numFmt w:val="bullet"/>
      <w:lvlText w:val="§"/>
      <w:lvlJc w:val="left"/>
      <w:pPr>
        <w:ind w:left="6480" w:hanging="360"/>
      </w:pPr>
      <w:rPr>
        <w:rFonts w:ascii="Wingdings" w:eastAsia="Wingdings" w:hAnsi="Wingdings" w:cs="Wingdings" w:hint="default"/>
      </w:rPr>
    </w:lvl>
  </w:abstractNum>
  <w:abstractNum w:abstractNumId="196" w15:restartNumberingAfterBreak="0">
    <w:nsid w:val="48B8732E"/>
    <w:multiLevelType w:val="hybridMultilevel"/>
    <w:tmpl w:val="FA4A9BF6"/>
    <w:lvl w:ilvl="0" w:tplc="CB88C9C6">
      <w:start w:val="1"/>
      <w:numFmt w:val="bullet"/>
      <w:lvlText w:val="-"/>
      <w:lvlJc w:val="left"/>
      <w:pPr>
        <w:tabs>
          <w:tab w:val="num" w:pos="360"/>
        </w:tabs>
        <w:ind w:left="360" w:hanging="360"/>
      </w:pPr>
      <w:rPr>
        <w:rFonts w:ascii="Arial Narrow" w:hAnsi="Arial Narrow" w:cs="Times New Roman" w:hint="default"/>
        <w:lang w:val="en-US"/>
      </w:rPr>
    </w:lvl>
    <w:lvl w:ilvl="1" w:tplc="4D6EFF66">
      <w:start w:val="1"/>
      <w:numFmt w:val="bullet"/>
      <w:lvlText w:val="o"/>
      <w:lvlJc w:val="left"/>
      <w:pPr>
        <w:ind w:left="1440" w:hanging="360"/>
      </w:pPr>
      <w:rPr>
        <w:rFonts w:ascii="Courier New" w:eastAsia="Courier New" w:hAnsi="Courier New" w:cs="Courier New" w:hint="default"/>
      </w:rPr>
    </w:lvl>
    <w:lvl w:ilvl="2" w:tplc="89562EB0">
      <w:start w:val="1"/>
      <w:numFmt w:val="bullet"/>
      <w:lvlText w:val="§"/>
      <w:lvlJc w:val="left"/>
      <w:pPr>
        <w:ind w:left="2160" w:hanging="360"/>
      </w:pPr>
      <w:rPr>
        <w:rFonts w:ascii="Wingdings" w:eastAsia="Wingdings" w:hAnsi="Wingdings" w:cs="Wingdings" w:hint="default"/>
      </w:rPr>
    </w:lvl>
    <w:lvl w:ilvl="3" w:tplc="78F6F59A">
      <w:start w:val="1"/>
      <w:numFmt w:val="bullet"/>
      <w:lvlText w:val="·"/>
      <w:lvlJc w:val="left"/>
      <w:pPr>
        <w:ind w:left="2880" w:hanging="360"/>
      </w:pPr>
      <w:rPr>
        <w:rFonts w:ascii="Symbol" w:eastAsia="Symbol" w:hAnsi="Symbol" w:cs="Symbol" w:hint="default"/>
      </w:rPr>
    </w:lvl>
    <w:lvl w:ilvl="4" w:tplc="C590B2A6">
      <w:start w:val="1"/>
      <w:numFmt w:val="bullet"/>
      <w:lvlText w:val="o"/>
      <w:lvlJc w:val="left"/>
      <w:pPr>
        <w:ind w:left="3600" w:hanging="360"/>
      </w:pPr>
      <w:rPr>
        <w:rFonts w:ascii="Courier New" w:eastAsia="Courier New" w:hAnsi="Courier New" w:cs="Courier New" w:hint="default"/>
      </w:rPr>
    </w:lvl>
    <w:lvl w:ilvl="5" w:tplc="30F0CCAC">
      <w:start w:val="1"/>
      <w:numFmt w:val="bullet"/>
      <w:lvlText w:val="§"/>
      <w:lvlJc w:val="left"/>
      <w:pPr>
        <w:ind w:left="4320" w:hanging="360"/>
      </w:pPr>
      <w:rPr>
        <w:rFonts w:ascii="Wingdings" w:eastAsia="Wingdings" w:hAnsi="Wingdings" w:cs="Wingdings" w:hint="default"/>
      </w:rPr>
    </w:lvl>
    <w:lvl w:ilvl="6" w:tplc="6058731A">
      <w:start w:val="1"/>
      <w:numFmt w:val="bullet"/>
      <w:lvlText w:val="·"/>
      <w:lvlJc w:val="left"/>
      <w:pPr>
        <w:ind w:left="5040" w:hanging="360"/>
      </w:pPr>
      <w:rPr>
        <w:rFonts w:ascii="Symbol" w:eastAsia="Symbol" w:hAnsi="Symbol" w:cs="Symbol" w:hint="default"/>
      </w:rPr>
    </w:lvl>
    <w:lvl w:ilvl="7" w:tplc="18DAACCC">
      <w:start w:val="1"/>
      <w:numFmt w:val="bullet"/>
      <w:lvlText w:val="o"/>
      <w:lvlJc w:val="left"/>
      <w:pPr>
        <w:ind w:left="5760" w:hanging="360"/>
      </w:pPr>
      <w:rPr>
        <w:rFonts w:ascii="Courier New" w:eastAsia="Courier New" w:hAnsi="Courier New" w:cs="Courier New" w:hint="default"/>
      </w:rPr>
    </w:lvl>
    <w:lvl w:ilvl="8" w:tplc="89B0B84A">
      <w:start w:val="1"/>
      <w:numFmt w:val="bullet"/>
      <w:lvlText w:val="§"/>
      <w:lvlJc w:val="left"/>
      <w:pPr>
        <w:ind w:left="6480" w:hanging="360"/>
      </w:pPr>
      <w:rPr>
        <w:rFonts w:ascii="Wingdings" w:eastAsia="Wingdings" w:hAnsi="Wingdings" w:cs="Wingdings" w:hint="default"/>
      </w:rPr>
    </w:lvl>
  </w:abstractNum>
  <w:abstractNum w:abstractNumId="197" w15:restartNumberingAfterBreak="0">
    <w:nsid w:val="49E76B7E"/>
    <w:multiLevelType w:val="hybridMultilevel"/>
    <w:tmpl w:val="0704608A"/>
    <w:lvl w:ilvl="0" w:tplc="FB42D04A">
      <w:start w:val="1"/>
      <w:numFmt w:val="bullet"/>
      <w:lvlText w:val="·"/>
      <w:lvlJc w:val="left"/>
      <w:pPr>
        <w:ind w:left="720" w:hanging="360"/>
      </w:pPr>
      <w:rPr>
        <w:rFonts w:ascii="Symbol" w:eastAsia="Symbol" w:hAnsi="Symbol" w:cs="Symbol" w:hint="default"/>
      </w:rPr>
    </w:lvl>
    <w:lvl w:ilvl="1" w:tplc="50EA79F6">
      <w:start w:val="1"/>
      <w:numFmt w:val="bullet"/>
      <w:lvlText w:val="o"/>
      <w:lvlJc w:val="left"/>
      <w:pPr>
        <w:ind w:left="1440" w:hanging="360"/>
      </w:pPr>
      <w:rPr>
        <w:rFonts w:ascii="Courier New" w:eastAsia="Courier New" w:hAnsi="Courier New" w:cs="Courier New" w:hint="default"/>
      </w:rPr>
    </w:lvl>
    <w:lvl w:ilvl="2" w:tplc="3176D0B2">
      <w:start w:val="1"/>
      <w:numFmt w:val="bullet"/>
      <w:lvlText w:val="§"/>
      <w:lvlJc w:val="left"/>
      <w:pPr>
        <w:ind w:left="2160" w:hanging="360"/>
      </w:pPr>
      <w:rPr>
        <w:rFonts w:ascii="Wingdings" w:eastAsia="Wingdings" w:hAnsi="Wingdings" w:cs="Wingdings" w:hint="default"/>
      </w:rPr>
    </w:lvl>
    <w:lvl w:ilvl="3" w:tplc="C900AAFA">
      <w:start w:val="1"/>
      <w:numFmt w:val="bullet"/>
      <w:lvlText w:val="·"/>
      <w:lvlJc w:val="left"/>
      <w:pPr>
        <w:ind w:left="2880" w:hanging="360"/>
      </w:pPr>
      <w:rPr>
        <w:rFonts w:ascii="Symbol" w:eastAsia="Symbol" w:hAnsi="Symbol" w:cs="Symbol" w:hint="default"/>
      </w:rPr>
    </w:lvl>
    <w:lvl w:ilvl="4" w:tplc="AD0C1BB2">
      <w:start w:val="1"/>
      <w:numFmt w:val="bullet"/>
      <w:lvlText w:val="o"/>
      <w:lvlJc w:val="left"/>
      <w:pPr>
        <w:ind w:left="3600" w:hanging="360"/>
      </w:pPr>
      <w:rPr>
        <w:rFonts w:ascii="Courier New" w:eastAsia="Courier New" w:hAnsi="Courier New" w:cs="Courier New" w:hint="default"/>
      </w:rPr>
    </w:lvl>
    <w:lvl w:ilvl="5" w:tplc="028E4DB4">
      <w:start w:val="1"/>
      <w:numFmt w:val="bullet"/>
      <w:lvlText w:val="§"/>
      <w:lvlJc w:val="left"/>
      <w:pPr>
        <w:ind w:left="4320" w:hanging="360"/>
      </w:pPr>
      <w:rPr>
        <w:rFonts w:ascii="Wingdings" w:eastAsia="Wingdings" w:hAnsi="Wingdings" w:cs="Wingdings" w:hint="default"/>
      </w:rPr>
    </w:lvl>
    <w:lvl w:ilvl="6" w:tplc="4358E5A6">
      <w:start w:val="1"/>
      <w:numFmt w:val="bullet"/>
      <w:lvlText w:val="·"/>
      <w:lvlJc w:val="left"/>
      <w:pPr>
        <w:ind w:left="5040" w:hanging="360"/>
      </w:pPr>
      <w:rPr>
        <w:rFonts w:ascii="Symbol" w:eastAsia="Symbol" w:hAnsi="Symbol" w:cs="Symbol" w:hint="default"/>
      </w:rPr>
    </w:lvl>
    <w:lvl w:ilvl="7" w:tplc="940AED52">
      <w:start w:val="1"/>
      <w:numFmt w:val="bullet"/>
      <w:lvlText w:val="o"/>
      <w:lvlJc w:val="left"/>
      <w:pPr>
        <w:ind w:left="5760" w:hanging="360"/>
      </w:pPr>
      <w:rPr>
        <w:rFonts w:ascii="Courier New" w:eastAsia="Courier New" w:hAnsi="Courier New" w:cs="Courier New" w:hint="default"/>
      </w:rPr>
    </w:lvl>
    <w:lvl w:ilvl="8" w:tplc="E87A4A82">
      <w:start w:val="1"/>
      <w:numFmt w:val="bullet"/>
      <w:lvlText w:val="§"/>
      <w:lvlJc w:val="left"/>
      <w:pPr>
        <w:ind w:left="6480" w:hanging="360"/>
      </w:pPr>
      <w:rPr>
        <w:rFonts w:ascii="Wingdings" w:eastAsia="Wingdings" w:hAnsi="Wingdings" w:cs="Wingdings" w:hint="default"/>
      </w:rPr>
    </w:lvl>
  </w:abstractNum>
  <w:abstractNum w:abstractNumId="198" w15:restartNumberingAfterBreak="0">
    <w:nsid w:val="49EE76FE"/>
    <w:multiLevelType w:val="hybridMultilevel"/>
    <w:tmpl w:val="73AAD86A"/>
    <w:lvl w:ilvl="0" w:tplc="EEB056E2">
      <w:numFmt w:val="bullet"/>
      <w:lvlText w:val="-"/>
      <w:lvlJc w:val="left"/>
      <w:pPr>
        <w:ind w:left="720" w:hanging="360"/>
      </w:pPr>
      <w:rPr>
        <w:rFonts w:ascii="Trebuchet MS" w:hAnsi="Trebuchet MS" w:hint="default"/>
        <w:b w:val="0"/>
        <w:i w:val="0"/>
        <w:w w:val="99"/>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9" w15:restartNumberingAfterBreak="0">
    <w:nsid w:val="4A4034FC"/>
    <w:multiLevelType w:val="hybridMultilevel"/>
    <w:tmpl w:val="712623D2"/>
    <w:lvl w:ilvl="0" w:tplc="FFFFFFFF">
      <w:start w:val="1"/>
      <w:numFmt w:val="lowerLetter"/>
      <w:lvlText w:val="%1."/>
      <w:lvlJc w:val="left"/>
      <w:pPr>
        <w:ind w:left="1996" w:hanging="360"/>
      </w:pPr>
      <w:rPr>
        <w:rFonts w:hint="default"/>
        <w:b w:val="0"/>
        <w:i w:val="0"/>
        <w:w w:val="99"/>
        <w:sz w:val="24"/>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200" w15:restartNumberingAfterBreak="0">
    <w:nsid w:val="4A486224"/>
    <w:multiLevelType w:val="multilevel"/>
    <w:tmpl w:val="7DF0E084"/>
    <w:lvl w:ilvl="0">
      <w:start w:val="1"/>
      <w:numFmt w:val="lowerLetter"/>
      <w:pStyle w:val="Bull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4A4A3E24"/>
    <w:multiLevelType w:val="multilevel"/>
    <w:tmpl w:val="4A4A3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4A55735A"/>
    <w:multiLevelType w:val="hybridMultilevel"/>
    <w:tmpl w:val="0A8E2670"/>
    <w:lvl w:ilvl="0" w:tplc="EEB056E2">
      <w:numFmt w:val="bullet"/>
      <w:lvlText w:val="-"/>
      <w:lvlJc w:val="left"/>
      <w:pPr>
        <w:ind w:left="784" w:hanging="360"/>
      </w:pPr>
      <w:rPr>
        <w:rFonts w:ascii="Trebuchet MS" w:hAnsi="Trebuchet MS" w:hint="default"/>
        <w:b w:val="0"/>
        <w:i w:val="0"/>
        <w:w w:val="99"/>
        <w:sz w:val="24"/>
      </w:rPr>
    </w:lvl>
    <w:lvl w:ilvl="1" w:tplc="04180003" w:tentative="1">
      <w:start w:val="1"/>
      <w:numFmt w:val="bullet"/>
      <w:lvlText w:val="o"/>
      <w:lvlJc w:val="left"/>
      <w:pPr>
        <w:ind w:left="1504" w:hanging="360"/>
      </w:pPr>
      <w:rPr>
        <w:rFonts w:ascii="Courier New" w:hAnsi="Courier New" w:cs="Courier New" w:hint="default"/>
      </w:rPr>
    </w:lvl>
    <w:lvl w:ilvl="2" w:tplc="04180005" w:tentative="1">
      <w:start w:val="1"/>
      <w:numFmt w:val="bullet"/>
      <w:lvlText w:val=""/>
      <w:lvlJc w:val="left"/>
      <w:pPr>
        <w:ind w:left="2224" w:hanging="360"/>
      </w:pPr>
      <w:rPr>
        <w:rFonts w:ascii="Wingdings" w:hAnsi="Wingdings" w:hint="default"/>
      </w:rPr>
    </w:lvl>
    <w:lvl w:ilvl="3" w:tplc="04180001" w:tentative="1">
      <w:start w:val="1"/>
      <w:numFmt w:val="bullet"/>
      <w:lvlText w:val=""/>
      <w:lvlJc w:val="left"/>
      <w:pPr>
        <w:ind w:left="2944" w:hanging="360"/>
      </w:pPr>
      <w:rPr>
        <w:rFonts w:ascii="Symbol" w:hAnsi="Symbol" w:hint="default"/>
      </w:rPr>
    </w:lvl>
    <w:lvl w:ilvl="4" w:tplc="04180003" w:tentative="1">
      <w:start w:val="1"/>
      <w:numFmt w:val="bullet"/>
      <w:lvlText w:val="o"/>
      <w:lvlJc w:val="left"/>
      <w:pPr>
        <w:ind w:left="3664" w:hanging="360"/>
      </w:pPr>
      <w:rPr>
        <w:rFonts w:ascii="Courier New" w:hAnsi="Courier New" w:cs="Courier New" w:hint="default"/>
      </w:rPr>
    </w:lvl>
    <w:lvl w:ilvl="5" w:tplc="04180005" w:tentative="1">
      <w:start w:val="1"/>
      <w:numFmt w:val="bullet"/>
      <w:lvlText w:val=""/>
      <w:lvlJc w:val="left"/>
      <w:pPr>
        <w:ind w:left="4384" w:hanging="360"/>
      </w:pPr>
      <w:rPr>
        <w:rFonts w:ascii="Wingdings" w:hAnsi="Wingdings" w:hint="default"/>
      </w:rPr>
    </w:lvl>
    <w:lvl w:ilvl="6" w:tplc="04180001" w:tentative="1">
      <w:start w:val="1"/>
      <w:numFmt w:val="bullet"/>
      <w:lvlText w:val=""/>
      <w:lvlJc w:val="left"/>
      <w:pPr>
        <w:ind w:left="5104" w:hanging="360"/>
      </w:pPr>
      <w:rPr>
        <w:rFonts w:ascii="Symbol" w:hAnsi="Symbol" w:hint="default"/>
      </w:rPr>
    </w:lvl>
    <w:lvl w:ilvl="7" w:tplc="04180003" w:tentative="1">
      <w:start w:val="1"/>
      <w:numFmt w:val="bullet"/>
      <w:lvlText w:val="o"/>
      <w:lvlJc w:val="left"/>
      <w:pPr>
        <w:ind w:left="5824" w:hanging="360"/>
      </w:pPr>
      <w:rPr>
        <w:rFonts w:ascii="Courier New" w:hAnsi="Courier New" w:cs="Courier New" w:hint="default"/>
      </w:rPr>
    </w:lvl>
    <w:lvl w:ilvl="8" w:tplc="04180005" w:tentative="1">
      <w:start w:val="1"/>
      <w:numFmt w:val="bullet"/>
      <w:lvlText w:val=""/>
      <w:lvlJc w:val="left"/>
      <w:pPr>
        <w:ind w:left="6544" w:hanging="360"/>
      </w:pPr>
      <w:rPr>
        <w:rFonts w:ascii="Wingdings" w:hAnsi="Wingdings" w:hint="default"/>
      </w:rPr>
    </w:lvl>
  </w:abstractNum>
  <w:abstractNum w:abstractNumId="203" w15:restartNumberingAfterBreak="0">
    <w:nsid w:val="4B0F4904"/>
    <w:multiLevelType w:val="multilevel"/>
    <w:tmpl w:val="527E29EC"/>
    <w:styleLink w:val="WWNum28121"/>
    <w:lvl w:ilvl="0">
      <w:start w:val="1"/>
      <w:numFmt w:val="bullet"/>
      <w:lvlText w:val=""/>
      <w:lvlJc w:val="left"/>
      <w:pPr>
        <w:ind w:left="720" w:hanging="360"/>
      </w:pPr>
      <w:rPr>
        <w:rFonts w:ascii="Symbol" w:hAnsi="Symbol" w:hint="default"/>
        <w:lang w:val="pt-B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4B90051E"/>
    <w:multiLevelType w:val="multilevel"/>
    <w:tmpl w:val="FB7EC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2520" w:hanging="144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4BBD49C1"/>
    <w:multiLevelType w:val="hybridMultilevel"/>
    <w:tmpl w:val="12F46B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6" w15:restartNumberingAfterBreak="0">
    <w:nsid w:val="4C192BD2"/>
    <w:multiLevelType w:val="multilevel"/>
    <w:tmpl w:val="4C192BD2"/>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4CC61487"/>
    <w:multiLevelType w:val="multilevel"/>
    <w:tmpl w:val="4CC614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8" w15:restartNumberingAfterBreak="0">
    <w:nsid w:val="4D0746E0"/>
    <w:multiLevelType w:val="hybridMultilevel"/>
    <w:tmpl w:val="4D54E26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19">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4D42243F"/>
    <w:multiLevelType w:val="hybridMultilevel"/>
    <w:tmpl w:val="712623D2"/>
    <w:lvl w:ilvl="0" w:tplc="04180019">
      <w:start w:val="1"/>
      <w:numFmt w:val="lowerLetter"/>
      <w:lvlText w:val="%1."/>
      <w:lvlJc w:val="left"/>
      <w:pPr>
        <w:ind w:left="1996" w:hanging="360"/>
      </w:pPr>
      <w:rPr>
        <w:rFonts w:hint="default"/>
        <w:b w:val="0"/>
        <w:i w:val="0"/>
        <w:w w:val="99"/>
        <w:sz w:val="24"/>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210" w15:restartNumberingAfterBreak="0">
    <w:nsid w:val="4E1B1FE8"/>
    <w:multiLevelType w:val="hybridMultilevel"/>
    <w:tmpl w:val="7E0AE0C6"/>
    <w:lvl w:ilvl="0" w:tplc="ABEACA7C">
      <w:start w:val="1"/>
      <w:numFmt w:val="bullet"/>
      <w:lvlText w:val="•"/>
      <w:lvlJc w:val="left"/>
      <w:pPr>
        <w:tabs>
          <w:tab w:val="num" w:pos="720"/>
        </w:tabs>
        <w:ind w:left="720" w:hanging="360"/>
      </w:pPr>
      <w:rPr>
        <w:rFonts w:ascii="Arial" w:hAnsi="Arial" w:hint="default"/>
      </w:rPr>
    </w:lvl>
    <w:lvl w:ilvl="1" w:tplc="9BA82834">
      <w:numFmt w:val="bullet"/>
      <w:lvlText w:val="–"/>
      <w:lvlJc w:val="left"/>
      <w:pPr>
        <w:tabs>
          <w:tab w:val="num" w:pos="1440"/>
        </w:tabs>
        <w:ind w:left="1440" w:hanging="360"/>
      </w:pPr>
      <w:rPr>
        <w:rFonts w:ascii="Arial" w:hAnsi="Arial" w:hint="default"/>
      </w:rPr>
    </w:lvl>
    <w:lvl w:ilvl="2" w:tplc="A5FE7064">
      <w:numFmt w:val="bullet"/>
      <w:lvlText w:val="•"/>
      <w:lvlJc w:val="left"/>
      <w:pPr>
        <w:tabs>
          <w:tab w:val="num" w:pos="2160"/>
        </w:tabs>
        <w:ind w:left="2160" w:hanging="360"/>
      </w:pPr>
      <w:rPr>
        <w:rFonts w:ascii="Arial" w:hAnsi="Arial" w:hint="default"/>
      </w:rPr>
    </w:lvl>
    <w:lvl w:ilvl="3" w:tplc="209EA230" w:tentative="1">
      <w:start w:val="1"/>
      <w:numFmt w:val="bullet"/>
      <w:lvlText w:val="•"/>
      <w:lvlJc w:val="left"/>
      <w:pPr>
        <w:tabs>
          <w:tab w:val="num" w:pos="2880"/>
        </w:tabs>
        <w:ind w:left="2880" w:hanging="360"/>
      </w:pPr>
      <w:rPr>
        <w:rFonts w:ascii="Arial" w:hAnsi="Arial" w:hint="default"/>
      </w:rPr>
    </w:lvl>
    <w:lvl w:ilvl="4" w:tplc="97D2E662" w:tentative="1">
      <w:start w:val="1"/>
      <w:numFmt w:val="bullet"/>
      <w:lvlText w:val="•"/>
      <w:lvlJc w:val="left"/>
      <w:pPr>
        <w:tabs>
          <w:tab w:val="num" w:pos="3600"/>
        </w:tabs>
        <w:ind w:left="3600" w:hanging="360"/>
      </w:pPr>
      <w:rPr>
        <w:rFonts w:ascii="Arial" w:hAnsi="Arial" w:hint="default"/>
      </w:rPr>
    </w:lvl>
    <w:lvl w:ilvl="5" w:tplc="E70C6036" w:tentative="1">
      <w:start w:val="1"/>
      <w:numFmt w:val="bullet"/>
      <w:lvlText w:val="•"/>
      <w:lvlJc w:val="left"/>
      <w:pPr>
        <w:tabs>
          <w:tab w:val="num" w:pos="4320"/>
        </w:tabs>
        <w:ind w:left="4320" w:hanging="360"/>
      </w:pPr>
      <w:rPr>
        <w:rFonts w:ascii="Arial" w:hAnsi="Arial" w:hint="default"/>
      </w:rPr>
    </w:lvl>
    <w:lvl w:ilvl="6" w:tplc="7F346608" w:tentative="1">
      <w:start w:val="1"/>
      <w:numFmt w:val="bullet"/>
      <w:lvlText w:val="•"/>
      <w:lvlJc w:val="left"/>
      <w:pPr>
        <w:tabs>
          <w:tab w:val="num" w:pos="5040"/>
        </w:tabs>
        <w:ind w:left="5040" w:hanging="360"/>
      </w:pPr>
      <w:rPr>
        <w:rFonts w:ascii="Arial" w:hAnsi="Arial" w:hint="default"/>
      </w:rPr>
    </w:lvl>
    <w:lvl w:ilvl="7" w:tplc="C36A7088" w:tentative="1">
      <w:start w:val="1"/>
      <w:numFmt w:val="bullet"/>
      <w:lvlText w:val="•"/>
      <w:lvlJc w:val="left"/>
      <w:pPr>
        <w:tabs>
          <w:tab w:val="num" w:pos="5760"/>
        </w:tabs>
        <w:ind w:left="5760" w:hanging="360"/>
      </w:pPr>
      <w:rPr>
        <w:rFonts w:ascii="Arial" w:hAnsi="Arial" w:hint="default"/>
      </w:rPr>
    </w:lvl>
    <w:lvl w:ilvl="8" w:tplc="A5BE12AE"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4E2A71A3"/>
    <w:multiLevelType w:val="multilevel"/>
    <w:tmpl w:val="7946F956"/>
    <w:lvl w:ilvl="0">
      <w:start w:val="1"/>
      <w:numFmt w:val="decimal"/>
      <w:pStyle w:val="bullet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4E780A5A"/>
    <w:multiLevelType w:val="multilevel"/>
    <w:tmpl w:val="C3B23F30"/>
    <w:lvl w:ilvl="0">
      <w:start w:val="1"/>
      <w:numFmt w:val="decimal"/>
      <w:lvlText w:val="%1."/>
      <w:lvlJc w:val="left"/>
      <w:pPr>
        <w:ind w:left="720" w:hanging="360"/>
      </w:pPr>
    </w:lvl>
    <w:lvl w:ilvl="1">
      <w:start w:val="1"/>
      <w:numFmt w:val="lowerLetter"/>
      <w:pStyle w:val="bulletround"/>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4F345483"/>
    <w:multiLevelType w:val="hybridMultilevel"/>
    <w:tmpl w:val="4D02B5D4"/>
    <w:lvl w:ilvl="0" w:tplc="1FD6C0F4">
      <w:start w:val="6"/>
      <w:numFmt w:val="bullet"/>
      <w:lvlText w:val="-"/>
      <w:lvlJc w:val="left"/>
      <w:pPr>
        <w:ind w:left="720" w:hanging="360"/>
      </w:pPr>
      <w:rPr>
        <w:rFonts w:ascii="Times New Roman" w:eastAsiaTheme="minorHAnsi" w:hAnsi="Times New Roman" w:cs="Times New Roman" w:hint="default"/>
        <w:color w:val="000000" w:themeColor="text1"/>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4" w15:restartNumberingAfterBreak="0">
    <w:nsid w:val="50437E27"/>
    <w:multiLevelType w:val="multilevel"/>
    <w:tmpl w:val="50437E27"/>
    <w:lvl w:ilvl="0">
      <w:numFmt w:val="bullet"/>
      <w:lvlText w:val="-"/>
      <w:lvlJc w:val="left"/>
      <w:pPr>
        <w:tabs>
          <w:tab w:val="left" w:pos="720"/>
        </w:tabs>
        <w:ind w:left="720" w:hanging="360"/>
      </w:pPr>
      <w:rPr>
        <w:rFonts w:ascii="Times New Roman" w:hAnsi="Times New Roman" w:cs="Times New Roman"/>
        <w:sz w:val="24"/>
        <w:szCs w:val="24"/>
      </w:rPr>
    </w:lvl>
    <w:lvl w:ilvl="1">
      <w:numFmt w:val="bullet"/>
      <w:lvlText w:val="o"/>
      <w:lvlJc w:val="left"/>
      <w:pPr>
        <w:tabs>
          <w:tab w:val="left" w:pos="1440"/>
        </w:tabs>
        <w:ind w:left="1440" w:hanging="360"/>
      </w:pPr>
      <w:rPr>
        <w:rFonts w:ascii="Courier New" w:hAnsi="Courier New" w:cs="Courier New"/>
        <w:sz w:val="24"/>
        <w:szCs w:val="24"/>
      </w:rPr>
    </w:lvl>
    <w:lvl w:ilvl="2">
      <w:numFmt w:val="bullet"/>
      <w:lvlText w:val="§"/>
      <w:lvlJc w:val="left"/>
      <w:pPr>
        <w:tabs>
          <w:tab w:val="left" w:pos="2160"/>
        </w:tabs>
        <w:ind w:left="2160" w:hanging="360"/>
      </w:pPr>
      <w:rPr>
        <w:rFonts w:ascii="Wingdings" w:hAnsi="Wingdings" w:cs="Wingdings"/>
        <w:sz w:val="24"/>
        <w:szCs w:val="24"/>
      </w:rPr>
    </w:lvl>
    <w:lvl w:ilvl="3">
      <w:numFmt w:val="bullet"/>
      <w:lvlText w:val="·"/>
      <w:lvlJc w:val="left"/>
      <w:pPr>
        <w:tabs>
          <w:tab w:val="left" w:pos="2880"/>
        </w:tabs>
        <w:ind w:left="2880" w:hanging="360"/>
      </w:pPr>
      <w:rPr>
        <w:rFonts w:ascii="Symbol" w:hAnsi="Symbol" w:cs="Symbol"/>
        <w:sz w:val="24"/>
        <w:szCs w:val="24"/>
      </w:rPr>
    </w:lvl>
    <w:lvl w:ilvl="4">
      <w:numFmt w:val="bullet"/>
      <w:lvlText w:val="o"/>
      <w:lvlJc w:val="left"/>
      <w:pPr>
        <w:tabs>
          <w:tab w:val="left" w:pos="3600"/>
        </w:tabs>
        <w:ind w:left="3600" w:hanging="360"/>
      </w:pPr>
      <w:rPr>
        <w:rFonts w:ascii="Courier New" w:hAnsi="Courier New" w:cs="Courier New"/>
        <w:sz w:val="24"/>
        <w:szCs w:val="24"/>
      </w:rPr>
    </w:lvl>
    <w:lvl w:ilvl="5">
      <w:numFmt w:val="bullet"/>
      <w:lvlText w:val="§"/>
      <w:lvlJc w:val="left"/>
      <w:pPr>
        <w:tabs>
          <w:tab w:val="left" w:pos="4320"/>
        </w:tabs>
        <w:ind w:left="4320" w:hanging="360"/>
      </w:pPr>
      <w:rPr>
        <w:rFonts w:ascii="Wingdings" w:hAnsi="Wingdings" w:cs="Wingdings"/>
        <w:sz w:val="24"/>
        <w:szCs w:val="24"/>
      </w:rPr>
    </w:lvl>
    <w:lvl w:ilvl="6">
      <w:numFmt w:val="bullet"/>
      <w:lvlText w:val="·"/>
      <w:lvlJc w:val="left"/>
      <w:pPr>
        <w:tabs>
          <w:tab w:val="left" w:pos="5040"/>
        </w:tabs>
        <w:ind w:left="5040" w:hanging="360"/>
      </w:pPr>
      <w:rPr>
        <w:rFonts w:ascii="Symbol" w:hAnsi="Symbol" w:cs="Symbol"/>
        <w:sz w:val="24"/>
        <w:szCs w:val="24"/>
      </w:rPr>
    </w:lvl>
    <w:lvl w:ilvl="7">
      <w:numFmt w:val="bullet"/>
      <w:lvlText w:val="o"/>
      <w:lvlJc w:val="left"/>
      <w:pPr>
        <w:tabs>
          <w:tab w:val="left" w:pos="5760"/>
        </w:tabs>
        <w:ind w:left="5760" w:hanging="360"/>
      </w:pPr>
      <w:rPr>
        <w:rFonts w:ascii="Courier New" w:hAnsi="Courier New" w:cs="Courier New"/>
        <w:sz w:val="24"/>
        <w:szCs w:val="24"/>
      </w:rPr>
    </w:lvl>
    <w:lvl w:ilvl="8">
      <w:numFmt w:val="bullet"/>
      <w:lvlText w:val="§"/>
      <w:lvlJc w:val="left"/>
      <w:pPr>
        <w:tabs>
          <w:tab w:val="left" w:pos="6480"/>
        </w:tabs>
        <w:ind w:left="6480" w:hanging="360"/>
      </w:pPr>
      <w:rPr>
        <w:rFonts w:ascii="Wingdings" w:hAnsi="Wingdings" w:cs="Wingdings"/>
        <w:sz w:val="24"/>
        <w:szCs w:val="24"/>
      </w:rPr>
    </w:lvl>
  </w:abstractNum>
  <w:abstractNum w:abstractNumId="215" w15:restartNumberingAfterBreak="0">
    <w:nsid w:val="52652739"/>
    <w:multiLevelType w:val="multilevel"/>
    <w:tmpl w:val="F19EEE4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15:restartNumberingAfterBreak="0">
    <w:nsid w:val="529E4968"/>
    <w:multiLevelType w:val="hybridMultilevel"/>
    <w:tmpl w:val="CE4CB222"/>
    <w:lvl w:ilvl="0" w:tplc="6F92A54A">
      <w:start w:val="1"/>
      <w:numFmt w:val="lowerLetter"/>
      <w:lvlText w:val="%1."/>
      <w:lvlJc w:val="left"/>
      <w:pPr>
        <w:ind w:left="720" w:hanging="360"/>
      </w:pPr>
    </w:lvl>
    <w:lvl w:ilvl="1" w:tplc="838AA47A">
      <w:start w:val="1"/>
      <w:numFmt w:val="bullet"/>
      <w:lvlText w:val="o"/>
      <w:lvlJc w:val="left"/>
      <w:pPr>
        <w:ind w:left="1440" w:hanging="360"/>
      </w:pPr>
      <w:rPr>
        <w:rFonts w:ascii="Courier New" w:eastAsia="Courier New" w:hAnsi="Courier New" w:cs="Courier New"/>
      </w:rPr>
    </w:lvl>
    <w:lvl w:ilvl="2" w:tplc="4DC84DFA">
      <w:start w:val="1"/>
      <w:numFmt w:val="bullet"/>
      <w:lvlText w:val="▪"/>
      <w:lvlJc w:val="left"/>
      <w:pPr>
        <w:ind w:left="2160" w:hanging="360"/>
      </w:pPr>
      <w:rPr>
        <w:rFonts w:ascii="Noto Sans Symbols" w:eastAsia="Noto Sans Symbols" w:hAnsi="Noto Sans Symbols" w:cs="Noto Sans Symbols"/>
      </w:rPr>
    </w:lvl>
    <w:lvl w:ilvl="3" w:tplc="F3D4CB86">
      <w:start w:val="1"/>
      <w:numFmt w:val="bullet"/>
      <w:lvlText w:val="●"/>
      <w:lvlJc w:val="left"/>
      <w:pPr>
        <w:ind w:left="2880" w:hanging="360"/>
      </w:pPr>
      <w:rPr>
        <w:rFonts w:ascii="Noto Sans Symbols" w:eastAsia="Noto Sans Symbols" w:hAnsi="Noto Sans Symbols" w:cs="Noto Sans Symbols"/>
      </w:rPr>
    </w:lvl>
    <w:lvl w:ilvl="4" w:tplc="5824F680">
      <w:start w:val="1"/>
      <w:numFmt w:val="bullet"/>
      <w:lvlText w:val="o"/>
      <w:lvlJc w:val="left"/>
      <w:pPr>
        <w:ind w:left="3600" w:hanging="360"/>
      </w:pPr>
      <w:rPr>
        <w:rFonts w:ascii="Courier New" w:eastAsia="Courier New" w:hAnsi="Courier New" w:cs="Courier New"/>
      </w:rPr>
    </w:lvl>
    <w:lvl w:ilvl="5" w:tplc="2DA808F0">
      <w:start w:val="1"/>
      <w:numFmt w:val="bullet"/>
      <w:lvlText w:val="▪"/>
      <w:lvlJc w:val="left"/>
      <w:pPr>
        <w:ind w:left="4320" w:hanging="360"/>
      </w:pPr>
      <w:rPr>
        <w:rFonts w:ascii="Noto Sans Symbols" w:eastAsia="Noto Sans Symbols" w:hAnsi="Noto Sans Symbols" w:cs="Noto Sans Symbols"/>
      </w:rPr>
    </w:lvl>
    <w:lvl w:ilvl="6" w:tplc="1AC8B258">
      <w:start w:val="1"/>
      <w:numFmt w:val="bullet"/>
      <w:lvlText w:val="●"/>
      <w:lvlJc w:val="left"/>
      <w:pPr>
        <w:ind w:left="5040" w:hanging="360"/>
      </w:pPr>
      <w:rPr>
        <w:rFonts w:ascii="Noto Sans Symbols" w:eastAsia="Noto Sans Symbols" w:hAnsi="Noto Sans Symbols" w:cs="Noto Sans Symbols"/>
      </w:rPr>
    </w:lvl>
    <w:lvl w:ilvl="7" w:tplc="80A6C592">
      <w:start w:val="1"/>
      <w:numFmt w:val="bullet"/>
      <w:lvlText w:val="o"/>
      <w:lvlJc w:val="left"/>
      <w:pPr>
        <w:ind w:left="5760" w:hanging="360"/>
      </w:pPr>
      <w:rPr>
        <w:rFonts w:ascii="Courier New" w:eastAsia="Courier New" w:hAnsi="Courier New" w:cs="Courier New"/>
      </w:rPr>
    </w:lvl>
    <w:lvl w:ilvl="8" w:tplc="0E80C582">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5332650E"/>
    <w:multiLevelType w:val="multilevel"/>
    <w:tmpl w:val="5332650E"/>
    <w:lvl w:ilvl="0">
      <w:numFmt w:val="bullet"/>
      <w:lvlText w:val="-"/>
      <w:lvlJc w:val="left"/>
      <w:pPr>
        <w:ind w:left="1571" w:hanging="360"/>
      </w:pPr>
      <w:rPr>
        <w:rFonts w:ascii="Times New Roman" w:eastAsia="Times New Roman" w:hAnsi="Times New Roman"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18" w15:restartNumberingAfterBreak="0">
    <w:nsid w:val="538671C9"/>
    <w:multiLevelType w:val="hybridMultilevel"/>
    <w:tmpl w:val="DF5A05C4"/>
    <w:lvl w:ilvl="0" w:tplc="D8ACD5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4574A52"/>
    <w:multiLevelType w:val="multilevel"/>
    <w:tmpl w:val="54574A5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0" w15:restartNumberingAfterBreak="0">
    <w:nsid w:val="545C2610"/>
    <w:multiLevelType w:val="multilevel"/>
    <w:tmpl w:val="CA06E5B4"/>
    <w:lvl w:ilvl="0">
      <w:start w:val="1"/>
      <w:numFmt w:val="lowerLetter"/>
      <w:pStyle w:val="TableBull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56025CC5"/>
    <w:multiLevelType w:val="multilevel"/>
    <w:tmpl w:val="56025CC5"/>
    <w:lvl w:ilvl="0">
      <w:numFmt w:val="bullet"/>
      <w:lvlText w:val="-"/>
      <w:lvlJc w:val="left"/>
      <w:pPr>
        <w:ind w:left="720" w:hanging="360"/>
      </w:pPr>
      <w:rPr>
        <w:rFonts w:ascii="Calibri" w:eastAsia="Times New Roman" w:hAnsi="Calibri" w:cs="Times New Roman"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2" w15:restartNumberingAfterBreak="0">
    <w:nsid w:val="56E558C7"/>
    <w:multiLevelType w:val="hybridMultilevel"/>
    <w:tmpl w:val="308A9A62"/>
    <w:lvl w:ilvl="0" w:tplc="1000405C">
      <w:start w:val="1"/>
      <w:numFmt w:val="bullet"/>
      <w:lvlText w:val="-"/>
      <w:lvlJc w:val="left"/>
      <w:pPr>
        <w:tabs>
          <w:tab w:val="num" w:pos="360"/>
        </w:tabs>
        <w:ind w:left="360" w:hanging="360"/>
      </w:pPr>
      <w:rPr>
        <w:rFonts w:ascii="Arial Narrow" w:hAnsi="Arial Narrow" w:cs="Times New Roman" w:hint="default"/>
        <w:lang w:val="en-US"/>
      </w:rPr>
    </w:lvl>
    <w:lvl w:ilvl="1" w:tplc="8E8AC420">
      <w:start w:val="1"/>
      <w:numFmt w:val="bullet"/>
      <w:lvlText w:val="o"/>
      <w:lvlJc w:val="left"/>
      <w:pPr>
        <w:ind w:left="1440" w:hanging="360"/>
      </w:pPr>
      <w:rPr>
        <w:rFonts w:ascii="Courier New" w:eastAsia="Courier New" w:hAnsi="Courier New" w:cs="Courier New" w:hint="default"/>
      </w:rPr>
    </w:lvl>
    <w:lvl w:ilvl="2" w:tplc="946427E2">
      <w:start w:val="1"/>
      <w:numFmt w:val="bullet"/>
      <w:lvlText w:val="§"/>
      <w:lvlJc w:val="left"/>
      <w:pPr>
        <w:ind w:left="2160" w:hanging="360"/>
      </w:pPr>
      <w:rPr>
        <w:rFonts w:ascii="Wingdings" w:eastAsia="Wingdings" w:hAnsi="Wingdings" w:cs="Wingdings" w:hint="default"/>
      </w:rPr>
    </w:lvl>
    <w:lvl w:ilvl="3" w:tplc="5B369AA8">
      <w:start w:val="1"/>
      <w:numFmt w:val="bullet"/>
      <w:lvlText w:val="·"/>
      <w:lvlJc w:val="left"/>
      <w:pPr>
        <w:ind w:left="2880" w:hanging="360"/>
      </w:pPr>
      <w:rPr>
        <w:rFonts w:ascii="Symbol" w:eastAsia="Symbol" w:hAnsi="Symbol" w:cs="Symbol" w:hint="default"/>
      </w:rPr>
    </w:lvl>
    <w:lvl w:ilvl="4" w:tplc="A3DCC6E8">
      <w:start w:val="1"/>
      <w:numFmt w:val="bullet"/>
      <w:lvlText w:val="o"/>
      <w:lvlJc w:val="left"/>
      <w:pPr>
        <w:ind w:left="3600" w:hanging="360"/>
      </w:pPr>
      <w:rPr>
        <w:rFonts w:ascii="Courier New" w:eastAsia="Courier New" w:hAnsi="Courier New" w:cs="Courier New" w:hint="default"/>
      </w:rPr>
    </w:lvl>
    <w:lvl w:ilvl="5" w:tplc="2638BCF0">
      <w:start w:val="1"/>
      <w:numFmt w:val="bullet"/>
      <w:lvlText w:val="§"/>
      <w:lvlJc w:val="left"/>
      <w:pPr>
        <w:ind w:left="4320" w:hanging="360"/>
      </w:pPr>
      <w:rPr>
        <w:rFonts w:ascii="Wingdings" w:eastAsia="Wingdings" w:hAnsi="Wingdings" w:cs="Wingdings" w:hint="default"/>
      </w:rPr>
    </w:lvl>
    <w:lvl w:ilvl="6" w:tplc="E93ADF0C">
      <w:start w:val="1"/>
      <w:numFmt w:val="bullet"/>
      <w:lvlText w:val="·"/>
      <w:lvlJc w:val="left"/>
      <w:pPr>
        <w:ind w:left="5040" w:hanging="360"/>
      </w:pPr>
      <w:rPr>
        <w:rFonts w:ascii="Symbol" w:eastAsia="Symbol" w:hAnsi="Symbol" w:cs="Symbol" w:hint="default"/>
      </w:rPr>
    </w:lvl>
    <w:lvl w:ilvl="7" w:tplc="73BECE3E">
      <w:start w:val="1"/>
      <w:numFmt w:val="bullet"/>
      <w:lvlText w:val="o"/>
      <w:lvlJc w:val="left"/>
      <w:pPr>
        <w:ind w:left="5760" w:hanging="360"/>
      </w:pPr>
      <w:rPr>
        <w:rFonts w:ascii="Courier New" w:eastAsia="Courier New" w:hAnsi="Courier New" w:cs="Courier New" w:hint="default"/>
      </w:rPr>
    </w:lvl>
    <w:lvl w:ilvl="8" w:tplc="A1E0B152">
      <w:start w:val="1"/>
      <w:numFmt w:val="bullet"/>
      <w:lvlText w:val="§"/>
      <w:lvlJc w:val="left"/>
      <w:pPr>
        <w:ind w:left="6480" w:hanging="360"/>
      </w:pPr>
      <w:rPr>
        <w:rFonts w:ascii="Wingdings" w:eastAsia="Wingdings" w:hAnsi="Wingdings" w:cs="Wingdings" w:hint="default"/>
      </w:rPr>
    </w:lvl>
  </w:abstractNum>
  <w:abstractNum w:abstractNumId="223" w15:restartNumberingAfterBreak="0">
    <w:nsid w:val="57A066E3"/>
    <w:multiLevelType w:val="multilevel"/>
    <w:tmpl w:val="95F08016"/>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57ED6A67"/>
    <w:multiLevelType w:val="multilevel"/>
    <w:tmpl w:val="57ED6A67"/>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5" w15:restartNumberingAfterBreak="0">
    <w:nsid w:val="586F5459"/>
    <w:multiLevelType w:val="hybridMultilevel"/>
    <w:tmpl w:val="5FF474AE"/>
    <w:lvl w:ilvl="0" w:tplc="D4460270">
      <w:start w:val="1"/>
      <w:numFmt w:val="bullet"/>
      <w:lvlText w:val="·"/>
      <w:lvlJc w:val="left"/>
      <w:pPr>
        <w:ind w:left="720" w:hanging="360"/>
      </w:pPr>
      <w:rPr>
        <w:rFonts w:ascii="Symbol" w:eastAsia="Symbol" w:hAnsi="Symbol" w:cs="Symbol" w:hint="default"/>
      </w:rPr>
    </w:lvl>
    <w:lvl w:ilvl="1" w:tplc="D846A350">
      <w:start w:val="1"/>
      <w:numFmt w:val="bullet"/>
      <w:lvlText w:val="o"/>
      <w:lvlJc w:val="left"/>
      <w:pPr>
        <w:ind w:left="1440" w:hanging="360"/>
      </w:pPr>
      <w:rPr>
        <w:rFonts w:ascii="Courier New" w:eastAsia="Courier New" w:hAnsi="Courier New" w:cs="Courier New" w:hint="default"/>
      </w:rPr>
    </w:lvl>
    <w:lvl w:ilvl="2" w:tplc="CC849F30">
      <w:start w:val="1"/>
      <w:numFmt w:val="bullet"/>
      <w:lvlText w:val="§"/>
      <w:lvlJc w:val="left"/>
      <w:pPr>
        <w:ind w:left="2160" w:hanging="360"/>
      </w:pPr>
      <w:rPr>
        <w:rFonts w:ascii="Wingdings" w:eastAsia="Wingdings" w:hAnsi="Wingdings" w:cs="Wingdings" w:hint="default"/>
      </w:rPr>
    </w:lvl>
    <w:lvl w:ilvl="3" w:tplc="A26EF3FA">
      <w:start w:val="1"/>
      <w:numFmt w:val="bullet"/>
      <w:lvlText w:val="·"/>
      <w:lvlJc w:val="left"/>
      <w:pPr>
        <w:ind w:left="2880" w:hanging="360"/>
      </w:pPr>
      <w:rPr>
        <w:rFonts w:ascii="Symbol" w:eastAsia="Symbol" w:hAnsi="Symbol" w:cs="Symbol" w:hint="default"/>
      </w:rPr>
    </w:lvl>
    <w:lvl w:ilvl="4" w:tplc="5F687D62">
      <w:start w:val="1"/>
      <w:numFmt w:val="bullet"/>
      <w:lvlText w:val="o"/>
      <w:lvlJc w:val="left"/>
      <w:pPr>
        <w:ind w:left="3600" w:hanging="360"/>
      </w:pPr>
      <w:rPr>
        <w:rFonts w:ascii="Courier New" w:eastAsia="Courier New" w:hAnsi="Courier New" w:cs="Courier New" w:hint="default"/>
      </w:rPr>
    </w:lvl>
    <w:lvl w:ilvl="5" w:tplc="B43CCDF4">
      <w:start w:val="1"/>
      <w:numFmt w:val="bullet"/>
      <w:lvlText w:val="§"/>
      <w:lvlJc w:val="left"/>
      <w:pPr>
        <w:ind w:left="4320" w:hanging="360"/>
      </w:pPr>
      <w:rPr>
        <w:rFonts w:ascii="Wingdings" w:eastAsia="Wingdings" w:hAnsi="Wingdings" w:cs="Wingdings" w:hint="default"/>
      </w:rPr>
    </w:lvl>
    <w:lvl w:ilvl="6" w:tplc="B1CA1F9C">
      <w:start w:val="1"/>
      <w:numFmt w:val="bullet"/>
      <w:lvlText w:val="·"/>
      <w:lvlJc w:val="left"/>
      <w:pPr>
        <w:ind w:left="5040" w:hanging="360"/>
      </w:pPr>
      <w:rPr>
        <w:rFonts w:ascii="Symbol" w:eastAsia="Symbol" w:hAnsi="Symbol" w:cs="Symbol" w:hint="default"/>
      </w:rPr>
    </w:lvl>
    <w:lvl w:ilvl="7" w:tplc="FC2836BE">
      <w:start w:val="1"/>
      <w:numFmt w:val="bullet"/>
      <w:lvlText w:val="o"/>
      <w:lvlJc w:val="left"/>
      <w:pPr>
        <w:ind w:left="5760" w:hanging="360"/>
      </w:pPr>
      <w:rPr>
        <w:rFonts w:ascii="Courier New" w:eastAsia="Courier New" w:hAnsi="Courier New" w:cs="Courier New" w:hint="default"/>
      </w:rPr>
    </w:lvl>
    <w:lvl w:ilvl="8" w:tplc="719A9F90">
      <w:start w:val="1"/>
      <w:numFmt w:val="bullet"/>
      <w:lvlText w:val="§"/>
      <w:lvlJc w:val="left"/>
      <w:pPr>
        <w:ind w:left="6480" w:hanging="360"/>
      </w:pPr>
      <w:rPr>
        <w:rFonts w:ascii="Wingdings" w:eastAsia="Wingdings" w:hAnsi="Wingdings" w:cs="Wingdings" w:hint="default"/>
      </w:rPr>
    </w:lvl>
  </w:abstractNum>
  <w:abstractNum w:abstractNumId="226" w15:restartNumberingAfterBreak="0">
    <w:nsid w:val="58E91C7C"/>
    <w:multiLevelType w:val="multilevel"/>
    <w:tmpl w:val="58E91C7C"/>
    <w:lvl w:ilvl="0">
      <w:start w:val="1"/>
      <w:numFmt w:val="bullet"/>
      <w:lvlText w:val=""/>
      <w:lvlJc w:val="left"/>
      <w:pPr>
        <w:tabs>
          <w:tab w:val="left" w:pos="1440"/>
        </w:tabs>
        <w:ind w:left="1440" w:hanging="360"/>
      </w:pPr>
      <w:rPr>
        <w:rFonts w:ascii="Symbol" w:hAnsi="Symbol" w:hint="default"/>
        <w:sz w:val="20"/>
      </w:rPr>
    </w:lvl>
    <w:lvl w:ilvl="1">
      <w:start w:val="1"/>
      <w:numFmt w:val="bullet"/>
      <w:lvlText w:val="o"/>
      <w:lvlJc w:val="left"/>
      <w:pPr>
        <w:tabs>
          <w:tab w:val="left" w:pos="2160"/>
        </w:tabs>
        <w:ind w:left="2160" w:hanging="360"/>
      </w:pPr>
      <w:rPr>
        <w:rFonts w:ascii="Courier New" w:hAnsi="Courier New" w:hint="default"/>
        <w:sz w:val="20"/>
      </w:rPr>
    </w:lvl>
    <w:lvl w:ilvl="2">
      <w:start w:val="1"/>
      <w:numFmt w:val="bullet"/>
      <w:lvlText w:val=""/>
      <w:lvlJc w:val="left"/>
      <w:pPr>
        <w:tabs>
          <w:tab w:val="left" w:pos="2880"/>
        </w:tabs>
        <w:ind w:left="2880" w:hanging="360"/>
      </w:pPr>
      <w:rPr>
        <w:rFonts w:ascii="Wingdings" w:hAnsi="Wingdings" w:hint="default"/>
        <w:sz w:val="20"/>
      </w:rPr>
    </w:lvl>
    <w:lvl w:ilvl="3">
      <w:start w:val="1"/>
      <w:numFmt w:val="bullet"/>
      <w:lvlText w:val=""/>
      <w:lvlJc w:val="left"/>
      <w:pPr>
        <w:tabs>
          <w:tab w:val="left" w:pos="3600"/>
        </w:tabs>
        <w:ind w:left="3600" w:hanging="360"/>
      </w:pPr>
      <w:rPr>
        <w:rFonts w:ascii="Wingdings" w:hAnsi="Wingdings" w:hint="default"/>
        <w:sz w:val="20"/>
      </w:rPr>
    </w:lvl>
    <w:lvl w:ilvl="4">
      <w:start w:val="1"/>
      <w:numFmt w:val="bullet"/>
      <w:lvlText w:val=""/>
      <w:lvlJc w:val="left"/>
      <w:pPr>
        <w:tabs>
          <w:tab w:val="left" w:pos="4320"/>
        </w:tabs>
        <w:ind w:left="4320" w:hanging="360"/>
      </w:pPr>
      <w:rPr>
        <w:rFonts w:ascii="Wingdings" w:hAnsi="Wingdings" w:hint="default"/>
        <w:sz w:val="20"/>
      </w:rPr>
    </w:lvl>
    <w:lvl w:ilvl="5">
      <w:start w:val="1"/>
      <w:numFmt w:val="bullet"/>
      <w:lvlText w:val=""/>
      <w:lvlJc w:val="left"/>
      <w:pPr>
        <w:tabs>
          <w:tab w:val="left" w:pos="5040"/>
        </w:tabs>
        <w:ind w:left="5040" w:hanging="360"/>
      </w:pPr>
      <w:rPr>
        <w:rFonts w:ascii="Wingdings" w:hAnsi="Wingdings" w:hint="default"/>
        <w:sz w:val="20"/>
      </w:rPr>
    </w:lvl>
    <w:lvl w:ilvl="6">
      <w:start w:val="1"/>
      <w:numFmt w:val="bullet"/>
      <w:lvlText w:val=""/>
      <w:lvlJc w:val="left"/>
      <w:pPr>
        <w:tabs>
          <w:tab w:val="left" w:pos="5760"/>
        </w:tabs>
        <w:ind w:left="5760" w:hanging="360"/>
      </w:pPr>
      <w:rPr>
        <w:rFonts w:ascii="Wingdings" w:hAnsi="Wingdings" w:hint="default"/>
        <w:sz w:val="20"/>
      </w:rPr>
    </w:lvl>
    <w:lvl w:ilvl="7">
      <w:start w:val="1"/>
      <w:numFmt w:val="bullet"/>
      <w:lvlText w:val=""/>
      <w:lvlJc w:val="left"/>
      <w:pPr>
        <w:tabs>
          <w:tab w:val="left" w:pos="6480"/>
        </w:tabs>
        <w:ind w:left="6480" w:hanging="360"/>
      </w:pPr>
      <w:rPr>
        <w:rFonts w:ascii="Wingdings" w:hAnsi="Wingdings" w:hint="default"/>
        <w:sz w:val="20"/>
      </w:rPr>
    </w:lvl>
    <w:lvl w:ilvl="8">
      <w:start w:val="1"/>
      <w:numFmt w:val="bullet"/>
      <w:lvlText w:val=""/>
      <w:lvlJc w:val="left"/>
      <w:pPr>
        <w:tabs>
          <w:tab w:val="left" w:pos="7200"/>
        </w:tabs>
        <w:ind w:left="7200" w:hanging="360"/>
      </w:pPr>
      <w:rPr>
        <w:rFonts w:ascii="Wingdings" w:hAnsi="Wingdings" w:hint="default"/>
        <w:sz w:val="20"/>
      </w:rPr>
    </w:lvl>
  </w:abstractNum>
  <w:abstractNum w:abstractNumId="227" w15:restartNumberingAfterBreak="0">
    <w:nsid w:val="591EA045"/>
    <w:multiLevelType w:val="multilevel"/>
    <w:tmpl w:val="591EA045"/>
    <w:lvl w:ilvl="0">
      <w:start w:val="1"/>
      <w:numFmt w:val="bullet"/>
      <w:pStyle w:val="BUL"/>
      <w:lvlText w:val=""/>
      <w:lvlJc w:val="left"/>
      <w:pPr>
        <w:tabs>
          <w:tab w:val="left" w:pos="1287"/>
        </w:tabs>
        <w:ind w:left="1287" w:hanging="567"/>
      </w:pPr>
      <w:rPr>
        <w:rFonts w:ascii="Symbol" w:hAnsi="Symbol" w:cs="Symbol"/>
        <w:sz w:val="16"/>
      </w:rPr>
    </w:lvl>
    <w:lvl w:ilvl="1">
      <w:start w:val="1"/>
      <w:numFmt w:val="bullet"/>
      <w:lvlText w:val="o"/>
      <w:lvlJc w:val="left"/>
      <w:pPr>
        <w:tabs>
          <w:tab w:val="left" w:pos="1876"/>
        </w:tabs>
        <w:ind w:left="1876" w:hanging="360"/>
      </w:pPr>
      <w:rPr>
        <w:rFonts w:ascii="Courier New" w:hAnsi="Courier New" w:cs="Times New Roman" w:hint="default"/>
      </w:rPr>
    </w:lvl>
    <w:lvl w:ilvl="2">
      <w:start w:val="1"/>
      <w:numFmt w:val="bullet"/>
      <w:lvlText w:val=""/>
      <w:lvlJc w:val="left"/>
      <w:pPr>
        <w:tabs>
          <w:tab w:val="left" w:pos="2596"/>
        </w:tabs>
        <w:ind w:left="2596" w:hanging="360"/>
      </w:pPr>
      <w:rPr>
        <w:rFonts w:ascii="Wingdings" w:hAnsi="Wingdings" w:cs="Wingdings" w:hint="default"/>
      </w:rPr>
    </w:lvl>
    <w:lvl w:ilvl="3">
      <w:start w:val="1"/>
      <w:numFmt w:val="decimal"/>
      <w:lvlText w:val="%4."/>
      <w:lvlJc w:val="left"/>
      <w:pPr>
        <w:tabs>
          <w:tab w:val="left" w:pos="3316"/>
        </w:tabs>
        <w:ind w:left="3316" w:hanging="360"/>
      </w:pPr>
    </w:lvl>
    <w:lvl w:ilvl="4">
      <w:start w:val="1"/>
      <w:numFmt w:val="decimal"/>
      <w:lvlText w:val="%5."/>
      <w:lvlJc w:val="left"/>
      <w:pPr>
        <w:tabs>
          <w:tab w:val="left" w:pos="4036"/>
        </w:tabs>
        <w:ind w:left="4036" w:hanging="360"/>
      </w:pPr>
    </w:lvl>
    <w:lvl w:ilvl="5">
      <w:start w:val="1"/>
      <w:numFmt w:val="decimal"/>
      <w:lvlText w:val="%6."/>
      <w:lvlJc w:val="left"/>
      <w:pPr>
        <w:tabs>
          <w:tab w:val="left" w:pos="4756"/>
        </w:tabs>
        <w:ind w:left="4756" w:hanging="360"/>
      </w:pPr>
    </w:lvl>
    <w:lvl w:ilvl="6">
      <w:start w:val="1"/>
      <w:numFmt w:val="decimal"/>
      <w:lvlText w:val="%7."/>
      <w:lvlJc w:val="left"/>
      <w:pPr>
        <w:tabs>
          <w:tab w:val="left" w:pos="5476"/>
        </w:tabs>
        <w:ind w:left="5476" w:hanging="360"/>
      </w:pPr>
    </w:lvl>
    <w:lvl w:ilvl="7">
      <w:start w:val="1"/>
      <w:numFmt w:val="decimal"/>
      <w:lvlText w:val="%8."/>
      <w:lvlJc w:val="left"/>
      <w:pPr>
        <w:tabs>
          <w:tab w:val="left" w:pos="6196"/>
        </w:tabs>
        <w:ind w:left="6196" w:hanging="360"/>
      </w:pPr>
    </w:lvl>
    <w:lvl w:ilvl="8">
      <w:start w:val="1"/>
      <w:numFmt w:val="decimal"/>
      <w:lvlText w:val="%9."/>
      <w:lvlJc w:val="left"/>
      <w:pPr>
        <w:tabs>
          <w:tab w:val="left" w:pos="6916"/>
        </w:tabs>
        <w:ind w:left="6916" w:hanging="360"/>
      </w:pPr>
    </w:lvl>
  </w:abstractNum>
  <w:abstractNum w:abstractNumId="228" w15:restartNumberingAfterBreak="0">
    <w:nsid w:val="59763F48"/>
    <w:multiLevelType w:val="multilevel"/>
    <w:tmpl w:val="E014E7CC"/>
    <w:lvl w:ilvl="0">
      <w:numFmt w:val="bullet"/>
      <w:lvlText w:val="-"/>
      <w:lvlJc w:val="left"/>
      <w:pPr>
        <w:ind w:left="720" w:hanging="360"/>
      </w:pPr>
      <w:rPr>
        <w:rFonts w:ascii="Trebuchet MS" w:eastAsia="Trebuchet MS" w:hAnsi="Trebuchet MS" w:cs="Trebuchet M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59B41996"/>
    <w:multiLevelType w:val="multilevel"/>
    <w:tmpl w:val="59B419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0" w15:restartNumberingAfterBreak="0">
    <w:nsid w:val="59EE4D53"/>
    <w:multiLevelType w:val="multilevel"/>
    <w:tmpl w:val="59EE4D53"/>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1" w15:restartNumberingAfterBreak="0">
    <w:nsid w:val="59F026D5"/>
    <w:multiLevelType w:val="hybridMultilevel"/>
    <w:tmpl w:val="FC528162"/>
    <w:lvl w:ilvl="0" w:tplc="FF0E795A">
      <w:start w:val="1"/>
      <w:numFmt w:val="lowerLetter"/>
      <w:lvlText w:val="%1."/>
      <w:lvlJc w:val="left"/>
      <w:pPr>
        <w:ind w:left="720" w:hanging="360"/>
      </w:pPr>
    </w:lvl>
    <w:lvl w:ilvl="1" w:tplc="CECCF79E">
      <w:start w:val="1"/>
      <w:numFmt w:val="bullet"/>
      <w:lvlText w:val="o"/>
      <w:lvlJc w:val="left"/>
      <w:pPr>
        <w:ind w:left="1440" w:hanging="360"/>
      </w:pPr>
      <w:rPr>
        <w:rFonts w:ascii="Courier New" w:eastAsia="Courier New" w:hAnsi="Courier New" w:cs="Courier New"/>
      </w:rPr>
    </w:lvl>
    <w:lvl w:ilvl="2" w:tplc="0C6E3276">
      <w:start w:val="1"/>
      <w:numFmt w:val="bullet"/>
      <w:lvlText w:val="▪"/>
      <w:lvlJc w:val="left"/>
      <w:pPr>
        <w:ind w:left="2160" w:hanging="360"/>
      </w:pPr>
      <w:rPr>
        <w:rFonts w:ascii="Noto Sans Symbols" w:eastAsia="Noto Sans Symbols" w:hAnsi="Noto Sans Symbols" w:cs="Noto Sans Symbols"/>
      </w:rPr>
    </w:lvl>
    <w:lvl w:ilvl="3" w:tplc="609CA5E2">
      <w:start w:val="1"/>
      <w:numFmt w:val="bullet"/>
      <w:lvlText w:val="●"/>
      <w:lvlJc w:val="left"/>
      <w:pPr>
        <w:ind w:left="2880" w:hanging="360"/>
      </w:pPr>
      <w:rPr>
        <w:rFonts w:ascii="Noto Sans Symbols" w:eastAsia="Noto Sans Symbols" w:hAnsi="Noto Sans Symbols" w:cs="Noto Sans Symbols"/>
      </w:rPr>
    </w:lvl>
    <w:lvl w:ilvl="4" w:tplc="40D0C990">
      <w:start w:val="1"/>
      <w:numFmt w:val="bullet"/>
      <w:lvlText w:val="o"/>
      <w:lvlJc w:val="left"/>
      <w:pPr>
        <w:ind w:left="3600" w:hanging="360"/>
      </w:pPr>
      <w:rPr>
        <w:rFonts w:ascii="Courier New" w:eastAsia="Courier New" w:hAnsi="Courier New" w:cs="Courier New"/>
      </w:rPr>
    </w:lvl>
    <w:lvl w:ilvl="5" w:tplc="1BD2C906">
      <w:start w:val="1"/>
      <w:numFmt w:val="bullet"/>
      <w:lvlText w:val="▪"/>
      <w:lvlJc w:val="left"/>
      <w:pPr>
        <w:ind w:left="4320" w:hanging="360"/>
      </w:pPr>
      <w:rPr>
        <w:rFonts w:ascii="Noto Sans Symbols" w:eastAsia="Noto Sans Symbols" w:hAnsi="Noto Sans Symbols" w:cs="Noto Sans Symbols"/>
      </w:rPr>
    </w:lvl>
    <w:lvl w:ilvl="6" w:tplc="7200E7EE">
      <w:start w:val="1"/>
      <w:numFmt w:val="bullet"/>
      <w:lvlText w:val="●"/>
      <w:lvlJc w:val="left"/>
      <w:pPr>
        <w:ind w:left="5040" w:hanging="360"/>
      </w:pPr>
      <w:rPr>
        <w:rFonts w:ascii="Noto Sans Symbols" w:eastAsia="Noto Sans Symbols" w:hAnsi="Noto Sans Symbols" w:cs="Noto Sans Symbols"/>
      </w:rPr>
    </w:lvl>
    <w:lvl w:ilvl="7" w:tplc="22E40F1E">
      <w:start w:val="1"/>
      <w:numFmt w:val="bullet"/>
      <w:lvlText w:val="o"/>
      <w:lvlJc w:val="left"/>
      <w:pPr>
        <w:ind w:left="5760" w:hanging="360"/>
      </w:pPr>
      <w:rPr>
        <w:rFonts w:ascii="Courier New" w:eastAsia="Courier New" w:hAnsi="Courier New" w:cs="Courier New"/>
      </w:rPr>
    </w:lvl>
    <w:lvl w:ilvl="8" w:tplc="48182230">
      <w:start w:val="1"/>
      <w:numFmt w:val="bullet"/>
      <w:lvlText w:val="▪"/>
      <w:lvlJc w:val="left"/>
      <w:pPr>
        <w:ind w:left="6480" w:hanging="360"/>
      </w:pPr>
      <w:rPr>
        <w:rFonts w:ascii="Noto Sans Symbols" w:eastAsia="Noto Sans Symbols" w:hAnsi="Noto Sans Symbols" w:cs="Noto Sans Symbols"/>
      </w:rPr>
    </w:lvl>
  </w:abstractNum>
  <w:abstractNum w:abstractNumId="232" w15:restartNumberingAfterBreak="0">
    <w:nsid w:val="59F316F5"/>
    <w:multiLevelType w:val="multilevel"/>
    <w:tmpl w:val="F8021E2E"/>
    <w:lvl w:ilvl="0">
      <w:numFmt w:val="bullet"/>
      <w:pStyle w:val="bulletX"/>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59FF4929"/>
    <w:multiLevelType w:val="multilevel"/>
    <w:tmpl w:val="59FF4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4" w15:restartNumberingAfterBreak="0">
    <w:nsid w:val="5A0D7D92"/>
    <w:multiLevelType w:val="multilevel"/>
    <w:tmpl w:val="5A0D7D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5" w15:restartNumberingAfterBreak="0">
    <w:nsid w:val="5A3A3BBA"/>
    <w:multiLevelType w:val="hybridMultilevel"/>
    <w:tmpl w:val="01C2E096"/>
    <w:lvl w:ilvl="0" w:tplc="5F584906">
      <w:numFmt w:val="bullet"/>
      <w:lvlText w:val="-"/>
      <w:lvlJc w:val="left"/>
      <w:pPr>
        <w:ind w:left="720" w:hanging="360"/>
      </w:pPr>
      <w:rPr>
        <w:rFonts w:ascii="Trebuchet MS" w:eastAsiaTheme="minorHAnsi" w:hAnsi="Trebuchet MS" w:cs="Trebuchet 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6" w15:restartNumberingAfterBreak="0">
    <w:nsid w:val="5AA07A22"/>
    <w:multiLevelType w:val="hybridMultilevel"/>
    <w:tmpl w:val="9B1041E4"/>
    <w:lvl w:ilvl="0" w:tplc="3006D776">
      <w:start w:val="1"/>
      <w:numFmt w:val="bullet"/>
      <w:lvlText w:val="-"/>
      <w:lvlJc w:val="left"/>
      <w:pPr>
        <w:tabs>
          <w:tab w:val="num" w:pos="360"/>
        </w:tabs>
        <w:ind w:left="360" w:hanging="360"/>
      </w:pPr>
      <w:rPr>
        <w:rFonts w:ascii="Arial Narrow" w:hAnsi="Arial Narrow" w:cs="Times New Roman" w:hint="default"/>
        <w:lang w:val="en-US"/>
      </w:rPr>
    </w:lvl>
    <w:lvl w:ilvl="1" w:tplc="7054A94A">
      <w:start w:val="1"/>
      <w:numFmt w:val="bullet"/>
      <w:lvlText w:val="o"/>
      <w:lvlJc w:val="left"/>
      <w:pPr>
        <w:ind w:left="1440" w:hanging="360"/>
      </w:pPr>
      <w:rPr>
        <w:rFonts w:ascii="Courier New" w:eastAsia="Courier New" w:hAnsi="Courier New" w:cs="Courier New" w:hint="default"/>
      </w:rPr>
    </w:lvl>
    <w:lvl w:ilvl="2" w:tplc="E9145794">
      <w:start w:val="1"/>
      <w:numFmt w:val="bullet"/>
      <w:lvlText w:val="§"/>
      <w:lvlJc w:val="left"/>
      <w:pPr>
        <w:ind w:left="2160" w:hanging="360"/>
      </w:pPr>
      <w:rPr>
        <w:rFonts w:ascii="Wingdings" w:eastAsia="Wingdings" w:hAnsi="Wingdings" w:cs="Wingdings" w:hint="default"/>
      </w:rPr>
    </w:lvl>
    <w:lvl w:ilvl="3" w:tplc="5B16F1E0">
      <w:start w:val="1"/>
      <w:numFmt w:val="bullet"/>
      <w:lvlText w:val="·"/>
      <w:lvlJc w:val="left"/>
      <w:pPr>
        <w:ind w:left="2880" w:hanging="360"/>
      </w:pPr>
      <w:rPr>
        <w:rFonts w:ascii="Symbol" w:eastAsia="Symbol" w:hAnsi="Symbol" w:cs="Symbol" w:hint="default"/>
      </w:rPr>
    </w:lvl>
    <w:lvl w:ilvl="4" w:tplc="CA607DD2">
      <w:start w:val="1"/>
      <w:numFmt w:val="bullet"/>
      <w:lvlText w:val="o"/>
      <w:lvlJc w:val="left"/>
      <w:pPr>
        <w:ind w:left="3600" w:hanging="360"/>
      </w:pPr>
      <w:rPr>
        <w:rFonts w:ascii="Courier New" w:eastAsia="Courier New" w:hAnsi="Courier New" w:cs="Courier New" w:hint="default"/>
      </w:rPr>
    </w:lvl>
    <w:lvl w:ilvl="5" w:tplc="717C0772">
      <w:start w:val="1"/>
      <w:numFmt w:val="bullet"/>
      <w:lvlText w:val="§"/>
      <w:lvlJc w:val="left"/>
      <w:pPr>
        <w:ind w:left="4320" w:hanging="360"/>
      </w:pPr>
      <w:rPr>
        <w:rFonts w:ascii="Wingdings" w:eastAsia="Wingdings" w:hAnsi="Wingdings" w:cs="Wingdings" w:hint="default"/>
      </w:rPr>
    </w:lvl>
    <w:lvl w:ilvl="6" w:tplc="22EAC50C">
      <w:start w:val="1"/>
      <w:numFmt w:val="bullet"/>
      <w:lvlText w:val="·"/>
      <w:lvlJc w:val="left"/>
      <w:pPr>
        <w:ind w:left="5040" w:hanging="360"/>
      </w:pPr>
      <w:rPr>
        <w:rFonts w:ascii="Symbol" w:eastAsia="Symbol" w:hAnsi="Symbol" w:cs="Symbol" w:hint="default"/>
      </w:rPr>
    </w:lvl>
    <w:lvl w:ilvl="7" w:tplc="13AAC8C0">
      <w:start w:val="1"/>
      <w:numFmt w:val="bullet"/>
      <w:lvlText w:val="o"/>
      <w:lvlJc w:val="left"/>
      <w:pPr>
        <w:ind w:left="5760" w:hanging="360"/>
      </w:pPr>
      <w:rPr>
        <w:rFonts w:ascii="Courier New" w:eastAsia="Courier New" w:hAnsi="Courier New" w:cs="Courier New" w:hint="default"/>
      </w:rPr>
    </w:lvl>
    <w:lvl w:ilvl="8" w:tplc="F30A8C9A">
      <w:start w:val="1"/>
      <w:numFmt w:val="bullet"/>
      <w:lvlText w:val="§"/>
      <w:lvlJc w:val="left"/>
      <w:pPr>
        <w:ind w:left="6480" w:hanging="360"/>
      </w:pPr>
      <w:rPr>
        <w:rFonts w:ascii="Wingdings" w:eastAsia="Wingdings" w:hAnsi="Wingdings" w:cs="Wingdings" w:hint="default"/>
      </w:rPr>
    </w:lvl>
  </w:abstractNum>
  <w:abstractNum w:abstractNumId="237" w15:restartNumberingAfterBreak="0">
    <w:nsid w:val="5AB23528"/>
    <w:multiLevelType w:val="multilevel"/>
    <w:tmpl w:val="5AB235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8" w15:restartNumberingAfterBreak="0">
    <w:nsid w:val="5B38CA8C"/>
    <w:multiLevelType w:val="multilevel"/>
    <w:tmpl w:val="5B38CA8C"/>
    <w:lvl w:ilvl="0">
      <w:start w:val="1"/>
      <w:numFmt w:val="lowerLetter"/>
      <w:pStyle w:val="a1"/>
      <w:lvlText w:val="%1)"/>
      <w:lvlJc w:val="left"/>
      <w:pPr>
        <w:tabs>
          <w:tab w:val="left" w:pos="851"/>
        </w:tabs>
        <w:ind w:left="851" w:hanging="567"/>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9" w15:restartNumberingAfterBreak="0">
    <w:nsid w:val="5C126DCB"/>
    <w:multiLevelType w:val="multilevel"/>
    <w:tmpl w:val="5C126DC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0" w15:restartNumberingAfterBreak="0">
    <w:nsid w:val="5C68421C"/>
    <w:multiLevelType w:val="hybridMultilevel"/>
    <w:tmpl w:val="FAC27AB2"/>
    <w:lvl w:ilvl="0" w:tplc="8B301FF8">
      <w:start w:val="1"/>
      <w:numFmt w:val="bullet"/>
      <w:lvlText w:val="-"/>
      <w:lvlJc w:val="left"/>
      <w:pPr>
        <w:ind w:left="720" w:hanging="360"/>
      </w:pPr>
      <w:rPr>
        <w:rFonts w:ascii="Trebuchet MS" w:eastAsia="Trebuchet MS" w:hAnsi="Trebuchet MS" w:cs="Trebuchet MS"/>
        <w:b w:val="0"/>
        <w:i w:val="0"/>
        <w:sz w:val="24"/>
        <w:szCs w:val="24"/>
      </w:rPr>
    </w:lvl>
    <w:lvl w:ilvl="1" w:tplc="E5383B86">
      <w:start w:val="1"/>
      <w:numFmt w:val="bullet"/>
      <w:lvlText w:val="o"/>
      <w:lvlJc w:val="left"/>
      <w:pPr>
        <w:ind w:left="1440" w:hanging="360"/>
      </w:pPr>
      <w:rPr>
        <w:rFonts w:ascii="Courier New" w:eastAsia="Courier New" w:hAnsi="Courier New" w:cs="Courier New"/>
      </w:rPr>
    </w:lvl>
    <w:lvl w:ilvl="2" w:tplc="030E9CB4">
      <w:start w:val="1"/>
      <w:numFmt w:val="bullet"/>
      <w:lvlText w:val="▪"/>
      <w:lvlJc w:val="left"/>
      <w:pPr>
        <w:ind w:left="2160" w:hanging="360"/>
      </w:pPr>
      <w:rPr>
        <w:rFonts w:ascii="Noto Sans Symbols" w:eastAsia="Noto Sans Symbols" w:hAnsi="Noto Sans Symbols" w:cs="Noto Sans Symbols"/>
      </w:rPr>
    </w:lvl>
    <w:lvl w:ilvl="3" w:tplc="3D6844A8">
      <w:start w:val="1"/>
      <w:numFmt w:val="bullet"/>
      <w:lvlText w:val="●"/>
      <w:lvlJc w:val="left"/>
      <w:pPr>
        <w:ind w:left="2880" w:hanging="360"/>
      </w:pPr>
      <w:rPr>
        <w:rFonts w:ascii="Noto Sans Symbols" w:eastAsia="Noto Sans Symbols" w:hAnsi="Noto Sans Symbols" w:cs="Noto Sans Symbols"/>
      </w:rPr>
    </w:lvl>
    <w:lvl w:ilvl="4" w:tplc="4DE47FBC">
      <w:start w:val="1"/>
      <w:numFmt w:val="bullet"/>
      <w:lvlText w:val="o"/>
      <w:lvlJc w:val="left"/>
      <w:pPr>
        <w:ind w:left="3600" w:hanging="360"/>
      </w:pPr>
      <w:rPr>
        <w:rFonts w:ascii="Courier New" w:eastAsia="Courier New" w:hAnsi="Courier New" w:cs="Courier New"/>
      </w:rPr>
    </w:lvl>
    <w:lvl w:ilvl="5" w:tplc="DC8EE16C">
      <w:start w:val="1"/>
      <w:numFmt w:val="bullet"/>
      <w:lvlText w:val="▪"/>
      <w:lvlJc w:val="left"/>
      <w:pPr>
        <w:ind w:left="4320" w:hanging="360"/>
      </w:pPr>
      <w:rPr>
        <w:rFonts w:ascii="Noto Sans Symbols" w:eastAsia="Noto Sans Symbols" w:hAnsi="Noto Sans Symbols" w:cs="Noto Sans Symbols"/>
      </w:rPr>
    </w:lvl>
    <w:lvl w:ilvl="6" w:tplc="892C01FC">
      <w:start w:val="1"/>
      <w:numFmt w:val="bullet"/>
      <w:lvlText w:val="●"/>
      <w:lvlJc w:val="left"/>
      <w:pPr>
        <w:ind w:left="5040" w:hanging="360"/>
      </w:pPr>
      <w:rPr>
        <w:rFonts w:ascii="Noto Sans Symbols" w:eastAsia="Noto Sans Symbols" w:hAnsi="Noto Sans Symbols" w:cs="Noto Sans Symbols"/>
      </w:rPr>
    </w:lvl>
    <w:lvl w:ilvl="7" w:tplc="5DB67AF2">
      <w:start w:val="1"/>
      <w:numFmt w:val="bullet"/>
      <w:lvlText w:val="o"/>
      <w:lvlJc w:val="left"/>
      <w:pPr>
        <w:ind w:left="5760" w:hanging="360"/>
      </w:pPr>
      <w:rPr>
        <w:rFonts w:ascii="Courier New" w:eastAsia="Courier New" w:hAnsi="Courier New" w:cs="Courier New"/>
      </w:rPr>
    </w:lvl>
    <w:lvl w:ilvl="8" w:tplc="3D82220C">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5CA61246"/>
    <w:multiLevelType w:val="multilevel"/>
    <w:tmpl w:val="5CA612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2" w15:restartNumberingAfterBreak="0">
    <w:nsid w:val="5CCA7026"/>
    <w:multiLevelType w:val="multilevel"/>
    <w:tmpl w:val="72F20942"/>
    <w:lvl w:ilvl="0">
      <w:numFmt w:val="bullet"/>
      <w:lvlText w:val="-"/>
      <w:lvlJc w:val="left"/>
      <w:pPr>
        <w:ind w:left="108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3" w15:restartNumberingAfterBreak="0">
    <w:nsid w:val="5CD10C8B"/>
    <w:multiLevelType w:val="hybridMultilevel"/>
    <w:tmpl w:val="B6883558"/>
    <w:lvl w:ilvl="0" w:tplc="FA10ED38">
      <w:start w:val="1"/>
      <w:numFmt w:val="lowerLetter"/>
      <w:lvlText w:val="%1."/>
      <w:lvlJc w:val="left"/>
      <w:pPr>
        <w:ind w:left="720" w:hanging="360"/>
      </w:pPr>
    </w:lvl>
    <w:lvl w:ilvl="1" w:tplc="0038E0D6">
      <w:start w:val="1"/>
      <w:numFmt w:val="bullet"/>
      <w:lvlText w:val="o"/>
      <w:lvlJc w:val="left"/>
      <w:pPr>
        <w:ind w:left="1440" w:hanging="360"/>
      </w:pPr>
      <w:rPr>
        <w:rFonts w:ascii="Courier New" w:eastAsia="Courier New" w:hAnsi="Courier New" w:cs="Courier New"/>
      </w:rPr>
    </w:lvl>
    <w:lvl w:ilvl="2" w:tplc="283C0924">
      <w:start w:val="1"/>
      <w:numFmt w:val="bullet"/>
      <w:lvlText w:val="▪"/>
      <w:lvlJc w:val="left"/>
      <w:pPr>
        <w:ind w:left="2160" w:hanging="360"/>
      </w:pPr>
      <w:rPr>
        <w:rFonts w:ascii="Noto Sans Symbols" w:eastAsia="Noto Sans Symbols" w:hAnsi="Noto Sans Symbols" w:cs="Noto Sans Symbols"/>
      </w:rPr>
    </w:lvl>
    <w:lvl w:ilvl="3" w:tplc="E3F61950">
      <w:start w:val="1"/>
      <w:numFmt w:val="bullet"/>
      <w:lvlText w:val="●"/>
      <w:lvlJc w:val="left"/>
      <w:pPr>
        <w:ind w:left="2880" w:hanging="360"/>
      </w:pPr>
      <w:rPr>
        <w:rFonts w:ascii="Noto Sans Symbols" w:eastAsia="Noto Sans Symbols" w:hAnsi="Noto Sans Symbols" w:cs="Noto Sans Symbols"/>
      </w:rPr>
    </w:lvl>
    <w:lvl w:ilvl="4" w:tplc="8CA63D24">
      <w:start w:val="1"/>
      <w:numFmt w:val="bullet"/>
      <w:lvlText w:val="o"/>
      <w:lvlJc w:val="left"/>
      <w:pPr>
        <w:ind w:left="3600" w:hanging="360"/>
      </w:pPr>
      <w:rPr>
        <w:rFonts w:ascii="Courier New" w:eastAsia="Courier New" w:hAnsi="Courier New" w:cs="Courier New"/>
      </w:rPr>
    </w:lvl>
    <w:lvl w:ilvl="5" w:tplc="DF8A4736">
      <w:start w:val="1"/>
      <w:numFmt w:val="bullet"/>
      <w:lvlText w:val="▪"/>
      <w:lvlJc w:val="left"/>
      <w:pPr>
        <w:ind w:left="4320" w:hanging="360"/>
      </w:pPr>
      <w:rPr>
        <w:rFonts w:ascii="Noto Sans Symbols" w:eastAsia="Noto Sans Symbols" w:hAnsi="Noto Sans Symbols" w:cs="Noto Sans Symbols"/>
      </w:rPr>
    </w:lvl>
    <w:lvl w:ilvl="6" w:tplc="7A00F71A">
      <w:start w:val="1"/>
      <w:numFmt w:val="bullet"/>
      <w:lvlText w:val="●"/>
      <w:lvlJc w:val="left"/>
      <w:pPr>
        <w:ind w:left="5040" w:hanging="360"/>
      </w:pPr>
      <w:rPr>
        <w:rFonts w:ascii="Noto Sans Symbols" w:eastAsia="Noto Sans Symbols" w:hAnsi="Noto Sans Symbols" w:cs="Noto Sans Symbols"/>
      </w:rPr>
    </w:lvl>
    <w:lvl w:ilvl="7" w:tplc="24F65050">
      <w:start w:val="1"/>
      <w:numFmt w:val="bullet"/>
      <w:lvlText w:val="o"/>
      <w:lvlJc w:val="left"/>
      <w:pPr>
        <w:ind w:left="5760" w:hanging="360"/>
      </w:pPr>
      <w:rPr>
        <w:rFonts w:ascii="Courier New" w:eastAsia="Courier New" w:hAnsi="Courier New" w:cs="Courier New"/>
      </w:rPr>
    </w:lvl>
    <w:lvl w:ilvl="8" w:tplc="7370277A">
      <w:start w:val="1"/>
      <w:numFmt w:val="bullet"/>
      <w:lvlText w:val="▪"/>
      <w:lvlJc w:val="left"/>
      <w:pPr>
        <w:ind w:left="6480" w:hanging="360"/>
      </w:pPr>
      <w:rPr>
        <w:rFonts w:ascii="Noto Sans Symbols" w:eastAsia="Noto Sans Symbols" w:hAnsi="Noto Sans Symbols" w:cs="Noto Sans Symbols"/>
      </w:rPr>
    </w:lvl>
  </w:abstractNum>
  <w:abstractNum w:abstractNumId="244" w15:restartNumberingAfterBreak="0">
    <w:nsid w:val="5EDE22B6"/>
    <w:multiLevelType w:val="hybridMultilevel"/>
    <w:tmpl w:val="A4BEA13A"/>
    <w:lvl w:ilvl="0" w:tplc="A4222A36">
      <w:start w:val="1"/>
      <w:numFmt w:val="bullet"/>
      <w:lvlText w:val="●"/>
      <w:lvlJc w:val="left"/>
      <w:pPr>
        <w:ind w:left="720" w:hanging="360"/>
      </w:pPr>
      <w:rPr>
        <w:rFonts w:ascii="Noto Sans Symbols" w:eastAsia="Noto Sans Symbols" w:hAnsi="Noto Sans Symbols" w:cs="Noto Sans Symbols"/>
      </w:rPr>
    </w:lvl>
    <w:lvl w:ilvl="1" w:tplc="CB2A9752">
      <w:start w:val="1"/>
      <w:numFmt w:val="bullet"/>
      <w:lvlText w:val="o"/>
      <w:lvlJc w:val="left"/>
      <w:pPr>
        <w:ind w:left="1440" w:hanging="360"/>
      </w:pPr>
      <w:rPr>
        <w:rFonts w:ascii="Courier New" w:eastAsia="Courier New" w:hAnsi="Courier New" w:cs="Courier New"/>
      </w:rPr>
    </w:lvl>
    <w:lvl w:ilvl="2" w:tplc="98E4E8A6">
      <w:start w:val="1"/>
      <w:numFmt w:val="bullet"/>
      <w:lvlText w:val="▪"/>
      <w:lvlJc w:val="left"/>
      <w:pPr>
        <w:ind w:left="2160" w:hanging="360"/>
      </w:pPr>
      <w:rPr>
        <w:rFonts w:ascii="Noto Sans Symbols" w:eastAsia="Noto Sans Symbols" w:hAnsi="Noto Sans Symbols" w:cs="Noto Sans Symbols"/>
      </w:rPr>
    </w:lvl>
    <w:lvl w:ilvl="3" w:tplc="C3B8E52E">
      <w:start w:val="1"/>
      <w:numFmt w:val="bullet"/>
      <w:lvlText w:val="●"/>
      <w:lvlJc w:val="left"/>
      <w:pPr>
        <w:ind w:left="2880" w:hanging="360"/>
      </w:pPr>
      <w:rPr>
        <w:rFonts w:ascii="Noto Sans Symbols" w:eastAsia="Noto Sans Symbols" w:hAnsi="Noto Sans Symbols" w:cs="Noto Sans Symbols"/>
      </w:rPr>
    </w:lvl>
    <w:lvl w:ilvl="4" w:tplc="A0126476">
      <w:start w:val="1"/>
      <w:numFmt w:val="bullet"/>
      <w:lvlText w:val="o"/>
      <w:lvlJc w:val="left"/>
      <w:pPr>
        <w:ind w:left="3600" w:hanging="360"/>
      </w:pPr>
      <w:rPr>
        <w:rFonts w:ascii="Courier New" w:eastAsia="Courier New" w:hAnsi="Courier New" w:cs="Courier New"/>
      </w:rPr>
    </w:lvl>
    <w:lvl w:ilvl="5" w:tplc="64243D54">
      <w:start w:val="1"/>
      <w:numFmt w:val="bullet"/>
      <w:lvlText w:val="▪"/>
      <w:lvlJc w:val="left"/>
      <w:pPr>
        <w:ind w:left="4320" w:hanging="360"/>
      </w:pPr>
      <w:rPr>
        <w:rFonts w:ascii="Noto Sans Symbols" w:eastAsia="Noto Sans Symbols" w:hAnsi="Noto Sans Symbols" w:cs="Noto Sans Symbols"/>
      </w:rPr>
    </w:lvl>
    <w:lvl w:ilvl="6" w:tplc="25EC5CAC">
      <w:start w:val="1"/>
      <w:numFmt w:val="bullet"/>
      <w:lvlText w:val="●"/>
      <w:lvlJc w:val="left"/>
      <w:pPr>
        <w:ind w:left="5040" w:hanging="360"/>
      </w:pPr>
      <w:rPr>
        <w:rFonts w:ascii="Noto Sans Symbols" w:eastAsia="Noto Sans Symbols" w:hAnsi="Noto Sans Symbols" w:cs="Noto Sans Symbols"/>
      </w:rPr>
    </w:lvl>
    <w:lvl w:ilvl="7" w:tplc="C352D9CA">
      <w:start w:val="1"/>
      <w:numFmt w:val="bullet"/>
      <w:lvlText w:val="o"/>
      <w:lvlJc w:val="left"/>
      <w:pPr>
        <w:ind w:left="5760" w:hanging="360"/>
      </w:pPr>
      <w:rPr>
        <w:rFonts w:ascii="Courier New" w:eastAsia="Courier New" w:hAnsi="Courier New" w:cs="Courier New"/>
      </w:rPr>
    </w:lvl>
    <w:lvl w:ilvl="8" w:tplc="A39C15FE">
      <w:start w:val="1"/>
      <w:numFmt w:val="bullet"/>
      <w:lvlText w:val="▪"/>
      <w:lvlJc w:val="left"/>
      <w:pPr>
        <w:ind w:left="6480" w:hanging="360"/>
      </w:pPr>
      <w:rPr>
        <w:rFonts w:ascii="Noto Sans Symbols" w:eastAsia="Noto Sans Symbols" w:hAnsi="Noto Sans Symbols" w:cs="Noto Sans Symbols"/>
      </w:rPr>
    </w:lvl>
  </w:abstractNum>
  <w:abstractNum w:abstractNumId="245" w15:restartNumberingAfterBreak="0">
    <w:nsid w:val="5F921D0B"/>
    <w:multiLevelType w:val="multilevel"/>
    <w:tmpl w:val="CE180E62"/>
    <w:lvl w:ilvl="0">
      <w:start w:val="1"/>
      <w:numFmt w:val="lowerRoman"/>
      <w:pStyle w:val="Heading1EIB"/>
      <w:lvlText w:val="%1."/>
      <w:lvlJc w:val="right"/>
      <w:pPr>
        <w:ind w:left="1592" w:hanging="360"/>
      </w:pPr>
    </w:lvl>
    <w:lvl w:ilvl="1">
      <w:start w:val="1"/>
      <w:numFmt w:val="lowerLetter"/>
      <w:lvlText w:val="%2."/>
      <w:lvlJc w:val="left"/>
      <w:pPr>
        <w:ind w:left="2312" w:hanging="360"/>
      </w:pPr>
    </w:lvl>
    <w:lvl w:ilvl="2">
      <w:start w:val="1"/>
      <w:numFmt w:val="lowerRoman"/>
      <w:lvlText w:val="%3."/>
      <w:lvlJc w:val="right"/>
      <w:pPr>
        <w:ind w:left="3032" w:hanging="180"/>
      </w:pPr>
    </w:lvl>
    <w:lvl w:ilvl="3">
      <w:start w:val="1"/>
      <w:numFmt w:val="decimal"/>
      <w:lvlText w:val="%4."/>
      <w:lvlJc w:val="left"/>
      <w:pPr>
        <w:ind w:left="3752" w:hanging="360"/>
      </w:pPr>
    </w:lvl>
    <w:lvl w:ilvl="4">
      <w:start w:val="1"/>
      <w:numFmt w:val="lowerLetter"/>
      <w:lvlText w:val="%5."/>
      <w:lvlJc w:val="left"/>
      <w:pPr>
        <w:ind w:left="4472" w:hanging="360"/>
      </w:pPr>
    </w:lvl>
    <w:lvl w:ilvl="5">
      <w:start w:val="1"/>
      <w:numFmt w:val="lowerRoman"/>
      <w:lvlText w:val="%6."/>
      <w:lvlJc w:val="right"/>
      <w:pPr>
        <w:ind w:left="5192" w:hanging="180"/>
      </w:pPr>
    </w:lvl>
    <w:lvl w:ilvl="6">
      <w:start w:val="1"/>
      <w:numFmt w:val="decimal"/>
      <w:lvlText w:val="%7."/>
      <w:lvlJc w:val="left"/>
      <w:pPr>
        <w:ind w:left="5912" w:hanging="360"/>
      </w:pPr>
    </w:lvl>
    <w:lvl w:ilvl="7">
      <w:start w:val="1"/>
      <w:numFmt w:val="lowerLetter"/>
      <w:lvlText w:val="%8."/>
      <w:lvlJc w:val="left"/>
      <w:pPr>
        <w:ind w:left="6632" w:hanging="360"/>
      </w:pPr>
    </w:lvl>
    <w:lvl w:ilvl="8">
      <w:start w:val="1"/>
      <w:numFmt w:val="lowerRoman"/>
      <w:lvlText w:val="%9."/>
      <w:lvlJc w:val="right"/>
      <w:pPr>
        <w:ind w:left="7352" w:hanging="180"/>
      </w:pPr>
    </w:lvl>
  </w:abstractNum>
  <w:abstractNum w:abstractNumId="246" w15:restartNumberingAfterBreak="0">
    <w:nsid w:val="60167CA4"/>
    <w:multiLevelType w:val="multilevel"/>
    <w:tmpl w:val="EE90D06C"/>
    <w:lvl w:ilvl="0">
      <w:start w:val="2"/>
      <w:numFmt w:val="bullet"/>
      <w:lvlText w:val="-"/>
      <w:lvlJc w:val="left"/>
      <w:pPr>
        <w:ind w:left="720" w:hanging="360"/>
      </w:pPr>
      <w:rPr>
        <w:rFonts w:ascii="Quattrocento Sans" w:eastAsia="Quattrocento Sans" w:hAnsi="Quattrocento Sans" w:cs="Quattrocento Sans"/>
      </w:rPr>
    </w:lvl>
    <w:lvl w:ilvl="1">
      <w:start w:val="1"/>
      <w:numFmt w:val="bullet"/>
      <w:pStyle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7" w15:restartNumberingAfterBreak="0">
    <w:nsid w:val="60223595"/>
    <w:multiLevelType w:val="hybridMultilevel"/>
    <w:tmpl w:val="82407218"/>
    <w:lvl w:ilvl="0" w:tplc="5CCA49A8">
      <w:start w:val="1"/>
      <w:numFmt w:val="bullet"/>
      <w:lvlText w:val="-"/>
      <w:lvlJc w:val="left"/>
      <w:pPr>
        <w:ind w:left="720" w:hanging="360"/>
      </w:pPr>
      <w:rPr>
        <w:rFonts w:ascii="Arial Narrow" w:eastAsia="Times New Roman" w:hAnsi="Arial Narrow" w:cs="Times New Roman" w:hint="default"/>
      </w:rPr>
    </w:lvl>
    <w:lvl w:ilvl="1" w:tplc="FEE8C61E">
      <w:start w:val="1"/>
      <w:numFmt w:val="bullet"/>
      <w:lvlText w:val="o"/>
      <w:lvlJc w:val="left"/>
      <w:pPr>
        <w:ind w:left="1440" w:hanging="360"/>
      </w:pPr>
      <w:rPr>
        <w:rFonts w:ascii="Courier New" w:hAnsi="Courier New" w:cs="Courier New" w:hint="default"/>
      </w:rPr>
    </w:lvl>
    <w:lvl w:ilvl="2" w:tplc="1278F696">
      <w:start w:val="1"/>
      <w:numFmt w:val="bullet"/>
      <w:lvlText w:val=""/>
      <w:lvlJc w:val="left"/>
      <w:pPr>
        <w:ind w:left="2160" w:hanging="360"/>
      </w:pPr>
      <w:rPr>
        <w:rFonts w:ascii="Wingdings" w:hAnsi="Wingdings" w:hint="default"/>
      </w:rPr>
    </w:lvl>
    <w:lvl w:ilvl="3" w:tplc="847E47F0">
      <w:start w:val="1"/>
      <w:numFmt w:val="bullet"/>
      <w:lvlText w:val=""/>
      <w:lvlJc w:val="left"/>
      <w:pPr>
        <w:ind w:left="2880" w:hanging="360"/>
      </w:pPr>
      <w:rPr>
        <w:rFonts w:ascii="Symbol" w:hAnsi="Symbol" w:hint="default"/>
      </w:rPr>
    </w:lvl>
    <w:lvl w:ilvl="4" w:tplc="331AE2D0">
      <w:start w:val="1"/>
      <w:numFmt w:val="bullet"/>
      <w:lvlText w:val="o"/>
      <w:lvlJc w:val="left"/>
      <w:pPr>
        <w:ind w:left="3600" w:hanging="360"/>
      </w:pPr>
      <w:rPr>
        <w:rFonts w:ascii="Courier New" w:hAnsi="Courier New" w:cs="Courier New" w:hint="default"/>
      </w:rPr>
    </w:lvl>
    <w:lvl w:ilvl="5" w:tplc="EEAE44A4">
      <w:start w:val="1"/>
      <w:numFmt w:val="bullet"/>
      <w:lvlText w:val=""/>
      <w:lvlJc w:val="left"/>
      <w:pPr>
        <w:ind w:left="4320" w:hanging="360"/>
      </w:pPr>
      <w:rPr>
        <w:rFonts w:ascii="Wingdings" w:hAnsi="Wingdings" w:hint="default"/>
      </w:rPr>
    </w:lvl>
    <w:lvl w:ilvl="6" w:tplc="C19AED38">
      <w:start w:val="1"/>
      <w:numFmt w:val="bullet"/>
      <w:lvlText w:val=""/>
      <w:lvlJc w:val="left"/>
      <w:pPr>
        <w:ind w:left="5040" w:hanging="360"/>
      </w:pPr>
      <w:rPr>
        <w:rFonts w:ascii="Symbol" w:hAnsi="Symbol" w:hint="default"/>
      </w:rPr>
    </w:lvl>
    <w:lvl w:ilvl="7" w:tplc="3CDC3F4E">
      <w:start w:val="1"/>
      <w:numFmt w:val="bullet"/>
      <w:lvlText w:val="o"/>
      <w:lvlJc w:val="left"/>
      <w:pPr>
        <w:ind w:left="5760" w:hanging="360"/>
      </w:pPr>
      <w:rPr>
        <w:rFonts w:ascii="Courier New" w:hAnsi="Courier New" w:cs="Courier New" w:hint="default"/>
      </w:rPr>
    </w:lvl>
    <w:lvl w:ilvl="8" w:tplc="DE60A00C">
      <w:start w:val="1"/>
      <w:numFmt w:val="bullet"/>
      <w:lvlText w:val=""/>
      <w:lvlJc w:val="left"/>
      <w:pPr>
        <w:ind w:left="6480" w:hanging="360"/>
      </w:pPr>
      <w:rPr>
        <w:rFonts w:ascii="Wingdings" w:hAnsi="Wingdings" w:hint="default"/>
      </w:rPr>
    </w:lvl>
  </w:abstractNum>
  <w:abstractNum w:abstractNumId="248" w15:restartNumberingAfterBreak="0">
    <w:nsid w:val="60AA2FF7"/>
    <w:multiLevelType w:val="multilevel"/>
    <w:tmpl w:val="1A2A025E"/>
    <w:lvl w:ilvl="0">
      <w:start w:val="1"/>
      <w:numFmt w:val="bullet"/>
      <w:lvlText w:val="o"/>
      <w:lvlJc w:val="left"/>
      <w:pPr>
        <w:ind w:left="1494" w:hanging="360"/>
      </w:pPr>
      <w:rPr>
        <w:rFonts w:ascii="Courier New" w:hAnsi="Courier New" w:cs="Courier New" w:hint="default"/>
        <w:color w:val="auto"/>
      </w:rPr>
    </w:lvl>
    <w:lvl w:ilvl="1">
      <w:start w:val="1"/>
      <w:numFmt w:val="bullet"/>
      <w:lvlText w:val="o"/>
      <w:lvlJc w:val="left"/>
      <w:pPr>
        <w:ind w:left="2214" w:hanging="360"/>
      </w:pPr>
      <w:rPr>
        <w:rFonts w:ascii="Courier New" w:hAnsi="Courier New" w:cs="Courier New" w:hint="default"/>
      </w:rPr>
    </w:lvl>
    <w:lvl w:ilvl="2">
      <w:start w:val="1"/>
      <w:numFmt w:val="bullet"/>
      <w:lvlText w:val=""/>
      <w:lvlJc w:val="left"/>
      <w:pPr>
        <w:ind w:left="2934" w:hanging="360"/>
      </w:pPr>
      <w:rPr>
        <w:rFonts w:ascii="Wingdings" w:hAnsi="Wingdings" w:hint="default"/>
      </w:rPr>
    </w:lvl>
    <w:lvl w:ilvl="3">
      <w:start w:val="1"/>
      <w:numFmt w:val="bullet"/>
      <w:lvlText w:val=""/>
      <w:lvlJc w:val="left"/>
      <w:pPr>
        <w:ind w:left="3654" w:hanging="360"/>
      </w:pPr>
      <w:rPr>
        <w:rFonts w:ascii="Symbol" w:hAnsi="Symbol" w:hint="default"/>
      </w:rPr>
    </w:lvl>
    <w:lvl w:ilvl="4">
      <w:start w:val="1"/>
      <w:numFmt w:val="bullet"/>
      <w:lvlText w:val="o"/>
      <w:lvlJc w:val="left"/>
      <w:pPr>
        <w:ind w:left="4374" w:hanging="360"/>
      </w:pPr>
      <w:rPr>
        <w:rFonts w:ascii="Courier New" w:hAnsi="Courier New" w:cs="Courier New" w:hint="default"/>
      </w:rPr>
    </w:lvl>
    <w:lvl w:ilvl="5">
      <w:start w:val="1"/>
      <w:numFmt w:val="bullet"/>
      <w:lvlText w:val=""/>
      <w:lvlJc w:val="left"/>
      <w:pPr>
        <w:ind w:left="5094" w:hanging="360"/>
      </w:pPr>
      <w:rPr>
        <w:rFonts w:ascii="Wingdings" w:hAnsi="Wingdings" w:hint="default"/>
      </w:rPr>
    </w:lvl>
    <w:lvl w:ilvl="6">
      <w:start w:val="1"/>
      <w:numFmt w:val="bullet"/>
      <w:lvlText w:val=""/>
      <w:lvlJc w:val="left"/>
      <w:pPr>
        <w:ind w:left="5814" w:hanging="360"/>
      </w:pPr>
      <w:rPr>
        <w:rFonts w:ascii="Symbol" w:hAnsi="Symbol" w:hint="default"/>
      </w:rPr>
    </w:lvl>
    <w:lvl w:ilvl="7">
      <w:start w:val="1"/>
      <w:numFmt w:val="bullet"/>
      <w:lvlText w:val="o"/>
      <w:lvlJc w:val="left"/>
      <w:pPr>
        <w:ind w:left="6534" w:hanging="360"/>
      </w:pPr>
      <w:rPr>
        <w:rFonts w:ascii="Courier New" w:hAnsi="Courier New" w:cs="Courier New" w:hint="default"/>
      </w:rPr>
    </w:lvl>
    <w:lvl w:ilvl="8">
      <w:start w:val="1"/>
      <w:numFmt w:val="bullet"/>
      <w:lvlText w:val=""/>
      <w:lvlJc w:val="left"/>
      <w:pPr>
        <w:ind w:left="7254" w:hanging="360"/>
      </w:pPr>
      <w:rPr>
        <w:rFonts w:ascii="Wingdings" w:hAnsi="Wingdings" w:hint="default"/>
      </w:rPr>
    </w:lvl>
  </w:abstractNum>
  <w:abstractNum w:abstractNumId="249" w15:restartNumberingAfterBreak="0">
    <w:nsid w:val="60EA34BE"/>
    <w:multiLevelType w:val="multilevel"/>
    <w:tmpl w:val="60EA34BE"/>
    <w:lvl w:ilvl="0">
      <w:start w:val="1"/>
      <w:numFmt w:val="bullet"/>
      <w:lvlText w:val=""/>
      <w:lvlJc w:val="left"/>
      <w:pPr>
        <w:ind w:left="1800" w:hanging="360"/>
      </w:pPr>
      <w:rPr>
        <w:rFonts w:ascii="Symbol" w:hAnsi="Symbol" w:hint="default"/>
        <w:color w:val="auto"/>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50" w15:restartNumberingAfterBreak="0">
    <w:nsid w:val="61EE3636"/>
    <w:multiLevelType w:val="hybridMultilevel"/>
    <w:tmpl w:val="C406B2D0"/>
    <w:lvl w:ilvl="0" w:tplc="EEB056E2">
      <w:numFmt w:val="bullet"/>
      <w:lvlText w:val="-"/>
      <w:lvlJc w:val="left"/>
      <w:pPr>
        <w:ind w:left="720" w:hanging="360"/>
      </w:pPr>
      <w:rPr>
        <w:rFonts w:ascii="Trebuchet MS" w:hAnsi="Trebuchet MS" w:hint="default"/>
        <w:b w:val="0"/>
        <w:i w:val="0"/>
        <w:w w:val="99"/>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1" w15:restartNumberingAfterBreak="0">
    <w:nsid w:val="629E263C"/>
    <w:multiLevelType w:val="hybridMultilevel"/>
    <w:tmpl w:val="1B4CA5B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2" w15:restartNumberingAfterBreak="0">
    <w:nsid w:val="62C9088F"/>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3" w15:restartNumberingAfterBreak="0">
    <w:nsid w:val="630507F4"/>
    <w:multiLevelType w:val="multilevel"/>
    <w:tmpl w:val="630507F4"/>
    <w:lvl w:ilvl="0">
      <w:start w:val="2"/>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4" w15:restartNumberingAfterBreak="0">
    <w:nsid w:val="63476BA4"/>
    <w:multiLevelType w:val="hybridMultilevel"/>
    <w:tmpl w:val="60A2BE5A"/>
    <w:lvl w:ilvl="0" w:tplc="EEB056E2">
      <w:numFmt w:val="bullet"/>
      <w:lvlText w:val="-"/>
      <w:lvlJc w:val="left"/>
      <w:pPr>
        <w:ind w:left="720" w:hanging="360"/>
      </w:pPr>
      <w:rPr>
        <w:rFonts w:ascii="Trebuchet MS" w:hAnsi="Trebuchet MS" w:hint="default"/>
        <w:b w:val="0"/>
        <w:i w:val="0"/>
        <w:w w:val="99"/>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5" w15:restartNumberingAfterBreak="0">
    <w:nsid w:val="64107C47"/>
    <w:multiLevelType w:val="multilevel"/>
    <w:tmpl w:val="64107C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6" w15:restartNumberingAfterBreak="0">
    <w:nsid w:val="64740588"/>
    <w:multiLevelType w:val="hybridMultilevel"/>
    <w:tmpl w:val="DEA61A9A"/>
    <w:lvl w:ilvl="0" w:tplc="0F2ED8C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15:restartNumberingAfterBreak="0">
    <w:nsid w:val="64FF6776"/>
    <w:multiLevelType w:val="multilevel"/>
    <w:tmpl w:val="D776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5D02AA7"/>
    <w:multiLevelType w:val="hybridMultilevel"/>
    <w:tmpl w:val="00D8CB8A"/>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9" w15:restartNumberingAfterBreak="0">
    <w:nsid w:val="65F52968"/>
    <w:multiLevelType w:val="hybridMultilevel"/>
    <w:tmpl w:val="49721352"/>
    <w:lvl w:ilvl="0" w:tplc="1BF4B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61E5947"/>
    <w:multiLevelType w:val="multilevel"/>
    <w:tmpl w:val="661E594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1" w15:restartNumberingAfterBreak="0">
    <w:nsid w:val="662F6773"/>
    <w:multiLevelType w:val="hybridMultilevel"/>
    <w:tmpl w:val="1A883CAE"/>
    <w:lvl w:ilvl="0" w:tplc="FFFFFFFF">
      <w:numFmt w:val="bullet"/>
      <w:lvlText w:val="-"/>
      <w:lvlJc w:val="left"/>
      <w:pPr>
        <w:ind w:left="720" w:hanging="360"/>
      </w:pPr>
      <w:rPr>
        <w:rFonts w:ascii="Calibri" w:eastAsiaTheme="minorHAnsi" w:hAnsi="Calibri" w:cs="Calibri" w:hint="default"/>
        <w:b w:val="0"/>
        <w:i w:val="0"/>
        <w:sz w:val="24"/>
        <w:szCs w:val="24"/>
      </w:rPr>
    </w:lvl>
    <w:lvl w:ilvl="1" w:tplc="FFFFFFFF">
      <w:start w:val="1"/>
      <w:numFmt w:val="bullet"/>
      <w:lvlText w:val="o"/>
      <w:lvlJc w:val="left"/>
      <w:pPr>
        <w:ind w:left="1440" w:hanging="360"/>
      </w:pPr>
      <w:rPr>
        <w:rFonts w:ascii="Courier New" w:eastAsia="Courier New" w:hAnsi="Courier New" w:cs="Courier New"/>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262" w15:restartNumberingAfterBreak="0">
    <w:nsid w:val="663301F0"/>
    <w:multiLevelType w:val="multilevel"/>
    <w:tmpl w:val="663301F0"/>
    <w:lvl w:ilvl="0">
      <w:numFmt w:val="bullet"/>
      <w:lvlText w:val="-"/>
      <w:lvlJc w:val="left"/>
      <w:pPr>
        <w:ind w:left="720" w:hanging="360"/>
      </w:pPr>
      <w:rPr>
        <w:rFonts w:ascii="Calibri" w:eastAsia="Cambria"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3" w15:restartNumberingAfterBreak="0">
    <w:nsid w:val="67736F33"/>
    <w:multiLevelType w:val="hybridMultilevel"/>
    <w:tmpl w:val="89F4E34C"/>
    <w:lvl w:ilvl="0" w:tplc="E4C60112">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4" w15:restartNumberingAfterBreak="0">
    <w:nsid w:val="67BB3678"/>
    <w:multiLevelType w:val="multilevel"/>
    <w:tmpl w:val="C75C9CB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65" w15:restartNumberingAfterBreak="0">
    <w:nsid w:val="67C53CA2"/>
    <w:multiLevelType w:val="multilevel"/>
    <w:tmpl w:val="67C53CA2"/>
    <w:lvl w:ilvl="0">
      <w:numFmt w:val="bullet"/>
      <w:lvlText w:val="•"/>
      <w:lvlJc w:val="left"/>
      <w:pPr>
        <w:ind w:left="1080" w:hanging="360"/>
      </w:pPr>
      <w:rPr>
        <w:rFonts w:ascii="Calibri" w:eastAsia="Cambria" w:hAnsi="Calibri"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6" w15:restartNumberingAfterBreak="0">
    <w:nsid w:val="6839172A"/>
    <w:multiLevelType w:val="singleLevel"/>
    <w:tmpl w:val="6839172A"/>
    <w:lvl w:ilvl="0">
      <w:start w:val="7"/>
      <w:numFmt w:val="bullet"/>
      <w:pStyle w:val="Bule"/>
      <w:lvlText w:val="•"/>
      <w:lvlJc w:val="left"/>
      <w:pPr>
        <w:ind w:left="360" w:hanging="360"/>
      </w:pPr>
      <w:rPr>
        <w:rFonts w:ascii="Arial" w:eastAsia="Times New Roman" w:hAnsi="Arial" w:hint="default"/>
        <w:color w:val="auto"/>
        <w:sz w:val="24"/>
      </w:rPr>
    </w:lvl>
  </w:abstractNum>
  <w:abstractNum w:abstractNumId="267" w15:restartNumberingAfterBreak="0">
    <w:nsid w:val="684746AE"/>
    <w:multiLevelType w:val="hybridMultilevel"/>
    <w:tmpl w:val="AE02F2B4"/>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8" w15:restartNumberingAfterBreak="0">
    <w:nsid w:val="68555844"/>
    <w:multiLevelType w:val="hybridMultilevel"/>
    <w:tmpl w:val="F378CA68"/>
    <w:lvl w:ilvl="0" w:tplc="EF0AF838">
      <w:start w:val="1"/>
      <w:numFmt w:val="bullet"/>
      <w:lvlText w:val="▶"/>
      <w:lvlJc w:val="left"/>
      <w:pPr>
        <w:ind w:left="720" w:hanging="360"/>
      </w:pPr>
      <w:rPr>
        <w:rFonts w:ascii="Montserrat" w:hAnsi="Montserrat"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9" w15:restartNumberingAfterBreak="0">
    <w:nsid w:val="687F2CCD"/>
    <w:multiLevelType w:val="multilevel"/>
    <w:tmpl w:val="687F2CC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68C47829"/>
    <w:multiLevelType w:val="hybridMultilevel"/>
    <w:tmpl w:val="5F083F9C"/>
    <w:lvl w:ilvl="0" w:tplc="167C1BBC">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1" w15:restartNumberingAfterBreak="0">
    <w:nsid w:val="68D62711"/>
    <w:multiLevelType w:val="hybridMultilevel"/>
    <w:tmpl w:val="5AA01A38"/>
    <w:lvl w:ilvl="0" w:tplc="41BA0596">
      <w:start w:val="1"/>
      <w:numFmt w:val="decimal"/>
      <w:lvlText w:val="%1."/>
      <w:lvlJc w:val="left"/>
      <w:pPr>
        <w:ind w:left="720" w:hanging="360"/>
      </w:pPr>
      <w:rPr>
        <w:rFonts w:ascii="Trebuchet MS" w:hAnsi="Trebuchet MS" w:hint="default"/>
        <w:b/>
        <w:i w:val="0"/>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2" w15:restartNumberingAfterBreak="0">
    <w:nsid w:val="68EB3A21"/>
    <w:multiLevelType w:val="hybridMultilevel"/>
    <w:tmpl w:val="9BA463CA"/>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3" w15:restartNumberingAfterBreak="0">
    <w:nsid w:val="69565E0F"/>
    <w:multiLevelType w:val="hybridMultilevel"/>
    <w:tmpl w:val="5E14A00E"/>
    <w:lvl w:ilvl="0" w:tplc="1BF4B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95C2D7F"/>
    <w:multiLevelType w:val="multilevel"/>
    <w:tmpl w:val="695C2D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5" w15:restartNumberingAfterBreak="0">
    <w:nsid w:val="698BA08C"/>
    <w:multiLevelType w:val="multilevel"/>
    <w:tmpl w:val="698BA08C"/>
    <w:lvl w:ilvl="0">
      <w:numFmt w:val="bullet"/>
      <w:pStyle w:val="lin1"/>
      <w:lvlText w:val="-"/>
      <w:lvlJc w:val="left"/>
      <w:pPr>
        <w:tabs>
          <w:tab w:val="left" w:pos="397"/>
        </w:tabs>
        <w:ind w:left="397" w:hanging="397"/>
      </w:pPr>
      <w:rPr>
        <w:rFonts w:ascii="Times New Roman" w:eastAsia="Times New Roman" w:hAnsi="Times New Roman" w:cs="Times New Roman" w:hint="default"/>
        <w:b w:val="0"/>
      </w:rPr>
    </w:lvl>
    <w:lvl w:ilvl="1">
      <w:start w:val="1"/>
      <w:numFmt w:val="bullet"/>
      <w:lvlText w:val="o"/>
      <w:lvlJc w:val="left"/>
      <w:pPr>
        <w:tabs>
          <w:tab w:val="left" w:pos="3067"/>
        </w:tabs>
        <w:ind w:left="3067" w:hanging="360"/>
      </w:pPr>
      <w:rPr>
        <w:rFonts w:ascii="Courier New" w:hAnsi="Courier New" w:cs="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6" w15:restartNumberingAfterBreak="0">
    <w:nsid w:val="69CB5421"/>
    <w:multiLevelType w:val="multilevel"/>
    <w:tmpl w:val="69CB5421"/>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7" w15:restartNumberingAfterBreak="0">
    <w:nsid w:val="6A90580E"/>
    <w:multiLevelType w:val="hybridMultilevel"/>
    <w:tmpl w:val="35625906"/>
    <w:lvl w:ilvl="0" w:tplc="414A23E0">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8" w15:restartNumberingAfterBreak="0">
    <w:nsid w:val="6ADF4043"/>
    <w:multiLevelType w:val="hybridMultilevel"/>
    <w:tmpl w:val="FB28B7A4"/>
    <w:lvl w:ilvl="0" w:tplc="EEB056E2">
      <w:numFmt w:val="bullet"/>
      <w:lvlText w:val="-"/>
      <w:lvlJc w:val="left"/>
      <w:pPr>
        <w:ind w:left="720" w:hanging="360"/>
      </w:pPr>
      <w:rPr>
        <w:rFonts w:ascii="Trebuchet MS" w:hAnsi="Trebuchet MS" w:hint="default"/>
        <w:b w:val="0"/>
        <w:i w:val="0"/>
        <w:w w:val="99"/>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9" w15:restartNumberingAfterBreak="0">
    <w:nsid w:val="6AEC1F3A"/>
    <w:multiLevelType w:val="multilevel"/>
    <w:tmpl w:val="6AEC1F3A"/>
    <w:lvl w:ilvl="0">
      <w:start w:val="1"/>
      <w:numFmt w:val="bullet"/>
      <w:lvlText w:val=""/>
      <w:lvlJc w:val="left"/>
      <w:pPr>
        <w:ind w:left="1712" w:hanging="360"/>
      </w:pPr>
      <w:rPr>
        <w:rFonts w:ascii="Symbol" w:hAnsi="Symbol" w:hint="default"/>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80" w15:restartNumberingAfterBreak="0">
    <w:nsid w:val="6BC41464"/>
    <w:multiLevelType w:val="hybridMultilevel"/>
    <w:tmpl w:val="FD10D678"/>
    <w:lvl w:ilvl="0" w:tplc="1BF4B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BD516AC"/>
    <w:multiLevelType w:val="multilevel"/>
    <w:tmpl w:val="75D4E35C"/>
    <w:lvl w:ilvl="0">
      <w:numFmt w:val="bullet"/>
      <w:lvlText w:val="-"/>
      <w:lvlJc w:val="left"/>
      <w:pPr>
        <w:ind w:left="720" w:hanging="360"/>
      </w:pPr>
      <w:rPr>
        <w:rFonts w:ascii="Trebuchet MS" w:hAnsi="Trebuchet MS" w:hint="default"/>
        <w:b w:val="0"/>
        <w:i w:val="0"/>
        <w:w w:val="99"/>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2" w15:restartNumberingAfterBreak="0">
    <w:nsid w:val="6BF13EE6"/>
    <w:multiLevelType w:val="multilevel"/>
    <w:tmpl w:val="A25E772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3" w15:restartNumberingAfterBreak="0">
    <w:nsid w:val="6C037B95"/>
    <w:multiLevelType w:val="multilevel"/>
    <w:tmpl w:val="9104CC06"/>
    <w:lvl w:ilvl="0">
      <w:start w:val="1"/>
      <w:numFmt w:val="lowerLetter"/>
      <w:pStyle w:val="TabelContinu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15:restartNumberingAfterBreak="0">
    <w:nsid w:val="6C93BAAF"/>
    <w:multiLevelType w:val="multilevel"/>
    <w:tmpl w:val="6C93BAAF"/>
    <w:lvl w:ilvl="0">
      <w:start w:val="1"/>
      <w:numFmt w:val="bullet"/>
      <w:lvlText w:val=""/>
      <w:lvlJc w:val="left"/>
      <w:pPr>
        <w:tabs>
          <w:tab w:val="left" w:pos="1980"/>
        </w:tabs>
        <w:ind w:left="1980" w:hanging="360"/>
      </w:pPr>
      <w:rPr>
        <w:rFonts w:ascii="Wingdings" w:hAnsi="Wingdings" w:cs="Wingdings" w:hint="default"/>
        <w:sz w:val="16"/>
        <w:szCs w:val="16"/>
      </w:rPr>
    </w:lvl>
    <w:lvl w:ilvl="1">
      <w:start w:val="1"/>
      <w:numFmt w:val="lowerLetter"/>
      <w:lvlText w:val="%2."/>
      <w:lvlJc w:val="left"/>
      <w:pPr>
        <w:tabs>
          <w:tab w:val="left" w:pos="2700"/>
        </w:tabs>
        <w:ind w:left="2700" w:hanging="360"/>
      </w:pPr>
      <w:rPr>
        <w:rFonts w:ascii="Times New Roman" w:hAnsi="Times New Roman" w:cs="Times New Roman" w:hint="default"/>
        <w:b/>
        <w:bCs/>
      </w:rPr>
    </w:lvl>
    <w:lvl w:ilvl="2">
      <w:start w:val="3"/>
      <w:numFmt w:val="upperRoman"/>
      <w:lvlText w:val="%3."/>
      <w:lvlJc w:val="left"/>
      <w:pPr>
        <w:tabs>
          <w:tab w:val="left" w:pos="3960"/>
        </w:tabs>
        <w:ind w:left="3960" w:hanging="720"/>
      </w:pPr>
      <w:rPr>
        <w:rFonts w:ascii="Times New Roman" w:hAnsi="Times New Roman" w:cs="Times New Roman" w:hint="default"/>
      </w:rPr>
    </w:lvl>
    <w:lvl w:ilvl="3">
      <w:start w:val="1"/>
      <w:numFmt w:val="decimal"/>
      <w:lvlText w:val="%4."/>
      <w:lvlJc w:val="left"/>
      <w:pPr>
        <w:tabs>
          <w:tab w:val="left" w:pos="4140"/>
        </w:tabs>
        <w:ind w:left="4140" w:hanging="360"/>
      </w:pPr>
      <w:rPr>
        <w:rFonts w:ascii="Times New Roman" w:hAnsi="Times New Roman" w:cs="Times New Roman" w:hint="default"/>
      </w:rPr>
    </w:lvl>
    <w:lvl w:ilvl="4">
      <w:start w:val="1"/>
      <w:numFmt w:val="lowerLetter"/>
      <w:lvlText w:val="%5."/>
      <w:lvlJc w:val="left"/>
      <w:pPr>
        <w:tabs>
          <w:tab w:val="left" w:pos="4860"/>
        </w:tabs>
        <w:ind w:left="4860" w:hanging="360"/>
      </w:pPr>
      <w:rPr>
        <w:rFonts w:ascii="Times New Roman" w:hAnsi="Times New Roman" w:cs="Times New Roman" w:hint="default"/>
      </w:rPr>
    </w:lvl>
    <w:lvl w:ilvl="5">
      <w:start w:val="1"/>
      <w:numFmt w:val="lowerRoman"/>
      <w:lvlText w:val="%6."/>
      <w:lvlJc w:val="right"/>
      <w:pPr>
        <w:tabs>
          <w:tab w:val="left" w:pos="5580"/>
        </w:tabs>
        <w:ind w:left="5580" w:hanging="180"/>
      </w:pPr>
      <w:rPr>
        <w:rFonts w:ascii="Times New Roman" w:hAnsi="Times New Roman" w:cs="Times New Roman" w:hint="default"/>
      </w:rPr>
    </w:lvl>
    <w:lvl w:ilvl="6">
      <w:start w:val="1"/>
      <w:numFmt w:val="decimal"/>
      <w:lvlText w:val="%7."/>
      <w:lvlJc w:val="left"/>
      <w:pPr>
        <w:tabs>
          <w:tab w:val="left" w:pos="6300"/>
        </w:tabs>
        <w:ind w:left="6300" w:hanging="360"/>
      </w:pPr>
      <w:rPr>
        <w:rFonts w:ascii="Times New Roman" w:hAnsi="Times New Roman" w:cs="Times New Roman" w:hint="default"/>
      </w:rPr>
    </w:lvl>
    <w:lvl w:ilvl="7">
      <w:start w:val="1"/>
      <w:numFmt w:val="lowerLetter"/>
      <w:lvlText w:val="%8."/>
      <w:lvlJc w:val="left"/>
      <w:pPr>
        <w:tabs>
          <w:tab w:val="left" w:pos="7020"/>
        </w:tabs>
        <w:ind w:left="7020" w:hanging="360"/>
      </w:pPr>
      <w:rPr>
        <w:rFonts w:ascii="Times New Roman" w:hAnsi="Times New Roman" w:cs="Times New Roman" w:hint="default"/>
      </w:rPr>
    </w:lvl>
    <w:lvl w:ilvl="8">
      <w:start w:val="1"/>
      <w:numFmt w:val="lowerRoman"/>
      <w:lvlText w:val="%9."/>
      <w:lvlJc w:val="right"/>
      <w:pPr>
        <w:tabs>
          <w:tab w:val="left" w:pos="7740"/>
        </w:tabs>
        <w:ind w:left="7740" w:hanging="180"/>
      </w:pPr>
      <w:rPr>
        <w:rFonts w:ascii="Times New Roman" w:hAnsi="Times New Roman" w:cs="Times New Roman" w:hint="default"/>
      </w:rPr>
    </w:lvl>
  </w:abstractNum>
  <w:abstractNum w:abstractNumId="285" w15:restartNumberingAfterBreak="0">
    <w:nsid w:val="6CD32396"/>
    <w:multiLevelType w:val="hybridMultilevel"/>
    <w:tmpl w:val="61489EF8"/>
    <w:lvl w:ilvl="0" w:tplc="8B301FF8">
      <w:start w:val="1"/>
      <w:numFmt w:val="bullet"/>
      <w:lvlText w:val="-"/>
      <w:lvlJc w:val="left"/>
      <w:pPr>
        <w:ind w:left="720" w:hanging="360"/>
      </w:pPr>
      <w:rPr>
        <w:rFonts w:ascii="Trebuchet MS" w:eastAsia="Trebuchet MS" w:hAnsi="Trebuchet MS" w:cs="Trebuchet MS" w:hint="default"/>
        <w:b w:val="0"/>
        <w:i w:val="0"/>
        <w:w w:val="99"/>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6" w15:restartNumberingAfterBreak="0">
    <w:nsid w:val="6CF82AC5"/>
    <w:multiLevelType w:val="multilevel"/>
    <w:tmpl w:val="6CF82A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6DA6531E"/>
    <w:multiLevelType w:val="singleLevel"/>
    <w:tmpl w:val="04180001"/>
    <w:lvl w:ilvl="0">
      <w:start w:val="1"/>
      <w:numFmt w:val="bullet"/>
      <w:lvlText w:val=""/>
      <w:lvlJc w:val="left"/>
      <w:pPr>
        <w:ind w:left="720" w:hanging="360"/>
      </w:pPr>
      <w:rPr>
        <w:rFonts w:ascii="Symbol" w:hAnsi="Symbol" w:hint="default"/>
      </w:rPr>
    </w:lvl>
  </w:abstractNum>
  <w:abstractNum w:abstractNumId="288" w15:restartNumberingAfterBreak="0">
    <w:nsid w:val="6EAA2FFC"/>
    <w:multiLevelType w:val="multilevel"/>
    <w:tmpl w:val="6EAA2FF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9" w15:restartNumberingAfterBreak="0">
    <w:nsid w:val="6F112FC8"/>
    <w:multiLevelType w:val="multilevel"/>
    <w:tmpl w:val="6F112FC8"/>
    <w:lvl w:ilvl="0">
      <w:start w:val="2"/>
      <w:numFmt w:val="bullet"/>
      <w:lvlText w:val="•"/>
      <w:lvlJc w:val="left"/>
      <w:pPr>
        <w:ind w:left="1080" w:hanging="720"/>
      </w:pPr>
      <w:rPr>
        <w:rFonts w:ascii="Times New Roman" w:hAnsi="Times New Roman" w:cs="Times New Roman" w:hint="default"/>
        <w:b w:val="0"/>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520" w:hanging="720"/>
      </w:pPr>
      <w:rPr>
        <w:rFonts w:ascii="Times New Roman" w:hAnsi="Times New Roman" w:cs="Times New Roman"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0" w15:restartNumberingAfterBreak="0">
    <w:nsid w:val="6F236BB7"/>
    <w:multiLevelType w:val="hybridMultilevel"/>
    <w:tmpl w:val="43A45152"/>
    <w:lvl w:ilvl="0" w:tplc="FFFFFFFF">
      <w:numFmt w:val="bullet"/>
      <w:lvlText w:val="-"/>
      <w:lvlJc w:val="left"/>
      <w:pPr>
        <w:ind w:left="1440" w:hanging="360"/>
      </w:pPr>
      <w:rPr>
        <w:rFonts w:ascii="Calibri" w:eastAsiaTheme="minorHAnsi" w:hAnsi="Calibri" w:cs="Calibri" w:hint="default"/>
        <w:b w:val="0"/>
        <w:i w:val="0"/>
        <w:sz w:val="24"/>
      </w:rPr>
    </w:lvl>
    <w:lvl w:ilvl="1" w:tplc="FFFFFFFF">
      <w:start w:val="1"/>
      <w:numFmt w:val="bullet"/>
      <w:lvlText w:val="●"/>
      <w:lvlJc w:val="left"/>
      <w:pPr>
        <w:ind w:left="2160" w:hanging="360"/>
      </w:pPr>
      <w:rPr>
        <w:rFonts w:ascii="Noto Sans Symbols" w:eastAsia="Noto Sans Symbols" w:hAnsi="Noto Sans Symbols" w:cs="Noto Sans Symbols"/>
      </w:rPr>
    </w:lvl>
    <w:lvl w:ilvl="2" w:tplc="FFFFFFFF">
      <w:start w:val="1"/>
      <w:numFmt w:val="bullet"/>
      <w:lvlText w:val="▪"/>
      <w:lvlJc w:val="left"/>
      <w:pPr>
        <w:ind w:left="2880" w:hanging="360"/>
      </w:pPr>
      <w:rPr>
        <w:rFonts w:ascii="Noto Sans Symbols" w:eastAsia="Noto Sans Symbols" w:hAnsi="Noto Sans Symbols" w:cs="Noto Sans Symbols"/>
      </w:rPr>
    </w:lvl>
    <w:lvl w:ilvl="3" w:tplc="FFFFFFFF">
      <w:start w:val="1"/>
      <w:numFmt w:val="bullet"/>
      <w:lvlText w:val="●"/>
      <w:lvlJc w:val="left"/>
      <w:pPr>
        <w:ind w:left="3600" w:hanging="360"/>
      </w:pPr>
      <w:rPr>
        <w:rFonts w:ascii="Noto Sans Symbols" w:eastAsia="Noto Sans Symbols" w:hAnsi="Noto Sans Symbols" w:cs="Noto Sans Symbols"/>
      </w:rPr>
    </w:lvl>
    <w:lvl w:ilvl="4" w:tplc="FFFFFFFF">
      <w:start w:val="1"/>
      <w:numFmt w:val="bullet"/>
      <w:lvlText w:val="o"/>
      <w:lvlJc w:val="left"/>
      <w:pPr>
        <w:ind w:left="4320" w:hanging="360"/>
      </w:pPr>
      <w:rPr>
        <w:rFonts w:ascii="Courier New" w:eastAsia="Courier New" w:hAnsi="Courier New" w:cs="Courier New"/>
      </w:rPr>
    </w:lvl>
    <w:lvl w:ilvl="5" w:tplc="FFFFFFFF">
      <w:start w:val="1"/>
      <w:numFmt w:val="bullet"/>
      <w:lvlText w:val="▪"/>
      <w:lvlJc w:val="left"/>
      <w:pPr>
        <w:ind w:left="5040" w:hanging="360"/>
      </w:pPr>
      <w:rPr>
        <w:rFonts w:ascii="Noto Sans Symbols" w:eastAsia="Noto Sans Symbols" w:hAnsi="Noto Sans Symbols" w:cs="Noto Sans Symbols"/>
      </w:rPr>
    </w:lvl>
    <w:lvl w:ilvl="6" w:tplc="FFFFFFFF">
      <w:start w:val="1"/>
      <w:numFmt w:val="bullet"/>
      <w:lvlText w:val="●"/>
      <w:lvlJc w:val="left"/>
      <w:pPr>
        <w:ind w:left="5760" w:hanging="360"/>
      </w:pPr>
      <w:rPr>
        <w:rFonts w:ascii="Noto Sans Symbols" w:eastAsia="Noto Sans Symbols" w:hAnsi="Noto Sans Symbols" w:cs="Noto Sans Symbols"/>
      </w:rPr>
    </w:lvl>
    <w:lvl w:ilvl="7" w:tplc="FFFFFFFF">
      <w:start w:val="1"/>
      <w:numFmt w:val="bullet"/>
      <w:lvlText w:val="o"/>
      <w:lvlJc w:val="left"/>
      <w:pPr>
        <w:ind w:left="6480" w:hanging="360"/>
      </w:pPr>
      <w:rPr>
        <w:rFonts w:ascii="Courier New" w:eastAsia="Courier New" w:hAnsi="Courier New" w:cs="Courier New"/>
      </w:rPr>
    </w:lvl>
    <w:lvl w:ilvl="8" w:tplc="FFFFFFFF">
      <w:start w:val="1"/>
      <w:numFmt w:val="bullet"/>
      <w:lvlText w:val="▪"/>
      <w:lvlJc w:val="left"/>
      <w:pPr>
        <w:ind w:left="7200" w:hanging="360"/>
      </w:pPr>
      <w:rPr>
        <w:rFonts w:ascii="Noto Sans Symbols" w:eastAsia="Noto Sans Symbols" w:hAnsi="Noto Sans Symbols" w:cs="Noto Sans Symbols"/>
      </w:rPr>
    </w:lvl>
  </w:abstractNum>
  <w:abstractNum w:abstractNumId="291" w15:restartNumberingAfterBreak="0">
    <w:nsid w:val="6F554FA3"/>
    <w:multiLevelType w:val="hybridMultilevel"/>
    <w:tmpl w:val="DF4AA2B8"/>
    <w:lvl w:ilvl="0" w:tplc="EEB056E2">
      <w:numFmt w:val="bullet"/>
      <w:lvlText w:val="-"/>
      <w:lvlJc w:val="left"/>
      <w:pPr>
        <w:ind w:left="720" w:hanging="360"/>
      </w:pPr>
      <w:rPr>
        <w:rFonts w:ascii="Trebuchet MS" w:hAnsi="Trebuchet MS" w:hint="default"/>
        <w:b w:val="0"/>
        <w:i w:val="0"/>
        <w:w w:val="99"/>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2" w15:restartNumberingAfterBreak="0">
    <w:nsid w:val="6FB2E265"/>
    <w:multiLevelType w:val="multilevel"/>
    <w:tmpl w:val="6FB2E265"/>
    <w:lvl w:ilvl="0">
      <w:start w:val="1"/>
      <w:numFmt w:val="lowerLetter"/>
      <w:pStyle w:val="bula"/>
      <w:lvlText w:val="%1."/>
      <w:lvlJc w:val="left"/>
      <w:pPr>
        <w:tabs>
          <w:tab w:val="left" w:pos="1211"/>
        </w:tabs>
        <w:ind w:left="1211"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3" w15:restartNumberingAfterBreak="0">
    <w:nsid w:val="70540371"/>
    <w:multiLevelType w:val="hybridMultilevel"/>
    <w:tmpl w:val="5A0E4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09C692D"/>
    <w:multiLevelType w:val="multilevel"/>
    <w:tmpl w:val="7E84FAAE"/>
    <w:lvl w:ilvl="0">
      <w:start w:val="1"/>
      <w:numFmt w:val="bullet"/>
      <w:lvlText w:val="-"/>
      <w:lvlJc w:val="left"/>
      <w:pPr>
        <w:tabs>
          <w:tab w:val="left" w:pos="1211"/>
        </w:tabs>
        <w:ind w:left="1211" w:hanging="360"/>
      </w:pPr>
      <w:rPr>
        <w:rFonts w:ascii="Trebuchet MS" w:eastAsia="Trebuchet MS" w:hAnsi="Trebuchet MS" w:cs="Trebuchet MS" w:hint="default"/>
        <w:b w:val="0"/>
        <w:i w:val="0"/>
        <w:sz w:val="24"/>
        <w:szCs w:val="24"/>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5" w15:restartNumberingAfterBreak="0">
    <w:nsid w:val="70F06F54"/>
    <w:multiLevelType w:val="multilevel"/>
    <w:tmpl w:val="70F06F54"/>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96" w15:restartNumberingAfterBreak="0">
    <w:nsid w:val="7132F82B"/>
    <w:multiLevelType w:val="multilevel"/>
    <w:tmpl w:val="7132F82B"/>
    <w:lvl w:ilvl="0">
      <w:start w:val="1"/>
      <w:numFmt w:val="lowerLetter"/>
      <w:lvlText w:val="%1)"/>
      <w:lvlJc w:val="left"/>
      <w:pPr>
        <w:ind w:left="1211" w:hanging="360"/>
      </w:pPr>
      <w:rPr>
        <w:rFonts w:ascii="Times New Roman" w:hAnsi="Times New Roman" w:cs="Times New Roman" w:hint="default"/>
      </w:rPr>
    </w:lvl>
    <w:lvl w:ilvl="1">
      <w:start w:val="1"/>
      <w:numFmt w:val="lowerLetter"/>
      <w:lvlText w:val="%2."/>
      <w:lvlJc w:val="left"/>
      <w:pPr>
        <w:ind w:left="1931" w:hanging="360"/>
      </w:pPr>
      <w:rPr>
        <w:rFonts w:ascii="Times New Roman" w:hAnsi="Times New Roman" w:cs="Times New Roman" w:hint="default"/>
      </w:rPr>
    </w:lvl>
    <w:lvl w:ilvl="2">
      <w:start w:val="1"/>
      <w:numFmt w:val="lowerRoman"/>
      <w:lvlText w:val="%3."/>
      <w:lvlJc w:val="right"/>
      <w:pPr>
        <w:ind w:left="2651" w:hanging="180"/>
      </w:pPr>
      <w:rPr>
        <w:rFonts w:ascii="Times New Roman" w:hAnsi="Times New Roman" w:cs="Times New Roman" w:hint="default"/>
      </w:rPr>
    </w:lvl>
    <w:lvl w:ilvl="3">
      <w:start w:val="1"/>
      <w:numFmt w:val="decimal"/>
      <w:lvlText w:val="%4."/>
      <w:lvlJc w:val="left"/>
      <w:pPr>
        <w:ind w:left="3371" w:hanging="360"/>
      </w:pPr>
      <w:rPr>
        <w:rFonts w:ascii="Times New Roman" w:hAnsi="Times New Roman" w:cs="Times New Roman" w:hint="default"/>
      </w:rPr>
    </w:lvl>
    <w:lvl w:ilvl="4">
      <w:start w:val="1"/>
      <w:numFmt w:val="lowerLetter"/>
      <w:lvlText w:val="%5."/>
      <w:lvlJc w:val="left"/>
      <w:pPr>
        <w:ind w:left="4091" w:hanging="360"/>
      </w:pPr>
      <w:rPr>
        <w:rFonts w:ascii="Times New Roman" w:hAnsi="Times New Roman" w:cs="Times New Roman" w:hint="default"/>
      </w:rPr>
    </w:lvl>
    <w:lvl w:ilvl="5">
      <w:start w:val="1"/>
      <w:numFmt w:val="lowerRoman"/>
      <w:lvlText w:val="%6."/>
      <w:lvlJc w:val="right"/>
      <w:pPr>
        <w:ind w:left="4811" w:hanging="180"/>
      </w:pPr>
      <w:rPr>
        <w:rFonts w:ascii="Times New Roman" w:hAnsi="Times New Roman" w:cs="Times New Roman" w:hint="default"/>
      </w:rPr>
    </w:lvl>
    <w:lvl w:ilvl="6">
      <w:start w:val="1"/>
      <w:numFmt w:val="decimal"/>
      <w:lvlText w:val="%7."/>
      <w:lvlJc w:val="left"/>
      <w:pPr>
        <w:ind w:left="5531" w:hanging="360"/>
      </w:pPr>
      <w:rPr>
        <w:rFonts w:ascii="Times New Roman" w:hAnsi="Times New Roman" w:cs="Times New Roman" w:hint="default"/>
      </w:rPr>
    </w:lvl>
    <w:lvl w:ilvl="7">
      <w:start w:val="1"/>
      <w:numFmt w:val="lowerLetter"/>
      <w:lvlText w:val="%8."/>
      <w:lvlJc w:val="left"/>
      <w:pPr>
        <w:ind w:left="6251" w:hanging="360"/>
      </w:pPr>
      <w:rPr>
        <w:rFonts w:ascii="Times New Roman" w:hAnsi="Times New Roman" w:cs="Times New Roman" w:hint="default"/>
      </w:rPr>
    </w:lvl>
    <w:lvl w:ilvl="8">
      <w:start w:val="1"/>
      <w:numFmt w:val="lowerRoman"/>
      <w:lvlText w:val="%9."/>
      <w:lvlJc w:val="right"/>
      <w:pPr>
        <w:ind w:left="6971" w:hanging="180"/>
      </w:pPr>
      <w:rPr>
        <w:rFonts w:ascii="Times New Roman" w:hAnsi="Times New Roman" w:cs="Times New Roman" w:hint="default"/>
      </w:rPr>
    </w:lvl>
  </w:abstractNum>
  <w:abstractNum w:abstractNumId="297" w15:restartNumberingAfterBreak="0">
    <w:nsid w:val="724765FB"/>
    <w:multiLevelType w:val="hybridMultilevel"/>
    <w:tmpl w:val="FFFFFFFF"/>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8" w15:restartNumberingAfterBreak="0">
    <w:nsid w:val="726F4C66"/>
    <w:multiLevelType w:val="multilevel"/>
    <w:tmpl w:val="30DC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2B55C84"/>
    <w:multiLevelType w:val="multilevel"/>
    <w:tmpl w:val="72B55C84"/>
    <w:lvl w:ilvl="0">
      <w:start w:val="1"/>
      <w:numFmt w:val="bullet"/>
      <w:lvlText w:val=""/>
      <w:lvlJc w:val="left"/>
      <w:pPr>
        <w:ind w:left="108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0" w15:restartNumberingAfterBreak="0">
    <w:nsid w:val="733B75FA"/>
    <w:multiLevelType w:val="multilevel"/>
    <w:tmpl w:val="9500B4CE"/>
    <w:lvl w:ilvl="0">
      <w:start w:val="1"/>
      <w:numFmt w:val="decimal"/>
      <w:pStyle w:val="Indent1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1" w15:restartNumberingAfterBreak="0">
    <w:nsid w:val="735A2172"/>
    <w:multiLevelType w:val="multilevel"/>
    <w:tmpl w:val="735A217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73D800CB"/>
    <w:multiLevelType w:val="multilevel"/>
    <w:tmpl w:val="C3AC2AE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15:restartNumberingAfterBreak="0">
    <w:nsid w:val="744B3FC2"/>
    <w:multiLevelType w:val="hybridMultilevel"/>
    <w:tmpl w:val="71E27F98"/>
    <w:lvl w:ilvl="0" w:tplc="60E8187C">
      <w:start w:val="1"/>
      <w:numFmt w:val="decimal"/>
      <w:lvlText w:val="%1."/>
      <w:lvlJc w:val="left"/>
      <w:pPr>
        <w:ind w:left="720" w:hanging="360"/>
      </w:pPr>
      <w:rPr>
        <w:rFonts w:hint="default"/>
      </w:rPr>
    </w:lvl>
    <w:lvl w:ilvl="1" w:tplc="B5F88D32">
      <w:start w:val="1"/>
      <w:numFmt w:val="lowerLetter"/>
      <w:lvlText w:val="%2)"/>
      <w:lvlJc w:val="left"/>
      <w:pPr>
        <w:ind w:left="1440" w:hanging="360"/>
      </w:pPr>
      <w:rPr>
        <w:rFonts w:hint="default"/>
      </w:rPr>
    </w:lvl>
    <w:lvl w:ilvl="2" w:tplc="1A0CC6A2">
      <w:start w:val="1"/>
      <w:numFmt w:val="lowerRoman"/>
      <w:lvlText w:val="%3."/>
      <w:lvlJc w:val="right"/>
      <w:pPr>
        <w:ind w:left="2160" w:hanging="180"/>
      </w:pPr>
    </w:lvl>
    <w:lvl w:ilvl="3" w:tplc="C00AC6AA">
      <w:start w:val="1"/>
      <w:numFmt w:val="decimal"/>
      <w:lvlText w:val="%4."/>
      <w:lvlJc w:val="left"/>
      <w:pPr>
        <w:ind w:left="2880" w:hanging="360"/>
      </w:pPr>
    </w:lvl>
    <w:lvl w:ilvl="4" w:tplc="0F3008CC">
      <w:start w:val="1"/>
      <w:numFmt w:val="lowerLetter"/>
      <w:lvlText w:val="%5."/>
      <w:lvlJc w:val="left"/>
      <w:pPr>
        <w:ind w:left="3600" w:hanging="360"/>
      </w:pPr>
    </w:lvl>
    <w:lvl w:ilvl="5" w:tplc="D930853E">
      <w:start w:val="1"/>
      <w:numFmt w:val="lowerRoman"/>
      <w:lvlText w:val="%6."/>
      <w:lvlJc w:val="right"/>
      <w:pPr>
        <w:ind w:left="4320" w:hanging="180"/>
      </w:pPr>
    </w:lvl>
    <w:lvl w:ilvl="6" w:tplc="28767A34">
      <w:start w:val="1"/>
      <w:numFmt w:val="decimal"/>
      <w:lvlText w:val="%7."/>
      <w:lvlJc w:val="left"/>
      <w:pPr>
        <w:ind w:left="5040" w:hanging="360"/>
      </w:pPr>
    </w:lvl>
    <w:lvl w:ilvl="7" w:tplc="BCA23DF8">
      <w:start w:val="1"/>
      <w:numFmt w:val="lowerLetter"/>
      <w:lvlText w:val="%8."/>
      <w:lvlJc w:val="left"/>
      <w:pPr>
        <w:ind w:left="5760" w:hanging="360"/>
      </w:pPr>
    </w:lvl>
    <w:lvl w:ilvl="8" w:tplc="A1E2DBF6">
      <w:start w:val="1"/>
      <w:numFmt w:val="lowerRoman"/>
      <w:lvlText w:val="%9."/>
      <w:lvlJc w:val="right"/>
      <w:pPr>
        <w:ind w:left="6480" w:hanging="180"/>
      </w:pPr>
    </w:lvl>
  </w:abstractNum>
  <w:abstractNum w:abstractNumId="304" w15:restartNumberingAfterBreak="0">
    <w:nsid w:val="75482BD4"/>
    <w:multiLevelType w:val="multilevel"/>
    <w:tmpl w:val="75482BD4"/>
    <w:lvl w:ilvl="0">
      <w:start w:val="1"/>
      <w:numFmt w:val="bullet"/>
      <w:lvlText w:val=""/>
      <w:lvlJc w:val="left"/>
      <w:pPr>
        <w:tabs>
          <w:tab w:val="left" w:pos="397"/>
        </w:tabs>
        <w:ind w:left="397" w:hanging="397"/>
      </w:pPr>
      <w:rPr>
        <w:rFonts w:ascii="Symbol" w:hAnsi="Symbol" w:hint="default"/>
        <w:b w:val="0"/>
      </w:rPr>
    </w:lvl>
    <w:lvl w:ilvl="1">
      <w:start w:val="1"/>
      <w:numFmt w:val="bullet"/>
      <w:lvlText w:val="o"/>
      <w:lvlJc w:val="left"/>
      <w:pPr>
        <w:tabs>
          <w:tab w:val="left" w:pos="3067"/>
        </w:tabs>
        <w:ind w:left="3067" w:hanging="360"/>
      </w:pPr>
      <w:rPr>
        <w:rFonts w:ascii="Courier New" w:hAnsi="Courier New" w:cs="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5" w15:restartNumberingAfterBreak="0">
    <w:nsid w:val="762F3AF5"/>
    <w:multiLevelType w:val="hybridMultilevel"/>
    <w:tmpl w:val="FE301EB2"/>
    <w:lvl w:ilvl="0" w:tplc="5F584906">
      <w:numFmt w:val="bullet"/>
      <w:lvlText w:val="-"/>
      <w:lvlJc w:val="left"/>
      <w:pPr>
        <w:ind w:left="720" w:hanging="360"/>
      </w:pPr>
      <w:rPr>
        <w:rFonts w:ascii="Trebuchet MS" w:eastAsiaTheme="minorHAnsi" w:hAnsi="Trebuchet MS" w:cs="Trebuchet 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6" w15:restartNumberingAfterBreak="0">
    <w:nsid w:val="76381F8E"/>
    <w:multiLevelType w:val="multilevel"/>
    <w:tmpl w:val="76381F8E"/>
    <w:lvl w:ilvl="0">
      <w:start w:val="1"/>
      <w:numFmt w:val="bullet"/>
      <w:pStyle w:val="Style011"/>
      <w:lvlText w:val="-"/>
      <w:lvlJc w:val="left"/>
      <w:pPr>
        <w:ind w:left="786" w:hanging="360"/>
      </w:pPr>
      <w:rPr>
        <w:rFonts w:ascii="Arial" w:hAnsi="Arial" w:hint="default"/>
        <w:sz w:val="24"/>
      </w:rPr>
    </w:lvl>
    <w:lvl w:ilvl="1">
      <w:start w:val="1"/>
      <w:numFmt w:val="bullet"/>
      <w:lvlText w:val="o"/>
      <w:lvlJc w:val="left"/>
      <w:pPr>
        <w:ind w:left="1724" w:hanging="360"/>
      </w:pPr>
      <w:rPr>
        <w:rFonts w:ascii="Courier New" w:hAnsi="Courier New" w:cs="Courier New" w:hint="default"/>
        <w:sz w:val="24"/>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07" w15:restartNumberingAfterBreak="0">
    <w:nsid w:val="77281B8B"/>
    <w:multiLevelType w:val="multilevel"/>
    <w:tmpl w:val="A6F0EAF6"/>
    <w:lvl w:ilvl="0">
      <w:start w:val="1"/>
      <w:numFmt w:val="decimal"/>
      <w:pStyle w:val="Bullet11"/>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8" w15:restartNumberingAfterBreak="0">
    <w:nsid w:val="77DC7420"/>
    <w:multiLevelType w:val="hybridMultilevel"/>
    <w:tmpl w:val="6C2A0940"/>
    <w:lvl w:ilvl="0" w:tplc="EEB056E2">
      <w:numFmt w:val="bullet"/>
      <w:lvlText w:val="-"/>
      <w:lvlJc w:val="left"/>
      <w:pPr>
        <w:ind w:left="1080" w:hanging="360"/>
      </w:pPr>
      <w:rPr>
        <w:rFonts w:ascii="Trebuchet MS" w:hAnsi="Trebuchet MS" w:hint="default"/>
        <w:b w:val="0"/>
        <w:i w:val="0"/>
        <w:w w:val="99"/>
        <w:sz w:val="24"/>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09" w15:restartNumberingAfterBreak="0">
    <w:nsid w:val="780D6F5A"/>
    <w:multiLevelType w:val="multilevel"/>
    <w:tmpl w:val="780D6F5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0" w15:restartNumberingAfterBreak="0">
    <w:nsid w:val="78925793"/>
    <w:multiLevelType w:val="hybridMultilevel"/>
    <w:tmpl w:val="B2C0F74C"/>
    <w:lvl w:ilvl="0" w:tplc="1BF4B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8A7649E"/>
    <w:multiLevelType w:val="hybridMultilevel"/>
    <w:tmpl w:val="979C9FF4"/>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2" w15:restartNumberingAfterBreak="0">
    <w:nsid w:val="79297130"/>
    <w:multiLevelType w:val="multilevel"/>
    <w:tmpl w:val="79297130"/>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3" w15:restartNumberingAfterBreak="0">
    <w:nsid w:val="7A1252F7"/>
    <w:multiLevelType w:val="hybridMultilevel"/>
    <w:tmpl w:val="3BCC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A3759DC"/>
    <w:multiLevelType w:val="multilevel"/>
    <w:tmpl w:val="09E4C026"/>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5" w15:restartNumberingAfterBreak="0">
    <w:nsid w:val="7A6F37E0"/>
    <w:multiLevelType w:val="hybridMultilevel"/>
    <w:tmpl w:val="7DF20DF2"/>
    <w:lvl w:ilvl="0" w:tplc="4DA8BF6A">
      <w:start w:val="1"/>
      <w:numFmt w:val="bullet"/>
      <w:lvlText w:val="·"/>
      <w:lvlJc w:val="left"/>
      <w:pPr>
        <w:ind w:left="720" w:hanging="360"/>
      </w:pPr>
      <w:rPr>
        <w:rFonts w:ascii="Symbol" w:eastAsia="Symbol" w:hAnsi="Symbol" w:cs="Symbol" w:hint="default"/>
      </w:rPr>
    </w:lvl>
    <w:lvl w:ilvl="1" w:tplc="ED8E07EC">
      <w:start w:val="1"/>
      <w:numFmt w:val="bullet"/>
      <w:lvlText w:val="o"/>
      <w:lvlJc w:val="left"/>
      <w:pPr>
        <w:ind w:left="1440" w:hanging="360"/>
      </w:pPr>
      <w:rPr>
        <w:rFonts w:ascii="Courier New" w:eastAsia="Courier New" w:hAnsi="Courier New" w:cs="Courier New" w:hint="default"/>
      </w:rPr>
    </w:lvl>
    <w:lvl w:ilvl="2" w:tplc="65B658CA">
      <w:start w:val="1"/>
      <w:numFmt w:val="bullet"/>
      <w:lvlText w:val="§"/>
      <w:lvlJc w:val="left"/>
      <w:pPr>
        <w:ind w:left="2160" w:hanging="360"/>
      </w:pPr>
      <w:rPr>
        <w:rFonts w:ascii="Wingdings" w:eastAsia="Wingdings" w:hAnsi="Wingdings" w:cs="Wingdings" w:hint="default"/>
      </w:rPr>
    </w:lvl>
    <w:lvl w:ilvl="3" w:tplc="926A55B6">
      <w:start w:val="1"/>
      <w:numFmt w:val="bullet"/>
      <w:lvlText w:val="·"/>
      <w:lvlJc w:val="left"/>
      <w:pPr>
        <w:ind w:left="2880" w:hanging="360"/>
      </w:pPr>
      <w:rPr>
        <w:rFonts w:ascii="Symbol" w:eastAsia="Symbol" w:hAnsi="Symbol" w:cs="Symbol" w:hint="default"/>
      </w:rPr>
    </w:lvl>
    <w:lvl w:ilvl="4" w:tplc="A9C22300">
      <w:start w:val="1"/>
      <w:numFmt w:val="bullet"/>
      <w:lvlText w:val="o"/>
      <w:lvlJc w:val="left"/>
      <w:pPr>
        <w:ind w:left="3600" w:hanging="360"/>
      </w:pPr>
      <w:rPr>
        <w:rFonts w:ascii="Courier New" w:eastAsia="Courier New" w:hAnsi="Courier New" w:cs="Courier New" w:hint="default"/>
      </w:rPr>
    </w:lvl>
    <w:lvl w:ilvl="5" w:tplc="31C820D4">
      <w:start w:val="1"/>
      <w:numFmt w:val="bullet"/>
      <w:lvlText w:val="§"/>
      <w:lvlJc w:val="left"/>
      <w:pPr>
        <w:ind w:left="4320" w:hanging="360"/>
      </w:pPr>
      <w:rPr>
        <w:rFonts w:ascii="Wingdings" w:eastAsia="Wingdings" w:hAnsi="Wingdings" w:cs="Wingdings" w:hint="default"/>
      </w:rPr>
    </w:lvl>
    <w:lvl w:ilvl="6" w:tplc="D8CCA04C">
      <w:start w:val="1"/>
      <w:numFmt w:val="bullet"/>
      <w:lvlText w:val="·"/>
      <w:lvlJc w:val="left"/>
      <w:pPr>
        <w:ind w:left="5040" w:hanging="360"/>
      </w:pPr>
      <w:rPr>
        <w:rFonts w:ascii="Symbol" w:eastAsia="Symbol" w:hAnsi="Symbol" w:cs="Symbol" w:hint="default"/>
      </w:rPr>
    </w:lvl>
    <w:lvl w:ilvl="7" w:tplc="F0D0DD08">
      <w:start w:val="1"/>
      <w:numFmt w:val="bullet"/>
      <w:lvlText w:val="o"/>
      <w:lvlJc w:val="left"/>
      <w:pPr>
        <w:ind w:left="5760" w:hanging="360"/>
      </w:pPr>
      <w:rPr>
        <w:rFonts w:ascii="Courier New" w:eastAsia="Courier New" w:hAnsi="Courier New" w:cs="Courier New" w:hint="default"/>
      </w:rPr>
    </w:lvl>
    <w:lvl w:ilvl="8" w:tplc="FC9A4030">
      <w:start w:val="1"/>
      <w:numFmt w:val="bullet"/>
      <w:lvlText w:val="§"/>
      <w:lvlJc w:val="left"/>
      <w:pPr>
        <w:ind w:left="6480" w:hanging="360"/>
      </w:pPr>
      <w:rPr>
        <w:rFonts w:ascii="Wingdings" w:eastAsia="Wingdings" w:hAnsi="Wingdings" w:cs="Wingdings" w:hint="default"/>
      </w:rPr>
    </w:lvl>
  </w:abstractNum>
  <w:abstractNum w:abstractNumId="316" w15:restartNumberingAfterBreak="0">
    <w:nsid w:val="7B74656D"/>
    <w:multiLevelType w:val="hybridMultilevel"/>
    <w:tmpl w:val="8A208294"/>
    <w:lvl w:ilvl="0" w:tplc="D8ACD5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C371018"/>
    <w:multiLevelType w:val="multilevel"/>
    <w:tmpl w:val="7C371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8" w15:restartNumberingAfterBreak="0">
    <w:nsid w:val="7C482D99"/>
    <w:multiLevelType w:val="multilevel"/>
    <w:tmpl w:val="DAEE9E3A"/>
    <w:lvl w:ilvl="0">
      <w:start w:val="1"/>
      <w:numFmt w:val="bullet"/>
      <w:lvlText w:val=""/>
      <w:lvlJc w:val="left"/>
      <w:pPr>
        <w:tabs>
          <w:tab w:val="left" w:pos="1247"/>
        </w:tabs>
        <w:ind w:left="1247" w:hanging="396"/>
      </w:pPr>
      <w:rPr>
        <w:rFonts w:ascii="Symbol" w:hAnsi="Symbol" w:hint="default"/>
        <w:b w:val="0"/>
      </w:rPr>
    </w:lvl>
    <w:lvl w:ilvl="1">
      <w:start w:val="1"/>
      <w:numFmt w:val="bullet"/>
      <w:lvlText w:val="o"/>
      <w:lvlJc w:val="left"/>
      <w:pPr>
        <w:tabs>
          <w:tab w:val="left" w:pos="3067"/>
        </w:tabs>
        <w:ind w:left="3067" w:hanging="360"/>
      </w:pPr>
      <w:rPr>
        <w:rFonts w:ascii="Courier New" w:hAnsi="Courier New" w:cs="Times New Roman"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9" w15:restartNumberingAfterBreak="0">
    <w:nsid w:val="7CE6621E"/>
    <w:multiLevelType w:val="multilevel"/>
    <w:tmpl w:val="7CE6621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0" w15:restartNumberingAfterBreak="0">
    <w:nsid w:val="7D212F4B"/>
    <w:multiLevelType w:val="hybridMultilevel"/>
    <w:tmpl w:val="00262C3A"/>
    <w:lvl w:ilvl="0" w:tplc="2C7283A6">
      <w:numFmt w:val="bullet"/>
      <w:lvlText w:val="-"/>
      <w:lvlJc w:val="left"/>
      <w:pPr>
        <w:ind w:left="720" w:hanging="360"/>
      </w:pPr>
      <w:rPr>
        <w:rFonts w:ascii="Trebuchet MS" w:eastAsiaTheme="minorHAnsi"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1" w15:restartNumberingAfterBreak="0">
    <w:nsid w:val="7D8E0523"/>
    <w:multiLevelType w:val="hybridMultilevel"/>
    <w:tmpl w:val="9A58A7CE"/>
    <w:lvl w:ilvl="0" w:tplc="F9A61F92">
      <w:start w:val="1"/>
      <w:numFmt w:val="lowerLetter"/>
      <w:lvlText w:val="(%1)"/>
      <w:lvlJc w:val="left"/>
      <w:pPr>
        <w:ind w:left="1080" w:hanging="360"/>
      </w:pPr>
      <w:rPr>
        <w:rFonts w:hint="default"/>
      </w:rPr>
    </w:lvl>
    <w:lvl w:ilvl="1" w:tplc="885A6374">
      <w:start w:val="1"/>
      <w:numFmt w:val="lowerLetter"/>
      <w:lvlText w:val="%2."/>
      <w:lvlJc w:val="left"/>
      <w:pPr>
        <w:ind w:left="1800" w:hanging="360"/>
      </w:pPr>
    </w:lvl>
    <w:lvl w:ilvl="2" w:tplc="C62C1BA6">
      <w:start w:val="1"/>
      <w:numFmt w:val="lowerRoman"/>
      <w:lvlText w:val="%3."/>
      <w:lvlJc w:val="right"/>
      <w:pPr>
        <w:ind w:left="2520" w:hanging="180"/>
      </w:pPr>
    </w:lvl>
    <w:lvl w:ilvl="3" w:tplc="1E2E1A96">
      <w:start w:val="1"/>
      <w:numFmt w:val="decimal"/>
      <w:lvlText w:val="%4."/>
      <w:lvlJc w:val="left"/>
      <w:pPr>
        <w:ind w:left="3240" w:hanging="360"/>
      </w:pPr>
    </w:lvl>
    <w:lvl w:ilvl="4" w:tplc="5A386D46">
      <w:start w:val="1"/>
      <w:numFmt w:val="lowerLetter"/>
      <w:lvlText w:val="%5."/>
      <w:lvlJc w:val="left"/>
      <w:pPr>
        <w:ind w:left="3960" w:hanging="360"/>
      </w:pPr>
    </w:lvl>
    <w:lvl w:ilvl="5" w:tplc="9C224C24">
      <w:start w:val="1"/>
      <w:numFmt w:val="lowerRoman"/>
      <w:lvlText w:val="%6."/>
      <w:lvlJc w:val="right"/>
      <w:pPr>
        <w:ind w:left="4680" w:hanging="180"/>
      </w:pPr>
    </w:lvl>
    <w:lvl w:ilvl="6" w:tplc="65E46C74">
      <w:start w:val="1"/>
      <w:numFmt w:val="decimal"/>
      <w:lvlText w:val="%7."/>
      <w:lvlJc w:val="left"/>
      <w:pPr>
        <w:ind w:left="5400" w:hanging="360"/>
      </w:pPr>
    </w:lvl>
    <w:lvl w:ilvl="7" w:tplc="024EE12C">
      <w:start w:val="1"/>
      <w:numFmt w:val="lowerLetter"/>
      <w:lvlText w:val="%8."/>
      <w:lvlJc w:val="left"/>
      <w:pPr>
        <w:ind w:left="6120" w:hanging="360"/>
      </w:pPr>
    </w:lvl>
    <w:lvl w:ilvl="8" w:tplc="E63C1588">
      <w:start w:val="1"/>
      <w:numFmt w:val="lowerRoman"/>
      <w:lvlText w:val="%9."/>
      <w:lvlJc w:val="right"/>
      <w:pPr>
        <w:ind w:left="6840" w:hanging="180"/>
      </w:pPr>
    </w:lvl>
  </w:abstractNum>
  <w:abstractNum w:abstractNumId="322" w15:restartNumberingAfterBreak="0">
    <w:nsid w:val="7DAC0A4A"/>
    <w:multiLevelType w:val="multilevel"/>
    <w:tmpl w:val="7DAC0A4A"/>
    <w:lvl w:ilvl="0">
      <w:numFmt w:val="bullet"/>
      <w:lvlText w:val="-"/>
      <w:lvlJc w:val="left"/>
      <w:pPr>
        <w:tabs>
          <w:tab w:val="left" w:pos="720"/>
        </w:tabs>
        <w:ind w:left="720" w:hanging="330"/>
      </w:pPr>
      <w:rPr>
        <w:rFonts w:ascii="Times New Roman" w:hAnsi="Times New Roman" w:cs="Times New Roman"/>
        <w:sz w:val="24"/>
        <w:szCs w:val="24"/>
      </w:rPr>
    </w:lvl>
    <w:lvl w:ilvl="1">
      <w:numFmt w:val="bullet"/>
      <w:lvlText w:val="o"/>
      <w:lvlJc w:val="left"/>
      <w:pPr>
        <w:tabs>
          <w:tab w:val="left" w:pos="1440"/>
        </w:tabs>
        <w:ind w:left="1440" w:hanging="360"/>
      </w:pPr>
      <w:rPr>
        <w:rFonts w:ascii="Courier New" w:hAnsi="Courier New" w:cs="Courier New"/>
        <w:sz w:val="24"/>
        <w:szCs w:val="24"/>
      </w:rPr>
    </w:lvl>
    <w:lvl w:ilvl="2">
      <w:numFmt w:val="bullet"/>
      <w:lvlText w:val="§"/>
      <w:lvlJc w:val="left"/>
      <w:pPr>
        <w:tabs>
          <w:tab w:val="left" w:pos="2160"/>
        </w:tabs>
        <w:ind w:left="2160" w:hanging="360"/>
      </w:pPr>
      <w:rPr>
        <w:rFonts w:ascii="Wingdings" w:hAnsi="Wingdings" w:cs="Wingdings"/>
        <w:sz w:val="24"/>
        <w:szCs w:val="24"/>
      </w:rPr>
    </w:lvl>
    <w:lvl w:ilvl="3">
      <w:numFmt w:val="bullet"/>
      <w:lvlText w:val="·"/>
      <w:lvlJc w:val="left"/>
      <w:pPr>
        <w:tabs>
          <w:tab w:val="left" w:pos="2880"/>
        </w:tabs>
        <w:ind w:left="2880" w:hanging="360"/>
      </w:pPr>
      <w:rPr>
        <w:rFonts w:ascii="Symbol" w:hAnsi="Symbol" w:cs="Symbol"/>
        <w:sz w:val="24"/>
        <w:szCs w:val="24"/>
      </w:rPr>
    </w:lvl>
    <w:lvl w:ilvl="4">
      <w:numFmt w:val="bullet"/>
      <w:lvlText w:val="o"/>
      <w:lvlJc w:val="left"/>
      <w:pPr>
        <w:tabs>
          <w:tab w:val="left" w:pos="3600"/>
        </w:tabs>
        <w:ind w:left="3600" w:hanging="360"/>
      </w:pPr>
      <w:rPr>
        <w:rFonts w:ascii="Courier New" w:hAnsi="Courier New" w:cs="Courier New"/>
        <w:sz w:val="24"/>
        <w:szCs w:val="24"/>
      </w:rPr>
    </w:lvl>
    <w:lvl w:ilvl="5">
      <w:numFmt w:val="bullet"/>
      <w:lvlText w:val="§"/>
      <w:lvlJc w:val="left"/>
      <w:pPr>
        <w:tabs>
          <w:tab w:val="left" w:pos="4320"/>
        </w:tabs>
        <w:ind w:left="4320" w:hanging="360"/>
      </w:pPr>
      <w:rPr>
        <w:rFonts w:ascii="Wingdings" w:hAnsi="Wingdings" w:cs="Wingdings"/>
        <w:sz w:val="24"/>
        <w:szCs w:val="24"/>
      </w:rPr>
    </w:lvl>
    <w:lvl w:ilvl="6">
      <w:numFmt w:val="bullet"/>
      <w:lvlText w:val="·"/>
      <w:lvlJc w:val="left"/>
      <w:pPr>
        <w:tabs>
          <w:tab w:val="left" w:pos="5040"/>
        </w:tabs>
        <w:ind w:left="5040" w:hanging="360"/>
      </w:pPr>
      <w:rPr>
        <w:rFonts w:ascii="Symbol" w:hAnsi="Symbol" w:cs="Symbol"/>
        <w:sz w:val="24"/>
        <w:szCs w:val="24"/>
      </w:rPr>
    </w:lvl>
    <w:lvl w:ilvl="7">
      <w:numFmt w:val="bullet"/>
      <w:lvlText w:val="o"/>
      <w:lvlJc w:val="left"/>
      <w:pPr>
        <w:tabs>
          <w:tab w:val="left" w:pos="5760"/>
        </w:tabs>
        <w:ind w:left="5760" w:hanging="360"/>
      </w:pPr>
      <w:rPr>
        <w:rFonts w:ascii="Courier New" w:hAnsi="Courier New" w:cs="Courier New"/>
        <w:sz w:val="24"/>
        <w:szCs w:val="24"/>
      </w:rPr>
    </w:lvl>
    <w:lvl w:ilvl="8">
      <w:numFmt w:val="bullet"/>
      <w:lvlText w:val="§"/>
      <w:lvlJc w:val="left"/>
      <w:pPr>
        <w:tabs>
          <w:tab w:val="left" w:pos="6480"/>
        </w:tabs>
        <w:ind w:left="6480" w:hanging="360"/>
      </w:pPr>
      <w:rPr>
        <w:rFonts w:ascii="Wingdings" w:hAnsi="Wingdings" w:cs="Wingdings"/>
        <w:sz w:val="24"/>
        <w:szCs w:val="24"/>
      </w:rPr>
    </w:lvl>
  </w:abstractNum>
  <w:abstractNum w:abstractNumId="323" w15:restartNumberingAfterBreak="0">
    <w:nsid w:val="7DB30F09"/>
    <w:multiLevelType w:val="multilevel"/>
    <w:tmpl w:val="7DB30F09"/>
    <w:lvl w:ilvl="0">
      <w:start w:val="1"/>
      <w:numFmt w:val="bullet"/>
      <w:lvlText w:val=""/>
      <w:lvlJc w:val="left"/>
      <w:pPr>
        <w:ind w:left="360" w:hanging="360"/>
      </w:pPr>
      <w:rPr>
        <w:rFonts w:ascii="Symbol" w:hAnsi="Symbol" w:cs="Symbol" w:hint="default"/>
        <w:color w:val="00000A"/>
        <w:sz w:val="24"/>
      </w:rPr>
    </w:lvl>
    <w:lvl w:ilvl="1">
      <w:start w:val="1"/>
      <w:numFmt w:val="decimal"/>
      <w:lvlText w:val="%1.%2."/>
      <w:lvlJc w:val="left"/>
      <w:pPr>
        <w:ind w:left="720" w:hanging="720"/>
      </w:pPr>
      <w:rPr>
        <w:b/>
        <w:i/>
      </w:rPr>
    </w:lvl>
    <w:lvl w:ilvl="2">
      <w:start w:val="1"/>
      <w:numFmt w:val="decimal"/>
      <w:lvlText w:val="%1.%2.%3."/>
      <w:lvlJc w:val="left"/>
      <w:pPr>
        <w:ind w:left="720" w:hanging="720"/>
      </w:pPr>
      <w:rPr>
        <w:i/>
      </w:rPr>
    </w:lvl>
    <w:lvl w:ilvl="3">
      <w:start w:val="1"/>
      <w:numFmt w:val="decimal"/>
      <w:lvlText w:val="%1.%2.%3.%4."/>
      <w:lvlJc w:val="left"/>
      <w:pPr>
        <w:ind w:left="1080" w:hanging="1080"/>
      </w:pPr>
    </w:lvl>
    <w:lvl w:ilvl="4">
      <w:start w:val="1"/>
      <w:numFmt w:val="bullet"/>
      <w:lvlText w:val=""/>
      <w:lvlJc w:val="left"/>
      <w:pPr>
        <w:ind w:left="1440" w:hanging="1440"/>
      </w:pPr>
      <w:rPr>
        <w:rFonts w:ascii="Symbol" w:hAnsi="Symbol" w:cs="Symbol" w:hint="default"/>
      </w:r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4" w15:restartNumberingAfterBreak="0">
    <w:nsid w:val="7DC95634"/>
    <w:multiLevelType w:val="multilevel"/>
    <w:tmpl w:val="7DC95634"/>
    <w:lvl w:ilvl="0">
      <w:numFmt w:val="bullet"/>
      <w:lvlText w:val="-"/>
      <w:lvlJc w:val="left"/>
      <w:pPr>
        <w:ind w:left="720" w:hanging="360"/>
      </w:pPr>
      <w:rPr>
        <w:rFonts w:ascii="Calibri" w:eastAsia="Times New Roman" w:hAnsi="Calibri" w:cs="Times New Roman"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5" w15:restartNumberingAfterBreak="0">
    <w:nsid w:val="7EBF39EB"/>
    <w:multiLevelType w:val="multilevel"/>
    <w:tmpl w:val="7EBF39E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6" w15:restartNumberingAfterBreak="0">
    <w:nsid w:val="7EC475BD"/>
    <w:multiLevelType w:val="hybridMultilevel"/>
    <w:tmpl w:val="4ED6FC80"/>
    <w:lvl w:ilvl="0" w:tplc="EDDCAE84">
      <w:numFmt w:val="bullet"/>
      <w:lvlText w:val="-"/>
      <w:lvlJc w:val="left"/>
      <w:pPr>
        <w:tabs>
          <w:tab w:val="num" w:pos="720"/>
        </w:tabs>
        <w:ind w:left="720" w:hanging="360"/>
      </w:pPr>
      <w:rPr>
        <w:rFonts w:ascii="Arial" w:eastAsia="MS Mincho"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7" w15:restartNumberingAfterBreak="0">
    <w:nsid w:val="7F1E7CDD"/>
    <w:multiLevelType w:val="hybridMultilevel"/>
    <w:tmpl w:val="DBE210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7FBC25B4"/>
    <w:multiLevelType w:val="multilevel"/>
    <w:tmpl w:val="417ED746"/>
    <w:lvl w:ilvl="0">
      <w:start w:val="1"/>
      <w:numFmt w:val="lowerLetter"/>
      <w:pStyle w:val="maintex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40253453">
    <w:abstractNumId w:val="172"/>
  </w:num>
  <w:num w:numId="2" w16cid:durableId="1189103021">
    <w:abstractNumId w:val="220"/>
  </w:num>
  <w:num w:numId="3" w16cid:durableId="1137190056">
    <w:abstractNumId w:val="120"/>
  </w:num>
  <w:num w:numId="4" w16cid:durableId="2046831236">
    <w:abstractNumId w:val="171"/>
  </w:num>
  <w:num w:numId="5" w16cid:durableId="467746892">
    <w:abstractNumId w:val="283"/>
  </w:num>
  <w:num w:numId="6" w16cid:durableId="189805531">
    <w:abstractNumId w:val="179"/>
  </w:num>
  <w:num w:numId="7" w16cid:durableId="498809605">
    <w:abstractNumId w:val="111"/>
  </w:num>
  <w:num w:numId="8" w16cid:durableId="884177794">
    <w:abstractNumId w:val="132"/>
  </w:num>
  <w:num w:numId="9" w16cid:durableId="1394738981">
    <w:abstractNumId w:val="245"/>
  </w:num>
  <w:num w:numId="10" w16cid:durableId="1385790697">
    <w:abstractNumId w:val="328"/>
  </w:num>
  <w:num w:numId="11" w16cid:durableId="1888103268">
    <w:abstractNumId w:val="135"/>
  </w:num>
  <w:num w:numId="12" w16cid:durableId="1515613239">
    <w:abstractNumId w:val="211"/>
  </w:num>
  <w:num w:numId="13" w16cid:durableId="1092318747">
    <w:abstractNumId w:val="232"/>
  </w:num>
  <w:num w:numId="14" w16cid:durableId="1117875408">
    <w:abstractNumId w:val="300"/>
  </w:num>
  <w:num w:numId="15" w16cid:durableId="1709832">
    <w:abstractNumId w:val="246"/>
  </w:num>
  <w:num w:numId="16" w16cid:durableId="462162801">
    <w:abstractNumId w:val="82"/>
  </w:num>
  <w:num w:numId="17" w16cid:durableId="1359088935">
    <w:abstractNumId w:val="212"/>
  </w:num>
  <w:num w:numId="18" w16cid:durableId="681202193">
    <w:abstractNumId w:val="73"/>
  </w:num>
  <w:num w:numId="19" w16cid:durableId="1741831042">
    <w:abstractNumId w:val="180"/>
  </w:num>
  <w:num w:numId="20" w16cid:durableId="569463567">
    <w:abstractNumId w:val="193"/>
  </w:num>
  <w:num w:numId="21" w16cid:durableId="1434671729">
    <w:abstractNumId w:val="173"/>
  </w:num>
  <w:num w:numId="22" w16cid:durableId="1708140269">
    <w:abstractNumId w:val="27"/>
  </w:num>
  <w:num w:numId="23" w16cid:durableId="719789986">
    <w:abstractNumId w:val="307"/>
  </w:num>
  <w:num w:numId="24" w16cid:durableId="1565336525">
    <w:abstractNumId w:val="200"/>
  </w:num>
  <w:num w:numId="25" w16cid:durableId="611857874">
    <w:abstractNumId w:val="228"/>
  </w:num>
  <w:num w:numId="26" w16cid:durableId="610623816">
    <w:abstractNumId w:val="166"/>
  </w:num>
  <w:num w:numId="27" w16cid:durableId="1917132193">
    <w:abstractNumId w:val="162"/>
  </w:num>
  <w:num w:numId="28" w16cid:durableId="142427761">
    <w:abstractNumId w:val="113"/>
  </w:num>
  <w:num w:numId="29" w16cid:durableId="1113592653">
    <w:abstractNumId w:val="282"/>
  </w:num>
  <w:num w:numId="30" w16cid:durableId="1152333806">
    <w:abstractNumId w:val="71"/>
  </w:num>
  <w:num w:numId="31" w16cid:durableId="1665086002">
    <w:abstractNumId w:val="26"/>
  </w:num>
  <w:num w:numId="32" w16cid:durableId="466122696">
    <w:abstractNumId w:val="139"/>
  </w:num>
  <w:num w:numId="33" w16cid:durableId="2134012183">
    <w:abstractNumId w:val="240"/>
  </w:num>
  <w:num w:numId="34" w16cid:durableId="780148192">
    <w:abstractNumId w:val="243"/>
  </w:num>
  <w:num w:numId="35" w16cid:durableId="1125080246">
    <w:abstractNumId w:val="60"/>
  </w:num>
  <w:num w:numId="36" w16cid:durableId="1415937421">
    <w:abstractNumId w:val="231"/>
  </w:num>
  <w:num w:numId="37" w16cid:durableId="124935916">
    <w:abstractNumId w:val="216"/>
  </w:num>
  <w:num w:numId="38" w16cid:durableId="529496542">
    <w:abstractNumId w:val="81"/>
  </w:num>
  <w:num w:numId="39" w16cid:durableId="506217948">
    <w:abstractNumId w:val="118"/>
  </w:num>
  <w:num w:numId="40" w16cid:durableId="904416960">
    <w:abstractNumId w:val="244"/>
  </w:num>
  <w:num w:numId="41" w16cid:durableId="1273509494">
    <w:abstractNumId w:val="85"/>
  </w:num>
  <w:num w:numId="42" w16cid:durableId="1876116835">
    <w:abstractNumId w:val="183"/>
  </w:num>
  <w:num w:numId="43" w16cid:durableId="1849903888">
    <w:abstractNumId w:val="101"/>
  </w:num>
  <w:num w:numId="44" w16cid:durableId="1783573201">
    <w:abstractNumId w:val="263"/>
  </w:num>
  <w:num w:numId="45" w16cid:durableId="341049506">
    <w:abstractNumId w:val="25"/>
  </w:num>
  <w:num w:numId="46" w16cid:durableId="1764261794">
    <w:abstractNumId w:val="143"/>
  </w:num>
  <w:num w:numId="47" w16cid:durableId="811752374">
    <w:abstractNumId w:val="124"/>
  </w:num>
  <w:num w:numId="48" w16cid:durableId="155802697">
    <w:abstractNumId w:val="154"/>
  </w:num>
  <w:num w:numId="49" w16cid:durableId="658731473">
    <w:abstractNumId w:val="140"/>
  </w:num>
  <w:num w:numId="50" w16cid:durableId="1636134829">
    <w:abstractNumId w:val="47"/>
  </w:num>
  <w:num w:numId="51" w16cid:durableId="1155292537">
    <w:abstractNumId w:val="114"/>
  </w:num>
  <w:num w:numId="52" w16cid:durableId="1920212819">
    <w:abstractNumId w:val="251"/>
  </w:num>
  <w:num w:numId="53" w16cid:durableId="1290815083">
    <w:abstractNumId w:val="175"/>
  </w:num>
  <w:num w:numId="54" w16cid:durableId="1414929712">
    <w:abstractNumId w:val="187"/>
  </w:num>
  <w:num w:numId="55" w16cid:durableId="394010265">
    <w:abstractNumId w:val="54"/>
  </w:num>
  <w:num w:numId="56" w16cid:durableId="655762238">
    <w:abstractNumId w:val="148"/>
  </w:num>
  <w:num w:numId="57" w16cid:durableId="1826236323">
    <w:abstractNumId w:val="107"/>
  </w:num>
  <w:num w:numId="58" w16cid:durableId="911086724">
    <w:abstractNumId w:val="167"/>
  </w:num>
  <w:num w:numId="59" w16cid:durableId="803547896">
    <w:abstractNumId w:val="121"/>
  </w:num>
  <w:num w:numId="60" w16cid:durableId="1174764370">
    <w:abstractNumId w:val="15"/>
  </w:num>
  <w:num w:numId="61" w16cid:durableId="1683387637">
    <w:abstractNumId w:val="264"/>
  </w:num>
  <w:num w:numId="62" w16cid:durableId="1114397475">
    <w:abstractNumId w:val="164"/>
  </w:num>
  <w:num w:numId="63" w16cid:durableId="693993136">
    <w:abstractNumId w:val="33"/>
  </w:num>
  <w:num w:numId="64" w16cid:durableId="1846246909">
    <w:abstractNumId w:val="242"/>
  </w:num>
  <w:num w:numId="65" w16cid:durableId="101920967">
    <w:abstractNumId w:val="215"/>
  </w:num>
  <w:num w:numId="66" w16cid:durableId="541482184">
    <w:abstractNumId w:val="149"/>
  </w:num>
  <w:num w:numId="67" w16cid:durableId="1387488754">
    <w:abstractNumId w:val="204"/>
  </w:num>
  <w:num w:numId="68" w16cid:durableId="471290855">
    <w:abstractNumId w:val="192"/>
  </w:num>
  <w:num w:numId="69" w16cid:durableId="474370903">
    <w:abstractNumId w:val="37"/>
  </w:num>
  <w:num w:numId="70" w16cid:durableId="923105451">
    <w:abstractNumId w:val="184"/>
  </w:num>
  <w:num w:numId="71" w16cid:durableId="109132953">
    <w:abstractNumId w:val="163"/>
  </w:num>
  <w:num w:numId="72" w16cid:durableId="924144735">
    <w:abstractNumId w:val="262"/>
  </w:num>
  <w:num w:numId="73" w16cid:durableId="766850334">
    <w:abstractNumId w:val="39"/>
  </w:num>
  <w:num w:numId="74" w16cid:durableId="58721108">
    <w:abstractNumId w:val="202"/>
  </w:num>
  <w:num w:numId="75" w16cid:durableId="1952861256">
    <w:abstractNumId w:val="281"/>
  </w:num>
  <w:num w:numId="76" w16cid:durableId="2018537863">
    <w:abstractNumId w:val="150"/>
  </w:num>
  <w:num w:numId="77" w16cid:durableId="299112298">
    <w:abstractNumId w:val="158"/>
  </w:num>
  <w:num w:numId="78" w16cid:durableId="1405955513">
    <w:abstractNumId w:val="144"/>
  </w:num>
  <w:num w:numId="79" w16cid:durableId="1089698753">
    <w:abstractNumId w:val="279"/>
  </w:num>
  <w:num w:numId="80" w16cid:durableId="875124348">
    <w:abstractNumId w:val="4"/>
  </w:num>
  <w:num w:numId="81" w16cid:durableId="250628072">
    <w:abstractNumId w:val="8"/>
  </w:num>
  <w:num w:numId="82" w16cid:durableId="2140487002">
    <w:abstractNumId w:val="296"/>
  </w:num>
  <w:num w:numId="83" w16cid:durableId="1939294133">
    <w:abstractNumId w:val="0"/>
  </w:num>
  <w:num w:numId="84" w16cid:durableId="1166357831">
    <w:abstractNumId w:val="9"/>
  </w:num>
  <w:num w:numId="85" w16cid:durableId="2131363636">
    <w:abstractNumId w:val="284"/>
  </w:num>
  <w:num w:numId="86" w16cid:durableId="1590232790">
    <w:abstractNumId w:val="327"/>
  </w:num>
  <w:num w:numId="87" w16cid:durableId="656618720">
    <w:abstractNumId w:val="181"/>
  </w:num>
  <w:num w:numId="88" w16cid:durableId="1276905485">
    <w:abstractNumId w:val="266"/>
  </w:num>
  <w:num w:numId="89" w16cid:durableId="780951350">
    <w:abstractNumId w:val="76"/>
    <w:lvlOverride w:ilvl="0">
      <w:startOverride w:val="4"/>
    </w:lvlOverride>
  </w:num>
  <w:num w:numId="90" w16cid:durableId="202448174">
    <w:abstractNumId w:val="40"/>
  </w:num>
  <w:num w:numId="91" w16cid:durableId="1324242116">
    <w:abstractNumId w:val="11"/>
  </w:num>
  <w:num w:numId="92" w16cid:durableId="1838958555">
    <w:abstractNumId w:val="227"/>
  </w:num>
  <w:num w:numId="93" w16cid:durableId="1769152729">
    <w:abstractNumId w:val="5"/>
  </w:num>
  <w:num w:numId="94" w16cid:durableId="508833484">
    <w:abstractNumId w:val="292"/>
  </w:num>
  <w:num w:numId="95" w16cid:durableId="1199851353">
    <w:abstractNumId w:val="238"/>
  </w:num>
  <w:num w:numId="96" w16cid:durableId="1821261624">
    <w:abstractNumId w:val="156"/>
  </w:num>
  <w:num w:numId="97" w16cid:durableId="75981433">
    <w:abstractNumId w:val="10"/>
  </w:num>
  <w:num w:numId="98" w16cid:durableId="1984044316">
    <w:abstractNumId w:val="275"/>
  </w:num>
  <w:num w:numId="99" w16cid:durableId="104151938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45524610">
    <w:abstractNumId w:val="306"/>
  </w:num>
  <w:num w:numId="101" w16cid:durableId="1590389563">
    <w:abstractNumId w:val="138"/>
  </w:num>
  <w:num w:numId="102" w16cid:durableId="379087836">
    <w:abstractNumId w:val="217"/>
  </w:num>
  <w:num w:numId="103" w16cid:durableId="2139294573">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35435280">
    <w:abstractNumId w:val="2"/>
  </w:num>
  <w:num w:numId="105" w16cid:durableId="1888299281">
    <w:abstractNumId w:val="7"/>
  </w:num>
  <w:num w:numId="106" w16cid:durableId="1559822848">
    <w:abstractNumId w:val="13"/>
  </w:num>
  <w:num w:numId="107" w16cid:durableId="274483748">
    <w:abstractNumId w:val="295"/>
  </w:num>
  <w:num w:numId="108" w16cid:durableId="75444633">
    <w:abstractNumId w:val="233"/>
  </w:num>
  <w:num w:numId="109" w16cid:durableId="787311848">
    <w:abstractNumId w:val="170"/>
  </w:num>
  <w:num w:numId="110" w16cid:durableId="1721589941">
    <w:abstractNumId w:val="239"/>
  </w:num>
  <w:num w:numId="111" w16cid:durableId="366179311">
    <w:abstractNumId w:val="12"/>
  </w:num>
  <w:num w:numId="112" w16cid:durableId="861942149">
    <w:abstractNumId w:val="194"/>
  </w:num>
  <w:num w:numId="113" w16cid:durableId="1050764329">
    <w:abstractNumId w:val="304"/>
  </w:num>
  <w:num w:numId="114" w16cid:durableId="1548756331">
    <w:abstractNumId w:val="137"/>
  </w:num>
  <w:num w:numId="115" w16cid:durableId="723138358">
    <w:abstractNumId w:val="48"/>
  </w:num>
  <w:num w:numId="116" w16cid:durableId="745762865">
    <w:abstractNumId w:val="104"/>
  </w:num>
  <w:num w:numId="117" w16cid:durableId="753664822">
    <w:abstractNumId w:val="126"/>
  </w:num>
  <w:num w:numId="118" w16cid:durableId="1695228777">
    <w:abstractNumId w:val="29"/>
  </w:num>
  <w:num w:numId="119" w16cid:durableId="1163351688">
    <w:abstractNumId w:val="182"/>
  </w:num>
  <w:num w:numId="120" w16cid:durableId="1964843462">
    <w:abstractNumId w:val="201"/>
  </w:num>
  <w:num w:numId="121" w16cid:durableId="1852908901">
    <w:abstractNumId w:val="241"/>
  </w:num>
  <w:num w:numId="122" w16cid:durableId="506017038">
    <w:abstractNumId w:val="136"/>
  </w:num>
  <w:num w:numId="123" w16cid:durableId="767583255">
    <w:abstractNumId w:val="276"/>
  </w:num>
  <w:num w:numId="124" w16cid:durableId="1244410374">
    <w:abstractNumId w:val="191"/>
  </w:num>
  <w:num w:numId="125" w16cid:durableId="1945578925">
    <w:abstractNumId w:val="249"/>
  </w:num>
  <w:num w:numId="126" w16cid:durableId="404376145">
    <w:abstractNumId w:val="206"/>
  </w:num>
  <w:num w:numId="127" w16cid:durableId="1179739029">
    <w:abstractNumId w:val="17"/>
  </w:num>
  <w:num w:numId="128" w16cid:durableId="1800030209">
    <w:abstractNumId w:val="237"/>
  </w:num>
  <w:num w:numId="129" w16cid:durableId="372115785">
    <w:abstractNumId w:val="90"/>
  </w:num>
  <w:num w:numId="130" w16cid:durableId="2116316230">
    <w:abstractNumId w:val="226"/>
  </w:num>
  <w:num w:numId="131" w16cid:durableId="1271008043">
    <w:abstractNumId w:val="269"/>
  </w:num>
  <w:num w:numId="132" w16cid:durableId="674261455">
    <w:abstractNumId w:val="229"/>
  </w:num>
  <w:num w:numId="133" w16cid:durableId="1411585743">
    <w:abstractNumId w:val="115"/>
  </w:num>
  <w:num w:numId="134" w16cid:durableId="1336568222">
    <w:abstractNumId w:val="78"/>
  </w:num>
  <w:num w:numId="135" w16cid:durableId="41291856">
    <w:abstractNumId w:val="221"/>
  </w:num>
  <w:num w:numId="136" w16cid:durableId="668097313">
    <w:abstractNumId w:val="324"/>
  </w:num>
  <w:num w:numId="137" w16cid:durableId="1068382052">
    <w:abstractNumId w:val="96"/>
  </w:num>
  <w:num w:numId="138" w16cid:durableId="1587110707">
    <w:abstractNumId w:val="312"/>
  </w:num>
  <w:num w:numId="139" w16cid:durableId="854658378">
    <w:abstractNumId w:val="117"/>
  </w:num>
  <w:num w:numId="140" w16cid:durableId="296684712">
    <w:abstractNumId w:val="230"/>
  </w:num>
  <w:num w:numId="141" w16cid:durableId="113445721">
    <w:abstractNumId w:val="253"/>
  </w:num>
  <w:num w:numId="142" w16cid:durableId="211499905">
    <w:abstractNumId w:val="289"/>
  </w:num>
  <w:num w:numId="143" w16cid:durableId="2074891812">
    <w:abstractNumId w:val="116"/>
  </w:num>
  <w:num w:numId="144" w16cid:durableId="1135639567">
    <w:abstractNumId w:val="260"/>
  </w:num>
  <w:num w:numId="145" w16cid:durableId="1111700310">
    <w:abstractNumId w:val="323"/>
  </w:num>
  <w:num w:numId="146" w16cid:durableId="361592805">
    <w:abstractNumId w:val="299"/>
  </w:num>
  <w:num w:numId="147" w16cid:durableId="144788032">
    <w:abstractNumId w:val="177"/>
  </w:num>
  <w:num w:numId="148" w16cid:durableId="1276601060">
    <w:abstractNumId w:val="255"/>
  </w:num>
  <w:num w:numId="149" w16cid:durableId="190728081">
    <w:abstractNumId w:val="207"/>
  </w:num>
  <w:num w:numId="150" w16cid:durableId="333802251">
    <w:abstractNumId w:val="317"/>
  </w:num>
  <w:num w:numId="151" w16cid:durableId="507134861">
    <w:abstractNumId w:val="224"/>
  </w:num>
  <w:num w:numId="152" w16cid:durableId="326829867">
    <w:abstractNumId w:val="68"/>
  </w:num>
  <w:num w:numId="153" w16cid:durableId="247152988">
    <w:abstractNumId w:val="325"/>
  </w:num>
  <w:num w:numId="154" w16cid:durableId="901713560">
    <w:abstractNumId w:val="288"/>
  </w:num>
  <w:num w:numId="155" w16cid:durableId="782304576">
    <w:abstractNumId w:val="309"/>
  </w:num>
  <w:num w:numId="156" w16cid:durableId="1750466927">
    <w:abstractNumId w:val="36"/>
  </w:num>
  <w:num w:numId="157" w16cid:durableId="1669285149">
    <w:abstractNumId w:val="274"/>
  </w:num>
  <w:num w:numId="158" w16cid:durableId="1528831914">
    <w:abstractNumId w:val="51"/>
  </w:num>
  <w:num w:numId="159" w16cid:durableId="661618668">
    <w:abstractNumId w:val="265"/>
  </w:num>
  <w:num w:numId="160" w16cid:durableId="1808234371">
    <w:abstractNumId w:val="108"/>
  </w:num>
  <w:num w:numId="161" w16cid:durableId="407732048">
    <w:abstractNumId w:val="79"/>
  </w:num>
  <w:num w:numId="162" w16cid:durableId="1878660258">
    <w:abstractNumId w:val="43"/>
  </w:num>
  <w:num w:numId="163" w16cid:durableId="863518635">
    <w:abstractNumId w:val="234"/>
  </w:num>
  <w:num w:numId="164" w16cid:durableId="1958097397">
    <w:abstractNumId w:val="72"/>
  </w:num>
  <w:num w:numId="165" w16cid:durableId="156461325">
    <w:abstractNumId w:val="219"/>
  </w:num>
  <w:num w:numId="166" w16cid:durableId="753941123">
    <w:abstractNumId w:val="286"/>
  </w:num>
  <w:num w:numId="167" w16cid:durableId="1781559045">
    <w:abstractNumId w:val="75"/>
  </w:num>
  <w:num w:numId="168" w16cid:durableId="1352489041">
    <w:abstractNumId w:val="174"/>
  </w:num>
  <w:num w:numId="169" w16cid:durableId="91828362">
    <w:abstractNumId w:val="319"/>
  </w:num>
  <w:num w:numId="170" w16cid:durableId="1605380892">
    <w:abstractNumId w:val="301"/>
  </w:num>
  <w:num w:numId="171" w16cid:durableId="1461729312">
    <w:abstractNumId w:val="277"/>
  </w:num>
  <w:num w:numId="172" w16cid:durableId="2140295033">
    <w:abstractNumId w:val="316"/>
  </w:num>
  <w:num w:numId="173" w16cid:durableId="2054303950">
    <w:abstractNumId w:val="89"/>
  </w:num>
  <w:num w:numId="174" w16cid:durableId="265891635">
    <w:abstractNumId w:val="218"/>
  </w:num>
  <w:num w:numId="175" w16cid:durableId="862942932">
    <w:abstractNumId w:val="326"/>
  </w:num>
  <w:num w:numId="176" w16cid:durableId="657268233">
    <w:abstractNumId w:val="248"/>
  </w:num>
  <w:num w:numId="177" w16cid:durableId="1246842941">
    <w:abstractNumId w:val="318"/>
  </w:num>
  <w:num w:numId="178" w16cid:durableId="1882093338">
    <w:abstractNumId w:val="210"/>
  </w:num>
  <w:num w:numId="179" w16cid:durableId="441530591">
    <w:abstractNumId w:val="58"/>
  </w:num>
  <w:num w:numId="180" w16cid:durableId="591475505">
    <w:abstractNumId w:val="146"/>
  </w:num>
  <w:num w:numId="181" w16cid:durableId="1901163753">
    <w:abstractNumId w:val="84"/>
  </w:num>
  <w:num w:numId="182" w16cid:durableId="495725301">
    <w:abstractNumId w:val="188"/>
  </w:num>
  <w:num w:numId="183" w16cid:durableId="788398396">
    <w:abstractNumId w:val="95"/>
  </w:num>
  <w:num w:numId="184" w16cid:durableId="473723618">
    <w:abstractNumId w:val="303"/>
  </w:num>
  <w:num w:numId="185" w16cid:durableId="1221015148">
    <w:abstractNumId w:val="321"/>
  </w:num>
  <w:num w:numId="186" w16cid:durableId="778111758">
    <w:abstractNumId w:val="52"/>
  </w:num>
  <w:num w:numId="187" w16cid:durableId="306476550">
    <w:abstractNumId w:val="41"/>
  </w:num>
  <w:num w:numId="188" w16cid:durableId="397703392">
    <w:abstractNumId w:val="22"/>
  </w:num>
  <w:num w:numId="189" w16cid:durableId="105274928">
    <w:abstractNumId w:val="61"/>
  </w:num>
  <w:num w:numId="190" w16cid:durableId="227151087">
    <w:abstractNumId w:val="133"/>
  </w:num>
  <w:num w:numId="191" w16cid:durableId="753359272">
    <w:abstractNumId w:val="291"/>
  </w:num>
  <w:num w:numId="192" w16cid:durableId="593903427">
    <w:abstractNumId w:val="159"/>
  </w:num>
  <w:num w:numId="193" w16cid:durableId="474103604">
    <w:abstractNumId w:val="189"/>
  </w:num>
  <w:num w:numId="194" w16cid:durableId="1544437686">
    <w:abstractNumId w:val="87"/>
  </w:num>
  <w:num w:numId="195" w16cid:durableId="635599672">
    <w:abstractNumId w:val="14"/>
  </w:num>
  <w:num w:numId="196" w16cid:durableId="1391803506">
    <w:abstractNumId w:val="272"/>
  </w:num>
  <w:num w:numId="197" w16cid:durableId="744449223">
    <w:abstractNumId w:val="59"/>
  </w:num>
  <w:num w:numId="198" w16cid:durableId="43720276">
    <w:abstractNumId w:val="152"/>
  </w:num>
  <w:num w:numId="199" w16cid:durableId="1756590692">
    <w:abstractNumId w:val="311"/>
  </w:num>
  <w:num w:numId="200" w16cid:durableId="1066218085">
    <w:abstractNumId w:val="258"/>
  </w:num>
  <w:num w:numId="201" w16cid:durableId="1334332136">
    <w:abstractNumId w:val="178"/>
  </w:num>
  <w:num w:numId="202" w16cid:durableId="1471897730">
    <w:abstractNumId w:val="34"/>
  </w:num>
  <w:num w:numId="203" w16cid:durableId="500240726">
    <w:abstractNumId w:val="267"/>
  </w:num>
  <w:num w:numId="204" w16cid:durableId="356397059">
    <w:abstractNumId w:val="35"/>
  </w:num>
  <w:num w:numId="205" w16cid:durableId="1497378529">
    <w:abstractNumId w:val="190"/>
  </w:num>
  <w:num w:numId="206" w16cid:durableId="1890145207">
    <w:abstractNumId w:val="155"/>
  </w:num>
  <w:num w:numId="207" w16cid:durableId="866794091">
    <w:abstractNumId w:val="45"/>
  </w:num>
  <w:num w:numId="208" w16cid:durableId="708335827">
    <w:abstractNumId w:val="247"/>
  </w:num>
  <w:num w:numId="209" w16cid:durableId="2141682613">
    <w:abstractNumId w:val="196"/>
  </w:num>
  <w:num w:numId="210" w16cid:durableId="1143080139">
    <w:abstractNumId w:val="236"/>
  </w:num>
  <w:num w:numId="211" w16cid:durableId="1824815945">
    <w:abstractNumId w:val="222"/>
  </w:num>
  <w:num w:numId="212" w16cid:durableId="2055764415">
    <w:abstractNumId w:val="176"/>
  </w:num>
  <w:num w:numId="213" w16cid:durableId="1380014790">
    <w:abstractNumId w:val="145"/>
  </w:num>
  <w:num w:numId="214" w16cid:durableId="1044209157">
    <w:abstractNumId w:val="195"/>
  </w:num>
  <w:num w:numId="215" w16cid:durableId="1037200587">
    <w:abstractNumId w:val="161"/>
  </w:num>
  <w:num w:numId="216" w16cid:durableId="1890988981">
    <w:abstractNumId w:val="225"/>
  </w:num>
  <w:num w:numId="217" w16cid:durableId="2041399123">
    <w:abstractNumId w:val="65"/>
  </w:num>
  <w:num w:numId="218" w16cid:durableId="1095707787">
    <w:abstractNumId w:val="92"/>
  </w:num>
  <w:num w:numId="219" w16cid:durableId="970552887">
    <w:abstractNumId w:val="197"/>
  </w:num>
  <w:num w:numId="220" w16cid:durableId="75517439">
    <w:abstractNumId w:val="134"/>
  </w:num>
  <w:num w:numId="221" w16cid:durableId="831989053">
    <w:abstractNumId w:val="112"/>
  </w:num>
  <w:num w:numId="222" w16cid:durableId="1949386294">
    <w:abstractNumId w:val="21"/>
  </w:num>
  <w:num w:numId="223" w16cid:durableId="1872643640">
    <w:abstractNumId w:val="315"/>
  </w:num>
  <w:num w:numId="224" w16cid:durableId="1549222853">
    <w:abstractNumId w:val="153"/>
  </w:num>
  <w:num w:numId="225" w16cid:durableId="1042243965">
    <w:abstractNumId w:val="50"/>
  </w:num>
  <w:num w:numId="226" w16cid:durableId="1423841959">
    <w:abstractNumId w:val="86"/>
  </w:num>
  <w:num w:numId="227" w16cid:durableId="1149830038">
    <w:abstractNumId w:val="169"/>
  </w:num>
  <w:num w:numId="228" w16cid:durableId="2025355561">
    <w:abstractNumId w:val="205"/>
  </w:num>
  <w:num w:numId="229" w16cid:durableId="1756320507">
    <w:abstractNumId w:val="122"/>
  </w:num>
  <w:num w:numId="230" w16cid:durableId="1431391648">
    <w:abstractNumId w:val="80"/>
  </w:num>
  <w:num w:numId="231" w16cid:durableId="1521162060">
    <w:abstractNumId w:val="186"/>
  </w:num>
  <w:num w:numId="232" w16cid:durableId="1551721139">
    <w:abstractNumId w:val="97"/>
  </w:num>
  <w:num w:numId="233" w16cid:durableId="1259874049">
    <w:abstractNumId w:val="203"/>
  </w:num>
  <w:num w:numId="234" w16cid:durableId="1206025402">
    <w:abstractNumId w:val="141"/>
  </w:num>
  <w:num w:numId="235" w16cid:durableId="1525092404">
    <w:abstractNumId w:val="168"/>
  </w:num>
  <w:num w:numId="236" w16cid:durableId="752436895">
    <w:abstractNumId w:val="302"/>
  </w:num>
  <w:num w:numId="237" w16cid:durableId="876359182">
    <w:abstractNumId w:val="106"/>
  </w:num>
  <w:num w:numId="238" w16cid:durableId="1077291517">
    <w:abstractNumId w:val="77"/>
  </w:num>
  <w:num w:numId="239" w16cid:durableId="1779712544">
    <w:abstractNumId w:val="38"/>
  </w:num>
  <w:num w:numId="240" w16cid:durableId="1494445549">
    <w:abstractNumId w:val="165"/>
  </w:num>
  <w:num w:numId="241" w16cid:durableId="767965394">
    <w:abstractNumId w:val="314"/>
  </w:num>
  <w:num w:numId="242" w16cid:durableId="1910337632">
    <w:abstractNumId w:val="70"/>
  </w:num>
  <w:num w:numId="243" w16cid:durableId="1347712017">
    <w:abstractNumId w:val="19"/>
  </w:num>
  <w:num w:numId="244" w16cid:durableId="1888375475">
    <w:abstractNumId w:val="130"/>
  </w:num>
  <w:num w:numId="245" w16cid:durableId="1818717828">
    <w:abstractNumId w:val="151"/>
  </w:num>
  <w:num w:numId="246" w16cid:durableId="957224132">
    <w:abstractNumId w:val="127"/>
  </w:num>
  <w:num w:numId="247" w16cid:durableId="2132935226">
    <w:abstractNumId w:val="223"/>
  </w:num>
  <w:num w:numId="248" w16cid:durableId="1532840170">
    <w:abstractNumId w:val="103"/>
  </w:num>
  <w:num w:numId="249" w16cid:durableId="584151796">
    <w:abstractNumId w:val="322"/>
  </w:num>
  <w:num w:numId="250" w16cid:durableId="1467353841">
    <w:abstractNumId w:val="28"/>
  </w:num>
  <w:num w:numId="251" w16cid:durableId="1615474636">
    <w:abstractNumId w:val="280"/>
  </w:num>
  <w:num w:numId="252" w16cid:durableId="1927377187">
    <w:abstractNumId w:val="105"/>
  </w:num>
  <w:num w:numId="253" w16cid:durableId="242303764">
    <w:abstractNumId w:val="93"/>
  </w:num>
  <w:num w:numId="254" w16cid:durableId="366609865">
    <w:abstractNumId w:val="129"/>
  </w:num>
  <w:num w:numId="255" w16cid:durableId="863176826">
    <w:abstractNumId w:val="259"/>
  </w:num>
  <w:num w:numId="256" w16cid:durableId="121314645">
    <w:abstractNumId w:val="310"/>
  </w:num>
  <w:num w:numId="257" w16cid:durableId="1207907163">
    <w:abstractNumId w:val="273"/>
  </w:num>
  <w:num w:numId="258" w16cid:durableId="1884557857">
    <w:abstractNumId w:val="110"/>
  </w:num>
  <w:num w:numId="259" w16cid:durableId="243801161">
    <w:abstractNumId w:val="69"/>
  </w:num>
  <w:num w:numId="260" w16cid:durableId="1768115722">
    <w:abstractNumId w:val="257"/>
  </w:num>
  <w:num w:numId="261" w16cid:durableId="1126659582">
    <w:abstractNumId w:val="147"/>
  </w:num>
  <w:num w:numId="262" w16cid:durableId="738482789">
    <w:abstractNumId w:val="62"/>
  </w:num>
  <w:num w:numId="263" w16cid:durableId="2032534336">
    <w:abstractNumId w:val="278"/>
  </w:num>
  <w:num w:numId="264" w16cid:durableId="1158032703">
    <w:abstractNumId w:val="24"/>
  </w:num>
  <w:num w:numId="265" w16cid:durableId="1940409895">
    <w:abstractNumId w:val="23"/>
  </w:num>
  <w:num w:numId="266" w16cid:durableId="1366173514">
    <w:abstractNumId w:val="56"/>
  </w:num>
  <w:num w:numId="267" w16cid:durableId="433864426">
    <w:abstractNumId w:val="67"/>
  </w:num>
  <w:num w:numId="268" w16cid:durableId="1709794786">
    <w:abstractNumId w:val="198"/>
  </w:num>
  <w:num w:numId="269" w16cid:durableId="1096515027">
    <w:abstractNumId w:val="250"/>
  </w:num>
  <w:num w:numId="270" w16cid:durableId="2052727128">
    <w:abstractNumId w:val="308"/>
  </w:num>
  <w:num w:numId="271" w16cid:durableId="1886333071">
    <w:abstractNumId w:val="49"/>
  </w:num>
  <w:num w:numId="272" w16cid:durableId="1149594615">
    <w:abstractNumId w:val="208"/>
  </w:num>
  <w:num w:numId="273" w16cid:durableId="1080371858">
    <w:abstractNumId w:val="256"/>
  </w:num>
  <w:num w:numId="274" w16cid:durableId="2006203150">
    <w:abstractNumId w:val="131"/>
  </w:num>
  <w:num w:numId="275" w16cid:durableId="1898474953">
    <w:abstractNumId w:val="160"/>
  </w:num>
  <w:num w:numId="276" w16cid:durableId="1011025744">
    <w:abstractNumId w:val="209"/>
  </w:num>
  <w:num w:numId="277" w16cid:durableId="1718313177">
    <w:abstractNumId w:val="199"/>
  </w:num>
  <w:num w:numId="278" w16cid:durableId="791939853">
    <w:abstractNumId w:val="100"/>
  </w:num>
  <w:num w:numId="279" w16cid:durableId="480929749">
    <w:abstractNumId w:val="142"/>
  </w:num>
  <w:num w:numId="280" w16cid:durableId="859274509">
    <w:abstractNumId w:val="102"/>
  </w:num>
  <w:num w:numId="281" w16cid:durableId="1561405762">
    <w:abstractNumId w:val="313"/>
  </w:num>
  <w:num w:numId="282" w16cid:durableId="378822980">
    <w:abstractNumId w:val="44"/>
  </w:num>
  <w:num w:numId="283" w16cid:durableId="869756894">
    <w:abstractNumId w:val="293"/>
  </w:num>
  <w:num w:numId="284" w16cid:durableId="1365907218">
    <w:abstractNumId w:val="119"/>
  </w:num>
  <w:num w:numId="285" w16cid:durableId="176311543">
    <w:abstractNumId w:val="55"/>
  </w:num>
  <w:num w:numId="286" w16cid:durableId="441614254">
    <w:abstractNumId w:val="66"/>
  </w:num>
  <w:num w:numId="287" w16cid:durableId="1065878499">
    <w:abstractNumId w:val="294"/>
  </w:num>
  <w:num w:numId="288" w16cid:durableId="1467503128">
    <w:abstractNumId w:val="42"/>
  </w:num>
  <w:num w:numId="289" w16cid:durableId="2099980998">
    <w:abstractNumId w:val="285"/>
  </w:num>
  <w:num w:numId="290" w16cid:durableId="169221869">
    <w:abstractNumId w:val="32"/>
  </w:num>
  <w:num w:numId="291" w16cid:durableId="1455098605">
    <w:abstractNumId w:val="235"/>
  </w:num>
  <w:num w:numId="292" w16cid:durableId="509877370">
    <w:abstractNumId w:val="290"/>
  </w:num>
  <w:num w:numId="293" w16cid:durableId="1838034236">
    <w:abstractNumId w:val="261"/>
  </w:num>
  <w:num w:numId="294" w16cid:durableId="608657852">
    <w:abstractNumId w:val="98"/>
  </w:num>
  <w:num w:numId="295" w16cid:durableId="1762993669">
    <w:abstractNumId w:val="305"/>
  </w:num>
  <w:num w:numId="296" w16cid:durableId="1923293172">
    <w:abstractNumId w:val="46"/>
  </w:num>
  <w:num w:numId="297" w16cid:durableId="39793455">
    <w:abstractNumId w:val="297"/>
  </w:num>
  <w:num w:numId="298" w16cid:durableId="1773356488">
    <w:abstractNumId w:val="185"/>
  </w:num>
  <w:num w:numId="299" w16cid:durableId="1197230578">
    <w:abstractNumId w:val="213"/>
  </w:num>
  <w:num w:numId="300" w16cid:durableId="1705712974">
    <w:abstractNumId w:val="64"/>
  </w:num>
  <w:num w:numId="301" w16cid:durableId="610942073">
    <w:abstractNumId w:val="128"/>
  </w:num>
  <w:num w:numId="302" w16cid:durableId="1318264915">
    <w:abstractNumId w:val="30"/>
  </w:num>
  <w:num w:numId="303" w16cid:durableId="1466660335">
    <w:abstractNumId w:val="252"/>
  </w:num>
  <w:num w:numId="304" w16cid:durableId="1308047450">
    <w:abstractNumId w:val="88"/>
  </w:num>
  <w:num w:numId="305" w16cid:durableId="440221246">
    <w:abstractNumId w:val="16"/>
  </w:num>
  <w:num w:numId="306" w16cid:durableId="1189830669">
    <w:abstractNumId w:val="320"/>
  </w:num>
  <w:num w:numId="307" w16cid:durableId="1042901381">
    <w:abstractNumId w:val="94"/>
  </w:num>
  <w:num w:numId="308" w16cid:durableId="1432898001">
    <w:abstractNumId w:val="254"/>
  </w:num>
  <w:num w:numId="309" w16cid:durableId="258104962">
    <w:abstractNumId w:val="25"/>
  </w:num>
  <w:num w:numId="310" w16cid:durableId="1246568652">
    <w:abstractNumId w:val="6"/>
  </w:num>
  <w:num w:numId="311" w16cid:durableId="1646281747">
    <w:abstractNumId w:val="322"/>
  </w:num>
  <w:num w:numId="312" w16cid:durableId="147595597">
    <w:abstractNumId w:val="63"/>
  </w:num>
  <w:num w:numId="313" w16cid:durableId="789205123">
    <w:abstractNumId w:val="1"/>
  </w:num>
  <w:num w:numId="314" w16cid:durableId="786389865">
    <w:abstractNumId w:val="214"/>
  </w:num>
  <w:num w:numId="315" w16cid:durableId="210965104">
    <w:abstractNumId w:val="287"/>
  </w:num>
  <w:num w:numId="316" w16cid:durableId="1556307499">
    <w:abstractNumId w:val="3"/>
  </w:num>
  <w:num w:numId="317" w16cid:durableId="1778215867">
    <w:abstractNumId w:val="157"/>
  </w:num>
  <w:num w:numId="318" w16cid:durableId="806169776">
    <w:abstractNumId w:val="109"/>
  </w:num>
  <w:num w:numId="319" w16cid:durableId="517697254">
    <w:abstractNumId w:val="57"/>
  </w:num>
  <w:num w:numId="320" w16cid:durableId="1801654759">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16cid:durableId="209996710">
    <w:abstractNumId w:val="4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16cid:durableId="918910128">
    <w:abstractNumId w:val="298"/>
  </w:num>
  <w:num w:numId="323" w16cid:durableId="989596085">
    <w:abstractNumId w:val="99"/>
  </w:num>
  <w:num w:numId="324" w16cid:durableId="2019186101">
    <w:abstractNumId w:val="74"/>
  </w:num>
  <w:num w:numId="325" w16cid:durableId="7515819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2092580546">
    <w:abstractNumId w:val="271"/>
  </w:num>
  <w:num w:numId="327" w16cid:durableId="303660580">
    <w:abstractNumId w:val="270"/>
  </w:num>
  <w:num w:numId="328" w16cid:durableId="1188326194">
    <w:abstractNumId w:val="125"/>
  </w:num>
  <w:num w:numId="329" w16cid:durableId="1866168124">
    <w:abstractNumId w:val="31"/>
  </w:num>
  <w:num w:numId="330" w16cid:durableId="2055277313">
    <w:abstractNumId w:val="268"/>
  </w:num>
  <w:num w:numId="331" w16cid:durableId="1481120075">
    <w:abstractNumId w:val="53"/>
  </w:num>
  <w:num w:numId="332" w16cid:durableId="1565988779">
    <w:abstractNumId w:val="91"/>
  </w:num>
  <w:num w:numId="333" w16cid:durableId="1679772597">
    <w:abstractNumId w:val="83"/>
  </w:num>
  <w:num w:numId="334" w16cid:durableId="1683049936">
    <w:abstractNumId w:val="18"/>
  </w:num>
  <w:num w:numId="335" w16cid:durableId="74860158">
    <w:abstractNumId w:val="71"/>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8A4"/>
    <w:rsid w:val="00000CA7"/>
    <w:rsid w:val="00001366"/>
    <w:rsid w:val="0000137C"/>
    <w:rsid w:val="00002DD0"/>
    <w:rsid w:val="000047D2"/>
    <w:rsid w:val="00005910"/>
    <w:rsid w:val="00005CC7"/>
    <w:rsid w:val="00010077"/>
    <w:rsid w:val="00011B70"/>
    <w:rsid w:val="00011CB8"/>
    <w:rsid w:val="00013AC6"/>
    <w:rsid w:val="00014EB1"/>
    <w:rsid w:val="0001719F"/>
    <w:rsid w:val="000205D8"/>
    <w:rsid w:val="00023D8A"/>
    <w:rsid w:val="00023EBA"/>
    <w:rsid w:val="00026F45"/>
    <w:rsid w:val="00027D26"/>
    <w:rsid w:val="000301FF"/>
    <w:rsid w:val="000340FF"/>
    <w:rsid w:val="000369B0"/>
    <w:rsid w:val="00036FF6"/>
    <w:rsid w:val="0003762D"/>
    <w:rsid w:val="000414D6"/>
    <w:rsid w:val="000418AC"/>
    <w:rsid w:val="00042DA7"/>
    <w:rsid w:val="00042E9E"/>
    <w:rsid w:val="00042FE0"/>
    <w:rsid w:val="00046469"/>
    <w:rsid w:val="00047E7D"/>
    <w:rsid w:val="000558A6"/>
    <w:rsid w:val="00055A35"/>
    <w:rsid w:val="00055D39"/>
    <w:rsid w:val="00061612"/>
    <w:rsid w:val="000616E3"/>
    <w:rsid w:val="00062509"/>
    <w:rsid w:val="00062F70"/>
    <w:rsid w:val="00064E44"/>
    <w:rsid w:val="00065158"/>
    <w:rsid w:val="00065ECB"/>
    <w:rsid w:val="00065F6A"/>
    <w:rsid w:val="00066B55"/>
    <w:rsid w:val="00067D63"/>
    <w:rsid w:val="0007024A"/>
    <w:rsid w:val="00070670"/>
    <w:rsid w:val="00072F18"/>
    <w:rsid w:val="00073D0F"/>
    <w:rsid w:val="00074C85"/>
    <w:rsid w:val="00076100"/>
    <w:rsid w:val="0007611B"/>
    <w:rsid w:val="000769BB"/>
    <w:rsid w:val="00077BF2"/>
    <w:rsid w:val="0008340D"/>
    <w:rsid w:val="00083485"/>
    <w:rsid w:val="00083A50"/>
    <w:rsid w:val="00083D2C"/>
    <w:rsid w:val="00084390"/>
    <w:rsid w:val="00084646"/>
    <w:rsid w:val="00085093"/>
    <w:rsid w:val="0008523E"/>
    <w:rsid w:val="00085CC8"/>
    <w:rsid w:val="00086ED6"/>
    <w:rsid w:val="000871EC"/>
    <w:rsid w:val="00087968"/>
    <w:rsid w:val="00087EF6"/>
    <w:rsid w:val="0009411F"/>
    <w:rsid w:val="00094494"/>
    <w:rsid w:val="000A2622"/>
    <w:rsid w:val="000A2D3C"/>
    <w:rsid w:val="000A3B1C"/>
    <w:rsid w:val="000A3CAB"/>
    <w:rsid w:val="000A4805"/>
    <w:rsid w:val="000B0FA9"/>
    <w:rsid w:val="000B3290"/>
    <w:rsid w:val="000B3485"/>
    <w:rsid w:val="000B786F"/>
    <w:rsid w:val="000C064F"/>
    <w:rsid w:val="000C1FBA"/>
    <w:rsid w:val="000C2230"/>
    <w:rsid w:val="000C27A0"/>
    <w:rsid w:val="000C2D94"/>
    <w:rsid w:val="000C2F1C"/>
    <w:rsid w:val="000C37F3"/>
    <w:rsid w:val="000C4AAC"/>
    <w:rsid w:val="000D037B"/>
    <w:rsid w:val="000D4486"/>
    <w:rsid w:val="000D5653"/>
    <w:rsid w:val="000D7327"/>
    <w:rsid w:val="000D76A9"/>
    <w:rsid w:val="000E13F2"/>
    <w:rsid w:val="000E31A1"/>
    <w:rsid w:val="000E62E2"/>
    <w:rsid w:val="000E730C"/>
    <w:rsid w:val="000F09A5"/>
    <w:rsid w:val="000F1820"/>
    <w:rsid w:val="000F1862"/>
    <w:rsid w:val="000F266F"/>
    <w:rsid w:val="000F2C78"/>
    <w:rsid w:val="000F350A"/>
    <w:rsid w:val="000F3538"/>
    <w:rsid w:val="000F3EB7"/>
    <w:rsid w:val="000F56E5"/>
    <w:rsid w:val="000F599E"/>
    <w:rsid w:val="000F700F"/>
    <w:rsid w:val="00100E46"/>
    <w:rsid w:val="00104908"/>
    <w:rsid w:val="00105A52"/>
    <w:rsid w:val="00107793"/>
    <w:rsid w:val="00112856"/>
    <w:rsid w:val="00112FD2"/>
    <w:rsid w:val="00114076"/>
    <w:rsid w:val="00114CAE"/>
    <w:rsid w:val="0011581E"/>
    <w:rsid w:val="00116AB6"/>
    <w:rsid w:val="001175D6"/>
    <w:rsid w:val="0012141B"/>
    <w:rsid w:val="00121706"/>
    <w:rsid w:val="00121E28"/>
    <w:rsid w:val="00122803"/>
    <w:rsid w:val="00122A07"/>
    <w:rsid w:val="00125490"/>
    <w:rsid w:val="0012595B"/>
    <w:rsid w:val="00126BE1"/>
    <w:rsid w:val="001274CD"/>
    <w:rsid w:val="0013040E"/>
    <w:rsid w:val="0013088E"/>
    <w:rsid w:val="001311F1"/>
    <w:rsid w:val="00132BFC"/>
    <w:rsid w:val="00132D57"/>
    <w:rsid w:val="00133208"/>
    <w:rsid w:val="00133CD9"/>
    <w:rsid w:val="00134345"/>
    <w:rsid w:val="001369A7"/>
    <w:rsid w:val="00137172"/>
    <w:rsid w:val="001373F1"/>
    <w:rsid w:val="00140802"/>
    <w:rsid w:val="0014192C"/>
    <w:rsid w:val="001441FC"/>
    <w:rsid w:val="00145161"/>
    <w:rsid w:val="001453FA"/>
    <w:rsid w:val="001467B7"/>
    <w:rsid w:val="001509FC"/>
    <w:rsid w:val="00150E5C"/>
    <w:rsid w:val="0015190C"/>
    <w:rsid w:val="00151A3B"/>
    <w:rsid w:val="00152CF3"/>
    <w:rsid w:val="001545C6"/>
    <w:rsid w:val="00154D78"/>
    <w:rsid w:val="00154E64"/>
    <w:rsid w:val="00155327"/>
    <w:rsid w:val="001600BE"/>
    <w:rsid w:val="00161820"/>
    <w:rsid w:val="001625CA"/>
    <w:rsid w:val="00163E64"/>
    <w:rsid w:val="001652FB"/>
    <w:rsid w:val="001666F9"/>
    <w:rsid w:val="0016684D"/>
    <w:rsid w:val="001676A9"/>
    <w:rsid w:val="0017162C"/>
    <w:rsid w:val="00171D40"/>
    <w:rsid w:val="0017214C"/>
    <w:rsid w:val="00173762"/>
    <w:rsid w:val="001755A2"/>
    <w:rsid w:val="001764DB"/>
    <w:rsid w:val="0017734E"/>
    <w:rsid w:val="001773B5"/>
    <w:rsid w:val="00177E0A"/>
    <w:rsid w:val="00180634"/>
    <w:rsid w:val="00180743"/>
    <w:rsid w:val="00180A62"/>
    <w:rsid w:val="00180FE4"/>
    <w:rsid w:val="00182580"/>
    <w:rsid w:val="00182B04"/>
    <w:rsid w:val="00184137"/>
    <w:rsid w:val="0018470D"/>
    <w:rsid w:val="00184D40"/>
    <w:rsid w:val="00185A62"/>
    <w:rsid w:val="001865BB"/>
    <w:rsid w:val="00186823"/>
    <w:rsid w:val="001874E8"/>
    <w:rsid w:val="0019253C"/>
    <w:rsid w:val="00192F80"/>
    <w:rsid w:val="0019654B"/>
    <w:rsid w:val="001A0A36"/>
    <w:rsid w:val="001A1BA1"/>
    <w:rsid w:val="001A1EA4"/>
    <w:rsid w:val="001A3932"/>
    <w:rsid w:val="001A40A2"/>
    <w:rsid w:val="001A44FD"/>
    <w:rsid w:val="001A5CBD"/>
    <w:rsid w:val="001A75A6"/>
    <w:rsid w:val="001B136A"/>
    <w:rsid w:val="001B32CA"/>
    <w:rsid w:val="001B4627"/>
    <w:rsid w:val="001B4AB0"/>
    <w:rsid w:val="001B5ACB"/>
    <w:rsid w:val="001C0215"/>
    <w:rsid w:val="001C20A2"/>
    <w:rsid w:val="001C3CA3"/>
    <w:rsid w:val="001C3EA2"/>
    <w:rsid w:val="001C4A96"/>
    <w:rsid w:val="001C53DF"/>
    <w:rsid w:val="001D179C"/>
    <w:rsid w:val="001D1B48"/>
    <w:rsid w:val="001D233E"/>
    <w:rsid w:val="001D6D81"/>
    <w:rsid w:val="001D7B4B"/>
    <w:rsid w:val="001E09DF"/>
    <w:rsid w:val="001E0AB7"/>
    <w:rsid w:val="001E2997"/>
    <w:rsid w:val="001E4EB5"/>
    <w:rsid w:val="001E57E8"/>
    <w:rsid w:val="001E5EDE"/>
    <w:rsid w:val="001E6045"/>
    <w:rsid w:val="001E7BC9"/>
    <w:rsid w:val="001E7C63"/>
    <w:rsid w:val="001E7FF1"/>
    <w:rsid w:val="001F4B16"/>
    <w:rsid w:val="001F6EFE"/>
    <w:rsid w:val="001F709D"/>
    <w:rsid w:val="00200056"/>
    <w:rsid w:val="002005D9"/>
    <w:rsid w:val="002038EA"/>
    <w:rsid w:val="00203920"/>
    <w:rsid w:val="00205897"/>
    <w:rsid w:val="0020767B"/>
    <w:rsid w:val="00207907"/>
    <w:rsid w:val="00207C56"/>
    <w:rsid w:val="002101CC"/>
    <w:rsid w:val="00210278"/>
    <w:rsid w:val="0021083A"/>
    <w:rsid w:val="00210946"/>
    <w:rsid w:val="002119B1"/>
    <w:rsid w:val="002158EA"/>
    <w:rsid w:val="00215CE2"/>
    <w:rsid w:val="00217006"/>
    <w:rsid w:val="00220A9A"/>
    <w:rsid w:val="00221342"/>
    <w:rsid w:val="002240B9"/>
    <w:rsid w:val="00224904"/>
    <w:rsid w:val="00224D99"/>
    <w:rsid w:val="002275BA"/>
    <w:rsid w:val="00227765"/>
    <w:rsid w:val="00230B9D"/>
    <w:rsid w:val="002310B7"/>
    <w:rsid w:val="00231E5C"/>
    <w:rsid w:val="00234101"/>
    <w:rsid w:val="0023697C"/>
    <w:rsid w:val="0023697F"/>
    <w:rsid w:val="00243DEB"/>
    <w:rsid w:val="00244E11"/>
    <w:rsid w:val="00250349"/>
    <w:rsid w:val="00250A3D"/>
    <w:rsid w:val="00253415"/>
    <w:rsid w:val="00253FAF"/>
    <w:rsid w:val="0025437E"/>
    <w:rsid w:val="00256F5B"/>
    <w:rsid w:val="00261541"/>
    <w:rsid w:val="00262019"/>
    <w:rsid w:val="0026285B"/>
    <w:rsid w:val="00263B34"/>
    <w:rsid w:val="00265064"/>
    <w:rsid w:val="002655A2"/>
    <w:rsid w:val="00265B0A"/>
    <w:rsid w:val="00266A22"/>
    <w:rsid w:val="002670C7"/>
    <w:rsid w:val="00267484"/>
    <w:rsid w:val="00270075"/>
    <w:rsid w:val="002713C9"/>
    <w:rsid w:val="0027232E"/>
    <w:rsid w:val="002724C3"/>
    <w:rsid w:val="002731B5"/>
    <w:rsid w:val="002743A3"/>
    <w:rsid w:val="00274B73"/>
    <w:rsid w:val="00276627"/>
    <w:rsid w:val="00276679"/>
    <w:rsid w:val="00280105"/>
    <w:rsid w:val="002801FD"/>
    <w:rsid w:val="0028184D"/>
    <w:rsid w:val="00281DFC"/>
    <w:rsid w:val="00282306"/>
    <w:rsid w:val="00283532"/>
    <w:rsid w:val="00284832"/>
    <w:rsid w:val="00286BBA"/>
    <w:rsid w:val="00286BED"/>
    <w:rsid w:val="00286E9D"/>
    <w:rsid w:val="00287670"/>
    <w:rsid w:val="002905A9"/>
    <w:rsid w:val="00291749"/>
    <w:rsid w:val="00292B6D"/>
    <w:rsid w:val="00293A8F"/>
    <w:rsid w:val="00293F1F"/>
    <w:rsid w:val="00295A3B"/>
    <w:rsid w:val="0029687D"/>
    <w:rsid w:val="002973EE"/>
    <w:rsid w:val="00297ADD"/>
    <w:rsid w:val="002A4D38"/>
    <w:rsid w:val="002A50A3"/>
    <w:rsid w:val="002A5558"/>
    <w:rsid w:val="002A631F"/>
    <w:rsid w:val="002A70F8"/>
    <w:rsid w:val="002A77A1"/>
    <w:rsid w:val="002B1941"/>
    <w:rsid w:val="002B2652"/>
    <w:rsid w:val="002B3980"/>
    <w:rsid w:val="002B3DAC"/>
    <w:rsid w:val="002B55A3"/>
    <w:rsid w:val="002B6357"/>
    <w:rsid w:val="002B67AD"/>
    <w:rsid w:val="002B758F"/>
    <w:rsid w:val="002B77CB"/>
    <w:rsid w:val="002C0B60"/>
    <w:rsid w:val="002C1D67"/>
    <w:rsid w:val="002C533B"/>
    <w:rsid w:val="002C537E"/>
    <w:rsid w:val="002D0132"/>
    <w:rsid w:val="002D0653"/>
    <w:rsid w:val="002D0BA2"/>
    <w:rsid w:val="002D204A"/>
    <w:rsid w:val="002D28E9"/>
    <w:rsid w:val="002D3272"/>
    <w:rsid w:val="002D3FB7"/>
    <w:rsid w:val="002D65C4"/>
    <w:rsid w:val="002D799B"/>
    <w:rsid w:val="002E0FC7"/>
    <w:rsid w:val="002E18BE"/>
    <w:rsid w:val="002E2FCA"/>
    <w:rsid w:val="002E38E3"/>
    <w:rsid w:val="002E4262"/>
    <w:rsid w:val="002E470C"/>
    <w:rsid w:val="002E47D1"/>
    <w:rsid w:val="002E671F"/>
    <w:rsid w:val="002E6A1F"/>
    <w:rsid w:val="002E794A"/>
    <w:rsid w:val="002E7DB6"/>
    <w:rsid w:val="002F18A5"/>
    <w:rsid w:val="002F1A6A"/>
    <w:rsid w:val="002F2B84"/>
    <w:rsid w:val="002F3B1D"/>
    <w:rsid w:val="002F3B9A"/>
    <w:rsid w:val="002F55DA"/>
    <w:rsid w:val="002F6143"/>
    <w:rsid w:val="002F69C4"/>
    <w:rsid w:val="002F7378"/>
    <w:rsid w:val="002F7B95"/>
    <w:rsid w:val="00304A33"/>
    <w:rsid w:val="00306AD4"/>
    <w:rsid w:val="0030792B"/>
    <w:rsid w:val="00307AE1"/>
    <w:rsid w:val="00307DDE"/>
    <w:rsid w:val="0031025D"/>
    <w:rsid w:val="0031053A"/>
    <w:rsid w:val="0031144F"/>
    <w:rsid w:val="00311A8B"/>
    <w:rsid w:val="00312D7C"/>
    <w:rsid w:val="00312F59"/>
    <w:rsid w:val="00314385"/>
    <w:rsid w:val="00314946"/>
    <w:rsid w:val="003149E3"/>
    <w:rsid w:val="00314C41"/>
    <w:rsid w:val="00315179"/>
    <w:rsid w:val="00315E28"/>
    <w:rsid w:val="00322318"/>
    <w:rsid w:val="0032316D"/>
    <w:rsid w:val="003235BD"/>
    <w:rsid w:val="00323BB2"/>
    <w:rsid w:val="00323EBA"/>
    <w:rsid w:val="00324543"/>
    <w:rsid w:val="00324A82"/>
    <w:rsid w:val="00324C78"/>
    <w:rsid w:val="00325637"/>
    <w:rsid w:val="00326365"/>
    <w:rsid w:val="003267CD"/>
    <w:rsid w:val="00330C02"/>
    <w:rsid w:val="00331D06"/>
    <w:rsid w:val="0033287C"/>
    <w:rsid w:val="00334D13"/>
    <w:rsid w:val="003351F5"/>
    <w:rsid w:val="00336847"/>
    <w:rsid w:val="003374D4"/>
    <w:rsid w:val="00340C7B"/>
    <w:rsid w:val="00341EA9"/>
    <w:rsid w:val="003425DF"/>
    <w:rsid w:val="00343EF2"/>
    <w:rsid w:val="003448C7"/>
    <w:rsid w:val="00347382"/>
    <w:rsid w:val="003473A3"/>
    <w:rsid w:val="00350C68"/>
    <w:rsid w:val="00352648"/>
    <w:rsid w:val="00353FA7"/>
    <w:rsid w:val="003548BC"/>
    <w:rsid w:val="003556AC"/>
    <w:rsid w:val="00356616"/>
    <w:rsid w:val="00360949"/>
    <w:rsid w:val="00361380"/>
    <w:rsid w:val="00364760"/>
    <w:rsid w:val="0036628A"/>
    <w:rsid w:val="003705A6"/>
    <w:rsid w:val="00370C21"/>
    <w:rsid w:val="0037164F"/>
    <w:rsid w:val="00371DEE"/>
    <w:rsid w:val="00372694"/>
    <w:rsid w:val="003742D6"/>
    <w:rsid w:val="0037547A"/>
    <w:rsid w:val="0037713B"/>
    <w:rsid w:val="00377CCF"/>
    <w:rsid w:val="00377F19"/>
    <w:rsid w:val="00380736"/>
    <w:rsid w:val="00380F2E"/>
    <w:rsid w:val="003842C4"/>
    <w:rsid w:val="00384AE2"/>
    <w:rsid w:val="00386DFD"/>
    <w:rsid w:val="00387E6E"/>
    <w:rsid w:val="003917C0"/>
    <w:rsid w:val="00391AD7"/>
    <w:rsid w:val="00391F3A"/>
    <w:rsid w:val="00391F8B"/>
    <w:rsid w:val="00392B7F"/>
    <w:rsid w:val="00392E85"/>
    <w:rsid w:val="003940C0"/>
    <w:rsid w:val="003944DB"/>
    <w:rsid w:val="0039455C"/>
    <w:rsid w:val="00397114"/>
    <w:rsid w:val="0039724A"/>
    <w:rsid w:val="003972B5"/>
    <w:rsid w:val="00397D53"/>
    <w:rsid w:val="003A1D6A"/>
    <w:rsid w:val="003A1EE2"/>
    <w:rsid w:val="003A20AF"/>
    <w:rsid w:val="003A22E0"/>
    <w:rsid w:val="003A25AB"/>
    <w:rsid w:val="003A2A33"/>
    <w:rsid w:val="003A2BB4"/>
    <w:rsid w:val="003A4F77"/>
    <w:rsid w:val="003B0457"/>
    <w:rsid w:val="003B04D7"/>
    <w:rsid w:val="003B088C"/>
    <w:rsid w:val="003B1243"/>
    <w:rsid w:val="003B58E2"/>
    <w:rsid w:val="003B6427"/>
    <w:rsid w:val="003B67B1"/>
    <w:rsid w:val="003B7F33"/>
    <w:rsid w:val="003C03CF"/>
    <w:rsid w:val="003C1394"/>
    <w:rsid w:val="003C36A6"/>
    <w:rsid w:val="003C3912"/>
    <w:rsid w:val="003C3AF9"/>
    <w:rsid w:val="003D2C97"/>
    <w:rsid w:val="003D6BB3"/>
    <w:rsid w:val="003D74C1"/>
    <w:rsid w:val="003E0487"/>
    <w:rsid w:val="003E2AB7"/>
    <w:rsid w:val="003E346F"/>
    <w:rsid w:val="003E421C"/>
    <w:rsid w:val="003E42F6"/>
    <w:rsid w:val="003E5598"/>
    <w:rsid w:val="003E68B4"/>
    <w:rsid w:val="003F0D5F"/>
    <w:rsid w:val="003F18C8"/>
    <w:rsid w:val="003F28F2"/>
    <w:rsid w:val="003F3B9D"/>
    <w:rsid w:val="003F4281"/>
    <w:rsid w:val="003F4C79"/>
    <w:rsid w:val="0040087C"/>
    <w:rsid w:val="00400AFB"/>
    <w:rsid w:val="00400BD7"/>
    <w:rsid w:val="00401385"/>
    <w:rsid w:val="0040191E"/>
    <w:rsid w:val="00401B01"/>
    <w:rsid w:val="00402106"/>
    <w:rsid w:val="0040214D"/>
    <w:rsid w:val="0040260D"/>
    <w:rsid w:val="00402946"/>
    <w:rsid w:val="00403C26"/>
    <w:rsid w:val="00404468"/>
    <w:rsid w:val="004044D4"/>
    <w:rsid w:val="00404CD6"/>
    <w:rsid w:val="00404F32"/>
    <w:rsid w:val="00405161"/>
    <w:rsid w:val="00407D07"/>
    <w:rsid w:val="0041011E"/>
    <w:rsid w:val="004105DB"/>
    <w:rsid w:val="00410B98"/>
    <w:rsid w:val="004119FF"/>
    <w:rsid w:val="00415759"/>
    <w:rsid w:val="004201EE"/>
    <w:rsid w:val="004216D5"/>
    <w:rsid w:val="0042331C"/>
    <w:rsid w:val="00424A0B"/>
    <w:rsid w:val="00431EDD"/>
    <w:rsid w:val="00432914"/>
    <w:rsid w:val="00432D4C"/>
    <w:rsid w:val="004340AA"/>
    <w:rsid w:val="004343CC"/>
    <w:rsid w:val="004360CF"/>
    <w:rsid w:val="00436121"/>
    <w:rsid w:val="00436B0B"/>
    <w:rsid w:val="00437A57"/>
    <w:rsid w:val="00437C13"/>
    <w:rsid w:val="00437E6D"/>
    <w:rsid w:val="00437E96"/>
    <w:rsid w:val="0044015C"/>
    <w:rsid w:val="0044056F"/>
    <w:rsid w:val="00440896"/>
    <w:rsid w:val="00440C46"/>
    <w:rsid w:val="00442A42"/>
    <w:rsid w:val="00443CFE"/>
    <w:rsid w:val="00444EDC"/>
    <w:rsid w:val="004477A3"/>
    <w:rsid w:val="00447E1A"/>
    <w:rsid w:val="00451294"/>
    <w:rsid w:val="00452E48"/>
    <w:rsid w:val="00452FF0"/>
    <w:rsid w:val="00453B6F"/>
    <w:rsid w:val="004541DC"/>
    <w:rsid w:val="00454D69"/>
    <w:rsid w:val="00454D9D"/>
    <w:rsid w:val="00455693"/>
    <w:rsid w:val="00455863"/>
    <w:rsid w:val="004577BC"/>
    <w:rsid w:val="0046256A"/>
    <w:rsid w:val="0046572B"/>
    <w:rsid w:val="004664A4"/>
    <w:rsid w:val="00466AFD"/>
    <w:rsid w:val="00467634"/>
    <w:rsid w:val="00470EB8"/>
    <w:rsid w:val="0047369A"/>
    <w:rsid w:val="0047431C"/>
    <w:rsid w:val="0047569C"/>
    <w:rsid w:val="00484C71"/>
    <w:rsid w:val="00486A18"/>
    <w:rsid w:val="00493D2B"/>
    <w:rsid w:val="00495BB0"/>
    <w:rsid w:val="00495DB5"/>
    <w:rsid w:val="0049729D"/>
    <w:rsid w:val="004A091E"/>
    <w:rsid w:val="004A103F"/>
    <w:rsid w:val="004A12F2"/>
    <w:rsid w:val="004A284D"/>
    <w:rsid w:val="004A2D69"/>
    <w:rsid w:val="004A39C3"/>
    <w:rsid w:val="004A4084"/>
    <w:rsid w:val="004A460C"/>
    <w:rsid w:val="004A5F2B"/>
    <w:rsid w:val="004A6363"/>
    <w:rsid w:val="004A72F4"/>
    <w:rsid w:val="004B1502"/>
    <w:rsid w:val="004B1B87"/>
    <w:rsid w:val="004B2DD0"/>
    <w:rsid w:val="004B3AFD"/>
    <w:rsid w:val="004B55C4"/>
    <w:rsid w:val="004B67B2"/>
    <w:rsid w:val="004B6A97"/>
    <w:rsid w:val="004B7943"/>
    <w:rsid w:val="004C12C2"/>
    <w:rsid w:val="004C304F"/>
    <w:rsid w:val="004C415B"/>
    <w:rsid w:val="004C6F39"/>
    <w:rsid w:val="004C72DD"/>
    <w:rsid w:val="004D0674"/>
    <w:rsid w:val="004D151B"/>
    <w:rsid w:val="004D3C5A"/>
    <w:rsid w:val="004D3F97"/>
    <w:rsid w:val="004D4B33"/>
    <w:rsid w:val="004D620D"/>
    <w:rsid w:val="004D63F9"/>
    <w:rsid w:val="004D74B1"/>
    <w:rsid w:val="004E0FEA"/>
    <w:rsid w:val="004E2A59"/>
    <w:rsid w:val="004E6279"/>
    <w:rsid w:val="004F13A9"/>
    <w:rsid w:val="004F1EB5"/>
    <w:rsid w:val="004F38AB"/>
    <w:rsid w:val="004F4B8C"/>
    <w:rsid w:val="004F678F"/>
    <w:rsid w:val="004F70B5"/>
    <w:rsid w:val="004F72BD"/>
    <w:rsid w:val="004F735A"/>
    <w:rsid w:val="00500661"/>
    <w:rsid w:val="00501AAC"/>
    <w:rsid w:val="00502206"/>
    <w:rsid w:val="00502ED9"/>
    <w:rsid w:val="0050348A"/>
    <w:rsid w:val="00503DCA"/>
    <w:rsid w:val="00504105"/>
    <w:rsid w:val="0050472F"/>
    <w:rsid w:val="005049D5"/>
    <w:rsid w:val="00506942"/>
    <w:rsid w:val="0050738A"/>
    <w:rsid w:val="00510CAC"/>
    <w:rsid w:val="0051189D"/>
    <w:rsid w:val="00513107"/>
    <w:rsid w:val="00515232"/>
    <w:rsid w:val="0052120A"/>
    <w:rsid w:val="00522EFB"/>
    <w:rsid w:val="00523A08"/>
    <w:rsid w:val="00524DD8"/>
    <w:rsid w:val="005256C4"/>
    <w:rsid w:val="00526B1E"/>
    <w:rsid w:val="00527418"/>
    <w:rsid w:val="00527BFB"/>
    <w:rsid w:val="005319E5"/>
    <w:rsid w:val="00531B57"/>
    <w:rsid w:val="005326A5"/>
    <w:rsid w:val="00532DB9"/>
    <w:rsid w:val="00533801"/>
    <w:rsid w:val="00537742"/>
    <w:rsid w:val="00537784"/>
    <w:rsid w:val="005412A9"/>
    <w:rsid w:val="0054198A"/>
    <w:rsid w:val="00542281"/>
    <w:rsid w:val="00542FC9"/>
    <w:rsid w:val="00544C81"/>
    <w:rsid w:val="00544F85"/>
    <w:rsid w:val="00546728"/>
    <w:rsid w:val="00546ADC"/>
    <w:rsid w:val="00547C13"/>
    <w:rsid w:val="005502C6"/>
    <w:rsid w:val="00551386"/>
    <w:rsid w:val="00552551"/>
    <w:rsid w:val="00552E99"/>
    <w:rsid w:val="0055686E"/>
    <w:rsid w:val="00556ACC"/>
    <w:rsid w:val="00556D42"/>
    <w:rsid w:val="005625A4"/>
    <w:rsid w:val="005642F1"/>
    <w:rsid w:val="00564AA8"/>
    <w:rsid w:val="00565760"/>
    <w:rsid w:val="00565CA9"/>
    <w:rsid w:val="005667A9"/>
    <w:rsid w:val="00566B64"/>
    <w:rsid w:val="00567AA2"/>
    <w:rsid w:val="005719E7"/>
    <w:rsid w:val="005748F7"/>
    <w:rsid w:val="00574CEB"/>
    <w:rsid w:val="0057624F"/>
    <w:rsid w:val="00576A80"/>
    <w:rsid w:val="0058005E"/>
    <w:rsid w:val="005811AB"/>
    <w:rsid w:val="0058271E"/>
    <w:rsid w:val="00582FAA"/>
    <w:rsid w:val="0058318B"/>
    <w:rsid w:val="00584369"/>
    <w:rsid w:val="005848B2"/>
    <w:rsid w:val="00584D4E"/>
    <w:rsid w:val="00585B2F"/>
    <w:rsid w:val="005869C1"/>
    <w:rsid w:val="005871A4"/>
    <w:rsid w:val="0059133E"/>
    <w:rsid w:val="005928F2"/>
    <w:rsid w:val="005942C7"/>
    <w:rsid w:val="005950D0"/>
    <w:rsid w:val="00595B14"/>
    <w:rsid w:val="00596DC8"/>
    <w:rsid w:val="005A1B77"/>
    <w:rsid w:val="005A2993"/>
    <w:rsid w:val="005A42F4"/>
    <w:rsid w:val="005A577C"/>
    <w:rsid w:val="005A7DAC"/>
    <w:rsid w:val="005B0FF6"/>
    <w:rsid w:val="005B14C2"/>
    <w:rsid w:val="005B2536"/>
    <w:rsid w:val="005B2E6F"/>
    <w:rsid w:val="005B368A"/>
    <w:rsid w:val="005B38FF"/>
    <w:rsid w:val="005B4BC7"/>
    <w:rsid w:val="005B5690"/>
    <w:rsid w:val="005B6413"/>
    <w:rsid w:val="005B657F"/>
    <w:rsid w:val="005B668B"/>
    <w:rsid w:val="005B6E67"/>
    <w:rsid w:val="005C1E0A"/>
    <w:rsid w:val="005C2871"/>
    <w:rsid w:val="005C46EE"/>
    <w:rsid w:val="005C4BA7"/>
    <w:rsid w:val="005C6730"/>
    <w:rsid w:val="005C70CE"/>
    <w:rsid w:val="005D1468"/>
    <w:rsid w:val="005D3DF5"/>
    <w:rsid w:val="005E10F1"/>
    <w:rsid w:val="005E2EF3"/>
    <w:rsid w:val="005E3F43"/>
    <w:rsid w:val="005E482C"/>
    <w:rsid w:val="005E4FF4"/>
    <w:rsid w:val="005E5B08"/>
    <w:rsid w:val="005E6444"/>
    <w:rsid w:val="005E7060"/>
    <w:rsid w:val="00600413"/>
    <w:rsid w:val="00600BF0"/>
    <w:rsid w:val="00600DFC"/>
    <w:rsid w:val="00602A8F"/>
    <w:rsid w:val="00602C22"/>
    <w:rsid w:val="00604EB5"/>
    <w:rsid w:val="0060630B"/>
    <w:rsid w:val="00606898"/>
    <w:rsid w:val="006068FB"/>
    <w:rsid w:val="0060730E"/>
    <w:rsid w:val="00610854"/>
    <w:rsid w:val="006121DB"/>
    <w:rsid w:val="006123BD"/>
    <w:rsid w:val="006126F2"/>
    <w:rsid w:val="00612779"/>
    <w:rsid w:val="00615283"/>
    <w:rsid w:val="00615671"/>
    <w:rsid w:val="00617DB9"/>
    <w:rsid w:val="0062050A"/>
    <w:rsid w:val="00620A51"/>
    <w:rsid w:val="00620D29"/>
    <w:rsid w:val="00621B1A"/>
    <w:rsid w:val="00624953"/>
    <w:rsid w:val="00624CA7"/>
    <w:rsid w:val="00624D7A"/>
    <w:rsid w:val="00625B0B"/>
    <w:rsid w:val="00625BAB"/>
    <w:rsid w:val="00625CC9"/>
    <w:rsid w:val="00630590"/>
    <w:rsid w:val="00630BE8"/>
    <w:rsid w:val="006335DE"/>
    <w:rsid w:val="00634F29"/>
    <w:rsid w:val="006352D2"/>
    <w:rsid w:val="00635D2A"/>
    <w:rsid w:val="00635ED6"/>
    <w:rsid w:val="0063655E"/>
    <w:rsid w:val="006365BA"/>
    <w:rsid w:val="00640784"/>
    <w:rsid w:val="00640E68"/>
    <w:rsid w:val="00642691"/>
    <w:rsid w:val="00643477"/>
    <w:rsid w:val="0064444B"/>
    <w:rsid w:val="00644C2F"/>
    <w:rsid w:val="00647722"/>
    <w:rsid w:val="00651E6B"/>
    <w:rsid w:val="00651FA1"/>
    <w:rsid w:val="00652BDB"/>
    <w:rsid w:val="00664EB8"/>
    <w:rsid w:val="00666132"/>
    <w:rsid w:val="006667B7"/>
    <w:rsid w:val="00666A0F"/>
    <w:rsid w:val="00666E31"/>
    <w:rsid w:val="006677B0"/>
    <w:rsid w:val="00671363"/>
    <w:rsid w:val="006723D6"/>
    <w:rsid w:val="00675455"/>
    <w:rsid w:val="00675851"/>
    <w:rsid w:val="00677E2B"/>
    <w:rsid w:val="006804F0"/>
    <w:rsid w:val="00680F50"/>
    <w:rsid w:val="00683FAA"/>
    <w:rsid w:val="0068566B"/>
    <w:rsid w:val="00686135"/>
    <w:rsid w:val="00686567"/>
    <w:rsid w:val="00686A14"/>
    <w:rsid w:val="00687EF8"/>
    <w:rsid w:val="0069099F"/>
    <w:rsid w:val="00690A88"/>
    <w:rsid w:val="006912D5"/>
    <w:rsid w:val="006926F4"/>
    <w:rsid w:val="00692988"/>
    <w:rsid w:val="00692EF1"/>
    <w:rsid w:val="006932BE"/>
    <w:rsid w:val="006943E0"/>
    <w:rsid w:val="00694D75"/>
    <w:rsid w:val="00697E3F"/>
    <w:rsid w:val="006A0E67"/>
    <w:rsid w:val="006A1FCA"/>
    <w:rsid w:val="006A337A"/>
    <w:rsid w:val="006A4652"/>
    <w:rsid w:val="006B00E7"/>
    <w:rsid w:val="006B0979"/>
    <w:rsid w:val="006B1718"/>
    <w:rsid w:val="006B1813"/>
    <w:rsid w:val="006B1996"/>
    <w:rsid w:val="006B2649"/>
    <w:rsid w:val="006B3F98"/>
    <w:rsid w:val="006B3FC2"/>
    <w:rsid w:val="006B4BF0"/>
    <w:rsid w:val="006B716C"/>
    <w:rsid w:val="006B7780"/>
    <w:rsid w:val="006C10FD"/>
    <w:rsid w:val="006C172B"/>
    <w:rsid w:val="006C26DC"/>
    <w:rsid w:val="006C443C"/>
    <w:rsid w:val="006C479E"/>
    <w:rsid w:val="006D1A1D"/>
    <w:rsid w:val="006D1EBF"/>
    <w:rsid w:val="006D2139"/>
    <w:rsid w:val="006D585C"/>
    <w:rsid w:val="006D632B"/>
    <w:rsid w:val="006D6EC4"/>
    <w:rsid w:val="006D7905"/>
    <w:rsid w:val="006E10C3"/>
    <w:rsid w:val="006E15BD"/>
    <w:rsid w:val="006E3865"/>
    <w:rsid w:val="006E5AB9"/>
    <w:rsid w:val="006E73BA"/>
    <w:rsid w:val="006F0706"/>
    <w:rsid w:val="006F1029"/>
    <w:rsid w:val="006F20FD"/>
    <w:rsid w:val="006F2821"/>
    <w:rsid w:val="006F3829"/>
    <w:rsid w:val="006F3CDE"/>
    <w:rsid w:val="006F4665"/>
    <w:rsid w:val="00700133"/>
    <w:rsid w:val="007016CE"/>
    <w:rsid w:val="00701AF5"/>
    <w:rsid w:val="00702ABC"/>
    <w:rsid w:val="007030E9"/>
    <w:rsid w:val="00703337"/>
    <w:rsid w:val="00703526"/>
    <w:rsid w:val="00703DEB"/>
    <w:rsid w:val="007045DA"/>
    <w:rsid w:val="00704FF3"/>
    <w:rsid w:val="00706F00"/>
    <w:rsid w:val="007106ED"/>
    <w:rsid w:val="00713EA0"/>
    <w:rsid w:val="00714042"/>
    <w:rsid w:val="00715441"/>
    <w:rsid w:val="0071754A"/>
    <w:rsid w:val="007176EA"/>
    <w:rsid w:val="007176EB"/>
    <w:rsid w:val="007201BB"/>
    <w:rsid w:val="00722C44"/>
    <w:rsid w:val="007232ED"/>
    <w:rsid w:val="00723CF2"/>
    <w:rsid w:val="007251F0"/>
    <w:rsid w:val="007301D0"/>
    <w:rsid w:val="0073111F"/>
    <w:rsid w:val="00734046"/>
    <w:rsid w:val="007377CB"/>
    <w:rsid w:val="00740A92"/>
    <w:rsid w:val="00740D8C"/>
    <w:rsid w:val="00742D4E"/>
    <w:rsid w:val="00742E34"/>
    <w:rsid w:val="00743A0B"/>
    <w:rsid w:val="00743DED"/>
    <w:rsid w:val="007471C7"/>
    <w:rsid w:val="00747B22"/>
    <w:rsid w:val="007530CF"/>
    <w:rsid w:val="00753E84"/>
    <w:rsid w:val="00754369"/>
    <w:rsid w:val="00760CBA"/>
    <w:rsid w:val="00763723"/>
    <w:rsid w:val="0076437D"/>
    <w:rsid w:val="0076498A"/>
    <w:rsid w:val="00765635"/>
    <w:rsid w:val="00771942"/>
    <w:rsid w:val="00772826"/>
    <w:rsid w:val="00775793"/>
    <w:rsid w:val="0077683B"/>
    <w:rsid w:val="00777041"/>
    <w:rsid w:val="0078133D"/>
    <w:rsid w:val="00781BDF"/>
    <w:rsid w:val="00782B20"/>
    <w:rsid w:val="00785B28"/>
    <w:rsid w:val="00786E6E"/>
    <w:rsid w:val="007911AF"/>
    <w:rsid w:val="007919CB"/>
    <w:rsid w:val="00792D6D"/>
    <w:rsid w:val="0079512D"/>
    <w:rsid w:val="007979C9"/>
    <w:rsid w:val="007A2E22"/>
    <w:rsid w:val="007A2FF4"/>
    <w:rsid w:val="007A46C1"/>
    <w:rsid w:val="007A5994"/>
    <w:rsid w:val="007B0147"/>
    <w:rsid w:val="007B0A3E"/>
    <w:rsid w:val="007B35F8"/>
    <w:rsid w:val="007B4782"/>
    <w:rsid w:val="007B51C8"/>
    <w:rsid w:val="007B6C7B"/>
    <w:rsid w:val="007B74CB"/>
    <w:rsid w:val="007C069D"/>
    <w:rsid w:val="007C22A1"/>
    <w:rsid w:val="007C2A3F"/>
    <w:rsid w:val="007C3A80"/>
    <w:rsid w:val="007C52C9"/>
    <w:rsid w:val="007D028D"/>
    <w:rsid w:val="007D1940"/>
    <w:rsid w:val="007D1F34"/>
    <w:rsid w:val="007D38E9"/>
    <w:rsid w:val="007D411A"/>
    <w:rsid w:val="007D44F3"/>
    <w:rsid w:val="007D4C6D"/>
    <w:rsid w:val="007D7FED"/>
    <w:rsid w:val="007E03DD"/>
    <w:rsid w:val="007E1434"/>
    <w:rsid w:val="007E20EF"/>
    <w:rsid w:val="007E237E"/>
    <w:rsid w:val="007E4084"/>
    <w:rsid w:val="007E463C"/>
    <w:rsid w:val="007E4E14"/>
    <w:rsid w:val="007E54E6"/>
    <w:rsid w:val="007E6AAE"/>
    <w:rsid w:val="007F14E2"/>
    <w:rsid w:val="007F36B2"/>
    <w:rsid w:val="007F447E"/>
    <w:rsid w:val="007F5F10"/>
    <w:rsid w:val="007F6B08"/>
    <w:rsid w:val="00801676"/>
    <w:rsid w:val="008033DC"/>
    <w:rsid w:val="00805FE3"/>
    <w:rsid w:val="0080668E"/>
    <w:rsid w:val="00811FAE"/>
    <w:rsid w:val="0081239B"/>
    <w:rsid w:val="0081671C"/>
    <w:rsid w:val="00816B5B"/>
    <w:rsid w:val="00816DAA"/>
    <w:rsid w:val="00816EE4"/>
    <w:rsid w:val="008171E8"/>
    <w:rsid w:val="00821197"/>
    <w:rsid w:val="0082131D"/>
    <w:rsid w:val="008220D4"/>
    <w:rsid w:val="00822459"/>
    <w:rsid w:val="0082476F"/>
    <w:rsid w:val="0082642E"/>
    <w:rsid w:val="00826874"/>
    <w:rsid w:val="0083043B"/>
    <w:rsid w:val="00833A0D"/>
    <w:rsid w:val="00834945"/>
    <w:rsid w:val="00834D03"/>
    <w:rsid w:val="00836001"/>
    <w:rsid w:val="00837A42"/>
    <w:rsid w:val="00840352"/>
    <w:rsid w:val="0084149C"/>
    <w:rsid w:val="008418DD"/>
    <w:rsid w:val="0084209E"/>
    <w:rsid w:val="008420BA"/>
    <w:rsid w:val="008434EB"/>
    <w:rsid w:val="008451D8"/>
    <w:rsid w:val="00851D66"/>
    <w:rsid w:val="008528B1"/>
    <w:rsid w:val="00855CDC"/>
    <w:rsid w:val="00855E1B"/>
    <w:rsid w:val="008563A4"/>
    <w:rsid w:val="0085645D"/>
    <w:rsid w:val="00856C34"/>
    <w:rsid w:val="0085781A"/>
    <w:rsid w:val="008579A6"/>
    <w:rsid w:val="00863321"/>
    <w:rsid w:val="0086442A"/>
    <w:rsid w:val="008648F0"/>
    <w:rsid w:val="00864F21"/>
    <w:rsid w:val="00865A9B"/>
    <w:rsid w:val="008664E4"/>
    <w:rsid w:val="0086684F"/>
    <w:rsid w:val="0086689B"/>
    <w:rsid w:val="00866B70"/>
    <w:rsid w:val="00873A2C"/>
    <w:rsid w:val="00874F1A"/>
    <w:rsid w:val="008750FA"/>
    <w:rsid w:val="00875361"/>
    <w:rsid w:val="008758A7"/>
    <w:rsid w:val="008812B8"/>
    <w:rsid w:val="0088132C"/>
    <w:rsid w:val="008817A7"/>
    <w:rsid w:val="00882181"/>
    <w:rsid w:val="0088539F"/>
    <w:rsid w:val="008858AC"/>
    <w:rsid w:val="008868C1"/>
    <w:rsid w:val="00891998"/>
    <w:rsid w:val="00891D5B"/>
    <w:rsid w:val="00896A11"/>
    <w:rsid w:val="008A18F7"/>
    <w:rsid w:val="008A2E34"/>
    <w:rsid w:val="008A5BBC"/>
    <w:rsid w:val="008A725C"/>
    <w:rsid w:val="008A78A7"/>
    <w:rsid w:val="008A7F95"/>
    <w:rsid w:val="008B10B2"/>
    <w:rsid w:val="008B24DC"/>
    <w:rsid w:val="008B29C9"/>
    <w:rsid w:val="008B3791"/>
    <w:rsid w:val="008B50B5"/>
    <w:rsid w:val="008B5B47"/>
    <w:rsid w:val="008B694E"/>
    <w:rsid w:val="008B6BF2"/>
    <w:rsid w:val="008C05BD"/>
    <w:rsid w:val="008C0C9B"/>
    <w:rsid w:val="008C1CD4"/>
    <w:rsid w:val="008C23CD"/>
    <w:rsid w:val="008C27EC"/>
    <w:rsid w:val="008C2845"/>
    <w:rsid w:val="008C2A25"/>
    <w:rsid w:val="008C36F0"/>
    <w:rsid w:val="008C3E5F"/>
    <w:rsid w:val="008C64E2"/>
    <w:rsid w:val="008C68F7"/>
    <w:rsid w:val="008C6A25"/>
    <w:rsid w:val="008C76E4"/>
    <w:rsid w:val="008D0544"/>
    <w:rsid w:val="008D078E"/>
    <w:rsid w:val="008D1735"/>
    <w:rsid w:val="008D2C45"/>
    <w:rsid w:val="008D4FE8"/>
    <w:rsid w:val="008D5161"/>
    <w:rsid w:val="008D55B0"/>
    <w:rsid w:val="008D5C8D"/>
    <w:rsid w:val="008D6CC6"/>
    <w:rsid w:val="008D7527"/>
    <w:rsid w:val="008D79A5"/>
    <w:rsid w:val="008E4C60"/>
    <w:rsid w:val="008E50CD"/>
    <w:rsid w:val="008E52BD"/>
    <w:rsid w:val="008E65F9"/>
    <w:rsid w:val="008F186E"/>
    <w:rsid w:val="008F4E45"/>
    <w:rsid w:val="008F55C2"/>
    <w:rsid w:val="008F751F"/>
    <w:rsid w:val="0090022E"/>
    <w:rsid w:val="00900259"/>
    <w:rsid w:val="009004BE"/>
    <w:rsid w:val="0090093C"/>
    <w:rsid w:val="0090114D"/>
    <w:rsid w:val="00904BE2"/>
    <w:rsid w:val="00904F0A"/>
    <w:rsid w:val="009070E6"/>
    <w:rsid w:val="0090718B"/>
    <w:rsid w:val="009078E5"/>
    <w:rsid w:val="00907C25"/>
    <w:rsid w:val="00907DA8"/>
    <w:rsid w:val="0091231A"/>
    <w:rsid w:val="0091242C"/>
    <w:rsid w:val="009125AE"/>
    <w:rsid w:val="00912B16"/>
    <w:rsid w:val="00912D54"/>
    <w:rsid w:val="00912DCF"/>
    <w:rsid w:val="00914A47"/>
    <w:rsid w:val="009170CE"/>
    <w:rsid w:val="009172CA"/>
    <w:rsid w:val="009175C1"/>
    <w:rsid w:val="00920F04"/>
    <w:rsid w:val="009217BF"/>
    <w:rsid w:val="0092340F"/>
    <w:rsid w:val="009266AB"/>
    <w:rsid w:val="009312CA"/>
    <w:rsid w:val="00934E24"/>
    <w:rsid w:val="00936263"/>
    <w:rsid w:val="00936576"/>
    <w:rsid w:val="00937888"/>
    <w:rsid w:val="00940526"/>
    <w:rsid w:val="00941AC1"/>
    <w:rsid w:val="00942B47"/>
    <w:rsid w:val="00945D13"/>
    <w:rsid w:val="009472C6"/>
    <w:rsid w:val="00947438"/>
    <w:rsid w:val="00950C9E"/>
    <w:rsid w:val="0095293E"/>
    <w:rsid w:val="00956BE8"/>
    <w:rsid w:val="00956C8F"/>
    <w:rsid w:val="00956EAB"/>
    <w:rsid w:val="0095726C"/>
    <w:rsid w:val="00957F85"/>
    <w:rsid w:val="009607BE"/>
    <w:rsid w:val="00960CFD"/>
    <w:rsid w:val="009623BD"/>
    <w:rsid w:val="00962BB4"/>
    <w:rsid w:val="009638D2"/>
    <w:rsid w:val="009644C3"/>
    <w:rsid w:val="00964993"/>
    <w:rsid w:val="0096499A"/>
    <w:rsid w:val="009651CB"/>
    <w:rsid w:val="00965625"/>
    <w:rsid w:val="0096602C"/>
    <w:rsid w:val="0096797D"/>
    <w:rsid w:val="00967DA7"/>
    <w:rsid w:val="009704F5"/>
    <w:rsid w:val="00972817"/>
    <w:rsid w:val="00972E59"/>
    <w:rsid w:val="0097357E"/>
    <w:rsid w:val="00976171"/>
    <w:rsid w:val="00980103"/>
    <w:rsid w:val="0098485B"/>
    <w:rsid w:val="009857B4"/>
    <w:rsid w:val="0098669F"/>
    <w:rsid w:val="00986E5C"/>
    <w:rsid w:val="0099050F"/>
    <w:rsid w:val="00990EF5"/>
    <w:rsid w:val="00993016"/>
    <w:rsid w:val="0099493E"/>
    <w:rsid w:val="00997472"/>
    <w:rsid w:val="009A00AD"/>
    <w:rsid w:val="009A09D7"/>
    <w:rsid w:val="009A11B9"/>
    <w:rsid w:val="009A2FEE"/>
    <w:rsid w:val="009A32CA"/>
    <w:rsid w:val="009A4C80"/>
    <w:rsid w:val="009A6DCF"/>
    <w:rsid w:val="009B1B29"/>
    <w:rsid w:val="009B2F38"/>
    <w:rsid w:val="009B3F29"/>
    <w:rsid w:val="009B4A99"/>
    <w:rsid w:val="009B4A9C"/>
    <w:rsid w:val="009B4CA9"/>
    <w:rsid w:val="009B516E"/>
    <w:rsid w:val="009B58E9"/>
    <w:rsid w:val="009B6B10"/>
    <w:rsid w:val="009B6FA6"/>
    <w:rsid w:val="009B7354"/>
    <w:rsid w:val="009C1027"/>
    <w:rsid w:val="009C11F2"/>
    <w:rsid w:val="009C2A4B"/>
    <w:rsid w:val="009C78C9"/>
    <w:rsid w:val="009D13F6"/>
    <w:rsid w:val="009D143C"/>
    <w:rsid w:val="009D155F"/>
    <w:rsid w:val="009D1EEA"/>
    <w:rsid w:val="009D5A23"/>
    <w:rsid w:val="009D613D"/>
    <w:rsid w:val="009D69E0"/>
    <w:rsid w:val="009D7194"/>
    <w:rsid w:val="009E0F58"/>
    <w:rsid w:val="009E1542"/>
    <w:rsid w:val="009E32B7"/>
    <w:rsid w:val="009E41F3"/>
    <w:rsid w:val="009E5D2F"/>
    <w:rsid w:val="009F01D5"/>
    <w:rsid w:val="009F05F2"/>
    <w:rsid w:val="009F144A"/>
    <w:rsid w:val="009F187E"/>
    <w:rsid w:val="009F1C1B"/>
    <w:rsid w:val="009F1F0E"/>
    <w:rsid w:val="009F2050"/>
    <w:rsid w:val="009F2A75"/>
    <w:rsid w:val="009F2DEE"/>
    <w:rsid w:val="009F3A66"/>
    <w:rsid w:val="009F4150"/>
    <w:rsid w:val="009F4DAF"/>
    <w:rsid w:val="00A01E28"/>
    <w:rsid w:val="00A02DDB"/>
    <w:rsid w:val="00A0403A"/>
    <w:rsid w:val="00A0436E"/>
    <w:rsid w:val="00A04AEC"/>
    <w:rsid w:val="00A04D1D"/>
    <w:rsid w:val="00A05B49"/>
    <w:rsid w:val="00A065CB"/>
    <w:rsid w:val="00A0672A"/>
    <w:rsid w:val="00A0689C"/>
    <w:rsid w:val="00A07472"/>
    <w:rsid w:val="00A10D69"/>
    <w:rsid w:val="00A111D3"/>
    <w:rsid w:val="00A137EC"/>
    <w:rsid w:val="00A13BAF"/>
    <w:rsid w:val="00A15318"/>
    <w:rsid w:val="00A206B8"/>
    <w:rsid w:val="00A2265E"/>
    <w:rsid w:val="00A23165"/>
    <w:rsid w:val="00A23BCD"/>
    <w:rsid w:val="00A279BE"/>
    <w:rsid w:val="00A30E5F"/>
    <w:rsid w:val="00A33174"/>
    <w:rsid w:val="00A33CD3"/>
    <w:rsid w:val="00A33F0B"/>
    <w:rsid w:val="00A33F15"/>
    <w:rsid w:val="00A34458"/>
    <w:rsid w:val="00A37A07"/>
    <w:rsid w:val="00A405FC"/>
    <w:rsid w:val="00A4102E"/>
    <w:rsid w:val="00A448C9"/>
    <w:rsid w:val="00A470AB"/>
    <w:rsid w:val="00A47D34"/>
    <w:rsid w:val="00A51364"/>
    <w:rsid w:val="00A51FF3"/>
    <w:rsid w:val="00A52ADE"/>
    <w:rsid w:val="00A5406E"/>
    <w:rsid w:val="00A54886"/>
    <w:rsid w:val="00A56CAC"/>
    <w:rsid w:val="00A57195"/>
    <w:rsid w:val="00A572A2"/>
    <w:rsid w:val="00A5789C"/>
    <w:rsid w:val="00A60540"/>
    <w:rsid w:val="00A614F0"/>
    <w:rsid w:val="00A61753"/>
    <w:rsid w:val="00A62956"/>
    <w:rsid w:val="00A6457C"/>
    <w:rsid w:val="00A653D8"/>
    <w:rsid w:val="00A659B4"/>
    <w:rsid w:val="00A668B1"/>
    <w:rsid w:val="00A70D4E"/>
    <w:rsid w:val="00A70F55"/>
    <w:rsid w:val="00A74A59"/>
    <w:rsid w:val="00A818A5"/>
    <w:rsid w:val="00A82AD7"/>
    <w:rsid w:val="00A851A5"/>
    <w:rsid w:val="00A87811"/>
    <w:rsid w:val="00A91B6F"/>
    <w:rsid w:val="00A934F8"/>
    <w:rsid w:val="00A940ED"/>
    <w:rsid w:val="00A94A75"/>
    <w:rsid w:val="00A95B4E"/>
    <w:rsid w:val="00A960EC"/>
    <w:rsid w:val="00A9640F"/>
    <w:rsid w:val="00A97F1C"/>
    <w:rsid w:val="00AA01B4"/>
    <w:rsid w:val="00AA1029"/>
    <w:rsid w:val="00AA2D85"/>
    <w:rsid w:val="00AA35B5"/>
    <w:rsid w:val="00AA36DC"/>
    <w:rsid w:val="00AA4618"/>
    <w:rsid w:val="00AA4FE7"/>
    <w:rsid w:val="00AA5519"/>
    <w:rsid w:val="00AA55AB"/>
    <w:rsid w:val="00AA617C"/>
    <w:rsid w:val="00AA66B5"/>
    <w:rsid w:val="00AA7656"/>
    <w:rsid w:val="00AA79B6"/>
    <w:rsid w:val="00AB1C98"/>
    <w:rsid w:val="00AB22A5"/>
    <w:rsid w:val="00AB22B9"/>
    <w:rsid w:val="00AB385B"/>
    <w:rsid w:val="00AB470C"/>
    <w:rsid w:val="00AB578F"/>
    <w:rsid w:val="00AB6484"/>
    <w:rsid w:val="00AB742D"/>
    <w:rsid w:val="00AC0318"/>
    <w:rsid w:val="00AC2219"/>
    <w:rsid w:val="00AC5955"/>
    <w:rsid w:val="00AD0A76"/>
    <w:rsid w:val="00AD12A5"/>
    <w:rsid w:val="00AD1A06"/>
    <w:rsid w:val="00AD2230"/>
    <w:rsid w:val="00AD2CCF"/>
    <w:rsid w:val="00AD3623"/>
    <w:rsid w:val="00AE13FC"/>
    <w:rsid w:val="00AE1D14"/>
    <w:rsid w:val="00AE2045"/>
    <w:rsid w:val="00AE25D5"/>
    <w:rsid w:val="00AE329E"/>
    <w:rsid w:val="00AE51F8"/>
    <w:rsid w:val="00AE52F6"/>
    <w:rsid w:val="00AE68DF"/>
    <w:rsid w:val="00AF4698"/>
    <w:rsid w:val="00AF4D04"/>
    <w:rsid w:val="00AF5242"/>
    <w:rsid w:val="00AF62DA"/>
    <w:rsid w:val="00B0082F"/>
    <w:rsid w:val="00B03416"/>
    <w:rsid w:val="00B03E96"/>
    <w:rsid w:val="00B04041"/>
    <w:rsid w:val="00B042B0"/>
    <w:rsid w:val="00B048BB"/>
    <w:rsid w:val="00B0752E"/>
    <w:rsid w:val="00B11204"/>
    <w:rsid w:val="00B120B4"/>
    <w:rsid w:val="00B126BD"/>
    <w:rsid w:val="00B128EE"/>
    <w:rsid w:val="00B15CDA"/>
    <w:rsid w:val="00B15F7A"/>
    <w:rsid w:val="00B16344"/>
    <w:rsid w:val="00B1699C"/>
    <w:rsid w:val="00B17954"/>
    <w:rsid w:val="00B179BD"/>
    <w:rsid w:val="00B2012B"/>
    <w:rsid w:val="00B218EB"/>
    <w:rsid w:val="00B21A10"/>
    <w:rsid w:val="00B228F9"/>
    <w:rsid w:val="00B22D32"/>
    <w:rsid w:val="00B26465"/>
    <w:rsid w:val="00B31204"/>
    <w:rsid w:val="00B32BE8"/>
    <w:rsid w:val="00B35225"/>
    <w:rsid w:val="00B353FB"/>
    <w:rsid w:val="00B36741"/>
    <w:rsid w:val="00B3701A"/>
    <w:rsid w:val="00B404CF"/>
    <w:rsid w:val="00B4114C"/>
    <w:rsid w:val="00B4199B"/>
    <w:rsid w:val="00B4385F"/>
    <w:rsid w:val="00B43E2C"/>
    <w:rsid w:val="00B44636"/>
    <w:rsid w:val="00B44C26"/>
    <w:rsid w:val="00B45067"/>
    <w:rsid w:val="00B45FAD"/>
    <w:rsid w:val="00B4650B"/>
    <w:rsid w:val="00B466C6"/>
    <w:rsid w:val="00B47200"/>
    <w:rsid w:val="00B510F8"/>
    <w:rsid w:val="00B537EB"/>
    <w:rsid w:val="00B54C1C"/>
    <w:rsid w:val="00B55429"/>
    <w:rsid w:val="00B57AE5"/>
    <w:rsid w:val="00B57FA8"/>
    <w:rsid w:val="00B60266"/>
    <w:rsid w:val="00B606FA"/>
    <w:rsid w:val="00B61DBB"/>
    <w:rsid w:val="00B62929"/>
    <w:rsid w:val="00B62EDB"/>
    <w:rsid w:val="00B6340C"/>
    <w:rsid w:val="00B63ABB"/>
    <w:rsid w:val="00B63E4C"/>
    <w:rsid w:val="00B64148"/>
    <w:rsid w:val="00B6634E"/>
    <w:rsid w:val="00B71561"/>
    <w:rsid w:val="00B72DA5"/>
    <w:rsid w:val="00B743FB"/>
    <w:rsid w:val="00B74EBE"/>
    <w:rsid w:val="00B7797A"/>
    <w:rsid w:val="00B841A4"/>
    <w:rsid w:val="00B85675"/>
    <w:rsid w:val="00B877F2"/>
    <w:rsid w:val="00B87984"/>
    <w:rsid w:val="00B91110"/>
    <w:rsid w:val="00B91B65"/>
    <w:rsid w:val="00B91E22"/>
    <w:rsid w:val="00B9235C"/>
    <w:rsid w:val="00B9245F"/>
    <w:rsid w:val="00B927EA"/>
    <w:rsid w:val="00B94D03"/>
    <w:rsid w:val="00B95445"/>
    <w:rsid w:val="00B966C5"/>
    <w:rsid w:val="00B97E67"/>
    <w:rsid w:val="00BA42AF"/>
    <w:rsid w:val="00BA5596"/>
    <w:rsid w:val="00BA7489"/>
    <w:rsid w:val="00BB079D"/>
    <w:rsid w:val="00BB0F0A"/>
    <w:rsid w:val="00BB190A"/>
    <w:rsid w:val="00BB2F1A"/>
    <w:rsid w:val="00BB3242"/>
    <w:rsid w:val="00BB56F3"/>
    <w:rsid w:val="00BB57B2"/>
    <w:rsid w:val="00BB6B42"/>
    <w:rsid w:val="00BB7137"/>
    <w:rsid w:val="00BB7484"/>
    <w:rsid w:val="00BC06C3"/>
    <w:rsid w:val="00BC0D9A"/>
    <w:rsid w:val="00BC1751"/>
    <w:rsid w:val="00BC32AC"/>
    <w:rsid w:val="00BC5A01"/>
    <w:rsid w:val="00BC5A04"/>
    <w:rsid w:val="00BC6658"/>
    <w:rsid w:val="00BD2F7A"/>
    <w:rsid w:val="00BD42C3"/>
    <w:rsid w:val="00BD4DE5"/>
    <w:rsid w:val="00BD674D"/>
    <w:rsid w:val="00BE195D"/>
    <w:rsid w:val="00BE2569"/>
    <w:rsid w:val="00BE491B"/>
    <w:rsid w:val="00BE664F"/>
    <w:rsid w:val="00BF081C"/>
    <w:rsid w:val="00BF0C30"/>
    <w:rsid w:val="00BF117A"/>
    <w:rsid w:val="00BF5CB5"/>
    <w:rsid w:val="00BF72D3"/>
    <w:rsid w:val="00BF7C4E"/>
    <w:rsid w:val="00C02123"/>
    <w:rsid w:val="00C02AFB"/>
    <w:rsid w:val="00C03996"/>
    <w:rsid w:val="00C040BF"/>
    <w:rsid w:val="00C05974"/>
    <w:rsid w:val="00C077E8"/>
    <w:rsid w:val="00C07DAC"/>
    <w:rsid w:val="00C07FAA"/>
    <w:rsid w:val="00C1566C"/>
    <w:rsid w:val="00C1754E"/>
    <w:rsid w:val="00C207B3"/>
    <w:rsid w:val="00C21537"/>
    <w:rsid w:val="00C230E9"/>
    <w:rsid w:val="00C2406F"/>
    <w:rsid w:val="00C241D3"/>
    <w:rsid w:val="00C34561"/>
    <w:rsid w:val="00C361CF"/>
    <w:rsid w:val="00C3677D"/>
    <w:rsid w:val="00C36B61"/>
    <w:rsid w:val="00C403A6"/>
    <w:rsid w:val="00C40540"/>
    <w:rsid w:val="00C40AED"/>
    <w:rsid w:val="00C4114E"/>
    <w:rsid w:val="00C417D5"/>
    <w:rsid w:val="00C422A6"/>
    <w:rsid w:val="00C4264C"/>
    <w:rsid w:val="00C45C2D"/>
    <w:rsid w:val="00C45E08"/>
    <w:rsid w:val="00C47A90"/>
    <w:rsid w:val="00C50176"/>
    <w:rsid w:val="00C5304A"/>
    <w:rsid w:val="00C5341E"/>
    <w:rsid w:val="00C54D4F"/>
    <w:rsid w:val="00C552E4"/>
    <w:rsid w:val="00C56BB7"/>
    <w:rsid w:val="00C578E0"/>
    <w:rsid w:val="00C609CA"/>
    <w:rsid w:val="00C60E2F"/>
    <w:rsid w:val="00C64B44"/>
    <w:rsid w:val="00C65DF9"/>
    <w:rsid w:val="00C70951"/>
    <w:rsid w:val="00C7151A"/>
    <w:rsid w:val="00C746F8"/>
    <w:rsid w:val="00C7623F"/>
    <w:rsid w:val="00C77434"/>
    <w:rsid w:val="00C814D8"/>
    <w:rsid w:val="00C833C4"/>
    <w:rsid w:val="00C8494A"/>
    <w:rsid w:val="00C84C88"/>
    <w:rsid w:val="00C8613C"/>
    <w:rsid w:val="00C90186"/>
    <w:rsid w:val="00C903DC"/>
    <w:rsid w:val="00C92D25"/>
    <w:rsid w:val="00C9504A"/>
    <w:rsid w:val="00C9623A"/>
    <w:rsid w:val="00CA0CC6"/>
    <w:rsid w:val="00CA210E"/>
    <w:rsid w:val="00CA3A16"/>
    <w:rsid w:val="00CA71F2"/>
    <w:rsid w:val="00CB15E5"/>
    <w:rsid w:val="00CB25BF"/>
    <w:rsid w:val="00CB723D"/>
    <w:rsid w:val="00CB79FF"/>
    <w:rsid w:val="00CC248D"/>
    <w:rsid w:val="00CC308B"/>
    <w:rsid w:val="00CC408B"/>
    <w:rsid w:val="00CC5D88"/>
    <w:rsid w:val="00CD0727"/>
    <w:rsid w:val="00CD1F3D"/>
    <w:rsid w:val="00CD346E"/>
    <w:rsid w:val="00CD36B6"/>
    <w:rsid w:val="00CD3721"/>
    <w:rsid w:val="00CD3D21"/>
    <w:rsid w:val="00CD40A6"/>
    <w:rsid w:val="00CD581E"/>
    <w:rsid w:val="00CD58A5"/>
    <w:rsid w:val="00CE1395"/>
    <w:rsid w:val="00CE2BCE"/>
    <w:rsid w:val="00CE3A01"/>
    <w:rsid w:val="00CE5C60"/>
    <w:rsid w:val="00CF1504"/>
    <w:rsid w:val="00CF1B69"/>
    <w:rsid w:val="00CF3799"/>
    <w:rsid w:val="00CF41A9"/>
    <w:rsid w:val="00CF48F5"/>
    <w:rsid w:val="00CF4E34"/>
    <w:rsid w:val="00CF6787"/>
    <w:rsid w:val="00D00416"/>
    <w:rsid w:val="00D04680"/>
    <w:rsid w:val="00D06D17"/>
    <w:rsid w:val="00D07917"/>
    <w:rsid w:val="00D1042B"/>
    <w:rsid w:val="00D12702"/>
    <w:rsid w:val="00D13E56"/>
    <w:rsid w:val="00D152E3"/>
    <w:rsid w:val="00D15F51"/>
    <w:rsid w:val="00D217A9"/>
    <w:rsid w:val="00D25972"/>
    <w:rsid w:val="00D2657A"/>
    <w:rsid w:val="00D26974"/>
    <w:rsid w:val="00D26A34"/>
    <w:rsid w:val="00D26BDC"/>
    <w:rsid w:val="00D3190D"/>
    <w:rsid w:val="00D32127"/>
    <w:rsid w:val="00D33744"/>
    <w:rsid w:val="00D3606C"/>
    <w:rsid w:val="00D374EC"/>
    <w:rsid w:val="00D41C2B"/>
    <w:rsid w:val="00D42B42"/>
    <w:rsid w:val="00D43213"/>
    <w:rsid w:val="00D457BB"/>
    <w:rsid w:val="00D459D6"/>
    <w:rsid w:val="00D460CD"/>
    <w:rsid w:val="00D47A15"/>
    <w:rsid w:val="00D50A3F"/>
    <w:rsid w:val="00D512DD"/>
    <w:rsid w:val="00D52A40"/>
    <w:rsid w:val="00D52C13"/>
    <w:rsid w:val="00D61571"/>
    <w:rsid w:val="00D61A83"/>
    <w:rsid w:val="00D61F33"/>
    <w:rsid w:val="00D62C4C"/>
    <w:rsid w:val="00D62CC8"/>
    <w:rsid w:val="00D63D32"/>
    <w:rsid w:val="00D6514D"/>
    <w:rsid w:val="00D65253"/>
    <w:rsid w:val="00D65A9C"/>
    <w:rsid w:val="00D67089"/>
    <w:rsid w:val="00D70B51"/>
    <w:rsid w:val="00D71A0F"/>
    <w:rsid w:val="00D72FE2"/>
    <w:rsid w:val="00D73DA0"/>
    <w:rsid w:val="00D74726"/>
    <w:rsid w:val="00D75459"/>
    <w:rsid w:val="00D7752D"/>
    <w:rsid w:val="00D80318"/>
    <w:rsid w:val="00D82E1A"/>
    <w:rsid w:val="00D84BAF"/>
    <w:rsid w:val="00D84D4C"/>
    <w:rsid w:val="00D850BA"/>
    <w:rsid w:val="00D8660E"/>
    <w:rsid w:val="00D8681C"/>
    <w:rsid w:val="00D8686A"/>
    <w:rsid w:val="00D90F81"/>
    <w:rsid w:val="00D91612"/>
    <w:rsid w:val="00D91C6D"/>
    <w:rsid w:val="00D92BE5"/>
    <w:rsid w:val="00D93A2F"/>
    <w:rsid w:val="00D93D67"/>
    <w:rsid w:val="00D95204"/>
    <w:rsid w:val="00D9669C"/>
    <w:rsid w:val="00D9692A"/>
    <w:rsid w:val="00DA0A5A"/>
    <w:rsid w:val="00DA17F6"/>
    <w:rsid w:val="00DA2B23"/>
    <w:rsid w:val="00DA2C36"/>
    <w:rsid w:val="00DA3B85"/>
    <w:rsid w:val="00DA5723"/>
    <w:rsid w:val="00DA5770"/>
    <w:rsid w:val="00DA59E1"/>
    <w:rsid w:val="00DA73E4"/>
    <w:rsid w:val="00DA7751"/>
    <w:rsid w:val="00DB1541"/>
    <w:rsid w:val="00DB2014"/>
    <w:rsid w:val="00DB272D"/>
    <w:rsid w:val="00DB4CD4"/>
    <w:rsid w:val="00DB65DB"/>
    <w:rsid w:val="00DC226B"/>
    <w:rsid w:val="00DC4D05"/>
    <w:rsid w:val="00DC5E40"/>
    <w:rsid w:val="00DC7E55"/>
    <w:rsid w:val="00DD0B1F"/>
    <w:rsid w:val="00DD0E07"/>
    <w:rsid w:val="00DD3102"/>
    <w:rsid w:val="00DD32F6"/>
    <w:rsid w:val="00DD749B"/>
    <w:rsid w:val="00DD7DB3"/>
    <w:rsid w:val="00DE16AE"/>
    <w:rsid w:val="00DE2009"/>
    <w:rsid w:val="00DE221C"/>
    <w:rsid w:val="00DE307C"/>
    <w:rsid w:val="00DE3564"/>
    <w:rsid w:val="00DE49B9"/>
    <w:rsid w:val="00DE4E93"/>
    <w:rsid w:val="00DE4F0D"/>
    <w:rsid w:val="00DE5762"/>
    <w:rsid w:val="00DE6C63"/>
    <w:rsid w:val="00DF0A97"/>
    <w:rsid w:val="00DF466C"/>
    <w:rsid w:val="00DF5F2F"/>
    <w:rsid w:val="00E0044C"/>
    <w:rsid w:val="00E011CD"/>
    <w:rsid w:val="00E01D6A"/>
    <w:rsid w:val="00E03BE6"/>
    <w:rsid w:val="00E03CAB"/>
    <w:rsid w:val="00E064D6"/>
    <w:rsid w:val="00E1032B"/>
    <w:rsid w:val="00E12E0C"/>
    <w:rsid w:val="00E14893"/>
    <w:rsid w:val="00E14CA4"/>
    <w:rsid w:val="00E1659B"/>
    <w:rsid w:val="00E16FEE"/>
    <w:rsid w:val="00E208C6"/>
    <w:rsid w:val="00E211B0"/>
    <w:rsid w:val="00E22648"/>
    <w:rsid w:val="00E23358"/>
    <w:rsid w:val="00E238A4"/>
    <w:rsid w:val="00E269CF"/>
    <w:rsid w:val="00E26BB6"/>
    <w:rsid w:val="00E277F3"/>
    <w:rsid w:val="00E315AC"/>
    <w:rsid w:val="00E35262"/>
    <w:rsid w:val="00E362B8"/>
    <w:rsid w:val="00E36818"/>
    <w:rsid w:val="00E37290"/>
    <w:rsid w:val="00E3743D"/>
    <w:rsid w:val="00E378D4"/>
    <w:rsid w:val="00E433D0"/>
    <w:rsid w:val="00E4375A"/>
    <w:rsid w:val="00E43EB9"/>
    <w:rsid w:val="00E443F2"/>
    <w:rsid w:val="00E517E6"/>
    <w:rsid w:val="00E53F4E"/>
    <w:rsid w:val="00E623B2"/>
    <w:rsid w:val="00E626AA"/>
    <w:rsid w:val="00E627D2"/>
    <w:rsid w:val="00E641CD"/>
    <w:rsid w:val="00E6601D"/>
    <w:rsid w:val="00E66C69"/>
    <w:rsid w:val="00E66F40"/>
    <w:rsid w:val="00E67102"/>
    <w:rsid w:val="00E67A33"/>
    <w:rsid w:val="00E70415"/>
    <w:rsid w:val="00E70B87"/>
    <w:rsid w:val="00E71A49"/>
    <w:rsid w:val="00E73146"/>
    <w:rsid w:val="00E73924"/>
    <w:rsid w:val="00E73AA9"/>
    <w:rsid w:val="00E7476E"/>
    <w:rsid w:val="00E770FC"/>
    <w:rsid w:val="00E77254"/>
    <w:rsid w:val="00E81331"/>
    <w:rsid w:val="00E81BC2"/>
    <w:rsid w:val="00E82DB9"/>
    <w:rsid w:val="00E82F0A"/>
    <w:rsid w:val="00E83784"/>
    <w:rsid w:val="00E9229A"/>
    <w:rsid w:val="00E92C76"/>
    <w:rsid w:val="00E96C3F"/>
    <w:rsid w:val="00E97C6A"/>
    <w:rsid w:val="00EA12BC"/>
    <w:rsid w:val="00EA132A"/>
    <w:rsid w:val="00EA355F"/>
    <w:rsid w:val="00EA368F"/>
    <w:rsid w:val="00EA5C33"/>
    <w:rsid w:val="00EA79B3"/>
    <w:rsid w:val="00EB002A"/>
    <w:rsid w:val="00EB37D1"/>
    <w:rsid w:val="00EB5141"/>
    <w:rsid w:val="00EC2F4A"/>
    <w:rsid w:val="00EC4612"/>
    <w:rsid w:val="00EC511B"/>
    <w:rsid w:val="00EC6A2A"/>
    <w:rsid w:val="00EC771A"/>
    <w:rsid w:val="00ED0A35"/>
    <w:rsid w:val="00ED0A63"/>
    <w:rsid w:val="00ED1868"/>
    <w:rsid w:val="00ED1CA2"/>
    <w:rsid w:val="00ED670E"/>
    <w:rsid w:val="00ED776D"/>
    <w:rsid w:val="00EE18AA"/>
    <w:rsid w:val="00EE329A"/>
    <w:rsid w:val="00EE37CA"/>
    <w:rsid w:val="00EE6039"/>
    <w:rsid w:val="00EE668D"/>
    <w:rsid w:val="00EE6FA0"/>
    <w:rsid w:val="00EF008E"/>
    <w:rsid w:val="00EF0638"/>
    <w:rsid w:val="00EF0993"/>
    <w:rsid w:val="00EF0C25"/>
    <w:rsid w:val="00EF1F32"/>
    <w:rsid w:val="00EF56F9"/>
    <w:rsid w:val="00F008F0"/>
    <w:rsid w:val="00F01EFE"/>
    <w:rsid w:val="00F02910"/>
    <w:rsid w:val="00F030E8"/>
    <w:rsid w:val="00F031D9"/>
    <w:rsid w:val="00F05428"/>
    <w:rsid w:val="00F06452"/>
    <w:rsid w:val="00F06A0F"/>
    <w:rsid w:val="00F07874"/>
    <w:rsid w:val="00F10C16"/>
    <w:rsid w:val="00F132E7"/>
    <w:rsid w:val="00F13400"/>
    <w:rsid w:val="00F138D0"/>
    <w:rsid w:val="00F15101"/>
    <w:rsid w:val="00F1554F"/>
    <w:rsid w:val="00F209DA"/>
    <w:rsid w:val="00F21F11"/>
    <w:rsid w:val="00F22E47"/>
    <w:rsid w:val="00F23983"/>
    <w:rsid w:val="00F27250"/>
    <w:rsid w:val="00F2752F"/>
    <w:rsid w:val="00F31F48"/>
    <w:rsid w:val="00F34402"/>
    <w:rsid w:val="00F352CB"/>
    <w:rsid w:val="00F3668A"/>
    <w:rsid w:val="00F4359C"/>
    <w:rsid w:val="00F44C23"/>
    <w:rsid w:val="00F4555E"/>
    <w:rsid w:val="00F46B6B"/>
    <w:rsid w:val="00F47DDB"/>
    <w:rsid w:val="00F5026B"/>
    <w:rsid w:val="00F504EE"/>
    <w:rsid w:val="00F5282D"/>
    <w:rsid w:val="00F52FA6"/>
    <w:rsid w:val="00F542DD"/>
    <w:rsid w:val="00F5451D"/>
    <w:rsid w:val="00F55784"/>
    <w:rsid w:val="00F56C93"/>
    <w:rsid w:val="00F578CC"/>
    <w:rsid w:val="00F65C32"/>
    <w:rsid w:val="00F65C7E"/>
    <w:rsid w:val="00F721EF"/>
    <w:rsid w:val="00F74894"/>
    <w:rsid w:val="00F779A8"/>
    <w:rsid w:val="00F8031E"/>
    <w:rsid w:val="00F80768"/>
    <w:rsid w:val="00F810CC"/>
    <w:rsid w:val="00F81E0F"/>
    <w:rsid w:val="00F82609"/>
    <w:rsid w:val="00F83949"/>
    <w:rsid w:val="00F83964"/>
    <w:rsid w:val="00F86137"/>
    <w:rsid w:val="00F8630B"/>
    <w:rsid w:val="00F87389"/>
    <w:rsid w:val="00F90E5B"/>
    <w:rsid w:val="00F91138"/>
    <w:rsid w:val="00F91727"/>
    <w:rsid w:val="00F94A27"/>
    <w:rsid w:val="00F973CC"/>
    <w:rsid w:val="00FA2DCA"/>
    <w:rsid w:val="00FA3576"/>
    <w:rsid w:val="00FA3942"/>
    <w:rsid w:val="00FA7A86"/>
    <w:rsid w:val="00FB2AD1"/>
    <w:rsid w:val="00FB3AF8"/>
    <w:rsid w:val="00FB6354"/>
    <w:rsid w:val="00FB7FEB"/>
    <w:rsid w:val="00FC0873"/>
    <w:rsid w:val="00FC27AB"/>
    <w:rsid w:val="00FC333D"/>
    <w:rsid w:val="00FC39BA"/>
    <w:rsid w:val="00FC3FE4"/>
    <w:rsid w:val="00FC4A8F"/>
    <w:rsid w:val="00FC714D"/>
    <w:rsid w:val="00FC7193"/>
    <w:rsid w:val="00FD02F2"/>
    <w:rsid w:val="00FD2756"/>
    <w:rsid w:val="00FD31A7"/>
    <w:rsid w:val="00FD40AF"/>
    <w:rsid w:val="00FD58AB"/>
    <w:rsid w:val="00FD7E25"/>
    <w:rsid w:val="00FE089F"/>
    <w:rsid w:val="00FE0AFE"/>
    <w:rsid w:val="00FE0D0A"/>
    <w:rsid w:val="00FE75C3"/>
    <w:rsid w:val="00FF5FB8"/>
    <w:rsid w:val="00FF62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279C290"/>
  <w15:chartTrackingRefBased/>
  <w15:docId w15:val="{7BF78E71-5B57-4C53-B2C5-AB5E30870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242"/>
    <w:pPr>
      <w:spacing w:after="40" w:line="300" w:lineRule="exact"/>
      <w:jc w:val="both"/>
    </w:pPr>
    <w:rPr>
      <w:rFonts w:ascii="Times New Roman" w:hAnsi="Times New Roman"/>
      <w:sz w:val="24"/>
      <w:lang w:val="ro-RO"/>
    </w:rPr>
  </w:style>
  <w:style w:type="paragraph" w:styleId="Heading1">
    <w:name w:val="heading 1"/>
    <w:basedOn w:val="Normal"/>
    <w:next w:val="Normal"/>
    <w:link w:val="Heading1Char"/>
    <w:autoRedefine/>
    <w:uiPriority w:val="1"/>
    <w:qFormat/>
    <w:rsid w:val="00F721EF"/>
    <w:pPr>
      <w:keepNext/>
      <w:keepLines/>
      <w:numPr>
        <w:numId w:val="30"/>
      </w:numPr>
      <w:shd w:val="clear" w:color="auto" w:fill="BFBFBF" w:themeFill="background1" w:themeFillShade="BF"/>
      <w:spacing w:after="0" w:line="240" w:lineRule="auto"/>
      <w:outlineLvl w:val="0"/>
    </w:pPr>
    <w:rPr>
      <w:rFonts w:eastAsia="Times New Roman" w:cs="Mangal"/>
      <w:b/>
      <w:bCs/>
      <w:kern w:val="22"/>
      <w:sz w:val="32"/>
      <w:szCs w:val="25"/>
      <w:lang w:eastAsia="hi-IN" w:bidi="hi-IN"/>
    </w:rPr>
  </w:style>
  <w:style w:type="paragraph" w:styleId="Heading2">
    <w:name w:val="heading 2"/>
    <w:basedOn w:val="Normal"/>
    <w:next w:val="Normal"/>
    <w:link w:val="Heading2Char"/>
    <w:uiPriority w:val="1"/>
    <w:unhideWhenUsed/>
    <w:qFormat/>
    <w:rsid w:val="00E3743D"/>
    <w:pPr>
      <w:keepNext/>
      <w:keepLines/>
      <w:numPr>
        <w:ilvl w:val="1"/>
        <w:numId w:val="30"/>
      </w:numPr>
      <w:spacing w:before="240" w:after="60"/>
      <w:outlineLvl w:val="1"/>
    </w:pPr>
    <w:rPr>
      <w:rFonts w:eastAsia="Times New Roman" w:cs="Mangal"/>
      <w:b/>
      <w:bCs/>
      <w:kern w:val="22"/>
      <w:sz w:val="28"/>
      <w:szCs w:val="23"/>
      <w:lang w:eastAsia="hi-IN" w:bidi="hi-IN"/>
    </w:rPr>
  </w:style>
  <w:style w:type="paragraph" w:styleId="Heading3">
    <w:name w:val="heading 3"/>
    <w:basedOn w:val="Normal"/>
    <w:next w:val="Normal"/>
    <w:link w:val="Heading3Char"/>
    <w:uiPriority w:val="1"/>
    <w:unhideWhenUsed/>
    <w:qFormat/>
    <w:rsid w:val="00E3743D"/>
    <w:pPr>
      <w:keepNext/>
      <w:keepLines/>
      <w:numPr>
        <w:ilvl w:val="2"/>
        <w:numId w:val="30"/>
      </w:numPr>
      <w:spacing w:before="240" w:after="60"/>
      <w:outlineLvl w:val="2"/>
    </w:pPr>
    <w:rPr>
      <w:rFonts w:eastAsia="Times New Roman" w:cs="Mangal"/>
      <w:b/>
      <w:bCs/>
      <w:kern w:val="22"/>
      <w:sz w:val="28"/>
      <w:szCs w:val="21"/>
      <w:lang w:eastAsia="hi-IN" w:bidi="hi-IN"/>
    </w:rPr>
  </w:style>
  <w:style w:type="paragraph" w:styleId="Heading4">
    <w:name w:val="heading 4"/>
    <w:basedOn w:val="Normal"/>
    <w:next w:val="Normal"/>
    <w:link w:val="Heading4Char"/>
    <w:autoRedefine/>
    <w:uiPriority w:val="9"/>
    <w:unhideWhenUsed/>
    <w:qFormat/>
    <w:rsid w:val="0023697F"/>
    <w:pPr>
      <w:keepNext/>
      <w:keepLines/>
      <w:numPr>
        <w:ilvl w:val="3"/>
        <w:numId w:val="30"/>
      </w:numPr>
      <w:spacing w:after="0" w:line="240" w:lineRule="auto"/>
      <w:outlineLvl w:val="3"/>
    </w:pPr>
    <w:rPr>
      <w:rFonts w:eastAsia="Calibri" w:cs="Mangal"/>
      <w:b/>
      <w:bCs/>
      <w:iCs/>
      <w:kern w:val="22"/>
      <w:szCs w:val="21"/>
      <w:lang w:eastAsia="hi-IN" w:bidi="hi-IN"/>
    </w:rPr>
  </w:style>
  <w:style w:type="paragraph" w:styleId="Heading5">
    <w:name w:val="heading 5"/>
    <w:basedOn w:val="Normal"/>
    <w:next w:val="Normal"/>
    <w:link w:val="Heading5Char"/>
    <w:autoRedefine/>
    <w:uiPriority w:val="9"/>
    <w:unhideWhenUsed/>
    <w:qFormat/>
    <w:rsid w:val="00B62929"/>
    <w:pPr>
      <w:keepNext/>
      <w:keepLines/>
      <w:numPr>
        <w:ilvl w:val="4"/>
        <w:numId w:val="30"/>
      </w:numPr>
      <w:spacing w:before="240" w:after="60"/>
      <w:outlineLvl w:val="4"/>
    </w:pPr>
    <w:rPr>
      <w:rFonts w:eastAsia="Times New Roman" w:cs="Times New Roman"/>
      <w:b/>
      <w:color w:val="000000"/>
      <w:kern w:val="22"/>
      <w:lang w:eastAsia="hi-IN" w:bidi="hi-IN"/>
    </w:rPr>
  </w:style>
  <w:style w:type="paragraph" w:styleId="Heading6">
    <w:name w:val="heading 6"/>
    <w:aliases w:val="h6,l6,sub-dash,sd,5,ATTACHMENT Char,Legal Level 1.,TOP6,icom_heading6,H6,6,Heading 6 CFMU,DNV-H6,Title Page,sottopar1111,Anexe,Third Subheading,sub-dash1,sd1,51,sub-dash2,sd2,52,sub-dash3,sd3,53,sub-dash4,sd4,54,sub-dash5,sd5,55,sub-dash6,sd6"/>
    <w:basedOn w:val="Normal"/>
    <w:next w:val="Normal"/>
    <w:link w:val="Heading6Char"/>
    <w:uiPriority w:val="9"/>
    <w:unhideWhenUsed/>
    <w:qFormat/>
    <w:rsid w:val="00E238A4"/>
    <w:pPr>
      <w:keepNext/>
      <w:numPr>
        <w:ilvl w:val="5"/>
        <w:numId w:val="1"/>
      </w:numPr>
      <w:spacing w:after="0" w:line="360" w:lineRule="auto"/>
      <w:outlineLvl w:val="5"/>
    </w:pPr>
    <w:rPr>
      <w:rFonts w:ascii="Calibri" w:eastAsia="Times New Roman" w:hAnsi="Calibri" w:cs="Times New Roman"/>
      <w:kern w:val="22"/>
      <w:szCs w:val="20"/>
      <w:lang w:eastAsia="he-IL" w:bidi="he-IL"/>
    </w:rPr>
  </w:style>
  <w:style w:type="paragraph" w:styleId="Heading7">
    <w:name w:val="heading 7"/>
    <w:basedOn w:val="Normal"/>
    <w:next w:val="Normal"/>
    <w:link w:val="Heading7Char"/>
    <w:uiPriority w:val="9"/>
    <w:unhideWhenUsed/>
    <w:qFormat/>
    <w:rsid w:val="00E238A4"/>
    <w:pPr>
      <w:keepNext/>
      <w:keepLines/>
      <w:spacing w:before="40" w:after="0"/>
      <w:outlineLvl w:val="6"/>
    </w:pPr>
    <w:rPr>
      <w:rFonts w:ascii="Calibri Light" w:eastAsia="Times New Roman" w:hAnsi="Calibri Light" w:cs="Mangal"/>
      <w:i/>
      <w:iCs/>
      <w:color w:val="1F3763"/>
      <w:kern w:val="22"/>
      <w:lang w:eastAsia="hi-IN" w:bidi="hi-IN"/>
    </w:rPr>
  </w:style>
  <w:style w:type="paragraph" w:styleId="Heading8">
    <w:name w:val="heading 8"/>
    <w:basedOn w:val="Normal"/>
    <w:next w:val="Normal"/>
    <w:link w:val="Heading8Char"/>
    <w:uiPriority w:val="9"/>
    <w:unhideWhenUsed/>
    <w:qFormat/>
    <w:rsid w:val="00E238A4"/>
    <w:pPr>
      <w:keepNext/>
      <w:keepLines/>
      <w:spacing w:before="40" w:after="0"/>
      <w:outlineLvl w:val="7"/>
    </w:pPr>
    <w:rPr>
      <w:rFonts w:ascii="Calibri Light" w:eastAsia="Times New Roman" w:hAnsi="Calibri Light" w:cs="Mangal"/>
      <w:color w:val="272727"/>
      <w:kern w:val="22"/>
      <w:sz w:val="21"/>
      <w:szCs w:val="19"/>
      <w:lang w:eastAsia="hi-IN" w:bidi="hi-IN"/>
    </w:rPr>
  </w:style>
  <w:style w:type="paragraph" w:styleId="Heading9">
    <w:name w:val="heading 9"/>
    <w:basedOn w:val="Normal"/>
    <w:next w:val="Normal"/>
    <w:link w:val="Heading9Char"/>
    <w:uiPriority w:val="9"/>
    <w:unhideWhenUsed/>
    <w:qFormat/>
    <w:rsid w:val="00E238A4"/>
    <w:pPr>
      <w:keepNext/>
      <w:keepLines/>
      <w:spacing w:before="40" w:after="0"/>
      <w:outlineLvl w:val="8"/>
    </w:pPr>
    <w:rPr>
      <w:rFonts w:ascii="Calibri Light" w:eastAsia="Times New Roman" w:hAnsi="Calibri Light" w:cs="Mangal"/>
      <w:i/>
      <w:iCs/>
      <w:color w:val="272727"/>
      <w:kern w:val="22"/>
      <w:sz w:val="21"/>
      <w:szCs w:val="19"/>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11">
    <w:name w:val="TOP11"/>
    <w:basedOn w:val="Normal"/>
    <w:next w:val="Normal"/>
    <w:uiPriority w:val="9"/>
    <w:qFormat/>
    <w:rsid w:val="00E238A4"/>
    <w:pPr>
      <w:keepNext/>
      <w:keepLines/>
      <w:widowControl w:val="0"/>
      <w:pBdr>
        <w:top w:val="single" w:sz="4" w:space="1" w:color="auto"/>
      </w:pBdr>
      <w:suppressAutoHyphens/>
      <w:spacing w:before="480" w:after="120" w:line="360" w:lineRule="auto"/>
      <w:outlineLvl w:val="0"/>
    </w:pPr>
    <w:rPr>
      <w:rFonts w:ascii="Calibri" w:eastAsia="Times New Roman" w:hAnsi="Calibri" w:cs="Mangal"/>
      <w:b/>
      <w:bCs/>
      <w:kern w:val="22"/>
      <w:sz w:val="32"/>
      <w:szCs w:val="25"/>
      <w:lang w:eastAsia="hi-IN" w:bidi="hi-IN"/>
    </w:rPr>
  </w:style>
  <w:style w:type="paragraph" w:customStyle="1" w:styleId="h211">
    <w:name w:val="h211"/>
    <w:basedOn w:val="Normal"/>
    <w:next w:val="Normal"/>
    <w:uiPriority w:val="9"/>
    <w:unhideWhenUsed/>
    <w:qFormat/>
    <w:rsid w:val="00E238A4"/>
    <w:pPr>
      <w:keepNext/>
      <w:keepLines/>
      <w:widowControl w:val="0"/>
      <w:suppressAutoHyphens/>
      <w:spacing w:before="240" w:after="240" w:line="360" w:lineRule="auto"/>
      <w:outlineLvl w:val="1"/>
    </w:pPr>
    <w:rPr>
      <w:rFonts w:ascii="Calibri" w:eastAsia="Times New Roman" w:hAnsi="Calibri" w:cs="Mangal"/>
      <w:b/>
      <w:bCs/>
      <w:kern w:val="22"/>
      <w:szCs w:val="23"/>
      <w:lang w:eastAsia="hi-IN" w:bidi="hi-IN"/>
    </w:rPr>
  </w:style>
  <w:style w:type="paragraph" w:customStyle="1" w:styleId="VHead31">
    <w:name w:val="V_Head31"/>
    <w:basedOn w:val="Normal"/>
    <w:next w:val="Normal"/>
    <w:uiPriority w:val="9"/>
    <w:unhideWhenUsed/>
    <w:qFormat/>
    <w:rsid w:val="00E238A4"/>
    <w:pPr>
      <w:keepNext/>
      <w:keepLines/>
      <w:widowControl w:val="0"/>
      <w:suppressAutoHyphens/>
      <w:spacing w:before="200" w:after="0" w:line="360" w:lineRule="auto"/>
      <w:outlineLvl w:val="2"/>
    </w:pPr>
    <w:rPr>
      <w:rFonts w:eastAsia="Times New Roman" w:cs="Mangal"/>
      <w:b/>
      <w:bCs/>
      <w:kern w:val="22"/>
      <w:szCs w:val="21"/>
      <w:lang w:eastAsia="hi-IN" w:bidi="hi-IN"/>
    </w:rPr>
  </w:style>
  <w:style w:type="paragraph" w:customStyle="1" w:styleId="Sub-paragraph1">
    <w:name w:val="Sub-paragraph1"/>
    <w:basedOn w:val="Normal"/>
    <w:next w:val="Normal"/>
    <w:uiPriority w:val="9"/>
    <w:unhideWhenUsed/>
    <w:qFormat/>
    <w:rsid w:val="00E238A4"/>
    <w:pPr>
      <w:keepNext/>
      <w:keepLines/>
      <w:widowControl w:val="0"/>
      <w:suppressAutoHyphens/>
      <w:spacing w:before="200" w:after="200" w:line="360" w:lineRule="auto"/>
      <w:outlineLvl w:val="3"/>
    </w:pPr>
    <w:rPr>
      <w:rFonts w:ascii="Calibri" w:eastAsia="Times New Roman" w:hAnsi="Calibri" w:cs="Mangal"/>
      <w:b/>
      <w:bCs/>
      <w:i/>
      <w:iCs/>
      <w:kern w:val="22"/>
      <w:szCs w:val="21"/>
      <w:lang w:eastAsia="hi-IN" w:bidi="hi-IN"/>
    </w:rPr>
  </w:style>
  <w:style w:type="paragraph" w:customStyle="1" w:styleId="sb11">
    <w:name w:val="sb11"/>
    <w:basedOn w:val="Normal"/>
    <w:next w:val="Normal"/>
    <w:uiPriority w:val="9"/>
    <w:semiHidden/>
    <w:unhideWhenUsed/>
    <w:qFormat/>
    <w:rsid w:val="00E238A4"/>
    <w:pPr>
      <w:keepNext/>
      <w:keepLines/>
      <w:widowControl w:val="0"/>
      <w:suppressAutoHyphens/>
      <w:spacing w:before="40" w:after="0" w:line="360" w:lineRule="auto"/>
      <w:outlineLvl w:val="4"/>
    </w:pPr>
    <w:rPr>
      <w:rFonts w:ascii="Calibri" w:eastAsia="Times New Roman" w:hAnsi="Calibri" w:cs="Times New Roman"/>
      <w:b/>
      <w:color w:val="000000"/>
      <w:kern w:val="22"/>
      <w:szCs w:val="24"/>
    </w:rPr>
  </w:style>
  <w:style w:type="character" w:customStyle="1" w:styleId="Heading6Char">
    <w:name w:val="Heading 6 Char"/>
    <w:aliases w:val="h6 Char,l6 Char,sub-dash Char,sd Char,5 Char,ATTACHMENT Char Char,Legal Level 1. Char,TOP6 Char,icom_heading6 Char,H6 Char,6 Char,Heading 6 CFMU Char,DNV-H6 Char,Title Page Char,sottopar1111 Char,Anexe Char,Third Subheading Char,sd1 Char"/>
    <w:basedOn w:val="DefaultParagraphFont"/>
    <w:link w:val="Heading6"/>
    <w:uiPriority w:val="9"/>
    <w:qFormat/>
    <w:rsid w:val="00E238A4"/>
    <w:rPr>
      <w:rFonts w:ascii="Calibri" w:eastAsia="Times New Roman" w:hAnsi="Calibri" w:cs="Times New Roman"/>
      <w:kern w:val="22"/>
      <w:sz w:val="24"/>
      <w:szCs w:val="20"/>
      <w:lang w:val="ro-RO" w:eastAsia="he-IL" w:bidi="he-IL"/>
    </w:rPr>
  </w:style>
  <w:style w:type="paragraph" w:customStyle="1" w:styleId="Heading6-71">
    <w:name w:val="Heading 6-&gt; 71"/>
    <w:basedOn w:val="Normal"/>
    <w:next w:val="Normal"/>
    <w:uiPriority w:val="9"/>
    <w:unhideWhenUsed/>
    <w:qFormat/>
    <w:rsid w:val="00E238A4"/>
    <w:pPr>
      <w:keepNext/>
      <w:keepLines/>
      <w:widowControl w:val="0"/>
      <w:numPr>
        <w:ilvl w:val="6"/>
        <w:numId w:val="1"/>
      </w:numPr>
      <w:suppressAutoHyphens/>
      <w:spacing w:before="40" w:after="0" w:line="360" w:lineRule="auto"/>
      <w:outlineLvl w:val="6"/>
    </w:pPr>
    <w:rPr>
      <w:rFonts w:ascii="Calibri Light" w:eastAsia="Times New Roman" w:hAnsi="Calibri Light" w:cs="Mangal"/>
      <w:i/>
      <w:iCs/>
      <w:color w:val="1F3763"/>
      <w:kern w:val="22"/>
      <w:szCs w:val="24"/>
      <w:lang w:eastAsia="hi-IN" w:bidi="hi-IN"/>
    </w:rPr>
  </w:style>
  <w:style w:type="paragraph" w:customStyle="1" w:styleId="action211">
    <w:name w:val="action211"/>
    <w:basedOn w:val="Normal"/>
    <w:next w:val="Normal"/>
    <w:uiPriority w:val="9"/>
    <w:unhideWhenUsed/>
    <w:qFormat/>
    <w:rsid w:val="00E238A4"/>
    <w:pPr>
      <w:keepNext/>
      <w:keepLines/>
      <w:widowControl w:val="0"/>
      <w:numPr>
        <w:ilvl w:val="7"/>
        <w:numId w:val="1"/>
      </w:numPr>
      <w:suppressAutoHyphens/>
      <w:spacing w:before="40" w:after="0" w:line="360" w:lineRule="auto"/>
      <w:outlineLvl w:val="7"/>
    </w:pPr>
    <w:rPr>
      <w:rFonts w:ascii="Calibri Light" w:eastAsia="Times New Roman" w:hAnsi="Calibri Light" w:cs="Mangal"/>
      <w:color w:val="272727"/>
      <w:kern w:val="22"/>
      <w:sz w:val="21"/>
      <w:szCs w:val="19"/>
      <w:lang w:eastAsia="hi-IN" w:bidi="hi-IN"/>
    </w:rPr>
  </w:style>
  <w:style w:type="paragraph" w:customStyle="1" w:styleId="progress81">
    <w:name w:val="progress81"/>
    <w:basedOn w:val="Normal"/>
    <w:next w:val="Normal"/>
    <w:uiPriority w:val="9"/>
    <w:unhideWhenUsed/>
    <w:qFormat/>
    <w:rsid w:val="00E238A4"/>
    <w:pPr>
      <w:keepNext/>
      <w:keepLines/>
      <w:widowControl w:val="0"/>
      <w:numPr>
        <w:ilvl w:val="8"/>
        <w:numId w:val="1"/>
      </w:numPr>
      <w:suppressAutoHyphens/>
      <w:spacing w:before="40" w:after="0" w:line="360" w:lineRule="auto"/>
      <w:outlineLvl w:val="8"/>
    </w:pPr>
    <w:rPr>
      <w:rFonts w:ascii="Calibri Light" w:eastAsia="Times New Roman" w:hAnsi="Calibri Light" w:cs="Mangal"/>
      <w:i/>
      <w:iCs/>
      <w:color w:val="272727"/>
      <w:kern w:val="22"/>
      <w:sz w:val="21"/>
      <w:szCs w:val="19"/>
      <w:lang w:eastAsia="hi-IN" w:bidi="hi-IN"/>
    </w:rPr>
  </w:style>
  <w:style w:type="numbering" w:customStyle="1" w:styleId="NoList1">
    <w:name w:val="No List1"/>
    <w:next w:val="NoList"/>
    <w:uiPriority w:val="99"/>
    <w:semiHidden/>
    <w:unhideWhenUsed/>
    <w:rsid w:val="00E238A4"/>
  </w:style>
  <w:style w:type="paragraph" w:styleId="Title">
    <w:name w:val="Title"/>
    <w:basedOn w:val="Normal"/>
    <w:next w:val="Subtitle"/>
    <w:link w:val="TitleChar1"/>
    <w:uiPriority w:val="10"/>
    <w:qFormat/>
    <w:rsid w:val="00E238A4"/>
    <w:pPr>
      <w:spacing w:after="0" w:line="360" w:lineRule="auto"/>
      <w:jc w:val="center"/>
    </w:pPr>
    <w:rPr>
      <w:rFonts w:ascii="Calibri" w:eastAsia="Times New Roman" w:hAnsi="Calibri" w:cs="Times New Roman"/>
      <w:b/>
      <w:kern w:val="22"/>
      <w:sz w:val="28"/>
      <w:szCs w:val="20"/>
      <w:u w:val="single"/>
      <w:lang w:eastAsia="he-IL" w:bidi="he-IL"/>
    </w:rPr>
  </w:style>
  <w:style w:type="character" w:customStyle="1" w:styleId="TitleChar">
    <w:name w:val="Title Char"/>
    <w:basedOn w:val="DefaultParagraphFont"/>
    <w:uiPriority w:val="10"/>
    <w:qFormat/>
    <w:rsid w:val="00E238A4"/>
    <w:rPr>
      <w:rFonts w:asciiTheme="majorHAnsi" w:eastAsiaTheme="majorEastAsia" w:hAnsiTheme="majorHAnsi" w:cstheme="majorBidi"/>
      <w:spacing w:val="-10"/>
      <w:kern w:val="28"/>
      <w:sz w:val="56"/>
      <w:szCs w:val="56"/>
    </w:rPr>
  </w:style>
  <w:style w:type="table" w:styleId="TableGrid">
    <w:name w:val="Table Grid"/>
    <w:aliases w:val="CV1,Document Table,HTG,CV table,chiffres,Tableau D,Table EY,Table Finalité,Table Definitions Grid,Deloitte Table Grid,Table Definitions Grid2,Table Definitions Grid11,Table Definitions Grid3,Table Definitions Grid12,EY Table,TabelEcorys"/>
    <w:basedOn w:val="TableNormal"/>
    <w:uiPriority w:val="39"/>
    <w:qFormat/>
    <w:rsid w:val="00E238A4"/>
    <w:pPr>
      <w:spacing w:after="0" w:line="240" w:lineRule="auto"/>
    </w:pPr>
    <w:rPr>
      <w:rFonts w:ascii="Times New Roman" w:eastAsia="Times New Roman" w:hAnsi="Times New Roman" w:cs="Times New Roman"/>
      <w:sz w:val="24"/>
      <w:szCs w:val="24"/>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E238A4"/>
    <w:pPr>
      <w:spacing w:before="100" w:beforeAutospacing="1" w:after="100" w:afterAutospacing="1" w:line="240" w:lineRule="auto"/>
    </w:pPr>
    <w:rPr>
      <w:rFonts w:eastAsia="Times New Roman" w:cs="Times New Roman"/>
      <w:szCs w:val="24"/>
      <w:lang w:eastAsia="en-GB"/>
    </w:rPr>
  </w:style>
  <w:style w:type="paragraph" w:customStyle="1" w:styleId="b11">
    <w:name w:val="b11"/>
    <w:basedOn w:val="Normal"/>
    <w:next w:val="ListParagraph"/>
    <w:link w:val="ListParagraphChar"/>
    <w:qFormat/>
    <w:rsid w:val="00E238A4"/>
    <w:pPr>
      <w:spacing w:after="0" w:line="240" w:lineRule="auto"/>
      <w:ind w:left="720"/>
      <w:contextualSpacing/>
    </w:pPr>
    <w:rPr>
      <w:szCs w:val="24"/>
    </w:rPr>
  </w:style>
  <w:style w:type="character" w:styleId="Hyperlink">
    <w:name w:val="Hyperlink"/>
    <w:basedOn w:val="DefaultParagraphFont"/>
    <w:uiPriority w:val="99"/>
    <w:unhideWhenUsed/>
    <w:qFormat/>
    <w:rsid w:val="00E238A4"/>
    <w:rPr>
      <w:color w:val="0000FF"/>
      <w:u w:val="single"/>
    </w:rPr>
  </w:style>
  <w:style w:type="paragraph" w:customStyle="1" w:styleId="Funotentextf1">
    <w:name w:val="Fußnotentextf1"/>
    <w:basedOn w:val="Normal"/>
    <w:next w:val="FootnoteText"/>
    <w:link w:val="FootnoteTextChar"/>
    <w:unhideWhenUsed/>
    <w:qFormat/>
    <w:rsid w:val="00E238A4"/>
    <w:pPr>
      <w:spacing w:after="0" w:line="240" w:lineRule="auto"/>
    </w:pPr>
    <w:rPr>
      <w:sz w:val="20"/>
      <w:szCs w:val="20"/>
    </w:rPr>
  </w:style>
  <w:style w:type="character" w:customStyle="1" w:styleId="FootnoteTextChar">
    <w:name w:val="Footnote Text Char"/>
    <w:aliases w:val="fn Char1,FT Char1,ft Char1,SD Footnote Text Char1,Footnote Text AG Char1,single space Char,footnote text Char1,Fußnote Char1,Podrozdział Char,Footnote Text Char Char Char Char1,Footnote Text Char Char Char2,Footnote Text Char1 Char1"/>
    <w:basedOn w:val="DefaultParagraphFont"/>
    <w:link w:val="Funotentextf1"/>
    <w:qFormat/>
    <w:rsid w:val="00E238A4"/>
    <w:rPr>
      <w:sz w:val="20"/>
      <w:szCs w:val="20"/>
    </w:rPr>
  </w:style>
  <w:style w:type="character" w:styleId="FootnoteReference">
    <w:name w:val="footnote reference"/>
    <w:aliases w:val="fr,Footnote Reference Superscript,Footnote symbol,ftref,Footnote Refernece,Footnote Reference text,Voetnootverwijzing,footnote ref,FR,Fußnotenzeichen diss neu,Times 10 Point,Exposant 3 Point,Odwołanie przypisu,BVI fnr,Ref"/>
    <w:basedOn w:val="DefaultParagraphFont"/>
    <w:link w:val="FootnotesymbolCarZchn"/>
    <w:uiPriority w:val="99"/>
    <w:unhideWhenUsed/>
    <w:qFormat/>
    <w:rsid w:val="00E238A4"/>
    <w:rPr>
      <w:vertAlign w:val="superscript"/>
    </w:rPr>
  </w:style>
  <w:style w:type="paragraph" w:customStyle="1" w:styleId="Char1">
    <w:name w:val="Char1"/>
    <w:basedOn w:val="Normal"/>
    <w:next w:val="Header"/>
    <w:link w:val="HeaderChar"/>
    <w:uiPriority w:val="99"/>
    <w:unhideWhenUsed/>
    <w:rsid w:val="00E238A4"/>
    <w:pPr>
      <w:tabs>
        <w:tab w:val="center" w:pos="4513"/>
        <w:tab w:val="right" w:pos="9026"/>
      </w:tabs>
      <w:spacing w:after="0" w:line="240" w:lineRule="auto"/>
    </w:pPr>
  </w:style>
  <w:style w:type="character" w:customStyle="1" w:styleId="HeaderChar">
    <w:name w:val="Header Char"/>
    <w:aliases w:val="Header1 Char1,hd Char1,E.e Char1,TussenBladHeader Char1,Even Char1,ITT i Char1, Char Char1"/>
    <w:basedOn w:val="DefaultParagraphFont"/>
    <w:link w:val="Char1"/>
    <w:qFormat/>
    <w:rsid w:val="00E238A4"/>
  </w:style>
  <w:style w:type="paragraph" w:customStyle="1" w:styleId="Footer1">
    <w:name w:val="Footer1"/>
    <w:basedOn w:val="Normal"/>
    <w:next w:val="Footer"/>
    <w:link w:val="FooterChar"/>
    <w:uiPriority w:val="99"/>
    <w:unhideWhenUsed/>
    <w:rsid w:val="00E238A4"/>
    <w:pPr>
      <w:tabs>
        <w:tab w:val="center" w:pos="4513"/>
        <w:tab w:val="right" w:pos="9026"/>
      </w:tabs>
      <w:spacing w:after="0" w:line="240" w:lineRule="auto"/>
    </w:pPr>
  </w:style>
  <w:style w:type="character" w:customStyle="1" w:styleId="FooterChar">
    <w:name w:val="Footer Char"/>
    <w:basedOn w:val="DefaultParagraphFont"/>
    <w:link w:val="Footer1"/>
    <w:uiPriority w:val="99"/>
    <w:qFormat/>
    <w:rsid w:val="00E238A4"/>
  </w:style>
  <w:style w:type="character" w:customStyle="1" w:styleId="Heading1Char">
    <w:name w:val="Heading 1 Char"/>
    <w:basedOn w:val="DefaultParagraphFont"/>
    <w:link w:val="Heading1"/>
    <w:uiPriority w:val="1"/>
    <w:qFormat/>
    <w:rsid w:val="00F721EF"/>
    <w:rPr>
      <w:rFonts w:ascii="Times New Roman" w:eastAsia="Times New Roman" w:hAnsi="Times New Roman" w:cs="Mangal"/>
      <w:b/>
      <w:bCs/>
      <w:kern w:val="22"/>
      <w:sz w:val="32"/>
      <w:szCs w:val="25"/>
      <w:shd w:val="clear" w:color="auto" w:fill="BFBFBF" w:themeFill="background1" w:themeFillShade="BF"/>
      <w:lang w:val="ro-RO" w:eastAsia="hi-IN" w:bidi="hi-IN"/>
    </w:rPr>
  </w:style>
  <w:style w:type="character" w:customStyle="1" w:styleId="Heading2Char">
    <w:name w:val="Heading 2 Char"/>
    <w:basedOn w:val="DefaultParagraphFont"/>
    <w:link w:val="Heading2"/>
    <w:uiPriority w:val="1"/>
    <w:qFormat/>
    <w:rsid w:val="00E3743D"/>
    <w:rPr>
      <w:rFonts w:ascii="Times New Roman" w:eastAsia="Times New Roman" w:hAnsi="Times New Roman" w:cs="Mangal"/>
      <w:b/>
      <w:bCs/>
      <w:kern w:val="22"/>
      <w:sz w:val="28"/>
      <w:szCs w:val="23"/>
      <w:lang w:val="ro-RO" w:eastAsia="hi-IN" w:bidi="hi-IN"/>
    </w:rPr>
  </w:style>
  <w:style w:type="character" w:customStyle="1" w:styleId="Heading3Char">
    <w:name w:val="Heading 3 Char"/>
    <w:basedOn w:val="DefaultParagraphFont"/>
    <w:link w:val="Heading3"/>
    <w:uiPriority w:val="1"/>
    <w:qFormat/>
    <w:rsid w:val="00E3743D"/>
    <w:rPr>
      <w:rFonts w:ascii="Times New Roman" w:eastAsia="Times New Roman" w:hAnsi="Times New Roman" w:cs="Mangal"/>
      <w:b/>
      <w:bCs/>
      <w:kern w:val="22"/>
      <w:sz w:val="28"/>
      <w:szCs w:val="21"/>
      <w:lang w:val="ro-RO" w:eastAsia="hi-IN" w:bidi="hi-IN"/>
    </w:rPr>
  </w:style>
  <w:style w:type="character" w:customStyle="1" w:styleId="Heading4Char">
    <w:name w:val="Heading 4 Char"/>
    <w:basedOn w:val="DefaultParagraphFont"/>
    <w:link w:val="Heading4"/>
    <w:uiPriority w:val="9"/>
    <w:qFormat/>
    <w:rsid w:val="0023697F"/>
    <w:rPr>
      <w:rFonts w:ascii="Times New Roman" w:eastAsia="Calibri" w:hAnsi="Times New Roman" w:cs="Mangal"/>
      <w:b/>
      <w:bCs/>
      <w:iCs/>
      <w:kern w:val="22"/>
      <w:sz w:val="24"/>
      <w:szCs w:val="21"/>
      <w:lang w:val="ro-RO" w:eastAsia="hi-IN" w:bidi="hi-IN"/>
    </w:rPr>
  </w:style>
  <w:style w:type="character" w:customStyle="1" w:styleId="Heading5Char">
    <w:name w:val="Heading 5 Char"/>
    <w:basedOn w:val="DefaultParagraphFont"/>
    <w:link w:val="Heading5"/>
    <w:uiPriority w:val="9"/>
    <w:qFormat/>
    <w:rsid w:val="00B62929"/>
    <w:rPr>
      <w:rFonts w:ascii="Times New Roman" w:eastAsia="Times New Roman" w:hAnsi="Times New Roman" w:cs="Times New Roman"/>
      <w:b/>
      <w:color w:val="000000"/>
      <w:kern w:val="22"/>
      <w:sz w:val="24"/>
      <w:lang w:val="ro-RO" w:eastAsia="hi-IN" w:bidi="hi-IN"/>
    </w:rPr>
  </w:style>
  <w:style w:type="character" w:customStyle="1" w:styleId="Heading7Char">
    <w:name w:val="Heading 7 Char"/>
    <w:basedOn w:val="DefaultParagraphFont"/>
    <w:link w:val="Heading7"/>
    <w:uiPriority w:val="9"/>
    <w:qFormat/>
    <w:rsid w:val="00E238A4"/>
    <w:rPr>
      <w:rFonts w:ascii="Calibri Light" w:eastAsia="Times New Roman" w:hAnsi="Calibri Light" w:cs="Mangal"/>
      <w:i/>
      <w:iCs/>
      <w:color w:val="1F3763"/>
      <w:kern w:val="22"/>
      <w:lang w:val="ro-RO" w:eastAsia="hi-IN" w:bidi="hi-IN"/>
    </w:rPr>
  </w:style>
  <w:style w:type="character" w:customStyle="1" w:styleId="Heading8Char">
    <w:name w:val="Heading 8 Char"/>
    <w:basedOn w:val="DefaultParagraphFont"/>
    <w:link w:val="Heading8"/>
    <w:uiPriority w:val="9"/>
    <w:qFormat/>
    <w:rsid w:val="00E238A4"/>
    <w:rPr>
      <w:rFonts w:ascii="Calibri Light" w:eastAsia="Times New Roman" w:hAnsi="Calibri Light" w:cs="Mangal"/>
      <w:color w:val="272727"/>
      <w:kern w:val="22"/>
      <w:sz w:val="21"/>
      <w:szCs w:val="19"/>
      <w:lang w:val="ro-RO" w:eastAsia="hi-IN" w:bidi="hi-IN"/>
    </w:rPr>
  </w:style>
  <w:style w:type="character" w:customStyle="1" w:styleId="Heading9Char">
    <w:name w:val="Heading 9 Char"/>
    <w:basedOn w:val="DefaultParagraphFont"/>
    <w:link w:val="Heading9"/>
    <w:uiPriority w:val="9"/>
    <w:qFormat/>
    <w:rsid w:val="00E238A4"/>
    <w:rPr>
      <w:rFonts w:ascii="Calibri Light" w:eastAsia="Times New Roman" w:hAnsi="Calibri Light" w:cs="Mangal"/>
      <w:i/>
      <w:iCs/>
      <w:color w:val="272727"/>
      <w:kern w:val="22"/>
      <w:sz w:val="21"/>
      <w:szCs w:val="19"/>
      <w:lang w:val="ro-RO" w:eastAsia="hi-IN" w:bidi="hi-IN"/>
    </w:rPr>
  </w:style>
  <w:style w:type="character" w:customStyle="1" w:styleId="WW8Num1z0">
    <w:name w:val="WW8Num1z0"/>
    <w:rsid w:val="00E238A4"/>
    <w:rPr>
      <w:rFonts w:ascii="Symbol" w:hAnsi="Symbol"/>
    </w:rPr>
  </w:style>
  <w:style w:type="character" w:customStyle="1" w:styleId="WW8Num1z1">
    <w:name w:val="WW8Num1z1"/>
    <w:rsid w:val="00E238A4"/>
    <w:rPr>
      <w:rFonts w:ascii="Courier New" w:hAnsi="Courier New" w:cs="Courier New"/>
    </w:rPr>
  </w:style>
  <w:style w:type="character" w:customStyle="1" w:styleId="WW8Num1z2">
    <w:name w:val="WW8Num1z2"/>
    <w:rsid w:val="00E238A4"/>
    <w:rPr>
      <w:rFonts w:ascii="Wingdings" w:hAnsi="Wingdings"/>
    </w:rPr>
  </w:style>
  <w:style w:type="character" w:customStyle="1" w:styleId="WW8Num2z0">
    <w:name w:val="WW8Num2z0"/>
    <w:rsid w:val="00E238A4"/>
    <w:rPr>
      <w:rFonts w:ascii="Courier New" w:hAnsi="Courier New" w:cs="Courier New"/>
    </w:rPr>
  </w:style>
  <w:style w:type="character" w:customStyle="1" w:styleId="WW8Num2z2">
    <w:name w:val="WW8Num2z2"/>
    <w:rsid w:val="00E238A4"/>
    <w:rPr>
      <w:rFonts w:ascii="Wingdings" w:hAnsi="Wingdings"/>
    </w:rPr>
  </w:style>
  <w:style w:type="character" w:customStyle="1" w:styleId="WW8Num2z3">
    <w:name w:val="WW8Num2z3"/>
    <w:rsid w:val="00E238A4"/>
    <w:rPr>
      <w:rFonts w:ascii="Symbol" w:hAnsi="Symbol"/>
    </w:rPr>
  </w:style>
  <w:style w:type="character" w:customStyle="1" w:styleId="WW8Num3z0">
    <w:name w:val="WW8Num3z0"/>
    <w:rsid w:val="00E238A4"/>
    <w:rPr>
      <w:rFonts w:ascii="Arial" w:eastAsia="Times New Roman" w:hAnsi="Arial" w:cs="Arial"/>
      <w:b/>
    </w:rPr>
  </w:style>
  <w:style w:type="character" w:customStyle="1" w:styleId="WW8Num3z1">
    <w:name w:val="WW8Num3z1"/>
    <w:rsid w:val="00E238A4"/>
    <w:rPr>
      <w:rFonts w:ascii="Courier New" w:hAnsi="Courier New" w:cs="Courier New"/>
    </w:rPr>
  </w:style>
  <w:style w:type="character" w:customStyle="1" w:styleId="WW8Num3z2">
    <w:name w:val="WW8Num3z2"/>
    <w:rsid w:val="00E238A4"/>
    <w:rPr>
      <w:rFonts w:ascii="Wingdings" w:hAnsi="Wingdings"/>
    </w:rPr>
  </w:style>
  <w:style w:type="character" w:customStyle="1" w:styleId="WW8Num3z3">
    <w:name w:val="WW8Num3z3"/>
    <w:rsid w:val="00E238A4"/>
    <w:rPr>
      <w:rFonts w:ascii="Symbol" w:hAnsi="Symbol"/>
    </w:rPr>
  </w:style>
  <w:style w:type="character" w:customStyle="1" w:styleId="WW8Num4z0">
    <w:name w:val="WW8Num4z0"/>
    <w:rsid w:val="00E238A4"/>
    <w:rPr>
      <w:rFonts w:ascii="Symbol" w:hAnsi="Symbol"/>
    </w:rPr>
  </w:style>
  <w:style w:type="character" w:customStyle="1" w:styleId="WW8Num4z1">
    <w:name w:val="WW8Num4z1"/>
    <w:rsid w:val="00E238A4"/>
    <w:rPr>
      <w:rFonts w:ascii="Courier New" w:hAnsi="Courier New" w:cs="Courier New"/>
    </w:rPr>
  </w:style>
  <w:style w:type="character" w:customStyle="1" w:styleId="WW8Num4z2">
    <w:name w:val="WW8Num4z2"/>
    <w:rsid w:val="00E238A4"/>
    <w:rPr>
      <w:rFonts w:ascii="Wingdings" w:hAnsi="Wingdings"/>
    </w:rPr>
  </w:style>
  <w:style w:type="character" w:customStyle="1" w:styleId="WW8Num5z0">
    <w:name w:val="WW8Num5z0"/>
    <w:rsid w:val="00E238A4"/>
    <w:rPr>
      <w:rFonts w:ascii="Symbol" w:hAnsi="Symbol"/>
    </w:rPr>
  </w:style>
  <w:style w:type="character" w:customStyle="1" w:styleId="WW8Num5z1">
    <w:name w:val="WW8Num5z1"/>
    <w:rsid w:val="00E238A4"/>
    <w:rPr>
      <w:rFonts w:ascii="Courier New" w:hAnsi="Courier New" w:cs="Courier New"/>
    </w:rPr>
  </w:style>
  <w:style w:type="character" w:customStyle="1" w:styleId="WW8Num5z2">
    <w:name w:val="WW8Num5z2"/>
    <w:rsid w:val="00E238A4"/>
    <w:rPr>
      <w:rFonts w:ascii="Wingdings" w:hAnsi="Wingdings"/>
    </w:rPr>
  </w:style>
  <w:style w:type="character" w:customStyle="1" w:styleId="WW-DefaultParagraphFont">
    <w:name w:val="WW-Default Paragraph Font"/>
    <w:rsid w:val="00E238A4"/>
  </w:style>
  <w:style w:type="character" w:customStyle="1" w:styleId="Absatz-Standardschriftart">
    <w:name w:val="Absatz-Standardschriftart"/>
    <w:rsid w:val="00E238A4"/>
  </w:style>
  <w:style w:type="character" w:customStyle="1" w:styleId="WW-Absatz-Standardschriftart">
    <w:name w:val="WW-Absatz-Standardschriftart"/>
    <w:rsid w:val="00E238A4"/>
  </w:style>
  <w:style w:type="character" w:customStyle="1" w:styleId="WW-Absatz-Standardschriftart1">
    <w:name w:val="WW-Absatz-Standardschriftart1"/>
    <w:rsid w:val="00E238A4"/>
  </w:style>
  <w:style w:type="character" w:customStyle="1" w:styleId="WW-Absatz-Standardschriftart11">
    <w:name w:val="WW-Absatz-Standardschriftart11"/>
    <w:rsid w:val="00E238A4"/>
  </w:style>
  <w:style w:type="character" w:customStyle="1" w:styleId="WW-Absatz-Standardschriftart111">
    <w:name w:val="WW-Absatz-Standardschriftart111"/>
    <w:rsid w:val="00E238A4"/>
  </w:style>
  <w:style w:type="character" w:customStyle="1" w:styleId="WW-Absatz-Standardschriftart1111">
    <w:name w:val="WW-Absatz-Standardschriftart1111"/>
    <w:rsid w:val="00E238A4"/>
  </w:style>
  <w:style w:type="character" w:customStyle="1" w:styleId="WW-Absatz-Standardschriftart11111">
    <w:name w:val="WW-Absatz-Standardschriftart11111"/>
    <w:rsid w:val="00E238A4"/>
  </w:style>
  <w:style w:type="character" w:customStyle="1" w:styleId="BodyText2Char">
    <w:name w:val="Body Text 2 Char"/>
    <w:aliases w:val="Body Text Numbered Char,Body Text 21 Char"/>
    <w:qFormat/>
    <w:rsid w:val="00E238A4"/>
    <w:rPr>
      <w:rFonts w:eastAsia="Lucida Sans Unicode" w:cs="Mangal"/>
      <w:kern w:val="1"/>
      <w:sz w:val="24"/>
      <w:szCs w:val="21"/>
      <w:lang w:val="ro-RO" w:eastAsia="hi-IN" w:bidi="hi-IN"/>
    </w:rPr>
  </w:style>
  <w:style w:type="character" w:styleId="Strong">
    <w:name w:val="Strong"/>
    <w:uiPriority w:val="22"/>
    <w:qFormat/>
    <w:rsid w:val="00E238A4"/>
    <w:rPr>
      <w:b/>
    </w:rPr>
  </w:style>
  <w:style w:type="character" w:styleId="Emphasis">
    <w:name w:val="Emphasis"/>
    <w:qFormat/>
    <w:rsid w:val="00E238A4"/>
    <w:rPr>
      <w:i/>
      <w:iCs/>
    </w:rPr>
  </w:style>
  <w:style w:type="paragraph" w:customStyle="1" w:styleId="Heading">
    <w:name w:val="Heading"/>
    <w:basedOn w:val="Normal"/>
    <w:next w:val="BodyText"/>
    <w:qFormat/>
    <w:rsid w:val="00E238A4"/>
    <w:pPr>
      <w:keepNext/>
      <w:widowControl w:val="0"/>
      <w:suppressAutoHyphens/>
      <w:spacing w:before="240" w:after="120" w:line="360" w:lineRule="auto"/>
    </w:pPr>
    <w:rPr>
      <w:rFonts w:ascii="Arial" w:eastAsia="Lucida Sans Unicode" w:hAnsi="Arial" w:cs="Mangal"/>
      <w:kern w:val="22"/>
      <w:sz w:val="28"/>
      <w:szCs w:val="28"/>
      <w:lang w:eastAsia="hi-IN" w:bidi="hi-IN"/>
    </w:rPr>
  </w:style>
  <w:style w:type="paragraph" w:styleId="BodyText">
    <w:name w:val="Body Text"/>
    <w:aliases w:val="Lista numerotata,block style,b,Standard paragraph"/>
    <w:basedOn w:val="Normal"/>
    <w:link w:val="BodyTextChar"/>
    <w:uiPriority w:val="99"/>
    <w:qFormat/>
    <w:rsid w:val="00E238A4"/>
    <w:pPr>
      <w:widowControl w:val="0"/>
      <w:suppressAutoHyphens/>
      <w:spacing w:after="120" w:line="360" w:lineRule="auto"/>
    </w:pPr>
    <w:rPr>
      <w:rFonts w:ascii="Calibri" w:eastAsia="Lucida Sans Unicode" w:hAnsi="Calibri" w:cs="Mangal"/>
      <w:kern w:val="22"/>
      <w:szCs w:val="24"/>
      <w:lang w:eastAsia="hi-IN" w:bidi="hi-IN"/>
    </w:rPr>
  </w:style>
  <w:style w:type="character" w:customStyle="1" w:styleId="BodyTextChar">
    <w:name w:val="Body Text Char"/>
    <w:aliases w:val="Lista numerotata Char1,block style Char,b Char,Standard paragraph Char"/>
    <w:basedOn w:val="DefaultParagraphFont"/>
    <w:link w:val="BodyText"/>
    <w:uiPriority w:val="99"/>
    <w:qFormat/>
    <w:rsid w:val="00E238A4"/>
    <w:rPr>
      <w:rFonts w:ascii="Calibri" w:eastAsia="Lucida Sans Unicode" w:hAnsi="Calibri" w:cs="Mangal"/>
      <w:kern w:val="22"/>
      <w:sz w:val="24"/>
      <w:szCs w:val="24"/>
      <w:lang w:val="ro-RO" w:eastAsia="hi-IN" w:bidi="hi-IN"/>
    </w:rPr>
  </w:style>
  <w:style w:type="paragraph" w:styleId="List">
    <w:name w:val="List"/>
    <w:basedOn w:val="BodyText"/>
    <w:qFormat/>
    <w:rsid w:val="00E238A4"/>
  </w:style>
  <w:style w:type="paragraph" w:styleId="Caption">
    <w:name w:val="caption"/>
    <w:aliases w:val="CaptionCFMU"/>
    <w:basedOn w:val="Normal"/>
    <w:link w:val="CaptionChar"/>
    <w:uiPriority w:val="35"/>
    <w:qFormat/>
    <w:rsid w:val="00E238A4"/>
    <w:pPr>
      <w:widowControl w:val="0"/>
      <w:suppressLineNumbers/>
      <w:suppressAutoHyphens/>
      <w:spacing w:before="120" w:after="120" w:line="360" w:lineRule="auto"/>
    </w:pPr>
    <w:rPr>
      <w:rFonts w:ascii="Calibri" w:eastAsia="Lucida Sans Unicode" w:hAnsi="Calibri" w:cs="Mangal"/>
      <w:i/>
      <w:iCs/>
      <w:kern w:val="22"/>
      <w:szCs w:val="24"/>
      <w:lang w:eastAsia="hi-IN" w:bidi="hi-IN"/>
    </w:rPr>
  </w:style>
  <w:style w:type="paragraph" w:customStyle="1" w:styleId="Index">
    <w:name w:val="Index"/>
    <w:basedOn w:val="Normal"/>
    <w:qFormat/>
    <w:rsid w:val="00E238A4"/>
    <w:pPr>
      <w:widowControl w:val="0"/>
      <w:suppressLineNumbers/>
      <w:suppressAutoHyphens/>
      <w:spacing w:after="0" w:line="360" w:lineRule="auto"/>
    </w:pPr>
    <w:rPr>
      <w:rFonts w:ascii="Calibri" w:eastAsia="Lucida Sans Unicode" w:hAnsi="Calibri" w:cs="Mangal"/>
      <w:kern w:val="22"/>
      <w:szCs w:val="24"/>
      <w:lang w:eastAsia="hi-IN" w:bidi="hi-IN"/>
    </w:rPr>
  </w:style>
  <w:style w:type="paragraph" w:styleId="BodyText2">
    <w:name w:val="Body Text 2"/>
    <w:aliases w:val="Body Text Numbered,Body Text 21"/>
    <w:basedOn w:val="Normal"/>
    <w:link w:val="BodyText2Char1"/>
    <w:qFormat/>
    <w:rsid w:val="00E238A4"/>
    <w:pPr>
      <w:widowControl w:val="0"/>
      <w:suppressAutoHyphens/>
      <w:spacing w:after="120" w:line="480" w:lineRule="auto"/>
    </w:pPr>
    <w:rPr>
      <w:rFonts w:ascii="Calibri" w:eastAsia="Lucida Sans Unicode" w:hAnsi="Calibri" w:cs="Mangal"/>
      <w:kern w:val="22"/>
      <w:szCs w:val="21"/>
      <w:lang w:eastAsia="hi-IN" w:bidi="hi-IN"/>
    </w:rPr>
  </w:style>
  <w:style w:type="character" w:customStyle="1" w:styleId="BodyText2Char1">
    <w:name w:val="Body Text 2 Char1"/>
    <w:aliases w:val="Body Text Numbered Char1,Body Text 21 Char1"/>
    <w:basedOn w:val="DefaultParagraphFont"/>
    <w:link w:val="BodyText2"/>
    <w:qFormat/>
    <w:rsid w:val="00E238A4"/>
    <w:rPr>
      <w:rFonts w:ascii="Calibri" w:eastAsia="Lucida Sans Unicode" w:hAnsi="Calibri" w:cs="Mangal"/>
      <w:kern w:val="22"/>
      <w:sz w:val="24"/>
      <w:szCs w:val="21"/>
      <w:lang w:val="ro-RO" w:eastAsia="hi-IN" w:bidi="hi-IN"/>
    </w:rPr>
  </w:style>
  <w:style w:type="character" w:customStyle="1" w:styleId="TitleChar1">
    <w:name w:val="Title Char1"/>
    <w:basedOn w:val="DefaultParagraphFont"/>
    <w:link w:val="Title"/>
    <w:uiPriority w:val="10"/>
    <w:qFormat/>
    <w:rsid w:val="00E238A4"/>
    <w:rPr>
      <w:rFonts w:ascii="Calibri" w:eastAsia="Times New Roman" w:hAnsi="Calibri" w:cs="Times New Roman"/>
      <w:b/>
      <w:kern w:val="22"/>
      <w:sz w:val="28"/>
      <w:szCs w:val="20"/>
      <w:u w:val="single"/>
      <w:lang w:val="ro-RO" w:eastAsia="he-IL" w:bidi="he-IL"/>
    </w:rPr>
  </w:style>
  <w:style w:type="paragraph" w:styleId="Subtitle">
    <w:name w:val="Subtitle"/>
    <w:basedOn w:val="Normal"/>
    <w:next w:val="Normal"/>
    <w:link w:val="SubtitleChar"/>
    <w:uiPriority w:val="99"/>
    <w:qFormat/>
    <w:rsid w:val="00E238A4"/>
    <w:pPr>
      <w:keepNext/>
      <w:widowControl w:val="0"/>
      <w:spacing w:before="240" w:after="120" w:line="360" w:lineRule="auto"/>
      <w:jc w:val="center"/>
    </w:pPr>
    <w:rPr>
      <w:rFonts w:ascii="Arial" w:eastAsia="Arial" w:hAnsi="Arial" w:cs="Arial"/>
      <w:i/>
      <w:sz w:val="28"/>
      <w:szCs w:val="28"/>
      <w:lang w:eastAsia="en-GB"/>
    </w:rPr>
  </w:style>
  <w:style w:type="character" w:customStyle="1" w:styleId="SubtitleChar">
    <w:name w:val="Subtitle Char"/>
    <w:basedOn w:val="DefaultParagraphFont"/>
    <w:link w:val="Subtitle"/>
    <w:uiPriority w:val="99"/>
    <w:qFormat/>
    <w:rsid w:val="00E238A4"/>
    <w:rPr>
      <w:rFonts w:ascii="Arial" w:eastAsia="Arial" w:hAnsi="Arial" w:cs="Arial"/>
      <w:i/>
      <w:sz w:val="28"/>
      <w:szCs w:val="28"/>
      <w:lang w:val="ro-RO" w:eastAsia="en-GB"/>
    </w:rPr>
  </w:style>
  <w:style w:type="character" w:customStyle="1" w:styleId="ListParagraphChar">
    <w:name w:val="List Paragraph Char"/>
    <w:aliases w:val="lp1 Char,Heading x1 Char,body 2 Char,List Paragraph1 Char,Lista 1 Char,lp11 Char,List Paragraph2 Char,List Paragraph1 Caracter Char,List1 Char,Списък на абзаци Char,Normal bullet 2 Char,Forth level Char,Akapit z listą BS Char,b1 Char"/>
    <w:link w:val="b11"/>
    <w:qFormat/>
    <w:locked/>
    <w:rsid w:val="00E238A4"/>
  </w:style>
  <w:style w:type="paragraph" w:customStyle="1" w:styleId="TOC21">
    <w:name w:val="TOC 21"/>
    <w:basedOn w:val="Normal"/>
    <w:next w:val="Normal"/>
    <w:autoRedefine/>
    <w:uiPriority w:val="39"/>
    <w:unhideWhenUsed/>
    <w:qFormat/>
    <w:rsid w:val="00E238A4"/>
    <w:pPr>
      <w:spacing w:before="120" w:after="0" w:line="240" w:lineRule="auto"/>
      <w:ind w:left="240"/>
    </w:pPr>
    <w:rPr>
      <w:rFonts w:eastAsia="Times New Roman" w:cs="Calibri"/>
      <w:b/>
      <w:bCs/>
      <w:lang w:eastAsia="en-GB"/>
    </w:rPr>
  </w:style>
  <w:style w:type="paragraph" w:customStyle="1" w:styleId="TOC31">
    <w:name w:val="TOC 31"/>
    <w:basedOn w:val="Normal"/>
    <w:next w:val="Normal"/>
    <w:autoRedefine/>
    <w:uiPriority w:val="39"/>
    <w:unhideWhenUsed/>
    <w:qFormat/>
    <w:rsid w:val="00E238A4"/>
    <w:pPr>
      <w:tabs>
        <w:tab w:val="left" w:pos="1440"/>
        <w:tab w:val="right" w:leader="dot" w:pos="9447"/>
      </w:tabs>
      <w:spacing w:after="0" w:line="240" w:lineRule="auto"/>
      <w:ind w:left="480"/>
    </w:pPr>
    <w:rPr>
      <w:rFonts w:eastAsia="Times New Roman" w:cs="Calibri"/>
      <w:sz w:val="20"/>
      <w:szCs w:val="20"/>
      <w:lang w:eastAsia="en-GB"/>
    </w:rPr>
  </w:style>
  <w:style w:type="paragraph" w:customStyle="1" w:styleId="StyleBodyTextLeft0cm">
    <w:name w:val="Style Body Text + Left:  0 cm"/>
    <w:basedOn w:val="BodyText"/>
    <w:rsid w:val="00E238A4"/>
    <w:pPr>
      <w:widowControl/>
      <w:suppressAutoHyphens w:val="0"/>
    </w:pPr>
    <w:rPr>
      <w:rFonts w:eastAsia="Times New Roman" w:cs="Times New Roman"/>
      <w:kern w:val="0"/>
      <w:szCs w:val="20"/>
      <w:lang w:val="en-GB" w:eastAsia="en-US" w:bidi="ar-SA"/>
    </w:rPr>
  </w:style>
  <w:style w:type="paragraph" w:customStyle="1" w:styleId="TOCHeading1">
    <w:name w:val="TOC Heading1"/>
    <w:basedOn w:val="Heading1"/>
    <w:next w:val="Normal"/>
    <w:uiPriority w:val="39"/>
    <w:unhideWhenUsed/>
    <w:qFormat/>
    <w:rsid w:val="00E238A4"/>
  </w:style>
  <w:style w:type="paragraph" w:customStyle="1" w:styleId="TOC11">
    <w:name w:val="TOC 11"/>
    <w:basedOn w:val="Normal"/>
    <w:next w:val="Normal"/>
    <w:autoRedefine/>
    <w:uiPriority w:val="39"/>
    <w:unhideWhenUsed/>
    <w:qFormat/>
    <w:rsid w:val="00E238A4"/>
    <w:pPr>
      <w:tabs>
        <w:tab w:val="left" w:pos="480"/>
        <w:tab w:val="right" w:leader="dot" w:pos="9447"/>
      </w:tabs>
      <w:spacing w:before="120" w:after="0" w:line="240" w:lineRule="auto"/>
    </w:pPr>
    <w:rPr>
      <w:rFonts w:eastAsia="Times New Roman" w:cs="Calibri"/>
      <w:b/>
      <w:bCs/>
      <w:i/>
      <w:iCs/>
      <w:szCs w:val="24"/>
      <w:lang w:eastAsia="en-GB"/>
    </w:rPr>
  </w:style>
  <w:style w:type="paragraph" w:styleId="BalloonText">
    <w:name w:val="Balloon Text"/>
    <w:basedOn w:val="Normal"/>
    <w:link w:val="BalloonTextChar"/>
    <w:uiPriority w:val="99"/>
    <w:unhideWhenUsed/>
    <w:qFormat/>
    <w:rsid w:val="00E238A4"/>
    <w:pPr>
      <w:widowControl w:val="0"/>
      <w:suppressAutoHyphens/>
      <w:spacing w:after="0" w:line="360" w:lineRule="auto"/>
    </w:pPr>
    <w:rPr>
      <w:rFonts w:ascii="Tahoma" w:eastAsia="Lucida Sans Unicode" w:hAnsi="Tahoma" w:cs="Mangal"/>
      <w:kern w:val="22"/>
      <w:sz w:val="16"/>
      <w:szCs w:val="14"/>
      <w:lang w:eastAsia="hi-IN" w:bidi="hi-IN"/>
    </w:rPr>
  </w:style>
  <w:style w:type="character" w:customStyle="1" w:styleId="BalloonTextChar">
    <w:name w:val="Balloon Text Char"/>
    <w:basedOn w:val="DefaultParagraphFont"/>
    <w:link w:val="BalloonText"/>
    <w:uiPriority w:val="99"/>
    <w:qFormat/>
    <w:rsid w:val="00E238A4"/>
    <w:rPr>
      <w:rFonts w:ascii="Tahoma" w:eastAsia="Lucida Sans Unicode" w:hAnsi="Tahoma" w:cs="Mangal"/>
      <w:kern w:val="22"/>
      <w:sz w:val="16"/>
      <w:szCs w:val="14"/>
      <w:lang w:val="ro-RO" w:eastAsia="hi-IN" w:bidi="hi-IN"/>
    </w:rPr>
  </w:style>
  <w:style w:type="character" w:customStyle="1" w:styleId="FontStyle11">
    <w:name w:val="Font Style11"/>
    <w:uiPriority w:val="99"/>
    <w:rsid w:val="00E238A4"/>
    <w:rPr>
      <w:rFonts w:ascii="Franklin Gothic Medium" w:hAnsi="Franklin Gothic Medium" w:cs="Franklin Gothic Medium"/>
      <w:sz w:val="18"/>
      <w:szCs w:val="18"/>
    </w:rPr>
  </w:style>
  <w:style w:type="character" w:customStyle="1" w:styleId="CommentTextChar">
    <w:name w:val="Comment Text Char"/>
    <w:basedOn w:val="DefaultParagraphFont"/>
    <w:link w:val="CommentText1"/>
    <w:uiPriority w:val="99"/>
    <w:qFormat/>
    <w:rsid w:val="00E238A4"/>
    <w:rPr>
      <w:rFonts w:eastAsia="Lucida Sans Unicode" w:cs="Mangal"/>
      <w:kern w:val="1"/>
      <w:szCs w:val="18"/>
    </w:rPr>
  </w:style>
  <w:style w:type="paragraph" w:customStyle="1" w:styleId="CommentText1">
    <w:name w:val="Comment Text1"/>
    <w:basedOn w:val="Normal"/>
    <w:next w:val="CommentText"/>
    <w:link w:val="CommentTextChar"/>
    <w:uiPriority w:val="99"/>
    <w:unhideWhenUsed/>
    <w:qFormat/>
    <w:rsid w:val="00E238A4"/>
    <w:pPr>
      <w:widowControl w:val="0"/>
      <w:suppressAutoHyphens/>
      <w:spacing w:after="0" w:line="360" w:lineRule="auto"/>
    </w:pPr>
    <w:rPr>
      <w:rFonts w:eastAsia="Lucida Sans Unicode" w:cs="Mangal"/>
      <w:kern w:val="1"/>
      <w:szCs w:val="18"/>
    </w:rPr>
  </w:style>
  <w:style w:type="character" w:customStyle="1" w:styleId="CommentTextChar1">
    <w:name w:val="Comment Text Char1"/>
    <w:basedOn w:val="DefaultParagraphFont"/>
    <w:qFormat/>
    <w:rsid w:val="00E238A4"/>
    <w:rPr>
      <w:rFonts w:ascii="Times New Roman" w:eastAsia="Times New Roman" w:hAnsi="Times New Roman" w:cs="Times New Roman"/>
      <w:sz w:val="20"/>
      <w:szCs w:val="20"/>
      <w:lang w:eastAsia="en-GB"/>
    </w:rPr>
  </w:style>
  <w:style w:type="character" w:customStyle="1" w:styleId="CommentSubjectChar">
    <w:name w:val="Comment Subject Char"/>
    <w:basedOn w:val="CommentTextChar"/>
    <w:link w:val="CommentSubject"/>
    <w:uiPriority w:val="99"/>
    <w:qFormat/>
    <w:rsid w:val="00E238A4"/>
    <w:rPr>
      <w:rFonts w:eastAsia="Lucida Sans Unicode" w:cs="Mangal"/>
      <w:b/>
      <w:bCs/>
      <w:kern w:val="1"/>
      <w:szCs w:val="18"/>
    </w:rPr>
  </w:style>
  <w:style w:type="paragraph" w:styleId="CommentText">
    <w:name w:val="annotation text"/>
    <w:basedOn w:val="Normal"/>
    <w:link w:val="CommentTextChar2"/>
    <w:uiPriority w:val="99"/>
    <w:unhideWhenUsed/>
    <w:qFormat/>
    <w:rsid w:val="00E238A4"/>
    <w:pPr>
      <w:spacing w:line="240" w:lineRule="auto"/>
    </w:pPr>
    <w:rPr>
      <w:sz w:val="20"/>
      <w:szCs w:val="20"/>
    </w:rPr>
  </w:style>
  <w:style w:type="character" w:customStyle="1" w:styleId="CommentTextChar2">
    <w:name w:val="Comment Text Char2"/>
    <w:basedOn w:val="DefaultParagraphFont"/>
    <w:link w:val="CommentText"/>
    <w:uiPriority w:val="99"/>
    <w:qFormat/>
    <w:rsid w:val="00E238A4"/>
    <w:rPr>
      <w:sz w:val="20"/>
      <w:szCs w:val="20"/>
    </w:rPr>
  </w:style>
  <w:style w:type="paragraph" w:styleId="CommentSubject">
    <w:name w:val="annotation subject"/>
    <w:basedOn w:val="CommentText"/>
    <w:next w:val="CommentText"/>
    <w:link w:val="CommentSubjectChar"/>
    <w:uiPriority w:val="99"/>
    <w:unhideWhenUsed/>
    <w:qFormat/>
    <w:rsid w:val="00E238A4"/>
    <w:pPr>
      <w:widowControl w:val="0"/>
      <w:suppressAutoHyphens/>
      <w:spacing w:after="0" w:line="360" w:lineRule="auto"/>
    </w:pPr>
    <w:rPr>
      <w:rFonts w:eastAsia="Lucida Sans Unicode" w:cs="Mangal"/>
      <w:b/>
      <w:bCs/>
      <w:kern w:val="1"/>
      <w:sz w:val="22"/>
      <w:szCs w:val="18"/>
    </w:rPr>
  </w:style>
  <w:style w:type="character" w:customStyle="1" w:styleId="CommentSubjectChar1">
    <w:name w:val="Comment Subject Char1"/>
    <w:basedOn w:val="CommentTextChar2"/>
    <w:uiPriority w:val="99"/>
    <w:rsid w:val="00E238A4"/>
    <w:rPr>
      <w:b/>
      <w:bCs/>
      <w:sz w:val="20"/>
      <w:szCs w:val="20"/>
    </w:rPr>
  </w:style>
  <w:style w:type="paragraph" w:customStyle="1" w:styleId="CM164">
    <w:name w:val="CM164"/>
    <w:basedOn w:val="Normal"/>
    <w:next w:val="Normal"/>
    <w:uiPriority w:val="99"/>
    <w:rsid w:val="00E238A4"/>
    <w:pPr>
      <w:widowControl w:val="0"/>
      <w:autoSpaceDE w:val="0"/>
      <w:autoSpaceDN w:val="0"/>
      <w:adjustRightInd w:val="0"/>
      <w:spacing w:after="0" w:line="360" w:lineRule="auto"/>
    </w:pPr>
    <w:rPr>
      <w:rFonts w:ascii="hiddenhorzocl" w:eastAsia="Times New Roman" w:hAnsi="hiddenhorzocl"/>
      <w:szCs w:val="24"/>
    </w:rPr>
  </w:style>
  <w:style w:type="paragraph" w:customStyle="1" w:styleId="Default">
    <w:name w:val="Default"/>
    <w:qFormat/>
    <w:rsid w:val="00E238A4"/>
    <w:pPr>
      <w:widowControl w:val="0"/>
      <w:autoSpaceDE w:val="0"/>
      <w:autoSpaceDN w:val="0"/>
      <w:adjustRightInd w:val="0"/>
      <w:spacing w:after="0" w:line="240" w:lineRule="auto"/>
    </w:pPr>
    <w:rPr>
      <w:rFonts w:ascii="hiddenhorzocl" w:eastAsia="Times New Roman" w:hAnsi="hiddenhorzocl" w:cs="hiddenhorzocl"/>
      <w:color w:val="000000"/>
      <w:sz w:val="24"/>
      <w:szCs w:val="24"/>
      <w:lang w:val="ro-RO"/>
    </w:rPr>
  </w:style>
  <w:style w:type="paragraph" w:customStyle="1" w:styleId="CM3">
    <w:name w:val="CM3"/>
    <w:basedOn w:val="Default"/>
    <w:next w:val="Default"/>
    <w:uiPriority w:val="99"/>
    <w:rsid w:val="00E238A4"/>
    <w:rPr>
      <w:rFonts w:cs="Times New Roman"/>
      <w:color w:val="auto"/>
    </w:rPr>
  </w:style>
  <w:style w:type="paragraph" w:customStyle="1" w:styleId="CM170">
    <w:name w:val="CM170"/>
    <w:basedOn w:val="Default"/>
    <w:next w:val="Default"/>
    <w:uiPriority w:val="99"/>
    <w:rsid w:val="00E238A4"/>
    <w:rPr>
      <w:rFonts w:cs="Times New Roman"/>
      <w:color w:val="auto"/>
    </w:rPr>
  </w:style>
  <w:style w:type="paragraph" w:customStyle="1" w:styleId="CM157">
    <w:name w:val="CM157"/>
    <w:basedOn w:val="Default"/>
    <w:next w:val="Default"/>
    <w:uiPriority w:val="99"/>
    <w:rsid w:val="00E238A4"/>
    <w:rPr>
      <w:rFonts w:cs="Times New Roman"/>
      <w:color w:val="auto"/>
    </w:rPr>
  </w:style>
  <w:style w:type="paragraph" w:customStyle="1" w:styleId="CM42">
    <w:name w:val="CM42"/>
    <w:basedOn w:val="Default"/>
    <w:next w:val="Default"/>
    <w:uiPriority w:val="99"/>
    <w:rsid w:val="00E238A4"/>
    <w:pPr>
      <w:spacing w:line="236" w:lineRule="atLeast"/>
    </w:pPr>
    <w:rPr>
      <w:rFonts w:cs="Times New Roman"/>
      <w:color w:val="auto"/>
    </w:rPr>
  </w:style>
  <w:style w:type="paragraph" w:customStyle="1" w:styleId="Code">
    <w:name w:val="Code"/>
    <w:basedOn w:val="Normal"/>
    <w:link w:val="CodeChar"/>
    <w:qFormat/>
    <w:rsid w:val="00E238A4"/>
    <w:pPr>
      <w:spacing w:after="0" w:line="360" w:lineRule="auto"/>
      <w:ind w:firstLine="374"/>
    </w:pPr>
    <w:rPr>
      <w:rFonts w:ascii="Consolas" w:hAnsi="Consolas" w:cs="Consolas"/>
      <w:noProof/>
      <w:sz w:val="18"/>
      <w:szCs w:val="20"/>
    </w:rPr>
  </w:style>
  <w:style w:type="character" w:customStyle="1" w:styleId="CodeChar">
    <w:name w:val="Code Char"/>
    <w:basedOn w:val="DefaultParagraphFont"/>
    <w:link w:val="Code"/>
    <w:rsid w:val="00E238A4"/>
    <w:rPr>
      <w:rFonts w:ascii="Consolas" w:hAnsi="Consolas" w:cs="Consolas"/>
      <w:noProof/>
      <w:sz w:val="18"/>
      <w:szCs w:val="20"/>
      <w:lang w:val="ro-RO"/>
    </w:rPr>
  </w:style>
  <w:style w:type="character" w:customStyle="1" w:styleId="HTMLPreformattedChar">
    <w:name w:val="HTML Preformatted Char"/>
    <w:basedOn w:val="DefaultParagraphFont"/>
    <w:link w:val="HTMLPreformatted"/>
    <w:uiPriority w:val="99"/>
    <w:qFormat/>
    <w:rsid w:val="00E238A4"/>
    <w:rPr>
      <w:rFonts w:ascii="Courier New" w:hAnsi="Courier New" w:cs="Courier New"/>
    </w:rPr>
  </w:style>
  <w:style w:type="paragraph" w:customStyle="1" w:styleId="HTMLPreformatted1">
    <w:name w:val="HTML Preformatted1"/>
    <w:basedOn w:val="Normal"/>
    <w:next w:val="HTMLPreformatted"/>
    <w:uiPriority w:val="99"/>
    <w:semiHidden/>
    <w:unhideWhenUsed/>
    <w:rsid w:val="00E23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hAnsi="Courier New" w:cs="Courier New"/>
      <w:szCs w:val="24"/>
    </w:rPr>
  </w:style>
  <w:style w:type="character" w:customStyle="1" w:styleId="HTMLPreformattedChar1">
    <w:name w:val="HTML Preformatted Char1"/>
    <w:basedOn w:val="DefaultParagraphFont"/>
    <w:uiPriority w:val="99"/>
    <w:semiHidden/>
    <w:rsid w:val="00E238A4"/>
    <w:rPr>
      <w:rFonts w:ascii="Consolas" w:eastAsia="Times New Roman" w:hAnsi="Consolas" w:cs="Consolas"/>
      <w:sz w:val="20"/>
      <w:szCs w:val="20"/>
      <w:lang w:eastAsia="en-GB"/>
    </w:rPr>
  </w:style>
  <w:style w:type="paragraph" w:customStyle="1" w:styleId="TOC41">
    <w:name w:val="TOC 41"/>
    <w:basedOn w:val="Normal"/>
    <w:next w:val="Normal"/>
    <w:autoRedefine/>
    <w:uiPriority w:val="39"/>
    <w:unhideWhenUsed/>
    <w:qFormat/>
    <w:rsid w:val="00E238A4"/>
    <w:pPr>
      <w:spacing w:after="0" w:line="240" w:lineRule="auto"/>
      <w:ind w:left="720"/>
    </w:pPr>
    <w:rPr>
      <w:rFonts w:eastAsia="Times New Roman" w:cs="Calibri"/>
      <w:sz w:val="20"/>
      <w:szCs w:val="20"/>
      <w:lang w:eastAsia="en-GB"/>
    </w:rPr>
  </w:style>
  <w:style w:type="paragraph" w:customStyle="1" w:styleId="TOC51">
    <w:name w:val="TOC 51"/>
    <w:basedOn w:val="Normal"/>
    <w:next w:val="Normal"/>
    <w:autoRedefine/>
    <w:uiPriority w:val="39"/>
    <w:unhideWhenUsed/>
    <w:qFormat/>
    <w:rsid w:val="00E238A4"/>
    <w:pPr>
      <w:spacing w:after="0" w:line="240" w:lineRule="auto"/>
      <w:ind w:left="960"/>
    </w:pPr>
    <w:rPr>
      <w:rFonts w:eastAsia="Times New Roman" w:cs="Calibri"/>
      <w:sz w:val="20"/>
      <w:szCs w:val="20"/>
      <w:lang w:eastAsia="en-GB"/>
    </w:rPr>
  </w:style>
  <w:style w:type="paragraph" w:customStyle="1" w:styleId="TOC61">
    <w:name w:val="TOC 61"/>
    <w:basedOn w:val="Normal"/>
    <w:next w:val="Normal"/>
    <w:autoRedefine/>
    <w:uiPriority w:val="39"/>
    <w:unhideWhenUsed/>
    <w:qFormat/>
    <w:rsid w:val="00E238A4"/>
    <w:pPr>
      <w:spacing w:after="0" w:line="240" w:lineRule="auto"/>
      <w:ind w:left="1200"/>
    </w:pPr>
    <w:rPr>
      <w:rFonts w:eastAsia="Times New Roman" w:cs="Calibri"/>
      <w:sz w:val="20"/>
      <w:szCs w:val="20"/>
      <w:lang w:eastAsia="en-GB"/>
    </w:rPr>
  </w:style>
  <w:style w:type="paragraph" w:customStyle="1" w:styleId="TOC71">
    <w:name w:val="TOC 71"/>
    <w:basedOn w:val="Normal"/>
    <w:next w:val="Normal"/>
    <w:autoRedefine/>
    <w:uiPriority w:val="39"/>
    <w:unhideWhenUsed/>
    <w:qFormat/>
    <w:rsid w:val="00E238A4"/>
    <w:pPr>
      <w:spacing w:after="0" w:line="240" w:lineRule="auto"/>
      <w:ind w:left="1440"/>
    </w:pPr>
    <w:rPr>
      <w:rFonts w:eastAsia="Times New Roman" w:cs="Calibri"/>
      <w:sz w:val="20"/>
      <w:szCs w:val="20"/>
      <w:lang w:eastAsia="en-GB"/>
    </w:rPr>
  </w:style>
  <w:style w:type="paragraph" w:customStyle="1" w:styleId="TOC81">
    <w:name w:val="TOC 81"/>
    <w:basedOn w:val="Normal"/>
    <w:next w:val="Normal"/>
    <w:autoRedefine/>
    <w:uiPriority w:val="39"/>
    <w:unhideWhenUsed/>
    <w:qFormat/>
    <w:rsid w:val="00E238A4"/>
    <w:pPr>
      <w:spacing w:after="0" w:line="240" w:lineRule="auto"/>
      <w:ind w:left="1680"/>
    </w:pPr>
    <w:rPr>
      <w:rFonts w:eastAsia="Times New Roman" w:cs="Calibri"/>
      <w:sz w:val="20"/>
      <w:szCs w:val="20"/>
      <w:lang w:eastAsia="en-GB"/>
    </w:rPr>
  </w:style>
  <w:style w:type="paragraph" w:customStyle="1" w:styleId="TOC91">
    <w:name w:val="TOC 91"/>
    <w:basedOn w:val="Normal"/>
    <w:next w:val="Normal"/>
    <w:autoRedefine/>
    <w:uiPriority w:val="39"/>
    <w:unhideWhenUsed/>
    <w:qFormat/>
    <w:rsid w:val="00E238A4"/>
    <w:pPr>
      <w:spacing w:after="0" w:line="240" w:lineRule="auto"/>
      <w:ind w:left="1920"/>
    </w:pPr>
    <w:rPr>
      <w:rFonts w:eastAsia="Times New Roman" w:cs="Calibri"/>
      <w:sz w:val="20"/>
      <w:szCs w:val="20"/>
      <w:lang w:eastAsia="en-GB"/>
    </w:rPr>
  </w:style>
  <w:style w:type="paragraph" w:customStyle="1" w:styleId="TableContents">
    <w:name w:val="Table Contents"/>
    <w:basedOn w:val="Normal"/>
    <w:uiPriority w:val="6"/>
    <w:qFormat/>
    <w:rsid w:val="00E238A4"/>
    <w:pPr>
      <w:widowControl w:val="0"/>
      <w:suppressLineNumbers/>
      <w:suppressAutoHyphens/>
      <w:spacing w:after="0" w:line="360" w:lineRule="auto"/>
    </w:pPr>
    <w:rPr>
      <w:rFonts w:ascii="Calibri" w:eastAsia="SimSun" w:hAnsi="Calibri" w:cs="Lucida Sans"/>
      <w:kern w:val="22"/>
      <w:szCs w:val="24"/>
      <w:lang w:eastAsia="hi-IN" w:bidi="hi-IN"/>
    </w:rPr>
  </w:style>
  <w:style w:type="character" w:customStyle="1" w:styleId="EndnoteTextChar">
    <w:name w:val="Endnote Text Char"/>
    <w:basedOn w:val="DefaultParagraphFont"/>
    <w:link w:val="EndnoteText"/>
    <w:uiPriority w:val="99"/>
    <w:semiHidden/>
    <w:rsid w:val="00E238A4"/>
    <w:rPr>
      <w:rFonts w:eastAsia="Lucida Sans Unicode" w:cs="Mangal"/>
      <w:kern w:val="1"/>
    </w:rPr>
  </w:style>
  <w:style w:type="paragraph" w:customStyle="1" w:styleId="EndnoteText1">
    <w:name w:val="Endnote Text1"/>
    <w:basedOn w:val="Normal"/>
    <w:next w:val="EndnoteText"/>
    <w:uiPriority w:val="99"/>
    <w:semiHidden/>
    <w:unhideWhenUsed/>
    <w:rsid w:val="00E238A4"/>
    <w:pPr>
      <w:widowControl w:val="0"/>
      <w:suppressAutoHyphens/>
      <w:spacing w:after="0" w:line="360" w:lineRule="auto"/>
    </w:pPr>
    <w:rPr>
      <w:rFonts w:eastAsia="Lucida Sans Unicode" w:cs="Mangal"/>
      <w:kern w:val="1"/>
      <w:szCs w:val="24"/>
    </w:rPr>
  </w:style>
  <w:style w:type="character" w:customStyle="1" w:styleId="EndnoteTextChar1">
    <w:name w:val="Endnote Text Char1"/>
    <w:basedOn w:val="DefaultParagraphFont"/>
    <w:uiPriority w:val="99"/>
    <w:semiHidden/>
    <w:rsid w:val="00E238A4"/>
    <w:rPr>
      <w:rFonts w:ascii="Times New Roman" w:eastAsia="Times New Roman" w:hAnsi="Times New Roman" w:cs="Times New Roman"/>
      <w:sz w:val="20"/>
      <w:szCs w:val="20"/>
      <w:lang w:eastAsia="en-GB"/>
    </w:rPr>
  </w:style>
  <w:style w:type="character" w:customStyle="1" w:styleId="FollowedHyperlink1">
    <w:name w:val="FollowedHyperlink1"/>
    <w:basedOn w:val="DefaultParagraphFont"/>
    <w:unhideWhenUsed/>
    <w:rsid w:val="00E238A4"/>
    <w:rPr>
      <w:color w:val="954F72"/>
      <w:u w:val="single"/>
    </w:rPr>
  </w:style>
  <w:style w:type="character" w:styleId="CommentReference">
    <w:name w:val="annotation reference"/>
    <w:basedOn w:val="DefaultParagraphFont"/>
    <w:uiPriority w:val="99"/>
    <w:unhideWhenUsed/>
    <w:qFormat/>
    <w:rsid w:val="00E238A4"/>
    <w:rPr>
      <w:sz w:val="16"/>
      <w:szCs w:val="16"/>
    </w:rPr>
  </w:style>
  <w:style w:type="character" w:styleId="HTMLCode">
    <w:name w:val="HTML Code"/>
    <w:basedOn w:val="DefaultParagraphFont"/>
    <w:uiPriority w:val="99"/>
    <w:semiHidden/>
    <w:unhideWhenUsed/>
    <w:rsid w:val="00E238A4"/>
    <w:rPr>
      <w:rFonts w:ascii="Courier New" w:eastAsia="Times New Roman" w:hAnsi="Courier New" w:cs="Courier New"/>
      <w:sz w:val="20"/>
      <w:szCs w:val="20"/>
    </w:rPr>
  </w:style>
  <w:style w:type="character" w:styleId="EndnoteReference">
    <w:name w:val="endnote reference"/>
    <w:basedOn w:val="DefaultParagraphFont"/>
    <w:uiPriority w:val="99"/>
    <w:semiHidden/>
    <w:unhideWhenUsed/>
    <w:rsid w:val="00E238A4"/>
    <w:rPr>
      <w:vertAlign w:val="superscript"/>
    </w:rPr>
  </w:style>
  <w:style w:type="character" w:customStyle="1" w:styleId="SubtleEmphasis1">
    <w:name w:val="Subtle Emphasis1"/>
    <w:basedOn w:val="DefaultParagraphFont"/>
    <w:uiPriority w:val="19"/>
    <w:qFormat/>
    <w:rsid w:val="00E238A4"/>
    <w:rPr>
      <w:i/>
      <w:iCs/>
      <w:color w:val="404040"/>
    </w:rPr>
  </w:style>
  <w:style w:type="paragraph" w:customStyle="1" w:styleId="Standard">
    <w:name w:val="Standard"/>
    <w:qFormat/>
    <w:rsid w:val="00E238A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ummary-value">
    <w:name w:val="summary-value"/>
    <w:basedOn w:val="DefaultParagraphFont"/>
    <w:rsid w:val="00E238A4"/>
  </w:style>
  <w:style w:type="paragraph" w:styleId="PlainText">
    <w:name w:val="Plain Text"/>
    <w:basedOn w:val="Normal"/>
    <w:link w:val="PlainTextChar"/>
    <w:qFormat/>
    <w:rsid w:val="00E238A4"/>
    <w:pPr>
      <w:spacing w:after="0" w:line="276" w:lineRule="auto"/>
      <w:ind w:firstLine="360"/>
    </w:pPr>
    <w:rPr>
      <w:rFonts w:ascii="Courier New" w:eastAsia="Times New Roman" w:hAnsi="Courier New" w:cs="Courier New"/>
      <w:lang w:bidi="en-US"/>
    </w:rPr>
  </w:style>
  <w:style w:type="character" w:customStyle="1" w:styleId="PlainTextChar">
    <w:name w:val="Plain Text Char"/>
    <w:basedOn w:val="DefaultParagraphFont"/>
    <w:link w:val="PlainText"/>
    <w:qFormat/>
    <w:rsid w:val="00E238A4"/>
    <w:rPr>
      <w:rFonts w:ascii="Courier New" w:eastAsia="Times New Roman" w:hAnsi="Courier New" w:cs="Courier New"/>
      <w:sz w:val="24"/>
      <w:lang w:val="ro-RO" w:bidi="en-US"/>
    </w:rPr>
  </w:style>
  <w:style w:type="paragraph" w:customStyle="1" w:styleId="TableBullet1">
    <w:name w:val="Table_Bullet_1"/>
    <w:basedOn w:val="Normal"/>
    <w:rsid w:val="00E238A4"/>
    <w:pPr>
      <w:numPr>
        <w:numId w:val="2"/>
      </w:numPr>
      <w:spacing w:after="120" w:line="240" w:lineRule="auto"/>
      <w:ind w:left="144" w:hanging="144"/>
      <w:contextualSpacing/>
    </w:pPr>
    <w:rPr>
      <w:rFonts w:ascii="Arial" w:eastAsia="Calibri" w:hAnsi="Arial" w:cs="Times New Roman"/>
      <w:color w:val="000000"/>
      <w:sz w:val="18"/>
      <w:szCs w:val="18"/>
    </w:rPr>
  </w:style>
  <w:style w:type="paragraph" w:customStyle="1" w:styleId="11Romstal">
    <w:name w:val="1.1 Romstal"/>
    <w:basedOn w:val="Normal"/>
    <w:qFormat/>
    <w:rsid w:val="00E238A4"/>
    <w:pPr>
      <w:spacing w:after="120" w:line="240" w:lineRule="auto"/>
      <w:ind w:left="855" w:right="116" w:hanging="495"/>
    </w:pPr>
    <w:rPr>
      <w:rFonts w:ascii="Arial Narrow" w:eastAsia="Times New Roman" w:hAnsi="Arial Narrow" w:cs="Times New Roman"/>
      <w:b/>
      <w:szCs w:val="24"/>
      <w:lang w:val="de-DE"/>
    </w:rPr>
  </w:style>
  <w:style w:type="paragraph" w:customStyle="1" w:styleId="Subtit2">
    <w:name w:val="Subtit2"/>
    <w:basedOn w:val="Normal"/>
    <w:qFormat/>
    <w:rsid w:val="00E238A4"/>
    <w:pPr>
      <w:numPr>
        <w:ilvl w:val="2"/>
        <w:numId w:val="3"/>
      </w:numPr>
      <w:spacing w:before="40" w:line="240" w:lineRule="auto"/>
    </w:pPr>
    <w:rPr>
      <w:rFonts w:ascii="Arial Narrow" w:eastAsia="Times New Roman" w:hAnsi="Arial Narrow" w:cs="Arial"/>
      <w:b/>
      <w:color w:val="2F5496"/>
      <w:szCs w:val="24"/>
    </w:rPr>
  </w:style>
  <w:style w:type="paragraph" w:customStyle="1" w:styleId="TITLU1">
    <w:name w:val="TITLU1"/>
    <w:basedOn w:val="Normal"/>
    <w:qFormat/>
    <w:rsid w:val="00E238A4"/>
    <w:pPr>
      <w:numPr>
        <w:ilvl w:val="1"/>
        <w:numId w:val="3"/>
      </w:numPr>
      <w:spacing w:after="120" w:line="240" w:lineRule="auto"/>
      <w:ind w:left="720" w:right="116"/>
    </w:pPr>
    <w:rPr>
      <w:rFonts w:ascii="Arial Narrow" w:eastAsia="Times New Roman" w:hAnsi="Arial Narrow" w:cs="Times New Roman"/>
      <w:b/>
      <w:color w:val="2F5496"/>
      <w:sz w:val="28"/>
      <w:szCs w:val="28"/>
      <w:lang w:val="de-DE"/>
    </w:rPr>
  </w:style>
  <w:style w:type="paragraph" w:customStyle="1" w:styleId="NoSpacing1">
    <w:name w:val="No Spacing1"/>
    <w:basedOn w:val="Normal"/>
    <w:next w:val="NoSpacing"/>
    <w:link w:val="NoSpacingChar"/>
    <w:uiPriority w:val="1"/>
    <w:qFormat/>
    <w:rsid w:val="00E238A4"/>
    <w:pPr>
      <w:spacing w:before="60" w:after="0" w:line="240" w:lineRule="auto"/>
    </w:pPr>
    <w:rPr>
      <w:rFonts w:eastAsia="Times New Roman"/>
      <w:lang w:bidi="en-US"/>
    </w:rPr>
  </w:style>
  <w:style w:type="character" w:customStyle="1" w:styleId="NoSpacingChar">
    <w:name w:val="No Spacing Char"/>
    <w:basedOn w:val="DefaultParagraphFont"/>
    <w:link w:val="NoSpacing1"/>
    <w:uiPriority w:val="1"/>
    <w:rsid w:val="00E238A4"/>
    <w:rPr>
      <w:rFonts w:eastAsia="Times New Roman"/>
      <w:szCs w:val="22"/>
      <w:lang w:val="ro-RO" w:bidi="en-US"/>
    </w:rPr>
  </w:style>
  <w:style w:type="character" w:customStyle="1" w:styleId="NormalWebChar">
    <w:name w:val="Normal (Web) Char"/>
    <w:link w:val="NormalWeb"/>
    <w:uiPriority w:val="99"/>
    <w:qFormat/>
    <w:rsid w:val="00E238A4"/>
    <w:rPr>
      <w:rFonts w:ascii="Times New Roman" w:eastAsia="Times New Roman" w:hAnsi="Times New Roman" w:cs="Times New Roman"/>
      <w:sz w:val="24"/>
      <w:szCs w:val="24"/>
      <w:lang w:val="ro-RO" w:eastAsia="en-GB"/>
    </w:rPr>
  </w:style>
  <w:style w:type="character" w:customStyle="1" w:styleId="normaltextrun">
    <w:name w:val="normaltextrun"/>
    <w:rsid w:val="00E238A4"/>
  </w:style>
  <w:style w:type="character" w:customStyle="1" w:styleId="eop">
    <w:name w:val="eop"/>
    <w:rsid w:val="00E238A4"/>
  </w:style>
  <w:style w:type="paragraph" w:customStyle="1" w:styleId="paragraph">
    <w:name w:val="paragraph"/>
    <w:basedOn w:val="Normal"/>
    <w:rsid w:val="00E238A4"/>
    <w:pPr>
      <w:spacing w:before="100" w:beforeAutospacing="1" w:after="100" w:afterAutospacing="1" w:line="240" w:lineRule="auto"/>
    </w:pPr>
    <w:rPr>
      <w:rFonts w:eastAsia="Times New Roman" w:cs="Times New Roman"/>
      <w:szCs w:val="24"/>
    </w:rPr>
  </w:style>
  <w:style w:type="character" w:customStyle="1" w:styleId="findhit">
    <w:name w:val="findhit"/>
    <w:rsid w:val="00E238A4"/>
  </w:style>
  <w:style w:type="character" w:customStyle="1" w:styleId="CaptionChar">
    <w:name w:val="Caption Char"/>
    <w:aliases w:val="CaptionCFMU Char"/>
    <w:link w:val="Caption"/>
    <w:uiPriority w:val="35"/>
    <w:rsid w:val="00E238A4"/>
    <w:rPr>
      <w:rFonts w:ascii="Calibri" w:eastAsia="Lucida Sans Unicode" w:hAnsi="Calibri" w:cs="Mangal"/>
      <w:i/>
      <w:iCs/>
      <w:kern w:val="22"/>
      <w:sz w:val="24"/>
      <w:szCs w:val="24"/>
      <w:lang w:val="ro-RO" w:eastAsia="hi-IN" w:bidi="hi-IN"/>
    </w:rPr>
  </w:style>
  <w:style w:type="table" w:customStyle="1" w:styleId="9">
    <w:name w:val="9"/>
    <w:basedOn w:val="TableNormal"/>
    <w:rsid w:val="00E238A4"/>
    <w:pPr>
      <w:spacing w:after="0" w:line="240" w:lineRule="auto"/>
      <w:jc w:val="both"/>
    </w:pPr>
    <w:rPr>
      <w:rFonts w:ascii="Quattrocento Sans" w:eastAsia="Quattrocento Sans" w:hAnsi="Quattrocento Sans" w:cs="Quattrocento Sans"/>
      <w:color w:val="000000"/>
      <w:lang w:val="ro-RO"/>
    </w:rPr>
    <w:tblPr>
      <w:tblStyleRowBandSize w:val="1"/>
      <w:tblStyleColBandSize w:val="1"/>
      <w:tblInd w:w="0" w:type="nil"/>
      <w:tblCellMar>
        <w:left w:w="115" w:type="dxa"/>
        <w:right w:w="115" w:type="dxa"/>
      </w:tblCellMar>
    </w:tblPr>
  </w:style>
  <w:style w:type="character" w:customStyle="1" w:styleId="UnresolvedMention1">
    <w:name w:val="Unresolved Mention1"/>
    <w:basedOn w:val="DefaultParagraphFont"/>
    <w:uiPriority w:val="99"/>
    <w:semiHidden/>
    <w:unhideWhenUsed/>
    <w:qFormat/>
    <w:rsid w:val="00E238A4"/>
    <w:rPr>
      <w:color w:val="605E5C"/>
      <w:shd w:val="clear" w:color="auto" w:fill="E1DFDD"/>
    </w:rPr>
  </w:style>
  <w:style w:type="paragraph" w:styleId="Revision">
    <w:name w:val="Revision"/>
    <w:hidden/>
    <w:uiPriority w:val="99"/>
    <w:semiHidden/>
    <w:rsid w:val="00E238A4"/>
    <w:pPr>
      <w:spacing w:after="0" w:line="240" w:lineRule="auto"/>
    </w:pPr>
    <w:rPr>
      <w:rFonts w:ascii="Calibri" w:eastAsia="Lucida Sans Unicode" w:hAnsi="Calibri" w:cs="Mangal"/>
      <w:kern w:val="1"/>
      <w:szCs w:val="24"/>
      <w:lang w:val="ro-RO" w:eastAsia="hi-IN" w:bidi="hi-IN"/>
    </w:rPr>
  </w:style>
  <w:style w:type="character" w:customStyle="1" w:styleId="UnresolvedMention2">
    <w:name w:val="Unresolved Mention2"/>
    <w:basedOn w:val="DefaultParagraphFont"/>
    <w:uiPriority w:val="99"/>
    <w:semiHidden/>
    <w:unhideWhenUsed/>
    <w:rsid w:val="00E238A4"/>
    <w:rPr>
      <w:color w:val="605E5C"/>
      <w:shd w:val="clear" w:color="auto" w:fill="E1DFDD"/>
    </w:rPr>
  </w:style>
  <w:style w:type="character" w:customStyle="1" w:styleId="Heading3Char2">
    <w:name w:val="Heading 3 Char2"/>
    <w:aliases w:val="Podkapitola 2 Char,Podkapitola 21 Char,Podkapitola 22 Char,Podkapitola 23 Char,Podkapitola 24 Char,Podkapitola 25 Char,Podkapitola 211 Char,Podkapitola 221 Char,Podkapitola 231 Char,Podkapitola 241 Char,Podkapitola 26 Char,V_Head3 Char"/>
    <w:uiPriority w:val="9"/>
    <w:qFormat/>
    <w:rsid w:val="00E238A4"/>
    <w:rPr>
      <w:rFonts w:ascii="Times New Roman" w:hAnsi="Times New Roman"/>
      <w:b/>
      <w:sz w:val="24"/>
      <w:szCs w:val="24"/>
      <w:u w:val="single"/>
      <w:lang w:val="ro-RO"/>
    </w:rPr>
  </w:style>
  <w:style w:type="character" w:customStyle="1" w:styleId="WW8Num2z1">
    <w:name w:val="WW8Num2z1"/>
    <w:rsid w:val="00E238A4"/>
    <w:rPr>
      <w:rFonts w:ascii="Courier New" w:hAnsi="Courier New" w:cs="Courier New" w:hint="default"/>
    </w:rPr>
  </w:style>
  <w:style w:type="character" w:customStyle="1" w:styleId="WW8Num4z3">
    <w:name w:val="WW8Num4z3"/>
    <w:rsid w:val="00E238A4"/>
    <w:rPr>
      <w:rFonts w:ascii="Symbol" w:hAnsi="Symbol" w:cs="Symbol" w:hint="default"/>
    </w:rPr>
  </w:style>
  <w:style w:type="character" w:customStyle="1" w:styleId="WW8Num5z3">
    <w:name w:val="WW8Num5z3"/>
    <w:rsid w:val="00E238A4"/>
    <w:rPr>
      <w:rFonts w:ascii="Symbol" w:hAnsi="Symbol" w:cs="Symbol" w:hint="default"/>
    </w:rPr>
  </w:style>
  <w:style w:type="character" w:customStyle="1" w:styleId="WW8Num6z0">
    <w:name w:val="WW8Num6z0"/>
    <w:rsid w:val="00E238A4"/>
    <w:rPr>
      <w:rFonts w:ascii="Wingdings" w:eastAsia="Calibri" w:hAnsi="Wingdings" w:cs="Wingdings" w:hint="default"/>
      <w:lang w:val="en-US" w:eastAsia="en-US"/>
    </w:rPr>
  </w:style>
  <w:style w:type="character" w:customStyle="1" w:styleId="WW8Num6z1">
    <w:name w:val="WW8Num6z1"/>
    <w:rsid w:val="00E238A4"/>
    <w:rPr>
      <w:rFonts w:ascii="Courier New" w:hAnsi="Courier New" w:cs="Courier New" w:hint="default"/>
    </w:rPr>
  </w:style>
  <w:style w:type="character" w:customStyle="1" w:styleId="WW8Num6z3">
    <w:name w:val="WW8Num6z3"/>
    <w:rsid w:val="00E238A4"/>
    <w:rPr>
      <w:rFonts w:ascii="Symbol" w:hAnsi="Symbol" w:cs="Symbol" w:hint="default"/>
    </w:rPr>
  </w:style>
  <w:style w:type="character" w:customStyle="1" w:styleId="WW8Num7z0">
    <w:name w:val="WW8Num7z0"/>
    <w:rsid w:val="00E238A4"/>
    <w:rPr>
      <w:rFonts w:ascii="Wingdings" w:eastAsia="Arial Unicode MS" w:hAnsi="Wingdings" w:cs="Wingdings" w:hint="default"/>
      <w:lang w:eastAsia="en-US"/>
    </w:rPr>
  </w:style>
  <w:style w:type="character" w:customStyle="1" w:styleId="WW8Num7z1">
    <w:name w:val="WW8Num7z1"/>
    <w:rsid w:val="00E238A4"/>
    <w:rPr>
      <w:rFonts w:ascii="Courier New" w:hAnsi="Courier New" w:cs="Courier New" w:hint="default"/>
    </w:rPr>
  </w:style>
  <w:style w:type="character" w:customStyle="1" w:styleId="WW8Num7z3">
    <w:name w:val="WW8Num7z3"/>
    <w:rsid w:val="00E238A4"/>
    <w:rPr>
      <w:rFonts w:ascii="Symbol" w:hAnsi="Symbol" w:cs="Symbol" w:hint="default"/>
    </w:rPr>
  </w:style>
  <w:style w:type="character" w:customStyle="1" w:styleId="WW8Num8z0">
    <w:name w:val="WW8Num8z0"/>
    <w:rsid w:val="00E238A4"/>
    <w:rPr>
      <w:rFonts w:ascii="Wingdings" w:eastAsia="Arial Unicode MS" w:hAnsi="Wingdings" w:cs="Wingdings" w:hint="default"/>
      <w:lang w:val="en-US" w:eastAsia="en-US"/>
    </w:rPr>
  </w:style>
  <w:style w:type="character" w:customStyle="1" w:styleId="WW8Num8z1">
    <w:name w:val="WW8Num8z1"/>
    <w:rsid w:val="00E238A4"/>
    <w:rPr>
      <w:rFonts w:ascii="Courier New" w:hAnsi="Courier New" w:cs="Courier New" w:hint="default"/>
    </w:rPr>
  </w:style>
  <w:style w:type="character" w:customStyle="1" w:styleId="WW8Num8z3">
    <w:name w:val="WW8Num8z3"/>
    <w:rsid w:val="00E238A4"/>
    <w:rPr>
      <w:rFonts w:ascii="Symbol" w:hAnsi="Symbol" w:cs="Symbol" w:hint="default"/>
    </w:rPr>
  </w:style>
  <w:style w:type="character" w:customStyle="1" w:styleId="WW8Num9z0">
    <w:name w:val="WW8Num9z0"/>
    <w:rsid w:val="00E238A4"/>
    <w:rPr>
      <w:rFonts w:ascii="Arial" w:hAnsi="Arial" w:cs="Arial"/>
    </w:rPr>
  </w:style>
  <w:style w:type="character" w:customStyle="1" w:styleId="WW8Num9z1">
    <w:name w:val="WW8Num9z1"/>
    <w:rsid w:val="00E238A4"/>
    <w:rPr>
      <w:rFonts w:ascii="Courier New" w:hAnsi="Courier New" w:cs="Courier New" w:hint="default"/>
    </w:rPr>
  </w:style>
  <w:style w:type="character" w:customStyle="1" w:styleId="WW8Num9z2">
    <w:name w:val="WW8Num9z2"/>
    <w:rsid w:val="00E238A4"/>
    <w:rPr>
      <w:rFonts w:ascii="Wingdings" w:hAnsi="Wingdings" w:cs="Wingdings" w:hint="default"/>
    </w:rPr>
  </w:style>
  <w:style w:type="character" w:customStyle="1" w:styleId="WW8Num9z3">
    <w:name w:val="WW8Num9z3"/>
    <w:rsid w:val="00E238A4"/>
    <w:rPr>
      <w:rFonts w:ascii="Symbol" w:hAnsi="Symbol" w:cs="Symbol" w:hint="default"/>
    </w:rPr>
  </w:style>
  <w:style w:type="character" w:customStyle="1" w:styleId="WW8Num10z0">
    <w:name w:val="WW8Num10z0"/>
    <w:rsid w:val="00E238A4"/>
    <w:rPr>
      <w:rFonts w:ascii="Arial" w:eastAsia="Arial Unicode MS" w:hAnsi="Arial" w:cs="Arial" w:hint="default"/>
      <w:lang w:eastAsia="en-US"/>
    </w:rPr>
  </w:style>
  <w:style w:type="character" w:customStyle="1" w:styleId="WW8Num10z1">
    <w:name w:val="WW8Num10z1"/>
    <w:rsid w:val="00E238A4"/>
    <w:rPr>
      <w:rFonts w:ascii="Courier New" w:hAnsi="Courier New" w:cs="Courier New" w:hint="default"/>
    </w:rPr>
  </w:style>
  <w:style w:type="character" w:customStyle="1" w:styleId="WW8Num10z2">
    <w:name w:val="WW8Num10z2"/>
    <w:rsid w:val="00E238A4"/>
    <w:rPr>
      <w:rFonts w:ascii="Wingdings" w:hAnsi="Wingdings" w:cs="Wingdings" w:hint="default"/>
    </w:rPr>
  </w:style>
  <w:style w:type="character" w:customStyle="1" w:styleId="WW8Num10z3">
    <w:name w:val="WW8Num10z3"/>
    <w:rsid w:val="00E238A4"/>
    <w:rPr>
      <w:rFonts w:ascii="Symbol" w:hAnsi="Symbol" w:cs="Symbol" w:hint="default"/>
    </w:rPr>
  </w:style>
  <w:style w:type="character" w:customStyle="1" w:styleId="WW8Num11z0">
    <w:name w:val="WW8Num11z0"/>
    <w:rsid w:val="00E238A4"/>
    <w:rPr>
      <w:color w:val="000000"/>
      <w:position w:val="0"/>
      <w:sz w:val="24"/>
      <w:vertAlign w:val="baseline"/>
    </w:rPr>
  </w:style>
  <w:style w:type="character" w:customStyle="1" w:styleId="WW8Num12z0">
    <w:name w:val="WW8Num12z0"/>
    <w:rsid w:val="00E238A4"/>
    <w:rPr>
      <w:position w:val="0"/>
      <w:sz w:val="24"/>
      <w:vertAlign w:val="baseline"/>
    </w:rPr>
  </w:style>
  <w:style w:type="character" w:customStyle="1" w:styleId="WW8Num13z0">
    <w:name w:val="WW8Num13z0"/>
    <w:rsid w:val="00E238A4"/>
    <w:rPr>
      <w:position w:val="0"/>
      <w:sz w:val="24"/>
      <w:vertAlign w:val="baseline"/>
    </w:rPr>
  </w:style>
  <w:style w:type="character" w:customStyle="1" w:styleId="WW8Num14z0">
    <w:name w:val="WW8Num14z0"/>
    <w:rsid w:val="00E238A4"/>
    <w:rPr>
      <w:rFonts w:ascii="Calibri" w:eastAsia="Calibri" w:hAnsi="Calibri" w:cs="Calibri"/>
      <w:b/>
      <w:bCs/>
      <w:color w:val="000000"/>
      <w:position w:val="0"/>
      <w:sz w:val="34"/>
      <w:szCs w:val="34"/>
      <w:vertAlign w:val="baseline"/>
    </w:rPr>
  </w:style>
  <w:style w:type="character" w:customStyle="1" w:styleId="WW8Num14z1">
    <w:name w:val="WW8Num14z1"/>
    <w:rsid w:val="00E238A4"/>
    <w:rPr>
      <w:rFonts w:ascii="Trebuchet MS" w:eastAsia="Trebuchet MS" w:hAnsi="Trebuchet MS" w:cs="Trebuchet MS"/>
      <w:b/>
      <w:bCs/>
      <w:color w:val="000000"/>
      <w:position w:val="0"/>
      <w:sz w:val="34"/>
      <w:szCs w:val="34"/>
      <w:vertAlign w:val="baseline"/>
    </w:rPr>
  </w:style>
  <w:style w:type="character" w:customStyle="1" w:styleId="WW8Num15z0">
    <w:name w:val="WW8Num15z0"/>
    <w:rsid w:val="00E238A4"/>
    <w:rPr>
      <w:rFonts w:ascii="Wingdings" w:eastAsia="Calibri" w:hAnsi="Wingdings" w:cs="Wingdings" w:hint="default"/>
      <w:lang w:val="en-US" w:eastAsia="en-US"/>
    </w:rPr>
  </w:style>
  <w:style w:type="character" w:customStyle="1" w:styleId="WW8Num15z1">
    <w:name w:val="WW8Num15z1"/>
    <w:rsid w:val="00E238A4"/>
    <w:rPr>
      <w:rFonts w:ascii="Courier New" w:hAnsi="Courier New" w:cs="Courier New" w:hint="default"/>
    </w:rPr>
  </w:style>
  <w:style w:type="character" w:customStyle="1" w:styleId="WW8Num15z3">
    <w:name w:val="WW8Num15z3"/>
    <w:rsid w:val="00E238A4"/>
    <w:rPr>
      <w:rFonts w:ascii="Symbol" w:hAnsi="Symbol" w:cs="Symbol" w:hint="default"/>
    </w:rPr>
  </w:style>
  <w:style w:type="character" w:customStyle="1" w:styleId="WW8Num16z0">
    <w:name w:val="WW8Num16z0"/>
    <w:rsid w:val="00E238A4"/>
    <w:rPr>
      <w:position w:val="0"/>
      <w:sz w:val="24"/>
      <w:vertAlign w:val="baseline"/>
    </w:rPr>
  </w:style>
  <w:style w:type="character" w:customStyle="1" w:styleId="WW8Num17z0">
    <w:name w:val="WW8Num17z0"/>
    <w:rsid w:val="00E238A4"/>
    <w:rPr>
      <w:position w:val="0"/>
      <w:sz w:val="24"/>
      <w:vertAlign w:val="baseline"/>
    </w:rPr>
  </w:style>
  <w:style w:type="character" w:customStyle="1" w:styleId="WW8Num18z0">
    <w:name w:val="WW8Num18z0"/>
    <w:rsid w:val="00E238A4"/>
    <w:rPr>
      <w:rFonts w:ascii="Wingdings" w:eastAsia="Arial Unicode MS" w:hAnsi="Wingdings" w:cs="Wingdings" w:hint="default"/>
      <w:lang w:eastAsia="en-US"/>
    </w:rPr>
  </w:style>
  <w:style w:type="character" w:customStyle="1" w:styleId="WW8Num18z1">
    <w:name w:val="WW8Num18z1"/>
    <w:rsid w:val="00E238A4"/>
    <w:rPr>
      <w:rFonts w:ascii="Courier New" w:hAnsi="Courier New" w:cs="Courier New" w:hint="default"/>
    </w:rPr>
  </w:style>
  <w:style w:type="character" w:customStyle="1" w:styleId="WW8Num18z3">
    <w:name w:val="WW8Num18z3"/>
    <w:rsid w:val="00E238A4"/>
    <w:rPr>
      <w:rFonts w:ascii="Symbol" w:hAnsi="Symbol" w:cs="Symbol" w:hint="default"/>
    </w:rPr>
  </w:style>
  <w:style w:type="character" w:customStyle="1" w:styleId="WW8Num19z0">
    <w:name w:val="WW8Num19z0"/>
    <w:rsid w:val="00E238A4"/>
    <w:rPr>
      <w:position w:val="0"/>
      <w:sz w:val="24"/>
      <w:vertAlign w:val="baseline"/>
    </w:rPr>
  </w:style>
  <w:style w:type="character" w:customStyle="1" w:styleId="WW8Num20z0">
    <w:name w:val="WW8Num20z0"/>
    <w:rsid w:val="00E238A4"/>
    <w:rPr>
      <w:rFonts w:ascii="Wingdings" w:eastAsia="Arial Unicode MS" w:hAnsi="Wingdings" w:cs="Wingdings" w:hint="default"/>
      <w:lang w:val="en-US" w:eastAsia="en-US"/>
    </w:rPr>
  </w:style>
  <w:style w:type="character" w:customStyle="1" w:styleId="WW8Num20z1">
    <w:name w:val="WW8Num20z1"/>
    <w:rsid w:val="00E238A4"/>
    <w:rPr>
      <w:rFonts w:ascii="Courier New" w:hAnsi="Courier New" w:cs="Courier New" w:hint="default"/>
    </w:rPr>
  </w:style>
  <w:style w:type="character" w:customStyle="1" w:styleId="WW8Num20z3">
    <w:name w:val="WW8Num20z3"/>
    <w:rsid w:val="00E238A4"/>
    <w:rPr>
      <w:rFonts w:ascii="Symbol" w:hAnsi="Symbol" w:cs="Symbol" w:hint="default"/>
    </w:rPr>
  </w:style>
  <w:style w:type="character" w:customStyle="1" w:styleId="WW8Num21z0">
    <w:name w:val="WW8Num21z0"/>
    <w:rsid w:val="00E238A4"/>
    <w:rPr>
      <w:rFonts w:ascii="Wingdings" w:eastAsia="Arial Unicode MS" w:hAnsi="Wingdings" w:cs="Wingdings" w:hint="default"/>
      <w:lang w:eastAsia="en-US"/>
    </w:rPr>
  </w:style>
  <w:style w:type="character" w:customStyle="1" w:styleId="WW8Num21z1">
    <w:name w:val="WW8Num21z1"/>
    <w:rsid w:val="00E238A4"/>
    <w:rPr>
      <w:rFonts w:ascii="Courier New" w:hAnsi="Courier New" w:cs="Courier New" w:hint="default"/>
    </w:rPr>
  </w:style>
  <w:style w:type="character" w:customStyle="1" w:styleId="WW8Num21z3">
    <w:name w:val="WW8Num21z3"/>
    <w:rsid w:val="00E238A4"/>
    <w:rPr>
      <w:rFonts w:ascii="Symbol" w:hAnsi="Symbol" w:cs="Symbol" w:hint="default"/>
    </w:rPr>
  </w:style>
  <w:style w:type="character" w:customStyle="1" w:styleId="WW8Num22z0">
    <w:name w:val="WW8Num22z0"/>
    <w:rsid w:val="00E238A4"/>
    <w:rPr>
      <w:rFonts w:ascii="Wingdings" w:eastAsia="Arial Unicode MS" w:hAnsi="Wingdings" w:cs="Wingdings" w:hint="default"/>
      <w:lang w:eastAsia="en-US"/>
    </w:rPr>
  </w:style>
  <w:style w:type="character" w:customStyle="1" w:styleId="WW8Num22z1">
    <w:name w:val="WW8Num22z1"/>
    <w:rsid w:val="00E238A4"/>
    <w:rPr>
      <w:rFonts w:ascii="Courier New" w:hAnsi="Courier New" w:cs="Courier New" w:hint="default"/>
    </w:rPr>
  </w:style>
  <w:style w:type="character" w:customStyle="1" w:styleId="WW8Num22z3">
    <w:name w:val="WW8Num22z3"/>
    <w:rsid w:val="00E238A4"/>
    <w:rPr>
      <w:rFonts w:ascii="Symbol" w:hAnsi="Symbol" w:cs="Symbol" w:hint="default"/>
    </w:rPr>
  </w:style>
  <w:style w:type="character" w:customStyle="1" w:styleId="WW8Num23z0">
    <w:name w:val="WW8Num23z0"/>
    <w:rsid w:val="00E238A4"/>
    <w:rPr>
      <w:rFonts w:ascii="Wingdings" w:hAnsi="Wingdings" w:cs="Wingdings" w:hint="default"/>
    </w:rPr>
  </w:style>
  <w:style w:type="character" w:customStyle="1" w:styleId="WW8Num23z1">
    <w:name w:val="WW8Num23z1"/>
    <w:rsid w:val="00E238A4"/>
    <w:rPr>
      <w:rFonts w:ascii="Courier New" w:hAnsi="Courier New" w:cs="Courier New" w:hint="default"/>
    </w:rPr>
  </w:style>
  <w:style w:type="character" w:customStyle="1" w:styleId="WW8Num23z3">
    <w:name w:val="WW8Num23z3"/>
    <w:rsid w:val="00E238A4"/>
    <w:rPr>
      <w:rFonts w:ascii="Symbol" w:hAnsi="Symbol" w:cs="Symbol" w:hint="default"/>
    </w:rPr>
  </w:style>
  <w:style w:type="character" w:customStyle="1" w:styleId="WW8Num24z0">
    <w:name w:val="WW8Num24z0"/>
    <w:rsid w:val="00E238A4"/>
    <w:rPr>
      <w:rFonts w:ascii="Wingdings" w:hAnsi="Wingdings" w:cs="Wingdings" w:hint="default"/>
    </w:rPr>
  </w:style>
  <w:style w:type="character" w:customStyle="1" w:styleId="WW8Num24z1">
    <w:name w:val="WW8Num24z1"/>
    <w:rsid w:val="00E238A4"/>
    <w:rPr>
      <w:rFonts w:ascii="Courier New" w:hAnsi="Courier New" w:cs="Courier New" w:hint="default"/>
    </w:rPr>
  </w:style>
  <w:style w:type="character" w:customStyle="1" w:styleId="WW8Num24z3">
    <w:name w:val="WW8Num24z3"/>
    <w:rsid w:val="00E238A4"/>
    <w:rPr>
      <w:rFonts w:ascii="Symbol" w:hAnsi="Symbol" w:cs="Symbol" w:hint="default"/>
    </w:rPr>
  </w:style>
  <w:style w:type="character" w:customStyle="1" w:styleId="WW8Num25z0">
    <w:name w:val="WW8Num25z0"/>
    <w:rsid w:val="00E238A4"/>
    <w:rPr>
      <w:rFonts w:ascii="Wingdings" w:eastAsia="Calibri" w:hAnsi="Wingdings" w:cs="Wingdings" w:hint="default"/>
      <w:lang w:val="en-US" w:eastAsia="en-US"/>
    </w:rPr>
  </w:style>
  <w:style w:type="character" w:customStyle="1" w:styleId="WW8Num25z1">
    <w:name w:val="WW8Num25z1"/>
    <w:rsid w:val="00E238A4"/>
    <w:rPr>
      <w:rFonts w:ascii="Courier New" w:hAnsi="Courier New" w:cs="Courier New" w:hint="default"/>
    </w:rPr>
  </w:style>
  <w:style w:type="character" w:customStyle="1" w:styleId="WW8Num25z3">
    <w:name w:val="WW8Num25z3"/>
    <w:rsid w:val="00E238A4"/>
    <w:rPr>
      <w:rFonts w:ascii="Symbol" w:hAnsi="Symbol" w:cs="Symbol" w:hint="default"/>
    </w:rPr>
  </w:style>
  <w:style w:type="character" w:customStyle="1" w:styleId="WW8Num26z0">
    <w:name w:val="WW8Num26z0"/>
    <w:rsid w:val="00E238A4"/>
    <w:rPr>
      <w:rFonts w:ascii="Trebuchet MS" w:eastAsia="Trebuchet MS" w:hAnsi="Trebuchet MS" w:cs="Trebuchet MS"/>
      <w:position w:val="0"/>
      <w:sz w:val="24"/>
      <w:szCs w:val="24"/>
      <w:vertAlign w:val="baseline"/>
    </w:rPr>
  </w:style>
  <w:style w:type="character" w:customStyle="1" w:styleId="WW8Num26z1">
    <w:name w:val="WW8Num26z1"/>
    <w:rsid w:val="00E238A4"/>
    <w:rPr>
      <w:rFonts w:ascii="Calibri" w:eastAsia="Calibri" w:hAnsi="Calibri" w:cs="Calibri"/>
      <w:position w:val="0"/>
      <w:sz w:val="22"/>
      <w:szCs w:val="22"/>
      <w:vertAlign w:val="baseline"/>
    </w:rPr>
  </w:style>
  <w:style w:type="character" w:customStyle="1" w:styleId="WW8Num27z0">
    <w:name w:val="WW8Num27z0"/>
    <w:rsid w:val="00E238A4"/>
    <w:rPr>
      <w:rFonts w:ascii="Wingdings" w:hAnsi="Wingdings" w:cs="Wingdings" w:hint="default"/>
    </w:rPr>
  </w:style>
  <w:style w:type="character" w:customStyle="1" w:styleId="WW8Num27z1">
    <w:name w:val="WW8Num27z1"/>
    <w:rsid w:val="00E238A4"/>
    <w:rPr>
      <w:rFonts w:ascii="Courier New" w:hAnsi="Courier New" w:cs="Courier New" w:hint="default"/>
    </w:rPr>
  </w:style>
  <w:style w:type="character" w:customStyle="1" w:styleId="WW8Num27z3">
    <w:name w:val="WW8Num27z3"/>
    <w:rsid w:val="00E238A4"/>
    <w:rPr>
      <w:rFonts w:ascii="Symbol" w:hAnsi="Symbol" w:cs="Symbol" w:hint="default"/>
    </w:rPr>
  </w:style>
  <w:style w:type="character" w:customStyle="1" w:styleId="WW8Num28z0">
    <w:name w:val="WW8Num28z0"/>
    <w:rsid w:val="00E238A4"/>
    <w:rPr>
      <w:rFonts w:ascii="Wingdings" w:hAnsi="Wingdings" w:cs="Wingdings" w:hint="default"/>
    </w:rPr>
  </w:style>
  <w:style w:type="character" w:customStyle="1" w:styleId="WW8Num28z1">
    <w:name w:val="WW8Num28z1"/>
    <w:rsid w:val="00E238A4"/>
    <w:rPr>
      <w:rFonts w:ascii="Courier New" w:hAnsi="Courier New" w:cs="Courier New" w:hint="default"/>
    </w:rPr>
  </w:style>
  <w:style w:type="character" w:customStyle="1" w:styleId="WW8Num28z3">
    <w:name w:val="WW8Num28z3"/>
    <w:rsid w:val="00E238A4"/>
    <w:rPr>
      <w:rFonts w:ascii="Symbol" w:hAnsi="Symbol" w:cs="Symbol" w:hint="default"/>
    </w:rPr>
  </w:style>
  <w:style w:type="character" w:customStyle="1" w:styleId="WW8Num29z0">
    <w:name w:val="WW8Num29z0"/>
    <w:rsid w:val="00E238A4"/>
    <w:rPr>
      <w:rFonts w:ascii="Segoe UI" w:hAnsi="Segoe UI" w:cs="Segoe UI" w:hint="default"/>
    </w:rPr>
  </w:style>
  <w:style w:type="character" w:customStyle="1" w:styleId="WW8Num29z1">
    <w:name w:val="WW8Num29z1"/>
    <w:rsid w:val="00E238A4"/>
    <w:rPr>
      <w:rFonts w:ascii="Courier New" w:hAnsi="Courier New" w:cs="Courier New" w:hint="default"/>
    </w:rPr>
  </w:style>
  <w:style w:type="character" w:customStyle="1" w:styleId="WW8Num29z2">
    <w:name w:val="WW8Num29z2"/>
    <w:rsid w:val="00E238A4"/>
    <w:rPr>
      <w:rFonts w:ascii="Wingdings" w:hAnsi="Wingdings" w:cs="Wingdings" w:hint="default"/>
    </w:rPr>
  </w:style>
  <w:style w:type="character" w:customStyle="1" w:styleId="WW8Num29z3">
    <w:name w:val="WW8Num29z3"/>
    <w:rsid w:val="00E238A4"/>
    <w:rPr>
      <w:rFonts w:ascii="Symbol" w:hAnsi="Symbol" w:cs="Symbol" w:hint="default"/>
    </w:rPr>
  </w:style>
  <w:style w:type="character" w:customStyle="1" w:styleId="WW8Num30z0">
    <w:name w:val="WW8Num30z0"/>
    <w:rsid w:val="00E238A4"/>
    <w:rPr>
      <w:rFonts w:ascii="Segoe UI" w:hAnsi="Segoe UI" w:cs="Segoe UI" w:hint="default"/>
    </w:rPr>
  </w:style>
  <w:style w:type="character" w:customStyle="1" w:styleId="WW8Num30z1">
    <w:name w:val="WW8Num30z1"/>
    <w:rsid w:val="00E238A4"/>
    <w:rPr>
      <w:rFonts w:ascii="Times New Roman" w:eastAsia="Calibri" w:hAnsi="Times New Roman" w:cs="Times New Roman" w:hint="default"/>
    </w:rPr>
  </w:style>
  <w:style w:type="character" w:customStyle="1" w:styleId="WW8Num30z2">
    <w:name w:val="WW8Num30z2"/>
    <w:rsid w:val="00E238A4"/>
    <w:rPr>
      <w:rFonts w:ascii="Wingdings" w:hAnsi="Wingdings" w:cs="Wingdings" w:hint="default"/>
    </w:rPr>
  </w:style>
  <w:style w:type="character" w:customStyle="1" w:styleId="WW8Num30z3">
    <w:name w:val="WW8Num30z3"/>
    <w:rsid w:val="00E238A4"/>
    <w:rPr>
      <w:rFonts w:ascii="Symbol" w:hAnsi="Symbol" w:cs="Symbol" w:hint="default"/>
    </w:rPr>
  </w:style>
  <w:style w:type="character" w:customStyle="1" w:styleId="WW8Num30z4">
    <w:name w:val="WW8Num30z4"/>
    <w:rsid w:val="00E238A4"/>
    <w:rPr>
      <w:rFonts w:ascii="Courier New" w:hAnsi="Courier New" w:cs="Courier New" w:hint="default"/>
    </w:rPr>
  </w:style>
  <w:style w:type="character" w:customStyle="1" w:styleId="WW8Num31z0">
    <w:name w:val="WW8Num31z0"/>
    <w:rsid w:val="00E238A4"/>
    <w:rPr>
      <w:rFonts w:ascii="Calibri" w:eastAsia="Calibri" w:hAnsi="Calibri" w:cs="Calibri"/>
      <w:b/>
      <w:bCs/>
      <w:position w:val="0"/>
      <w:sz w:val="34"/>
      <w:szCs w:val="34"/>
      <w:vertAlign w:val="baseline"/>
    </w:rPr>
  </w:style>
  <w:style w:type="character" w:customStyle="1" w:styleId="WW8Num31z1">
    <w:name w:val="WW8Num31z1"/>
    <w:rsid w:val="00E238A4"/>
    <w:rPr>
      <w:rFonts w:ascii="Trebuchet MS" w:eastAsia="Trebuchet MS" w:hAnsi="Trebuchet MS" w:cs="Trebuchet MS"/>
      <w:b/>
      <w:bCs/>
      <w:position w:val="0"/>
      <w:sz w:val="34"/>
      <w:szCs w:val="34"/>
      <w:vertAlign w:val="baseline"/>
    </w:rPr>
  </w:style>
  <w:style w:type="character" w:customStyle="1" w:styleId="WW8Num32z0">
    <w:name w:val="WW8Num32z0"/>
    <w:rsid w:val="00E238A4"/>
    <w:rPr>
      <w:position w:val="0"/>
      <w:sz w:val="24"/>
      <w:vertAlign w:val="baseline"/>
    </w:rPr>
  </w:style>
  <w:style w:type="character" w:customStyle="1" w:styleId="WW8Num33z0">
    <w:name w:val="WW8Num33z0"/>
    <w:rsid w:val="00E238A4"/>
    <w:rPr>
      <w:position w:val="0"/>
      <w:sz w:val="24"/>
      <w:vertAlign w:val="baseline"/>
    </w:rPr>
  </w:style>
  <w:style w:type="character" w:customStyle="1" w:styleId="WW8Num34z0">
    <w:name w:val="WW8Num34z0"/>
    <w:rsid w:val="00E238A4"/>
    <w:rPr>
      <w:rFonts w:ascii="Wingdings" w:hAnsi="Wingdings" w:cs="Wingdings" w:hint="default"/>
    </w:rPr>
  </w:style>
  <w:style w:type="character" w:customStyle="1" w:styleId="WW8Num34z1">
    <w:name w:val="WW8Num34z1"/>
    <w:rsid w:val="00E238A4"/>
    <w:rPr>
      <w:rFonts w:ascii="Courier New" w:hAnsi="Courier New" w:cs="Courier New" w:hint="default"/>
    </w:rPr>
  </w:style>
  <w:style w:type="character" w:customStyle="1" w:styleId="WW8Num34z3">
    <w:name w:val="WW8Num34z3"/>
    <w:rsid w:val="00E238A4"/>
    <w:rPr>
      <w:rFonts w:ascii="Symbol" w:hAnsi="Symbol" w:cs="Symbol" w:hint="default"/>
    </w:rPr>
  </w:style>
  <w:style w:type="character" w:customStyle="1" w:styleId="WW8Num35z0">
    <w:name w:val="WW8Num35z0"/>
    <w:rsid w:val="00E238A4"/>
    <w:rPr>
      <w:rFonts w:ascii="Segoe UI" w:hAnsi="Segoe UI" w:cs="Segoe UI" w:hint="default"/>
    </w:rPr>
  </w:style>
  <w:style w:type="character" w:customStyle="1" w:styleId="WW8Num35z1">
    <w:name w:val="WW8Num35z1"/>
    <w:rsid w:val="00E238A4"/>
    <w:rPr>
      <w:rFonts w:ascii="Courier New" w:hAnsi="Courier New" w:cs="Courier New" w:hint="default"/>
    </w:rPr>
  </w:style>
  <w:style w:type="character" w:customStyle="1" w:styleId="WW8Num35z2">
    <w:name w:val="WW8Num35z2"/>
    <w:rsid w:val="00E238A4"/>
    <w:rPr>
      <w:rFonts w:ascii="Wingdings" w:hAnsi="Wingdings" w:cs="Wingdings" w:hint="default"/>
    </w:rPr>
  </w:style>
  <w:style w:type="character" w:customStyle="1" w:styleId="WW8Num35z3">
    <w:name w:val="WW8Num35z3"/>
    <w:rsid w:val="00E238A4"/>
    <w:rPr>
      <w:rFonts w:ascii="Symbol" w:hAnsi="Symbol" w:cs="Symbol" w:hint="default"/>
    </w:rPr>
  </w:style>
  <w:style w:type="character" w:customStyle="1" w:styleId="WW8Num36z0">
    <w:name w:val="WW8Num36z0"/>
    <w:rsid w:val="00E238A4"/>
    <w:rPr>
      <w:position w:val="0"/>
      <w:sz w:val="24"/>
      <w:vertAlign w:val="baseline"/>
    </w:rPr>
  </w:style>
  <w:style w:type="character" w:customStyle="1" w:styleId="WW8Num37z0">
    <w:name w:val="WW8Num37z0"/>
    <w:rsid w:val="00E238A4"/>
    <w:rPr>
      <w:position w:val="0"/>
      <w:sz w:val="24"/>
      <w:vertAlign w:val="baseline"/>
    </w:rPr>
  </w:style>
  <w:style w:type="character" w:customStyle="1" w:styleId="WW8Num38z0">
    <w:name w:val="WW8Num38z0"/>
    <w:rsid w:val="00E238A4"/>
    <w:rPr>
      <w:rFonts w:ascii="Calibri" w:eastAsia="Calibri" w:hAnsi="Calibri" w:cs="Calibri"/>
      <w:b/>
      <w:bCs/>
      <w:color w:val="000000"/>
      <w:position w:val="0"/>
      <w:sz w:val="34"/>
      <w:szCs w:val="34"/>
      <w:vertAlign w:val="baseline"/>
    </w:rPr>
  </w:style>
  <w:style w:type="character" w:customStyle="1" w:styleId="WW8Num38z1">
    <w:name w:val="WW8Num38z1"/>
    <w:rsid w:val="00E238A4"/>
    <w:rPr>
      <w:rFonts w:ascii="Trebuchet MS" w:eastAsia="Trebuchet MS" w:hAnsi="Trebuchet MS" w:cs="Trebuchet MS"/>
      <w:b/>
      <w:bCs/>
      <w:color w:val="000000"/>
      <w:position w:val="0"/>
      <w:sz w:val="34"/>
      <w:szCs w:val="34"/>
      <w:vertAlign w:val="baseline"/>
    </w:rPr>
  </w:style>
  <w:style w:type="character" w:customStyle="1" w:styleId="WW8Num39z0">
    <w:name w:val="WW8Num39z0"/>
    <w:rsid w:val="00E238A4"/>
    <w:rPr>
      <w:rFonts w:ascii="Wingdings" w:eastAsia="Arial Unicode MS" w:hAnsi="Wingdings" w:cs="Wingdings" w:hint="default"/>
      <w:lang w:eastAsia="en-US"/>
    </w:rPr>
  </w:style>
  <w:style w:type="character" w:customStyle="1" w:styleId="WW8Num39z1">
    <w:name w:val="WW8Num39z1"/>
    <w:rsid w:val="00E238A4"/>
    <w:rPr>
      <w:rFonts w:ascii="Courier New" w:hAnsi="Courier New" w:cs="Courier New" w:hint="default"/>
    </w:rPr>
  </w:style>
  <w:style w:type="character" w:customStyle="1" w:styleId="WW8Num39z3">
    <w:name w:val="WW8Num39z3"/>
    <w:rsid w:val="00E238A4"/>
    <w:rPr>
      <w:rFonts w:ascii="Symbol" w:hAnsi="Symbol" w:cs="Symbol" w:hint="default"/>
    </w:rPr>
  </w:style>
  <w:style w:type="character" w:customStyle="1" w:styleId="WW8Num40z0">
    <w:name w:val="WW8Num40z0"/>
    <w:rsid w:val="00E238A4"/>
    <w:rPr>
      <w:rFonts w:ascii="Wingdings" w:eastAsia="Arial Unicode MS" w:hAnsi="Wingdings" w:cs="Wingdings" w:hint="default"/>
      <w:lang w:eastAsia="en-US"/>
    </w:rPr>
  </w:style>
  <w:style w:type="character" w:customStyle="1" w:styleId="WW8Num40z1">
    <w:name w:val="WW8Num40z1"/>
    <w:rsid w:val="00E238A4"/>
    <w:rPr>
      <w:rFonts w:ascii="Courier New" w:hAnsi="Courier New" w:cs="Courier New" w:hint="default"/>
    </w:rPr>
  </w:style>
  <w:style w:type="character" w:customStyle="1" w:styleId="WW8Num40z3">
    <w:name w:val="WW8Num40z3"/>
    <w:rsid w:val="00E238A4"/>
    <w:rPr>
      <w:rFonts w:ascii="Symbol" w:hAnsi="Symbol" w:cs="Symbol" w:hint="default"/>
    </w:rPr>
  </w:style>
  <w:style w:type="character" w:customStyle="1" w:styleId="WW8Num41z0">
    <w:name w:val="WW8Num41z0"/>
    <w:rsid w:val="00E238A4"/>
    <w:rPr>
      <w:position w:val="0"/>
      <w:sz w:val="24"/>
      <w:vertAlign w:val="baseline"/>
    </w:rPr>
  </w:style>
  <w:style w:type="character" w:customStyle="1" w:styleId="WW8Num42z0">
    <w:name w:val="WW8Num42z0"/>
    <w:rsid w:val="00E238A4"/>
    <w:rPr>
      <w:rFonts w:ascii="Arial" w:eastAsia="Arial Unicode MS" w:hAnsi="Arial" w:cs="Arial" w:hint="default"/>
      <w:lang w:eastAsia="en-US"/>
    </w:rPr>
  </w:style>
  <w:style w:type="character" w:customStyle="1" w:styleId="WW8Num42z1">
    <w:name w:val="WW8Num42z1"/>
    <w:rsid w:val="00E238A4"/>
    <w:rPr>
      <w:rFonts w:ascii="Courier New" w:hAnsi="Courier New" w:cs="Courier New" w:hint="default"/>
    </w:rPr>
  </w:style>
  <w:style w:type="character" w:customStyle="1" w:styleId="WW8Num42z2">
    <w:name w:val="WW8Num42z2"/>
    <w:rsid w:val="00E238A4"/>
    <w:rPr>
      <w:rFonts w:ascii="Wingdings" w:hAnsi="Wingdings" w:cs="Wingdings" w:hint="default"/>
    </w:rPr>
  </w:style>
  <w:style w:type="character" w:customStyle="1" w:styleId="WW8Num42z3">
    <w:name w:val="WW8Num42z3"/>
    <w:rsid w:val="00E238A4"/>
    <w:rPr>
      <w:rFonts w:ascii="Symbol" w:hAnsi="Symbol" w:cs="Symbol" w:hint="default"/>
    </w:rPr>
  </w:style>
  <w:style w:type="character" w:customStyle="1" w:styleId="WW8Num43z0">
    <w:name w:val="WW8Num43z0"/>
    <w:rsid w:val="00E238A4"/>
    <w:rPr>
      <w:position w:val="0"/>
      <w:sz w:val="24"/>
      <w:vertAlign w:val="baseline"/>
    </w:rPr>
  </w:style>
  <w:style w:type="character" w:customStyle="1" w:styleId="WW8Num44z0">
    <w:name w:val="WW8Num44z0"/>
    <w:rsid w:val="00E238A4"/>
    <w:rPr>
      <w:rFonts w:ascii="Wingdings" w:eastAsia="Arial Unicode MS" w:hAnsi="Wingdings" w:cs="Wingdings" w:hint="default"/>
      <w:lang w:eastAsia="en-US"/>
    </w:rPr>
  </w:style>
  <w:style w:type="character" w:customStyle="1" w:styleId="WW8Num44z1">
    <w:name w:val="WW8Num44z1"/>
    <w:rsid w:val="00E238A4"/>
    <w:rPr>
      <w:rFonts w:ascii="Courier New" w:hAnsi="Courier New" w:cs="Courier New" w:hint="default"/>
    </w:rPr>
  </w:style>
  <w:style w:type="character" w:customStyle="1" w:styleId="WW8Num44z3">
    <w:name w:val="WW8Num44z3"/>
    <w:rsid w:val="00E238A4"/>
    <w:rPr>
      <w:rFonts w:ascii="Symbol" w:hAnsi="Symbol" w:cs="Symbol" w:hint="default"/>
    </w:rPr>
  </w:style>
  <w:style w:type="character" w:customStyle="1" w:styleId="WW8Num45z0">
    <w:name w:val="WW8Num45z0"/>
    <w:rsid w:val="00E238A4"/>
    <w:rPr>
      <w:rFonts w:ascii="Wingdings" w:hAnsi="Wingdings" w:cs="Wingdings" w:hint="default"/>
    </w:rPr>
  </w:style>
  <w:style w:type="character" w:customStyle="1" w:styleId="WW8Num45z1">
    <w:name w:val="WW8Num45z1"/>
    <w:rsid w:val="00E238A4"/>
    <w:rPr>
      <w:rFonts w:ascii="Courier New" w:hAnsi="Courier New" w:cs="Courier New" w:hint="default"/>
    </w:rPr>
  </w:style>
  <w:style w:type="character" w:customStyle="1" w:styleId="WW8Num45z3">
    <w:name w:val="WW8Num45z3"/>
    <w:rsid w:val="00E238A4"/>
    <w:rPr>
      <w:rFonts w:ascii="Symbol" w:hAnsi="Symbol" w:cs="Symbol" w:hint="default"/>
    </w:rPr>
  </w:style>
  <w:style w:type="character" w:customStyle="1" w:styleId="WW8Num46z0">
    <w:name w:val="WW8Num46z0"/>
    <w:rsid w:val="00E238A4"/>
    <w:rPr>
      <w:rFonts w:ascii="Wingdings" w:eastAsia="Calibri" w:hAnsi="Wingdings" w:cs="Wingdings" w:hint="default"/>
      <w:lang w:val="en-US" w:eastAsia="en-US"/>
    </w:rPr>
  </w:style>
  <w:style w:type="character" w:customStyle="1" w:styleId="WW8Num46z1">
    <w:name w:val="WW8Num46z1"/>
    <w:rsid w:val="00E238A4"/>
    <w:rPr>
      <w:rFonts w:ascii="Courier New" w:hAnsi="Courier New" w:cs="Courier New" w:hint="default"/>
    </w:rPr>
  </w:style>
  <w:style w:type="character" w:customStyle="1" w:styleId="WW8Num46z3">
    <w:name w:val="WW8Num46z3"/>
    <w:rsid w:val="00E238A4"/>
    <w:rPr>
      <w:rFonts w:ascii="Symbol" w:hAnsi="Symbol" w:cs="Symbol" w:hint="default"/>
    </w:rPr>
  </w:style>
  <w:style w:type="character" w:customStyle="1" w:styleId="WW8Num47z0">
    <w:name w:val="WW8Num47z0"/>
    <w:rsid w:val="00E238A4"/>
    <w:rPr>
      <w:rFonts w:ascii="Trebuchet MS" w:eastAsia="Trebuchet MS" w:hAnsi="Trebuchet MS" w:cs="Trebuchet MS"/>
      <w:b/>
      <w:bCs/>
      <w:color w:val="000000"/>
      <w:position w:val="0"/>
      <w:sz w:val="40"/>
      <w:szCs w:val="40"/>
      <w:vertAlign w:val="baseline"/>
    </w:rPr>
  </w:style>
  <w:style w:type="character" w:customStyle="1" w:styleId="WW8Num47z1">
    <w:name w:val="WW8Num47z1"/>
    <w:rsid w:val="00E238A4"/>
    <w:rPr>
      <w:rFonts w:ascii="Calibri" w:eastAsia="Calibri" w:hAnsi="Calibri" w:cs="Calibri"/>
      <w:b/>
      <w:bCs/>
      <w:color w:val="000000"/>
      <w:position w:val="0"/>
      <w:sz w:val="40"/>
      <w:szCs w:val="40"/>
      <w:vertAlign w:val="baseline"/>
    </w:rPr>
  </w:style>
  <w:style w:type="character" w:customStyle="1" w:styleId="WW8Num48z0">
    <w:name w:val="WW8Num48z0"/>
    <w:rsid w:val="00E238A4"/>
    <w:rPr>
      <w:position w:val="0"/>
      <w:sz w:val="24"/>
      <w:vertAlign w:val="baseline"/>
    </w:rPr>
  </w:style>
  <w:style w:type="character" w:customStyle="1" w:styleId="WW8Num49z0">
    <w:name w:val="WW8Num49z0"/>
    <w:rsid w:val="00E238A4"/>
    <w:rPr>
      <w:rFonts w:ascii="Segoe UI" w:hAnsi="Segoe UI" w:cs="Segoe UI" w:hint="default"/>
    </w:rPr>
  </w:style>
  <w:style w:type="character" w:customStyle="1" w:styleId="WW8Num49z1">
    <w:name w:val="WW8Num49z1"/>
    <w:rsid w:val="00E238A4"/>
    <w:rPr>
      <w:rFonts w:ascii="Courier New" w:hAnsi="Courier New" w:cs="Courier New" w:hint="default"/>
    </w:rPr>
  </w:style>
  <w:style w:type="character" w:customStyle="1" w:styleId="WW8Num49z2">
    <w:name w:val="WW8Num49z2"/>
    <w:rsid w:val="00E238A4"/>
    <w:rPr>
      <w:rFonts w:ascii="Wingdings" w:hAnsi="Wingdings" w:cs="Wingdings" w:hint="default"/>
    </w:rPr>
  </w:style>
  <w:style w:type="character" w:customStyle="1" w:styleId="WW8Num49z3">
    <w:name w:val="WW8Num49z3"/>
    <w:rsid w:val="00E238A4"/>
    <w:rPr>
      <w:rFonts w:ascii="Symbol" w:hAnsi="Symbol" w:cs="Symbol" w:hint="default"/>
    </w:rPr>
  </w:style>
  <w:style w:type="character" w:customStyle="1" w:styleId="WW8Num50z0">
    <w:name w:val="WW8Num50z0"/>
    <w:rsid w:val="00E238A4"/>
    <w:rPr>
      <w:position w:val="0"/>
      <w:sz w:val="24"/>
      <w:vertAlign w:val="baseline"/>
    </w:rPr>
  </w:style>
  <w:style w:type="character" w:customStyle="1" w:styleId="WW8Num51z0">
    <w:name w:val="WW8Num51z0"/>
    <w:rsid w:val="00E238A4"/>
    <w:rPr>
      <w:rFonts w:ascii="Wingdings" w:eastAsia="Arial Unicode MS" w:hAnsi="Wingdings" w:cs="Wingdings" w:hint="default"/>
      <w:lang w:eastAsia="en-US"/>
    </w:rPr>
  </w:style>
  <w:style w:type="character" w:customStyle="1" w:styleId="WW8Num51z1">
    <w:name w:val="WW8Num51z1"/>
    <w:rsid w:val="00E238A4"/>
    <w:rPr>
      <w:rFonts w:ascii="Courier New" w:hAnsi="Courier New" w:cs="Courier New" w:hint="default"/>
    </w:rPr>
  </w:style>
  <w:style w:type="character" w:customStyle="1" w:styleId="WW8Num51z3">
    <w:name w:val="WW8Num51z3"/>
    <w:rsid w:val="00E238A4"/>
    <w:rPr>
      <w:rFonts w:ascii="Symbol" w:hAnsi="Symbol" w:cs="Symbol" w:hint="default"/>
    </w:rPr>
  </w:style>
  <w:style w:type="character" w:customStyle="1" w:styleId="WW8Num52z0">
    <w:name w:val="WW8Num52z0"/>
    <w:rsid w:val="00E238A4"/>
    <w:rPr>
      <w:rFonts w:ascii="Wingdings" w:hAnsi="Wingdings" w:cs="Wingdings" w:hint="default"/>
    </w:rPr>
  </w:style>
  <w:style w:type="character" w:customStyle="1" w:styleId="WW8Num52z1">
    <w:name w:val="WW8Num52z1"/>
    <w:rsid w:val="00E238A4"/>
    <w:rPr>
      <w:rFonts w:ascii="Courier New" w:hAnsi="Courier New" w:cs="Courier New" w:hint="default"/>
    </w:rPr>
  </w:style>
  <w:style w:type="character" w:customStyle="1" w:styleId="WW8Num52z3">
    <w:name w:val="WW8Num52z3"/>
    <w:rsid w:val="00E238A4"/>
    <w:rPr>
      <w:rFonts w:ascii="Symbol" w:hAnsi="Symbol" w:cs="Symbol" w:hint="default"/>
    </w:rPr>
  </w:style>
  <w:style w:type="character" w:customStyle="1" w:styleId="WW8Num53z0">
    <w:name w:val="WW8Num53z0"/>
    <w:rsid w:val="00E238A4"/>
    <w:rPr>
      <w:rFonts w:ascii="Wingdings" w:eastAsia="Arial Unicode MS" w:hAnsi="Wingdings" w:cs="Wingdings" w:hint="default"/>
      <w:lang w:eastAsia="en-US"/>
    </w:rPr>
  </w:style>
  <w:style w:type="character" w:customStyle="1" w:styleId="WW8Num53z1">
    <w:name w:val="WW8Num53z1"/>
    <w:rsid w:val="00E238A4"/>
    <w:rPr>
      <w:rFonts w:ascii="Courier New" w:hAnsi="Courier New" w:cs="Courier New" w:hint="default"/>
    </w:rPr>
  </w:style>
  <w:style w:type="character" w:customStyle="1" w:styleId="WW8Num53z3">
    <w:name w:val="WW8Num53z3"/>
    <w:rsid w:val="00E238A4"/>
    <w:rPr>
      <w:rFonts w:ascii="Symbol" w:hAnsi="Symbol" w:cs="Symbol" w:hint="default"/>
    </w:rPr>
  </w:style>
  <w:style w:type="character" w:customStyle="1" w:styleId="WW8Num54z0">
    <w:name w:val="WW8Num54z0"/>
    <w:rsid w:val="00E238A4"/>
    <w:rPr>
      <w:rFonts w:ascii="Wingdings" w:eastAsia="Arial Unicode MS" w:hAnsi="Wingdings" w:cs="Wingdings" w:hint="default"/>
      <w:lang w:eastAsia="en-US"/>
    </w:rPr>
  </w:style>
  <w:style w:type="character" w:customStyle="1" w:styleId="WW8Num54z1">
    <w:name w:val="WW8Num54z1"/>
    <w:rsid w:val="00E238A4"/>
    <w:rPr>
      <w:rFonts w:ascii="Courier New" w:hAnsi="Courier New" w:cs="Courier New" w:hint="default"/>
    </w:rPr>
  </w:style>
  <w:style w:type="character" w:customStyle="1" w:styleId="WW8Num54z3">
    <w:name w:val="WW8Num54z3"/>
    <w:rsid w:val="00E238A4"/>
    <w:rPr>
      <w:rFonts w:ascii="Symbol" w:hAnsi="Symbol" w:cs="Symbol" w:hint="default"/>
    </w:rPr>
  </w:style>
  <w:style w:type="character" w:customStyle="1" w:styleId="WW8Num55z0">
    <w:name w:val="WW8Num55z0"/>
    <w:rsid w:val="00E238A4"/>
    <w:rPr>
      <w:rFonts w:ascii="Trebuchet MS" w:eastAsia="Trebuchet MS" w:hAnsi="Trebuchet MS" w:cs="Trebuchet MS"/>
      <w:b/>
      <w:bCs/>
      <w:position w:val="0"/>
      <w:sz w:val="40"/>
      <w:szCs w:val="40"/>
      <w:vertAlign w:val="baseline"/>
    </w:rPr>
  </w:style>
  <w:style w:type="character" w:customStyle="1" w:styleId="WW8Num55z1">
    <w:name w:val="WW8Num55z1"/>
    <w:rsid w:val="00E238A4"/>
    <w:rPr>
      <w:rFonts w:ascii="Calibri" w:eastAsia="Calibri" w:hAnsi="Calibri" w:cs="Calibri"/>
      <w:b/>
      <w:bCs/>
      <w:position w:val="0"/>
      <w:sz w:val="40"/>
      <w:szCs w:val="40"/>
      <w:vertAlign w:val="baseline"/>
    </w:rPr>
  </w:style>
  <w:style w:type="character" w:customStyle="1" w:styleId="WW8Num56z0">
    <w:name w:val="WW8Num56z0"/>
    <w:rsid w:val="00E238A4"/>
    <w:rPr>
      <w:rFonts w:ascii="Wingdings" w:eastAsia="Arial Unicode MS" w:hAnsi="Wingdings" w:cs="Wingdings" w:hint="default"/>
      <w:lang w:eastAsia="en-US"/>
    </w:rPr>
  </w:style>
  <w:style w:type="character" w:customStyle="1" w:styleId="WW8Num56z1">
    <w:name w:val="WW8Num56z1"/>
    <w:rsid w:val="00E238A4"/>
    <w:rPr>
      <w:rFonts w:ascii="Courier New" w:hAnsi="Courier New" w:cs="Courier New" w:hint="default"/>
    </w:rPr>
  </w:style>
  <w:style w:type="character" w:customStyle="1" w:styleId="WW8Num56z3">
    <w:name w:val="WW8Num56z3"/>
    <w:rsid w:val="00E238A4"/>
    <w:rPr>
      <w:rFonts w:ascii="Symbol" w:hAnsi="Symbol" w:cs="Symbol" w:hint="default"/>
    </w:rPr>
  </w:style>
  <w:style w:type="character" w:customStyle="1" w:styleId="WW8Num57z0">
    <w:name w:val="WW8Num57z0"/>
    <w:rsid w:val="00E238A4"/>
    <w:rPr>
      <w:rFonts w:ascii="Wingdings" w:hAnsi="Wingdings" w:cs="Wingdings" w:hint="default"/>
    </w:rPr>
  </w:style>
  <w:style w:type="character" w:customStyle="1" w:styleId="WW8Num57z1">
    <w:name w:val="WW8Num57z1"/>
    <w:rsid w:val="00E238A4"/>
    <w:rPr>
      <w:rFonts w:ascii="Courier New" w:hAnsi="Courier New" w:cs="Courier New" w:hint="default"/>
    </w:rPr>
  </w:style>
  <w:style w:type="character" w:customStyle="1" w:styleId="WW8Num57z3">
    <w:name w:val="WW8Num57z3"/>
    <w:rsid w:val="00E238A4"/>
    <w:rPr>
      <w:rFonts w:ascii="Symbol" w:hAnsi="Symbol" w:cs="Symbol" w:hint="default"/>
    </w:rPr>
  </w:style>
  <w:style w:type="character" w:customStyle="1" w:styleId="WW8Num58z0">
    <w:name w:val="WW8Num58z0"/>
    <w:rsid w:val="00E238A4"/>
    <w:rPr>
      <w:position w:val="0"/>
      <w:sz w:val="24"/>
      <w:vertAlign w:val="baseline"/>
    </w:rPr>
  </w:style>
  <w:style w:type="character" w:customStyle="1" w:styleId="WW8Num59z0">
    <w:name w:val="WW8Num59z0"/>
    <w:rsid w:val="00E238A4"/>
    <w:rPr>
      <w:rFonts w:ascii="Wingdings" w:hAnsi="Wingdings" w:cs="Wingdings" w:hint="default"/>
    </w:rPr>
  </w:style>
  <w:style w:type="character" w:customStyle="1" w:styleId="WW8Num59z1">
    <w:name w:val="WW8Num59z1"/>
    <w:rsid w:val="00E238A4"/>
    <w:rPr>
      <w:rFonts w:ascii="Courier New" w:hAnsi="Courier New" w:cs="Courier New" w:hint="default"/>
    </w:rPr>
  </w:style>
  <w:style w:type="character" w:customStyle="1" w:styleId="WW8Num59z3">
    <w:name w:val="WW8Num59z3"/>
    <w:rsid w:val="00E238A4"/>
    <w:rPr>
      <w:rFonts w:ascii="Symbol" w:hAnsi="Symbol" w:cs="Symbol" w:hint="default"/>
    </w:rPr>
  </w:style>
  <w:style w:type="character" w:customStyle="1" w:styleId="WW8Num60z0">
    <w:name w:val="WW8Num60z0"/>
    <w:rsid w:val="00E238A4"/>
    <w:rPr>
      <w:rFonts w:ascii="Wingdings" w:eastAsia="Arial Unicode MS" w:hAnsi="Wingdings" w:cs="Wingdings" w:hint="default"/>
      <w:lang w:eastAsia="en-US"/>
    </w:rPr>
  </w:style>
  <w:style w:type="character" w:customStyle="1" w:styleId="WW8Num60z1">
    <w:name w:val="WW8Num60z1"/>
    <w:rsid w:val="00E238A4"/>
    <w:rPr>
      <w:rFonts w:ascii="Courier New" w:hAnsi="Courier New" w:cs="Courier New" w:hint="default"/>
    </w:rPr>
  </w:style>
  <w:style w:type="character" w:customStyle="1" w:styleId="WW8Num60z3">
    <w:name w:val="WW8Num60z3"/>
    <w:rsid w:val="00E238A4"/>
    <w:rPr>
      <w:rFonts w:ascii="Symbol" w:hAnsi="Symbol" w:cs="Symbol" w:hint="default"/>
    </w:rPr>
  </w:style>
  <w:style w:type="character" w:customStyle="1" w:styleId="WW8Num61z0">
    <w:name w:val="WW8Num61z0"/>
    <w:rsid w:val="00E238A4"/>
    <w:rPr>
      <w:rFonts w:ascii="Wingdings" w:hAnsi="Wingdings" w:cs="Wingdings" w:hint="default"/>
    </w:rPr>
  </w:style>
  <w:style w:type="character" w:customStyle="1" w:styleId="WW8Num61z1">
    <w:name w:val="WW8Num61z1"/>
    <w:rsid w:val="00E238A4"/>
    <w:rPr>
      <w:rFonts w:ascii="Courier New" w:hAnsi="Courier New" w:cs="Courier New" w:hint="default"/>
    </w:rPr>
  </w:style>
  <w:style w:type="character" w:customStyle="1" w:styleId="WW8Num61z3">
    <w:name w:val="WW8Num61z3"/>
    <w:rsid w:val="00E238A4"/>
    <w:rPr>
      <w:rFonts w:ascii="Symbol" w:hAnsi="Symbol" w:cs="Symbol" w:hint="default"/>
    </w:rPr>
  </w:style>
  <w:style w:type="character" w:customStyle="1" w:styleId="WW8Num62z0">
    <w:name w:val="WW8Num62z0"/>
    <w:rsid w:val="00E238A4"/>
    <w:rPr>
      <w:rFonts w:ascii="Wingdings" w:hAnsi="Wingdings" w:cs="Wingdings" w:hint="default"/>
    </w:rPr>
  </w:style>
  <w:style w:type="character" w:customStyle="1" w:styleId="WW8Num62z1">
    <w:name w:val="WW8Num62z1"/>
    <w:rsid w:val="00E238A4"/>
    <w:rPr>
      <w:rFonts w:ascii="Courier New" w:hAnsi="Courier New" w:cs="Courier New" w:hint="default"/>
    </w:rPr>
  </w:style>
  <w:style w:type="character" w:customStyle="1" w:styleId="WW8Num62z3">
    <w:name w:val="WW8Num62z3"/>
    <w:rsid w:val="00E238A4"/>
    <w:rPr>
      <w:rFonts w:ascii="Symbol" w:hAnsi="Symbol" w:cs="Symbol" w:hint="default"/>
    </w:rPr>
  </w:style>
  <w:style w:type="character" w:customStyle="1" w:styleId="WW8Num63z0">
    <w:name w:val="WW8Num63z0"/>
    <w:rsid w:val="00E238A4"/>
    <w:rPr>
      <w:rFonts w:ascii="Arial" w:eastAsia="Arial Unicode MS" w:hAnsi="Arial" w:cs="Arial" w:hint="default"/>
      <w:lang w:eastAsia="en-US"/>
    </w:rPr>
  </w:style>
  <w:style w:type="character" w:customStyle="1" w:styleId="WW8Num63z1">
    <w:name w:val="WW8Num63z1"/>
    <w:rsid w:val="00E238A4"/>
    <w:rPr>
      <w:rFonts w:ascii="Courier New" w:hAnsi="Courier New" w:cs="Courier New" w:hint="default"/>
    </w:rPr>
  </w:style>
  <w:style w:type="character" w:customStyle="1" w:styleId="WW8Num63z2">
    <w:name w:val="WW8Num63z2"/>
    <w:rsid w:val="00E238A4"/>
    <w:rPr>
      <w:rFonts w:ascii="Wingdings" w:hAnsi="Wingdings" w:cs="Wingdings" w:hint="default"/>
    </w:rPr>
  </w:style>
  <w:style w:type="character" w:customStyle="1" w:styleId="WW8Num63z3">
    <w:name w:val="WW8Num63z3"/>
    <w:rsid w:val="00E238A4"/>
    <w:rPr>
      <w:rFonts w:ascii="Symbol" w:hAnsi="Symbol" w:cs="Symbol" w:hint="default"/>
    </w:rPr>
  </w:style>
  <w:style w:type="character" w:customStyle="1" w:styleId="WW8Num64z0">
    <w:name w:val="WW8Num64z0"/>
    <w:rsid w:val="00E238A4"/>
    <w:rPr>
      <w:color w:val="000000"/>
      <w:position w:val="0"/>
      <w:sz w:val="24"/>
      <w:vertAlign w:val="baseline"/>
    </w:rPr>
  </w:style>
  <w:style w:type="character" w:customStyle="1" w:styleId="WW8Num65z0">
    <w:name w:val="WW8Num65z0"/>
    <w:rsid w:val="00E238A4"/>
    <w:rPr>
      <w:rFonts w:ascii="Wingdings" w:hAnsi="Wingdings" w:cs="Wingdings" w:hint="default"/>
    </w:rPr>
  </w:style>
  <w:style w:type="character" w:customStyle="1" w:styleId="WW8Num65z1">
    <w:name w:val="WW8Num65z1"/>
    <w:rsid w:val="00E238A4"/>
    <w:rPr>
      <w:rFonts w:ascii="Courier New" w:hAnsi="Courier New" w:cs="Courier New" w:hint="default"/>
    </w:rPr>
  </w:style>
  <w:style w:type="character" w:customStyle="1" w:styleId="WW8Num65z3">
    <w:name w:val="WW8Num65z3"/>
    <w:rsid w:val="00E238A4"/>
    <w:rPr>
      <w:rFonts w:ascii="Symbol" w:hAnsi="Symbol" w:cs="Symbol" w:hint="default"/>
    </w:rPr>
  </w:style>
  <w:style w:type="character" w:customStyle="1" w:styleId="WW8Num66z0">
    <w:name w:val="WW8Num66z0"/>
    <w:rsid w:val="00E238A4"/>
    <w:rPr>
      <w:rFonts w:ascii="Arial" w:hAnsi="Arial" w:cs="Arial" w:hint="default"/>
    </w:rPr>
  </w:style>
  <w:style w:type="character" w:customStyle="1" w:styleId="WW8Num66z1">
    <w:name w:val="WW8Num66z1"/>
    <w:rsid w:val="00E238A4"/>
    <w:rPr>
      <w:rFonts w:ascii="Courier New" w:hAnsi="Courier New" w:cs="Courier New" w:hint="default"/>
    </w:rPr>
  </w:style>
  <w:style w:type="character" w:customStyle="1" w:styleId="WW8Num66z2">
    <w:name w:val="WW8Num66z2"/>
    <w:rsid w:val="00E238A4"/>
    <w:rPr>
      <w:rFonts w:ascii="Wingdings" w:hAnsi="Wingdings" w:cs="Wingdings" w:hint="default"/>
    </w:rPr>
  </w:style>
  <w:style w:type="character" w:customStyle="1" w:styleId="WW8Num66z3">
    <w:name w:val="WW8Num66z3"/>
    <w:rsid w:val="00E238A4"/>
    <w:rPr>
      <w:rFonts w:ascii="Symbol" w:hAnsi="Symbol" w:cs="Symbol" w:hint="default"/>
    </w:rPr>
  </w:style>
  <w:style w:type="character" w:customStyle="1" w:styleId="WW8Num67z0">
    <w:name w:val="WW8Num67z0"/>
    <w:rsid w:val="00E238A4"/>
    <w:rPr>
      <w:rFonts w:eastAsia="Arial Unicode MS"/>
      <w:lang w:eastAsia="en-US"/>
    </w:rPr>
  </w:style>
  <w:style w:type="character" w:customStyle="1" w:styleId="WW8Num67z1">
    <w:name w:val="WW8Num67z1"/>
    <w:rsid w:val="00E238A4"/>
  </w:style>
  <w:style w:type="character" w:customStyle="1" w:styleId="WW8Num67z2">
    <w:name w:val="WW8Num67z2"/>
    <w:rsid w:val="00E238A4"/>
  </w:style>
  <w:style w:type="character" w:customStyle="1" w:styleId="WW8Num67z3">
    <w:name w:val="WW8Num67z3"/>
    <w:rsid w:val="00E238A4"/>
  </w:style>
  <w:style w:type="character" w:customStyle="1" w:styleId="WW8Num67z4">
    <w:name w:val="WW8Num67z4"/>
    <w:rsid w:val="00E238A4"/>
  </w:style>
  <w:style w:type="character" w:customStyle="1" w:styleId="WW8Num67z5">
    <w:name w:val="WW8Num67z5"/>
    <w:rsid w:val="00E238A4"/>
  </w:style>
  <w:style w:type="character" w:customStyle="1" w:styleId="WW8Num67z6">
    <w:name w:val="WW8Num67z6"/>
    <w:rsid w:val="00E238A4"/>
  </w:style>
  <w:style w:type="character" w:customStyle="1" w:styleId="WW8Num67z7">
    <w:name w:val="WW8Num67z7"/>
    <w:rsid w:val="00E238A4"/>
  </w:style>
  <w:style w:type="character" w:customStyle="1" w:styleId="WW8Num67z8">
    <w:name w:val="WW8Num67z8"/>
    <w:rsid w:val="00E238A4"/>
  </w:style>
  <w:style w:type="character" w:customStyle="1" w:styleId="WW8Num68z0">
    <w:name w:val="WW8Num68z0"/>
    <w:rsid w:val="00E238A4"/>
    <w:rPr>
      <w:position w:val="0"/>
      <w:sz w:val="24"/>
      <w:vertAlign w:val="baseline"/>
    </w:rPr>
  </w:style>
  <w:style w:type="character" w:customStyle="1" w:styleId="WW8Num69z0">
    <w:name w:val="WW8Num69z0"/>
    <w:rsid w:val="00E238A4"/>
    <w:rPr>
      <w:rFonts w:ascii="Calibri" w:eastAsia="Calibri" w:hAnsi="Calibri" w:cs="Calibri"/>
      <w:position w:val="0"/>
      <w:sz w:val="22"/>
      <w:szCs w:val="22"/>
      <w:vertAlign w:val="baseline"/>
    </w:rPr>
  </w:style>
  <w:style w:type="character" w:customStyle="1" w:styleId="WW8Num69z1">
    <w:name w:val="WW8Num69z1"/>
    <w:rsid w:val="00E238A4"/>
    <w:rPr>
      <w:rFonts w:ascii="Trebuchet MS" w:eastAsia="Trebuchet MS" w:hAnsi="Trebuchet MS" w:cs="Trebuchet MS"/>
      <w:position w:val="0"/>
      <w:sz w:val="24"/>
      <w:szCs w:val="24"/>
      <w:vertAlign w:val="baseline"/>
    </w:rPr>
  </w:style>
  <w:style w:type="character" w:customStyle="1" w:styleId="WW8Num70z0">
    <w:name w:val="WW8Num70z0"/>
    <w:rsid w:val="00E238A4"/>
    <w:rPr>
      <w:position w:val="0"/>
      <w:sz w:val="24"/>
      <w:vertAlign w:val="baseline"/>
    </w:rPr>
  </w:style>
  <w:style w:type="character" w:customStyle="1" w:styleId="WW8Num71z0">
    <w:name w:val="WW8Num71z0"/>
    <w:rsid w:val="00E238A4"/>
    <w:rPr>
      <w:rFonts w:ascii="Calibri" w:eastAsia="Calibri" w:hAnsi="Calibri" w:cs="Calibri"/>
      <w:b/>
      <w:bCs/>
      <w:color w:val="000000"/>
      <w:position w:val="0"/>
      <w:sz w:val="34"/>
      <w:szCs w:val="34"/>
      <w:vertAlign w:val="baseline"/>
    </w:rPr>
  </w:style>
  <w:style w:type="character" w:customStyle="1" w:styleId="WW8Num71z1">
    <w:name w:val="WW8Num71z1"/>
    <w:rsid w:val="00E238A4"/>
    <w:rPr>
      <w:rFonts w:ascii="Trebuchet MS" w:eastAsia="Trebuchet MS" w:hAnsi="Trebuchet MS" w:cs="Trebuchet MS"/>
      <w:b/>
      <w:bCs/>
      <w:color w:val="000000"/>
      <w:position w:val="0"/>
      <w:sz w:val="34"/>
      <w:szCs w:val="34"/>
      <w:vertAlign w:val="baseline"/>
    </w:rPr>
  </w:style>
  <w:style w:type="character" w:customStyle="1" w:styleId="WW8Num72z0">
    <w:name w:val="WW8Num72z0"/>
    <w:rsid w:val="00E238A4"/>
    <w:rPr>
      <w:rFonts w:ascii="Wingdings" w:hAnsi="Wingdings" w:cs="Wingdings" w:hint="default"/>
    </w:rPr>
  </w:style>
  <w:style w:type="character" w:customStyle="1" w:styleId="WW8Num72z1">
    <w:name w:val="WW8Num72z1"/>
    <w:rsid w:val="00E238A4"/>
    <w:rPr>
      <w:rFonts w:ascii="Courier New" w:hAnsi="Courier New" w:cs="Courier New" w:hint="default"/>
    </w:rPr>
  </w:style>
  <w:style w:type="character" w:customStyle="1" w:styleId="WW8Num72z3">
    <w:name w:val="WW8Num72z3"/>
    <w:rsid w:val="00E238A4"/>
    <w:rPr>
      <w:rFonts w:ascii="Symbol" w:hAnsi="Symbol" w:cs="Symbol" w:hint="default"/>
    </w:rPr>
  </w:style>
  <w:style w:type="character" w:customStyle="1" w:styleId="WW8Num73z0">
    <w:name w:val="WW8Num73z0"/>
    <w:rsid w:val="00E238A4"/>
    <w:rPr>
      <w:rFonts w:ascii="Trebuchet MS" w:eastAsia="Trebuchet MS" w:hAnsi="Trebuchet MS" w:cs="Trebuchet MS"/>
      <w:position w:val="0"/>
      <w:sz w:val="24"/>
      <w:szCs w:val="24"/>
      <w:vertAlign w:val="baseline"/>
    </w:rPr>
  </w:style>
  <w:style w:type="character" w:customStyle="1" w:styleId="WW8Num73z1">
    <w:name w:val="WW8Num73z1"/>
    <w:rsid w:val="00E238A4"/>
    <w:rPr>
      <w:rFonts w:ascii="Calibri" w:eastAsia="Calibri" w:hAnsi="Calibri" w:cs="Calibri"/>
      <w:position w:val="0"/>
      <w:sz w:val="22"/>
      <w:szCs w:val="22"/>
      <w:vertAlign w:val="baseline"/>
    </w:rPr>
  </w:style>
  <w:style w:type="character" w:customStyle="1" w:styleId="WW8Num74z0">
    <w:name w:val="WW8Num74z0"/>
    <w:rsid w:val="00E238A4"/>
    <w:rPr>
      <w:rFonts w:ascii="Trebuchet MS" w:eastAsia="Trebuchet MS" w:hAnsi="Trebuchet MS" w:cs="Trebuchet MS"/>
      <w:b/>
      <w:bCs/>
      <w:color w:val="000000"/>
      <w:position w:val="0"/>
      <w:sz w:val="40"/>
      <w:szCs w:val="40"/>
      <w:vertAlign w:val="baseline"/>
    </w:rPr>
  </w:style>
  <w:style w:type="character" w:customStyle="1" w:styleId="WW8Num74z1">
    <w:name w:val="WW8Num74z1"/>
    <w:rsid w:val="00E238A4"/>
    <w:rPr>
      <w:rFonts w:ascii="Calibri" w:eastAsia="Calibri" w:hAnsi="Calibri" w:cs="Calibri"/>
      <w:b/>
      <w:bCs/>
      <w:color w:val="000000"/>
      <w:position w:val="0"/>
      <w:sz w:val="40"/>
      <w:szCs w:val="40"/>
      <w:vertAlign w:val="baseline"/>
    </w:rPr>
  </w:style>
  <w:style w:type="character" w:customStyle="1" w:styleId="WW8Num75z0">
    <w:name w:val="WW8Num75z0"/>
    <w:rsid w:val="00E238A4"/>
    <w:rPr>
      <w:position w:val="0"/>
      <w:sz w:val="24"/>
      <w:vertAlign w:val="baseline"/>
    </w:rPr>
  </w:style>
  <w:style w:type="character" w:customStyle="1" w:styleId="WW8Num76z0">
    <w:name w:val="WW8Num76z0"/>
    <w:rsid w:val="00E238A4"/>
    <w:rPr>
      <w:rFonts w:ascii="Arial" w:hAnsi="Arial" w:cs="Arial"/>
    </w:rPr>
  </w:style>
  <w:style w:type="character" w:customStyle="1" w:styleId="WW8Num76z1">
    <w:name w:val="WW8Num76z1"/>
    <w:rsid w:val="00E238A4"/>
    <w:rPr>
      <w:rFonts w:ascii="Courier New" w:hAnsi="Courier New" w:cs="Courier New" w:hint="default"/>
    </w:rPr>
  </w:style>
  <w:style w:type="character" w:customStyle="1" w:styleId="WW8Num76z2">
    <w:name w:val="WW8Num76z2"/>
    <w:rsid w:val="00E238A4"/>
    <w:rPr>
      <w:rFonts w:ascii="Wingdings" w:hAnsi="Wingdings" w:cs="Wingdings" w:hint="default"/>
    </w:rPr>
  </w:style>
  <w:style w:type="character" w:customStyle="1" w:styleId="WW8Num76z3">
    <w:name w:val="WW8Num76z3"/>
    <w:rsid w:val="00E238A4"/>
    <w:rPr>
      <w:rFonts w:ascii="Symbol" w:hAnsi="Symbol" w:cs="Symbol" w:hint="default"/>
    </w:rPr>
  </w:style>
  <w:style w:type="character" w:customStyle="1" w:styleId="WW8Num77z0">
    <w:name w:val="WW8Num77z0"/>
    <w:rsid w:val="00E238A4"/>
    <w:rPr>
      <w:position w:val="0"/>
      <w:sz w:val="24"/>
      <w:vertAlign w:val="baseline"/>
    </w:rPr>
  </w:style>
  <w:style w:type="character" w:customStyle="1" w:styleId="WW8Num78z0">
    <w:name w:val="WW8Num78z0"/>
    <w:rsid w:val="00E238A4"/>
    <w:rPr>
      <w:position w:val="0"/>
      <w:sz w:val="24"/>
      <w:vertAlign w:val="baseline"/>
    </w:rPr>
  </w:style>
  <w:style w:type="character" w:customStyle="1" w:styleId="WW8Num79z0">
    <w:name w:val="WW8Num79z0"/>
    <w:rsid w:val="00E238A4"/>
    <w:rPr>
      <w:position w:val="0"/>
      <w:sz w:val="24"/>
      <w:vertAlign w:val="baseline"/>
    </w:rPr>
  </w:style>
  <w:style w:type="character" w:customStyle="1" w:styleId="WW8Num80z0">
    <w:name w:val="WW8Num80z0"/>
    <w:rsid w:val="00E238A4"/>
    <w:rPr>
      <w:position w:val="0"/>
      <w:sz w:val="24"/>
      <w:vertAlign w:val="baseline"/>
    </w:rPr>
  </w:style>
  <w:style w:type="character" w:customStyle="1" w:styleId="WW8Num81z0">
    <w:name w:val="WW8Num81z0"/>
    <w:rsid w:val="00E238A4"/>
    <w:rPr>
      <w:rFonts w:ascii="Wingdings" w:eastAsia="Arial Unicode MS" w:hAnsi="Wingdings" w:cs="Wingdings" w:hint="default"/>
      <w:lang w:val="en-US" w:eastAsia="en-US"/>
    </w:rPr>
  </w:style>
  <w:style w:type="character" w:customStyle="1" w:styleId="WW8Num81z1">
    <w:name w:val="WW8Num81z1"/>
    <w:rsid w:val="00E238A4"/>
    <w:rPr>
      <w:rFonts w:ascii="Courier New" w:hAnsi="Courier New" w:cs="Courier New" w:hint="default"/>
    </w:rPr>
  </w:style>
  <w:style w:type="character" w:customStyle="1" w:styleId="WW8Num81z3">
    <w:name w:val="WW8Num81z3"/>
    <w:rsid w:val="00E238A4"/>
    <w:rPr>
      <w:rFonts w:ascii="Symbol" w:hAnsi="Symbol" w:cs="Symbol" w:hint="default"/>
    </w:rPr>
  </w:style>
  <w:style w:type="character" w:customStyle="1" w:styleId="WW8Num82z0">
    <w:name w:val="WW8Num82z0"/>
    <w:rsid w:val="00E238A4"/>
    <w:rPr>
      <w:position w:val="0"/>
      <w:sz w:val="24"/>
      <w:vertAlign w:val="baseline"/>
    </w:rPr>
  </w:style>
  <w:style w:type="character" w:customStyle="1" w:styleId="WW8Num83z0">
    <w:name w:val="WW8Num83z0"/>
    <w:rsid w:val="00E238A4"/>
    <w:rPr>
      <w:rFonts w:ascii="Arial" w:eastAsia="Arial Unicode MS" w:hAnsi="Arial" w:cs="Arial"/>
      <w:lang w:eastAsia="en-US"/>
    </w:rPr>
  </w:style>
  <w:style w:type="character" w:customStyle="1" w:styleId="WW8Num83z1">
    <w:name w:val="WW8Num83z1"/>
    <w:rsid w:val="00E238A4"/>
    <w:rPr>
      <w:rFonts w:ascii="Courier New" w:hAnsi="Courier New" w:cs="Courier New" w:hint="default"/>
    </w:rPr>
  </w:style>
  <w:style w:type="character" w:customStyle="1" w:styleId="WW8Num83z2">
    <w:name w:val="WW8Num83z2"/>
    <w:rsid w:val="00E238A4"/>
    <w:rPr>
      <w:rFonts w:ascii="Wingdings" w:hAnsi="Wingdings" w:cs="Wingdings" w:hint="default"/>
    </w:rPr>
  </w:style>
  <w:style w:type="character" w:customStyle="1" w:styleId="WW8Num83z3">
    <w:name w:val="WW8Num83z3"/>
    <w:rsid w:val="00E238A4"/>
    <w:rPr>
      <w:rFonts w:ascii="Symbol" w:hAnsi="Symbol" w:cs="Symbol" w:hint="default"/>
    </w:rPr>
  </w:style>
  <w:style w:type="character" w:customStyle="1" w:styleId="WW8Num84z0">
    <w:name w:val="WW8Num84z0"/>
    <w:rsid w:val="00E238A4"/>
    <w:rPr>
      <w:rFonts w:ascii="Wingdings" w:hAnsi="Wingdings" w:cs="Wingdings" w:hint="default"/>
    </w:rPr>
  </w:style>
  <w:style w:type="character" w:customStyle="1" w:styleId="WW8Num84z1">
    <w:name w:val="WW8Num84z1"/>
    <w:rsid w:val="00E238A4"/>
    <w:rPr>
      <w:rFonts w:ascii="Courier New" w:hAnsi="Courier New" w:cs="Courier New" w:hint="default"/>
    </w:rPr>
  </w:style>
  <w:style w:type="character" w:customStyle="1" w:styleId="WW8Num84z3">
    <w:name w:val="WW8Num84z3"/>
    <w:rsid w:val="00E238A4"/>
    <w:rPr>
      <w:rFonts w:ascii="Symbol" w:hAnsi="Symbol" w:cs="Symbol" w:hint="default"/>
    </w:rPr>
  </w:style>
  <w:style w:type="character" w:customStyle="1" w:styleId="WW8Num85z0">
    <w:name w:val="WW8Num85z0"/>
    <w:rsid w:val="00E238A4"/>
    <w:rPr>
      <w:position w:val="0"/>
      <w:sz w:val="24"/>
      <w:vertAlign w:val="baseline"/>
    </w:rPr>
  </w:style>
  <w:style w:type="character" w:customStyle="1" w:styleId="WW8Num86z0">
    <w:name w:val="WW8Num86z0"/>
    <w:rsid w:val="00E238A4"/>
    <w:rPr>
      <w:rFonts w:ascii="Wingdings" w:hAnsi="Wingdings" w:cs="Wingdings" w:hint="default"/>
    </w:rPr>
  </w:style>
  <w:style w:type="character" w:customStyle="1" w:styleId="WW8Num86z1">
    <w:name w:val="WW8Num86z1"/>
    <w:rsid w:val="00E238A4"/>
    <w:rPr>
      <w:rFonts w:ascii="Courier New" w:hAnsi="Courier New" w:cs="Courier New" w:hint="default"/>
    </w:rPr>
  </w:style>
  <w:style w:type="character" w:customStyle="1" w:styleId="WW8Num86z3">
    <w:name w:val="WW8Num86z3"/>
    <w:rsid w:val="00E238A4"/>
    <w:rPr>
      <w:rFonts w:ascii="Symbol" w:hAnsi="Symbol" w:cs="Symbol" w:hint="default"/>
    </w:rPr>
  </w:style>
  <w:style w:type="character" w:customStyle="1" w:styleId="WW8Num87z0">
    <w:name w:val="WW8Num87z0"/>
    <w:rsid w:val="00E238A4"/>
    <w:rPr>
      <w:rFonts w:ascii="Wingdings" w:hAnsi="Wingdings" w:cs="Wingdings" w:hint="default"/>
    </w:rPr>
  </w:style>
  <w:style w:type="character" w:customStyle="1" w:styleId="WW8Num87z1">
    <w:name w:val="WW8Num87z1"/>
    <w:rsid w:val="00E238A4"/>
    <w:rPr>
      <w:rFonts w:ascii="Courier New" w:hAnsi="Courier New" w:cs="Courier New" w:hint="default"/>
    </w:rPr>
  </w:style>
  <w:style w:type="character" w:customStyle="1" w:styleId="WW8Num87z3">
    <w:name w:val="WW8Num87z3"/>
    <w:rsid w:val="00E238A4"/>
    <w:rPr>
      <w:rFonts w:ascii="Symbol" w:hAnsi="Symbol" w:cs="Symbol" w:hint="default"/>
    </w:rPr>
  </w:style>
  <w:style w:type="character" w:customStyle="1" w:styleId="WW8Num88z0">
    <w:name w:val="WW8Num88z0"/>
    <w:rsid w:val="00E238A4"/>
    <w:rPr>
      <w:rFonts w:ascii="Wingdings" w:eastAsia="Arial Unicode MS" w:hAnsi="Wingdings" w:cs="Wingdings" w:hint="default"/>
      <w:lang w:eastAsia="en-US"/>
    </w:rPr>
  </w:style>
  <w:style w:type="character" w:customStyle="1" w:styleId="WW8Num88z1">
    <w:name w:val="WW8Num88z1"/>
    <w:rsid w:val="00E238A4"/>
    <w:rPr>
      <w:rFonts w:ascii="Courier New" w:hAnsi="Courier New" w:cs="Courier New" w:hint="default"/>
    </w:rPr>
  </w:style>
  <w:style w:type="character" w:customStyle="1" w:styleId="WW8Num88z3">
    <w:name w:val="WW8Num88z3"/>
    <w:rsid w:val="00E238A4"/>
    <w:rPr>
      <w:rFonts w:ascii="Symbol" w:hAnsi="Symbol" w:cs="Symbol" w:hint="default"/>
    </w:rPr>
  </w:style>
  <w:style w:type="character" w:customStyle="1" w:styleId="WW8Num89z0">
    <w:name w:val="WW8Num89z0"/>
    <w:rsid w:val="00E238A4"/>
    <w:rPr>
      <w:rFonts w:ascii="Wingdings" w:eastAsia="Arial Unicode MS" w:hAnsi="Wingdings" w:cs="Wingdings" w:hint="default"/>
      <w:lang w:val="en-US" w:eastAsia="en-US"/>
    </w:rPr>
  </w:style>
  <w:style w:type="character" w:customStyle="1" w:styleId="WW8Num89z1">
    <w:name w:val="WW8Num89z1"/>
    <w:rsid w:val="00E238A4"/>
    <w:rPr>
      <w:rFonts w:ascii="Courier New" w:hAnsi="Courier New" w:cs="Courier New" w:hint="default"/>
    </w:rPr>
  </w:style>
  <w:style w:type="character" w:customStyle="1" w:styleId="WW8Num89z3">
    <w:name w:val="WW8Num89z3"/>
    <w:rsid w:val="00E238A4"/>
    <w:rPr>
      <w:rFonts w:ascii="Symbol" w:hAnsi="Symbol" w:cs="Symbol" w:hint="default"/>
    </w:rPr>
  </w:style>
  <w:style w:type="character" w:customStyle="1" w:styleId="WW8Num90z0">
    <w:name w:val="WW8Num90z0"/>
    <w:rsid w:val="00E238A4"/>
    <w:rPr>
      <w:rFonts w:ascii="Calibri" w:eastAsia="Calibri" w:hAnsi="Calibri" w:cs="Calibri"/>
      <w:caps w:val="0"/>
      <w:smallCaps w:val="0"/>
      <w:strike w:val="0"/>
      <w:dstrike w:val="0"/>
      <w:color w:val="000000"/>
      <w:spacing w:val="0"/>
      <w:kern w:val="1"/>
      <w:position w:val="0"/>
      <w:sz w:val="22"/>
      <w:szCs w:val="22"/>
      <w:u w:val="none" w:color="000000"/>
      <w:vertAlign w:val="baseline"/>
    </w:rPr>
  </w:style>
  <w:style w:type="character" w:customStyle="1" w:styleId="WW8Num91z0">
    <w:name w:val="WW8Num91z0"/>
    <w:rsid w:val="00E238A4"/>
    <w:rPr>
      <w:rFonts w:ascii="Wingdings" w:eastAsia="Arial Unicode MS" w:hAnsi="Wingdings" w:cs="Wingdings" w:hint="default"/>
      <w:spacing w:val="1"/>
      <w:shd w:val="clear" w:color="auto" w:fill="FFFFFF"/>
      <w:lang w:val="en-US" w:eastAsia="en-US"/>
    </w:rPr>
  </w:style>
  <w:style w:type="character" w:customStyle="1" w:styleId="WW8Num91z1">
    <w:name w:val="WW8Num91z1"/>
    <w:rsid w:val="00E238A4"/>
    <w:rPr>
      <w:rFonts w:ascii="Symbol" w:eastAsia="Arial Unicode MS" w:hAnsi="Symbol" w:cs="Times New Roman" w:hint="default"/>
    </w:rPr>
  </w:style>
  <w:style w:type="character" w:customStyle="1" w:styleId="WW8Num91z3">
    <w:name w:val="WW8Num91z3"/>
    <w:rsid w:val="00E238A4"/>
    <w:rPr>
      <w:rFonts w:ascii="Symbol" w:hAnsi="Symbol" w:cs="Symbol" w:hint="default"/>
    </w:rPr>
  </w:style>
  <w:style w:type="character" w:customStyle="1" w:styleId="WW8Num91z4">
    <w:name w:val="WW8Num91z4"/>
    <w:rsid w:val="00E238A4"/>
    <w:rPr>
      <w:rFonts w:ascii="Courier New" w:hAnsi="Courier New" w:cs="Courier New" w:hint="default"/>
    </w:rPr>
  </w:style>
  <w:style w:type="character" w:customStyle="1" w:styleId="WW8Num92z0">
    <w:name w:val="WW8Num92z0"/>
    <w:rsid w:val="00E238A4"/>
    <w:rPr>
      <w:position w:val="0"/>
      <w:sz w:val="24"/>
      <w:vertAlign w:val="baseline"/>
    </w:rPr>
  </w:style>
  <w:style w:type="character" w:customStyle="1" w:styleId="WW8Num93z0">
    <w:name w:val="WW8Num93z0"/>
    <w:rsid w:val="00E238A4"/>
    <w:rPr>
      <w:rFonts w:ascii="Wingdings" w:hAnsi="Wingdings" w:cs="Wingdings" w:hint="default"/>
    </w:rPr>
  </w:style>
  <w:style w:type="character" w:customStyle="1" w:styleId="WW8Num93z1">
    <w:name w:val="WW8Num93z1"/>
    <w:rsid w:val="00E238A4"/>
    <w:rPr>
      <w:rFonts w:ascii="Courier New" w:hAnsi="Courier New" w:cs="Courier New" w:hint="default"/>
    </w:rPr>
  </w:style>
  <w:style w:type="character" w:customStyle="1" w:styleId="WW8Num93z3">
    <w:name w:val="WW8Num93z3"/>
    <w:rsid w:val="00E238A4"/>
    <w:rPr>
      <w:rFonts w:ascii="Symbol" w:hAnsi="Symbol" w:cs="Symbol" w:hint="default"/>
    </w:rPr>
  </w:style>
  <w:style w:type="character" w:customStyle="1" w:styleId="WW8Num94z0">
    <w:name w:val="WW8Num94z0"/>
    <w:rsid w:val="00E238A4"/>
    <w:rPr>
      <w:rFonts w:ascii="Arial" w:eastAsia="Arial Unicode MS" w:hAnsi="Arial" w:cs="Arial"/>
      <w:lang w:eastAsia="en-US"/>
    </w:rPr>
  </w:style>
  <w:style w:type="character" w:customStyle="1" w:styleId="WW8Num94z1">
    <w:name w:val="WW8Num94z1"/>
    <w:rsid w:val="00E238A4"/>
    <w:rPr>
      <w:rFonts w:ascii="Courier New" w:hAnsi="Courier New" w:cs="Courier New" w:hint="default"/>
    </w:rPr>
  </w:style>
  <w:style w:type="character" w:customStyle="1" w:styleId="WW8Num94z2">
    <w:name w:val="WW8Num94z2"/>
    <w:rsid w:val="00E238A4"/>
    <w:rPr>
      <w:rFonts w:ascii="Wingdings" w:hAnsi="Wingdings" w:cs="Wingdings" w:hint="default"/>
    </w:rPr>
  </w:style>
  <w:style w:type="character" w:customStyle="1" w:styleId="WW8Num94z3">
    <w:name w:val="WW8Num94z3"/>
    <w:rsid w:val="00E238A4"/>
    <w:rPr>
      <w:rFonts w:ascii="Symbol" w:hAnsi="Symbol" w:cs="Symbol" w:hint="default"/>
    </w:rPr>
  </w:style>
  <w:style w:type="character" w:customStyle="1" w:styleId="WW8Num95z0">
    <w:name w:val="WW8Num95z0"/>
    <w:rsid w:val="00E238A4"/>
    <w:rPr>
      <w:rFonts w:ascii="Wingdings" w:hAnsi="Wingdings" w:cs="Wingdings" w:hint="default"/>
    </w:rPr>
  </w:style>
  <w:style w:type="character" w:customStyle="1" w:styleId="WW8Num95z1">
    <w:name w:val="WW8Num95z1"/>
    <w:rsid w:val="00E238A4"/>
    <w:rPr>
      <w:rFonts w:ascii="Courier New" w:hAnsi="Courier New" w:cs="Courier New" w:hint="default"/>
    </w:rPr>
  </w:style>
  <w:style w:type="character" w:customStyle="1" w:styleId="WW8Num95z3">
    <w:name w:val="WW8Num95z3"/>
    <w:rsid w:val="00E238A4"/>
    <w:rPr>
      <w:rFonts w:ascii="Symbol" w:hAnsi="Symbol" w:cs="Symbol" w:hint="default"/>
    </w:rPr>
  </w:style>
  <w:style w:type="character" w:customStyle="1" w:styleId="WW8Num96z0">
    <w:name w:val="WW8Num96z0"/>
    <w:rsid w:val="00E238A4"/>
    <w:rPr>
      <w:position w:val="0"/>
      <w:sz w:val="24"/>
      <w:vertAlign w:val="baseline"/>
    </w:rPr>
  </w:style>
  <w:style w:type="character" w:customStyle="1" w:styleId="WW8Num97z0">
    <w:name w:val="WW8Num97z0"/>
    <w:rsid w:val="00E238A4"/>
    <w:rPr>
      <w:rFonts w:ascii="Wingdings" w:hAnsi="Wingdings" w:cs="Wingdings" w:hint="default"/>
    </w:rPr>
  </w:style>
  <w:style w:type="character" w:customStyle="1" w:styleId="WW8Num97z1">
    <w:name w:val="WW8Num97z1"/>
    <w:rsid w:val="00E238A4"/>
    <w:rPr>
      <w:rFonts w:ascii="Courier New" w:hAnsi="Courier New" w:cs="Courier New" w:hint="default"/>
    </w:rPr>
  </w:style>
  <w:style w:type="character" w:customStyle="1" w:styleId="WW8Num97z3">
    <w:name w:val="WW8Num97z3"/>
    <w:rsid w:val="00E238A4"/>
    <w:rPr>
      <w:rFonts w:ascii="Symbol" w:hAnsi="Symbol" w:cs="Symbol" w:hint="default"/>
    </w:rPr>
  </w:style>
  <w:style w:type="character" w:customStyle="1" w:styleId="WW8Num98z0">
    <w:name w:val="WW8Num98z0"/>
    <w:rsid w:val="00E238A4"/>
    <w:rPr>
      <w:rFonts w:ascii="Calibri" w:eastAsia="Calibri" w:hAnsi="Calibri" w:cs="Calibri"/>
      <w:b/>
      <w:bCs/>
      <w:position w:val="0"/>
      <w:sz w:val="34"/>
      <w:szCs w:val="34"/>
      <w:vertAlign w:val="baseline"/>
    </w:rPr>
  </w:style>
  <w:style w:type="character" w:customStyle="1" w:styleId="WW8Num98z1">
    <w:name w:val="WW8Num98z1"/>
    <w:rsid w:val="00E238A4"/>
    <w:rPr>
      <w:rFonts w:ascii="Trebuchet MS" w:eastAsia="Trebuchet MS" w:hAnsi="Trebuchet MS" w:cs="Trebuchet MS"/>
      <w:b/>
      <w:bCs/>
      <w:position w:val="0"/>
      <w:sz w:val="34"/>
      <w:szCs w:val="34"/>
      <w:vertAlign w:val="baseline"/>
    </w:rPr>
  </w:style>
  <w:style w:type="character" w:customStyle="1" w:styleId="WW8Num99z0">
    <w:name w:val="WW8Num99z0"/>
    <w:rsid w:val="00E238A4"/>
    <w:rPr>
      <w:rFonts w:ascii="Wingdings" w:hAnsi="Wingdings" w:cs="Wingdings" w:hint="default"/>
    </w:rPr>
  </w:style>
  <w:style w:type="character" w:customStyle="1" w:styleId="WW8Num99z1">
    <w:name w:val="WW8Num99z1"/>
    <w:rsid w:val="00E238A4"/>
    <w:rPr>
      <w:rFonts w:ascii="Courier New" w:hAnsi="Courier New" w:cs="Courier New" w:hint="default"/>
    </w:rPr>
  </w:style>
  <w:style w:type="character" w:customStyle="1" w:styleId="WW8Num99z3">
    <w:name w:val="WW8Num99z3"/>
    <w:rsid w:val="00E238A4"/>
    <w:rPr>
      <w:rFonts w:ascii="Symbol" w:hAnsi="Symbol" w:cs="Symbol" w:hint="default"/>
    </w:rPr>
  </w:style>
  <w:style w:type="character" w:customStyle="1" w:styleId="WW8Num100z0">
    <w:name w:val="WW8Num100z0"/>
    <w:rsid w:val="00E238A4"/>
    <w:rPr>
      <w:position w:val="0"/>
      <w:sz w:val="24"/>
      <w:vertAlign w:val="baseline"/>
    </w:rPr>
  </w:style>
  <w:style w:type="character" w:customStyle="1" w:styleId="WW8Num101z0">
    <w:name w:val="WW8Num101z0"/>
    <w:rsid w:val="00E238A4"/>
    <w:rPr>
      <w:rFonts w:ascii="Calibri" w:eastAsia="Calibri" w:hAnsi="Calibri" w:cs="Calibri"/>
      <w:caps w:val="0"/>
      <w:smallCaps w:val="0"/>
      <w:strike w:val="0"/>
      <w:dstrike w:val="0"/>
      <w:color w:val="000000"/>
      <w:spacing w:val="0"/>
      <w:kern w:val="1"/>
      <w:position w:val="0"/>
      <w:sz w:val="22"/>
      <w:szCs w:val="22"/>
      <w:u w:val="none" w:color="000000"/>
      <w:vertAlign w:val="baseline"/>
    </w:rPr>
  </w:style>
  <w:style w:type="character" w:customStyle="1" w:styleId="WW8Num102z0">
    <w:name w:val="WW8Num102z0"/>
    <w:rsid w:val="00E238A4"/>
    <w:rPr>
      <w:rFonts w:ascii="Trebuchet MS" w:eastAsia="Trebuchet MS" w:hAnsi="Trebuchet MS" w:cs="Trebuchet MS"/>
      <w:position w:val="0"/>
      <w:sz w:val="24"/>
      <w:szCs w:val="24"/>
      <w:vertAlign w:val="baseline"/>
    </w:rPr>
  </w:style>
  <w:style w:type="character" w:customStyle="1" w:styleId="WW8Num102z1">
    <w:name w:val="WW8Num102z1"/>
    <w:rsid w:val="00E238A4"/>
    <w:rPr>
      <w:rFonts w:ascii="Calibri" w:eastAsia="Calibri" w:hAnsi="Calibri" w:cs="Calibri"/>
      <w:position w:val="0"/>
      <w:sz w:val="22"/>
      <w:szCs w:val="22"/>
      <w:vertAlign w:val="baseline"/>
    </w:rPr>
  </w:style>
  <w:style w:type="character" w:customStyle="1" w:styleId="WW8Num103z0">
    <w:name w:val="WW8Num103z0"/>
    <w:rsid w:val="00E238A4"/>
    <w:rPr>
      <w:position w:val="0"/>
      <w:sz w:val="24"/>
      <w:vertAlign w:val="baseline"/>
    </w:rPr>
  </w:style>
  <w:style w:type="character" w:customStyle="1" w:styleId="WW8Num104z0">
    <w:name w:val="WW8Num104z0"/>
    <w:rsid w:val="00E238A4"/>
    <w:rPr>
      <w:rFonts w:ascii="Wingdings" w:eastAsia="Arial Unicode MS" w:hAnsi="Wingdings" w:cs="Wingdings" w:hint="default"/>
      <w:lang w:eastAsia="en-US"/>
    </w:rPr>
  </w:style>
  <w:style w:type="character" w:customStyle="1" w:styleId="WW8Num104z1">
    <w:name w:val="WW8Num104z1"/>
    <w:rsid w:val="00E238A4"/>
    <w:rPr>
      <w:rFonts w:ascii="Courier New" w:hAnsi="Courier New" w:cs="Courier New" w:hint="default"/>
    </w:rPr>
  </w:style>
  <w:style w:type="character" w:customStyle="1" w:styleId="WW8Num104z3">
    <w:name w:val="WW8Num104z3"/>
    <w:rsid w:val="00E238A4"/>
    <w:rPr>
      <w:rFonts w:ascii="Symbol" w:hAnsi="Symbol" w:cs="Symbol" w:hint="default"/>
    </w:rPr>
  </w:style>
  <w:style w:type="character" w:customStyle="1" w:styleId="WW8Num105z0">
    <w:name w:val="WW8Num105z0"/>
    <w:rsid w:val="00E238A4"/>
    <w:rPr>
      <w:rFonts w:ascii="Wingdings" w:eastAsia="Arial Unicode MS" w:hAnsi="Wingdings" w:cs="Wingdings" w:hint="default"/>
      <w:lang w:val="en-US" w:eastAsia="en-US"/>
    </w:rPr>
  </w:style>
  <w:style w:type="character" w:customStyle="1" w:styleId="WW8Num105z1">
    <w:name w:val="WW8Num105z1"/>
    <w:rsid w:val="00E238A4"/>
    <w:rPr>
      <w:rFonts w:ascii="Courier New" w:hAnsi="Courier New" w:cs="Courier New" w:hint="default"/>
    </w:rPr>
  </w:style>
  <w:style w:type="character" w:customStyle="1" w:styleId="WW8Num105z3">
    <w:name w:val="WW8Num105z3"/>
    <w:rsid w:val="00E238A4"/>
    <w:rPr>
      <w:rFonts w:ascii="Symbol" w:hAnsi="Symbol" w:cs="Symbol" w:hint="default"/>
    </w:rPr>
  </w:style>
  <w:style w:type="character" w:customStyle="1" w:styleId="WW8Num106z0">
    <w:name w:val="WW8Num106z0"/>
    <w:rsid w:val="00E238A4"/>
    <w:rPr>
      <w:rFonts w:ascii="Wingdings" w:eastAsia="Arial Unicode MS" w:hAnsi="Wingdings" w:cs="Wingdings" w:hint="default"/>
      <w:spacing w:val="1"/>
      <w:shd w:val="clear" w:color="auto" w:fill="FFFFFF"/>
      <w:lang w:val="en-US" w:eastAsia="en-US"/>
    </w:rPr>
  </w:style>
  <w:style w:type="character" w:customStyle="1" w:styleId="WW8Num106z1">
    <w:name w:val="WW8Num106z1"/>
    <w:rsid w:val="00E238A4"/>
    <w:rPr>
      <w:rFonts w:ascii="Courier New" w:hAnsi="Courier New" w:cs="Courier New" w:hint="default"/>
    </w:rPr>
  </w:style>
  <w:style w:type="character" w:customStyle="1" w:styleId="WW8Num106z3">
    <w:name w:val="WW8Num106z3"/>
    <w:rsid w:val="00E238A4"/>
    <w:rPr>
      <w:rFonts w:ascii="Symbol" w:hAnsi="Symbol" w:cs="Symbol" w:hint="default"/>
    </w:rPr>
  </w:style>
  <w:style w:type="character" w:customStyle="1" w:styleId="WW8Num107z0">
    <w:name w:val="WW8Num107z0"/>
    <w:rsid w:val="00E238A4"/>
    <w:rPr>
      <w:rFonts w:ascii="Wingdings" w:hAnsi="Wingdings" w:cs="Wingdings" w:hint="default"/>
    </w:rPr>
  </w:style>
  <w:style w:type="character" w:customStyle="1" w:styleId="WW8Num107z1">
    <w:name w:val="WW8Num107z1"/>
    <w:rsid w:val="00E238A4"/>
    <w:rPr>
      <w:rFonts w:ascii="Courier New" w:hAnsi="Courier New" w:cs="Courier New" w:hint="default"/>
    </w:rPr>
  </w:style>
  <w:style w:type="character" w:customStyle="1" w:styleId="WW8Num107z3">
    <w:name w:val="WW8Num107z3"/>
    <w:rsid w:val="00E238A4"/>
    <w:rPr>
      <w:rFonts w:ascii="Symbol" w:hAnsi="Symbol" w:cs="Symbol" w:hint="default"/>
    </w:rPr>
  </w:style>
  <w:style w:type="character" w:customStyle="1" w:styleId="WW8Num108z0">
    <w:name w:val="WW8Num108z0"/>
    <w:rsid w:val="00E238A4"/>
    <w:rPr>
      <w:position w:val="0"/>
      <w:sz w:val="24"/>
      <w:vertAlign w:val="baseline"/>
    </w:rPr>
  </w:style>
  <w:style w:type="character" w:customStyle="1" w:styleId="WW8Num109z0">
    <w:name w:val="WW8Num109z0"/>
    <w:rsid w:val="00E238A4"/>
    <w:rPr>
      <w:rFonts w:ascii="Wingdings" w:hAnsi="Wingdings" w:cs="Wingdings" w:hint="default"/>
    </w:rPr>
  </w:style>
  <w:style w:type="character" w:customStyle="1" w:styleId="WW8Num109z1">
    <w:name w:val="WW8Num109z1"/>
    <w:rsid w:val="00E238A4"/>
    <w:rPr>
      <w:rFonts w:ascii="Courier New" w:hAnsi="Courier New" w:cs="Courier New" w:hint="default"/>
    </w:rPr>
  </w:style>
  <w:style w:type="character" w:customStyle="1" w:styleId="WW8Num109z3">
    <w:name w:val="WW8Num109z3"/>
    <w:rsid w:val="00E238A4"/>
    <w:rPr>
      <w:rFonts w:ascii="Symbol" w:hAnsi="Symbol" w:cs="Symbol" w:hint="default"/>
    </w:rPr>
  </w:style>
  <w:style w:type="character" w:customStyle="1" w:styleId="WW8Num110z0">
    <w:name w:val="WW8Num110z0"/>
    <w:rsid w:val="00E238A4"/>
    <w:rPr>
      <w:rFonts w:ascii="Wingdings" w:eastAsia="Arial Unicode MS" w:hAnsi="Wingdings" w:cs="Wingdings" w:hint="default"/>
      <w:lang w:val="en-US" w:eastAsia="en-US"/>
    </w:rPr>
  </w:style>
  <w:style w:type="character" w:customStyle="1" w:styleId="WW8Num110z1">
    <w:name w:val="WW8Num110z1"/>
    <w:rsid w:val="00E238A4"/>
    <w:rPr>
      <w:rFonts w:ascii="Courier New" w:hAnsi="Courier New" w:cs="Courier New" w:hint="default"/>
    </w:rPr>
  </w:style>
  <w:style w:type="character" w:customStyle="1" w:styleId="WW8Num110z3">
    <w:name w:val="WW8Num110z3"/>
    <w:rsid w:val="00E238A4"/>
    <w:rPr>
      <w:rFonts w:ascii="Symbol" w:hAnsi="Symbol" w:cs="Symbol" w:hint="default"/>
    </w:rPr>
  </w:style>
  <w:style w:type="character" w:customStyle="1" w:styleId="WW8Num111z0">
    <w:name w:val="WW8Num111z0"/>
    <w:rsid w:val="00E238A4"/>
    <w:rPr>
      <w:rFonts w:ascii="Wingdings" w:eastAsia="Arial Unicode MS" w:hAnsi="Wingdings" w:cs="Wingdings" w:hint="default"/>
      <w:lang w:eastAsia="en-US"/>
    </w:rPr>
  </w:style>
  <w:style w:type="character" w:customStyle="1" w:styleId="WW8Num111z1">
    <w:name w:val="WW8Num111z1"/>
    <w:rsid w:val="00E238A4"/>
    <w:rPr>
      <w:rFonts w:ascii="Courier New" w:hAnsi="Courier New" w:cs="Courier New" w:hint="default"/>
    </w:rPr>
  </w:style>
  <w:style w:type="character" w:customStyle="1" w:styleId="WW8Num111z3">
    <w:name w:val="WW8Num111z3"/>
    <w:rsid w:val="00E238A4"/>
    <w:rPr>
      <w:rFonts w:ascii="Symbol" w:hAnsi="Symbol" w:cs="Symbol" w:hint="default"/>
    </w:rPr>
  </w:style>
  <w:style w:type="character" w:customStyle="1" w:styleId="WW8Num112z0">
    <w:name w:val="WW8Num112z0"/>
    <w:rsid w:val="00E238A4"/>
    <w:rPr>
      <w:rFonts w:ascii="Trebuchet MS" w:eastAsia="Trebuchet MS" w:hAnsi="Trebuchet MS" w:cs="Trebuchet MS"/>
      <w:position w:val="0"/>
      <w:sz w:val="24"/>
      <w:szCs w:val="24"/>
      <w:vertAlign w:val="baseline"/>
    </w:rPr>
  </w:style>
  <w:style w:type="character" w:customStyle="1" w:styleId="WW8Num112z1">
    <w:name w:val="WW8Num112z1"/>
    <w:rsid w:val="00E238A4"/>
    <w:rPr>
      <w:rFonts w:ascii="Calibri" w:eastAsia="Calibri" w:hAnsi="Calibri" w:cs="Calibri"/>
      <w:position w:val="0"/>
      <w:sz w:val="22"/>
      <w:szCs w:val="22"/>
      <w:vertAlign w:val="baseline"/>
    </w:rPr>
  </w:style>
  <w:style w:type="character" w:customStyle="1" w:styleId="WW8Num113z0">
    <w:name w:val="WW8Num113z0"/>
    <w:rsid w:val="00E238A4"/>
    <w:rPr>
      <w:rFonts w:ascii="Wingdings" w:hAnsi="Wingdings" w:cs="Wingdings" w:hint="default"/>
    </w:rPr>
  </w:style>
  <w:style w:type="character" w:customStyle="1" w:styleId="WW8Num113z1">
    <w:name w:val="WW8Num113z1"/>
    <w:rsid w:val="00E238A4"/>
    <w:rPr>
      <w:rFonts w:ascii="Courier New" w:hAnsi="Courier New" w:cs="Courier New" w:hint="default"/>
    </w:rPr>
  </w:style>
  <w:style w:type="character" w:customStyle="1" w:styleId="WW8Num113z3">
    <w:name w:val="WW8Num113z3"/>
    <w:rsid w:val="00E238A4"/>
    <w:rPr>
      <w:rFonts w:ascii="Symbol" w:hAnsi="Symbol" w:cs="Symbol" w:hint="default"/>
    </w:rPr>
  </w:style>
  <w:style w:type="character" w:styleId="PageNumber">
    <w:name w:val="page number"/>
    <w:basedOn w:val="DefaultParagraphFont"/>
    <w:qFormat/>
    <w:rsid w:val="00E238A4"/>
  </w:style>
  <w:style w:type="character" w:customStyle="1" w:styleId="BodyTextChar1">
    <w:name w:val="Body Text Char1"/>
    <w:qFormat/>
    <w:rsid w:val="00E238A4"/>
    <w:rPr>
      <w:rFonts w:ascii="Times New Roman" w:hAnsi="Times New Roman" w:cs="Times New Roman"/>
      <w:spacing w:val="1"/>
      <w:sz w:val="15"/>
      <w:szCs w:val="15"/>
      <w:shd w:val="clear" w:color="auto" w:fill="FFFFFF"/>
    </w:rPr>
  </w:style>
  <w:style w:type="character" w:customStyle="1" w:styleId="Heading1Char1">
    <w:name w:val="Heading 1 Char1"/>
    <w:rsid w:val="00E238A4"/>
    <w:rPr>
      <w:rFonts w:ascii="Calibri Light" w:eastAsia="Times New Roman" w:hAnsi="Calibri Light" w:cs="Times New Roman"/>
      <w:b/>
      <w:bCs/>
      <w:kern w:val="1"/>
      <w:sz w:val="32"/>
      <w:szCs w:val="32"/>
      <w:lang w:val="ro-RO"/>
    </w:rPr>
  </w:style>
  <w:style w:type="character" w:customStyle="1" w:styleId="Heading2Char1">
    <w:name w:val="Heading 2 Char1"/>
    <w:rsid w:val="00E238A4"/>
    <w:rPr>
      <w:rFonts w:ascii="Calibri Light" w:eastAsia="Times New Roman" w:hAnsi="Calibri Light" w:cs="Times New Roman"/>
      <w:b/>
      <w:bCs/>
      <w:i/>
      <w:iCs/>
      <w:sz w:val="28"/>
      <w:szCs w:val="28"/>
      <w:lang w:val="ro-RO"/>
    </w:rPr>
  </w:style>
  <w:style w:type="character" w:customStyle="1" w:styleId="Heading3Char1">
    <w:name w:val="Heading 3 Char1"/>
    <w:aliases w:val="Podpodkapitola Char,adpis 3 Char,KopCat. 3 Char,Numbered - 3 Char, Caracter Char"/>
    <w:rsid w:val="00E238A4"/>
    <w:rPr>
      <w:rFonts w:ascii="Calibri Light" w:eastAsia="Times New Roman" w:hAnsi="Calibri Light" w:cs="Times New Roman"/>
      <w:b/>
      <w:bCs/>
      <w:sz w:val="26"/>
      <w:szCs w:val="26"/>
      <w:lang w:val="ro-RO"/>
    </w:rPr>
  </w:style>
  <w:style w:type="character" w:customStyle="1" w:styleId="Heading4Char1">
    <w:name w:val="Heading 4 Char1"/>
    <w:rsid w:val="00E238A4"/>
    <w:rPr>
      <w:rFonts w:ascii="Calibri" w:eastAsia="Times New Roman" w:hAnsi="Calibri" w:cs="Times New Roman"/>
      <w:b/>
      <w:bCs/>
      <w:sz w:val="28"/>
      <w:szCs w:val="28"/>
      <w:lang w:val="ro-RO"/>
    </w:rPr>
  </w:style>
  <w:style w:type="character" w:customStyle="1" w:styleId="BodyTextChar2">
    <w:name w:val="Body Text Char2"/>
    <w:aliases w:val="Lista numerotata Char,block style Char1,b Char1,Standard paragraph Char1"/>
    <w:uiPriority w:val="99"/>
    <w:rsid w:val="00E238A4"/>
    <w:rPr>
      <w:rFonts w:ascii="Times New Roman" w:eastAsia="Times New Roman" w:hAnsi="Times New Roman" w:cs="Times New Roman"/>
      <w:sz w:val="24"/>
      <w:szCs w:val="20"/>
      <w:lang w:eastAsia="zh-CN"/>
    </w:rPr>
  </w:style>
  <w:style w:type="character" w:customStyle="1" w:styleId="HeaderChar1">
    <w:name w:val="Header Char1"/>
    <w:aliases w:val="Header1 Char,hd Char,E.e Char,TussenBladHeader Char,Even Char,ITT i Char, Char Char"/>
    <w:uiPriority w:val="99"/>
    <w:qFormat/>
    <w:rsid w:val="00E238A4"/>
    <w:rPr>
      <w:rFonts w:ascii="Calibri" w:eastAsia="Lucida Sans Unicode" w:hAnsi="Calibri" w:cs="Mangal"/>
      <w:kern w:val="1"/>
      <w:sz w:val="22"/>
      <w:szCs w:val="24"/>
      <w:lang w:val="ro-RO" w:eastAsia="hi-IN" w:bidi="hi-IN"/>
    </w:rPr>
  </w:style>
  <w:style w:type="character" w:customStyle="1" w:styleId="BalloonTextChar1">
    <w:name w:val="Balloon Text Char1"/>
    <w:uiPriority w:val="99"/>
    <w:rsid w:val="00E238A4"/>
    <w:rPr>
      <w:rFonts w:ascii="Tahoma" w:eastAsia="Times New Roman" w:hAnsi="Tahoma" w:cs="Tahoma"/>
      <w:sz w:val="16"/>
      <w:szCs w:val="16"/>
      <w:lang w:val="x-none" w:eastAsia="zh-CN"/>
    </w:rPr>
  </w:style>
  <w:style w:type="paragraph" w:customStyle="1" w:styleId="xpreamble">
    <w:name w:val="x_preamble"/>
    <w:basedOn w:val="Normal"/>
    <w:rsid w:val="00E238A4"/>
    <w:pPr>
      <w:suppressAutoHyphens/>
      <w:spacing w:before="280" w:after="280" w:line="360" w:lineRule="auto"/>
    </w:pPr>
    <w:rPr>
      <w:rFonts w:eastAsia="Times New Roman" w:cs="Times New Roman"/>
      <w:szCs w:val="24"/>
      <w:lang w:val="en-GB" w:eastAsia="zh-CN"/>
    </w:rPr>
  </w:style>
  <w:style w:type="paragraph" w:customStyle="1" w:styleId="Heading110">
    <w:name w:val="Heading 11"/>
    <w:basedOn w:val="Normal"/>
    <w:next w:val="Normal"/>
    <w:rsid w:val="00E238A4"/>
    <w:pPr>
      <w:keepNext/>
      <w:keepLines/>
      <w:pBdr>
        <w:top w:val="none" w:sz="0" w:space="0" w:color="000000"/>
        <w:left w:val="none" w:sz="0" w:space="0" w:color="000000"/>
        <w:bottom w:val="none" w:sz="0" w:space="0" w:color="000000"/>
        <w:right w:val="none" w:sz="0" w:space="0" w:color="000000"/>
      </w:pBdr>
      <w:suppressAutoHyphens/>
      <w:spacing w:before="240" w:after="0" w:line="360" w:lineRule="auto"/>
    </w:pPr>
    <w:rPr>
      <w:rFonts w:ascii="Helvetica" w:eastAsia="Times New Roman" w:hAnsi="Helvetica" w:cs="Times New Roman"/>
      <w:color w:val="2F759E"/>
      <w:sz w:val="32"/>
      <w:szCs w:val="32"/>
      <w:lang w:eastAsia="zh-CN"/>
    </w:rPr>
  </w:style>
  <w:style w:type="paragraph" w:customStyle="1" w:styleId="Heading21">
    <w:name w:val="Heading 21"/>
    <w:basedOn w:val="Normal"/>
    <w:next w:val="Normal"/>
    <w:rsid w:val="00E238A4"/>
    <w:pPr>
      <w:keepNext/>
      <w:keepLines/>
      <w:pBdr>
        <w:top w:val="none" w:sz="0" w:space="0" w:color="000000"/>
        <w:left w:val="none" w:sz="0" w:space="0" w:color="000000"/>
        <w:bottom w:val="none" w:sz="0" w:space="0" w:color="000000"/>
        <w:right w:val="none" w:sz="0" w:space="0" w:color="000000"/>
      </w:pBdr>
      <w:suppressAutoHyphens/>
      <w:spacing w:before="40" w:after="0" w:line="360" w:lineRule="auto"/>
    </w:pPr>
    <w:rPr>
      <w:rFonts w:ascii="Helvetica" w:eastAsia="Times New Roman" w:hAnsi="Helvetica" w:cs="Times New Roman"/>
      <w:color w:val="2F759E"/>
      <w:sz w:val="26"/>
      <w:szCs w:val="26"/>
      <w:lang w:eastAsia="zh-CN"/>
    </w:rPr>
  </w:style>
  <w:style w:type="paragraph" w:customStyle="1" w:styleId="Heading31">
    <w:name w:val="Heading 31"/>
    <w:basedOn w:val="Normal"/>
    <w:next w:val="Normal"/>
    <w:rsid w:val="00E238A4"/>
    <w:pPr>
      <w:keepNext/>
      <w:keepLines/>
      <w:pBdr>
        <w:top w:val="none" w:sz="0" w:space="0" w:color="000000"/>
        <w:left w:val="none" w:sz="0" w:space="0" w:color="000000"/>
        <w:bottom w:val="none" w:sz="0" w:space="0" w:color="000000"/>
        <w:right w:val="none" w:sz="0" w:space="0" w:color="000000"/>
      </w:pBdr>
      <w:suppressAutoHyphens/>
      <w:spacing w:before="40" w:after="0" w:line="360" w:lineRule="auto"/>
    </w:pPr>
    <w:rPr>
      <w:rFonts w:ascii="Helvetica" w:eastAsia="Times New Roman" w:hAnsi="Helvetica" w:cs="Times New Roman"/>
      <w:color w:val="1F4E69"/>
      <w:szCs w:val="24"/>
      <w:lang w:eastAsia="zh-CN"/>
    </w:rPr>
  </w:style>
  <w:style w:type="paragraph" w:customStyle="1" w:styleId="Heading41">
    <w:name w:val="Heading 41"/>
    <w:basedOn w:val="Normal"/>
    <w:next w:val="Normal"/>
    <w:rsid w:val="00E238A4"/>
    <w:pPr>
      <w:keepNext/>
      <w:keepLines/>
      <w:suppressAutoHyphens/>
      <w:spacing w:before="40" w:after="0" w:line="276" w:lineRule="auto"/>
    </w:pPr>
    <w:rPr>
      <w:rFonts w:ascii="Helvetica" w:eastAsia="Times New Roman" w:hAnsi="Helvetica" w:cs="Times New Roman"/>
      <w:i/>
      <w:iCs/>
      <w:color w:val="2F759E"/>
      <w:lang w:eastAsia="zh-CN"/>
    </w:rPr>
  </w:style>
  <w:style w:type="paragraph" w:customStyle="1" w:styleId="HeaderFooter">
    <w:name w:val="Header &amp; Footer"/>
    <w:rsid w:val="00E238A4"/>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w:eastAsia="Arial Unicode MS" w:hAnsi="Helvetica" w:cs="Arial Unicode MS"/>
      <w:color w:val="000000"/>
      <w:sz w:val="24"/>
      <w:szCs w:val="24"/>
      <w:lang w:val="ro-RO" w:eastAsia="zh-CN"/>
    </w:rPr>
  </w:style>
  <w:style w:type="paragraph" w:customStyle="1" w:styleId="Bodytext3">
    <w:name w:val="Body text (3)"/>
    <w:link w:val="Bodytext30"/>
    <w:qFormat/>
    <w:rsid w:val="00E238A4"/>
    <w:pPr>
      <w:widowControl w:val="0"/>
      <w:pBdr>
        <w:top w:val="none" w:sz="0" w:space="0" w:color="000000"/>
        <w:left w:val="none" w:sz="0" w:space="0" w:color="000000"/>
        <w:bottom w:val="none" w:sz="0" w:space="0" w:color="000000"/>
        <w:right w:val="none" w:sz="0" w:space="0" w:color="000000"/>
      </w:pBdr>
      <w:shd w:val="clear" w:color="auto" w:fill="FFFFFF"/>
      <w:suppressAutoHyphens/>
      <w:spacing w:after="280" w:line="506" w:lineRule="exact"/>
      <w:jc w:val="center"/>
    </w:pPr>
    <w:rPr>
      <w:rFonts w:ascii="Segoe UI" w:eastAsia="Segoe UI" w:hAnsi="Segoe UI" w:cs="Segoe UI"/>
      <w:b/>
      <w:bCs/>
      <w:color w:val="000000"/>
      <w:sz w:val="38"/>
      <w:szCs w:val="38"/>
      <w:lang w:val="ro-RO" w:eastAsia="zh-CN"/>
    </w:rPr>
  </w:style>
  <w:style w:type="paragraph" w:customStyle="1" w:styleId="Heading20">
    <w:name w:val="Heading #2"/>
    <w:rsid w:val="00E238A4"/>
    <w:pPr>
      <w:widowControl w:val="0"/>
      <w:pBdr>
        <w:top w:val="none" w:sz="0" w:space="0" w:color="000000"/>
        <w:left w:val="none" w:sz="0" w:space="0" w:color="000000"/>
        <w:bottom w:val="none" w:sz="0" w:space="0" w:color="000000"/>
        <w:right w:val="none" w:sz="0" w:space="0" w:color="000000"/>
      </w:pBdr>
      <w:shd w:val="clear" w:color="auto" w:fill="FFFFFF"/>
      <w:suppressAutoHyphens/>
      <w:spacing w:after="220" w:line="398" w:lineRule="exact"/>
    </w:pPr>
    <w:rPr>
      <w:rFonts w:ascii="Segoe UI" w:eastAsia="Segoe UI" w:hAnsi="Segoe UI" w:cs="Segoe UI"/>
      <w:b/>
      <w:bCs/>
      <w:color w:val="000000"/>
      <w:sz w:val="30"/>
      <w:szCs w:val="30"/>
      <w:lang w:val="ro-RO" w:eastAsia="zh-CN"/>
    </w:rPr>
  </w:style>
  <w:style w:type="paragraph" w:customStyle="1" w:styleId="Body">
    <w:name w:val="Body"/>
    <w:uiPriority w:val="99"/>
    <w:rsid w:val="00E238A4"/>
    <w:pPr>
      <w:pBdr>
        <w:top w:val="none" w:sz="0" w:space="0" w:color="000000"/>
        <w:left w:val="none" w:sz="0" w:space="0" w:color="000000"/>
        <w:bottom w:val="none" w:sz="0" w:space="0" w:color="000000"/>
        <w:right w:val="none" w:sz="0" w:space="0" w:color="000000"/>
      </w:pBdr>
      <w:suppressAutoHyphens/>
      <w:spacing w:line="256" w:lineRule="auto"/>
    </w:pPr>
    <w:rPr>
      <w:rFonts w:ascii="Calibri" w:eastAsia="Calibri" w:hAnsi="Calibri" w:cs="Calibri"/>
      <w:color w:val="000000"/>
      <w:lang w:val="ro-RO" w:eastAsia="zh-CN"/>
    </w:rPr>
  </w:style>
  <w:style w:type="paragraph" w:customStyle="1" w:styleId="Heading10">
    <w:name w:val="Heading #1"/>
    <w:rsid w:val="00E238A4"/>
    <w:pPr>
      <w:widowControl w:val="0"/>
      <w:pBdr>
        <w:top w:val="none" w:sz="0" w:space="0" w:color="000000"/>
        <w:left w:val="none" w:sz="0" w:space="0" w:color="000000"/>
        <w:bottom w:val="none" w:sz="0" w:space="0" w:color="000000"/>
        <w:right w:val="none" w:sz="0" w:space="0" w:color="000000"/>
      </w:pBdr>
      <w:shd w:val="clear" w:color="auto" w:fill="FFFFFF"/>
      <w:suppressAutoHyphens/>
      <w:spacing w:before="900" w:after="120" w:line="506" w:lineRule="exact"/>
    </w:pPr>
    <w:rPr>
      <w:rFonts w:ascii="Segoe UI" w:eastAsia="Segoe UI" w:hAnsi="Segoe UI" w:cs="Segoe UI"/>
      <w:b/>
      <w:bCs/>
      <w:color w:val="000000"/>
      <w:sz w:val="38"/>
      <w:szCs w:val="38"/>
      <w:lang w:val="ro-RO" w:eastAsia="zh-CN"/>
    </w:rPr>
  </w:style>
  <w:style w:type="paragraph" w:customStyle="1" w:styleId="Heading40">
    <w:name w:val="Heading #4"/>
    <w:link w:val="Heading42"/>
    <w:qFormat/>
    <w:rsid w:val="00E238A4"/>
    <w:pPr>
      <w:widowControl w:val="0"/>
      <w:pBdr>
        <w:top w:val="none" w:sz="0" w:space="0" w:color="000000"/>
        <w:left w:val="none" w:sz="0" w:space="0" w:color="000000"/>
        <w:bottom w:val="none" w:sz="0" w:space="0" w:color="000000"/>
        <w:right w:val="none" w:sz="0" w:space="0" w:color="000000"/>
      </w:pBdr>
      <w:shd w:val="clear" w:color="auto" w:fill="FFFFFF"/>
      <w:suppressAutoHyphens/>
      <w:spacing w:before="740" w:after="60" w:line="318" w:lineRule="exact"/>
    </w:pPr>
    <w:rPr>
      <w:rFonts w:ascii="Calibri" w:eastAsia="Calibri" w:hAnsi="Calibri" w:cs="Calibri"/>
      <w:b/>
      <w:bCs/>
      <w:color w:val="000000"/>
      <w:sz w:val="26"/>
      <w:szCs w:val="26"/>
      <w:lang w:val="ro-RO" w:eastAsia="zh-CN"/>
    </w:rPr>
  </w:style>
  <w:style w:type="paragraph" w:customStyle="1" w:styleId="Style47">
    <w:name w:val="Style47"/>
    <w:rsid w:val="00E238A4"/>
    <w:pPr>
      <w:widowControl w:val="0"/>
      <w:pBdr>
        <w:top w:val="none" w:sz="0" w:space="0" w:color="000000"/>
        <w:left w:val="none" w:sz="0" w:space="0" w:color="000000"/>
        <w:bottom w:val="none" w:sz="0" w:space="0" w:color="000000"/>
        <w:right w:val="none" w:sz="0" w:space="0" w:color="000000"/>
      </w:pBdr>
      <w:suppressAutoHyphens/>
      <w:spacing w:after="0" w:line="240" w:lineRule="auto"/>
    </w:pPr>
    <w:rPr>
      <w:rFonts w:ascii="Segoe UI" w:eastAsia="Segoe UI" w:hAnsi="Segoe UI" w:cs="Segoe UI"/>
      <w:color w:val="000000"/>
      <w:sz w:val="24"/>
      <w:szCs w:val="24"/>
      <w:lang w:val="ro-RO" w:eastAsia="zh-CN"/>
    </w:rPr>
  </w:style>
  <w:style w:type="paragraph" w:customStyle="1" w:styleId="Style42">
    <w:name w:val="Style42"/>
    <w:rsid w:val="00E238A4"/>
    <w:pPr>
      <w:widowControl w:val="0"/>
      <w:pBdr>
        <w:top w:val="none" w:sz="0" w:space="0" w:color="000000"/>
        <w:left w:val="none" w:sz="0" w:space="0" w:color="000000"/>
        <w:bottom w:val="none" w:sz="0" w:space="0" w:color="000000"/>
        <w:right w:val="none" w:sz="0" w:space="0" w:color="000000"/>
      </w:pBdr>
      <w:suppressAutoHyphens/>
      <w:spacing w:after="0" w:line="331" w:lineRule="exact"/>
      <w:jc w:val="both"/>
    </w:pPr>
    <w:rPr>
      <w:rFonts w:ascii="Segoe UI" w:eastAsia="Segoe UI" w:hAnsi="Segoe UI" w:cs="Segoe UI"/>
      <w:color w:val="000000"/>
      <w:sz w:val="24"/>
      <w:szCs w:val="24"/>
      <w:lang w:val="ro-RO" w:eastAsia="zh-CN"/>
    </w:rPr>
  </w:style>
  <w:style w:type="paragraph" w:customStyle="1" w:styleId="Style33">
    <w:name w:val="Style33"/>
    <w:rsid w:val="00E238A4"/>
    <w:pPr>
      <w:widowControl w:val="0"/>
      <w:pBdr>
        <w:top w:val="none" w:sz="0" w:space="0" w:color="000000"/>
        <w:left w:val="none" w:sz="0" w:space="0" w:color="000000"/>
        <w:bottom w:val="none" w:sz="0" w:space="0" w:color="000000"/>
        <w:right w:val="none" w:sz="0" w:space="0" w:color="000000"/>
      </w:pBdr>
      <w:suppressAutoHyphens/>
      <w:spacing w:after="0" w:line="240" w:lineRule="auto"/>
    </w:pPr>
    <w:rPr>
      <w:rFonts w:ascii="Segoe UI" w:eastAsia="Segoe UI" w:hAnsi="Segoe UI" w:cs="Segoe UI"/>
      <w:color w:val="000000"/>
      <w:sz w:val="24"/>
      <w:szCs w:val="24"/>
      <w:lang w:val="ro-RO" w:eastAsia="zh-CN"/>
    </w:rPr>
  </w:style>
  <w:style w:type="paragraph" w:customStyle="1" w:styleId="Style23">
    <w:name w:val="Style23"/>
    <w:rsid w:val="00E238A4"/>
    <w:pPr>
      <w:widowControl w:val="0"/>
      <w:pBdr>
        <w:top w:val="none" w:sz="0" w:space="0" w:color="000000"/>
        <w:left w:val="none" w:sz="0" w:space="0" w:color="000000"/>
        <w:bottom w:val="none" w:sz="0" w:space="0" w:color="000000"/>
        <w:right w:val="none" w:sz="0" w:space="0" w:color="000000"/>
      </w:pBdr>
      <w:suppressAutoHyphens/>
      <w:spacing w:after="0" w:line="240" w:lineRule="auto"/>
    </w:pPr>
    <w:rPr>
      <w:rFonts w:ascii="Segoe UI" w:eastAsia="Segoe UI" w:hAnsi="Segoe UI" w:cs="Segoe UI"/>
      <w:color w:val="000000"/>
      <w:sz w:val="24"/>
      <w:szCs w:val="24"/>
      <w:lang w:val="ro-RO" w:eastAsia="zh-CN"/>
    </w:rPr>
  </w:style>
  <w:style w:type="paragraph" w:customStyle="1" w:styleId="Style50">
    <w:name w:val="Style50"/>
    <w:rsid w:val="00E238A4"/>
    <w:pPr>
      <w:widowControl w:val="0"/>
      <w:pBdr>
        <w:top w:val="none" w:sz="0" w:space="0" w:color="000000"/>
        <w:left w:val="none" w:sz="0" w:space="0" w:color="000000"/>
        <w:bottom w:val="none" w:sz="0" w:space="0" w:color="000000"/>
        <w:right w:val="none" w:sz="0" w:space="0" w:color="000000"/>
      </w:pBdr>
      <w:suppressAutoHyphens/>
      <w:spacing w:after="0" w:line="240" w:lineRule="auto"/>
    </w:pPr>
    <w:rPr>
      <w:rFonts w:ascii="Segoe UI" w:eastAsia="Segoe UI" w:hAnsi="Segoe UI" w:cs="Segoe UI"/>
      <w:color w:val="000000"/>
      <w:sz w:val="24"/>
      <w:szCs w:val="24"/>
      <w:lang w:val="ro-RO" w:eastAsia="zh-CN"/>
    </w:rPr>
  </w:style>
  <w:style w:type="paragraph" w:customStyle="1" w:styleId="Style51">
    <w:name w:val="Style51"/>
    <w:rsid w:val="00E238A4"/>
    <w:pPr>
      <w:widowControl w:val="0"/>
      <w:pBdr>
        <w:top w:val="none" w:sz="0" w:space="0" w:color="000000"/>
        <w:left w:val="none" w:sz="0" w:space="0" w:color="000000"/>
        <w:bottom w:val="none" w:sz="0" w:space="0" w:color="000000"/>
        <w:right w:val="none" w:sz="0" w:space="0" w:color="000000"/>
      </w:pBdr>
      <w:suppressAutoHyphens/>
      <w:spacing w:after="0" w:line="240" w:lineRule="auto"/>
    </w:pPr>
    <w:rPr>
      <w:rFonts w:ascii="Segoe UI" w:eastAsia="Segoe UI" w:hAnsi="Segoe UI" w:cs="Segoe UI"/>
      <w:color w:val="000000"/>
      <w:sz w:val="24"/>
      <w:szCs w:val="24"/>
      <w:lang w:val="ro-RO" w:eastAsia="zh-CN"/>
    </w:rPr>
  </w:style>
  <w:style w:type="paragraph" w:customStyle="1" w:styleId="Style19">
    <w:name w:val="Style19"/>
    <w:rsid w:val="00E238A4"/>
    <w:pPr>
      <w:widowControl w:val="0"/>
      <w:pBdr>
        <w:top w:val="none" w:sz="0" w:space="0" w:color="000000"/>
        <w:left w:val="none" w:sz="0" w:space="0" w:color="000000"/>
        <w:bottom w:val="none" w:sz="0" w:space="0" w:color="000000"/>
        <w:right w:val="none" w:sz="0" w:space="0" w:color="000000"/>
      </w:pBdr>
      <w:suppressAutoHyphens/>
      <w:spacing w:after="0" w:line="245" w:lineRule="exact"/>
      <w:jc w:val="both"/>
    </w:pPr>
    <w:rPr>
      <w:rFonts w:ascii="Segoe UI" w:eastAsia="Segoe UI" w:hAnsi="Segoe UI" w:cs="Segoe UI"/>
      <w:color w:val="000000"/>
      <w:sz w:val="24"/>
      <w:szCs w:val="24"/>
      <w:lang w:val="ro-RO" w:eastAsia="zh-CN"/>
    </w:rPr>
  </w:style>
  <w:style w:type="paragraph" w:customStyle="1" w:styleId="Style1">
    <w:name w:val="Style1"/>
    <w:link w:val="Style1Char"/>
    <w:qFormat/>
    <w:rsid w:val="00E238A4"/>
    <w:pPr>
      <w:widowControl w:val="0"/>
      <w:pBdr>
        <w:top w:val="none" w:sz="0" w:space="0" w:color="000000"/>
        <w:left w:val="none" w:sz="0" w:space="0" w:color="000000"/>
        <w:bottom w:val="none" w:sz="0" w:space="0" w:color="000000"/>
        <w:right w:val="none" w:sz="0" w:space="0" w:color="000000"/>
      </w:pBdr>
      <w:suppressAutoHyphens/>
      <w:spacing w:after="0" w:line="310" w:lineRule="exact"/>
      <w:jc w:val="both"/>
    </w:pPr>
    <w:rPr>
      <w:rFonts w:ascii="Segoe UI" w:eastAsia="Segoe UI" w:hAnsi="Segoe UI" w:cs="Segoe UI"/>
      <w:color w:val="000000"/>
      <w:sz w:val="24"/>
      <w:szCs w:val="24"/>
      <w:lang w:val="ro-RO" w:eastAsia="zh-CN"/>
    </w:rPr>
  </w:style>
  <w:style w:type="paragraph" w:customStyle="1" w:styleId="Style5">
    <w:name w:val="Style5"/>
    <w:rsid w:val="00E238A4"/>
    <w:pPr>
      <w:widowControl w:val="0"/>
      <w:pBdr>
        <w:top w:val="none" w:sz="0" w:space="0" w:color="000000"/>
        <w:left w:val="none" w:sz="0" w:space="0" w:color="000000"/>
        <w:bottom w:val="none" w:sz="0" w:space="0" w:color="000000"/>
        <w:right w:val="none" w:sz="0" w:space="0" w:color="000000"/>
      </w:pBdr>
      <w:suppressAutoHyphens/>
      <w:spacing w:after="0" w:line="290" w:lineRule="exact"/>
    </w:pPr>
    <w:rPr>
      <w:rFonts w:ascii="Segoe UI" w:eastAsia="Segoe UI" w:hAnsi="Segoe UI" w:cs="Segoe UI"/>
      <w:color w:val="000000"/>
      <w:sz w:val="24"/>
      <w:szCs w:val="24"/>
      <w:lang w:val="ro-RO" w:eastAsia="zh-CN"/>
    </w:rPr>
  </w:style>
  <w:style w:type="paragraph" w:customStyle="1" w:styleId="Style10">
    <w:name w:val="Style10"/>
    <w:rsid w:val="00E238A4"/>
    <w:pPr>
      <w:widowControl w:val="0"/>
      <w:pBdr>
        <w:top w:val="none" w:sz="0" w:space="0" w:color="000000"/>
        <w:left w:val="none" w:sz="0" w:space="0" w:color="000000"/>
        <w:bottom w:val="none" w:sz="0" w:space="0" w:color="000000"/>
        <w:right w:val="none" w:sz="0" w:space="0" w:color="000000"/>
      </w:pBdr>
      <w:suppressAutoHyphens/>
      <w:spacing w:after="0" w:line="322" w:lineRule="exact"/>
    </w:pPr>
    <w:rPr>
      <w:rFonts w:ascii="Segoe UI" w:eastAsia="Segoe UI" w:hAnsi="Segoe UI" w:cs="Segoe UI"/>
      <w:color w:val="000000"/>
      <w:sz w:val="24"/>
      <w:szCs w:val="24"/>
      <w:lang w:val="ro-RO" w:eastAsia="zh-CN"/>
    </w:rPr>
  </w:style>
  <w:style w:type="paragraph" w:customStyle="1" w:styleId="Style3">
    <w:name w:val="Style3"/>
    <w:rsid w:val="00E238A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pPr>
    <w:rPr>
      <w:rFonts w:ascii="Segoe UI" w:eastAsia="Segoe UI" w:hAnsi="Segoe UI" w:cs="Segoe UI"/>
      <w:color w:val="000000"/>
      <w:sz w:val="24"/>
      <w:szCs w:val="24"/>
      <w:lang w:val="ro-RO" w:eastAsia="zh-CN"/>
    </w:rPr>
  </w:style>
  <w:style w:type="paragraph" w:customStyle="1" w:styleId="Style7">
    <w:name w:val="Style7"/>
    <w:rsid w:val="00E238A4"/>
    <w:pPr>
      <w:widowControl w:val="0"/>
      <w:pBdr>
        <w:top w:val="none" w:sz="0" w:space="0" w:color="000000"/>
        <w:left w:val="none" w:sz="0" w:space="0" w:color="000000"/>
        <w:bottom w:val="none" w:sz="0" w:space="0" w:color="000000"/>
        <w:right w:val="none" w:sz="0" w:space="0" w:color="000000"/>
      </w:pBdr>
      <w:suppressAutoHyphens/>
      <w:spacing w:after="0" w:line="408" w:lineRule="exact"/>
    </w:pPr>
    <w:rPr>
      <w:rFonts w:ascii="Segoe UI" w:eastAsia="Segoe UI" w:hAnsi="Segoe UI" w:cs="Segoe UI"/>
      <w:color w:val="000000"/>
      <w:sz w:val="24"/>
      <w:szCs w:val="24"/>
      <w:lang w:val="ro-RO" w:eastAsia="zh-CN"/>
    </w:rPr>
  </w:style>
  <w:style w:type="paragraph" w:customStyle="1" w:styleId="Style">
    <w:name w:val="Style"/>
    <w:qFormat/>
    <w:rsid w:val="00E238A4"/>
    <w:pPr>
      <w:widowControl w:val="0"/>
      <w:suppressAutoHyphens/>
      <w:autoSpaceDE w:val="0"/>
      <w:spacing w:after="0" w:line="240" w:lineRule="auto"/>
    </w:pPr>
    <w:rPr>
      <w:rFonts w:ascii="Arial" w:eastAsia="Times New Roman" w:hAnsi="Arial" w:cs="Arial"/>
      <w:b/>
      <w:bCs/>
      <w:sz w:val="24"/>
      <w:szCs w:val="24"/>
      <w:lang w:val="ro-RO" w:eastAsia="zh-CN" w:bidi="en-US"/>
    </w:rPr>
  </w:style>
  <w:style w:type="paragraph" w:customStyle="1" w:styleId="Tabelapozycja">
    <w:name w:val="Tabela pozycja"/>
    <w:basedOn w:val="Normal"/>
    <w:rsid w:val="00E238A4"/>
    <w:pPr>
      <w:widowControl w:val="0"/>
      <w:suppressAutoHyphens/>
      <w:spacing w:after="0" w:line="360" w:lineRule="auto"/>
    </w:pPr>
    <w:rPr>
      <w:rFonts w:ascii="Arial" w:eastAsia="Arial" w:hAnsi="Arial" w:cs="Arial"/>
      <w:lang w:val="pl-PL" w:eastAsia="zh-CN" w:bidi="pl-PL"/>
    </w:rPr>
  </w:style>
  <w:style w:type="paragraph" w:customStyle="1" w:styleId="TableHeading">
    <w:name w:val="Table Heading"/>
    <w:basedOn w:val="TableContents"/>
    <w:rsid w:val="00E238A4"/>
    <w:pPr>
      <w:widowControl/>
      <w:jc w:val="center"/>
    </w:pPr>
    <w:rPr>
      <w:rFonts w:ascii="Times New Roman" w:eastAsia="Times New Roman" w:hAnsi="Times New Roman" w:cs="Times New Roman"/>
      <w:b/>
      <w:bCs/>
      <w:kern w:val="0"/>
      <w:lang w:eastAsia="zh-CN" w:bidi="ar-SA"/>
    </w:rPr>
  </w:style>
  <w:style w:type="character" w:customStyle="1" w:styleId="MeniuneNerezolvat1">
    <w:name w:val="Mențiune Nerezolvat1"/>
    <w:uiPriority w:val="99"/>
    <w:semiHidden/>
    <w:unhideWhenUsed/>
    <w:rsid w:val="00E238A4"/>
    <w:rPr>
      <w:color w:val="808080"/>
      <w:shd w:val="clear" w:color="auto" w:fill="E6E6E6"/>
    </w:rPr>
  </w:style>
  <w:style w:type="character" w:customStyle="1" w:styleId="noticetext">
    <w:name w:val="noticetext"/>
    <w:basedOn w:val="DefaultParagraphFont"/>
    <w:rsid w:val="00E238A4"/>
  </w:style>
  <w:style w:type="paragraph" w:styleId="ListBullet">
    <w:name w:val="List Bullet"/>
    <w:basedOn w:val="Normal"/>
    <w:qFormat/>
    <w:rsid w:val="00E238A4"/>
    <w:pPr>
      <w:tabs>
        <w:tab w:val="num" w:pos="283"/>
        <w:tab w:val="num" w:pos="720"/>
      </w:tabs>
      <w:spacing w:after="240" w:line="360" w:lineRule="auto"/>
      <w:ind w:left="283" w:hanging="283"/>
    </w:pPr>
    <w:rPr>
      <w:rFonts w:eastAsia="Times New Roman" w:cs="Times New Roman"/>
      <w:szCs w:val="20"/>
      <w:lang w:val="en-GB"/>
    </w:rPr>
  </w:style>
  <w:style w:type="paragraph" w:customStyle="1" w:styleId="TableParagraph">
    <w:name w:val="Table Paragraph"/>
    <w:basedOn w:val="Normal"/>
    <w:link w:val="TableParagraphChar"/>
    <w:uiPriority w:val="1"/>
    <w:qFormat/>
    <w:rsid w:val="00E238A4"/>
    <w:pPr>
      <w:widowControl w:val="0"/>
      <w:pBdr>
        <w:top w:val="none" w:sz="0" w:space="0" w:color="000000"/>
        <w:left w:val="none" w:sz="0" w:space="0" w:color="000000"/>
        <w:bottom w:val="none" w:sz="0" w:space="0" w:color="000000"/>
        <w:right w:val="none" w:sz="0" w:space="0" w:color="000000"/>
      </w:pBdr>
      <w:autoSpaceDE w:val="0"/>
      <w:autoSpaceDN w:val="0"/>
      <w:adjustRightInd w:val="0"/>
      <w:spacing w:after="0" w:line="360" w:lineRule="auto"/>
    </w:pPr>
    <w:rPr>
      <w:rFonts w:ascii="Arial" w:eastAsia="Arial" w:hAnsi="Arial" w:cs="Arial"/>
      <w:sz w:val="28"/>
    </w:rPr>
  </w:style>
  <w:style w:type="paragraph" w:customStyle="1" w:styleId="Bulinebune">
    <w:name w:val="Buline_bune"/>
    <w:qFormat/>
    <w:rsid w:val="00E238A4"/>
    <w:pPr>
      <w:numPr>
        <w:numId w:val="4"/>
      </w:numPr>
      <w:suppressAutoHyphens/>
      <w:spacing w:before="120" w:after="120" w:line="276" w:lineRule="auto"/>
      <w:jc w:val="both"/>
    </w:pPr>
    <w:rPr>
      <w:rFonts w:ascii="Calibri" w:eastAsia="MS Mincho" w:hAnsi="Calibri" w:cs="Calibri"/>
      <w:szCs w:val="24"/>
      <w:lang w:val="ro-RO" w:eastAsia="zh-CN"/>
    </w:rPr>
  </w:style>
  <w:style w:type="paragraph" w:customStyle="1" w:styleId="TabelContinut">
    <w:name w:val="Tabel_Continut"/>
    <w:basedOn w:val="Normal"/>
    <w:qFormat/>
    <w:rsid w:val="00E238A4"/>
    <w:pPr>
      <w:numPr>
        <w:numId w:val="5"/>
      </w:numPr>
      <w:spacing w:before="60" w:after="60" w:line="360" w:lineRule="auto"/>
    </w:pPr>
    <w:rPr>
      <w:rFonts w:ascii="Calibri" w:eastAsia="Calibri" w:hAnsi="Calibri" w:cs="Calibri"/>
      <w:lang w:eastAsia="ja-JP"/>
    </w:rPr>
  </w:style>
  <w:style w:type="paragraph" w:customStyle="1" w:styleId="BijlageHeading1">
    <w:name w:val="BijlageHeading 1"/>
    <w:basedOn w:val="Normal"/>
    <w:next w:val="Normal"/>
    <w:uiPriority w:val="99"/>
    <w:qFormat/>
    <w:rsid w:val="00E238A4"/>
    <w:pPr>
      <w:keepNext/>
      <w:numPr>
        <w:numId w:val="6"/>
      </w:numPr>
      <w:spacing w:before="240" w:after="240" w:line="360" w:lineRule="auto"/>
      <w:contextualSpacing/>
      <w:outlineLvl w:val="0"/>
    </w:pPr>
    <w:rPr>
      <w:rFonts w:ascii="EYInterstate Light" w:eastAsia="Times New Roman" w:hAnsi="EYInterstate Light" w:cs="Times New Roman"/>
      <w:b/>
      <w:kern w:val="32"/>
      <w:sz w:val="40"/>
      <w:szCs w:val="40"/>
    </w:rPr>
  </w:style>
  <w:style w:type="paragraph" w:customStyle="1" w:styleId="BijlageHeading2">
    <w:name w:val="BijlageHeading 2"/>
    <w:basedOn w:val="BijlageHeading1"/>
    <w:next w:val="Normal"/>
    <w:uiPriority w:val="99"/>
    <w:qFormat/>
    <w:rsid w:val="00E238A4"/>
    <w:pPr>
      <w:numPr>
        <w:ilvl w:val="1"/>
      </w:numPr>
      <w:contextualSpacing w:val="0"/>
      <w:outlineLvl w:val="1"/>
    </w:pPr>
    <w:rPr>
      <w:sz w:val="28"/>
      <w:lang w:val="en-US"/>
    </w:rPr>
  </w:style>
  <w:style w:type="paragraph" w:customStyle="1" w:styleId="BijlageHeading3">
    <w:name w:val="BijlageHeading 3"/>
    <w:basedOn w:val="BijlageHeading1"/>
    <w:next w:val="Normal"/>
    <w:uiPriority w:val="99"/>
    <w:qFormat/>
    <w:rsid w:val="00E238A4"/>
    <w:pPr>
      <w:numPr>
        <w:ilvl w:val="2"/>
      </w:numPr>
      <w:spacing w:before="120" w:after="120"/>
      <w:contextualSpacing w:val="0"/>
      <w:outlineLvl w:val="2"/>
    </w:pPr>
    <w:rPr>
      <w:sz w:val="22"/>
      <w:szCs w:val="22"/>
    </w:rPr>
  </w:style>
  <w:style w:type="paragraph" w:customStyle="1" w:styleId="BijlageHeading4">
    <w:name w:val="BijlageHeading 4"/>
    <w:basedOn w:val="BijlageHeading1"/>
    <w:next w:val="Normal"/>
    <w:uiPriority w:val="99"/>
    <w:rsid w:val="00E238A4"/>
    <w:pPr>
      <w:numPr>
        <w:ilvl w:val="3"/>
      </w:numPr>
      <w:outlineLvl w:val="3"/>
    </w:pPr>
    <w:rPr>
      <w:i/>
      <w:sz w:val="22"/>
    </w:rPr>
  </w:style>
  <w:style w:type="character" w:customStyle="1" w:styleId="MeniuneNerezolvat2">
    <w:name w:val="Mențiune Nerezolvat2"/>
    <w:uiPriority w:val="99"/>
    <w:semiHidden/>
    <w:unhideWhenUsed/>
    <w:rsid w:val="00E238A4"/>
    <w:rPr>
      <w:color w:val="605E5C"/>
      <w:shd w:val="clear" w:color="auto" w:fill="E1DFDD"/>
    </w:rPr>
  </w:style>
  <w:style w:type="paragraph" w:styleId="ListNumber">
    <w:name w:val="List Number"/>
    <w:basedOn w:val="Normal"/>
    <w:uiPriority w:val="99"/>
    <w:qFormat/>
    <w:rsid w:val="00E238A4"/>
    <w:pPr>
      <w:numPr>
        <w:numId w:val="7"/>
      </w:numPr>
      <w:spacing w:after="120" w:line="276" w:lineRule="auto"/>
      <w:contextualSpacing/>
    </w:pPr>
    <w:rPr>
      <w:rFonts w:ascii="Georgia" w:eastAsia="Calibri" w:hAnsi="Georgia" w:cs="Times New Roman"/>
    </w:rPr>
  </w:style>
  <w:style w:type="paragraph" w:customStyle="1" w:styleId="Listcerine">
    <w:name w:val="Listă cerințe"/>
    <w:basedOn w:val="BodyText"/>
    <w:autoRedefine/>
    <w:qFormat/>
    <w:rsid w:val="00E238A4"/>
    <w:pPr>
      <w:widowControl/>
      <w:suppressAutoHyphens w:val="0"/>
      <w:spacing w:before="120"/>
      <w:ind w:left="567"/>
      <w:contextualSpacing/>
    </w:pPr>
    <w:rPr>
      <w:rFonts w:ascii="Times New Roman" w:eastAsia="Times New Roman" w:hAnsi="Times New Roman" w:cs="Times New Roman"/>
      <w:kern w:val="0"/>
      <w:szCs w:val="20"/>
      <w:lang w:val="en-US" w:eastAsia="en-US" w:bidi="ar-SA"/>
    </w:rPr>
  </w:style>
  <w:style w:type="paragraph" w:customStyle="1" w:styleId="Listacerinte">
    <w:name w:val="Lista cerinte"/>
    <w:basedOn w:val="Normal"/>
    <w:link w:val="ListacerinteChar"/>
    <w:qFormat/>
    <w:rsid w:val="00E238A4"/>
    <w:pPr>
      <w:suppressAutoHyphens/>
      <w:spacing w:after="0" w:line="360" w:lineRule="auto"/>
      <w:ind w:left="720" w:hanging="360"/>
    </w:pPr>
    <w:rPr>
      <w:rFonts w:eastAsia="Times New Roman" w:cs="Times New Roman"/>
      <w:szCs w:val="24"/>
      <w:lang w:eastAsia="zh-CN"/>
    </w:rPr>
  </w:style>
  <w:style w:type="character" w:customStyle="1" w:styleId="ListacerinteChar">
    <w:name w:val="Lista cerinte Char"/>
    <w:link w:val="Listacerinte"/>
    <w:rsid w:val="00E238A4"/>
    <w:rPr>
      <w:rFonts w:ascii="Times New Roman" w:eastAsia="Times New Roman" w:hAnsi="Times New Roman" w:cs="Times New Roman"/>
      <w:sz w:val="24"/>
      <w:szCs w:val="24"/>
      <w:lang w:val="ro-RO" w:eastAsia="zh-CN"/>
    </w:rPr>
  </w:style>
  <w:style w:type="paragraph" w:customStyle="1" w:styleId="Body1">
    <w:name w:val="Body 1"/>
    <w:rsid w:val="00E238A4"/>
    <w:pPr>
      <w:spacing w:after="0" w:line="240" w:lineRule="auto"/>
      <w:outlineLvl w:val="0"/>
    </w:pPr>
    <w:rPr>
      <w:rFonts w:ascii="Times New Roman" w:eastAsia="ヒラギノ角ゴ Pro W3" w:hAnsi="Times New Roman" w:cs="Times New Roman"/>
      <w:color w:val="000000"/>
      <w:sz w:val="20"/>
      <w:szCs w:val="20"/>
      <w:lang w:val="ro-RO" w:eastAsia="de-AT"/>
    </w:rPr>
  </w:style>
  <w:style w:type="paragraph" w:customStyle="1" w:styleId="Pa4">
    <w:name w:val="Pa4"/>
    <w:basedOn w:val="Normal"/>
    <w:next w:val="Normal"/>
    <w:uiPriority w:val="99"/>
    <w:rsid w:val="00E238A4"/>
    <w:pPr>
      <w:autoSpaceDE w:val="0"/>
      <w:autoSpaceDN w:val="0"/>
      <w:adjustRightInd w:val="0"/>
      <w:spacing w:after="0" w:line="181" w:lineRule="atLeast"/>
    </w:pPr>
    <w:rPr>
      <w:rFonts w:ascii="Fujitsu Sans" w:eastAsia="Times New Roman" w:hAnsi="Fujitsu Sans" w:cs="Times New Roman"/>
      <w:szCs w:val="24"/>
    </w:rPr>
  </w:style>
  <w:style w:type="paragraph" w:customStyle="1" w:styleId="msonormal0">
    <w:name w:val="msonormal"/>
    <w:basedOn w:val="Normal"/>
    <w:rsid w:val="00E238A4"/>
    <w:pPr>
      <w:spacing w:before="100" w:beforeAutospacing="1" w:after="100" w:afterAutospacing="1" w:line="360" w:lineRule="auto"/>
    </w:pPr>
    <w:rPr>
      <w:rFonts w:eastAsia="Times New Roman" w:cs="Times New Roman"/>
      <w:szCs w:val="24"/>
      <w:lang w:eastAsia="ro-RO"/>
    </w:rPr>
  </w:style>
  <w:style w:type="paragraph" w:customStyle="1" w:styleId="xl65">
    <w:name w:val="xl65"/>
    <w:basedOn w:val="Normal"/>
    <w:qFormat/>
    <w:rsid w:val="00E238A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eastAsia="Times New Roman" w:cs="Times New Roman"/>
      <w:szCs w:val="24"/>
      <w:lang w:eastAsia="ro-RO"/>
    </w:rPr>
  </w:style>
  <w:style w:type="paragraph" w:customStyle="1" w:styleId="xl66">
    <w:name w:val="xl66"/>
    <w:basedOn w:val="Normal"/>
    <w:qFormat/>
    <w:rsid w:val="00E238A4"/>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eastAsia="Times New Roman" w:cs="Times New Roman"/>
      <w:szCs w:val="24"/>
      <w:lang w:eastAsia="ro-RO"/>
    </w:rPr>
  </w:style>
  <w:style w:type="paragraph" w:customStyle="1" w:styleId="xl67">
    <w:name w:val="xl67"/>
    <w:basedOn w:val="Normal"/>
    <w:qFormat/>
    <w:rsid w:val="00E238A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eastAsia="Times New Roman" w:cs="Times New Roman"/>
      <w:szCs w:val="24"/>
      <w:lang w:eastAsia="ro-RO"/>
    </w:rPr>
  </w:style>
  <w:style w:type="paragraph" w:customStyle="1" w:styleId="xl68">
    <w:name w:val="xl68"/>
    <w:basedOn w:val="Normal"/>
    <w:qFormat/>
    <w:rsid w:val="00E238A4"/>
    <w:pPr>
      <w:spacing w:before="100" w:beforeAutospacing="1" w:after="100" w:afterAutospacing="1" w:line="360" w:lineRule="auto"/>
      <w:textAlignment w:val="top"/>
    </w:pPr>
    <w:rPr>
      <w:rFonts w:eastAsia="Times New Roman" w:cs="Times New Roman"/>
      <w:szCs w:val="24"/>
      <w:lang w:eastAsia="ro-RO"/>
    </w:rPr>
  </w:style>
  <w:style w:type="paragraph" w:customStyle="1" w:styleId="xl69">
    <w:name w:val="xl69"/>
    <w:basedOn w:val="Normal"/>
    <w:qFormat/>
    <w:rsid w:val="00E238A4"/>
    <w:pPr>
      <w:spacing w:before="100" w:beforeAutospacing="1" w:after="100" w:afterAutospacing="1" w:line="360" w:lineRule="auto"/>
      <w:textAlignment w:val="center"/>
    </w:pPr>
    <w:rPr>
      <w:rFonts w:eastAsia="Times New Roman" w:cs="Times New Roman"/>
      <w:b/>
      <w:bCs/>
      <w:szCs w:val="24"/>
      <w:lang w:eastAsia="ro-RO"/>
    </w:rPr>
  </w:style>
  <w:style w:type="paragraph" w:customStyle="1" w:styleId="xl70">
    <w:name w:val="xl70"/>
    <w:basedOn w:val="Normal"/>
    <w:qFormat/>
    <w:rsid w:val="00E238A4"/>
    <w:pPr>
      <w:spacing w:before="100" w:beforeAutospacing="1" w:after="100" w:afterAutospacing="1" w:line="360" w:lineRule="auto"/>
      <w:jc w:val="center"/>
      <w:textAlignment w:val="top"/>
    </w:pPr>
    <w:rPr>
      <w:rFonts w:eastAsia="Times New Roman" w:cs="Times New Roman"/>
      <w:szCs w:val="24"/>
      <w:lang w:eastAsia="ro-RO"/>
    </w:rPr>
  </w:style>
  <w:style w:type="paragraph" w:customStyle="1" w:styleId="xl71">
    <w:name w:val="xl71"/>
    <w:basedOn w:val="Normal"/>
    <w:qFormat/>
    <w:rsid w:val="00E238A4"/>
    <w:pPr>
      <w:spacing w:before="100" w:beforeAutospacing="1" w:after="100" w:afterAutospacing="1" w:line="360" w:lineRule="auto"/>
      <w:textAlignment w:val="top"/>
    </w:pPr>
    <w:rPr>
      <w:rFonts w:eastAsia="Times New Roman" w:cs="Times New Roman"/>
      <w:szCs w:val="24"/>
      <w:lang w:eastAsia="ro-RO"/>
    </w:rPr>
  </w:style>
  <w:style w:type="paragraph" w:customStyle="1" w:styleId="xl72">
    <w:name w:val="xl72"/>
    <w:basedOn w:val="Normal"/>
    <w:qFormat/>
    <w:rsid w:val="00E238A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eastAsia="Times New Roman" w:cs="Times New Roman"/>
      <w:b/>
      <w:bCs/>
      <w:szCs w:val="24"/>
      <w:lang w:eastAsia="ro-RO"/>
    </w:rPr>
  </w:style>
  <w:style w:type="paragraph" w:customStyle="1" w:styleId="xl73">
    <w:name w:val="xl73"/>
    <w:basedOn w:val="Normal"/>
    <w:qFormat/>
    <w:rsid w:val="00E238A4"/>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cs="Times New Roman"/>
      <w:b/>
      <w:bCs/>
      <w:szCs w:val="24"/>
      <w:lang w:eastAsia="ro-RO"/>
    </w:rPr>
  </w:style>
  <w:style w:type="paragraph" w:customStyle="1" w:styleId="xl74">
    <w:name w:val="xl74"/>
    <w:basedOn w:val="Normal"/>
    <w:qFormat/>
    <w:rsid w:val="00E238A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eastAsia="Times New Roman" w:cs="Times New Roman"/>
      <w:b/>
      <w:bCs/>
      <w:szCs w:val="24"/>
      <w:lang w:eastAsia="ro-RO"/>
    </w:rPr>
  </w:style>
  <w:style w:type="paragraph" w:customStyle="1" w:styleId="xl75">
    <w:name w:val="xl75"/>
    <w:basedOn w:val="Normal"/>
    <w:qFormat/>
    <w:rsid w:val="00E238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textAlignment w:val="center"/>
    </w:pPr>
    <w:rPr>
      <w:rFonts w:eastAsia="Times New Roman" w:cs="Times New Roman"/>
      <w:b/>
      <w:bCs/>
      <w:szCs w:val="24"/>
      <w:lang w:eastAsia="ro-RO"/>
    </w:rPr>
  </w:style>
  <w:style w:type="paragraph" w:customStyle="1" w:styleId="xl76">
    <w:name w:val="xl76"/>
    <w:basedOn w:val="Normal"/>
    <w:qFormat/>
    <w:rsid w:val="00E238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xl77">
    <w:name w:val="xl77"/>
    <w:basedOn w:val="Normal"/>
    <w:qFormat/>
    <w:rsid w:val="00E238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xl78">
    <w:name w:val="xl78"/>
    <w:basedOn w:val="Normal"/>
    <w:qFormat/>
    <w:rsid w:val="00E238A4"/>
    <w:pP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font5">
    <w:name w:val="font5"/>
    <w:basedOn w:val="Normal"/>
    <w:rsid w:val="00E238A4"/>
    <w:pPr>
      <w:spacing w:before="100" w:beforeAutospacing="1" w:after="100" w:afterAutospacing="1" w:line="360" w:lineRule="auto"/>
    </w:pPr>
    <w:rPr>
      <w:rFonts w:ascii="Calibri" w:eastAsia="Times New Roman" w:hAnsi="Calibri" w:cs="Calibri"/>
      <w:color w:val="FF0000"/>
      <w:lang w:eastAsia="ro-RO"/>
    </w:rPr>
  </w:style>
  <w:style w:type="paragraph" w:customStyle="1" w:styleId="xl79">
    <w:name w:val="xl79"/>
    <w:basedOn w:val="Normal"/>
    <w:qFormat/>
    <w:rsid w:val="00E238A4"/>
    <w:pPr>
      <w:pBdr>
        <w:top w:val="single" w:sz="8"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eastAsia="Times New Roman" w:cs="Times New Roman"/>
      <w:b/>
      <w:bCs/>
      <w:szCs w:val="24"/>
      <w:lang w:eastAsia="ro-RO"/>
    </w:rPr>
  </w:style>
  <w:style w:type="paragraph" w:customStyle="1" w:styleId="xl80">
    <w:name w:val="xl80"/>
    <w:basedOn w:val="Normal"/>
    <w:qFormat/>
    <w:rsid w:val="00E238A4"/>
    <w:pPr>
      <w:pBdr>
        <w:top w:val="single" w:sz="8" w:space="0" w:color="auto"/>
        <w:left w:val="single" w:sz="4" w:space="0" w:color="auto"/>
        <w:bottom w:val="single" w:sz="8" w:space="0" w:color="auto"/>
      </w:pBdr>
      <w:spacing w:before="100" w:beforeAutospacing="1" w:after="100" w:afterAutospacing="1" w:line="360" w:lineRule="auto"/>
      <w:jc w:val="center"/>
      <w:textAlignment w:val="center"/>
    </w:pPr>
    <w:rPr>
      <w:rFonts w:eastAsia="Times New Roman" w:cs="Times New Roman"/>
      <w:b/>
      <w:bCs/>
      <w:szCs w:val="24"/>
      <w:lang w:eastAsia="ro-RO"/>
    </w:rPr>
  </w:style>
  <w:style w:type="paragraph" w:customStyle="1" w:styleId="xl81">
    <w:name w:val="xl81"/>
    <w:basedOn w:val="Normal"/>
    <w:qFormat/>
    <w:rsid w:val="00E238A4"/>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eastAsia="Times New Roman" w:cs="Times New Roman"/>
      <w:szCs w:val="24"/>
      <w:lang w:eastAsia="ro-RO"/>
    </w:rPr>
  </w:style>
  <w:style w:type="paragraph" w:customStyle="1" w:styleId="xl82">
    <w:name w:val="xl82"/>
    <w:basedOn w:val="Normal"/>
    <w:qFormat/>
    <w:rsid w:val="00E238A4"/>
    <w:pPr>
      <w:pBdr>
        <w:top w:val="single" w:sz="8" w:space="0" w:color="auto"/>
        <w:left w:val="single" w:sz="4" w:space="0" w:color="auto"/>
        <w:bottom w:val="single" w:sz="8" w:space="0" w:color="auto"/>
        <w:right w:val="single" w:sz="4" w:space="0" w:color="auto"/>
      </w:pBdr>
      <w:spacing w:before="100" w:beforeAutospacing="1" w:after="100" w:afterAutospacing="1" w:line="360" w:lineRule="auto"/>
      <w:textAlignment w:val="center"/>
    </w:pPr>
    <w:rPr>
      <w:rFonts w:eastAsia="Times New Roman" w:cs="Times New Roman"/>
      <w:b/>
      <w:bCs/>
      <w:szCs w:val="24"/>
      <w:lang w:eastAsia="ro-RO"/>
    </w:rPr>
  </w:style>
  <w:style w:type="paragraph" w:customStyle="1" w:styleId="xl83">
    <w:name w:val="xl83"/>
    <w:basedOn w:val="Normal"/>
    <w:qFormat/>
    <w:rsid w:val="00E238A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eastAsia="Times New Roman" w:cs="Times New Roman"/>
      <w:szCs w:val="24"/>
      <w:lang w:eastAsia="ro-RO"/>
    </w:rPr>
  </w:style>
  <w:style w:type="paragraph" w:customStyle="1" w:styleId="xl84">
    <w:name w:val="xl84"/>
    <w:basedOn w:val="Normal"/>
    <w:qFormat/>
    <w:rsid w:val="00E238A4"/>
    <w:pPr>
      <w:spacing w:before="100" w:beforeAutospacing="1" w:after="100" w:afterAutospacing="1" w:line="360" w:lineRule="auto"/>
      <w:textAlignment w:val="top"/>
    </w:pPr>
    <w:rPr>
      <w:rFonts w:eastAsia="Times New Roman" w:cs="Times New Roman"/>
      <w:szCs w:val="24"/>
      <w:lang w:eastAsia="ro-RO"/>
    </w:rPr>
  </w:style>
  <w:style w:type="paragraph" w:customStyle="1" w:styleId="xl85">
    <w:name w:val="xl85"/>
    <w:basedOn w:val="Normal"/>
    <w:qFormat/>
    <w:rsid w:val="00E238A4"/>
    <w:pPr>
      <w:shd w:val="clear" w:color="000000" w:fill="FFFF00"/>
      <w:spacing w:before="100" w:beforeAutospacing="1" w:after="100" w:afterAutospacing="1" w:line="360" w:lineRule="auto"/>
      <w:textAlignment w:val="top"/>
    </w:pPr>
    <w:rPr>
      <w:rFonts w:eastAsia="Times New Roman" w:cs="Times New Roman"/>
      <w:szCs w:val="24"/>
      <w:lang w:eastAsia="ro-RO"/>
    </w:rPr>
  </w:style>
  <w:style w:type="paragraph" w:customStyle="1" w:styleId="xl86">
    <w:name w:val="xl86"/>
    <w:basedOn w:val="Normal"/>
    <w:qFormat/>
    <w:rsid w:val="00E238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xl87">
    <w:name w:val="xl87"/>
    <w:basedOn w:val="Normal"/>
    <w:qFormat/>
    <w:rsid w:val="00E238A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xl88">
    <w:name w:val="xl88"/>
    <w:basedOn w:val="Normal"/>
    <w:rsid w:val="00E238A4"/>
    <w:pPr>
      <w:pBdr>
        <w:left w:val="single" w:sz="4" w:space="0" w:color="auto"/>
        <w:bottom w:val="single" w:sz="4" w:space="0" w:color="auto"/>
        <w:right w:val="single" w:sz="4" w:space="0" w:color="auto"/>
      </w:pBd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xl89">
    <w:name w:val="xl89"/>
    <w:basedOn w:val="Normal"/>
    <w:rsid w:val="00E238A4"/>
    <w:pPr>
      <w:pBdr>
        <w:left w:val="single" w:sz="4" w:space="0" w:color="auto"/>
        <w:bottom w:val="single" w:sz="4" w:space="0" w:color="auto"/>
        <w:right w:val="single" w:sz="4" w:space="0" w:color="auto"/>
      </w:pBdr>
      <w:shd w:val="clear" w:color="000000" w:fill="FFFFFF"/>
      <w:spacing w:before="100" w:beforeAutospacing="1" w:after="100" w:afterAutospacing="1" w:line="360" w:lineRule="auto"/>
      <w:jc w:val="center"/>
      <w:textAlignment w:val="top"/>
    </w:pPr>
    <w:rPr>
      <w:rFonts w:eastAsia="Times New Roman" w:cs="Times New Roman"/>
      <w:szCs w:val="24"/>
      <w:lang w:eastAsia="ro-RO"/>
    </w:rPr>
  </w:style>
  <w:style w:type="paragraph" w:customStyle="1" w:styleId="xl90">
    <w:name w:val="xl90"/>
    <w:basedOn w:val="Normal"/>
    <w:rsid w:val="00E238A4"/>
    <w:pPr>
      <w:pBdr>
        <w:left w:val="single" w:sz="4" w:space="0" w:color="auto"/>
        <w:bottom w:val="single" w:sz="4" w:space="0" w:color="auto"/>
        <w:right w:val="single" w:sz="4" w:space="0" w:color="auto"/>
      </w:pBd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xl91">
    <w:name w:val="xl91"/>
    <w:basedOn w:val="Normal"/>
    <w:rsid w:val="00E238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center"/>
      <w:textAlignment w:val="top"/>
    </w:pPr>
    <w:rPr>
      <w:rFonts w:eastAsia="Times New Roman" w:cs="Times New Roman"/>
      <w:szCs w:val="24"/>
      <w:lang w:eastAsia="ro-RO"/>
    </w:rPr>
  </w:style>
  <w:style w:type="paragraph" w:customStyle="1" w:styleId="xl92">
    <w:name w:val="xl92"/>
    <w:basedOn w:val="Normal"/>
    <w:rsid w:val="00E238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xl93">
    <w:name w:val="xl93"/>
    <w:basedOn w:val="Normal"/>
    <w:rsid w:val="00E238A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xl94">
    <w:name w:val="xl94"/>
    <w:basedOn w:val="Normal"/>
    <w:rsid w:val="00E238A4"/>
    <w:pPr>
      <w:pBdr>
        <w:top w:val="single" w:sz="4" w:space="0" w:color="auto"/>
        <w:left w:val="single" w:sz="4" w:space="0" w:color="auto"/>
      </w:pBd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xl95">
    <w:name w:val="xl95"/>
    <w:basedOn w:val="Normal"/>
    <w:rsid w:val="00E238A4"/>
    <w:pPr>
      <w:pBdr>
        <w:top w:val="single" w:sz="4" w:space="0" w:color="auto"/>
        <w:left w:val="single" w:sz="8" w:space="0" w:color="auto"/>
        <w:right w:val="single" w:sz="4" w:space="0" w:color="auto"/>
      </w:pBd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xl96">
    <w:name w:val="xl96"/>
    <w:basedOn w:val="Normal"/>
    <w:rsid w:val="00E238A4"/>
    <w:pPr>
      <w:pBdr>
        <w:top w:val="single" w:sz="4" w:space="0" w:color="auto"/>
        <w:left w:val="single" w:sz="4" w:space="0" w:color="auto"/>
        <w:right w:val="single" w:sz="4" w:space="0" w:color="auto"/>
      </w:pBd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xl97">
    <w:name w:val="xl97"/>
    <w:basedOn w:val="Normal"/>
    <w:rsid w:val="00E238A4"/>
    <w:pPr>
      <w:pBdr>
        <w:top w:val="single" w:sz="4" w:space="0" w:color="auto"/>
        <w:left w:val="single" w:sz="4" w:space="0" w:color="auto"/>
        <w:right w:val="single" w:sz="4" w:space="0" w:color="auto"/>
      </w:pBdr>
      <w:shd w:val="clear" w:color="000000" w:fill="FFFFFF"/>
      <w:spacing w:before="100" w:beforeAutospacing="1" w:after="100" w:afterAutospacing="1" w:line="360" w:lineRule="auto"/>
      <w:jc w:val="center"/>
      <w:textAlignment w:val="top"/>
    </w:pPr>
    <w:rPr>
      <w:rFonts w:eastAsia="Times New Roman" w:cs="Times New Roman"/>
      <w:szCs w:val="24"/>
      <w:lang w:eastAsia="ro-RO"/>
    </w:rPr>
  </w:style>
  <w:style w:type="paragraph" w:customStyle="1" w:styleId="xl98">
    <w:name w:val="xl98"/>
    <w:basedOn w:val="Normal"/>
    <w:rsid w:val="00E238A4"/>
    <w:pPr>
      <w:pBdr>
        <w:top w:val="single" w:sz="4" w:space="0" w:color="auto"/>
        <w:left w:val="single" w:sz="4" w:space="0" w:color="auto"/>
        <w:right w:val="single" w:sz="4" w:space="0" w:color="auto"/>
      </w:pBd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xl99">
    <w:name w:val="xl99"/>
    <w:basedOn w:val="Normal"/>
    <w:rsid w:val="00E238A4"/>
    <w:pPr>
      <w:pBdr>
        <w:top w:val="single" w:sz="4" w:space="0" w:color="auto"/>
        <w:left w:val="single" w:sz="8" w:space="0" w:color="auto"/>
        <w:right w:val="single" w:sz="4" w:space="0" w:color="auto"/>
      </w:pBdr>
      <w:shd w:val="clear" w:color="000000" w:fill="FFFFFF"/>
      <w:spacing w:before="100" w:beforeAutospacing="1" w:after="100" w:afterAutospacing="1" w:line="360" w:lineRule="auto"/>
      <w:textAlignment w:val="top"/>
    </w:pPr>
    <w:rPr>
      <w:rFonts w:eastAsia="Times New Roman" w:cs="Times New Roman"/>
      <w:szCs w:val="24"/>
      <w:lang w:eastAsia="ro-RO"/>
    </w:rPr>
  </w:style>
  <w:style w:type="paragraph" w:customStyle="1" w:styleId="xl100">
    <w:name w:val="xl100"/>
    <w:basedOn w:val="Normal"/>
    <w:rsid w:val="00E238A4"/>
    <w:pPr>
      <w:pBdr>
        <w:left w:val="single" w:sz="4" w:space="0" w:color="auto"/>
        <w:bottom w:val="single" w:sz="4" w:space="0" w:color="auto"/>
        <w:right w:val="single" w:sz="4" w:space="0" w:color="auto"/>
      </w:pBdr>
      <w:shd w:val="clear" w:color="000000" w:fill="FFFFFF"/>
      <w:spacing w:before="100" w:beforeAutospacing="1" w:after="100" w:afterAutospacing="1" w:line="360" w:lineRule="auto"/>
      <w:textAlignment w:val="center"/>
    </w:pPr>
    <w:rPr>
      <w:rFonts w:eastAsia="Times New Roman" w:cs="Times New Roman"/>
      <w:b/>
      <w:bCs/>
      <w:szCs w:val="24"/>
      <w:lang w:eastAsia="ro-RO"/>
    </w:rPr>
  </w:style>
  <w:style w:type="paragraph" w:customStyle="1" w:styleId="xl63">
    <w:name w:val="xl63"/>
    <w:basedOn w:val="Normal"/>
    <w:qFormat/>
    <w:rsid w:val="00E238A4"/>
    <w:pPr>
      <w:spacing w:before="100" w:beforeAutospacing="1" w:after="100" w:afterAutospacing="1" w:line="360" w:lineRule="auto"/>
      <w:textAlignment w:val="top"/>
    </w:pPr>
    <w:rPr>
      <w:rFonts w:eastAsia="Times New Roman" w:cs="Times New Roman"/>
      <w:szCs w:val="24"/>
      <w:lang w:eastAsia="ro-RO"/>
    </w:rPr>
  </w:style>
  <w:style w:type="paragraph" w:customStyle="1" w:styleId="xl64">
    <w:name w:val="xl64"/>
    <w:basedOn w:val="Normal"/>
    <w:qFormat/>
    <w:rsid w:val="00E238A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eastAsia="Times New Roman" w:cs="Times New Roman"/>
      <w:szCs w:val="24"/>
      <w:lang w:eastAsia="ro-RO"/>
    </w:rPr>
  </w:style>
  <w:style w:type="paragraph" w:customStyle="1" w:styleId="font0">
    <w:name w:val="font0"/>
    <w:basedOn w:val="Normal"/>
    <w:rsid w:val="00E238A4"/>
    <w:pPr>
      <w:spacing w:before="100" w:beforeAutospacing="1" w:after="100" w:afterAutospacing="1" w:line="360" w:lineRule="auto"/>
    </w:pPr>
    <w:rPr>
      <w:rFonts w:ascii="Calibri" w:eastAsia="Times New Roman" w:hAnsi="Calibri" w:cs="Times New Roman"/>
      <w:color w:val="000000"/>
      <w:lang w:eastAsia="ro-RO"/>
    </w:rPr>
  </w:style>
  <w:style w:type="paragraph" w:customStyle="1" w:styleId="font6">
    <w:name w:val="font6"/>
    <w:basedOn w:val="Normal"/>
    <w:rsid w:val="00E238A4"/>
    <w:pPr>
      <w:spacing w:before="100" w:beforeAutospacing="1" w:after="100" w:afterAutospacing="1" w:line="360" w:lineRule="auto"/>
    </w:pPr>
    <w:rPr>
      <w:rFonts w:ascii="Calibri" w:eastAsia="Times New Roman" w:hAnsi="Calibri" w:cs="Calibri"/>
      <w:color w:val="000000"/>
      <w:sz w:val="20"/>
      <w:szCs w:val="20"/>
      <w:lang w:eastAsia="ro-RO"/>
    </w:rPr>
  </w:style>
  <w:style w:type="paragraph" w:styleId="DocumentMap">
    <w:name w:val="Document Map"/>
    <w:basedOn w:val="Normal"/>
    <w:link w:val="DocumentMapChar"/>
    <w:uiPriority w:val="99"/>
    <w:semiHidden/>
    <w:unhideWhenUsed/>
    <w:qFormat/>
    <w:rsid w:val="00E238A4"/>
    <w:pPr>
      <w:spacing w:after="0" w:line="360" w:lineRule="auto"/>
    </w:pPr>
    <w:rPr>
      <w:rFonts w:eastAsia="Calibri" w:cs="Times New Roman"/>
      <w:szCs w:val="24"/>
    </w:rPr>
  </w:style>
  <w:style w:type="character" w:customStyle="1" w:styleId="DocumentMapChar">
    <w:name w:val="Document Map Char"/>
    <w:basedOn w:val="DefaultParagraphFont"/>
    <w:link w:val="DocumentMap"/>
    <w:uiPriority w:val="99"/>
    <w:semiHidden/>
    <w:qFormat/>
    <w:rsid w:val="00E238A4"/>
    <w:rPr>
      <w:rFonts w:ascii="Times New Roman" w:eastAsia="Calibri" w:hAnsi="Times New Roman" w:cs="Times New Roman"/>
      <w:sz w:val="24"/>
      <w:szCs w:val="24"/>
      <w:lang w:val="ro-RO"/>
    </w:rPr>
  </w:style>
  <w:style w:type="paragraph" w:customStyle="1" w:styleId="ColorfulList-Accent11">
    <w:name w:val="Colorful List - Accent 11"/>
    <w:basedOn w:val="Normal"/>
    <w:link w:val="ColorfulList-Accent1Char"/>
    <w:uiPriority w:val="34"/>
    <w:qFormat/>
    <w:rsid w:val="00E238A4"/>
    <w:pPr>
      <w:spacing w:after="200" w:line="276" w:lineRule="auto"/>
      <w:ind w:left="720"/>
      <w:contextualSpacing/>
    </w:pPr>
    <w:rPr>
      <w:rFonts w:ascii="Calibri" w:eastAsia="Times New Roman" w:hAnsi="Calibri" w:cs="Times New Roman"/>
      <w:sz w:val="20"/>
      <w:szCs w:val="20"/>
      <w:lang w:eastAsia="ro-RO"/>
    </w:rPr>
  </w:style>
  <w:style w:type="character" w:customStyle="1" w:styleId="ColorfulList-Accent1Char">
    <w:name w:val="Colorful List - Accent 1 Char"/>
    <w:link w:val="ColorfulList-Accent11"/>
    <w:uiPriority w:val="34"/>
    <w:qFormat/>
    <w:rsid w:val="00E238A4"/>
    <w:rPr>
      <w:rFonts w:ascii="Calibri" w:eastAsia="Times New Roman" w:hAnsi="Calibri" w:cs="Times New Roman"/>
      <w:sz w:val="20"/>
      <w:szCs w:val="20"/>
      <w:lang w:val="ro-RO" w:eastAsia="ro-RO"/>
    </w:rPr>
  </w:style>
  <w:style w:type="character" w:customStyle="1" w:styleId="s1">
    <w:name w:val="s1"/>
    <w:basedOn w:val="DefaultParagraphFont"/>
    <w:rsid w:val="00E238A4"/>
  </w:style>
  <w:style w:type="paragraph" w:customStyle="1" w:styleId="NumberList">
    <w:name w:val="Number List"/>
    <w:rsid w:val="00E238A4"/>
    <w:pPr>
      <w:suppressAutoHyphens/>
      <w:spacing w:before="180" w:after="0" w:line="280" w:lineRule="exact"/>
      <w:jc w:val="both"/>
    </w:pPr>
    <w:rPr>
      <w:rFonts w:ascii="Times New Roman" w:eastAsia="Times New Roman" w:hAnsi="Times New Roman" w:cs="Times New Roman"/>
      <w:sz w:val="20"/>
      <w:szCs w:val="20"/>
      <w:lang w:val="ro-RO"/>
    </w:rPr>
  </w:style>
  <w:style w:type="character" w:customStyle="1" w:styleId="CommentReference1">
    <w:name w:val="Comment Reference1"/>
    <w:qFormat/>
    <w:rsid w:val="00E238A4"/>
    <w:rPr>
      <w:color w:val="000000"/>
      <w:sz w:val="16"/>
    </w:rPr>
  </w:style>
  <w:style w:type="character" w:customStyle="1" w:styleId="InternetLink">
    <w:name w:val="Internet Link"/>
    <w:uiPriority w:val="99"/>
    <w:unhideWhenUsed/>
    <w:qFormat/>
    <w:rsid w:val="00E238A4"/>
    <w:rPr>
      <w:color w:val="0563C1"/>
      <w:u w:val="single"/>
    </w:rPr>
  </w:style>
  <w:style w:type="table" w:customStyle="1" w:styleId="TableGrid1">
    <w:name w:val="Table Grid1"/>
    <w:basedOn w:val="TableNormal"/>
    <w:next w:val="TableGrid"/>
    <w:uiPriority w:val="39"/>
    <w:rsid w:val="00E238A4"/>
    <w:pPr>
      <w:spacing w:after="0" w:line="240" w:lineRule="auto"/>
    </w:pPr>
    <w:rPr>
      <w:rFonts w:ascii="Calibri" w:eastAsia="Times New Roman"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E238A4"/>
    <w:pPr>
      <w:suppressAutoHyphens/>
      <w:spacing w:line="252" w:lineRule="auto"/>
      <w:jc w:val="both"/>
      <w:textAlignment w:val="baseline"/>
    </w:pPr>
    <w:rPr>
      <w:rFonts w:ascii="Times New Roman" w:eastAsia="Times New Roman" w:hAnsi="Times New Roman" w:cs="Calibri"/>
      <w:lang w:val="ro-RO" w:eastAsia="zh-CN"/>
    </w:rPr>
  </w:style>
  <w:style w:type="character" w:customStyle="1" w:styleId="FootnoteTextChar2">
    <w:name w:val="Footnote Text Char2"/>
    <w:aliases w:val="fn Char,FT Char,ft Char,SD Footnote Text Char,Footnote Text AG Char,single space Char1,footnote text Char,Fußnote Char,Podrozdział Char1,Footnote Text Char Char Char Char,Footnote Text Char Char Char1,Footnote Text Char1 Char"/>
    <w:rsid w:val="00E238A4"/>
    <w:rPr>
      <w:lang w:val="ro-RO"/>
    </w:rPr>
  </w:style>
  <w:style w:type="paragraph" w:customStyle="1" w:styleId="TableText">
    <w:name w:val="Table Text"/>
    <w:basedOn w:val="Normal"/>
    <w:link w:val="TableTextChar"/>
    <w:qFormat/>
    <w:rsid w:val="00E238A4"/>
    <w:pPr>
      <w:tabs>
        <w:tab w:val="left" w:pos="907"/>
      </w:tabs>
      <w:suppressAutoHyphens/>
      <w:spacing w:before="60" w:after="60" w:line="360" w:lineRule="auto"/>
    </w:pPr>
    <w:rPr>
      <w:rFonts w:ascii="EYInterstate Light" w:eastAsia="Calibri" w:hAnsi="EYInterstate Light" w:cs="Times New Roman"/>
      <w:kern w:val="12"/>
      <w:sz w:val="16"/>
      <w:szCs w:val="16"/>
      <w:lang w:eastAsia="ar-SA"/>
    </w:rPr>
  </w:style>
  <w:style w:type="character" w:customStyle="1" w:styleId="TableTextChar">
    <w:name w:val="Table Text Char"/>
    <w:link w:val="TableText"/>
    <w:rsid w:val="00E238A4"/>
    <w:rPr>
      <w:rFonts w:ascii="EYInterstate Light" w:eastAsia="Calibri" w:hAnsi="EYInterstate Light" w:cs="Times New Roman"/>
      <w:kern w:val="12"/>
      <w:sz w:val="16"/>
      <w:szCs w:val="16"/>
      <w:lang w:val="ro-RO" w:eastAsia="ar-SA"/>
    </w:rPr>
  </w:style>
  <w:style w:type="paragraph" w:customStyle="1" w:styleId="Bullet1-PNDR">
    <w:name w:val="Bullet1 - PNDR"/>
    <w:basedOn w:val="Normal"/>
    <w:link w:val="Bullet1-PNDRChar"/>
    <w:uiPriority w:val="99"/>
    <w:qFormat/>
    <w:rsid w:val="00E238A4"/>
    <w:pPr>
      <w:numPr>
        <w:numId w:val="8"/>
      </w:numPr>
      <w:spacing w:before="120" w:after="80" w:line="276" w:lineRule="auto"/>
    </w:pPr>
    <w:rPr>
      <w:rFonts w:ascii="EYInterstate Light" w:eastAsia="Times New Roman" w:hAnsi="EYInterstate Light" w:cs="Times New Roman"/>
      <w:sz w:val="20"/>
      <w:szCs w:val="18"/>
    </w:rPr>
  </w:style>
  <w:style w:type="character" w:customStyle="1" w:styleId="Bullet1-PNDRChar">
    <w:name w:val="Bullet1 - PNDR Char"/>
    <w:link w:val="Bullet1-PNDR"/>
    <w:uiPriority w:val="99"/>
    <w:rsid w:val="00E238A4"/>
    <w:rPr>
      <w:rFonts w:ascii="EYInterstate Light" w:eastAsia="Times New Roman" w:hAnsi="EYInterstate Light" w:cs="Times New Roman"/>
      <w:sz w:val="20"/>
      <w:szCs w:val="18"/>
      <w:lang w:val="ro-RO"/>
    </w:rPr>
  </w:style>
  <w:style w:type="table" w:customStyle="1" w:styleId="Tabelgril1">
    <w:name w:val="Tabel grilă1"/>
    <w:basedOn w:val="TableNormal"/>
    <w:next w:val="TableGrid"/>
    <w:rsid w:val="00E238A4"/>
    <w:pPr>
      <w:spacing w:after="0" w:line="240" w:lineRule="auto"/>
    </w:pPr>
    <w:rPr>
      <w:rFonts w:ascii="Calibri" w:eastAsia="Calibri"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next w:val="TableGrid"/>
    <w:uiPriority w:val="59"/>
    <w:rsid w:val="00E238A4"/>
    <w:pPr>
      <w:spacing w:after="0" w:line="240" w:lineRule="auto"/>
    </w:pPr>
    <w:rPr>
      <w:rFonts w:ascii="Calibri" w:eastAsia="Calibri"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TableNormal">
    <w:name w:val="EY Table Normal"/>
    <w:basedOn w:val="Normal"/>
    <w:autoRedefine/>
    <w:rsid w:val="00E238A4"/>
    <w:pPr>
      <w:spacing w:after="0" w:line="360" w:lineRule="auto"/>
    </w:pPr>
    <w:rPr>
      <w:rFonts w:ascii="EYInterstate Light" w:eastAsia="Times New Roman" w:hAnsi="EYInterstate Light" w:cs="Times New Roman"/>
      <w:sz w:val="16"/>
      <w:szCs w:val="24"/>
    </w:rPr>
  </w:style>
  <w:style w:type="table" w:customStyle="1" w:styleId="Tabelgril3">
    <w:name w:val="Tabel grilă3"/>
    <w:basedOn w:val="TableNormal"/>
    <w:next w:val="TableGrid"/>
    <w:uiPriority w:val="59"/>
    <w:rsid w:val="00E238A4"/>
    <w:pPr>
      <w:spacing w:after="0" w:line="240" w:lineRule="auto"/>
    </w:pPr>
    <w:rPr>
      <w:rFonts w:ascii="Calibri" w:eastAsia="Calibri"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TableHeading">
    <w:name w:val="EY Table Heading"/>
    <w:basedOn w:val="Normal"/>
    <w:rsid w:val="00E238A4"/>
    <w:pPr>
      <w:widowControl w:val="0"/>
      <w:autoSpaceDE w:val="0"/>
      <w:autoSpaceDN w:val="0"/>
      <w:adjustRightInd w:val="0"/>
      <w:spacing w:before="60" w:after="60" w:line="360" w:lineRule="auto"/>
    </w:pPr>
    <w:rPr>
      <w:rFonts w:ascii="EYInterstate Light" w:eastAsia="Times New Roman" w:hAnsi="EYInterstate Light" w:cs="Times New Roman"/>
      <w:b/>
      <w:noProof/>
      <w:color w:val="808080"/>
      <w:sz w:val="16"/>
      <w:szCs w:val="18"/>
    </w:rPr>
  </w:style>
  <w:style w:type="numbering" w:customStyle="1" w:styleId="numerotarecerinte">
    <w:name w:val="numerotare cerinte"/>
    <w:uiPriority w:val="99"/>
    <w:rsid w:val="00E238A4"/>
  </w:style>
  <w:style w:type="paragraph" w:customStyle="1" w:styleId="BodyText20">
    <w:name w:val="Body Text2"/>
    <w:basedOn w:val="Normal"/>
    <w:uiPriority w:val="99"/>
    <w:rsid w:val="00E238A4"/>
    <w:pPr>
      <w:widowControl w:val="0"/>
      <w:shd w:val="clear" w:color="auto" w:fill="FFFFFF"/>
      <w:spacing w:after="0" w:line="0" w:lineRule="atLeast"/>
      <w:ind w:hanging="360"/>
    </w:pPr>
    <w:rPr>
      <w:rFonts w:ascii="Palatino Linotype" w:eastAsia="Palatino Linotype" w:hAnsi="Palatino Linotype" w:cs="Palatino Linotype"/>
      <w:spacing w:val="10"/>
      <w:sz w:val="26"/>
      <w:szCs w:val="26"/>
    </w:rPr>
  </w:style>
  <w:style w:type="paragraph" w:customStyle="1" w:styleId="Heading1EIB">
    <w:name w:val="Heading 1 EIB"/>
    <w:basedOn w:val="Heading1"/>
    <w:autoRedefine/>
    <w:uiPriority w:val="1"/>
    <w:qFormat/>
    <w:rsid w:val="00E238A4"/>
    <w:pPr>
      <w:numPr>
        <w:numId w:val="9"/>
      </w:numPr>
      <w:ind w:left="0" w:firstLine="0"/>
    </w:pPr>
  </w:style>
  <w:style w:type="paragraph" w:customStyle="1" w:styleId="Heading2EIB">
    <w:name w:val="Heading 2 EIB"/>
    <w:basedOn w:val="Heading2"/>
    <w:autoRedefine/>
    <w:uiPriority w:val="1"/>
    <w:qFormat/>
    <w:rsid w:val="00E3743D"/>
    <w:pPr>
      <w:spacing w:after="40"/>
    </w:pPr>
  </w:style>
  <w:style w:type="paragraph" w:customStyle="1" w:styleId="Heading3EIB">
    <w:name w:val="Heading 3 EIB"/>
    <w:basedOn w:val="Heading3"/>
    <w:autoRedefine/>
    <w:uiPriority w:val="1"/>
    <w:qFormat/>
    <w:rsid w:val="00E238A4"/>
  </w:style>
  <w:style w:type="character" w:customStyle="1" w:styleId="Bodytext29">
    <w:name w:val="Body text (2) + 9"/>
    <w:aliases w:val="5 pt,Italic"/>
    <w:uiPriority w:val="99"/>
    <w:rsid w:val="00E238A4"/>
    <w:rPr>
      <w:rFonts w:ascii="Verdana" w:hAnsi="Verdana" w:hint="default"/>
      <w:b/>
      <w:bCs w:val="0"/>
      <w:strike w:val="0"/>
      <w:dstrike w:val="0"/>
      <w:color w:val="000000"/>
      <w:spacing w:val="0"/>
      <w:w w:val="100"/>
      <w:position w:val="0"/>
      <w:sz w:val="23"/>
      <w:u w:val="none"/>
      <w:effect w:val="none"/>
      <w:lang w:val="ro-RO"/>
    </w:rPr>
  </w:style>
  <w:style w:type="character" w:customStyle="1" w:styleId="ListParagraphChar1">
    <w:name w:val="List Paragraph Char1"/>
    <w:uiPriority w:val="34"/>
    <w:qFormat/>
    <w:locked/>
    <w:rsid w:val="00E238A4"/>
    <w:rPr>
      <w:rFonts w:ascii="Arial" w:eastAsia="Times New Roman" w:hAnsi="Arial" w:cs="Calibri"/>
      <w:color w:val="00000A"/>
      <w:kern w:val="1"/>
      <w:szCs w:val="20"/>
      <w:lang w:val="en-US" w:eastAsia="zh-CN"/>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rsid w:val="00E238A4"/>
    <w:pPr>
      <w:spacing w:line="240" w:lineRule="exact"/>
    </w:pPr>
    <w:rPr>
      <w:vertAlign w:val="superscript"/>
    </w:rPr>
  </w:style>
  <w:style w:type="table" w:customStyle="1" w:styleId="TableGrid0">
    <w:name w:val="TableGrid"/>
    <w:qFormat/>
    <w:rsid w:val="00E238A4"/>
    <w:pPr>
      <w:spacing w:after="0" w:line="240" w:lineRule="auto"/>
    </w:pPr>
    <w:rPr>
      <w:rFonts w:ascii="Times New Roman" w:eastAsia="Times New Roman" w:hAnsi="Times New Roman" w:cs="Times New Roman"/>
      <w:lang w:val="ro-RO" w:eastAsia="ro-RO"/>
    </w:rPr>
    <w:tblPr>
      <w:tblCellMar>
        <w:top w:w="0" w:type="dxa"/>
        <w:left w:w="0" w:type="dxa"/>
        <w:bottom w:w="0" w:type="dxa"/>
        <w:right w:w="0" w:type="dxa"/>
      </w:tblCellMar>
    </w:tblPr>
  </w:style>
  <w:style w:type="paragraph" w:customStyle="1" w:styleId="Text1">
    <w:name w:val="Text 1"/>
    <w:basedOn w:val="Normal"/>
    <w:qFormat/>
    <w:rsid w:val="00E238A4"/>
    <w:pPr>
      <w:snapToGrid w:val="0"/>
      <w:spacing w:after="240" w:line="360" w:lineRule="auto"/>
      <w:ind w:left="482"/>
    </w:pPr>
    <w:rPr>
      <w:rFonts w:eastAsia="Times New Roman" w:cs="Times New Roman"/>
      <w:szCs w:val="20"/>
    </w:rPr>
  </w:style>
  <w:style w:type="paragraph" w:styleId="BodyTextIndent2">
    <w:name w:val="Body Text Indent 2"/>
    <w:basedOn w:val="Normal"/>
    <w:link w:val="BodyTextIndent2Char"/>
    <w:qFormat/>
    <w:rsid w:val="00E238A4"/>
    <w:pPr>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qFormat/>
    <w:rsid w:val="00E238A4"/>
    <w:rPr>
      <w:rFonts w:ascii="Times New Roman" w:eastAsia="Times New Roman" w:hAnsi="Times New Roman" w:cs="Times New Roman"/>
      <w:sz w:val="24"/>
      <w:szCs w:val="24"/>
      <w:lang w:val="ro-RO"/>
    </w:rPr>
  </w:style>
  <w:style w:type="paragraph" w:customStyle="1" w:styleId="Guidelines3">
    <w:name w:val="Guidelines 3"/>
    <w:basedOn w:val="Normal"/>
    <w:qFormat/>
    <w:rsid w:val="00E238A4"/>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360" w:lineRule="auto"/>
      <w:ind w:left="902" w:hanging="902"/>
    </w:pPr>
    <w:rPr>
      <w:rFonts w:ascii="Arial" w:eastAsia="Times New Roman" w:hAnsi="Arial" w:cs="Times New Roman"/>
      <w:i/>
      <w:szCs w:val="20"/>
    </w:rPr>
  </w:style>
  <w:style w:type="paragraph" w:customStyle="1" w:styleId="GedankenstrichStandard1">
    <w:name w:val="Gedankenstrich Standard 1"/>
    <w:basedOn w:val="Normal"/>
    <w:qFormat/>
    <w:rsid w:val="00E238A4"/>
    <w:pPr>
      <w:autoSpaceDE w:val="0"/>
      <w:autoSpaceDN w:val="0"/>
      <w:spacing w:after="120"/>
    </w:pPr>
    <w:rPr>
      <w:rFonts w:ascii="Arial" w:eastAsia="Times New Roman" w:hAnsi="Arial" w:cs="Times New Roman"/>
      <w:szCs w:val="20"/>
      <w:lang w:val="en-GB"/>
    </w:rPr>
  </w:style>
  <w:style w:type="paragraph" w:customStyle="1" w:styleId="CharCharCaracter">
    <w:name w:val="Char Char Caracter"/>
    <w:basedOn w:val="Normal"/>
    <w:qFormat/>
    <w:rsid w:val="00E238A4"/>
    <w:pPr>
      <w:spacing w:after="0" w:line="360" w:lineRule="auto"/>
    </w:pPr>
    <w:rPr>
      <w:rFonts w:eastAsia="Times New Roman" w:cs="Times New Roman"/>
      <w:szCs w:val="24"/>
      <w:lang w:val="pl-PL" w:eastAsia="pl-PL"/>
    </w:rPr>
  </w:style>
  <w:style w:type="paragraph" w:customStyle="1" w:styleId="maintext">
    <w:name w:val="maintext"/>
    <w:basedOn w:val="Normal"/>
    <w:qFormat/>
    <w:rsid w:val="00E238A4"/>
    <w:pPr>
      <w:spacing w:before="120" w:after="120" w:line="360" w:lineRule="auto"/>
    </w:pPr>
    <w:rPr>
      <w:rFonts w:ascii="Arial" w:eastAsia="Times New Roman" w:hAnsi="Arial" w:cs="Arial"/>
      <w:szCs w:val="28"/>
    </w:rPr>
  </w:style>
  <w:style w:type="paragraph" w:customStyle="1" w:styleId="maintext-bullet">
    <w:name w:val="maintext-bullet"/>
    <w:basedOn w:val="Normal"/>
    <w:qFormat/>
    <w:rsid w:val="00E238A4"/>
    <w:pPr>
      <w:numPr>
        <w:numId w:val="10"/>
      </w:numPr>
      <w:tabs>
        <w:tab w:val="num" w:pos="720"/>
      </w:tabs>
      <w:spacing w:after="0" w:line="360" w:lineRule="auto"/>
    </w:pPr>
    <w:rPr>
      <w:rFonts w:ascii="Arial" w:eastAsia="Times New Roman" w:hAnsi="Arial" w:cs="Times New Roman"/>
      <w:szCs w:val="24"/>
    </w:rPr>
  </w:style>
  <w:style w:type="paragraph" w:customStyle="1" w:styleId="CompanyName">
    <w:name w:val="Company Name"/>
    <w:basedOn w:val="Normal"/>
    <w:qFormat/>
    <w:rsid w:val="00E238A4"/>
    <w:pPr>
      <w:tabs>
        <w:tab w:val="num" w:pos="1080"/>
      </w:tabs>
      <w:spacing w:after="0" w:line="360" w:lineRule="auto"/>
      <w:ind w:left="1080" w:hanging="360"/>
    </w:pPr>
    <w:rPr>
      <w:rFonts w:eastAsia="Times New Roman" w:cs="Times New Roman"/>
      <w:szCs w:val="24"/>
      <w:lang w:val="en-GB"/>
    </w:rPr>
  </w:style>
  <w:style w:type="character" w:customStyle="1" w:styleId="tal1">
    <w:name w:val="tal1"/>
    <w:basedOn w:val="DefaultParagraphFont"/>
    <w:qFormat/>
    <w:rsid w:val="00E238A4"/>
    <w:rPr>
      <w:rFonts w:cs="Times New Roman"/>
    </w:rPr>
  </w:style>
  <w:style w:type="character" w:customStyle="1" w:styleId="tpa1">
    <w:name w:val="tpa1"/>
    <w:basedOn w:val="DefaultParagraphFont"/>
    <w:qFormat/>
    <w:rsid w:val="00E238A4"/>
    <w:rPr>
      <w:rFonts w:cs="Times New Roman"/>
    </w:rPr>
  </w:style>
  <w:style w:type="character" w:customStyle="1" w:styleId="tli1">
    <w:name w:val="tli1"/>
    <w:basedOn w:val="DefaultParagraphFont"/>
    <w:qFormat/>
    <w:rsid w:val="00E238A4"/>
    <w:rPr>
      <w:rFonts w:cs="Times New Roman"/>
    </w:rPr>
  </w:style>
  <w:style w:type="character" w:customStyle="1" w:styleId="li1">
    <w:name w:val="li1"/>
    <w:basedOn w:val="DefaultParagraphFont"/>
    <w:qFormat/>
    <w:rsid w:val="00E238A4"/>
    <w:rPr>
      <w:rFonts w:cs="Times New Roman"/>
      <w:b/>
      <w:bCs/>
      <w:color w:val="8F0000"/>
    </w:rPr>
  </w:style>
  <w:style w:type="paragraph" w:customStyle="1" w:styleId="xl61">
    <w:name w:val="xl61"/>
    <w:basedOn w:val="Normal"/>
    <w:qFormat/>
    <w:rsid w:val="00E238A4"/>
    <w:pPr>
      <w:pBdr>
        <w:left w:val="single" w:sz="8" w:space="0" w:color="auto"/>
      </w:pBdr>
      <w:spacing w:before="100" w:beforeAutospacing="1" w:after="100" w:afterAutospacing="1" w:line="360" w:lineRule="auto"/>
    </w:pPr>
    <w:rPr>
      <w:rFonts w:ascii="Arial" w:eastAsia="Times New Roman" w:hAnsi="Arial" w:cs="Arial"/>
      <w:szCs w:val="20"/>
      <w:lang w:val="fr-FR" w:eastAsia="fr-FR"/>
    </w:rPr>
  </w:style>
  <w:style w:type="paragraph" w:customStyle="1" w:styleId="CharChar1CaracterCaracter">
    <w:name w:val="Char Char1 Caracter Caracter"/>
    <w:basedOn w:val="Normal"/>
    <w:qFormat/>
    <w:rsid w:val="00E238A4"/>
    <w:pPr>
      <w:spacing w:after="0" w:line="360" w:lineRule="auto"/>
    </w:pPr>
    <w:rPr>
      <w:rFonts w:eastAsia="Times New Roman" w:cs="Times New Roman"/>
      <w:szCs w:val="24"/>
      <w:lang w:val="pl-PL" w:eastAsia="pl-PL"/>
    </w:rPr>
  </w:style>
  <w:style w:type="paragraph" w:customStyle="1" w:styleId="CharChar1CaracterCaracterCharChar1CaracterCharCaracterCaracterCharCaracterCharCaracterCaracter">
    <w:name w:val="Char Char1 Caracter Caracter Char Char1 Caracter Char Caracter Caracter Char Caracter Char Caracter Caracter"/>
    <w:basedOn w:val="Normal"/>
    <w:qFormat/>
    <w:rsid w:val="00E238A4"/>
    <w:pPr>
      <w:spacing w:after="0" w:line="360" w:lineRule="auto"/>
    </w:pPr>
    <w:rPr>
      <w:rFonts w:eastAsia="Times New Roman" w:cs="Times New Roman"/>
      <w:szCs w:val="24"/>
      <w:lang w:val="pl-PL" w:eastAsia="pl-PL"/>
    </w:rPr>
  </w:style>
  <w:style w:type="paragraph" w:customStyle="1" w:styleId="Text4">
    <w:name w:val="Text 4"/>
    <w:basedOn w:val="Normal"/>
    <w:qFormat/>
    <w:rsid w:val="00E238A4"/>
    <w:pPr>
      <w:tabs>
        <w:tab w:val="left" w:pos="2302"/>
      </w:tabs>
      <w:spacing w:after="240" w:line="360" w:lineRule="auto"/>
      <w:ind w:left="1202"/>
    </w:pPr>
    <w:rPr>
      <w:rFonts w:ascii="Arial" w:eastAsia="Times New Roman" w:hAnsi="Arial" w:cs="Times New Roman"/>
      <w:szCs w:val="20"/>
      <w:lang w:val="en-GB"/>
    </w:rPr>
  </w:style>
  <w:style w:type="paragraph" w:styleId="BodyText31">
    <w:name w:val="Body Text 3"/>
    <w:basedOn w:val="Normal"/>
    <w:link w:val="BodyText3Char"/>
    <w:uiPriority w:val="99"/>
    <w:qFormat/>
    <w:rsid w:val="00E238A4"/>
    <w:pPr>
      <w:spacing w:after="120" w:line="360" w:lineRule="auto"/>
    </w:pPr>
    <w:rPr>
      <w:rFonts w:eastAsia="Times New Roman" w:cs="Times New Roman"/>
      <w:sz w:val="16"/>
      <w:szCs w:val="16"/>
    </w:rPr>
  </w:style>
  <w:style w:type="character" w:customStyle="1" w:styleId="BodyText3Char">
    <w:name w:val="Body Text 3 Char"/>
    <w:basedOn w:val="DefaultParagraphFont"/>
    <w:link w:val="BodyText31"/>
    <w:uiPriority w:val="99"/>
    <w:qFormat/>
    <w:rsid w:val="00E238A4"/>
    <w:rPr>
      <w:rFonts w:ascii="Times New Roman" w:eastAsia="Times New Roman" w:hAnsi="Times New Roman" w:cs="Times New Roman"/>
      <w:sz w:val="16"/>
      <w:szCs w:val="16"/>
      <w:lang w:val="ro-RO"/>
    </w:rPr>
  </w:style>
  <w:style w:type="character" w:customStyle="1" w:styleId="ar1">
    <w:name w:val="ar1"/>
    <w:basedOn w:val="DefaultParagraphFont"/>
    <w:qFormat/>
    <w:rsid w:val="00E238A4"/>
    <w:rPr>
      <w:rFonts w:cs="Times New Roman"/>
      <w:b/>
      <w:bCs/>
      <w:color w:val="0000AF"/>
      <w:sz w:val="22"/>
      <w:szCs w:val="22"/>
    </w:rPr>
  </w:style>
  <w:style w:type="paragraph" w:styleId="BodyTextIndent">
    <w:name w:val="Body Text Indent"/>
    <w:basedOn w:val="Normal"/>
    <w:link w:val="BodyTextIndentChar"/>
    <w:uiPriority w:val="99"/>
    <w:qFormat/>
    <w:rsid w:val="00E238A4"/>
    <w:pPr>
      <w:spacing w:after="120" w:line="360" w:lineRule="auto"/>
      <w:ind w:left="360"/>
    </w:pPr>
    <w:rPr>
      <w:rFonts w:eastAsia="Times New Roman" w:cs="Times New Roman"/>
      <w:szCs w:val="24"/>
    </w:rPr>
  </w:style>
  <w:style w:type="character" w:customStyle="1" w:styleId="BodyTextIndentChar">
    <w:name w:val="Body Text Indent Char"/>
    <w:basedOn w:val="DefaultParagraphFont"/>
    <w:link w:val="BodyTextIndent"/>
    <w:uiPriority w:val="99"/>
    <w:qFormat/>
    <w:rsid w:val="00E238A4"/>
    <w:rPr>
      <w:rFonts w:ascii="Times New Roman" w:eastAsia="Times New Roman" w:hAnsi="Times New Roman" w:cs="Times New Roman"/>
      <w:sz w:val="24"/>
      <w:szCs w:val="24"/>
      <w:lang w:val="ro-RO"/>
    </w:rPr>
  </w:style>
  <w:style w:type="paragraph" w:customStyle="1" w:styleId="CharCharCharCaracterCaracter">
    <w:name w:val="Char Char Char Caracter Caracter"/>
    <w:basedOn w:val="Normal"/>
    <w:qFormat/>
    <w:rsid w:val="00E238A4"/>
    <w:pPr>
      <w:spacing w:after="0" w:line="360" w:lineRule="auto"/>
    </w:pPr>
    <w:rPr>
      <w:rFonts w:eastAsia="Times New Roman" w:cs="Times New Roman"/>
      <w:szCs w:val="24"/>
      <w:lang w:val="pl-PL" w:eastAsia="pl-PL"/>
    </w:rPr>
  </w:style>
  <w:style w:type="paragraph" w:customStyle="1" w:styleId="BodyText22">
    <w:name w:val="Body Text 22"/>
    <w:basedOn w:val="Normal"/>
    <w:qFormat/>
    <w:rsid w:val="00E238A4"/>
    <w:pPr>
      <w:spacing w:after="0" w:line="360" w:lineRule="auto"/>
    </w:pPr>
    <w:rPr>
      <w:rFonts w:eastAsia="Times New Roman" w:cs="Times New Roman"/>
      <w:szCs w:val="20"/>
      <w:lang w:val="pl-PL" w:eastAsia="pl-PL"/>
    </w:rPr>
  </w:style>
  <w:style w:type="paragraph" w:customStyle="1" w:styleId="Stil1">
    <w:name w:val="Stil1"/>
    <w:basedOn w:val="Normal"/>
    <w:next w:val="Normal"/>
    <w:qFormat/>
    <w:rsid w:val="00E238A4"/>
    <w:pPr>
      <w:spacing w:after="0" w:line="360" w:lineRule="auto"/>
    </w:pPr>
    <w:rPr>
      <w:rFonts w:ascii="Arial Narrow" w:eastAsia="Times New Roman" w:hAnsi="Arial Narrow" w:cs="Times New Roman"/>
      <w:szCs w:val="24"/>
      <w:lang w:eastAsia="ro-RO"/>
    </w:rPr>
  </w:style>
  <w:style w:type="paragraph" w:customStyle="1" w:styleId="CaracterCaracter2">
    <w:name w:val="Caracter Caracter2"/>
    <w:basedOn w:val="Normal"/>
    <w:qFormat/>
    <w:rsid w:val="00E238A4"/>
    <w:pPr>
      <w:widowControl w:val="0"/>
      <w:spacing w:after="0" w:line="280" w:lineRule="atLeast"/>
    </w:pPr>
    <w:rPr>
      <w:rFonts w:eastAsia="MS Mincho" w:cs="Times New Roman"/>
      <w:szCs w:val="20"/>
      <w:lang w:val="en-GB" w:eastAsia="en-GB"/>
    </w:rPr>
  </w:style>
  <w:style w:type="paragraph" w:customStyle="1" w:styleId="Caracter">
    <w:name w:val="Caracter"/>
    <w:basedOn w:val="Normal"/>
    <w:qFormat/>
    <w:rsid w:val="00E238A4"/>
    <w:pPr>
      <w:spacing w:after="0" w:line="360" w:lineRule="auto"/>
    </w:pPr>
    <w:rPr>
      <w:rFonts w:eastAsia="Times New Roman" w:cs="Times New Roman"/>
      <w:szCs w:val="24"/>
      <w:lang w:val="pl-PL" w:eastAsia="pl-PL"/>
    </w:rPr>
  </w:style>
  <w:style w:type="paragraph" w:customStyle="1" w:styleId="CharCharCharCaracter">
    <w:name w:val="Char Char Char Caracter"/>
    <w:basedOn w:val="Normal"/>
    <w:qFormat/>
    <w:rsid w:val="00E238A4"/>
    <w:pPr>
      <w:spacing w:after="0" w:line="360" w:lineRule="auto"/>
    </w:pPr>
    <w:rPr>
      <w:rFonts w:eastAsia="Times New Roman" w:cs="Times New Roman"/>
      <w:szCs w:val="24"/>
      <w:lang w:val="pl-PL" w:eastAsia="pl-PL"/>
    </w:rPr>
  </w:style>
  <w:style w:type="paragraph" w:customStyle="1" w:styleId="CharCharCharCaracterCharChar1Caracter">
    <w:name w:val="Char Char Char Caracter Char Char1 Caracter"/>
    <w:basedOn w:val="Normal"/>
    <w:qFormat/>
    <w:rsid w:val="00E238A4"/>
    <w:pPr>
      <w:spacing w:after="0" w:line="360" w:lineRule="auto"/>
    </w:pPr>
    <w:rPr>
      <w:rFonts w:eastAsia="Times New Roman" w:cs="Times New Roman"/>
      <w:szCs w:val="24"/>
      <w:lang w:val="pl-PL" w:eastAsia="pl-PL"/>
    </w:rPr>
  </w:style>
  <w:style w:type="character" w:customStyle="1" w:styleId="ln2articol1">
    <w:name w:val="ln2articol1"/>
    <w:basedOn w:val="DefaultParagraphFont"/>
    <w:qFormat/>
    <w:rsid w:val="00E238A4"/>
    <w:rPr>
      <w:rFonts w:cs="Times New Roman"/>
      <w:b/>
      <w:bCs/>
      <w:color w:val="0000AF"/>
    </w:rPr>
  </w:style>
  <w:style w:type="paragraph" w:customStyle="1" w:styleId="normln">
    <w:name w:val="normální"/>
    <w:basedOn w:val="Normal"/>
    <w:qFormat/>
    <w:rsid w:val="00E238A4"/>
    <w:pPr>
      <w:tabs>
        <w:tab w:val="num" w:pos="720"/>
      </w:tabs>
      <w:spacing w:after="120" w:line="360" w:lineRule="auto"/>
      <w:ind w:left="720" w:hanging="360"/>
    </w:pPr>
    <w:rPr>
      <w:rFonts w:eastAsia="Times New Roman" w:cs="Times New Roman"/>
      <w:szCs w:val="24"/>
      <w:lang w:val="cs-CZ" w:eastAsia="cs-CZ"/>
    </w:rPr>
  </w:style>
  <w:style w:type="character" w:customStyle="1" w:styleId="tpt1">
    <w:name w:val="tpt1"/>
    <w:basedOn w:val="DefaultParagraphFont"/>
    <w:qFormat/>
    <w:rsid w:val="00E238A4"/>
    <w:rPr>
      <w:rFonts w:cs="Times New Roman"/>
    </w:rPr>
  </w:style>
  <w:style w:type="paragraph" w:customStyle="1" w:styleId="CharChar1CaracterCaracterCharChar1CaracterCharCaracter">
    <w:name w:val="Char Char1 Caracter Caracter Char Char1 Caracter Char Caracter"/>
    <w:aliases w:val="Caracter Caracter Caracter Caracter Char Char Caracter Caracter Char Char Caracter Caracter"/>
    <w:basedOn w:val="Normal"/>
    <w:qFormat/>
    <w:rsid w:val="00E238A4"/>
    <w:pPr>
      <w:spacing w:after="0" w:line="360" w:lineRule="auto"/>
    </w:pPr>
    <w:rPr>
      <w:rFonts w:eastAsia="Times New Roman" w:cs="Times New Roman"/>
      <w:szCs w:val="24"/>
      <w:lang w:val="pl-PL" w:eastAsia="pl-PL"/>
    </w:rPr>
  </w:style>
  <w:style w:type="paragraph" w:customStyle="1" w:styleId="CharCharCharCaracterCharChar1CaracterCharCharCaracterCharCharCharCaracter">
    <w:name w:val="Char Char Char Caracter Char Char1 Caracter Char Char Caracter Char Char Char Caracter"/>
    <w:basedOn w:val="Normal"/>
    <w:qFormat/>
    <w:rsid w:val="00E238A4"/>
    <w:pPr>
      <w:spacing w:after="0" w:line="360" w:lineRule="auto"/>
    </w:pPr>
    <w:rPr>
      <w:rFonts w:eastAsia="Times New Roman" w:cs="Times New Roman"/>
      <w:szCs w:val="24"/>
      <w:lang w:val="pl-PL" w:eastAsia="pl-PL"/>
    </w:rPr>
  </w:style>
  <w:style w:type="paragraph" w:customStyle="1" w:styleId="normalbullet">
    <w:name w:val="normalbullet"/>
    <w:basedOn w:val="Normal"/>
    <w:qFormat/>
    <w:rsid w:val="00E238A4"/>
    <w:pPr>
      <w:tabs>
        <w:tab w:val="num" w:pos="360"/>
      </w:tabs>
      <w:spacing w:before="60" w:after="60" w:line="360" w:lineRule="auto"/>
      <w:ind w:left="360" w:hanging="360"/>
    </w:pPr>
    <w:rPr>
      <w:rFonts w:ascii="Arial" w:eastAsia="Times New Roman" w:hAnsi="Arial" w:cs="Times New Roman"/>
      <w:sz w:val="20"/>
      <w:szCs w:val="24"/>
      <w:lang w:val="fr-FR"/>
    </w:rPr>
  </w:style>
  <w:style w:type="paragraph" w:customStyle="1" w:styleId="CaracterCharCharCaracter">
    <w:name w:val="Caracter Char Char Caracter"/>
    <w:basedOn w:val="Normal"/>
    <w:qFormat/>
    <w:rsid w:val="00E238A4"/>
    <w:pPr>
      <w:spacing w:after="0" w:line="360" w:lineRule="auto"/>
    </w:pPr>
    <w:rPr>
      <w:rFonts w:eastAsia="Times New Roman" w:cs="Times New Roman"/>
      <w:szCs w:val="24"/>
      <w:lang w:val="pl-PL" w:eastAsia="pl-PL"/>
    </w:rPr>
  </w:style>
  <w:style w:type="paragraph" w:customStyle="1" w:styleId="CharCharCharCaracterCharChar1">
    <w:name w:val="Char Char Char Caracter Char Char1"/>
    <w:basedOn w:val="Normal"/>
    <w:qFormat/>
    <w:rsid w:val="00E238A4"/>
    <w:pPr>
      <w:spacing w:after="0" w:line="360" w:lineRule="auto"/>
    </w:pPr>
    <w:rPr>
      <w:rFonts w:eastAsia="Times New Roman" w:cs="Times New Roman"/>
      <w:szCs w:val="24"/>
      <w:lang w:val="pl-PL" w:eastAsia="pl-PL"/>
    </w:rPr>
  </w:style>
  <w:style w:type="paragraph" w:customStyle="1" w:styleId="instruct">
    <w:name w:val="instruct"/>
    <w:basedOn w:val="Normal"/>
    <w:qFormat/>
    <w:rsid w:val="00E238A4"/>
    <w:pPr>
      <w:widowControl w:val="0"/>
      <w:autoSpaceDE w:val="0"/>
      <w:autoSpaceDN w:val="0"/>
      <w:adjustRightInd w:val="0"/>
      <w:spacing w:before="40" w:line="360" w:lineRule="auto"/>
    </w:pPr>
    <w:rPr>
      <w:rFonts w:ascii="Trebuchet MS" w:eastAsia="Times New Roman" w:hAnsi="Trebuchet MS" w:cs="Arial"/>
      <w:i/>
      <w:iCs/>
      <w:sz w:val="20"/>
      <w:szCs w:val="21"/>
      <w:lang w:eastAsia="sk-SK"/>
    </w:rPr>
  </w:style>
  <w:style w:type="character" w:customStyle="1" w:styleId="tax1">
    <w:name w:val="tax1"/>
    <w:basedOn w:val="DefaultParagraphFont"/>
    <w:qFormat/>
    <w:rsid w:val="00E238A4"/>
    <w:rPr>
      <w:rFonts w:cs="Times New Roman"/>
      <w:b/>
      <w:bCs/>
      <w:sz w:val="26"/>
      <w:szCs w:val="26"/>
    </w:rPr>
  </w:style>
  <w:style w:type="character" w:customStyle="1" w:styleId="sp1">
    <w:name w:val="sp1"/>
    <w:basedOn w:val="DefaultParagraphFont"/>
    <w:qFormat/>
    <w:rsid w:val="00E238A4"/>
    <w:rPr>
      <w:rFonts w:cs="Times New Roman"/>
      <w:b/>
      <w:bCs/>
      <w:color w:val="8F0000"/>
    </w:rPr>
  </w:style>
  <w:style w:type="character" w:customStyle="1" w:styleId="tsp1">
    <w:name w:val="tsp1"/>
    <w:basedOn w:val="DefaultParagraphFont"/>
    <w:qFormat/>
    <w:rsid w:val="00E238A4"/>
    <w:rPr>
      <w:rFonts w:cs="Times New Roman"/>
    </w:rPr>
  </w:style>
  <w:style w:type="paragraph" w:customStyle="1" w:styleId="Caracter1">
    <w:name w:val="Caracter1"/>
    <w:basedOn w:val="Normal"/>
    <w:qFormat/>
    <w:rsid w:val="00E238A4"/>
    <w:pPr>
      <w:spacing w:after="0" w:line="360" w:lineRule="auto"/>
    </w:pPr>
    <w:rPr>
      <w:rFonts w:eastAsia="Times New Roman" w:cs="Times New Roman"/>
      <w:szCs w:val="24"/>
      <w:lang w:val="pl-PL" w:eastAsia="pl-PL"/>
    </w:rPr>
  </w:style>
  <w:style w:type="character" w:customStyle="1" w:styleId="pt1">
    <w:name w:val="pt1"/>
    <w:basedOn w:val="DefaultParagraphFont"/>
    <w:qFormat/>
    <w:rsid w:val="00E238A4"/>
    <w:rPr>
      <w:rFonts w:cs="Times New Roman"/>
      <w:b/>
      <w:bCs/>
      <w:color w:val="8F0000"/>
    </w:rPr>
  </w:style>
  <w:style w:type="paragraph" w:customStyle="1" w:styleId="CaracterCharCharCaracterCharCharCaracter">
    <w:name w:val="Caracter Char Char Caracter Char Char Caracter"/>
    <w:basedOn w:val="Normal"/>
    <w:qFormat/>
    <w:rsid w:val="00E238A4"/>
    <w:pPr>
      <w:spacing w:after="0" w:line="360" w:lineRule="auto"/>
    </w:pPr>
    <w:rPr>
      <w:rFonts w:eastAsia="Times New Roman" w:cs="Times New Roman"/>
      <w:szCs w:val="24"/>
      <w:lang w:val="pl-PL" w:eastAsia="pl-PL"/>
    </w:rPr>
  </w:style>
  <w:style w:type="paragraph" w:customStyle="1" w:styleId="titluri">
    <w:name w:val="titluri"/>
    <w:basedOn w:val="Normal"/>
    <w:qFormat/>
    <w:rsid w:val="00E238A4"/>
    <w:pPr>
      <w:spacing w:before="100" w:beforeAutospacing="1" w:after="100" w:afterAutospacing="1" w:line="360" w:lineRule="auto"/>
    </w:pPr>
    <w:rPr>
      <w:rFonts w:eastAsia="Times New Roman" w:cs="Times New Roman"/>
      <w:szCs w:val="24"/>
    </w:rPr>
  </w:style>
  <w:style w:type="character" w:customStyle="1" w:styleId="art-text1">
    <w:name w:val="art-text1"/>
    <w:basedOn w:val="DefaultParagraphFont"/>
    <w:qFormat/>
    <w:rsid w:val="00E238A4"/>
    <w:rPr>
      <w:rFonts w:ascii="Verdana" w:hAnsi="Verdana" w:cs="Times New Roman"/>
      <w:color w:val="000000"/>
      <w:sz w:val="20"/>
      <w:szCs w:val="20"/>
    </w:rPr>
  </w:style>
  <w:style w:type="paragraph" w:customStyle="1" w:styleId="Char11">
    <w:name w:val="Char11"/>
    <w:basedOn w:val="Normal"/>
    <w:qFormat/>
    <w:rsid w:val="00E238A4"/>
    <w:pPr>
      <w:spacing w:after="0" w:line="360" w:lineRule="auto"/>
    </w:pPr>
    <w:rPr>
      <w:rFonts w:eastAsia="Times New Roman" w:cs="Times New Roman"/>
      <w:szCs w:val="24"/>
      <w:lang w:val="pl-PL" w:eastAsia="pl-PL"/>
    </w:rPr>
  </w:style>
  <w:style w:type="character" w:customStyle="1" w:styleId="tsi1">
    <w:name w:val="tsi1"/>
    <w:basedOn w:val="DefaultParagraphFont"/>
    <w:qFormat/>
    <w:rsid w:val="00E238A4"/>
    <w:rPr>
      <w:rFonts w:cs="Times New Roman"/>
      <w:b/>
      <w:bCs/>
      <w:sz w:val="24"/>
      <w:szCs w:val="24"/>
    </w:rPr>
  </w:style>
  <w:style w:type="character" w:customStyle="1" w:styleId="lnheight">
    <w:name w:val="ln_height"/>
    <w:basedOn w:val="DefaultParagraphFont"/>
    <w:qFormat/>
    <w:rsid w:val="00E238A4"/>
    <w:rPr>
      <w:rFonts w:cs="Times New Roman"/>
    </w:rPr>
  </w:style>
  <w:style w:type="paragraph" w:customStyle="1" w:styleId="CaracterCaracter21">
    <w:name w:val="Caracter Caracter21"/>
    <w:basedOn w:val="Normal"/>
    <w:qFormat/>
    <w:rsid w:val="00E238A4"/>
    <w:pPr>
      <w:widowControl w:val="0"/>
      <w:spacing w:after="0" w:line="280" w:lineRule="atLeast"/>
    </w:pPr>
    <w:rPr>
      <w:rFonts w:eastAsia="MS Mincho" w:cs="Times New Roman"/>
      <w:szCs w:val="20"/>
      <w:lang w:val="en-GB" w:eastAsia="en-GB"/>
    </w:rPr>
  </w:style>
  <w:style w:type="paragraph" w:customStyle="1" w:styleId="CaracterCharChar">
    <w:name w:val="Caracter Char Char"/>
    <w:basedOn w:val="Normal"/>
    <w:qFormat/>
    <w:rsid w:val="00E238A4"/>
    <w:pPr>
      <w:spacing w:after="0" w:line="360" w:lineRule="auto"/>
    </w:pPr>
    <w:rPr>
      <w:rFonts w:eastAsia="Times New Roman" w:cs="Times New Roman"/>
      <w:szCs w:val="24"/>
      <w:lang w:val="pl-PL" w:eastAsia="pl-PL"/>
    </w:rPr>
  </w:style>
  <w:style w:type="paragraph" w:customStyle="1" w:styleId="CharChar1CaracterCaracterCharChar1CaracterCharCaracterCaracterCharCaracterCharCaracterCaracter1">
    <w:name w:val="Char Char1 Caracter Caracter Char Char1 Caracter Char Caracter Caracter Char Caracter Char Caracter Caracter1"/>
    <w:basedOn w:val="Normal"/>
    <w:qFormat/>
    <w:rsid w:val="00E238A4"/>
    <w:pPr>
      <w:spacing w:after="0" w:line="360" w:lineRule="auto"/>
    </w:pPr>
    <w:rPr>
      <w:rFonts w:eastAsia="Times New Roman" w:cs="Times New Roman"/>
      <w:szCs w:val="24"/>
      <w:lang w:val="pl-PL" w:eastAsia="pl-PL"/>
    </w:rPr>
  </w:style>
  <w:style w:type="paragraph" w:customStyle="1" w:styleId="NormalWeb1">
    <w:name w:val="Normal (Web)1"/>
    <w:basedOn w:val="Normal"/>
    <w:qFormat/>
    <w:rsid w:val="00E238A4"/>
    <w:pPr>
      <w:spacing w:after="0" w:line="360" w:lineRule="auto"/>
    </w:pPr>
    <w:rPr>
      <w:rFonts w:eastAsia="SimSun" w:cs="Times New Roman"/>
      <w:color w:val="000000"/>
      <w:szCs w:val="24"/>
      <w:lang w:eastAsia="zh-CN"/>
    </w:rPr>
  </w:style>
  <w:style w:type="paragraph" w:customStyle="1" w:styleId="DefaultText">
    <w:name w:val="Default Text"/>
    <w:basedOn w:val="Normal"/>
    <w:qFormat/>
    <w:rsid w:val="00E238A4"/>
    <w:pPr>
      <w:overflowPunct w:val="0"/>
      <w:autoSpaceDE w:val="0"/>
      <w:autoSpaceDN w:val="0"/>
      <w:adjustRightInd w:val="0"/>
      <w:spacing w:after="0" w:line="360" w:lineRule="auto"/>
      <w:textAlignment w:val="baseline"/>
    </w:pPr>
    <w:rPr>
      <w:rFonts w:eastAsia="Times New Roman" w:cs="Times New Roman"/>
      <w:szCs w:val="20"/>
    </w:rPr>
  </w:style>
  <w:style w:type="paragraph" w:customStyle="1" w:styleId="CharCharCaracter1">
    <w:name w:val="Char Char Caracter1"/>
    <w:basedOn w:val="Normal"/>
    <w:qFormat/>
    <w:rsid w:val="00E238A4"/>
    <w:pPr>
      <w:spacing w:after="0" w:line="360" w:lineRule="auto"/>
    </w:pPr>
    <w:rPr>
      <w:rFonts w:eastAsia="Times New Roman" w:cs="Times New Roman"/>
      <w:szCs w:val="24"/>
      <w:lang w:val="pl-PL" w:eastAsia="pl-PL"/>
    </w:rPr>
  </w:style>
  <w:style w:type="paragraph" w:customStyle="1" w:styleId="Lista2">
    <w:name w:val="Lista2"/>
    <w:basedOn w:val="Normal"/>
    <w:qFormat/>
    <w:rsid w:val="00E238A4"/>
    <w:pPr>
      <w:tabs>
        <w:tab w:val="num" w:pos="643"/>
        <w:tab w:val="num" w:pos="720"/>
      </w:tabs>
      <w:spacing w:after="0" w:line="360" w:lineRule="auto"/>
      <w:ind w:left="720" w:hanging="360"/>
    </w:pPr>
    <w:rPr>
      <w:rFonts w:eastAsia="Times New Roman" w:cs="Times New Roman"/>
      <w:szCs w:val="20"/>
      <w:lang w:val="en-GB" w:eastAsia="hu-HU"/>
    </w:rPr>
  </w:style>
  <w:style w:type="paragraph" w:customStyle="1" w:styleId="CharCharCharCaracterCharChar1CaracterCharCharCaracterCharCharCharCaracter1">
    <w:name w:val="Char Char Char Caracter Char Char1 Caracter Char Char Caracter Char Char Char Caracter1"/>
    <w:basedOn w:val="Normal"/>
    <w:qFormat/>
    <w:rsid w:val="00E238A4"/>
    <w:pPr>
      <w:spacing w:after="0" w:line="360" w:lineRule="auto"/>
    </w:pPr>
    <w:rPr>
      <w:rFonts w:eastAsia="Times New Roman" w:cs="Times New Roman"/>
      <w:szCs w:val="24"/>
      <w:lang w:val="pl-PL" w:eastAsia="pl-PL"/>
    </w:rPr>
  </w:style>
  <w:style w:type="paragraph" w:customStyle="1" w:styleId="CaracterCaracter">
    <w:name w:val="Caracter Caracter"/>
    <w:basedOn w:val="Normal"/>
    <w:qFormat/>
    <w:rsid w:val="00E238A4"/>
    <w:pPr>
      <w:widowControl w:val="0"/>
      <w:spacing w:after="0" w:line="280" w:lineRule="atLeast"/>
    </w:pPr>
    <w:rPr>
      <w:rFonts w:eastAsia="MS Mincho" w:cs="Times New Roman"/>
      <w:szCs w:val="20"/>
      <w:lang w:val="en-GB" w:eastAsia="en-GB"/>
    </w:rPr>
  </w:style>
  <w:style w:type="paragraph" w:customStyle="1" w:styleId="CharCharCharCaracterCharChar">
    <w:name w:val="Char Char Char Caracter Char Char"/>
    <w:basedOn w:val="Normal"/>
    <w:qFormat/>
    <w:rsid w:val="00E238A4"/>
    <w:pPr>
      <w:spacing w:after="0" w:line="360" w:lineRule="auto"/>
    </w:pPr>
    <w:rPr>
      <w:rFonts w:eastAsia="Times New Roman" w:cs="Times New Roman"/>
      <w:szCs w:val="24"/>
      <w:lang w:val="pl-PL" w:eastAsia="pl-PL"/>
    </w:rPr>
  </w:style>
  <w:style w:type="character" w:customStyle="1" w:styleId="do1">
    <w:name w:val="do1"/>
    <w:basedOn w:val="DefaultParagraphFont"/>
    <w:qFormat/>
    <w:rsid w:val="00E238A4"/>
    <w:rPr>
      <w:rFonts w:cs="Times New Roman"/>
      <w:b/>
      <w:bCs/>
      <w:sz w:val="26"/>
      <w:szCs w:val="26"/>
    </w:rPr>
  </w:style>
  <w:style w:type="paragraph" w:customStyle="1" w:styleId="marked">
    <w:name w:val="marked"/>
    <w:basedOn w:val="Normal"/>
    <w:qFormat/>
    <w:rsid w:val="00E238A4"/>
    <w:pPr>
      <w:pBdr>
        <w:left w:val="single" w:sz="4" w:space="4" w:color="808080"/>
      </w:pBdr>
      <w:spacing w:before="60" w:after="60" w:line="360" w:lineRule="auto"/>
      <w:ind w:left="1620"/>
    </w:pPr>
    <w:rPr>
      <w:rFonts w:ascii="Arial" w:eastAsia="Times New Roman" w:hAnsi="Arial" w:cs="Times New Roman"/>
      <w:sz w:val="20"/>
      <w:szCs w:val="24"/>
    </w:rPr>
  </w:style>
  <w:style w:type="paragraph" w:customStyle="1" w:styleId="Normal1">
    <w:name w:val="Normal1"/>
    <w:basedOn w:val="Normal"/>
    <w:qFormat/>
    <w:rsid w:val="00E238A4"/>
    <w:pPr>
      <w:spacing w:before="60" w:after="60" w:line="360" w:lineRule="auto"/>
    </w:pPr>
    <w:rPr>
      <w:rFonts w:ascii="Arial" w:eastAsia="Times New Roman" w:hAnsi="Arial" w:cs="Times New Roman"/>
      <w:sz w:val="20"/>
      <w:szCs w:val="24"/>
    </w:rPr>
  </w:style>
  <w:style w:type="character" w:customStyle="1" w:styleId="rvts6">
    <w:name w:val="rvts6"/>
    <w:basedOn w:val="DefaultParagraphFont"/>
    <w:qFormat/>
    <w:rsid w:val="00E238A4"/>
    <w:rPr>
      <w:rFonts w:cs="Times New Roman"/>
      <w:b/>
      <w:bCs/>
      <w:color w:val="000000"/>
    </w:rPr>
  </w:style>
  <w:style w:type="paragraph" w:customStyle="1" w:styleId="listparagraph0">
    <w:name w:val="listparagraph"/>
    <w:basedOn w:val="Normal"/>
    <w:qFormat/>
    <w:rsid w:val="00E238A4"/>
    <w:pPr>
      <w:spacing w:after="0" w:line="360" w:lineRule="auto"/>
      <w:ind w:left="720"/>
    </w:pPr>
    <w:rPr>
      <w:rFonts w:eastAsia="Times New Roman" w:cs="Times New Roman"/>
      <w:szCs w:val="24"/>
    </w:rPr>
  </w:style>
  <w:style w:type="paragraph" w:customStyle="1" w:styleId="CaracterCharCharCaracter1">
    <w:name w:val="Caracter Char Char Caracter1"/>
    <w:basedOn w:val="Normal"/>
    <w:qFormat/>
    <w:rsid w:val="00E238A4"/>
    <w:pPr>
      <w:spacing w:after="0" w:line="360" w:lineRule="auto"/>
    </w:pPr>
    <w:rPr>
      <w:rFonts w:eastAsia="Times New Roman" w:cs="Times New Roman"/>
      <w:szCs w:val="24"/>
      <w:lang w:val="pl-PL" w:eastAsia="pl-PL"/>
    </w:rPr>
  </w:style>
  <w:style w:type="paragraph" w:customStyle="1" w:styleId="CharCharCharCaracterCharChar11">
    <w:name w:val="Char Char Char Caracter Char Char11"/>
    <w:basedOn w:val="Normal"/>
    <w:qFormat/>
    <w:rsid w:val="00E238A4"/>
    <w:pPr>
      <w:spacing w:after="0" w:line="360" w:lineRule="auto"/>
    </w:pPr>
    <w:rPr>
      <w:rFonts w:eastAsia="Times New Roman" w:cs="Times New Roman"/>
      <w:szCs w:val="24"/>
      <w:lang w:val="pl-PL" w:eastAsia="pl-PL"/>
    </w:rPr>
  </w:style>
  <w:style w:type="paragraph" w:customStyle="1" w:styleId="CharCharCharCaracterCharChar1Caracter1">
    <w:name w:val="Char Char Char Caracter Char Char1 Caracter1"/>
    <w:basedOn w:val="Normal"/>
    <w:qFormat/>
    <w:rsid w:val="00E238A4"/>
    <w:pPr>
      <w:spacing w:after="0" w:line="360" w:lineRule="auto"/>
    </w:pPr>
    <w:rPr>
      <w:rFonts w:eastAsia="Times New Roman" w:cs="Times New Roman"/>
      <w:szCs w:val="24"/>
      <w:lang w:val="pl-PL" w:eastAsia="pl-PL"/>
    </w:rPr>
  </w:style>
  <w:style w:type="paragraph" w:customStyle="1" w:styleId="CaracterCharCharCharCaracter">
    <w:name w:val="Caracter Char Char Char Caracter"/>
    <w:basedOn w:val="Normal"/>
    <w:qFormat/>
    <w:rsid w:val="00E238A4"/>
    <w:pPr>
      <w:spacing w:after="0" w:line="360" w:lineRule="auto"/>
    </w:pPr>
    <w:rPr>
      <w:rFonts w:eastAsia="Times New Roman" w:cs="Times New Roman"/>
      <w:szCs w:val="24"/>
      <w:lang w:val="pl-PL" w:eastAsia="pl-PL"/>
    </w:rPr>
  </w:style>
  <w:style w:type="paragraph" w:customStyle="1" w:styleId="criterii">
    <w:name w:val="criterii"/>
    <w:basedOn w:val="normalbullet"/>
    <w:qFormat/>
    <w:rsid w:val="00E238A4"/>
    <w:pPr>
      <w:shd w:val="clear" w:color="auto" w:fill="E6E6E6"/>
      <w:spacing w:before="240" w:after="120"/>
    </w:pPr>
    <w:rPr>
      <w:b/>
      <w:bCs/>
      <w:lang w:val="ro-RO"/>
    </w:rPr>
  </w:style>
  <w:style w:type="paragraph" w:customStyle="1" w:styleId="normal10">
    <w:name w:val="normal1"/>
    <w:basedOn w:val="Normal"/>
    <w:qFormat/>
    <w:rsid w:val="00E238A4"/>
    <w:pPr>
      <w:spacing w:before="100" w:beforeAutospacing="1" w:after="100" w:afterAutospacing="1" w:line="360" w:lineRule="auto"/>
    </w:pPr>
    <w:rPr>
      <w:rFonts w:ascii="Arial Unicode MS" w:eastAsia="Arial Unicode MS" w:hAnsi="Arial Unicode MS" w:cs="Arial Unicode MS"/>
      <w:szCs w:val="24"/>
    </w:rPr>
  </w:style>
  <w:style w:type="character" w:customStyle="1" w:styleId="rvts7">
    <w:name w:val="rvts7"/>
    <w:basedOn w:val="DefaultParagraphFont"/>
    <w:qFormat/>
    <w:rsid w:val="00E238A4"/>
    <w:rPr>
      <w:rFonts w:cs="Times New Roman"/>
    </w:rPr>
  </w:style>
  <w:style w:type="paragraph" w:customStyle="1" w:styleId="Address">
    <w:name w:val="Address"/>
    <w:basedOn w:val="Normal"/>
    <w:qFormat/>
    <w:rsid w:val="00E238A4"/>
    <w:pPr>
      <w:spacing w:after="0" w:line="360" w:lineRule="auto"/>
    </w:pPr>
    <w:rPr>
      <w:rFonts w:eastAsia="Times New Roman" w:cs="Times New Roman"/>
      <w:szCs w:val="20"/>
      <w:lang w:eastAsia="fr-FR"/>
    </w:rPr>
  </w:style>
  <w:style w:type="paragraph" w:customStyle="1" w:styleId="xl35">
    <w:name w:val="xl35"/>
    <w:basedOn w:val="Normal"/>
    <w:qFormat/>
    <w:rsid w:val="00E238A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eastAsia="Arial Unicode MS" w:cs="Times New Roman"/>
      <w:sz w:val="16"/>
      <w:szCs w:val="16"/>
      <w:lang w:eastAsia="ro-RO"/>
    </w:rPr>
  </w:style>
  <w:style w:type="paragraph" w:customStyle="1" w:styleId="CaracterCharCharCaracterCharCharCaracter1">
    <w:name w:val="Caracter Char Char Caracter Char Char Caracter1"/>
    <w:basedOn w:val="Normal"/>
    <w:qFormat/>
    <w:rsid w:val="00E238A4"/>
    <w:pPr>
      <w:spacing w:after="0" w:line="360" w:lineRule="auto"/>
    </w:pPr>
    <w:rPr>
      <w:rFonts w:eastAsia="Times New Roman" w:cs="Times New Roman"/>
      <w:szCs w:val="24"/>
      <w:lang w:val="pl-PL" w:eastAsia="pl-PL"/>
    </w:rPr>
  </w:style>
  <w:style w:type="paragraph" w:customStyle="1" w:styleId="CaracterCharChar1">
    <w:name w:val="Caracter Char Char1"/>
    <w:basedOn w:val="Normal"/>
    <w:qFormat/>
    <w:rsid w:val="00E238A4"/>
    <w:pPr>
      <w:spacing w:after="0" w:line="360" w:lineRule="auto"/>
    </w:pPr>
    <w:rPr>
      <w:rFonts w:eastAsia="Times New Roman" w:cs="Times New Roman"/>
      <w:szCs w:val="24"/>
      <w:lang w:val="pl-PL" w:eastAsia="pl-PL"/>
    </w:rPr>
  </w:style>
  <w:style w:type="paragraph" w:customStyle="1" w:styleId="CaracterCharCharCharCaracter1">
    <w:name w:val="Caracter Char Char Char Caracter1"/>
    <w:basedOn w:val="Normal"/>
    <w:qFormat/>
    <w:rsid w:val="00E238A4"/>
    <w:pPr>
      <w:spacing w:after="0" w:line="360" w:lineRule="auto"/>
    </w:pPr>
    <w:rPr>
      <w:rFonts w:eastAsia="Times New Roman" w:cs="Times New Roman"/>
      <w:szCs w:val="24"/>
      <w:lang w:val="pl-PL" w:eastAsia="pl-PL"/>
    </w:rPr>
  </w:style>
  <w:style w:type="paragraph" w:customStyle="1" w:styleId="xl34">
    <w:name w:val="xl34"/>
    <w:basedOn w:val="Normal"/>
    <w:qFormat/>
    <w:rsid w:val="00E238A4"/>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Arial Unicode MS" w:cs="Times New Roman"/>
      <w:sz w:val="16"/>
      <w:szCs w:val="16"/>
      <w:lang w:eastAsia="ro-RO"/>
    </w:rPr>
  </w:style>
  <w:style w:type="paragraph" w:customStyle="1" w:styleId="normaltableau">
    <w:name w:val="normal_tableau"/>
    <w:basedOn w:val="Normal"/>
    <w:qFormat/>
    <w:rsid w:val="00E238A4"/>
    <w:pPr>
      <w:spacing w:before="120" w:after="120" w:line="360" w:lineRule="auto"/>
    </w:pPr>
    <w:rPr>
      <w:rFonts w:ascii="Optima" w:eastAsia="Times New Roman" w:hAnsi="Optima" w:cs="Times New Roman"/>
      <w:color w:val="000000"/>
      <w:szCs w:val="20"/>
      <w:lang w:val="en-GB"/>
    </w:rPr>
  </w:style>
  <w:style w:type="paragraph" w:customStyle="1" w:styleId="Application3">
    <w:name w:val="Application3"/>
    <w:basedOn w:val="Normal"/>
    <w:qFormat/>
    <w:rsid w:val="00E238A4"/>
    <w:pPr>
      <w:widowControl w:val="0"/>
      <w:numPr>
        <w:numId w:val="11"/>
      </w:numPr>
      <w:tabs>
        <w:tab w:val="num" w:pos="283"/>
        <w:tab w:val="right" w:pos="8789"/>
      </w:tabs>
      <w:suppressAutoHyphens/>
      <w:spacing w:after="0" w:line="360" w:lineRule="auto"/>
      <w:ind w:left="360"/>
    </w:pPr>
    <w:rPr>
      <w:rFonts w:ascii="Arial" w:eastAsia="Times New Roman" w:hAnsi="Arial" w:cs="Times New Roman"/>
      <w:b/>
      <w:spacing w:val="-2"/>
      <w:szCs w:val="20"/>
      <w:lang w:eastAsia="fr-FR"/>
    </w:rPr>
  </w:style>
  <w:style w:type="paragraph" w:customStyle="1" w:styleId="CharCharCarCarCar">
    <w:name w:val="Char Char Car Car Car"/>
    <w:basedOn w:val="Normal"/>
    <w:qFormat/>
    <w:rsid w:val="00E238A4"/>
    <w:pPr>
      <w:spacing w:line="240" w:lineRule="exact"/>
    </w:pPr>
    <w:rPr>
      <w:rFonts w:ascii="Tahoma" w:eastAsia="Times New Roman" w:hAnsi="Tahoma" w:cs="Times New Roman"/>
      <w:sz w:val="20"/>
      <w:szCs w:val="20"/>
    </w:rPr>
  </w:style>
  <w:style w:type="paragraph" w:customStyle="1" w:styleId="Text2">
    <w:name w:val="Text 2"/>
    <w:basedOn w:val="Normal"/>
    <w:qFormat/>
    <w:rsid w:val="00E238A4"/>
    <w:pPr>
      <w:tabs>
        <w:tab w:val="left" w:pos="2302"/>
      </w:tabs>
      <w:spacing w:after="240" w:line="360" w:lineRule="auto"/>
      <w:ind w:left="1202"/>
    </w:pPr>
    <w:rPr>
      <w:rFonts w:eastAsia="Times New Roman" w:cs="Times New Roman"/>
      <w:szCs w:val="20"/>
      <w:lang w:val="en-GB"/>
    </w:rPr>
  </w:style>
  <w:style w:type="paragraph" w:customStyle="1" w:styleId="CharChar1CaracterCaracterCharCharCaracterCaracter">
    <w:name w:val="Char Char1 Caracter Caracter Char Char Caracter Caracter"/>
    <w:basedOn w:val="Normal"/>
    <w:qFormat/>
    <w:rsid w:val="00E238A4"/>
    <w:pPr>
      <w:spacing w:after="0" w:line="360" w:lineRule="auto"/>
    </w:pPr>
    <w:rPr>
      <w:rFonts w:eastAsia="Times New Roman" w:cs="Times New Roman"/>
      <w:szCs w:val="24"/>
      <w:lang w:val="pl-PL" w:eastAsia="pl-PL"/>
    </w:rPr>
  </w:style>
  <w:style w:type="paragraph" w:customStyle="1" w:styleId="CharCharCharCaracterCaracter1">
    <w:name w:val="Char Char Char Caracter Caracter1"/>
    <w:basedOn w:val="Normal"/>
    <w:qFormat/>
    <w:rsid w:val="00E238A4"/>
    <w:pPr>
      <w:spacing w:after="0" w:line="360" w:lineRule="auto"/>
    </w:pPr>
    <w:rPr>
      <w:rFonts w:eastAsia="Times New Roman" w:cs="Times New Roman"/>
      <w:szCs w:val="24"/>
      <w:lang w:val="pl-PL" w:eastAsia="pl-PL"/>
    </w:rPr>
  </w:style>
  <w:style w:type="paragraph" w:customStyle="1" w:styleId="CaracterCaracter3">
    <w:name w:val="Caracter Caracter3"/>
    <w:basedOn w:val="Normal"/>
    <w:qFormat/>
    <w:rsid w:val="00E238A4"/>
    <w:pPr>
      <w:widowControl w:val="0"/>
      <w:spacing w:after="0" w:line="280" w:lineRule="atLeast"/>
    </w:pPr>
    <w:rPr>
      <w:rFonts w:eastAsia="MS Mincho" w:cs="Times New Roman"/>
      <w:szCs w:val="20"/>
      <w:lang w:val="en-GB" w:eastAsia="en-GB"/>
    </w:rPr>
  </w:style>
  <w:style w:type="paragraph" w:customStyle="1" w:styleId="CharCharCharCaracterCharChar2">
    <w:name w:val="Char Char Char Caracter Char Char2"/>
    <w:basedOn w:val="Normal"/>
    <w:qFormat/>
    <w:rsid w:val="00E238A4"/>
    <w:pPr>
      <w:spacing w:after="0" w:line="360" w:lineRule="auto"/>
    </w:pPr>
    <w:rPr>
      <w:rFonts w:eastAsia="Times New Roman" w:cs="Times New Roman"/>
      <w:szCs w:val="24"/>
      <w:lang w:val="pl-PL" w:eastAsia="pl-PL"/>
    </w:rPr>
  </w:style>
  <w:style w:type="paragraph" w:customStyle="1" w:styleId="CaracterCaracterChar1">
    <w:name w:val="Caracter Caracter Char1"/>
    <w:basedOn w:val="Normal"/>
    <w:qFormat/>
    <w:rsid w:val="00E238A4"/>
    <w:pPr>
      <w:widowControl w:val="0"/>
      <w:tabs>
        <w:tab w:val="left" w:pos="709"/>
      </w:tabs>
      <w:adjustRightInd w:val="0"/>
      <w:spacing w:after="0" w:line="360" w:lineRule="atLeast"/>
    </w:pPr>
    <w:rPr>
      <w:rFonts w:ascii="Tahoma" w:eastAsia="Times New Roman" w:hAnsi="Tahoma" w:cs="Times New Roman"/>
      <w:szCs w:val="24"/>
      <w:lang w:val="pl-PL" w:eastAsia="pl-PL"/>
    </w:rPr>
  </w:style>
  <w:style w:type="paragraph" w:customStyle="1" w:styleId="CharCharCarCarCar1">
    <w:name w:val="Char Char Car Car Car1"/>
    <w:basedOn w:val="Normal"/>
    <w:qFormat/>
    <w:rsid w:val="00E238A4"/>
    <w:pPr>
      <w:spacing w:line="240" w:lineRule="exact"/>
    </w:pPr>
    <w:rPr>
      <w:rFonts w:ascii="Tahoma" w:eastAsia="Times New Roman" w:hAnsi="Tahoma" w:cs="Times New Roman"/>
      <w:sz w:val="20"/>
      <w:szCs w:val="20"/>
    </w:rPr>
  </w:style>
  <w:style w:type="paragraph" w:customStyle="1" w:styleId="CharChar1CaracterCaracterCharCharCaracterCaracter1">
    <w:name w:val="Char Char1 Caracter Caracter Char Char Caracter Caracter1"/>
    <w:basedOn w:val="Normal"/>
    <w:qFormat/>
    <w:rsid w:val="00E238A4"/>
    <w:pPr>
      <w:spacing w:after="0" w:line="360" w:lineRule="auto"/>
    </w:pPr>
    <w:rPr>
      <w:rFonts w:eastAsia="Times New Roman" w:cs="Times New Roman"/>
      <w:szCs w:val="24"/>
      <w:lang w:val="pl-PL" w:eastAsia="pl-PL"/>
    </w:rPr>
  </w:style>
  <w:style w:type="paragraph" w:customStyle="1" w:styleId="bullet10">
    <w:name w:val="bullet1"/>
    <w:basedOn w:val="Normal"/>
    <w:qFormat/>
    <w:rsid w:val="00E238A4"/>
    <w:pPr>
      <w:numPr>
        <w:numId w:val="12"/>
      </w:numPr>
      <w:tabs>
        <w:tab w:val="num" w:pos="720"/>
      </w:tabs>
      <w:spacing w:before="40" w:line="360" w:lineRule="auto"/>
    </w:pPr>
    <w:rPr>
      <w:rFonts w:ascii="Trebuchet MS" w:eastAsia="Times New Roman" w:hAnsi="Trebuchet MS" w:cs="Times New Roman"/>
      <w:sz w:val="20"/>
      <w:szCs w:val="24"/>
    </w:rPr>
  </w:style>
  <w:style w:type="paragraph" w:customStyle="1" w:styleId="bulletX">
    <w:name w:val="bulletX"/>
    <w:basedOn w:val="Normal"/>
    <w:qFormat/>
    <w:rsid w:val="00E238A4"/>
    <w:pPr>
      <w:numPr>
        <w:numId w:val="13"/>
      </w:numPr>
      <w:autoSpaceDE w:val="0"/>
      <w:autoSpaceDN w:val="0"/>
      <w:adjustRightInd w:val="0"/>
      <w:spacing w:before="120" w:after="120" w:line="360" w:lineRule="auto"/>
    </w:pPr>
    <w:rPr>
      <w:rFonts w:ascii="Arial,Bold" w:eastAsia="Times New Roman" w:hAnsi="Arial,Bold" w:cs="Arial"/>
      <w:sz w:val="20"/>
    </w:rPr>
  </w:style>
  <w:style w:type="paragraph" w:customStyle="1" w:styleId="CaracterCaracter1">
    <w:name w:val="Caracter Caracter1"/>
    <w:basedOn w:val="Normal"/>
    <w:qFormat/>
    <w:rsid w:val="00E238A4"/>
    <w:pPr>
      <w:widowControl w:val="0"/>
      <w:spacing w:after="0" w:line="280" w:lineRule="atLeast"/>
    </w:pPr>
    <w:rPr>
      <w:rFonts w:eastAsia="MS Mincho" w:cs="Times New Roman"/>
      <w:szCs w:val="20"/>
      <w:lang w:val="en-GB" w:eastAsia="en-GB"/>
    </w:rPr>
  </w:style>
  <w:style w:type="paragraph" w:customStyle="1" w:styleId="Caracter3CharCharCaracterCharCharCaracter">
    <w:name w:val="Caracter3 Char Char Caracter Char Char Caracter"/>
    <w:basedOn w:val="Normal"/>
    <w:qFormat/>
    <w:rsid w:val="00E238A4"/>
    <w:pPr>
      <w:widowControl w:val="0"/>
      <w:tabs>
        <w:tab w:val="left" w:pos="709"/>
      </w:tabs>
      <w:adjustRightInd w:val="0"/>
      <w:spacing w:after="0" w:line="360" w:lineRule="atLeast"/>
    </w:pPr>
    <w:rPr>
      <w:rFonts w:ascii="Tahoma" w:eastAsia="Times New Roman" w:hAnsi="Tahoma" w:cs="Times New Roman"/>
      <w:szCs w:val="24"/>
      <w:lang w:val="pl-PL" w:eastAsia="pl-PL"/>
    </w:rPr>
  </w:style>
  <w:style w:type="character" w:customStyle="1" w:styleId="z-TopofFormChar3">
    <w:name w:val="z-Top of Form Char3"/>
    <w:basedOn w:val="DefaultParagraphFont"/>
    <w:link w:val="z-TopofForm"/>
    <w:semiHidden/>
    <w:rsid w:val="00E238A4"/>
    <w:rPr>
      <w:rFonts w:ascii="Arial" w:hAnsi="Arial" w:cs="Arial"/>
      <w:vanish/>
      <w:sz w:val="16"/>
      <w:szCs w:val="16"/>
    </w:rPr>
  </w:style>
  <w:style w:type="paragraph" w:customStyle="1" w:styleId="z-TopofForm1">
    <w:name w:val="z-Top of Form1"/>
    <w:basedOn w:val="Normal"/>
    <w:next w:val="Normal"/>
    <w:link w:val="z-TopofFormChar"/>
    <w:hidden/>
    <w:semiHidden/>
    <w:qFormat/>
    <w:rsid w:val="00E238A4"/>
    <w:pPr>
      <w:pBdr>
        <w:bottom w:val="single" w:sz="6" w:space="1" w:color="auto"/>
      </w:pBdr>
      <w:spacing w:after="0" w:line="360" w:lineRule="auto"/>
      <w:jc w:val="center"/>
    </w:pPr>
    <w:rPr>
      <w:rFonts w:ascii="Arial" w:hAnsi="Arial" w:cs="Arial"/>
      <w:vanish/>
      <w:sz w:val="16"/>
      <w:szCs w:val="16"/>
    </w:rPr>
  </w:style>
  <w:style w:type="character" w:customStyle="1" w:styleId="z-TopofFormChar1">
    <w:name w:val="z-Top of Form Char1"/>
    <w:basedOn w:val="DefaultParagraphFont"/>
    <w:uiPriority w:val="99"/>
    <w:semiHidden/>
    <w:rsid w:val="00E238A4"/>
    <w:rPr>
      <w:rFonts w:ascii="Arial" w:eastAsia="Times New Roman" w:hAnsi="Arial" w:cs="Arial"/>
      <w:vanish/>
      <w:sz w:val="16"/>
      <w:szCs w:val="16"/>
      <w:lang w:eastAsia="en-GB"/>
    </w:rPr>
  </w:style>
  <w:style w:type="character" w:customStyle="1" w:styleId="Parteasuperioaraformularului-zCaracter1">
    <w:name w:val="Partea superioară a formularului-z Caracter1"/>
    <w:basedOn w:val="DefaultParagraphFont"/>
    <w:uiPriority w:val="99"/>
    <w:semiHidden/>
    <w:rsid w:val="00E238A4"/>
    <w:rPr>
      <w:rFonts w:ascii="Arial" w:eastAsia="Times New Roman" w:hAnsi="Arial" w:cs="Arial"/>
      <w:vanish/>
      <w:sz w:val="16"/>
      <w:szCs w:val="16"/>
      <w:lang w:val="ro-RO" w:eastAsia="zh-CN"/>
    </w:rPr>
  </w:style>
  <w:style w:type="character" w:customStyle="1" w:styleId="z-BottomofFormChar3">
    <w:name w:val="z-Bottom of Form Char3"/>
    <w:basedOn w:val="DefaultParagraphFont"/>
    <w:link w:val="z-BottomofForm"/>
    <w:semiHidden/>
    <w:rsid w:val="00E238A4"/>
    <w:rPr>
      <w:rFonts w:ascii="Arial" w:hAnsi="Arial" w:cs="Arial"/>
      <w:vanish/>
      <w:sz w:val="16"/>
      <w:szCs w:val="16"/>
    </w:rPr>
  </w:style>
  <w:style w:type="paragraph" w:customStyle="1" w:styleId="z-BottomofForm1">
    <w:name w:val="z-Bottom of Form1"/>
    <w:basedOn w:val="Normal"/>
    <w:next w:val="Normal"/>
    <w:link w:val="z-BottomofFormChar"/>
    <w:hidden/>
    <w:semiHidden/>
    <w:qFormat/>
    <w:rsid w:val="00E238A4"/>
    <w:pPr>
      <w:pBdr>
        <w:top w:val="single" w:sz="6" w:space="1" w:color="auto"/>
      </w:pBdr>
      <w:spacing w:after="0" w:line="360" w:lineRule="auto"/>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E238A4"/>
    <w:rPr>
      <w:rFonts w:ascii="Arial" w:eastAsia="Times New Roman" w:hAnsi="Arial" w:cs="Arial"/>
      <w:vanish/>
      <w:sz w:val="16"/>
      <w:szCs w:val="16"/>
      <w:lang w:eastAsia="en-GB"/>
    </w:rPr>
  </w:style>
  <w:style w:type="character" w:customStyle="1" w:styleId="Parteainferioaraformularului-zCaracter1">
    <w:name w:val="Partea inferioară a formularului-z Caracter1"/>
    <w:basedOn w:val="DefaultParagraphFont"/>
    <w:uiPriority w:val="99"/>
    <w:semiHidden/>
    <w:rsid w:val="00E238A4"/>
    <w:rPr>
      <w:rFonts w:ascii="Arial" w:eastAsia="Times New Roman" w:hAnsi="Arial" w:cs="Arial"/>
      <w:vanish/>
      <w:sz w:val="16"/>
      <w:szCs w:val="16"/>
      <w:lang w:val="ro-RO" w:eastAsia="zh-CN"/>
    </w:rPr>
  </w:style>
  <w:style w:type="paragraph" w:customStyle="1" w:styleId="Indent1bullet">
    <w:name w:val="Indent1bullet"/>
    <w:basedOn w:val="Normal"/>
    <w:qFormat/>
    <w:rsid w:val="00E238A4"/>
    <w:pPr>
      <w:numPr>
        <w:numId w:val="14"/>
      </w:numPr>
      <w:spacing w:after="0" w:line="360" w:lineRule="auto"/>
    </w:pPr>
    <w:rPr>
      <w:rFonts w:eastAsia="Times New Roman" w:cs="Times New Roman"/>
      <w:szCs w:val="20"/>
    </w:rPr>
  </w:style>
  <w:style w:type="paragraph" w:customStyle="1" w:styleId="CharCharCarCarCar2">
    <w:name w:val="Char Char Car Car Car2"/>
    <w:basedOn w:val="Normal"/>
    <w:qFormat/>
    <w:rsid w:val="00E238A4"/>
    <w:pPr>
      <w:spacing w:line="240" w:lineRule="exact"/>
    </w:pPr>
    <w:rPr>
      <w:rFonts w:ascii="Tahoma" w:eastAsia="Times New Roman" w:hAnsi="Tahoma" w:cs="Times New Roman"/>
      <w:sz w:val="20"/>
      <w:szCs w:val="20"/>
    </w:rPr>
  </w:style>
  <w:style w:type="paragraph" w:customStyle="1" w:styleId="CharChar1CaracterCaracterCharCharCaracterCaracter2">
    <w:name w:val="Char Char1 Caracter Caracter Char Char Caracter Caracter2"/>
    <w:basedOn w:val="Normal"/>
    <w:qFormat/>
    <w:rsid w:val="00E238A4"/>
    <w:pPr>
      <w:spacing w:after="0" w:line="360" w:lineRule="auto"/>
    </w:pPr>
    <w:rPr>
      <w:rFonts w:eastAsia="Times New Roman" w:cs="Times New Roman"/>
      <w:szCs w:val="24"/>
      <w:lang w:val="pl-PL" w:eastAsia="pl-PL"/>
    </w:rPr>
  </w:style>
  <w:style w:type="paragraph" w:customStyle="1" w:styleId="CaracterCaracter22">
    <w:name w:val="Caracter Caracter22"/>
    <w:basedOn w:val="Normal"/>
    <w:qFormat/>
    <w:rsid w:val="00E238A4"/>
    <w:pPr>
      <w:widowControl w:val="0"/>
      <w:spacing w:after="0" w:line="280" w:lineRule="atLeast"/>
    </w:pPr>
    <w:rPr>
      <w:rFonts w:eastAsia="MS Mincho" w:cs="Times New Roman"/>
      <w:szCs w:val="20"/>
      <w:lang w:val="en-GB" w:eastAsia="en-GB"/>
    </w:rPr>
  </w:style>
  <w:style w:type="paragraph" w:customStyle="1" w:styleId="CharCharCharCaracterCharChar1Caracter2">
    <w:name w:val="Char Char Char Caracter Char Char1 Caracter2"/>
    <w:basedOn w:val="Normal"/>
    <w:qFormat/>
    <w:rsid w:val="00E238A4"/>
    <w:pPr>
      <w:spacing w:after="0" w:line="360" w:lineRule="auto"/>
    </w:pPr>
    <w:rPr>
      <w:rFonts w:eastAsia="Times New Roman" w:cs="Times New Roman"/>
      <w:szCs w:val="24"/>
      <w:lang w:val="pl-PL" w:eastAsia="pl-PL"/>
    </w:rPr>
  </w:style>
  <w:style w:type="paragraph" w:customStyle="1" w:styleId="Anexa">
    <w:name w:val="Anexa"/>
    <w:basedOn w:val="Normal"/>
    <w:qFormat/>
    <w:rsid w:val="00E238A4"/>
    <w:pPr>
      <w:spacing w:after="480" w:line="360" w:lineRule="auto"/>
      <w:jc w:val="right"/>
    </w:pPr>
    <w:rPr>
      <w:rFonts w:eastAsia="Times New Roman" w:cs="Times New Roman"/>
      <w:b/>
      <w:sz w:val="28"/>
      <w:szCs w:val="20"/>
    </w:rPr>
  </w:style>
  <w:style w:type="paragraph" w:customStyle="1" w:styleId="CharCharCharCharCharChar1CharCharCharCharCharCharCharCharCharCharCharCharChar">
    <w:name w:val="Char Char Char Char Char Char1 Char Char Char Char Char Char Char Char Char Char Char Char Char"/>
    <w:basedOn w:val="Normal"/>
    <w:qFormat/>
    <w:rsid w:val="00E238A4"/>
    <w:pPr>
      <w:spacing w:line="240" w:lineRule="exact"/>
    </w:pPr>
    <w:rPr>
      <w:rFonts w:ascii="Verdana" w:eastAsia="Times New Roman" w:hAnsi="Verdana" w:cs="Times New Roman"/>
      <w:sz w:val="20"/>
      <w:szCs w:val="20"/>
    </w:rPr>
  </w:style>
  <w:style w:type="paragraph" w:customStyle="1" w:styleId="CharChar2Char">
    <w:name w:val="Char Char2 Char"/>
    <w:basedOn w:val="Normal"/>
    <w:qFormat/>
    <w:rsid w:val="00E238A4"/>
    <w:pPr>
      <w:spacing w:after="0" w:line="360" w:lineRule="auto"/>
    </w:pPr>
    <w:rPr>
      <w:rFonts w:eastAsia="Times New Roman" w:cs="Times New Roman"/>
      <w:szCs w:val="24"/>
      <w:lang w:val="pl-PL" w:eastAsia="pl-PL"/>
    </w:rPr>
  </w:style>
  <w:style w:type="character" w:customStyle="1" w:styleId="CharChar13">
    <w:name w:val="Char Char13"/>
    <w:basedOn w:val="DefaultParagraphFont"/>
    <w:qFormat/>
    <w:locked/>
    <w:rsid w:val="00E238A4"/>
    <w:rPr>
      <w:rFonts w:ascii="Calibri" w:hAnsi="Calibri" w:cs="Times New Roman"/>
      <w:b/>
      <w:bCs/>
      <w:sz w:val="22"/>
      <w:szCs w:val="22"/>
      <w:lang w:val="en-US" w:eastAsia="en-US" w:bidi="ar-SA"/>
    </w:rPr>
  </w:style>
  <w:style w:type="character" w:customStyle="1" w:styleId="CharChar9">
    <w:name w:val="Char Char9"/>
    <w:basedOn w:val="DefaultParagraphFont"/>
    <w:qFormat/>
    <w:rsid w:val="00E238A4"/>
    <w:rPr>
      <w:rFonts w:ascii="Times New Roman" w:hAnsi="Times New Roman" w:cs="Times New Roman"/>
      <w:sz w:val="24"/>
      <w:szCs w:val="24"/>
      <w:lang w:val="en-US" w:eastAsia="x-none"/>
    </w:rPr>
  </w:style>
  <w:style w:type="character" w:customStyle="1" w:styleId="CharChar16">
    <w:name w:val="Char Char16"/>
    <w:basedOn w:val="DefaultParagraphFont"/>
    <w:qFormat/>
    <w:rsid w:val="00E238A4"/>
    <w:rPr>
      <w:rFonts w:ascii="Times New Roman" w:hAnsi="Times New Roman" w:cs="Times New Roman"/>
      <w:b/>
      <w:bCs/>
      <w:sz w:val="24"/>
      <w:szCs w:val="24"/>
      <w:lang w:val="en-US" w:eastAsia="x-none"/>
    </w:rPr>
  </w:style>
  <w:style w:type="character" w:customStyle="1" w:styleId="CharChar15">
    <w:name w:val="Char Char15"/>
    <w:basedOn w:val="DefaultParagraphFont"/>
    <w:qFormat/>
    <w:rsid w:val="00E238A4"/>
    <w:rPr>
      <w:rFonts w:ascii="Times New Roman" w:hAnsi="Times New Roman" w:cs="Times New Roman"/>
      <w:b/>
      <w:bCs/>
      <w:sz w:val="28"/>
      <w:szCs w:val="28"/>
      <w:lang w:val="en-GB" w:eastAsia="x-none"/>
    </w:rPr>
  </w:style>
  <w:style w:type="character" w:customStyle="1" w:styleId="CharChar14">
    <w:name w:val="Char Char14"/>
    <w:basedOn w:val="DefaultParagraphFont"/>
    <w:qFormat/>
    <w:rsid w:val="00E238A4"/>
    <w:rPr>
      <w:rFonts w:ascii="Times New Roman" w:hAnsi="Times New Roman" w:cs="Times New Roman"/>
      <w:b/>
      <w:bCs/>
      <w:i/>
      <w:iCs/>
      <w:sz w:val="26"/>
      <w:szCs w:val="26"/>
      <w:lang w:val="en-US" w:eastAsia="x-none"/>
    </w:rPr>
  </w:style>
  <w:style w:type="character" w:customStyle="1" w:styleId="CharChar131">
    <w:name w:val="Char Char131"/>
    <w:basedOn w:val="DefaultParagraphFont"/>
    <w:qFormat/>
    <w:rsid w:val="00E238A4"/>
    <w:rPr>
      <w:rFonts w:ascii="Calibri" w:hAnsi="Calibri" w:cs="Times New Roman"/>
      <w:b/>
      <w:bCs/>
      <w:lang w:val="en-US" w:eastAsia="x-none"/>
    </w:rPr>
  </w:style>
  <w:style w:type="character" w:customStyle="1" w:styleId="CharChar12">
    <w:name w:val="Char Char12"/>
    <w:basedOn w:val="DefaultParagraphFont"/>
    <w:qFormat/>
    <w:rsid w:val="00E238A4"/>
    <w:rPr>
      <w:rFonts w:ascii="Calibri" w:hAnsi="Calibri" w:cs="Times New Roman"/>
      <w:sz w:val="24"/>
      <w:szCs w:val="24"/>
      <w:lang w:val="en-US" w:eastAsia="x-none"/>
    </w:rPr>
  </w:style>
  <w:style w:type="character" w:customStyle="1" w:styleId="CharChar11">
    <w:name w:val="Char Char11"/>
    <w:basedOn w:val="DefaultParagraphFont"/>
    <w:qFormat/>
    <w:rsid w:val="00E238A4"/>
    <w:rPr>
      <w:rFonts w:ascii="Calibri" w:hAnsi="Calibri" w:cs="Times New Roman"/>
      <w:i/>
      <w:iCs/>
      <w:sz w:val="24"/>
      <w:szCs w:val="24"/>
      <w:lang w:val="en-US" w:eastAsia="x-none"/>
    </w:rPr>
  </w:style>
  <w:style w:type="paragraph" w:customStyle="1" w:styleId="CharCharCharCaracterCharChar1CaracterCharCharCaracterCharCharCharCaracter2">
    <w:name w:val="Char Char Char Caracter Char Char1 Caracter Char Char Caracter Char Char Char Caracter2"/>
    <w:basedOn w:val="Normal"/>
    <w:qFormat/>
    <w:rsid w:val="00E238A4"/>
    <w:pPr>
      <w:spacing w:after="0" w:line="360" w:lineRule="auto"/>
    </w:pPr>
    <w:rPr>
      <w:rFonts w:eastAsia="Calibri" w:cs="Times New Roman"/>
      <w:szCs w:val="24"/>
      <w:lang w:val="pl-PL" w:eastAsia="pl-PL"/>
    </w:rPr>
  </w:style>
  <w:style w:type="character" w:customStyle="1" w:styleId="CharChar10">
    <w:name w:val="Char Char10"/>
    <w:basedOn w:val="DefaultParagraphFont"/>
    <w:qFormat/>
    <w:rsid w:val="00E238A4"/>
    <w:rPr>
      <w:rFonts w:ascii="Times New Roman" w:hAnsi="Times New Roman" w:cs="Times New Roman"/>
      <w:sz w:val="24"/>
      <w:szCs w:val="24"/>
      <w:lang w:val="en-US" w:eastAsia="x-none"/>
    </w:rPr>
  </w:style>
  <w:style w:type="paragraph" w:customStyle="1" w:styleId="CharCharCaracter2">
    <w:name w:val="Char Char Caracter2"/>
    <w:basedOn w:val="Normal"/>
    <w:qFormat/>
    <w:rsid w:val="00E238A4"/>
    <w:pPr>
      <w:spacing w:after="0" w:line="360" w:lineRule="auto"/>
    </w:pPr>
    <w:rPr>
      <w:rFonts w:eastAsia="Calibri" w:cs="Times New Roman"/>
      <w:szCs w:val="24"/>
      <w:lang w:val="pl-PL" w:eastAsia="pl-PL"/>
    </w:rPr>
  </w:style>
  <w:style w:type="character" w:customStyle="1" w:styleId="CharChar7">
    <w:name w:val="Char Char7"/>
    <w:basedOn w:val="DefaultParagraphFont"/>
    <w:qFormat/>
    <w:rsid w:val="00E238A4"/>
    <w:rPr>
      <w:rFonts w:ascii="Times New Roman" w:hAnsi="Times New Roman" w:cs="Times New Roman"/>
      <w:sz w:val="24"/>
      <w:szCs w:val="24"/>
      <w:lang w:val="en-US" w:eastAsia="x-none"/>
    </w:rPr>
  </w:style>
  <w:style w:type="paragraph" w:customStyle="1" w:styleId="CharChar1CaracterCaracterCharChar1CaracterCharCaracterCaracterCharCaracterCharCaracterCaracter2">
    <w:name w:val="Char Char1 Caracter Caracter Char Char1 Caracter Char Caracter Caracter Char Caracter Char Caracter Caracter2"/>
    <w:basedOn w:val="Normal"/>
    <w:qFormat/>
    <w:rsid w:val="00E238A4"/>
    <w:pPr>
      <w:spacing w:after="0" w:line="360" w:lineRule="auto"/>
    </w:pPr>
    <w:rPr>
      <w:rFonts w:eastAsia="Calibri" w:cs="Times New Roman"/>
      <w:szCs w:val="24"/>
      <w:lang w:val="pl-PL" w:eastAsia="pl-PL"/>
    </w:rPr>
  </w:style>
  <w:style w:type="character" w:customStyle="1" w:styleId="CharChar4">
    <w:name w:val="Char Char4"/>
    <w:basedOn w:val="DefaultParagraphFont"/>
    <w:qFormat/>
    <w:rsid w:val="00E238A4"/>
    <w:rPr>
      <w:rFonts w:ascii="Times New Roman" w:hAnsi="Times New Roman" w:cs="Times New Roman"/>
      <w:sz w:val="16"/>
      <w:szCs w:val="16"/>
      <w:lang w:val="en-US" w:eastAsia="x-none"/>
    </w:rPr>
  </w:style>
  <w:style w:type="character" w:customStyle="1" w:styleId="CharChar3">
    <w:name w:val="Char Char3"/>
    <w:basedOn w:val="DefaultParagraphFont"/>
    <w:qFormat/>
    <w:rsid w:val="00E238A4"/>
    <w:rPr>
      <w:rFonts w:ascii="Times New Roman" w:hAnsi="Times New Roman" w:cs="Times New Roman"/>
      <w:sz w:val="24"/>
      <w:szCs w:val="24"/>
      <w:lang w:val="en-US" w:eastAsia="x-none"/>
    </w:rPr>
  </w:style>
  <w:style w:type="paragraph" w:customStyle="1" w:styleId="CharCharCharCaracterCaracter2">
    <w:name w:val="Char Char Char Caracter Caracter2"/>
    <w:basedOn w:val="Normal"/>
    <w:qFormat/>
    <w:rsid w:val="00E238A4"/>
    <w:pPr>
      <w:spacing w:after="0" w:line="360" w:lineRule="auto"/>
    </w:pPr>
    <w:rPr>
      <w:rFonts w:eastAsia="Calibri" w:cs="Times New Roman"/>
      <w:szCs w:val="24"/>
      <w:lang w:val="pl-PL" w:eastAsia="pl-PL"/>
    </w:rPr>
  </w:style>
  <w:style w:type="paragraph" w:customStyle="1" w:styleId="CaracterCaracter23">
    <w:name w:val="Caracter Caracter23"/>
    <w:basedOn w:val="Normal"/>
    <w:qFormat/>
    <w:rsid w:val="00E238A4"/>
    <w:pPr>
      <w:widowControl w:val="0"/>
      <w:spacing w:after="0" w:line="280" w:lineRule="atLeast"/>
    </w:pPr>
    <w:rPr>
      <w:rFonts w:eastAsia="MS Mincho" w:cs="Times New Roman"/>
      <w:szCs w:val="20"/>
      <w:lang w:val="en-GB" w:eastAsia="en-GB"/>
    </w:rPr>
  </w:style>
  <w:style w:type="paragraph" w:customStyle="1" w:styleId="Caracter2">
    <w:name w:val="Caracter2"/>
    <w:basedOn w:val="Normal"/>
    <w:qFormat/>
    <w:rsid w:val="00E238A4"/>
    <w:pPr>
      <w:spacing w:after="0" w:line="360" w:lineRule="auto"/>
    </w:pPr>
    <w:rPr>
      <w:rFonts w:eastAsia="Calibri" w:cs="Times New Roman"/>
      <w:szCs w:val="24"/>
      <w:lang w:val="pl-PL" w:eastAsia="pl-PL"/>
    </w:rPr>
  </w:style>
  <w:style w:type="paragraph" w:customStyle="1" w:styleId="CaracterCaracter4">
    <w:name w:val="Caracter Caracter4"/>
    <w:basedOn w:val="Normal"/>
    <w:qFormat/>
    <w:rsid w:val="00E238A4"/>
    <w:pPr>
      <w:widowControl w:val="0"/>
      <w:spacing w:after="0" w:line="280" w:lineRule="atLeast"/>
    </w:pPr>
    <w:rPr>
      <w:rFonts w:eastAsia="MS Mincho" w:cs="Times New Roman"/>
      <w:szCs w:val="20"/>
      <w:lang w:val="en-GB" w:eastAsia="en-GB"/>
    </w:rPr>
  </w:style>
  <w:style w:type="paragraph" w:customStyle="1" w:styleId="CharCharCharCaracterCharChar3">
    <w:name w:val="Char Char Char Caracter Char Char3"/>
    <w:basedOn w:val="Normal"/>
    <w:qFormat/>
    <w:rsid w:val="00E238A4"/>
    <w:pPr>
      <w:spacing w:after="0" w:line="360" w:lineRule="auto"/>
    </w:pPr>
    <w:rPr>
      <w:rFonts w:eastAsia="Calibri" w:cs="Times New Roman"/>
      <w:szCs w:val="24"/>
      <w:lang w:val="pl-PL" w:eastAsia="pl-PL"/>
    </w:rPr>
  </w:style>
  <w:style w:type="paragraph" w:customStyle="1" w:styleId="Char2">
    <w:name w:val="Char2"/>
    <w:basedOn w:val="Normal"/>
    <w:qFormat/>
    <w:rsid w:val="00E238A4"/>
    <w:pPr>
      <w:spacing w:after="0" w:line="360" w:lineRule="auto"/>
    </w:pPr>
    <w:rPr>
      <w:rFonts w:eastAsia="Calibri" w:cs="Times New Roman"/>
      <w:szCs w:val="24"/>
      <w:lang w:val="pl-PL" w:eastAsia="pl-PL"/>
    </w:rPr>
  </w:style>
  <w:style w:type="character" w:customStyle="1" w:styleId="CharChar2">
    <w:name w:val="Char Char2"/>
    <w:basedOn w:val="DefaultParagraphFont"/>
    <w:qFormat/>
    <w:rsid w:val="00E238A4"/>
    <w:rPr>
      <w:rFonts w:ascii="Times New Roman" w:hAnsi="Times New Roman" w:cs="Times New Roman"/>
      <w:b/>
      <w:bCs/>
      <w:sz w:val="24"/>
      <w:szCs w:val="24"/>
      <w:lang w:val="en-US" w:eastAsia="x-none"/>
    </w:rPr>
  </w:style>
  <w:style w:type="paragraph" w:customStyle="1" w:styleId="CharCharCharCaracterCharChar1Caracter3">
    <w:name w:val="Char Char Char Caracter Char Char1 Caracter3"/>
    <w:basedOn w:val="Normal"/>
    <w:qFormat/>
    <w:rsid w:val="00E238A4"/>
    <w:pPr>
      <w:spacing w:after="0" w:line="360" w:lineRule="auto"/>
    </w:pPr>
    <w:rPr>
      <w:rFonts w:eastAsia="Calibri" w:cs="Times New Roman"/>
      <w:szCs w:val="24"/>
      <w:lang w:val="pl-PL" w:eastAsia="pl-PL"/>
    </w:rPr>
  </w:style>
  <w:style w:type="paragraph" w:customStyle="1" w:styleId="CaracterCharCharCaracterCharCharCaracter2">
    <w:name w:val="Caracter Char Char Caracter Char Char Caracter2"/>
    <w:basedOn w:val="Normal"/>
    <w:qFormat/>
    <w:rsid w:val="00E238A4"/>
    <w:pPr>
      <w:spacing w:after="0" w:line="360" w:lineRule="auto"/>
    </w:pPr>
    <w:rPr>
      <w:rFonts w:eastAsia="Calibri" w:cs="Times New Roman"/>
      <w:szCs w:val="24"/>
      <w:lang w:val="pl-PL" w:eastAsia="pl-PL"/>
    </w:rPr>
  </w:style>
  <w:style w:type="paragraph" w:customStyle="1" w:styleId="CaracterCharChar2">
    <w:name w:val="Caracter Char Char2"/>
    <w:basedOn w:val="Normal"/>
    <w:qFormat/>
    <w:rsid w:val="00E238A4"/>
    <w:pPr>
      <w:spacing w:after="0" w:line="360" w:lineRule="auto"/>
    </w:pPr>
    <w:rPr>
      <w:rFonts w:eastAsia="Calibri" w:cs="Times New Roman"/>
      <w:szCs w:val="24"/>
      <w:lang w:val="pl-PL" w:eastAsia="pl-PL"/>
    </w:rPr>
  </w:style>
  <w:style w:type="paragraph" w:customStyle="1" w:styleId="CaracterCharCharCaracter2">
    <w:name w:val="Caracter Char Char Caracter2"/>
    <w:basedOn w:val="Normal"/>
    <w:qFormat/>
    <w:rsid w:val="00E238A4"/>
    <w:pPr>
      <w:spacing w:after="0" w:line="360" w:lineRule="auto"/>
    </w:pPr>
    <w:rPr>
      <w:rFonts w:eastAsia="Calibri" w:cs="Times New Roman"/>
      <w:szCs w:val="24"/>
      <w:lang w:val="pl-PL" w:eastAsia="pl-PL"/>
    </w:rPr>
  </w:style>
  <w:style w:type="paragraph" w:customStyle="1" w:styleId="CharCharCharCaracterCharChar12">
    <w:name w:val="Char Char Char Caracter Char Char12"/>
    <w:basedOn w:val="Normal"/>
    <w:qFormat/>
    <w:rsid w:val="00E238A4"/>
    <w:pPr>
      <w:spacing w:after="0" w:line="360" w:lineRule="auto"/>
    </w:pPr>
    <w:rPr>
      <w:rFonts w:eastAsia="Calibri" w:cs="Times New Roman"/>
      <w:szCs w:val="24"/>
      <w:lang w:val="pl-PL" w:eastAsia="pl-PL"/>
    </w:rPr>
  </w:style>
  <w:style w:type="paragraph" w:customStyle="1" w:styleId="CaracterCharCharCharCaracter2">
    <w:name w:val="Caracter Char Char Char Caracter2"/>
    <w:basedOn w:val="Normal"/>
    <w:qFormat/>
    <w:rsid w:val="00E238A4"/>
    <w:pPr>
      <w:spacing w:after="0" w:line="360" w:lineRule="auto"/>
    </w:pPr>
    <w:rPr>
      <w:rFonts w:eastAsia="Calibri" w:cs="Times New Roman"/>
      <w:szCs w:val="24"/>
      <w:lang w:val="pl-PL" w:eastAsia="pl-PL"/>
    </w:rPr>
  </w:style>
  <w:style w:type="character" w:customStyle="1" w:styleId="CharChar">
    <w:name w:val="Char Char"/>
    <w:basedOn w:val="DefaultParagraphFont"/>
    <w:qFormat/>
    <w:rsid w:val="00E238A4"/>
    <w:rPr>
      <w:rFonts w:ascii="Tahoma" w:hAnsi="Tahoma" w:cs="Tahoma"/>
      <w:sz w:val="16"/>
      <w:szCs w:val="16"/>
      <w:lang w:val="en-US" w:eastAsia="x-none"/>
    </w:rPr>
  </w:style>
  <w:style w:type="paragraph" w:customStyle="1" w:styleId="CharCharCarCarCar3">
    <w:name w:val="Char Char Car Car Car3"/>
    <w:basedOn w:val="Normal"/>
    <w:qFormat/>
    <w:rsid w:val="00E238A4"/>
    <w:pPr>
      <w:spacing w:line="240" w:lineRule="exact"/>
    </w:pPr>
    <w:rPr>
      <w:rFonts w:ascii="Tahoma" w:eastAsia="Calibri" w:hAnsi="Tahoma" w:cs="Times New Roman"/>
      <w:sz w:val="20"/>
      <w:szCs w:val="20"/>
    </w:rPr>
  </w:style>
  <w:style w:type="paragraph" w:customStyle="1" w:styleId="CharChar1CaracterCaracterCharCharCaracterCaracter3">
    <w:name w:val="Char Char1 Caracter Caracter Char Char Caracter Caracter3"/>
    <w:basedOn w:val="Normal"/>
    <w:qFormat/>
    <w:rsid w:val="00E238A4"/>
    <w:pPr>
      <w:spacing w:after="0" w:line="360" w:lineRule="auto"/>
    </w:pPr>
    <w:rPr>
      <w:rFonts w:eastAsia="Calibri" w:cs="Times New Roman"/>
      <w:szCs w:val="24"/>
      <w:lang w:val="pl-PL" w:eastAsia="pl-PL"/>
    </w:rPr>
  </w:style>
  <w:style w:type="paragraph" w:customStyle="1" w:styleId="CaracterCaracter11">
    <w:name w:val="Caracter Caracter11"/>
    <w:basedOn w:val="Normal"/>
    <w:qFormat/>
    <w:rsid w:val="00E238A4"/>
    <w:pPr>
      <w:widowControl w:val="0"/>
      <w:spacing w:after="0" w:line="280" w:lineRule="atLeast"/>
    </w:pPr>
    <w:rPr>
      <w:rFonts w:eastAsia="MS Mincho" w:cs="Times New Roman"/>
      <w:szCs w:val="20"/>
      <w:lang w:val="en-GB" w:eastAsia="en-GB"/>
    </w:rPr>
  </w:style>
  <w:style w:type="character" w:customStyle="1" w:styleId="CharChar18">
    <w:name w:val="Char Char18"/>
    <w:basedOn w:val="DefaultParagraphFont"/>
    <w:qFormat/>
    <w:rsid w:val="00E238A4"/>
    <w:rPr>
      <w:rFonts w:ascii="Times New Roman" w:hAnsi="Times New Roman" w:cs="Times New Roman"/>
      <w:b/>
      <w:bCs/>
      <w:sz w:val="24"/>
      <w:szCs w:val="24"/>
      <w:lang w:val="en-US" w:eastAsia="x-none"/>
    </w:rPr>
  </w:style>
  <w:style w:type="character" w:customStyle="1" w:styleId="CharChar17">
    <w:name w:val="Char Char17"/>
    <w:basedOn w:val="DefaultParagraphFont"/>
    <w:qFormat/>
    <w:rsid w:val="00E238A4"/>
    <w:rPr>
      <w:rFonts w:ascii="Times New Roman" w:hAnsi="Times New Roman" w:cs="Times New Roman"/>
      <w:b/>
      <w:bCs/>
      <w:sz w:val="28"/>
      <w:szCs w:val="28"/>
      <w:lang w:val="en-GB" w:eastAsia="x-none"/>
    </w:rPr>
  </w:style>
  <w:style w:type="character" w:customStyle="1" w:styleId="CharChar8">
    <w:name w:val="Char Char8"/>
    <w:basedOn w:val="DefaultParagraphFont"/>
    <w:qFormat/>
    <w:rsid w:val="00E238A4"/>
    <w:rPr>
      <w:rFonts w:ascii="Times New Roman" w:hAnsi="Times New Roman" w:cs="Times New Roman"/>
      <w:sz w:val="20"/>
      <w:szCs w:val="20"/>
      <w:lang w:val="en-US" w:eastAsia="x-none"/>
    </w:rPr>
  </w:style>
  <w:style w:type="character" w:customStyle="1" w:styleId="CharChar6">
    <w:name w:val="Char Char6"/>
    <w:basedOn w:val="DefaultParagraphFont"/>
    <w:qFormat/>
    <w:rsid w:val="00E238A4"/>
    <w:rPr>
      <w:rFonts w:ascii="Times New Roman" w:hAnsi="Times New Roman" w:cs="Times New Roman"/>
      <w:sz w:val="16"/>
      <w:szCs w:val="16"/>
      <w:lang w:val="en-US" w:eastAsia="x-none"/>
    </w:rPr>
  </w:style>
  <w:style w:type="character" w:customStyle="1" w:styleId="CharChar5">
    <w:name w:val="Char Char5"/>
    <w:basedOn w:val="DefaultParagraphFont"/>
    <w:qFormat/>
    <w:rsid w:val="00E238A4"/>
    <w:rPr>
      <w:rFonts w:ascii="Times New Roman" w:hAnsi="Times New Roman" w:cs="Times New Roman"/>
      <w:sz w:val="24"/>
      <w:szCs w:val="24"/>
      <w:lang w:val="en-US" w:eastAsia="x-none"/>
    </w:rPr>
  </w:style>
  <w:style w:type="paragraph" w:customStyle="1" w:styleId="CharCharCharCharCharChar1CharCharCharCharCharCharCharCharCharCharCharCharChar1">
    <w:name w:val="Char Char Char Char Char Char1 Char Char Char Char Char Char Char Char Char Char Char Char Char1"/>
    <w:basedOn w:val="Normal"/>
    <w:qFormat/>
    <w:rsid w:val="00E238A4"/>
    <w:pPr>
      <w:spacing w:line="240" w:lineRule="exact"/>
    </w:pPr>
    <w:rPr>
      <w:rFonts w:ascii="Verdana" w:eastAsia="Calibri" w:hAnsi="Verdana" w:cs="Times New Roman"/>
      <w:sz w:val="20"/>
      <w:szCs w:val="20"/>
    </w:rPr>
  </w:style>
  <w:style w:type="paragraph" w:customStyle="1" w:styleId="CaracterCaracter1CharCharCaracterCaracterCharCharCaracterCaracterCaracterCaracter">
    <w:name w:val="Caracter Caracter1 Char Char Caracter Caracter Char Char Caracter Caracter Caracter Caracter"/>
    <w:basedOn w:val="Normal"/>
    <w:qFormat/>
    <w:rsid w:val="00E238A4"/>
    <w:pPr>
      <w:spacing w:after="0" w:line="360" w:lineRule="auto"/>
    </w:pPr>
    <w:rPr>
      <w:rFonts w:eastAsia="Calibri" w:cs="Times New Roman"/>
      <w:szCs w:val="24"/>
      <w:lang w:val="pl-PL" w:eastAsia="pl-PL"/>
    </w:rPr>
  </w:style>
  <w:style w:type="paragraph" w:customStyle="1" w:styleId="MediumGrid21">
    <w:name w:val="Medium Grid 21"/>
    <w:uiPriority w:val="1"/>
    <w:qFormat/>
    <w:rsid w:val="00E238A4"/>
    <w:pPr>
      <w:spacing w:after="0" w:line="240" w:lineRule="auto"/>
    </w:pPr>
    <w:rPr>
      <w:rFonts w:ascii="Trebuchet MS" w:eastAsia="MS Mincho" w:hAnsi="Trebuchet MS" w:cs="Times New Roman"/>
      <w:sz w:val="18"/>
      <w:szCs w:val="18"/>
      <w:lang w:val="ro-RO"/>
    </w:rPr>
  </w:style>
  <w:style w:type="character" w:customStyle="1" w:styleId="PreformatatHTMLCaracter1">
    <w:name w:val="Preformatat HTML Caracter1"/>
    <w:basedOn w:val="DefaultParagraphFont"/>
    <w:uiPriority w:val="99"/>
    <w:semiHidden/>
    <w:rsid w:val="00E238A4"/>
    <w:rPr>
      <w:rFonts w:ascii="Consolas" w:eastAsia="Times New Roman" w:hAnsi="Consolas"/>
      <w:lang w:val="ro-RO" w:eastAsia="zh-CN"/>
    </w:rPr>
  </w:style>
  <w:style w:type="paragraph" w:customStyle="1" w:styleId="GHIDNORMAL">
    <w:name w:val="GHID_NORMAL"/>
    <w:basedOn w:val="Normal"/>
    <w:link w:val="GHIDNORMALChar"/>
    <w:qFormat/>
    <w:rsid w:val="00E238A4"/>
    <w:pPr>
      <w:spacing w:before="120" w:after="0" w:line="360" w:lineRule="auto"/>
    </w:pPr>
    <w:rPr>
      <w:rFonts w:eastAsia="Times New Roman" w:cs="Times New Roman"/>
      <w:szCs w:val="24"/>
    </w:rPr>
  </w:style>
  <w:style w:type="character" w:customStyle="1" w:styleId="GHIDNORMALChar">
    <w:name w:val="GHID_NORMAL Char"/>
    <w:link w:val="GHIDNORMAL"/>
    <w:qFormat/>
    <w:locked/>
    <w:rsid w:val="00E238A4"/>
    <w:rPr>
      <w:rFonts w:ascii="Times New Roman" w:eastAsia="Times New Roman" w:hAnsi="Times New Roman" w:cs="Times New Roman"/>
      <w:sz w:val="24"/>
      <w:szCs w:val="24"/>
      <w:lang w:val="ro-RO"/>
    </w:rPr>
  </w:style>
  <w:style w:type="paragraph" w:customStyle="1" w:styleId="TableStyle1">
    <w:name w:val="Table Style 1"/>
    <w:qFormat/>
    <w:rsid w:val="00E238A4"/>
    <w:pPr>
      <w:pBdr>
        <w:top w:val="nil"/>
        <w:left w:val="nil"/>
        <w:bottom w:val="nil"/>
        <w:right w:val="nil"/>
        <w:between w:val="nil"/>
        <w:bar w:val="nil"/>
      </w:pBdr>
      <w:spacing w:after="0" w:line="240" w:lineRule="auto"/>
    </w:pPr>
    <w:rPr>
      <w:rFonts w:ascii="Helvetica" w:eastAsia="Arial Unicode MS" w:hAnsi="Arial Unicode MS" w:cs="Arial Unicode MS"/>
      <w:b/>
      <w:bCs/>
      <w:color w:val="000000"/>
      <w:sz w:val="20"/>
      <w:szCs w:val="20"/>
      <w:bdr w:val="nil"/>
      <w:lang w:val="ro-RO" w:eastAsia="ro-RO"/>
    </w:rPr>
  </w:style>
  <w:style w:type="character" w:customStyle="1" w:styleId="Heading42">
    <w:name w:val="Heading #4_"/>
    <w:basedOn w:val="DefaultParagraphFont"/>
    <w:link w:val="Heading40"/>
    <w:qFormat/>
    <w:rsid w:val="00E238A4"/>
    <w:rPr>
      <w:rFonts w:ascii="Calibri" w:eastAsia="Calibri" w:hAnsi="Calibri" w:cs="Calibri"/>
      <w:b/>
      <w:bCs/>
      <w:color w:val="000000"/>
      <w:sz w:val="26"/>
      <w:szCs w:val="26"/>
      <w:shd w:val="clear" w:color="auto" w:fill="FFFFFF"/>
      <w:lang w:val="ro-RO" w:eastAsia="zh-CN"/>
    </w:rPr>
  </w:style>
  <w:style w:type="character" w:customStyle="1" w:styleId="Bodytext21">
    <w:name w:val="Body text (2)_"/>
    <w:basedOn w:val="DefaultParagraphFont"/>
    <w:link w:val="Bodytext23"/>
    <w:qFormat/>
    <w:rsid w:val="00E238A4"/>
    <w:rPr>
      <w:shd w:val="clear" w:color="auto" w:fill="FFFFFF"/>
    </w:rPr>
  </w:style>
  <w:style w:type="paragraph" w:customStyle="1" w:styleId="Bodytext23">
    <w:name w:val="Body text (2)"/>
    <w:basedOn w:val="Normal"/>
    <w:link w:val="Bodytext21"/>
    <w:qFormat/>
    <w:rsid w:val="00E238A4"/>
    <w:pPr>
      <w:widowControl w:val="0"/>
      <w:shd w:val="clear" w:color="auto" w:fill="FFFFFF"/>
      <w:spacing w:before="60" w:after="0" w:line="0" w:lineRule="atLeast"/>
      <w:ind w:hanging="760"/>
    </w:pPr>
  </w:style>
  <w:style w:type="character" w:customStyle="1" w:styleId="Bodytext295ptBold">
    <w:name w:val="Body text (2) + 9.5 pt.Bold"/>
    <w:basedOn w:val="Bodytext21"/>
    <w:rsid w:val="00E238A4"/>
    <w:rPr>
      <w:b/>
      <w:bCs/>
      <w:color w:val="000000"/>
      <w:spacing w:val="0"/>
      <w:w w:val="100"/>
      <w:position w:val="0"/>
      <w:sz w:val="19"/>
      <w:szCs w:val="19"/>
      <w:shd w:val="clear" w:color="auto" w:fill="FFFFFF"/>
      <w:lang w:val="ro-RO" w:eastAsia="ro-RO" w:bidi="ro-RO"/>
    </w:rPr>
  </w:style>
  <w:style w:type="character" w:customStyle="1" w:styleId="Bodytext210pt">
    <w:name w:val="Body text (2) + 10 pt"/>
    <w:basedOn w:val="Bodytext21"/>
    <w:qFormat/>
    <w:rsid w:val="00E238A4"/>
    <w:rPr>
      <w:color w:val="000000"/>
      <w:spacing w:val="0"/>
      <w:w w:val="100"/>
      <w:position w:val="0"/>
      <w:sz w:val="20"/>
      <w:szCs w:val="20"/>
      <w:shd w:val="clear" w:color="auto" w:fill="FFFFFF"/>
      <w:lang w:val="ro-RO" w:eastAsia="ro-RO" w:bidi="ro-RO"/>
    </w:rPr>
  </w:style>
  <w:style w:type="character" w:customStyle="1" w:styleId="Bodytext295ptItalic">
    <w:name w:val="Body text (2) + 9.5 pt.Italic"/>
    <w:basedOn w:val="Bodytext21"/>
    <w:rsid w:val="00E238A4"/>
    <w:rPr>
      <w:i/>
      <w:iCs/>
      <w:color w:val="000000"/>
      <w:spacing w:val="0"/>
      <w:w w:val="100"/>
      <w:position w:val="0"/>
      <w:sz w:val="19"/>
      <w:szCs w:val="19"/>
      <w:shd w:val="clear" w:color="auto" w:fill="FFFFFF"/>
      <w:lang w:val="ro-RO" w:eastAsia="ro-RO" w:bidi="ro-RO"/>
    </w:rPr>
  </w:style>
  <w:style w:type="character" w:customStyle="1" w:styleId="Bodytext2Exact">
    <w:name w:val="Body text (2) Exact"/>
    <w:basedOn w:val="DefaultParagraphFont"/>
    <w:qFormat/>
    <w:rsid w:val="00E238A4"/>
    <w:rPr>
      <w:rFonts w:ascii="Times New Roman" w:eastAsia="Times New Roman" w:hAnsi="Times New Roman" w:cs="Times New Roman"/>
      <w:b w:val="0"/>
      <w:bCs w:val="0"/>
      <w:i w:val="0"/>
      <w:iCs w:val="0"/>
      <w:smallCaps w:val="0"/>
      <w:strike w:val="0"/>
      <w:sz w:val="22"/>
      <w:szCs w:val="22"/>
      <w:u w:val="none"/>
    </w:rPr>
  </w:style>
  <w:style w:type="character" w:customStyle="1" w:styleId="Bodytext2115ptBold">
    <w:name w:val="Body text (2) + 11.5 pt.Bold"/>
    <w:basedOn w:val="Bodytext21"/>
    <w:rsid w:val="00E238A4"/>
    <w:rPr>
      <w:rFonts w:cs="Times New Roman"/>
      <w:b/>
      <w:bCs/>
      <w:i w:val="0"/>
      <w:iCs w:val="0"/>
      <w:smallCaps w:val="0"/>
      <w:strike w:val="0"/>
      <w:color w:val="000000"/>
      <w:spacing w:val="0"/>
      <w:w w:val="100"/>
      <w:position w:val="0"/>
      <w:sz w:val="23"/>
      <w:szCs w:val="23"/>
      <w:u w:val="none"/>
      <w:shd w:val="clear" w:color="auto" w:fill="FFFFFF"/>
      <w:lang w:val="ro-RO" w:eastAsia="ro-RO" w:bidi="ro-RO"/>
    </w:rPr>
  </w:style>
  <w:style w:type="character" w:customStyle="1" w:styleId="Bodytext18Exact">
    <w:name w:val="Body text (18) Exact"/>
    <w:basedOn w:val="DefaultParagraphFont"/>
    <w:qFormat/>
    <w:rsid w:val="00E238A4"/>
    <w:rPr>
      <w:rFonts w:ascii="Times New Roman" w:eastAsia="Times New Roman" w:hAnsi="Times New Roman" w:cs="Times New Roman"/>
      <w:b w:val="0"/>
      <w:bCs w:val="0"/>
      <w:i/>
      <w:iCs/>
      <w:smallCaps w:val="0"/>
      <w:strike w:val="0"/>
      <w:sz w:val="23"/>
      <w:szCs w:val="23"/>
      <w:u w:val="none"/>
    </w:rPr>
  </w:style>
  <w:style w:type="character" w:customStyle="1" w:styleId="Heading50">
    <w:name w:val="Heading #5_"/>
    <w:basedOn w:val="DefaultParagraphFont"/>
    <w:link w:val="Heading51"/>
    <w:qFormat/>
    <w:rsid w:val="00E238A4"/>
    <w:rPr>
      <w:b/>
      <w:bCs/>
      <w:sz w:val="23"/>
      <w:szCs w:val="23"/>
      <w:shd w:val="clear" w:color="auto" w:fill="FFFFFF"/>
    </w:rPr>
  </w:style>
  <w:style w:type="paragraph" w:customStyle="1" w:styleId="Heading51">
    <w:name w:val="Heading #5"/>
    <w:basedOn w:val="Normal"/>
    <w:link w:val="Heading50"/>
    <w:qFormat/>
    <w:rsid w:val="00E238A4"/>
    <w:pPr>
      <w:widowControl w:val="0"/>
      <w:shd w:val="clear" w:color="auto" w:fill="FFFFFF"/>
      <w:spacing w:before="540" w:after="300" w:line="0" w:lineRule="atLeast"/>
      <w:outlineLvl w:val="4"/>
    </w:pPr>
    <w:rPr>
      <w:b/>
      <w:bCs/>
      <w:sz w:val="23"/>
      <w:szCs w:val="23"/>
    </w:rPr>
  </w:style>
  <w:style w:type="character" w:customStyle="1" w:styleId="Bodytext210">
    <w:name w:val="Body text (21)_"/>
    <w:basedOn w:val="DefaultParagraphFont"/>
    <w:link w:val="Bodytext211"/>
    <w:qFormat/>
    <w:rsid w:val="00E238A4"/>
    <w:rPr>
      <w:rFonts w:cs="Calibri"/>
      <w:spacing w:val="-10"/>
      <w:sz w:val="18"/>
      <w:szCs w:val="18"/>
      <w:shd w:val="clear" w:color="auto" w:fill="FFFFFF"/>
    </w:rPr>
  </w:style>
  <w:style w:type="paragraph" w:customStyle="1" w:styleId="Bodytext211">
    <w:name w:val="Body text (21)"/>
    <w:basedOn w:val="Normal"/>
    <w:link w:val="Bodytext210"/>
    <w:qFormat/>
    <w:rsid w:val="00E238A4"/>
    <w:pPr>
      <w:widowControl w:val="0"/>
      <w:shd w:val="clear" w:color="auto" w:fill="FFFFFF"/>
      <w:spacing w:after="0" w:line="0" w:lineRule="atLeast"/>
    </w:pPr>
    <w:rPr>
      <w:rFonts w:cs="Calibri"/>
      <w:spacing w:val="-10"/>
      <w:sz w:val="18"/>
      <w:szCs w:val="18"/>
    </w:rPr>
  </w:style>
  <w:style w:type="character" w:customStyle="1" w:styleId="Bodytext18">
    <w:name w:val="Body text (18)_"/>
    <w:basedOn w:val="DefaultParagraphFont"/>
    <w:link w:val="Bodytext180"/>
    <w:qFormat/>
    <w:rsid w:val="00E238A4"/>
    <w:rPr>
      <w:i/>
      <w:iCs/>
      <w:sz w:val="23"/>
      <w:szCs w:val="23"/>
      <w:shd w:val="clear" w:color="auto" w:fill="FFFFFF"/>
    </w:rPr>
  </w:style>
  <w:style w:type="paragraph" w:customStyle="1" w:styleId="Bodytext180">
    <w:name w:val="Body text (18)"/>
    <w:basedOn w:val="Normal"/>
    <w:link w:val="Bodytext18"/>
    <w:qFormat/>
    <w:rsid w:val="00E238A4"/>
    <w:pPr>
      <w:widowControl w:val="0"/>
      <w:shd w:val="clear" w:color="auto" w:fill="FFFFFF"/>
      <w:spacing w:after="0" w:line="0" w:lineRule="atLeast"/>
    </w:pPr>
    <w:rPr>
      <w:i/>
      <w:iCs/>
      <w:sz w:val="23"/>
      <w:szCs w:val="23"/>
    </w:rPr>
  </w:style>
  <w:style w:type="character" w:customStyle="1" w:styleId="Bodytext2Calibri4pt">
    <w:name w:val="Body text (2) + Calibri.4 pt"/>
    <w:basedOn w:val="Bodytext21"/>
    <w:rsid w:val="00E238A4"/>
    <w:rPr>
      <w:rFonts w:ascii="Calibri" w:eastAsia="Calibri" w:hAnsi="Calibri" w:cs="Calibri"/>
      <w:b w:val="0"/>
      <w:bCs w:val="0"/>
      <w:i w:val="0"/>
      <w:iCs w:val="0"/>
      <w:smallCaps w:val="0"/>
      <w:strike w:val="0"/>
      <w:color w:val="000000"/>
      <w:spacing w:val="0"/>
      <w:w w:val="100"/>
      <w:position w:val="0"/>
      <w:sz w:val="8"/>
      <w:szCs w:val="8"/>
      <w:u w:val="none"/>
      <w:shd w:val="clear" w:color="auto" w:fill="FFFFFF"/>
      <w:lang w:val="ro-RO" w:eastAsia="ro-RO" w:bidi="ro-RO"/>
    </w:rPr>
  </w:style>
  <w:style w:type="character" w:customStyle="1" w:styleId="Bodytext2Calibri4ptItalic">
    <w:name w:val="Body text (2) + Calibri.4 pt.Italic"/>
    <w:basedOn w:val="Bodytext21"/>
    <w:rsid w:val="00E238A4"/>
    <w:rPr>
      <w:rFonts w:ascii="Calibri" w:eastAsia="Calibri" w:hAnsi="Calibri" w:cs="Calibri"/>
      <w:b w:val="0"/>
      <w:bCs w:val="0"/>
      <w:i/>
      <w:iCs/>
      <w:smallCaps w:val="0"/>
      <w:strike w:val="0"/>
      <w:color w:val="000000"/>
      <w:spacing w:val="0"/>
      <w:w w:val="100"/>
      <w:position w:val="0"/>
      <w:sz w:val="8"/>
      <w:szCs w:val="8"/>
      <w:u w:val="none"/>
      <w:shd w:val="clear" w:color="auto" w:fill="FFFFFF"/>
      <w:lang w:val="ro-RO" w:eastAsia="ro-RO" w:bidi="ro-RO"/>
    </w:rPr>
  </w:style>
  <w:style w:type="paragraph" w:customStyle="1" w:styleId="BodyA">
    <w:name w:val="Body A"/>
    <w:qFormat/>
    <w:rsid w:val="00E238A4"/>
    <w:rPr>
      <w:rFonts w:ascii="Calibri" w:eastAsia="Calibri" w:hAnsi="Calibri" w:cs="Calibri"/>
      <w:color w:val="000000"/>
      <w:u w:color="000000"/>
      <w:lang w:val="ro-RO"/>
    </w:rPr>
  </w:style>
  <w:style w:type="character" w:customStyle="1" w:styleId="None">
    <w:name w:val="None"/>
    <w:qFormat/>
    <w:rsid w:val="00E238A4"/>
  </w:style>
  <w:style w:type="character" w:customStyle="1" w:styleId="apple-converted-space">
    <w:name w:val="apple-converted-space"/>
    <w:basedOn w:val="DefaultParagraphFont"/>
    <w:qFormat/>
    <w:rsid w:val="00E238A4"/>
  </w:style>
  <w:style w:type="character" w:customStyle="1" w:styleId="BookTitle1">
    <w:name w:val="Book Title1"/>
    <w:uiPriority w:val="99"/>
    <w:rsid w:val="00E238A4"/>
    <w:rPr>
      <w:rFonts w:cs="Times New Roman"/>
      <w:b/>
      <w:bCs/>
      <w:i/>
      <w:iCs/>
      <w:spacing w:val="5"/>
    </w:rPr>
  </w:style>
  <w:style w:type="paragraph" w:customStyle="1" w:styleId="bullet">
    <w:name w:val="bullet"/>
    <w:basedOn w:val="ListParagraph"/>
    <w:link w:val="bulletChar"/>
    <w:qFormat/>
    <w:rsid w:val="00E238A4"/>
    <w:pPr>
      <w:numPr>
        <w:ilvl w:val="1"/>
        <w:numId w:val="15"/>
      </w:numPr>
      <w:spacing w:before="240" w:after="60" w:line="276" w:lineRule="auto"/>
      <w:ind w:left="1080"/>
      <w:contextualSpacing w:val="0"/>
    </w:pPr>
    <w:rPr>
      <w:rFonts w:ascii="Trebuchet MS" w:hAnsi="Trebuchet MS"/>
      <w:iCs/>
      <w:szCs w:val="24"/>
    </w:rPr>
  </w:style>
  <w:style w:type="paragraph" w:customStyle="1" w:styleId="tableparagraph0">
    <w:name w:val="table paragraph"/>
    <w:basedOn w:val="Normal"/>
    <w:link w:val="tableparagraphChar0"/>
    <w:qFormat/>
    <w:rsid w:val="00E238A4"/>
    <w:pPr>
      <w:spacing w:after="0" w:line="276" w:lineRule="auto"/>
    </w:pPr>
    <w:rPr>
      <w:rFonts w:ascii="Trebuchet MS" w:eastAsia="Times New Roman" w:hAnsi="Trebuchet MS"/>
      <w:sz w:val="20"/>
      <w:szCs w:val="20"/>
    </w:rPr>
  </w:style>
  <w:style w:type="character" w:customStyle="1" w:styleId="tableparagraphChar0">
    <w:name w:val="table paragraph Char"/>
    <w:basedOn w:val="DefaultParagraphFont"/>
    <w:link w:val="tableparagraph0"/>
    <w:rsid w:val="00E238A4"/>
    <w:rPr>
      <w:rFonts w:ascii="Trebuchet MS" w:eastAsia="Times New Roman" w:hAnsi="Trebuchet MS"/>
      <w:sz w:val="20"/>
      <w:szCs w:val="20"/>
      <w:lang w:val="ro-RO"/>
    </w:rPr>
  </w:style>
  <w:style w:type="character" w:styleId="IntenseEmphasis">
    <w:name w:val="Intense Emphasis"/>
    <w:basedOn w:val="DefaultParagraphFont"/>
    <w:uiPriority w:val="21"/>
    <w:qFormat/>
    <w:rsid w:val="00E238A4"/>
    <w:rPr>
      <w:rFonts w:ascii="Trebuchet MS" w:hAnsi="Trebuchet MS"/>
      <w:i/>
      <w:iCs/>
      <w:color w:val="001489"/>
      <w:lang w:val="ro-RO"/>
    </w:rPr>
  </w:style>
  <w:style w:type="paragraph" w:customStyle="1" w:styleId="Quote1">
    <w:name w:val="Quote1"/>
    <w:basedOn w:val="Normal"/>
    <w:next w:val="Normal"/>
    <w:uiPriority w:val="29"/>
    <w:qFormat/>
    <w:rsid w:val="00E238A4"/>
    <w:pPr>
      <w:spacing w:before="200"/>
      <w:ind w:left="864" w:right="864"/>
      <w:jc w:val="center"/>
    </w:pPr>
    <w:rPr>
      <w:rFonts w:ascii="Trebuchet MS" w:hAnsi="Trebuchet MS"/>
      <w:i/>
      <w:iCs/>
      <w:color w:val="404040"/>
      <w:szCs w:val="24"/>
    </w:rPr>
  </w:style>
  <w:style w:type="character" w:customStyle="1" w:styleId="QuoteChar">
    <w:name w:val="Quote Char"/>
    <w:basedOn w:val="DefaultParagraphFont"/>
    <w:link w:val="Quote"/>
    <w:uiPriority w:val="29"/>
    <w:rsid w:val="00E238A4"/>
    <w:rPr>
      <w:rFonts w:ascii="Trebuchet MS" w:hAnsi="Trebuchet MS"/>
      <w:i/>
      <w:iCs/>
      <w:color w:val="404040"/>
      <w:lang w:val="ro-RO"/>
    </w:rPr>
  </w:style>
  <w:style w:type="table" w:customStyle="1" w:styleId="Tabelgril1Luminos-Accentuare31">
    <w:name w:val="Tabel grilă 1 Luminos - Accentuare 31"/>
    <w:basedOn w:val="TableNormal"/>
    <w:uiPriority w:val="46"/>
    <w:rsid w:val="00E238A4"/>
    <w:pPr>
      <w:spacing w:after="0" w:line="240" w:lineRule="auto"/>
    </w:pPr>
    <w:rPr>
      <w:rFonts w:ascii="Times New Roman" w:eastAsia="Times New Roman" w:hAnsi="Times New Roman" w:cs="Times New Roman"/>
      <w:lang w:val="ro-RO"/>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chestionarnumbering">
    <w:name w:val="chestionar numbering"/>
    <w:basedOn w:val="ListParagraph"/>
    <w:link w:val="chestionarnumberingChar"/>
    <w:qFormat/>
    <w:rsid w:val="00E238A4"/>
    <w:pPr>
      <w:numPr>
        <w:ilvl w:val="1"/>
        <w:numId w:val="16"/>
      </w:numPr>
      <w:ind w:left="0"/>
    </w:pPr>
    <w:rPr>
      <w:rFonts w:ascii="Trebuchet MS" w:hAnsi="Trebuchet MS"/>
      <w:iCs/>
      <w:szCs w:val="24"/>
    </w:rPr>
  </w:style>
  <w:style w:type="character" w:customStyle="1" w:styleId="chestionarnumberingChar">
    <w:name w:val="chestionar numbering Char"/>
    <w:basedOn w:val="DefaultParagraphFont"/>
    <w:link w:val="chestionarnumbering"/>
    <w:rsid w:val="00E238A4"/>
    <w:rPr>
      <w:rFonts w:ascii="Trebuchet MS" w:hAnsi="Trebuchet MS"/>
      <w:iCs/>
      <w:sz w:val="24"/>
      <w:szCs w:val="24"/>
      <w:lang w:val="ro-RO"/>
    </w:rPr>
  </w:style>
  <w:style w:type="character" w:customStyle="1" w:styleId="bulletChar">
    <w:name w:val="bullet Char"/>
    <w:basedOn w:val="DefaultParagraphFont"/>
    <w:link w:val="bullet"/>
    <w:rsid w:val="00E238A4"/>
    <w:rPr>
      <w:rFonts w:ascii="Trebuchet MS" w:hAnsi="Trebuchet MS"/>
      <w:iCs/>
      <w:sz w:val="24"/>
      <w:szCs w:val="24"/>
      <w:lang w:val="ro-RO"/>
    </w:rPr>
  </w:style>
  <w:style w:type="paragraph" w:customStyle="1" w:styleId="fonts">
    <w:name w:val="fonts"/>
    <w:basedOn w:val="Normal"/>
    <w:rsid w:val="00E238A4"/>
    <w:pPr>
      <w:spacing w:before="150" w:after="150" w:line="360" w:lineRule="auto"/>
      <w:ind w:left="150" w:right="150"/>
    </w:pPr>
    <w:rPr>
      <w:rFonts w:ascii="Verdana" w:eastAsia="Times New Roman" w:hAnsi="Verdana" w:cs="Times New Roman"/>
      <w:sz w:val="19"/>
      <w:szCs w:val="19"/>
    </w:rPr>
  </w:style>
  <w:style w:type="paragraph" w:customStyle="1" w:styleId="button">
    <w:name w:val="button"/>
    <w:basedOn w:val="Normal"/>
    <w:rsid w:val="00E238A4"/>
    <w:pPr>
      <w:spacing w:before="100" w:beforeAutospacing="1" w:after="100" w:afterAutospacing="1" w:line="360" w:lineRule="auto"/>
    </w:pPr>
    <w:rPr>
      <w:rFonts w:ascii="Verdana" w:eastAsia="Times New Roman" w:hAnsi="Verdana" w:cs="Times New Roman"/>
      <w:b/>
      <w:bCs/>
      <w:color w:val="FF6600"/>
      <w:szCs w:val="24"/>
    </w:rPr>
  </w:style>
  <w:style w:type="character" w:customStyle="1" w:styleId="menuitxt21">
    <w:name w:val="menuitxt21"/>
    <w:rsid w:val="00E238A4"/>
    <w:rPr>
      <w:rFonts w:ascii="Verdana" w:hAnsi="Verdana" w:hint="default"/>
      <w:b/>
      <w:bCs/>
      <w:strike w:val="0"/>
      <w:dstrike w:val="0"/>
      <w:color w:val="666666"/>
      <w:sz w:val="21"/>
      <w:szCs w:val="21"/>
      <w:u w:val="none"/>
      <w:effect w:val="none"/>
    </w:rPr>
  </w:style>
  <w:style w:type="paragraph" w:customStyle="1" w:styleId="style15">
    <w:name w:val="style15"/>
    <w:basedOn w:val="Normal"/>
    <w:rsid w:val="00E238A4"/>
    <w:pPr>
      <w:spacing w:before="100" w:beforeAutospacing="1" w:after="100" w:afterAutospacing="1" w:line="360" w:lineRule="auto"/>
    </w:pPr>
    <w:rPr>
      <w:rFonts w:ascii="Trebuchet MS" w:eastAsia="Times New Roman" w:hAnsi="Trebuchet MS" w:cs="Times New Roman"/>
      <w:b/>
      <w:bCs/>
      <w:color w:val="666666"/>
      <w:sz w:val="21"/>
      <w:szCs w:val="21"/>
    </w:rPr>
  </w:style>
  <w:style w:type="character" w:customStyle="1" w:styleId="style91">
    <w:name w:val="style91"/>
    <w:rsid w:val="00E238A4"/>
    <w:rPr>
      <w:rFonts w:ascii="Trebuchet MS" w:hAnsi="Trebuchet MS" w:hint="default"/>
      <w:color w:val="358001"/>
      <w:sz w:val="27"/>
      <w:szCs w:val="27"/>
    </w:rPr>
  </w:style>
  <w:style w:type="table" w:customStyle="1" w:styleId="TableGrid2">
    <w:name w:val="Table Grid2"/>
    <w:basedOn w:val="TableNormal"/>
    <w:next w:val="TableGrid"/>
    <w:rsid w:val="00E238A4"/>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codcond">
    <w:name w:val="heading 1 codcond"/>
    <w:basedOn w:val="Normal"/>
    <w:autoRedefine/>
    <w:rsid w:val="00E238A4"/>
    <w:pPr>
      <w:tabs>
        <w:tab w:val="num" w:pos="900"/>
      </w:tabs>
      <w:spacing w:after="0"/>
    </w:pPr>
    <w:rPr>
      <w:rFonts w:ascii="Calibri" w:eastAsia="Times New Roman" w:hAnsi="Calibri" w:cs="Arial"/>
      <w:b/>
      <w:noProof/>
      <w:sz w:val="26"/>
      <w:szCs w:val="26"/>
    </w:rPr>
  </w:style>
  <w:style w:type="table" w:customStyle="1" w:styleId="TableGrid3">
    <w:name w:val="Table Grid3"/>
    <w:basedOn w:val="TableNormal"/>
    <w:next w:val="TableGrid"/>
    <w:rsid w:val="00E238A4"/>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reference">
    <w:name w:val="Footer reference"/>
    <w:basedOn w:val="Footer"/>
    <w:link w:val="FooterreferenceChar"/>
    <w:rsid w:val="00E238A4"/>
    <w:pPr>
      <w:tabs>
        <w:tab w:val="clear" w:pos="4680"/>
        <w:tab w:val="clear" w:pos="9360"/>
        <w:tab w:val="center" w:pos="4320"/>
        <w:tab w:val="right" w:pos="8640"/>
      </w:tabs>
      <w:spacing w:line="360" w:lineRule="auto"/>
    </w:pPr>
    <w:rPr>
      <w:rFonts w:eastAsia="Times New Roman" w:cs="Times New Roman"/>
      <w:color w:val="000000"/>
      <w:spacing w:val="2"/>
      <w:szCs w:val="24"/>
      <w:lang w:val="en-GB" w:eastAsia="en-GB"/>
    </w:rPr>
  </w:style>
  <w:style w:type="character" w:customStyle="1" w:styleId="FooterreferenceChar">
    <w:name w:val="Footer reference Char"/>
    <w:link w:val="Footerreference"/>
    <w:rsid w:val="00E238A4"/>
    <w:rPr>
      <w:rFonts w:ascii="Times New Roman" w:eastAsia="Times New Roman" w:hAnsi="Times New Roman" w:cs="Times New Roman"/>
      <w:color w:val="000000"/>
      <w:spacing w:val="2"/>
      <w:sz w:val="24"/>
      <w:szCs w:val="24"/>
      <w:lang w:val="en-GB" w:eastAsia="en-GB"/>
    </w:rPr>
  </w:style>
  <w:style w:type="table" w:customStyle="1" w:styleId="TableGrid41">
    <w:name w:val="Table Grid41"/>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te">
    <w:name w:val="bullette"/>
    <w:basedOn w:val="Normal"/>
    <w:autoRedefine/>
    <w:rsid w:val="00E238A4"/>
    <w:pPr>
      <w:tabs>
        <w:tab w:val="left" w:pos="0"/>
      </w:tabs>
      <w:spacing w:after="0" w:line="360" w:lineRule="auto"/>
      <w:ind w:left="-20" w:firstLine="20"/>
    </w:pPr>
    <w:rPr>
      <w:rFonts w:eastAsia="Times New Roman" w:cs="Times New Roman"/>
      <w:szCs w:val="20"/>
    </w:rPr>
  </w:style>
  <w:style w:type="table" w:customStyle="1" w:styleId="TableGrid25">
    <w:name w:val="Table Grid25"/>
    <w:basedOn w:val="TableNormal"/>
    <w:next w:val="TableGrid"/>
    <w:uiPriority w:val="39"/>
    <w:rsid w:val="00E238A4"/>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ist3-Accentuare31">
    <w:name w:val="Tabel listă 3 - Accentuare 31"/>
    <w:basedOn w:val="TableNormal"/>
    <w:uiPriority w:val="48"/>
    <w:rsid w:val="00E238A4"/>
    <w:pPr>
      <w:spacing w:after="0" w:line="240" w:lineRule="auto"/>
    </w:pPr>
    <w:rPr>
      <w:rFonts w:ascii="Times New Roman" w:eastAsia="Times New Roman" w:hAnsi="Times New Roman" w:cs="Times New Roman"/>
      <w:lang w:val="ro-R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elgrilLuminos1">
    <w:name w:val="Tabel grilă Luminos1"/>
    <w:basedOn w:val="TableNormal"/>
    <w:uiPriority w:val="40"/>
    <w:rsid w:val="00E238A4"/>
    <w:pPr>
      <w:spacing w:after="0" w:line="240" w:lineRule="auto"/>
    </w:pPr>
    <w:rPr>
      <w:rFonts w:ascii="Times New Roman" w:eastAsia="Times New Roman" w:hAnsi="Times New Roman" w:cs="Times New Roman"/>
      <w:lang w:val="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eaderfooter0">
    <w:name w:val="header/footer"/>
    <w:basedOn w:val="Header"/>
    <w:link w:val="headerfooterChar"/>
    <w:qFormat/>
    <w:rsid w:val="00E238A4"/>
    <w:pPr>
      <w:spacing w:line="360" w:lineRule="auto"/>
    </w:pPr>
    <w:rPr>
      <w:rFonts w:ascii="Segoe UI Light" w:eastAsia="Times New Roman" w:hAnsi="Segoe UI Light" w:cs="Mangal"/>
      <w:color w:val="7F8C8D"/>
      <w:kern w:val="22"/>
      <w:sz w:val="18"/>
      <w:szCs w:val="24"/>
      <w:lang w:eastAsia="zh-TW" w:bidi="hi-IN"/>
    </w:rPr>
  </w:style>
  <w:style w:type="character" w:customStyle="1" w:styleId="headerfooterChar">
    <w:name w:val="header/footer Char"/>
    <w:basedOn w:val="HeaderChar1"/>
    <w:link w:val="headerfooter0"/>
    <w:rsid w:val="00E238A4"/>
    <w:rPr>
      <w:rFonts w:ascii="Segoe UI Light" w:eastAsia="Times New Roman" w:hAnsi="Segoe UI Light" w:cs="Mangal"/>
      <w:color w:val="7F8C8D"/>
      <w:kern w:val="22"/>
      <w:sz w:val="18"/>
      <w:szCs w:val="24"/>
      <w:lang w:val="ro-RO" w:eastAsia="zh-TW" w:bidi="hi-IN"/>
    </w:rPr>
  </w:style>
  <w:style w:type="paragraph" w:customStyle="1" w:styleId="Date1">
    <w:name w:val="Date1"/>
    <w:basedOn w:val="Normal"/>
    <w:next w:val="Normal"/>
    <w:uiPriority w:val="99"/>
    <w:semiHidden/>
    <w:unhideWhenUsed/>
    <w:rsid w:val="00E238A4"/>
    <w:rPr>
      <w:rFonts w:ascii="Segoe UI Light" w:eastAsia="Times New Roman" w:hAnsi="Segoe UI Light"/>
      <w:lang w:eastAsia="zh-TW"/>
    </w:rPr>
  </w:style>
  <w:style w:type="character" w:customStyle="1" w:styleId="DateChar">
    <w:name w:val="Date Char"/>
    <w:basedOn w:val="DefaultParagraphFont"/>
    <w:link w:val="Date"/>
    <w:uiPriority w:val="99"/>
    <w:semiHidden/>
    <w:rsid w:val="00E238A4"/>
    <w:rPr>
      <w:rFonts w:ascii="Segoe UI Light" w:eastAsia="Times New Roman" w:hAnsi="Segoe UI Light"/>
      <w:szCs w:val="22"/>
      <w:lang w:val="ro-RO" w:eastAsia="zh-TW"/>
    </w:rPr>
  </w:style>
  <w:style w:type="paragraph" w:customStyle="1" w:styleId="IntenseQuote1">
    <w:name w:val="Intense Quote1"/>
    <w:basedOn w:val="Normal"/>
    <w:next w:val="Normal"/>
    <w:uiPriority w:val="30"/>
    <w:qFormat/>
    <w:rsid w:val="00E238A4"/>
    <w:pPr>
      <w:pBdr>
        <w:top w:val="single" w:sz="4" w:space="10" w:color="4472C4"/>
        <w:bottom w:val="single" w:sz="4" w:space="10" w:color="4472C4"/>
      </w:pBdr>
      <w:spacing w:before="360" w:after="360"/>
      <w:ind w:left="864" w:right="864"/>
      <w:jc w:val="center"/>
    </w:pPr>
    <w:rPr>
      <w:rFonts w:ascii="Segoe UI Light" w:eastAsia="Times New Roman" w:hAnsi="Segoe UI Light"/>
      <w:i/>
      <w:iCs/>
      <w:color w:val="25B89A"/>
      <w:lang w:eastAsia="zh-TW"/>
    </w:rPr>
  </w:style>
  <w:style w:type="character" w:customStyle="1" w:styleId="IntenseQuoteChar">
    <w:name w:val="Intense Quote Char"/>
    <w:basedOn w:val="DefaultParagraphFont"/>
    <w:link w:val="IntenseQuote"/>
    <w:uiPriority w:val="30"/>
    <w:rsid w:val="00E238A4"/>
    <w:rPr>
      <w:rFonts w:ascii="Segoe UI Light" w:eastAsia="Times New Roman" w:hAnsi="Segoe UI Light"/>
      <w:i/>
      <w:iCs/>
      <w:color w:val="25B89A"/>
      <w:szCs w:val="22"/>
      <w:lang w:val="ro-RO" w:eastAsia="zh-TW"/>
    </w:rPr>
  </w:style>
  <w:style w:type="character" w:styleId="IntenseReference">
    <w:name w:val="Intense Reference"/>
    <w:basedOn w:val="DefaultParagraphFont"/>
    <w:uiPriority w:val="32"/>
    <w:qFormat/>
    <w:rsid w:val="00E238A4"/>
    <w:rPr>
      <w:b/>
      <w:bCs/>
      <w:smallCaps/>
      <w:color w:val="25B89A"/>
      <w:spacing w:val="5"/>
    </w:rPr>
  </w:style>
  <w:style w:type="table" w:customStyle="1" w:styleId="Tabellist1Luminos-Accentuare31">
    <w:name w:val="Tabel listă 1 Luminos - Accentuare 31"/>
    <w:basedOn w:val="TableNormal"/>
    <w:uiPriority w:val="46"/>
    <w:rsid w:val="00E238A4"/>
    <w:pPr>
      <w:spacing w:after="0" w:line="240" w:lineRule="auto"/>
    </w:pPr>
    <w:rPr>
      <w:rFonts w:ascii="Times New Roman" w:eastAsia="Times New Roman" w:hAnsi="Times New Roman" w:cs="Times New Roman"/>
      <w:lang w:val="ro-RO" w:eastAsia="zh-TW"/>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gril5ntunecat-Accentuare31">
    <w:name w:val="Tabel grilă 5 Întunecat - Accentuare 31"/>
    <w:basedOn w:val="TableNormal"/>
    <w:uiPriority w:val="50"/>
    <w:rsid w:val="00E238A4"/>
    <w:pPr>
      <w:spacing w:after="0" w:line="240" w:lineRule="auto"/>
    </w:pPr>
    <w:rPr>
      <w:rFonts w:ascii="Times New Roman" w:eastAsia="Times New Roman" w:hAnsi="Times New Roman" w:cs="Times New Roman"/>
      <w:lang w:val="ro-RO" w:eastAsia="zh-TW"/>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list21">
    <w:name w:val="Tabel listă 21"/>
    <w:basedOn w:val="TableNormal"/>
    <w:uiPriority w:val="47"/>
    <w:rsid w:val="00E238A4"/>
    <w:pPr>
      <w:spacing w:after="0" w:line="240" w:lineRule="auto"/>
    </w:pPr>
    <w:rPr>
      <w:rFonts w:ascii="Times New Roman" w:eastAsia="Times New Roman" w:hAnsi="Times New Roman" w:cs="Times New Roman"/>
      <w:lang w:val="ro-RO" w:eastAsia="zh-TW"/>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BookTitle">
    <w:name w:val="Book Title"/>
    <w:basedOn w:val="DefaultParagraphFont"/>
    <w:uiPriority w:val="33"/>
    <w:qFormat/>
    <w:rsid w:val="00E238A4"/>
    <w:rPr>
      <w:b/>
      <w:bCs/>
      <w:i/>
      <w:iCs/>
      <w:spacing w:val="5"/>
    </w:rPr>
  </w:style>
  <w:style w:type="table" w:customStyle="1" w:styleId="Tabelprimar11">
    <w:name w:val="Tabel primar 11"/>
    <w:basedOn w:val="TableNormal"/>
    <w:uiPriority w:val="41"/>
    <w:rsid w:val="00E238A4"/>
    <w:pPr>
      <w:spacing w:after="0" w:line="240" w:lineRule="auto"/>
    </w:pPr>
    <w:rPr>
      <w:rFonts w:ascii="Times New Roman" w:eastAsia="Times New Roman" w:hAnsi="Times New Roman" w:cs="Times New Roman"/>
      <w:lang w:val="ro-RO" w:eastAsia="zh-TW"/>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gril4-Accentuare31">
    <w:name w:val="Tabel grilă 4 - Accentuare 31"/>
    <w:basedOn w:val="TableNormal"/>
    <w:uiPriority w:val="49"/>
    <w:rsid w:val="00E238A4"/>
    <w:pPr>
      <w:spacing w:after="0" w:line="240" w:lineRule="auto"/>
    </w:pPr>
    <w:rPr>
      <w:rFonts w:ascii="Times New Roman" w:eastAsia="Times New Roman" w:hAnsi="Times New Roman" w:cs="Times New Roman"/>
      <w:lang w:val="ro-RO" w:eastAsia="zh-TW"/>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 Accent 31"/>
    <w:basedOn w:val="TableNormal"/>
    <w:uiPriority w:val="49"/>
    <w:rsid w:val="00E238A4"/>
    <w:pPr>
      <w:spacing w:after="0" w:line="240" w:lineRule="auto"/>
    </w:pPr>
    <w:rPr>
      <w:rFonts w:ascii="Times New Roman" w:eastAsia="Times New Roman" w:hAnsi="Times New Roman" w:cs="Times New Roman"/>
      <w:sz w:val="20"/>
      <w:szCs w:val="20"/>
      <w:lang w:val="ro-RO"/>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color w:val="FFFFFF"/>
      </w:rPr>
      <w:tblPr/>
      <w:tcPr>
        <w:tcBorders>
          <w:top w:val="single" w:sz="4" w:space="0" w:color="969696"/>
          <w:left w:val="single" w:sz="4" w:space="0" w:color="969696"/>
          <w:bottom w:val="single" w:sz="4" w:space="0" w:color="969696"/>
          <w:right w:val="single" w:sz="4" w:space="0" w:color="969696"/>
          <w:insideH w:val="nil"/>
          <w:insideV w:val="nil"/>
        </w:tcBorders>
        <w:shd w:val="clear" w:color="auto" w:fill="969696"/>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character" w:customStyle="1" w:styleId="m5072661369966506126gmail-ecvcontactdetails">
    <w:name w:val="m_5072661369966506126gmail-ecvcontactdetails"/>
    <w:basedOn w:val="DefaultParagraphFont"/>
    <w:rsid w:val="00E238A4"/>
  </w:style>
  <w:style w:type="paragraph" w:customStyle="1" w:styleId="bulletround">
    <w:name w:val="bullet round"/>
    <w:basedOn w:val="ListParagraph"/>
    <w:qFormat/>
    <w:rsid w:val="00E238A4"/>
    <w:pPr>
      <w:numPr>
        <w:ilvl w:val="1"/>
        <w:numId w:val="17"/>
      </w:numPr>
      <w:spacing w:line="276" w:lineRule="auto"/>
      <w:ind w:left="1800"/>
    </w:pPr>
    <w:rPr>
      <w:rFonts w:ascii="Segoe UI Light" w:eastAsia="Times New Roman" w:hAnsi="Segoe UI Light"/>
      <w:iCs/>
    </w:rPr>
  </w:style>
  <w:style w:type="paragraph" w:customStyle="1" w:styleId="bullettable">
    <w:name w:val="bullet table"/>
    <w:basedOn w:val="bulletround"/>
    <w:link w:val="bullettableChar"/>
    <w:qFormat/>
    <w:rsid w:val="00E238A4"/>
    <w:pPr>
      <w:ind w:left="446"/>
    </w:pPr>
    <w:rPr>
      <w:sz w:val="20"/>
    </w:rPr>
  </w:style>
  <w:style w:type="character" w:customStyle="1" w:styleId="bullettableChar">
    <w:name w:val="bullet table Char"/>
    <w:basedOn w:val="DefaultParagraphFont"/>
    <w:link w:val="bullettable"/>
    <w:rsid w:val="00E238A4"/>
    <w:rPr>
      <w:rFonts w:ascii="Segoe UI Light" w:eastAsia="Times New Roman" w:hAnsi="Segoe UI Light"/>
      <w:iCs/>
      <w:sz w:val="20"/>
      <w:lang w:val="ro-RO"/>
    </w:rPr>
  </w:style>
  <w:style w:type="character" w:customStyle="1" w:styleId="Style1Char">
    <w:name w:val="Style1 Char"/>
    <w:basedOn w:val="DefaultParagraphFont"/>
    <w:link w:val="Style1"/>
    <w:rsid w:val="00E238A4"/>
    <w:rPr>
      <w:rFonts w:ascii="Segoe UI" w:eastAsia="Segoe UI" w:hAnsi="Segoe UI" w:cs="Segoe UI"/>
      <w:color w:val="000000"/>
      <w:sz w:val="24"/>
      <w:szCs w:val="24"/>
      <w:lang w:val="ro-RO" w:eastAsia="zh-CN"/>
    </w:rPr>
  </w:style>
  <w:style w:type="table" w:customStyle="1" w:styleId="GridTable4-Accent311">
    <w:name w:val="Grid Table 4 - Accent 311"/>
    <w:basedOn w:val="TableNormal"/>
    <w:uiPriority w:val="49"/>
    <w:rsid w:val="00E238A4"/>
    <w:pPr>
      <w:spacing w:after="0" w:line="240" w:lineRule="auto"/>
    </w:pPr>
    <w:rPr>
      <w:rFonts w:ascii="Times New Roman" w:eastAsia="Times New Roman" w:hAnsi="Times New Roman" w:cs="Times New Roman"/>
      <w:sz w:val="20"/>
      <w:szCs w:val="20"/>
      <w:lang w:val="ro-RO"/>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color w:val="FFFFFF"/>
      </w:rPr>
      <w:tblPr/>
      <w:tcPr>
        <w:tcBorders>
          <w:top w:val="single" w:sz="4" w:space="0" w:color="969696"/>
          <w:left w:val="single" w:sz="4" w:space="0" w:color="969696"/>
          <w:bottom w:val="single" w:sz="4" w:space="0" w:color="969696"/>
          <w:right w:val="single" w:sz="4" w:space="0" w:color="969696"/>
          <w:insideH w:val="nil"/>
          <w:insideV w:val="nil"/>
        </w:tcBorders>
        <w:shd w:val="clear" w:color="auto" w:fill="969696"/>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paragraph" w:customStyle="1" w:styleId="Pa20">
    <w:name w:val="Pa20"/>
    <w:basedOn w:val="Default"/>
    <w:next w:val="Default"/>
    <w:uiPriority w:val="99"/>
    <w:rsid w:val="00E238A4"/>
    <w:pPr>
      <w:widowControl/>
      <w:spacing w:line="161" w:lineRule="atLeast"/>
    </w:pPr>
    <w:rPr>
      <w:rFonts w:ascii="Dual 400" w:eastAsia="Calibri" w:hAnsi="Dual 400" w:cs="Times New Roman"/>
      <w:color w:val="auto"/>
    </w:rPr>
  </w:style>
  <w:style w:type="paragraph" w:customStyle="1" w:styleId="firstpage">
    <w:name w:val="first page"/>
    <w:basedOn w:val="Normal"/>
    <w:link w:val="firstpageChar"/>
    <w:qFormat/>
    <w:rsid w:val="00E238A4"/>
    <w:pPr>
      <w:spacing w:before="120" w:after="0" w:line="360" w:lineRule="auto"/>
      <w:jc w:val="center"/>
    </w:pPr>
    <w:rPr>
      <w:rFonts w:ascii="Trebuchet MS" w:eastAsia="Calibri" w:hAnsi="Trebuchet MS" w:cs="Times New Roman"/>
      <w:color w:val="000000"/>
      <w:szCs w:val="24"/>
      <w:shd w:val="clear" w:color="auto" w:fill="FFFFFF"/>
    </w:rPr>
  </w:style>
  <w:style w:type="character" w:customStyle="1" w:styleId="firstpageChar">
    <w:name w:val="first page Char"/>
    <w:basedOn w:val="DefaultParagraphFont"/>
    <w:link w:val="firstpage"/>
    <w:rsid w:val="00E238A4"/>
    <w:rPr>
      <w:rFonts w:ascii="Trebuchet MS" w:eastAsia="Calibri" w:hAnsi="Trebuchet MS" w:cs="Times New Roman"/>
      <w:color w:val="000000"/>
      <w:sz w:val="24"/>
      <w:szCs w:val="24"/>
      <w:lang w:val="ro-RO"/>
    </w:rPr>
  </w:style>
  <w:style w:type="paragraph" w:customStyle="1" w:styleId="Normalnoindent">
    <w:name w:val="Normal no indent"/>
    <w:basedOn w:val="Normal"/>
    <w:link w:val="NormalnoindentChar"/>
    <w:qFormat/>
    <w:rsid w:val="00E238A4"/>
    <w:pPr>
      <w:spacing w:before="120" w:after="120" w:line="312" w:lineRule="auto"/>
    </w:pPr>
    <w:rPr>
      <w:rFonts w:ascii="Trebuchet MS" w:eastAsia="Calibri" w:hAnsi="Trebuchet MS" w:cs="Times New Roman"/>
    </w:rPr>
  </w:style>
  <w:style w:type="character" w:customStyle="1" w:styleId="NormalnoindentChar">
    <w:name w:val="Normal no indent Char"/>
    <w:basedOn w:val="DefaultParagraphFont"/>
    <w:link w:val="Normalnoindent"/>
    <w:rsid w:val="00E238A4"/>
    <w:rPr>
      <w:rFonts w:ascii="Trebuchet MS" w:eastAsia="Calibri" w:hAnsi="Trebuchet MS" w:cs="Times New Roman"/>
      <w:sz w:val="24"/>
      <w:lang w:val="ro-RO"/>
    </w:rPr>
  </w:style>
  <w:style w:type="paragraph" w:customStyle="1" w:styleId="centeritalic">
    <w:name w:val="center italic"/>
    <w:basedOn w:val="Normal"/>
    <w:link w:val="centeritalicChar"/>
    <w:qFormat/>
    <w:rsid w:val="00E238A4"/>
    <w:pPr>
      <w:tabs>
        <w:tab w:val="left" w:pos="990"/>
      </w:tabs>
      <w:spacing w:before="120" w:after="0" w:line="360" w:lineRule="auto"/>
      <w:jc w:val="center"/>
    </w:pPr>
    <w:rPr>
      <w:rFonts w:ascii="Trebuchet MS" w:eastAsia="Calibri" w:hAnsi="Trebuchet MS" w:cs="Times New Roman"/>
      <w:i/>
      <w:sz w:val="20"/>
    </w:rPr>
  </w:style>
  <w:style w:type="character" w:customStyle="1" w:styleId="centeritalicChar">
    <w:name w:val="center italic Char"/>
    <w:basedOn w:val="DefaultParagraphFont"/>
    <w:link w:val="centeritalic"/>
    <w:rsid w:val="00E238A4"/>
    <w:rPr>
      <w:rFonts w:ascii="Trebuchet MS" w:eastAsia="Calibri" w:hAnsi="Trebuchet MS" w:cs="Times New Roman"/>
      <w:i/>
      <w:sz w:val="20"/>
      <w:lang w:val="ro-RO"/>
    </w:rPr>
  </w:style>
  <w:style w:type="paragraph" w:customStyle="1" w:styleId="center">
    <w:name w:val="center"/>
    <w:basedOn w:val="centeritalic"/>
    <w:link w:val="centerChar"/>
    <w:qFormat/>
    <w:rsid w:val="00E238A4"/>
    <w:rPr>
      <w:i w:val="0"/>
    </w:rPr>
  </w:style>
  <w:style w:type="character" w:customStyle="1" w:styleId="centerChar">
    <w:name w:val="center Char"/>
    <w:basedOn w:val="centeritalicChar"/>
    <w:link w:val="center"/>
    <w:rsid w:val="00E238A4"/>
    <w:rPr>
      <w:rFonts w:ascii="Trebuchet MS" w:eastAsia="Calibri" w:hAnsi="Trebuchet MS" w:cs="Times New Roman"/>
      <w:i w:val="0"/>
      <w:sz w:val="20"/>
      <w:lang w:val="ro-RO"/>
    </w:rPr>
  </w:style>
  <w:style w:type="paragraph" w:customStyle="1" w:styleId="MMTopic1">
    <w:name w:val="MM Topic 1"/>
    <w:basedOn w:val="Heading1"/>
    <w:rsid w:val="00E238A4"/>
    <w:pPr>
      <w:numPr>
        <w:numId w:val="18"/>
      </w:numPr>
      <w:ind w:left="0" w:firstLine="0"/>
    </w:pPr>
  </w:style>
  <w:style w:type="paragraph" w:customStyle="1" w:styleId="MMTopic2">
    <w:name w:val="MM Topic 2"/>
    <w:basedOn w:val="Heading2"/>
    <w:rsid w:val="00E238A4"/>
  </w:style>
  <w:style w:type="paragraph" w:customStyle="1" w:styleId="MMTopic3">
    <w:name w:val="MM Topic 3"/>
    <w:basedOn w:val="Heading3"/>
    <w:rsid w:val="00E238A4"/>
  </w:style>
  <w:style w:type="paragraph" w:customStyle="1" w:styleId="alex">
    <w:name w:val="alex"/>
    <w:basedOn w:val="ListParagraph"/>
    <w:link w:val="alexChar"/>
    <w:qFormat/>
    <w:rsid w:val="00E238A4"/>
    <w:pPr>
      <w:widowControl w:val="0"/>
      <w:numPr>
        <w:ilvl w:val="1"/>
        <w:numId w:val="19"/>
      </w:numPr>
      <w:tabs>
        <w:tab w:val="num" w:pos="360"/>
      </w:tabs>
      <w:suppressAutoHyphens/>
      <w:spacing w:after="0" w:line="276" w:lineRule="auto"/>
      <w:ind w:left="0" w:firstLine="450"/>
      <w:contextualSpacing w:val="0"/>
    </w:pPr>
    <w:rPr>
      <w:rFonts w:eastAsia="Lucida Sans Unicode" w:cs="Times New Roman"/>
      <w:iCs/>
      <w:color w:val="B4C6E7"/>
      <w:kern w:val="22"/>
      <w:szCs w:val="24"/>
      <w:lang w:eastAsia="ro-RO"/>
    </w:rPr>
  </w:style>
  <w:style w:type="character" w:customStyle="1" w:styleId="alexChar">
    <w:name w:val="alex Char"/>
    <w:basedOn w:val="DefaultParagraphFont"/>
    <w:link w:val="alex"/>
    <w:rsid w:val="00E238A4"/>
    <w:rPr>
      <w:rFonts w:ascii="Times New Roman" w:eastAsia="Lucida Sans Unicode" w:hAnsi="Times New Roman" w:cs="Times New Roman"/>
      <w:iCs/>
      <w:color w:val="B4C6E7"/>
      <w:kern w:val="22"/>
      <w:sz w:val="24"/>
      <w:szCs w:val="24"/>
      <w:lang w:val="ro-RO" w:eastAsia="ro-RO"/>
    </w:rPr>
  </w:style>
  <w:style w:type="paragraph" w:customStyle="1" w:styleId="CM9">
    <w:name w:val="CM9"/>
    <w:basedOn w:val="Normal"/>
    <w:next w:val="Normal"/>
    <w:uiPriority w:val="99"/>
    <w:rsid w:val="00E238A4"/>
    <w:pPr>
      <w:widowControl w:val="0"/>
      <w:autoSpaceDE w:val="0"/>
      <w:autoSpaceDN w:val="0"/>
      <w:adjustRightInd w:val="0"/>
      <w:spacing w:after="0" w:line="360" w:lineRule="auto"/>
    </w:pPr>
    <w:rPr>
      <w:rFonts w:ascii="Arial" w:eastAsia="Times New Roman" w:hAnsi="Arial" w:cs="Arial"/>
      <w:szCs w:val="24"/>
      <w:lang w:eastAsia="ro-RO"/>
    </w:rPr>
  </w:style>
  <w:style w:type="paragraph" w:customStyle="1" w:styleId="EYHeading1">
    <w:name w:val="EY Heading 1"/>
    <w:basedOn w:val="Normal"/>
    <w:next w:val="Normal"/>
    <w:qFormat/>
    <w:rsid w:val="00E238A4"/>
    <w:pPr>
      <w:pageBreakBefore/>
      <w:numPr>
        <w:numId w:val="20"/>
      </w:numPr>
      <w:spacing w:before="120" w:after="360" w:line="360" w:lineRule="auto"/>
      <w:outlineLvl w:val="0"/>
    </w:pPr>
    <w:rPr>
      <w:rFonts w:ascii="EYInterstate Regular" w:eastAsia="Times New Roman" w:hAnsi="EYInterstate Regular" w:cs="Times New Roman"/>
      <w:color w:val="808080"/>
      <w:kern w:val="12"/>
      <w:sz w:val="32"/>
      <w:szCs w:val="24"/>
    </w:rPr>
  </w:style>
  <w:style w:type="paragraph" w:customStyle="1" w:styleId="EYHeading2">
    <w:name w:val="EY Heading 2"/>
    <w:basedOn w:val="EYHeading1"/>
    <w:next w:val="Normal"/>
    <w:qFormat/>
    <w:rsid w:val="00E238A4"/>
    <w:pPr>
      <w:keepNext/>
      <w:pageBreakBefore w:val="0"/>
      <w:numPr>
        <w:ilvl w:val="1"/>
      </w:numPr>
      <w:spacing w:after="120"/>
      <w:outlineLvl w:val="1"/>
    </w:pPr>
    <w:rPr>
      <w:color w:val="auto"/>
      <w:sz w:val="28"/>
    </w:rPr>
  </w:style>
  <w:style w:type="paragraph" w:customStyle="1" w:styleId="EYHeading3">
    <w:name w:val="EY Heading 3"/>
    <w:basedOn w:val="EYHeading1"/>
    <w:next w:val="Normal"/>
    <w:qFormat/>
    <w:rsid w:val="00E238A4"/>
    <w:pPr>
      <w:keepNext/>
      <w:pageBreakBefore w:val="0"/>
      <w:numPr>
        <w:ilvl w:val="2"/>
      </w:numPr>
      <w:spacing w:after="120"/>
      <w:outlineLvl w:val="2"/>
    </w:pPr>
    <w:rPr>
      <w:color w:val="auto"/>
      <w:sz w:val="26"/>
    </w:rPr>
  </w:style>
  <w:style w:type="paragraph" w:customStyle="1" w:styleId="EYHeading4">
    <w:name w:val="EY Heading 4"/>
    <w:basedOn w:val="EYHeading3"/>
    <w:qFormat/>
    <w:rsid w:val="00E238A4"/>
    <w:pPr>
      <w:numPr>
        <w:ilvl w:val="3"/>
      </w:numPr>
      <w:outlineLvl w:val="3"/>
    </w:pPr>
    <w:rPr>
      <w:sz w:val="22"/>
    </w:rPr>
  </w:style>
  <w:style w:type="paragraph" w:customStyle="1" w:styleId="EYAppendix">
    <w:name w:val="EY Appendix"/>
    <w:basedOn w:val="Normal"/>
    <w:next w:val="Normal"/>
    <w:rsid w:val="00E238A4"/>
    <w:pPr>
      <w:numPr>
        <w:numId w:val="21"/>
      </w:numPr>
      <w:spacing w:before="120" w:after="360" w:line="360" w:lineRule="auto"/>
      <w:outlineLvl w:val="0"/>
    </w:pPr>
    <w:rPr>
      <w:rFonts w:ascii="EYInterstate Regular" w:eastAsia="Times New Roman" w:hAnsi="EYInterstate Regular" w:cs="Times New Roman"/>
      <w:color w:val="808080"/>
      <w:kern w:val="12"/>
      <w:sz w:val="32"/>
      <w:szCs w:val="24"/>
    </w:rPr>
  </w:style>
  <w:style w:type="table" w:customStyle="1" w:styleId="Tabelgril5ntunecat-Accentuare11">
    <w:name w:val="Tabel grilă 5 Întunecat - Accentuare 11"/>
    <w:basedOn w:val="TableNormal"/>
    <w:uiPriority w:val="50"/>
    <w:rsid w:val="00E238A4"/>
    <w:pPr>
      <w:spacing w:after="0" w:line="240" w:lineRule="auto"/>
    </w:pPr>
    <w:rPr>
      <w:rFonts w:ascii="Times New Roman" w:eastAsia="Times New Roman" w:hAnsi="Times New Roman" w:cs="Times New Roman"/>
      <w:lang w:val="ro-R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UnresolvedMention21">
    <w:name w:val="Unresolved Mention21"/>
    <w:basedOn w:val="DefaultParagraphFont"/>
    <w:uiPriority w:val="99"/>
    <w:semiHidden/>
    <w:unhideWhenUsed/>
    <w:rsid w:val="00E238A4"/>
    <w:rPr>
      <w:color w:val="605E5C"/>
      <w:shd w:val="clear" w:color="auto" w:fill="E1DFDD"/>
    </w:rPr>
  </w:style>
  <w:style w:type="table" w:customStyle="1" w:styleId="Style2">
    <w:name w:val="Style2"/>
    <w:basedOn w:val="TableNormal"/>
    <w:uiPriority w:val="99"/>
    <w:rsid w:val="00E238A4"/>
    <w:pPr>
      <w:spacing w:after="0" w:line="240" w:lineRule="auto"/>
    </w:pPr>
    <w:rPr>
      <w:rFonts w:ascii="Times New Roman" w:eastAsia="Times New Roman" w:hAnsi="Times New Roman" w:cs="Times New Roman"/>
      <w:color w:val="4472C4"/>
      <w:lang w:val="ro-RO"/>
    </w:rPr>
    <w:tblPr/>
  </w:style>
  <w:style w:type="table" w:customStyle="1" w:styleId="Tabelgril5ntunecat-Accentuare51">
    <w:name w:val="Tabel grilă 5 Întunecat - Accentuare 51"/>
    <w:basedOn w:val="TableNormal"/>
    <w:uiPriority w:val="50"/>
    <w:rsid w:val="00E238A4"/>
    <w:pPr>
      <w:spacing w:after="0" w:line="240" w:lineRule="auto"/>
    </w:pPr>
    <w:rPr>
      <w:rFonts w:ascii="Times New Roman" w:eastAsia="Times New Roman" w:hAnsi="Times New Roman" w:cs="Times New Roman"/>
      <w:lang w:val="ro-R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post">
    <w:name w:val="post"/>
    <w:basedOn w:val="DefaultParagraphFont"/>
    <w:rsid w:val="00E238A4"/>
  </w:style>
  <w:style w:type="character" w:customStyle="1" w:styleId="jtukpc">
    <w:name w:val="jtukpc"/>
    <w:basedOn w:val="DefaultParagraphFont"/>
    <w:rsid w:val="00E238A4"/>
  </w:style>
  <w:style w:type="character" w:customStyle="1" w:styleId="UnresolvedMention3">
    <w:name w:val="Unresolved Mention3"/>
    <w:basedOn w:val="DefaultParagraphFont"/>
    <w:uiPriority w:val="99"/>
    <w:semiHidden/>
    <w:unhideWhenUsed/>
    <w:rsid w:val="00E238A4"/>
    <w:rPr>
      <w:color w:val="605E5C"/>
      <w:shd w:val="clear" w:color="auto" w:fill="E1DFDD"/>
    </w:rPr>
  </w:style>
  <w:style w:type="table" w:customStyle="1" w:styleId="Tabelgril4-Accentuare51">
    <w:name w:val="Tabel grilă 4 - Accentuare 51"/>
    <w:basedOn w:val="TableNormal"/>
    <w:uiPriority w:val="49"/>
    <w:rsid w:val="00E238A4"/>
    <w:pPr>
      <w:spacing w:after="0" w:line="240" w:lineRule="auto"/>
    </w:pPr>
    <w:rPr>
      <w:rFonts w:ascii="Times New Roman" w:eastAsia="Times New Roman" w:hAnsi="Times New Roman" w:cs="Times New Roman"/>
      <w:lang w:val="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ReqNo">
    <w:name w:val="ReqNo"/>
    <w:basedOn w:val="Normal"/>
    <w:qFormat/>
    <w:rsid w:val="00E238A4"/>
    <w:pPr>
      <w:numPr>
        <w:numId w:val="22"/>
      </w:numPr>
      <w:spacing w:after="120" w:line="360" w:lineRule="auto"/>
      <w:ind w:left="360"/>
    </w:pPr>
    <w:rPr>
      <w:rFonts w:eastAsia="Times New Roman" w:cs="Times New Roman"/>
    </w:rPr>
  </w:style>
  <w:style w:type="table" w:customStyle="1" w:styleId="TableNormal1">
    <w:name w:val="Table Normal1"/>
    <w:uiPriority w:val="2"/>
    <w:semiHidden/>
    <w:unhideWhenUsed/>
    <w:qFormat/>
    <w:rsid w:val="00E238A4"/>
    <w:pPr>
      <w:widowControl w:val="0"/>
      <w:autoSpaceDE w:val="0"/>
      <w:autoSpaceDN w:val="0"/>
      <w:spacing w:after="0" w:line="240" w:lineRule="auto"/>
    </w:pPr>
    <w:rPr>
      <w:rFonts w:ascii="Times New Roman" w:eastAsia="Times New Roman" w:hAnsi="Times New Roman" w:cs="Times New Roman"/>
      <w:lang w:val="ro-RO"/>
    </w:rPr>
    <w:tblPr>
      <w:tblInd w:w="0" w:type="dxa"/>
      <w:tblCellMar>
        <w:top w:w="0" w:type="dxa"/>
        <w:left w:w="0" w:type="dxa"/>
        <w:bottom w:w="0" w:type="dxa"/>
        <w:right w:w="0" w:type="dxa"/>
      </w:tblCellMar>
    </w:tblPr>
  </w:style>
  <w:style w:type="paragraph" w:customStyle="1" w:styleId="Bodytext0">
    <w:name w:val="*Body text"/>
    <w:basedOn w:val="Normal"/>
    <w:link w:val="BodytextChar0"/>
    <w:uiPriority w:val="99"/>
    <w:rsid w:val="00E238A4"/>
    <w:pPr>
      <w:suppressAutoHyphens/>
      <w:spacing w:before="100" w:beforeAutospacing="1" w:after="100" w:afterAutospacing="1" w:line="360" w:lineRule="auto"/>
      <w:ind w:left="720"/>
    </w:pPr>
    <w:rPr>
      <w:rFonts w:ascii="Arial" w:eastAsia="Calibri" w:hAnsi="Arial" w:cs="Times New Roman"/>
      <w:szCs w:val="20"/>
      <w:lang w:eastAsia="ro-RO"/>
    </w:rPr>
  </w:style>
  <w:style w:type="character" w:customStyle="1" w:styleId="BodytextChar0">
    <w:name w:val="*Body text Char"/>
    <w:link w:val="Bodytext0"/>
    <w:uiPriority w:val="99"/>
    <w:locked/>
    <w:rsid w:val="00E238A4"/>
    <w:rPr>
      <w:rFonts w:ascii="Arial" w:eastAsia="Calibri" w:hAnsi="Arial" w:cs="Times New Roman"/>
      <w:sz w:val="24"/>
      <w:szCs w:val="20"/>
      <w:lang w:val="ro-RO" w:eastAsia="ro-RO"/>
    </w:rPr>
  </w:style>
  <w:style w:type="paragraph" w:customStyle="1" w:styleId="Bullet11">
    <w:name w:val="*Bullet 1"/>
    <w:basedOn w:val="Normal"/>
    <w:qFormat/>
    <w:rsid w:val="00E238A4"/>
    <w:pPr>
      <w:numPr>
        <w:numId w:val="23"/>
      </w:numPr>
      <w:spacing w:before="120" w:after="120" w:line="360" w:lineRule="auto"/>
    </w:pPr>
    <w:rPr>
      <w:rFonts w:ascii="Arial" w:eastAsia="Times New Roman" w:hAnsi="Arial" w:cs="Times New Roman"/>
      <w:noProof/>
      <w:lang w:val="x-none" w:eastAsia="ro-RO"/>
    </w:rPr>
  </w:style>
  <w:style w:type="character" w:customStyle="1" w:styleId="footerChar0">
    <w:name w:val="footer Char"/>
    <w:basedOn w:val="DefaultParagraphFont"/>
    <w:rsid w:val="00E238A4"/>
    <w:rPr>
      <w:rFonts w:ascii="Trebuchet MS" w:eastAsia="Arial" w:hAnsi="Trebuchet MS" w:cs="Arial"/>
      <w:i/>
      <w:color w:val="2F5496"/>
      <w:sz w:val="20"/>
      <w:szCs w:val="22"/>
      <w:lang w:val="ro-RO"/>
    </w:rPr>
  </w:style>
  <w:style w:type="paragraph" w:customStyle="1" w:styleId="HPTableTitle">
    <w:name w:val="HP_Table_Title"/>
    <w:basedOn w:val="Normal"/>
    <w:next w:val="Normal"/>
    <w:rsid w:val="00E238A4"/>
    <w:pPr>
      <w:keepNext/>
      <w:keepLines/>
      <w:spacing w:before="240" w:after="60" w:line="360" w:lineRule="auto"/>
    </w:pPr>
    <w:rPr>
      <w:rFonts w:ascii="Futura Bk" w:eastAsia="Times New Roman" w:hAnsi="Futura Bk" w:cs="Times New Roman"/>
      <w:b/>
      <w:sz w:val="18"/>
      <w:szCs w:val="20"/>
    </w:rPr>
  </w:style>
  <w:style w:type="paragraph" w:customStyle="1" w:styleId="TableSmHeading">
    <w:name w:val="Table_Sm_Heading"/>
    <w:basedOn w:val="Normal"/>
    <w:rsid w:val="00E238A4"/>
    <w:pPr>
      <w:keepNext/>
      <w:keepLines/>
      <w:spacing w:before="60" w:line="360" w:lineRule="auto"/>
    </w:pPr>
    <w:rPr>
      <w:rFonts w:ascii="Futura Bk" w:eastAsia="Times New Roman" w:hAnsi="Futura Bk" w:cs="Times New Roman"/>
      <w:b/>
      <w:sz w:val="16"/>
      <w:szCs w:val="20"/>
    </w:rPr>
  </w:style>
  <w:style w:type="paragraph" w:customStyle="1" w:styleId="TableSmHeadingRight">
    <w:name w:val="Table_Sm_Heading_Right"/>
    <w:basedOn w:val="TableSmHeading"/>
    <w:rsid w:val="00E238A4"/>
    <w:pPr>
      <w:jc w:val="right"/>
    </w:pPr>
  </w:style>
  <w:style w:type="paragraph" w:customStyle="1" w:styleId="HPInternal">
    <w:name w:val="HP_Internal"/>
    <w:basedOn w:val="Normal"/>
    <w:next w:val="Normal"/>
    <w:rsid w:val="00E238A4"/>
    <w:pPr>
      <w:spacing w:after="0" w:line="360" w:lineRule="auto"/>
    </w:pPr>
    <w:rPr>
      <w:rFonts w:ascii="Futura Bk" w:eastAsia="Times New Roman" w:hAnsi="Futura Bk" w:cs="Times New Roman"/>
      <w:i/>
      <w:sz w:val="18"/>
      <w:szCs w:val="20"/>
    </w:rPr>
  </w:style>
  <w:style w:type="paragraph" w:customStyle="1" w:styleId="TableMedium">
    <w:name w:val="Table_Medium"/>
    <w:basedOn w:val="Normal"/>
    <w:rsid w:val="00E238A4"/>
    <w:pPr>
      <w:spacing w:before="40" w:line="360" w:lineRule="auto"/>
    </w:pPr>
    <w:rPr>
      <w:rFonts w:ascii="Futura Bk" w:eastAsia="Times New Roman" w:hAnsi="Futura Bk" w:cs="Times New Roman"/>
      <w:sz w:val="18"/>
      <w:szCs w:val="20"/>
    </w:rPr>
  </w:style>
  <w:style w:type="paragraph" w:customStyle="1" w:styleId="Bullet1">
    <w:name w:val="Bullet 1"/>
    <w:basedOn w:val="BodyText"/>
    <w:rsid w:val="00E238A4"/>
    <w:pPr>
      <w:widowControl/>
      <w:numPr>
        <w:numId w:val="24"/>
      </w:numPr>
      <w:suppressAutoHyphens w:val="0"/>
      <w:spacing w:line="240" w:lineRule="auto"/>
      <w:ind w:left="0" w:firstLine="0"/>
    </w:pPr>
    <w:rPr>
      <w:rFonts w:ascii="Trebuchet MS" w:eastAsia="Times New Roman" w:hAnsi="Trebuchet MS" w:cs="Times New Roman"/>
      <w:kern w:val="0"/>
      <w:szCs w:val="20"/>
      <w:lang w:val="en-US" w:eastAsia="en-US" w:bidi="ar-SA"/>
    </w:rPr>
  </w:style>
  <w:style w:type="table" w:customStyle="1" w:styleId="TabelEcorys1">
    <w:name w:val="TabelEcorys1"/>
    <w:basedOn w:val="TableNormal"/>
    <w:next w:val="TableGrid"/>
    <w:uiPriority w:val="39"/>
    <w:rsid w:val="00E238A4"/>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
    <w:basedOn w:val="Normal"/>
    <w:qFormat/>
    <w:rsid w:val="00E238A4"/>
    <w:pPr>
      <w:suppressAutoHyphens/>
      <w:spacing w:before="120" w:after="0" w:line="240" w:lineRule="auto"/>
    </w:pPr>
    <w:rPr>
      <w:rFonts w:ascii="Arial" w:eastAsia="Times New Roman" w:hAnsi="Arial" w:cs="Times New Roman"/>
      <w:szCs w:val="24"/>
      <w:lang w:eastAsia="zh-CN"/>
    </w:rPr>
  </w:style>
  <w:style w:type="character" w:customStyle="1" w:styleId="MeniuneNerezolvat3">
    <w:name w:val="Mențiune Nerezolvat3"/>
    <w:basedOn w:val="DefaultParagraphFont"/>
    <w:uiPriority w:val="99"/>
    <w:semiHidden/>
    <w:unhideWhenUsed/>
    <w:rsid w:val="00E238A4"/>
    <w:rPr>
      <w:color w:val="605E5C"/>
      <w:shd w:val="clear" w:color="auto" w:fill="E1DFDD"/>
    </w:rPr>
  </w:style>
  <w:style w:type="character" w:customStyle="1" w:styleId="TableParagraphChar">
    <w:name w:val="Table Paragraph Char"/>
    <w:basedOn w:val="DefaultParagraphFont"/>
    <w:link w:val="TableParagraph"/>
    <w:uiPriority w:val="1"/>
    <w:rsid w:val="00E238A4"/>
    <w:rPr>
      <w:rFonts w:ascii="Arial" w:eastAsia="Arial" w:hAnsi="Arial" w:cs="Arial"/>
      <w:sz w:val="28"/>
      <w:lang w:val="ro-RO"/>
    </w:rPr>
  </w:style>
  <w:style w:type="character" w:customStyle="1" w:styleId="ui-provider">
    <w:name w:val="ui-provider"/>
    <w:basedOn w:val="DefaultParagraphFont"/>
    <w:rsid w:val="00E238A4"/>
  </w:style>
  <w:style w:type="character" w:customStyle="1" w:styleId="UnresolvedMention4">
    <w:name w:val="Unresolved Mention4"/>
    <w:basedOn w:val="DefaultParagraphFont"/>
    <w:uiPriority w:val="99"/>
    <w:semiHidden/>
    <w:unhideWhenUsed/>
    <w:rsid w:val="00E238A4"/>
    <w:rPr>
      <w:color w:val="605E5C"/>
      <w:shd w:val="clear" w:color="auto" w:fill="E1DFDD"/>
    </w:rPr>
  </w:style>
  <w:style w:type="table" w:customStyle="1" w:styleId="PlainTable11">
    <w:name w:val="Plain Table 11"/>
    <w:basedOn w:val="TableNormal"/>
    <w:next w:val="PlainTable1"/>
    <w:uiPriority w:val="41"/>
    <w:rsid w:val="00E238A4"/>
    <w:pPr>
      <w:spacing w:after="0" w:line="240" w:lineRule="auto"/>
    </w:pPr>
    <w:rPr>
      <w:rFonts w:ascii="Times New Roman" w:eastAsia="Times New Roman" w:hAnsi="Times New Roman" w:cs="Times New Roman"/>
      <w:lang w:val="ro-R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y2iqfc">
    <w:name w:val="y2iqfc"/>
    <w:basedOn w:val="DefaultParagraphFont"/>
    <w:rsid w:val="00E238A4"/>
  </w:style>
  <w:style w:type="character" w:customStyle="1" w:styleId="spar">
    <w:name w:val="s_par"/>
    <w:basedOn w:val="DefaultParagraphFont"/>
    <w:rsid w:val="00E238A4"/>
  </w:style>
  <w:style w:type="character" w:customStyle="1" w:styleId="slitbdy">
    <w:name w:val="s_lit_bdy"/>
    <w:basedOn w:val="DefaultParagraphFont"/>
    <w:rsid w:val="00E238A4"/>
  </w:style>
  <w:style w:type="table" w:customStyle="1" w:styleId="PlainTable21">
    <w:name w:val="Plain Table 21"/>
    <w:basedOn w:val="TableNormal"/>
    <w:next w:val="PlainTable2"/>
    <w:uiPriority w:val="42"/>
    <w:rsid w:val="00E238A4"/>
    <w:pPr>
      <w:spacing w:after="0" w:line="240" w:lineRule="auto"/>
    </w:pPr>
    <w:rPr>
      <w:rFonts w:ascii="Times New Roman" w:eastAsia="Times New Roman" w:hAnsi="Times New Roman" w:cs="Times New Roman"/>
      <w:sz w:val="24"/>
      <w:szCs w:val="24"/>
      <w:lang w:val="ro-R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aliases w:val="lp1,Heading x1,Bullet list,1st level - Bullet List Paragraph,Lettre d'introduction,Paragrafo elenco,List Paragraph11,Normal bullet 21,List Paragraph111,Bullet list1,Bullet Points,Liste Paragraf,Paragraph,Bullet EY,Liste 1,body 2,lp11,b1"/>
    <w:basedOn w:val="Normal"/>
    <w:link w:val="ListParagraphChar2"/>
    <w:uiPriority w:val="34"/>
    <w:qFormat/>
    <w:rsid w:val="00E238A4"/>
    <w:pPr>
      <w:ind w:left="720"/>
      <w:contextualSpacing/>
    </w:pPr>
  </w:style>
  <w:style w:type="paragraph" w:styleId="FootnoteText">
    <w:name w:val="footnote text"/>
    <w:basedOn w:val="Normal"/>
    <w:link w:val="FootnoteTextChar1"/>
    <w:uiPriority w:val="99"/>
    <w:unhideWhenUsed/>
    <w:qFormat/>
    <w:rsid w:val="00E238A4"/>
    <w:pPr>
      <w:spacing w:after="0" w:line="240" w:lineRule="auto"/>
    </w:pPr>
    <w:rPr>
      <w:sz w:val="20"/>
      <w:szCs w:val="20"/>
    </w:rPr>
  </w:style>
  <w:style w:type="character" w:customStyle="1" w:styleId="FootnoteTextChar1">
    <w:name w:val="Footnote Text Char1"/>
    <w:basedOn w:val="DefaultParagraphFont"/>
    <w:link w:val="FootnoteText"/>
    <w:uiPriority w:val="99"/>
    <w:qFormat/>
    <w:rsid w:val="00E238A4"/>
    <w:rPr>
      <w:sz w:val="20"/>
      <w:szCs w:val="20"/>
    </w:rPr>
  </w:style>
  <w:style w:type="paragraph" w:styleId="Header">
    <w:name w:val="header"/>
    <w:basedOn w:val="Normal"/>
    <w:link w:val="HeaderChar2"/>
    <w:unhideWhenUsed/>
    <w:qFormat/>
    <w:rsid w:val="00E238A4"/>
    <w:pPr>
      <w:tabs>
        <w:tab w:val="center" w:pos="4680"/>
        <w:tab w:val="right" w:pos="9360"/>
      </w:tabs>
      <w:spacing w:after="0" w:line="240" w:lineRule="auto"/>
    </w:pPr>
  </w:style>
  <w:style w:type="character" w:customStyle="1" w:styleId="HeaderChar2">
    <w:name w:val="Header Char2"/>
    <w:basedOn w:val="DefaultParagraphFont"/>
    <w:link w:val="Header"/>
    <w:uiPriority w:val="99"/>
    <w:qFormat/>
    <w:rsid w:val="00E238A4"/>
  </w:style>
  <w:style w:type="paragraph" w:styleId="Footer">
    <w:name w:val="footer"/>
    <w:basedOn w:val="Normal"/>
    <w:link w:val="FooterChar1"/>
    <w:uiPriority w:val="99"/>
    <w:unhideWhenUsed/>
    <w:qFormat/>
    <w:rsid w:val="00E238A4"/>
    <w:pPr>
      <w:tabs>
        <w:tab w:val="center" w:pos="4680"/>
        <w:tab w:val="right" w:pos="9360"/>
      </w:tabs>
      <w:spacing w:after="0" w:line="240" w:lineRule="auto"/>
    </w:pPr>
  </w:style>
  <w:style w:type="character" w:customStyle="1" w:styleId="FooterChar1">
    <w:name w:val="Footer Char1"/>
    <w:basedOn w:val="DefaultParagraphFont"/>
    <w:link w:val="Footer"/>
    <w:uiPriority w:val="99"/>
    <w:qFormat/>
    <w:rsid w:val="00E238A4"/>
  </w:style>
  <w:style w:type="character" w:customStyle="1" w:styleId="Heading1Char2">
    <w:name w:val="Heading 1 Char2"/>
    <w:basedOn w:val="DefaultParagraphFont"/>
    <w:uiPriority w:val="9"/>
    <w:rsid w:val="00E238A4"/>
    <w:rPr>
      <w:rFonts w:asciiTheme="majorHAnsi" w:eastAsiaTheme="majorEastAsia" w:hAnsiTheme="majorHAnsi" w:cstheme="majorBidi"/>
      <w:color w:val="2E74B5" w:themeColor="accent1" w:themeShade="BF"/>
      <w:sz w:val="32"/>
      <w:szCs w:val="32"/>
    </w:rPr>
  </w:style>
  <w:style w:type="character" w:customStyle="1" w:styleId="Heading2Char2">
    <w:name w:val="Heading 2 Char2"/>
    <w:basedOn w:val="DefaultParagraphFont"/>
    <w:uiPriority w:val="9"/>
    <w:semiHidden/>
    <w:rsid w:val="00E238A4"/>
    <w:rPr>
      <w:rFonts w:asciiTheme="majorHAnsi" w:eastAsiaTheme="majorEastAsia" w:hAnsiTheme="majorHAnsi" w:cstheme="majorBidi"/>
      <w:color w:val="2E74B5" w:themeColor="accent1" w:themeShade="BF"/>
      <w:sz w:val="26"/>
      <w:szCs w:val="26"/>
    </w:rPr>
  </w:style>
  <w:style w:type="character" w:customStyle="1" w:styleId="Heading3Char3">
    <w:name w:val="Heading 3 Char3"/>
    <w:basedOn w:val="DefaultParagraphFont"/>
    <w:uiPriority w:val="9"/>
    <w:semiHidden/>
    <w:rsid w:val="00E238A4"/>
    <w:rPr>
      <w:rFonts w:asciiTheme="majorHAnsi" w:eastAsiaTheme="majorEastAsia" w:hAnsiTheme="majorHAnsi" w:cstheme="majorBidi"/>
      <w:color w:val="1F4D78" w:themeColor="accent1" w:themeShade="7F"/>
      <w:sz w:val="24"/>
      <w:szCs w:val="24"/>
    </w:rPr>
  </w:style>
  <w:style w:type="character" w:customStyle="1" w:styleId="Heading4Char2">
    <w:name w:val="Heading 4 Char2"/>
    <w:basedOn w:val="DefaultParagraphFont"/>
    <w:uiPriority w:val="9"/>
    <w:semiHidden/>
    <w:rsid w:val="00E238A4"/>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E238A4"/>
    <w:rPr>
      <w:rFonts w:asciiTheme="majorHAnsi" w:eastAsiaTheme="majorEastAsia" w:hAnsiTheme="majorHAnsi" w:cstheme="majorBidi"/>
      <w:color w:val="2E74B5" w:themeColor="accent1" w:themeShade="BF"/>
    </w:rPr>
  </w:style>
  <w:style w:type="character" w:customStyle="1" w:styleId="Heading7Char1">
    <w:name w:val="Heading 7 Char1"/>
    <w:basedOn w:val="DefaultParagraphFont"/>
    <w:uiPriority w:val="9"/>
    <w:semiHidden/>
    <w:rsid w:val="00E238A4"/>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E238A4"/>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E238A4"/>
    <w:rPr>
      <w:rFonts w:asciiTheme="majorHAnsi" w:eastAsiaTheme="majorEastAsia" w:hAnsiTheme="majorHAnsi" w:cstheme="majorBidi"/>
      <w:i/>
      <w:iCs/>
      <w:color w:val="272727" w:themeColor="text1" w:themeTint="D8"/>
      <w:sz w:val="21"/>
      <w:szCs w:val="21"/>
    </w:rPr>
  </w:style>
  <w:style w:type="paragraph" w:styleId="HTMLPreformatted">
    <w:name w:val="HTML Preformatted"/>
    <w:basedOn w:val="Normal"/>
    <w:link w:val="HTMLPreformattedChar"/>
    <w:uiPriority w:val="99"/>
    <w:unhideWhenUsed/>
    <w:qFormat/>
    <w:rsid w:val="00E238A4"/>
    <w:pPr>
      <w:spacing w:after="0" w:line="240" w:lineRule="auto"/>
    </w:pPr>
    <w:rPr>
      <w:rFonts w:ascii="Courier New" w:hAnsi="Courier New" w:cs="Courier New"/>
    </w:rPr>
  </w:style>
  <w:style w:type="character" w:customStyle="1" w:styleId="HTMLPreformattedChar2">
    <w:name w:val="HTML Preformatted Char2"/>
    <w:basedOn w:val="DefaultParagraphFont"/>
    <w:uiPriority w:val="99"/>
    <w:semiHidden/>
    <w:rsid w:val="00E238A4"/>
    <w:rPr>
      <w:rFonts w:ascii="Consolas" w:hAnsi="Consolas"/>
      <w:sz w:val="20"/>
      <w:szCs w:val="20"/>
    </w:rPr>
  </w:style>
  <w:style w:type="paragraph" w:styleId="EndnoteText">
    <w:name w:val="endnote text"/>
    <w:basedOn w:val="Normal"/>
    <w:link w:val="EndnoteTextChar"/>
    <w:uiPriority w:val="99"/>
    <w:semiHidden/>
    <w:unhideWhenUsed/>
    <w:rsid w:val="00E238A4"/>
    <w:pPr>
      <w:spacing w:after="0" w:line="240" w:lineRule="auto"/>
    </w:pPr>
    <w:rPr>
      <w:rFonts w:eastAsia="Lucida Sans Unicode" w:cs="Mangal"/>
      <w:kern w:val="1"/>
    </w:rPr>
  </w:style>
  <w:style w:type="character" w:customStyle="1" w:styleId="EndnoteTextChar2">
    <w:name w:val="Endnote Text Char2"/>
    <w:basedOn w:val="DefaultParagraphFont"/>
    <w:uiPriority w:val="99"/>
    <w:semiHidden/>
    <w:rsid w:val="00E238A4"/>
    <w:rPr>
      <w:sz w:val="20"/>
      <w:szCs w:val="20"/>
    </w:rPr>
  </w:style>
  <w:style w:type="character" w:styleId="FollowedHyperlink">
    <w:name w:val="FollowedHyperlink"/>
    <w:basedOn w:val="DefaultParagraphFont"/>
    <w:uiPriority w:val="99"/>
    <w:unhideWhenUsed/>
    <w:qFormat/>
    <w:rsid w:val="00E238A4"/>
    <w:rPr>
      <w:color w:val="954F72" w:themeColor="followedHyperlink"/>
      <w:u w:val="single"/>
    </w:rPr>
  </w:style>
  <w:style w:type="character" w:styleId="SubtleEmphasis">
    <w:name w:val="Subtle Emphasis"/>
    <w:basedOn w:val="DefaultParagraphFont"/>
    <w:uiPriority w:val="19"/>
    <w:qFormat/>
    <w:rsid w:val="00E238A4"/>
    <w:rPr>
      <w:i/>
      <w:iCs/>
      <w:color w:val="404040" w:themeColor="text1" w:themeTint="BF"/>
    </w:rPr>
  </w:style>
  <w:style w:type="paragraph" w:styleId="NoSpacing">
    <w:name w:val="No Spacing"/>
    <w:uiPriority w:val="1"/>
    <w:qFormat/>
    <w:rsid w:val="00E238A4"/>
    <w:pPr>
      <w:spacing w:after="0" w:line="240" w:lineRule="auto"/>
    </w:pPr>
  </w:style>
  <w:style w:type="paragraph" w:styleId="z-TopofForm">
    <w:name w:val="HTML Top of Form"/>
    <w:basedOn w:val="Normal"/>
    <w:next w:val="Normal"/>
    <w:link w:val="z-TopofFormChar3"/>
    <w:hidden/>
    <w:semiHidden/>
    <w:unhideWhenUsed/>
    <w:rsid w:val="00E238A4"/>
    <w:pPr>
      <w:pBdr>
        <w:bottom w:val="single" w:sz="6" w:space="1" w:color="auto"/>
      </w:pBdr>
      <w:spacing w:after="0"/>
      <w:jc w:val="center"/>
    </w:pPr>
    <w:rPr>
      <w:rFonts w:ascii="Arial" w:hAnsi="Arial" w:cs="Arial"/>
      <w:vanish/>
      <w:sz w:val="16"/>
      <w:szCs w:val="16"/>
    </w:rPr>
  </w:style>
  <w:style w:type="character" w:customStyle="1" w:styleId="z-TopofFormChar2">
    <w:name w:val="z-Top of Form Char2"/>
    <w:basedOn w:val="DefaultParagraphFont"/>
    <w:uiPriority w:val="99"/>
    <w:semiHidden/>
    <w:rsid w:val="00E238A4"/>
    <w:rPr>
      <w:rFonts w:ascii="Arial" w:hAnsi="Arial" w:cs="Arial"/>
      <w:vanish/>
      <w:sz w:val="16"/>
      <w:szCs w:val="16"/>
    </w:rPr>
  </w:style>
  <w:style w:type="paragraph" w:styleId="z-BottomofForm">
    <w:name w:val="HTML Bottom of Form"/>
    <w:basedOn w:val="Normal"/>
    <w:next w:val="Normal"/>
    <w:link w:val="z-BottomofFormChar3"/>
    <w:hidden/>
    <w:semiHidden/>
    <w:unhideWhenUsed/>
    <w:rsid w:val="00E238A4"/>
    <w:pPr>
      <w:pBdr>
        <w:top w:val="single" w:sz="6" w:space="1" w:color="auto"/>
      </w:pBdr>
      <w:spacing w:after="0"/>
      <w:jc w:val="center"/>
    </w:pPr>
    <w:rPr>
      <w:rFonts w:ascii="Arial" w:hAnsi="Arial" w:cs="Arial"/>
      <w:vanish/>
      <w:sz w:val="16"/>
      <w:szCs w:val="16"/>
    </w:rPr>
  </w:style>
  <w:style w:type="character" w:customStyle="1" w:styleId="z-BottomofFormChar2">
    <w:name w:val="z-Bottom of Form Char2"/>
    <w:basedOn w:val="DefaultParagraphFont"/>
    <w:uiPriority w:val="99"/>
    <w:semiHidden/>
    <w:rsid w:val="00E238A4"/>
    <w:rPr>
      <w:rFonts w:ascii="Arial" w:hAnsi="Arial" w:cs="Arial"/>
      <w:vanish/>
      <w:sz w:val="16"/>
      <w:szCs w:val="16"/>
    </w:rPr>
  </w:style>
  <w:style w:type="paragraph" w:styleId="Quote">
    <w:name w:val="Quote"/>
    <w:basedOn w:val="Normal"/>
    <w:next w:val="Normal"/>
    <w:link w:val="QuoteChar"/>
    <w:uiPriority w:val="29"/>
    <w:qFormat/>
    <w:rsid w:val="00E238A4"/>
    <w:pPr>
      <w:spacing w:before="200"/>
      <w:ind w:left="864" w:right="864"/>
      <w:jc w:val="center"/>
    </w:pPr>
    <w:rPr>
      <w:rFonts w:ascii="Trebuchet MS" w:hAnsi="Trebuchet MS"/>
      <w:i/>
      <w:iCs/>
      <w:color w:val="404040"/>
    </w:rPr>
  </w:style>
  <w:style w:type="character" w:customStyle="1" w:styleId="QuoteChar1">
    <w:name w:val="Quote Char1"/>
    <w:basedOn w:val="DefaultParagraphFont"/>
    <w:uiPriority w:val="29"/>
    <w:rsid w:val="00E238A4"/>
    <w:rPr>
      <w:i/>
      <w:iCs/>
      <w:color w:val="404040" w:themeColor="text1" w:themeTint="BF"/>
    </w:rPr>
  </w:style>
  <w:style w:type="paragraph" w:styleId="Date">
    <w:name w:val="Date"/>
    <w:basedOn w:val="Normal"/>
    <w:next w:val="Normal"/>
    <w:link w:val="DateChar"/>
    <w:uiPriority w:val="99"/>
    <w:semiHidden/>
    <w:unhideWhenUsed/>
    <w:rsid w:val="00E238A4"/>
    <w:rPr>
      <w:rFonts w:ascii="Segoe UI Light" w:eastAsia="Times New Roman" w:hAnsi="Segoe UI Light"/>
      <w:lang w:eastAsia="zh-TW"/>
    </w:rPr>
  </w:style>
  <w:style w:type="character" w:customStyle="1" w:styleId="DateChar1">
    <w:name w:val="Date Char1"/>
    <w:basedOn w:val="DefaultParagraphFont"/>
    <w:uiPriority w:val="99"/>
    <w:semiHidden/>
    <w:rsid w:val="00E238A4"/>
  </w:style>
  <w:style w:type="paragraph" w:styleId="IntenseQuote">
    <w:name w:val="Intense Quote"/>
    <w:basedOn w:val="Normal"/>
    <w:next w:val="Normal"/>
    <w:link w:val="IntenseQuoteChar"/>
    <w:uiPriority w:val="30"/>
    <w:qFormat/>
    <w:rsid w:val="00E238A4"/>
    <w:pPr>
      <w:pBdr>
        <w:top w:val="single" w:sz="4" w:space="10" w:color="5B9BD5" w:themeColor="accent1"/>
        <w:bottom w:val="single" w:sz="4" w:space="10" w:color="5B9BD5" w:themeColor="accent1"/>
      </w:pBdr>
      <w:spacing w:before="360" w:after="360"/>
      <w:ind w:left="864" w:right="864"/>
      <w:jc w:val="center"/>
    </w:pPr>
    <w:rPr>
      <w:rFonts w:ascii="Segoe UI Light" w:eastAsia="Times New Roman" w:hAnsi="Segoe UI Light"/>
      <w:i/>
      <w:iCs/>
      <w:color w:val="25B89A"/>
      <w:lang w:eastAsia="zh-TW"/>
    </w:rPr>
  </w:style>
  <w:style w:type="character" w:customStyle="1" w:styleId="IntenseQuoteChar1">
    <w:name w:val="Intense Quote Char1"/>
    <w:basedOn w:val="DefaultParagraphFont"/>
    <w:uiPriority w:val="30"/>
    <w:rsid w:val="00E238A4"/>
    <w:rPr>
      <w:i/>
      <w:iCs/>
      <w:color w:val="5B9BD5" w:themeColor="accent1"/>
    </w:rPr>
  </w:style>
  <w:style w:type="table" w:styleId="PlainTable1">
    <w:name w:val="Plain Table 1"/>
    <w:basedOn w:val="TableNormal"/>
    <w:uiPriority w:val="41"/>
    <w:rsid w:val="00E238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238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AE51F8"/>
    <w:pPr>
      <w:numPr>
        <w:numId w:val="0"/>
      </w:numPr>
      <w:outlineLvl w:val="9"/>
    </w:pPr>
    <w:rPr>
      <w:rFonts w:asciiTheme="majorHAnsi" w:eastAsiaTheme="majorEastAsia" w:hAnsiTheme="majorHAnsi" w:cstheme="majorBidi"/>
      <w:b w:val="0"/>
      <w:bCs w:val="0"/>
      <w:color w:val="2E74B5" w:themeColor="accent1" w:themeShade="BF"/>
      <w:kern w:val="0"/>
      <w:szCs w:val="32"/>
      <w:lang w:eastAsia="ro-RO" w:bidi="ar-SA"/>
    </w:rPr>
  </w:style>
  <w:style w:type="paragraph" w:styleId="TOC1">
    <w:name w:val="toc 1"/>
    <w:basedOn w:val="Normal"/>
    <w:next w:val="Normal"/>
    <w:autoRedefine/>
    <w:uiPriority w:val="39"/>
    <w:unhideWhenUsed/>
    <w:qFormat/>
    <w:rsid w:val="00AE51F8"/>
    <w:pPr>
      <w:spacing w:after="100"/>
    </w:pPr>
  </w:style>
  <w:style w:type="paragraph" w:styleId="TOC2">
    <w:name w:val="toc 2"/>
    <w:basedOn w:val="Normal"/>
    <w:next w:val="Normal"/>
    <w:autoRedefine/>
    <w:uiPriority w:val="39"/>
    <w:unhideWhenUsed/>
    <w:qFormat/>
    <w:rsid w:val="00AE51F8"/>
    <w:pPr>
      <w:spacing w:after="100"/>
      <w:ind w:left="220"/>
    </w:pPr>
  </w:style>
  <w:style w:type="paragraph" w:styleId="TOC3">
    <w:name w:val="toc 3"/>
    <w:basedOn w:val="Normal"/>
    <w:next w:val="Normal"/>
    <w:autoRedefine/>
    <w:uiPriority w:val="39"/>
    <w:unhideWhenUsed/>
    <w:qFormat/>
    <w:rsid w:val="00AE51F8"/>
    <w:pPr>
      <w:spacing w:after="100"/>
      <w:ind w:left="440"/>
    </w:pPr>
  </w:style>
  <w:style w:type="paragraph" w:styleId="TOC4">
    <w:name w:val="toc 4"/>
    <w:basedOn w:val="Normal"/>
    <w:next w:val="Normal"/>
    <w:autoRedefine/>
    <w:uiPriority w:val="39"/>
    <w:unhideWhenUsed/>
    <w:qFormat/>
    <w:rsid w:val="00AE51F8"/>
    <w:pPr>
      <w:spacing w:after="100" w:line="278" w:lineRule="auto"/>
      <w:ind w:left="720"/>
    </w:pPr>
    <w:rPr>
      <w:rFonts w:eastAsiaTheme="minorEastAsia"/>
      <w:kern w:val="2"/>
      <w:szCs w:val="24"/>
      <w:lang w:eastAsia="ro-RO"/>
      <w14:ligatures w14:val="standardContextual"/>
    </w:rPr>
  </w:style>
  <w:style w:type="paragraph" w:styleId="TOC5">
    <w:name w:val="toc 5"/>
    <w:basedOn w:val="Normal"/>
    <w:next w:val="Normal"/>
    <w:autoRedefine/>
    <w:uiPriority w:val="39"/>
    <w:unhideWhenUsed/>
    <w:qFormat/>
    <w:rsid w:val="00AE51F8"/>
    <w:pPr>
      <w:spacing w:after="100" w:line="278" w:lineRule="auto"/>
      <w:ind w:left="960"/>
    </w:pPr>
    <w:rPr>
      <w:rFonts w:eastAsiaTheme="minorEastAsia"/>
      <w:kern w:val="2"/>
      <w:szCs w:val="24"/>
      <w:lang w:eastAsia="ro-RO"/>
      <w14:ligatures w14:val="standardContextual"/>
    </w:rPr>
  </w:style>
  <w:style w:type="paragraph" w:styleId="TOC6">
    <w:name w:val="toc 6"/>
    <w:basedOn w:val="Normal"/>
    <w:next w:val="Normal"/>
    <w:autoRedefine/>
    <w:uiPriority w:val="39"/>
    <w:unhideWhenUsed/>
    <w:qFormat/>
    <w:rsid w:val="00AE51F8"/>
    <w:pPr>
      <w:spacing w:after="100" w:line="278" w:lineRule="auto"/>
      <w:ind w:left="1200"/>
    </w:pPr>
    <w:rPr>
      <w:rFonts w:eastAsiaTheme="minorEastAsia"/>
      <w:kern w:val="2"/>
      <w:szCs w:val="24"/>
      <w:lang w:eastAsia="ro-RO"/>
      <w14:ligatures w14:val="standardContextual"/>
    </w:rPr>
  </w:style>
  <w:style w:type="paragraph" w:styleId="TOC7">
    <w:name w:val="toc 7"/>
    <w:basedOn w:val="Normal"/>
    <w:next w:val="Normal"/>
    <w:autoRedefine/>
    <w:uiPriority w:val="39"/>
    <w:unhideWhenUsed/>
    <w:qFormat/>
    <w:rsid w:val="00AE51F8"/>
    <w:pPr>
      <w:spacing w:after="100" w:line="278" w:lineRule="auto"/>
      <w:ind w:left="1440"/>
    </w:pPr>
    <w:rPr>
      <w:rFonts w:eastAsiaTheme="minorEastAsia"/>
      <w:kern w:val="2"/>
      <w:szCs w:val="24"/>
      <w:lang w:eastAsia="ro-RO"/>
      <w14:ligatures w14:val="standardContextual"/>
    </w:rPr>
  </w:style>
  <w:style w:type="paragraph" w:styleId="TOC8">
    <w:name w:val="toc 8"/>
    <w:basedOn w:val="Normal"/>
    <w:next w:val="Normal"/>
    <w:autoRedefine/>
    <w:uiPriority w:val="39"/>
    <w:unhideWhenUsed/>
    <w:qFormat/>
    <w:rsid w:val="00AE51F8"/>
    <w:pPr>
      <w:spacing w:after="100" w:line="278" w:lineRule="auto"/>
      <w:ind w:left="1680"/>
    </w:pPr>
    <w:rPr>
      <w:rFonts w:eastAsiaTheme="minorEastAsia"/>
      <w:kern w:val="2"/>
      <w:szCs w:val="24"/>
      <w:lang w:eastAsia="ro-RO"/>
      <w14:ligatures w14:val="standardContextual"/>
    </w:rPr>
  </w:style>
  <w:style w:type="paragraph" w:styleId="TOC9">
    <w:name w:val="toc 9"/>
    <w:basedOn w:val="Normal"/>
    <w:next w:val="Normal"/>
    <w:autoRedefine/>
    <w:uiPriority w:val="39"/>
    <w:unhideWhenUsed/>
    <w:qFormat/>
    <w:rsid w:val="00AE51F8"/>
    <w:pPr>
      <w:spacing w:after="100" w:line="278" w:lineRule="auto"/>
      <w:ind w:left="1920"/>
    </w:pPr>
    <w:rPr>
      <w:rFonts w:eastAsiaTheme="minorEastAsia"/>
      <w:kern w:val="2"/>
      <w:szCs w:val="24"/>
      <w:lang w:eastAsia="ro-RO"/>
      <w14:ligatures w14:val="standardContextual"/>
    </w:rPr>
  </w:style>
  <w:style w:type="character" w:styleId="UnresolvedMention">
    <w:name w:val="Unresolved Mention"/>
    <w:basedOn w:val="DefaultParagraphFont"/>
    <w:uiPriority w:val="99"/>
    <w:semiHidden/>
    <w:unhideWhenUsed/>
    <w:rsid w:val="00AE51F8"/>
    <w:rPr>
      <w:color w:val="605E5C"/>
      <w:shd w:val="clear" w:color="auto" w:fill="E1DFDD"/>
    </w:rPr>
  </w:style>
  <w:style w:type="character" w:customStyle="1" w:styleId="Tablecaption">
    <w:name w:val="Table caption_"/>
    <w:basedOn w:val="DefaultParagraphFont"/>
    <w:link w:val="Tablecaption0"/>
    <w:rsid w:val="00A30E5F"/>
    <w:rPr>
      <w:rFonts w:ascii="Arial" w:eastAsia="Arial" w:hAnsi="Arial" w:cs="Arial"/>
      <w:b/>
      <w:bCs/>
      <w:shd w:val="clear" w:color="auto" w:fill="FFFFFF"/>
    </w:rPr>
  </w:style>
  <w:style w:type="paragraph" w:customStyle="1" w:styleId="Tablecaption0">
    <w:name w:val="Table caption"/>
    <w:basedOn w:val="Normal"/>
    <w:link w:val="Tablecaption"/>
    <w:rsid w:val="00A30E5F"/>
    <w:pPr>
      <w:widowControl w:val="0"/>
      <w:shd w:val="clear" w:color="auto" w:fill="FFFFFF"/>
      <w:spacing w:after="0" w:line="240" w:lineRule="auto"/>
      <w:jc w:val="left"/>
    </w:pPr>
    <w:rPr>
      <w:rFonts w:ascii="Arial" w:eastAsia="Arial" w:hAnsi="Arial" w:cs="Arial"/>
      <w:b/>
      <w:bCs/>
      <w:sz w:val="22"/>
    </w:rPr>
  </w:style>
  <w:style w:type="paragraph" w:customStyle="1" w:styleId="font7">
    <w:name w:val="font7"/>
    <w:basedOn w:val="Normal"/>
    <w:rsid w:val="00042DA7"/>
    <w:pPr>
      <w:spacing w:before="100" w:beforeAutospacing="1" w:after="100" w:afterAutospacing="1" w:line="240" w:lineRule="auto"/>
      <w:jc w:val="left"/>
    </w:pPr>
    <w:rPr>
      <w:rFonts w:eastAsia="Times New Roman" w:cs="Times New Roman"/>
      <w:sz w:val="22"/>
    </w:rPr>
  </w:style>
  <w:style w:type="paragraph" w:customStyle="1" w:styleId="5List15LIT">
    <w:name w:val="5 List 15 LIT"/>
    <w:basedOn w:val="Normal"/>
    <w:qFormat/>
    <w:rsid w:val="008434EB"/>
    <w:pPr>
      <w:tabs>
        <w:tab w:val="left" w:pos="0"/>
        <w:tab w:val="left" w:pos="851"/>
      </w:tabs>
      <w:suppressAutoHyphens/>
      <w:autoSpaceDE w:val="0"/>
      <w:spacing w:after="120" w:line="240" w:lineRule="auto"/>
    </w:pPr>
    <w:rPr>
      <w:rFonts w:ascii="Trebuchet MS" w:eastAsia="Times New Roman" w:hAnsi="Trebuchet MS" w:cs="Trebuchet MS"/>
      <w:color w:val="000000"/>
      <w:szCs w:val="24"/>
      <w:lang w:eastAsia="zh-CN"/>
    </w:rPr>
  </w:style>
  <w:style w:type="character" w:customStyle="1" w:styleId="ListParagraphChar2">
    <w:name w:val="List Paragraph Char2"/>
    <w:aliases w:val="lp1 Char1,Heading x1 Char1,Bullet list Char,1st level - Bullet List Paragraph Char,Lettre d'introduction Char,Paragrafo elenco Char,List Paragraph11 Char,Normal bullet 21 Char,List Paragraph111 Char,Bullet list1 Char,Paragraph Char"/>
    <w:link w:val="ListParagraph"/>
    <w:uiPriority w:val="34"/>
    <w:qFormat/>
    <w:locked/>
    <w:rsid w:val="00C5341E"/>
    <w:rPr>
      <w:rFonts w:ascii="Times New Roman" w:hAnsi="Times New Roman"/>
      <w:sz w:val="24"/>
      <w:lang w:val="ro-RO"/>
    </w:rPr>
  </w:style>
  <w:style w:type="paragraph" w:styleId="ListNumber2">
    <w:name w:val="List Number 2"/>
    <w:basedOn w:val="Normal"/>
    <w:uiPriority w:val="99"/>
    <w:unhideWhenUsed/>
    <w:qFormat/>
    <w:rsid w:val="009170CE"/>
    <w:pPr>
      <w:spacing w:before="120" w:after="120" w:line="280" w:lineRule="atLeast"/>
      <w:contextualSpacing/>
      <w:jc w:val="left"/>
    </w:pPr>
    <w:rPr>
      <w:rFonts w:eastAsia="SimSun" w:cs="Times New Roman"/>
      <w:color w:val="00000A"/>
    </w:rPr>
  </w:style>
  <w:style w:type="table" w:styleId="ColorfulList-Accent1">
    <w:name w:val="Colorful List Accent 1"/>
    <w:basedOn w:val="TableNormal"/>
    <w:uiPriority w:val="34"/>
    <w:qFormat/>
    <w:rsid w:val="009170CE"/>
    <w:pPr>
      <w:spacing w:after="0" w:line="240" w:lineRule="auto"/>
    </w:pPr>
    <w:rPr>
      <w:rFonts w:ascii="Times New Roman" w:eastAsia="SimSun" w:hAnsi="Times New Roman" w:cs="Times New Roman"/>
      <w:sz w:val="24"/>
      <w:szCs w:val="24"/>
      <w:lang w:val="ro-RO" w:eastAsia="ro-RO"/>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Char">
    <w:name w:val="Char"/>
    <w:basedOn w:val="Normal"/>
    <w:qFormat/>
    <w:rsid w:val="009170CE"/>
    <w:pPr>
      <w:spacing w:before="120" w:after="120" w:line="280" w:lineRule="atLeast"/>
      <w:jc w:val="left"/>
    </w:pPr>
    <w:rPr>
      <w:rFonts w:eastAsia="Times New Roman" w:cs="Times New Roman"/>
      <w:szCs w:val="24"/>
      <w:lang w:val="pl-PL" w:eastAsia="pl-PL"/>
    </w:rPr>
  </w:style>
  <w:style w:type="paragraph" w:customStyle="1" w:styleId="Revision1">
    <w:name w:val="Revision1"/>
    <w:hidden/>
    <w:uiPriority w:val="99"/>
    <w:semiHidden/>
    <w:qFormat/>
    <w:rsid w:val="009170CE"/>
    <w:pPr>
      <w:spacing w:before="120" w:after="120" w:line="280" w:lineRule="atLeast"/>
    </w:pPr>
    <w:rPr>
      <w:rFonts w:ascii="Times New Roman" w:eastAsia="Times New Roman" w:hAnsi="Times New Roman" w:cs="Times New Roman"/>
      <w:sz w:val="24"/>
      <w:szCs w:val="24"/>
    </w:rPr>
  </w:style>
  <w:style w:type="paragraph" w:customStyle="1" w:styleId="Onderwerpvanopmerking">
    <w:name w:val="Onderwerp van opmerking"/>
    <w:basedOn w:val="CommentText"/>
    <w:next w:val="CommentText"/>
    <w:semiHidden/>
    <w:qFormat/>
    <w:rsid w:val="009170CE"/>
    <w:pPr>
      <w:spacing w:before="120" w:after="240" w:line="280" w:lineRule="atLeast"/>
    </w:pPr>
    <w:rPr>
      <w:rFonts w:eastAsia="SimSun" w:cs="Times New Roman"/>
      <w:b/>
      <w:bCs/>
      <w:lang w:val="en-GB"/>
    </w:rPr>
  </w:style>
  <w:style w:type="character" w:customStyle="1" w:styleId="z-TopofFormChar">
    <w:name w:val="z-Top of Form Char"/>
    <w:link w:val="z-TopofForm1"/>
    <w:semiHidden/>
    <w:qFormat/>
    <w:locked/>
    <w:rsid w:val="009170CE"/>
    <w:rPr>
      <w:rFonts w:ascii="Arial" w:hAnsi="Arial" w:cs="Arial"/>
      <w:vanish/>
      <w:sz w:val="16"/>
      <w:szCs w:val="16"/>
      <w:lang w:val="ro-RO"/>
    </w:rPr>
  </w:style>
  <w:style w:type="character" w:customStyle="1" w:styleId="z-BottomofFormChar">
    <w:name w:val="z-Bottom of Form Char"/>
    <w:link w:val="z-BottomofForm1"/>
    <w:semiHidden/>
    <w:qFormat/>
    <w:locked/>
    <w:rsid w:val="009170CE"/>
    <w:rPr>
      <w:rFonts w:ascii="Arial" w:hAnsi="Arial" w:cs="Arial"/>
      <w:vanish/>
      <w:sz w:val="16"/>
      <w:szCs w:val="16"/>
      <w:lang w:val="ro-RO"/>
    </w:rPr>
  </w:style>
  <w:style w:type="character" w:styleId="PlaceholderText">
    <w:name w:val="Placeholder Text"/>
    <w:semiHidden/>
    <w:qFormat/>
    <w:rsid w:val="009170CE"/>
    <w:rPr>
      <w:rFonts w:cs="Times New Roman"/>
      <w:color w:val="808080"/>
    </w:rPr>
  </w:style>
  <w:style w:type="paragraph" w:customStyle="1" w:styleId="EYBodyText">
    <w:name w:val="EY Body Text"/>
    <w:basedOn w:val="Normal"/>
    <w:semiHidden/>
    <w:qFormat/>
    <w:rsid w:val="009170CE"/>
    <w:pPr>
      <w:overflowPunct w:val="0"/>
      <w:autoSpaceDE w:val="0"/>
      <w:autoSpaceDN w:val="0"/>
      <w:adjustRightInd w:val="0"/>
      <w:spacing w:before="120" w:after="120" w:line="280" w:lineRule="exact"/>
      <w:jc w:val="left"/>
      <w:textAlignment w:val="baseline"/>
    </w:pPr>
    <w:rPr>
      <w:rFonts w:eastAsia="MS Mincho" w:cs="Times New Roman"/>
      <w:szCs w:val="24"/>
      <w:lang w:val="en-US"/>
    </w:rPr>
  </w:style>
  <w:style w:type="character" w:customStyle="1" w:styleId="CharChar1">
    <w:name w:val="Char Char1"/>
    <w:qFormat/>
    <w:rsid w:val="009170CE"/>
    <w:rPr>
      <w:rFonts w:ascii="Courier New" w:eastAsia="SimSun" w:hAnsi="Courier New" w:cs="Courier New"/>
      <w:sz w:val="20"/>
      <w:szCs w:val="20"/>
      <w:lang w:val="en-US" w:eastAsia="zh-CN"/>
    </w:rPr>
  </w:style>
  <w:style w:type="paragraph" w:customStyle="1" w:styleId="MediumGrid1-Accent21">
    <w:name w:val="Medium Grid 1 - Accent 21"/>
    <w:basedOn w:val="Normal"/>
    <w:link w:val="MediumGrid1-Accent2Char"/>
    <w:qFormat/>
    <w:rsid w:val="009170CE"/>
    <w:pPr>
      <w:pBdr>
        <w:top w:val="none" w:sz="0" w:space="0" w:color="000000"/>
        <w:left w:val="none" w:sz="0" w:space="0" w:color="000000"/>
        <w:bottom w:val="none" w:sz="0" w:space="0" w:color="000000"/>
        <w:right w:val="none" w:sz="0" w:space="0" w:color="000000"/>
      </w:pBdr>
      <w:spacing w:before="120" w:after="120" w:line="280" w:lineRule="atLeast"/>
      <w:ind w:left="720"/>
      <w:contextualSpacing/>
    </w:pPr>
    <w:rPr>
      <w:rFonts w:eastAsia="Times New Roman" w:cs="Times New Roman"/>
    </w:rPr>
  </w:style>
  <w:style w:type="character" w:customStyle="1" w:styleId="MediumGrid1-Accent2Char">
    <w:name w:val="Medium Grid 1 - Accent 2 Char"/>
    <w:link w:val="MediumGrid1-Accent21"/>
    <w:qFormat/>
    <w:rsid w:val="009170CE"/>
    <w:rPr>
      <w:rFonts w:ascii="Times New Roman" w:eastAsia="Times New Roman" w:hAnsi="Times New Roman" w:cs="Times New Roman"/>
      <w:sz w:val="24"/>
      <w:lang w:val="ro-RO"/>
    </w:rPr>
  </w:style>
  <w:style w:type="character" w:customStyle="1" w:styleId="Bodytext295ptBold0">
    <w:name w:val="Body text (2) + 9;5 pt;Bold"/>
    <w:qFormat/>
    <w:rsid w:val="009170CE"/>
    <w:rPr>
      <w:rFonts w:ascii="Times New Roman" w:eastAsia="Times New Roman" w:hAnsi="Times New Roman"/>
      <w:b/>
      <w:bCs/>
      <w:color w:val="000000"/>
      <w:spacing w:val="0"/>
      <w:w w:val="100"/>
      <w:position w:val="0"/>
      <w:sz w:val="19"/>
      <w:szCs w:val="19"/>
      <w:shd w:val="clear" w:color="auto" w:fill="FFFFFF"/>
      <w:lang w:val="ro-RO" w:eastAsia="ro-RO" w:bidi="ro-RO"/>
    </w:rPr>
  </w:style>
  <w:style w:type="character" w:customStyle="1" w:styleId="Bodytext295ptItalic0">
    <w:name w:val="Body text (2) + 9;5 pt;Italic"/>
    <w:qFormat/>
    <w:rsid w:val="009170CE"/>
    <w:rPr>
      <w:rFonts w:ascii="Times New Roman" w:eastAsia="Times New Roman" w:hAnsi="Times New Roman"/>
      <w:i/>
      <w:iCs/>
      <w:color w:val="000000"/>
      <w:spacing w:val="0"/>
      <w:w w:val="100"/>
      <w:position w:val="0"/>
      <w:sz w:val="19"/>
      <w:szCs w:val="19"/>
      <w:shd w:val="clear" w:color="auto" w:fill="FFFFFF"/>
      <w:lang w:val="ro-RO" w:eastAsia="ro-RO" w:bidi="ro-RO"/>
    </w:rPr>
  </w:style>
  <w:style w:type="character" w:customStyle="1" w:styleId="Bodytext2115ptBold0">
    <w:name w:val="Body text (2) + 11;5 pt;Bold"/>
    <w:qFormat/>
    <w:rsid w:val="009170CE"/>
    <w:rPr>
      <w:rFonts w:ascii="Times New Roman" w:eastAsia="Times New Roman" w:hAnsi="Times New Roman" w:cs="Times New Roman"/>
      <w:b/>
      <w:bCs/>
      <w:color w:val="000000"/>
      <w:spacing w:val="0"/>
      <w:w w:val="100"/>
      <w:position w:val="0"/>
      <w:sz w:val="23"/>
      <w:szCs w:val="23"/>
      <w:u w:val="none"/>
      <w:shd w:val="clear" w:color="auto" w:fill="FFFFFF"/>
      <w:lang w:val="ro-RO" w:eastAsia="ro-RO" w:bidi="ro-RO"/>
    </w:rPr>
  </w:style>
  <w:style w:type="character" w:customStyle="1" w:styleId="Bodytext2Calibri4pt0">
    <w:name w:val="Body text (2) + Calibri;4 pt"/>
    <w:qFormat/>
    <w:rsid w:val="009170CE"/>
    <w:rPr>
      <w:rFonts w:ascii="Calibri" w:eastAsia="Calibri" w:hAnsi="Calibri" w:cs="Calibri"/>
      <w:color w:val="000000"/>
      <w:spacing w:val="0"/>
      <w:w w:val="100"/>
      <w:position w:val="0"/>
      <w:sz w:val="8"/>
      <w:szCs w:val="8"/>
      <w:u w:val="none"/>
      <w:shd w:val="clear" w:color="auto" w:fill="FFFFFF"/>
      <w:lang w:val="ro-RO" w:eastAsia="ro-RO" w:bidi="ro-RO"/>
    </w:rPr>
  </w:style>
  <w:style w:type="character" w:customStyle="1" w:styleId="Bodytext2Calibri4ptItalic0">
    <w:name w:val="Body text (2) + Calibri;4 pt;Italic"/>
    <w:qFormat/>
    <w:rsid w:val="009170CE"/>
    <w:rPr>
      <w:rFonts w:ascii="Calibri" w:eastAsia="Calibri" w:hAnsi="Calibri" w:cs="Calibri"/>
      <w:i/>
      <w:iCs/>
      <w:color w:val="000000"/>
      <w:spacing w:val="0"/>
      <w:w w:val="100"/>
      <w:position w:val="0"/>
      <w:sz w:val="8"/>
      <w:szCs w:val="8"/>
      <w:u w:val="none"/>
      <w:shd w:val="clear" w:color="auto" w:fill="FFFFFF"/>
      <w:lang w:val="ro-RO" w:eastAsia="ro-RO" w:bidi="ro-RO"/>
    </w:rPr>
  </w:style>
  <w:style w:type="character" w:customStyle="1" w:styleId="hps">
    <w:name w:val="hps"/>
    <w:basedOn w:val="DefaultParagraphFont"/>
    <w:qFormat/>
    <w:rsid w:val="009170CE"/>
  </w:style>
  <w:style w:type="paragraph" w:customStyle="1" w:styleId="Bule">
    <w:name w:val="Bule"/>
    <w:basedOn w:val="ListParagraph"/>
    <w:link w:val="BuleChar"/>
    <w:qFormat/>
    <w:rsid w:val="009170CE"/>
    <w:pPr>
      <w:numPr>
        <w:numId w:val="88"/>
      </w:numPr>
      <w:suppressAutoHyphens/>
      <w:spacing w:before="120" w:after="120" w:line="360" w:lineRule="auto"/>
      <w:contextualSpacing w:val="0"/>
    </w:pPr>
    <w:rPr>
      <w:rFonts w:eastAsia="Times New Roman" w:cs="Times New Roman"/>
      <w:szCs w:val="24"/>
      <w:lang w:eastAsia="ar-SA"/>
    </w:rPr>
  </w:style>
  <w:style w:type="paragraph" w:customStyle="1" w:styleId="E-Body1">
    <w:name w:val="E-Body 1"/>
    <w:basedOn w:val="Normal"/>
    <w:qFormat/>
    <w:rsid w:val="009170CE"/>
    <w:pPr>
      <w:spacing w:before="130" w:after="120" w:line="280" w:lineRule="atLeast"/>
    </w:pPr>
    <w:rPr>
      <w:rFonts w:ascii="Tahoma" w:eastAsia="Times New Roman" w:hAnsi="Tahoma" w:cs="Times New Roman"/>
      <w:sz w:val="20"/>
      <w:szCs w:val="24"/>
    </w:rPr>
  </w:style>
  <w:style w:type="paragraph" w:customStyle="1" w:styleId="ListaParagraf">
    <w:name w:val="Lista Paragraf"/>
    <w:basedOn w:val="Normal"/>
    <w:uiPriority w:val="99"/>
    <w:qFormat/>
    <w:rsid w:val="009170CE"/>
    <w:pPr>
      <w:spacing w:before="120" w:after="200" w:line="276" w:lineRule="auto"/>
      <w:contextualSpacing/>
    </w:pPr>
    <w:rPr>
      <w:rFonts w:ascii="Arial" w:eastAsia="Calibri" w:hAnsi="Arial" w:cs="Arial"/>
      <w:color w:val="00000A"/>
      <w:sz w:val="22"/>
      <w:lang w:eastAsia="ro-RO"/>
    </w:rPr>
  </w:style>
  <w:style w:type="paragraph" w:customStyle="1" w:styleId="Vorgabetext">
    <w:name w:val="Vorgabetext"/>
    <w:basedOn w:val="Normal"/>
    <w:qFormat/>
    <w:rsid w:val="009170CE"/>
    <w:pPr>
      <w:widowControl w:val="0"/>
      <w:suppressAutoHyphens/>
      <w:autoSpaceDE w:val="0"/>
      <w:spacing w:before="120" w:after="120" w:line="280" w:lineRule="atLeast"/>
      <w:jc w:val="left"/>
    </w:pPr>
    <w:rPr>
      <w:rFonts w:eastAsia="SimSun" w:cs="Times New Roman"/>
      <w:szCs w:val="24"/>
      <w:lang w:val="en-US" w:eastAsia="ar-SA"/>
    </w:rPr>
  </w:style>
  <w:style w:type="character" w:customStyle="1" w:styleId="Bodytext30">
    <w:name w:val="Body text (3)_"/>
    <w:link w:val="Bodytext3"/>
    <w:qFormat/>
    <w:rsid w:val="009170CE"/>
    <w:rPr>
      <w:rFonts w:ascii="Segoe UI" w:eastAsia="Segoe UI" w:hAnsi="Segoe UI" w:cs="Segoe UI"/>
      <w:b/>
      <w:bCs/>
      <w:color w:val="000000"/>
      <w:sz w:val="38"/>
      <w:szCs w:val="38"/>
      <w:shd w:val="clear" w:color="auto" w:fill="FFFFFF"/>
      <w:lang w:val="ro-RO" w:eastAsia="zh-CN"/>
    </w:rPr>
  </w:style>
  <w:style w:type="character" w:customStyle="1" w:styleId="panchor">
    <w:name w:val="panchor"/>
    <w:basedOn w:val="DefaultParagraphFont"/>
    <w:qFormat/>
    <w:rsid w:val="009170CE"/>
  </w:style>
  <w:style w:type="character" w:customStyle="1" w:styleId="NumberedChar">
    <w:name w:val="Numbered Char"/>
    <w:link w:val="Numbered"/>
    <w:uiPriority w:val="99"/>
    <w:qFormat/>
    <w:locked/>
    <w:rsid w:val="009170CE"/>
    <w:rPr>
      <w:rFonts w:ascii="Georgia" w:eastAsia="Calibri" w:hAnsi="Georgia"/>
      <w:color w:val="000000"/>
    </w:rPr>
  </w:style>
  <w:style w:type="paragraph" w:customStyle="1" w:styleId="Numbered">
    <w:name w:val="Numbered"/>
    <w:basedOn w:val="Normal"/>
    <w:link w:val="NumberedChar"/>
    <w:uiPriority w:val="99"/>
    <w:qFormat/>
    <w:rsid w:val="009170CE"/>
    <w:pPr>
      <w:numPr>
        <w:numId w:val="89"/>
      </w:numPr>
      <w:spacing w:before="120" w:after="120" w:line="280" w:lineRule="atLeast"/>
    </w:pPr>
    <w:rPr>
      <w:rFonts w:ascii="Georgia" w:eastAsia="Calibri" w:hAnsi="Georgia"/>
      <w:color w:val="000000"/>
      <w:sz w:val="22"/>
      <w:lang w:val="en-US"/>
    </w:rPr>
  </w:style>
  <w:style w:type="paragraph" w:customStyle="1" w:styleId="footnotedescription">
    <w:name w:val="footnote description"/>
    <w:next w:val="Normal"/>
    <w:link w:val="footnotedescriptionChar"/>
    <w:qFormat/>
    <w:rsid w:val="009170CE"/>
    <w:pPr>
      <w:spacing w:before="120" w:after="120"/>
      <w:ind w:left="872"/>
    </w:pPr>
    <w:rPr>
      <w:rFonts w:ascii="Times New Roman" w:eastAsia="SimSun" w:hAnsi="Times New Roman" w:cs="Times New Roman"/>
      <w:color w:val="000000"/>
      <w:sz w:val="16"/>
    </w:rPr>
  </w:style>
  <w:style w:type="character" w:customStyle="1" w:styleId="footnotedescriptionChar">
    <w:name w:val="footnote description Char"/>
    <w:link w:val="footnotedescription"/>
    <w:qFormat/>
    <w:rsid w:val="009170CE"/>
    <w:rPr>
      <w:rFonts w:ascii="Times New Roman" w:eastAsia="SimSun" w:hAnsi="Times New Roman" w:cs="Times New Roman"/>
      <w:color w:val="000000"/>
      <w:sz w:val="16"/>
    </w:rPr>
  </w:style>
  <w:style w:type="character" w:customStyle="1" w:styleId="footnotemark">
    <w:name w:val="footnote mark"/>
    <w:qFormat/>
    <w:rsid w:val="009170CE"/>
    <w:rPr>
      <w:rFonts w:ascii="Calibri" w:eastAsia="Calibri" w:hAnsi="Calibri" w:cs="Calibri"/>
      <w:color w:val="000000"/>
      <w:sz w:val="16"/>
      <w:vertAlign w:val="superscript"/>
    </w:rPr>
  </w:style>
  <w:style w:type="paragraph" w:customStyle="1" w:styleId="Abox">
    <w:name w:val="A box"/>
    <w:basedOn w:val="Normal"/>
    <w:qFormat/>
    <w:rsid w:val="009170CE"/>
    <w:pPr>
      <w:widowControl w:val="0"/>
      <w:pBdr>
        <w:top w:val="single" w:sz="4" w:space="1" w:color="auto"/>
        <w:left w:val="single" w:sz="4" w:space="0" w:color="auto"/>
        <w:bottom w:val="single" w:sz="4" w:space="1" w:color="auto"/>
        <w:right w:val="single" w:sz="4" w:space="0" w:color="auto"/>
      </w:pBdr>
      <w:shd w:val="clear" w:color="auto" w:fill="CCFFCC"/>
      <w:tabs>
        <w:tab w:val="left" w:pos="8900"/>
      </w:tabs>
      <w:autoSpaceDE w:val="0"/>
      <w:autoSpaceDN w:val="0"/>
      <w:adjustRightInd w:val="0"/>
      <w:spacing w:before="60" w:after="120" w:line="280" w:lineRule="atLeast"/>
      <w:ind w:left="360" w:right="306"/>
      <w:jc w:val="left"/>
    </w:pPr>
    <w:rPr>
      <w:rFonts w:eastAsia="Times New Roman" w:cs="Times New Roman"/>
      <w:sz w:val="21"/>
      <w:szCs w:val="21"/>
      <w:lang w:eastAsia="sk-SK"/>
    </w:rPr>
  </w:style>
  <w:style w:type="paragraph" w:customStyle="1" w:styleId="oldtable">
    <w:name w:val="oldtable"/>
    <w:basedOn w:val="Normal"/>
    <w:link w:val="oldtableChar"/>
    <w:qFormat/>
    <w:rsid w:val="009170CE"/>
    <w:pPr>
      <w:spacing w:before="120" w:after="120" w:line="280" w:lineRule="atLeast"/>
      <w:jc w:val="left"/>
    </w:pPr>
    <w:rPr>
      <w:rFonts w:ascii="Arial" w:eastAsia="MS Mincho" w:hAnsi="Arial" w:cs="Times New Roman"/>
      <w:color w:val="000000"/>
      <w:sz w:val="22"/>
      <w:szCs w:val="24"/>
    </w:rPr>
  </w:style>
  <w:style w:type="character" w:customStyle="1" w:styleId="oldtableChar">
    <w:name w:val="oldtable Char"/>
    <w:link w:val="oldtable"/>
    <w:qFormat/>
    <w:rsid w:val="009170CE"/>
    <w:rPr>
      <w:rFonts w:ascii="Arial" w:eastAsia="MS Mincho" w:hAnsi="Arial" w:cs="Times New Roman"/>
      <w:color w:val="000000"/>
      <w:szCs w:val="24"/>
      <w:lang w:val="ro-RO"/>
    </w:rPr>
  </w:style>
  <w:style w:type="paragraph" w:customStyle="1" w:styleId="CSbloctxt">
    <w:name w:val="CS bloc txt"/>
    <w:basedOn w:val="Normal"/>
    <w:qFormat/>
    <w:rsid w:val="009170CE"/>
    <w:pPr>
      <w:suppressAutoHyphens/>
      <w:spacing w:before="100" w:after="120" w:line="280" w:lineRule="atLeast"/>
      <w:ind w:firstLine="720"/>
    </w:pPr>
    <w:rPr>
      <w:rFonts w:ascii="Calibri" w:eastAsia="Calibri" w:hAnsi="Calibri" w:cs="Times New Roman"/>
      <w:sz w:val="22"/>
      <w:lang w:eastAsia="ar-SA"/>
    </w:rPr>
  </w:style>
  <w:style w:type="paragraph" w:customStyle="1" w:styleId="FreeForm">
    <w:name w:val="Free Form"/>
    <w:uiPriority w:val="99"/>
    <w:qFormat/>
    <w:rsid w:val="009170CE"/>
    <w:pPr>
      <w:tabs>
        <w:tab w:val="left" w:pos="2720"/>
        <w:tab w:val="left" w:pos="3280"/>
        <w:tab w:val="left" w:pos="3840"/>
        <w:tab w:val="left" w:pos="4400"/>
        <w:tab w:val="left" w:pos="4960"/>
        <w:tab w:val="left" w:pos="5520"/>
        <w:tab w:val="left" w:pos="6080"/>
        <w:tab w:val="left" w:pos="6640"/>
        <w:tab w:val="left" w:pos="7200"/>
        <w:tab w:val="left" w:pos="7760"/>
        <w:tab w:val="left" w:pos="8320"/>
        <w:tab w:val="left" w:pos="8880"/>
      </w:tabs>
      <w:suppressAutoHyphens/>
      <w:spacing w:before="120" w:after="120" w:line="280" w:lineRule="atLeast"/>
      <w:jc w:val="both"/>
    </w:pPr>
    <w:rPr>
      <w:rFonts w:ascii="Helvetica" w:eastAsia="ヒラギノ角ゴ Pro W3" w:hAnsi="Helvetica" w:cs="Times New Roman"/>
      <w:color w:val="000000"/>
      <w:sz w:val="24"/>
      <w:szCs w:val="20"/>
    </w:rPr>
  </w:style>
  <w:style w:type="character" w:customStyle="1" w:styleId="BuleChar">
    <w:name w:val="Bule Char"/>
    <w:link w:val="Bule"/>
    <w:qFormat/>
    <w:locked/>
    <w:rsid w:val="009170CE"/>
    <w:rPr>
      <w:rFonts w:ascii="Times New Roman" w:eastAsia="Times New Roman" w:hAnsi="Times New Roman" w:cs="Times New Roman"/>
      <w:sz w:val="24"/>
      <w:szCs w:val="24"/>
      <w:lang w:val="ro-RO" w:eastAsia="ar-SA"/>
    </w:rPr>
  </w:style>
  <w:style w:type="paragraph" w:customStyle="1" w:styleId="BBule">
    <w:name w:val="BBule"/>
    <w:basedOn w:val="Bule"/>
    <w:link w:val="BBuleChar"/>
    <w:qFormat/>
    <w:rsid w:val="009170CE"/>
    <w:pPr>
      <w:numPr>
        <w:numId w:val="0"/>
      </w:numPr>
      <w:tabs>
        <w:tab w:val="left" w:pos="720"/>
      </w:tabs>
      <w:ind w:left="1440" w:hanging="360"/>
    </w:pPr>
  </w:style>
  <w:style w:type="character" w:customStyle="1" w:styleId="BBuleChar">
    <w:name w:val="BBule Char"/>
    <w:link w:val="BBule"/>
    <w:qFormat/>
    <w:locked/>
    <w:rsid w:val="009170CE"/>
    <w:rPr>
      <w:rFonts w:ascii="Times New Roman" w:eastAsia="Times New Roman" w:hAnsi="Times New Roman" w:cs="Times New Roman"/>
      <w:sz w:val="24"/>
      <w:szCs w:val="24"/>
      <w:lang w:val="ro-RO" w:eastAsia="ar-SA"/>
    </w:rPr>
  </w:style>
  <w:style w:type="character" w:customStyle="1" w:styleId="IntenseEmphasis1">
    <w:name w:val="Intense Emphasis1"/>
    <w:uiPriority w:val="21"/>
    <w:qFormat/>
    <w:rsid w:val="009170CE"/>
    <w:rPr>
      <w:b/>
      <w:bCs/>
      <w:i/>
      <w:iCs/>
      <w:color w:val="4F81BD"/>
    </w:rPr>
  </w:style>
  <w:style w:type="character" w:customStyle="1" w:styleId="SF1Char">
    <w:name w:val="SF1 Char"/>
    <w:link w:val="SF1"/>
    <w:qFormat/>
    <w:rsid w:val="009170CE"/>
    <w:rPr>
      <w:rFonts w:ascii="Times New Roman" w:hAnsi="Times New Roman"/>
      <w:b/>
      <w:bCs/>
      <w:sz w:val="24"/>
      <w:szCs w:val="24"/>
      <w:u w:val="single"/>
    </w:rPr>
  </w:style>
  <w:style w:type="paragraph" w:customStyle="1" w:styleId="SF1">
    <w:name w:val="SF1"/>
    <w:basedOn w:val="BodyText"/>
    <w:link w:val="SF1Char"/>
    <w:qFormat/>
    <w:rsid w:val="009170CE"/>
    <w:pPr>
      <w:widowControl/>
      <w:suppressAutoHyphens w:val="0"/>
      <w:spacing w:before="120" w:line="280" w:lineRule="atLeast"/>
    </w:pPr>
    <w:rPr>
      <w:rFonts w:ascii="Times New Roman" w:eastAsiaTheme="minorHAnsi" w:hAnsi="Times New Roman" w:cstheme="minorBidi"/>
      <w:b/>
      <w:bCs/>
      <w:kern w:val="0"/>
      <w:u w:val="single"/>
      <w:lang w:val="en-US" w:eastAsia="en-US" w:bidi="ar-SA"/>
    </w:rPr>
  </w:style>
  <w:style w:type="character" w:customStyle="1" w:styleId="SF2Char">
    <w:name w:val="SF2 Char"/>
    <w:link w:val="SF2"/>
    <w:qFormat/>
    <w:rsid w:val="009170CE"/>
    <w:rPr>
      <w:rFonts w:ascii="Times New Roman" w:hAnsi="Times New Roman"/>
      <w:b/>
      <w:bCs/>
      <w:sz w:val="24"/>
      <w:szCs w:val="24"/>
    </w:rPr>
  </w:style>
  <w:style w:type="paragraph" w:customStyle="1" w:styleId="SF2">
    <w:name w:val="SF2"/>
    <w:basedOn w:val="BodyText"/>
    <w:link w:val="SF2Char"/>
    <w:qFormat/>
    <w:rsid w:val="009170CE"/>
    <w:pPr>
      <w:widowControl/>
      <w:suppressAutoHyphens w:val="0"/>
      <w:spacing w:before="120" w:after="60" w:line="280" w:lineRule="atLeast"/>
    </w:pPr>
    <w:rPr>
      <w:rFonts w:ascii="Times New Roman" w:eastAsiaTheme="minorHAnsi" w:hAnsi="Times New Roman" w:cstheme="minorBidi"/>
      <w:b/>
      <w:bCs/>
      <w:kern w:val="0"/>
      <w:lang w:val="en-US" w:eastAsia="en-US" w:bidi="ar-SA"/>
    </w:rPr>
  </w:style>
  <w:style w:type="character" w:customStyle="1" w:styleId="alineat1">
    <w:name w:val="alineat1"/>
    <w:qFormat/>
    <w:rsid w:val="009170CE"/>
    <w:rPr>
      <w:b/>
      <w:bCs/>
      <w:color w:val="000000"/>
    </w:rPr>
  </w:style>
  <w:style w:type="character" w:customStyle="1" w:styleId="ListLabel1">
    <w:name w:val="ListLabel 1"/>
    <w:qFormat/>
    <w:rsid w:val="009170CE"/>
    <w:rPr>
      <w:rFonts w:ascii="Times New Roman" w:hAnsi="Times New Roman"/>
      <w:b/>
      <w:sz w:val="24"/>
    </w:rPr>
  </w:style>
  <w:style w:type="character" w:customStyle="1" w:styleId="ListLabel2">
    <w:name w:val="ListLabel 2"/>
    <w:qFormat/>
    <w:rsid w:val="009170CE"/>
    <w:rPr>
      <w:rFonts w:ascii="Times New Roman" w:hAnsi="Times New Roman"/>
      <w:b/>
      <w:i/>
      <w:sz w:val="24"/>
      <w:szCs w:val="24"/>
    </w:rPr>
  </w:style>
  <w:style w:type="character" w:customStyle="1" w:styleId="ListLabel3">
    <w:name w:val="ListLabel 3"/>
    <w:qFormat/>
    <w:rsid w:val="009170CE"/>
    <w:rPr>
      <w:rFonts w:ascii="Times New Roman" w:hAnsi="Times New Roman"/>
      <w:sz w:val="26"/>
      <w:szCs w:val="24"/>
    </w:rPr>
  </w:style>
  <w:style w:type="character" w:customStyle="1" w:styleId="ListLabel4">
    <w:name w:val="ListLabel 4"/>
    <w:qFormat/>
    <w:rsid w:val="009170CE"/>
    <w:rPr>
      <w:rFonts w:ascii="Times New Roman" w:hAnsi="Times New Roman" w:cs="Courier New"/>
      <w:sz w:val="24"/>
    </w:rPr>
  </w:style>
  <w:style w:type="character" w:customStyle="1" w:styleId="ListLabel5">
    <w:name w:val="ListLabel 5"/>
    <w:qFormat/>
    <w:rsid w:val="009170CE"/>
    <w:rPr>
      <w:rFonts w:cs="Courier New"/>
    </w:rPr>
  </w:style>
  <w:style w:type="character" w:customStyle="1" w:styleId="ListLabel6">
    <w:name w:val="ListLabel 6"/>
    <w:qFormat/>
    <w:rsid w:val="009170CE"/>
    <w:rPr>
      <w:rFonts w:cs="Courier New"/>
    </w:rPr>
  </w:style>
  <w:style w:type="character" w:customStyle="1" w:styleId="ListLabel7">
    <w:name w:val="ListLabel 7"/>
    <w:qFormat/>
    <w:rsid w:val="009170CE"/>
    <w:rPr>
      <w:rFonts w:cs="Courier New"/>
    </w:rPr>
  </w:style>
  <w:style w:type="character" w:customStyle="1" w:styleId="ListLabel8">
    <w:name w:val="ListLabel 8"/>
    <w:qFormat/>
    <w:rsid w:val="009170CE"/>
    <w:rPr>
      <w:rFonts w:cs="Courier New"/>
    </w:rPr>
  </w:style>
  <w:style w:type="character" w:customStyle="1" w:styleId="ListLabel9">
    <w:name w:val="ListLabel 9"/>
    <w:qFormat/>
    <w:rsid w:val="009170CE"/>
    <w:rPr>
      <w:rFonts w:cs="Courier New"/>
    </w:rPr>
  </w:style>
  <w:style w:type="character" w:customStyle="1" w:styleId="ListLabel10">
    <w:name w:val="ListLabel 10"/>
    <w:qFormat/>
    <w:rsid w:val="009170CE"/>
    <w:rPr>
      <w:rFonts w:ascii="Times New Roman" w:hAnsi="Times New Roman" w:cs="Courier New"/>
      <w:sz w:val="24"/>
    </w:rPr>
  </w:style>
  <w:style w:type="character" w:customStyle="1" w:styleId="ListLabel11">
    <w:name w:val="ListLabel 11"/>
    <w:qFormat/>
    <w:rsid w:val="009170CE"/>
    <w:rPr>
      <w:rFonts w:cs="Courier New"/>
    </w:rPr>
  </w:style>
  <w:style w:type="character" w:customStyle="1" w:styleId="ListLabel12">
    <w:name w:val="ListLabel 12"/>
    <w:qFormat/>
    <w:rsid w:val="009170CE"/>
    <w:rPr>
      <w:rFonts w:cs="Courier New"/>
    </w:rPr>
  </w:style>
  <w:style w:type="character" w:customStyle="1" w:styleId="ListLabel13">
    <w:name w:val="ListLabel 13"/>
    <w:qFormat/>
    <w:rsid w:val="009170CE"/>
    <w:rPr>
      <w:rFonts w:ascii="Times New Roman" w:eastAsia="Calibri" w:hAnsi="Times New Roman" w:cs="Times New Roman"/>
      <w:sz w:val="24"/>
    </w:rPr>
  </w:style>
  <w:style w:type="character" w:customStyle="1" w:styleId="ListLabel14">
    <w:name w:val="ListLabel 14"/>
    <w:qFormat/>
    <w:rsid w:val="009170CE"/>
    <w:rPr>
      <w:rFonts w:ascii="Times New Roman" w:eastAsia="Calibri" w:hAnsi="Times New Roman" w:cs="Times New Roman"/>
      <w:sz w:val="24"/>
    </w:rPr>
  </w:style>
  <w:style w:type="character" w:customStyle="1" w:styleId="ListLabel15">
    <w:name w:val="ListLabel 15"/>
    <w:qFormat/>
    <w:rsid w:val="009170CE"/>
    <w:rPr>
      <w:rFonts w:cs="Courier New"/>
    </w:rPr>
  </w:style>
  <w:style w:type="character" w:customStyle="1" w:styleId="ListLabel16">
    <w:name w:val="ListLabel 16"/>
    <w:qFormat/>
    <w:rsid w:val="009170CE"/>
    <w:rPr>
      <w:rFonts w:cs="Courier New"/>
    </w:rPr>
  </w:style>
  <w:style w:type="character" w:customStyle="1" w:styleId="ListLabel17">
    <w:name w:val="ListLabel 17"/>
    <w:qFormat/>
    <w:rsid w:val="009170CE"/>
    <w:rPr>
      <w:rFonts w:ascii="Times New Roman" w:eastAsia="Calibri" w:hAnsi="Times New Roman" w:cs="Times New Roman"/>
      <w:sz w:val="24"/>
    </w:rPr>
  </w:style>
  <w:style w:type="character" w:customStyle="1" w:styleId="ListLabel18">
    <w:name w:val="ListLabel 18"/>
    <w:qFormat/>
    <w:rsid w:val="009170CE"/>
    <w:rPr>
      <w:rFonts w:ascii="Times New Roman" w:hAnsi="Times New Roman" w:cs="Courier New"/>
      <w:sz w:val="24"/>
    </w:rPr>
  </w:style>
  <w:style w:type="character" w:customStyle="1" w:styleId="ListLabel19">
    <w:name w:val="ListLabel 19"/>
    <w:qFormat/>
    <w:rsid w:val="009170CE"/>
    <w:rPr>
      <w:rFonts w:eastAsia="Calibri" w:cs="Times New Roman"/>
    </w:rPr>
  </w:style>
  <w:style w:type="character" w:customStyle="1" w:styleId="ListLabel20">
    <w:name w:val="ListLabel 20"/>
    <w:qFormat/>
    <w:rsid w:val="009170CE"/>
    <w:rPr>
      <w:rFonts w:cs="Courier New"/>
    </w:rPr>
  </w:style>
  <w:style w:type="character" w:customStyle="1" w:styleId="ListLabel21">
    <w:name w:val="ListLabel 21"/>
    <w:qFormat/>
    <w:rsid w:val="009170CE"/>
    <w:rPr>
      <w:rFonts w:cs="Courier New"/>
    </w:rPr>
  </w:style>
  <w:style w:type="character" w:customStyle="1" w:styleId="ListLabel22">
    <w:name w:val="ListLabel 22"/>
    <w:qFormat/>
    <w:rsid w:val="009170CE"/>
    <w:rPr>
      <w:rFonts w:ascii="Times New Roman" w:eastAsia="Calibri" w:hAnsi="Times New Roman" w:cs="Times New Roman"/>
      <w:sz w:val="24"/>
    </w:rPr>
  </w:style>
  <w:style w:type="character" w:customStyle="1" w:styleId="ListLabel23">
    <w:name w:val="ListLabel 23"/>
    <w:qFormat/>
    <w:rsid w:val="009170CE"/>
    <w:rPr>
      <w:rFonts w:ascii="Times New Roman" w:hAnsi="Times New Roman" w:cs="Courier New"/>
      <w:sz w:val="24"/>
    </w:rPr>
  </w:style>
  <w:style w:type="character" w:customStyle="1" w:styleId="ListLabel24">
    <w:name w:val="ListLabel 24"/>
    <w:qFormat/>
    <w:rsid w:val="009170CE"/>
    <w:rPr>
      <w:rFonts w:cs="Courier New"/>
    </w:rPr>
  </w:style>
  <w:style w:type="character" w:customStyle="1" w:styleId="ListLabel25">
    <w:name w:val="ListLabel 25"/>
    <w:qFormat/>
    <w:rsid w:val="009170CE"/>
    <w:rPr>
      <w:rFonts w:cs="Courier New"/>
    </w:rPr>
  </w:style>
  <w:style w:type="character" w:customStyle="1" w:styleId="ListLabel26">
    <w:name w:val="ListLabel 26"/>
    <w:qFormat/>
    <w:rsid w:val="009170CE"/>
    <w:rPr>
      <w:rFonts w:ascii="Times New Roman" w:eastAsia="Calibri" w:hAnsi="Times New Roman" w:cs="Times New Roman"/>
      <w:sz w:val="24"/>
    </w:rPr>
  </w:style>
  <w:style w:type="character" w:customStyle="1" w:styleId="ListLabel27">
    <w:name w:val="ListLabel 27"/>
    <w:qFormat/>
    <w:rsid w:val="009170CE"/>
    <w:rPr>
      <w:rFonts w:cs="Courier New"/>
    </w:rPr>
  </w:style>
  <w:style w:type="character" w:customStyle="1" w:styleId="ListLabel28">
    <w:name w:val="ListLabel 28"/>
    <w:qFormat/>
    <w:rsid w:val="009170CE"/>
    <w:rPr>
      <w:rFonts w:cs="Courier New"/>
    </w:rPr>
  </w:style>
  <w:style w:type="character" w:customStyle="1" w:styleId="ListLabel29">
    <w:name w:val="ListLabel 29"/>
    <w:qFormat/>
    <w:rsid w:val="009170CE"/>
    <w:rPr>
      <w:rFonts w:cs="Courier New"/>
    </w:rPr>
  </w:style>
  <w:style w:type="character" w:customStyle="1" w:styleId="ListLabel30">
    <w:name w:val="ListLabel 30"/>
    <w:qFormat/>
    <w:rsid w:val="009170CE"/>
    <w:rPr>
      <w:rFonts w:ascii="Times New Roman" w:eastAsia="Times New Roman" w:hAnsi="Times New Roman" w:cs="Times New Roman"/>
      <w:sz w:val="24"/>
    </w:rPr>
  </w:style>
  <w:style w:type="character" w:customStyle="1" w:styleId="ListLabel31">
    <w:name w:val="ListLabel 31"/>
    <w:qFormat/>
    <w:rsid w:val="009170CE"/>
    <w:rPr>
      <w:rFonts w:cs="Courier New"/>
    </w:rPr>
  </w:style>
  <w:style w:type="character" w:customStyle="1" w:styleId="ListLabel32">
    <w:name w:val="ListLabel 32"/>
    <w:qFormat/>
    <w:rsid w:val="009170CE"/>
    <w:rPr>
      <w:rFonts w:cs="Courier New"/>
    </w:rPr>
  </w:style>
  <w:style w:type="character" w:customStyle="1" w:styleId="ListLabel33">
    <w:name w:val="ListLabel 33"/>
    <w:qFormat/>
    <w:rsid w:val="009170CE"/>
    <w:rPr>
      <w:rFonts w:cs="Courier New"/>
    </w:rPr>
  </w:style>
  <w:style w:type="character" w:customStyle="1" w:styleId="ListLabel34">
    <w:name w:val="ListLabel 34"/>
    <w:qFormat/>
    <w:rsid w:val="009170CE"/>
    <w:rPr>
      <w:rFonts w:cs="Courier New"/>
    </w:rPr>
  </w:style>
  <w:style w:type="character" w:customStyle="1" w:styleId="ListLabel35">
    <w:name w:val="ListLabel 35"/>
    <w:qFormat/>
    <w:rsid w:val="009170CE"/>
    <w:rPr>
      <w:rFonts w:cs="Courier New"/>
    </w:rPr>
  </w:style>
  <w:style w:type="character" w:customStyle="1" w:styleId="ListLabel36">
    <w:name w:val="ListLabel 36"/>
    <w:qFormat/>
    <w:rsid w:val="009170CE"/>
    <w:rPr>
      <w:rFonts w:cs="Courier New"/>
    </w:rPr>
  </w:style>
  <w:style w:type="character" w:customStyle="1" w:styleId="ListLabel37">
    <w:name w:val="ListLabel 37"/>
    <w:qFormat/>
    <w:rsid w:val="009170CE"/>
    <w:rPr>
      <w:rFonts w:cs="Courier New"/>
    </w:rPr>
  </w:style>
  <w:style w:type="character" w:customStyle="1" w:styleId="ListLabel38">
    <w:name w:val="ListLabel 38"/>
    <w:qFormat/>
    <w:rsid w:val="009170CE"/>
    <w:rPr>
      <w:rFonts w:cs="Courier New"/>
    </w:rPr>
  </w:style>
  <w:style w:type="character" w:customStyle="1" w:styleId="ListLabel39">
    <w:name w:val="ListLabel 39"/>
    <w:qFormat/>
    <w:rsid w:val="009170CE"/>
    <w:rPr>
      <w:rFonts w:cs="Courier New"/>
    </w:rPr>
  </w:style>
  <w:style w:type="character" w:customStyle="1" w:styleId="ListLabel40">
    <w:name w:val="ListLabel 40"/>
    <w:qFormat/>
    <w:rsid w:val="009170CE"/>
    <w:rPr>
      <w:rFonts w:cs="Courier New"/>
    </w:rPr>
  </w:style>
  <w:style w:type="character" w:customStyle="1" w:styleId="ListLabel41">
    <w:name w:val="ListLabel 41"/>
    <w:qFormat/>
    <w:rsid w:val="009170CE"/>
    <w:rPr>
      <w:rFonts w:cs="Courier New"/>
    </w:rPr>
  </w:style>
  <w:style w:type="character" w:customStyle="1" w:styleId="ListLabel42">
    <w:name w:val="ListLabel 42"/>
    <w:qFormat/>
    <w:rsid w:val="009170CE"/>
    <w:rPr>
      <w:rFonts w:ascii="Times New Roman" w:eastAsia="Calibri" w:hAnsi="Times New Roman" w:cs="Times New Roman"/>
      <w:b/>
      <w:sz w:val="24"/>
    </w:rPr>
  </w:style>
  <w:style w:type="character" w:customStyle="1" w:styleId="ListLabel43">
    <w:name w:val="ListLabel 43"/>
    <w:qFormat/>
    <w:rsid w:val="009170CE"/>
    <w:rPr>
      <w:rFonts w:cs="Courier New"/>
    </w:rPr>
  </w:style>
  <w:style w:type="character" w:customStyle="1" w:styleId="ListLabel44">
    <w:name w:val="ListLabel 44"/>
    <w:qFormat/>
    <w:rsid w:val="009170CE"/>
    <w:rPr>
      <w:rFonts w:cs="Courier New"/>
    </w:rPr>
  </w:style>
  <w:style w:type="character" w:customStyle="1" w:styleId="ListLabel45">
    <w:name w:val="ListLabel 45"/>
    <w:qFormat/>
    <w:rsid w:val="009170CE"/>
    <w:rPr>
      <w:rFonts w:cs="Courier New"/>
    </w:rPr>
  </w:style>
  <w:style w:type="character" w:customStyle="1" w:styleId="ListLabel46">
    <w:name w:val="ListLabel 46"/>
    <w:qFormat/>
    <w:rsid w:val="009170CE"/>
    <w:rPr>
      <w:rFonts w:cs="Courier New"/>
    </w:rPr>
  </w:style>
  <w:style w:type="character" w:customStyle="1" w:styleId="ListLabel47">
    <w:name w:val="ListLabel 47"/>
    <w:qFormat/>
    <w:rsid w:val="009170CE"/>
    <w:rPr>
      <w:rFonts w:cs="Courier New"/>
    </w:rPr>
  </w:style>
  <w:style w:type="character" w:customStyle="1" w:styleId="ListLabel48">
    <w:name w:val="ListLabel 48"/>
    <w:qFormat/>
    <w:rsid w:val="009170CE"/>
    <w:rPr>
      <w:rFonts w:cs="Courier New"/>
    </w:rPr>
  </w:style>
  <w:style w:type="character" w:customStyle="1" w:styleId="ListLabel49">
    <w:name w:val="ListLabel 49"/>
    <w:qFormat/>
    <w:rsid w:val="009170CE"/>
    <w:rPr>
      <w:rFonts w:cs="Courier New"/>
    </w:rPr>
  </w:style>
  <w:style w:type="character" w:customStyle="1" w:styleId="ListLabel50">
    <w:name w:val="ListLabel 50"/>
    <w:qFormat/>
    <w:rsid w:val="009170CE"/>
    <w:rPr>
      <w:rFonts w:cs="Courier New"/>
    </w:rPr>
  </w:style>
  <w:style w:type="character" w:customStyle="1" w:styleId="ListLabel51">
    <w:name w:val="ListLabel 51"/>
    <w:qFormat/>
    <w:rsid w:val="009170CE"/>
    <w:rPr>
      <w:rFonts w:cs="Courier New"/>
    </w:rPr>
  </w:style>
  <w:style w:type="character" w:customStyle="1" w:styleId="ListLabel52">
    <w:name w:val="ListLabel 52"/>
    <w:qFormat/>
    <w:rsid w:val="009170CE"/>
    <w:rPr>
      <w:rFonts w:cs="Courier New"/>
    </w:rPr>
  </w:style>
  <w:style w:type="character" w:customStyle="1" w:styleId="ListLabel53">
    <w:name w:val="ListLabel 53"/>
    <w:qFormat/>
    <w:rsid w:val="009170CE"/>
    <w:rPr>
      <w:rFonts w:cs="Courier New"/>
    </w:rPr>
  </w:style>
  <w:style w:type="character" w:customStyle="1" w:styleId="ListLabel54">
    <w:name w:val="ListLabel 54"/>
    <w:qFormat/>
    <w:rsid w:val="009170CE"/>
    <w:rPr>
      <w:rFonts w:cs="Courier New"/>
    </w:rPr>
  </w:style>
  <w:style w:type="character" w:customStyle="1" w:styleId="ListLabel55">
    <w:name w:val="ListLabel 55"/>
    <w:qFormat/>
    <w:rsid w:val="009170CE"/>
    <w:rPr>
      <w:rFonts w:ascii="Times New Roman" w:eastAsia="Calibri" w:hAnsi="Times New Roman" w:cs="Calibri"/>
      <w:sz w:val="24"/>
    </w:rPr>
  </w:style>
  <w:style w:type="character" w:customStyle="1" w:styleId="ListLabel56">
    <w:name w:val="ListLabel 56"/>
    <w:qFormat/>
    <w:rsid w:val="009170CE"/>
    <w:rPr>
      <w:rFonts w:cs="Courier New"/>
    </w:rPr>
  </w:style>
  <w:style w:type="character" w:customStyle="1" w:styleId="ListLabel57">
    <w:name w:val="ListLabel 57"/>
    <w:qFormat/>
    <w:rsid w:val="009170CE"/>
    <w:rPr>
      <w:rFonts w:cs="Courier New"/>
    </w:rPr>
  </w:style>
  <w:style w:type="character" w:customStyle="1" w:styleId="ListLabel58">
    <w:name w:val="ListLabel 58"/>
    <w:qFormat/>
    <w:rsid w:val="009170CE"/>
    <w:rPr>
      <w:rFonts w:cs="Courier New"/>
    </w:rPr>
  </w:style>
  <w:style w:type="character" w:customStyle="1" w:styleId="ListLabel59">
    <w:name w:val="ListLabel 59"/>
    <w:qFormat/>
    <w:rsid w:val="009170CE"/>
    <w:rPr>
      <w:rFonts w:cs="Courier New"/>
    </w:rPr>
  </w:style>
  <w:style w:type="character" w:customStyle="1" w:styleId="ListLabel60">
    <w:name w:val="ListLabel 60"/>
    <w:qFormat/>
    <w:rsid w:val="009170CE"/>
    <w:rPr>
      <w:rFonts w:cs="Courier New"/>
    </w:rPr>
  </w:style>
  <w:style w:type="character" w:customStyle="1" w:styleId="ListLabel61">
    <w:name w:val="ListLabel 61"/>
    <w:qFormat/>
    <w:rsid w:val="009170CE"/>
    <w:rPr>
      <w:rFonts w:cs="Courier New"/>
    </w:rPr>
  </w:style>
  <w:style w:type="character" w:customStyle="1" w:styleId="ListLabel62">
    <w:name w:val="ListLabel 62"/>
    <w:qFormat/>
    <w:rsid w:val="009170CE"/>
    <w:rPr>
      <w:rFonts w:cs="Courier New"/>
    </w:rPr>
  </w:style>
  <w:style w:type="character" w:customStyle="1" w:styleId="ListLabel63">
    <w:name w:val="ListLabel 63"/>
    <w:qFormat/>
    <w:rsid w:val="009170CE"/>
    <w:rPr>
      <w:rFonts w:cs="Courier New"/>
    </w:rPr>
  </w:style>
  <w:style w:type="character" w:customStyle="1" w:styleId="ListLabel64">
    <w:name w:val="ListLabel 64"/>
    <w:qFormat/>
    <w:rsid w:val="009170CE"/>
    <w:rPr>
      <w:rFonts w:cs="Courier New"/>
    </w:rPr>
  </w:style>
  <w:style w:type="character" w:customStyle="1" w:styleId="ListLabel65">
    <w:name w:val="ListLabel 65"/>
    <w:qFormat/>
    <w:rsid w:val="009170CE"/>
    <w:rPr>
      <w:rFonts w:ascii="Times New Roman" w:hAnsi="Times New Roman" w:cs="Courier New"/>
      <w:sz w:val="24"/>
    </w:rPr>
  </w:style>
  <w:style w:type="character" w:customStyle="1" w:styleId="ListLabel66">
    <w:name w:val="ListLabel 66"/>
    <w:qFormat/>
    <w:rsid w:val="009170CE"/>
    <w:rPr>
      <w:rFonts w:cs="Courier New"/>
    </w:rPr>
  </w:style>
  <w:style w:type="character" w:customStyle="1" w:styleId="ListLabel67">
    <w:name w:val="ListLabel 67"/>
    <w:qFormat/>
    <w:rsid w:val="009170CE"/>
    <w:rPr>
      <w:rFonts w:cs="Courier New"/>
    </w:rPr>
  </w:style>
  <w:style w:type="character" w:customStyle="1" w:styleId="ListLabel68">
    <w:name w:val="ListLabel 68"/>
    <w:qFormat/>
    <w:rsid w:val="009170CE"/>
    <w:rPr>
      <w:rFonts w:cs="Courier New"/>
    </w:rPr>
  </w:style>
  <w:style w:type="character" w:customStyle="1" w:styleId="ListLabel69">
    <w:name w:val="ListLabel 69"/>
    <w:qFormat/>
    <w:rsid w:val="009170CE"/>
    <w:rPr>
      <w:rFonts w:cs="Courier New"/>
    </w:rPr>
  </w:style>
  <w:style w:type="character" w:customStyle="1" w:styleId="ListLabel70">
    <w:name w:val="ListLabel 70"/>
    <w:qFormat/>
    <w:rsid w:val="009170CE"/>
    <w:rPr>
      <w:rFonts w:cs="Courier New"/>
    </w:rPr>
  </w:style>
  <w:style w:type="character" w:customStyle="1" w:styleId="ListLabel71">
    <w:name w:val="ListLabel 71"/>
    <w:qFormat/>
    <w:rsid w:val="009170CE"/>
    <w:rPr>
      <w:rFonts w:cs="Courier New"/>
    </w:rPr>
  </w:style>
  <w:style w:type="character" w:customStyle="1" w:styleId="ListLabel72">
    <w:name w:val="ListLabel 72"/>
    <w:qFormat/>
    <w:rsid w:val="009170CE"/>
    <w:rPr>
      <w:rFonts w:cs="Courier New"/>
    </w:rPr>
  </w:style>
  <w:style w:type="character" w:customStyle="1" w:styleId="ListLabel73">
    <w:name w:val="ListLabel 73"/>
    <w:qFormat/>
    <w:rsid w:val="009170CE"/>
    <w:rPr>
      <w:rFonts w:cs="Courier New"/>
    </w:rPr>
  </w:style>
  <w:style w:type="character" w:customStyle="1" w:styleId="ListLabel74">
    <w:name w:val="ListLabel 74"/>
    <w:qFormat/>
    <w:rsid w:val="009170CE"/>
    <w:rPr>
      <w:rFonts w:cs="Times New Roman"/>
    </w:rPr>
  </w:style>
  <w:style w:type="character" w:customStyle="1" w:styleId="ListLabel75">
    <w:name w:val="ListLabel 75"/>
    <w:qFormat/>
    <w:rsid w:val="009170CE"/>
    <w:rPr>
      <w:rFonts w:ascii="Times New Roman" w:hAnsi="Times New Roman"/>
      <w:b/>
      <w:color w:val="005EC4"/>
      <w:sz w:val="24"/>
    </w:rPr>
  </w:style>
  <w:style w:type="character" w:customStyle="1" w:styleId="ListLabel76">
    <w:name w:val="ListLabel 76"/>
    <w:qFormat/>
    <w:rsid w:val="009170CE"/>
    <w:rPr>
      <w:rFonts w:cs="Times New Roman"/>
    </w:rPr>
  </w:style>
  <w:style w:type="character" w:customStyle="1" w:styleId="ListLabel77">
    <w:name w:val="ListLabel 77"/>
    <w:qFormat/>
    <w:rsid w:val="009170CE"/>
    <w:rPr>
      <w:rFonts w:cs="Times New Roman"/>
    </w:rPr>
  </w:style>
  <w:style w:type="character" w:customStyle="1" w:styleId="ListLabel78">
    <w:name w:val="ListLabel 78"/>
    <w:qFormat/>
    <w:rsid w:val="009170CE"/>
    <w:rPr>
      <w:rFonts w:cs="Times New Roman"/>
    </w:rPr>
  </w:style>
  <w:style w:type="character" w:customStyle="1" w:styleId="ListLabel79">
    <w:name w:val="ListLabel 79"/>
    <w:qFormat/>
    <w:rsid w:val="009170CE"/>
    <w:rPr>
      <w:rFonts w:cs="Times New Roman"/>
    </w:rPr>
  </w:style>
  <w:style w:type="character" w:customStyle="1" w:styleId="ListLabel80">
    <w:name w:val="ListLabel 80"/>
    <w:qFormat/>
    <w:rsid w:val="009170CE"/>
    <w:rPr>
      <w:rFonts w:cs="Times New Roman"/>
    </w:rPr>
  </w:style>
  <w:style w:type="character" w:customStyle="1" w:styleId="ListLabel81">
    <w:name w:val="ListLabel 81"/>
    <w:qFormat/>
    <w:rsid w:val="009170CE"/>
    <w:rPr>
      <w:rFonts w:cs="Times New Roman"/>
    </w:rPr>
  </w:style>
  <w:style w:type="character" w:customStyle="1" w:styleId="ListLabel82">
    <w:name w:val="ListLabel 82"/>
    <w:qFormat/>
    <w:rsid w:val="009170CE"/>
    <w:rPr>
      <w:rFonts w:cs="Times New Roman"/>
    </w:rPr>
  </w:style>
  <w:style w:type="character" w:customStyle="1" w:styleId="ListLabel83">
    <w:name w:val="ListLabel 83"/>
    <w:qFormat/>
    <w:rsid w:val="009170CE"/>
    <w:rPr>
      <w:rFonts w:cs="Courier New"/>
    </w:rPr>
  </w:style>
  <w:style w:type="character" w:customStyle="1" w:styleId="ListLabel84">
    <w:name w:val="ListLabel 84"/>
    <w:qFormat/>
    <w:rsid w:val="009170CE"/>
    <w:rPr>
      <w:rFonts w:cs="Courier New"/>
    </w:rPr>
  </w:style>
  <w:style w:type="character" w:customStyle="1" w:styleId="ListLabel85">
    <w:name w:val="ListLabel 85"/>
    <w:qFormat/>
    <w:rsid w:val="009170CE"/>
    <w:rPr>
      <w:rFonts w:cs="Courier New"/>
    </w:rPr>
  </w:style>
  <w:style w:type="character" w:customStyle="1" w:styleId="ListLabel86">
    <w:name w:val="ListLabel 86"/>
    <w:qFormat/>
    <w:rsid w:val="009170CE"/>
    <w:rPr>
      <w:rFonts w:ascii="Times New Roman" w:hAnsi="Times New Roman" w:cs="Courier New"/>
      <w:sz w:val="24"/>
    </w:rPr>
  </w:style>
  <w:style w:type="character" w:customStyle="1" w:styleId="ListLabel87">
    <w:name w:val="ListLabel 87"/>
    <w:qFormat/>
    <w:rsid w:val="009170CE"/>
    <w:rPr>
      <w:rFonts w:cs="Courier New"/>
    </w:rPr>
  </w:style>
  <w:style w:type="character" w:customStyle="1" w:styleId="ListLabel88">
    <w:name w:val="ListLabel 88"/>
    <w:qFormat/>
    <w:rsid w:val="009170CE"/>
    <w:rPr>
      <w:rFonts w:cs="Courier New"/>
    </w:rPr>
  </w:style>
  <w:style w:type="character" w:customStyle="1" w:styleId="ListLabel89">
    <w:name w:val="ListLabel 89"/>
    <w:qFormat/>
    <w:rsid w:val="009170CE"/>
    <w:rPr>
      <w:rFonts w:cs="Courier New"/>
    </w:rPr>
  </w:style>
  <w:style w:type="character" w:customStyle="1" w:styleId="ListLabel90">
    <w:name w:val="ListLabel 90"/>
    <w:qFormat/>
    <w:rsid w:val="009170CE"/>
    <w:rPr>
      <w:rFonts w:cs="Courier New"/>
    </w:rPr>
  </w:style>
  <w:style w:type="character" w:customStyle="1" w:styleId="ListLabel91">
    <w:name w:val="ListLabel 91"/>
    <w:qFormat/>
    <w:rsid w:val="009170CE"/>
    <w:rPr>
      <w:rFonts w:cs="Courier New"/>
    </w:rPr>
  </w:style>
  <w:style w:type="character" w:customStyle="1" w:styleId="ListLabel92">
    <w:name w:val="ListLabel 92"/>
    <w:qFormat/>
    <w:rsid w:val="009170CE"/>
    <w:rPr>
      <w:rFonts w:ascii="Times New Roman" w:hAnsi="Times New Roman" w:cs="Courier New"/>
      <w:sz w:val="24"/>
    </w:rPr>
  </w:style>
  <w:style w:type="character" w:customStyle="1" w:styleId="ListLabel93">
    <w:name w:val="ListLabel 93"/>
    <w:qFormat/>
    <w:rsid w:val="009170CE"/>
    <w:rPr>
      <w:rFonts w:eastAsia="Calibri" w:cs="Times New Roman"/>
    </w:rPr>
  </w:style>
  <w:style w:type="character" w:customStyle="1" w:styleId="ListLabel94">
    <w:name w:val="ListLabel 94"/>
    <w:qFormat/>
    <w:rsid w:val="009170CE"/>
    <w:rPr>
      <w:rFonts w:cs="Courier New"/>
    </w:rPr>
  </w:style>
  <w:style w:type="character" w:customStyle="1" w:styleId="ListLabel95">
    <w:name w:val="ListLabel 95"/>
    <w:qFormat/>
    <w:rsid w:val="009170CE"/>
    <w:rPr>
      <w:rFonts w:cs="Courier New"/>
    </w:rPr>
  </w:style>
  <w:style w:type="character" w:customStyle="1" w:styleId="ListLabel96">
    <w:name w:val="ListLabel 96"/>
    <w:qFormat/>
    <w:rsid w:val="009170CE"/>
    <w:rPr>
      <w:rFonts w:cs="Courier New"/>
    </w:rPr>
  </w:style>
  <w:style w:type="character" w:customStyle="1" w:styleId="ListLabel97">
    <w:name w:val="ListLabel 97"/>
    <w:qFormat/>
    <w:rsid w:val="009170CE"/>
    <w:rPr>
      <w:rFonts w:cs="Courier New"/>
    </w:rPr>
  </w:style>
  <w:style w:type="character" w:customStyle="1" w:styleId="ListLabel98">
    <w:name w:val="ListLabel 98"/>
    <w:qFormat/>
    <w:rsid w:val="009170CE"/>
    <w:rPr>
      <w:rFonts w:cs="Courier New"/>
    </w:rPr>
  </w:style>
  <w:style w:type="character" w:customStyle="1" w:styleId="ListLabel99">
    <w:name w:val="ListLabel 99"/>
    <w:qFormat/>
    <w:rsid w:val="009170CE"/>
    <w:rPr>
      <w:rFonts w:cs="Times New Roman"/>
    </w:rPr>
  </w:style>
  <w:style w:type="character" w:customStyle="1" w:styleId="ListLabel100">
    <w:name w:val="ListLabel 100"/>
    <w:qFormat/>
    <w:rsid w:val="009170CE"/>
    <w:rPr>
      <w:rFonts w:cs="Times New Roman"/>
    </w:rPr>
  </w:style>
  <w:style w:type="character" w:customStyle="1" w:styleId="ListLabel101">
    <w:name w:val="ListLabel 101"/>
    <w:qFormat/>
    <w:rsid w:val="009170CE"/>
    <w:rPr>
      <w:rFonts w:cs="Times New Roman"/>
    </w:rPr>
  </w:style>
  <w:style w:type="character" w:customStyle="1" w:styleId="ListLabel102">
    <w:name w:val="ListLabel 102"/>
    <w:qFormat/>
    <w:rsid w:val="009170CE"/>
    <w:rPr>
      <w:rFonts w:cs="Times New Roman"/>
    </w:rPr>
  </w:style>
  <w:style w:type="character" w:customStyle="1" w:styleId="ListLabel103">
    <w:name w:val="ListLabel 103"/>
    <w:qFormat/>
    <w:rsid w:val="009170CE"/>
    <w:rPr>
      <w:rFonts w:cs="Times New Roman"/>
    </w:rPr>
  </w:style>
  <w:style w:type="character" w:customStyle="1" w:styleId="ListLabel104">
    <w:name w:val="ListLabel 104"/>
    <w:qFormat/>
    <w:rsid w:val="009170CE"/>
    <w:rPr>
      <w:rFonts w:cs="Times New Roman"/>
    </w:rPr>
  </w:style>
  <w:style w:type="character" w:customStyle="1" w:styleId="ListLabel105">
    <w:name w:val="ListLabel 105"/>
    <w:qFormat/>
    <w:rsid w:val="009170CE"/>
    <w:rPr>
      <w:rFonts w:cs="Times New Roman"/>
    </w:rPr>
  </w:style>
  <w:style w:type="character" w:customStyle="1" w:styleId="ListLabel106">
    <w:name w:val="ListLabel 106"/>
    <w:qFormat/>
    <w:rsid w:val="009170CE"/>
    <w:rPr>
      <w:rFonts w:cs="Times New Roman"/>
    </w:rPr>
  </w:style>
  <w:style w:type="character" w:customStyle="1" w:styleId="ListLabel107">
    <w:name w:val="ListLabel 107"/>
    <w:qFormat/>
    <w:rsid w:val="009170CE"/>
    <w:rPr>
      <w:rFonts w:cs="Times New Roman"/>
    </w:rPr>
  </w:style>
  <w:style w:type="character" w:customStyle="1" w:styleId="ListLabel108">
    <w:name w:val="ListLabel 108"/>
    <w:qFormat/>
    <w:rsid w:val="009170CE"/>
    <w:rPr>
      <w:rFonts w:cs="Times New Roman"/>
    </w:rPr>
  </w:style>
  <w:style w:type="character" w:customStyle="1" w:styleId="ListLabel109">
    <w:name w:val="ListLabel 109"/>
    <w:qFormat/>
    <w:rsid w:val="009170CE"/>
    <w:rPr>
      <w:rFonts w:cs="Times New Roman"/>
    </w:rPr>
  </w:style>
  <w:style w:type="character" w:customStyle="1" w:styleId="ListLabel110">
    <w:name w:val="ListLabel 110"/>
    <w:qFormat/>
    <w:rsid w:val="009170CE"/>
    <w:rPr>
      <w:rFonts w:cs="Times New Roman"/>
    </w:rPr>
  </w:style>
  <w:style w:type="character" w:customStyle="1" w:styleId="ListLabel111">
    <w:name w:val="ListLabel 111"/>
    <w:qFormat/>
    <w:rsid w:val="009170CE"/>
    <w:rPr>
      <w:rFonts w:cs="Times New Roman"/>
    </w:rPr>
  </w:style>
  <w:style w:type="character" w:customStyle="1" w:styleId="ListLabel112">
    <w:name w:val="ListLabel 112"/>
    <w:qFormat/>
    <w:rsid w:val="009170CE"/>
    <w:rPr>
      <w:rFonts w:cs="Times New Roman"/>
    </w:rPr>
  </w:style>
  <w:style w:type="character" w:customStyle="1" w:styleId="ListLabel113">
    <w:name w:val="ListLabel 113"/>
    <w:qFormat/>
    <w:rsid w:val="009170CE"/>
    <w:rPr>
      <w:rFonts w:cs="Times New Roman"/>
    </w:rPr>
  </w:style>
  <w:style w:type="character" w:customStyle="1" w:styleId="ListLabel114">
    <w:name w:val="ListLabel 114"/>
    <w:qFormat/>
    <w:rsid w:val="009170CE"/>
    <w:rPr>
      <w:rFonts w:cs="Times New Roman"/>
    </w:rPr>
  </w:style>
  <w:style w:type="character" w:customStyle="1" w:styleId="ListLabel115">
    <w:name w:val="ListLabel 115"/>
    <w:qFormat/>
    <w:rsid w:val="009170CE"/>
    <w:rPr>
      <w:rFonts w:ascii="Times New Roman" w:hAnsi="Times New Roman" w:cs="Courier New"/>
      <w:sz w:val="24"/>
    </w:rPr>
  </w:style>
  <w:style w:type="character" w:customStyle="1" w:styleId="ListLabel116">
    <w:name w:val="ListLabel 116"/>
    <w:qFormat/>
    <w:rsid w:val="009170CE"/>
    <w:rPr>
      <w:rFonts w:cs="Courier New"/>
    </w:rPr>
  </w:style>
  <w:style w:type="character" w:customStyle="1" w:styleId="ListLabel117">
    <w:name w:val="ListLabel 117"/>
    <w:qFormat/>
    <w:rsid w:val="009170CE"/>
    <w:rPr>
      <w:rFonts w:cs="Courier New"/>
    </w:rPr>
  </w:style>
  <w:style w:type="character" w:customStyle="1" w:styleId="ListLabel118">
    <w:name w:val="ListLabel 118"/>
    <w:qFormat/>
    <w:rsid w:val="009170CE"/>
    <w:rPr>
      <w:rFonts w:cs="Courier New"/>
    </w:rPr>
  </w:style>
  <w:style w:type="character" w:customStyle="1" w:styleId="ListLabel119">
    <w:name w:val="ListLabel 119"/>
    <w:qFormat/>
    <w:rsid w:val="009170CE"/>
    <w:rPr>
      <w:rFonts w:cs="Courier New"/>
    </w:rPr>
  </w:style>
  <w:style w:type="character" w:customStyle="1" w:styleId="ListLabel120">
    <w:name w:val="ListLabel 120"/>
    <w:qFormat/>
    <w:rsid w:val="009170CE"/>
    <w:rPr>
      <w:rFonts w:cs="Courier New"/>
    </w:rPr>
  </w:style>
  <w:style w:type="character" w:customStyle="1" w:styleId="ListLabel121">
    <w:name w:val="ListLabel 121"/>
    <w:qFormat/>
    <w:rsid w:val="009170CE"/>
    <w:rPr>
      <w:rFonts w:cs="Times New Roman"/>
      <w:sz w:val="28"/>
    </w:rPr>
  </w:style>
  <w:style w:type="character" w:customStyle="1" w:styleId="ListLabel122">
    <w:name w:val="ListLabel 122"/>
    <w:qFormat/>
    <w:rsid w:val="009170CE"/>
    <w:rPr>
      <w:rFonts w:cs="Courier New"/>
    </w:rPr>
  </w:style>
  <w:style w:type="character" w:customStyle="1" w:styleId="ListLabel123">
    <w:name w:val="ListLabel 123"/>
    <w:qFormat/>
    <w:rsid w:val="009170CE"/>
    <w:rPr>
      <w:rFonts w:cs="Courier New"/>
    </w:rPr>
  </w:style>
  <w:style w:type="character" w:customStyle="1" w:styleId="ListLabel124">
    <w:name w:val="ListLabel 124"/>
    <w:qFormat/>
    <w:rsid w:val="009170CE"/>
    <w:rPr>
      <w:rFonts w:ascii="Times New Roman" w:hAnsi="Times New Roman" w:cs="Courier New"/>
      <w:sz w:val="24"/>
    </w:rPr>
  </w:style>
  <w:style w:type="character" w:customStyle="1" w:styleId="ListLabel125">
    <w:name w:val="ListLabel 125"/>
    <w:qFormat/>
    <w:rsid w:val="009170CE"/>
    <w:rPr>
      <w:rFonts w:cs="Courier New"/>
    </w:rPr>
  </w:style>
  <w:style w:type="character" w:customStyle="1" w:styleId="ListLabel126">
    <w:name w:val="ListLabel 126"/>
    <w:qFormat/>
    <w:rsid w:val="009170CE"/>
    <w:rPr>
      <w:rFonts w:cs="Courier New"/>
    </w:rPr>
  </w:style>
  <w:style w:type="character" w:customStyle="1" w:styleId="ListLabel127">
    <w:name w:val="ListLabel 127"/>
    <w:qFormat/>
    <w:rsid w:val="009170CE"/>
    <w:rPr>
      <w:rFonts w:ascii="Times New Roman" w:hAnsi="Times New Roman" w:cs="Courier New"/>
      <w:sz w:val="24"/>
    </w:rPr>
  </w:style>
  <w:style w:type="character" w:customStyle="1" w:styleId="ListLabel128">
    <w:name w:val="ListLabel 128"/>
    <w:qFormat/>
    <w:rsid w:val="009170CE"/>
    <w:rPr>
      <w:rFonts w:eastAsia="Calibri" w:cs="Times New Roman"/>
    </w:rPr>
  </w:style>
  <w:style w:type="character" w:customStyle="1" w:styleId="ListLabel129">
    <w:name w:val="ListLabel 129"/>
    <w:qFormat/>
    <w:rsid w:val="009170CE"/>
    <w:rPr>
      <w:rFonts w:cs="Courier New"/>
    </w:rPr>
  </w:style>
  <w:style w:type="character" w:customStyle="1" w:styleId="ListLabel130">
    <w:name w:val="ListLabel 130"/>
    <w:qFormat/>
    <w:rsid w:val="009170CE"/>
    <w:rPr>
      <w:rFonts w:cs="Courier New"/>
    </w:rPr>
  </w:style>
  <w:style w:type="character" w:customStyle="1" w:styleId="ListLabel131">
    <w:name w:val="ListLabel 131"/>
    <w:qFormat/>
    <w:rsid w:val="009170CE"/>
    <w:rPr>
      <w:rFonts w:cs="Courier New"/>
    </w:rPr>
  </w:style>
  <w:style w:type="character" w:customStyle="1" w:styleId="ListLabel132">
    <w:name w:val="ListLabel 132"/>
    <w:qFormat/>
    <w:rsid w:val="009170CE"/>
    <w:rPr>
      <w:rFonts w:cs="Courier New"/>
    </w:rPr>
  </w:style>
  <w:style w:type="character" w:customStyle="1" w:styleId="ListLabel133">
    <w:name w:val="ListLabel 133"/>
    <w:qFormat/>
    <w:rsid w:val="009170CE"/>
    <w:rPr>
      <w:rFonts w:cs="Courier New"/>
    </w:rPr>
  </w:style>
  <w:style w:type="character" w:customStyle="1" w:styleId="ListLabel134">
    <w:name w:val="ListLabel 134"/>
    <w:qFormat/>
    <w:rsid w:val="009170CE"/>
    <w:rPr>
      <w:rFonts w:cs="Courier New"/>
    </w:rPr>
  </w:style>
  <w:style w:type="character" w:customStyle="1" w:styleId="ListLabel135">
    <w:name w:val="ListLabel 135"/>
    <w:qFormat/>
    <w:rsid w:val="009170CE"/>
    <w:rPr>
      <w:rFonts w:cs="Courier New"/>
    </w:rPr>
  </w:style>
  <w:style w:type="character" w:customStyle="1" w:styleId="ListLabel136">
    <w:name w:val="ListLabel 136"/>
    <w:qFormat/>
    <w:rsid w:val="009170CE"/>
    <w:rPr>
      <w:rFonts w:cs="Courier New"/>
    </w:rPr>
  </w:style>
  <w:style w:type="character" w:customStyle="1" w:styleId="ListLabel137">
    <w:name w:val="ListLabel 137"/>
    <w:qFormat/>
    <w:rsid w:val="009170CE"/>
    <w:rPr>
      <w:rFonts w:cs="Courier New"/>
    </w:rPr>
  </w:style>
  <w:style w:type="character" w:customStyle="1" w:styleId="ListLabel138">
    <w:name w:val="ListLabel 138"/>
    <w:qFormat/>
    <w:rsid w:val="009170CE"/>
    <w:rPr>
      <w:rFonts w:cs="Courier New"/>
    </w:rPr>
  </w:style>
  <w:style w:type="character" w:customStyle="1" w:styleId="ListLabel139">
    <w:name w:val="ListLabel 139"/>
    <w:qFormat/>
    <w:rsid w:val="009170CE"/>
    <w:rPr>
      <w:rFonts w:cs="Courier New"/>
    </w:rPr>
  </w:style>
  <w:style w:type="character" w:customStyle="1" w:styleId="ListLabel140">
    <w:name w:val="ListLabel 140"/>
    <w:qFormat/>
    <w:rsid w:val="009170CE"/>
    <w:rPr>
      <w:rFonts w:cs="Courier New"/>
    </w:rPr>
  </w:style>
  <w:style w:type="character" w:customStyle="1" w:styleId="ListLabel141">
    <w:name w:val="ListLabel 141"/>
    <w:qFormat/>
    <w:rsid w:val="009170CE"/>
    <w:rPr>
      <w:rFonts w:cs="Courier New"/>
    </w:rPr>
  </w:style>
  <w:style w:type="character" w:customStyle="1" w:styleId="ListLabel142">
    <w:name w:val="ListLabel 142"/>
    <w:qFormat/>
    <w:rsid w:val="009170CE"/>
    <w:rPr>
      <w:rFonts w:cs="Courier New"/>
    </w:rPr>
  </w:style>
  <w:style w:type="character" w:customStyle="1" w:styleId="ListLabel143">
    <w:name w:val="ListLabel 143"/>
    <w:qFormat/>
    <w:rsid w:val="009170CE"/>
    <w:rPr>
      <w:rFonts w:cs="Courier New"/>
    </w:rPr>
  </w:style>
  <w:style w:type="character" w:customStyle="1" w:styleId="ListLabel144">
    <w:name w:val="ListLabel 144"/>
    <w:qFormat/>
    <w:rsid w:val="009170CE"/>
    <w:rPr>
      <w:rFonts w:cs="Courier New"/>
    </w:rPr>
  </w:style>
  <w:style w:type="character" w:customStyle="1" w:styleId="ListLabel145">
    <w:name w:val="ListLabel 145"/>
    <w:qFormat/>
    <w:rsid w:val="009170CE"/>
    <w:rPr>
      <w:rFonts w:cs="Courier New"/>
    </w:rPr>
  </w:style>
  <w:style w:type="character" w:customStyle="1" w:styleId="ListLabel146">
    <w:name w:val="ListLabel 146"/>
    <w:qFormat/>
    <w:rsid w:val="009170CE"/>
    <w:rPr>
      <w:rFonts w:ascii="Times New Roman" w:hAnsi="Times New Roman"/>
      <w:b/>
      <w:sz w:val="24"/>
      <w:lang w:val="it-IT"/>
    </w:rPr>
  </w:style>
  <w:style w:type="character" w:customStyle="1" w:styleId="ListLabel147">
    <w:name w:val="ListLabel 147"/>
    <w:qFormat/>
    <w:rsid w:val="009170CE"/>
    <w:rPr>
      <w:rFonts w:cs="Times New Roman"/>
    </w:rPr>
  </w:style>
  <w:style w:type="character" w:customStyle="1" w:styleId="ListLabel148">
    <w:name w:val="ListLabel 148"/>
    <w:qFormat/>
    <w:rsid w:val="009170CE"/>
    <w:rPr>
      <w:rFonts w:cs="Times New Roman"/>
    </w:rPr>
  </w:style>
  <w:style w:type="character" w:customStyle="1" w:styleId="ListLabel149">
    <w:name w:val="ListLabel 149"/>
    <w:qFormat/>
    <w:rsid w:val="009170CE"/>
    <w:rPr>
      <w:rFonts w:cs="Times New Roman"/>
    </w:rPr>
  </w:style>
  <w:style w:type="character" w:customStyle="1" w:styleId="ListLabel150">
    <w:name w:val="ListLabel 150"/>
    <w:qFormat/>
    <w:rsid w:val="009170CE"/>
    <w:rPr>
      <w:rFonts w:cs="Times New Roman"/>
    </w:rPr>
  </w:style>
  <w:style w:type="character" w:customStyle="1" w:styleId="ListLabel151">
    <w:name w:val="ListLabel 151"/>
    <w:qFormat/>
    <w:rsid w:val="009170CE"/>
    <w:rPr>
      <w:rFonts w:cs="Times New Roman"/>
    </w:rPr>
  </w:style>
  <w:style w:type="character" w:customStyle="1" w:styleId="ListLabel152">
    <w:name w:val="ListLabel 152"/>
    <w:qFormat/>
    <w:rsid w:val="009170CE"/>
    <w:rPr>
      <w:rFonts w:cs="Times New Roman"/>
    </w:rPr>
  </w:style>
  <w:style w:type="character" w:customStyle="1" w:styleId="ListLabel153">
    <w:name w:val="ListLabel 153"/>
    <w:qFormat/>
    <w:rsid w:val="009170CE"/>
    <w:rPr>
      <w:rFonts w:cs="Times New Roman"/>
    </w:rPr>
  </w:style>
  <w:style w:type="character" w:customStyle="1" w:styleId="ListLabel154">
    <w:name w:val="ListLabel 154"/>
    <w:qFormat/>
    <w:rsid w:val="009170CE"/>
    <w:rPr>
      <w:rFonts w:cs="Times New Roman"/>
    </w:rPr>
  </w:style>
  <w:style w:type="character" w:customStyle="1" w:styleId="ListLabel155">
    <w:name w:val="ListLabel 155"/>
    <w:qFormat/>
    <w:rsid w:val="009170CE"/>
    <w:rPr>
      <w:rFonts w:cs="Times New Roman"/>
    </w:rPr>
  </w:style>
  <w:style w:type="character" w:customStyle="1" w:styleId="ListLabel156">
    <w:name w:val="ListLabel 156"/>
    <w:qFormat/>
    <w:rsid w:val="009170CE"/>
    <w:rPr>
      <w:rFonts w:cs="Times New Roman"/>
    </w:rPr>
  </w:style>
  <w:style w:type="character" w:customStyle="1" w:styleId="ListLabel157">
    <w:name w:val="ListLabel 157"/>
    <w:qFormat/>
    <w:rsid w:val="009170CE"/>
    <w:rPr>
      <w:rFonts w:cs="Times New Roman"/>
    </w:rPr>
  </w:style>
  <w:style w:type="character" w:customStyle="1" w:styleId="ListLabel158">
    <w:name w:val="ListLabel 158"/>
    <w:qFormat/>
    <w:rsid w:val="009170CE"/>
    <w:rPr>
      <w:rFonts w:cs="Times New Roman"/>
    </w:rPr>
  </w:style>
  <w:style w:type="character" w:customStyle="1" w:styleId="ListLabel159">
    <w:name w:val="ListLabel 159"/>
    <w:qFormat/>
    <w:rsid w:val="009170CE"/>
    <w:rPr>
      <w:rFonts w:cs="Times New Roman"/>
    </w:rPr>
  </w:style>
  <w:style w:type="character" w:customStyle="1" w:styleId="ListLabel160">
    <w:name w:val="ListLabel 160"/>
    <w:qFormat/>
    <w:rsid w:val="009170CE"/>
    <w:rPr>
      <w:rFonts w:cs="Times New Roman"/>
    </w:rPr>
  </w:style>
  <w:style w:type="character" w:customStyle="1" w:styleId="ListLabel161">
    <w:name w:val="ListLabel 161"/>
    <w:qFormat/>
    <w:rsid w:val="009170CE"/>
    <w:rPr>
      <w:rFonts w:cs="Times New Roman"/>
    </w:rPr>
  </w:style>
  <w:style w:type="character" w:customStyle="1" w:styleId="ListLabel162">
    <w:name w:val="ListLabel 162"/>
    <w:qFormat/>
    <w:rsid w:val="009170CE"/>
    <w:rPr>
      <w:rFonts w:cs="Times New Roman"/>
    </w:rPr>
  </w:style>
  <w:style w:type="character" w:customStyle="1" w:styleId="ListLabel163">
    <w:name w:val="ListLabel 163"/>
    <w:qFormat/>
    <w:rsid w:val="009170CE"/>
    <w:rPr>
      <w:rFonts w:cs="Times New Roman"/>
    </w:rPr>
  </w:style>
  <w:style w:type="character" w:customStyle="1" w:styleId="ListLabel164">
    <w:name w:val="ListLabel 164"/>
    <w:qFormat/>
    <w:rsid w:val="009170CE"/>
    <w:rPr>
      <w:rFonts w:cs="Times New Roman"/>
    </w:rPr>
  </w:style>
  <w:style w:type="character" w:customStyle="1" w:styleId="ListLabel165">
    <w:name w:val="ListLabel 165"/>
    <w:qFormat/>
    <w:rsid w:val="009170CE"/>
    <w:rPr>
      <w:rFonts w:cs="Times New Roman"/>
    </w:rPr>
  </w:style>
  <w:style w:type="character" w:customStyle="1" w:styleId="ListLabel166">
    <w:name w:val="ListLabel 166"/>
    <w:qFormat/>
    <w:rsid w:val="009170CE"/>
    <w:rPr>
      <w:rFonts w:cs="Times New Roman"/>
    </w:rPr>
  </w:style>
  <w:style w:type="character" w:customStyle="1" w:styleId="ListLabel167">
    <w:name w:val="ListLabel 167"/>
    <w:qFormat/>
    <w:rsid w:val="009170CE"/>
    <w:rPr>
      <w:rFonts w:cs="Times New Roman"/>
    </w:rPr>
  </w:style>
  <w:style w:type="character" w:customStyle="1" w:styleId="ListLabel168">
    <w:name w:val="ListLabel 168"/>
    <w:qFormat/>
    <w:rsid w:val="009170CE"/>
    <w:rPr>
      <w:rFonts w:cs="Times New Roman"/>
    </w:rPr>
  </w:style>
  <w:style w:type="character" w:customStyle="1" w:styleId="ListLabel169">
    <w:name w:val="ListLabel 169"/>
    <w:qFormat/>
    <w:rsid w:val="009170CE"/>
    <w:rPr>
      <w:rFonts w:cs="Times New Roman"/>
    </w:rPr>
  </w:style>
  <w:style w:type="character" w:customStyle="1" w:styleId="ListLabel170">
    <w:name w:val="ListLabel 170"/>
    <w:qFormat/>
    <w:rsid w:val="009170CE"/>
    <w:rPr>
      <w:rFonts w:cs="Times New Roman"/>
    </w:rPr>
  </w:style>
  <w:style w:type="character" w:customStyle="1" w:styleId="ListLabel171">
    <w:name w:val="ListLabel 171"/>
    <w:qFormat/>
    <w:rsid w:val="009170CE"/>
    <w:rPr>
      <w:rFonts w:cs="Times New Roman"/>
    </w:rPr>
  </w:style>
  <w:style w:type="character" w:customStyle="1" w:styleId="ListLabel172">
    <w:name w:val="ListLabel 172"/>
    <w:qFormat/>
    <w:rsid w:val="009170CE"/>
    <w:rPr>
      <w:rFonts w:cs="Times New Roman"/>
    </w:rPr>
  </w:style>
  <w:style w:type="character" w:customStyle="1" w:styleId="ListLabel173">
    <w:name w:val="ListLabel 173"/>
    <w:qFormat/>
    <w:rsid w:val="009170CE"/>
    <w:rPr>
      <w:rFonts w:cs="Times New Roman"/>
    </w:rPr>
  </w:style>
  <w:style w:type="character" w:customStyle="1" w:styleId="ListLabel174">
    <w:name w:val="ListLabel 174"/>
    <w:qFormat/>
    <w:rsid w:val="009170CE"/>
    <w:rPr>
      <w:rFonts w:cs="Times New Roman"/>
    </w:rPr>
  </w:style>
  <w:style w:type="character" w:customStyle="1" w:styleId="ListLabel175">
    <w:name w:val="ListLabel 175"/>
    <w:qFormat/>
    <w:rsid w:val="009170CE"/>
    <w:rPr>
      <w:rFonts w:cs="Times New Roman"/>
    </w:rPr>
  </w:style>
  <w:style w:type="character" w:customStyle="1" w:styleId="ListLabel176">
    <w:name w:val="ListLabel 176"/>
    <w:qFormat/>
    <w:rsid w:val="009170CE"/>
    <w:rPr>
      <w:rFonts w:cs="Times New Roman"/>
    </w:rPr>
  </w:style>
  <w:style w:type="character" w:customStyle="1" w:styleId="ListLabel177">
    <w:name w:val="ListLabel 177"/>
    <w:qFormat/>
    <w:rsid w:val="009170CE"/>
    <w:rPr>
      <w:rFonts w:cs="Times New Roman"/>
    </w:rPr>
  </w:style>
  <w:style w:type="character" w:customStyle="1" w:styleId="ListLabel178">
    <w:name w:val="ListLabel 178"/>
    <w:qFormat/>
    <w:rsid w:val="009170CE"/>
    <w:rPr>
      <w:rFonts w:cs="Times New Roman"/>
    </w:rPr>
  </w:style>
  <w:style w:type="character" w:customStyle="1" w:styleId="ListLabel179">
    <w:name w:val="ListLabel 179"/>
    <w:qFormat/>
    <w:rsid w:val="009170CE"/>
    <w:rPr>
      <w:rFonts w:cs="Times New Roman"/>
    </w:rPr>
  </w:style>
  <w:style w:type="character" w:customStyle="1" w:styleId="ListLabel180">
    <w:name w:val="ListLabel 180"/>
    <w:qFormat/>
    <w:rsid w:val="009170CE"/>
    <w:rPr>
      <w:rFonts w:cs="Times New Roman"/>
    </w:rPr>
  </w:style>
  <w:style w:type="character" w:customStyle="1" w:styleId="ListLabel181">
    <w:name w:val="ListLabel 181"/>
    <w:qFormat/>
    <w:rsid w:val="009170CE"/>
    <w:rPr>
      <w:rFonts w:cs="Times New Roman"/>
    </w:rPr>
  </w:style>
  <w:style w:type="character" w:customStyle="1" w:styleId="ListLabel182">
    <w:name w:val="ListLabel 182"/>
    <w:qFormat/>
    <w:rsid w:val="009170CE"/>
    <w:rPr>
      <w:rFonts w:cs="Times New Roman"/>
    </w:rPr>
  </w:style>
  <w:style w:type="character" w:customStyle="1" w:styleId="ListLabel183">
    <w:name w:val="ListLabel 183"/>
    <w:qFormat/>
    <w:rsid w:val="009170CE"/>
    <w:rPr>
      <w:rFonts w:ascii="Times New Roman" w:hAnsi="Times New Roman" w:cs="Courier New"/>
      <w:sz w:val="24"/>
    </w:rPr>
  </w:style>
  <w:style w:type="character" w:customStyle="1" w:styleId="ListLabel184">
    <w:name w:val="ListLabel 184"/>
    <w:qFormat/>
    <w:rsid w:val="009170CE"/>
    <w:rPr>
      <w:rFonts w:cs="Courier New"/>
    </w:rPr>
  </w:style>
  <w:style w:type="character" w:customStyle="1" w:styleId="ListLabel185">
    <w:name w:val="ListLabel 185"/>
    <w:qFormat/>
    <w:rsid w:val="009170CE"/>
    <w:rPr>
      <w:rFonts w:cs="Courier New"/>
    </w:rPr>
  </w:style>
  <w:style w:type="character" w:customStyle="1" w:styleId="ListLabel186">
    <w:name w:val="ListLabel 186"/>
    <w:qFormat/>
    <w:rsid w:val="009170CE"/>
    <w:rPr>
      <w:rFonts w:cs="Courier New"/>
    </w:rPr>
  </w:style>
  <w:style w:type="character" w:customStyle="1" w:styleId="ListLabel187">
    <w:name w:val="ListLabel 187"/>
    <w:qFormat/>
    <w:rsid w:val="009170CE"/>
    <w:rPr>
      <w:rFonts w:cs="Courier New"/>
    </w:rPr>
  </w:style>
  <w:style w:type="character" w:customStyle="1" w:styleId="ListLabel188">
    <w:name w:val="ListLabel 188"/>
    <w:qFormat/>
    <w:rsid w:val="009170CE"/>
    <w:rPr>
      <w:rFonts w:cs="Courier New"/>
    </w:rPr>
  </w:style>
  <w:style w:type="character" w:customStyle="1" w:styleId="ListLabel189">
    <w:name w:val="ListLabel 189"/>
    <w:qFormat/>
    <w:rsid w:val="009170CE"/>
    <w:rPr>
      <w:rFonts w:cs="Courier New"/>
    </w:rPr>
  </w:style>
  <w:style w:type="character" w:customStyle="1" w:styleId="ListLabel190">
    <w:name w:val="ListLabel 190"/>
    <w:qFormat/>
    <w:rsid w:val="009170CE"/>
    <w:rPr>
      <w:rFonts w:cs="Courier New"/>
    </w:rPr>
  </w:style>
  <w:style w:type="character" w:customStyle="1" w:styleId="ListLabel191">
    <w:name w:val="ListLabel 191"/>
    <w:qFormat/>
    <w:rsid w:val="009170CE"/>
    <w:rPr>
      <w:rFonts w:cs="Courier New"/>
    </w:rPr>
  </w:style>
  <w:style w:type="character" w:customStyle="1" w:styleId="ListLabel192">
    <w:name w:val="ListLabel 192"/>
    <w:qFormat/>
    <w:rsid w:val="009170CE"/>
    <w:rPr>
      <w:rFonts w:cs="Courier New"/>
    </w:rPr>
  </w:style>
  <w:style w:type="character" w:customStyle="1" w:styleId="ListLabel193">
    <w:name w:val="ListLabel 193"/>
    <w:qFormat/>
    <w:rsid w:val="009170CE"/>
    <w:rPr>
      <w:rFonts w:cs="Courier New"/>
    </w:rPr>
  </w:style>
  <w:style w:type="character" w:customStyle="1" w:styleId="ListLabel194">
    <w:name w:val="ListLabel 194"/>
    <w:qFormat/>
    <w:rsid w:val="009170CE"/>
    <w:rPr>
      <w:rFonts w:cs="Courier New"/>
    </w:rPr>
  </w:style>
  <w:style w:type="character" w:customStyle="1" w:styleId="ListLabel195">
    <w:name w:val="ListLabel 195"/>
    <w:qFormat/>
    <w:rsid w:val="009170CE"/>
    <w:rPr>
      <w:rFonts w:ascii="Times New Roman" w:hAnsi="Times New Roman" w:cs="Courier New"/>
      <w:sz w:val="24"/>
    </w:rPr>
  </w:style>
  <w:style w:type="character" w:customStyle="1" w:styleId="ListLabel196">
    <w:name w:val="ListLabel 196"/>
    <w:qFormat/>
    <w:rsid w:val="009170CE"/>
    <w:rPr>
      <w:rFonts w:cs="Courier New"/>
    </w:rPr>
  </w:style>
  <w:style w:type="character" w:customStyle="1" w:styleId="ListLabel197">
    <w:name w:val="ListLabel 197"/>
    <w:qFormat/>
    <w:rsid w:val="009170CE"/>
    <w:rPr>
      <w:rFonts w:cs="Courier New"/>
    </w:rPr>
  </w:style>
  <w:style w:type="character" w:customStyle="1" w:styleId="ListLabel198">
    <w:name w:val="ListLabel 198"/>
    <w:qFormat/>
    <w:rsid w:val="009170CE"/>
    <w:rPr>
      <w:rFonts w:cs="Courier New"/>
    </w:rPr>
  </w:style>
  <w:style w:type="character" w:customStyle="1" w:styleId="ListLabel199">
    <w:name w:val="ListLabel 199"/>
    <w:qFormat/>
    <w:rsid w:val="009170CE"/>
    <w:rPr>
      <w:rFonts w:cs="Courier New"/>
    </w:rPr>
  </w:style>
  <w:style w:type="character" w:customStyle="1" w:styleId="ListLabel200">
    <w:name w:val="ListLabel 200"/>
    <w:qFormat/>
    <w:rsid w:val="009170CE"/>
    <w:rPr>
      <w:rFonts w:cs="Courier New"/>
    </w:rPr>
  </w:style>
  <w:style w:type="character" w:customStyle="1" w:styleId="ListLabel201">
    <w:name w:val="ListLabel 201"/>
    <w:qFormat/>
    <w:rsid w:val="009170CE"/>
    <w:rPr>
      <w:rFonts w:cs="Courier New"/>
    </w:rPr>
  </w:style>
  <w:style w:type="character" w:customStyle="1" w:styleId="ListLabel202">
    <w:name w:val="ListLabel 202"/>
    <w:qFormat/>
    <w:rsid w:val="009170CE"/>
    <w:rPr>
      <w:rFonts w:cs="Courier New"/>
    </w:rPr>
  </w:style>
  <w:style w:type="character" w:customStyle="1" w:styleId="ListLabel203">
    <w:name w:val="ListLabel 203"/>
    <w:qFormat/>
    <w:rsid w:val="009170CE"/>
    <w:rPr>
      <w:rFonts w:cs="Courier New"/>
    </w:rPr>
  </w:style>
  <w:style w:type="character" w:customStyle="1" w:styleId="ListLabel204">
    <w:name w:val="ListLabel 204"/>
    <w:qFormat/>
    <w:rsid w:val="009170CE"/>
    <w:rPr>
      <w:rFonts w:cs="Times New Roman"/>
      <w:sz w:val="28"/>
    </w:rPr>
  </w:style>
  <w:style w:type="character" w:customStyle="1" w:styleId="ListLabel205">
    <w:name w:val="ListLabel 205"/>
    <w:qFormat/>
    <w:rsid w:val="009170CE"/>
    <w:rPr>
      <w:rFonts w:cs="Courier New"/>
    </w:rPr>
  </w:style>
  <w:style w:type="character" w:customStyle="1" w:styleId="ListLabel206">
    <w:name w:val="ListLabel 206"/>
    <w:qFormat/>
    <w:rsid w:val="009170CE"/>
    <w:rPr>
      <w:rFonts w:cs="Courier New"/>
    </w:rPr>
  </w:style>
  <w:style w:type="character" w:customStyle="1" w:styleId="ListLabel207">
    <w:name w:val="ListLabel 207"/>
    <w:qFormat/>
    <w:rsid w:val="009170CE"/>
    <w:rPr>
      <w:rFonts w:ascii="Times New Roman" w:hAnsi="Times New Roman"/>
      <w:b/>
      <w:sz w:val="24"/>
    </w:rPr>
  </w:style>
  <w:style w:type="character" w:customStyle="1" w:styleId="ListLabel208">
    <w:name w:val="ListLabel 208"/>
    <w:qFormat/>
    <w:rsid w:val="009170CE"/>
    <w:rPr>
      <w:rFonts w:cs="Times New Roman"/>
    </w:rPr>
  </w:style>
  <w:style w:type="character" w:customStyle="1" w:styleId="ListLabel209">
    <w:name w:val="ListLabel 209"/>
    <w:qFormat/>
    <w:rsid w:val="009170CE"/>
    <w:rPr>
      <w:rFonts w:cs="Times New Roman"/>
    </w:rPr>
  </w:style>
  <w:style w:type="character" w:customStyle="1" w:styleId="ListLabel210">
    <w:name w:val="ListLabel 210"/>
    <w:qFormat/>
    <w:rsid w:val="009170CE"/>
    <w:rPr>
      <w:rFonts w:cs="Times New Roman"/>
    </w:rPr>
  </w:style>
  <w:style w:type="character" w:customStyle="1" w:styleId="ListLabel211">
    <w:name w:val="ListLabel 211"/>
    <w:qFormat/>
    <w:rsid w:val="009170CE"/>
    <w:rPr>
      <w:rFonts w:cs="Times New Roman"/>
    </w:rPr>
  </w:style>
  <w:style w:type="character" w:customStyle="1" w:styleId="ListLabel212">
    <w:name w:val="ListLabel 212"/>
    <w:qFormat/>
    <w:rsid w:val="009170CE"/>
    <w:rPr>
      <w:rFonts w:cs="Times New Roman"/>
    </w:rPr>
  </w:style>
  <w:style w:type="character" w:customStyle="1" w:styleId="ListLabel213">
    <w:name w:val="ListLabel 213"/>
    <w:qFormat/>
    <w:rsid w:val="009170CE"/>
    <w:rPr>
      <w:rFonts w:cs="Times New Roman"/>
    </w:rPr>
  </w:style>
  <w:style w:type="character" w:customStyle="1" w:styleId="ListLabel214">
    <w:name w:val="ListLabel 214"/>
    <w:qFormat/>
    <w:rsid w:val="009170CE"/>
    <w:rPr>
      <w:rFonts w:cs="Times New Roman"/>
    </w:rPr>
  </w:style>
  <w:style w:type="character" w:customStyle="1" w:styleId="ListLabel215">
    <w:name w:val="ListLabel 215"/>
    <w:qFormat/>
    <w:rsid w:val="009170CE"/>
    <w:rPr>
      <w:rFonts w:cs="Times New Roman"/>
    </w:rPr>
  </w:style>
  <w:style w:type="character" w:customStyle="1" w:styleId="ListLabel216">
    <w:name w:val="ListLabel 216"/>
    <w:qFormat/>
    <w:rsid w:val="009170CE"/>
    <w:rPr>
      <w:rFonts w:ascii="Times New Roman" w:hAnsi="Times New Roman" w:cs="Courier New"/>
      <w:sz w:val="24"/>
    </w:rPr>
  </w:style>
  <w:style w:type="character" w:customStyle="1" w:styleId="ListLabel217">
    <w:name w:val="ListLabel 217"/>
    <w:qFormat/>
    <w:rsid w:val="009170CE"/>
    <w:rPr>
      <w:rFonts w:cs="Courier New"/>
    </w:rPr>
  </w:style>
  <w:style w:type="character" w:customStyle="1" w:styleId="ListLabel218">
    <w:name w:val="ListLabel 218"/>
    <w:qFormat/>
    <w:rsid w:val="009170CE"/>
    <w:rPr>
      <w:rFonts w:cs="Courier New"/>
    </w:rPr>
  </w:style>
  <w:style w:type="character" w:customStyle="1" w:styleId="ListLabel219">
    <w:name w:val="ListLabel 219"/>
    <w:qFormat/>
    <w:rsid w:val="009170CE"/>
    <w:rPr>
      <w:rFonts w:cs="Courier New"/>
    </w:rPr>
  </w:style>
  <w:style w:type="character" w:customStyle="1" w:styleId="ListLabel220">
    <w:name w:val="ListLabel 220"/>
    <w:qFormat/>
    <w:rsid w:val="009170CE"/>
    <w:rPr>
      <w:rFonts w:cs="Courier New"/>
    </w:rPr>
  </w:style>
  <w:style w:type="character" w:customStyle="1" w:styleId="ListLabel221">
    <w:name w:val="ListLabel 221"/>
    <w:qFormat/>
    <w:rsid w:val="009170CE"/>
    <w:rPr>
      <w:rFonts w:cs="Courier New"/>
    </w:rPr>
  </w:style>
  <w:style w:type="character" w:customStyle="1" w:styleId="ListLabel222">
    <w:name w:val="ListLabel 222"/>
    <w:qFormat/>
    <w:rsid w:val="009170CE"/>
    <w:rPr>
      <w:b/>
      <w:i/>
    </w:rPr>
  </w:style>
  <w:style w:type="character" w:customStyle="1" w:styleId="ListLabel223">
    <w:name w:val="ListLabel 223"/>
    <w:qFormat/>
    <w:rsid w:val="009170CE"/>
    <w:rPr>
      <w:i/>
    </w:rPr>
  </w:style>
  <w:style w:type="character" w:customStyle="1" w:styleId="ListLabel224">
    <w:name w:val="ListLabel 224"/>
    <w:qFormat/>
    <w:rsid w:val="009170CE"/>
    <w:rPr>
      <w:b/>
      <w:i/>
    </w:rPr>
  </w:style>
  <w:style w:type="character" w:customStyle="1" w:styleId="ListLabel225">
    <w:name w:val="ListLabel 225"/>
    <w:qFormat/>
    <w:rsid w:val="009170CE"/>
    <w:rPr>
      <w:i/>
    </w:rPr>
  </w:style>
  <w:style w:type="character" w:customStyle="1" w:styleId="ListLabel226">
    <w:name w:val="ListLabel 226"/>
    <w:qFormat/>
    <w:rsid w:val="009170CE"/>
    <w:rPr>
      <w:b/>
      <w:i/>
    </w:rPr>
  </w:style>
  <w:style w:type="character" w:customStyle="1" w:styleId="ListLabel227">
    <w:name w:val="ListLabel 227"/>
    <w:qFormat/>
    <w:rsid w:val="009170CE"/>
    <w:rPr>
      <w:i/>
    </w:rPr>
  </w:style>
  <w:style w:type="character" w:customStyle="1" w:styleId="ListLabel228">
    <w:name w:val="ListLabel 228"/>
    <w:qFormat/>
    <w:rsid w:val="009170CE"/>
    <w:rPr>
      <w:b/>
      <w:i/>
    </w:rPr>
  </w:style>
  <w:style w:type="character" w:customStyle="1" w:styleId="ListLabel229">
    <w:name w:val="ListLabel 229"/>
    <w:qFormat/>
    <w:rsid w:val="009170CE"/>
    <w:rPr>
      <w:i/>
    </w:rPr>
  </w:style>
  <w:style w:type="character" w:customStyle="1" w:styleId="ListLabel230">
    <w:name w:val="ListLabel 230"/>
    <w:qFormat/>
    <w:rsid w:val="009170CE"/>
    <w:rPr>
      <w:b/>
      <w:i/>
    </w:rPr>
  </w:style>
  <w:style w:type="character" w:customStyle="1" w:styleId="ListLabel231">
    <w:name w:val="ListLabel 231"/>
    <w:qFormat/>
    <w:rsid w:val="009170CE"/>
    <w:rPr>
      <w:i/>
    </w:rPr>
  </w:style>
  <w:style w:type="character" w:customStyle="1" w:styleId="ListLabel232">
    <w:name w:val="ListLabel 232"/>
    <w:qFormat/>
    <w:rsid w:val="009170CE"/>
    <w:rPr>
      <w:b/>
      <w:i/>
    </w:rPr>
  </w:style>
  <w:style w:type="character" w:customStyle="1" w:styleId="ListLabel233">
    <w:name w:val="ListLabel 233"/>
    <w:qFormat/>
    <w:rsid w:val="009170CE"/>
    <w:rPr>
      <w:i/>
    </w:rPr>
  </w:style>
  <w:style w:type="character" w:customStyle="1" w:styleId="ListLabel234">
    <w:name w:val="ListLabel 234"/>
    <w:qFormat/>
    <w:rsid w:val="009170CE"/>
    <w:rPr>
      <w:b/>
      <w:i/>
    </w:rPr>
  </w:style>
  <w:style w:type="character" w:customStyle="1" w:styleId="ListLabel235">
    <w:name w:val="ListLabel 235"/>
    <w:qFormat/>
    <w:rsid w:val="009170CE"/>
    <w:rPr>
      <w:i/>
    </w:rPr>
  </w:style>
  <w:style w:type="character" w:customStyle="1" w:styleId="ListLabel236">
    <w:name w:val="ListLabel 236"/>
    <w:qFormat/>
    <w:rsid w:val="009170CE"/>
    <w:rPr>
      <w:b/>
      <w:i/>
    </w:rPr>
  </w:style>
  <w:style w:type="character" w:customStyle="1" w:styleId="ListLabel237">
    <w:name w:val="ListLabel 237"/>
    <w:qFormat/>
    <w:rsid w:val="009170CE"/>
    <w:rPr>
      <w:i/>
    </w:rPr>
  </w:style>
  <w:style w:type="character" w:customStyle="1" w:styleId="ListLabel238">
    <w:name w:val="ListLabel 238"/>
    <w:qFormat/>
    <w:rsid w:val="009170CE"/>
    <w:rPr>
      <w:rFonts w:ascii="Times New Roman" w:hAnsi="Times New Roman"/>
      <w:color w:val="00000A"/>
      <w:sz w:val="24"/>
    </w:rPr>
  </w:style>
  <w:style w:type="character" w:customStyle="1" w:styleId="ListLabel239">
    <w:name w:val="ListLabel 239"/>
    <w:qFormat/>
    <w:rsid w:val="009170CE"/>
    <w:rPr>
      <w:b/>
      <w:i/>
    </w:rPr>
  </w:style>
  <w:style w:type="character" w:customStyle="1" w:styleId="ListLabel240">
    <w:name w:val="ListLabel 240"/>
    <w:qFormat/>
    <w:rsid w:val="009170CE"/>
    <w:rPr>
      <w:i/>
    </w:rPr>
  </w:style>
  <w:style w:type="character" w:customStyle="1" w:styleId="ListLabel241">
    <w:name w:val="ListLabel 241"/>
    <w:qFormat/>
    <w:rsid w:val="009170CE"/>
    <w:rPr>
      <w:b/>
      <w:i/>
    </w:rPr>
  </w:style>
  <w:style w:type="character" w:customStyle="1" w:styleId="ListLabel242">
    <w:name w:val="ListLabel 242"/>
    <w:qFormat/>
    <w:rsid w:val="009170CE"/>
    <w:rPr>
      <w:i/>
    </w:rPr>
  </w:style>
  <w:style w:type="character" w:customStyle="1" w:styleId="ListLabel243">
    <w:name w:val="ListLabel 243"/>
    <w:qFormat/>
    <w:rsid w:val="009170CE"/>
    <w:rPr>
      <w:rFonts w:cs="Courier New"/>
    </w:rPr>
  </w:style>
  <w:style w:type="character" w:customStyle="1" w:styleId="ListLabel244">
    <w:name w:val="ListLabel 244"/>
    <w:qFormat/>
    <w:rsid w:val="009170CE"/>
    <w:rPr>
      <w:rFonts w:cs="Courier New"/>
    </w:rPr>
  </w:style>
  <w:style w:type="character" w:customStyle="1" w:styleId="ListLabel245">
    <w:name w:val="ListLabel 245"/>
    <w:qFormat/>
    <w:rsid w:val="009170CE"/>
    <w:rPr>
      <w:rFonts w:cs="Courier New"/>
    </w:rPr>
  </w:style>
  <w:style w:type="character" w:customStyle="1" w:styleId="ListLabel246">
    <w:name w:val="ListLabel 246"/>
    <w:qFormat/>
    <w:rsid w:val="009170CE"/>
    <w:rPr>
      <w:rFonts w:cs="Courier New"/>
    </w:rPr>
  </w:style>
  <w:style w:type="character" w:customStyle="1" w:styleId="ListLabel247">
    <w:name w:val="ListLabel 247"/>
    <w:qFormat/>
    <w:rsid w:val="009170CE"/>
    <w:rPr>
      <w:rFonts w:cs="Courier New"/>
    </w:rPr>
  </w:style>
  <w:style w:type="character" w:customStyle="1" w:styleId="ListLabel248">
    <w:name w:val="ListLabel 248"/>
    <w:qFormat/>
    <w:rsid w:val="009170CE"/>
    <w:rPr>
      <w:rFonts w:cs="Courier New"/>
    </w:rPr>
  </w:style>
  <w:style w:type="character" w:customStyle="1" w:styleId="ListLabel249">
    <w:name w:val="ListLabel 249"/>
    <w:qFormat/>
    <w:rsid w:val="009170CE"/>
    <w:rPr>
      <w:rFonts w:eastAsia="Calibri" w:cs="Arial"/>
      <w:b/>
    </w:rPr>
  </w:style>
  <w:style w:type="character" w:customStyle="1" w:styleId="ListLabel250">
    <w:name w:val="ListLabel 250"/>
    <w:qFormat/>
    <w:rsid w:val="009170CE"/>
    <w:rPr>
      <w:rFonts w:cs="Courier New"/>
    </w:rPr>
  </w:style>
  <w:style w:type="character" w:customStyle="1" w:styleId="ListLabel251">
    <w:name w:val="ListLabel 251"/>
    <w:qFormat/>
    <w:rsid w:val="009170CE"/>
    <w:rPr>
      <w:rFonts w:cs="Courier New"/>
    </w:rPr>
  </w:style>
  <w:style w:type="character" w:customStyle="1" w:styleId="ListLabel252">
    <w:name w:val="ListLabel 252"/>
    <w:qFormat/>
    <w:rsid w:val="009170CE"/>
    <w:rPr>
      <w:rFonts w:cs="Courier New"/>
    </w:rPr>
  </w:style>
  <w:style w:type="character" w:customStyle="1" w:styleId="ListLabel253">
    <w:name w:val="ListLabel 253"/>
    <w:qFormat/>
    <w:rsid w:val="009170CE"/>
    <w:rPr>
      <w:rFonts w:eastAsia="Calibri" w:cs="Arial"/>
      <w:b/>
    </w:rPr>
  </w:style>
  <w:style w:type="character" w:customStyle="1" w:styleId="ListLabel254">
    <w:name w:val="ListLabel 254"/>
    <w:qFormat/>
    <w:rsid w:val="009170CE"/>
    <w:rPr>
      <w:rFonts w:cs="Courier New"/>
    </w:rPr>
  </w:style>
  <w:style w:type="character" w:customStyle="1" w:styleId="ListLabel255">
    <w:name w:val="ListLabel 255"/>
    <w:qFormat/>
    <w:rsid w:val="009170CE"/>
    <w:rPr>
      <w:rFonts w:cs="Courier New"/>
    </w:rPr>
  </w:style>
  <w:style w:type="character" w:customStyle="1" w:styleId="ListLabel256">
    <w:name w:val="ListLabel 256"/>
    <w:qFormat/>
    <w:rsid w:val="009170CE"/>
    <w:rPr>
      <w:rFonts w:cs="Courier New"/>
    </w:rPr>
  </w:style>
  <w:style w:type="character" w:customStyle="1" w:styleId="ListLabel257">
    <w:name w:val="ListLabel 257"/>
    <w:qFormat/>
    <w:rsid w:val="009170CE"/>
    <w:rPr>
      <w:rFonts w:cs="Courier New"/>
    </w:rPr>
  </w:style>
  <w:style w:type="character" w:customStyle="1" w:styleId="ListLabel258">
    <w:name w:val="ListLabel 258"/>
    <w:qFormat/>
    <w:rsid w:val="009170CE"/>
    <w:rPr>
      <w:rFonts w:cs="Courier New"/>
    </w:rPr>
  </w:style>
  <w:style w:type="character" w:customStyle="1" w:styleId="ListLabel259">
    <w:name w:val="ListLabel 259"/>
    <w:qFormat/>
    <w:rsid w:val="009170CE"/>
    <w:rPr>
      <w:rFonts w:cs="Courier New"/>
    </w:rPr>
  </w:style>
  <w:style w:type="character" w:customStyle="1" w:styleId="ListLabel260">
    <w:name w:val="ListLabel 260"/>
    <w:qFormat/>
    <w:rsid w:val="009170CE"/>
    <w:rPr>
      <w:rFonts w:cs="Courier New"/>
    </w:rPr>
  </w:style>
  <w:style w:type="character" w:customStyle="1" w:styleId="ListLabel261">
    <w:name w:val="ListLabel 261"/>
    <w:qFormat/>
    <w:rsid w:val="009170CE"/>
    <w:rPr>
      <w:rFonts w:cs="Courier New"/>
    </w:rPr>
  </w:style>
  <w:style w:type="character" w:customStyle="1" w:styleId="ListLabel262">
    <w:name w:val="ListLabel 262"/>
    <w:qFormat/>
    <w:rsid w:val="009170CE"/>
    <w:rPr>
      <w:rFonts w:cs="Courier New"/>
    </w:rPr>
  </w:style>
  <w:style w:type="character" w:customStyle="1" w:styleId="ListLabel263">
    <w:name w:val="ListLabel 263"/>
    <w:qFormat/>
    <w:rsid w:val="009170CE"/>
    <w:rPr>
      <w:rFonts w:cs="Courier New"/>
    </w:rPr>
  </w:style>
  <w:style w:type="character" w:customStyle="1" w:styleId="ListLabel264">
    <w:name w:val="ListLabel 264"/>
    <w:qFormat/>
    <w:rsid w:val="009170CE"/>
    <w:rPr>
      <w:rFonts w:cs="Courier New"/>
    </w:rPr>
  </w:style>
  <w:style w:type="character" w:customStyle="1" w:styleId="ListLabel265">
    <w:name w:val="ListLabel 265"/>
    <w:qFormat/>
    <w:rsid w:val="009170CE"/>
    <w:rPr>
      <w:rFonts w:cs="Courier New"/>
    </w:rPr>
  </w:style>
  <w:style w:type="character" w:customStyle="1" w:styleId="ListLabel266">
    <w:name w:val="ListLabel 266"/>
    <w:qFormat/>
    <w:rsid w:val="009170CE"/>
    <w:rPr>
      <w:rFonts w:cs="Courier New"/>
    </w:rPr>
  </w:style>
  <w:style w:type="character" w:customStyle="1" w:styleId="ListLabel267">
    <w:name w:val="ListLabel 267"/>
    <w:qFormat/>
    <w:rsid w:val="009170CE"/>
    <w:rPr>
      <w:rFonts w:cs="Courier New"/>
    </w:rPr>
  </w:style>
  <w:style w:type="character" w:customStyle="1" w:styleId="ListLabel268">
    <w:name w:val="ListLabel 268"/>
    <w:qFormat/>
    <w:rsid w:val="009170CE"/>
    <w:rPr>
      <w:rFonts w:cs="Courier New"/>
    </w:rPr>
  </w:style>
  <w:style w:type="character" w:customStyle="1" w:styleId="ListLabel269">
    <w:name w:val="ListLabel 269"/>
    <w:qFormat/>
    <w:rsid w:val="009170CE"/>
    <w:rPr>
      <w:rFonts w:ascii="Times New Roman" w:hAnsi="Times New Roman" w:cs="Courier New"/>
      <w:sz w:val="24"/>
    </w:rPr>
  </w:style>
  <w:style w:type="character" w:customStyle="1" w:styleId="ListLabel270">
    <w:name w:val="ListLabel 270"/>
    <w:qFormat/>
    <w:rsid w:val="009170CE"/>
    <w:rPr>
      <w:rFonts w:cs="Courier New"/>
    </w:rPr>
  </w:style>
  <w:style w:type="character" w:customStyle="1" w:styleId="ListLabel271">
    <w:name w:val="ListLabel 271"/>
    <w:qFormat/>
    <w:rsid w:val="009170CE"/>
    <w:rPr>
      <w:rFonts w:cs="Courier New"/>
    </w:rPr>
  </w:style>
  <w:style w:type="character" w:customStyle="1" w:styleId="ListLabel272">
    <w:name w:val="ListLabel 272"/>
    <w:qFormat/>
    <w:rsid w:val="009170CE"/>
    <w:rPr>
      <w:rFonts w:cs="Courier New"/>
    </w:rPr>
  </w:style>
  <w:style w:type="character" w:customStyle="1" w:styleId="ListLabel273">
    <w:name w:val="ListLabel 273"/>
    <w:qFormat/>
    <w:rsid w:val="009170CE"/>
    <w:rPr>
      <w:rFonts w:ascii="Times New Roman" w:hAnsi="Times New Roman" w:cs="Courier New"/>
      <w:sz w:val="24"/>
    </w:rPr>
  </w:style>
  <w:style w:type="character" w:customStyle="1" w:styleId="ListLabel274">
    <w:name w:val="ListLabel 274"/>
    <w:qFormat/>
    <w:rsid w:val="009170CE"/>
    <w:rPr>
      <w:rFonts w:cs="Courier New"/>
    </w:rPr>
  </w:style>
  <w:style w:type="character" w:customStyle="1" w:styleId="ListLabel275">
    <w:name w:val="ListLabel 275"/>
    <w:qFormat/>
    <w:rsid w:val="009170CE"/>
    <w:rPr>
      <w:rFonts w:cs="Courier New"/>
    </w:rPr>
  </w:style>
  <w:style w:type="character" w:customStyle="1" w:styleId="ListLabel276">
    <w:name w:val="ListLabel 276"/>
    <w:qFormat/>
    <w:rsid w:val="009170CE"/>
    <w:rPr>
      <w:rFonts w:ascii="Times New Roman" w:hAnsi="Times New Roman" w:cs="Courier New"/>
      <w:sz w:val="24"/>
    </w:rPr>
  </w:style>
  <w:style w:type="character" w:customStyle="1" w:styleId="ListLabel277">
    <w:name w:val="ListLabel 277"/>
    <w:qFormat/>
    <w:rsid w:val="009170CE"/>
    <w:rPr>
      <w:rFonts w:cs="Courier New"/>
    </w:rPr>
  </w:style>
  <w:style w:type="character" w:customStyle="1" w:styleId="ListLabel278">
    <w:name w:val="ListLabel 278"/>
    <w:qFormat/>
    <w:rsid w:val="009170CE"/>
    <w:rPr>
      <w:rFonts w:cs="Courier New"/>
    </w:rPr>
  </w:style>
  <w:style w:type="character" w:customStyle="1" w:styleId="ListLabel279">
    <w:name w:val="ListLabel 279"/>
    <w:qFormat/>
    <w:rsid w:val="009170CE"/>
    <w:rPr>
      <w:rFonts w:cs="Courier New"/>
    </w:rPr>
  </w:style>
  <w:style w:type="character" w:customStyle="1" w:styleId="ListLabel280">
    <w:name w:val="ListLabel 280"/>
    <w:qFormat/>
    <w:rsid w:val="009170CE"/>
    <w:rPr>
      <w:rFonts w:ascii="Times New Roman" w:hAnsi="Times New Roman" w:cs="Courier New"/>
      <w:sz w:val="24"/>
    </w:rPr>
  </w:style>
  <w:style w:type="character" w:customStyle="1" w:styleId="ListLabel281">
    <w:name w:val="ListLabel 281"/>
    <w:qFormat/>
    <w:rsid w:val="009170CE"/>
    <w:rPr>
      <w:rFonts w:cs="Wingdings"/>
    </w:rPr>
  </w:style>
  <w:style w:type="character" w:customStyle="1" w:styleId="ListLabel282">
    <w:name w:val="ListLabel 282"/>
    <w:qFormat/>
    <w:rsid w:val="009170CE"/>
    <w:rPr>
      <w:rFonts w:cs="Symbol"/>
    </w:rPr>
  </w:style>
  <w:style w:type="character" w:customStyle="1" w:styleId="ListLabel283">
    <w:name w:val="ListLabel 283"/>
    <w:qFormat/>
    <w:rsid w:val="009170CE"/>
    <w:rPr>
      <w:rFonts w:cs="Courier New"/>
    </w:rPr>
  </w:style>
  <w:style w:type="character" w:customStyle="1" w:styleId="ListLabel284">
    <w:name w:val="ListLabel 284"/>
    <w:qFormat/>
    <w:rsid w:val="009170CE"/>
    <w:rPr>
      <w:rFonts w:cs="Wingdings"/>
    </w:rPr>
  </w:style>
  <w:style w:type="character" w:customStyle="1" w:styleId="ListLabel285">
    <w:name w:val="ListLabel 285"/>
    <w:qFormat/>
    <w:rsid w:val="009170CE"/>
    <w:rPr>
      <w:rFonts w:cs="Symbol"/>
    </w:rPr>
  </w:style>
  <w:style w:type="character" w:customStyle="1" w:styleId="ListLabel286">
    <w:name w:val="ListLabel 286"/>
    <w:qFormat/>
    <w:rsid w:val="009170CE"/>
    <w:rPr>
      <w:rFonts w:cs="Courier New"/>
    </w:rPr>
  </w:style>
  <w:style w:type="character" w:customStyle="1" w:styleId="ListLabel287">
    <w:name w:val="ListLabel 287"/>
    <w:qFormat/>
    <w:rsid w:val="009170CE"/>
    <w:rPr>
      <w:rFonts w:cs="Wingdings"/>
    </w:rPr>
  </w:style>
  <w:style w:type="character" w:customStyle="1" w:styleId="ListLabel288">
    <w:name w:val="ListLabel 288"/>
    <w:qFormat/>
    <w:rsid w:val="009170CE"/>
    <w:rPr>
      <w:rFonts w:ascii="Times New Roman" w:hAnsi="Times New Roman" w:cs="Courier New"/>
      <w:b/>
      <w:sz w:val="24"/>
    </w:rPr>
  </w:style>
  <w:style w:type="character" w:customStyle="1" w:styleId="ListLabel289">
    <w:name w:val="ListLabel 289"/>
    <w:qFormat/>
    <w:rsid w:val="009170CE"/>
    <w:rPr>
      <w:rFonts w:cs="Courier New"/>
    </w:rPr>
  </w:style>
  <w:style w:type="character" w:customStyle="1" w:styleId="ListLabel290">
    <w:name w:val="ListLabel 290"/>
    <w:qFormat/>
    <w:rsid w:val="009170CE"/>
    <w:rPr>
      <w:rFonts w:cs="Courier New"/>
    </w:rPr>
  </w:style>
  <w:style w:type="character" w:customStyle="1" w:styleId="ListLabel291">
    <w:name w:val="ListLabel 291"/>
    <w:qFormat/>
    <w:rsid w:val="009170CE"/>
    <w:rPr>
      <w:rFonts w:cs="Courier New"/>
    </w:rPr>
  </w:style>
  <w:style w:type="character" w:customStyle="1" w:styleId="ListLabel292">
    <w:name w:val="ListLabel 292"/>
    <w:qFormat/>
    <w:rsid w:val="009170CE"/>
    <w:rPr>
      <w:rFonts w:cs="Courier New"/>
    </w:rPr>
  </w:style>
  <w:style w:type="character" w:customStyle="1" w:styleId="ListLabel293">
    <w:name w:val="ListLabel 293"/>
    <w:qFormat/>
    <w:rsid w:val="009170CE"/>
    <w:rPr>
      <w:rFonts w:cs="Courier New"/>
    </w:rPr>
  </w:style>
  <w:style w:type="character" w:customStyle="1" w:styleId="ListLabel294">
    <w:name w:val="ListLabel 294"/>
    <w:qFormat/>
    <w:rsid w:val="009170CE"/>
    <w:rPr>
      <w:rFonts w:cs="Courier New"/>
    </w:rPr>
  </w:style>
  <w:style w:type="character" w:customStyle="1" w:styleId="ListLabel295">
    <w:name w:val="ListLabel 295"/>
    <w:qFormat/>
    <w:rsid w:val="009170CE"/>
    <w:rPr>
      <w:rFonts w:cs="Courier New"/>
    </w:rPr>
  </w:style>
  <w:style w:type="character" w:customStyle="1" w:styleId="ListLabel296">
    <w:name w:val="ListLabel 296"/>
    <w:qFormat/>
    <w:rsid w:val="009170CE"/>
    <w:rPr>
      <w:rFonts w:cs="Courier New"/>
    </w:rPr>
  </w:style>
  <w:style w:type="character" w:customStyle="1" w:styleId="ListLabel297">
    <w:name w:val="ListLabel 297"/>
    <w:qFormat/>
    <w:rsid w:val="009170CE"/>
    <w:rPr>
      <w:rFonts w:cs="Courier New"/>
    </w:rPr>
  </w:style>
  <w:style w:type="character" w:customStyle="1" w:styleId="ListLabel298">
    <w:name w:val="ListLabel 298"/>
    <w:qFormat/>
    <w:rsid w:val="009170CE"/>
    <w:rPr>
      <w:rFonts w:cs="Courier New"/>
    </w:rPr>
  </w:style>
  <w:style w:type="character" w:customStyle="1" w:styleId="ListLabel299">
    <w:name w:val="ListLabel 299"/>
    <w:qFormat/>
    <w:rsid w:val="009170CE"/>
    <w:rPr>
      <w:rFonts w:cs="Courier New"/>
    </w:rPr>
  </w:style>
  <w:style w:type="character" w:customStyle="1" w:styleId="ListLabel300">
    <w:name w:val="ListLabel 300"/>
    <w:qFormat/>
    <w:rsid w:val="009170CE"/>
    <w:rPr>
      <w:rFonts w:cs="Courier New"/>
    </w:rPr>
  </w:style>
  <w:style w:type="character" w:customStyle="1" w:styleId="ListLabel301">
    <w:name w:val="ListLabel 301"/>
    <w:qFormat/>
    <w:rsid w:val="009170CE"/>
    <w:rPr>
      <w:rFonts w:cs="Courier New"/>
    </w:rPr>
  </w:style>
  <w:style w:type="character" w:customStyle="1" w:styleId="ListLabel302">
    <w:name w:val="ListLabel 302"/>
    <w:qFormat/>
    <w:rsid w:val="009170CE"/>
    <w:rPr>
      <w:rFonts w:cs="Courier New"/>
    </w:rPr>
  </w:style>
  <w:style w:type="character" w:customStyle="1" w:styleId="ListLabel303">
    <w:name w:val="ListLabel 303"/>
    <w:qFormat/>
    <w:rsid w:val="009170CE"/>
    <w:rPr>
      <w:rFonts w:cs="Courier New"/>
    </w:rPr>
  </w:style>
  <w:style w:type="character" w:customStyle="1" w:styleId="ListLabel304">
    <w:name w:val="ListLabel 304"/>
    <w:qFormat/>
    <w:rsid w:val="009170CE"/>
    <w:rPr>
      <w:rFonts w:cs="Courier New"/>
    </w:rPr>
  </w:style>
  <w:style w:type="character" w:customStyle="1" w:styleId="ListLabel305">
    <w:name w:val="ListLabel 305"/>
    <w:qFormat/>
    <w:rsid w:val="009170CE"/>
    <w:rPr>
      <w:rFonts w:cs="Courier New"/>
    </w:rPr>
  </w:style>
  <w:style w:type="character" w:customStyle="1" w:styleId="ListLabel306">
    <w:name w:val="ListLabel 306"/>
    <w:qFormat/>
    <w:rsid w:val="009170CE"/>
    <w:rPr>
      <w:rFonts w:ascii="Times New Roman" w:eastAsia="Calibri" w:hAnsi="Times New Roman" w:cs="Times New Roman"/>
      <w:b/>
      <w:sz w:val="24"/>
    </w:rPr>
  </w:style>
  <w:style w:type="character" w:customStyle="1" w:styleId="ListLabel307">
    <w:name w:val="ListLabel 307"/>
    <w:qFormat/>
    <w:rsid w:val="009170CE"/>
    <w:rPr>
      <w:rFonts w:cs="Arial"/>
    </w:rPr>
  </w:style>
  <w:style w:type="character" w:customStyle="1" w:styleId="ListLabel308">
    <w:name w:val="ListLabel 308"/>
    <w:qFormat/>
    <w:rsid w:val="009170CE"/>
    <w:rPr>
      <w:rFonts w:cs="Arial"/>
    </w:rPr>
  </w:style>
  <w:style w:type="character" w:customStyle="1" w:styleId="ListLabel309">
    <w:name w:val="ListLabel 309"/>
    <w:qFormat/>
    <w:rsid w:val="009170CE"/>
    <w:rPr>
      <w:rFonts w:cs="Arial"/>
    </w:rPr>
  </w:style>
  <w:style w:type="character" w:customStyle="1" w:styleId="ListLabel310">
    <w:name w:val="ListLabel 310"/>
    <w:qFormat/>
    <w:rsid w:val="009170CE"/>
    <w:rPr>
      <w:rFonts w:ascii="Times New Roman" w:eastAsia="Calibri" w:hAnsi="Times New Roman" w:cs="Calibri"/>
      <w:sz w:val="24"/>
    </w:rPr>
  </w:style>
  <w:style w:type="character" w:customStyle="1" w:styleId="ListLabel311">
    <w:name w:val="ListLabel 311"/>
    <w:qFormat/>
    <w:rsid w:val="009170CE"/>
    <w:rPr>
      <w:rFonts w:cs="Courier New"/>
    </w:rPr>
  </w:style>
  <w:style w:type="character" w:customStyle="1" w:styleId="ListLabel312">
    <w:name w:val="ListLabel 312"/>
    <w:qFormat/>
    <w:rsid w:val="009170CE"/>
    <w:rPr>
      <w:rFonts w:cs="Courier New"/>
    </w:rPr>
  </w:style>
  <w:style w:type="character" w:customStyle="1" w:styleId="ListLabel313">
    <w:name w:val="ListLabel 313"/>
    <w:qFormat/>
    <w:rsid w:val="009170CE"/>
    <w:rPr>
      <w:rFonts w:cs="Courier New"/>
    </w:rPr>
  </w:style>
  <w:style w:type="character" w:customStyle="1" w:styleId="ListLabel314">
    <w:name w:val="ListLabel 314"/>
    <w:qFormat/>
    <w:rsid w:val="009170CE"/>
    <w:rPr>
      <w:rFonts w:cs="Courier New"/>
    </w:rPr>
  </w:style>
  <w:style w:type="character" w:customStyle="1" w:styleId="ListLabel315">
    <w:name w:val="ListLabel 315"/>
    <w:qFormat/>
    <w:rsid w:val="009170CE"/>
    <w:rPr>
      <w:rFonts w:cs="Courier New"/>
    </w:rPr>
  </w:style>
  <w:style w:type="character" w:customStyle="1" w:styleId="ListLabel316">
    <w:name w:val="ListLabel 316"/>
    <w:qFormat/>
    <w:rsid w:val="009170CE"/>
    <w:rPr>
      <w:rFonts w:cs="Courier New"/>
    </w:rPr>
  </w:style>
  <w:style w:type="character" w:customStyle="1" w:styleId="ListLabel317">
    <w:name w:val="ListLabel 317"/>
    <w:qFormat/>
    <w:rsid w:val="009170CE"/>
    <w:rPr>
      <w:rFonts w:cs="Courier New"/>
    </w:rPr>
  </w:style>
  <w:style w:type="character" w:customStyle="1" w:styleId="ListLabel318">
    <w:name w:val="ListLabel 318"/>
    <w:qFormat/>
    <w:rsid w:val="009170CE"/>
    <w:rPr>
      <w:rFonts w:cs="Courier New"/>
    </w:rPr>
  </w:style>
  <w:style w:type="character" w:customStyle="1" w:styleId="ListLabel319">
    <w:name w:val="ListLabel 319"/>
    <w:qFormat/>
    <w:rsid w:val="009170CE"/>
    <w:rPr>
      <w:rFonts w:cs="Courier New"/>
    </w:rPr>
  </w:style>
  <w:style w:type="character" w:customStyle="1" w:styleId="ListLabel320">
    <w:name w:val="ListLabel 320"/>
    <w:qFormat/>
    <w:rsid w:val="009170CE"/>
    <w:rPr>
      <w:rFonts w:cs="Courier New"/>
    </w:rPr>
  </w:style>
  <w:style w:type="character" w:customStyle="1" w:styleId="ListLabel321">
    <w:name w:val="ListLabel 321"/>
    <w:qFormat/>
    <w:rsid w:val="009170CE"/>
    <w:rPr>
      <w:rFonts w:cs="Courier New"/>
    </w:rPr>
  </w:style>
  <w:style w:type="character" w:customStyle="1" w:styleId="ListLabel322">
    <w:name w:val="ListLabel 322"/>
    <w:qFormat/>
    <w:rsid w:val="009170CE"/>
    <w:rPr>
      <w:rFonts w:cs="Courier New"/>
    </w:rPr>
  </w:style>
  <w:style w:type="character" w:customStyle="1" w:styleId="ListLabel323">
    <w:name w:val="ListLabel 323"/>
    <w:qFormat/>
    <w:rsid w:val="009170CE"/>
    <w:rPr>
      <w:rFonts w:cs="Courier New"/>
    </w:rPr>
  </w:style>
  <w:style w:type="character" w:customStyle="1" w:styleId="ListLabel324">
    <w:name w:val="ListLabel 324"/>
    <w:qFormat/>
    <w:rsid w:val="009170CE"/>
    <w:rPr>
      <w:rFonts w:cs="Courier New"/>
    </w:rPr>
  </w:style>
  <w:style w:type="character" w:customStyle="1" w:styleId="ListLabel325">
    <w:name w:val="ListLabel 325"/>
    <w:qFormat/>
    <w:rsid w:val="009170CE"/>
    <w:rPr>
      <w:rFonts w:cs="Courier New"/>
    </w:rPr>
  </w:style>
  <w:style w:type="character" w:customStyle="1" w:styleId="ListLabel326">
    <w:name w:val="ListLabel 326"/>
    <w:qFormat/>
    <w:rsid w:val="009170CE"/>
    <w:rPr>
      <w:rFonts w:ascii="Times New Roman" w:hAnsi="Times New Roman"/>
      <w:b/>
      <w:color w:val="00000A"/>
      <w:sz w:val="24"/>
    </w:rPr>
  </w:style>
  <w:style w:type="character" w:customStyle="1" w:styleId="ListLabel327">
    <w:name w:val="ListLabel 327"/>
    <w:qFormat/>
    <w:rsid w:val="009170CE"/>
    <w:rPr>
      <w:rFonts w:cs="Times New Roman"/>
    </w:rPr>
  </w:style>
  <w:style w:type="character" w:customStyle="1" w:styleId="ListLabel328">
    <w:name w:val="ListLabel 328"/>
    <w:qFormat/>
    <w:rsid w:val="009170CE"/>
    <w:rPr>
      <w:rFonts w:cs="Times New Roman"/>
    </w:rPr>
  </w:style>
  <w:style w:type="character" w:customStyle="1" w:styleId="ListLabel329">
    <w:name w:val="ListLabel 329"/>
    <w:qFormat/>
    <w:rsid w:val="009170CE"/>
    <w:rPr>
      <w:rFonts w:cs="Times New Roman"/>
    </w:rPr>
  </w:style>
  <w:style w:type="character" w:customStyle="1" w:styleId="ListLabel330">
    <w:name w:val="ListLabel 330"/>
    <w:qFormat/>
    <w:rsid w:val="009170CE"/>
    <w:rPr>
      <w:rFonts w:cs="Times New Roman"/>
    </w:rPr>
  </w:style>
  <w:style w:type="character" w:customStyle="1" w:styleId="ListLabel331">
    <w:name w:val="ListLabel 331"/>
    <w:qFormat/>
    <w:rsid w:val="009170CE"/>
    <w:rPr>
      <w:rFonts w:cs="Times New Roman"/>
    </w:rPr>
  </w:style>
  <w:style w:type="character" w:customStyle="1" w:styleId="ListLabel332">
    <w:name w:val="ListLabel 332"/>
    <w:qFormat/>
    <w:rsid w:val="009170CE"/>
    <w:rPr>
      <w:rFonts w:cs="Times New Roman"/>
    </w:rPr>
  </w:style>
  <w:style w:type="character" w:customStyle="1" w:styleId="ListLabel333">
    <w:name w:val="ListLabel 333"/>
    <w:qFormat/>
    <w:rsid w:val="009170CE"/>
    <w:rPr>
      <w:rFonts w:cs="Times New Roman"/>
    </w:rPr>
  </w:style>
  <w:style w:type="character" w:customStyle="1" w:styleId="ListLabel334">
    <w:name w:val="ListLabel 334"/>
    <w:qFormat/>
    <w:rsid w:val="009170CE"/>
    <w:rPr>
      <w:rFonts w:cs="Times New Roman"/>
    </w:rPr>
  </w:style>
  <w:style w:type="character" w:customStyle="1" w:styleId="ListLabel335">
    <w:name w:val="ListLabel 335"/>
    <w:qFormat/>
    <w:rsid w:val="009170CE"/>
    <w:rPr>
      <w:rFonts w:ascii="Times New Roman" w:hAnsi="Times New Roman"/>
      <w:b/>
      <w:color w:val="00000A"/>
      <w:sz w:val="24"/>
    </w:rPr>
  </w:style>
  <w:style w:type="character" w:customStyle="1" w:styleId="ListLabel336">
    <w:name w:val="ListLabel 336"/>
    <w:qFormat/>
    <w:rsid w:val="009170CE"/>
    <w:rPr>
      <w:rFonts w:cs="Times New Roman"/>
    </w:rPr>
  </w:style>
  <w:style w:type="character" w:customStyle="1" w:styleId="ListLabel337">
    <w:name w:val="ListLabel 337"/>
    <w:qFormat/>
    <w:rsid w:val="009170CE"/>
    <w:rPr>
      <w:rFonts w:cs="Times New Roman"/>
    </w:rPr>
  </w:style>
  <w:style w:type="character" w:customStyle="1" w:styleId="ListLabel338">
    <w:name w:val="ListLabel 338"/>
    <w:qFormat/>
    <w:rsid w:val="009170CE"/>
    <w:rPr>
      <w:rFonts w:cs="Times New Roman"/>
    </w:rPr>
  </w:style>
  <w:style w:type="character" w:customStyle="1" w:styleId="ListLabel339">
    <w:name w:val="ListLabel 339"/>
    <w:qFormat/>
    <w:rsid w:val="009170CE"/>
    <w:rPr>
      <w:rFonts w:cs="Times New Roman"/>
    </w:rPr>
  </w:style>
  <w:style w:type="character" w:customStyle="1" w:styleId="ListLabel340">
    <w:name w:val="ListLabel 340"/>
    <w:qFormat/>
    <w:rsid w:val="009170CE"/>
    <w:rPr>
      <w:rFonts w:cs="Times New Roman"/>
    </w:rPr>
  </w:style>
  <w:style w:type="character" w:customStyle="1" w:styleId="ListLabel341">
    <w:name w:val="ListLabel 341"/>
    <w:qFormat/>
    <w:rsid w:val="009170CE"/>
    <w:rPr>
      <w:rFonts w:cs="Times New Roman"/>
    </w:rPr>
  </w:style>
  <w:style w:type="character" w:customStyle="1" w:styleId="ListLabel342">
    <w:name w:val="ListLabel 342"/>
    <w:qFormat/>
    <w:rsid w:val="009170CE"/>
    <w:rPr>
      <w:rFonts w:cs="Times New Roman"/>
    </w:rPr>
  </w:style>
  <w:style w:type="character" w:customStyle="1" w:styleId="ListLabel343">
    <w:name w:val="ListLabel 343"/>
    <w:qFormat/>
    <w:rsid w:val="009170CE"/>
    <w:rPr>
      <w:rFonts w:cs="Times New Roman"/>
    </w:rPr>
  </w:style>
  <w:style w:type="character" w:customStyle="1" w:styleId="ListLabel344">
    <w:name w:val="ListLabel 344"/>
    <w:qFormat/>
    <w:rsid w:val="009170CE"/>
    <w:rPr>
      <w:rFonts w:cs="Times New Roman"/>
    </w:rPr>
  </w:style>
  <w:style w:type="character" w:customStyle="1" w:styleId="ListLabel345">
    <w:name w:val="ListLabel 345"/>
    <w:qFormat/>
    <w:rsid w:val="009170CE"/>
    <w:rPr>
      <w:rFonts w:cs="Courier New"/>
    </w:rPr>
  </w:style>
  <w:style w:type="character" w:customStyle="1" w:styleId="ListLabel346">
    <w:name w:val="ListLabel 346"/>
    <w:qFormat/>
    <w:rsid w:val="009170CE"/>
    <w:rPr>
      <w:rFonts w:cs="Courier New"/>
    </w:rPr>
  </w:style>
  <w:style w:type="character" w:customStyle="1" w:styleId="ListLabel347">
    <w:name w:val="ListLabel 347"/>
    <w:qFormat/>
    <w:rsid w:val="009170CE"/>
    <w:rPr>
      <w:rFonts w:cs="Courier New"/>
    </w:rPr>
  </w:style>
  <w:style w:type="character" w:customStyle="1" w:styleId="ListLabel348">
    <w:name w:val="ListLabel 348"/>
    <w:qFormat/>
    <w:rsid w:val="009170CE"/>
    <w:rPr>
      <w:rFonts w:cs="Courier New"/>
    </w:rPr>
  </w:style>
  <w:style w:type="character" w:customStyle="1" w:styleId="ListLabel349">
    <w:name w:val="ListLabel 349"/>
    <w:qFormat/>
    <w:rsid w:val="009170CE"/>
    <w:rPr>
      <w:rFonts w:cs="Courier New"/>
    </w:rPr>
  </w:style>
  <w:style w:type="character" w:customStyle="1" w:styleId="ListLabel350">
    <w:name w:val="ListLabel 350"/>
    <w:qFormat/>
    <w:rsid w:val="009170CE"/>
    <w:rPr>
      <w:rFonts w:cs="Courier New"/>
    </w:rPr>
  </w:style>
  <w:style w:type="character" w:customStyle="1" w:styleId="ListLabel351">
    <w:name w:val="ListLabel 351"/>
    <w:qFormat/>
    <w:rsid w:val="009170CE"/>
    <w:rPr>
      <w:rFonts w:cs="OpenSymbol"/>
    </w:rPr>
  </w:style>
  <w:style w:type="character" w:customStyle="1" w:styleId="ListLabel352">
    <w:name w:val="ListLabel 352"/>
    <w:qFormat/>
    <w:rsid w:val="009170CE"/>
    <w:rPr>
      <w:rFonts w:cs="OpenSymbol"/>
    </w:rPr>
  </w:style>
  <w:style w:type="character" w:customStyle="1" w:styleId="ListLabel353">
    <w:name w:val="ListLabel 353"/>
    <w:qFormat/>
    <w:rsid w:val="009170CE"/>
    <w:rPr>
      <w:rFonts w:cs="OpenSymbol"/>
    </w:rPr>
  </w:style>
  <w:style w:type="character" w:customStyle="1" w:styleId="ListLabel354">
    <w:name w:val="ListLabel 354"/>
    <w:qFormat/>
    <w:rsid w:val="009170CE"/>
    <w:rPr>
      <w:rFonts w:cs="OpenSymbol"/>
    </w:rPr>
  </w:style>
  <w:style w:type="character" w:customStyle="1" w:styleId="ListLabel355">
    <w:name w:val="ListLabel 355"/>
    <w:qFormat/>
    <w:rsid w:val="009170CE"/>
    <w:rPr>
      <w:rFonts w:cs="OpenSymbol"/>
    </w:rPr>
  </w:style>
  <w:style w:type="character" w:customStyle="1" w:styleId="ListLabel356">
    <w:name w:val="ListLabel 356"/>
    <w:qFormat/>
    <w:rsid w:val="009170CE"/>
    <w:rPr>
      <w:rFonts w:cs="OpenSymbol"/>
    </w:rPr>
  </w:style>
  <w:style w:type="character" w:customStyle="1" w:styleId="ListLabel357">
    <w:name w:val="ListLabel 357"/>
    <w:qFormat/>
    <w:rsid w:val="009170CE"/>
    <w:rPr>
      <w:rFonts w:cs="OpenSymbol"/>
    </w:rPr>
  </w:style>
  <w:style w:type="character" w:customStyle="1" w:styleId="ListLabel358">
    <w:name w:val="ListLabel 358"/>
    <w:qFormat/>
    <w:rsid w:val="009170CE"/>
    <w:rPr>
      <w:rFonts w:cs="OpenSymbol"/>
    </w:rPr>
  </w:style>
  <w:style w:type="character" w:customStyle="1" w:styleId="ListLabel359">
    <w:name w:val="ListLabel 359"/>
    <w:qFormat/>
    <w:rsid w:val="009170CE"/>
    <w:rPr>
      <w:rFonts w:cs="OpenSymbol"/>
    </w:rPr>
  </w:style>
  <w:style w:type="character" w:customStyle="1" w:styleId="IndexLink">
    <w:name w:val="Index Link"/>
    <w:qFormat/>
    <w:rsid w:val="009170CE"/>
  </w:style>
  <w:style w:type="character" w:customStyle="1" w:styleId="ListLabel360">
    <w:name w:val="ListLabel 360"/>
    <w:qFormat/>
    <w:rsid w:val="009170CE"/>
    <w:rPr>
      <w:rFonts w:ascii="Times New Roman" w:hAnsi="Times New Roman"/>
      <w:b/>
      <w:sz w:val="24"/>
    </w:rPr>
  </w:style>
  <w:style w:type="character" w:customStyle="1" w:styleId="ListLabel361">
    <w:name w:val="ListLabel 361"/>
    <w:qFormat/>
    <w:rsid w:val="009170CE"/>
    <w:rPr>
      <w:rFonts w:ascii="Times New Roman" w:hAnsi="Times New Roman"/>
      <w:b/>
      <w:i/>
      <w:sz w:val="24"/>
      <w:szCs w:val="24"/>
    </w:rPr>
  </w:style>
  <w:style w:type="character" w:customStyle="1" w:styleId="ListLabel362">
    <w:name w:val="ListLabel 362"/>
    <w:qFormat/>
    <w:rsid w:val="009170CE"/>
    <w:rPr>
      <w:rFonts w:ascii="Times New Roman" w:hAnsi="Times New Roman"/>
      <w:sz w:val="26"/>
      <w:szCs w:val="24"/>
    </w:rPr>
  </w:style>
  <w:style w:type="character" w:customStyle="1" w:styleId="ListLabel363">
    <w:name w:val="ListLabel 363"/>
    <w:qFormat/>
    <w:rsid w:val="009170CE"/>
    <w:rPr>
      <w:rFonts w:ascii="Times New Roman" w:hAnsi="Times New Roman" w:cs="Symbol"/>
      <w:sz w:val="24"/>
    </w:rPr>
  </w:style>
  <w:style w:type="character" w:customStyle="1" w:styleId="ListLabel364">
    <w:name w:val="ListLabel 364"/>
    <w:qFormat/>
    <w:rsid w:val="009170CE"/>
    <w:rPr>
      <w:rFonts w:ascii="Times New Roman" w:hAnsi="Times New Roman" w:cs="Courier New"/>
      <w:sz w:val="24"/>
    </w:rPr>
  </w:style>
  <w:style w:type="character" w:customStyle="1" w:styleId="ListLabel365">
    <w:name w:val="ListLabel 365"/>
    <w:qFormat/>
    <w:rsid w:val="009170CE"/>
    <w:rPr>
      <w:rFonts w:cs="Wingdings"/>
    </w:rPr>
  </w:style>
  <w:style w:type="character" w:customStyle="1" w:styleId="ListLabel366">
    <w:name w:val="ListLabel 366"/>
    <w:qFormat/>
    <w:rsid w:val="009170CE"/>
    <w:rPr>
      <w:rFonts w:cs="Symbol"/>
    </w:rPr>
  </w:style>
  <w:style w:type="character" w:customStyle="1" w:styleId="ListLabel367">
    <w:name w:val="ListLabel 367"/>
    <w:qFormat/>
    <w:rsid w:val="009170CE"/>
    <w:rPr>
      <w:rFonts w:cs="Courier New"/>
    </w:rPr>
  </w:style>
  <w:style w:type="character" w:customStyle="1" w:styleId="ListLabel368">
    <w:name w:val="ListLabel 368"/>
    <w:qFormat/>
    <w:rsid w:val="009170CE"/>
    <w:rPr>
      <w:rFonts w:cs="Wingdings"/>
    </w:rPr>
  </w:style>
  <w:style w:type="character" w:customStyle="1" w:styleId="ListLabel369">
    <w:name w:val="ListLabel 369"/>
    <w:qFormat/>
    <w:rsid w:val="009170CE"/>
    <w:rPr>
      <w:rFonts w:cs="Symbol"/>
    </w:rPr>
  </w:style>
  <w:style w:type="character" w:customStyle="1" w:styleId="ListLabel370">
    <w:name w:val="ListLabel 370"/>
    <w:qFormat/>
    <w:rsid w:val="009170CE"/>
    <w:rPr>
      <w:rFonts w:cs="Courier New"/>
    </w:rPr>
  </w:style>
  <w:style w:type="character" w:customStyle="1" w:styleId="ListLabel371">
    <w:name w:val="ListLabel 371"/>
    <w:qFormat/>
    <w:rsid w:val="009170CE"/>
    <w:rPr>
      <w:rFonts w:cs="Wingdings"/>
    </w:rPr>
  </w:style>
  <w:style w:type="character" w:customStyle="1" w:styleId="ListLabel372">
    <w:name w:val="ListLabel 372"/>
    <w:qFormat/>
    <w:rsid w:val="009170CE"/>
    <w:rPr>
      <w:rFonts w:ascii="Times New Roman" w:hAnsi="Times New Roman" w:cs="Symbol"/>
      <w:sz w:val="24"/>
    </w:rPr>
  </w:style>
  <w:style w:type="character" w:customStyle="1" w:styleId="ListLabel373">
    <w:name w:val="ListLabel 373"/>
    <w:qFormat/>
    <w:rsid w:val="009170CE"/>
    <w:rPr>
      <w:rFonts w:cs="Courier New"/>
    </w:rPr>
  </w:style>
  <w:style w:type="character" w:customStyle="1" w:styleId="ListLabel374">
    <w:name w:val="ListLabel 374"/>
    <w:qFormat/>
    <w:rsid w:val="009170CE"/>
    <w:rPr>
      <w:rFonts w:cs="Wingdings"/>
    </w:rPr>
  </w:style>
  <w:style w:type="character" w:customStyle="1" w:styleId="ListLabel375">
    <w:name w:val="ListLabel 375"/>
    <w:qFormat/>
    <w:rsid w:val="009170CE"/>
    <w:rPr>
      <w:rFonts w:cs="Symbol"/>
    </w:rPr>
  </w:style>
  <w:style w:type="character" w:customStyle="1" w:styleId="ListLabel376">
    <w:name w:val="ListLabel 376"/>
    <w:qFormat/>
    <w:rsid w:val="009170CE"/>
    <w:rPr>
      <w:rFonts w:cs="Courier New"/>
    </w:rPr>
  </w:style>
  <w:style w:type="character" w:customStyle="1" w:styleId="ListLabel377">
    <w:name w:val="ListLabel 377"/>
    <w:qFormat/>
    <w:rsid w:val="009170CE"/>
    <w:rPr>
      <w:rFonts w:cs="Wingdings"/>
    </w:rPr>
  </w:style>
  <w:style w:type="character" w:customStyle="1" w:styleId="ListLabel378">
    <w:name w:val="ListLabel 378"/>
    <w:qFormat/>
    <w:rsid w:val="009170CE"/>
    <w:rPr>
      <w:rFonts w:cs="Symbol"/>
    </w:rPr>
  </w:style>
  <w:style w:type="character" w:customStyle="1" w:styleId="ListLabel379">
    <w:name w:val="ListLabel 379"/>
    <w:qFormat/>
    <w:rsid w:val="009170CE"/>
    <w:rPr>
      <w:rFonts w:cs="Courier New"/>
    </w:rPr>
  </w:style>
  <w:style w:type="character" w:customStyle="1" w:styleId="ListLabel380">
    <w:name w:val="ListLabel 380"/>
    <w:qFormat/>
    <w:rsid w:val="009170CE"/>
    <w:rPr>
      <w:rFonts w:cs="Wingdings"/>
    </w:rPr>
  </w:style>
  <w:style w:type="character" w:customStyle="1" w:styleId="ListLabel381">
    <w:name w:val="ListLabel 381"/>
    <w:qFormat/>
    <w:rsid w:val="009170CE"/>
    <w:rPr>
      <w:rFonts w:ascii="Times New Roman" w:hAnsi="Times New Roman" w:cs="Symbol"/>
      <w:sz w:val="24"/>
    </w:rPr>
  </w:style>
  <w:style w:type="character" w:customStyle="1" w:styleId="ListLabel382">
    <w:name w:val="ListLabel 382"/>
    <w:qFormat/>
    <w:rsid w:val="009170CE"/>
    <w:rPr>
      <w:rFonts w:ascii="Times New Roman" w:hAnsi="Times New Roman" w:cs="Courier New"/>
      <w:sz w:val="24"/>
    </w:rPr>
  </w:style>
  <w:style w:type="character" w:customStyle="1" w:styleId="ListLabel383">
    <w:name w:val="ListLabel 383"/>
    <w:qFormat/>
    <w:rsid w:val="009170CE"/>
    <w:rPr>
      <w:rFonts w:cs="Wingdings"/>
    </w:rPr>
  </w:style>
  <w:style w:type="character" w:customStyle="1" w:styleId="ListLabel384">
    <w:name w:val="ListLabel 384"/>
    <w:qFormat/>
    <w:rsid w:val="009170CE"/>
    <w:rPr>
      <w:rFonts w:cs="Symbol"/>
    </w:rPr>
  </w:style>
  <w:style w:type="character" w:customStyle="1" w:styleId="ListLabel385">
    <w:name w:val="ListLabel 385"/>
    <w:qFormat/>
    <w:rsid w:val="009170CE"/>
    <w:rPr>
      <w:rFonts w:cs="Courier New"/>
    </w:rPr>
  </w:style>
  <w:style w:type="character" w:customStyle="1" w:styleId="ListLabel386">
    <w:name w:val="ListLabel 386"/>
    <w:qFormat/>
    <w:rsid w:val="009170CE"/>
    <w:rPr>
      <w:rFonts w:cs="Wingdings"/>
    </w:rPr>
  </w:style>
  <w:style w:type="character" w:customStyle="1" w:styleId="ListLabel387">
    <w:name w:val="ListLabel 387"/>
    <w:qFormat/>
    <w:rsid w:val="009170CE"/>
    <w:rPr>
      <w:rFonts w:cs="Symbol"/>
    </w:rPr>
  </w:style>
  <w:style w:type="character" w:customStyle="1" w:styleId="ListLabel388">
    <w:name w:val="ListLabel 388"/>
    <w:qFormat/>
    <w:rsid w:val="009170CE"/>
    <w:rPr>
      <w:rFonts w:cs="Courier New"/>
    </w:rPr>
  </w:style>
  <w:style w:type="character" w:customStyle="1" w:styleId="ListLabel389">
    <w:name w:val="ListLabel 389"/>
    <w:qFormat/>
    <w:rsid w:val="009170CE"/>
    <w:rPr>
      <w:rFonts w:cs="Wingdings"/>
    </w:rPr>
  </w:style>
  <w:style w:type="character" w:customStyle="1" w:styleId="ListLabel390">
    <w:name w:val="ListLabel 390"/>
    <w:qFormat/>
    <w:rsid w:val="009170CE"/>
    <w:rPr>
      <w:rFonts w:ascii="Times New Roman" w:hAnsi="Times New Roman" w:cs="Times New Roman"/>
      <w:sz w:val="24"/>
    </w:rPr>
  </w:style>
  <w:style w:type="character" w:customStyle="1" w:styleId="ListLabel391">
    <w:name w:val="ListLabel 391"/>
    <w:qFormat/>
    <w:rsid w:val="009170CE"/>
    <w:rPr>
      <w:rFonts w:ascii="Times New Roman" w:hAnsi="Times New Roman" w:cs="Times New Roman"/>
      <w:sz w:val="24"/>
    </w:rPr>
  </w:style>
  <w:style w:type="character" w:customStyle="1" w:styleId="ListLabel392">
    <w:name w:val="ListLabel 392"/>
    <w:qFormat/>
    <w:rsid w:val="009170CE"/>
    <w:rPr>
      <w:rFonts w:cs="Wingdings"/>
    </w:rPr>
  </w:style>
  <w:style w:type="character" w:customStyle="1" w:styleId="ListLabel393">
    <w:name w:val="ListLabel 393"/>
    <w:qFormat/>
    <w:rsid w:val="009170CE"/>
    <w:rPr>
      <w:rFonts w:cs="Symbol"/>
    </w:rPr>
  </w:style>
  <w:style w:type="character" w:customStyle="1" w:styleId="ListLabel394">
    <w:name w:val="ListLabel 394"/>
    <w:qFormat/>
    <w:rsid w:val="009170CE"/>
    <w:rPr>
      <w:rFonts w:cs="Courier New"/>
    </w:rPr>
  </w:style>
  <w:style w:type="character" w:customStyle="1" w:styleId="ListLabel395">
    <w:name w:val="ListLabel 395"/>
    <w:qFormat/>
    <w:rsid w:val="009170CE"/>
    <w:rPr>
      <w:rFonts w:cs="Wingdings"/>
    </w:rPr>
  </w:style>
  <w:style w:type="character" w:customStyle="1" w:styleId="ListLabel396">
    <w:name w:val="ListLabel 396"/>
    <w:qFormat/>
    <w:rsid w:val="009170CE"/>
    <w:rPr>
      <w:rFonts w:cs="Symbol"/>
    </w:rPr>
  </w:style>
  <w:style w:type="character" w:customStyle="1" w:styleId="ListLabel397">
    <w:name w:val="ListLabel 397"/>
    <w:qFormat/>
    <w:rsid w:val="009170CE"/>
    <w:rPr>
      <w:rFonts w:cs="Courier New"/>
    </w:rPr>
  </w:style>
  <w:style w:type="character" w:customStyle="1" w:styleId="ListLabel398">
    <w:name w:val="ListLabel 398"/>
    <w:qFormat/>
    <w:rsid w:val="009170CE"/>
    <w:rPr>
      <w:rFonts w:cs="Wingdings"/>
    </w:rPr>
  </w:style>
  <w:style w:type="character" w:customStyle="1" w:styleId="ListLabel399">
    <w:name w:val="ListLabel 399"/>
    <w:qFormat/>
    <w:rsid w:val="009170CE"/>
    <w:rPr>
      <w:rFonts w:ascii="Times New Roman" w:hAnsi="Times New Roman" w:cs="Times New Roman"/>
      <w:sz w:val="24"/>
    </w:rPr>
  </w:style>
  <w:style w:type="character" w:customStyle="1" w:styleId="ListLabel400">
    <w:name w:val="ListLabel 400"/>
    <w:qFormat/>
    <w:rsid w:val="009170CE"/>
    <w:rPr>
      <w:rFonts w:ascii="Times New Roman" w:hAnsi="Times New Roman" w:cs="Courier New"/>
      <w:sz w:val="24"/>
    </w:rPr>
  </w:style>
  <w:style w:type="character" w:customStyle="1" w:styleId="ListLabel401">
    <w:name w:val="ListLabel 401"/>
    <w:qFormat/>
    <w:rsid w:val="009170CE"/>
    <w:rPr>
      <w:rFonts w:cs="Times New Roman"/>
    </w:rPr>
  </w:style>
  <w:style w:type="character" w:customStyle="1" w:styleId="ListLabel402">
    <w:name w:val="ListLabel 402"/>
    <w:qFormat/>
    <w:rsid w:val="009170CE"/>
    <w:rPr>
      <w:rFonts w:cs="Symbol"/>
    </w:rPr>
  </w:style>
  <w:style w:type="character" w:customStyle="1" w:styleId="ListLabel403">
    <w:name w:val="ListLabel 403"/>
    <w:qFormat/>
    <w:rsid w:val="009170CE"/>
    <w:rPr>
      <w:rFonts w:cs="Courier New"/>
    </w:rPr>
  </w:style>
  <w:style w:type="character" w:customStyle="1" w:styleId="ListLabel404">
    <w:name w:val="ListLabel 404"/>
    <w:qFormat/>
    <w:rsid w:val="009170CE"/>
    <w:rPr>
      <w:rFonts w:cs="Wingdings"/>
    </w:rPr>
  </w:style>
  <w:style w:type="character" w:customStyle="1" w:styleId="ListLabel405">
    <w:name w:val="ListLabel 405"/>
    <w:qFormat/>
    <w:rsid w:val="009170CE"/>
    <w:rPr>
      <w:rFonts w:cs="Symbol"/>
    </w:rPr>
  </w:style>
  <w:style w:type="character" w:customStyle="1" w:styleId="ListLabel406">
    <w:name w:val="ListLabel 406"/>
    <w:qFormat/>
    <w:rsid w:val="009170CE"/>
    <w:rPr>
      <w:rFonts w:cs="Courier New"/>
    </w:rPr>
  </w:style>
  <w:style w:type="character" w:customStyle="1" w:styleId="ListLabel407">
    <w:name w:val="ListLabel 407"/>
    <w:qFormat/>
    <w:rsid w:val="009170CE"/>
    <w:rPr>
      <w:rFonts w:cs="Wingdings"/>
    </w:rPr>
  </w:style>
  <w:style w:type="character" w:customStyle="1" w:styleId="ListLabel408">
    <w:name w:val="ListLabel 408"/>
    <w:qFormat/>
    <w:rsid w:val="009170CE"/>
    <w:rPr>
      <w:rFonts w:ascii="Times New Roman" w:hAnsi="Times New Roman" w:cs="Times New Roman"/>
      <w:sz w:val="24"/>
    </w:rPr>
  </w:style>
  <w:style w:type="character" w:customStyle="1" w:styleId="ListLabel409">
    <w:name w:val="ListLabel 409"/>
    <w:qFormat/>
    <w:rsid w:val="009170CE"/>
    <w:rPr>
      <w:rFonts w:ascii="Times New Roman" w:hAnsi="Times New Roman" w:cs="Courier New"/>
      <w:sz w:val="24"/>
    </w:rPr>
  </w:style>
  <w:style w:type="character" w:customStyle="1" w:styleId="ListLabel410">
    <w:name w:val="ListLabel 410"/>
    <w:qFormat/>
    <w:rsid w:val="009170CE"/>
    <w:rPr>
      <w:rFonts w:cs="Wingdings"/>
    </w:rPr>
  </w:style>
  <w:style w:type="character" w:customStyle="1" w:styleId="ListLabel411">
    <w:name w:val="ListLabel 411"/>
    <w:qFormat/>
    <w:rsid w:val="009170CE"/>
    <w:rPr>
      <w:rFonts w:cs="Symbol"/>
    </w:rPr>
  </w:style>
  <w:style w:type="character" w:customStyle="1" w:styleId="ListLabel412">
    <w:name w:val="ListLabel 412"/>
    <w:qFormat/>
    <w:rsid w:val="009170CE"/>
    <w:rPr>
      <w:rFonts w:cs="Courier New"/>
    </w:rPr>
  </w:style>
  <w:style w:type="character" w:customStyle="1" w:styleId="ListLabel413">
    <w:name w:val="ListLabel 413"/>
    <w:qFormat/>
    <w:rsid w:val="009170CE"/>
    <w:rPr>
      <w:rFonts w:cs="Wingdings"/>
    </w:rPr>
  </w:style>
  <w:style w:type="character" w:customStyle="1" w:styleId="ListLabel414">
    <w:name w:val="ListLabel 414"/>
    <w:qFormat/>
    <w:rsid w:val="009170CE"/>
    <w:rPr>
      <w:rFonts w:cs="Symbol"/>
    </w:rPr>
  </w:style>
  <w:style w:type="character" w:customStyle="1" w:styleId="ListLabel415">
    <w:name w:val="ListLabel 415"/>
    <w:qFormat/>
    <w:rsid w:val="009170CE"/>
    <w:rPr>
      <w:rFonts w:cs="Courier New"/>
    </w:rPr>
  </w:style>
  <w:style w:type="character" w:customStyle="1" w:styleId="ListLabel416">
    <w:name w:val="ListLabel 416"/>
    <w:qFormat/>
    <w:rsid w:val="009170CE"/>
    <w:rPr>
      <w:rFonts w:cs="Wingdings"/>
    </w:rPr>
  </w:style>
  <w:style w:type="character" w:customStyle="1" w:styleId="ListLabel417">
    <w:name w:val="ListLabel 417"/>
    <w:qFormat/>
    <w:rsid w:val="009170CE"/>
    <w:rPr>
      <w:rFonts w:ascii="Times New Roman" w:hAnsi="Times New Roman" w:cs="Symbol"/>
      <w:sz w:val="24"/>
    </w:rPr>
  </w:style>
  <w:style w:type="character" w:customStyle="1" w:styleId="ListLabel418">
    <w:name w:val="ListLabel 418"/>
    <w:qFormat/>
    <w:rsid w:val="009170CE"/>
    <w:rPr>
      <w:rFonts w:ascii="Times New Roman" w:hAnsi="Times New Roman" w:cs="Symbol"/>
      <w:sz w:val="24"/>
    </w:rPr>
  </w:style>
  <w:style w:type="character" w:customStyle="1" w:styleId="ListLabel419">
    <w:name w:val="ListLabel 419"/>
    <w:qFormat/>
    <w:rsid w:val="009170CE"/>
    <w:rPr>
      <w:rFonts w:ascii="Times New Roman" w:hAnsi="Times New Roman" w:cs="Symbol"/>
      <w:sz w:val="24"/>
    </w:rPr>
  </w:style>
  <w:style w:type="character" w:customStyle="1" w:styleId="ListLabel420">
    <w:name w:val="ListLabel 420"/>
    <w:qFormat/>
    <w:rsid w:val="009170CE"/>
    <w:rPr>
      <w:rFonts w:ascii="Times New Roman" w:hAnsi="Times New Roman" w:cs="Symbol"/>
      <w:sz w:val="24"/>
    </w:rPr>
  </w:style>
  <w:style w:type="character" w:customStyle="1" w:styleId="ListLabel421">
    <w:name w:val="ListLabel 421"/>
    <w:qFormat/>
    <w:rsid w:val="009170CE"/>
    <w:rPr>
      <w:rFonts w:cs="Symbol"/>
    </w:rPr>
  </w:style>
  <w:style w:type="character" w:customStyle="1" w:styleId="ListLabel422">
    <w:name w:val="ListLabel 422"/>
    <w:qFormat/>
    <w:rsid w:val="009170CE"/>
    <w:rPr>
      <w:rFonts w:ascii="Times New Roman" w:hAnsi="Times New Roman" w:cs="Symbol"/>
      <w:sz w:val="24"/>
    </w:rPr>
  </w:style>
  <w:style w:type="character" w:customStyle="1" w:styleId="ListLabel423">
    <w:name w:val="ListLabel 423"/>
    <w:qFormat/>
    <w:rsid w:val="009170CE"/>
    <w:rPr>
      <w:rFonts w:ascii="Times New Roman" w:hAnsi="Times New Roman" w:cs="Symbol"/>
      <w:sz w:val="24"/>
    </w:rPr>
  </w:style>
  <w:style w:type="character" w:customStyle="1" w:styleId="ListLabel424">
    <w:name w:val="ListLabel 424"/>
    <w:qFormat/>
    <w:rsid w:val="009170CE"/>
    <w:rPr>
      <w:rFonts w:ascii="Times New Roman" w:hAnsi="Times New Roman" w:cs="Symbol"/>
      <w:sz w:val="24"/>
    </w:rPr>
  </w:style>
  <w:style w:type="character" w:customStyle="1" w:styleId="ListLabel425">
    <w:name w:val="ListLabel 425"/>
    <w:qFormat/>
    <w:rsid w:val="009170CE"/>
    <w:rPr>
      <w:rFonts w:ascii="Times New Roman" w:hAnsi="Times New Roman" w:cs="Symbol"/>
      <w:sz w:val="24"/>
    </w:rPr>
  </w:style>
  <w:style w:type="character" w:customStyle="1" w:styleId="ListLabel426">
    <w:name w:val="ListLabel 426"/>
    <w:qFormat/>
    <w:rsid w:val="009170CE"/>
    <w:rPr>
      <w:rFonts w:ascii="Times New Roman" w:hAnsi="Times New Roman" w:cs="Times New Roman"/>
      <w:sz w:val="24"/>
    </w:rPr>
  </w:style>
  <w:style w:type="character" w:customStyle="1" w:styleId="ListLabel427">
    <w:name w:val="ListLabel 427"/>
    <w:qFormat/>
    <w:rsid w:val="009170CE"/>
    <w:rPr>
      <w:rFonts w:ascii="Times New Roman" w:hAnsi="Times New Roman" w:cs="Symbol"/>
      <w:b/>
      <w:sz w:val="24"/>
    </w:rPr>
  </w:style>
  <w:style w:type="character" w:customStyle="1" w:styleId="ListLabel428">
    <w:name w:val="ListLabel 428"/>
    <w:qFormat/>
    <w:rsid w:val="009170CE"/>
    <w:rPr>
      <w:rFonts w:cs="Courier New"/>
    </w:rPr>
  </w:style>
  <w:style w:type="character" w:customStyle="1" w:styleId="ListLabel429">
    <w:name w:val="ListLabel 429"/>
    <w:qFormat/>
    <w:rsid w:val="009170CE"/>
    <w:rPr>
      <w:rFonts w:cs="Wingdings"/>
    </w:rPr>
  </w:style>
  <w:style w:type="character" w:customStyle="1" w:styleId="ListLabel430">
    <w:name w:val="ListLabel 430"/>
    <w:qFormat/>
    <w:rsid w:val="009170CE"/>
    <w:rPr>
      <w:rFonts w:cs="Symbol"/>
    </w:rPr>
  </w:style>
  <w:style w:type="character" w:customStyle="1" w:styleId="ListLabel431">
    <w:name w:val="ListLabel 431"/>
    <w:qFormat/>
    <w:rsid w:val="009170CE"/>
    <w:rPr>
      <w:rFonts w:cs="Courier New"/>
    </w:rPr>
  </w:style>
  <w:style w:type="character" w:customStyle="1" w:styleId="ListLabel432">
    <w:name w:val="ListLabel 432"/>
    <w:qFormat/>
    <w:rsid w:val="009170CE"/>
    <w:rPr>
      <w:rFonts w:cs="Wingdings"/>
    </w:rPr>
  </w:style>
  <w:style w:type="character" w:customStyle="1" w:styleId="ListLabel433">
    <w:name w:val="ListLabel 433"/>
    <w:qFormat/>
    <w:rsid w:val="009170CE"/>
    <w:rPr>
      <w:rFonts w:cs="Symbol"/>
    </w:rPr>
  </w:style>
  <w:style w:type="character" w:customStyle="1" w:styleId="ListLabel434">
    <w:name w:val="ListLabel 434"/>
    <w:qFormat/>
    <w:rsid w:val="009170CE"/>
    <w:rPr>
      <w:rFonts w:cs="Courier New"/>
    </w:rPr>
  </w:style>
  <w:style w:type="character" w:customStyle="1" w:styleId="ListLabel435">
    <w:name w:val="ListLabel 435"/>
    <w:qFormat/>
    <w:rsid w:val="009170CE"/>
    <w:rPr>
      <w:rFonts w:cs="Wingdings"/>
    </w:rPr>
  </w:style>
  <w:style w:type="character" w:customStyle="1" w:styleId="ListLabel436">
    <w:name w:val="ListLabel 436"/>
    <w:qFormat/>
    <w:rsid w:val="009170CE"/>
    <w:rPr>
      <w:rFonts w:ascii="Times New Roman" w:hAnsi="Times New Roman" w:cs="Times New Roman"/>
      <w:sz w:val="24"/>
    </w:rPr>
  </w:style>
  <w:style w:type="character" w:customStyle="1" w:styleId="ListLabel437">
    <w:name w:val="ListLabel 437"/>
    <w:qFormat/>
    <w:rsid w:val="009170CE"/>
    <w:rPr>
      <w:rFonts w:cs="Courier New"/>
    </w:rPr>
  </w:style>
  <w:style w:type="character" w:customStyle="1" w:styleId="ListLabel438">
    <w:name w:val="ListLabel 438"/>
    <w:qFormat/>
    <w:rsid w:val="009170CE"/>
    <w:rPr>
      <w:rFonts w:cs="Wingdings"/>
    </w:rPr>
  </w:style>
  <w:style w:type="character" w:customStyle="1" w:styleId="ListLabel439">
    <w:name w:val="ListLabel 439"/>
    <w:qFormat/>
    <w:rsid w:val="009170CE"/>
    <w:rPr>
      <w:rFonts w:cs="Symbol"/>
    </w:rPr>
  </w:style>
  <w:style w:type="character" w:customStyle="1" w:styleId="ListLabel440">
    <w:name w:val="ListLabel 440"/>
    <w:qFormat/>
    <w:rsid w:val="009170CE"/>
    <w:rPr>
      <w:rFonts w:cs="Courier New"/>
    </w:rPr>
  </w:style>
  <w:style w:type="character" w:customStyle="1" w:styleId="ListLabel441">
    <w:name w:val="ListLabel 441"/>
    <w:qFormat/>
    <w:rsid w:val="009170CE"/>
    <w:rPr>
      <w:rFonts w:cs="Wingdings"/>
    </w:rPr>
  </w:style>
  <w:style w:type="character" w:customStyle="1" w:styleId="ListLabel442">
    <w:name w:val="ListLabel 442"/>
    <w:qFormat/>
    <w:rsid w:val="009170CE"/>
    <w:rPr>
      <w:rFonts w:cs="Symbol"/>
    </w:rPr>
  </w:style>
  <w:style w:type="character" w:customStyle="1" w:styleId="ListLabel443">
    <w:name w:val="ListLabel 443"/>
    <w:qFormat/>
    <w:rsid w:val="009170CE"/>
    <w:rPr>
      <w:rFonts w:cs="Courier New"/>
    </w:rPr>
  </w:style>
  <w:style w:type="character" w:customStyle="1" w:styleId="ListLabel444">
    <w:name w:val="ListLabel 444"/>
    <w:qFormat/>
    <w:rsid w:val="009170CE"/>
    <w:rPr>
      <w:rFonts w:cs="Wingdings"/>
    </w:rPr>
  </w:style>
  <w:style w:type="character" w:customStyle="1" w:styleId="ListLabel445">
    <w:name w:val="ListLabel 445"/>
    <w:qFormat/>
    <w:rsid w:val="009170CE"/>
    <w:rPr>
      <w:rFonts w:ascii="Times New Roman" w:hAnsi="Times New Roman" w:cs="Symbol"/>
      <w:sz w:val="24"/>
    </w:rPr>
  </w:style>
  <w:style w:type="character" w:customStyle="1" w:styleId="ListLabel446">
    <w:name w:val="ListLabel 446"/>
    <w:qFormat/>
    <w:rsid w:val="009170CE"/>
    <w:rPr>
      <w:rFonts w:cs="Courier New"/>
    </w:rPr>
  </w:style>
  <w:style w:type="character" w:customStyle="1" w:styleId="ListLabel447">
    <w:name w:val="ListLabel 447"/>
    <w:qFormat/>
    <w:rsid w:val="009170CE"/>
    <w:rPr>
      <w:rFonts w:cs="Wingdings"/>
    </w:rPr>
  </w:style>
  <w:style w:type="character" w:customStyle="1" w:styleId="ListLabel448">
    <w:name w:val="ListLabel 448"/>
    <w:qFormat/>
    <w:rsid w:val="009170CE"/>
    <w:rPr>
      <w:rFonts w:cs="Symbol"/>
    </w:rPr>
  </w:style>
  <w:style w:type="character" w:customStyle="1" w:styleId="ListLabel449">
    <w:name w:val="ListLabel 449"/>
    <w:qFormat/>
    <w:rsid w:val="009170CE"/>
    <w:rPr>
      <w:rFonts w:cs="Courier New"/>
    </w:rPr>
  </w:style>
  <w:style w:type="character" w:customStyle="1" w:styleId="ListLabel450">
    <w:name w:val="ListLabel 450"/>
    <w:qFormat/>
    <w:rsid w:val="009170CE"/>
    <w:rPr>
      <w:rFonts w:cs="Wingdings"/>
    </w:rPr>
  </w:style>
  <w:style w:type="character" w:customStyle="1" w:styleId="ListLabel451">
    <w:name w:val="ListLabel 451"/>
    <w:qFormat/>
    <w:rsid w:val="009170CE"/>
    <w:rPr>
      <w:rFonts w:cs="Symbol"/>
    </w:rPr>
  </w:style>
  <w:style w:type="character" w:customStyle="1" w:styleId="ListLabel452">
    <w:name w:val="ListLabel 452"/>
    <w:qFormat/>
    <w:rsid w:val="009170CE"/>
    <w:rPr>
      <w:rFonts w:cs="Courier New"/>
    </w:rPr>
  </w:style>
  <w:style w:type="character" w:customStyle="1" w:styleId="ListLabel453">
    <w:name w:val="ListLabel 453"/>
    <w:qFormat/>
    <w:rsid w:val="009170CE"/>
    <w:rPr>
      <w:rFonts w:cs="Wingdings"/>
    </w:rPr>
  </w:style>
  <w:style w:type="character" w:customStyle="1" w:styleId="ListLabel454">
    <w:name w:val="ListLabel 454"/>
    <w:qFormat/>
    <w:rsid w:val="009170CE"/>
    <w:rPr>
      <w:rFonts w:ascii="Times New Roman" w:hAnsi="Times New Roman" w:cs="Symbol"/>
      <w:b/>
      <w:sz w:val="24"/>
    </w:rPr>
  </w:style>
  <w:style w:type="character" w:customStyle="1" w:styleId="ListLabel455">
    <w:name w:val="ListLabel 455"/>
    <w:qFormat/>
    <w:rsid w:val="009170CE"/>
    <w:rPr>
      <w:rFonts w:cs="Courier New"/>
    </w:rPr>
  </w:style>
  <w:style w:type="character" w:customStyle="1" w:styleId="ListLabel456">
    <w:name w:val="ListLabel 456"/>
    <w:qFormat/>
    <w:rsid w:val="009170CE"/>
    <w:rPr>
      <w:rFonts w:cs="Wingdings"/>
    </w:rPr>
  </w:style>
  <w:style w:type="character" w:customStyle="1" w:styleId="ListLabel457">
    <w:name w:val="ListLabel 457"/>
    <w:qFormat/>
    <w:rsid w:val="009170CE"/>
    <w:rPr>
      <w:rFonts w:cs="Symbol"/>
    </w:rPr>
  </w:style>
  <w:style w:type="character" w:customStyle="1" w:styleId="ListLabel458">
    <w:name w:val="ListLabel 458"/>
    <w:qFormat/>
    <w:rsid w:val="009170CE"/>
    <w:rPr>
      <w:rFonts w:cs="Courier New"/>
    </w:rPr>
  </w:style>
  <w:style w:type="character" w:customStyle="1" w:styleId="ListLabel459">
    <w:name w:val="ListLabel 459"/>
    <w:qFormat/>
    <w:rsid w:val="009170CE"/>
    <w:rPr>
      <w:rFonts w:cs="Wingdings"/>
    </w:rPr>
  </w:style>
  <w:style w:type="character" w:customStyle="1" w:styleId="ListLabel460">
    <w:name w:val="ListLabel 460"/>
    <w:qFormat/>
    <w:rsid w:val="009170CE"/>
    <w:rPr>
      <w:rFonts w:cs="Symbol"/>
    </w:rPr>
  </w:style>
  <w:style w:type="character" w:customStyle="1" w:styleId="ListLabel461">
    <w:name w:val="ListLabel 461"/>
    <w:qFormat/>
    <w:rsid w:val="009170CE"/>
    <w:rPr>
      <w:rFonts w:cs="Courier New"/>
    </w:rPr>
  </w:style>
  <w:style w:type="character" w:customStyle="1" w:styleId="ListLabel462">
    <w:name w:val="ListLabel 462"/>
    <w:qFormat/>
    <w:rsid w:val="009170CE"/>
    <w:rPr>
      <w:rFonts w:cs="Wingdings"/>
    </w:rPr>
  </w:style>
  <w:style w:type="character" w:customStyle="1" w:styleId="ListLabel463">
    <w:name w:val="ListLabel 463"/>
    <w:qFormat/>
    <w:rsid w:val="009170CE"/>
    <w:rPr>
      <w:rFonts w:cs="Symbol"/>
    </w:rPr>
  </w:style>
  <w:style w:type="character" w:customStyle="1" w:styleId="ListLabel464">
    <w:name w:val="ListLabel 464"/>
    <w:qFormat/>
    <w:rsid w:val="009170CE"/>
    <w:rPr>
      <w:rFonts w:ascii="Times New Roman" w:hAnsi="Times New Roman" w:cs="Courier New"/>
      <w:sz w:val="24"/>
    </w:rPr>
  </w:style>
  <w:style w:type="character" w:customStyle="1" w:styleId="ListLabel465">
    <w:name w:val="ListLabel 465"/>
    <w:qFormat/>
    <w:rsid w:val="009170CE"/>
    <w:rPr>
      <w:rFonts w:cs="Wingdings"/>
    </w:rPr>
  </w:style>
  <w:style w:type="character" w:customStyle="1" w:styleId="ListLabel466">
    <w:name w:val="ListLabel 466"/>
    <w:qFormat/>
    <w:rsid w:val="009170CE"/>
    <w:rPr>
      <w:rFonts w:cs="Symbol"/>
    </w:rPr>
  </w:style>
  <w:style w:type="character" w:customStyle="1" w:styleId="ListLabel467">
    <w:name w:val="ListLabel 467"/>
    <w:qFormat/>
    <w:rsid w:val="009170CE"/>
    <w:rPr>
      <w:rFonts w:cs="Courier New"/>
    </w:rPr>
  </w:style>
  <w:style w:type="character" w:customStyle="1" w:styleId="ListLabel468">
    <w:name w:val="ListLabel 468"/>
    <w:qFormat/>
    <w:rsid w:val="009170CE"/>
    <w:rPr>
      <w:rFonts w:cs="Wingdings"/>
    </w:rPr>
  </w:style>
  <w:style w:type="character" w:customStyle="1" w:styleId="ListLabel469">
    <w:name w:val="ListLabel 469"/>
    <w:qFormat/>
    <w:rsid w:val="009170CE"/>
    <w:rPr>
      <w:rFonts w:cs="Symbol"/>
    </w:rPr>
  </w:style>
  <w:style w:type="character" w:customStyle="1" w:styleId="ListLabel470">
    <w:name w:val="ListLabel 470"/>
    <w:qFormat/>
    <w:rsid w:val="009170CE"/>
    <w:rPr>
      <w:rFonts w:cs="Courier New"/>
    </w:rPr>
  </w:style>
  <w:style w:type="character" w:customStyle="1" w:styleId="ListLabel471">
    <w:name w:val="ListLabel 471"/>
    <w:qFormat/>
    <w:rsid w:val="009170CE"/>
    <w:rPr>
      <w:rFonts w:cs="Wingdings"/>
    </w:rPr>
  </w:style>
  <w:style w:type="character" w:customStyle="1" w:styleId="ListLabel472">
    <w:name w:val="ListLabel 472"/>
    <w:qFormat/>
    <w:rsid w:val="009170CE"/>
    <w:rPr>
      <w:rFonts w:ascii="Times New Roman" w:hAnsi="Times New Roman" w:cs="Times New Roman"/>
      <w:b/>
      <w:sz w:val="24"/>
    </w:rPr>
  </w:style>
  <w:style w:type="character" w:customStyle="1" w:styleId="ListLabel473">
    <w:name w:val="ListLabel 473"/>
    <w:qFormat/>
    <w:rsid w:val="009170CE"/>
    <w:rPr>
      <w:rFonts w:cs="Courier New"/>
    </w:rPr>
  </w:style>
  <w:style w:type="character" w:customStyle="1" w:styleId="ListLabel474">
    <w:name w:val="ListLabel 474"/>
    <w:qFormat/>
    <w:rsid w:val="009170CE"/>
    <w:rPr>
      <w:rFonts w:cs="Wingdings"/>
    </w:rPr>
  </w:style>
  <w:style w:type="character" w:customStyle="1" w:styleId="ListLabel475">
    <w:name w:val="ListLabel 475"/>
    <w:qFormat/>
    <w:rsid w:val="009170CE"/>
    <w:rPr>
      <w:rFonts w:cs="Symbol"/>
    </w:rPr>
  </w:style>
  <w:style w:type="character" w:customStyle="1" w:styleId="ListLabel476">
    <w:name w:val="ListLabel 476"/>
    <w:qFormat/>
    <w:rsid w:val="009170CE"/>
    <w:rPr>
      <w:rFonts w:cs="Courier New"/>
    </w:rPr>
  </w:style>
  <w:style w:type="character" w:customStyle="1" w:styleId="ListLabel477">
    <w:name w:val="ListLabel 477"/>
    <w:qFormat/>
    <w:rsid w:val="009170CE"/>
    <w:rPr>
      <w:rFonts w:cs="Wingdings"/>
    </w:rPr>
  </w:style>
  <w:style w:type="character" w:customStyle="1" w:styleId="ListLabel478">
    <w:name w:val="ListLabel 478"/>
    <w:qFormat/>
    <w:rsid w:val="009170CE"/>
    <w:rPr>
      <w:rFonts w:cs="Symbol"/>
    </w:rPr>
  </w:style>
  <w:style w:type="character" w:customStyle="1" w:styleId="ListLabel479">
    <w:name w:val="ListLabel 479"/>
    <w:qFormat/>
    <w:rsid w:val="009170CE"/>
    <w:rPr>
      <w:rFonts w:cs="Courier New"/>
    </w:rPr>
  </w:style>
  <w:style w:type="character" w:customStyle="1" w:styleId="ListLabel480">
    <w:name w:val="ListLabel 480"/>
    <w:qFormat/>
    <w:rsid w:val="009170CE"/>
    <w:rPr>
      <w:rFonts w:cs="Wingdings"/>
    </w:rPr>
  </w:style>
  <w:style w:type="character" w:customStyle="1" w:styleId="ListLabel481">
    <w:name w:val="ListLabel 481"/>
    <w:qFormat/>
    <w:rsid w:val="009170CE"/>
    <w:rPr>
      <w:rFonts w:ascii="Times New Roman" w:hAnsi="Times New Roman" w:cs="Symbol"/>
      <w:sz w:val="24"/>
    </w:rPr>
  </w:style>
  <w:style w:type="character" w:customStyle="1" w:styleId="ListLabel482">
    <w:name w:val="ListLabel 482"/>
    <w:qFormat/>
    <w:rsid w:val="009170CE"/>
    <w:rPr>
      <w:rFonts w:cs="Courier New"/>
    </w:rPr>
  </w:style>
  <w:style w:type="character" w:customStyle="1" w:styleId="ListLabel483">
    <w:name w:val="ListLabel 483"/>
    <w:qFormat/>
    <w:rsid w:val="009170CE"/>
    <w:rPr>
      <w:rFonts w:cs="Wingdings"/>
    </w:rPr>
  </w:style>
  <w:style w:type="character" w:customStyle="1" w:styleId="ListLabel484">
    <w:name w:val="ListLabel 484"/>
    <w:qFormat/>
    <w:rsid w:val="009170CE"/>
    <w:rPr>
      <w:rFonts w:cs="Symbol"/>
    </w:rPr>
  </w:style>
  <w:style w:type="character" w:customStyle="1" w:styleId="ListLabel485">
    <w:name w:val="ListLabel 485"/>
    <w:qFormat/>
    <w:rsid w:val="009170CE"/>
    <w:rPr>
      <w:rFonts w:cs="Courier New"/>
    </w:rPr>
  </w:style>
  <w:style w:type="character" w:customStyle="1" w:styleId="ListLabel486">
    <w:name w:val="ListLabel 486"/>
    <w:qFormat/>
    <w:rsid w:val="009170CE"/>
    <w:rPr>
      <w:rFonts w:cs="Wingdings"/>
    </w:rPr>
  </w:style>
  <w:style w:type="character" w:customStyle="1" w:styleId="ListLabel487">
    <w:name w:val="ListLabel 487"/>
    <w:qFormat/>
    <w:rsid w:val="009170CE"/>
    <w:rPr>
      <w:rFonts w:cs="Symbol"/>
    </w:rPr>
  </w:style>
  <w:style w:type="character" w:customStyle="1" w:styleId="ListLabel488">
    <w:name w:val="ListLabel 488"/>
    <w:qFormat/>
    <w:rsid w:val="009170CE"/>
    <w:rPr>
      <w:rFonts w:cs="Courier New"/>
    </w:rPr>
  </w:style>
  <w:style w:type="character" w:customStyle="1" w:styleId="ListLabel489">
    <w:name w:val="ListLabel 489"/>
    <w:qFormat/>
    <w:rsid w:val="009170CE"/>
    <w:rPr>
      <w:rFonts w:cs="Wingdings"/>
    </w:rPr>
  </w:style>
  <w:style w:type="character" w:customStyle="1" w:styleId="ListLabel490">
    <w:name w:val="ListLabel 490"/>
    <w:qFormat/>
    <w:rsid w:val="009170CE"/>
    <w:rPr>
      <w:rFonts w:ascii="Times New Roman" w:hAnsi="Times New Roman" w:cs="Symbol"/>
      <w:sz w:val="24"/>
    </w:rPr>
  </w:style>
  <w:style w:type="character" w:customStyle="1" w:styleId="ListLabel491">
    <w:name w:val="ListLabel 491"/>
    <w:qFormat/>
    <w:rsid w:val="009170CE"/>
    <w:rPr>
      <w:rFonts w:cs="Courier New"/>
    </w:rPr>
  </w:style>
  <w:style w:type="character" w:customStyle="1" w:styleId="ListLabel492">
    <w:name w:val="ListLabel 492"/>
    <w:qFormat/>
    <w:rsid w:val="009170CE"/>
    <w:rPr>
      <w:rFonts w:cs="Wingdings"/>
    </w:rPr>
  </w:style>
  <w:style w:type="character" w:customStyle="1" w:styleId="ListLabel493">
    <w:name w:val="ListLabel 493"/>
    <w:qFormat/>
    <w:rsid w:val="009170CE"/>
    <w:rPr>
      <w:rFonts w:cs="Symbol"/>
    </w:rPr>
  </w:style>
  <w:style w:type="character" w:customStyle="1" w:styleId="ListLabel494">
    <w:name w:val="ListLabel 494"/>
    <w:qFormat/>
    <w:rsid w:val="009170CE"/>
    <w:rPr>
      <w:rFonts w:cs="Courier New"/>
    </w:rPr>
  </w:style>
  <w:style w:type="character" w:customStyle="1" w:styleId="ListLabel495">
    <w:name w:val="ListLabel 495"/>
    <w:qFormat/>
    <w:rsid w:val="009170CE"/>
    <w:rPr>
      <w:rFonts w:cs="Wingdings"/>
    </w:rPr>
  </w:style>
  <w:style w:type="character" w:customStyle="1" w:styleId="ListLabel496">
    <w:name w:val="ListLabel 496"/>
    <w:qFormat/>
    <w:rsid w:val="009170CE"/>
    <w:rPr>
      <w:rFonts w:cs="Symbol"/>
    </w:rPr>
  </w:style>
  <w:style w:type="character" w:customStyle="1" w:styleId="ListLabel497">
    <w:name w:val="ListLabel 497"/>
    <w:qFormat/>
    <w:rsid w:val="009170CE"/>
    <w:rPr>
      <w:rFonts w:cs="Courier New"/>
    </w:rPr>
  </w:style>
  <w:style w:type="character" w:customStyle="1" w:styleId="ListLabel498">
    <w:name w:val="ListLabel 498"/>
    <w:qFormat/>
    <w:rsid w:val="009170CE"/>
    <w:rPr>
      <w:rFonts w:cs="Wingdings"/>
    </w:rPr>
  </w:style>
  <w:style w:type="character" w:customStyle="1" w:styleId="ListLabel499">
    <w:name w:val="ListLabel 499"/>
    <w:qFormat/>
    <w:rsid w:val="009170CE"/>
    <w:rPr>
      <w:rFonts w:ascii="Times New Roman" w:hAnsi="Times New Roman" w:cs="Symbol"/>
      <w:sz w:val="24"/>
    </w:rPr>
  </w:style>
  <w:style w:type="character" w:customStyle="1" w:styleId="ListLabel500">
    <w:name w:val="ListLabel 500"/>
    <w:qFormat/>
    <w:rsid w:val="009170CE"/>
    <w:rPr>
      <w:rFonts w:cs="Courier New"/>
    </w:rPr>
  </w:style>
  <w:style w:type="character" w:customStyle="1" w:styleId="ListLabel501">
    <w:name w:val="ListLabel 501"/>
    <w:qFormat/>
    <w:rsid w:val="009170CE"/>
    <w:rPr>
      <w:rFonts w:cs="Wingdings"/>
    </w:rPr>
  </w:style>
  <w:style w:type="character" w:customStyle="1" w:styleId="ListLabel502">
    <w:name w:val="ListLabel 502"/>
    <w:qFormat/>
    <w:rsid w:val="009170CE"/>
    <w:rPr>
      <w:rFonts w:cs="Symbol"/>
    </w:rPr>
  </w:style>
  <w:style w:type="character" w:customStyle="1" w:styleId="ListLabel503">
    <w:name w:val="ListLabel 503"/>
    <w:qFormat/>
    <w:rsid w:val="009170CE"/>
    <w:rPr>
      <w:rFonts w:cs="Courier New"/>
    </w:rPr>
  </w:style>
  <w:style w:type="character" w:customStyle="1" w:styleId="ListLabel504">
    <w:name w:val="ListLabel 504"/>
    <w:qFormat/>
    <w:rsid w:val="009170CE"/>
    <w:rPr>
      <w:rFonts w:cs="Wingdings"/>
    </w:rPr>
  </w:style>
  <w:style w:type="character" w:customStyle="1" w:styleId="ListLabel505">
    <w:name w:val="ListLabel 505"/>
    <w:qFormat/>
    <w:rsid w:val="009170CE"/>
    <w:rPr>
      <w:rFonts w:cs="Symbol"/>
    </w:rPr>
  </w:style>
  <w:style w:type="character" w:customStyle="1" w:styleId="ListLabel506">
    <w:name w:val="ListLabel 506"/>
    <w:qFormat/>
    <w:rsid w:val="009170CE"/>
    <w:rPr>
      <w:rFonts w:cs="Courier New"/>
    </w:rPr>
  </w:style>
  <w:style w:type="character" w:customStyle="1" w:styleId="ListLabel507">
    <w:name w:val="ListLabel 507"/>
    <w:qFormat/>
    <w:rsid w:val="009170CE"/>
    <w:rPr>
      <w:rFonts w:cs="Wingdings"/>
    </w:rPr>
  </w:style>
  <w:style w:type="character" w:customStyle="1" w:styleId="ListLabel508">
    <w:name w:val="ListLabel 508"/>
    <w:qFormat/>
    <w:rsid w:val="009170CE"/>
    <w:rPr>
      <w:rFonts w:ascii="Times New Roman" w:hAnsi="Times New Roman" w:cs="Calibri"/>
      <w:sz w:val="24"/>
    </w:rPr>
  </w:style>
  <w:style w:type="character" w:customStyle="1" w:styleId="ListLabel509">
    <w:name w:val="ListLabel 509"/>
    <w:qFormat/>
    <w:rsid w:val="009170CE"/>
    <w:rPr>
      <w:rFonts w:cs="Courier New"/>
    </w:rPr>
  </w:style>
  <w:style w:type="character" w:customStyle="1" w:styleId="ListLabel510">
    <w:name w:val="ListLabel 510"/>
    <w:qFormat/>
    <w:rsid w:val="009170CE"/>
    <w:rPr>
      <w:rFonts w:cs="Wingdings"/>
    </w:rPr>
  </w:style>
  <w:style w:type="character" w:customStyle="1" w:styleId="ListLabel511">
    <w:name w:val="ListLabel 511"/>
    <w:qFormat/>
    <w:rsid w:val="009170CE"/>
    <w:rPr>
      <w:rFonts w:cs="Symbol"/>
    </w:rPr>
  </w:style>
  <w:style w:type="character" w:customStyle="1" w:styleId="ListLabel512">
    <w:name w:val="ListLabel 512"/>
    <w:qFormat/>
    <w:rsid w:val="009170CE"/>
    <w:rPr>
      <w:rFonts w:cs="Courier New"/>
    </w:rPr>
  </w:style>
  <w:style w:type="character" w:customStyle="1" w:styleId="ListLabel513">
    <w:name w:val="ListLabel 513"/>
    <w:qFormat/>
    <w:rsid w:val="009170CE"/>
    <w:rPr>
      <w:rFonts w:cs="Wingdings"/>
    </w:rPr>
  </w:style>
  <w:style w:type="character" w:customStyle="1" w:styleId="ListLabel514">
    <w:name w:val="ListLabel 514"/>
    <w:qFormat/>
    <w:rsid w:val="009170CE"/>
    <w:rPr>
      <w:rFonts w:cs="Symbol"/>
    </w:rPr>
  </w:style>
  <w:style w:type="character" w:customStyle="1" w:styleId="ListLabel515">
    <w:name w:val="ListLabel 515"/>
    <w:qFormat/>
    <w:rsid w:val="009170CE"/>
    <w:rPr>
      <w:rFonts w:cs="Courier New"/>
    </w:rPr>
  </w:style>
  <w:style w:type="character" w:customStyle="1" w:styleId="ListLabel516">
    <w:name w:val="ListLabel 516"/>
    <w:qFormat/>
    <w:rsid w:val="009170CE"/>
    <w:rPr>
      <w:rFonts w:cs="Wingdings"/>
    </w:rPr>
  </w:style>
  <w:style w:type="character" w:customStyle="1" w:styleId="ListLabel517">
    <w:name w:val="ListLabel 517"/>
    <w:qFormat/>
    <w:rsid w:val="009170CE"/>
    <w:rPr>
      <w:rFonts w:ascii="Times New Roman" w:hAnsi="Times New Roman" w:cs="Symbol"/>
      <w:sz w:val="24"/>
    </w:rPr>
  </w:style>
  <w:style w:type="character" w:customStyle="1" w:styleId="ListLabel518">
    <w:name w:val="ListLabel 518"/>
    <w:qFormat/>
    <w:rsid w:val="009170CE"/>
    <w:rPr>
      <w:rFonts w:cs="Courier New"/>
    </w:rPr>
  </w:style>
  <w:style w:type="character" w:customStyle="1" w:styleId="ListLabel519">
    <w:name w:val="ListLabel 519"/>
    <w:qFormat/>
    <w:rsid w:val="009170CE"/>
    <w:rPr>
      <w:rFonts w:cs="Wingdings"/>
    </w:rPr>
  </w:style>
  <w:style w:type="character" w:customStyle="1" w:styleId="ListLabel520">
    <w:name w:val="ListLabel 520"/>
    <w:qFormat/>
    <w:rsid w:val="009170CE"/>
    <w:rPr>
      <w:rFonts w:cs="Symbol"/>
    </w:rPr>
  </w:style>
  <w:style w:type="character" w:customStyle="1" w:styleId="ListLabel521">
    <w:name w:val="ListLabel 521"/>
    <w:qFormat/>
    <w:rsid w:val="009170CE"/>
    <w:rPr>
      <w:rFonts w:cs="Courier New"/>
    </w:rPr>
  </w:style>
  <w:style w:type="character" w:customStyle="1" w:styleId="ListLabel522">
    <w:name w:val="ListLabel 522"/>
    <w:qFormat/>
    <w:rsid w:val="009170CE"/>
    <w:rPr>
      <w:rFonts w:cs="Wingdings"/>
    </w:rPr>
  </w:style>
  <w:style w:type="character" w:customStyle="1" w:styleId="ListLabel523">
    <w:name w:val="ListLabel 523"/>
    <w:qFormat/>
    <w:rsid w:val="009170CE"/>
    <w:rPr>
      <w:rFonts w:cs="Symbol"/>
    </w:rPr>
  </w:style>
  <w:style w:type="character" w:customStyle="1" w:styleId="ListLabel524">
    <w:name w:val="ListLabel 524"/>
    <w:qFormat/>
    <w:rsid w:val="009170CE"/>
    <w:rPr>
      <w:rFonts w:cs="Courier New"/>
    </w:rPr>
  </w:style>
  <w:style w:type="character" w:customStyle="1" w:styleId="ListLabel525">
    <w:name w:val="ListLabel 525"/>
    <w:qFormat/>
    <w:rsid w:val="009170CE"/>
    <w:rPr>
      <w:rFonts w:cs="Wingdings"/>
    </w:rPr>
  </w:style>
  <w:style w:type="character" w:customStyle="1" w:styleId="ListLabel526">
    <w:name w:val="ListLabel 526"/>
    <w:qFormat/>
    <w:rsid w:val="009170CE"/>
    <w:rPr>
      <w:rFonts w:ascii="Times New Roman" w:hAnsi="Times New Roman" w:cs="Symbol"/>
      <w:sz w:val="24"/>
    </w:rPr>
  </w:style>
  <w:style w:type="character" w:customStyle="1" w:styleId="ListLabel527">
    <w:name w:val="ListLabel 527"/>
    <w:qFormat/>
    <w:rsid w:val="009170CE"/>
    <w:rPr>
      <w:rFonts w:cs="Courier New"/>
    </w:rPr>
  </w:style>
  <w:style w:type="character" w:customStyle="1" w:styleId="ListLabel528">
    <w:name w:val="ListLabel 528"/>
    <w:qFormat/>
    <w:rsid w:val="009170CE"/>
    <w:rPr>
      <w:rFonts w:cs="Wingdings"/>
    </w:rPr>
  </w:style>
  <w:style w:type="character" w:customStyle="1" w:styleId="ListLabel529">
    <w:name w:val="ListLabel 529"/>
    <w:qFormat/>
    <w:rsid w:val="009170CE"/>
    <w:rPr>
      <w:rFonts w:cs="Symbol"/>
    </w:rPr>
  </w:style>
  <w:style w:type="character" w:customStyle="1" w:styleId="ListLabel530">
    <w:name w:val="ListLabel 530"/>
    <w:qFormat/>
    <w:rsid w:val="009170CE"/>
    <w:rPr>
      <w:rFonts w:cs="Courier New"/>
    </w:rPr>
  </w:style>
  <w:style w:type="character" w:customStyle="1" w:styleId="ListLabel531">
    <w:name w:val="ListLabel 531"/>
    <w:qFormat/>
    <w:rsid w:val="009170CE"/>
    <w:rPr>
      <w:rFonts w:cs="Wingdings"/>
    </w:rPr>
  </w:style>
  <w:style w:type="character" w:customStyle="1" w:styleId="ListLabel532">
    <w:name w:val="ListLabel 532"/>
    <w:qFormat/>
    <w:rsid w:val="009170CE"/>
    <w:rPr>
      <w:rFonts w:cs="Symbol"/>
    </w:rPr>
  </w:style>
  <w:style w:type="character" w:customStyle="1" w:styleId="ListLabel533">
    <w:name w:val="ListLabel 533"/>
    <w:qFormat/>
    <w:rsid w:val="009170CE"/>
    <w:rPr>
      <w:rFonts w:cs="Courier New"/>
    </w:rPr>
  </w:style>
  <w:style w:type="character" w:customStyle="1" w:styleId="ListLabel534">
    <w:name w:val="ListLabel 534"/>
    <w:qFormat/>
    <w:rsid w:val="009170CE"/>
    <w:rPr>
      <w:rFonts w:cs="Wingdings"/>
    </w:rPr>
  </w:style>
  <w:style w:type="character" w:customStyle="1" w:styleId="ListLabel535">
    <w:name w:val="ListLabel 535"/>
    <w:qFormat/>
    <w:rsid w:val="009170CE"/>
    <w:rPr>
      <w:rFonts w:ascii="Times New Roman" w:hAnsi="Times New Roman" w:cs="Symbol"/>
      <w:sz w:val="24"/>
    </w:rPr>
  </w:style>
  <w:style w:type="character" w:customStyle="1" w:styleId="ListLabel536">
    <w:name w:val="ListLabel 536"/>
    <w:qFormat/>
    <w:rsid w:val="009170CE"/>
    <w:rPr>
      <w:rFonts w:ascii="Times New Roman" w:hAnsi="Times New Roman" w:cs="Courier New"/>
      <w:sz w:val="24"/>
    </w:rPr>
  </w:style>
  <w:style w:type="character" w:customStyle="1" w:styleId="ListLabel537">
    <w:name w:val="ListLabel 537"/>
    <w:qFormat/>
    <w:rsid w:val="009170CE"/>
    <w:rPr>
      <w:rFonts w:cs="Wingdings"/>
    </w:rPr>
  </w:style>
  <w:style w:type="character" w:customStyle="1" w:styleId="ListLabel538">
    <w:name w:val="ListLabel 538"/>
    <w:qFormat/>
    <w:rsid w:val="009170CE"/>
    <w:rPr>
      <w:rFonts w:cs="Symbol"/>
    </w:rPr>
  </w:style>
  <w:style w:type="character" w:customStyle="1" w:styleId="ListLabel539">
    <w:name w:val="ListLabel 539"/>
    <w:qFormat/>
    <w:rsid w:val="009170CE"/>
    <w:rPr>
      <w:rFonts w:cs="Courier New"/>
    </w:rPr>
  </w:style>
  <w:style w:type="character" w:customStyle="1" w:styleId="ListLabel540">
    <w:name w:val="ListLabel 540"/>
    <w:qFormat/>
    <w:rsid w:val="009170CE"/>
    <w:rPr>
      <w:rFonts w:cs="Wingdings"/>
    </w:rPr>
  </w:style>
  <w:style w:type="character" w:customStyle="1" w:styleId="ListLabel541">
    <w:name w:val="ListLabel 541"/>
    <w:qFormat/>
    <w:rsid w:val="009170CE"/>
    <w:rPr>
      <w:rFonts w:cs="Symbol"/>
    </w:rPr>
  </w:style>
  <w:style w:type="character" w:customStyle="1" w:styleId="ListLabel542">
    <w:name w:val="ListLabel 542"/>
    <w:qFormat/>
    <w:rsid w:val="009170CE"/>
    <w:rPr>
      <w:rFonts w:cs="Courier New"/>
    </w:rPr>
  </w:style>
  <w:style w:type="character" w:customStyle="1" w:styleId="ListLabel543">
    <w:name w:val="ListLabel 543"/>
    <w:qFormat/>
    <w:rsid w:val="009170CE"/>
    <w:rPr>
      <w:rFonts w:cs="Wingdings"/>
    </w:rPr>
  </w:style>
  <w:style w:type="character" w:customStyle="1" w:styleId="ListLabel544">
    <w:name w:val="ListLabel 544"/>
    <w:qFormat/>
    <w:rsid w:val="009170CE"/>
    <w:rPr>
      <w:rFonts w:ascii="Times New Roman" w:hAnsi="Times New Roman" w:cs="Symbol"/>
      <w:sz w:val="24"/>
    </w:rPr>
  </w:style>
  <w:style w:type="character" w:customStyle="1" w:styleId="ListLabel545">
    <w:name w:val="ListLabel 545"/>
    <w:qFormat/>
    <w:rsid w:val="009170CE"/>
    <w:rPr>
      <w:rFonts w:ascii="Times New Roman" w:hAnsi="Times New Roman" w:cs="Symbol"/>
      <w:sz w:val="24"/>
    </w:rPr>
  </w:style>
  <w:style w:type="character" w:customStyle="1" w:styleId="ListLabel546">
    <w:name w:val="ListLabel 546"/>
    <w:qFormat/>
    <w:rsid w:val="009170CE"/>
    <w:rPr>
      <w:rFonts w:cs="Courier New"/>
    </w:rPr>
  </w:style>
  <w:style w:type="character" w:customStyle="1" w:styleId="ListLabel547">
    <w:name w:val="ListLabel 547"/>
    <w:qFormat/>
    <w:rsid w:val="009170CE"/>
    <w:rPr>
      <w:rFonts w:cs="Wingdings"/>
    </w:rPr>
  </w:style>
  <w:style w:type="character" w:customStyle="1" w:styleId="ListLabel548">
    <w:name w:val="ListLabel 548"/>
    <w:qFormat/>
    <w:rsid w:val="009170CE"/>
    <w:rPr>
      <w:rFonts w:cs="Symbol"/>
    </w:rPr>
  </w:style>
  <w:style w:type="character" w:customStyle="1" w:styleId="ListLabel549">
    <w:name w:val="ListLabel 549"/>
    <w:qFormat/>
    <w:rsid w:val="009170CE"/>
    <w:rPr>
      <w:rFonts w:cs="Courier New"/>
    </w:rPr>
  </w:style>
  <w:style w:type="character" w:customStyle="1" w:styleId="ListLabel550">
    <w:name w:val="ListLabel 550"/>
    <w:qFormat/>
    <w:rsid w:val="009170CE"/>
    <w:rPr>
      <w:rFonts w:cs="Wingdings"/>
    </w:rPr>
  </w:style>
  <w:style w:type="character" w:customStyle="1" w:styleId="ListLabel551">
    <w:name w:val="ListLabel 551"/>
    <w:qFormat/>
    <w:rsid w:val="009170CE"/>
    <w:rPr>
      <w:rFonts w:cs="Symbol"/>
    </w:rPr>
  </w:style>
  <w:style w:type="character" w:customStyle="1" w:styleId="ListLabel552">
    <w:name w:val="ListLabel 552"/>
    <w:qFormat/>
    <w:rsid w:val="009170CE"/>
    <w:rPr>
      <w:rFonts w:cs="Courier New"/>
    </w:rPr>
  </w:style>
  <w:style w:type="character" w:customStyle="1" w:styleId="ListLabel553">
    <w:name w:val="ListLabel 553"/>
    <w:qFormat/>
    <w:rsid w:val="009170CE"/>
    <w:rPr>
      <w:rFonts w:cs="Wingdings"/>
    </w:rPr>
  </w:style>
  <w:style w:type="character" w:customStyle="1" w:styleId="ListLabel554">
    <w:name w:val="ListLabel 554"/>
    <w:qFormat/>
    <w:rsid w:val="009170CE"/>
    <w:rPr>
      <w:rFonts w:ascii="Times New Roman" w:hAnsi="Times New Roman" w:cs="Symbol"/>
      <w:sz w:val="24"/>
    </w:rPr>
  </w:style>
  <w:style w:type="character" w:customStyle="1" w:styleId="ListLabel555">
    <w:name w:val="ListLabel 555"/>
    <w:qFormat/>
    <w:rsid w:val="009170CE"/>
    <w:rPr>
      <w:rFonts w:cs="Courier New"/>
    </w:rPr>
  </w:style>
  <w:style w:type="character" w:customStyle="1" w:styleId="ListLabel556">
    <w:name w:val="ListLabel 556"/>
    <w:qFormat/>
    <w:rsid w:val="009170CE"/>
    <w:rPr>
      <w:rFonts w:cs="Wingdings"/>
    </w:rPr>
  </w:style>
  <w:style w:type="character" w:customStyle="1" w:styleId="ListLabel557">
    <w:name w:val="ListLabel 557"/>
    <w:qFormat/>
    <w:rsid w:val="009170CE"/>
    <w:rPr>
      <w:rFonts w:cs="Symbol"/>
    </w:rPr>
  </w:style>
  <w:style w:type="character" w:customStyle="1" w:styleId="ListLabel558">
    <w:name w:val="ListLabel 558"/>
    <w:qFormat/>
    <w:rsid w:val="009170CE"/>
    <w:rPr>
      <w:rFonts w:cs="Courier New"/>
    </w:rPr>
  </w:style>
  <w:style w:type="character" w:customStyle="1" w:styleId="ListLabel559">
    <w:name w:val="ListLabel 559"/>
    <w:qFormat/>
    <w:rsid w:val="009170CE"/>
    <w:rPr>
      <w:rFonts w:cs="Wingdings"/>
    </w:rPr>
  </w:style>
  <w:style w:type="character" w:customStyle="1" w:styleId="ListLabel560">
    <w:name w:val="ListLabel 560"/>
    <w:qFormat/>
    <w:rsid w:val="009170CE"/>
    <w:rPr>
      <w:rFonts w:cs="Symbol"/>
    </w:rPr>
  </w:style>
  <w:style w:type="character" w:customStyle="1" w:styleId="ListLabel561">
    <w:name w:val="ListLabel 561"/>
    <w:qFormat/>
    <w:rsid w:val="009170CE"/>
    <w:rPr>
      <w:rFonts w:cs="Courier New"/>
    </w:rPr>
  </w:style>
  <w:style w:type="character" w:customStyle="1" w:styleId="ListLabel562">
    <w:name w:val="ListLabel 562"/>
    <w:qFormat/>
    <w:rsid w:val="009170CE"/>
    <w:rPr>
      <w:rFonts w:cs="Wingdings"/>
    </w:rPr>
  </w:style>
  <w:style w:type="character" w:customStyle="1" w:styleId="ListLabel563">
    <w:name w:val="ListLabel 563"/>
    <w:qFormat/>
    <w:rsid w:val="009170CE"/>
    <w:rPr>
      <w:rFonts w:ascii="Times New Roman" w:hAnsi="Times New Roman" w:cs="Symbol"/>
      <w:sz w:val="24"/>
    </w:rPr>
  </w:style>
  <w:style w:type="character" w:customStyle="1" w:styleId="ListLabel564">
    <w:name w:val="ListLabel 564"/>
    <w:qFormat/>
    <w:rsid w:val="009170CE"/>
    <w:rPr>
      <w:rFonts w:ascii="Times New Roman" w:hAnsi="Times New Roman" w:cs="Symbol"/>
      <w:b/>
      <w:sz w:val="24"/>
    </w:rPr>
  </w:style>
  <w:style w:type="character" w:customStyle="1" w:styleId="ListLabel565">
    <w:name w:val="ListLabel 565"/>
    <w:qFormat/>
    <w:rsid w:val="009170CE"/>
    <w:rPr>
      <w:rFonts w:cs="Courier New"/>
    </w:rPr>
  </w:style>
  <w:style w:type="character" w:customStyle="1" w:styleId="ListLabel566">
    <w:name w:val="ListLabel 566"/>
    <w:qFormat/>
    <w:rsid w:val="009170CE"/>
    <w:rPr>
      <w:rFonts w:cs="Wingdings"/>
    </w:rPr>
  </w:style>
  <w:style w:type="character" w:customStyle="1" w:styleId="ListLabel567">
    <w:name w:val="ListLabel 567"/>
    <w:qFormat/>
    <w:rsid w:val="009170CE"/>
    <w:rPr>
      <w:rFonts w:cs="Symbol"/>
    </w:rPr>
  </w:style>
  <w:style w:type="character" w:customStyle="1" w:styleId="ListLabel568">
    <w:name w:val="ListLabel 568"/>
    <w:qFormat/>
    <w:rsid w:val="009170CE"/>
    <w:rPr>
      <w:rFonts w:cs="Courier New"/>
    </w:rPr>
  </w:style>
  <w:style w:type="character" w:customStyle="1" w:styleId="ListLabel569">
    <w:name w:val="ListLabel 569"/>
    <w:qFormat/>
    <w:rsid w:val="009170CE"/>
    <w:rPr>
      <w:rFonts w:cs="Wingdings"/>
    </w:rPr>
  </w:style>
  <w:style w:type="character" w:customStyle="1" w:styleId="ListLabel570">
    <w:name w:val="ListLabel 570"/>
    <w:qFormat/>
    <w:rsid w:val="009170CE"/>
    <w:rPr>
      <w:rFonts w:cs="Symbol"/>
    </w:rPr>
  </w:style>
  <w:style w:type="character" w:customStyle="1" w:styleId="ListLabel571">
    <w:name w:val="ListLabel 571"/>
    <w:qFormat/>
    <w:rsid w:val="009170CE"/>
    <w:rPr>
      <w:rFonts w:cs="Courier New"/>
    </w:rPr>
  </w:style>
  <w:style w:type="character" w:customStyle="1" w:styleId="ListLabel572">
    <w:name w:val="ListLabel 572"/>
    <w:qFormat/>
    <w:rsid w:val="009170CE"/>
    <w:rPr>
      <w:rFonts w:cs="Wingdings"/>
    </w:rPr>
  </w:style>
  <w:style w:type="character" w:customStyle="1" w:styleId="ListLabel573">
    <w:name w:val="ListLabel 573"/>
    <w:qFormat/>
    <w:rsid w:val="009170CE"/>
    <w:rPr>
      <w:rFonts w:ascii="Times New Roman" w:hAnsi="Times New Roman" w:cs="Symbol"/>
      <w:sz w:val="24"/>
    </w:rPr>
  </w:style>
  <w:style w:type="character" w:customStyle="1" w:styleId="ListLabel574">
    <w:name w:val="ListLabel 574"/>
    <w:qFormat/>
    <w:rsid w:val="009170CE"/>
    <w:rPr>
      <w:rFonts w:ascii="Times New Roman" w:hAnsi="Times New Roman" w:cs="Courier New"/>
      <w:sz w:val="24"/>
    </w:rPr>
  </w:style>
  <w:style w:type="character" w:customStyle="1" w:styleId="ListLabel575">
    <w:name w:val="ListLabel 575"/>
    <w:qFormat/>
    <w:rsid w:val="009170CE"/>
    <w:rPr>
      <w:rFonts w:cs="Wingdings"/>
    </w:rPr>
  </w:style>
  <w:style w:type="character" w:customStyle="1" w:styleId="ListLabel576">
    <w:name w:val="ListLabel 576"/>
    <w:qFormat/>
    <w:rsid w:val="009170CE"/>
    <w:rPr>
      <w:rFonts w:cs="Symbol"/>
    </w:rPr>
  </w:style>
  <w:style w:type="character" w:customStyle="1" w:styleId="ListLabel577">
    <w:name w:val="ListLabel 577"/>
    <w:qFormat/>
    <w:rsid w:val="009170CE"/>
    <w:rPr>
      <w:rFonts w:cs="Courier New"/>
    </w:rPr>
  </w:style>
  <w:style w:type="character" w:customStyle="1" w:styleId="ListLabel578">
    <w:name w:val="ListLabel 578"/>
    <w:qFormat/>
    <w:rsid w:val="009170CE"/>
    <w:rPr>
      <w:rFonts w:cs="Wingdings"/>
    </w:rPr>
  </w:style>
  <w:style w:type="character" w:customStyle="1" w:styleId="ListLabel579">
    <w:name w:val="ListLabel 579"/>
    <w:qFormat/>
    <w:rsid w:val="009170CE"/>
    <w:rPr>
      <w:rFonts w:cs="Symbol"/>
    </w:rPr>
  </w:style>
  <w:style w:type="character" w:customStyle="1" w:styleId="ListLabel580">
    <w:name w:val="ListLabel 580"/>
    <w:qFormat/>
    <w:rsid w:val="009170CE"/>
    <w:rPr>
      <w:rFonts w:cs="Courier New"/>
    </w:rPr>
  </w:style>
  <w:style w:type="character" w:customStyle="1" w:styleId="ListLabel581">
    <w:name w:val="ListLabel 581"/>
    <w:qFormat/>
    <w:rsid w:val="009170CE"/>
    <w:rPr>
      <w:rFonts w:cs="Wingdings"/>
    </w:rPr>
  </w:style>
  <w:style w:type="character" w:customStyle="1" w:styleId="ListLabel582">
    <w:name w:val="ListLabel 582"/>
    <w:qFormat/>
    <w:rsid w:val="009170CE"/>
    <w:rPr>
      <w:rFonts w:ascii="Times New Roman" w:hAnsi="Times New Roman" w:cs="Symbol"/>
      <w:sz w:val="24"/>
    </w:rPr>
  </w:style>
  <w:style w:type="character" w:customStyle="1" w:styleId="ListLabel583">
    <w:name w:val="ListLabel 583"/>
    <w:qFormat/>
    <w:rsid w:val="009170CE"/>
    <w:rPr>
      <w:rFonts w:ascii="Times New Roman" w:hAnsi="Times New Roman" w:cs="Symbol"/>
      <w:sz w:val="24"/>
    </w:rPr>
  </w:style>
  <w:style w:type="character" w:customStyle="1" w:styleId="ListLabel584">
    <w:name w:val="ListLabel 584"/>
    <w:qFormat/>
    <w:rsid w:val="009170CE"/>
    <w:rPr>
      <w:rFonts w:cs="Courier New"/>
    </w:rPr>
  </w:style>
  <w:style w:type="character" w:customStyle="1" w:styleId="ListLabel585">
    <w:name w:val="ListLabel 585"/>
    <w:qFormat/>
    <w:rsid w:val="009170CE"/>
    <w:rPr>
      <w:rFonts w:cs="Wingdings"/>
    </w:rPr>
  </w:style>
  <w:style w:type="character" w:customStyle="1" w:styleId="ListLabel586">
    <w:name w:val="ListLabel 586"/>
    <w:qFormat/>
    <w:rsid w:val="009170CE"/>
    <w:rPr>
      <w:rFonts w:cs="Symbol"/>
    </w:rPr>
  </w:style>
  <w:style w:type="character" w:customStyle="1" w:styleId="ListLabel587">
    <w:name w:val="ListLabel 587"/>
    <w:qFormat/>
    <w:rsid w:val="009170CE"/>
    <w:rPr>
      <w:rFonts w:cs="Courier New"/>
    </w:rPr>
  </w:style>
  <w:style w:type="character" w:customStyle="1" w:styleId="ListLabel588">
    <w:name w:val="ListLabel 588"/>
    <w:qFormat/>
    <w:rsid w:val="009170CE"/>
    <w:rPr>
      <w:rFonts w:cs="Wingdings"/>
    </w:rPr>
  </w:style>
  <w:style w:type="character" w:customStyle="1" w:styleId="ListLabel589">
    <w:name w:val="ListLabel 589"/>
    <w:qFormat/>
    <w:rsid w:val="009170CE"/>
    <w:rPr>
      <w:rFonts w:cs="Symbol"/>
    </w:rPr>
  </w:style>
  <w:style w:type="character" w:customStyle="1" w:styleId="ListLabel590">
    <w:name w:val="ListLabel 590"/>
    <w:qFormat/>
    <w:rsid w:val="009170CE"/>
    <w:rPr>
      <w:rFonts w:cs="Courier New"/>
    </w:rPr>
  </w:style>
  <w:style w:type="character" w:customStyle="1" w:styleId="ListLabel591">
    <w:name w:val="ListLabel 591"/>
    <w:qFormat/>
    <w:rsid w:val="009170CE"/>
    <w:rPr>
      <w:rFonts w:cs="Wingdings"/>
    </w:rPr>
  </w:style>
  <w:style w:type="character" w:customStyle="1" w:styleId="ListLabel592">
    <w:name w:val="ListLabel 592"/>
    <w:qFormat/>
    <w:rsid w:val="009170CE"/>
    <w:rPr>
      <w:rFonts w:ascii="Times New Roman" w:hAnsi="Times New Roman" w:cs="Symbol"/>
      <w:b/>
      <w:sz w:val="24"/>
    </w:rPr>
  </w:style>
  <w:style w:type="character" w:customStyle="1" w:styleId="ListLabel593">
    <w:name w:val="ListLabel 593"/>
    <w:qFormat/>
    <w:rsid w:val="009170CE"/>
    <w:rPr>
      <w:rFonts w:ascii="Times New Roman" w:hAnsi="Times New Roman" w:cs="Courier New"/>
      <w:sz w:val="24"/>
    </w:rPr>
  </w:style>
  <w:style w:type="character" w:customStyle="1" w:styleId="ListLabel594">
    <w:name w:val="ListLabel 594"/>
    <w:qFormat/>
    <w:rsid w:val="009170CE"/>
    <w:rPr>
      <w:rFonts w:cs="Wingdings"/>
    </w:rPr>
  </w:style>
  <w:style w:type="character" w:customStyle="1" w:styleId="ListLabel595">
    <w:name w:val="ListLabel 595"/>
    <w:qFormat/>
    <w:rsid w:val="009170CE"/>
    <w:rPr>
      <w:rFonts w:cs="Times New Roman"/>
    </w:rPr>
  </w:style>
  <w:style w:type="character" w:customStyle="1" w:styleId="ListLabel596">
    <w:name w:val="ListLabel 596"/>
    <w:qFormat/>
    <w:rsid w:val="009170CE"/>
    <w:rPr>
      <w:rFonts w:cs="Courier New"/>
    </w:rPr>
  </w:style>
  <w:style w:type="character" w:customStyle="1" w:styleId="ListLabel597">
    <w:name w:val="ListLabel 597"/>
    <w:qFormat/>
    <w:rsid w:val="009170CE"/>
    <w:rPr>
      <w:rFonts w:cs="Wingdings"/>
    </w:rPr>
  </w:style>
  <w:style w:type="character" w:customStyle="1" w:styleId="ListLabel598">
    <w:name w:val="ListLabel 598"/>
    <w:qFormat/>
    <w:rsid w:val="009170CE"/>
    <w:rPr>
      <w:rFonts w:cs="Symbol"/>
    </w:rPr>
  </w:style>
  <w:style w:type="character" w:customStyle="1" w:styleId="ListLabel599">
    <w:name w:val="ListLabel 599"/>
    <w:qFormat/>
    <w:rsid w:val="009170CE"/>
    <w:rPr>
      <w:rFonts w:cs="Courier New"/>
    </w:rPr>
  </w:style>
  <w:style w:type="character" w:customStyle="1" w:styleId="ListLabel600">
    <w:name w:val="ListLabel 600"/>
    <w:qFormat/>
    <w:rsid w:val="009170CE"/>
    <w:rPr>
      <w:rFonts w:cs="Wingdings"/>
    </w:rPr>
  </w:style>
  <w:style w:type="character" w:customStyle="1" w:styleId="ListLabel601">
    <w:name w:val="ListLabel 601"/>
    <w:qFormat/>
    <w:rsid w:val="009170CE"/>
    <w:rPr>
      <w:rFonts w:ascii="Times New Roman" w:hAnsi="Times New Roman" w:cs="Symbol"/>
      <w:b/>
      <w:sz w:val="24"/>
    </w:rPr>
  </w:style>
  <w:style w:type="character" w:customStyle="1" w:styleId="ListLabel602">
    <w:name w:val="ListLabel 602"/>
    <w:qFormat/>
    <w:rsid w:val="009170CE"/>
    <w:rPr>
      <w:rFonts w:cs="Courier New"/>
    </w:rPr>
  </w:style>
  <w:style w:type="character" w:customStyle="1" w:styleId="ListLabel603">
    <w:name w:val="ListLabel 603"/>
    <w:qFormat/>
    <w:rsid w:val="009170CE"/>
    <w:rPr>
      <w:rFonts w:cs="Wingdings"/>
    </w:rPr>
  </w:style>
  <w:style w:type="character" w:customStyle="1" w:styleId="ListLabel604">
    <w:name w:val="ListLabel 604"/>
    <w:qFormat/>
    <w:rsid w:val="009170CE"/>
    <w:rPr>
      <w:rFonts w:cs="Symbol"/>
    </w:rPr>
  </w:style>
  <w:style w:type="character" w:customStyle="1" w:styleId="ListLabel605">
    <w:name w:val="ListLabel 605"/>
    <w:qFormat/>
    <w:rsid w:val="009170CE"/>
    <w:rPr>
      <w:rFonts w:cs="Courier New"/>
    </w:rPr>
  </w:style>
  <w:style w:type="character" w:customStyle="1" w:styleId="ListLabel606">
    <w:name w:val="ListLabel 606"/>
    <w:qFormat/>
    <w:rsid w:val="009170CE"/>
    <w:rPr>
      <w:rFonts w:cs="Wingdings"/>
    </w:rPr>
  </w:style>
  <w:style w:type="character" w:customStyle="1" w:styleId="ListLabel607">
    <w:name w:val="ListLabel 607"/>
    <w:qFormat/>
    <w:rsid w:val="009170CE"/>
    <w:rPr>
      <w:rFonts w:cs="Symbol"/>
    </w:rPr>
  </w:style>
  <w:style w:type="character" w:customStyle="1" w:styleId="ListLabel608">
    <w:name w:val="ListLabel 608"/>
    <w:qFormat/>
    <w:rsid w:val="009170CE"/>
    <w:rPr>
      <w:rFonts w:cs="Courier New"/>
    </w:rPr>
  </w:style>
  <w:style w:type="character" w:customStyle="1" w:styleId="ListLabel609">
    <w:name w:val="ListLabel 609"/>
    <w:qFormat/>
    <w:rsid w:val="009170CE"/>
    <w:rPr>
      <w:rFonts w:cs="Wingdings"/>
    </w:rPr>
  </w:style>
  <w:style w:type="character" w:customStyle="1" w:styleId="ListLabel610">
    <w:name w:val="ListLabel 610"/>
    <w:qFormat/>
    <w:rsid w:val="009170CE"/>
    <w:rPr>
      <w:rFonts w:ascii="Times New Roman" w:hAnsi="Times New Roman" w:cs="Symbol"/>
      <w:sz w:val="24"/>
    </w:rPr>
  </w:style>
  <w:style w:type="character" w:customStyle="1" w:styleId="ListLabel611">
    <w:name w:val="ListLabel 611"/>
    <w:qFormat/>
    <w:rsid w:val="009170CE"/>
    <w:rPr>
      <w:rFonts w:cs="Wingdings"/>
    </w:rPr>
  </w:style>
  <w:style w:type="character" w:customStyle="1" w:styleId="ListLabel612">
    <w:name w:val="ListLabel 612"/>
    <w:qFormat/>
    <w:rsid w:val="009170CE"/>
    <w:rPr>
      <w:rFonts w:ascii="Times New Roman" w:hAnsi="Times New Roman" w:cs="Arial"/>
      <w:sz w:val="24"/>
    </w:rPr>
  </w:style>
  <w:style w:type="character" w:customStyle="1" w:styleId="ListLabel613">
    <w:name w:val="ListLabel 613"/>
    <w:qFormat/>
    <w:rsid w:val="009170CE"/>
    <w:rPr>
      <w:rFonts w:cs="Symbol"/>
    </w:rPr>
  </w:style>
  <w:style w:type="character" w:customStyle="1" w:styleId="ListLabel614">
    <w:name w:val="ListLabel 614"/>
    <w:qFormat/>
    <w:rsid w:val="009170CE"/>
    <w:rPr>
      <w:rFonts w:cs="Courier New"/>
    </w:rPr>
  </w:style>
  <w:style w:type="character" w:customStyle="1" w:styleId="ListLabel615">
    <w:name w:val="ListLabel 615"/>
    <w:qFormat/>
    <w:rsid w:val="009170CE"/>
    <w:rPr>
      <w:rFonts w:cs="Wingdings"/>
    </w:rPr>
  </w:style>
  <w:style w:type="character" w:customStyle="1" w:styleId="ListLabel616">
    <w:name w:val="ListLabel 616"/>
    <w:qFormat/>
    <w:rsid w:val="009170CE"/>
    <w:rPr>
      <w:rFonts w:cs="Symbol"/>
    </w:rPr>
  </w:style>
  <w:style w:type="character" w:customStyle="1" w:styleId="ListLabel617">
    <w:name w:val="ListLabel 617"/>
    <w:qFormat/>
    <w:rsid w:val="009170CE"/>
    <w:rPr>
      <w:rFonts w:cs="Courier New"/>
    </w:rPr>
  </w:style>
  <w:style w:type="character" w:customStyle="1" w:styleId="ListLabel618">
    <w:name w:val="ListLabel 618"/>
    <w:qFormat/>
    <w:rsid w:val="009170CE"/>
    <w:rPr>
      <w:rFonts w:cs="Wingdings"/>
    </w:rPr>
  </w:style>
  <w:style w:type="character" w:customStyle="1" w:styleId="ListLabel619">
    <w:name w:val="ListLabel 619"/>
    <w:qFormat/>
    <w:rsid w:val="009170CE"/>
    <w:rPr>
      <w:rFonts w:ascii="Times New Roman" w:hAnsi="Times New Roman" w:cs="Symbol"/>
      <w:sz w:val="24"/>
    </w:rPr>
  </w:style>
  <w:style w:type="character" w:customStyle="1" w:styleId="ListLabel620">
    <w:name w:val="ListLabel 620"/>
    <w:qFormat/>
    <w:rsid w:val="009170CE"/>
    <w:rPr>
      <w:rFonts w:cs="Times New Roman"/>
    </w:rPr>
  </w:style>
  <w:style w:type="character" w:customStyle="1" w:styleId="ListLabel621">
    <w:name w:val="ListLabel 621"/>
    <w:qFormat/>
    <w:rsid w:val="009170CE"/>
    <w:rPr>
      <w:rFonts w:cs="Times New Roman"/>
    </w:rPr>
  </w:style>
  <w:style w:type="character" w:customStyle="1" w:styleId="ListLabel622">
    <w:name w:val="ListLabel 622"/>
    <w:qFormat/>
    <w:rsid w:val="009170CE"/>
    <w:rPr>
      <w:rFonts w:cs="Times New Roman"/>
    </w:rPr>
  </w:style>
  <w:style w:type="character" w:customStyle="1" w:styleId="ListLabel623">
    <w:name w:val="ListLabel 623"/>
    <w:qFormat/>
    <w:rsid w:val="009170CE"/>
    <w:rPr>
      <w:rFonts w:cs="Times New Roman"/>
    </w:rPr>
  </w:style>
  <w:style w:type="character" w:customStyle="1" w:styleId="ListLabel624">
    <w:name w:val="ListLabel 624"/>
    <w:qFormat/>
    <w:rsid w:val="009170CE"/>
    <w:rPr>
      <w:rFonts w:cs="Times New Roman"/>
    </w:rPr>
  </w:style>
  <w:style w:type="character" w:customStyle="1" w:styleId="ListLabel625">
    <w:name w:val="ListLabel 625"/>
    <w:qFormat/>
    <w:rsid w:val="009170CE"/>
    <w:rPr>
      <w:rFonts w:cs="Times New Roman"/>
    </w:rPr>
  </w:style>
  <w:style w:type="character" w:customStyle="1" w:styleId="ListLabel626">
    <w:name w:val="ListLabel 626"/>
    <w:qFormat/>
    <w:rsid w:val="009170CE"/>
    <w:rPr>
      <w:rFonts w:cs="Times New Roman"/>
    </w:rPr>
  </w:style>
  <w:style w:type="character" w:customStyle="1" w:styleId="ListLabel627">
    <w:name w:val="ListLabel 627"/>
    <w:qFormat/>
    <w:rsid w:val="009170CE"/>
    <w:rPr>
      <w:rFonts w:cs="Times New Roman"/>
    </w:rPr>
  </w:style>
  <w:style w:type="character" w:customStyle="1" w:styleId="ListLabel628">
    <w:name w:val="ListLabel 628"/>
    <w:qFormat/>
    <w:rsid w:val="009170CE"/>
    <w:rPr>
      <w:rFonts w:ascii="Times New Roman" w:hAnsi="Times New Roman" w:cs="Symbol"/>
      <w:sz w:val="24"/>
    </w:rPr>
  </w:style>
  <w:style w:type="character" w:customStyle="1" w:styleId="ListLabel629">
    <w:name w:val="ListLabel 629"/>
    <w:qFormat/>
    <w:rsid w:val="009170CE"/>
    <w:rPr>
      <w:rFonts w:cs="Times New Roman"/>
    </w:rPr>
  </w:style>
  <w:style w:type="character" w:customStyle="1" w:styleId="ListLabel630">
    <w:name w:val="ListLabel 630"/>
    <w:qFormat/>
    <w:rsid w:val="009170CE"/>
    <w:rPr>
      <w:rFonts w:cs="Times New Roman"/>
    </w:rPr>
  </w:style>
  <w:style w:type="character" w:customStyle="1" w:styleId="ListLabel631">
    <w:name w:val="ListLabel 631"/>
    <w:qFormat/>
    <w:rsid w:val="009170CE"/>
    <w:rPr>
      <w:rFonts w:cs="Times New Roman"/>
    </w:rPr>
  </w:style>
  <w:style w:type="character" w:customStyle="1" w:styleId="ListLabel632">
    <w:name w:val="ListLabel 632"/>
    <w:qFormat/>
    <w:rsid w:val="009170CE"/>
    <w:rPr>
      <w:rFonts w:cs="Times New Roman"/>
    </w:rPr>
  </w:style>
  <w:style w:type="character" w:customStyle="1" w:styleId="ListLabel633">
    <w:name w:val="ListLabel 633"/>
    <w:qFormat/>
    <w:rsid w:val="009170CE"/>
    <w:rPr>
      <w:rFonts w:cs="Times New Roman"/>
    </w:rPr>
  </w:style>
  <w:style w:type="character" w:customStyle="1" w:styleId="ListLabel634">
    <w:name w:val="ListLabel 634"/>
    <w:qFormat/>
    <w:rsid w:val="009170CE"/>
    <w:rPr>
      <w:rFonts w:cs="Times New Roman"/>
    </w:rPr>
  </w:style>
  <w:style w:type="character" w:customStyle="1" w:styleId="ListLabel635">
    <w:name w:val="ListLabel 635"/>
    <w:qFormat/>
    <w:rsid w:val="009170CE"/>
    <w:rPr>
      <w:rFonts w:cs="Times New Roman"/>
    </w:rPr>
  </w:style>
  <w:style w:type="character" w:customStyle="1" w:styleId="ListLabel636">
    <w:name w:val="ListLabel 636"/>
    <w:qFormat/>
    <w:rsid w:val="009170CE"/>
    <w:rPr>
      <w:rFonts w:cs="Times New Roman"/>
    </w:rPr>
  </w:style>
  <w:style w:type="character" w:customStyle="1" w:styleId="ListLabel637">
    <w:name w:val="ListLabel 637"/>
    <w:qFormat/>
    <w:rsid w:val="009170CE"/>
    <w:rPr>
      <w:rFonts w:ascii="Times New Roman" w:hAnsi="Times New Roman" w:cs="Symbol"/>
      <w:b/>
      <w:sz w:val="24"/>
    </w:rPr>
  </w:style>
  <w:style w:type="character" w:customStyle="1" w:styleId="ListLabel638">
    <w:name w:val="ListLabel 638"/>
    <w:qFormat/>
    <w:rsid w:val="009170CE"/>
    <w:rPr>
      <w:rFonts w:cs="Wingdings"/>
    </w:rPr>
  </w:style>
  <w:style w:type="character" w:customStyle="1" w:styleId="ListLabel639">
    <w:name w:val="ListLabel 639"/>
    <w:qFormat/>
    <w:rsid w:val="009170CE"/>
    <w:rPr>
      <w:rFonts w:cs="Arial"/>
    </w:rPr>
  </w:style>
  <w:style w:type="character" w:customStyle="1" w:styleId="ListLabel640">
    <w:name w:val="ListLabel 640"/>
    <w:qFormat/>
    <w:rsid w:val="009170CE"/>
    <w:rPr>
      <w:rFonts w:cs="Symbol"/>
    </w:rPr>
  </w:style>
  <w:style w:type="character" w:customStyle="1" w:styleId="ListLabel641">
    <w:name w:val="ListLabel 641"/>
    <w:qFormat/>
    <w:rsid w:val="009170CE"/>
    <w:rPr>
      <w:rFonts w:cs="Courier New"/>
    </w:rPr>
  </w:style>
  <w:style w:type="character" w:customStyle="1" w:styleId="ListLabel642">
    <w:name w:val="ListLabel 642"/>
    <w:qFormat/>
    <w:rsid w:val="009170CE"/>
    <w:rPr>
      <w:rFonts w:cs="Wingdings"/>
    </w:rPr>
  </w:style>
  <w:style w:type="character" w:customStyle="1" w:styleId="ListLabel643">
    <w:name w:val="ListLabel 643"/>
    <w:qFormat/>
    <w:rsid w:val="009170CE"/>
    <w:rPr>
      <w:rFonts w:cs="Symbol"/>
    </w:rPr>
  </w:style>
  <w:style w:type="character" w:customStyle="1" w:styleId="ListLabel644">
    <w:name w:val="ListLabel 644"/>
    <w:qFormat/>
    <w:rsid w:val="009170CE"/>
    <w:rPr>
      <w:rFonts w:cs="Courier New"/>
    </w:rPr>
  </w:style>
  <w:style w:type="character" w:customStyle="1" w:styleId="ListLabel645">
    <w:name w:val="ListLabel 645"/>
    <w:qFormat/>
    <w:rsid w:val="009170CE"/>
    <w:rPr>
      <w:rFonts w:cs="Wingdings"/>
    </w:rPr>
  </w:style>
  <w:style w:type="character" w:customStyle="1" w:styleId="ListLabel646">
    <w:name w:val="ListLabel 646"/>
    <w:qFormat/>
    <w:rsid w:val="009170CE"/>
    <w:rPr>
      <w:rFonts w:ascii="Times New Roman" w:hAnsi="Times New Roman" w:cs="Symbol"/>
      <w:sz w:val="24"/>
    </w:rPr>
  </w:style>
  <w:style w:type="character" w:customStyle="1" w:styleId="ListLabel647">
    <w:name w:val="ListLabel 647"/>
    <w:qFormat/>
    <w:rsid w:val="009170CE"/>
    <w:rPr>
      <w:rFonts w:ascii="Times New Roman" w:hAnsi="Times New Roman" w:cs="Courier New"/>
      <w:sz w:val="24"/>
    </w:rPr>
  </w:style>
  <w:style w:type="character" w:customStyle="1" w:styleId="ListLabel648">
    <w:name w:val="ListLabel 648"/>
    <w:qFormat/>
    <w:rsid w:val="009170CE"/>
    <w:rPr>
      <w:rFonts w:cs="Wingdings"/>
    </w:rPr>
  </w:style>
  <w:style w:type="character" w:customStyle="1" w:styleId="ListLabel649">
    <w:name w:val="ListLabel 649"/>
    <w:qFormat/>
    <w:rsid w:val="009170CE"/>
    <w:rPr>
      <w:rFonts w:cs="Symbol"/>
    </w:rPr>
  </w:style>
  <w:style w:type="character" w:customStyle="1" w:styleId="ListLabel650">
    <w:name w:val="ListLabel 650"/>
    <w:qFormat/>
    <w:rsid w:val="009170CE"/>
    <w:rPr>
      <w:rFonts w:cs="Courier New"/>
    </w:rPr>
  </w:style>
  <w:style w:type="character" w:customStyle="1" w:styleId="ListLabel651">
    <w:name w:val="ListLabel 651"/>
    <w:qFormat/>
    <w:rsid w:val="009170CE"/>
    <w:rPr>
      <w:rFonts w:cs="Wingdings"/>
    </w:rPr>
  </w:style>
  <w:style w:type="character" w:customStyle="1" w:styleId="ListLabel652">
    <w:name w:val="ListLabel 652"/>
    <w:qFormat/>
    <w:rsid w:val="009170CE"/>
    <w:rPr>
      <w:rFonts w:cs="Symbol"/>
    </w:rPr>
  </w:style>
  <w:style w:type="character" w:customStyle="1" w:styleId="ListLabel653">
    <w:name w:val="ListLabel 653"/>
    <w:qFormat/>
    <w:rsid w:val="009170CE"/>
    <w:rPr>
      <w:rFonts w:cs="Courier New"/>
    </w:rPr>
  </w:style>
  <w:style w:type="character" w:customStyle="1" w:styleId="ListLabel654">
    <w:name w:val="ListLabel 654"/>
    <w:qFormat/>
    <w:rsid w:val="009170CE"/>
    <w:rPr>
      <w:rFonts w:cs="Wingdings"/>
    </w:rPr>
  </w:style>
  <w:style w:type="character" w:customStyle="1" w:styleId="ListLabel655">
    <w:name w:val="ListLabel 655"/>
    <w:qFormat/>
    <w:rsid w:val="009170CE"/>
    <w:rPr>
      <w:rFonts w:ascii="Times New Roman" w:hAnsi="Times New Roman" w:cs="Symbol"/>
      <w:sz w:val="24"/>
    </w:rPr>
  </w:style>
  <w:style w:type="character" w:customStyle="1" w:styleId="ListLabel656">
    <w:name w:val="ListLabel 656"/>
    <w:qFormat/>
    <w:rsid w:val="009170CE"/>
    <w:rPr>
      <w:rFonts w:cs="Courier New"/>
    </w:rPr>
  </w:style>
  <w:style w:type="character" w:customStyle="1" w:styleId="ListLabel657">
    <w:name w:val="ListLabel 657"/>
    <w:qFormat/>
    <w:rsid w:val="009170CE"/>
    <w:rPr>
      <w:rFonts w:cs="Wingdings"/>
    </w:rPr>
  </w:style>
  <w:style w:type="character" w:customStyle="1" w:styleId="ListLabel658">
    <w:name w:val="ListLabel 658"/>
    <w:qFormat/>
    <w:rsid w:val="009170CE"/>
    <w:rPr>
      <w:rFonts w:cs="Symbol"/>
    </w:rPr>
  </w:style>
  <w:style w:type="character" w:customStyle="1" w:styleId="ListLabel659">
    <w:name w:val="ListLabel 659"/>
    <w:qFormat/>
    <w:rsid w:val="009170CE"/>
    <w:rPr>
      <w:rFonts w:cs="Courier New"/>
    </w:rPr>
  </w:style>
  <w:style w:type="character" w:customStyle="1" w:styleId="ListLabel660">
    <w:name w:val="ListLabel 660"/>
    <w:qFormat/>
    <w:rsid w:val="009170CE"/>
    <w:rPr>
      <w:rFonts w:cs="Wingdings"/>
    </w:rPr>
  </w:style>
  <w:style w:type="character" w:customStyle="1" w:styleId="ListLabel661">
    <w:name w:val="ListLabel 661"/>
    <w:qFormat/>
    <w:rsid w:val="009170CE"/>
    <w:rPr>
      <w:rFonts w:cs="Symbol"/>
    </w:rPr>
  </w:style>
  <w:style w:type="character" w:customStyle="1" w:styleId="ListLabel662">
    <w:name w:val="ListLabel 662"/>
    <w:qFormat/>
    <w:rsid w:val="009170CE"/>
    <w:rPr>
      <w:rFonts w:cs="Courier New"/>
    </w:rPr>
  </w:style>
  <w:style w:type="character" w:customStyle="1" w:styleId="ListLabel663">
    <w:name w:val="ListLabel 663"/>
    <w:qFormat/>
    <w:rsid w:val="009170CE"/>
    <w:rPr>
      <w:rFonts w:cs="Wingdings"/>
    </w:rPr>
  </w:style>
  <w:style w:type="character" w:customStyle="1" w:styleId="ListLabel664">
    <w:name w:val="ListLabel 664"/>
    <w:qFormat/>
    <w:rsid w:val="009170CE"/>
    <w:rPr>
      <w:rFonts w:ascii="Times New Roman" w:hAnsi="Times New Roman" w:cs="Symbol"/>
      <w:sz w:val="24"/>
    </w:rPr>
  </w:style>
  <w:style w:type="character" w:customStyle="1" w:styleId="ListLabel665">
    <w:name w:val="ListLabel 665"/>
    <w:qFormat/>
    <w:rsid w:val="009170CE"/>
    <w:rPr>
      <w:rFonts w:ascii="Times New Roman" w:hAnsi="Times New Roman" w:cs="Courier New"/>
      <w:sz w:val="24"/>
    </w:rPr>
  </w:style>
  <w:style w:type="character" w:customStyle="1" w:styleId="ListLabel666">
    <w:name w:val="ListLabel 666"/>
    <w:qFormat/>
    <w:rsid w:val="009170CE"/>
    <w:rPr>
      <w:rFonts w:cs="Wingdings"/>
    </w:rPr>
  </w:style>
  <w:style w:type="character" w:customStyle="1" w:styleId="ListLabel667">
    <w:name w:val="ListLabel 667"/>
    <w:qFormat/>
    <w:rsid w:val="009170CE"/>
    <w:rPr>
      <w:rFonts w:cs="Symbol"/>
    </w:rPr>
  </w:style>
  <w:style w:type="character" w:customStyle="1" w:styleId="ListLabel668">
    <w:name w:val="ListLabel 668"/>
    <w:qFormat/>
    <w:rsid w:val="009170CE"/>
    <w:rPr>
      <w:rFonts w:cs="Courier New"/>
    </w:rPr>
  </w:style>
  <w:style w:type="character" w:customStyle="1" w:styleId="ListLabel669">
    <w:name w:val="ListLabel 669"/>
    <w:qFormat/>
    <w:rsid w:val="009170CE"/>
    <w:rPr>
      <w:rFonts w:cs="Wingdings"/>
    </w:rPr>
  </w:style>
  <w:style w:type="character" w:customStyle="1" w:styleId="ListLabel670">
    <w:name w:val="ListLabel 670"/>
    <w:qFormat/>
    <w:rsid w:val="009170CE"/>
    <w:rPr>
      <w:rFonts w:cs="Symbol"/>
    </w:rPr>
  </w:style>
  <w:style w:type="character" w:customStyle="1" w:styleId="ListLabel671">
    <w:name w:val="ListLabel 671"/>
    <w:qFormat/>
    <w:rsid w:val="009170CE"/>
    <w:rPr>
      <w:rFonts w:cs="Courier New"/>
    </w:rPr>
  </w:style>
  <w:style w:type="character" w:customStyle="1" w:styleId="ListLabel672">
    <w:name w:val="ListLabel 672"/>
    <w:qFormat/>
    <w:rsid w:val="009170CE"/>
    <w:rPr>
      <w:rFonts w:cs="Wingdings"/>
    </w:rPr>
  </w:style>
  <w:style w:type="character" w:customStyle="1" w:styleId="ListLabel673">
    <w:name w:val="ListLabel 673"/>
    <w:qFormat/>
    <w:rsid w:val="009170CE"/>
    <w:rPr>
      <w:rFonts w:ascii="Times New Roman" w:hAnsi="Times New Roman" w:cs="Symbol"/>
      <w:sz w:val="24"/>
    </w:rPr>
  </w:style>
  <w:style w:type="character" w:customStyle="1" w:styleId="ListLabel674">
    <w:name w:val="ListLabel 674"/>
    <w:qFormat/>
    <w:rsid w:val="009170CE"/>
    <w:rPr>
      <w:rFonts w:ascii="Times New Roman" w:hAnsi="Times New Roman" w:cs="Courier New"/>
      <w:sz w:val="24"/>
    </w:rPr>
  </w:style>
  <w:style w:type="character" w:customStyle="1" w:styleId="ListLabel675">
    <w:name w:val="ListLabel 675"/>
    <w:qFormat/>
    <w:rsid w:val="009170CE"/>
    <w:rPr>
      <w:rFonts w:cs="Times New Roman"/>
    </w:rPr>
  </w:style>
  <w:style w:type="character" w:customStyle="1" w:styleId="ListLabel676">
    <w:name w:val="ListLabel 676"/>
    <w:qFormat/>
    <w:rsid w:val="009170CE"/>
    <w:rPr>
      <w:rFonts w:cs="Symbol"/>
    </w:rPr>
  </w:style>
  <w:style w:type="character" w:customStyle="1" w:styleId="ListLabel677">
    <w:name w:val="ListLabel 677"/>
    <w:qFormat/>
    <w:rsid w:val="009170CE"/>
    <w:rPr>
      <w:rFonts w:cs="Courier New"/>
    </w:rPr>
  </w:style>
  <w:style w:type="character" w:customStyle="1" w:styleId="ListLabel678">
    <w:name w:val="ListLabel 678"/>
    <w:qFormat/>
    <w:rsid w:val="009170CE"/>
    <w:rPr>
      <w:rFonts w:cs="Wingdings"/>
    </w:rPr>
  </w:style>
  <w:style w:type="character" w:customStyle="1" w:styleId="ListLabel679">
    <w:name w:val="ListLabel 679"/>
    <w:qFormat/>
    <w:rsid w:val="009170CE"/>
    <w:rPr>
      <w:rFonts w:cs="Symbol"/>
    </w:rPr>
  </w:style>
  <w:style w:type="character" w:customStyle="1" w:styleId="ListLabel680">
    <w:name w:val="ListLabel 680"/>
    <w:qFormat/>
    <w:rsid w:val="009170CE"/>
    <w:rPr>
      <w:rFonts w:cs="Courier New"/>
    </w:rPr>
  </w:style>
  <w:style w:type="character" w:customStyle="1" w:styleId="ListLabel681">
    <w:name w:val="ListLabel 681"/>
    <w:qFormat/>
    <w:rsid w:val="009170CE"/>
    <w:rPr>
      <w:rFonts w:cs="Wingdings"/>
    </w:rPr>
  </w:style>
  <w:style w:type="character" w:customStyle="1" w:styleId="ListLabel682">
    <w:name w:val="ListLabel 682"/>
    <w:qFormat/>
    <w:rsid w:val="009170CE"/>
    <w:rPr>
      <w:rFonts w:ascii="Times New Roman" w:hAnsi="Times New Roman" w:cs="Symbol"/>
      <w:sz w:val="24"/>
    </w:rPr>
  </w:style>
  <w:style w:type="character" w:customStyle="1" w:styleId="ListLabel683">
    <w:name w:val="ListLabel 683"/>
    <w:qFormat/>
    <w:rsid w:val="009170CE"/>
    <w:rPr>
      <w:rFonts w:cs="Courier New"/>
    </w:rPr>
  </w:style>
  <w:style w:type="character" w:customStyle="1" w:styleId="ListLabel684">
    <w:name w:val="ListLabel 684"/>
    <w:qFormat/>
    <w:rsid w:val="009170CE"/>
    <w:rPr>
      <w:rFonts w:cs="Wingdings"/>
    </w:rPr>
  </w:style>
  <w:style w:type="character" w:customStyle="1" w:styleId="ListLabel685">
    <w:name w:val="ListLabel 685"/>
    <w:qFormat/>
    <w:rsid w:val="009170CE"/>
    <w:rPr>
      <w:rFonts w:cs="Symbol"/>
    </w:rPr>
  </w:style>
  <w:style w:type="character" w:customStyle="1" w:styleId="ListLabel686">
    <w:name w:val="ListLabel 686"/>
    <w:qFormat/>
    <w:rsid w:val="009170CE"/>
    <w:rPr>
      <w:rFonts w:cs="Courier New"/>
    </w:rPr>
  </w:style>
  <w:style w:type="character" w:customStyle="1" w:styleId="ListLabel687">
    <w:name w:val="ListLabel 687"/>
    <w:qFormat/>
    <w:rsid w:val="009170CE"/>
    <w:rPr>
      <w:rFonts w:cs="Wingdings"/>
    </w:rPr>
  </w:style>
  <w:style w:type="character" w:customStyle="1" w:styleId="ListLabel688">
    <w:name w:val="ListLabel 688"/>
    <w:qFormat/>
    <w:rsid w:val="009170CE"/>
    <w:rPr>
      <w:rFonts w:cs="Symbol"/>
    </w:rPr>
  </w:style>
  <w:style w:type="character" w:customStyle="1" w:styleId="ListLabel689">
    <w:name w:val="ListLabel 689"/>
    <w:qFormat/>
    <w:rsid w:val="009170CE"/>
    <w:rPr>
      <w:rFonts w:cs="Courier New"/>
    </w:rPr>
  </w:style>
  <w:style w:type="character" w:customStyle="1" w:styleId="ListLabel690">
    <w:name w:val="ListLabel 690"/>
    <w:qFormat/>
    <w:rsid w:val="009170CE"/>
    <w:rPr>
      <w:rFonts w:cs="Wingdings"/>
    </w:rPr>
  </w:style>
  <w:style w:type="character" w:customStyle="1" w:styleId="ListLabel691">
    <w:name w:val="ListLabel 691"/>
    <w:qFormat/>
    <w:rsid w:val="009170CE"/>
    <w:rPr>
      <w:rFonts w:ascii="Times New Roman" w:hAnsi="Times New Roman" w:cs="Symbol"/>
      <w:sz w:val="24"/>
    </w:rPr>
  </w:style>
  <w:style w:type="character" w:customStyle="1" w:styleId="ListLabel692">
    <w:name w:val="ListLabel 692"/>
    <w:qFormat/>
    <w:rsid w:val="009170CE"/>
    <w:rPr>
      <w:rFonts w:cs="Courier New"/>
    </w:rPr>
  </w:style>
  <w:style w:type="character" w:customStyle="1" w:styleId="ListLabel693">
    <w:name w:val="ListLabel 693"/>
    <w:qFormat/>
    <w:rsid w:val="009170CE"/>
    <w:rPr>
      <w:rFonts w:cs="Wingdings"/>
    </w:rPr>
  </w:style>
  <w:style w:type="character" w:customStyle="1" w:styleId="ListLabel694">
    <w:name w:val="ListLabel 694"/>
    <w:qFormat/>
    <w:rsid w:val="009170CE"/>
    <w:rPr>
      <w:rFonts w:cs="Symbol"/>
    </w:rPr>
  </w:style>
  <w:style w:type="character" w:customStyle="1" w:styleId="ListLabel695">
    <w:name w:val="ListLabel 695"/>
    <w:qFormat/>
    <w:rsid w:val="009170CE"/>
    <w:rPr>
      <w:rFonts w:cs="Courier New"/>
    </w:rPr>
  </w:style>
  <w:style w:type="character" w:customStyle="1" w:styleId="ListLabel696">
    <w:name w:val="ListLabel 696"/>
    <w:qFormat/>
    <w:rsid w:val="009170CE"/>
    <w:rPr>
      <w:rFonts w:cs="Wingdings"/>
    </w:rPr>
  </w:style>
  <w:style w:type="character" w:customStyle="1" w:styleId="ListLabel697">
    <w:name w:val="ListLabel 697"/>
    <w:qFormat/>
    <w:rsid w:val="009170CE"/>
    <w:rPr>
      <w:rFonts w:cs="Symbol"/>
    </w:rPr>
  </w:style>
  <w:style w:type="character" w:customStyle="1" w:styleId="ListLabel698">
    <w:name w:val="ListLabel 698"/>
    <w:qFormat/>
    <w:rsid w:val="009170CE"/>
    <w:rPr>
      <w:rFonts w:cs="Courier New"/>
    </w:rPr>
  </w:style>
  <w:style w:type="character" w:customStyle="1" w:styleId="ListLabel699">
    <w:name w:val="ListLabel 699"/>
    <w:qFormat/>
    <w:rsid w:val="009170CE"/>
    <w:rPr>
      <w:rFonts w:cs="Wingdings"/>
    </w:rPr>
  </w:style>
  <w:style w:type="character" w:customStyle="1" w:styleId="ListLabel700">
    <w:name w:val="ListLabel 700"/>
    <w:qFormat/>
    <w:rsid w:val="009170CE"/>
    <w:rPr>
      <w:rFonts w:ascii="Times New Roman" w:hAnsi="Times New Roman" w:cs="Symbol"/>
      <w:sz w:val="24"/>
    </w:rPr>
  </w:style>
  <w:style w:type="character" w:customStyle="1" w:styleId="ListLabel701">
    <w:name w:val="ListLabel 701"/>
    <w:qFormat/>
    <w:rsid w:val="009170CE"/>
    <w:rPr>
      <w:rFonts w:cs="Courier New"/>
    </w:rPr>
  </w:style>
  <w:style w:type="character" w:customStyle="1" w:styleId="ListLabel702">
    <w:name w:val="ListLabel 702"/>
    <w:qFormat/>
    <w:rsid w:val="009170CE"/>
    <w:rPr>
      <w:rFonts w:cs="Wingdings"/>
    </w:rPr>
  </w:style>
  <w:style w:type="character" w:customStyle="1" w:styleId="ListLabel703">
    <w:name w:val="ListLabel 703"/>
    <w:qFormat/>
    <w:rsid w:val="009170CE"/>
    <w:rPr>
      <w:rFonts w:cs="Symbol"/>
    </w:rPr>
  </w:style>
  <w:style w:type="character" w:customStyle="1" w:styleId="ListLabel704">
    <w:name w:val="ListLabel 704"/>
    <w:qFormat/>
    <w:rsid w:val="009170CE"/>
    <w:rPr>
      <w:rFonts w:cs="Courier New"/>
    </w:rPr>
  </w:style>
  <w:style w:type="character" w:customStyle="1" w:styleId="ListLabel705">
    <w:name w:val="ListLabel 705"/>
    <w:qFormat/>
    <w:rsid w:val="009170CE"/>
    <w:rPr>
      <w:rFonts w:cs="Wingdings"/>
    </w:rPr>
  </w:style>
  <w:style w:type="character" w:customStyle="1" w:styleId="ListLabel706">
    <w:name w:val="ListLabel 706"/>
    <w:qFormat/>
    <w:rsid w:val="009170CE"/>
    <w:rPr>
      <w:rFonts w:cs="Symbol"/>
    </w:rPr>
  </w:style>
  <w:style w:type="character" w:customStyle="1" w:styleId="ListLabel707">
    <w:name w:val="ListLabel 707"/>
    <w:qFormat/>
    <w:rsid w:val="009170CE"/>
    <w:rPr>
      <w:rFonts w:cs="Courier New"/>
    </w:rPr>
  </w:style>
  <w:style w:type="character" w:customStyle="1" w:styleId="ListLabel708">
    <w:name w:val="ListLabel 708"/>
    <w:qFormat/>
    <w:rsid w:val="009170CE"/>
    <w:rPr>
      <w:rFonts w:cs="Wingdings"/>
    </w:rPr>
  </w:style>
  <w:style w:type="character" w:customStyle="1" w:styleId="ListLabel709">
    <w:name w:val="ListLabel 709"/>
    <w:qFormat/>
    <w:rsid w:val="009170CE"/>
    <w:rPr>
      <w:rFonts w:ascii="Times New Roman" w:hAnsi="Times New Roman" w:cs="Symbol"/>
      <w:sz w:val="24"/>
    </w:rPr>
  </w:style>
  <w:style w:type="character" w:customStyle="1" w:styleId="ListLabel710">
    <w:name w:val="ListLabel 710"/>
    <w:qFormat/>
    <w:rsid w:val="009170CE"/>
    <w:rPr>
      <w:rFonts w:cs="Courier New"/>
    </w:rPr>
  </w:style>
  <w:style w:type="character" w:customStyle="1" w:styleId="ListLabel711">
    <w:name w:val="ListLabel 711"/>
    <w:qFormat/>
    <w:rsid w:val="009170CE"/>
    <w:rPr>
      <w:rFonts w:cs="Wingdings"/>
    </w:rPr>
  </w:style>
  <w:style w:type="character" w:customStyle="1" w:styleId="ListLabel712">
    <w:name w:val="ListLabel 712"/>
    <w:qFormat/>
    <w:rsid w:val="009170CE"/>
    <w:rPr>
      <w:rFonts w:cs="Symbol"/>
    </w:rPr>
  </w:style>
  <w:style w:type="character" w:customStyle="1" w:styleId="ListLabel713">
    <w:name w:val="ListLabel 713"/>
    <w:qFormat/>
    <w:rsid w:val="009170CE"/>
    <w:rPr>
      <w:rFonts w:cs="Courier New"/>
    </w:rPr>
  </w:style>
  <w:style w:type="character" w:customStyle="1" w:styleId="ListLabel714">
    <w:name w:val="ListLabel 714"/>
    <w:qFormat/>
    <w:rsid w:val="009170CE"/>
    <w:rPr>
      <w:rFonts w:cs="Wingdings"/>
    </w:rPr>
  </w:style>
  <w:style w:type="character" w:customStyle="1" w:styleId="ListLabel715">
    <w:name w:val="ListLabel 715"/>
    <w:qFormat/>
    <w:rsid w:val="009170CE"/>
    <w:rPr>
      <w:rFonts w:cs="Symbol"/>
    </w:rPr>
  </w:style>
  <w:style w:type="character" w:customStyle="1" w:styleId="ListLabel716">
    <w:name w:val="ListLabel 716"/>
    <w:qFormat/>
    <w:rsid w:val="009170CE"/>
    <w:rPr>
      <w:rFonts w:cs="Courier New"/>
    </w:rPr>
  </w:style>
  <w:style w:type="character" w:customStyle="1" w:styleId="ListLabel717">
    <w:name w:val="ListLabel 717"/>
    <w:qFormat/>
    <w:rsid w:val="009170CE"/>
    <w:rPr>
      <w:rFonts w:cs="Wingdings"/>
    </w:rPr>
  </w:style>
  <w:style w:type="character" w:customStyle="1" w:styleId="ListLabel718">
    <w:name w:val="ListLabel 718"/>
    <w:qFormat/>
    <w:rsid w:val="009170CE"/>
    <w:rPr>
      <w:rFonts w:ascii="Times New Roman" w:hAnsi="Times New Roman" w:cs="Symbol"/>
      <w:sz w:val="24"/>
    </w:rPr>
  </w:style>
  <w:style w:type="character" w:customStyle="1" w:styleId="ListLabel719">
    <w:name w:val="ListLabel 719"/>
    <w:qFormat/>
    <w:rsid w:val="009170CE"/>
    <w:rPr>
      <w:rFonts w:cs="Courier New"/>
    </w:rPr>
  </w:style>
  <w:style w:type="character" w:customStyle="1" w:styleId="ListLabel720">
    <w:name w:val="ListLabel 720"/>
    <w:qFormat/>
    <w:rsid w:val="009170CE"/>
    <w:rPr>
      <w:rFonts w:cs="Wingdings"/>
    </w:rPr>
  </w:style>
  <w:style w:type="character" w:customStyle="1" w:styleId="ListLabel721">
    <w:name w:val="ListLabel 721"/>
    <w:qFormat/>
    <w:rsid w:val="009170CE"/>
    <w:rPr>
      <w:rFonts w:cs="Symbol"/>
    </w:rPr>
  </w:style>
  <w:style w:type="character" w:customStyle="1" w:styleId="ListLabel722">
    <w:name w:val="ListLabel 722"/>
    <w:qFormat/>
    <w:rsid w:val="009170CE"/>
    <w:rPr>
      <w:rFonts w:cs="Courier New"/>
    </w:rPr>
  </w:style>
  <w:style w:type="character" w:customStyle="1" w:styleId="ListLabel723">
    <w:name w:val="ListLabel 723"/>
    <w:qFormat/>
    <w:rsid w:val="009170CE"/>
    <w:rPr>
      <w:rFonts w:cs="Wingdings"/>
    </w:rPr>
  </w:style>
  <w:style w:type="character" w:customStyle="1" w:styleId="ListLabel724">
    <w:name w:val="ListLabel 724"/>
    <w:qFormat/>
    <w:rsid w:val="009170CE"/>
    <w:rPr>
      <w:rFonts w:cs="Symbol"/>
    </w:rPr>
  </w:style>
  <w:style w:type="character" w:customStyle="1" w:styleId="ListLabel725">
    <w:name w:val="ListLabel 725"/>
    <w:qFormat/>
    <w:rsid w:val="009170CE"/>
    <w:rPr>
      <w:rFonts w:cs="Courier New"/>
    </w:rPr>
  </w:style>
  <w:style w:type="character" w:customStyle="1" w:styleId="ListLabel726">
    <w:name w:val="ListLabel 726"/>
    <w:qFormat/>
    <w:rsid w:val="009170CE"/>
    <w:rPr>
      <w:rFonts w:cs="Wingdings"/>
    </w:rPr>
  </w:style>
  <w:style w:type="character" w:customStyle="1" w:styleId="ListLabel727">
    <w:name w:val="ListLabel 727"/>
    <w:qFormat/>
    <w:rsid w:val="009170CE"/>
    <w:rPr>
      <w:rFonts w:ascii="Times New Roman" w:hAnsi="Times New Roman" w:cs="Symbol"/>
      <w:b/>
      <w:sz w:val="24"/>
      <w:lang w:val="it-IT"/>
    </w:rPr>
  </w:style>
  <w:style w:type="character" w:customStyle="1" w:styleId="ListLabel728">
    <w:name w:val="ListLabel 728"/>
    <w:qFormat/>
    <w:rsid w:val="009170CE"/>
    <w:rPr>
      <w:rFonts w:ascii="Times New Roman" w:hAnsi="Times New Roman" w:cs="Symbol"/>
      <w:b/>
      <w:sz w:val="24"/>
    </w:rPr>
  </w:style>
  <w:style w:type="character" w:customStyle="1" w:styleId="ListLabel729">
    <w:name w:val="ListLabel 729"/>
    <w:qFormat/>
    <w:rsid w:val="009170CE"/>
    <w:rPr>
      <w:rFonts w:cs="Times New Roman"/>
    </w:rPr>
  </w:style>
  <w:style w:type="character" w:customStyle="1" w:styleId="ListLabel730">
    <w:name w:val="ListLabel 730"/>
    <w:qFormat/>
    <w:rsid w:val="009170CE"/>
    <w:rPr>
      <w:rFonts w:cs="Times New Roman"/>
    </w:rPr>
  </w:style>
  <w:style w:type="character" w:customStyle="1" w:styleId="ListLabel731">
    <w:name w:val="ListLabel 731"/>
    <w:qFormat/>
    <w:rsid w:val="009170CE"/>
    <w:rPr>
      <w:rFonts w:cs="Times New Roman"/>
    </w:rPr>
  </w:style>
  <w:style w:type="character" w:customStyle="1" w:styleId="ListLabel732">
    <w:name w:val="ListLabel 732"/>
    <w:qFormat/>
    <w:rsid w:val="009170CE"/>
    <w:rPr>
      <w:rFonts w:cs="Times New Roman"/>
    </w:rPr>
  </w:style>
  <w:style w:type="character" w:customStyle="1" w:styleId="ListLabel733">
    <w:name w:val="ListLabel 733"/>
    <w:qFormat/>
    <w:rsid w:val="009170CE"/>
    <w:rPr>
      <w:rFonts w:cs="Times New Roman"/>
    </w:rPr>
  </w:style>
  <w:style w:type="character" w:customStyle="1" w:styleId="ListLabel734">
    <w:name w:val="ListLabel 734"/>
    <w:qFormat/>
    <w:rsid w:val="009170CE"/>
    <w:rPr>
      <w:rFonts w:cs="Times New Roman"/>
    </w:rPr>
  </w:style>
  <w:style w:type="character" w:customStyle="1" w:styleId="ListLabel735">
    <w:name w:val="ListLabel 735"/>
    <w:qFormat/>
    <w:rsid w:val="009170CE"/>
    <w:rPr>
      <w:rFonts w:cs="Times New Roman"/>
    </w:rPr>
  </w:style>
  <w:style w:type="character" w:customStyle="1" w:styleId="ListLabel736">
    <w:name w:val="ListLabel 736"/>
    <w:qFormat/>
    <w:rsid w:val="009170CE"/>
    <w:rPr>
      <w:rFonts w:cs="Times New Roman"/>
    </w:rPr>
  </w:style>
  <w:style w:type="character" w:customStyle="1" w:styleId="ListLabel737">
    <w:name w:val="ListLabel 737"/>
    <w:qFormat/>
    <w:rsid w:val="009170CE"/>
    <w:rPr>
      <w:rFonts w:cs="Symbol"/>
    </w:rPr>
  </w:style>
  <w:style w:type="character" w:customStyle="1" w:styleId="ListLabel738">
    <w:name w:val="ListLabel 738"/>
    <w:qFormat/>
    <w:rsid w:val="009170CE"/>
    <w:rPr>
      <w:rFonts w:ascii="Times New Roman" w:hAnsi="Times New Roman" w:cs="Symbol"/>
      <w:b/>
      <w:sz w:val="24"/>
    </w:rPr>
  </w:style>
  <w:style w:type="character" w:customStyle="1" w:styleId="ListLabel739">
    <w:name w:val="ListLabel 739"/>
    <w:qFormat/>
    <w:rsid w:val="009170CE"/>
    <w:rPr>
      <w:rFonts w:cs="Times New Roman"/>
    </w:rPr>
  </w:style>
  <w:style w:type="character" w:customStyle="1" w:styleId="ListLabel740">
    <w:name w:val="ListLabel 740"/>
    <w:qFormat/>
    <w:rsid w:val="009170CE"/>
    <w:rPr>
      <w:rFonts w:cs="Times New Roman"/>
    </w:rPr>
  </w:style>
  <w:style w:type="character" w:customStyle="1" w:styleId="ListLabel741">
    <w:name w:val="ListLabel 741"/>
    <w:qFormat/>
    <w:rsid w:val="009170CE"/>
    <w:rPr>
      <w:rFonts w:cs="Times New Roman"/>
    </w:rPr>
  </w:style>
  <w:style w:type="character" w:customStyle="1" w:styleId="ListLabel742">
    <w:name w:val="ListLabel 742"/>
    <w:qFormat/>
    <w:rsid w:val="009170CE"/>
    <w:rPr>
      <w:rFonts w:cs="Times New Roman"/>
    </w:rPr>
  </w:style>
  <w:style w:type="character" w:customStyle="1" w:styleId="ListLabel743">
    <w:name w:val="ListLabel 743"/>
    <w:qFormat/>
    <w:rsid w:val="009170CE"/>
    <w:rPr>
      <w:rFonts w:cs="Times New Roman"/>
    </w:rPr>
  </w:style>
  <w:style w:type="character" w:customStyle="1" w:styleId="ListLabel744">
    <w:name w:val="ListLabel 744"/>
    <w:qFormat/>
    <w:rsid w:val="009170CE"/>
    <w:rPr>
      <w:rFonts w:cs="Times New Roman"/>
    </w:rPr>
  </w:style>
  <w:style w:type="character" w:customStyle="1" w:styleId="ListLabel745">
    <w:name w:val="ListLabel 745"/>
    <w:qFormat/>
    <w:rsid w:val="009170CE"/>
    <w:rPr>
      <w:rFonts w:cs="Times New Roman"/>
    </w:rPr>
  </w:style>
  <w:style w:type="character" w:customStyle="1" w:styleId="ListLabel746">
    <w:name w:val="ListLabel 746"/>
    <w:qFormat/>
    <w:rsid w:val="009170CE"/>
    <w:rPr>
      <w:rFonts w:cs="Symbol"/>
    </w:rPr>
  </w:style>
  <w:style w:type="character" w:customStyle="1" w:styleId="ListLabel747">
    <w:name w:val="ListLabel 747"/>
    <w:qFormat/>
    <w:rsid w:val="009170CE"/>
    <w:rPr>
      <w:rFonts w:ascii="Times New Roman" w:hAnsi="Times New Roman" w:cs="Symbol"/>
      <w:b/>
      <w:sz w:val="24"/>
    </w:rPr>
  </w:style>
  <w:style w:type="character" w:customStyle="1" w:styleId="ListLabel748">
    <w:name w:val="ListLabel 748"/>
    <w:qFormat/>
    <w:rsid w:val="009170CE"/>
    <w:rPr>
      <w:rFonts w:cs="Times New Roman"/>
    </w:rPr>
  </w:style>
  <w:style w:type="character" w:customStyle="1" w:styleId="ListLabel749">
    <w:name w:val="ListLabel 749"/>
    <w:qFormat/>
    <w:rsid w:val="009170CE"/>
    <w:rPr>
      <w:rFonts w:cs="Times New Roman"/>
    </w:rPr>
  </w:style>
  <w:style w:type="character" w:customStyle="1" w:styleId="ListLabel750">
    <w:name w:val="ListLabel 750"/>
    <w:qFormat/>
    <w:rsid w:val="009170CE"/>
    <w:rPr>
      <w:rFonts w:cs="Times New Roman"/>
    </w:rPr>
  </w:style>
  <w:style w:type="character" w:customStyle="1" w:styleId="ListLabel751">
    <w:name w:val="ListLabel 751"/>
    <w:qFormat/>
    <w:rsid w:val="009170CE"/>
    <w:rPr>
      <w:rFonts w:cs="Times New Roman"/>
    </w:rPr>
  </w:style>
  <w:style w:type="character" w:customStyle="1" w:styleId="ListLabel752">
    <w:name w:val="ListLabel 752"/>
    <w:qFormat/>
    <w:rsid w:val="009170CE"/>
    <w:rPr>
      <w:rFonts w:cs="Times New Roman"/>
    </w:rPr>
  </w:style>
  <w:style w:type="character" w:customStyle="1" w:styleId="ListLabel753">
    <w:name w:val="ListLabel 753"/>
    <w:qFormat/>
    <w:rsid w:val="009170CE"/>
    <w:rPr>
      <w:rFonts w:cs="Times New Roman"/>
    </w:rPr>
  </w:style>
  <w:style w:type="character" w:customStyle="1" w:styleId="ListLabel754">
    <w:name w:val="ListLabel 754"/>
    <w:qFormat/>
    <w:rsid w:val="009170CE"/>
    <w:rPr>
      <w:rFonts w:cs="Times New Roman"/>
    </w:rPr>
  </w:style>
  <w:style w:type="character" w:customStyle="1" w:styleId="ListLabel755">
    <w:name w:val="ListLabel 755"/>
    <w:qFormat/>
    <w:rsid w:val="009170CE"/>
    <w:rPr>
      <w:rFonts w:cs="Symbol"/>
    </w:rPr>
  </w:style>
  <w:style w:type="character" w:customStyle="1" w:styleId="ListLabel756">
    <w:name w:val="ListLabel 756"/>
    <w:qFormat/>
    <w:rsid w:val="009170CE"/>
    <w:rPr>
      <w:rFonts w:ascii="Times New Roman" w:hAnsi="Times New Roman" w:cs="Symbol"/>
      <w:b/>
      <w:sz w:val="24"/>
    </w:rPr>
  </w:style>
  <w:style w:type="character" w:customStyle="1" w:styleId="ListLabel757">
    <w:name w:val="ListLabel 757"/>
    <w:qFormat/>
    <w:rsid w:val="009170CE"/>
    <w:rPr>
      <w:rFonts w:cs="Times New Roman"/>
    </w:rPr>
  </w:style>
  <w:style w:type="character" w:customStyle="1" w:styleId="ListLabel758">
    <w:name w:val="ListLabel 758"/>
    <w:qFormat/>
    <w:rsid w:val="009170CE"/>
    <w:rPr>
      <w:rFonts w:cs="Times New Roman"/>
    </w:rPr>
  </w:style>
  <w:style w:type="character" w:customStyle="1" w:styleId="ListLabel759">
    <w:name w:val="ListLabel 759"/>
    <w:qFormat/>
    <w:rsid w:val="009170CE"/>
    <w:rPr>
      <w:rFonts w:cs="Times New Roman"/>
    </w:rPr>
  </w:style>
  <w:style w:type="character" w:customStyle="1" w:styleId="ListLabel760">
    <w:name w:val="ListLabel 760"/>
    <w:qFormat/>
    <w:rsid w:val="009170CE"/>
    <w:rPr>
      <w:rFonts w:cs="Times New Roman"/>
    </w:rPr>
  </w:style>
  <w:style w:type="character" w:customStyle="1" w:styleId="ListLabel761">
    <w:name w:val="ListLabel 761"/>
    <w:qFormat/>
    <w:rsid w:val="009170CE"/>
    <w:rPr>
      <w:rFonts w:cs="Times New Roman"/>
    </w:rPr>
  </w:style>
  <w:style w:type="character" w:customStyle="1" w:styleId="ListLabel762">
    <w:name w:val="ListLabel 762"/>
    <w:qFormat/>
    <w:rsid w:val="009170CE"/>
    <w:rPr>
      <w:rFonts w:cs="Times New Roman"/>
    </w:rPr>
  </w:style>
  <w:style w:type="character" w:customStyle="1" w:styleId="ListLabel763">
    <w:name w:val="ListLabel 763"/>
    <w:qFormat/>
    <w:rsid w:val="009170CE"/>
    <w:rPr>
      <w:rFonts w:cs="Times New Roman"/>
    </w:rPr>
  </w:style>
  <w:style w:type="character" w:customStyle="1" w:styleId="ListLabel764">
    <w:name w:val="ListLabel 764"/>
    <w:qFormat/>
    <w:rsid w:val="009170CE"/>
    <w:rPr>
      <w:rFonts w:cs="Symbol"/>
    </w:rPr>
  </w:style>
  <w:style w:type="character" w:customStyle="1" w:styleId="ListLabel765">
    <w:name w:val="ListLabel 765"/>
    <w:qFormat/>
    <w:rsid w:val="009170CE"/>
    <w:rPr>
      <w:rFonts w:ascii="Times New Roman" w:hAnsi="Times New Roman" w:cs="Symbol"/>
      <w:b/>
      <w:sz w:val="24"/>
    </w:rPr>
  </w:style>
  <w:style w:type="character" w:customStyle="1" w:styleId="ListLabel766">
    <w:name w:val="ListLabel 766"/>
    <w:qFormat/>
    <w:rsid w:val="009170CE"/>
    <w:rPr>
      <w:rFonts w:cs="Times New Roman"/>
    </w:rPr>
  </w:style>
  <w:style w:type="character" w:customStyle="1" w:styleId="ListLabel767">
    <w:name w:val="ListLabel 767"/>
    <w:qFormat/>
    <w:rsid w:val="009170CE"/>
    <w:rPr>
      <w:rFonts w:cs="Times New Roman"/>
    </w:rPr>
  </w:style>
  <w:style w:type="character" w:customStyle="1" w:styleId="ListLabel768">
    <w:name w:val="ListLabel 768"/>
    <w:qFormat/>
    <w:rsid w:val="009170CE"/>
    <w:rPr>
      <w:rFonts w:cs="Times New Roman"/>
    </w:rPr>
  </w:style>
  <w:style w:type="character" w:customStyle="1" w:styleId="ListLabel769">
    <w:name w:val="ListLabel 769"/>
    <w:qFormat/>
    <w:rsid w:val="009170CE"/>
    <w:rPr>
      <w:rFonts w:cs="Times New Roman"/>
    </w:rPr>
  </w:style>
  <w:style w:type="character" w:customStyle="1" w:styleId="ListLabel770">
    <w:name w:val="ListLabel 770"/>
    <w:qFormat/>
    <w:rsid w:val="009170CE"/>
    <w:rPr>
      <w:rFonts w:cs="Times New Roman"/>
    </w:rPr>
  </w:style>
  <w:style w:type="character" w:customStyle="1" w:styleId="ListLabel771">
    <w:name w:val="ListLabel 771"/>
    <w:qFormat/>
    <w:rsid w:val="009170CE"/>
    <w:rPr>
      <w:rFonts w:cs="Times New Roman"/>
    </w:rPr>
  </w:style>
  <w:style w:type="character" w:customStyle="1" w:styleId="ListLabel772">
    <w:name w:val="ListLabel 772"/>
    <w:qFormat/>
    <w:rsid w:val="009170CE"/>
    <w:rPr>
      <w:rFonts w:cs="Times New Roman"/>
    </w:rPr>
  </w:style>
  <w:style w:type="character" w:customStyle="1" w:styleId="ListLabel773">
    <w:name w:val="ListLabel 773"/>
    <w:qFormat/>
    <w:rsid w:val="009170CE"/>
    <w:rPr>
      <w:rFonts w:cs="Courier New"/>
    </w:rPr>
  </w:style>
  <w:style w:type="character" w:customStyle="1" w:styleId="ListLabel774">
    <w:name w:val="ListLabel 774"/>
    <w:qFormat/>
    <w:rsid w:val="009170CE"/>
    <w:rPr>
      <w:rFonts w:ascii="Times New Roman" w:hAnsi="Times New Roman" w:cs="Courier New"/>
      <w:sz w:val="24"/>
    </w:rPr>
  </w:style>
  <w:style w:type="character" w:customStyle="1" w:styleId="ListLabel775">
    <w:name w:val="ListLabel 775"/>
    <w:qFormat/>
    <w:rsid w:val="009170CE"/>
    <w:rPr>
      <w:rFonts w:cs="Wingdings"/>
    </w:rPr>
  </w:style>
  <w:style w:type="character" w:customStyle="1" w:styleId="ListLabel776">
    <w:name w:val="ListLabel 776"/>
    <w:qFormat/>
    <w:rsid w:val="009170CE"/>
    <w:rPr>
      <w:rFonts w:cs="Symbol"/>
    </w:rPr>
  </w:style>
  <w:style w:type="character" w:customStyle="1" w:styleId="ListLabel777">
    <w:name w:val="ListLabel 777"/>
    <w:qFormat/>
    <w:rsid w:val="009170CE"/>
    <w:rPr>
      <w:rFonts w:cs="Courier New"/>
    </w:rPr>
  </w:style>
  <w:style w:type="character" w:customStyle="1" w:styleId="ListLabel778">
    <w:name w:val="ListLabel 778"/>
    <w:qFormat/>
    <w:rsid w:val="009170CE"/>
    <w:rPr>
      <w:rFonts w:cs="Wingdings"/>
    </w:rPr>
  </w:style>
  <w:style w:type="character" w:customStyle="1" w:styleId="ListLabel779">
    <w:name w:val="ListLabel 779"/>
    <w:qFormat/>
    <w:rsid w:val="009170CE"/>
    <w:rPr>
      <w:rFonts w:cs="Symbol"/>
    </w:rPr>
  </w:style>
  <w:style w:type="character" w:customStyle="1" w:styleId="ListLabel780">
    <w:name w:val="ListLabel 780"/>
    <w:qFormat/>
    <w:rsid w:val="009170CE"/>
    <w:rPr>
      <w:rFonts w:cs="Courier New"/>
    </w:rPr>
  </w:style>
  <w:style w:type="character" w:customStyle="1" w:styleId="ListLabel781">
    <w:name w:val="ListLabel 781"/>
    <w:qFormat/>
    <w:rsid w:val="009170CE"/>
    <w:rPr>
      <w:rFonts w:cs="Wingdings"/>
    </w:rPr>
  </w:style>
  <w:style w:type="character" w:customStyle="1" w:styleId="ListLabel782">
    <w:name w:val="ListLabel 782"/>
    <w:qFormat/>
    <w:rsid w:val="009170CE"/>
    <w:rPr>
      <w:rFonts w:ascii="Times New Roman" w:hAnsi="Times New Roman" w:cs="Symbol"/>
      <w:sz w:val="24"/>
    </w:rPr>
  </w:style>
  <w:style w:type="character" w:customStyle="1" w:styleId="ListLabel783">
    <w:name w:val="ListLabel 783"/>
    <w:qFormat/>
    <w:rsid w:val="009170CE"/>
    <w:rPr>
      <w:rFonts w:cs="Courier New"/>
    </w:rPr>
  </w:style>
  <w:style w:type="character" w:customStyle="1" w:styleId="ListLabel784">
    <w:name w:val="ListLabel 784"/>
    <w:qFormat/>
    <w:rsid w:val="009170CE"/>
    <w:rPr>
      <w:rFonts w:cs="Wingdings"/>
    </w:rPr>
  </w:style>
  <w:style w:type="character" w:customStyle="1" w:styleId="ListLabel785">
    <w:name w:val="ListLabel 785"/>
    <w:qFormat/>
    <w:rsid w:val="009170CE"/>
    <w:rPr>
      <w:rFonts w:cs="Symbol"/>
    </w:rPr>
  </w:style>
  <w:style w:type="character" w:customStyle="1" w:styleId="ListLabel786">
    <w:name w:val="ListLabel 786"/>
    <w:qFormat/>
    <w:rsid w:val="009170CE"/>
    <w:rPr>
      <w:rFonts w:cs="Courier New"/>
    </w:rPr>
  </w:style>
  <w:style w:type="character" w:customStyle="1" w:styleId="ListLabel787">
    <w:name w:val="ListLabel 787"/>
    <w:qFormat/>
    <w:rsid w:val="009170CE"/>
    <w:rPr>
      <w:rFonts w:cs="Wingdings"/>
    </w:rPr>
  </w:style>
  <w:style w:type="character" w:customStyle="1" w:styleId="ListLabel788">
    <w:name w:val="ListLabel 788"/>
    <w:qFormat/>
    <w:rsid w:val="009170CE"/>
    <w:rPr>
      <w:rFonts w:cs="Symbol"/>
    </w:rPr>
  </w:style>
  <w:style w:type="character" w:customStyle="1" w:styleId="ListLabel789">
    <w:name w:val="ListLabel 789"/>
    <w:qFormat/>
    <w:rsid w:val="009170CE"/>
    <w:rPr>
      <w:rFonts w:cs="Courier New"/>
    </w:rPr>
  </w:style>
  <w:style w:type="character" w:customStyle="1" w:styleId="ListLabel790">
    <w:name w:val="ListLabel 790"/>
    <w:qFormat/>
    <w:rsid w:val="009170CE"/>
    <w:rPr>
      <w:rFonts w:cs="Wingdings"/>
    </w:rPr>
  </w:style>
  <w:style w:type="character" w:customStyle="1" w:styleId="ListLabel791">
    <w:name w:val="ListLabel 791"/>
    <w:qFormat/>
    <w:rsid w:val="009170CE"/>
    <w:rPr>
      <w:rFonts w:ascii="Times New Roman" w:hAnsi="Times New Roman" w:cs="Symbol"/>
      <w:sz w:val="24"/>
    </w:rPr>
  </w:style>
  <w:style w:type="character" w:customStyle="1" w:styleId="ListLabel792">
    <w:name w:val="ListLabel 792"/>
    <w:qFormat/>
    <w:rsid w:val="009170CE"/>
    <w:rPr>
      <w:rFonts w:cs="Courier New"/>
    </w:rPr>
  </w:style>
  <w:style w:type="character" w:customStyle="1" w:styleId="ListLabel793">
    <w:name w:val="ListLabel 793"/>
    <w:qFormat/>
    <w:rsid w:val="009170CE"/>
    <w:rPr>
      <w:rFonts w:cs="Wingdings"/>
    </w:rPr>
  </w:style>
  <w:style w:type="character" w:customStyle="1" w:styleId="ListLabel794">
    <w:name w:val="ListLabel 794"/>
    <w:qFormat/>
    <w:rsid w:val="009170CE"/>
    <w:rPr>
      <w:rFonts w:cs="Symbol"/>
    </w:rPr>
  </w:style>
  <w:style w:type="character" w:customStyle="1" w:styleId="ListLabel795">
    <w:name w:val="ListLabel 795"/>
    <w:qFormat/>
    <w:rsid w:val="009170CE"/>
    <w:rPr>
      <w:rFonts w:cs="Courier New"/>
    </w:rPr>
  </w:style>
  <w:style w:type="character" w:customStyle="1" w:styleId="ListLabel796">
    <w:name w:val="ListLabel 796"/>
    <w:qFormat/>
    <w:rsid w:val="009170CE"/>
    <w:rPr>
      <w:rFonts w:cs="Wingdings"/>
    </w:rPr>
  </w:style>
  <w:style w:type="character" w:customStyle="1" w:styleId="ListLabel797">
    <w:name w:val="ListLabel 797"/>
    <w:qFormat/>
    <w:rsid w:val="009170CE"/>
    <w:rPr>
      <w:rFonts w:cs="Symbol"/>
    </w:rPr>
  </w:style>
  <w:style w:type="character" w:customStyle="1" w:styleId="ListLabel798">
    <w:name w:val="ListLabel 798"/>
    <w:qFormat/>
    <w:rsid w:val="009170CE"/>
    <w:rPr>
      <w:rFonts w:cs="Courier New"/>
    </w:rPr>
  </w:style>
  <w:style w:type="character" w:customStyle="1" w:styleId="ListLabel799">
    <w:name w:val="ListLabel 799"/>
    <w:qFormat/>
    <w:rsid w:val="009170CE"/>
    <w:rPr>
      <w:rFonts w:cs="Wingdings"/>
    </w:rPr>
  </w:style>
  <w:style w:type="character" w:customStyle="1" w:styleId="ListLabel800">
    <w:name w:val="ListLabel 800"/>
    <w:qFormat/>
    <w:rsid w:val="009170CE"/>
    <w:rPr>
      <w:rFonts w:ascii="Times New Roman" w:hAnsi="Times New Roman" w:cs="Symbol"/>
      <w:sz w:val="24"/>
    </w:rPr>
  </w:style>
  <w:style w:type="character" w:customStyle="1" w:styleId="ListLabel801">
    <w:name w:val="ListLabel 801"/>
    <w:qFormat/>
    <w:rsid w:val="009170CE"/>
    <w:rPr>
      <w:rFonts w:cs="Courier New"/>
    </w:rPr>
  </w:style>
  <w:style w:type="character" w:customStyle="1" w:styleId="ListLabel802">
    <w:name w:val="ListLabel 802"/>
    <w:qFormat/>
    <w:rsid w:val="009170CE"/>
    <w:rPr>
      <w:rFonts w:cs="Wingdings"/>
    </w:rPr>
  </w:style>
  <w:style w:type="character" w:customStyle="1" w:styleId="ListLabel803">
    <w:name w:val="ListLabel 803"/>
    <w:qFormat/>
    <w:rsid w:val="009170CE"/>
    <w:rPr>
      <w:rFonts w:cs="Symbol"/>
    </w:rPr>
  </w:style>
  <w:style w:type="character" w:customStyle="1" w:styleId="ListLabel804">
    <w:name w:val="ListLabel 804"/>
    <w:qFormat/>
    <w:rsid w:val="009170CE"/>
    <w:rPr>
      <w:rFonts w:cs="Courier New"/>
    </w:rPr>
  </w:style>
  <w:style w:type="character" w:customStyle="1" w:styleId="ListLabel805">
    <w:name w:val="ListLabel 805"/>
    <w:qFormat/>
    <w:rsid w:val="009170CE"/>
    <w:rPr>
      <w:rFonts w:cs="Wingdings"/>
    </w:rPr>
  </w:style>
  <w:style w:type="character" w:customStyle="1" w:styleId="ListLabel806">
    <w:name w:val="ListLabel 806"/>
    <w:qFormat/>
    <w:rsid w:val="009170CE"/>
    <w:rPr>
      <w:rFonts w:cs="Symbol"/>
    </w:rPr>
  </w:style>
  <w:style w:type="character" w:customStyle="1" w:styleId="ListLabel807">
    <w:name w:val="ListLabel 807"/>
    <w:qFormat/>
    <w:rsid w:val="009170CE"/>
    <w:rPr>
      <w:rFonts w:cs="Courier New"/>
    </w:rPr>
  </w:style>
  <w:style w:type="character" w:customStyle="1" w:styleId="ListLabel808">
    <w:name w:val="ListLabel 808"/>
    <w:qFormat/>
    <w:rsid w:val="009170CE"/>
    <w:rPr>
      <w:rFonts w:cs="Wingdings"/>
    </w:rPr>
  </w:style>
  <w:style w:type="character" w:customStyle="1" w:styleId="ListLabel809">
    <w:name w:val="ListLabel 809"/>
    <w:qFormat/>
    <w:rsid w:val="009170CE"/>
    <w:rPr>
      <w:rFonts w:ascii="Times New Roman" w:hAnsi="Times New Roman" w:cs="Symbol"/>
      <w:sz w:val="24"/>
    </w:rPr>
  </w:style>
  <w:style w:type="character" w:customStyle="1" w:styleId="ListLabel810">
    <w:name w:val="ListLabel 810"/>
    <w:qFormat/>
    <w:rsid w:val="009170CE"/>
    <w:rPr>
      <w:rFonts w:ascii="Times New Roman" w:hAnsi="Times New Roman" w:cs="Courier New"/>
      <w:sz w:val="24"/>
    </w:rPr>
  </w:style>
  <w:style w:type="character" w:customStyle="1" w:styleId="ListLabel811">
    <w:name w:val="ListLabel 811"/>
    <w:qFormat/>
    <w:rsid w:val="009170CE"/>
    <w:rPr>
      <w:rFonts w:cs="Wingdings"/>
    </w:rPr>
  </w:style>
  <w:style w:type="character" w:customStyle="1" w:styleId="ListLabel812">
    <w:name w:val="ListLabel 812"/>
    <w:qFormat/>
    <w:rsid w:val="009170CE"/>
    <w:rPr>
      <w:rFonts w:cs="Symbol"/>
    </w:rPr>
  </w:style>
  <w:style w:type="character" w:customStyle="1" w:styleId="ListLabel813">
    <w:name w:val="ListLabel 813"/>
    <w:qFormat/>
    <w:rsid w:val="009170CE"/>
    <w:rPr>
      <w:rFonts w:cs="Courier New"/>
    </w:rPr>
  </w:style>
  <w:style w:type="character" w:customStyle="1" w:styleId="ListLabel814">
    <w:name w:val="ListLabel 814"/>
    <w:qFormat/>
    <w:rsid w:val="009170CE"/>
    <w:rPr>
      <w:rFonts w:cs="Wingdings"/>
    </w:rPr>
  </w:style>
  <w:style w:type="character" w:customStyle="1" w:styleId="ListLabel815">
    <w:name w:val="ListLabel 815"/>
    <w:qFormat/>
    <w:rsid w:val="009170CE"/>
    <w:rPr>
      <w:rFonts w:cs="Symbol"/>
    </w:rPr>
  </w:style>
  <w:style w:type="character" w:customStyle="1" w:styleId="ListLabel816">
    <w:name w:val="ListLabel 816"/>
    <w:qFormat/>
    <w:rsid w:val="009170CE"/>
    <w:rPr>
      <w:rFonts w:cs="Courier New"/>
    </w:rPr>
  </w:style>
  <w:style w:type="character" w:customStyle="1" w:styleId="ListLabel817">
    <w:name w:val="ListLabel 817"/>
    <w:qFormat/>
    <w:rsid w:val="009170CE"/>
    <w:rPr>
      <w:rFonts w:cs="Wingdings"/>
    </w:rPr>
  </w:style>
  <w:style w:type="character" w:customStyle="1" w:styleId="ListLabel818">
    <w:name w:val="ListLabel 818"/>
    <w:qFormat/>
    <w:rsid w:val="009170CE"/>
    <w:rPr>
      <w:rFonts w:ascii="Times New Roman" w:hAnsi="Times New Roman" w:cs="Symbol"/>
      <w:sz w:val="24"/>
    </w:rPr>
  </w:style>
  <w:style w:type="character" w:customStyle="1" w:styleId="ListLabel819">
    <w:name w:val="ListLabel 819"/>
    <w:qFormat/>
    <w:rsid w:val="009170CE"/>
    <w:rPr>
      <w:rFonts w:cs="Courier New"/>
    </w:rPr>
  </w:style>
  <w:style w:type="character" w:customStyle="1" w:styleId="ListLabel820">
    <w:name w:val="ListLabel 820"/>
    <w:qFormat/>
    <w:rsid w:val="009170CE"/>
    <w:rPr>
      <w:rFonts w:cs="Wingdings"/>
    </w:rPr>
  </w:style>
  <w:style w:type="character" w:customStyle="1" w:styleId="ListLabel821">
    <w:name w:val="ListLabel 821"/>
    <w:qFormat/>
    <w:rsid w:val="009170CE"/>
    <w:rPr>
      <w:rFonts w:cs="Symbol"/>
    </w:rPr>
  </w:style>
  <w:style w:type="character" w:customStyle="1" w:styleId="ListLabel822">
    <w:name w:val="ListLabel 822"/>
    <w:qFormat/>
    <w:rsid w:val="009170CE"/>
    <w:rPr>
      <w:rFonts w:cs="Courier New"/>
    </w:rPr>
  </w:style>
  <w:style w:type="character" w:customStyle="1" w:styleId="ListLabel823">
    <w:name w:val="ListLabel 823"/>
    <w:qFormat/>
    <w:rsid w:val="009170CE"/>
    <w:rPr>
      <w:rFonts w:cs="Wingdings"/>
    </w:rPr>
  </w:style>
  <w:style w:type="character" w:customStyle="1" w:styleId="ListLabel824">
    <w:name w:val="ListLabel 824"/>
    <w:qFormat/>
    <w:rsid w:val="009170CE"/>
    <w:rPr>
      <w:rFonts w:cs="Symbol"/>
    </w:rPr>
  </w:style>
  <w:style w:type="character" w:customStyle="1" w:styleId="ListLabel825">
    <w:name w:val="ListLabel 825"/>
    <w:qFormat/>
    <w:rsid w:val="009170CE"/>
    <w:rPr>
      <w:rFonts w:cs="Courier New"/>
    </w:rPr>
  </w:style>
  <w:style w:type="character" w:customStyle="1" w:styleId="ListLabel826">
    <w:name w:val="ListLabel 826"/>
    <w:qFormat/>
    <w:rsid w:val="009170CE"/>
    <w:rPr>
      <w:rFonts w:cs="Wingdings"/>
    </w:rPr>
  </w:style>
  <w:style w:type="character" w:customStyle="1" w:styleId="ListLabel827">
    <w:name w:val="ListLabel 827"/>
    <w:qFormat/>
    <w:rsid w:val="009170CE"/>
    <w:rPr>
      <w:rFonts w:ascii="Times New Roman" w:hAnsi="Times New Roman" w:cs="Symbol"/>
      <w:sz w:val="24"/>
    </w:rPr>
  </w:style>
  <w:style w:type="character" w:customStyle="1" w:styleId="ListLabel828">
    <w:name w:val="ListLabel 828"/>
    <w:qFormat/>
    <w:rsid w:val="009170CE"/>
    <w:rPr>
      <w:rFonts w:cs="Courier New"/>
    </w:rPr>
  </w:style>
  <w:style w:type="character" w:customStyle="1" w:styleId="ListLabel829">
    <w:name w:val="ListLabel 829"/>
    <w:qFormat/>
    <w:rsid w:val="009170CE"/>
    <w:rPr>
      <w:rFonts w:cs="Wingdings"/>
    </w:rPr>
  </w:style>
  <w:style w:type="character" w:customStyle="1" w:styleId="ListLabel830">
    <w:name w:val="ListLabel 830"/>
    <w:qFormat/>
    <w:rsid w:val="009170CE"/>
    <w:rPr>
      <w:rFonts w:cs="Symbol"/>
    </w:rPr>
  </w:style>
  <w:style w:type="character" w:customStyle="1" w:styleId="ListLabel831">
    <w:name w:val="ListLabel 831"/>
    <w:qFormat/>
    <w:rsid w:val="009170CE"/>
    <w:rPr>
      <w:rFonts w:cs="Courier New"/>
    </w:rPr>
  </w:style>
  <w:style w:type="character" w:customStyle="1" w:styleId="ListLabel832">
    <w:name w:val="ListLabel 832"/>
    <w:qFormat/>
    <w:rsid w:val="009170CE"/>
    <w:rPr>
      <w:rFonts w:cs="Wingdings"/>
    </w:rPr>
  </w:style>
  <w:style w:type="character" w:customStyle="1" w:styleId="ListLabel833">
    <w:name w:val="ListLabel 833"/>
    <w:qFormat/>
    <w:rsid w:val="009170CE"/>
    <w:rPr>
      <w:rFonts w:cs="Symbol"/>
    </w:rPr>
  </w:style>
  <w:style w:type="character" w:customStyle="1" w:styleId="ListLabel834">
    <w:name w:val="ListLabel 834"/>
    <w:qFormat/>
    <w:rsid w:val="009170CE"/>
    <w:rPr>
      <w:rFonts w:cs="Courier New"/>
    </w:rPr>
  </w:style>
  <w:style w:type="character" w:customStyle="1" w:styleId="ListLabel835">
    <w:name w:val="ListLabel 835"/>
    <w:qFormat/>
    <w:rsid w:val="009170CE"/>
    <w:rPr>
      <w:rFonts w:cs="Wingdings"/>
    </w:rPr>
  </w:style>
  <w:style w:type="character" w:customStyle="1" w:styleId="ListLabel836">
    <w:name w:val="ListLabel 836"/>
    <w:qFormat/>
    <w:rsid w:val="009170CE"/>
    <w:rPr>
      <w:rFonts w:cs="Symbol"/>
    </w:rPr>
  </w:style>
  <w:style w:type="character" w:customStyle="1" w:styleId="ListLabel837">
    <w:name w:val="ListLabel 837"/>
    <w:qFormat/>
    <w:rsid w:val="009170CE"/>
    <w:rPr>
      <w:rFonts w:cs="Times New Roman"/>
      <w:sz w:val="28"/>
    </w:rPr>
  </w:style>
  <w:style w:type="character" w:customStyle="1" w:styleId="ListLabel838">
    <w:name w:val="ListLabel 838"/>
    <w:qFormat/>
    <w:rsid w:val="009170CE"/>
    <w:rPr>
      <w:rFonts w:cs="Wingdings"/>
    </w:rPr>
  </w:style>
  <w:style w:type="character" w:customStyle="1" w:styleId="ListLabel839">
    <w:name w:val="ListLabel 839"/>
    <w:qFormat/>
    <w:rsid w:val="009170CE"/>
    <w:rPr>
      <w:rFonts w:cs="Symbol"/>
    </w:rPr>
  </w:style>
  <w:style w:type="character" w:customStyle="1" w:styleId="ListLabel840">
    <w:name w:val="ListLabel 840"/>
    <w:qFormat/>
    <w:rsid w:val="009170CE"/>
    <w:rPr>
      <w:rFonts w:cs="Courier New"/>
    </w:rPr>
  </w:style>
  <w:style w:type="character" w:customStyle="1" w:styleId="ListLabel841">
    <w:name w:val="ListLabel 841"/>
    <w:qFormat/>
    <w:rsid w:val="009170CE"/>
    <w:rPr>
      <w:rFonts w:cs="Wingdings"/>
    </w:rPr>
  </w:style>
  <w:style w:type="character" w:customStyle="1" w:styleId="ListLabel842">
    <w:name w:val="ListLabel 842"/>
    <w:qFormat/>
    <w:rsid w:val="009170CE"/>
    <w:rPr>
      <w:rFonts w:cs="Symbol"/>
    </w:rPr>
  </w:style>
  <w:style w:type="character" w:customStyle="1" w:styleId="ListLabel843">
    <w:name w:val="ListLabel 843"/>
    <w:qFormat/>
    <w:rsid w:val="009170CE"/>
    <w:rPr>
      <w:rFonts w:cs="Courier New"/>
    </w:rPr>
  </w:style>
  <w:style w:type="character" w:customStyle="1" w:styleId="ListLabel844">
    <w:name w:val="ListLabel 844"/>
    <w:qFormat/>
    <w:rsid w:val="009170CE"/>
    <w:rPr>
      <w:rFonts w:cs="Wingdings"/>
    </w:rPr>
  </w:style>
  <w:style w:type="character" w:customStyle="1" w:styleId="ListLabel845">
    <w:name w:val="ListLabel 845"/>
    <w:qFormat/>
    <w:rsid w:val="009170CE"/>
    <w:rPr>
      <w:rFonts w:ascii="Times New Roman" w:hAnsi="Times New Roman"/>
      <w:b/>
      <w:sz w:val="24"/>
    </w:rPr>
  </w:style>
  <w:style w:type="character" w:customStyle="1" w:styleId="ListLabel846">
    <w:name w:val="ListLabel 846"/>
    <w:qFormat/>
    <w:rsid w:val="009170CE"/>
    <w:rPr>
      <w:rFonts w:cs="Times New Roman"/>
    </w:rPr>
  </w:style>
  <w:style w:type="character" w:customStyle="1" w:styleId="ListLabel847">
    <w:name w:val="ListLabel 847"/>
    <w:qFormat/>
    <w:rsid w:val="009170CE"/>
    <w:rPr>
      <w:rFonts w:cs="Times New Roman"/>
    </w:rPr>
  </w:style>
  <w:style w:type="character" w:customStyle="1" w:styleId="ListLabel848">
    <w:name w:val="ListLabel 848"/>
    <w:qFormat/>
    <w:rsid w:val="009170CE"/>
    <w:rPr>
      <w:rFonts w:cs="Times New Roman"/>
    </w:rPr>
  </w:style>
  <w:style w:type="character" w:customStyle="1" w:styleId="ListLabel849">
    <w:name w:val="ListLabel 849"/>
    <w:qFormat/>
    <w:rsid w:val="009170CE"/>
    <w:rPr>
      <w:rFonts w:cs="Times New Roman"/>
    </w:rPr>
  </w:style>
  <w:style w:type="character" w:customStyle="1" w:styleId="ListLabel850">
    <w:name w:val="ListLabel 850"/>
    <w:qFormat/>
    <w:rsid w:val="009170CE"/>
    <w:rPr>
      <w:rFonts w:cs="Times New Roman"/>
    </w:rPr>
  </w:style>
  <w:style w:type="character" w:customStyle="1" w:styleId="ListLabel851">
    <w:name w:val="ListLabel 851"/>
    <w:qFormat/>
    <w:rsid w:val="009170CE"/>
    <w:rPr>
      <w:rFonts w:cs="Times New Roman"/>
    </w:rPr>
  </w:style>
  <w:style w:type="character" w:customStyle="1" w:styleId="ListLabel852">
    <w:name w:val="ListLabel 852"/>
    <w:qFormat/>
    <w:rsid w:val="009170CE"/>
    <w:rPr>
      <w:rFonts w:cs="Times New Roman"/>
    </w:rPr>
  </w:style>
  <w:style w:type="character" w:customStyle="1" w:styleId="ListLabel853">
    <w:name w:val="ListLabel 853"/>
    <w:qFormat/>
    <w:rsid w:val="009170CE"/>
    <w:rPr>
      <w:rFonts w:cs="Times New Roman"/>
    </w:rPr>
  </w:style>
  <w:style w:type="character" w:customStyle="1" w:styleId="ListLabel854">
    <w:name w:val="ListLabel 854"/>
    <w:qFormat/>
    <w:rsid w:val="009170CE"/>
    <w:rPr>
      <w:rFonts w:ascii="Times New Roman" w:hAnsi="Times New Roman" w:cs="Symbol"/>
      <w:sz w:val="24"/>
    </w:rPr>
  </w:style>
  <w:style w:type="character" w:customStyle="1" w:styleId="ListLabel855">
    <w:name w:val="ListLabel 855"/>
    <w:qFormat/>
    <w:rsid w:val="009170CE"/>
    <w:rPr>
      <w:rFonts w:ascii="Times New Roman" w:hAnsi="Times New Roman" w:cs="Courier New"/>
      <w:sz w:val="24"/>
    </w:rPr>
  </w:style>
  <w:style w:type="character" w:customStyle="1" w:styleId="ListLabel856">
    <w:name w:val="ListLabel 856"/>
    <w:qFormat/>
    <w:rsid w:val="009170CE"/>
    <w:rPr>
      <w:rFonts w:cs="Wingdings"/>
    </w:rPr>
  </w:style>
  <w:style w:type="character" w:customStyle="1" w:styleId="ListLabel857">
    <w:name w:val="ListLabel 857"/>
    <w:qFormat/>
    <w:rsid w:val="009170CE"/>
    <w:rPr>
      <w:rFonts w:cs="Symbol"/>
    </w:rPr>
  </w:style>
  <w:style w:type="character" w:customStyle="1" w:styleId="ListLabel858">
    <w:name w:val="ListLabel 858"/>
    <w:qFormat/>
    <w:rsid w:val="009170CE"/>
    <w:rPr>
      <w:rFonts w:cs="Courier New"/>
    </w:rPr>
  </w:style>
  <w:style w:type="character" w:customStyle="1" w:styleId="ListLabel859">
    <w:name w:val="ListLabel 859"/>
    <w:qFormat/>
    <w:rsid w:val="009170CE"/>
    <w:rPr>
      <w:rFonts w:cs="Wingdings"/>
    </w:rPr>
  </w:style>
  <w:style w:type="character" w:customStyle="1" w:styleId="ListLabel860">
    <w:name w:val="ListLabel 860"/>
    <w:qFormat/>
    <w:rsid w:val="009170CE"/>
    <w:rPr>
      <w:rFonts w:cs="Symbol"/>
    </w:rPr>
  </w:style>
  <w:style w:type="character" w:customStyle="1" w:styleId="ListLabel861">
    <w:name w:val="ListLabel 861"/>
    <w:qFormat/>
    <w:rsid w:val="009170CE"/>
    <w:rPr>
      <w:rFonts w:cs="Courier New"/>
    </w:rPr>
  </w:style>
  <w:style w:type="character" w:customStyle="1" w:styleId="ListLabel862">
    <w:name w:val="ListLabel 862"/>
    <w:qFormat/>
    <w:rsid w:val="009170CE"/>
    <w:rPr>
      <w:rFonts w:cs="Wingdings"/>
    </w:rPr>
  </w:style>
  <w:style w:type="character" w:customStyle="1" w:styleId="ListLabel863">
    <w:name w:val="ListLabel 863"/>
    <w:qFormat/>
    <w:rsid w:val="009170CE"/>
    <w:rPr>
      <w:rFonts w:ascii="Times New Roman" w:hAnsi="Times New Roman" w:cs="Symbol"/>
      <w:sz w:val="24"/>
    </w:rPr>
  </w:style>
  <w:style w:type="character" w:customStyle="1" w:styleId="ListLabel864">
    <w:name w:val="ListLabel 864"/>
    <w:qFormat/>
    <w:rsid w:val="009170CE"/>
    <w:rPr>
      <w:rFonts w:cs="Courier New"/>
    </w:rPr>
  </w:style>
  <w:style w:type="character" w:customStyle="1" w:styleId="ListLabel865">
    <w:name w:val="ListLabel 865"/>
    <w:qFormat/>
    <w:rsid w:val="009170CE"/>
    <w:rPr>
      <w:rFonts w:cs="Wingdings"/>
    </w:rPr>
  </w:style>
  <w:style w:type="character" w:customStyle="1" w:styleId="ListLabel866">
    <w:name w:val="ListLabel 866"/>
    <w:qFormat/>
    <w:rsid w:val="009170CE"/>
    <w:rPr>
      <w:rFonts w:cs="Symbol"/>
    </w:rPr>
  </w:style>
  <w:style w:type="character" w:customStyle="1" w:styleId="ListLabel867">
    <w:name w:val="ListLabel 867"/>
    <w:qFormat/>
    <w:rsid w:val="009170CE"/>
    <w:rPr>
      <w:rFonts w:cs="Courier New"/>
    </w:rPr>
  </w:style>
  <w:style w:type="character" w:customStyle="1" w:styleId="ListLabel868">
    <w:name w:val="ListLabel 868"/>
    <w:qFormat/>
    <w:rsid w:val="009170CE"/>
    <w:rPr>
      <w:rFonts w:cs="Wingdings"/>
    </w:rPr>
  </w:style>
  <w:style w:type="character" w:customStyle="1" w:styleId="ListLabel869">
    <w:name w:val="ListLabel 869"/>
    <w:qFormat/>
    <w:rsid w:val="009170CE"/>
    <w:rPr>
      <w:rFonts w:cs="Symbol"/>
    </w:rPr>
  </w:style>
  <w:style w:type="character" w:customStyle="1" w:styleId="ListLabel870">
    <w:name w:val="ListLabel 870"/>
    <w:qFormat/>
    <w:rsid w:val="009170CE"/>
    <w:rPr>
      <w:rFonts w:cs="Courier New"/>
    </w:rPr>
  </w:style>
  <w:style w:type="character" w:customStyle="1" w:styleId="ListLabel871">
    <w:name w:val="ListLabel 871"/>
    <w:qFormat/>
    <w:rsid w:val="009170CE"/>
    <w:rPr>
      <w:rFonts w:cs="Wingdings"/>
    </w:rPr>
  </w:style>
  <w:style w:type="character" w:customStyle="1" w:styleId="ListLabel872">
    <w:name w:val="ListLabel 872"/>
    <w:qFormat/>
    <w:rsid w:val="009170CE"/>
    <w:rPr>
      <w:rFonts w:ascii="Times New Roman" w:hAnsi="Times New Roman" w:cs="Symbol"/>
      <w:sz w:val="24"/>
    </w:rPr>
  </w:style>
  <w:style w:type="character" w:customStyle="1" w:styleId="ListLabel873">
    <w:name w:val="ListLabel 873"/>
    <w:qFormat/>
    <w:rsid w:val="009170CE"/>
    <w:rPr>
      <w:b/>
      <w:i/>
    </w:rPr>
  </w:style>
  <w:style w:type="character" w:customStyle="1" w:styleId="ListLabel874">
    <w:name w:val="ListLabel 874"/>
    <w:qFormat/>
    <w:rsid w:val="009170CE"/>
    <w:rPr>
      <w:i/>
    </w:rPr>
  </w:style>
  <w:style w:type="character" w:customStyle="1" w:styleId="ListLabel875">
    <w:name w:val="ListLabel 875"/>
    <w:qFormat/>
    <w:rsid w:val="009170CE"/>
    <w:rPr>
      <w:rFonts w:cs="Symbol"/>
    </w:rPr>
  </w:style>
  <w:style w:type="character" w:customStyle="1" w:styleId="ListLabel876">
    <w:name w:val="ListLabel 876"/>
    <w:qFormat/>
    <w:rsid w:val="009170CE"/>
    <w:rPr>
      <w:b/>
      <w:i/>
    </w:rPr>
  </w:style>
  <w:style w:type="character" w:customStyle="1" w:styleId="ListLabel877">
    <w:name w:val="ListLabel 877"/>
    <w:qFormat/>
    <w:rsid w:val="009170CE"/>
    <w:rPr>
      <w:i/>
    </w:rPr>
  </w:style>
  <w:style w:type="character" w:customStyle="1" w:styleId="ListLabel878">
    <w:name w:val="ListLabel 878"/>
    <w:qFormat/>
    <w:rsid w:val="009170CE"/>
    <w:rPr>
      <w:rFonts w:ascii="Times New Roman" w:hAnsi="Times New Roman" w:cs="Symbol"/>
      <w:sz w:val="24"/>
    </w:rPr>
  </w:style>
  <w:style w:type="character" w:customStyle="1" w:styleId="ListLabel879">
    <w:name w:val="ListLabel 879"/>
    <w:qFormat/>
    <w:rsid w:val="009170CE"/>
    <w:rPr>
      <w:rFonts w:ascii="Times New Roman" w:hAnsi="Times New Roman" w:cs="Symbol"/>
      <w:b/>
      <w:sz w:val="24"/>
    </w:rPr>
  </w:style>
  <w:style w:type="character" w:customStyle="1" w:styleId="ListLabel880">
    <w:name w:val="ListLabel 880"/>
    <w:qFormat/>
    <w:rsid w:val="009170CE"/>
    <w:rPr>
      <w:b/>
      <w:i/>
    </w:rPr>
  </w:style>
  <w:style w:type="character" w:customStyle="1" w:styleId="ListLabel881">
    <w:name w:val="ListLabel 881"/>
    <w:qFormat/>
    <w:rsid w:val="009170CE"/>
    <w:rPr>
      <w:i/>
    </w:rPr>
  </w:style>
  <w:style w:type="character" w:customStyle="1" w:styleId="ListLabel882">
    <w:name w:val="ListLabel 882"/>
    <w:qFormat/>
    <w:rsid w:val="009170CE"/>
    <w:rPr>
      <w:rFonts w:cs="Symbol"/>
    </w:rPr>
  </w:style>
  <w:style w:type="character" w:customStyle="1" w:styleId="ListLabel883">
    <w:name w:val="ListLabel 883"/>
    <w:qFormat/>
    <w:rsid w:val="009170CE"/>
    <w:rPr>
      <w:rFonts w:ascii="Times New Roman" w:hAnsi="Times New Roman" w:cs="Symbol"/>
      <w:b/>
      <w:sz w:val="24"/>
    </w:rPr>
  </w:style>
  <w:style w:type="character" w:customStyle="1" w:styleId="ListLabel884">
    <w:name w:val="ListLabel 884"/>
    <w:qFormat/>
    <w:rsid w:val="009170CE"/>
    <w:rPr>
      <w:b/>
      <w:i/>
    </w:rPr>
  </w:style>
  <w:style w:type="character" w:customStyle="1" w:styleId="ListLabel885">
    <w:name w:val="ListLabel 885"/>
    <w:qFormat/>
    <w:rsid w:val="009170CE"/>
    <w:rPr>
      <w:i/>
    </w:rPr>
  </w:style>
  <w:style w:type="character" w:customStyle="1" w:styleId="ListLabel886">
    <w:name w:val="ListLabel 886"/>
    <w:qFormat/>
    <w:rsid w:val="009170CE"/>
    <w:rPr>
      <w:rFonts w:cs="Symbol"/>
    </w:rPr>
  </w:style>
  <w:style w:type="character" w:customStyle="1" w:styleId="ListLabel887">
    <w:name w:val="ListLabel 887"/>
    <w:qFormat/>
    <w:rsid w:val="009170CE"/>
    <w:rPr>
      <w:rFonts w:ascii="Times New Roman" w:hAnsi="Times New Roman" w:cs="Symbol"/>
      <w:b/>
      <w:sz w:val="24"/>
    </w:rPr>
  </w:style>
  <w:style w:type="character" w:customStyle="1" w:styleId="ListLabel888">
    <w:name w:val="ListLabel 888"/>
    <w:qFormat/>
    <w:rsid w:val="009170CE"/>
    <w:rPr>
      <w:b/>
      <w:i/>
    </w:rPr>
  </w:style>
  <w:style w:type="character" w:customStyle="1" w:styleId="ListLabel889">
    <w:name w:val="ListLabel 889"/>
    <w:qFormat/>
    <w:rsid w:val="009170CE"/>
    <w:rPr>
      <w:i/>
    </w:rPr>
  </w:style>
  <w:style w:type="character" w:customStyle="1" w:styleId="ListLabel890">
    <w:name w:val="ListLabel 890"/>
    <w:qFormat/>
    <w:rsid w:val="009170CE"/>
    <w:rPr>
      <w:rFonts w:cs="Symbol"/>
    </w:rPr>
  </w:style>
  <w:style w:type="character" w:customStyle="1" w:styleId="ListLabel891">
    <w:name w:val="ListLabel 891"/>
    <w:qFormat/>
    <w:rsid w:val="009170CE"/>
    <w:rPr>
      <w:rFonts w:ascii="Times New Roman" w:hAnsi="Times New Roman" w:cs="Symbol"/>
      <w:b/>
      <w:sz w:val="24"/>
    </w:rPr>
  </w:style>
  <w:style w:type="character" w:customStyle="1" w:styleId="ListLabel892">
    <w:name w:val="ListLabel 892"/>
    <w:qFormat/>
    <w:rsid w:val="009170CE"/>
    <w:rPr>
      <w:b/>
      <w:i/>
    </w:rPr>
  </w:style>
  <w:style w:type="character" w:customStyle="1" w:styleId="ListLabel893">
    <w:name w:val="ListLabel 893"/>
    <w:qFormat/>
    <w:rsid w:val="009170CE"/>
    <w:rPr>
      <w:i/>
    </w:rPr>
  </w:style>
  <w:style w:type="character" w:customStyle="1" w:styleId="ListLabel894">
    <w:name w:val="ListLabel 894"/>
    <w:qFormat/>
    <w:rsid w:val="009170CE"/>
    <w:rPr>
      <w:rFonts w:cs="Symbol"/>
    </w:rPr>
  </w:style>
  <w:style w:type="character" w:customStyle="1" w:styleId="ListLabel895">
    <w:name w:val="ListLabel 895"/>
    <w:qFormat/>
    <w:rsid w:val="009170CE"/>
    <w:rPr>
      <w:rFonts w:ascii="Times New Roman" w:hAnsi="Times New Roman" w:cs="Symbol"/>
      <w:b/>
      <w:sz w:val="24"/>
    </w:rPr>
  </w:style>
  <w:style w:type="character" w:customStyle="1" w:styleId="ListLabel896">
    <w:name w:val="ListLabel 896"/>
    <w:qFormat/>
    <w:rsid w:val="009170CE"/>
    <w:rPr>
      <w:b/>
      <w:i/>
    </w:rPr>
  </w:style>
  <w:style w:type="character" w:customStyle="1" w:styleId="ListLabel897">
    <w:name w:val="ListLabel 897"/>
    <w:qFormat/>
    <w:rsid w:val="009170CE"/>
    <w:rPr>
      <w:i/>
    </w:rPr>
  </w:style>
  <w:style w:type="character" w:customStyle="1" w:styleId="ListLabel898">
    <w:name w:val="ListLabel 898"/>
    <w:qFormat/>
    <w:rsid w:val="009170CE"/>
    <w:rPr>
      <w:rFonts w:cs="Symbol"/>
    </w:rPr>
  </w:style>
  <w:style w:type="character" w:customStyle="1" w:styleId="ListLabel899">
    <w:name w:val="ListLabel 899"/>
    <w:qFormat/>
    <w:rsid w:val="009170CE"/>
    <w:rPr>
      <w:rFonts w:ascii="Times New Roman" w:hAnsi="Times New Roman" w:cs="Symbol"/>
      <w:sz w:val="24"/>
    </w:rPr>
  </w:style>
  <w:style w:type="character" w:customStyle="1" w:styleId="ListLabel900">
    <w:name w:val="ListLabel 900"/>
    <w:qFormat/>
    <w:rsid w:val="009170CE"/>
    <w:rPr>
      <w:b/>
      <w:i/>
    </w:rPr>
  </w:style>
  <w:style w:type="character" w:customStyle="1" w:styleId="ListLabel901">
    <w:name w:val="ListLabel 901"/>
    <w:qFormat/>
    <w:rsid w:val="009170CE"/>
    <w:rPr>
      <w:i/>
    </w:rPr>
  </w:style>
  <w:style w:type="character" w:customStyle="1" w:styleId="ListLabel902">
    <w:name w:val="ListLabel 902"/>
    <w:qFormat/>
    <w:rsid w:val="009170CE"/>
    <w:rPr>
      <w:rFonts w:cs="Symbol"/>
    </w:rPr>
  </w:style>
  <w:style w:type="character" w:customStyle="1" w:styleId="ListLabel903">
    <w:name w:val="ListLabel 903"/>
    <w:qFormat/>
    <w:rsid w:val="009170CE"/>
    <w:rPr>
      <w:rFonts w:ascii="Times New Roman" w:hAnsi="Times New Roman" w:cs="Symbol"/>
      <w:color w:val="00000A"/>
      <w:sz w:val="24"/>
    </w:rPr>
  </w:style>
  <w:style w:type="character" w:customStyle="1" w:styleId="ListLabel904">
    <w:name w:val="ListLabel 904"/>
    <w:qFormat/>
    <w:rsid w:val="009170CE"/>
    <w:rPr>
      <w:b/>
      <w:i/>
    </w:rPr>
  </w:style>
  <w:style w:type="character" w:customStyle="1" w:styleId="ListLabel905">
    <w:name w:val="ListLabel 905"/>
    <w:qFormat/>
    <w:rsid w:val="009170CE"/>
    <w:rPr>
      <w:i/>
    </w:rPr>
  </w:style>
  <w:style w:type="character" w:customStyle="1" w:styleId="ListLabel906">
    <w:name w:val="ListLabel 906"/>
    <w:qFormat/>
    <w:rsid w:val="009170CE"/>
    <w:rPr>
      <w:rFonts w:cs="Symbol"/>
    </w:rPr>
  </w:style>
  <w:style w:type="character" w:customStyle="1" w:styleId="ListLabel907">
    <w:name w:val="ListLabel 907"/>
    <w:qFormat/>
    <w:rsid w:val="009170CE"/>
    <w:rPr>
      <w:rFonts w:ascii="Times New Roman" w:hAnsi="Times New Roman" w:cs="Symbol"/>
      <w:b/>
      <w:sz w:val="24"/>
    </w:rPr>
  </w:style>
  <w:style w:type="character" w:customStyle="1" w:styleId="ListLabel908">
    <w:name w:val="ListLabel 908"/>
    <w:qFormat/>
    <w:rsid w:val="009170CE"/>
    <w:rPr>
      <w:b/>
      <w:i/>
    </w:rPr>
  </w:style>
  <w:style w:type="character" w:customStyle="1" w:styleId="ListLabel909">
    <w:name w:val="ListLabel 909"/>
    <w:qFormat/>
    <w:rsid w:val="009170CE"/>
    <w:rPr>
      <w:i/>
    </w:rPr>
  </w:style>
  <w:style w:type="character" w:customStyle="1" w:styleId="ListLabel910">
    <w:name w:val="ListLabel 910"/>
    <w:qFormat/>
    <w:rsid w:val="009170CE"/>
    <w:rPr>
      <w:rFonts w:cs="Symbol"/>
    </w:rPr>
  </w:style>
  <w:style w:type="character" w:customStyle="1" w:styleId="ListLabel911">
    <w:name w:val="ListLabel 911"/>
    <w:qFormat/>
    <w:rsid w:val="009170CE"/>
    <w:rPr>
      <w:rFonts w:ascii="Times New Roman" w:hAnsi="Times New Roman" w:cs="Symbol"/>
      <w:b/>
      <w:sz w:val="24"/>
    </w:rPr>
  </w:style>
  <w:style w:type="character" w:customStyle="1" w:styleId="ListLabel912">
    <w:name w:val="ListLabel 912"/>
    <w:qFormat/>
    <w:rsid w:val="009170CE"/>
    <w:rPr>
      <w:rFonts w:cs="Courier New"/>
    </w:rPr>
  </w:style>
  <w:style w:type="character" w:customStyle="1" w:styleId="ListLabel913">
    <w:name w:val="ListLabel 913"/>
    <w:qFormat/>
    <w:rsid w:val="009170CE"/>
    <w:rPr>
      <w:rFonts w:cs="Wingdings"/>
    </w:rPr>
  </w:style>
  <w:style w:type="character" w:customStyle="1" w:styleId="ListLabel914">
    <w:name w:val="ListLabel 914"/>
    <w:qFormat/>
    <w:rsid w:val="009170CE"/>
    <w:rPr>
      <w:rFonts w:cs="Symbol"/>
    </w:rPr>
  </w:style>
  <w:style w:type="character" w:customStyle="1" w:styleId="ListLabel915">
    <w:name w:val="ListLabel 915"/>
    <w:qFormat/>
    <w:rsid w:val="009170CE"/>
    <w:rPr>
      <w:rFonts w:cs="Courier New"/>
    </w:rPr>
  </w:style>
  <w:style w:type="character" w:customStyle="1" w:styleId="ListLabel916">
    <w:name w:val="ListLabel 916"/>
    <w:qFormat/>
    <w:rsid w:val="009170CE"/>
    <w:rPr>
      <w:rFonts w:cs="Wingdings"/>
    </w:rPr>
  </w:style>
  <w:style w:type="character" w:customStyle="1" w:styleId="ListLabel917">
    <w:name w:val="ListLabel 917"/>
    <w:qFormat/>
    <w:rsid w:val="009170CE"/>
    <w:rPr>
      <w:rFonts w:cs="Symbol"/>
    </w:rPr>
  </w:style>
  <w:style w:type="character" w:customStyle="1" w:styleId="ListLabel918">
    <w:name w:val="ListLabel 918"/>
    <w:qFormat/>
    <w:rsid w:val="009170CE"/>
    <w:rPr>
      <w:rFonts w:cs="Courier New"/>
    </w:rPr>
  </w:style>
  <w:style w:type="character" w:customStyle="1" w:styleId="ListLabel919">
    <w:name w:val="ListLabel 919"/>
    <w:qFormat/>
    <w:rsid w:val="009170CE"/>
    <w:rPr>
      <w:rFonts w:cs="Wingdings"/>
    </w:rPr>
  </w:style>
  <w:style w:type="character" w:customStyle="1" w:styleId="ListLabel920">
    <w:name w:val="ListLabel 920"/>
    <w:qFormat/>
    <w:rsid w:val="009170CE"/>
    <w:rPr>
      <w:rFonts w:ascii="Times New Roman" w:hAnsi="Times New Roman" w:cs="Symbol"/>
      <w:b/>
      <w:sz w:val="24"/>
    </w:rPr>
  </w:style>
  <w:style w:type="character" w:customStyle="1" w:styleId="ListLabel921">
    <w:name w:val="ListLabel 921"/>
    <w:qFormat/>
    <w:rsid w:val="009170CE"/>
    <w:rPr>
      <w:rFonts w:ascii="Times New Roman" w:hAnsi="Times New Roman" w:cs="Symbol"/>
      <w:b/>
      <w:sz w:val="24"/>
    </w:rPr>
  </w:style>
  <w:style w:type="character" w:customStyle="1" w:styleId="ListLabel922">
    <w:name w:val="ListLabel 922"/>
    <w:qFormat/>
    <w:rsid w:val="009170CE"/>
    <w:rPr>
      <w:rFonts w:cs="Courier New"/>
    </w:rPr>
  </w:style>
  <w:style w:type="character" w:customStyle="1" w:styleId="ListLabel923">
    <w:name w:val="ListLabel 923"/>
    <w:qFormat/>
    <w:rsid w:val="009170CE"/>
    <w:rPr>
      <w:rFonts w:cs="Wingdings"/>
    </w:rPr>
  </w:style>
  <w:style w:type="character" w:customStyle="1" w:styleId="ListLabel924">
    <w:name w:val="ListLabel 924"/>
    <w:qFormat/>
    <w:rsid w:val="009170CE"/>
    <w:rPr>
      <w:rFonts w:cs="Symbol"/>
    </w:rPr>
  </w:style>
  <w:style w:type="character" w:customStyle="1" w:styleId="ListLabel925">
    <w:name w:val="ListLabel 925"/>
    <w:qFormat/>
    <w:rsid w:val="009170CE"/>
    <w:rPr>
      <w:rFonts w:cs="Courier New"/>
    </w:rPr>
  </w:style>
  <w:style w:type="character" w:customStyle="1" w:styleId="ListLabel926">
    <w:name w:val="ListLabel 926"/>
    <w:qFormat/>
    <w:rsid w:val="009170CE"/>
    <w:rPr>
      <w:rFonts w:cs="Wingdings"/>
    </w:rPr>
  </w:style>
  <w:style w:type="character" w:customStyle="1" w:styleId="ListLabel927">
    <w:name w:val="ListLabel 927"/>
    <w:qFormat/>
    <w:rsid w:val="009170CE"/>
    <w:rPr>
      <w:rFonts w:cs="Symbol"/>
    </w:rPr>
  </w:style>
  <w:style w:type="character" w:customStyle="1" w:styleId="ListLabel928">
    <w:name w:val="ListLabel 928"/>
    <w:qFormat/>
    <w:rsid w:val="009170CE"/>
    <w:rPr>
      <w:rFonts w:cs="Courier New"/>
    </w:rPr>
  </w:style>
  <w:style w:type="character" w:customStyle="1" w:styleId="ListLabel929">
    <w:name w:val="ListLabel 929"/>
    <w:qFormat/>
    <w:rsid w:val="009170CE"/>
    <w:rPr>
      <w:rFonts w:cs="Wingdings"/>
    </w:rPr>
  </w:style>
  <w:style w:type="character" w:customStyle="1" w:styleId="ListLabel930">
    <w:name w:val="ListLabel 930"/>
    <w:qFormat/>
    <w:rsid w:val="009170CE"/>
    <w:rPr>
      <w:rFonts w:ascii="Times New Roman" w:hAnsi="Times New Roman" w:cs="Symbol"/>
      <w:sz w:val="24"/>
    </w:rPr>
  </w:style>
  <w:style w:type="character" w:customStyle="1" w:styleId="ListLabel931">
    <w:name w:val="ListLabel 931"/>
    <w:qFormat/>
    <w:rsid w:val="009170CE"/>
    <w:rPr>
      <w:rFonts w:cs="Courier New"/>
    </w:rPr>
  </w:style>
  <w:style w:type="character" w:customStyle="1" w:styleId="ListLabel932">
    <w:name w:val="ListLabel 932"/>
    <w:qFormat/>
    <w:rsid w:val="009170CE"/>
    <w:rPr>
      <w:rFonts w:cs="Wingdings"/>
    </w:rPr>
  </w:style>
  <w:style w:type="character" w:customStyle="1" w:styleId="ListLabel933">
    <w:name w:val="ListLabel 933"/>
    <w:qFormat/>
    <w:rsid w:val="009170CE"/>
    <w:rPr>
      <w:rFonts w:cs="Symbol"/>
    </w:rPr>
  </w:style>
  <w:style w:type="character" w:customStyle="1" w:styleId="ListLabel934">
    <w:name w:val="ListLabel 934"/>
    <w:qFormat/>
    <w:rsid w:val="009170CE"/>
    <w:rPr>
      <w:rFonts w:cs="Courier New"/>
    </w:rPr>
  </w:style>
  <w:style w:type="character" w:customStyle="1" w:styleId="ListLabel935">
    <w:name w:val="ListLabel 935"/>
    <w:qFormat/>
    <w:rsid w:val="009170CE"/>
    <w:rPr>
      <w:rFonts w:cs="Wingdings"/>
    </w:rPr>
  </w:style>
  <w:style w:type="character" w:customStyle="1" w:styleId="ListLabel936">
    <w:name w:val="ListLabel 936"/>
    <w:qFormat/>
    <w:rsid w:val="009170CE"/>
    <w:rPr>
      <w:rFonts w:cs="Symbol"/>
    </w:rPr>
  </w:style>
  <w:style w:type="character" w:customStyle="1" w:styleId="ListLabel937">
    <w:name w:val="ListLabel 937"/>
    <w:qFormat/>
    <w:rsid w:val="009170CE"/>
    <w:rPr>
      <w:rFonts w:cs="Courier New"/>
    </w:rPr>
  </w:style>
  <w:style w:type="character" w:customStyle="1" w:styleId="ListLabel938">
    <w:name w:val="ListLabel 938"/>
    <w:qFormat/>
    <w:rsid w:val="009170CE"/>
    <w:rPr>
      <w:rFonts w:cs="Wingdings"/>
    </w:rPr>
  </w:style>
  <w:style w:type="character" w:customStyle="1" w:styleId="ListLabel939">
    <w:name w:val="ListLabel 939"/>
    <w:qFormat/>
    <w:rsid w:val="009170CE"/>
    <w:rPr>
      <w:rFonts w:ascii="Times New Roman" w:hAnsi="Times New Roman" w:cs="Symbol"/>
      <w:sz w:val="24"/>
    </w:rPr>
  </w:style>
  <w:style w:type="character" w:customStyle="1" w:styleId="ListLabel940">
    <w:name w:val="ListLabel 940"/>
    <w:qFormat/>
    <w:rsid w:val="009170CE"/>
    <w:rPr>
      <w:rFonts w:cs="Courier New"/>
    </w:rPr>
  </w:style>
  <w:style w:type="character" w:customStyle="1" w:styleId="ListLabel941">
    <w:name w:val="ListLabel 941"/>
    <w:qFormat/>
    <w:rsid w:val="009170CE"/>
    <w:rPr>
      <w:rFonts w:cs="Wingdings"/>
    </w:rPr>
  </w:style>
  <w:style w:type="character" w:customStyle="1" w:styleId="ListLabel942">
    <w:name w:val="ListLabel 942"/>
    <w:qFormat/>
    <w:rsid w:val="009170CE"/>
    <w:rPr>
      <w:rFonts w:cs="Symbol"/>
    </w:rPr>
  </w:style>
  <w:style w:type="character" w:customStyle="1" w:styleId="ListLabel943">
    <w:name w:val="ListLabel 943"/>
    <w:qFormat/>
    <w:rsid w:val="009170CE"/>
    <w:rPr>
      <w:rFonts w:cs="Courier New"/>
    </w:rPr>
  </w:style>
  <w:style w:type="character" w:customStyle="1" w:styleId="ListLabel944">
    <w:name w:val="ListLabel 944"/>
    <w:qFormat/>
    <w:rsid w:val="009170CE"/>
    <w:rPr>
      <w:rFonts w:cs="Wingdings"/>
    </w:rPr>
  </w:style>
  <w:style w:type="character" w:customStyle="1" w:styleId="ListLabel945">
    <w:name w:val="ListLabel 945"/>
    <w:qFormat/>
    <w:rsid w:val="009170CE"/>
    <w:rPr>
      <w:rFonts w:cs="Symbol"/>
    </w:rPr>
  </w:style>
  <w:style w:type="character" w:customStyle="1" w:styleId="ListLabel946">
    <w:name w:val="ListLabel 946"/>
    <w:qFormat/>
    <w:rsid w:val="009170CE"/>
    <w:rPr>
      <w:rFonts w:cs="Courier New"/>
    </w:rPr>
  </w:style>
  <w:style w:type="character" w:customStyle="1" w:styleId="ListLabel947">
    <w:name w:val="ListLabel 947"/>
    <w:qFormat/>
    <w:rsid w:val="009170CE"/>
    <w:rPr>
      <w:rFonts w:cs="Wingdings"/>
    </w:rPr>
  </w:style>
  <w:style w:type="character" w:customStyle="1" w:styleId="ListLabel948">
    <w:name w:val="ListLabel 948"/>
    <w:qFormat/>
    <w:rsid w:val="009170CE"/>
    <w:rPr>
      <w:rFonts w:cs="Courier New"/>
    </w:rPr>
  </w:style>
  <w:style w:type="character" w:customStyle="1" w:styleId="ListLabel949">
    <w:name w:val="ListLabel 949"/>
    <w:qFormat/>
    <w:rsid w:val="009170CE"/>
    <w:rPr>
      <w:rFonts w:cs="Wingdings"/>
    </w:rPr>
  </w:style>
  <w:style w:type="character" w:customStyle="1" w:styleId="ListLabel950">
    <w:name w:val="ListLabel 950"/>
    <w:qFormat/>
    <w:rsid w:val="009170CE"/>
    <w:rPr>
      <w:rFonts w:cs="Symbol"/>
    </w:rPr>
  </w:style>
  <w:style w:type="character" w:customStyle="1" w:styleId="ListLabel951">
    <w:name w:val="ListLabel 951"/>
    <w:qFormat/>
    <w:rsid w:val="009170CE"/>
    <w:rPr>
      <w:rFonts w:cs="Courier New"/>
    </w:rPr>
  </w:style>
  <w:style w:type="character" w:customStyle="1" w:styleId="ListLabel952">
    <w:name w:val="ListLabel 952"/>
    <w:qFormat/>
    <w:rsid w:val="009170CE"/>
    <w:rPr>
      <w:rFonts w:cs="Wingdings"/>
    </w:rPr>
  </w:style>
  <w:style w:type="character" w:customStyle="1" w:styleId="ListLabel953">
    <w:name w:val="ListLabel 953"/>
    <w:qFormat/>
    <w:rsid w:val="009170CE"/>
    <w:rPr>
      <w:rFonts w:cs="Symbol"/>
    </w:rPr>
  </w:style>
  <w:style w:type="character" w:customStyle="1" w:styleId="ListLabel954">
    <w:name w:val="ListLabel 954"/>
    <w:qFormat/>
    <w:rsid w:val="009170CE"/>
    <w:rPr>
      <w:rFonts w:cs="Courier New"/>
    </w:rPr>
  </w:style>
  <w:style w:type="character" w:customStyle="1" w:styleId="ListLabel955">
    <w:name w:val="ListLabel 955"/>
    <w:qFormat/>
    <w:rsid w:val="009170CE"/>
    <w:rPr>
      <w:rFonts w:cs="Wingdings"/>
    </w:rPr>
  </w:style>
  <w:style w:type="character" w:customStyle="1" w:styleId="ListLabel956">
    <w:name w:val="ListLabel 956"/>
    <w:qFormat/>
    <w:rsid w:val="009170CE"/>
    <w:rPr>
      <w:rFonts w:ascii="Times New Roman" w:hAnsi="Times New Roman" w:cs="Symbol"/>
      <w:sz w:val="24"/>
    </w:rPr>
  </w:style>
  <w:style w:type="character" w:customStyle="1" w:styleId="ListLabel957">
    <w:name w:val="ListLabel 957"/>
    <w:qFormat/>
    <w:rsid w:val="009170CE"/>
    <w:rPr>
      <w:rFonts w:cs="Courier New"/>
    </w:rPr>
  </w:style>
  <w:style w:type="character" w:customStyle="1" w:styleId="ListLabel958">
    <w:name w:val="ListLabel 958"/>
    <w:qFormat/>
    <w:rsid w:val="009170CE"/>
    <w:rPr>
      <w:rFonts w:cs="Wingdings"/>
    </w:rPr>
  </w:style>
  <w:style w:type="character" w:customStyle="1" w:styleId="ListLabel959">
    <w:name w:val="ListLabel 959"/>
    <w:qFormat/>
    <w:rsid w:val="009170CE"/>
    <w:rPr>
      <w:rFonts w:cs="Symbol"/>
    </w:rPr>
  </w:style>
  <w:style w:type="character" w:customStyle="1" w:styleId="ListLabel960">
    <w:name w:val="ListLabel 960"/>
    <w:qFormat/>
    <w:rsid w:val="009170CE"/>
    <w:rPr>
      <w:rFonts w:cs="Courier New"/>
    </w:rPr>
  </w:style>
  <w:style w:type="character" w:customStyle="1" w:styleId="ListLabel961">
    <w:name w:val="ListLabel 961"/>
    <w:qFormat/>
    <w:rsid w:val="009170CE"/>
    <w:rPr>
      <w:rFonts w:cs="Wingdings"/>
    </w:rPr>
  </w:style>
  <w:style w:type="character" w:customStyle="1" w:styleId="ListLabel962">
    <w:name w:val="ListLabel 962"/>
    <w:qFormat/>
    <w:rsid w:val="009170CE"/>
    <w:rPr>
      <w:rFonts w:cs="Symbol"/>
    </w:rPr>
  </w:style>
  <w:style w:type="character" w:customStyle="1" w:styleId="ListLabel963">
    <w:name w:val="ListLabel 963"/>
    <w:qFormat/>
    <w:rsid w:val="009170CE"/>
    <w:rPr>
      <w:rFonts w:cs="Courier New"/>
    </w:rPr>
  </w:style>
  <w:style w:type="character" w:customStyle="1" w:styleId="ListLabel964">
    <w:name w:val="ListLabel 964"/>
    <w:qFormat/>
    <w:rsid w:val="009170CE"/>
    <w:rPr>
      <w:rFonts w:cs="Wingdings"/>
    </w:rPr>
  </w:style>
  <w:style w:type="character" w:customStyle="1" w:styleId="ListLabel965">
    <w:name w:val="ListLabel 965"/>
    <w:qFormat/>
    <w:rsid w:val="009170CE"/>
    <w:rPr>
      <w:rFonts w:ascii="Times New Roman" w:hAnsi="Times New Roman" w:cs="Courier New"/>
      <w:sz w:val="24"/>
    </w:rPr>
  </w:style>
  <w:style w:type="character" w:customStyle="1" w:styleId="ListLabel966">
    <w:name w:val="ListLabel 966"/>
    <w:qFormat/>
    <w:rsid w:val="009170CE"/>
    <w:rPr>
      <w:rFonts w:cs="Courier New"/>
    </w:rPr>
  </w:style>
  <w:style w:type="character" w:customStyle="1" w:styleId="ListLabel967">
    <w:name w:val="ListLabel 967"/>
    <w:qFormat/>
    <w:rsid w:val="009170CE"/>
    <w:rPr>
      <w:rFonts w:cs="Wingdings"/>
    </w:rPr>
  </w:style>
  <w:style w:type="character" w:customStyle="1" w:styleId="ListLabel968">
    <w:name w:val="ListLabel 968"/>
    <w:qFormat/>
    <w:rsid w:val="009170CE"/>
    <w:rPr>
      <w:rFonts w:cs="Symbol"/>
    </w:rPr>
  </w:style>
  <w:style w:type="character" w:customStyle="1" w:styleId="ListLabel969">
    <w:name w:val="ListLabel 969"/>
    <w:qFormat/>
    <w:rsid w:val="009170CE"/>
    <w:rPr>
      <w:rFonts w:cs="Courier New"/>
    </w:rPr>
  </w:style>
  <w:style w:type="character" w:customStyle="1" w:styleId="ListLabel970">
    <w:name w:val="ListLabel 970"/>
    <w:qFormat/>
    <w:rsid w:val="009170CE"/>
    <w:rPr>
      <w:rFonts w:cs="Wingdings"/>
    </w:rPr>
  </w:style>
  <w:style w:type="character" w:customStyle="1" w:styleId="ListLabel971">
    <w:name w:val="ListLabel 971"/>
    <w:qFormat/>
    <w:rsid w:val="009170CE"/>
    <w:rPr>
      <w:rFonts w:cs="Symbol"/>
    </w:rPr>
  </w:style>
  <w:style w:type="character" w:customStyle="1" w:styleId="ListLabel972">
    <w:name w:val="ListLabel 972"/>
    <w:qFormat/>
    <w:rsid w:val="009170CE"/>
    <w:rPr>
      <w:rFonts w:cs="Courier New"/>
    </w:rPr>
  </w:style>
  <w:style w:type="character" w:customStyle="1" w:styleId="ListLabel973">
    <w:name w:val="ListLabel 973"/>
    <w:qFormat/>
    <w:rsid w:val="009170CE"/>
    <w:rPr>
      <w:rFonts w:cs="Wingdings"/>
    </w:rPr>
  </w:style>
  <w:style w:type="character" w:customStyle="1" w:styleId="ListLabel974">
    <w:name w:val="ListLabel 974"/>
    <w:qFormat/>
    <w:rsid w:val="009170CE"/>
    <w:rPr>
      <w:rFonts w:cs="Symbol"/>
    </w:rPr>
  </w:style>
  <w:style w:type="character" w:customStyle="1" w:styleId="ListLabel975">
    <w:name w:val="ListLabel 975"/>
    <w:qFormat/>
    <w:rsid w:val="009170CE"/>
    <w:rPr>
      <w:rFonts w:ascii="Times New Roman" w:hAnsi="Times New Roman" w:cs="Courier New"/>
      <w:sz w:val="24"/>
    </w:rPr>
  </w:style>
  <w:style w:type="character" w:customStyle="1" w:styleId="ListLabel976">
    <w:name w:val="ListLabel 976"/>
    <w:qFormat/>
    <w:rsid w:val="009170CE"/>
    <w:rPr>
      <w:rFonts w:cs="Wingdings"/>
    </w:rPr>
  </w:style>
  <w:style w:type="character" w:customStyle="1" w:styleId="ListLabel977">
    <w:name w:val="ListLabel 977"/>
    <w:qFormat/>
    <w:rsid w:val="009170CE"/>
    <w:rPr>
      <w:rFonts w:cs="Symbol"/>
    </w:rPr>
  </w:style>
  <w:style w:type="character" w:customStyle="1" w:styleId="ListLabel978">
    <w:name w:val="ListLabel 978"/>
    <w:qFormat/>
    <w:rsid w:val="009170CE"/>
    <w:rPr>
      <w:rFonts w:cs="Courier New"/>
    </w:rPr>
  </w:style>
  <w:style w:type="character" w:customStyle="1" w:styleId="ListLabel979">
    <w:name w:val="ListLabel 979"/>
    <w:qFormat/>
    <w:rsid w:val="009170CE"/>
    <w:rPr>
      <w:rFonts w:cs="Wingdings"/>
    </w:rPr>
  </w:style>
  <w:style w:type="character" w:customStyle="1" w:styleId="ListLabel980">
    <w:name w:val="ListLabel 980"/>
    <w:qFormat/>
    <w:rsid w:val="009170CE"/>
    <w:rPr>
      <w:rFonts w:cs="Symbol"/>
    </w:rPr>
  </w:style>
  <w:style w:type="character" w:customStyle="1" w:styleId="ListLabel981">
    <w:name w:val="ListLabel 981"/>
    <w:qFormat/>
    <w:rsid w:val="009170CE"/>
    <w:rPr>
      <w:rFonts w:cs="Courier New"/>
    </w:rPr>
  </w:style>
  <w:style w:type="character" w:customStyle="1" w:styleId="ListLabel982">
    <w:name w:val="ListLabel 982"/>
    <w:qFormat/>
    <w:rsid w:val="009170CE"/>
    <w:rPr>
      <w:rFonts w:cs="Wingdings"/>
    </w:rPr>
  </w:style>
  <w:style w:type="character" w:customStyle="1" w:styleId="ListLabel983">
    <w:name w:val="ListLabel 983"/>
    <w:qFormat/>
    <w:rsid w:val="009170CE"/>
    <w:rPr>
      <w:rFonts w:ascii="Times New Roman" w:hAnsi="Times New Roman" w:cs="Courier New"/>
      <w:sz w:val="24"/>
    </w:rPr>
  </w:style>
  <w:style w:type="character" w:customStyle="1" w:styleId="ListLabel984">
    <w:name w:val="ListLabel 984"/>
    <w:qFormat/>
    <w:rsid w:val="009170CE"/>
    <w:rPr>
      <w:rFonts w:cs="Courier New"/>
    </w:rPr>
  </w:style>
  <w:style w:type="character" w:customStyle="1" w:styleId="ListLabel985">
    <w:name w:val="ListLabel 985"/>
    <w:qFormat/>
    <w:rsid w:val="009170CE"/>
    <w:rPr>
      <w:rFonts w:cs="Wingdings"/>
    </w:rPr>
  </w:style>
  <w:style w:type="character" w:customStyle="1" w:styleId="ListLabel986">
    <w:name w:val="ListLabel 986"/>
    <w:qFormat/>
    <w:rsid w:val="009170CE"/>
    <w:rPr>
      <w:rFonts w:cs="Symbol"/>
    </w:rPr>
  </w:style>
  <w:style w:type="character" w:customStyle="1" w:styleId="ListLabel987">
    <w:name w:val="ListLabel 987"/>
    <w:qFormat/>
    <w:rsid w:val="009170CE"/>
    <w:rPr>
      <w:rFonts w:cs="Courier New"/>
    </w:rPr>
  </w:style>
  <w:style w:type="character" w:customStyle="1" w:styleId="ListLabel988">
    <w:name w:val="ListLabel 988"/>
    <w:qFormat/>
    <w:rsid w:val="009170CE"/>
    <w:rPr>
      <w:rFonts w:cs="Wingdings"/>
    </w:rPr>
  </w:style>
  <w:style w:type="character" w:customStyle="1" w:styleId="ListLabel989">
    <w:name w:val="ListLabel 989"/>
    <w:qFormat/>
    <w:rsid w:val="009170CE"/>
    <w:rPr>
      <w:rFonts w:cs="Symbol"/>
    </w:rPr>
  </w:style>
  <w:style w:type="character" w:customStyle="1" w:styleId="ListLabel990">
    <w:name w:val="ListLabel 990"/>
    <w:qFormat/>
    <w:rsid w:val="009170CE"/>
    <w:rPr>
      <w:rFonts w:cs="Courier New"/>
    </w:rPr>
  </w:style>
  <w:style w:type="character" w:customStyle="1" w:styleId="ListLabel991">
    <w:name w:val="ListLabel 991"/>
    <w:qFormat/>
    <w:rsid w:val="009170CE"/>
    <w:rPr>
      <w:rFonts w:cs="Wingdings"/>
    </w:rPr>
  </w:style>
  <w:style w:type="character" w:customStyle="1" w:styleId="ListLabel992">
    <w:name w:val="ListLabel 992"/>
    <w:qFormat/>
    <w:rsid w:val="009170CE"/>
    <w:rPr>
      <w:rFonts w:ascii="Times New Roman" w:hAnsi="Times New Roman" w:cs="Courier New"/>
      <w:sz w:val="24"/>
    </w:rPr>
  </w:style>
  <w:style w:type="character" w:customStyle="1" w:styleId="ListLabel993">
    <w:name w:val="ListLabel 993"/>
    <w:qFormat/>
    <w:rsid w:val="009170CE"/>
    <w:rPr>
      <w:rFonts w:cs="Courier New"/>
    </w:rPr>
  </w:style>
  <w:style w:type="character" w:customStyle="1" w:styleId="ListLabel994">
    <w:name w:val="ListLabel 994"/>
    <w:qFormat/>
    <w:rsid w:val="009170CE"/>
    <w:rPr>
      <w:rFonts w:cs="Wingdings"/>
    </w:rPr>
  </w:style>
  <w:style w:type="character" w:customStyle="1" w:styleId="ListLabel995">
    <w:name w:val="ListLabel 995"/>
    <w:qFormat/>
    <w:rsid w:val="009170CE"/>
    <w:rPr>
      <w:rFonts w:cs="Symbol"/>
    </w:rPr>
  </w:style>
  <w:style w:type="character" w:customStyle="1" w:styleId="ListLabel996">
    <w:name w:val="ListLabel 996"/>
    <w:qFormat/>
    <w:rsid w:val="009170CE"/>
    <w:rPr>
      <w:rFonts w:cs="Courier New"/>
    </w:rPr>
  </w:style>
  <w:style w:type="character" w:customStyle="1" w:styleId="ListLabel997">
    <w:name w:val="ListLabel 997"/>
    <w:qFormat/>
    <w:rsid w:val="009170CE"/>
    <w:rPr>
      <w:rFonts w:cs="Wingdings"/>
    </w:rPr>
  </w:style>
  <w:style w:type="character" w:customStyle="1" w:styleId="ListLabel998">
    <w:name w:val="ListLabel 998"/>
    <w:qFormat/>
    <w:rsid w:val="009170CE"/>
    <w:rPr>
      <w:rFonts w:cs="Symbol"/>
    </w:rPr>
  </w:style>
  <w:style w:type="character" w:customStyle="1" w:styleId="ListLabel999">
    <w:name w:val="ListLabel 999"/>
    <w:qFormat/>
    <w:rsid w:val="009170CE"/>
    <w:rPr>
      <w:rFonts w:cs="Courier New"/>
    </w:rPr>
  </w:style>
  <w:style w:type="character" w:customStyle="1" w:styleId="ListLabel1000">
    <w:name w:val="ListLabel 1000"/>
    <w:qFormat/>
    <w:rsid w:val="009170CE"/>
    <w:rPr>
      <w:rFonts w:cs="Wingdings"/>
    </w:rPr>
  </w:style>
  <w:style w:type="character" w:customStyle="1" w:styleId="ListLabel1001">
    <w:name w:val="ListLabel 1001"/>
    <w:qFormat/>
    <w:rsid w:val="009170CE"/>
    <w:rPr>
      <w:rFonts w:ascii="Times New Roman" w:hAnsi="Times New Roman" w:cs="Symbol"/>
      <w:b/>
      <w:sz w:val="24"/>
    </w:rPr>
  </w:style>
  <w:style w:type="character" w:customStyle="1" w:styleId="ListLabel1002">
    <w:name w:val="ListLabel 1002"/>
    <w:qFormat/>
    <w:rsid w:val="009170CE"/>
    <w:rPr>
      <w:rFonts w:cs="Symbol"/>
    </w:rPr>
  </w:style>
  <w:style w:type="character" w:customStyle="1" w:styleId="ListLabel1003">
    <w:name w:val="ListLabel 1003"/>
    <w:qFormat/>
    <w:rsid w:val="009170CE"/>
    <w:rPr>
      <w:rFonts w:ascii="Times New Roman" w:hAnsi="Times New Roman" w:cs="Courier New"/>
      <w:b/>
      <w:sz w:val="24"/>
    </w:rPr>
  </w:style>
  <w:style w:type="character" w:customStyle="1" w:styleId="ListLabel1004">
    <w:name w:val="ListLabel 1004"/>
    <w:qFormat/>
    <w:rsid w:val="009170CE"/>
    <w:rPr>
      <w:rFonts w:ascii="Times New Roman" w:hAnsi="Times New Roman" w:cs="Symbol"/>
      <w:sz w:val="24"/>
    </w:rPr>
  </w:style>
  <w:style w:type="character" w:customStyle="1" w:styleId="ListLabel1005">
    <w:name w:val="ListLabel 1005"/>
    <w:qFormat/>
    <w:rsid w:val="009170CE"/>
    <w:rPr>
      <w:rFonts w:cs="Courier New"/>
    </w:rPr>
  </w:style>
  <w:style w:type="character" w:customStyle="1" w:styleId="ListLabel1006">
    <w:name w:val="ListLabel 1006"/>
    <w:qFormat/>
    <w:rsid w:val="009170CE"/>
    <w:rPr>
      <w:rFonts w:cs="Wingdings"/>
    </w:rPr>
  </w:style>
  <w:style w:type="character" w:customStyle="1" w:styleId="ListLabel1007">
    <w:name w:val="ListLabel 1007"/>
    <w:qFormat/>
    <w:rsid w:val="009170CE"/>
    <w:rPr>
      <w:rFonts w:cs="Symbol"/>
    </w:rPr>
  </w:style>
  <w:style w:type="character" w:customStyle="1" w:styleId="ListLabel1008">
    <w:name w:val="ListLabel 1008"/>
    <w:qFormat/>
    <w:rsid w:val="009170CE"/>
    <w:rPr>
      <w:rFonts w:cs="Courier New"/>
    </w:rPr>
  </w:style>
  <w:style w:type="character" w:customStyle="1" w:styleId="ListLabel1009">
    <w:name w:val="ListLabel 1009"/>
    <w:qFormat/>
    <w:rsid w:val="009170CE"/>
    <w:rPr>
      <w:rFonts w:cs="Wingdings"/>
    </w:rPr>
  </w:style>
  <w:style w:type="character" w:customStyle="1" w:styleId="ListLabel1010">
    <w:name w:val="ListLabel 1010"/>
    <w:qFormat/>
    <w:rsid w:val="009170CE"/>
    <w:rPr>
      <w:rFonts w:cs="Symbol"/>
    </w:rPr>
  </w:style>
  <w:style w:type="character" w:customStyle="1" w:styleId="ListLabel1011">
    <w:name w:val="ListLabel 1011"/>
    <w:qFormat/>
    <w:rsid w:val="009170CE"/>
    <w:rPr>
      <w:rFonts w:cs="Courier New"/>
    </w:rPr>
  </w:style>
  <w:style w:type="character" w:customStyle="1" w:styleId="ListLabel1012">
    <w:name w:val="ListLabel 1012"/>
    <w:qFormat/>
    <w:rsid w:val="009170CE"/>
    <w:rPr>
      <w:rFonts w:cs="Wingdings"/>
    </w:rPr>
  </w:style>
  <w:style w:type="character" w:customStyle="1" w:styleId="ListLabel1013">
    <w:name w:val="ListLabel 1013"/>
    <w:qFormat/>
    <w:rsid w:val="009170CE"/>
    <w:rPr>
      <w:rFonts w:ascii="Times New Roman" w:hAnsi="Times New Roman" w:cs="Symbol"/>
      <w:sz w:val="24"/>
    </w:rPr>
  </w:style>
  <w:style w:type="character" w:customStyle="1" w:styleId="ListLabel1014">
    <w:name w:val="ListLabel 1014"/>
    <w:qFormat/>
    <w:rsid w:val="009170CE"/>
    <w:rPr>
      <w:rFonts w:cs="Courier New"/>
    </w:rPr>
  </w:style>
  <w:style w:type="character" w:customStyle="1" w:styleId="ListLabel1015">
    <w:name w:val="ListLabel 1015"/>
    <w:qFormat/>
    <w:rsid w:val="009170CE"/>
    <w:rPr>
      <w:rFonts w:cs="Wingdings"/>
    </w:rPr>
  </w:style>
  <w:style w:type="character" w:customStyle="1" w:styleId="ListLabel1016">
    <w:name w:val="ListLabel 1016"/>
    <w:qFormat/>
    <w:rsid w:val="009170CE"/>
    <w:rPr>
      <w:rFonts w:cs="Symbol"/>
    </w:rPr>
  </w:style>
  <w:style w:type="character" w:customStyle="1" w:styleId="ListLabel1017">
    <w:name w:val="ListLabel 1017"/>
    <w:qFormat/>
    <w:rsid w:val="009170CE"/>
    <w:rPr>
      <w:rFonts w:cs="Courier New"/>
    </w:rPr>
  </w:style>
  <w:style w:type="character" w:customStyle="1" w:styleId="ListLabel1018">
    <w:name w:val="ListLabel 1018"/>
    <w:qFormat/>
    <w:rsid w:val="009170CE"/>
    <w:rPr>
      <w:rFonts w:cs="Wingdings"/>
    </w:rPr>
  </w:style>
  <w:style w:type="character" w:customStyle="1" w:styleId="ListLabel1019">
    <w:name w:val="ListLabel 1019"/>
    <w:qFormat/>
    <w:rsid w:val="009170CE"/>
    <w:rPr>
      <w:rFonts w:cs="Symbol"/>
    </w:rPr>
  </w:style>
  <w:style w:type="character" w:customStyle="1" w:styleId="ListLabel1020">
    <w:name w:val="ListLabel 1020"/>
    <w:qFormat/>
    <w:rsid w:val="009170CE"/>
    <w:rPr>
      <w:rFonts w:cs="Courier New"/>
    </w:rPr>
  </w:style>
  <w:style w:type="character" w:customStyle="1" w:styleId="ListLabel1021">
    <w:name w:val="ListLabel 1021"/>
    <w:qFormat/>
    <w:rsid w:val="009170CE"/>
    <w:rPr>
      <w:rFonts w:cs="Wingdings"/>
    </w:rPr>
  </w:style>
  <w:style w:type="character" w:customStyle="1" w:styleId="ListLabel1022">
    <w:name w:val="ListLabel 1022"/>
    <w:qFormat/>
    <w:rsid w:val="009170CE"/>
    <w:rPr>
      <w:rFonts w:ascii="Times New Roman" w:hAnsi="Times New Roman" w:cs="Symbol"/>
      <w:sz w:val="24"/>
    </w:rPr>
  </w:style>
  <w:style w:type="character" w:customStyle="1" w:styleId="ListLabel1023">
    <w:name w:val="ListLabel 1023"/>
    <w:qFormat/>
    <w:rsid w:val="009170CE"/>
    <w:rPr>
      <w:rFonts w:cs="Courier New"/>
    </w:rPr>
  </w:style>
  <w:style w:type="character" w:customStyle="1" w:styleId="ListLabel1024">
    <w:name w:val="ListLabel 1024"/>
    <w:qFormat/>
    <w:rsid w:val="009170CE"/>
    <w:rPr>
      <w:rFonts w:cs="Wingdings"/>
    </w:rPr>
  </w:style>
  <w:style w:type="character" w:customStyle="1" w:styleId="ListLabel1025">
    <w:name w:val="ListLabel 1025"/>
    <w:qFormat/>
    <w:rsid w:val="009170CE"/>
    <w:rPr>
      <w:rFonts w:cs="Symbol"/>
    </w:rPr>
  </w:style>
  <w:style w:type="character" w:customStyle="1" w:styleId="ListLabel1026">
    <w:name w:val="ListLabel 1026"/>
    <w:qFormat/>
    <w:rsid w:val="009170CE"/>
    <w:rPr>
      <w:rFonts w:cs="Courier New"/>
    </w:rPr>
  </w:style>
  <w:style w:type="character" w:customStyle="1" w:styleId="ListLabel1027">
    <w:name w:val="ListLabel 1027"/>
    <w:qFormat/>
    <w:rsid w:val="009170CE"/>
    <w:rPr>
      <w:rFonts w:cs="Wingdings"/>
    </w:rPr>
  </w:style>
  <w:style w:type="character" w:customStyle="1" w:styleId="ListLabel1028">
    <w:name w:val="ListLabel 1028"/>
    <w:qFormat/>
    <w:rsid w:val="009170CE"/>
    <w:rPr>
      <w:rFonts w:cs="Symbol"/>
    </w:rPr>
  </w:style>
  <w:style w:type="character" w:customStyle="1" w:styleId="ListLabel1029">
    <w:name w:val="ListLabel 1029"/>
    <w:qFormat/>
    <w:rsid w:val="009170CE"/>
    <w:rPr>
      <w:rFonts w:cs="Courier New"/>
    </w:rPr>
  </w:style>
  <w:style w:type="character" w:customStyle="1" w:styleId="ListLabel1030">
    <w:name w:val="ListLabel 1030"/>
    <w:qFormat/>
    <w:rsid w:val="009170CE"/>
    <w:rPr>
      <w:rFonts w:cs="Wingdings"/>
    </w:rPr>
  </w:style>
  <w:style w:type="character" w:customStyle="1" w:styleId="ListLabel1031">
    <w:name w:val="ListLabel 1031"/>
    <w:qFormat/>
    <w:rsid w:val="009170CE"/>
    <w:rPr>
      <w:rFonts w:ascii="Times New Roman" w:hAnsi="Times New Roman" w:cs="Symbol"/>
      <w:sz w:val="24"/>
    </w:rPr>
  </w:style>
  <w:style w:type="character" w:customStyle="1" w:styleId="ListLabel1032">
    <w:name w:val="ListLabel 1032"/>
    <w:qFormat/>
    <w:rsid w:val="009170CE"/>
    <w:rPr>
      <w:rFonts w:cs="Courier New"/>
    </w:rPr>
  </w:style>
  <w:style w:type="character" w:customStyle="1" w:styleId="ListLabel1033">
    <w:name w:val="ListLabel 1033"/>
    <w:qFormat/>
    <w:rsid w:val="009170CE"/>
    <w:rPr>
      <w:rFonts w:cs="Wingdings"/>
    </w:rPr>
  </w:style>
  <w:style w:type="character" w:customStyle="1" w:styleId="ListLabel1034">
    <w:name w:val="ListLabel 1034"/>
    <w:qFormat/>
    <w:rsid w:val="009170CE"/>
    <w:rPr>
      <w:rFonts w:cs="Symbol"/>
    </w:rPr>
  </w:style>
  <w:style w:type="character" w:customStyle="1" w:styleId="ListLabel1035">
    <w:name w:val="ListLabel 1035"/>
    <w:qFormat/>
    <w:rsid w:val="009170CE"/>
    <w:rPr>
      <w:rFonts w:cs="Courier New"/>
    </w:rPr>
  </w:style>
  <w:style w:type="character" w:customStyle="1" w:styleId="ListLabel1036">
    <w:name w:val="ListLabel 1036"/>
    <w:qFormat/>
    <w:rsid w:val="009170CE"/>
    <w:rPr>
      <w:rFonts w:cs="Wingdings"/>
    </w:rPr>
  </w:style>
  <w:style w:type="character" w:customStyle="1" w:styleId="ListLabel1037">
    <w:name w:val="ListLabel 1037"/>
    <w:qFormat/>
    <w:rsid w:val="009170CE"/>
    <w:rPr>
      <w:rFonts w:cs="Symbol"/>
    </w:rPr>
  </w:style>
  <w:style w:type="character" w:customStyle="1" w:styleId="ListLabel1038">
    <w:name w:val="ListLabel 1038"/>
    <w:qFormat/>
    <w:rsid w:val="009170CE"/>
    <w:rPr>
      <w:rFonts w:cs="Courier New"/>
    </w:rPr>
  </w:style>
  <w:style w:type="character" w:customStyle="1" w:styleId="ListLabel1039">
    <w:name w:val="ListLabel 1039"/>
    <w:qFormat/>
    <w:rsid w:val="009170CE"/>
    <w:rPr>
      <w:rFonts w:cs="Wingdings"/>
    </w:rPr>
  </w:style>
  <w:style w:type="character" w:customStyle="1" w:styleId="ListLabel1040">
    <w:name w:val="ListLabel 1040"/>
    <w:qFormat/>
    <w:rsid w:val="009170CE"/>
    <w:rPr>
      <w:rFonts w:ascii="Times New Roman" w:hAnsi="Times New Roman" w:cs="Symbol"/>
      <w:sz w:val="24"/>
    </w:rPr>
  </w:style>
  <w:style w:type="character" w:customStyle="1" w:styleId="ListLabel1041">
    <w:name w:val="ListLabel 1041"/>
    <w:qFormat/>
    <w:rsid w:val="009170CE"/>
    <w:rPr>
      <w:rFonts w:cs="Courier New"/>
    </w:rPr>
  </w:style>
  <w:style w:type="character" w:customStyle="1" w:styleId="ListLabel1042">
    <w:name w:val="ListLabel 1042"/>
    <w:qFormat/>
    <w:rsid w:val="009170CE"/>
    <w:rPr>
      <w:rFonts w:cs="Wingdings"/>
    </w:rPr>
  </w:style>
  <w:style w:type="character" w:customStyle="1" w:styleId="ListLabel1043">
    <w:name w:val="ListLabel 1043"/>
    <w:qFormat/>
    <w:rsid w:val="009170CE"/>
    <w:rPr>
      <w:rFonts w:cs="Symbol"/>
    </w:rPr>
  </w:style>
  <w:style w:type="character" w:customStyle="1" w:styleId="ListLabel1044">
    <w:name w:val="ListLabel 1044"/>
    <w:qFormat/>
    <w:rsid w:val="009170CE"/>
    <w:rPr>
      <w:rFonts w:cs="Courier New"/>
    </w:rPr>
  </w:style>
  <w:style w:type="character" w:customStyle="1" w:styleId="ListLabel1045">
    <w:name w:val="ListLabel 1045"/>
    <w:qFormat/>
    <w:rsid w:val="009170CE"/>
    <w:rPr>
      <w:rFonts w:cs="Wingdings"/>
    </w:rPr>
  </w:style>
  <w:style w:type="character" w:customStyle="1" w:styleId="ListLabel1046">
    <w:name w:val="ListLabel 1046"/>
    <w:qFormat/>
    <w:rsid w:val="009170CE"/>
    <w:rPr>
      <w:rFonts w:cs="Symbol"/>
    </w:rPr>
  </w:style>
  <w:style w:type="character" w:customStyle="1" w:styleId="ListLabel1047">
    <w:name w:val="ListLabel 1047"/>
    <w:qFormat/>
    <w:rsid w:val="009170CE"/>
    <w:rPr>
      <w:rFonts w:cs="Courier New"/>
    </w:rPr>
  </w:style>
  <w:style w:type="character" w:customStyle="1" w:styleId="ListLabel1048">
    <w:name w:val="ListLabel 1048"/>
    <w:qFormat/>
    <w:rsid w:val="009170CE"/>
    <w:rPr>
      <w:rFonts w:cs="Wingdings"/>
    </w:rPr>
  </w:style>
  <w:style w:type="character" w:customStyle="1" w:styleId="ListLabel1049">
    <w:name w:val="ListLabel 1049"/>
    <w:qFormat/>
    <w:rsid w:val="009170CE"/>
    <w:rPr>
      <w:rFonts w:ascii="Times New Roman" w:hAnsi="Times New Roman" w:cs="Symbol"/>
      <w:sz w:val="24"/>
    </w:rPr>
  </w:style>
  <w:style w:type="character" w:customStyle="1" w:styleId="ListLabel1050">
    <w:name w:val="ListLabel 1050"/>
    <w:qFormat/>
    <w:rsid w:val="009170CE"/>
    <w:rPr>
      <w:rFonts w:ascii="Times New Roman" w:hAnsi="Times New Roman" w:cs="Symbol"/>
      <w:sz w:val="24"/>
    </w:rPr>
  </w:style>
  <w:style w:type="character" w:customStyle="1" w:styleId="ListLabel1051">
    <w:name w:val="ListLabel 1051"/>
    <w:qFormat/>
    <w:rsid w:val="009170CE"/>
    <w:rPr>
      <w:rFonts w:cs="Wingdings"/>
    </w:rPr>
  </w:style>
  <w:style w:type="character" w:customStyle="1" w:styleId="ListLabel1052">
    <w:name w:val="ListLabel 1052"/>
    <w:qFormat/>
    <w:rsid w:val="009170CE"/>
    <w:rPr>
      <w:rFonts w:cs="Symbol"/>
    </w:rPr>
  </w:style>
  <w:style w:type="character" w:customStyle="1" w:styleId="ListLabel1053">
    <w:name w:val="ListLabel 1053"/>
    <w:qFormat/>
    <w:rsid w:val="009170CE"/>
    <w:rPr>
      <w:rFonts w:cs="Courier New"/>
    </w:rPr>
  </w:style>
  <w:style w:type="character" w:customStyle="1" w:styleId="ListLabel1054">
    <w:name w:val="ListLabel 1054"/>
    <w:qFormat/>
    <w:rsid w:val="009170CE"/>
    <w:rPr>
      <w:rFonts w:cs="Wingdings"/>
    </w:rPr>
  </w:style>
  <w:style w:type="character" w:customStyle="1" w:styleId="ListLabel1055">
    <w:name w:val="ListLabel 1055"/>
    <w:qFormat/>
    <w:rsid w:val="009170CE"/>
    <w:rPr>
      <w:rFonts w:cs="Symbol"/>
    </w:rPr>
  </w:style>
  <w:style w:type="character" w:customStyle="1" w:styleId="ListLabel1056">
    <w:name w:val="ListLabel 1056"/>
    <w:qFormat/>
    <w:rsid w:val="009170CE"/>
    <w:rPr>
      <w:rFonts w:cs="Courier New"/>
    </w:rPr>
  </w:style>
  <w:style w:type="character" w:customStyle="1" w:styleId="ListLabel1057">
    <w:name w:val="ListLabel 1057"/>
    <w:qFormat/>
    <w:rsid w:val="009170CE"/>
    <w:rPr>
      <w:rFonts w:cs="Wingdings"/>
    </w:rPr>
  </w:style>
  <w:style w:type="character" w:customStyle="1" w:styleId="ListLabel1058">
    <w:name w:val="ListLabel 1058"/>
    <w:qFormat/>
    <w:rsid w:val="009170CE"/>
    <w:rPr>
      <w:rFonts w:ascii="Times New Roman" w:hAnsi="Times New Roman" w:cs="Times New Roman"/>
      <w:b/>
      <w:sz w:val="24"/>
    </w:rPr>
  </w:style>
  <w:style w:type="character" w:customStyle="1" w:styleId="ListLabel1059">
    <w:name w:val="ListLabel 1059"/>
    <w:qFormat/>
    <w:rsid w:val="009170CE"/>
    <w:rPr>
      <w:rFonts w:cs="Arial"/>
    </w:rPr>
  </w:style>
  <w:style w:type="character" w:customStyle="1" w:styleId="ListLabel1060">
    <w:name w:val="ListLabel 1060"/>
    <w:qFormat/>
    <w:rsid w:val="009170CE"/>
    <w:rPr>
      <w:rFonts w:cs="Wingdings"/>
    </w:rPr>
  </w:style>
  <w:style w:type="character" w:customStyle="1" w:styleId="ListLabel1061">
    <w:name w:val="ListLabel 1061"/>
    <w:qFormat/>
    <w:rsid w:val="009170CE"/>
    <w:rPr>
      <w:rFonts w:cs="Symbol"/>
    </w:rPr>
  </w:style>
  <w:style w:type="character" w:customStyle="1" w:styleId="ListLabel1062">
    <w:name w:val="ListLabel 1062"/>
    <w:qFormat/>
    <w:rsid w:val="009170CE"/>
    <w:rPr>
      <w:rFonts w:cs="Arial"/>
    </w:rPr>
  </w:style>
  <w:style w:type="character" w:customStyle="1" w:styleId="ListLabel1063">
    <w:name w:val="ListLabel 1063"/>
    <w:qFormat/>
    <w:rsid w:val="009170CE"/>
    <w:rPr>
      <w:rFonts w:cs="Wingdings"/>
    </w:rPr>
  </w:style>
  <w:style w:type="character" w:customStyle="1" w:styleId="ListLabel1064">
    <w:name w:val="ListLabel 1064"/>
    <w:qFormat/>
    <w:rsid w:val="009170CE"/>
    <w:rPr>
      <w:rFonts w:cs="Symbol"/>
    </w:rPr>
  </w:style>
  <w:style w:type="character" w:customStyle="1" w:styleId="ListLabel1065">
    <w:name w:val="ListLabel 1065"/>
    <w:qFormat/>
    <w:rsid w:val="009170CE"/>
    <w:rPr>
      <w:rFonts w:cs="Arial"/>
    </w:rPr>
  </w:style>
  <w:style w:type="character" w:customStyle="1" w:styleId="ListLabel1066">
    <w:name w:val="ListLabel 1066"/>
    <w:qFormat/>
    <w:rsid w:val="009170CE"/>
    <w:rPr>
      <w:rFonts w:cs="Wingdings"/>
    </w:rPr>
  </w:style>
  <w:style w:type="character" w:customStyle="1" w:styleId="ListLabel1067">
    <w:name w:val="ListLabel 1067"/>
    <w:qFormat/>
    <w:rsid w:val="009170CE"/>
    <w:rPr>
      <w:rFonts w:ascii="Times New Roman" w:hAnsi="Times New Roman" w:cs="Calibri"/>
      <w:sz w:val="24"/>
    </w:rPr>
  </w:style>
  <w:style w:type="character" w:customStyle="1" w:styleId="ListLabel1068">
    <w:name w:val="ListLabel 1068"/>
    <w:qFormat/>
    <w:rsid w:val="009170CE"/>
    <w:rPr>
      <w:rFonts w:cs="Courier New"/>
    </w:rPr>
  </w:style>
  <w:style w:type="character" w:customStyle="1" w:styleId="ListLabel1069">
    <w:name w:val="ListLabel 1069"/>
    <w:qFormat/>
    <w:rsid w:val="009170CE"/>
    <w:rPr>
      <w:rFonts w:cs="Wingdings"/>
    </w:rPr>
  </w:style>
  <w:style w:type="character" w:customStyle="1" w:styleId="ListLabel1070">
    <w:name w:val="ListLabel 1070"/>
    <w:qFormat/>
    <w:rsid w:val="009170CE"/>
    <w:rPr>
      <w:rFonts w:cs="Symbol"/>
    </w:rPr>
  </w:style>
  <w:style w:type="character" w:customStyle="1" w:styleId="ListLabel1071">
    <w:name w:val="ListLabel 1071"/>
    <w:qFormat/>
    <w:rsid w:val="009170CE"/>
    <w:rPr>
      <w:rFonts w:cs="Courier New"/>
    </w:rPr>
  </w:style>
  <w:style w:type="character" w:customStyle="1" w:styleId="ListLabel1072">
    <w:name w:val="ListLabel 1072"/>
    <w:qFormat/>
    <w:rsid w:val="009170CE"/>
    <w:rPr>
      <w:rFonts w:cs="Wingdings"/>
    </w:rPr>
  </w:style>
  <w:style w:type="character" w:customStyle="1" w:styleId="ListLabel1073">
    <w:name w:val="ListLabel 1073"/>
    <w:qFormat/>
    <w:rsid w:val="009170CE"/>
    <w:rPr>
      <w:rFonts w:cs="Symbol"/>
    </w:rPr>
  </w:style>
  <w:style w:type="character" w:customStyle="1" w:styleId="ListLabel1074">
    <w:name w:val="ListLabel 1074"/>
    <w:qFormat/>
    <w:rsid w:val="009170CE"/>
    <w:rPr>
      <w:rFonts w:cs="Courier New"/>
    </w:rPr>
  </w:style>
  <w:style w:type="character" w:customStyle="1" w:styleId="ListLabel1075">
    <w:name w:val="ListLabel 1075"/>
    <w:qFormat/>
    <w:rsid w:val="009170CE"/>
    <w:rPr>
      <w:rFonts w:cs="Wingdings"/>
    </w:rPr>
  </w:style>
  <w:style w:type="character" w:customStyle="1" w:styleId="ListLabel1076">
    <w:name w:val="ListLabel 1076"/>
    <w:qFormat/>
    <w:rsid w:val="009170CE"/>
    <w:rPr>
      <w:rFonts w:ascii="Times New Roman" w:hAnsi="Times New Roman" w:cs="Wingdings"/>
      <w:b/>
      <w:sz w:val="24"/>
    </w:rPr>
  </w:style>
  <w:style w:type="character" w:customStyle="1" w:styleId="ListLabel1077">
    <w:name w:val="ListLabel 1077"/>
    <w:qFormat/>
    <w:rsid w:val="009170CE"/>
    <w:rPr>
      <w:rFonts w:cs="Courier New"/>
    </w:rPr>
  </w:style>
  <w:style w:type="character" w:customStyle="1" w:styleId="ListLabel1078">
    <w:name w:val="ListLabel 1078"/>
    <w:qFormat/>
    <w:rsid w:val="009170CE"/>
    <w:rPr>
      <w:rFonts w:cs="Wingdings"/>
    </w:rPr>
  </w:style>
  <w:style w:type="character" w:customStyle="1" w:styleId="ListLabel1079">
    <w:name w:val="ListLabel 1079"/>
    <w:qFormat/>
    <w:rsid w:val="009170CE"/>
    <w:rPr>
      <w:rFonts w:cs="Symbol"/>
    </w:rPr>
  </w:style>
  <w:style w:type="character" w:customStyle="1" w:styleId="ListLabel1080">
    <w:name w:val="ListLabel 1080"/>
    <w:qFormat/>
    <w:rsid w:val="009170CE"/>
    <w:rPr>
      <w:rFonts w:cs="Courier New"/>
    </w:rPr>
  </w:style>
  <w:style w:type="character" w:customStyle="1" w:styleId="ListLabel1081">
    <w:name w:val="ListLabel 1081"/>
    <w:qFormat/>
    <w:rsid w:val="009170CE"/>
    <w:rPr>
      <w:rFonts w:cs="Wingdings"/>
    </w:rPr>
  </w:style>
  <w:style w:type="character" w:customStyle="1" w:styleId="ListLabel1082">
    <w:name w:val="ListLabel 1082"/>
    <w:qFormat/>
    <w:rsid w:val="009170CE"/>
    <w:rPr>
      <w:rFonts w:cs="Symbol"/>
    </w:rPr>
  </w:style>
  <w:style w:type="character" w:customStyle="1" w:styleId="ListLabel1083">
    <w:name w:val="ListLabel 1083"/>
    <w:qFormat/>
    <w:rsid w:val="009170CE"/>
    <w:rPr>
      <w:rFonts w:cs="Courier New"/>
    </w:rPr>
  </w:style>
  <w:style w:type="character" w:customStyle="1" w:styleId="ListLabel1084">
    <w:name w:val="ListLabel 1084"/>
    <w:qFormat/>
    <w:rsid w:val="009170CE"/>
    <w:rPr>
      <w:rFonts w:cs="Wingdings"/>
    </w:rPr>
  </w:style>
  <w:style w:type="character" w:customStyle="1" w:styleId="ListLabel1085">
    <w:name w:val="ListLabel 1085"/>
    <w:qFormat/>
    <w:rsid w:val="009170CE"/>
    <w:rPr>
      <w:rFonts w:ascii="Times New Roman" w:hAnsi="Times New Roman" w:cs="Wingdings"/>
      <w:b/>
      <w:sz w:val="24"/>
    </w:rPr>
  </w:style>
  <w:style w:type="character" w:customStyle="1" w:styleId="ListLabel1086">
    <w:name w:val="ListLabel 1086"/>
    <w:qFormat/>
    <w:rsid w:val="009170CE"/>
    <w:rPr>
      <w:rFonts w:cs="Wingdings"/>
    </w:rPr>
  </w:style>
  <w:style w:type="character" w:customStyle="1" w:styleId="ListLabel1087">
    <w:name w:val="ListLabel 1087"/>
    <w:qFormat/>
    <w:rsid w:val="009170CE"/>
    <w:rPr>
      <w:rFonts w:cs="Arial"/>
    </w:rPr>
  </w:style>
  <w:style w:type="character" w:customStyle="1" w:styleId="ListLabel1088">
    <w:name w:val="ListLabel 1088"/>
    <w:qFormat/>
    <w:rsid w:val="009170CE"/>
    <w:rPr>
      <w:rFonts w:cs="Symbol"/>
    </w:rPr>
  </w:style>
  <w:style w:type="character" w:customStyle="1" w:styleId="ListLabel1089">
    <w:name w:val="ListLabel 1089"/>
    <w:qFormat/>
    <w:rsid w:val="009170CE"/>
    <w:rPr>
      <w:rFonts w:cs="Courier New"/>
    </w:rPr>
  </w:style>
  <w:style w:type="character" w:customStyle="1" w:styleId="ListLabel1090">
    <w:name w:val="ListLabel 1090"/>
    <w:qFormat/>
    <w:rsid w:val="009170CE"/>
    <w:rPr>
      <w:rFonts w:cs="Wingdings"/>
    </w:rPr>
  </w:style>
  <w:style w:type="character" w:customStyle="1" w:styleId="ListLabel1091">
    <w:name w:val="ListLabel 1091"/>
    <w:qFormat/>
    <w:rsid w:val="009170CE"/>
    <w:rPr>
      <w:rFonts w:cs="Symbol"/>
    </w:rPr>
  </w:style>
  <w:style w:type="character" w:customStyle="1" w:styleId="ListLabel1092">
    <w:name w:val="ListLabel 1092"/>
    <w:qFormat/>
    <w:rsid w:val="009170CE"/>
    <w:rPr>
      <w:rFonts w:cs="Courier New"/>
    </w:rPr>
  </w:style>
  <w:style w:type="character" w:customStyle="1" w:styleId="ListLabel1093">
    <w:name w:val="ListLabel 1093"/>
    <w:qFormat/>
    <w:rsid w:val="009170CE"/>
    <w:rPr>
      <w:rFonts w:cs="Wingdings"/>
    </w:rPr>
  </w:style>
  <w:style w:type="character" w:customStyle="1" w:styleId="ListLabel1094">
    <w:name w:val="ListLabel 1094"/>
    <w:qFormat/>
    <w:rsid w:val="009170CE"/>
    <w:rPr>
      <w:rFonts w:cs="Symbol"/>
    </w:rPr>
  </w:style>
  <w:style w:type="character" w:customStyle="1" w:styleId="ListLabel1095">
    <w:name w:val="ListLabel 1095"/>
    <w:qFormat/>
    <w:rsid w:val="009170CE"/>
    <w:rPr>
      <w:rFonts w:cs="Courier New"/>
    </w:rPr>
  </w:style>
  <w:style w:type="character" w:customStyle="1" w:styleId="ListLabel1096">
    <w:name w:val="ListLabel 1096"/>
    <w:qFormat/>
    <w:rsid w:val="009170CE"/>
    <w:rPr>
      <w:rFonts w:ascii="Times New Roman" w:hAnsi="Times New Roman" w:cs="Wingdings"/>
      <w:sz w:val="24"/>
    </w:rPr>
  </w:style>
  <w:style w:type="character" w:customStyle="1" w:styleId="ListLabel1097">
    <w:name w:val="ListLabel 1097"/>
    <w:qFormat/>
    <w:rsid w:val="009170CE"/>
    <w:rPr>
      <w:rFonts w:cs="Symbol"/>
    </w:rPr>
  </w:style>
  <w:style w:type="character" w:customStyle="1" w:styleId="ListLabel1098">
    <w:name w:val="ListLabel 1098"/>
    <w:qFormat/>
    <w:rsid w:val="009170CE"/>
    <w:rPr>
      <w:rFonts w:cs="Courier New"/>
    </w:rPr>
  </w:style>
  <w:style w:type="character" w:customStyle="1" w:styleId="ListLabel1099">
    <w:name w:val="ListLabel 1099"/>
    <w:qFormat/>
    <w:rsid w:val="009170CE"/>
    <w:rPr>
      <w:rFonts w:cs="Wingdings"/>
    </w:rPr>
  </w:style>
  <w:style w:type="character" w:customStyle="1" w:styleId="ListLabel1100">
    <w:name w:val="ListLabel 1100"/>
    <w:qFormat/>
    <w:rsid w:val="009170CE"/>
    <w:rPr>
      <w:rFonts w:cs="Symbol"/>
    </w:rPr>
  </w:style>
  <w:style w:type="character" w:customStyle="1" w:styleId="ListLabel1101">
    <w:name w:val="ListLabel 1101"/>
    <w:qFormat/>
    <w:rsid w:val="009170CE"/>
    <w:rPr>
      <w:rFonts w:cs="Courier New"/>
    </w:rPr>
  </w:style>
  <w:style w:type="character" w:customStyle="1" w:styleId="ListLabel1102">
    <w:name w:val="ListLabel 1102"/>
    <w:qFormat/>
    <w:rsid w:val="009170CE"/>
    <w:rPr>
      <w:rFonts w:cs="Wingdings"/>
    </w:rPr>
  </w:style>
  <w:style w:type="character" w:customStyle="1" w:styleId="ListLabel1103">
    <w:name w:val="ListLabel 1103"/>
    <w:qFormat/>
    <w:rsid w:val="009170CE"/>
    <w:rPr>
      <w:rFonts w:ascii="Times New Roman" w:hAnsi="Times New Roman" w:cs="Wingdings"/>
      <w:sz w:val="24"/>
    </w:rPr>
  </w:style>
  <w:style w:type="character" w:customStyle="1" w:styleId="ListLabel1104">
    <w:name w:val="ListLabel 1104"/>
    <w:qFormat/>
    <w:rsid w:val="009170CE"/>
    <w:rPr>
      <w:rFonts w:cs="Courier New"/>
    </w:rPr>
  </w:style>
  <w:style w:type="character" w:customStyle="1" w:styleId="ListLabel1105">
    <w:name w:val="ListLabel 1105"/>
    <w:qFormat/>
    <w:rsid w:val="009170CE"/>
    <w:rPr>
      <w:rFonts w:cs="Wingdings"/>
    </w:rPr>
  </w:style>
  <w:style w:type="character" w:customStyle="1" w:styleId="ListLabel1106">
    <w:name w:val="ListLabel 1106"/>
    <w:qFormat/>
    <w:rsid w:val="009170CE"/>
    <w:rPr>
      <w:rFonts w:cs="Symbol"/>
    </w:rPr>
  </w:style>
  <w:style w:type="character" w:customStyle="1" w:styleId="ListLabel1107">
    <w:name w:val="ListLabel 1107"/>
    <w:qFormat/>
    <w:rsid w:val="009170CE"/>
    <w:rPr>
      <w:rFonts w:cs="Courier New"/>
    </w:rPr>
  </w:style>
  <w:style w:type="character" w:customStyle="1" w:styleId="ListLabel1108">
    <w:name w:val="ListLabel 1108"/>
    <w:qFormat/>
    <w:rsid w:val="009170CE"/>
    <w:rPr>
      <w:rFonts w:cs="Wingdings"/>
    </w:rPr>
  </w:style>
  <w:style w:type="character" w:customStyle="1" w:styleId="ListLabel1109">
    <w:name w:val="ListLabel 1109"/>
    <w:qFormat/>
    <w:rsid w:val="009170CE"/>
    <w:rPr>
      <w:rFonts w:cs="Symbol"/>
    </w:rPr>
  </w:style>
  <w:style w:type="character" w:customStyle="1" w:styleId="ListLabel1110">
    <w:name w:val="ListLabel 1110"/>
    <w:qFormat/>
    <w:rsid w:val="009170CE"/>
    <w:rPr>
      <w:rFonts w:cs="Courier New"/>
    </w:rPr>
  </w:style>
  <w:style w:type="character" w:customStyle="1" w:styleId="ListLabel1111">
    <w:name w:val="ListLabel 1111"/>
    <w:qFormat/>
    <w:rsid w:val="009170CE"/>
    <w:rPr>
      <w:rFonts w:cs="Wingdings"/>
    </w:rPr>
  </w:style>
  <w:style w:type="character" w:customStyle="1" w:styleId="ListLabel1112">
    <w:name w:val="ListLabel 1112"/>
    <w:qFormat/>
    <w:rsid w:val="009170CE"/>
    <w:rPr>
      <w:rFonts w:ascii="Times New Roman" w:hAnsi="Times New Roman" w:cs="Wingdings"/>
      <w:sz w:val="24"/>
    </w:rPr>
  </w:style>
  <w:style w:type="character" w:customStyle="1" w:styleId="ListLabel1113">
    <w:name w:val="ListLabel 1113"/>
    <w:qFormat/>
    <w:rsid w:val="009170CE"/>
    <w:rPr>
      <w:rFonts w:cs="Courier New"/>
    </w:rPr>
  </w:style>
  <w:style w:type="character" w:customStyle="1" w:styleId="ListLabel1114">
    <w:name w:val="ListLabel 1114"/>
    <w:qFormat/>
    <w:rsid w:val="009170CE"/>
    <w:rPr>
      <w:rFonts w:cs="Wingdings"/>
    </w:rPr>
  </w:style>
  <w:style w:type="character" w:customStyle="1" w:styleId="ListLabel1115">
    <w:name w:val="ListLabel 1115"/>
    <w:qFormat/>
    <w:rsid w:val="009170CE"/>
    <w:rPr>
      <w:rFonts w:cs="Symbol"/>
    </w:rPr>
  </w:style>
  <w:style w:type="character" w:customStyle="1" w:styleId="ListLabel1116">
    <w:name w:val="ListLabel 1116"/>
    <w:qFormat/>
    <w:rsid w:val="009170CE"/>
    <w:rPr>
      <w:rFonts w:cs="Courier New"/>
    </w:rPr>
  </w:style>
  <w:style w:type="character" w:customStyle="1" w:styleId="ListLabel1117">
    <w:name w:val="ListLabel 1117"/>
    <w:qFormat/>
    <w:rsid w:val="009170CE"/>
    <w:rPr>
      <w:rFonts w:cs="Wingdings"/>
    </w:rPr>
  </w:style>
  <w:style w:type="character" w:customStyle="1" w:styleId="ListLabel1118">
    <w:name w:val="ListLabel 1118"/>
    <w:qFormat/>
    <w:rsid w:val="009170CE"/>
    <w:rPr>
      <w:rFonts w:cs="Symbol"/>
    </w:rPr>
  </w:style>
  <w:style w:type="character" w:customStyle="1" w:styleId="ListLabel1119">
    <w:name w:val="ListLabel 1119"/>
    <w:qFormat/>
    <w:rsid w:val="009170CE"/>
    <w:rPr>
      <w:rFonts w:cs="Courier New"/>
    </w:rPr>
  </w:style>
  <w:style w:type="character" w:customStyle="1" w:styleId="ListLabel1120">
    <w:name w:val="ListLabel 1120"/>
    <w:qFormat/>
    <w:rsid w:val="009170CE"/>
    <w:rPr>
      <w:rFonts w:cs="Wingdings"/>
    </w:rPr>
  </w:style>
  <w:style w:type="character" w:customStyle="1" w:styleId="ListLabel1121">
    <w:name w:val="ListLabel 1121"/>
    <w:qFormat/>
    <w:rsid w:val="009170CE"/>
    <w:rPr>
      <w:rFonts w:ascii="Times New Roman" w:hAnsi="Times New Roman" w:cs="Wingdings"/>
      <w:sz w:val="24"/>
    </w:rPr>
  </w:style>
  <w:style w:type="character" w:customStyle="1" w:styleId="ListLabel1122">
    <w:name w:val="ListLabel 1122"/>
    <w:qFormat/>
    <w:rsid w:val="009170CE"/>
    <w:rPr>
      <w:rFonts w:cs="Courier New"/>
    </w:rPr>
  </w:style>
  <w:style w:type="character" w:customStyle="1" w:styleId="ListLabel1123">
    <w:name w:val="ListLabel 1123"/>
    <w:qFormat/>
    <w:rsid w:val="009170CE"/>
    <w:rPr>
      <w:rFonts w:cs="Wingdings"/>
    </w:rPr>
  </w:style>
  <w:style w:type="character" w:customStyle="1" w:styleId="ListLabel1124">
    <w:name w:val="ListLabel 1124"/>
    <w:qFormat/>
    <w:rsid w:val="009170CE"/>
    <w:rPr>
      <w:rFonts w:cs="Symbol"/>
    </w:rPr>
  </w:style>
  <w:style w:type="character" w:customStyle="1" w:styleId="ListLabel1125">
    <w:name w:val="ListLabel 1125"/>
    <w:qFormat/>
    <w:rsid w:val="009170CE"/>
    <w:rPr>
      <w:rFonts w:cs="Courier New"/>
    </w:rPr>
  </w:style>
  <w:style w:type="character" w:customStyle="1" w:styleId="ListLabel1126">
    <w:name w:val="ListLabel 1126"/>
    <w:qFormat/>
    <w:rsid w:val="009170CE"/>
    <w:rPr>
      <w:rFonts w:cs="Wingdings"/>
    </w:rPr>
  </w:style>
  <w:style w:type="character" w:customStyle="1" w:styleId="ListLabel1127">
    <w:name w:val="ListLabel 1127"/>
    <w:qFormat/>
    <w:rsid w:val="009170CE"/>
    <w:rPr>
      <w:rFonts w:cs="Symbol"/>
    </w:rPr>
  </w:style>
  <w:style w:type="character" w:customStyle="1" w:styleId="ListLabel1128">
    <w:name w:val="ListLabel 1128"/>
    <w:qFormat/>
    <w:rsid w:val="009170CE"/>
    <w:rPr>
      <w:rFonts w:cs="Courier New"/>
    </w:rPr>
  </w:style>
  <w:style w:type="character" w:customStyle="1" w:styleId="ListLabel1129">
    <w:name w:val="ListLabel 1129"/>
    <w:qFormat/>
    <w:rsid w:val="009170CE"/>
    <w:rPr>
      <w:rFonts w:cs="Wingdings"/>
    </w:rPr>
  </w:style>
  <w:style w:type="character" w:customStyle="1" w:styleId="ListLabel1130">
    <w:name w:val="ListLabel 1130"/>
    <w:qFormat/>
    <w:rsid w:val="009170CE"/>
    <w:rPr>
      <w:rFonts w:ascii="Times New Roman" w:hAnsi="Times New Roman" w:cs="Wingdings"/>
      <w:sz w:val="24"/>
    </w:rPr>
  </w:style>
  <w:style w:type="character" w:customStyle="1" w:styleId="ListLabel1131">
    <w:name w:val="ListLabel 1131"/>
    <w:qFormat/>
    <w:rsid w:val="009170CE"/>
    <w:rPr>
      <w:rFonts w:cs="Courier New"/>
    </w:rPr>
  </w:style>
  <w:style w:type="character" w:customStyle="1" w:styleId="ListLabel1132">
    <w:name w:val="ListLabel 1132"/>
    <w:qFormat/>
    <w:rsid w:val="009170CE"/>
    <w:rPr>
      <w:rFonts w:cs="Wingdings"/>
    </w:rPr>
  </w:style>
  <w:style w:type="character" w:customStyle="1" w:styleId="ListLabel1133">
    <w:name w:val="ListLabel 1133"/>
    <w:qFormat/>
    <w:rsid w:val="009170CE"/>
    <w:rPr>
      <w:rFonts w:cs="Symbol"/>
    </w:rPr>
  </w:style>
  <w:style w:type="character" w:customStyle="1" w:styleId="ListLabel1134">
    <w:name w:val="ListLabel 1134"/>
    <w:qFormat/>
    <w:rsid w:val="009170CE"/>
    <w:rPr>
      <w:rFonts w:cs="Courier New"/>
    </w:rPr>
  </w:style>
  <w:style w:type="character" w:customStyle="1" w:styleId="ListLabel1135">
    <w:name w:val="ListLabel 1135"/>
    <w:qFormat/>
    <w:rsid w:val="009170CE"/>
    <w:rPr>
      <w:rFonts w:cs="Wingdings"/>
    </w:rPr>
  </w:style>
  <w:style w:type="character" w:customStyle="1" w:styleId="ListLabel1136">
    <w:name w:val="ListLabel 1136"/>
    <w:qFormat/>
    <w:rsid w:val="009170CE"/>
    <w:rPr>
      <w:rFonts w:cs="Symbol"/>
    </w:rPr>
  </w:style>
  <w:style w:type="character" w:customStyle="1" w:styleId="ListLabel1137">
    <w:name w:val="ListLabel 1137"/>
    <w:qFormat/>
    <w:rsid w:val="009170CE"/>
    <w:rPr>
      <w:rFonts w:cs="Courier New"/>
    </w:rPr>
  </w:style>
  <w:style w:type="character" w:customStyle="1" w:styleId="ListLabel1138">
    <w:name w:val="ListLabel 1138"/>
    <w:qFormat/>
    <w:rsid w:val="009170CE"/>
    <w:rPr>
      <w:rFonts w:cs="Wingdings"/>
    </w:rPr>
  </w:style>
  <w:style w:type="character" w:customStyle="1" w:styleId="ListLabel1139">
    <w:name w:val="ListLabel 1139"/>
    <w:qFormat/>
    <w:rsid w:val="009170CE"/>
    <w:rPr>
      <w:rFonts w:ascii="Times New Roman" w:hAnsi="Times New Roman" w:cs="Wingdings"/>
      <w:sz w:val="24"/>
    </w:rPr>
  </w:style>
  <w:style w:type="character" w:customStyle="1" w:styleId="ListLabel1140">
    <w:name w:val="ListLabel 1140"/>
    <w:qFormat/>
    <w:rsid w:val="009170CE"/>
    <w:rPr>
      <w:rFonts w:ascii="Times New Roman" w:hAnsi="Times New Roman" w:cs="Courier New"/>
      <w:sz w:val="24"/>
    </w:rPr>
  </w:style>
  <w:style w:type="character" w:customStyle="1" w:styleId="ListLabel1141">
    <w:name w:val="ListLabel 1141"/>
    <w:qFormat/>
    <w:rsid w:val="009170CE"/>
    <w:rPr>
      <w:rFonts w:cs="Wingdings"/>
    </w:rPr>
  </w:style>
  <w:style w:type="character" w:customStyle="1" w:styleId="ListLabel1142">
    <w:name w:val="ListLabel 1142"/>
    <w:qFormat/>
    <w:rsid w:val="009170CE"/>
    <w:rPr>
      <w:rFonts w:cs="Symbol"/>
    </w:rPr>
  </w:style>
  <w:style w:type="character" w:customStyle="1" w:styleId="ListLabel1143">
    <w:name w:val="ListLabel 1143"/>
    <w:qFormat/>
    <w:rsid w:val="009170CE"/>
    <w:rPr>
      <w:rFonts w:cs="Courier New"/>
    </w:rPr>
  </w:style>
  <w:style w:type="character" w:customStyle="1" w:styleId="ListLabel1144">
    <w:name w:val="ListLabel 1144"/>
    <w:qFormat/>
    <w:rsid w:val="009170CE"/>
    <w:rPr>
      <w:rFonts w:cs="Wingdings"/>
    </w:rPr>
  </w:style>
  <w:style w:type="character" w:customStyle="1" w:styleId="ListLabel1145">
    <w:name w:val="ListLabel 1145"/>
    <w:qFormat/>
    <w:rsid w:val="009170CE"/>
    <w:rPr>
      <w:rFonts w:cs="Symbol"/>
    </w:rPr>
  </w:style>
  <w:style w:type="character" w:customStyle="1" w:styleId="ListLabel1146">
    <w:name w:val="ListLabel 1146"/>
    <w:qFormat/>
    <w:rsid w:val="009170CE"/>
    <w:rPr>
      <w:rFonts w:cs="Courier New"/>
    </w:rPr>
  </w:style>
  <w:style w:type="character" w:customStyle="1" w:styleId="ListLabel1147">
    <w:name w:val="ListLabel 1147"/>
    <w:qFormat/>
    <w:rsid w:val="009170CE"/>
    <w:rPr>
      <w:rFonts w:cs="Wingdings"/>
    </w:rPr>
  </w:style>
  <w:style w:type="character" w:customStyle="1" w:styleId="ListLabel1148">
    <w:name w:val="ListLabel 1148"/>
    <w:qFormat/>
    <w:rsid w:val="009170CE"/>
    <w:rPr>
      <w:rFonts w:ascii="Times New Roman" w:hAnsi="Times New Roman" w:cs="Wingdings"/>
      <w:sz w:val="24"/>
    </w:rPr>
  </w:style>
  <w:style w:type="character" w:customStyle="1" w:styleId="ListLabel1149">
    <w:name w:val="ListLabel 1149"/>
    <w:qFormat/>
    <w:rsid w:val="009170CE"/>
    <w:rPr>
      <w:rFonts w:ascii="Times New Roman" w:hAnsi="Times New Roman" w:cs="Courier New"/>
      <w:sz w:val="24"/>
    </w:rPr>
  </w:style>
  <w:style w:type="character" w:customStyle="1" w:styleId="ListLabel1150">
    <w:name w:val="ListLabel 1150"/>
    <w:qFormat/>
    <w:rsid w:val="009170CE"/>
    <w:rPr>
      <w:rFonts w:ascii="Times New Roman" w:hAnsi="Times New Roman" w:cs="Wingdings"/>
      <w:sz w:val="24"/>
    </w:rPr>
  </w:style>
  <w:style w:type="character" w:customStyle="1" w:styleId="ListLabel1151">
    <w:name w:val="ListLabel 1151"/>
    <w:qFormat/>
    <w:rsid w:val="009170CE"/>
    <w:rPr>
      <w:rFonts w:cs="Symbol"/>
    </w:rPr>
  </w:style>
  <w:style w:type="character" w:customStyle="1" w:styleId="ListLabel1152">
    <w:name w:val="ListLabel 1152"/>
    <w:qFormat/>
    <w:rsid w:val="009170CE"/>
    <w:rPr>
      <w:rFonts w:cs="Courier New"/>
    </w:rPr>
  </w:style>
  <w:style w:type="character" w:customStyle="1" w:styleId="ListLabel1153">
    <w:name w:val="ListLabel 1153"/>
    <w:qFormat/>
    <w:rsid w:val="009170CE"/>
    <w:rPr>
      <w:rFonts w:cs="Wingdings"/>
    </w:rPr>
  </w:style>
  <w:style w:type="character" w:customStyle="1" w:styleId="ListLabel1154">
    <w:name w:val="ListLabel 1154"/>
    <w:qFormat/>
    <w:rsid w:val="009170CE"/>
    <w:rPr>
      <w:rFonts w:cs="Symbol"/>
    </w:rPr>
  </w:style>
  <w:style w:type="character" w:customStyle="1" w:styleId="ListLabel1155">
    <w:name w:val="ListLabel 1155"/>
    <w:qFormat/>
    <w:rsid w:val="009170CE"/>
    <w:rPr>
      <w:rFonts w:cs="Courier New"/>
    </w:rPr>
  </w:style>
  <w:style w:type="character" w:customStyle="1" w:styleId="ListLabel1156">
    <w:name w:val="ListLabel 1156"/>
    <w:qFormat/>
    <w:rsid w:val="009170CE"/>
    <w:rPr>
      <w:rFonts w:cs="Wingdings"/>
    </w:rPr>
  </w:style>
  <w:style w:type="character" w:customStyle="1" w:styleId="ListLabel1157">
    <w:name w:val="ListLabel 1157"/>
    <w:qFormat/>
    <w:rsid w:val="009170CE"/>
    <w:rPr>
      <w:rFonts w:ascii="Times New Roman" w:hAnsi="Times New Roman" w:cs="Wingdings"/>
      <w:sz w:val="24"/>
    </w:rPr>
  </w:style>
  <w:style w:type="character" w:customStyle="1" w:styleId="ListLabel1158">
    <w:name w:val="ListLabel 1158"/>
    <w:qFormat/>
    <w:rsid w:val="009170CE"/>
    <w:rPr>
      <w:rFonts w:ascii="Times New Roman" w:hAnsi="Times New Roman" w:cs="Courier New"/>
      <w:sz w:val="24"/>
    </w:rPr>
  </w:style>
  <w:style w:type="character" w:customStyle="1" w:styleId="ListLabel1159">
    <w:name w:val="ListLabel 1159"/>
    <w:qFormat/>
    <w:rsid w:val="009170CE"/>
    <w:rPr>
      <w:rFonts w:ascii="Times New Roman" w:hAnsi="Times New Roman" w:cs="Wingdings"/>
      <w:sz w:val="24"/>
    </w:rPr>
  </w:style>
  <w:style w:type="character" w:customStyle="1" w:styleId="ListLabel1160">
    <w:name w:val="ListLabel 1160"/>
    <w:qFormat/>
    <w:rsid w:val="009170CE"/>
    <w:rPr>
      <w:rFonts w:cs="Symbol"/>
    </w:rPr>
  </w:style>
  <w:style w:type="character" w:customStyle="1" w:styleId="ListLabel1161">
    <w:name w:val="ListLabel 1161"/>
    <w:qFormat/>
    <w:rsid w:val="009170CE"/>
    <w:rPr>
      <w:rFonts w:cs="Courier New"/>
    </w:rPr>
  </w:style>
  <w:style w:type="character" w:customStyle="1" w:styleId="ListLabel1162">
    <w:name w:val="ListLabel 1162"/>
    <w:qFormat/>
    <w:rsid w:val="009170CE"/>
    <w:rPr>
      <w:rFonts w:cs="Wingdings"/>
    </w:rPr>
  </w:style>
  <w:style w:type="character" w:customStyle="1" w:styleId="ListLabel1163">
    <w:name w:val="ListLabel 1163"/>
    <w:qFormat/>
    <w:rsid w:val="009170CE"/>
    <w:rPr>
      <w:rFonts w:cs="Symbol"/>
    </w:rPr>
  </w:style>
  <w:style w:type="character" w:customStyle="1" w:styleId="ListLabel1164">
    <w:name w:val="ListLabel 1164"/>
    <w:qFormat/>
    <w:rsid w:val="009170CE"/>
    <w:rPr>
      <w:rFonts w:cs="Courier New"/>
    </w:rPr>
  </w:style>
  <w:style w:type="character" w:customStyle="1" w:styleId="ListLabel1165">
    <w:name w:val="ListLabel 1165"/>
    <w:qFormat/>
    <w:rsid w:val="009170CE"/>
    <w:rPr>
      <w:rFonts w:cs="Wingdings"/>
    </w:rPr>
  </w:style>
  <w:style w:type="character" w:customStyle="1" w:styleId="ListLabel1166">
    <w:name w:val="ListLabel 1166"/>
    <w:qFormat/>
    <w:rsid w:val="009170CE"/>
    <w:rPr>
      <w:rFonts w:ascii="Times New Roman" w:hAnsi="Times New Roman" w:cs="Wingdings"/>
      <w:sz w:val="24"/>
    </w:rPr>
  </w:style>
  <w:style w:type="character" w:customStyle="1" w:styleId="ListLabel1167">
    <w:name w:val="ListLabel 1167"/>
    <w:qFormat/>
    <w:rsid w:val="009170CE"/>
    <w:rPr>
      <w:rFonts w:ascii="Times New Roman" w:hAnsi="Times New Roman" w:cs="Courier New"/>
      <w:sz w:val="24"/>
    </w:rPr>
  </w:style>
  <w:style w:type="character" w:customStyle="1" w:styleId="ListLabel1168">
    <w:name w:val="ListLabel 1168"/>
    <w:qFormat/>
    <w:rsid w:val="009170CE"/>
    <w:rPr>
      <w:rFonts w:cs="Wingdings"/>
    </w:rPr>
  </w:style>
  <w:style w:type="character" w:customStyle="1" w:styleId="ListLabel1169">
    <w:name w:val="ListLabel 1169"/>
    <w:qFormat/>
    <w:rsid w:val="009170CE"/>
    <w:rPr>
      <w:rFonts w:cs="Symbol"/>
    </w:rPr>
  </w:style>
  <w:style w:type="character" w:customStyle="1" w:styleId="ListLabel1170">
    <w:name w:val="ListLabel 1170"/>
    <w:qFormat/>
    <w:rsid w:val="009170CE"/>
    <w:rPr>
      <w:rFonts w:cs="Courier New"/>
    </w:rPr>
  </w:style>
  <w:style w:type="character" w:customStyle="1" w:styleId="ListLabel1171">
    <w:name w:val="ListLabel 1171"/>
    <w:qFormat/>
    <w:rsid w:val="009170CE"/>
    <w:rPr>
      <w:rFonts w:cs="Wingdings"/>
    </w:rPr>
  </w:style>
  <w:style w:type="character" w:customStyle="1" w:styleId="ListLabel1172">
    <w:name w:val="ListLabel 1172"/>
    <w:qFormat/>
    <w:rsid w:val="009170CE"/>
    <w:rPr>
      <w:rFonts w:cs="Symbol"/>
    </w:rPr>
  </w:style>
  <w:style w:type="character" w:customStyle="1" w:styleId="ListLabel1173">
    <w:name w:val="ListLabel 1173"/>
    <w:qFormat/>
    <w:rsid w:val="009170CE"/>
    <w:rPr>
      <w:rFonts w:cs="Courier New"/>
    </w:rPr>
  </w:style>
  <w:style w:type="character" w:customStyle="1" w:styleId="ListLabel1174">
    <w:name w:val="ListLabel 1174"/>
    <w:qFormat/>
    <w:rsid w:val="009170CE"/>
    <w:rPr>
      <w:rFonts w:cs="Wingdings"/>
    </w:rPr>
  </w:style>
  <w:style w:type="character" w:customStyle="1" w:styleId="ListLabel1175">
    <w:name w:val="ListLabel 1175"/>
    <w:qFormat/>
    <w:rsid w:val="009170CE"/>
    <w:rPr>
      <w:rFonts w:ascii="Times New Roman" w:hAnsi="Times New Roman" w:cs="Wingdings"/>
      <w:sz w:val="24"/>
    </w:rPr>
  </w:style>
  <w:style w:type="character" w:customStyle="1" w:styleId="ListLabel1176">
    <w:name w:val="ListLabel 1176"/>
    <w:qFormat/>
    <w:rsid w:val="009170CE"/>
    <w:rPr>
      <w:rFonts w:cs="Courier New"/>
    </w:rPr>
  </w:style>
  <w:style w:type="character" w:customStyle="1" w:styleId="ListLabel1177">
    <w:name w:val="ListLabel 1177"/>
    <w:qFormat/>
    <w:rsid w:val="009170CE"/>
    <w:rPr>
      <w:rFonts w:cs="Wingdings"/>
    </w:rPr>
  </w:style>
  <w:style w:type="character" w:customStyle="1" w:styleId="ListLabel1178">
    <w:name w:val="ListLabel 1178"/>
    <w:qFormat/>
    <w:rsid w:val="009170CE"/>
    <w:rPr>
      <w:rFonts w:cs="Symbol"/>
    </w:rPr>
  </w:style>
  <w:style w:type="character" w:customStyle="1" w:styleId="ListLabel1179">
    <w:name w:val="ListLabel 1179"/>
    <w:qFormat/>
    <w:rsid w:val="009170CE"/>
    <w:rPr>
      <w:rFonts w:cs="Courier New"/>
    </w:rPr>
  </w:style>
  <w:style w:type="character" w:customStyle="1" w:styleId="ListLabel1180">
    <w:name w:val="ListLabel 1180"/>
    <w:qFormat/>
    <w:rsid w:val="009170CE"/>
    <w:rPr>
      <w:rFonts w:cs="Wingdings"/>
    </w:rPr>
  </w:style>
  <w:style w:type="character" w:customStyle="1" w:styleId="ListLabel1181">
    <w:name w:val="ListLabel 1181"/>
    <w:qFormat/>
    <w:rsid w:val="009170CE"/>
    <w:rPr>
      <w:rFonts w:cs="Symbol"/>
    </w:rPr>
  </w:style>
  <w:style w:type="character" w:customStyle="1" w:styleId="ListLabel1182">
    <w:name w:val="ListLabel 1182"/>
    <w:qFormat/>
    <w:rsid w:val="009170CE"/>
    <w:rPr>
      <w:rFonts w:cs="Courier New"/>
    </w:rPr>
  </w:style>
  <w:style w:type="character" w:customStyle="1" w:styleId="ListLabel1183">
    <w:name w:val="ListLabel 1183"/>
    <w:qFormat/>
    <w:rsid w:val="009170CE"/>
    <w:rPr>
      <w:rFonts w:cs="Wingdings"/>
    </w:rPr>
  </w:style>
  <w:style w:type="character" w:customStyle="1" w:styleId="ListLabel1184">
    <w:name w:val="ListLabel 1184"/>
    <w:qFormat/>
    <w:rsid w:val="009170CE"/>
    <w:rPr>
      <w:rFonts w:ascii="Times New Roman" w:hAnsi="Times New Roman" w:cs="Wingdings"/>
      <w:sz w:val="24"/>
    </w:rPr>
  </w:style>
  <w:style w:type="character" w:customStyle="1" w:styleId="ListLabel1185">
    <w:name w:val="ListLabel 1185"/>
    <w:qFormat/>
    <w:rsid w:val="009170CE"/>
    <w:rPr>
      <w:rFonts w:ascii="Times New Roman" w:hAnsi="Times New Roman" w:cs="Courier New"/>
      <w:sz w:val="24"/>
    </w:rPr>
  </w:style>
  <w:style w:type="character" w:customStyle="1" w:styleId="ListLabel1186">
    <w:name w:val="ListLabel 1186"/>
    <w:qFormat/>
    <w:rsid w:val="009170CE"/>
    <w:rPr>
      <w:rFonts w:cs="Wingdings"/>
    </w:rPr>
  </w:style>
  <w:style w:type="character" w:customStyle="1" w:styleId="ListLabel1187">
    <w:name w:val="ListLabel 1187"/>
    <w:qFormat/>
    <w:rsid w:val="009170CE"/>
    <w:rPr>
      <w:rFonts w:cs="Symbol"/>
    </w:rPr>
  </w:style>
  <w:style w:type="character" w:customStyle="1" w:styleId="ListLabel1188">
    <w:name w:val="ListLabel 1188"/>
    <w:qFormat/>
    <w:rsid w:val="009170CE"/>
    <w:rPr>
      <w:rFonts w:cs="Courier New"/>
    </w:rPr>
  </w:style>
  <w:style w:type="character" w:customStyle="1" w:styleId="ListLabel1189">
    <w:name w:val="ListLabel 1189"/>
    <w:qFormat/>
    <w:rsid w:val="009170CE"/>
    <w:rPr>
      <w:rFonts w:cs="Wingdings"/>
    </w:rPr>
  </w:style>
  <w:style w:type="character" w:customStyle="1" w:styleId="ListLabel1190">
    <w:name w:val="ListLabel 1190"/>
    <w:qFormat/>
    <w:rsid w:val="009170CE"/>
    <w:rPr>
      <w:rFonts w:cs="Symbol"/>
    </w:rPr>
  </w:style>
  <w:style w:type="character" w:customStyle="1" w:styleId="ListLabel1191">
    <w:name w:val="ListLabel 1191"/>
    <w:qFormat/>
    <w:rsid w:val="009170CE"/>
    <w:rPr>
      <w:rFonts w:cs="Courier New"/>
    </w:rPr>
  </w:style>
  <w:style w:type="character" w:customStyle="1" w:styleId="ListLabel1192">
    <w:name w:val="ListLabel 1192"/>
    <w:qFormat/>
    <w:rsid w:val="009170CE"/>
    <w:rPr>
      <w:rFonts w:cs="Wingdings"/>
    </w:rPr>
  </w:style>
  <w:style w:type="character" w:customStyle="1" w:styleId="ListLabel1193">
    <w:name w:val="ListLabel 1193"/>
    <w:qFormat/>
    <w:rsid w:val="009170CE"/>
    <w:rPr>
      <w:rFonts w:ascii="Times New Roman" w:hAnsi="Times New Roman" w:cs="Wingdings"/>
      <w:sz w:val="24"/>
    </w:rPr>
  </w:style>
  <w:style w:type="character" w:customStyle="1" w:styleId="ListLabel1194">
    <w:name w:val="ListLabel 1194"/>
    <w:qFormat/>
    <w:rsid w:val="009170CE"/>
    <w:rPr>
      <w:rFonts w:cs="Courier New"/>
    </w:rPr>
  </w:style>
  <w:style w:type="character" w:customStyle="1" w:styleId="ListLabel1195">
    <w:name w:val="ListLabel 1195"/>
    <w:qFormat/>
    <w:rsid w:val="009170CE"/>
    <w:rPr>
      <w:rFonts w:cs="Wingdings"/>
    </w:rPr>
  </w:style>
  <w:style w:type="character" w:customStyle="1" w:styleId="ListLabel1196">
    <w:name w:val="ListLabel 1196"/>
    <w:qFormat/>
    <w:rsid w:val="009170CE"/>
    <w:rPr>
      <w:rFonts w:cs="Symbol"/>
    </w:rPr>
  </w:style>
  <w:style w:type="character" w:customStyle="1" w:styleId="ListLabel1197">
    <w:name w:val="ListLabel 1197"/>
    <w:qFormat/>
    <w:rsid w:val="009170CE"/>
    <w:rPr>
      <w:rFonts w:cs="Courier New"/>
    </w:rPr>
  </w:style>
  <w:style w:type="character" w:customStyle="1" w:styleId="ListLabel1198">
    <w:name w:val="ListLabel 1198"/>
    <w:qFormat/>
    <w:rsid w:val="009170CE"/>
    <w:rPr>
      <w:rFonts w:cs="Wingdings"/>
    </w:rPr>
  </w:style>
  <w:style w:type="character" w:customStyle="1" w:styleId="ListLabel1199">
    <w:name w:val="ListLabel 1199"/>
    <w:qFormat/>
    <w:rsid w:val="009170CE"/>
    <w:rPr>
      <w:rFonts w:cs="Symbol"/>
    </w:rPr>
  </w:style>
  <w:style w:type="character" w:customStyle="1" w:styleId="ListLabel1200">
    <w:name w:val="ListLabel 1200"/>
    <w:qFormat/>
    <w:rsid w:val="009170CE"/>
    <w:rPr>
      <w:rFonts w:cs="Courier New"/>
    </w:rPr>
  </w:style>
  <w:style w:type="character" w:customStyle="1" w:styleId="ListLabel1201">
    <w:name w:val="ListLabel 1201"/>
    <w:qFormat/>
    <w:rsid w:val="009170CE"/>
    <w:rPr>
      <w:rFonts w:cs="Wingdings"/>
    </w:rPr>
  </w:style>
  <w:style w:type="character" w:customStyle="1" w:styleId="ListLabel1202">
    <w:name w:val="ListLabel 1202"/>
    <w:qFormat/>
    <w:rsid w:val="009170CE"/>
    <w:rPr>
      <w:rFonts w:ascii="Times New Roman" w:hAnsi="Times New Roman" w:cs="Wingdings"/>
      <w:sz w:val="24"/>
    </w:rPr>
  </w:style>
  <w:style w:type="character" w:customStyle="1" w:styleId="ListLabel1203">
    <w:name w:val="ListLabel 1203"/>
    <w:qFormat/>
    <w:rsid w:val="009170CE"/>
    <w:rPr>
      <w:rFonts w:cs="Courier New"/>
    </w:rPr>
  </w:style>
  <w:style w:type="character" w:customStyle="1" w:styleId="ListLabel1204">
    <w:name w:val="ListLabel 1204"/>
    <w:qFormat/>
    <w:rsid w:val="009170CE"/>
    <w:rPr>
      <w:rFonts w:cs="Wingdings"/>
    </w:rPr>
  </w:style>
  <w:style w:type="character" w:customStyle="1" w:styleId="ListLabel1205">
    <w:name w:val="ListLabel 1205"/>
    <w:qFormat/>
    <w:rsid w:val="009170CE"/>
    <w:rPr>
      <w:rFonts w:cs="Symbol"/>
    </w:rPr>
  </w:style>
  <w:style w:type="character" w:customStyle="1" w:styleId="ListLabel1206">
    <w:name w:val="ListLabel 1206"/>
    <w:qFormat/>
    <w:rsid w:val="009170CE"/>
    <w:rPr>
      <w:rFonts w:cs="Courier New"/>
    </w:rPr>
  </w:style>
  <w:style w:type="character" w:customStyle="1" w:styleId="ListLabel1207">
    <w:name w:val="ListLabel 1207"/>
    <w:qFormat/>
    <w:rsid w:val="009170CE"/>
    <w:rPr>
      <w:rFonts w:cs="Wingdings"/>
    </w:rPr>
  </w:style>
  <w:style w:type="character" w:customStyle="1" w:styleId="ListLabel1208">
    <w:name w:val="ListLabel 1208"/>
    <w:qFormat/>
    <w:rsid w:val="009170CE"/>
    <w:rPr>
      <w:rFonts w:cs="Symbol"/>
    </w:rPr>
  </w:style>
  <w:style w:type="character" w:customStyle="1" w:styleId="ListLabel1209">
    <w:name w:val="ListLabel 1209"/>
    <w:qFormat/>
    <w:rsid w:val="009170CE"/>
    <w:rPr>
      <w:rFonts w:cs="Courier New"/>
    </w:rPr>
  </w:style>
  <w:style w:type="character" w:customStyle="1" w:styleId="ListLabel1210">
    <w:name w:val="ListLabel 1210"/>
    <w:qFormat/>
    <w:rsid w:val="009170CE"/>
    <w:rPr>
      <w:rFonts w:cs="Wingdings"/>
    </w:rPr>
  </w:style>
  <w:style w:type="character" w:customStyle="1" w:styleId="ListLabel1211">
    <w:name w:val="ListLabel 1211"/>
    <w:qFormat/>
    <w:rsid w:val="009170CE"/>
    <w:rPr>
      <w:rFonts w:ascii="Times New Roman" w:hAnsi="Times New Roman" w:cs="Wingdings"/>
      <w:sz w:val="24"/>
    </w:rPr>
  </w:style>
  <w:style w:type="character" w:customStyle="1" w:styleId="ListLabel1212">
    <w:name w:val="ListLabel 1212"/>
    <w:qFormat/>
    <w:rsid w:val="009170CE"/>
    <w:rPr>
      <w:rFonts w:ascii="Times New Roman" w:hAnsi="Times New Roman" w:cs="Courier New"/>
      <w:sz w:val="24"/>
    </w:rPr>
  </w:style>
  <w:style w:type="character" w:customStyle="1" w:styleId="ListLabel1213">
    <w:name w:val="ListLabel 1213"/>
    <w:qFormat/>
    <w:rsid w:val="009170CE"/>
    <w:rPr>
      <w:rFonts w:cs="Wingdings"/>
    </w:rPr>
  </w:style>
  <w:style w:type="character" w:customStyle="1" w:styleId="ListLabel1214">
    <w:name w:val="ListLabel 1214"/>
    <w:qFormat/>
    <w:rsid w:val="009170CE"/>
    <w:rPr>
      <w:rFonts w:cs="Symbol"/>
    </w:rPr>
  </w:style>
  <w:style w:type="character" w:customStyle="1" w:styleId="ListLabel1215">
    <w:name w:val="ListLabel 1215"/>
    <w:qFormat/>
    <w:rsid w:val="009170CE"/>
    <w:rPr>
      <w:rFonts w:cs="Courier New"/>
    </w:rPr>
  </w:style>
  <w:style w:type="character" w:customStyle="1" w:styleId="ListLabel1216">
    <w:name w:val="ListLabel 1216"/>
    <w:qFormat/>
    <w:rsid w:val="009170CE"/>
    <w:rPr>
      <w:rFonts w:cs="Wingdings"/>
    </w:rPr>
  </w:style>
  <w:style w:type="character" w:customStyle="1" w:styleId="ListLabel1217">
    <w:name w:val="ListLabel 1217"/>
    <w:qFormat/>
    <w:rsid w:val="009170CE"/>
    <w:rPr>
      <w:rFonts w:cs="Symbol"/>
    </w:rPr>
  </w:style>
  <w:style w:type="character" w:customStyle="1" w:styleId="ListLabel1218">
    <w:name w:val="ListLabel 1218"/>
    <w:qFormat/>
    <w:rsid w:val="009170CE"/>
    <w:rPr>
      <w:rFonts w:cs="Courier New"/>
    </w:rPr>
  </w:style>
  <w:style w:type="character" w:customStyle="1" w:styleId="ListLabel1219">
    <w:name w:val="ListLabel 1219"/>
    <w:qFormat/>
    <w:rsid w:val="009170CE"/>
    <w:rPr>
      <w:rFonts w:cs="Wingdings"/>
    </w:rPr>
  </w:style>
  <w:style w:type="character" w:customStyle="1" w:styleId="ListLabel1220">
    <w:name w:val="ListLabel 1220"/>
    <w:qFormat/>
    <w:rsid w:val="009170CE"/>
    <w:rPr>
      <w:rFonts w:ascii="Times New Roman" w:hAnsi="Times New Roman" w:cs="Wingdings"/>
      <w:sz w:val="24"/>
    </w:rPr>
  </w:style>
  <w:style w:type="character" w:customStyle="1" w:styleId="ListLabel1221">
    <w:name w:val="ListLabel 1221"/>
    <w:qFormat/>
    <w:rsid w:val="009170CE"/>
    <w:rPr>
      <w:rFonts w:cs="Courier New"/>
    </w:rPr>
  </w:style>
  <w:style w:type="character" w:customStyle="1" w:styleId="ListLabel1222">
    <w:name w:val="ListLabel 1222"/>
    <w:qFormat/>
    <w:rsid w:val="009170CE"/>
    <w:rPr>
      <w:rFonts w:cs="Wingdings"/>
    </w:rPr>
  </w:style>
  <w:style w:type="character" w:customStyle="1" w:styleId="ListLabel1223">
    <w:name w:val="ListLabel 1223"/>
    <w:qFormat/>
    <w:rsid w:val="009170CE"/>
    <w:rPr>
      <w:rFonts w:cs="Symbol"/>
    </w:rPr>
  </w:style>
  <w:style w:type="character" w:customStyle="1" w:styleId="ListLabel1224">
    <w:name w:val="ListLabel 1224"/>
    <w:qFormat/>
    <w:rsid w:val="009170CE"/>
    <w:rPr>
      <w:rFonts w:cs="Courier New"/>
    </w:rPr>
  </w:style>
  <w:style w:type="character" w:customStyle="1" w:styleId="ListLabel1225">
    <w:name w:val="ListLabel 1225"/>
    <w:qFormat/>
    <w:rsid w:val="009170CE"/>
    <w:rPr>
      <w:rFonts w:cs="Wingdings"/>
    </w:rPr>
  </w:style>
  <w:style w:type="character" w:customStyle="1" w:styleId="ListLabel1226">
    <w:name w:val="ListLabel 1226"/>
    <w:qFormat/>
    <w:rsid w:val="009170CE"/>
    <w:rPr>
      <w:rFonts w:cs="Symbol"/>
    </w:rPr>
  </w:style>
  <w:style w:type="character" w:customStyle="1" w:styleId="ListLabel1227">
    <w:name w:val="ListLabel 1227"/>
    <w:qFormat/>
    <w:rsid w:val="009170CE"/>
    <w:rPr>
      <w:rFonts w:cs="Courier New"/>
    </w:rPr>
  </w:style>
  <w:style w:type="character" w:customStyle="1" w:styleId="ListLabel1228">
    <w:name w:val="ListLabel 1228"/>
    <w:qFormat/>
    <w:rsid w:val="009170CE"/>
    <w:rPr>
      <w:rFonts w:cs="Wingdings"/>
    </w:rPr>
  </w:style>
  <w:style w:type="character" w:customStyle="1" w:styleId="ListLabel1229">
    <w:name w:val="ListLabel 1229"/>
    <w:qFormat/>
    <w:rsid w:val="009170CE"/>
    <w:rPr>
      <w:rFonts w:ascii="Times New Roman" w:hAnsi="Times New Roman" w:cs="Wingdings"/>
      <w:sz w:val="24"/>
    </w:rPr>
  </w:style>
  <w:style w:type="character" w:customStyle="1" w:styleId="ListLabel1230">
    <w:name w:val="ListLabel 1230"/>
    <w:qFormat/>
    <w:rsid w:val="009170CE"/>
    <w:rPr>
      <w:rFonts w:cs="Courier New"/>
    </w:rPr>
  </w:style>
  <w:style w:type="character" w:customStyle="1" w:styleId="ListLabel1231">
    <w:name w:val="ListLabel 1231"/>
    <w:qFormat/>
    <w:rsid w:val="009170CE"/>
    <w:rPr>
      <w:rFonts w:cs="Wingdings"/>
    </w:rPr>
  </w:style>
  <w:style w:type="character" w:customStyle="1" w:styleId="ListLabel1232">
    <w:name w:val="ListLabel 1232"/>
    <w:qFormat/>
    <w:rsid w:val="009170CE"/>
    <w:rPr>
      <w:rFonts w:cs="Symbol"/>
    </w:rPr>
  </w:style>
  <w:style w:type="character" w:customStyle="1" w:styleId="ListLabel1233">
    <w:name w:val="ListLabel 1233"/>
    <w:qFormat/>
    <w:rsid w:val="009170CE"/>
    <w:rPr>
      <w:rFonts w:cs="Courier New"/>
    </w:rPr>
  </w:style>
  <w:style w:type="character" w:customStyle="1" w:styleId="ListLabel1234">
    <w:name w:val="ListLabel 1234"/>
    <w:qFormat/>
    <w:rsid w:val="009170CE"/>
    <w:rPr>
      <w:rFonts w:cs="Wingdings"/>
    </w:rPr>
  </w:style>
  <w:style w:type="character" w:customStyle="1" w:styleId="ListLabel1235">
    <w:name w:val="ListLabel 1235"/>
    <w:qFormat/>
    <w:rsid w:val="009170CE"/>
    <w:rPr>
      <w:rFonts w:cs="Symbol"/>
    </w:rPr>
  </w:style>
  <w:style w:type="character" w:customStyle="1" w:styleId="ListLabel1236">
    <w:name w:val="ListLabel 1236"/>
    <w:qFormat/>
    <w:rsid w:val="009170CE"/>
    <w:rPr>
      <w:rFonts w:cs="Courier New"/>
    </w:rPr>
  </w:style>
  <w:style w:type="character" w:customStyle="1" w:styleId="ListLabel1237">
    <w:name w:val="ListLabel 1237"/>
    <w:qFormat/>
    <w:rsid w:val="009170CE"/>
    <w:rPr>
      <w:rFonts w:cs="Wingdings"/>
    </w:rPr>
  </w:style>
  <w:style w:type="character" w:customStyle="1" w:styleId="ListLabel1238">
    <w:name w:val="ListLabel 1238"/>
    <w:qFormat/>
    <w:rsid w:val="009170CE"/>
    <w:rPr>
      <w:rFonts w:ascii="Times New Roman" w:hAnsi="Times New Roman" w:cs="Wingdings"/>
      <w:sz w:val="24"/>
    </w:rPr>
  </w:style>
  <w:style w:type="character" w:customStyle="1" w:styleId="ListLabel1239">
    <w:name w:val="ListLabel 1239"/>
    <w:qFormat/>
    <w:rsid w:val="009170CE"/>
    <w:rPr>
      <w:rFonts w:ascii="Times New Roman" w:hAnsi="Times New Roman" w:cs="Courier New"/>
      <w:sz w:val="24"/>
    </w:rPr>
  </w:style>
  <w:style w:type="character" w:customStyle="1" w:styleId="ListLabel1240">
    <w:name w:val="ListLabel 1240"/>
    <w:qFormat/>
    <w:rsid w:val="009170CE"/>
    <w:rPr>
      <w:rFonts w:cs="Wingdings"/>
    </w:rPr>
  </w:style>
  <w:style w:type="character" w:customStyle="1" w:styleId="ListLabel1241">
    <w:name w:val="ListLabel 1241"/>
    <w:qFormat/>
    <w:rsid w:val="009170CE"/>
    <w:rPr>
      <w:rFonts w:cs="Symbol"/>
    </w:rPr>
  </w:style>
  <w:style w:type="character" w:customStyle="1" w:styleId="ListLabel1242">
    <w:name w:val="ListLabel 1242"/>
    <w:qFormat/>
    <w:rsid w:val="009170CE"/>
    <w:rPr>
      <w:rFonts w:cs="Courier New"/>
    </w:rPr>
  </w:style>
  <w:style w:type="character" w:customStyle="1" w:styleId="ListLabel1243">
    <w:name w:val="ListLabel 1243"/>
    <w:qFormat/>
    <w:rsid w:val="009170CE"/>
    <w:rPr>
      <w:rFonts w:cs="Wingdings"/>
    </w:rPr>
  </w:style>
  <w:style w:type="character" w:customStyle="1" w:styleId="ListLabel1244">
    <w:name w:val="ListLabel 1244"/>
    <w:qFormat/>
    <w:rsid w:val="009170CE"/>
    <w:rPr>
      <w:rFonts w:cs="Symbol"/>
    </w:rPr>
  </w:style>
  <w:style w:type="character" w:customStyle="1" w:styleId="ListLabel1245">
    <w:name w:val="ListLabel 1245"/>
    <w:qFormat/>
    <w:rsid w:val="009170CE"/>
    <w:rPr>
      <w:rFonts w:cs="Courier New"/>
    </w:rPr>
  </w:style>
  <w:style w:type="character" w:customStyle="1" w:styleId="ListLabel1246">
    <w:name w:val="ListLabel 1246"/>
    <w:qFormat/>
    <w:rsid w:val="009170CE"/>
    <w:rPr>
      <w:rFonts w:cs="Wingdings"/>
    </w:rPr>
  </w:style>
  <w:style w:type="character" w:customStyle="1" w:styleId="ListLabel1247">
    <w:name w:val="ListLabel 1247"/>
    <w:qFormat/>
    <w:rsid w:val="009170CE"/>
    <w:rPr>
      <w:rFonts w:ascii="Times New Roman" w:hAnsi="Times New Roman" w:cs="Symbol"/>
      <w:b/>
      <w:sz w:val="24"/>
    </w:rPr>
  </w:style>
  <w:style w:type="character" w:customStyle="1" w:styleId="ListLabel1248">
    <w:name w:val="ListLabel 1248"/>
    <w:qFormat/>
    <w:rsid w:val="009170CE"/>
    <w:rPr>
      <w:rFonts w:ascii="Times New Roman" w:hAnsi="Times New Roman" w:cs="Symbol"/>
      <w:sz w:val="24"/>
    </w:rPr>
  </w:style>
  <w:style w:type="character" w:customStyle="1" w:styleId="ListLabel1249">
    <w:name w:val="ListLabel 1249"/>
    <w:qFormat/>
    <w:rsid w:val="009170CE"/>
    <w:rPr>
      <w:rFonts w:cs="Courier New"/>
    </w:rPr>
  </w:style>
  <w:style w:type="character" w:customStyle="1" w:styleId="ListLabel1250">
    <w:name w:val="ListLabel 1250"/>
    <w:qFormat/>
    <w:rsid w:val="009170CE"/>
    <w:rPr>
      <w:rFonts w:cs="Wingdings"/>
    </w:rPr>
  </w:style>
  <w:style w:type="character" w:customStyle="1" w:styleId="ListLabel1251">
    <w:name w:val="ListLabel 1251"/>
    <w:qFormat/>
    <w:rsid w:val="009170CE"/>
    <w:rPr>
      <w:rFonts w:cs="Symbol"/>
    </w:rPr>
  </w:style>
  <w:style w:type="character" w:customStyle="1" w:styleId="ListLabel1252">
    <w:name w:val="ListLabel 1252"/>
    <w:qFormat/>
    <w:rsid w:val="009170CE"/>
    <w:rPr>
      <w:rFonts w:cs="Courier New"/>
    </w:rPr>
  </w:style>
  <w:style w:type="character" w:customStyle="1" w:styleId="ListLabel1253">
    <w:name w:val="ListLabel 1253"/>
    <w:qFormat/>
    <w:rsid w:val="009170CE"/>
    <w:rPr>
      <w:rFonts w:cs="Wingdings"/>
    </w:rPr>
  </w:style>
  <w:style w:type="character" w:customStyle="1" w:styleId="ListLabel1254">
    <w:name w:val="ListLabel 1254"/>
    <w:qFormat/>
    <w:rsid w:val="009170CE"/>
    <w:rPr>
      <w:rFonts w:cs="Symbol"/>
    </w:rPr>
  </w:style>
  <w:style w:type="character" w:customStyle="1" w:styleId="ListLabel1255">
    <w:name w:val="ListLabel 1255"/>
    <w:qFormat/>
    <w:rsid w:val="009170CE"/>
    <w:rPr>
      <w:rFonts w:cs="Courier New"/>
    </w:rPr>
  </w:style>
  <w:style w:type="character" w:customStyle="1" w:styleId="ListLabel1256">
    <w:name w:val="ListLabel 1256"/>
    <w:qFormat/>
    <w:rsid w:val="009170CE"/>
    <w:rPr>
      <w:rFonts w:cs="Wingdings"/>
    </w:rPr>
  </w:style>
  <w:style w:type="character" w:customStyle="1" w:styleId="ListLabel1257">
    <w:name w:val="ListLabel 1257"/>
    <w:qFormat/>
    <w:rsid w:val="009170CE"/>
    <w:rPr>
      <w:rFonts w:ascii="Times New Roman" w:hAnsi="Times New Roman" w:cs="Symbol"/>
      <w:sz w:val="24"/>
    </w:rPr>
  </w:style>
  <w:style w:type="character" w:customStyle="1" w:styleId="ListLabel1258">
    <w:name w:val="ListLabel 1258"/>
    <w:qFormat/>
    <w:rsid w:val="009170CE"/>
    <w:rPr>
      <w:rFonts w:cs="Courier New"/>
    </w:rPr>
  </w:style>
  <w:style w:type="character" w:customStyle="1" w:styleId="ListLabel1259">
    <w:name w:val="ListLabel 1259"/>
    <w:qFormat/>
    <w:rsid w:val="009170CE"/>
    <w:rPr>
      <w:rFonts w:cs="Wingdings"/>
    </w:rPr>
  </w:style>
  <w:style w:type="character" w:customStyle="1" w:styleId="ListLabel1260">
    <w:name w:val="ListLabel 1260"/>
    <w:qFormat/>
    <w:rsid w:val="009170CE"/>
    <w:rPr>
      <w:rFonts w:cs="Symbol"/>
    </w:rPr>
  </w:style>
  <w:style w:type="character" w:customStyle="1" w:styleId="ListLabel1261">
    <w:name w:val="ListLabel 1261"/>
    <w:qFormat/>
    <w:rsid w:val="009170CE"/>
    <w:rPr>
      <w:rFonts w:cs="Courier New"/>
    </w:rPr>
  </w:style>
  <w:style w:type="character" w:customStyle="1" w:styleId="ListLabel1262">
    <w:name w:val="ListLabel 1262"/>
    <w:qFormat/>
    <w:rsid w:val="009170CE"/>
    <w:rPr>
      <w:rFonts w:cs="Wingdings"/>
    </w:rPr>
  </w:style>
  <w:style w:type="character" w:customStyle="1" w:styleId="ListLabel1263">
    <w:name w:val="ListLabel 1263"/>
    <w:qFormat/>
    <w:rsid w:val="009170CE"/>
    <w:rPr>
      <w:rFonts w:cs="Symbol"/>
    </w:rPr>
  </w:style>
  <w:style w:type="character" w:customStyle="1" w:styleId="ListLabel1264">
    <w:name w:val="ListLabel 1264"/>
    <w:qFormat/>
    <w:rsid w:val="009170CE"/>
    <w:rPr>
      <w:rFonts w:cs="Courier New"/>
    </w:rPr>
  </w:style>
  <w:style w:type="character" w:customStyle="1" w:styleId="ListLabel1265">
    <w:name w:val="ListLabel 1265"/>
    <w:qFormat/>
    <w:rsid w:val="009170CE"/>
    <w:rPr>
      <w:rFonts w:cs="Wingdings"/>
    </w:rPr>
  </w:style>
  <w:style w:type="character" w:customStyle="1" w:styleId="ListLabel1266">
    <w:name w:val="ListLabel 1266"/>
    <w:qFormat/>
    <w:rsid w:val="009170CE"/>
    <w:rPr>
      <w:rFonts w:cs="Symbol"/>
    </w:rPr>
  </w:style>
  <w:style w:type="character" w:customStyle="1" w:styleId="ListLabel1267">
    <w:name w:val="ListLabel 1267"/>
    <w:qFormat/>
    <w:rsid w:val="009170CE"/>
    <w:rPr>
      <w:rFonts w:cs="Courier New"/>
    </w:rPr>
  </w:style>
  <w:style w:type="character" w:customStyle="1" w:styleId="ListLabel1268">
    <w:name w:val="ListLabel 1268"/>
    <w:qFormat/>
    <w:rsid w:val="009170CE"/>
    <w:rPr>
      <w:rFonts w:cs="Wingdings"/>
    </w:rPr>
  </w:style>
  <w:style w:type="character" w:customStyle="1" w:styleId="ListLabel1269">
    <w:name w:val="ListLabel 1269"/>
    <w:qFormat/>
    <w:rsid w:val="009170CE"/>
    <w:rPr>
      <w:rFonts w:cs="Symbol"/>
    </w:rPr>
  </w:style>
  <w:style w:type="character" w:customStyle="1" w:styleId="ListLabel1270">
    <w:name w:val="ListLabel 1270"/>
    <w:qFormat/>
    <w:rsid w:val="009170CE"/>
    <w:rPr>
      <w:rFonts w:cs="Courier New"/>
    </w:rPr>
  </w:style>
  <w:style w:type="character" w:customStyle="1" w:styleId="ListLabel1271">
    <w:name w:val="ListLabel 1271"/>
    <w:qFormat/>
    <w:rsid w:val="009170CE"/>
    <w:rPr>
      <w:rFonts w:cs="Wingdings"/>
    </w:rPr>
  </w:style>
  <w:style w:type="character" w:customStyle="1" w:styleId="ListLabel1272">
    <w:name w:val="ListLabel 1272"/>
    <w:qFormat/>
    <w:rsid w:val="009170CE"/>
    <w:rPr>
      <w:rFonts w:cs="Symbol"/>
    </w:rPr>
  </w:style>
  <w:style w:type="character" w:customStyle="1" w:styleId="ListLabel1273">
    <w:name w:val="ListLabel 1273"/>
    <w:qFormat/>
    <w:rsid w:val="009170CE"/>
    <w:rPr>
      <w:rFonts w:cs="Courier New"/>
    </w:rPr>
  </w:style>
  <w:style w:type="character" w:customStyle="1" w:styleId="ListLabel1274">
    <w:name w:val="ListLabel 1274"/>
    <w:qFormat/>
    <w:rsid w:val="009170CE"/>
    <w:rPr>
      <w:rFonts w:cs="Wingdings"/>
    </w:rPr>
  </w:style>
  <w:style w:type="character" w:customStyle="1" w:styleId="ListLabel1275">
    <w:name w:val="ListLabel 1275"/>
    <w:qFormat/>
    <w:rsid w:val="009170CE"/>
    <w:rPr>
      <w:rFonts w:ascii="Times New Roman" w:hAnsi="Times New Roman" w:cs="Symbol"/>
      <w:b/>
      <w:color w:val="00000A"/>
      <w:sz w:val="24"/>
    </w:rPr>
  </w:style>
  <w:style w:type="character" w:customStyle="1" w:styleId="ListLabel1276">
    <w:name w:val="ListLabel 1276"/>
    <w:qFormat/>
    <w:rsid w:val="009170CE"/>
    <w:rPr>
      <w:rFonts w:cs="Times New Roman"/>
    </w:rPr>
  </w:style>
  <w:style w:type="character" w:customStyle="1" w:styleId="ListLabel1277">
    <w:name w:val="ListLabel 1277"/>
    <w:qFormat/>
    <w:rsid w:val="009170CE"/>
    <w:rPr>
      <w:rFonts w:cs="Times New Roman"/>
    </w:rPr>
  </w:style>
  <w:style w:type="character" w:customStyle="1" w:styleId="ListLabel1278">
    <w:name w:val="ListLabel 1278"/>
    <w:qFormat/>
    <w:rsid w:val="009170CE"/>
    <w:rPr>
      <w:rFonts w:cs="Times New Roman"/>
    </w:rPr>
  </w:style>
  <w:style w:type="character" w:customStyle="1" w:styleId="ListLabel1279">
    <w:name w:val="ListLabel 1279"/>
    <w:qFormat/>
    <w:rsid w:val="009170CE"/>
    <w:rPr>
      <w:rFonts w:cs="Times New Roman"/>
    </w:rPr>
  </w:style>
  <w:style w:type="character" w:customStyle="1" w:styleId="ListLabel1280">
    <w:name w:val="ListLabel 1280"/>
    <w:qFormat/>
    <w:rsid w:val="009170CE"/>
    <w:rPr>
      <w:rFonts w:cs="Times New Roman"/>
    </w:rPr>
  </w:style>
  <w:style w:type="character" w:customStyle="1" w:styleId="ListLabel1281">
    <w:name w:val="ListLabel 1281"/>
    <w:qFormat/>
    <w:rsid w:val="009170CE"/>
    <w:rPr>
      <w:rFonts w:cs="Times New Roman"/>
    </w:rPr>
  </w:style>
  <w:style w:type="character" w:customStyle="1" w:styleId="ListLabel1282">
    <w:name w:val="ListLabel 1282"/>
    <w:qFormat/>
    <w:rsid w:val="009170CE"/>
    <w:rPr>
      <w:rFonts w:cs="Times New Roman"/>
    </w:rPr>
  </w:style>
  <w:style w:type="character" w:customStyle="1" w:styleId="ListLabel1283">
    <w:name w:val="ListLabel 1283"/>
    <w:qFormat/>
    <w:rsid w:val="009170CE"/>
    <w:rPr>
      <w:rFonts w:cs="Times New Roman"/>
    </w:rPr>
  </w:style>
  <w:style w:type="character" w:customStyle="1" w:styleId="ListLabel1284">
    <w:name w:val="ListLabel 1284"/>
    <w:qFormat/>
    <w:rsid w:val="009170CE"/>
    <w:rPr>
      <w:rFonts w:ascii="Times New Roman" w:hAnsi="Times New Roman" w:cs="Symbol"/>
      <w:b/>
      <w:color w:val="00000A"/>
      <w:sz w:val="24"/>
    </w:rPr>
  </w:style>
  <w:style w:type="character" w:customStyle="1" w:styleId="ListLabel1285">
    <w:name w:val="ListLabel 1285"/>
    <w:qFormat/>
    <w:rsid w:val="009170CE"/>
    <w:rPr>
      <w:rFonts w:cs="Times New Roman"/>
    </w:rPr>
  </w:style>
  <w:style w:type="character" w:customStyle="1" w:styleId="ListLabel1286">
    <w:name w:val="ListLabel 1286"/>
    <w:qFormat/>
    <w:rsid w:val="009170CE"/>
    <w:rPr>
      <w:rFonts w:cs="Times New Roman"/>
    </w:rPr>
  </w:style>
  <w:style w:type="character" w:customStyle="1" w:styleId="ListLabel1287">
    <w:name w:val="ListLabel 1287"/>
    <w:qFormat/>
    <w:rsid w:val="009170CE"/>
    <w:rPr>
      <w:rFonts w:cs="Times New Roman"/>
    </w:rPr>
  </w:style>
  <w:style w:type="character" w:customStyle="1" w:styleId="ListLabel1288">
    <w:name w:val="ListLabel 1288"/>
    <w:qFormat/>
    <w:rsid w:val="009170CE"/>
    <w:rPr>
      <w:rFonts w:cs="Times New Roman"/>
    </w:rPr>
  </w:style>
  <w:style w:type="character" w:customStyle="1" w:styleId="ListLabel1289">
    <w:name w:val="ListLabel 1289"/>
    <w:qFormat/>
    <w:rsid w:val="009170CE"/>
    <w:rPr>
      <w:rFonts w:cs="Times New Roman"/>
    </w:rPr>
  </w:style>
  <w:style w:type="character" w:customStyle="1" w:styleId="ListLabel1290">
    <w:name w:val="ListLabel 1290"/>
    <w:qFormat/>
    <w:rsid w:val="009170CE"/>
    <w:rPr>
      <w:rFonts w:cs="Times New Roman"/>
    </w:rPr>
  </w:style>
  <w:style w:type="character" w:customStyle="1" w:styleId="ListLabel1291">
    <w:name w:val="ListLabel 1291"/>
    <w:qFormat/>
    <w:rsid w:val="009170CE"/>
    <w:rPr>
      <w:rFonts w:cs="Times New Roman"/>
    </w:rPr>
  </w:style>
  <w:style w:type="character" w:customStyle="1" w:styleId="ListLabel1292">
    <w:name w:val="ListLabel 1292"/>
    <w:qFormat/>
    <w:rsid w:val="009170CE"/>
    <w:rPr>
      <w:rFonts w:cs="Times New Roman"/>
    </w:rPr>
  </w:style>
  <w:style w:type="character" w:customStyle="1" w:styleId="ListLabel1293">
    <w:name w:val="ListLabel 1293"/>
    <w:qFormat/>
    <w:rsid w:val="009170CE"/>
    <w:rPr>
      <w:rFonts w:ascii="Times New Roman" w:hAnsi="Times New Roman" w:cs="Symbol"/>
      <w:sz w:val="24"/>
    </w:rPr>
  </w:style>
  <w:style w:type="character" w:customStyle="1" w:styleId="ListLabel1294">
    <w:name w:val="ListLabel 1294"/>
    <w:qFormat/>
    <w:rsid w:val="009170CE"/>
    <w:rPr>
      <w:rFonts w:cs="Courier New"/>
    </w:rPr>
  </w:style>
  <w:style w:type="character" w:customStyle="1" w:styleId="ListLabel1295">
    <w:name w:val="ListLabel 1295"/>
    <w:qFormat/>
    <w:rsid w:val="009170CE"/>
    <w:rPr>
      <w:rFonts w:cs="Wingdings"/>
    </w:rPr>
  </w:style>
  <w:style w:type="character" w:customStyle="1" w:styleId="ListLabel1296">
    <w:name w:val="ListLabel 1296"/>
    <w:qFormat/>
    <w:rsid w:val="009170CE"/>
    <w:rPr>
      <w:rFonts w:cs="Symbol"/>
    </w:rPr>
  </w:style>
  <w:style w:type="character" w:customStyle="1" w:styleId="ListLabel1297">
    <w:name w:val="ListLabel 1297"/>
    <w:qFormat/>
    <w:rsid w:val="009170CE"/>
    <w:rPr>
      <w:rFonts w:cs="Courier New"/>
    </w:rPr>
  </w:style>
  <w:style w:type="character" w:customStyle="1" w:styleId="ListLabel1298">
    <w:name w:val="ListLabel 1298"/>
    <w:qFormat/>
    <w:rsid w:val="009170CE"/>
    <w:rPr>
      <w:rFonts w:cs="Wingdings"/>
    </w:rPr>
  </w:style>
  <w:style w:type="character" w:customStyle="1" w:styleId="ListLabel1299">
    <w:name w:val="ListLabel 1299"/>
    <w:qFormat/>
    <w:rsid w:val="009170CE"/>
    <w:rPr>
      <w:rFonts w:cs="Symbol"/>
    </w:rPr>
  </w:style>
  <w:style w:type="character" w:customStyle="1" w:styleId="ListLabel1300">
    <w:name w:val="ListLabel 1300"/>
    <w:qFormat/>
    <w:rsid w:val="009170CE"/>
    <w:rPr>
      <w:rFonts w:cs="Courier New"/>
    </w:rPr>
  </w:style>
  <w:style w:type="character" w:customStyle="1" w:styleId="ListLabel1301">
    <w:name w:val="ListLabel 1301"/>
    <w:qFormat/>
    <w:rsid w:val="009170CE"/>
    <w:rPr>
      <w:rFonts w:cs="Wingdings"/>
    </w:rPr>
  </w:style>
  <w:style w:type="character" w:customStyle="1" w:styleId="ListLabel1302">
    <w:name w:val="ListLabel 1302"/>
    <w:qFormat/>
    <w:rsid w:val="009170CE"/>
    <w:rPr>
      <w:rFonts w:cs="OpenSymbol"/>
    </w:rPr>
  </w:style>
  <w:style w:type="character" w:customStyle="1" w:styleId="ListLabel1303">
    <w:name w:val="ListLabel 1303"/>
    <w:qFormat/>
    <w:rsid w:val="009170CE"/>
    <w:rPr>
      <w:rFonts w:cs="OpenSymbol"/>
    </w:rPr>
  </w:style>
  <w:style w:type="character" w:customStyle="1" w:styleId="ListLabel1304">
    <w:name w:val="ListLabel 1304"/>
    <w:qFormat/>
    <w:rsid w:val="009170CE"/>
    <w:rPr>
      <w:rFonts w:cs="OpenSymbol"/>
    </w:rPr>
  </w:style>
  <w:style w:type="character" w:customStyle="1" w:styleId="ListLabel1305">
    <w:name w:val="ListLabel 1305"/>
    <w:qFormat/>
    <w:rsid w:val="009170CE"/>
    <w:rPr>
      <w:rFonts w:cs="OpenSymbol"/>
    </w:rPr>
  </w:style>
  <w:style w:type="character" w:customStyle="1" w:styleId="ListLabel1306">
    <w:name w:val="ListLabel 1306"/>
    <w:qFormat/>
    <w:rsid w:val="009170CE"/>
    <w:rPr>
      <w:rFonts w:cs="OpenSymbol"/>
    </w:rPr>
  </w:style>
  <w:style w:type="character" w:customStyle="1" w:styleId="ListLabel1307">
    <w:name w:val="ListLabel 1307"/>
    <w:qFormat/>
    <w:rsid w:val="009170CE"/>
    <w:rPr>
      <w:rFonts w:cs="OpenSymbol"/>
    </w:rPr>
  </w:style>
  <w:style w:type="character" w:customStyle="1" w:styleId="ListLabel1308">
    <w:name w:val="ListLabel 1308"/>
    <w:qFormat/>
    <w:rsid w:val="009170CE"/>
    <w:rPr>
      <w:rFonts w:cs="OpenSymbol"/>
    </w:rPr>
  </w:style>
  <w:style w:type="character" w:customStyle="1" w:styleId="ListLabel1309">
    <w:name w:val="ListLabel 1309"/>
    <w:qFormat/>
    <w:rsid w:val="009170CE"/>
    <w:rPr>
      <w:rFonts w:cs="OpenSymbol"/>
    </w:rPr>
  </w:style>
  <w:style w:type="character" w:customStyle="1" w:styleId="ListLabel1310">
    <w:name w:val="ListLabel 1310"/>
    <w:qFormat/>
    <w:rsid w:val="009170CE"/>
    <w:rPr>
      <w:rFonts w:cs="OpenSymbol"/>
    </w:rPr>
  </w:style>
  <w:style w:type="character" w:customStyle="1" w:styleId="ListLabel1311">
    <w:name w:val="ListLabel 1311"/>
    <w:qFormat/>
    <w:rsid w:val="009170CE"/>
    <w:rPr>
      <w:rFonts w:ascii="Times New Roman" w:hAnsi="Times New Roman" w:cs="Symbol"/>
      <w:sz w:val="24"/>
    </w:rPr>
  </w:style>
  <w:style w:type="character" w:customStyle="1" w:styleId="ListLabel1312">
    <w:name w:val="ListLabel 1312"/>
    <w:qFormat/>
    <w:rsid w:val="009170CE"/>
    <w:rPr>
      <w:rFonts w:cs="Courier New"/>
    </w:rPr>
  </w:style>
  <w:style w:type="character" w:customStyle="1" w:styleId="ListLabel1313">
    <w:name w:val="ListLabel 1313"/>
    <w:qFormat/>
    <w:rsid w:val="009170CE"/>
    <w:rPr>
      <w:rFonts w:cs="Wingdings"/>
    </w:rPr>
  </w:style>
  <w:style w:type="character" w:customStyle="1" w:styleId="ListLabel1314">
    <w:name w:val="ListLabel 1314"/>
    <w:qFormat/>
    <w:rsid w:val="009170CE"/>
    <w:rPr>
      <w:rFonts w:cs="Symbol"/>
    </w:rPr>
  </w:style>
  <w:style w:type="character" w:customStyle="1" w:styleId="ListLabel1315">
    <w:name w:val="ListLabel 1315"/>
    <w:qFormat/>
    <w:rsid w:val="009170CE"/>
    <w:rPr>
      <w:rFonts w:cs="Courier New"/>
    </w:rPr>
  </w:style>
  <w:style w:type="character" w:customStyle="1" w:styleId="ListLabel1316">
    <w:name w:val="ListLabel 1316"/>
    <w:qFormat/>
    <w:rsid w:val="009170CE"/>
    <w:rPr>
      <w:rFonts w:cs="Wingdings"/>
    </w:rPr>
  </w:style>
  <w:style w:type="character" w:customStyle="1" w:styleId="ListLabel1317">
    <w:name w:val="ListLabel 1317"/>
    <w:qFormat/>
    <w:rsid w:val="009170CE"/>
    <w:rPr>
      <w:rFonts w:cs="Symbol"/>
    </w:rPr>
  </w:style>
  <w:style w:type="character" w:customStyle="1" w:styleId="ListLabel1318">
    <w:name w:val="ListLabel 1318"/>
    <w:qFormat/>
    <w:rsid w:val="009170CE"/>
    <w:rPr>
      <w:rFonts w:cs="Courier New"/>
    </w:rPr>
  </w:style>
  <w:style w:type="character" w:customStyle="1" w:styleId="ListLabel1319">
    <w:name w:val="ListLabel 1319"/>
    <w:qFormat/>
    <w:rsid w:val="009170CE"/>
    <w:rPr>
      <w:rFonts w:cs="Wingdings"/>
    </w:rPr>
  </w:style>
  <w:style w:type="paragraph" w:customStyle="1" w:styleId="CompanyNameOne">
    <w:name w:val="Company Name One"/>
    <w:basedOn w:val="Normal"/>
    <w:qFormat/>
    <w:rsid w:val="009170CE"/>
    <w:pPr>
      <w:spacing w:before="120" w:after="120" w:line="280" w:lineRule="atLeast"/>
      <w:jc w:val="left"/>
    </w:pPr>
    <w:rPr>
      <w:rFonts w:eastAsia="Times New Roman" w:cs="Times New Roman"/>
      <w:color w:val="00000A"/>
      <w:szCs w:val="24"/>
    </w:rPr>
  </w:style>
  <w:style w:type="paragraph" w:customStyle="1" w:styleId="EY-StdoEinr6pt">
    <w:name w:val="EY-Std. o Einr./6pt"/>
    <w:basedOn w:val="Normal"/>
    <w:qFormat/>
    <w:rsid w:val="009170CE"/>
    <w:pPr>
      <w:tabs>
        <w:tab w:val="left" w:pos="360"/>
      </w:tabs>
      <w:spacing w:before="120" w:after="180" w:line="360" w:lineRule="auto"/>
      <w:ind w:right="425"/>
    </w:pPr>
    <w:rPr>
      <w:rFonts w:eastAsia="Times New Roman" w:cs="Arial"/>
      <w:color w:val="00000A"/>
      <w:sz w:val="20"/>
      <w:szCs w:val="20"/>
      <w:lang w:val="cs-CZ" w:bidi="en-US"/>
    </w:rPr>
  </w:style>
  <w:style w:type="paragraph" w:customStyle="1" w:styleId="yiv8812501472msonormal">
    <w:name w:val="yiv8812501472msonormal"/>
    <w:basedOn w:val="Normal"/>
    <w:qFormat/>
    <w:rsid w:val="009170CE"/>
    <w:pPr>
      <w:spacing w:before="100" w:beforeAutospacing="1" w:after="100" w:afterAutospacing="1" w:line="280" w:lineRule="atLeast"/>
      <w:jc w:val="left"/>
    </w:pPr>
    <w:rPr>
      <w:rFonts w:eastAsia="Times New Roman" w:cs="Times New Roman"/>
      <w:szCs w:val="24"/>
      <w:lang w:val="en-US"/>
    </w:rPr>
  </w:style>
  <w:style w:type="character" w:customStyle="1" w:styleId="Bodytext2ArialNarrow7ptBold">
    <w:name w:val="Body text (2) + Arial Narrow;7 pt;Bold"/>
    <w:qFormat/>
    <w:rsid w:val="009170CE"/>
    <w:rPr>
      <w:rFonts w:ascii="Arial Narrow" w:eastAsia="Arial Narrow" w:hAnsi="Arial Narrow" w:cs="Arial Narrow"/>
      <w:b/>
      <w:bCs/>
      <w:color w:val="000000"/>
      <w:spacing w:val="0"/>
      <w:w w:val="100"/>
      <w:position w:val="0"/>
      <w:sz w:val="14"/>
      <w:szCs w:val="14"/>
      <w:shd w:val="clear" w:color="auto" w:fill="FFFFFF"/>
      <w:lang w:val="ro-RO" w:eastAsia="ro-RO" w:bidi="ro-RO"/>
    </w:rPr>
  </w:style>
  <w:style w:type="character" w:customStyle="1" w:styleId="Bodytext2ArialNarrow75pt">
    <w:name w:val="Body text (2) + Arial Narrow;7;5 pt"/>
    <w:qFormat/>
    <w:rsid w:val="009170CE"/>
    <w:rPr>
      <w:rFonts w:ascii="Arial Narrow" w:eastAsia="Arial Narrow" w:hAnsi="Arial Narrow" w:cs="Arial Narrow"/>
      <w:color w:val="000000"/>
      <w:spacing w:val="0"/>
      <w:w w:val="100"/>
      <w:position w:val="0"/>
      <w:sz w:val="15"/>
      <w:szCs w:val="15"/>
      <w:shd w:val="clear" w:color="auto" w:fill="FFFFFF"/>
      <w:lang w:val="ro-RO" w:eastAsia="ro-RO" w:bidi="ro-RO"/>
    </w:rPr>
  </w:style>
  <w:style w:type="paragraph" w:customStyle="1" w:styleId="text">
    <w:name w:val="text"/>
    <w:basedOn w:val="Normal"/>
    <w:qFormat/>
    <w:rsid w:val="009170CE"/>
    <w:pPr>
      <w:spacing w:before="120" w:after="120" w:line="360" w:lineRule="auto"/>
      <w:ind w:firstLine="851"/>
    </w:pPr>
    <w:rPr>
      <w:rFonts w:eastAsia="Times New Roman" w:cs="Times New Roman"/>
      <w:bCs/>
      <w:szCs w:val="24"/>
    </w:rPr>
  </w:style>
  <w:style w:type="paragraph" w:customStyle="1" w:styleId="Style86">
    <w:name w:val="Style86"/>
    <w:basedOn w:val="Normal"/>
    <w:uiPriority w:val="99"/>
    <w:qFormat/>
    <w:rsid w:val="009170CE"/>
    <w:pPr>
      <w:widowControl w:val="0"/>
      <w:autoSpaceDE w:val="0"/>
      <w:autoSpaceDN w:val="0"/>
      <w:adjustRightInd w:val="0"/>
      <w:spacing w:after="0" w:line="418" w:lineRule="exact"/>
      <w:ind w:firstLine="845"/>
      <w:jc w:val="left"/>
    </w:pPr>
    <w:rPr>
      <w:rFonts w:ascii="Arial" w:eastAsia="MS Mincho" w:hAnsi="Arial" w:cs="Arial"/>
      <w:szCs w:val="24"/>
      <w:lang w:val="en-US"/>
    </w:rPr>
  </w:style>
  <w:style w:type="paragraph" w:customStyle="1" w:styleId="bulina1">
    <w:name w:val="bulina1"/>
    <w:basedOn w:val="Normal"/>
    <w:qFormat/>
    <w:rsid w:val="009170CE"/>
    <w:pPr>
      <w:spacing w:before="120" w:after="0" w:line="360" w:lineRule="auto"/>
    </w:pPr>
    <w:rPr>
      <w:rFonts w:eastAsia="Times New Roman" w:cs="Times New Roman"/>
      <w:szCs w:val="20"/>
    </w:rPr>
  </w:style>
  <w:style w:type="character" w:customStyle="1" w:styleId="FontStyle142">
    <w:name w:val="Font Style142"/>
    <w:qFormat/>
    <w:rsid w:val="009170CE"/>
    <w:rPr>
      <w:rFonts w:ascii="Times New Roman" w:hAnsi="Times New Roman" w:cs="Times New Roman"/>
      <w:sz w:val="22"/>
      <w:szCs w:val="22"/>
    </w:rPr>
  </w:style>
  <w:style w:type="paragraph" w:customStyle="1" w:styleId="Heading11">
    <w:name w:val="Heading 1.1"/>
    <w:qFormat/>
    <w:rsid w:val="009170CE"/>
    <w:pPr>
      <w:keepNext/>
      <w:keepLines/>
      <w:numPr>
        <w:ilvl w:val="1"/>
        <w:numId w:val="90"/>
      </w:numPr>
      <w:spacing w:before="240" w:after="0" w:line="360" w:lineRule="auto"/>
      <w:outlineLvl w:val="0"/>
    </w:pPr>
    <w:rPr>
      <w:rFonts w:ascii="Times New Roman" w:eastAsia="Times New Roman" w:hAnsi="Times New Roman" w:cs="Times New Roman"/>
      <w:b/>
      <w:caps/>
      <w:color w:val="000080"/>
      <w:sz w:val="28"/>
      <w:szCs w:val="32"/>
      <w:lang w:eastAsia="zh-CN"/>
    </w:rPr>
  </w:style>
  <w:style w:type="paragraph" w:customStyle="1" w:styleId="Heading111">
    <w:name w:val="Heading 1.1.1"/>
    <w:basedOn w:val="Heading11"/>
    <w:qFormat/>
    <w:rsid w:val="009170CE"/>
    <w:pPr>
      <w:numPr>
        <w:ilvl w:val="2"/>
      </w:numPr>
      <w:spacing w:after="240"/>
      <w:jc w:val="both"/>
    </w:pPr>
    <w:rPr>
      <w:sz w:val="24"/>
    </w:rPr>
  </w:style>
  <w:style w:type="paragraph" w:customStyle="1" w:styleId="1-">
    <w:name w:val="1-"/>
    <w:qFormat/>
    <w:rsid w:val="009170CE"/>
    <w:pPr>
      <w:numPr>
        <w:numId w:val="91"/>
      </w:numPr>
      <w:spacing w:before="60" w:after="0" w:line="360" w:lineRule="auto"/>
      <w:jc w:val="both"/>
    </w:pPr>
    <w:rPr>
      <w:rFonts w:ascii="Times New Roman" w:eastAsia="Times New Roman" w:hAnsi="Times New Roman" w:cs="Times New Roman"/>
      <w:sz w:val="24"/>
      <w:szCs w:val="24"/>
      <w:lang w:eastAsia="zh-CN"/>
    </w:rPr>
  </w:style>
  <w:style w:type="paragraph" w:customStyle="1" w:styleId="BUL">
    <w:name w:val="BUL"/>
    <w:qFormat/>
    <w:rsid w:val="009170CE"/>
    <w:pPr>
      <w:numPr>
        <w:numId w:val="92"/>
      </w:numPr>
      <w:spacing w:before="60" w:after="0" w:line="360" w:lineRule="auto"/>
      <w:ind w:left="851"/>
      <w:jc w:val="both"/>
    </w:pPr>
    <w:rPr>
      <w:rFonts w:ascii="Times New Roman" w:eastAsia="Times New Roman" w:hAnsi="Times New Roman" w:cs="Times New Roman"/>
      <w:sz w:val="24"/>
      <w:szCs w:val="24"/>
      <w:lang w:eastAsia="zh-CN"/>
    </w:rPr>
  </w:style>
  <w:style w:type="paragraph" w:customStyle="1" w:styleId="lin">
    <w:name w:val="lin"/>
    <w:basedOn w:val="BUL"/>
    <w:qFormat/>
    <w:rsid w:val="009170CE"/>
    <w:pPr>
      <w:numPr>
        <w:numId w:val="93"/>
      </w:numPr>
    </w:pPr>
  </w:style>
  <w:style w:type="paragraph" w:customStyle="1" w:styleId="Heading111A">
    <w:name w:val="Heading 1.1.1.A"/>
    <w:basedOn w:val="Heading111"/>
    <w:qFormat/>
    <w:rsid w:val="009170CE"/>
    <w:pPr>
      <w:numPr>
        <w:ilvl w:val="3"/>
      </w:numPr>
    </w:pPr>
    <w:rPr>
      <w:i/>
      <w:caps w:val="0"/>
    </w:rPr>
  </w:style>
  <w:style w:type="paragraph" w:customStyle="1" w:styleId="bula">
    <w:name w:val="bula"/>
    <w:qFormat/>
    <w:rsid w:val="009170CE"/>
    <w:pPr>
      <w:numPr>
        <w:numId w:val="94"/>
      </w:numPr>
      <w:spacing w:before="120" w:after="0" w:line="360" w:lineRule="auto"/>
      <w:ind w:left="714" w:hanging="357"/>
      <w:jc w:val="both"/>
    </w:pPr>
    <w:rPr>
      <w:rFonts w:ascii="Times New Roman" w:eastAsia="Times New Roman" w:hAnsi="Times New Roman" w:cs="Times New Roman"/>
      <w:bCs/>
      <w:sz w:val="24"/>
      <w:lang w:eastAsia="zh-CN"/>
    </w:rPr>
  </w:style>
  <w:style w:type="paragraph" w:customStyle="1" w:styleId="a1">
    <w:name w:val="a1)"/>
    <w:qFormat/>
    <w:rsid w:val="009170CE"/>
    <w:pPr>
      <w:numPr>
        <w:numId w:val="95"/>
      </w:num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360" w:lineRule="auto"/>
      <w:jc w:val="both"/>
    </w:pPr>
    <w:rPr>
      <w:rFonts w:ascii="Times New Roman" w:eastAsia="Times New Roman" w:hAnsi="Times New Roman" w:cs="Times New Roman"/>
      <w:kern w:val="24"/>
      <w:sz w:val="24"/>
      <w:szCs w:val="26"/>
      <w:lang w:eastAsia="zh-CN"/>
    </w:rPr>
  </w:style>
  <w:style w:type="paragraph" w:customStyle="1" w:styleId="bull">
    <w:name w:val="bull"/>
    <w:qFormat/>
    <w:rsid w:val="009170CE"/>
    <w:pPr>
      <w:tabs>
        <w:tab w:val="left" w:pos="360"/>
      </w:tabs>
      <w:spacing w:before="80" w:after="0" w:line="360" w:lineRule="auto"/>
      <w:contextualSpacing/>
      <w:jc w:val="both"/>
    </w:pPr>
    <w:rPr>
      <w:rFonts w:ascii="Times New Roman" w:eastAsia="Calibri" w:hAnsi="Times New Roman" w:cs="Times New Roman"/>
      <w:sz w:val="24"/>
      <w:lang w:eastAsia="zh-CN"/>
    </w:rPr>
  </w:style>
  <w:style w:type="paragraph" w:customStyle="1" w:styleId="bulina">
    <w:name w:val="bulina"/>
    <w:qFormat/>
    <w:rsid w:val="009170CE"/>
    <w:pPr>
      <w:tabs>
        <w:tab w:val="left" w:pos="360"/>
      </w:tabs>
      <w:autoSpaceDE w:val="0"/>
      <w:autoSpaceDN w:val="0"/>
      <w:adjustRightInd w:val="0"/>
      <w:spacing w:before="60" w:after="0" w:line="360" w:lineRule="auto"/>
      <w:ind w:left="1706" w:hanging="357"/>
    </w:pPr>
    <w:rPr>
      <w:rFonts w:ascii="Times New Roman" w:eastAsia="Times New Roman" w:hAnsi="Times New Roman" w:cs="Times New Roman"/>
      <w:bCs/>
      <w:sz w:val="24"/>
      <w:szCs w:val="23"/>
      <w:lang w:eastAsia="zh-CN"/>
    </w:rPr>
  </w:style>
  <w:style w:type="paragraph" w:customStyle="1" w:styleId="a">
    <w:name w:val="a)"/>
    <w:qFormat/>
    <w:rsid w:val="009170CE"/>
    <w:pPr>
      <w:numPr>
        <w:numId w:val="96"/>
      </w:numPr>
      <w:spacing w:before="240" w:after="0" w:line="360" w:lineRule="auto"/>
      <w:ind w:left="0" w:firstLine="0"/>
      <w:jc w:val="both"/>
    </w:pPr>
    <w:rPr>
      <w:rFonts w:ascii="Times New Roman" w:eastAsia="Times New Roman" w:hAnsi="Times New Roman" w:cs="Times New Roman"/>
      <w:sz w:val="24"/>
      <w:szCs w:val="24"/>
      <w:lang w:eastAsia="zh-CN"/>
    </w:rPr>
  </w:style>
  <w:style w:type="character" w:customStyle="1" w:styleId="st">
    <w:name w:val="st"/>
    <w:qFormat/>
    <w:rsid w:val="009170CE"/>
  </w:style>
  <w:style w:type="paragraph" w:customStyle="1" w:styleId="text10">
    <w:name w:val="text1"/>
    <w:qFormat/>
    <w:rsid w:val="009170CE"/>
    <w:pPr>
      <w:tabs>
        <w:tab w:val="left" w:pos="720"/>
      </w:tabs>
      <w:spacing w:before="240" w:after="120" w:line="360" w:lineRule="auto"/>
      <w:jc w:val="both"/>
    </w:pPr>
    <w:rPr>
      <w:rFonts w:ascii="Times New Roman" w:eastAsia="Times New Roman" w:hAnsi="Times New Roman" w:cs="Times New Roman"/>
      <w:b/>
      <w:sz w:val="24"/>
      <w:szCs w:val="24"/>
      <w:lang w:eastAsia="zh-CN"/>
    </w:rPr>
  </w:style>
  <w:style w:type="paragraph" w:customStyle="1" w:styleId="NormalArial">
    <w:name w:val="Normal + Arial"/>
    <w:qFormat/>
    <w:rsid w:val="009170CE"/>
    <w:pPr>
      <w:spacing w:after="0" w:line="360" w:lineRule="auto"/>
      <w:ind w:firstLine="720"/>
      <w:jc w:val="both"/>
    </w:pPr>
    <w:rPr>
      <w:rFonts w:ascii="Arial" w:eastAsia="Times New Roman" w:hAnsi="Arial" w:cs="Times New Roman"/>
      <w:sz w:val="24"/>
      <w:szCs w:val="24"/>
      <w:lang w:eastAsia="zh-CN"/>
    </w:rPr>
  </w:style>
  <w:style w:type="paragraph" w:customStyle="1" w:styleId="1">
    <w:name w:val="1."/>
    <w:qFormat/>
    <w:rsid w:val="009170CE"/>
    <w:pPr>
      <w:numPr>
        <w:numId w:val="97"/>
      </w:numPr>
      <w:spacing w:after="0"/>
      <w:jc w:val="both"/>
    </w:pPr>
    <w:rPr>
      <w:rFonts w:ascii="Arial" w:eastAsia="Times New Roman" w:hAnsi="Arial" w:cs="Times New Roman"/>
      <w:sz w:val="24"/>
      <w:szCs w:val="24"/>
      <w:lang w:eastAsia="zh-CN"/>
    </w:rPr>
  </w:style>
  <w:style w:type="paragraph" w:customStyle="1" w:styleId="lin1">
    <w:name w:val="lin1"/>
    <w:qFormat/>
    <w:rsid w:val="009170CE"/>
    <w:pPr>
      <w:numPr>
        <w:numId w:val="98"/>
      </w:numPr>
      <w:spacing w:before="60" w:after="0" w:line="360" w:lineRule="auto"/>
      <w:jc w:val="both"/>
    </w:pPr>
    <w:rPr>
      <w:rFonts w:ascii="Times New Roman" w:eastAsia="Times New Roman" w:hAnsi="Times New Roman" w:cs="Times New Roman"/>
      <w:sz w:val="24"/>
      <w:szCs w:val="24"/>
      <w:lang w:eastAsia="zh-CN"/>
    </w:rPr>
  </w:style>
  <w:style w:type="character" w:customStyle="1" w:styleId="rvts81">
    <w:name w:val="rvts81"/>
    <w:qFormat/>
    <w:rsid w:val="009170CE"/>
    <w:rPr>
      <w:rFonts w:ascii="Times New Roman" w:hAnsi="Times New Roman" w:cs="Times New Roman" w:hint="default"/>
      <w:sz w:val="24"/>
      <w:szCs w:val="24"/>
    </w:rPr>
  </w:style>
  <w:style w:type="character" w:customStyle="1" w:styleId="rvts121">
    <w:name w:val="rvts121"/>
    <w:qFormat/>
    <w:rsid w:val="009170CE"/>
    <w:rPr>
      <w:rFonts w:ascii="Times New Roman" w:hAnsi="Times New Roman" w:cs="Times New Roman" w:hint="default"/>
      <w:i/>
      <w:color w:val="008000"/>
      <w:sz w:val="24"/>
      <w:szCs w:val="24"/>
    </w:rPr>
  </w:style>
  <w:style w:type="character" w:customStyle="1" w:styleId="rvts71">
    <w:name w:val="rvts71"/>
    <w:qFormat/>
    <w:rsid w:val="009170CE"/>
    <w:rPr>
      <w:rFonts w:ascii="Times New Roman" w:hAnsi="Times New Roman" w:cs="Times New Roman" w:hint="default"/>
      <w:sz w:val="24"/>
      <w:szCs w:val="24"/>
    </w:rPr>
  </w:style>
  <w:style w:type="paragraph" w:customStyle="1" w:styleId="Req">
    <w:name w:val="Req"/>
    <w:basedOn w:val="Normal"/>
    <w:uiPriority w:val="99"/>
    <w:qFormat/>
    <w:rsid w:val="009170CE"/>
    <w:pPr>
      <w:numPr>
        <w:numId w:val="99"/>
      </w:numPr>
      <w:spacing w:after="120" w:line="240" w:lineRule="auto"/>
      <w:ind w:left="0" w:firstLine="0"/>
      <w:jc w:val="left"/>
    </w:pPr>
    <w:rPr>
      <w:rFonts w:eastAsia="Times New Roman" w:cs="Times New Roman"/>
      <w:szCs w:val="24"/>
      <w:lang w:val="en-US" w:eastAsia="en-GB"/>
    </w:rPr>
  </w:style>
  <w:style w:type="character" w:customStyle="1" w:styleId="rvts4">
    <w:name w:val="rvts4"/>
    <w:basedOn w:val="DefaultParagraphFont"/>
    <w:qFormat/>
    <w:rsid w:val="009170CE"/>
  </w:style>
  <w:style w:type="paragraph" w:customStyle="1" w:styleId="Bodytext7">
    <w:name w:val="Body text (7)"/>
    <w:basedOn w:val="Normal"/>
    <w:qFormat/>
    <w:rsid w:val="009170CE"/>
    <w:pPr>
      <w:shd w:val="clear" w:color="auto" w:fill="FFFFFF"/>
      <w:spacing w:before="100" w:beforeAutospacing="1" w:after="0" w:line="216" w:lineRule="exact"/>
      <w:ind w:left="360" w:hanging="360"/>
    </w:pPr>
    <w:rPr>
      <w:rFonts w:ascii="Arial" w:eastAsia="SimSun" w:hAnsi="Arial" w:cs="Arial"/>
      <w:sz w:val="20"/>
      <w:szCs w:val="20"/>
      <w:lang w:eastAsia="zh-CN"/>
    </w:rPr>
  </w:style>
  <w:style w:type="paragraph" w:customStyle="1" w:styleId="BodyText1">
    <w:name w:val="Body Text1"/>
    <w:basedOn w:val="Normal"/>
    <w:qFormat/>
    <w:rsid w:val="009170CE"/>
    <w:pPr>
      <w:shd w:val="clear" w:color="auto" w:fill="FFFFFF"/>
      <w:spacing w:before="420" w:after="0" w:line="259" w:lineRule="exact"/>
      <w:ind w:left="660" w:hanging="660"/>
    </w:pPr>
    <w:rPr>
      <w:rFonts w:ascii="Arial" w:eastAsia="SimSun" w:hAnsi="Arial" w:cs="Arial"/>
      <w:sz w:val="20"/>
      <w:szCs w:val="20"/>
      <w:lang w:eastAsia="zh-CN"/>
    </w:rPr>
  </w:style>
  <w:style w:type="paragraph" w:customStyle="1" w:styleId="StyleHeading1">
    <w:name w:val="Style Heading 1"/>
    <w:basedOn w:val="Heading1"/>
    <w:qFormat/>
    <w:rsid w:val="009170CE"/>
    <w:pPr>
      <w:keepLines w:val="0"/>
      <w:numPr>
        <w:numId w:val="0"/>
      </w:numPr>
      <w:tabs>
        <w:tab w:val="left" w:pos="709"/>
      </w:tabs>
      <w:suppressAutoHyphens/>
      <w:spacing w:before="120" w:after="120"/>
      <w:jc w:val="left"/>
    </w:pPr>
    <w:rPr>
      <w:rFonts w:ascii="Cambria" w:hAnsi="Cambria" w:cs="Times New Roman"/>
      <w:kern w:val="1"/>
      <w:szCs w:val="32"/>
      <w:lang w:eastAsia="ar-SA" w:bidi="ar-SA"/>
    </w:rPr>
  </w:style>
  <w:style w:type="paragraph" w:customStyle="1" w:styleId="Revision2">
    <w:name w:val="Revision2"/>
    <w:hidden/>
    <w:uiPriority w:val="99"/>
    <w:semiHidden/>
    <w:qFormat/>
    <w:rsid w:val="009170CE"/>
    <w:pPr>
      <w:spacing w:after="0" w:line="240" w:lineRule="auto"/>
    </w:pPr>
    <w:rPr>
      <w:rFonts w:ascii="Times New Roman" w:eastAsia="Times New Roman" w:hAnsi="Times New Roman" w:cs="Times New Roman"/>
      <w:sz w:val="24"/>
      <w:szCs w:val="24"/>
    </w:rPr>
  </w:style>
  <w:style w:type="paragraph" w:customStyle="1" w:styleId="Style011">
    <w:name w:val="Style 011"/>
    <w:basedOn w:val="ListParagraph"/>
    <w:link w:val="Style011Char"/>
    <w:qFormat/>
    <w:rsid w:val="009170CE"/>
    <w:pPr>
      <w:numPr>
        <w:numId w:val="100"/>
      </w:numPr>
      <w:spacing w:after="0" w:line="240" w:lineRule="auto"/>
      <w:contextualSpacing w:val="0"/>
    </w:pPr>
    <w:rPr>
      <w:rFonts w:ascii="Calibri" w:eastAsia="Times New Roman" w:hAnsi="Calibri" w:cs="Times New Roman"/>
      <w:szCs w:val="24"/>
      <w:lang w:val="fr-FR" w:eastAsia="ro-RO"/>
    </w:rPr>
  </w:style>
  <w:style w:type="character" w:customStyle="1" w:styleId="Style011Char">
    <w:name w:val="Style 011 Char"/>
    <w:link w:val="Style011"/>
    <w:qFormat/>
    <w:rsid w:val="009170CE"/>
    <w:rPr>
      <w:rFonts w:ascii="Calibri" w:eastAsia="Times New Roman" w:hAnsi="Calibri" w:cs="Times New Roman"/>
      <w:sz w:val="24"/>
      <w:szCs w:val="24"/>
      <w:lang w:val="fr-FR" w:eastAsia="ro-RO"/>
    </w:rPr>
  </w:style>
  <w:style w:type="paragraph" w:customStyle="1" w:styleId="Revision3">
    <w:name w:val="Revision3"/>
    <w:hidden/>
    <w:uiPriority w:val="99"/>
    <w:semiHidden/>
    <w:qFormat/>
    <w:rsid w:val="009170CE"/>
    <w:pPr>
      <w:spacing w:after="0" w:line="240" w:lineRule="auto"/>
    </w:pPr>
    <w:rPr>
      <w:rFonts w:ascii="Times New Roman" w:eastAsia="Times New Roman" w:hAnsi="Times New Roman" w:cs="Times New Roman"/>
      <w:sz w:val="24"/>
      <w:szCs w:val="24"/>
    </w:rPr>
  </w:style>
  <w:style w:type="character" w:customStyle="1" w:styleId="tlid-translation">
    <w:name w:val="tlid-translation"/>
    <w:basedOn w:val="DefaultParagraphFont"/>
    <w:qFormat/>
    <w:rsid w:val="009170CE"/>
  </w:style>
  <w:style w:type="character" w:customStyle="1" w:styleId="FootnoteCharacters">
    <w:name w:val="Footnote Characters"/>
    <w:uiPriority w:val="6"/>
    <w:qFormat/>
    <w:rsid w:val="009170CE"/>
    <w:rPr>
      <w:vertAlign w:val="superscript"/>
    </w:rPr>
  </w:style>
  <w:style w:type="character" w:customStyle="1" w:styleId="15">
    <w:name w:val="15"/>
    <w:qFormat/>
    <w:rsid w:val="009170CE"/>
    <w:rPr>
      <w:rFonts w:ascii="Times New Roman" w:hAnsi="Times New Roman" w:cs="Times New Roman" w:hint="default"/>
    </w:rPr>
  </w:style>
  <w:style w:type="character" w:customStyle="1" w:styleId="rvts101">
    <w:name w:val="rvts101"/>
    <w:rsid w:val="009170CE"/>
    <w:rPr>
      <w:rFonts w:ascii="Times New Roman" w:hAnsi="Times New Roman" w:cs="Times New Roman" w:hint="default"/>
      <w:i/>
      <w:iCs/>
      <w:color w:val="008000"/>
      <w:sz w:val="24"/>
      <w:szCs w:val="24"/>
    </w:rPr>
  </w:style>
  <w:style w:type="paragraph" w:customStyle="1" w:styleId="section1">
    <w:name w:val="section1"/>
    <w:basedOn w:val="Normal"/>
    <w:rsid w:val="009170CE"/>
    <w:pPr>
      <w:spacing w:after="0" w:line="240" w:lineRule="auto"/>
      <w:jc w:val="left"/>
    </w:pPr>
    <w:rPr>
      <w:rFonts w:eastAsia="Times New Roman" w:cs="Times New Roman"/>
      <w:szCs w:val="24"/>
      <w:lang w:val="en-US"/>
    </w:rPr>
  </w:style>
  <w:style w:type="character" w:customStyle="1" w:styleId="spar5">
    <w:name w:val="s_par5"/>
    <w:rsid w:val="009170CE"/>
    <w:rPr>
      <w:rFonts w:ascii="Verdana" w:hAnsi="Verdana" w:cs="Verdana" w:hint="default"/>
      <w:sz w:val="12"/>
      <w:szCs w:val="12"/>
    </w:rPr>
  </w:style>
  <w:style w:type="character" w:customStyle="1" w:styleId="rvts91">
    <w:name w:val="rvts91"/>
    <w:rsid w:val="009170CE"/>
    <w:rPr>
      <w:rFonts w:ascii="Times New Roman" w:hAnsi="Times New Roman" w:cs="Times New Roman" w:hint="default"/>
      <w:b/>
      <w:bCs/>
      <w:i/>
      <w:iCs/>
      <w:color w:val="008000"/>
      <w:sz w:val="24"/>
      <w:szCs w:val="24"/>
    </w:rPr>
  </w:style>
  <w:style w:type="character" w:customStyle="1" w:styleId="markedcontent">
    <w:name w:val="markedcontent"/>
    <w:rsid w:val="009170CE"/>
  </w:style>
  <w:style w:type="numbering" w:customStyle="1" w:styleId="WWNum28121">
    <w:name w:val="WWNum28121"/>
    <w:basedOn w:val="NoList"/>
    <w:rsid w:val="009170CE"/>
    <w:pPr>
      <w:numPr>
        <w:numId w:val="233"/>
      </w:numPr>
    </w:pPr>
  </w:style>
  <w:style w:type="character" w:customStyle="1" w:styleId="Other1">
    <w:name w:val="Other|1_"/>
    <w:basedOn w:val="DefaultParagraphFont"/>
    <w:link w:val="Other10"/>
    <w:rsid w:val="009170CE"/>
  </w:style>
  <w:style w:type="paragraph" w:customStyle="1" w:styleId="Other10">
    <w:name w:val="Other|1"/>
    <w:basedOn w:val="Normal"/>
    <w:link w:val="Other1"/>
    <w:rsid w:val="009170CE"/>
    <w:pPr>
      <w:widowControl w:val="0"/>
      <w:spacing w:after="0" w:line="240" w:lineRule="auto"/>
      <w:jc w:val="left"/>
    </w:pPr>
    <w:rPr>
      <w:rFonts w:asciiTheme="minorHAnsi" w:hAnsiTheme="minorHAnsi"/>
      <w:sz w:val="22"/>
      <w:lang w:val="en-US"/>
    </w:rPr>
  </w:style>
  <w:style w:type="table" w:styleId="GridTable4">
    <w:name w:val="Grid Table 4"/>
    <w:basedOn w:val="TableNormal"/>
    <w:uiPriority w:val="49"/>
    <w:rsid w:val="00B64148"/>
    <w:pPr>
      <w:spacing w:after="0" w:line="240" w:lineRule="auto"/>
    </w:pPr>
    <w:rPr>
      <w:rFonts w:ascii="Calibri" w:eastAsia="Calibri" w:hAnsi="Calibri"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g-star-inserted">
    <w:name w:val="ng-star-inserted"/>
    <w:basedOn w:val="Normal"/>
    <w:rsid w:val="00356616"/>
    <w:pPr>
      <w:spacing w:before="100" w:beforeAutospacing="1" w:after="100" w:afterAutospacing="1" w:line="240" w:lineRule="auto"/>
      <w:jc w:val="left"/>
    </w:pPr>
    <w:rPr>
      <w:rFonts w:eastAsia="Times New Roman" w:cs="Times New Roman"/>
      <w:szCs w:val="24"/>
      <w:lang w:eastAsia="en-GB"/>
    </w:rPr>
  </w:style>
  <w:style w:type="character" w:customStyle="1" w:styleId="ng-star-inserted1">
    <w:name w:val="ng-star-inserted1"/>
    <w:basedOn w:val="DefaultParagraphFont"/>
    <w:rsid w:val="00356616"/>
  </w:style>
  <w:style w:type="paragraph" w:customStyle="1" w:styleId="FirstParagraph">
    <w:name w:val="First Paragraph"/>
    <w:basedOn w:val="BodyText"/>
    <w:rsid w:val="00AB742D"/>
    <w:pPr>
      <w:widowControl/>
      <w:suppressAutoHyphens w:val="0"/>
      <w:spacing w:before="180" w:after="180" w:line="259" w:lineRule="auto"/>
    </w:pPr>
    <w:rPr>
      <w:rFonts w:asciiTheme="minorHAnsi" w:eastAsiaTheme="minorEastAsia" w:hAnsiTheme="minorHAnsi" w:cstheme="minorBidi"/>
      <w:kern w:val="0"/>
      <w:szCs w:val="22"/>
      <w:lang w:eastAsia="ro-RO" w:bidi="ar-SA"/>
    </w:rPr>
  </w:style>
  <w:style w:type="paragraph" w:customStyle="1" w:styleId="Compact">
    <w:name w:val="Compact"/>
    <w:basedOn w:val="BodyText"/>
    <w:rsid w:val="00AB742D"/>
    <w:pPr>
      <w:widowControl/>
      <w:suppressAutoHyphens w:val="0"/>
      <w:spacing w:before="36" w:after="36" w:line="259" w:lineRule="auto"/>
    </w:pPr>
    <w:rPr>
      <w:rFonts w:asciiTheme="minorHAnsi" w:eastAsiaTheme="minorEastAsia" w:hAnsiTheme="minorHAnsi" w:cstheme="minorBidi"/>
      <w:kern w:val="0"/>
      <w:szCs w:val="22"/>
      <w:lang w:eastAsia="ro-RO" w:bidi="ar-SA"/>
    </w:rPr>
  </w:style>
  <w:style w:type="table" w:customStyle="1" w:styleId="Tabelgril4">
    <w:name w:val="Tabel grilă4"/>
    <w:basedOn w:val="TableNormal"/>
    <w:next w:val="TableGrid"/>
    <w:uiPriority w:val="39"/>
    <w:rsid w:val="00062F70"/>
    <w:pPr>
      <w:spacing w:after="0" w:line="240" w:lineRule="auto"/>
    </w:pPr>
    <w:rPr>
      <w:rFonts w:ascii="Calibri" w:eastAsia="Calibri" w:hAnsi="Calibri" w:cs="Arial"/>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6251">
      <w:bodyDiv w:val="1"/>
      <w:marLeft w:val="0"/>
      <w:marRight w:val="0"/>
      <w:marTop w:val="0"/>
      <w:marBottom w:val="0"/>
      <w:divBdr>
        <w:top w:val="none" w:sz="0" w:space="0" w:color="auto"/>
        <w:left w:val="none" w:sz="0" w:space="0" w:color="auto"/>
        <w:bottom w:val="none" w:sz="0" w:space="0" w:color="auto"/>
        <w:right w:val="none" w:sz="0" w:space="0" w:color="auto"/>
      </w:divBdr>
      <w:divsChild>
        <w:div w:id="443381151">
          <w:marLeft w:val="0"/>
          <w:marRight w:val="0"/>
          <w:marTop w:val="0"/>
          <w:marBottom w:val="0"/>
          <w:divBdr>
            <w:top w:val="none" w:sz="0" w:space="0" w:color="auto"/>
            <w:left w:val="none" w:sz="0" w:space="0" w:color="auto"/>
            <w:bottom w:val="none" w:sz="0" w:space="0" w:color="auto"/>
            <w:right w:val="none" w:sz="0" w:space="0" w:color="auto"/>
          </w:divBdr>
        </w:div>
      </w:divsChild>
    </w:div>
    <w:div w:id="78254390">
      <w:bodyDiv w:val="1"/>
      <w:marLeft w:val="0"/>
      <w:marRight w:val="0"/>
      <w:marTop w:val="0"/>
      <w:marBottom w:val="0"/>
      <w:divBdr>
        <w:top w:val="none" w:sz="0" w:space="0" w:color="auto"/>
        <w:left w:val="none" w:sz="0" w:space="0" w:color="auto"/>
        <w:bottom w:val="none" w:sz="0" w:space="0" w:color="auto"/>
        <w:right w:val="none" w:sz="0" w:space="0" w:color="auto"/>
      </w:divBdr>
    </w:div>
    <w:div w:id="128714469">
      <w:bodyDiv w:val="1"/>
      <w:marLeft w:val="0"/>
      <w:marRight w:val="0"/>
      <w:marTop w:val="0"/>
      <w:marBottom w:val="0"/>
      <w:divBdr>
        <w:top w:val="none" w:sz="0" w:space="0" w:color="auto"/>
        <w:left w:val="none" w:sz="0" w:space="0" w:color="auto"/>
        <w:bottom w:val="none" w:sz="0" w:space="0" w:color="auto"/>
        <w:right w:val="none" w:sz="0" w:space="0" w:color="auto"/>
      </w:divBdr>
    </w:div>
    <w:div w:id="129253936">
      <w:bodyDiv w:val="1"/>
      <w:marLeft w:val="0"/>
      <w:marRight w:val="0"/>
      <w:marTop w:val="0"/>
      <w:marBottom w:val="0"/>
      <w:divBdr>
        <w:top w:val="none" w:sz="0" w:space="0" w:color="auto"/>
        <w:left w:val="none" w:sz="0" w:space="0" w:color="auto"/>
        <w:bottom w:val="none" w:sz="0" w:space="0" w:color="auto"/>
        <w:right w:val="none" w:sz="0" w:space="0" w:color="auto"/>
      </w:divBdr>
    </w:div>
    <w:div w:id="186136210">
      <w:bodyDiv w:val="1"/>
      <w:marLeft w:val="0"/>
      <w:marRight w:val="0"/>
      <w:marTop w:val="0"/>
      <w:marBottom w:val="0"/>
      <w:divBdr>
        <w:top w:val="none" w:sz="0" w:space="0" w:color="auto"/>
        <w:left w:val="none" w:sz="0" w:space="0" w:color="auto"/>
        <w:bottom w:val="none" w:sz="0" w:space="0" w:color="auto"/>
        <w:right w:val="none" w:sz="0" w:space="0" w:color="auto"/>
      </w:divBdr>
      <w:divsChild>
        <w:div w:id="340670468">
          <w:marLeft w:val="0"/>
          <w:marRight w:val="0"/>
          <w:marTop w:val="0"/>
          <w:marBottom w:val="0"/>
          <w:divBdr>
            <w:top w:val="none" w:sz="0" w:space="0" w:color="auto"/>
            <w:left w:val="none" w:sz="0" w:space="0" w:color="auto"/>
            <w:bottom w:val="none" w:sz="0" w:space="0" w:color="auto"/>
            <w:right w:val="none" w:sz="0" w:space="0" w:color="auto"/>
          </w:divBdr>
          <w:divsChild>
            <w:div w:id="653989717">
              <w:marLeft w:val="0"/>
              <w:marRight w:val="0"/>
              <w:marTop w:val="0"/>
              <w:marBottom w:val="0"/>
              <w:divBdr>
                <w:top w:val="none" w:sz="0" w:space="0" w:color="auto"/>
                <w:left w:val="none" w:sz="0" w:space="0" w:color="auto"/>
                <w:bottom w:val="none" w:sz="0" w:space="0" w:color="auto"/>
                <w:right w:val="none" w:sz="0" w:space="0" w:color="auto"/>
              </w:divBdr>
              <w:divsChild>
                <w:div w:id="236988029">
                  <w:marLeft w:val="0"/>
                  <w:marRight w:val="0"/>
                  <w:marTop w:val="0"/>
                  <w:marBottom w:val="0"/>
                  <w:divBdr>
                    <w:top w:val="none" w:sz="0" w:space="0" w:color="auto"/>
                    <w:left w:val="none" w:sz="0" w:space="0" w:color="auto"/>
                    <w:bottom w:val="none" w:sz="0" w:space="0" w:color="auto"/>
                    <w:right w:val="none" w:sz="0" w:space="0" w:color="auto"/>
                  </w:divBdr>
                  <w:divsChild>
                    <w:div w:id="214395154">
                      <w:marLeft w:val="0"/>
                      <w:marRight w:val="0"/>
                      <w:marTop w:val="0"/>
                      <w:marBottom w:val="0"/>
                      <w:divBdr>
                        <w:top w:val="none" w:sz="0" w:space="0" w:color="auto"/>
                        <w:left w:val="none" w:sz="0" w:space="0" w:color="auto"/>
                        <w:bottom w:val="none" w:sz="0" w:space="0" w:color="auto"/>
                        <w:right w:val="none" w:sz="0" w:space="0" w:color="auto"/>
                      </w:divBdr>
                      <w:divsChild>
                        <w:div w:id="667056614">
                          <w:marLeft w:val="0"/>
                          <w:marRight w:val="0"/>
                          <w:marTop w:val="0"/>
                          <w:marBottom w:val="0"/>
                          <w:divBdr>
                            <w:top w:val="none" w:sz="0" w:space="0" w:color="auto"/>
                            <w:left w:val="none" w:sz="0" w:space="0" w:color="auto"/>
                            <w:bottom w:val="none" w:sz="0" w:space="0" w:color="auto"/>
                            <w:right w:val="none" w:sz="0" w:space="0" w:color="auto"/>
                          </w:divBdr>
                          <w:divsChild>
                            <w:div w:id="1875461616">
                              <w:marLeft w:val="0"/>
                              <w:marRight w:val="0"/>
                              <w:marTop w:val="0"/>
                              <w:marBottom w:val="0"/>
                              <w:divBdr>
                                <w:top w:val="none" w:sz="0" w:space="0" w:color="auto"/>
                                <w:left w:val="none" w:sz="0" w:space="0" w:color="auto"/>
                                <w:bottom w:val="none" w:sz="0" w:space="0" w:color="auto"/>
                                <w:right w:val="none" w:sz="0" w:space="0" w:color="auto"/>
                              </w:divBdr>
                              <w:divsChild>
                                <w:div w:id="67390160">
                                  <w:marLeft w:val="0"/>
                                  <w:marRight w:val="0"/>
                                  <w:marTop w:val="0"/>
                                  <w:marBottom w:val="0"/>
                                  <w:divBdr>
                                    <w:top w:val="none" w:sz="0" w:space="0" w:color="auto"/>
                                    <w:left w:val="none" w:sz="0" w:space="0" w:color="auto"/>
                                    <w:bottom w:val="none" w:sz="0" w:space="0" w:color="auto"/>
                                    <w:right w:val="none" w:sz="0" w:space="0" w:color="auto"/>
                                  </w:divBdr>
                                </w:div>
                                <w:div w:id="58526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346801">
      <w:bodyDiv w:val="1"/>
      <w:marLeft w:val="0"/>
      <w:marRight w:val="0"/>
      <w:marTop w:val="0"/>
      <w:marBottom w:val="0"/>
      <w:divBdr>
        <w:top w:val="none" w:sz="0" w:space="0" w:color="auto"/>
        <w:left w:val="none" w:sz="0" w:space="0" w:color="auto"/>
        <w:bottom w:val="none" w:sz="0" w:space="0" w:color="auto"/>
        <w:right w:val="none" w:sz="0" w:space="0" w:color="auto"/>
      </w:divBdr>
      <w:divsChild>
        <w:div w:id="477382444">
          <w:marLeft w:val="0"/>
          <w:marRight w:val="0"/>
          <w:marTop w:val="0"/>
          <w:marBottom w:val="0"/>
          <w:divBdr>
            <w:top w:val="none" w:sz="0" w:space="0" w:color="auto"/>
            <w:left w:val="none" w:sz="0" w:space="0" w:color="auto"/>
            <w:bottom w:val="none" w:sz="0" w:space="0" w:color="auto"/>
            <w:right w:val="none" w:sz="0" w:space="0" w:color="auto"/>
          </w:divBdr>
        </w:div>
      </w:divsChild>
    </w:div>
    <w:div w:id="236787719">
      <w:bodyDiv w:val="1"/>
      <w:marLeft w:val="0"/>
      <w:marRight w:val="0"/>
      <w:marTop w:val="0"/>
      <w:marBottom w:val="0"/>
      <w:divBdr>
        <w:top w:val="none" w:sz="0" w:space="0" w:color="auto"/>
        <w:left w:val="none" w:sz="0" w:space="0" w:color="auto"/>
        <w:bottom w:val="none" w:sz="0" w:space="0" w:color="auto"/>
        <w:right w:val="none" w:sz="0" w:space="0" w:color="auto"/>
      </w:divBdr>
      <w:divsChild>
        <w:div w:id="1996759616">
          <w:marLeft w:val="0"/>
          <w:marRight w:val="0"/>
          <w:marTop w:val="0"/>
          <w:marBottom w:val="0"/>
          <w:divBdr>
            <w:top w:val="none" w:sz="0" w:space="0" w:color="auto"/>
            <w:left w:val="none" w:sz="0" w:space="0" w:color="auto"/>
            <w:bottom w:val="none" w:sz="0" w:space="0" w:color="auto"/>
            <w:right w:val="none" w:sz="0" w:space="0" w:color="auto"/>
          </w:divBdr>
        </w:div>
      </w:divsChild>
    </w:div>
    <w:div w:id="266041271">
      <w:bodyDiv w:val="1"/>
      <w:marLeft w:val="0"/>
      <w:marRight w:val="0"/>
      <w:marTop w:val="0"/>
      <w:marBottom w:val="0"/>
      <w:divBdr>
        <w:top w:val="none" w:sz="0" w:space="0" w:color="auto"/>
        <w:left w:val="none" w:sz="0" w:space="0" w:color="auto"/>
        <w:bottom w:val="none" w:sz="0" w:space="0" w:color="auto"/>
        <w:right w:val="none" w:sz="0" w:space="0" w:color="auto"/>
      </w:divBdr>
    </w:div>
    <w:div w:id="322777151">
      <w:bodyDiv w:val="1"/>
      <w:marLeft w:val="0"/>
      <w:marRight w:val="0"/>
      <w:marTop w:val="0"/>
      <w:marBottom w:val="0"/>
      <w:divBdr>
        <w:top w:val="none" w:sz="0" w:space="0" w:color="auto"/>
        <w:left w:val="none" w:sz="0" w:space="0" w:color="auto"/>
        <w:bottom w:val="none" w:sz="0" w:space="0" w:color="auto"/>
        <w:right w:val="none" w:sz="0" w:space="0" w:color="auto"/>
      </w:divBdr>
      <w:divsChild>
        <w:div w:id="814875448">
          <w:marLeft w:val="0"/>
          <w:marRight w:val="0"/>
          <w:marTop w:val="0"/>
          <w:marBottom w:val="0"/>
          <w:divBdr>
            <w:top w:val="none" w:sz="0" w:space="0" w:color="auto"/>
            <w:left w:val="none" w:sz="0" w:space="0" w:color="auto"/>
            <w:bottom w:val="none" w:sz="0" w:space="0" w:color="auto"/>
            <w:right w:val="none" w:sz="0" w:space="0" w:color="auto"/>
          </w:divBdr>
        </w:div>
      </w:divsChild>
    </w:div>
    <w:div w:id="328945784">
      <w:bodyDiv w:val="1"/>
      <w:marLeft w:val="0"/>
      <w:marRight w:val="0"/>
      <w:marTop w:val="0"/>
      <w:marBottom w:val="0"/>
      <w:divBdr>
        <w:top w:val="none" w:sz="0" w:space="0" w:color="auto"/>
        <w:left w:val="none" w:sz="0" w:space="0" w:color="auto"/>
        <w:bottom w:val="none" w:sz="0" w:space="0" w:color="auto"/>
        <w:right w:val="none" w:sz="0" w:space="0" w:color="auto"/>
      </w:divBdr>
      <w:divsChild>
        <w:div w:id="1782990166">
          <w:marLeft w:val="0"/>
          <w:marRight w:val="0"/>
          <w:marTop w:val="0"/>
          <w:marBottom w:val="0"/>
          <w:divBdr>
            <w:top w:val="none" w:sz="0" w:space="0" w:color="auto"/>
            <w:left w:val="none" w:sz="0" w:space="0" w:color="auto"/>
            <w:bottom w:val="none" w:sz="0" w:space="0" w:color="auto"/>
            <w:right w:val="none" w:sz="0" w:space="0" w:color="auto"/>
          </w:divBdr>
        </w:div>
      </w:divsChild>
    </w:div>
    <w:div w:id="449663413">
      <w:bodyDiv w:val="1"/>
      <w:marLeft w:val="0"/>
      <w:marRight w:val="0"/>
      <w:marTop w:val="0"/>
      <w:marBottom w:val="0"/>
      <w:divBdr>
        <w:top w:val="none" w:sz="0" w:space="0" w:color="auto"/>
        <w:left w:val="none" w:sz="0" w:space="0" w:color="auto"/>
        <w:bottom w:val="none" w:sz="0" w:space="0" w:color="auto"/>
        <w:right w:val="none" w:sz="0" w:space="0" w:color="auto"/>
      </w:divBdr>
      <w:divsChild>
        <w:div w:id="1673217106">
          <w:marLeft w:val="0"/>
          <w:marRight w:val="0"/>
          <w:marTop w:val="0"/>
          <w:marBottom w:val="0"/>
          <w:divBdr>
            <w:top w:val="none" w:sz="0" w:space="0" w:color="auto"/>
            <w:left w:val="none" w:sz="0" w:space="0" w:color="auto"/>
            <w:bottom w:val="none" w:sz="0" w:space="0" w:color="auto"/>
            <w:right w:val="none" w:sz="0" w:space="0" w:color="auto"/>
          </w:divBdr>
        </w:div>
      </w:divsChild>
    </w:div>
    <w:div w:id="483467850">
      <w:bodyDiv w:val="1"/>
      <w:marLeft w:val="0"/>
      <w:marRight w:val="0"/>
      <w:marTop w:val="0"/>
      <w:marBottom w:val="0"/>
      <w:divBdr>
        <w:top w:val="none" w:sz="0" w:space="0" w:color="auto"/>
        <w:left w:val="none" w:sz="0" w:space="0" w:color="auto"/>
        <w:bottom w:val="none" w:sz="0" w:space="0" w:color="auto"/>
        <w:right w:val="none" w:sz="0" w:space="0" w:color="auto"/>
      </w:divBdr>
    </w:div>
    <w:div w:id="523708591">
      <w:bodyDiv w:val="1"/>
      <w:marLeft w:val="0"/>
      <w:marRight w:val="0"/>
      <w:marTop w:val="0"/>
      <w:marBottom w:val="0"/>
      <w:divBdr>
        <w:top w:val="none" w:sz="0" w:space="0" w:color="auto"/>
        <w:left w:val="none" w:sz="0" w:space="0" w:color="auto"/>
        <w:bottom w:val="none" w:sz="0" w:space="0" w:color="auto"/>
        <w:right w:val="none" w:sz="0" w:space="0" w:color="auto"/>
      </w:divBdr>
    </w:div>
    <w:div w:id="547650984">
      <w:bodyDiv w:val="1"/>
      <w:marLeft w:val="0"/>
      <w:marRight w:val="0"/>
      <w:marTop w:val="0"/>
      <w:marBottom w:val="0"/>
      <w:divBdr>
        <w:top w:val="none" w:sz="0" w:space="0" w:color="auto"/>
        <w:left w:val="none" w:sz="0" w:space="0" w:color="auto"/>
        <w:bottom w:val="none" w:sz="0" w:space="0" w:color="auto"/>
        <w:right w:val="none" w:sz="0" w:space="0" w:color="auto"/>
      </w:divBdr>
    </w:div>
    <w:div w:id="581722289">
      <w:bodyDiv w:val="1"/>
      <w:marLeft w:val="0"/>
      <w:marRight w:val="0"/>
      <w:marTop w:val="0"/>
      <w:marBottom w:val="0"/>
      <w:divBdr>
        <w:top w:val="none" w:sz="0" w:space="0" w:color="auto"/>
        <w:left w:val="none" w:sz="0" w:space="0" w:color="auto"/>
        <w:bottom w:val="none" w:sz="0" w:space="0" w:color="auto"/>
        <w:right w:val="none" w:sz="0" w:space="0" w:color="auto"/>
      </w:divBdr>
      <w:divsChild>
        <w:div w:id="736635010">
          <w:marLeft w:val="0"/>
          <w:marRight w:val="0"/>
          <w:marTop w:val="0"/>
          <w:marBottom w:val="0"/>
          <w:divBdr>
            <w:top w:val="none" w:sz="0" w:space="0" w:color="auto"/>
            <w:left w:val="none" w:sz="0" w:space="0" w:color="auto"/>
            <w:bottom w:val="none" w:sz="0" w:space="0" w:color="auto"/>
            <w:right w:val="none" w:sz="0" w:space="0" w:color="auto"/>
          </w:divBdr>
        </w:div>
      </w:divsChild>
    </w:div>
    <w:div w:id="615646264">
      <w:bodyDiv w:val="1"/>
      <w:marLeft w:val="0"/>
      <w:marRight w:val="0"/>
      <w:marTop w:val="0"/>
      <w:marBottom w:val="0"/>
      <w:divBdr>
        <w:top w:val="none" w:sz="0" w:space="0" w:color="auto"/>
        <w:left w:val="none" w:sz="0" w:space="0" w:color="auto"/>
        <w:bottom w:val="none" w:sz="0" w:space="0" w:color="auto"/>
        <w:right w:val="none" w:sz="0" w:space="0" w:color="auto"/>
      </w:divBdr>
    </w:div>
    <w:div w:id="658533042">
      <w:bodyDiv w:val="1"/>
      <w:marLeft w:val="0"/>
      <w:marRight w:val="0"/>
      <w:marTop w:val="0"/>
      <w:marBottom w:val="0"/>
      <w:divBdr>
        <w:top w:val="none" w:sz="0" w:space="0" w:color="auto"/>
        <w:left w:val="none" w:sz="0" w:space="0" w:color="auto"/>
        <w:bottom w:val="none" w:sz="0" w:space="0" w:color="auto"/>
        <w:right w:val="none" w:sz="0" w:space="0" w:color="auto"/>
      </w:divBdr>
    </w:div>
    <w:div w:id="693455189">
      <w:bodyDiv w:val="1"/>
      <w:marLeft w:val="0"/>
      <w:marRight w:val="0"/>
      <w:marTop w:val="0"/>
      <w:marBottom w:val="0"/>
      <w:divBdr>
        <w:top w:val="none" w:sz="0" w:space="0" w:color="auto"/>
        <w:left w:val="none" w:sz="0" w:space="0" w:color="auto"/>
        <w:bottom w:val="none" w:sz="0" w:space="0" w:color="auto"/>
        <w:right w:val="none" w:sz="0" w:space="0" w:color="auto"/>
      </w:divBdr>
      <w:divsChild>
        <w:div w:id="569274023">
          <w:marLeft w:val="0"/>
          <w:marRight w:val="0"/>
          <w:marTop w:val="0"/>
          <w:marBottom w:val="0"/>
          <w:divBdr>
            <w:top w:val="none" w:sz="0" w:space="0" w:color="auto"/>
            <w:left w:val="none" w:sz="0" w:space="0" w:color="auto"/>
            <w:bottom w:val="none" w:sz="0" w:space="0" w:color="auto"/>
            <w:right w:val="none" w:sz="0" w:space="0" w:color="auto"/>
          </w:divBdr>
        </w:div>
      </w:divsChild>
    </w:div>
    <w:div w:id="741679304">
      <w:bodyDiv w:val="1"/>
      <w:marLeft w:val="0"/>
      <w:marRight w:val="0"/>
      <w:marTop w:val="0"/>
      <w:marBottom w:val="0"/>
      <w:divBdr>
        <w:top w:val="none" w:sz="0" w:space="0" w:color="auto"/>
        <w:left w:val="none" w:sz="0" w:space="0" w:color="auto"/>
        <w:bottom w:val="none" w:sz="0" w:space="0" w:color="auto"/>
        <w:right w:val="none" w:sz="0" w:space="0" w:color="auto"/>
      </w:divBdr>
    </w:div>
    <w:div w:id="756483086">
      <w:bodyDiv w:val="1"/>
      <w:marLeft w:val="0"/>
      <w:marRight w:val="0"/>
      <w:marTop w:val="0"/>
      <w:marBottom w:val="0"/>
      <w:divBdr>
        <w:top w:val="none" w:sz="0" w:space="0" w:color="auto"/>
        <w:left w:val="none" w:sz="0" w:space="0" w:color="auto"/>
        <w:bottom w:val="none" w:sz="0" w:space="0" w:color="auto"/>
        <w:right w:val="none" w:sz="0" w:space="0" w:color="auto"/>
      </w:divBdr>
      <w:divsChild>
        <w:div w:id="1082991543">
          <w:marLeft w:val="0"/>
          <w:marRight w:val="0"/>
          <w:marTop w:val="0"/>
          <w:marBottom w:val="0"/>
          <w:divBdr>
            <w:top w:val="none" w:sz="0" w:space="0" w:color="auto"/>
            <w:left w:val="none" w:sz="0" w:space="0" w:color="auto"/>
            <w:bottom w:val="none" w:sz="0" w:space="0" w:color="auto"/>
            <w:right w:val="none" w:sz="0" w:space="0" w:color="auto"/>
          </w:divBdr>
        </w:div>
      </w:divsChild>
    </w:div>
    <w:div w:id="760295866">
      <w:bodyDiv w:val="1"/>
      <w:marLeft w:val="0"/>
      <w:marRight w:val="0"/>
      <w:marTop w:val="0"/>
      <w:marBottom w:val="0"/>
      <w:divBdr>
        <w:top w:val="none" w:sz="0" w:space="0" w:color="auto"/>
        <w:left w:val="none" w:sz="0" w:space="0" w:color="auto"/>
        <w:bottom w:val="none" w:sz="0" w:space="0" w:color="auto"/>
        <w:right w:val="none" w:sz="0" w:space="0" w:color="auto"/>
      </w:divBdr>
    </w:div>
    <w:div w:id="833448633">
      <w:bodyDiv w:val="1"/>
      <w:marLeft w:val="0"/>
      <w:marRight w:val="0"/>
      <w:marTop w:val="0"/>
      <w:marBottom w:val="0"/>
      <w:divBdr>
        <w:top w:val="none" w:sz="0" w:space="0" w:color="auto"/>
        <w:left w:val="none" w:sz="0" w:space="0" w:color="auto"/>
        <w:bottom w:val="none" w:sz="0" w:space="0" w:color="auto"/>
        <w:right w:val="none" w:sz="0" w:space="0" w:color="auto"/>
      </w:divBdr>
    </w:div>
    <w:div w:id="840701934">
      <w:bodyDiv w:val="1"/>
      <w:marLeft w:val="0"/>
      <w:marRight w:val="0"/>
      <w:marTop w:val="0"/>
      <w:marBottom w:val="0"/>
      <w:divBdr>
        <w:top w:val="none" w:sz="0" w:space="0" w:color="auto"/>
        <w:left w:val="none" w:sz="0" w:space="0" w:color="auto"/>
        <w:bottom w:val="none" w:sz="0" w:space="0" w:color="auto"/>
        <w:right w:val="none" w:sz="0" w:space="0" w:color="auto"/>
      </w:divBdr>
      <w:divsChild>
        <w:div w:id="216085689">
          <w:marLeft w:val="0"/>
          <w:marRight w:val="0"/>
          <w:marTop w:val="0"/>
          <w:marBottom w:val="0"/>
          <w:divBdr>
            <w:top w:val="none" w:sz="0" w:space="0" w:color="auto"/>
            <w:left w:val="none" w:sz="0" w:space="0" w:color="auto"/>
            <w:bottom w:val="none" w:sz="0" w:space="0" w:color="auto"/>
            <w:right w:val="none" w:sz="0" w:space="0" w:color="auto"/>
          </w:divBdr>
        </w:div>
      </w:divsChild>
    </w:div>
    <w:div w:id="895240360">
      <w:bodyDiv w:val="1"/>
      <w:marLeft w:val="0"/>
      <w:marRight w:val="0"/>
      <w:marTop w:val="0"/>
      <w:marBottom w:val="0"/>
      <w:divBdr>
        <w:top w:val="none" w:sz="0" w:space="0" w:color="auto"/>
        <w:left w:val="none" w:sz="0" w:space="0" w:color="auto"/>
        <w:bottom w:val="none" w:sz="0" w:space="0" w:color="auto"/>
        <w:right w:val="none" w:sz="0" w:space="0" w:color="auto"/>
      </w:divBdr>
    </w:div>
    <w:div w:id="895550983">
      <w:bodyDiv w:val="1"/>
      <w:marLeft w:val="0"/>
      <w:marRight w:val="0"/>
      <w:marTop w:val="0"/>
      <w:marBottom w:val="0"/>
      <w:divBdr>
        <w:top w:val="none" w:sz="0" w:space="0" w:color="auto"/>
        <w:left w:val="none" w:sz="0" w:space="0" w:color="auto"/>
        <w:bottom w:val="none" w:sz="0" w:space="0" w:color="auto"/>
        <w:right w:val="none" w:sz="0" w:space="0" w:color="auto"/>
      </w:divBdr>
    </w:div>
    <w:div w:id="958923618">
      <w:bodyDiv w:val="1"/>
      <w:marLeft w:val="0"/>
      <w:marRight w:val="0"/>
      <w:marTop w:val="0"/>
      <w:marBottom w:val="0"/>
      <w:divBdr>
        <w:top w:val="none" w:sz="0" w:space="0" w:color="auto"/>
        <w:left w:val="none" w:sz="0" w:space="0" w:color="auto"/>
        <w:bottom w:val="none" w:sz="0" w:space="0" w:color="auto"/>
        <w:right w:val="none" w:sz="0" w:space="0" w:color="auto"/>
      </w:divBdr>
    </w:div>
    <w:div w:id="1106778153">
      <w:bodyDiv w:val="1"/>
      <w:marLeft w:val="0"/>
      <w:marRight w:val="0"/>
      <w:marTop w:val="0"/>
      <w:marBottom w:val="0"/>
      <w:divBdr>
        <w:top w:val="none" w:sz="0" w:space="0" w:color="auto"/>
        <w:left w:val="none" w:sz="0" w:space="0" w:color="auto"/>
        <w:bottom w:val="none" w:sz="0" w:space="0" w:color="auto"/>
        <w:right w:val="none" w:sz="0" w:space="0" w:color="auto"/>
      </w:divBdr>
    </w:div>
    <w:div w:id="1116019305">
      <w:bodyDiv w:val="1"/>
      <w:marLeft w:val="0"/>
      <w:marRight w:val="0"/>
      <w:marTop w:val="0"/>
      <w:marBottom w:val="0"/>
      <w:divBdr>
        <w:top w:val="none" w:sz="0" w:space="0" w:color="auto"/>
        <w:left w:val="none" w:sz="0" w:space="0" w:color="auto"/>
        <w:bottom w:val="none" w:sz="0" w:space="0" w:color="auto"/>
        <w:right w:val="none" w:sz="0" w:space="0" w:color="auto"/>
      </w:divBdr>
    </w:div>
    <w:div w:id="1135292628">
      <w:bodyDiv w:val="1"/>
      <w:marLeft w:val="0"/>
      <w:marRight w:val="0"/>
      <w:marTop w:val="0"/>
      <w:marBottom w:val="0"/>
      <w:divBdr>
        <w:top w:val="none" w:sz="0" w:space="0" w:color="auto"/>
        <w:left w:val="none" w:sz="0" w:space="0" w:color="auto"/>
        <w:bottom w:val="none" w:sz="0" w:space="0" w:color="auto"/>
        <w:right w:val="none" w:sz="0" w:space="0" w:color="auto"/>
      </w:divBdr>
    </w:div>
    <w:div w:id="1166168115">
      <w:bodyDiv w:val="1"/>
      <w:marLeft w:val="0"/>
      <w:marRight w:val="0"/>
      <w:marTop w:val="0"/>
      <w:marBottom w:val="0"/>
      <w:divBdr>
        <w:top w:val="none" w:sz="0" w:space="0" w:color="auto"/>
        <w:left w:val="none" w:sz="0" w:space="0" w:color="auto"/>
        <w:bottom w:val="none" w:sz="0" w:space="0" w:color="auto"/>
        <w:right w:val="none" w:sz="0" w:space="0" w:color="auto"/>
      </w:divBdr>
      <w:divsChild>
        <w:div w:id="986595237">
          <w:marLeft w:val="0"/>
          <w:marRight w:val="0"/>
          <w:marTop w:val="0"/>
          <w:marBottom w:val="0"/>
          <w:divBdr>
            <w:top w:val="single" w:sz="2" w:space="0" w:color="000000"/>
            <w:left w:val="single" w:sz="2" w:space="0" w:color="000000"/>
            <w:bottom w:val="single" w:sz="2" w:space="0" w:color="000000"/>
            <w:right w:val="single" w:sz="2" w:space="0" w:color="000000"/>
          </w:divBdr>
          <w:divsChild>
            <w:div w:id="896938578">
              <w:marLeft w:val="0"/>
              <w:marRight w:val="0"/>
              <w:marTop w:val="0"/>
              <w:marBottom w:val="0"/>
              <w:divBdr>
                <w:top w:val="single" w:sz="2" w:space="3" w:color="000000"/>
                <w:left w:val="single" w:sz="2" w:space="0" w:color="000000"/>
                <w:bottom w:val="single" w:sz="2" w:space="3" w:color="000000"/>
                <w:right w:val="single" w:sz="2" w:space="0" w:color="000000"/>
              </w:divBdr>
              <w:divsChild>
                <w:div w:id="1502550900">
                  <w:marLeft w:val="0"/>
                  <w:marRight w:val="0"/>
                  <w:marTop w:val="0"/>
                  <w:marBottom w:val="0"/>
                  <w:divBdr>
                    <w:top w:val="single" w:sz="2" w:space="0" w:color="000000"/>
                    <w:left w:val="single" w:sz="2" w:space="6" w:color="000000"/>
                    <w:bottom w:val="single" w:sz="2" w:space="0" w:color="000000"/>
                    <w:right w:val="single" w:sz="2" w:space="6" w:color="000000"/>
                  </w:divBdr>
                  <w:divsChild>
                    <w:div w:id="387071126">
                      <w:marLeft w:val="0"/>
                      <w:marRight w:val="0"/>
                      <w:marTop w:val="0"/>
                      <w:marBottom w:val="0"/>
                      <w:divBdr>
                        <w:top w:val="single" w:sz="2" w:space="0" w:color="000000"/>
                        <w:left w:val="single" w:sz="2" w:space="0" w:color="000000"/>
                        <w:bottom w:val="single" w:sz="2" w:space="0" w:color="000000"/>
                        <w:right w:val="single" w:sz="2" w:space="0" w:color="000000"/>
                      </w:divBdr>
                      <w:divsChild>
                        <w:div w:id="3822885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2683733">
                      <w:marLeft w:val="0"/>
                      <w:marRight w:val="0"/>
                      <w:marTop w:val="0"/>
                      <w:marBottom w:val="0"/>
                      <w:divBdr>
                        <w:top w:val="single" w:sz="2" w:space="0" w:color="000000"/>
                        <w:left w:val="single" w:sz="2" w:space="0" w:color="000000"/>
                        <w:bottom w:val="single" w:sz="2" w:space="0" w:color="000000"/>
                        <w:right w:val="single" w:sz="2" w:space="0" w:color="000000"/>
                      </w:divBdr>
                      <w:divsChild>
                        <w:div w:id="20330223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76277746">
                      <w:marLeft w:val="0"/>
                      <w:marRight w:val="0"/>
                      <w:marTop w:val="0"/>
                      <w:marBottom w:val="0"/>
                      <w:divBdr>
                        <w:top w:val="single" w:sz="2" w:space="0" w:color="000000"/>
                        <w:left w:val="single" w:sz="2" w:space="0" w:color="000000"/>
                        <w:bottom w:val="single" w:sz="2" w:space="0" w:color="000000"/>
                        <w:right w:val="single" w:sz="2" w:space="0" w:color="000000"/>
                      </w:divBdr>
                      <w:divsChild>
                        <w:div w:id="6957352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12513841">
          <w:marLeft w:val="0"/>
          <w:marRight w:val="0"/>
          <w:marTop w:val="0"/>
          <w:marBottom w:val="0"/>
          <w:divBdr>
            <w:top w:val="single" w:sz="2" w:space="0" w:color="000000"/>
            <w:left w:val="single" w:sz="2" w:space="0" w:color="000000"/>
            <w:bottom w:val="single" w:sz="2" w:space="0" w:color="000000"/>
            <w:right w:val="single" w:sz="2" w:space="0" w:color="000000"/>
          </w:divBdr>
          <w:divsChild>
            <w:div w:id="1679622653">
              <w:marLeft w:val="0"/>
              <w:marRight w:val="0"/>
              <w:marTop w:val="0"/>
              <w:marBottom w:val="0"/>
              <w:divBdr>
                <w:top w:val="single" w:sz="2" w:space="0" w:color="000000"/>
                <w:left w:val="single" w:sz="2" w:space="0" w:color="000000"/>
                <w:bottom w:val="single" w:sz="2" w:space="0" w:color="000000"/>
                <w:right w:val="single" w:sz="2" w:space="0" w:color="000000"/>
              </w:divBdr>
              <w:divsChild>
                <w:div w:id="1909077255">
                  <w:marLeft w:val="0"/>
                  <w:marRight w:val="0"/>
                  <w:marTop w:val="0"/>
                  <w:marBottom w:val="0"/>
                  <w:divBdr>
                    <w:top w:val="single" w:sz="2" w:space="0" w:color="000000"/>
                    <w:left w:val="single" w:sz="2" w:space="0" w:color="000000"/>
                    <w:bottom w:val="single" w:sz="2" w:space="0" w:color="000000"/>
                    <w:right w:val="single" w:sz="2" w:space="0" w:color="000000"/>
                  </w:divBdr>
                  <w:divsChild>
                    <w:div w:id="537398973">
                      <w:marLeft w:val="0"/>
                      <w:marRight w:val="0"/>
                      <w:marTop w:val="0"/>
                      <w:marBottom w:val="0"/>
                      <w:divBdr>
                        <w:top w:val="single" w:sz="2" w:space="0" w:color="000000"/>
                        <w:left w:val="single" w:sz="2" w:space="0" w:color="000000"/>
                        <w:bottom w:val="single" w:sz="2" w:space="0" w:color="000000"/>
                        <w:right w:val="single" w:sz="2" w:space="0" w:color="000000"/>
                      </w:divBdr>
                      <w:divsChild>
                        <w:div w:id="60518282">
                          <w:marLeft w:val="0"/>
                          <w:marRight w:val="0"/>
                          <w:marTop w:val="0"/>
                          <w:marBottom w:val="720"/>
                          <w:divBdr>
                            <w:top w:val="single" w:sz="2" w:space="0" w:color="000000"/>
                            <w:left w:val="single" w:sz="2" w:space="0" w:color="000000"/>
                            <w:bottom w:val="single" w:sz="2" w:space="0" w:color="000000"/>
                            <w:right w:val="single" w:sz="2" w:space="0" w:color="000000"/>
                          </w:divBdr>
                          <w:divsChild>
                            <w:div w:id="359939186">
                              <w:marLeft w:val="0"/>
                              <w:marRight w:val="0"/>
                              <w:marTop w:val="0"/>
                              <w:marBottom w:val="0"/>
                              <w:divBdr>
                                <w:top w:val="single" w:sz="2" w:space="0" w:color="000000"/>
                                <w:left w:val="single" w:sz="2" w:space="0" w:color="000000"/>
                                <w:bottom w:val="single" w:sz="2" w:space="0" w:color="000000"/>
                                <w:right w:val="single" w:sz="2" w:space="0" w:color="000000"/>
                              </w:divBdr>
                              <w:divsChild>
                                <w:div w:id="718548749">
                                  <w:marLeft w:val="0"/>
                                  <w:marRight w:val="0"/>
                                  <w:marTop w:val="0"/>
                                  <w:marBottom w:val="0"/>
                                  <w:divBdr>
                                    <w:top w:val="single" w:sz="2" w:space="0" w:color="000000"/>
                                    <w:left w:val="single" w:sz="2" w:space="12" w:color="000000"/>
                                    <w:bottom w:val="single" w:sz="2" w:space="0" w:color="000000"/>
                                    <w:right w:val="single" w:sz="2" w:space="12" w:color="000000"/>
                                  </w:divBdr>
                                  <w:divsChild>
                                    <w:div w:id="2096631683">
                                      <w:marLeft w:val="0"/>
                                      <w:marRight w:val="0"/>
                                      <w:marTop w:val="0"/>
                                      <w:marBottom w:val="0"/>
                                      <w:divBdr>
                                        <w:top w:val="single" w:sz="2" w:space="0" w:color="000000"/>
                                        <w:left w:val="single" w:sz="2" w:space="0" w:color="000000"/>
                                        <w:bottom w:val="single" w:sz="2" w:space="0" w:color="000000"/>
                                        <w:right w:val="single" w:sz="2" w:space="0" w:color="000000"/>
                                      </w:divBdr>
                                      <w:divsChild>
                                        <w:div w:id="63184353">
                                          <w:marLeft w:val="0"/>
                                          <w:marRight w:val="0"/>
                                          <w:marTop w:val="0"/>
                                          <w:marBottom w:val="0"/>
                                          <w:divBdr>
                                            <w:top w:val="single" w:sz="2" w:space="0" w:color="000000"/>
                                            <w:left w:val="single" w:sz="2" w:space="0" w:color="000000"/>
                                            <w:bottom w:val="single" w:sz="2" w:space="0" w:color="000000"/>
                                            <w:right w:val="single" w:sz="2" w:space="0" w:color="000000"/>
                                          </w:divBdr>
                                        </w:div>
                                        <w:div w:id="139461606">
                                          <w:marLeft w:val="0"/>
                                          <w:marRight w:val="0"/>
                                          <w:marTop w:val="0"/>
                                          <w:marBottom w:val="0"/>
                                          <w:divBdr>
                                            <w:top w:val="single" w:sz="2" w:space="0" w:color="000000"/>
                                            <w:left w:val="single" w:sz="2" w:space="0" w:color="000000"/>
                                            <w:bottom w:val="single" w:sz="2" w:space="0" w:color="000000"/>
                                            <w:right w:val="single" w:sz="2" w:space="0" w:color="000000"/>
                                          </w:divBdr>
                                        </w:div>
                                        <w:div w:id="198707176">
                                          <w:marLeft w:val="0"/>
                                          <w:marRight w:val="0"/>
                                          <w:marTop w:val="0"/>
                                          <w:marBottom w:val="0"/>
                                          <w:divBdr>
                                            <w:top w:val="single" w:sz="2" w:space="0" w:color="000000"/>
                                            <w:left w:val="single" w:sz="2" w:space="0" w:color="000000"/>
                                            <w:bottom w:val="single" w:sz="2" w:space="0" w:color="000000"/>
                                            <w:right w:val="single" w:sz="2" w:space="0" w:color="000000"/>
                                          </w:divBdr>
                                        </w:div>
                                        <w:div w:id="212470947">
                                          <w:marLeft w:val="0"/>
                                          <w:marRight w:val="0"/>
                                          <w:marTop w:val="0"/>
                                          <w:marBottom w:val="0"/>
                                          <w:divBdr>
                                            <w:top w:val="single" w:sz="2" w:space="0" w:color="000000"/>
                                            <w:left w:val="single" w:sz="2" w:space="0" w:color="000000"/>
                                            <w:bottom w:val="single" w:sz="2" w:space="0" w:color="000000"/>
                                            <w:right w:val="single" w:sz="2" w:space="0" w:color="000000"/>
                                          </w:divBdr>
                                        </w:div>
                                        <w:div w:id="251358924">
                                          <w:marLeft w:val="0"/>
                                          <w:marRight w:val="0"/>
                                          <w:marTop w:val="0"/>
                                          <w:marBottom w:val="0"/>
                                          <w:divBdr>
                                            <w:top w:val="single" w:sz="2" w:space="0" w:color="000000"/>
                                            <w:left w:val="single" w:sz="2" w:space="0" w:color="000000"/>
                                            <w:bottom w:val="single" w:sz="2" w:space="0" w:color="000000"/>
                                            <w:right w:val="single" w:sz="2" w:space="0" w:color="000000"/>
                                          </w:divBdr>
                                        </w:div>
                                        <w:div w:id="290325887">
                                          <w:marLeft w:val="0"/>
                                          <w:marRight w:val="0"/>
                                          <w:marTop w:val="0"/>
                                          <w:marBottom w:val="0"/>
                                          <w:divBdr>
                                            <w:top w:val="single" w:sz="2" w:space="0" w:color="000000"/>
                                            <w:left w:val="single" w:sz="2" w:space="0" w:color="000000"/>
                                            <w:bottom w:val="single" w:sz="2" w:space="0" w:color="000000"/>
                                            <w:right w:val="single" w:sz="2" w:space="0" w:color="000000"/>
                                          </w:divBdr>
                                        </w:div>
                                        <w:div w:id="356472835">
                                          <w:marLeft w:val="0"/>
                                          <w:marRight w:val="0"/>
                                          <w:marTop w:val="0"/>
                                          <w:marBottom w:val="0"/>
                                          <w:divBdr>
                                            <w:top w:val="single" w:sz="2" w:space="0" w:color="000000"/>
                                            <w:left w:val="single" w:sz="2" w:space="0" w:color="000000"/>
                                            <w:bottom w:val="single" w:sz="2" w:space="0" w:color="000000"/>
                                            <w:right w:val="single" w:sz="2" w:space="0" w:color="000000"/>
                                          </w:divBdr>
                                        </w:div>
                                        <w:div w:id="363480006">
                                          <w:marLeft w:val="0"/>
                                          <w:marRight w:val="0"/>
                                          <w:marTop w:val="0"/>
                                          <w:marBottom w:val="0"/>
                                          <w:divBdr>
                                            <w:top w:val="single" w:sz="2" w:space="0" w:color="000000"/>
                                            <w:left w:val="single" w:sz="2" w:space="0" w:color="000000"/>
                                            <w:bottom w:val="single" w:sz="2" w:space="0" w:color="000000"/>
                                            <w:right w:val="single" w:sz="2" w:space="0" w:color="000000"/>
                                          </w:divBdr>
                                        </w:div>
                                        <w:div w:id="402335746">
                                          <w:marLeft w:val="0"/>
                                          <w:marRight w:val="0"/>
                                          <w:marTop w:val="0"/>
                                          <w:marBottom w:val="0"/>
                                          <w:divBdr>
                                            <w:top w:val="single" w:sz="2" w:space="0" w:color="000000"/>
                                            <w:left w:val="single" w:sz="2" w:space="0" w:color="000000"/>
                                            <w:bottom w:val="single" w:sz="2" w:space="0" w:color="000000"/>
                                            <w:right w:val="single" w:sz="2" w:space="0" w:color="000000"/>
                                          </w:divBdr>
                                        </w:div>
                                        <w:div w:id="459232014">
                                          <w:marLeft w:val="0"/>
                                          <w:marRight w:val="0"/>
                                          <w:marTop w:val="0"/>
                                          <w:marBottom w:val="0"/>
                                          <w:divBdr>
                                            <w:top w:val="single" w:sz="2" w:space="0" w:color="000000"/>
                                            <w:left w:val="single" w:sz="2" w:space="0" w:color="000000"/>
                                            <w:bottom w:val="single" w:sz="2" w:space="0" w:color="000000"/>
                                            <w:right w:val="single" w:sz="2" w:space="0" w:color="000000"/>
                                          </w:divBdr>
                                        </w:div>
                                        <w:div w:id="519203301">
                                          <w:marLeft w:val="0"/>
                                          <w:marRight w:val="0"/>
                                          <w:marTop w:val="0"/>
                                          <w:marBottom w:val="0"/>
                                          <w:divBdr>
                                            <w:top w:val="single" w:sz="2" w:space="0" w:color="000000"/>
                                            <w:left w:val="single" w:sz="2" w:space="0" w:color="000000"/>
                                            <w:bottom w:val="single" w:sz="2" w:space="0" w:color="000000"/>
                                            <w:right w:val="single" w:sz="2" w:space="0" w:color="000000"/>
                                          </w:divBdr>
                                        </w:div>
                                        <w:div w:id="531848218">
                                          <w:marLeft w:val="0"/>
                                          <w:marRight w:val="0"/>
                                          <w:marTop w:val="0"/>
                                          <w:marBottom w:val="0"/>
                                          <w:divBdr>
                                            <w:top w:val="single" w:sz="2" w:space="0" w:color="000000"/>
                                            <w:left w:val="single" w:sz="2" w:space="0" w:color="000000"/>
                                            <w:bottom w:val="single" w:sz="2" w:space="0" w:color="000000"/>
                                            <w:right w:val="single" w:sz="2" w:space="0" w:color="000000"/>
                                          </w:divBdr>
                                        </w:div>
                                        <w:div w:id="594631068">
                                          <w:marLeft w:val="0"/>
                                          <w:marRight w:val="0"/>
                                          <w:marTop w:val="0"/>
                                          <w:marBottom w:val="0"/>
                                          <w:divBdr>
                                            <w:top w:val="single" w:sz="2" w:space="0" w:color="000000"/>
                                            <w:left w:val="single" w:sz="2" w:space="0" w:color="000000"/>
                                            <w:bottom w:val="single" w:sz="2" w:space="0" w:color="000000"/>
                                            <w:right w:val="single" w:sz="2" w:space="0" w:color="000000"/>
                                          </w:divBdr>
                                        </w:div>
                                        <w:div w:id="827405344">
                                          <w:marLeft w:val="0"/>
                                          <w:marRight w:val="0"/>
                                          <w:marTop w:val="0"/>
                                          <w:marBottom w:val="0"/>
                                          <w:divBdr>
                                            <w:top w:val="single" w:sz="2" w:space="0" w:color="000000"/>
                                            <w:left w:val="single" w:sz="2" w:space="0" w:color="000000"/>
                                            <w:bottom w:val="single" w:sz="2" w:space="0" w:color="000000"/>
                                            <w:right w:val="single" w:sz="2" w:space="0" w:color="000000"/>
                                          </w:divBdr>
                                        </w:div>
                                        <w:div w:id="919606900">
                                          <w:marLeft w:val="0"/>
                                          <w:marRight w:val="0"/>
                                          <w:marTop w:val="0"/>
                                          <w:marBottom w:val="0"/>
                                          <w:divBdr>
                                            <w:top w:val="single" w:sz="2" w:space="0" w:color="000000"/>
                                            <w:left w:val="single" w:sz="2" w:space="0" w:color="000000"/>
                                            <w:bottom w:val="single" w:sz="2" w:space="0" w:color="000000"/>
                                            <w:right w:val="single" w:sz="2" w:space="0" w:color="000000"/>
                                          </w:divBdr>
                                        </w:div>
                                        <w:div w:id="1056971588">
                                          <w:marLeft w:val="0"/>
                                          <w:marRight w:val="0"/>
                                          <w:marTop w:val="0"/>
                                          <w:marBottom w:val="0"/>
                                          <w:divBdr>
                                            <w:top w:val="single" w:sz="2" w:space="0" w:color="000000"/>
                                            <w:left w:val="single" w:sz="2" w:space="0" w:color="000000"/>
                                            <w:bottom w:val="single" w:sz="2" w:space="0" w:color="000000"/>
                                            <w:right w:val="single" w:sz="2" w:space="0" w:color="000000"/>
                                          </w:divBdr>
                                        </w:div>
                                        <w:div w:id="1099175961">
                                          <w:marLeft w:val="0"/>
                                          <w:marRight w:val="0"/>
                                          <w:marTop w:val="0"/>
                                          <w:marBottom w:val="0"/>
                                          <w:divBdr>
                                            <w:top w:val="single" w:sz="2" w:space="0" w:color="000000"/>
                                            <w:left w:val="single" w:sz="2" w:space="0" w:color="000000"/>
                                            <w:bottom w:val="single" w:sz="2" w:space="0" w:color="000000"/>
                                            <w:right w:val="single" w:sz="2" w:space="0" w:color="000000"/>
                                          </w:divBdr>
                                        </w:div>
                                        <w:div w:id="1187141288">
                                          <w:marLeft w:val="0"/>
                                          <w:marRight w:val="0"/>
                                          <w:marTop w:val="0"/>
                                          <w:marBottom w:val="0"/>
                                          <w:divBdr>
                                            <w:top w:val="single" w:sz="2" w:space="0" w:color="000000"/>
                                            <w:left w:val="single" w:sz="2" w:space="0" w:color="000000"/>
                                            <w:bottom w:val="single" w:sz="2" w:space="0" w:color="000000"/>
                                            <w:right w:val="single" w:sz="2" w:space="0" w:color="000000"/>
                                          </w:divBdr>
                                        </w:div>
                                        <w:div w:id="1312561442">
                                          <w:marLeft w:val="0"/>
                                          <w:marRight w:val="0"/>
                                          <w:marTop w:val="0"/>
                                          <w:marBottom w:val="0"/>
                                          <w:divBdr>
                                            <w:top w:val="single" w:sz="2" w:space="0" w:color="000000"/>
                                            <w:left w:val="single" w:sz="2" w:space="0" w:color="000000"/>
                                            <w:bottom w:val="single" w:sz="2" w:space="0" w:color="000000"/>
                                            <w:right w:val="single" w:sz="2" w:space="0" w:color="000000"/>
                                          </w:divBdr>
                                        </w:div>
                                        <w:div w:id="1423991514">
                                          <w:marLeft w:val="0"/>
                                          <w:marRight w:val="0"/>
                                          <w:marTop w:val="0"/>
                                          <w:marBottom w:val="0"/>
                                          <w:divBdr>
                                            <w:top w:val="single" w:sz="2" w:space="0" w:color="000000"/>
                                            <w:left w:val="single" w:sz="2" w:space="0" w:color="000000"/>
                                            <w:bottom w:val="single" w:sz="2" w:space="0" w:color="000000"/>
                                            <w:right w:val="single" w:sz="2" w:space="0" w:color="000000"/>
                                          </w:divBdr>
                                        </w:div>
                                        <w:div w:id="1500542981">
                                          <w:marLeft w:val="0"/>
                                          <w:marRight w:val="0"/>
                                          <w:marTop w:val="0"/>
                                          <w:marBottom w:val="0"/>
                                          <w:divBdr>
                                            <w:top w:val="single" w:sz="2" w:space="0" w:color="000000"/>
                                            <w:left w:val="single" w:sz="2" w:space="0" w:color="000000"/>
                                            <w:bottom w:val="single" w:sz="2" w:space="0" w:color="000000"/>
                                            <w:right w:val="single" w:sz="2" w:space="0" w:color="000000"/>
                                          </w:divBdr>
                                        </w:div>
                                        <w:div w:id="1540166765">
                                          <w:marLeft w:val="0"/>
                                          <w:marRight w:val="0"/>
                                          <w:marTop w:val="0"/>
                                          <w:marBottom w:val="0"/>
                                          <w:divBdr>
                                            <w:top w:val="single" w:sz="2" w:space="0" w:color="000000"/>
                                            <w:left w:val="single" w:sz="2" w:space="0" w:color="000000"/>
                                            <w:bottom w:val="single" w:sz="2" w:space="0" w:color="000000"/>
                                            <w:right w:val="single" w:sz="2" w:space="0" w:color="000000"/>
                                          </w:divBdr>
                                        </w:div>
                                        <w:div w:id="1571892118">
                                          <w:marLeft w:val="0"/>
                                          <w:marRight w:val="0"/>
                                          <w:marTop w:val="0"/>
                                          <w:marBottom w:val="0"/>
                                          <w:divBdr>
                                            <w:top w:val="single" w:sz="2" w:space="0" w:color="000000"/>
                                            <w:left w:val="single" w:sz="2" w:space="0" w:color="000000"/>
                                            <w:bottom w:val="single" w:sz="2" w:space="0" w:color="000000"/>
                                            <w:right w:val="single" w:sz="2" w:space="0" w:color="000000"/>
                                          </w:divBdr>
                                        </w:div>
                                        <w:div w:id="1626691830">
                                          <w:marLeft w:val="0"/>
                                          <w:marRight w:val="0"/>
                                          <w:marTop w:val="0"/>
                                          <w:marBottom w:val="0"/>
                                          <w:divBdr>
                                            <w:top w:val="single" w:sz="2" w:space="0" w:color="000000"/>
                                            <w:left w:val="single" w:sz="2" w:space="0" w:color="000000"/>
                                            <w:bottom w:val="single" w:sz="2" w:space="0" w:color="000000"/>
                                            <w:right w:val="single" w:sz="2" w:space="0" w:color="000000"/>
                                          </w:divBdr>
                                        </w:div>
                                        <w:div w:id="1651472846">
                                          <w:marLeft w:val="0"/>
                                          <w:marRight w:val="0"/>
                                          <w:marTop w:val="0"/>
                                          <w:marBottom w:val="0"/>
                                          <w:divBdr>
                                            <w:top w:val="single" w:sz="2" w:space="0" w:color="000000"/>
                                            <w:left w:val="single" w:sz="2" w:space="0" w:color="000000"/>
                                            <w:bottom w:val="single" w:sz="2" w:space="0" w:color="000000"/>
                                            <w:right w:val="single" w:sz="2" w:space="0" w:color="000000"/>
                                          </w:divBdr>
                                        </w:div>
                                        <w:div w:id="1681270826">
                                          <w:marLeft w:val="0"/>
                                          <w:marRight w:val="0"/>
                                          <w:marTop w:val="0"/>
                                          <w:marBottom w:val="0"/>
                                          <w:divBdr>
                                            <w:top w:val="single" w:sz="2" w:space="0" w:color="000000"/>
                                            <w:left w:val="single" w:sz="2" w:space="0" w:color="000000"/>
                                            <w:bottom w:val="single" w:sz="2" w:space="0" w:color="000000"/>
                                            <w:right w:val="single" w:sz="2" w:space="0" w:color="000000"/>
                                          </w:divBdr>
                                        </w:div>
                                        <w:div w:id="1749694118">
                                          <w:marLeft w:val="0"/>
                                          <w:marRight w:val="0"/>
                                          <w:marTop w:val="0"/>
                                          <w:marBottom w:val="0"/>
                                          <w:divBdr>
                                            <w:top w:val="single" w:sz="2" w:space="0" w:color="000000"/>
                                            <w:left w:val="single" w:sz="2" w:space="0" w:color="000000"/>
                                            <w:bottom w:val="single" w:sz="2" w:space="0" w:color="000000"/>
                                            <w:right w:val="single" w:sz="2" w:space="0" w:color="000000"/>
                                          </w:divBdr>
                                        </w:div>
                                        <w:div w:id="1779835610">
                                          <w:marLeft w:val="0"/>
                                          <w:marRight w:val="0"/>
                                          <w:marTop w:val="0"/>
                                          <w:marBottom w:val="0"/>
                                          <w:divBdr>
                                            <w:top w:val="single" w:sz="2" w:space="0" w:color="000000"/>
                                            <w:left w:val="single" w:sz="2" w:space="0" w:color="000000"/>
                                            <w:bottom w:val="single" w:sz="2" w:space="0" w:color="000000"/>
                                            <w:right w:val="single" w:sz="2" w:space="0" w:color="000000"/>
                                          </w:divBdr>
                                        </w:div>
                                        <w:div w:id="1824540793">
                                          <w:marLeft w:val="0"/>
                                          <w:marRight w:val="0"/>
                                          <w:marTop w:val="0"/>
                                          <w:marBottom w:val="0"/>
                                          <w:divBdr>
                                            <w:top w:val="single" w:sz="2" w:space="0" w:color="000000"/>
                                            <w:left w:val="single" w:sz="2" w:space="0" w:color="000000"/>
                                            <w:bottom w:val="single" w:sz="2" w:space="0" w:color="000000"/>
                                            <w:right w:val="single" w:sz="2" w:space="0" w:color="000000"/>
                                          </w:divBdr>
                                        </w:div>
                                        <w:div w:id="1866097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186749737">
      <w:bodyDiv w:val="1"/>
      <w:marLeft w:val="0"/>
      <w:marRight w:val="0"/>
      <w:marTop w:val="0"/>
      <w:marBottom w:val="0"/>
      <w:divBdr>
        <w:top w:val="none" w:sz="0" w:space="0" w:color="auto"/>
        <w:left w:val="none" w:sz="0" w:space="0" w:color="auto"/>
        <w:bottom w:val="none" w:sz="0" w:space="0" w:color="auto"/>
        <w:right w:val="none" w:sz="0" w:space="0" w:color="auto"/>
      </w:divBdr>
      <w:divsChild>
        <w:div w:id="1827546093">
          <w:marLeft w:val="0"/>
          <w:marRight w:val="0"/>
          <w:marTop w:val="0"/>
          <w:marBottom w:val="0"/>
          <w:divBdr>
            <w:top w:val="none" w:sz="0" w:space="0" w:color="auto"/>
            <w:left w:val="none" w:sz="0" w:space="0" w:color="auto"/>
            <w:bottom w:val="none" w:sz="0" w:space="0" w:color="auto"/>
            <w:right w:val="none" w:sz="0" w:space="0" w:color="auto"/>
          </w:divBdr>
        </w:div>
      </w:divsChild>
    </w:div>
    <w:div w:id="1282762158">
      <w:bodyDiv w:val="1"/>
      <w:marLeft w:val="0"/>
      <w:marRight w:val="0"/>
      <w:marTop w:val="0"/>
      <w:marBottom w:val="0"/>
      <w:divBdr>
        <w:top w:val="none" w:sz="0" w:space="0" w:color="auto"/>
        <w:left w:val="none" w:sz="0" w:space="0" w:color="auto"/>
        <w:bottom w:val="none" w:sz="0" w:space="0" w:color="auto"/>
        <w:right w:val="none" w:sz="0" w:space="0" w:color="auto"/>
      </w:divBdr>
      <w:divsChild>
        <w:div w:id="1933010196">
          <w:marLeft w:val="0"/>
          <w:marRight w:val="0"/>
          <w:marTop w:val="0"/>
          <w:marBottom w:val="0"/>
          <w:divBdr>
            <w:top w:val="none" w:sz="0" w:space="0" w:color="auto"/>
            <w:left w:val="none" w:sz="0" w:space="0" w:color="auto"/>
            <w:bottom w:val="none" w:sz="0" w:space="0" w:color="auto"/>
            <w:right w:val="none" w:sz="0" w:space="0" w:color="auto"/>
          </w:divBdr>
        </w:div>
      </w:divsChild>
    </w:div>
    <w:div w:id="1453671063">
      <w:bodyDiv w:val="1"/>
      <w:marLeft w:val="0"/>
      <w:marRight w:val="0"/>
      <w:marTop w:val="0"/>
      <w:marBottom w:val="0"/>
      <w:divBdr>
        <w:top w:val="none" w:sz="0" w:space="0" w:color="auto"/>
        <w:left w:val="none" w:sz="0" w:space="0" w:color="auto"/>
        <w:bottom w:val="none" w:sz="0" w:space="0" w:color="auto"/>
        <w:right w:val="none" w:sz="0" w:space="0" w:color="auto"/>
      </w:divBdr>
    </w:div>
    <w:div w:id="1464343896">
      <w:bodyDiv w:val="1"/>
      <w:marLeft w:val="0"/>
      <w:marRight w:val="0"/>
      <w:marTop w:val="0"/>
      <w:marBottom w:val="0"/>
      <w:divBdr>
        <w:top w:val="none" w:sz="0" w:space="0" w:color="auto"/>
        <w:left w:val="none" w:sz="0" w:space="0" w:color="auto"/>
        <w:bottom w:val="none" w:sz="0" w:space="0" w:color="auto"/>
        <w:right w:val="none" w:sz="0" w:space="0" w:color="auto"/>
      </w:divBdr>
    </w:div>
    <w:div w:id="1494836954">
      <w:bodyDiv w:val="1"/>
      <w:marLeft w:val="0"/>
      <w:marRight w:val="0"/>
      <w:marTop w:val="0"/>
      <w:marBottom w:val="0"/>
      <w:divBdr>
        <w:top w:val="none" w:sz="0" w:space="0" w:color="auto"/>
        <w:left w:val="none" w:sz="0" w:space="0" w:color="auto"/>
        <w:bottom w:val="none" w:sz="0" w:space="0" w:color="auto"/>
        <w:right w:val="none" w:sz="0" w:space="0" w:color="auto"/>
      </w:divBdr>
      <w:divsChild>
        <w:div w:id="84035004">
          <w:marLeft w:val="0"/>
          <w:marRight w:val="0"/>
          <w:marTop w:val="0"/>
          <w:marBottom w:val="0"/>
          <w:divBdr>
            <w:top w:val="none" w:sz="0" w:space="0" w:color="auto"/>
            <w:left w:val="none" w:sz="0" w:space="0" w:color="auto"/>
            <w:bottom w:val="none" w:sz="0" w:space="0" w:color="auto"/>
            <w:right w:val="none" w:sz="0" w:space="0" w:color="auto"/>
          </w:divBdr>
        </w:div>
      </w:divsChild>
    </w:div>
    <w:div w:id="1523547143">
      <w:bodyDiv w:val="1"/>
      <w:marLeft w:val="0"/>
      <w:marRight w:val="0"/>
      <w:marTop w:val="0"/>
      <w:marBottom w:val="0"/>
      <w:divBdr>
        <w:top w:val="none" w:sz="0" w:space="0" w:color="auto"/>
        <w:left w:val="none" w:sz="0" w:space="0" w:color="auto"/>
        <w:bottom w:val="none" w:sz="0" w:space="0" w:color="auto"/>
        <w:right w:val="none" w:sz="0" w:space="0" w:color="auto"/>
      </w:divBdr>
      <w:divsChild>
        <w:div w:id="1435636272">
          <w:marLeft w:val="0"/>
          <w:marRight w:val="0"/>
          <w:marTop w:val="0"/>
          <w:marBottom w:val="0"/>
          <w:divBdr>
            <w:top w:val="none" w:sz="0" w:space="0" w:color="auto"/>
            <w:left w:val="none" w:sz="0" w:space="0" w:color="auto"/>
            <w:bottom w:val="none" w:sz="0" w:space="0" w:color="auto"/>
            <w:right w:val="none" w:sz="0" w:space="0" w:color="auto"/>
          </w:divBdr>
        </w:div>
      </w:divsChild>
    </w:div>
    <w:div w:id="1962110405">
      <w:bodyDiv w:val="1"/>
      <w:marLeft w:val="0"/>
      <w:marRight w:val="0"/>
      <w:marTop w:val="0"/>
      <w:marBottom w:val="0"/>
      <w:divBdr>
        <w:top w:val="none" w:sz="0" w:space="0" w:color="auto"/>
        <w:left w:val="none" w:sz="0" w:space="0" w:color="auto"/>
        <w:bottom w:val="none" w:sz="0" w:space="0" w:color="auto"/>
        <w:right w:val="none" w:sz="0" w:space="0" w:color="auto"/>
      </w:divBdr>
      <w:divsChild>
        <w:div w:id="1946113433">
          <w:marLeft w:val="0"/>
          <w:marRight w:val="0"/>
          <w:marTop w:val="0"/>
          <w:marBottom w:val="0"/>
          <w:divBdr>
            <w:top w:val="none" w:sz="0" w:space="0" w:color="auto"/>
            <w:left w:val="none" w:sz="0" w:space="0" w:color="auto"/>
            <w:bottom w:val="none" w:sz="0" w:space="0" w:color="auto"/>
            <w:right w:val="none" w:sz="0" w:space="0" w:color="auto"/>
          </w:divBdr>
        </w:div>
      </w:divsChild>
    </w:div>
    <w:div w:id="210260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na.ro/Legea-audiovizualului-nr-504-2002.html" TargetMode="External"/><Relationship Id="rId18" Type="http://schemas.openxmlformats.org/officeDocument/2006/relationships/image" Target="media/image8.png"/><Relationship Id="rId26" Type="http://schemas.openxmlformats.org/officeDocument/2006/relationships/hyperlink" Target="http://mavise.obs.coe.int/" TargetMode="External"/><Relationship Id="rId21" Type="http://schemas.openxmlformats.org/officeDocument/2006/relationships/package" Target="embeddings/Microsoft_Visio_Drawing.vsd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hyperlink" Target="http://www.inspectmun.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avise.obs.coe.int/" TargetMode="External"/><Relationship Id="rId23" Type="http://schemas.openxmlformats.org/officeDocument/2006/relationships/image" Target="media/image12.jpeg"/><Relationship Id="rId28" Type="http://schemas.openxmlformats.org/officeDocument/2006/relationships/hyperlink" Target="http://www.anpm.ro/web/guest/legislatie"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mailto:corneliu.munteanu@cna.r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mailto:livia.anitei@cna.ro" TargetMode="External"/><Relationship Id="rId35" Type="http://schemas.openxmlformats.org/officeDocument/2006/relationships/header" Target="header2.xml"/><Relationship Id="rId8" Type="http://schemas.openxmlformats.org/officeDocument/2006/relationships/hyperlink" Target="javascript:OpenDocumentView(378212,%207217998);"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EA9B0-27E7-4DA0-B249-34B21F97F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367</Pages>
  <Words>138469</Words>
  <Characters>789276</Characters>
  <Application>Microsoft Office Word</Application>
  <DocSecurity>0</DocSecurity>
  <Lines>6577</Lines>
  <Paragraphs>1851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Claudiu Fruntelata</dc:creator>
  <cp:keywords/>
  <dc:description/>
  <cp:lastModifiedBy>livia.anitei</cp:lastModifiedBy>
  <cp:revision>2</cp:revision>
  <dcterms:created xsi:type="dcterms:W3CDTF">2025-11-04T10:44:00Z</dcterms:created>
  <dcterms:modified xsi:type="dcterms:W3CDTF">2025-11-04T10:44:00Z</dcterms:modified>
</cp:coreProperties>
</file>