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F22" w:rsidRDefault="00664A5C">
      <w:pPr>
        <w:spacing w:before="120" w:after="120"/>
        <w:ind w:left="1" w:firstLine="566"/>
        <w:rPr>
          <w:rFonts w:ascii="Times New Roman" w:eastAsia="Calibri" w:hAnsi="Times New Roman" w:cs="Times New Roman"/>
          <w:b/>
          <w:sz w:val="24"/>
          <w:szCs w:val="24"/>
        </w:rPr>
      </w:pPr>
      <w:r>
        <w:rPr>
          <w:rFonts w:ascii="Times New Roman" w:eastAsia="Calibri" w:hAnsi="Times New Roman" w:cs="Times New Roman"/>
          <w:b/>
          <w:sz w:val="24"/>
          <w:szCs w:val="24"/>
        </w:rPr>
        <w:t xml:space="preserve">                                  Contract de achiziție publică de produse</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jc w:val="center"/>
        <w:rPr>
          <w:rFonts w:ascii="Times New Roman" w:eastAsia="Calibri" w:hAnsi="Times New Roman" w:cs="Times New Roman"/>
          <w:i/>
          <w:color w:val="000000" w:themeColor="text1"/>
          <w:sz w:val="24"/>
          <w:szCs w:val="24"/>
        </w:rPr>
      </w:pPr>
      <w:r>
        <w:rPr>
          <w:rFonts w:ascii="Times New Roman" w:eastAsia="Calibri" w:hAnsi="Times New Roman" w:cs="Times New Roman"/>
          <w:color w:val="000000" w:themeColor="text1"/>
          <w:sz w:val="24"/>
          <w:szCs w:val="24"/>
        </w:rPr>
        <w:t xml:space="preserve">privind </w:t>
      </w:r>
      <w:bookmarkStart w:id="0" w:name="_Hlk188906063"/>
      <w:r>
        <w:rPr>
          <w:rFonts w:ascii="Times New Roman" w:eastAsia="Calibri" w:hAnsi="Times New Roman" w:cs="Times New Roman"/>
          <w:i/>
          <w:color w:val="000000" w:themeColor="text1"/>
          <w:sz w:val="24"/>
          <w:szCs w:val="24"/>
        </w:rPr>
        <w:t>Furnizare mobilier, materiale didactice si echipamente digitale pent</w:t>
      </w:r>
      <w:r w:rsidR="004906B1">
        <w:rPr>
          <w:rFonts w:ascii="Times New Roman" w:eastAsia="Calibri" w:hAnsi="Times New Roman" w:cs="Times New Roman"/>
          <w:i/>
          <w:color w:val="000000" w:themeColor="text1"/>
          <w:sz w:val="24"/>
          <w:szCs w:val="24"/>
        </w:rPr>
        <w:t>ru unitatile de invatamant din comuna Glina</w:t>
      </w:r>
      <w:r>
        <w:rPr>
          <w:rFonts w:ascii="Times New Roman" w:eastAsia="Calibri" w:hAnsi="Times New Roman" w:cs="Times New Roman"/>
          <w:i/>
          <w:color w:val="000000" w:themeColor="text1"/>
          <w:sz w:val="24"/>
          <w:szCs w:val="24"/>
        </w:rPr>
        <w:t xml:space="preserve">, din cadrul proiectului „Dotarea cu </w:t>
      </w:r>
      <w:r>
        <w:rPr>
          <w:rFonts w:ascii="Times New Roman" w:eastAsia="Calibri" w:hAnsi="Times New Roman" w:cs="Times New Roman"/>
          <w:i/>
          <w:color w:val="000000" w:themeColor="text1"/>
          <w:sz w:val="24"/>
          <w:szCs w:val="24"/>
        </w:rPr>
        <w:t>mobilier, materiale didactice si echipamente digitale a unităților de invățământ preuniversitar de pe raza U.A.T. Comuna Glina, judetul Ilfov” finanțat prin Planul Național de Redresare și Reziliență</w:t>
      </w:r>
    </w:p>
    <w:bookmarkEnd w:id="0"/>
    <w:p w:rsidR="00F52F22" w:rsidRDefault="00F52F22">
      <w:pPr>
        <w:spacing w:before="120" w:after="120"/>
        <w:ind w:left="1" w:firstLine="566"/>
        <w:jc w:val="both"/>
        <w:rPr>
          <w:rFonts w:ascii="Times New Roman" w:eastAsia="Calibri" w:hAnsi="Times New Roman" w:cs="Times New Roman"/>
          <w:i/>
          <w:color w:val="000000" w:themeColor="text1"/>
          <w:sz w:val="24"/>
          <w:szCs w:val="24"/>
        </w:rPr>
      </w:pP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spacing w:before="120" w:after="120"/>
        <w:ind w:left="1" w:firstLine="17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Prezentul Contract de achiziție publică/sectorială de </w:t>
      </w:r>
      <w:r>
        <w:rPr>
          <w:rFonts w:ascii="Times New Roman" w:eastAsia="Calibri" w:hAnsi="Times New Roman" w:cs="Times New Roman"/>
          <w:sz w:val="24"/>
          <w:szCs w:val="24"/>
        </w:rPr>
        <w:t xml:space="preserve"> produse, (denumit în continuare „Contract”), s-a încheiat având în vedere prevederile din Legea nr. 98/2016 privind achizițiile publice (denumită în continuare „Legea nr. 98/2016”),  precum și orice alte prevederi legale emise în aplicarea acesteia</w:t>
      </w:r>
    </w:p>
    <w:p w:rsidR="00F52F22" w:rsidRDefault="00F52F22">
      <w:pPr>
        <w:spacing w:before="120" w:after="120"/>
        <w:ind w:left="1" w:firstLine="179"/>
        <w:jc w:val="both"/>
        <w:rPr>
          <w:rFonts w:ascii="Times New Roman" w:eastAsia="Calibri" w:hAnsi="Times New Roman" w:cs="Times New Roman"/>
          <w:sz w:val="24"/>
          <w:szCs w:val="24"/>
        </w:rPr>
      </w:pPr>
    </w:p>
    <w:p w:rsidR="00F52F22" w:rsidRDefault="00664A5C">
      <w:pPr>
        <w:spacing w:before="120" w:after="120"/>
        <w:ind w:left="1"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între</w:t>
      </w:r>
      <w:r>
        <w:rPr>
          <w:rFonts w:ascii="Times New Roman" w:eastAsia="Calibri" w:hAnsi="Times New Roman" w:cs="Times New Roman"/>
          <w:sz w:val="24"/>
          <w:szCs w:val="24"/>
        </w:rPr>
        <w:t>:</w:t>
      </w:r>
    </w:p>
    <w:p w:rsidR="00F52F22" w:rsidRDefault="00664A5C">
      <w:pPr>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
          <w:sz w:val="24"/>
          <w:szCs w:val="24"/>
        </w:rPr>
        <w:t>COMUNA GLINA</w:t>
      </w:r>
      <w:r>
        <w:rPr>
          <w:rFonts w:ascii="Times New Roman" w:hAnsi="Times New Roman" w:cs="Times New Roman"/>
          <w:sz w:val="24"/>
          <w:szCs w:val="24"/>
        </w:rPr>
        <w:t>, cu sediul JUD. ILFOV, SAT GLINA COM. GLINA, STR. LIBERTĂŢII, NR.292,</w:t>
      </w:r>
      <w:r>
        <w:t xml:space="preserve"> </w:t>
      </w:r>
      <w:r>
        <w:rPr>
          <w:rFonts w:ascii="Times New Roman" w:hAnsi="Times New Roman" w:cs="Times New Roman"/>
          <w:sz w:val="24"/>
          <w:szCs w:val="24"/>
        </w:rPr>
        <w:t xml:space="preserve">cod poștal 077105, cod fiscal 4420767, tel. 0214671214; Fax: 0214671198, adresa de e-mail: </w:t>
      </w:r>
      <w:hyperlink r:id="rId7" w:history="1">
        <w:r>
          <w:rPr>
            <w:rStyle w:val="Hyperlink"/>
            <w:rFonts w:ascii="Times New Roman" w:hAnsi="Times New Roman" w:cs="Times New Roman"/>
            <w:sz w:val="24"/>
            <w:szCs w:val="24"/>
          </w:rPr>
          <w:t>contact@primaria-glina.ro</w:t>
        </w:r>
      </w:hyperlink>
      <w:r>
        <w:rPr>
          <w:rFonts w:ascii="Times New Roman" w:hAnsi="Times New Roman" w:cs="Times New Roman"/>
          <w:sz w:val="24"/>
          <w:szCs w:val="24"/>
        </w:rPr>
        <w:t xml:space="preserve"> , având contul nr. RO36TREZ61021A428801XXXX, deschis la Trezoreria str. Lucretiu Patrascanu nr.10 Sector 3 Bucuresti, reprezentată prin domnul </w:t>
      </w:r>
      <w:r>
        <w:rPr>
          <w:rFonts w:ascii="Times New Roman" w:hAnsi="Times New Roman" w:cs="Times New Roman"/>
          <w:b/>
          <w:bCs/>
          <w:sz w:val="24"/>
          <w:szCs w:val="24"/>
        </w:rPr>
        <w:t>TUDOR IONUT-RAZVAN</w:t>
      </w:r>
      <w:r>
        <w:rPr>
          <w:rFonts w:ascii="Times New Roman" w:hAnsi="Times New Roman" w:cs="Times New Roman"/>
          <w:sz w:val="24"/>
          <w:szCs w:val="24"/>
        </w:rPr>
        <w:t xml:space="preserve"> - PRIMAR, în calitate de </w:t>
      </w:r>
      <w:r>
        <w:rPr>
          <w:rFonts w:ascii="Times New Roman" w:hAnsi="Times New Roman" w:cs="Times New Roman"/>
          <w:b/>
          <w:sz w:val="24"/>
          <w:szCs w:val="24"/>
        </w:rPr>
        <w:t xml:space="preserve">ACHIZITOR, </w:t>
      </w:r>
      <w:r>
        <w:rPr>
          <w:rFonts w:ascii="Times New Roman" w:hAnsi="Times New Roman" w:cs="Times New Roman"/>
          <w:sz w:val="24"/>
          <w:szCs w:val="24"/>
        </w:rPr>
        <w:t>pe de o parte</w:t>
      </w:r>
    </w:p>
    <w:p w:rsidR="00F52F22" w:rsidRDefault="00664A5C">
      <w:pPr>
        <w:spacing w:before="120" w:after="120"/>
        <w:ind w:left="1"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ș</w:t>
      </w:r>
      <w:r>
        <w:rPr>
          <w:rFonts w:ascii="Times New Roman" w:eastAsia="Calibri" w:hAnsi="Times New Roman" w:cs="Times New Roman"/>
          <w:sz w:val="24"/>
          <w:szCs w:val="24"/>
        </w:rPr>
        <w:t>i</w:t>
      </w:r>
    </w:p>
    <w:p w:rsidR="00F52F22" w:rsidRDefault="00664A5C">
      <w:pPr>
        <w:spacing w:before="120" w:after="120"/>
        <w:ind w:left="1"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cu sediul în: [adresa],</w:t>
      </w:r>
      <w:r>
        <w:rPr>
          <w:rFonts w:ascii="Times New Roman" w:eastAsia="Calibri" w:hAnsi="Times New Roman" w:cs="Times New Roman"/>
          <w:sz w:val="24"/>
          <w:szCs w:val="24"/>
        </w:rPr>
        <w:t xml:space="preserve"> telefon: [număr telefon], fax: [număr fax], e-mail: [adresă electronică], număr de înmatriculare [număr de înmatriculare], cod de înregistrare fiscală [cod de înregistrare fiscală], cont IBAN nr. [cont bancar], deschis la [Banca-Sucursala] reprezentată pr</w:t>
      </w:r>
      <w:r>
        <w:rPr>
          <w:rFonts w:ascii="Times New Roman" w:eastAsia="Calibri" w:hAnsi="Times New Roman" w:cs="Times New Roman"/>
          <w:sz w:val="24"/>
          <w:szCs w:val="24"/>
        </w:rPr>
        <w:t>in [numele și prenumele reprezentantului/reprezentanților legal(i) al/ai Contractantului], [funcția(ile) reprezentantului/reprezentanților legal(i) al/ai Contractantului], în calitate de și denumită în continuare „Contractant”, pe de altă parte,</w:t>
      </w:r>
    </w:p>
    <w:p w:rsidR="00F52F22" w:rsidRDefault="00664A5C">
      <w:pPr>
        <w:spacing w:before="120" w:after="120"/>
        <w:ind w:left="1"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denumite, </w:t>
      </w:r>
      <w:r>
        <w:rPr>
          <w:rFonts w:ascii="Times New Roman" w:eastAsia="Calibri" w:hAnsi="Times New Roman" w:cs="Times New Roman"/>
          <w:sz w:val="24"/>
          <w:szCs w:val="24"/>
        </w:rPr>
        <w:t>în continuare, împreună, "Părțile" și care,</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spacing w:before="120" w:after="120"/>
        <w:ind w:left="1"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având în vedere că:</w:t>
      </w:r>
    </w:p>
    <w:p w:rsidR="00F52F22" w:rsidRDefault="00664A5C">
      <w:pPr>
        <w:spacing w:before="120" w:after="120" w:line="259" w:lineRule="auto"/>
        <w:ind w:left="128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Prin Raportul procedurii de atribuire nr. [nr. Raportului procedurii] din data de [zz/ll/an] Autoritatea/entitatea contractantă a declarat câștigătoare Oferta Contractantului, [se va completa</w:t>
      </w:r>
      <w:r>
        <w:rPr>
          <w:rFonts w:ascii="Times New Roman" w:eastAsia="Calibri" w:hAnsi="Times New Roman" w:cs="Times New Roman"/>
          <w:sz w:val="24"/>
          <w:szCs w:val="24"/>
        </w:rPr>
        <w:t xml:space="preserve"> cu denumirea Contractantului]</w:t>
      </w:r>
    </w:p>
    <w:p w:rsidR="00F52F22" w:rsidRDefault="00664A5C">
      <w:pPr>
        <w:spacing w:before="120" w:after="120"/>
        <w:ind w:left="1"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 convenit încheierea prezentului Contract.</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left="540" w:firstLine="179"/>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DEFINIŢII</w:t>
      </w:r>
    </w:p>
    <w:p w:rsidR="00F52F22" w:rsidRDefault="00664A5C">
      <w:pPr>
        <w:numPr>
          <w:ilvl w:val="0"/>
          <w:numId w:val="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prezentul Contract, următorii termeni vor fi interpretați astfel:</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Autoritate/entitate contractantă și Contractant - Părțile contractante, așa cum sunt acestea numite </w:t>
      </w:r>
      <w:r>
        <w:rPr>
          <w:rFonts w:ascii="Times New Roman" w:eastAsia="Calibri" w:hAnsi="Times New Roman" w:cs="Times New Roman"/>
          <w:sz w:val="24"/>
          <w:szCs w:val="24"/>
        </w:rPr>
        <w:t>în prezentul Contract;</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Act Adițional - document prin care se modifică termenii și condițiile prezentului Contract de achiziție publică/sectorială de produse, în condițiile Legii nr. 98/2016 privind achizițiile publice, respectiv Legii nr. 99/2016 privind a</w:t>
      </w:r>
      <w:r>
        <w:rPr>
          <w:rFonts w:ascii="Times New Roman" w:eastAsia="Calibri" w:hAnsi="Times New Roman" w:cs="Times New Roman"/>
          <w:sz w:val="24"/>
          <w:szCs w:val="24"/>
        </w:rPr>
        <w:t>chizițiile sectoriale;</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Autorității/entității contract</w:t>
      </w:r>
      <w:r>
        <w:rPr>
          <w:rFonts w:ascii="Times New Roman" w:eastAsia="Calibri" w:hAnsi="Times New Roman" w:cs="Times New Roman"/>
          <w:sz w:val="24"/>
          <w:szCs w:val="24"/>
        </w:rPr>
        <w:t>ante, menționând, după caz, metodele și resursele care urmează să fie utilizate de către Contractant și/sau rezultatele care trebuie realizate/prestate și furnizate de către Contractant, inclusiv niveluri de calitate, performanță, protecție a mediului, săn</w:t>
      </w:r>
      <w:r>
        <w:rPr>
          <w:rFonts w:ascii="Times New Roman" w:eastAsia="Calibri" w:hAnsi="Times New Roman" w:cs="Times New Roman"/>
          <w:sz w:val="24"/>
          <w:szCs w:val="24"/>
        </w:rPr>
        <w:t>ătate publică/sectorială, siguranță și altele asemenea, după caz, precum și cerințe aplicabile Contractantului în ceea ce privește informațiile și documentele care trebuie puse la dispoziția Autorității/entității contractante;</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Cazul fortuit – Eveniment car</w:t>
      </w:r>
      <w:r>
        <w:rPr>
          <w:rFonts w:ascii="Times New Roman" w:eastAsia="Calibri" w:hAnsi="Times New Roman" w:cs="Times New Roman"/>
          <w:sz w:val="24"/>
          <w:szCs w:val="24"/>
        </w:rPr>
        <w:t>e nu poate fi prevăzut și nici împiedicat de către cel care ar fi fost chemat să răspundă dacă evenimentul nu s-ar fi produs.</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Cesiune - înțelegere scrisă prin care Contractantul transferă unei terțe părți, în condițiile Legii nr. 98/2016, respectiv Legii n</w:t>
      </w:r>
      <w:r>
        <w:rPr>
          <w:rFonts w:ascii="Times New Roman" w:eastAsia="Calibri" w:hAnsi="Times New Roman" w:cs="Times New Roman"/>
          <w:sz w:val="24"/>
          <w:szCs w:val="24"/>
        </w:rPr>
        <w:t>r. 99/2016, drepturile și/sau obligațiile deținute prin Contract sau parte din acestea;</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Conflict de interese - orice situație influențând capacitatea Contractantului de a exprima o opinie profesională obiectivă și imparțială sau care îl împiedică pe acesta</w:t>
      </w:r>
      <w:r>
        <w:rPr>
          <w:rFonts w:ascii="Times New Roman" w:eastAsia="Calibri" w:hAnsi="Times New Roman" w:cs="Times New Roman"/>
          <w:sz w:val="24"/>
          <w:szCs w:val="24"/>
        </w:rPr>
        <w:t>, în orice moment, să acorde prioritate intereselor Autorității/entității contractante, orice motiv în legătură cu posibile contracte în viitor sau în conflict cu alte angajamente, trecute sau prezente, ale Contractantului. Aceste restricții sunt, de aseme</w:t>
      </w:r>
      <w:r>
        <w:rPr>
          <w:rFonts w:ascii="Times New Roman" w:eastAsia="Calibri" w:hAnsi="Times New Roman" w:cs="Times New Roman"/>
          <w:sz w:val="24"/>
          <w:szCs w:val="24"/>
        </w:rPr>
        <w:t>nea, aplicabile oricăror Subcontractanți, acționând sub autoritatea și controlul Contractantului, în condițiile Legii nr. 98/2016, respectiv Legii nr. 99/2016, în cazul în care este aplicabil;</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 - prezentul Contract de achiziție publică/sectorială d</w:t>
      </w:r>
      <w:r>
        <w:rPr>
          <w:rFonts w:ascii="Times New Roman" w:eastAsia="Calibri" w:hAnsi="Times New Roman" w:cs="Times New Roman"/>
          <w:sz w:val="24"/>
          <w:szCs w:val="24"/>
        </w:rPr>
        <w:t>e produse care are ca obiect furnizarea [se precizează denumirea produselor ce vor fi achiziționate] (și toate Anexele sale), cu titlu oneros, asimilat, potrivit Legii, actului administrativ, încheiat în scris, între Autoritatea/entitatea contractantă și C</w:t>
      </w:r>
      <w:r>
        <w:rPr>
          <w:rFonts w:ascii="Times New Roman" w:eastAsia="Calibri" w:hAnsi="Times New Roman" w:cs="Times New Roman"/>
          <w:sz w:val="24"/>
          <w:szCs w:val="24"/>
        </w:rPr>
        <w:t>ontractant, care are ca obiect furnizarea de Produse.</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 de Subcontractare - acordul încheiat în scris între Contractant și un terț ce dobândește calitatea de Subcontractant, în condițiile Legii nr. 98/2016, respectiv Legii nr. 99/2016, prin care Con</w:t>
      </w:r>
      <w:r>
        <w:rPr>
          <w:rFonts w:ascii="Times New Roman" w:eastAsia="Calibri" w:hAnsi="Times New Roman" w:cs="Times New Roman"/>
          <w:sz w:val="24"/>
          <w:szCs w:val="24"/>
        </w:rPr>
        <w:t>tractantul subcontractează Subcontractantului partea din Contract în conformitate cu prevederile Contractului;</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w:t>
      </w:r>
      <w:r>
        <w:rPr>
          <w:rFonts w:ascii="Times New Roman" w:eastAsia="Calibri" w:hAnsi="Times New Roman" w:cs="Times New Roman"/>
          <w:sz w:val="24"/>
          <w:szCs w:val="24"/>
        </w:rPr>
        <w:t>te în urma încălcării prevederilor Contractului de către cealaltă Parte;</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Dispoziție - document scris(ă) emis(ă) de Autoritatea/entitatea contractantă în executarea Contractului și cu respectarea prevederilor acestuia, în limitele Legii nr. 98/2016, respect</w:t>
      </w:r>
      <w:r>
        <w:rPr>
          <w:rFonts w:ascii="Times New Roman" w:eastAsia="Calibri" w:hAnsi="Times New Roman" w:cs="Times New Roman"/>
          <w:sz w:val="24"/>
          <w:szCs w:val="24"/>
        </w:rPr>
        <w:t>iv Legii nr. 99/2016, și a normelor de aplicare a acesteia;</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Documentele Autorității/entității contractante - toate și fiecare dintre documentele necesare în mod direct sau implicit prin natura Produselor care fac obiectul Contractului, inclusiv, dar fără a</w:t>
      </w:r>
      <w:r>
        <w:rPr>
          <w:rFonts w:ascii="Times New Roman" w:eastAsia="Calibri" w:hAnsi="Times New Roman" w:cs="Times New Roman"/>
          <w:sz w:val="24"/>
          <w:szCs w:val="24"/>
        </w:rPr>
        <w:t xml:space="preserve"> se limita la: planuri, regulamente, specificații, desene, schițe, modele, date informatice și rapoarte, furnizate de Autoritatea/entitatea contractantă și necesare Contractantului în vederea realizării obiectului Contractului;</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Durata de valabilitate a </w:t>
      </w:r>
      <w:r>
        <w:rPr>
          <w:rFonts w:ascii="Times New Roman" w:eastAsia="Calibri" w:hAnsi="Times New Roman" w:cs="Times New Roman"/>
          <w:sz w:val="24"/>
          <w:szCs w:val="24"/>
        </w:rPr>
        <w:t>Contractului - intervalul de timp în care prezentul Contract produce efecte, respectiv de la data intrării în vigoare a Contractului și până la epuizarea convențională, legală sau stabilita de instanța de judecata a oricărui efect pe care îl produce. Durat</w:t>
      </w:r>
      <w:r>
        <w:rPr>
          <w:rFonts w:ascii="Times New Roman" w:eastAsia="Calibri" w:hAnsi="Times New Roman" w:cs="Times New Roman"/>
          <w:sz w:val="24"/>
          <w:szCs w:val="24"/>
        </w:rPr>
        <w:t xml:space="preserve">a Contractului este egală cu durata de furnizare a Produselor, dacă aceasta din urmă este neîntreruptă. Durata Contractului este mai mare decât durata reală de furnizare a Produselor, dacă aceasta din urmă se întrerupe, din orice motiv, caz în care Durata </w:t>
      </w:r>
      <w:r>
        <w:rPr>
          <w:rFonts w:ascii="Times New Roman" w:eastAsia="Calibri" w:hAnsi="Times New Roman" w:cs="Times New Roman"/>
          <w:sz w:val="24"/>
          <w:szCs w:val="24"/>
        </w:rPr>
        <w:t>Contractului cuprinde și intervalele de timp în care furnizarea Produselor este suspendată sau prelungită. Durata de furnizare a Produselor nu poate depăși, ca termen, limita termenului la care expiră durata Contractului.</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Contractul este considerat finaliz</w:t>
      </w:r>
      <w:r>
        <w:rPr>
          <w:rFonts w:ascii="Times New Roman" w:eastAsia="Calibri" w:hAnsi="Times New Roman" w:cs="Times New Roman"/>
          <w:sz w:val="24"/>
          <w:szCs w:val="24"/>
        </w:rPr>
        <w:t>at atunci când contractantul:</w:t>
      </w:r>
    </w:p>
    <w:p w:rsidR="00F52F22" w:rsidRDefault="00664A5C">
      <w:pPr>
        <w:numPr>
          <w:ilvl w:val="0"/>
          <w:numId w:val="4"/>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rsidR="00F52F22" w:rsidRDefault="00664A5C">
      <w:pPr>
        <w:numPr>
          <w:ilvl w:val="0"/>
          <w:numId w:val="4"/>
        </w:numPr>
        <w:spacing w:before="120" w:after="120" w:line="259" w:lineRule="auto"/>
        <w:ind w:left="714"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remediat eventualele Neconformități care nu ar fi permis utilizarea Produselor de </w:t>
      </w:r>
      <w:r>
        <w:rPr>
          <w:rFonts w:ascii="Times New Roman" w:eastAsia="Calibri" w:hAnsi="Times New Roman" w:cs="Times New Roman"/>
          <w:sz w:val="24"/>
          <w:szCs w:val="24"/>
        </w:rPr>
        <w:t>către Autoritatea/entitatea contractantă, în vederea obținerii beneficiilor anticipate și îndeplinirii obiectivelor comunicate prin Caietul de Sarcini;</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Forță majoră - eveniment independent de controlul Părților, care nu se datorează greșelii sau vinei aces</w:t>
      </w:r>
      <w:r>
        <w:rPr>
          <w:rFonts w:ascii="Times New Roman" w:eastAsia="Calibri" w:hAnsi="Times New Roman" w:cs="Times New Roman"/>
          <w:sz w:val="24"/>
          <w:szCs w:val="24"/>
        </w:rPr>
        <w:t>tora, care nu putea fi prevăzut în momentul încheierii Contractului și care face imposibilă îndeplinirea obligațiilor de către una dintre Părți și include calamități, greve, sau alte perturbări ale activității industriale, acțiuni ale unui inamic public, r</w:t>
      </w:r>
      <w:r>
        <w:rPr>
          <w:rFonts w:ascii="Times New Roman" w:eastAsia="Calibri" w:hAnsi="Times New Roman" w:cs="Times New Roman"/>
          <w:sz w:val="24"/>
          <w:szCs w:val="24"/>
        </w:rPr>
        <w:t xml:space="preserve">ăzboaie, fie declarate sau nu, blocade, insurecții, revolte, epidemii, alunecări de teren, cutremure, furtuni, trăsnete, inundații, deversări, turbulențe civile, explozii și orice alte evenimente similare imprevizibile, mai presus de controlul Părților și </w:t>
      </w:r>
      <w:r>
        <w:rPr>
          <w:rFonts w:ascii="Times New Roman" w:eastAsia="Calibri" w:hAnsi="Times New Roman" w:cs="Times New Roman"/>
          <w:sz w:val="24"/>
          <w:szCs w:val="24"/>
        </w:rPr>
        <w:t>care nu ar putea fi evitate prin luarea măsurilor corespunzătoare de diligență;</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Întârziere - orice eșec al Contractantului sau al Autorității/entității contractante de a executa orice obligații contractuale în termenul convenit;</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Lege - normă, reglementare </w:t>
      </w:r>
      <w:r>
        <w:rPr>
          <w:rFonts w:ascii="Times New Roman" w:eastAsia="Calibri" w:hAnsi="Times New Roman" w:cs="Times New Roman"/>
          <w:sz w:val="24"/>
          <w:szCs w:val="24"/>
        </w:rPr>
        <w:t>cu caracter obligatoriu și care se referă la legislația română dar și la Regulamente emise de CE și, de asemenea, la obligațiile care decurg din tratatele la care este parte statul român și orice altă legislație secundară direct aplicabilă din dreptul comu</w:t>
      </w:r>
      <w:r>
        <w:rPr>
          <w:rFonts w:ascii="Times New Roman" w:eastAsia="Calibri" w:hAnsi="Times New Roman" w:cs="Times New Roman"/>
          <w:sz w:val="24"/>
          <w:szCs w:val="24"/>
        </w:rPr>
        <w:t>nitar sau din jurisprudența comunitară;</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Lună - luna calendaristică (12 luni/an);</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Mijloace electronice de comunicare în cadrul Contractului - echipamente electronice de procesare, inclusiv compresie digitală, și stocare a datelor emise, transmise și, </w:t>
      </w:r>
      <w:r>
        <w:rPr>
          <w:rFonts w:ascii="Times New Roman" w:eastAsia="Calibri" w:hAnsi="Times New Roman" w:cs="Times New Roman"/>
          <w:sz w:val="24"/>
          <w:szCs w:val="24"/>
        </w:rPr>
        <w:t>respectiv, primite prin cablu, radio, mijloace optice sau prin alte mijloace electromagnetice și utilizate inclusiv pentru transmiterea Rezultatelor obținute în cadrul Contractului;</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Neconformitate (Neconformități) - execuția de slabă calitate sau deficienț</w:t>
      </w:r>
      <w:r>
        <w:rPr>
          <w:rFonts w:ascii="Times New Roman" w:eastAsia="Calibri" w:hAnsi="Times New Roman" w:cs="Times New Roman"/>
          <w:sz w:val="24"/>
          <w:szCs w:val="24"/>
        </w:rPr>
        <w:t>e care încalcă siguranța, calitatea sau cerințele tehnice și/sau profesionale prevăzute de prezentul Contract și/sau de Legea aplicabilă și/sau care fac Rezultatele furnizării produselor necorespunzătoare scopurilor acestora, astfel cum sunt prevăzute în p</w:t>
      </w:r>
      <w:r>
        <w:rPr>
          <w:rFonts w:ascii="Times New Roman" w:eastAsia="Calibri" w:hAnsi="Times New Roman" w:cs="Times New Roman"/>
          <w:sz w:val="24"/>
          <w:szCs w:val="24"/>
        </w:rPr>
        <w:t>rezentul Contract și/sau de Legea aplicabilă precum și orice abatere de la cerințele și de la obiectivele stabilite în Caietul de Sarcini. Neconformitățile includ atât viciile aparente, cât și viciile ascunse ale Produselor care fac obiectul prezentului Co</w:t>
      </w:r>
      <w:r>
        <w:rPr>
          <w:rFonts w:ascii="Times New Roman" w:eastAsia="Calibri" w:hAnsi="Times New Roman" w:cs="Times New Roman"/>
          <w:sz w:val="24"/>
          <w:szCs w:val="24"/>
        </w:rPr>
        <w:t>ntract;</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Ofertă - actul juridic prin care Contractantul și-a manifestat voința de a se angaja, din punct de vedere juridic, în acest Contract de achiziție publică/sectorială de Produse și cuprinde Propunerea Financiară, Propunerea Tehnică precum și alte doc</w:t>
      </w:r>
      <w:r>
        <w:rPr>
          <w:rFonts w:ascii="Times New Roman" w:eastAsia="Calibri" w:hAnsi="Times New Roman" w:cs="Times New Roman"/>
          <w:sz w:val="24"/>
          <w:szCs w:val="24"/>
        </w:rPr>
        <w:t>umente care au fost menționate în Documentația de Atribuire;</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Penalitate – suma de bani stabilită procentual în Contract ca fiind plătibilă de către una dintre Părțile contractante către cealaltă Parte în caz de neîndeplinire a obligațiilor din Contract, în</w:t>
      </w:r>
      <w:r>
        <w:rPr>
          <w:rFonts w:ascii="Times New Roman" w:eastAsia="Calibri" w:hAnsi="Times New Roman" w:cs="Times New Roman"/>
          <w:sz w:val="24"/>
          <w:szCs w:val="24"/>
        </w:rPr>
        <w:t xml:space="preserve"> caz de neîndeplinire a unei părți a Contractului sau de îndeplinire cu întârziere a obligațiilor, astfel cum s-a stabilit prin Documentele Contractului;</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Personal - persoanele desemnate de către Contractant sau de către oricare dintre Subcontractanți pentr</w:t>
      </w:r>
      <w:r>
        <w:rPr>
          <w:rFonts w:ascii="Times New Roman" w:eastAsia="Calibri" w:hAnsi="Times New Roman" w:cs="Times New Roman"/>
          <w:sz w:val="24"/>
          <w:szCs w:val="24"/>
        </w:rPr>
        <w:t>u îndeplinirea Contractului;</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Prețul Contractului - Prețul plătibil Contractantului de către Autoritatea/entitatea contractantă, în baza și în conformitate cu prevederile Contractului, a ofertei Contractantului și a documentației de atribuire, pentru îndepl</w:t>
      </w:r>
      <w:r>
        <w:rPr>
          <w:rFonts w:ascii="Times New Roman" w:eastAsia="Calibri" w:hAnsi="Times New Roman" w:cs="Times New Roman"/>
          <w:sz w:val="24"/>
          <w:szCs w:val="24"/>
        </w:rPr>
        <w:t>inirea integrală și corespunzătoare a tuturor obligațiilor asumate prin Contract;</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Prejudiciu – paguba produsă Autorității/entității Contractante de către Contractant prin neexecutarea/ executarea necorespunzătoare ori cu întârziere a obligațiilor stabilite</w:t>
      </w:r>
      <w:r>
        <w:rPr>
          <w:rFonts w:ascii="Times New Roman" w:eastAsia="Calibri" w:hAnsi="Times New Roman" w:cs="Times New Roman"/>
          <w:sz w:val="24"/>
          <w:szCs w:val="24"/>
        </w:rPr>
        <w:t xml:space="preserve"> în sarcina sa, prin prezentul contract;</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Proces-Verbal de Recepție a Produselor - documentul prin care sunt acceptate Produsele furnizate, întocmit de Contractant și semnat de Autoritatea/entitatea contractantă, prin care acesta din urmă confirmă furnizare</w:t>
      </w:r>
      <w:r>
        <w:rPr>
          <w:rFonts w:ascii="Times New Roman" w:eastAsia="Calibri" w:hAnsi="Times New Roman" w:cs="Times New Roman"/>
          <w:sz w:val="24"/>
          <w:szCs w:val="24"/>
        </w:rPr>
        <w:t>a Produselor în mod corespunzător de către Contractant și că acestea au fost acceptate de către Autoritatea/entitatea contractantă;</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Recepția - reprezintă operațiunea prin care Autoritatea/entitatea contractantă își exprimă acceptarea față de produsele furn</w:t>
      </w:r>
      <w:r>
        <w:rPr>
          <w:rFonts w:ascii="Times New Roman" w:eastAsia="Calibri" w:hAnsi="Times New Roman" w:cs="Times New Roman"/>
          <w:sz w:val="24"/>
          <w:szCs w:val="24"/>
        </w:rPr>
        <w:t>izate în cadrul contractului de achiziție publică/sectorială și pe baza căreia efectuează plata;</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Rezultat/Rezultate - oricare și toate informațiile, documentele, rapoartele colectate și/sau pregătite de Contractant ca urmare a Produselor furnizate astfel c</w:t>
      </w:r>
      <w:r>
        <w:rPr>
          <w:rFonts w:ascii="Times New Roman" w:eastAsia="Calibri" w:hAnsi="Times New Roman" w:cs="Times New Roman"/>
          <w:sz w:val="24"/>
          <w:szCs w:val="24"/>
        </w:rPr>
        <w:t>um sunt acestea descrise în Caietul de Sarcini;</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Scris(ă) sau în scris - orice ansamblu de cuvinte sau cifre care poate fi citit, reprodus și comunicat ulterior, stocat pe suport de hârtie, inclusiv informații transmise și stocate prin Mijloace electronice </w:t>
      </w:r>
      <w:r>
        <w:rPr>
          <w:rFonts w:ascii="Times New Roman" w:eastAsia="Calibri" w:hAnsi="Times New Roman" w:cs="Times New Roman"/>
          <w:sz w:val="24"/>
          <w:szCs w:val="24"/>
        </w:rPr>
        <w:t>de comunicare în cadrul Contractului;</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Standarde profesionale - cerințele profesionale legate de calitatea Produselor care ar fi respectate de către orice Contractant diligent care posedă cunoștințele și experiența necesară și pe care Contractantul este obl</w:t>
      </w:r>
      <w:r>
        <w:rPr>
          <w:rFonts w:ascii="Times New Roman" w:eastAsia="Calibri" w:hAnsi="Times New Roman" w:cs="Times New Roman"/>
          <w:sz w:val="24"/>
          <w:szCs w:val="24"/>
        </w:rPr>
        <w:t>igat să le respecte în furnizarea tuturor Produselor incluse în prezentul Contract;</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Subcontractant - orice operator economic care nu este parte a acestui Contract și care execută și/sau furnizează anumite părți ori elemente ale Contractului ori îndeplineșt</w:t>
      </w:r>
      <w:r>
        <w:rPr>
          <w:rFonts w:ascii="Times New Roman" w:eastAsia="Calibri" w:hAnsi="Times New Roman" w:cs="Times New Roman"/>
          <w:sz w:val="24"/>
          <w:szCs w:val="24"/>
        </w:rPr>
        <w:t>e activități care fac parte din obiectul Contractului, răspunzând în fața Contractantului pentru organizarea și derularea tuturor etapelor necesare în acest scop;</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Termen - intervalul de timp în care Părțile trebuie să-și îndeplinească obligațiile, astfel c</w:t>
      </w:r>
      <w:r>
        <w:rPr>
          <w:rFonts w:ascii="Times New Roman" w:eastAsia="Calibri" w:hAnsi="Times New Roman" w:cs="Times New Roman"/>
          <w:sz w:val="24"/>
          <w:szCs w:val="24"/>
        </w:rPr>
        <w:t xml:space="preserve">um este stabilit prin Contract, exprimat în zile, care începe să curgă de la începutul primei ore a primei zile a termenului și se încheie la expirarea ultimei ore a ultimei zile a termenului; ziua în cursul căreia a avut loc un eveniment sau s-a realizat </w:t>
      </w:r>
      <w:r>
        <w:rPr>
          <w:rFonts w:ascii="Times New Roman" w:eastAsia="Calibri" w:hAnsi="Times New Roman" w:cs="Times New Roman"/>
          <w:sz w:val="24"/>
          <w:szCs w:val="24"/>
        </w:rPr>
        <w:t>un act al Autorității/entității contractante nu este luată în calculul termenului. Dacă ultima zi a unui termen exprimat altfel decât în ore este o zi de sărbătoare legală, o duminică sau o sâmbătă, termenul se încheie la expirarea ultimei ore a următoarei</w:t>
      </w:r>
      <w:r>
        <w:rPr>
          <w:rFonts w:ascii="Times New Roman" w:eastAsia="Calibri" w:hAnsi="Times New Roman" w:cs="Times New Roman"/>
          <w:sz w:val="24"/>
          <w:szCs w:val="24"/>
        </w:rPr>
        <w:t xml:space="preserve"> zile lucrătoare;</w:t>
      </w:r>
    </w:p>
    <w:p w:rsidR="00F52F22" w:rsidRDefault="00664A5C">
      <w:pPr>
        <w:numPr>
          <w:ilvl w:val="0"/>
          <w:numId w:val="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Zi - înseamnă zi calendaristică, iar anul înseamnă 365 de zile; în afara cazului în care se prevede expres că sunt zile lucrătoare.</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INTERPRETARE</w:t>
      </w:r>
    </w:p>
    <w:p w:rsidR="00F52F22" w:rsidRDefault="00664A5C">
      <w:pPr>
        <w:numPr>
          <w:ilvl w:val="0"/>
          <w:numId w:val="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În prezentul Contract, cu excepția unei prevederi contrare, cuvintele la forma singular vor </w:t>
      </w:r>
      <w:r>
        <w:rPr>
          <w:rFonts w:ascii="Times New Roman" w:eastAsia="Calibri" w:hAnsi="Times New Roman" w:cs="Times New Roman"/>
          <w:sz w:val="24"/>
          <w:szCs w:val="24"/>
        </w:rPr>
        <w:t>include forma de plural, și invers, iar cuvintele la forma de gen masculin vor include forma de gen feminin, și invers, acolo unde acest lucru este permis de context.</w:t>
      </w:r>
    </w:p>
    <w:p w:rsidR="00F52F22" w:rsidRDefault="00664A5C">
      <w:pPr>
        <w:numPr>
          <w:ilvl w:val="0"/>
          <w:numId w:val="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se constată contradicții între prevederile clauzelor contractuale și doc</w:t>
      </w:r>
      <w:r>
        <w:rPr>
          <w:rFonts w:ascii="Times New Roman" w:eastAsia="Calibri" w:hAnsi="Times New Roman" w:cs="Times New Roman"/>
          <w:sz w:val="24"/>
          <w:szCs w:val="24"/>
        </w:rPr>
        <w:t>umentele achiziției, se vor aplica regulile specifice stabilite prin documentele achiziției.</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OBIECTUL CONTRACTULUI</w:t>
      </w:r>
    </w:p>
    <w:p w:rsidR="00F52F22" w:rsidRDefault="00664A5C">
      <w:pPr>
        <w:jc w:val="both"/>
        <w:rPr>
          <w:rFonts w:ascii="Times New Roman" w:eastAsia="Calibri" w:hAnsi="Times New Roman" w:cs="Times New Roman"/>
          <w:i/>
          <w:color w:val="000000" w:themeColor="text1"/>
          <w:sz w:val="24"/>
          <w:szCs w:val="24"/>
        </w:rPr>
      </w:pPr>
      <w:r>
        <w:rPr>
          <w:rFonts w:ascii="Times New Roman" w:eastAsia="Calibri" w:hAnsi="Times New Roman" w:cs="Times New Roman"/>
          <w:color w:val="000000" w:themeColor="text1"/>
          <w:sz w:val="24"/>
          <w:szCs w:val="24"/>
        </w:rPr>
        <w:t xml:space="preserve">Obiectul prezentului Contract îl reprezintă </w:t>
      </w:r>
      <w:r>
        <w:rPr>
          <w:rFonts w:ascii="Times New Roman" w:eastAsia="Calibri" w:hAnsi="Times New Roman" w:cs="Times New Roman"/>
          <w:i/>
          <w:color w:val="000000" w:themeColor="text1"/>
          <w:sz w:val="24"/>
          <w:szCs w:val="24"/>
        </w:rPr>
        <w:t>Furnizare mobilier, materiale didactice si echipamente digital</w:t>
      </w:r>
      <w:r w:rsidR="004906B1">
        <w:rPr>
          <w:rFonts w:ascii="Times New Roman" w:eastAsia="Calibri" w:hAnsi="Times New Roman" w:cs="Times New Roman"/>
          <w:i/>
          <w:color w:val="000000" w:themeColor="text1"/>
          <w:sz w:val="24"/>
          <w:szCs w:val="24"/>
        </w:rPr>
        <w:t>e pentru unitatile de invatamant din comuna Glina</w:t>
      </w:r>
      <w:r>
        <w:rPr>
          <w:rFonts w:ascii="Times New Roman" w:eastAsia="Calibri" w:hAnsi="Times New Roman" w:cs="Times New Roman"/>
          <w:i/>
          <w:color w:val="000000" w:themeColor="text1"/>
          <w:sz w:val="24"/>
          <w:szCs w:val="24"/>
        </w:rPr>
        <w:t>, din cadrul proiectului „Dotarea cu mobilier, materiale didactice si echipamente digitale a unităților de invățământ preuniversitar de pe raza U.A.T. Comuna Glina, judetul Ilfov” finanțat prin Planul Național de Redre</w:t>
      </w:r>
      <w:r>
        <w:rPr>
          <w:rFonts w:ascii="Times New Roman" w:eastAsia="Calibri" w:hAnsi="Times New Roman" w:cs="Times New Roman"/>
          <w:i/>
          <w:color w:val="000000" w:themeColor="text1"/>
          <w:sz w:val="24"/>
          <w:szCs w:val="24"/>
        </w:rPr>
        <w:t>sare și Reziliență</w:t>
      </w:r>
      <w:r>
        <w:rPr>
          <w:rFonts w:ascii="Times New Roman" w:eastAsia="Calibri" w:hAnsi="Times New Roman" w:cs="Times New Roman"/>
          <w:i/>
          <w:iCs/>
          <w:color w:val="000000" w:themeColor="text1"/>
          <w:sz w:val="24"/>
          <w:szCs w:val="24"/>
        </w:rPr>
        <w:t>,</w:t>
      </w:r>
      <w:r>
        <w:rPr>
          <w:rFonts w:ascii="Times New Roman" w:eastAsia="Calibri" w:hAnsi="Times New Roman" w:cs="Times New Roman"/>
          <w:color w:val="000000" w:themeColor="text1"/>
          <w:sz w:val="24"/>
          <w:szCs w:val="24"/>
        </w:rPr>
        <w:t xml:space="preserve"> pe care Contractantul se obligă să le pună la dispoziție în conformitate cu prevederile din prezentul Contract, Anexa nr. 1 – Caietul de sarcini, Anexa nr. 2 – Propunerea tehnică, cu dispozițiile legale, aprobările și standardele tehnic</w:t>
      </w:r>
      <w:r>
        <w:rPr>
          <w:rFonts w:ascii="Times New Roman" w:eastAsia="Calibri" w:hAnsi="Times New Roman" w:cs="Times New Roman"/>
          <w:color w:val="000000" w:themeColor="text1"/>
          <w:sz w:val="24"/>
          <w:szCs w:val="24"/>
        </w:rPr>
        <w:t>e, profesionale și de calitate în vigoare</w:t>
      </w:r>
      <w:r>
        <w:rPr>
          <w:rFonts w:ascii="Times New Roman" w:eastAsia="Calibri" w:hAnsi="Times New Roman" w:cs="Times New Roman"/>
          <w:color w:val="FF0000"/>
          <w:sz w:val="24"/>
          <w:szCs w:val="24"/>
        </w:rPr>
        <w:t>.</w:t>
      </w:r>
    </w:p>
    <w:p w:rsidR="00F52F22" w:rsidRDefault="00F52F22">
      <w:pPr>
        <w:spacing w:before="120" w:after="120"/>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PREȚUL CONTRACTULUI</w:t>
      </w:r>
      <w:bookmarkStart w:id="1" w:name="_GoBack"/>
      <w:bookmarkEnd w:id="1"/>
    </w:p>
    <w:p w:rsidR="00F52F22" w:rsidRDefault="00664A5C">
      <w:pPr>
        <w:numPr>
          <w:ilvl w:val="0"/>
          <w:numId w:val="6"/>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contractantă se obligă să plătească Contractantului Prețul total convenit prin prezentul Contract pentru achiziție publică a Produselor, în sumă de [valoarea în cifre] [m</w:t>
      </w:r>
      <w:r>
        <w:rPr>
          <w:rFonts w:ascii="Times New Roman" w:eastAsia="Calibri" w:hAnsi="Times New Roman" w:cs="Times New Roman"/>
          <w:sz w:val="24"/>
          <w:szCs w:val="24"/>
        </w:rPr>
        <w:t>oneda] ([valoarea în litere][moneda]), la care se adaugă TVA în valoare de [valoarea în cifre] [moneda] ([valoarea în litere][moneda]), conform prevederilor legale.</w:t>
      </w:r>
    </w:p>
    <w:p w:rsidR="00F52F22" w:rsidRDefault="00664A5C">
      <w:pPr>
        <w:numPr>
          <w:ilvl w:val="0"/>
          <w:numId w:val="6"/>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Prețul Contractului este ferm.</w:t>
      </w:r>
    </w:p>
    <w:p w:rsidR="00F52F22" w:rsidRDefault="00664A5C">
      <w:pPr>
        <w:numPr>
          <w:ilvl w:val="0"/>
          <w:numId w:val="6"/>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Prin excepție de la prevederile pct. 4.2 prețul contractului</w:t>
      </w:r>
      <w:r>
        <w:rPr>
          <w:rFonts w:ascii="Times New Roman" w:eastAsia="Calibri" w:hAnsi="Times New Roman" w:cs="Times New Roman"/>
          <w:sz w:val="24"/>
          <w:szCs w:val="24"/>
        </w:rPr>
        <w:t xml:space="preserve"> poate fi ajustat în cazul în care au loc modificări legislative.</w:t>
      </w:r>
    </w:p>
    <w:p w:rsidR="00F52F22" w:rsidRDefault="00664A5C">
      <w:pPr>
        <w:numPr>
          <w:ilvl w:val="0"/>
          <w:numId w:val="6"/>
        </w:numPr>
        <w:spacing w:before="120" w:after="120" w:line="259" w:lineRule="auto"/>
        <w:ind w:firstLine="555"/>
        <w:jc w:val="both"/>
        <w:rPr>
          <w:rFonts w:ascii="Times New Roman" w:eastAsia="Calibri" w:hAnsi="Times New Roman" w:cs="Times New Roman"/>
          <w:sz w:val="24"/>
          <w:szCs w:val="24"/>
        </w:rPr>
      </w:pPr>
      <w:r>
        <w:rPr>
          <w:rFonts w:ascii="Times New Roman" w:eastAsia="Calibri" w:hAnsi="Times New Roman" w:cs="Times New Roman"/>
          <w:sz w:val="24"/>
          <w:szCs w:val="24"/>
        </w:rPr>
        <w:t>Livrarea, transportul si instruirea personalului cad in sarcina furnizorului si nu vor fi cotate finaciar.</w:t>
      </w:r>
    </w:p>
    <w:p w:rsidR="00F52F22" w:rsidRDefault="00F52F22">
      <w:pPr>
        <w:spacing w:before="120" w:after="120"/>
        <w:ind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DURATA CONTRACTULUI</w:t>
      </w:r>
    </w:p>
    <w:p w:rsidR="00F52F22" w:rsidRDefault="00664A5C">
      <w:pPr>
        <w:numPr>
          <w:ilvl w:val="0"/>
          <w:numId w:val="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Durata prezentului Contract începe de la data intrării în vigo</w:t>
      </w:r>
      <w:r>
        <w:rPr>
          <w:rFonts w:ascii="Times New Roman" w:eastAsia="Calibri" w:hAnsi="Times New Roman" w:cs="Times New Roman"/>
          <w:sz w:val="24"/>
          <w:szCs w:val="24"/>
        </w:rPr>
        <w:t>are și se finalizează la data de ... [data încetării Contractului] sau, după caz, la data îndeplinirii obligațiilor contractuale în sarcina Părților.</w:t>
      </w:r>
    </w:p>
    <w:p w:rsidR="00F52F22" w:rsidRDefault="00664A5C">
      <w:pPr>
        <w:numPr>
          <w:ilvl w:val="0"/>
          <w:numId w:val="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Contractul intră în vigoare la data semnării acestuia de către ambele părți.</w:t>
      </w:r>
    </w:p>
    <w:p w:rsidR="00F52F22" w:rsidRDefault="00664A5C">
      <w:pPr>
        <w:numPr>
          <w:ilvl w:val="0"/>
          <w:numId w:val="7"/>
        </w:numPr>
        <w:spacing w:before="120" w:after="120" w:line="259" w:lineRule="auto"/>
        <w:ind w:left="1"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Furnizarea produselor aferent</w:t>
      </w:r>
      <w:r>
        <w:rPr>
          <w:rFonts w:ascii="Times New Roman" w:eastAsia="Calibri" w:hAnsi="Times New Roman" w:cs="Times New Roman"/>
          <w:sz w:val="24"/>
          <w:szCs w:val="24"/>
        </w:rPr>
        <w:t>e contractului va începe în termen de [se precizează numărul de zile] zile lucrătoare de la data semnării contractului de către ambele părți, și va dura maxim [se precizează numărul de luni] luni sau, după caz, până la data îndeplinirii obligațiilor contra</w:t>
      </w:r>
      <w:r>
        <w:rPr>
          <w:rFonts w:ascii="Times New Roman" w:eastAsia="Calibri" w:hAnsi="Times New Roman" w:cs="Times New Roman"/>
          <w:sz w:val="24"/>
          <w:szCs w:val="24"/>
        </w:rPr>
        <w:t>ctuale în sarcina părților.</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DOCUMENTELE CONTRACTULUI</w:t>
      </w:r>
    </w:p>
    <w:p w:rsidR="00F52F22" w:rsidRDefault="00664A5C">
      <w:pPr>
        <w:numPr>
          <w:ilvl w:val="0"/>
          <w:numId w:val="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Documentele prezentului Contract sunt:</w:t>
      </w:r>
    </w:p>
    <w:p w:rsidR="00F52F22" w:rsidRDefault="00664A5C">
      <w:pPr>
        <w:numPr>
          <w:ilvl w:val="0"/>
          <w:numId w:val="9"/>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Caietul de sarcini, inclusiv, dacă este cazul, clarificările și/sau măsurile de remediere aduse până la depunerea ofertelor ce privesc aspectele tehnice și </w:t>
      </w:r>
      <w:r>
        <w:rPr>
          <w:rFonts w:ascii="Times New Roman" w:eastAsia="Calibri" w:hAnsi="Times New Roman" w:cs="Times New Roman"/>
          <w:sz w:val="24"/>
          <w:szCs w:val="24"/>
        </w:rPr>
        <w:t>financiare – Anexa nr. 1;</w:t>
      </w:r>
    </w:p>
    <w:p w:rsidR="00F52F22" w:rsidRDefault="00664A5C">
      <w:pPr>
        <w:numPr>
          <w:ilvl w:val="0"/>
          <w:numId w:val="9"/>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Propunerea tehnică, inclusiv, dacă este cazul, clarificările din perioada de evaluare – Anexa nr. ....;</w:t>
      </w:r>
    </w:p>
    <w:p w:rsidR="00F52F22" w:rsidRDefault="00664A5C">
      <w:pPr>
        <w:numPr>
          <w:ilvl w:val="0"/>
          <w:numId w:val="9"/>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Propunerea financiară, inclusiv, dacă este cazul, clarificările din perioada de evaluare – Anexa nr. ...;</w:t>
      </w:r>
    </w:p>
    <w:p w:rsidR="00F52F22" w:rsidRDefault="00664A5C">
      <w:pPr>
        <w:numPr>
          <w:ilvl w:val="0"/>
          <w:numId w:val="9"/>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Angajamentul ferm de</w:t>
      </w:r>
      <w:r>
        <w:rPr>
          <w:rFonts w:ascii="Times New Roman" w:eastAsia="Calibri" w:hAnsi="Times New Roman" w:cs="Times New Roman"/>
          <w:sz w:val="24"/>
          <w:szCs w:val="24"/>
        </w:rPr>
        <w:t xml:space="preserve"> susținere din partea unui terț, dacă este cazul – anexa nr. </w:t>
      </w:r>
    </w:p>
    <w:p w:rsidR="00F52F22" w:rsidRDefault="00664A5C">
      <w:pPr>
        <w:numPr>
          <w:ilvl w:val="0"/>
          <w:numId w:val="9"/>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Acordul de asociere, dacă este cazul – anexa nr. ...;</w:t>
      </w:r>
    </w:p>
    <w:p w:rsidR="00F52F22" w:rsidRDefault="00664A5C">
      <w:pPr>
        <w:numPr>
          <w:ilvl w:val="0"/>
          <w:numId w:val="9"/>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Contractul/Acord de subcontractare, dacă este cazul – anexa nr.......</w:t>
      </w:r>
    </w:p>
    <w:p w:rsidR="00F52F22" w:rsidRDefault="00664A5C">
      <w:pPr>
        <w:numPr>
          <w:ilvl w:val="0"/>
          <w:numId w:val="9"/>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Graficul de livrare</w:t>
      </w:r>
    </w:p>
    <w:p w:rsidR="00F52F22" w:rsidRDefault="00664A5C">
      <w:pPr>
        <w:numPr>
          <w:ilvl w:val="0"/>
          <w:numId w:val="9"/>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Graficul de plată</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ORDINEA DE PRECEDENȚĂ</w:t>
      </w:r>
    </w:p>
    <w:p w:rsidR="00F52F22" w:rsidRDefault="00664A5C">
      <w:pPr>
        <w:numPr>
          <w:ilvl w:val="0"/>
          <w:numId w:val="1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În cazul </w:t>
      </w:r>
      <w:r>
        <w:rPr>
          <w:rFonts w:ascii="Times New Roman" w:eastAsia="Calibri" w:hAnsi="Times New Roman" w:cs="Times New Roman"/>
          <w:sz w:val="24"/>
          <w:szCs w:val="24"/>
        </w:rPr>
        <w:t>oricărei contradicții între documentele prevăzute la pct. 6, prevederile acestora vor fi aplicate în ordinea de precedență stabilită conform succesiunii documentelor enumerate mai sus.</w:t>
      </w:r>
    </w:p>
    <w:p w:rsidR="00F52F22" w:rsidRDefault="00664A5C">
      <w:pPr>
        <w:numPr>
          <w:ilvl w:val="0"/>
          <w:numId w:val="1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pe parcursul îndeplinirii Contractului, se constată f</w:t>
      </w:r>
      <w:r>
        <w:rPr>
          <w:rFonts w:ascii="Times New Roman" w:eastAsia="Calibri" w:hAnsi="Times New Roman" w:cs="Times New Roman"/>
          <w:sz w:val="24"/>
          <w:szCs w:val="24"/>
        </w:rPr>
        <w:t>aptul că anumite elemente ale Propunerii tehnice sunt inferioare sau nu corespund cerințelor prevăzute în Caietul de sarcini, prevalează prevederile Caietului de sarcini.</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COMUNICAREA ÎNTRE PĂRȚI</w:t>
      </w:r>
    </w:p>
    <w:p w:rsidR="00F52F22" w:rsidRDefault="00664A5C">
      <w:pPr>
        <w:numPr>
          <w:ilvl w:val="0"/>
          <w:numId w:val="1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Orice comunicare făcută de Părți va fi redactată în scris și</w:t>
      </w:r>
      <w:r>
        <w:rPr>
          <w:rFonts w:ascii="Times New Roman" w:eastAsia="Calibri" w:hAnsi="Times New Roman" w:cs="Times New Roman"/>
          <w:sz w:val="24"/>
          <w:szCs w:val="24"/>
        </w:rPr>
        <w:t xml:space="preserve"> depusă personal de Parte sau expediată prin scrisoare recomandată cu confirmare de primire sau prin alt mijloc de comunicare care asigură confirmarea primirii documentului.</w:t>
      </w:r>
    </w:p>
    <w:p w:rsidR="00F52F22" w:rsidRDefault="00664A5C">
      <w:pPr>
        <w:numPr>
          <w:ilvl w:val="0"/>
          <w:numId w:val="1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Comunicările între Părți se pot face și prin fax sau e-mail, cu condiția confirmăr</w:t>
      </w:r>
      <w:r>
        <w:rPr>
          <w:rFonts w:ascii="Times New Roman" w:eastAsia="Calibri" w:hAnsi="Times New Roman" w:cs="Times New Roman"/>
          <w:sz w:val="24"/>
          <w:szCs w:val="24"/>
        </w:rPr>
        <w:t>ii în scris a primirii comunicării.</w:t>
      </w:r>
    </w:p>
    <w:p w:rsidR="00F52F22" w:rsidRDefault="00664A5C">
      <w:pPr>
        <w:numPr>
          <w:ilvl w:val="0"/>
          <w:numId w:val="1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w:t>
      </w:r>
      <w:r>
        <w:rPr>
          <w:rFonts w:ascii="Times New Roman" w:eastAsia="Calibri" w:hAnsi="Times New Roman" w:cs="Times New Roman"/>
          <w:sz w:val="24"/>
          <w:szCs w:val="24"/>
        </w:rPr>
        <w:t>a comunicării. În orice caz, expeditorul ia toate măsurile necesare pentru a asigura primirea la timp și în termen a comunicării sale.</w:t>
      </w:r>
    </w:p>
    <w:p w:rsidR="00F52F22" w:rsidRDefault="00664A5C">
      <w:pPr>
        <w:numPr>
          <w:ilvl w:val="0"/>
          <w:numId w:val="1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F52F22">
        <w:tc>
          <w:tcPr>
            <w:tcW w:w="4814" w:type="dxa"/>
          </w:tcPr>
          <w:p w:rsidR="00F52F22" w:rsidRDefault="00664A5C">
            <w:pPr>
              <w:spacing w:before="120" w:after="120" w:line="240"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Pentru</w:t>
            </w:r>
          </w:p>
          <w:p w:rsidR="00F52F22" w:rsidRDefault="00664A5C">
            <w:pPr>
              <w:spacing w:before="120" w:after="120" w:line="240" w:lineRule="auto"/>
              <w:ind w:left="1080" w:hanging="99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Autoritatea contractantă: </w:t>
            </w:r>
            <w:r>
              <w:rPr>
                <w:rFonts w:ascii="Times New Roman" w:eastAsia="Calibri" w:hAnsi="Times New Roman" w:cs="Times New Roman"/>
                <w:b/>
                <w:bCs/>
                <w:sz w:val="24"/>
                <w:szCs w:val="24"/>
              </w:rPr>
              <w:t>Comuna Glina</w:t>
            </w:r>
          </w:p>
        </w:tc>
        <w:tc>
          <w:tcPr>
            <w:tcW w:w="4813" w:type="dxa"/>
          </w:tcPr>
          <w:p w:rsidR="00F52F22" w:rsidRDefault="00664A5C">
            <w:pPr>
              <w:spacing w:before="120" w:after="120" w:line="240"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Pentru</w:t>
            </w:r>
          </w:p>
          <w:p w:rsidR="00F52F22" w:rsidRDefault="00664A5C">
            <w:pPr>
              <w:spacing w:before="120" w:after="120" w:line="240"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w:t>
            </w:r>
            <w:r>
              <w:rPr>
                <w:rFonts w:ascii="Times New Roman" w:eastAsia="Calibri" w:hAnsi="Times New Roman" w:cs="Times New Roman"/>
                <w:sz w:val="24"/>
                <w:szCs w:val="24"/>
              </w:rPr>
              <w:t>ant:</w:t>
            </w:r>
          </w:p>
        </w:tc>
      </w:tr>
      <w:tr w:rsidR="00F52F22">
        <w:tc>
          <w:tcPr>
            <w:tcW w:w="4814" w:type="dxa"/>
          </w:tcPr>
          <w:p w:rsidR="00F52F22" w:rsidRDefault="00664A5C">
            <w:pPr>
              <w:spacing w:before="120" w:after="120" w:line="240"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Adresă: </w:t>
            </w:r>
            <w:r>
              <w:rPr>
                <w:rFonts w:ascii="Times New Roman" w:eastAsia="Calibri" w:hAnsi="Times New Roman" w:cs="Times New Roman"/>
                <w:b/>
                <w:bCs/>
                <w:sz w:val="24"/>
                <w:szCs w:val="24"/>
              </w:rPr>
              <w:t>STR. LIBERTĂŢII, NR.292</w:t>
            </w:r>
          </w:p>
        </w:tc>
        <w:tc>
          <w:tcPr>
            <w:tcW w:w="4813" w:type="dxa"/>
          </w:tcPr>
          <w:p w:rsidR="00F52F22" w:rsidRDefault="00664A5C">
            <w:pPr>
              <w:spacing w:before="120" w:after="120" w:line="240"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Adresă:</w:t>
            </w:r>
          </w:p>
        </w:tc>
      </w:tr>
      <w:tr w:rsidR="00F52F22">
        <w:tc>
          <w:tcPr>
            <w:tcW w:w="4814" w:type="dxa"/>
          </w:tcPr>
          <w:p w:rsidR="00F52F22" w:rsidRDefault="00664A5C">
            <w:pPr>
              <w:spacing w:before="120" w:after="120" w:line="240"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Telefon/Fax:</w:t>
            </w:r>
          </w:p>
          <w:p w:rsidR="00F52F22" w:rsidRDefault="00664A5C">
            <w:pPr>
              <w:spacing w:before="120" w:after="120" w:line="240"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0214671214/ 0214671198</w:t>
            </w:r>
          </w:p>
        </w:tc>
        <w:tc>
          <w:tcPr>
            <w:tcW w:w="4813" w:type="dxa"/>
          </w:tcPr>
          <w:p w:rsidR="00F52F22" w:rsidRDefault="00664A5C">
            <w:pPr>
              <w:spacing w:before="120" w:after="120" w:line="240"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Telefon/Fax:</w:t>
            </w:r>
          </w:p>
        </w:tc>
      </w:tr>
      <w:tr w:rsidR="00F52F22">
        <w:tc>
          <w:tcPr>
            <w:tcW w:w="4814" w:type="dxa"/>
          </w:tcPr>
          <w:p w:rsidR="00F52F22" w:rsidRDefault="00664A5C">
            <w:pPr>
              <w:spacing w:before="120" w:after="120" w:line="240"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E-mail: </w:t>
            </w:r>
            <w:hyperlink r:id="rId8" w:history="1">
              <w:r>
                <w:rPr>
                  <w:rStyle w:val="Hyperlink"/>
                  <w:rFonts w:ascii="Times New Roman" w:eastAsia="Calibri" w:hAnsi="Times New Roman" w:cs="Times New Roman"/>
                  <w:b/>
                  <w:bCs/>
                  <w:sz w:val="24"/>
                  <w:szCs w:val="24"/>
                </w:rPr>
                <w:t>contact@primaria-glina.ro</w:t>
              </w:r>
            </w:hyperlink>
            <w:r>
              <w:rPr>
                <w:rFonts w:ascii="Times New Roman" w:eastAsia="Calibri" w:hAnsi="Times New Roman" w:cs="Times New Roman"/>
                <w:b/>
                <w:bCs/>
                <w:sz w:val="24"/>
                <w:szCs w:val="24"/>
              </w:rPr>
              <w:t xml:space="preserve"> </w:t>
            </w:r>
          </w:p>
        </w:tc>
        <w:tc>
          <w:tcPr>
            <w:tcW w:w="4813" w:type="dxa"/>
          </w:tcPr>
          <w:p w:rsidR="00F52F22" w:rsidRDefault="00664A5C">
            <w:pPr>
              <w:spacing w:before="120" w:after="120" w:line="240"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E-mail:</w:t>
            </w:r>
          </w:p>
        </w:tc>
      </w:tr>
      <w:tr w:rsidR="00F52F22">
        <w:tc>
          <w:tcPr>
            <w:tcW w:w="4814" w:type="dxa"/>
          </w:tcPr>
          <w:p w:rsidR="00F52F22" w:rsidRDefault="00664A5C">
            <w:pPr>
              <w:spacing w:before="120" w:after="120" w:line="240" w:lineRule="auto"/>
              <w:ind w:firstLine="1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Persoana de contact: </w:t>
            </w:r>
          </w:p>
        </w:tc>
        <w:tc>
          <w:tcPr>
            <w:tcW w:w="4813" w:type="dxa"/>
          </w:tcPr>
          <w:p w:rsidR="00F52F22" w:rsidRDefault="00664A5C">
            <w:pPr>
              <w:spacing w:before="120" w:after="120" w:line="240"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Persoana de contact:</w:t>
            </w:r>
          </w:p>
        </w:tc>
      </w:tr>
      <w:tr w:rsidR="00F52F22">
        <w:tc>
          <w:tcPr>
            <w:tcW w:w="4814" w:type="dxa"/>
          </w:tcPr>
          <w:p w:rsidR="00F52F22" w:rsidRDefault="00F52F22">
            <w:pPr>
              <w:spacing w:before="120" w:after="120" w:line="240" w:lineRule="auto"/>
              <w:jc w:val="both"/>
              <w:rPr>
                <w:rFonts w:ascii="Times New Roman" w:eastAsia="Calibri" w:hAnsi="Times New Roman" w:cs="Times New Roman"/>
                <w:sz w:val="24"/>
                <w:szCs w:val="24"/>
              </w:rPr>
            </w:pPr>
          </w:p>
        </w:tc>
        <w:tc>
          <w:tcPr>
            <w:tcW w:w="4813" w:type="dxa"/>
          </w:tcPr>
          <w:p w:rsidR="00F52F22" w:rsidRDefault="00F52F22">
            <w:pPr>
              <w:spacing w:before="120" w:after="120" w:line="240" w:lineRule="auto"/>
              <w:ind w:firstLine="566"/>
              <w:jc w:val="both"/>
              <w:rPr>
                <w:rFonts w:ascii="Times New Roman" w:eastAsia="Calibri" w:hAnsi="Times New Roman" w:cs="Times New Roman"/>
                <w:sz w:val="24"/>
                <w:szCs w:val="24"/>
              </w:rPr>
            </w:pPr>
          </w:p>
        </w:tc>
      </w:tr>
    </w:tbl>
    <w:p w:rsidR="00F52F22" w:rsidRDefault="00664A5C">
      <w:pPr>
        <w:numPr>
          <w:ilvl w:val="0"/>
          <w:numId w:val="1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Orice document </w:t>
      </w:r>
      <w:r>
        <w:rPr>
          <w:rFonts w:ascii="Times New Roman" w:eastAsia="Calibri" w:hAnsi="Times New Roman" w:cs="Times New Roman"/>
          <w:sz w:val="24"/>
          <w:szCs w:val="24"/>
        </w:rPr>
        <w:t>(dispoziție, adresă, propunere, înregistrare, Proces-Verbal de Recepție, notificare și altele) întocmit în cadrul Contractului, este realizat și transmis, în scris, într-o formă ce poate fi citită, reprodusă și înregistrată.</w:t>
      </w:r>
    </w:p>
    <w:p w:rsidR="00F52F22" w:rsidRDefault="00664A5C">
      <w:pPr>
        <w:numPr>
          <w:ilvl w:val="0"/>
          <w:numId w:val="1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Orice comunicare între Părți tr</w:t>
      </w:r>
      <w:r>
        <w:rPr>
          <w:rFonts w:ascii="Times New Roman" w:eastAsia="Calibri" w:hAnsi="Times New Roman" w:cs="Times New Roman"/>
          <w:sz w:val="24"/>
          <w:szCs w:val="24"/>
        </w:rPr>
        <w:t>ebuie să conțină precizări cu privire la elementele de identificare ale Contractului (titlul și numărul de înregistrare) și să fie transmisă la adresa/adresele menționate la pct. 8.4.</w:t>
      </w:r>
    </w:p>
    <w:p w:rsidR="00F52F22" w:rsidRDefault="00664A5C">
      <w:pPr>
        <w:numPr>
          <w:ilvl w:val="0"/>
          <w:numId w:val="1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Orice comunicare făcută de una dintre Părți va fi considerată primită:</w:t>
      </w:r>
    </w:p>
    <w:p w:rsidR="00F52F22" w:rsidRDefault="00664A5C">
      <w:pPr>
        <w:numPr>
          <w:ilvl w:val="0"/>
          <w:numId w:val="12"/>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Pr>
          <w:rFonts w:ascii="Times New Roman" w:eastAsia="Calibri" w:hAnsi="Times New Roman" w:cs="Times New Roman"/>
          <w:sz w:val="24"/>
          <w:szCs w:val="24"/>
        </w:rPr>
        <w:t>a momentul înmânării, dacă este depusă personal de către una dintre Părți,</w:t>
      </w:r>
    </w:p>
    <w:p w:rsidR="00F52F22" w:rsidRDefault="00664A5C">
      <w:pPr>
        <w:numPr>
          <w:ilvl w:val="0"/>
          <w:numId w:val="12"/>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la momentul primirii de către destinatar, în cazul trimiterii prin scrisoare recomandată cu confirmare de primire,</w:t>
      </w:r>
    </w:p>
    <w:p w:rsidR="00F52F22" w:rsidRDefault="00664A5C">
      <w:pPr>
        <w:numPr>
          <w:ilvl w:val="0"/>
          <w:numId w:val="12"/>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la momentul primirii confirmării de către expeditor, în cazul în c</w:t>
      </w:r>
      <w:r>
        <w:rPr>
          <w:rFonts w:ascii="Times New Roman" w:eastAsia="Calibri" w:hAnsi="Times New Roman" w:cs="Times New Roman"/>
          <w:sz w:val="24"/>
          <w:szCs w:val="24"/>
        </w:rPr>
        <w:t>are comunicarea este făcută prin fax sau e-mail (cu condiția ca trimiterea să nu fi intervenit într-o zi nelucrătoare, caz în care va fi considerată primită la prima oră a zilei lucrătoare următoare).</w:t>
      </w:r>
    </w:p>
    <w:p w:rsidR="00F52F22" w:rsidRDefault="00664A5C">
      <w:pPr>
        <w:numPr>
          <w:ilvl w:val="0"/>
          <w:numId w:val="1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Părțile se declară de acord că nerespectarea cerințelor</w:t>
      </w:r>
      <w:r>
        <w:rPr>
          <w:rFonts w:ascii="Times New Roman" w:eastAsia="Calibri" w:hAnsi="Times New Roman" w:cs="Times New Roman"/>
          <w:sz w:val="24"/>
          <w:szCs w:val="24"/>
        </w:rPr>
        <w:t xml:space="preserve"> referitoare la modalitatea de comunicare stabilite în prezentul Contract să fie sancționată cu inopozabilitatea respectivei comunicări.</w:t>
      </w:r>
    </w:p>
    <w:p w:rsidR="00F52F22" w:rsidRDefault="00664A5C">
      <w:pPr>
        <w:numPr>
          <w:ilvl w:val="0"/>
          <w:numId w:val="1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În orice situație în care este necesară emiterea de notificări, înștiințări, instrucțiuni sau alte forme de comunicare </w:t>
      </w:r>
      <w:r>
        <w:rPr>
          <w:rFonts w:ascii="Times New Roman" w:eastAsia="Calibri" w:hAnsi="Times New Roman" w:cs="Times New Roman"/>
          <w:sz w:val="24"/>
          <w:szCs w:val="24"/>
        </w:rPr>
        <w:t>de către una dintre Părți, dacă nu este specificat altfel, aceste comunicări vor fi redactate în limba Contractului și nu vor fi reținute sau întârziate în mod nejustificat.</w:t>
      </w:r>
    </w:p>
    <w:p w:rsidR="00F52F22" w:rsidRDefault="00664A5C">
      <w:pPr>
        <w:numPr>
          <w:ilvl w:val="0"/>
          <w:numId w:val="1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Nicio modificare a datelor de contact prevăzute în prezentul Contract nu este opoz</w:t>
      </w:r>
      <w:r>
        <w:rPr>
          <w:rFonts w:ascii="Times New Roman" w:eastAsia="Calibri" w:hAnsi="Times New Roman" w:cs="Times New Roman"/>
          <w:sz w:val="24"/>
          <w:szCs w:val="24"/>
        </w:rPr>
        <w:t>abilă celeilalte Părți, decât în cazul în care a fost notificată în prealabil.</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GARANȚIA DE BUNĂ EXECUȚIE A CONTRACTULUI</w:t>
      </w:r>
    </w:p>
    <w:p w:rsidR="00F52F22" w:rsidRDefault="00664A5C">
      <w:pPr>
        <w:spacing w:before="120" w:after="120" w:line="259" w:lineRule="auto"/>
        <w:ind w:left="708"/>
        <w:jc w:val="both"/>
        <w:rPr>
          <w:rFonts w:ascii="Times New Roman" w:eastAsia="Calibri" w:hAnsi="Times New Roman" w:cs="Times New Roman"/>
          <w:sz w:val="24"/>
          <w:szCs w:val="24"/>
        </w:rPr>
      </w:pPr>
      <w:r>
        <w:rPr>
          <w:rFonts w:ascii="Times New Roman" w:eastAsia="Calibri" w:hAnsi="Times New Roman" w:cs="Times New Roman"/>
          <w:sz w:val="24"/>
          <w:szCs w:val="24"/>
        </w:rPr>
        <w:t>Cuantumul garanției de bună executie este de 10% din valoarea fără T.V.A a contractului. Aceasta poate fi constituită în termen de 5 zi</w:t>
      </w:r>
      <w:r>
        <w:rPr>
          <w:rFonts w:ascii="Times New Roman" w:eastAsia="Calibri" w:hAnsi="Times New Roman" w:cs="Times New Roman"/>
          <w:sz w:val="24"/>
          <w:szCs w:val="24"/>
        </w:rPr>
        <w:t>le lucrătoare de la data semnării contractului. Garanția de bună execuție a contractului se va constitui conform art. 39 si art. 40 din H.G. nr.395/2016, garanția de bună execuție poate fi constituită:</w:t>
      </w:r>
    </w:p>
    <w:p w:rsidR="00F52F22" w:rsidRDefault="00664A5C">
      <w:pPr>
        <w:pStyle w:val="ListParagraph"/>
        <w:numPr>
          <w:ilvl w:val="0"/>
          <w:numId w:val="13"/>
        </w:numPr>
        <w:spacing w:before="120" w:after="12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prin virament bancar, în cazul în care valoarea garan</w:t>
      </w:r>
      <w:r>
        <w:rPr>
          <w:rFonts w:ascii="Times New Roman" w:eastAsia="Calibri" w:hAnsi="Times New Roman" w:cs="Times New Roman"/>
          <w:sz w:val="24"/>
          <w:szCs w:val="24"/>
        </w:rPr>
        <w:t>ț</w:t>
      </w:r>
      <w:r>
        <w:rPr>
          <w:rFonts w:ascii="Times New Roman" w:eastAsia="Calibri" w:hAnsi="Times New Roman" w:cs="Times New Roman"/>
          <w:sz w:val="24"/>
          <w:szCs w:val="24"/>
        </w:rPr>
        <w:t>iei de bună execuție este mai mică de 5.000 lei.</w:t>
      </w:r>
    </w:p>
    <w:p w:rsidR="00F52F22" w:rsidRDefault="00664A5C">
      <w:pPr>
        <w:pStyle w:val="ListParagraph"/>
        <w:numPr>
          <w:ilvl w:val="0"/>
          <w:numId w:val="13"/>
        </w:numPr>
        <w:spacing w:before="120" w:after="12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printr-un instrument de garantare emis în condițiile legii de o instituție de credit din România sau din alt Stat, sau de o societate de asigurări, în condițiile legii și devine anexă la contract (art.40, </w:t>
      </w:r>
      <w:r>
        <w:rPr>
          <w:rFonts w:ascii="Times New Roman" w:eastAsia="Calibri" w:hAnsi="Times New Roman" w:cs="Times New Roman"/>
          <w:sz w:val="24"/>
          <w:szCs w:val="24"/>
        </w:rPr>
        <w:t>alin.1);</w:t>
      </w:r>
    </w:p>
    <w:p w:rsidR="00F52F22" w:rsidRDefault="00664A5C">
      <w:pPr>
        <w:spacing w:before="120" w:after="120" w:line="259" w:lineRule="auto"/>
        <w:ind w:left="72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Instrumentul de garantare prezentat în cazul unei asocieri de operatori economici ca dovadă a constituirii garanției de bună execuție, trebuie să fie emis în numele asocierii și să cuprindă mențiunea expresă că respectivul instrument de garantare </w:t>
      </w:r>
      <w:r>
        <w:rPr>
          <w:rFonts w:ascii="Times New Roman" w:eastAsia="Calibri" w:hAnsi="Times New Roman" w:cs="Times New Roman"/>
          <w:sz w:val="24"/>
          <w:szCs w:val="24"/>
        </w:rPr>
        <w:t>acopera în mod solidar toți membrii asocierii cu nominalizarea acestora, emitentul instrumentului de garantare declarând că va plati din garanția de bună execuție sumele prevăzute de dispozițiile legale aplicabile în cazul culpei oricăruia dintre membrii a</w:t>
      </w:r>
      <w:r>
        <w:rPr>
          <w:rFonts w:ascii="Times New Roman" w:eastAsia="Calibri" w:hAnsi="Times New Roman" w:cs="Times New Roman"/>
          <w:sz w:val="24"/>
          <w:szCs w:val="24"/>
        </w:rPr>
        <w:t>socierii.</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ÎNCEPERE, ÎNTÂRZIERI, SISTARE</w:t>
      </w:r>
    </w:p>
    <w:p w:rsidR="00F52F22" w:rsidRDefault="00664A5C">
      <w:pPr>
        <w:numPr>
          <w:ilvl w:val="0"/>
          <w:numId w:val="14"/>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are obligația de a începe furnizarea Produselor în conformitate cu prevederile art. 5.3 din prezentul contract.</w:t>
      </w:r>
    </w:p>
    <w:p w:rsidR="00F52F22" w:rsidRDefault="00664A5C">
      <w:pPr>
        <w:numPr>
          <w:ilvl w:val="0"/>
          <w:numId w:val="14"/>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În cazul în care orice motive de întârziere, ce nu se datorează Contractantului, sau </w:t>
      </w:r>
      <w:r>
        <w:rPr>
          <w:rFonts w:ascii="Times New Roman" w:eastAsia="Calibri" w:hAnsi="Times New Roman" w:cs="Times New Roman"/>
          <w:sz w:val="24"/>
          <w:szCs w:val="24"/>
        </w:rPr>
        <w:t>alte circumstanțe neobișnuite susceptibile de a surveni, altfel decât prin încălcarea Contractului de către Contractant, îndreptățesc Contractantul de a solicita prelungirea perioadei de furnizare a Produselor, atunci Părțile vor revizui, de comun acord, p</w:t>
      </w:r>
      <w:r>
        <w:rPr>
          <w:rFonts w:ascii="Times New Roman" w:eastAsia="Calibri" w:hAnsi="Times New Roman" w:cs="Times New Roman"/>
          <w:sz w:val="24"/>
          <w:szCs w:val="24"/>
        </w:rPr>
        <w:t>erioada de prestare și vor semna un act adițional.</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DERULAREA ȘI MONITORIZAREA CONTRACTULUI</w:t>
      </w:r>
    </w:p>
    <w:p w:rsidR="00F52F22" w:rsidRDefault="00664A5C">
      <w:pPr>
        <w:numPr>
          <w:ilvl w:val="0"/>
          <w:numId w:val="1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Raportarea în cadrul Contractului de achiziție publică de Produse</w:t>
      </w:r>
    </w:p>
    <w:p w:rsidR="00F52F22" w:rsidRDefault="00664A5C">
      <w:pPr>
        <w:numPr>
          <w:ilvl w:val="0"/>
          <w:numId w:val="16"/>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Dacă este cazul, Contractantul va prezenta documentele și rapoartele conform celor specificate în </w:t>
      </w:r>
      <w:r>
        <w:rPr>
          <w:rFonts w:ascii="Times New Roman" w:eastAsia="Calibri" w:hAnsi="Times New Roman" w:cs="Times New Roman"/>
          <w:sz w:val="24"/>
          <w:szCs w:val="24"/>
        </w:rPr>
        <w:t>Caietul de Sarcini și cu respectarea Graficului de furnizare acceptat de către Autoritatea/entitatea contractantă.</w:t>
      </w:r>
    </w:p>
    <w:p w:rsidR="00F52F22" w:rsidRDefault="00664A5C">
      <w:pPr>
        <w:numPr>
          <w:ilvl w:val="0"/>
          <w:numId w:val="16"/>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are obligația să elaboreze, pe perioada de furnizare a Produselor, toate Rapoartele și documente solicitate conform prevederilo</w:t>
      </w:r>
      <w:r>
        <w:rPr>
          <w:rFonts w:ascii="Times New Roman" w:eastAsia="Calibri" w:hAnsi="Times New Roman" w:cs="Times New Roman"/>
          <w:sz w:val="24"/>
          <w:szCs w:val="24"/>
        </w:rPr>
        <w:t>r cuprinse în Caietul de Sarcini.</w:t>
      </w:r>
    </w:p>
    <w:p w:rsidR="00F52F22" w:rsidRDefault="00664A5C">
      <w:pPr>
        <w:numPr>
          <w:ilvl w:val="0"/>
          <w:numId w:val="16"/>
        </w:numPr>
        <w:spacing w:before="120" w:after="120" w:line="259" w:lineRule="auto"/>
        <w:ind w:left="720"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Aprobarea de către Autoritatea/entitatea contractantă a rapoartelor și documentelor realizate și furnizate de către Contractant, va fi făcută astfel cum este stabilit în Caietul de Sarcini și va certifica faptul că acestea</w:t>
      </w:r>
      <w:r>
        <w:rPr>
          <w:rFonts w:ascii="Times New Roman" w:eastAsia="Calibri" w:hAnsi="Times New Roman" w:cs="Times New Roman"/>
          <w:sz w:val="24"/>
          <w:szCs w:val="24"/>
        </w:rPr>
        <w:t xml:space="preserve"> sunt conforme cu termenii Contractului.</w:t>
      </w:r>
    </w:p>
    <w:p w:rsidR="00F52F22" w:rsidRDefault="00664A5C">
      <w:pPr>
        <w:numPr>
          <w:ilvl w:val="0"/>
          <w:numId w:val="1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va întreprinde toate măsurile și acțiunile necesare sau corespunzătoare pentru realizarea cel puțin a performanțelor contractuale astfel cum sunt stabilite în Caietul de Sarcini.</w:t>
      </w:r>
    </w:p>
    <w:p w:rsidR="00F52F22" w:rsidRDefault="00664A5C">
      <w:pPr>
        <w:numPr>
          <w:ilvl w:val="0"/>
          <w:numId w:val="1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Prevederi contractuale</w:t>
      </w:r>
      <w:r>
        <w:rPr>
          <w:rFonts w:ascii="Times New Roman" w:eastAsia="Calibri" w:hAnsi="Times New Roman" w:cs="Times New Roman"/>
          <w:sz w:val="24"/>
          <w:szCs w:val="24"/>
        </w:rPr>
        <w:t xml:space="preserve"> privind monitorizarea performanțelor, dacă este cazul</w:t>
      </w:r>
    </w:p>
    <w:p w:rsidR="00F52F22" w:rsidRDefault="00664A5C">
      <w:pPr>
        <w:numPr>
          <w:ilvl w:val="0"/>
          <w:numId w:val="1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intervalele de referință stabilite în Caietul de Sarcini, Graficul de furnizare este analizat și revizuit în cadrul întâlnirilor de lucru stabilite cu scopul analizării stadiului activităților din </w:t>
      </w:r>
      <w:r>
        <w:rPr>
          <w:rFonts w:ascii="Times New Roman" w:eastAsia="Calibri" w:hAnsi="Times New Roman" w:cs="Times New Roman"/>
          <w:sz w:val="24"/>
          <w:szCs w:val="24"/>
        </w:rPr>
        <w:t>Contract.</w:t>
      </w:r>
    </w:p>
    <w:p w:rsidR="00F52F22" w:rsidRDefault="00664A5C">
      <w:pPr>
        <w:numPr>
          <w:ilvl w:val="0"/>
          <w:numId w:val="1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Condițiile în care se realizează ședințele de monitorizare sunt cele descrise în Caietul de Sarcini.</w:t>
      </w:r>
    </w:p>
    <w:p w:rsidR="00F52F22" w:rsidRDefault="00664A5C">
      <w:pPr>
        <w:numPr>
          <w:ilvl w:val="0"/>
          <w:numId w:val="1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Pentru prima întâlnire de monitorizare a progresului se utilizează versiunea Graficului de furnizare stabilită în Caietul de Sarcini.</w:t>
      </w:r>
    </w:p>
    <w:p w:rsidR="00F52F22" w:rsidRDefault="00664A5C">
      <w:pPr>
        <w:numPr>
          <w:ilvl w:val="0"/>
          <w:numId w:val="1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Pentru fiec</w:t>
      </w:r>
      <w:r>
        <w:rPr>
          <w:rFonts w:ascii="Times New Roman" w:eastAsia="Calibri" w:hAnsi="Times New Roman" w:cs="Times New Roman"/>
          <w:sz w:val="24"/>
          <w:szCs w:val="24"/>
        </w:rPr>
        <w:t>are întâlnire de monitorizare a progresului în cadrul Contractului și de analiză a Graficului de furnizare, Contractantul prezintă Autorității/entității contractante informațiile solicitate conform Caietului de Sarcini.</w:t>
      </w:r>
    </w:p>
    <w:p w:rsidR="00F52F22" w:rsidRDefault="00664A5C">
      <w:pPr>
        <w:numPr>
          <w:ilvl w:val="0"/>
          <w:numId w:val="1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Pentru analiza Graficului de furniza</w:t>
      </w:r>
      <w:r>
        <w:rPr>
          <w:rFonts w:ascii="Times New Roman" w:eastAsia="Calibri" w:hAnsi="Times New Roman" w:cs="Times New Roman"/>
          <w:sz w:val="24"/>
          <w:szCs w:val="24"/>
        </w:rPr>
        <w:t>re de către Autoritatea/entitatea contractantă și emiterea acceptului sau a refuzului Graficului de furnizare, Contractantul include, în datele de intrare furnizate pentru fiecare întâlnire de analiză a stadiului realizării activităților din Contract, info</w:t>
      </w:r>
      <w:r>
        <w:rPr>
          <w:rFonts w:ascii="Times New Roman" w:eastAsia="Calibri" w:hAnsi="Times New Roman" w:cs="Times New Roman"/>
          <w:sz w:val="24"/>
          <w:szCs w:val="24"/>
        </w:rPr>
        <w:t>rmații privind situația plăților către Subcontractanți, dacă este cazul.</w:t>
      </w:r>
    </w:p>
    <w:p w:rsidR="00F52F22" w:rsidRDefault="00664A5C">
      <w:pPr>
        <w:numPr>
          <w:ilvl w:val="0"/>
          <w:numId w:val="1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Motivele pentru care Autoritatea/entitatea contractantă va putea emite un refuz pentru Graficul de furnizare propus spre aprobare sunt cele specificate în Caietul de Sarcini.</w:t>
      </w:r>
    </w:p>
    <w:p w:rsidR="00F52F22" w:rsidRDefault="00664A5C">
      <w:pPr>
        <w:numPr>
          <w:ilvl w:val="0"/>
          <w:numId w:val="1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inter</w:t>
      </w:r>
      <w:r>
        <w:rPr>
          <w:rFonts w:ascii="Times New Roman" w:eastAsia="Calibri" w:hAnsi="Times New Roman" w:cs="Times New Roman"/>
          <w:sz w:val="24"/>
          <w:szCs w:val="24"/>
        </w:rPr>
        <w:t>valul stabilit, Autoritatea/entitatea contractantă comunică Contractantului acceptul sau refuzul cu privire la Graficul de furnizare prezentat, împreună cu motivele care au stat la baza acceptului sau refuzului Autorității/entității contractante.</w:t>
      </w:r>
    </w:p>
    <w:p w:rsidR="00F52F22" w:rsidRDefault="00F52F22">
      <w:pPr>
        <w:spacing w:before="120" w:after="120"/>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GRAFICUL</w:t>
      </w:r>
      <w:r>
        <w:rPr>
          <w:rFonts w:ascii="Times New Roman" w:eastAsia="Calibri" w:hAnsi="Times New Roman" w:cs="Times New Roman"/>
          <w:b/>
          <w:bCs/>
          <w:sz w:val="24"/>
          <w:szCs w:val="24"/>
        </w:rPr>
        <w:t xml:space="preserve"> DE LIVRARE</w:t>
      </w:r>
    </w:p>
    <w:p w:rsidR="00F52F22" w:rsidRDefault="00664A5C">
      <w:pPr>
        <w:numPr>
          <w:ilvl w:val="0"/>
          <w:numId w:val="1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Părțile se asigură că, la momentul semnării Contractului, Graficul de livrare reprezintă eșalonarea fizică și valorică a livrărilor de Produse din Contract stabilită în corelație cu data efectivă a semnării Contractului și conține datele exacte</w:t>
      </w:r>
      <w:r>
        <w:rPr>
          <w:rFonts w:ascii="Times New Roman" w:eastAsia="Calibri" w:hAnsi="Times New Roman" w:cs="Times New Roman"/>
          <w:sz w:val="24"/>
          <w:szCs w:val="24"/>
        </w:rPr>
        <w:t xml:space="preserve"> pentru toate Termenele și/sau Punctele de Reper, astfel cum sunt acestea determinate pentru toate activitățile din Contract.</w:t>
      </w:r>
    </w:p>
    <w:p w:rsidR="00F52F22" w:rsidRDefault="00664A5C">
      <w:pPr>
        <w:numPr>
          <w:ilvl w:val="0"/>
          <w:numId w:val="1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Livrarea Produselor se realizează în succesiunea și cu respectarea termenelor stabilite prin Graficul de livrare, alcătuit în ordi</w:t>
      </w:r>
      <w:r>
        <w:rPr>
          <w:rFonts w:ascii="Times New Roman" w:eastAsia="Calibri" w:hAnsi="Times New Roman" w:cs="Times New Roman"/>
          <w:sz w:val="24"/>
          <w:szCs w:val="24"/>
        </w:rPr>
        <w:t>nea tehnologică de execuție, astfel cum este acceptat de către Autoritatea/entitatea contractantă și cum este constituit ca parte integrantă din Contract.</w:t>
      </w:r>
    </w:p>
    <w:p w:rsidR="00F52F22" w:rsidRDefault="00664A5C">
      <w:pPr>
        <w:numPr>
          <w:ilvl w:val="0"/>
          <w:numId w:val="1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Verificarea îndeplinirii obligațiilor contractuale de către Contractant și evaluarea stadiului activi</w:t>
      </w:r>
      <w:r>
        <w:rPr>
          <w:rFonts w:ascii="Times New Roman" w:eastAsia="Calibri" w:hAnsi="Times New Roman" w:cs="Times New Roman"/>
          <w:sz w:val="24"/>
          <w:szCs w:val="24"/>
        </w:rPr>
        <w:t>tăților, în sensul respectării Termenelor și Punctelor de Reper stabilite pentru livrarea Produselor, se face prin raportare la conținutul Graficul de livrare acceptat.</w:t>
      </w:r>
    </w:p>
    <w:p w:rsidR="00F52F22" w:rsidRDefault="00664A5C">
      <w:pPr>
        <w:numPr>
          <w:ilvl w:val="0"/>
          <w:numId w:val="1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pe parcursul duratei Contractului, Autoritatea/entitatea contractantă</w:t>
      </w:r>
      <w:r>
        <w:rPr>
          <w:rFonts w:ascii="Times New Roman" w:eastAsia="Calibri" w:hAnsi="Times New Roman" w:cs="Times New Roman"/>
          <w:sz w:val="24"/>
          <w:szCs w:val="24"/>
        </w:rPr>
        <w:t xml:space="preserve"> constată și consideră că livrarea Produselor nu respectă eșalonarea fizică a activităților, astfel cum este stabilită prin Graficul de livrare, Autoritatea/entitatea contractantă are obligația de a solicita Contractantului să prezinte graficul actualizat,</w:t>
      </w:r>
      <w:r>
        <w:rPr>
          <w:rFonts w:ascii="Times New Roman" w:eastAsia="Calibri" w:hAnsi="Times New Roman" w:cs="Times New Roman"/>
          <w:sz w:val="24"/>
          <w:szCs w:val="24"/>
        </w:rPr>
        <w:t xml:space="preserve"> iar Contractantul are obligația de a prezenta graficul revizuit, în vederea Finalizării Lucrărilor la data stabilită în Contract.</w:t>
      </w:r>
    </w:p>
    <w:p w:rsidR="00F52F22" w:rsidRDefault="00664A5C">
      <w:pPr>
        <w:numPr>
          <w:ilvl w:val="0"/>
          <w:numId w:val="1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Orice versiune aprobată a Graficului de livrare înlocuiește versiunile anterioare.</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MODIFICAREA CONTRACTULUI, CLAUZE DE REVIZ</w:t>
      </w:r>
      <w:r>
        <w:rPr>
          <w:rFonts w:ascii="Times New Roman" w:eastAsia="Calibri" w:hAnsi="Times New Roman" w:cs="Times New Roman"/>
          <w:b/>
          <w:bCs/>
          <w:sz w:val="24"/>
          <w:szCs w:val="24"/>
        </w:rPr>
        <w:t xml:space="preserve">UIRE </w:t>
      </w:r>
    </w:p>
    <w:p w:rsidR="00F52F22" w:rsidRDefault="00664A5C">
      <w:pPr>
        <w:numPr>
          <w:ilvl w:val="0"/>
          <w:numId w:val="1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w:t>
      </w:r>
      <w:r>
        <w:rPr>
          <w:rFonts w:ascii="Times New Roman" w:eastAsia="Calibri" w:hAnsi="Times New Roman" w:cs="Times New Roman"/>
          <w:sz w:val="24"/>
          <w:szCs w:val="24"/>
        </w:rPr>
        <w:t>lui, în limitele dispozițiilor prevăzute de actele normative în vigoare.</w:t>
      </w:r>
    </w:p>
    <w:p w:rsidR="00F52F22" w:rsidRDefault="00664A5C">
      <w:pPr>
        <w:numPr>
          <w:ilvl w:val="0"/>
          <w:numId w:val="1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Modificările contractuale, nu trebuie să afecteze, în niciun caz și în niciun fel, rezultatul procedurii de atribuire, prin anularea sau diminuarea avantajului competitiv pe baza </w:t>
      </w:r>
      <w:r>
        <w:rPr>
          <w:rFonts w:ascii="Times New Roman" w:eastAsia="Calibri" w:hAnsi="Times New Roman" w:cs="Times New Roman"/>
          <w:sz w:val="24"/>
          <w:szCs w:val="24"/>
        </w:rPr>
        <w:t>căruia Contractantul a fost declarat câștigător în cadrul procedurii de atribuire.</w:t>
      </w:r>
    </w:p>
    <w:p w:rsidR="00F52F22" w:rsidRDefault="00664A5C">
      <w:pPr>
        <w:numPr>
          <w:ilvl w:val="0"/>
          <w:numId w:val="1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Partea care propune modificarea Contractului are obligația de a transmite celeilalte Părți propunerea de modificare a Contractului cu respectarea clauzelor prevăzute la pct.</w:t>
      </w:r>
      <w:r>
        <w:rPr>
          <w:rFonts w:ascii="Times New Roman" w:eastAsia="Calibri" w:hAnsi="Times New Roman" w:cs="Times New Roman"/>
          <w:sz w:val="24"/>
          <w:szCs w:val="24"/>
        </w:rPr>
        <w:t xml:space="preserve"> 8 Comunicarea între Părți cu cel puțin 5 zile înainte de data la care se consideră că modificarea ar trebui să producă efecte.</w:t>
      </w:r>
    </w:p>
    <w:p w:rsidR="00F52F22" w:rsidRDefault="00664A5C">
      <w:pPr>
        <w:numPr>
          <w:ilvl w:val="0"/>
          <w:numId w:val="1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Modificarea va produce efecte doar dacă părțile au convenit asupra acestui aspect prin semnarea unui act adițional. Acceptarea m</w:t>
      </w:r>
      <w:r>
        <w:rPr>
          <w:rFonts w:ascii="Times New Roman" w:eastAsia="Calibri" w:hAnsi="Times New Roman" w:cs="Times New Roman"/>
          <w:sz w:val="24"/>
          <w:szCs w:val="24"/>
        </w:rPr>
        <w:t>odificării poate rezulta și din faptul executării acesteia de către ambele părți.</w:t>
      </w:r>
    </w:p>
    <w:p w:rsidR="00F52F22" w:rsidRDefault="00664A5C">
      <w:pPr>
        <w:numPr>
          <w:ilvl w:val="0"/>
          <w:numId w:val="1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Revizuirea prezentului Contract se realizează ca urmare a evaluării activităților, rezultatelor și performanțelor Contractantului în cadrul Contractului. Modificarea Contract</w:t>
      </w:r>
      <w:r>
        <w:rPr>
          <w:rFonts w:ascii="Times New Roman" w:eastAsia="Calibri" w:hAnsi="Times New Roman" w:cs="Times New Roman"/>
          <w:sz w:val="24"/>
          <w:szCs w:val="24"/>
        </w:rPr>
        <w:t>ului prin revizuire intervine cu scopul atingerii obiectului Contractului, care constă în Produsele pe care Contractantul se obligă să le presteze în conformitate cu prevederile din prezentul Contract, cu dispozițiilor legale și conform cerințelor din Caie</w:t>
      </w:r>
      <w:r>
        <w:rPr>
          <w:rFonts w:ascii="Times New Roman" w:eastAsia="Calibri" w:hAnsi="Times New Roman" w:cs="Times New Roman"/>
          <w:sz w:val="24"/>
          <w:szCs w:val="24"/>
        </w:rPr>
        <w:t>tul de Sarcini.</w:t>
      </w:r>
    </w:p>
    <w:p w:rsidR="00F52F22" w:rsidRDefault="00664A5C">
      <w:pPr>
        <w:numPr>
          <w:ilvl w:val="0"/>
          <w:numId w:val="1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Clauzele de modificare a contractului se pot referi, fără a se limita la:</w:t>
      </w:r>
    </w:p>
    <w:p w:rsidR="00F52F22" w:rsidRDefault="00664A5C">
      <w:pPr>
        <w:numPr>
          <w:ilvl w:val="0"/>
          <w:numId w:val="20"/>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Variații ale activităților din contract necesare în scopul îndeplinirii obiectului contractului (diferențele dintre cantitățile estimate inițial (în contract) si cele</w:t>
      </w:r>
      <w:r>
        <w:rPr>
          <w:rFonts w:ascii="Times New Roman" w:eastAsia="Calibri" w:hAnsi="Times New Roman" w:cs="Times New Roman"/>
          <w:sz w:val="24"/>
          <w:szCs w:val="24"/>
        </w:rPr>
        <w:t xml:space="preserve"> real prestate, fără modificarea caietului de sarcini);</w:t>
      </w:r>
    </w:p>
    <w:p w:rsidR="00F52F22" w:rsidRDefault="00664A5C">
      <w:pPr>
        <w:numPr>
          <w:ilvl w:val="0"/>
          <w:numId w:val="20"/>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Necesitatea extinderii duratei de furnizare a produselor.</w:t>
      </w:r>
    </w:p>
    <w:p w:rsidR="00F52F22" w:rsidRDefault="00F52F22">
      <w:pPr>
        <w:spacing w:before="120" w:after="120"/>
        <w:ind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EVALUAREA MODIFICĂRILOR CONTRACTULUI ȘI A CIRCUMSTANȚELOR ACESTORA, DACĂ ESTE CAZUL</w:t>
      </w:r>
    </w:p>
    <w:p w:rsidR="00F52F22" w:rsidRDefault="00664A5C">
      <w:pPr>
        <w:numPr>
          <w:ilvl w:val="0"/>
          <w:numId w:val="2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Identificarea circumstanțelor care generează Modificarea </w:t>
      </w:r>
      <w:r>
        <w:rPr>
          <w:rFonts w:ascii="Times New Roman" w:eastAsia="Calibri" w:hAnsi="Times New Roman" w:cs="Times New Roman"/>
          <w:sz w:val="24"/>
          <w:szCs w:val="24"/>
        </w:rPr>
        <w:t>Contractului este în sarcina ambelor Părți.</w:t>
      </w:r>
    </w:p>
    <w:p w:rsidR="00F52F22" w:rsidRDefault="00F52F22">
      <w:pPr>
        <w:spacing w:before="120" w:after="120" w:line="259" w:lineRule="auto"/>
        <w:ind w:left="1287"/>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SUBCONTRACTAREA, DACĂ ESTE CAZUL</w:t>
      </w:r>
    </w:p>
    <w:p w:rsidR="00F52F22" w:rsidRDefault="00664A5C">
      <w:pPr>
        <w:numPr>
          <w:ilvl w:val="0"/>
          <w:numId w:val="2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are dreptul de a subcontracta orice parte a prezentului Contract și/sau poate schimba Subcontractantul/Subcontractanții specificat/specificați în Propunerea Tehnică</w:t>
      </w:r>
      <w:r>
        <w:rPr>
          <w:rFonts w:ascii="Times New Roman" w:eastAsia="Calibri" w:hAnsi="Times New Roman" w:cs="Times New Roman"/>
          <w:sz w:val="24"/>
          <w:szCs w:val="24"/>
        </w:rPr>
        <w:t xml:space="preserve"> numai cu acordul prealabil, scris, al Autorității/entității contractante.</w:t>
      </w:r>
    </w:p>
    <w:p w:rsidR="00F52F22" w:rsidRDefault="00664A5C">
      <w:pPr>
        <w:numPr>
          <w:ilvl w:val="0"/>
          <w:numId w:val="2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are obligația de a prezenta la încheierea Contractului contractele încheiate cu Subcontractanții desemnați în cadrul Ofertei depuse pentru atribuirea acestui Contract.</w:t>
      </w:r>
      <w:r>
        <w:rPr>
          <w:rFonts w:ascii="Times New Roman" w:eastAsia="Calibri" w:hAnsi="Times New Roman" w:cs="Times New Roman"/>
          <w:sz w:val="24"/>
          <w:szCs w:val="24"/>
        </w:rPr>
        <w:t xml:space="preserve"> Contractul/Contractele de Subcontractare se constituie anexă la Contract, făcând parte integrantă din acesta.</w:t>
      </w:r>
    </w:p>
    <w:p w:rsidR="00F52F22" w:rsidRDefault="00664A5C">
      <w:pPr>
        <w:numPr>
          <w:ilvl w:val="0"/>
          <w:numId w:val="2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Contractantul are dreptul de a solicita Autorității/entității contractante, în orice moment pe perioada derulării Contractului, numai în baza </w:t>
      </w:r>
      <w:r>
        <w:rPr>
          <w:rFonts w:ascii="Times New Roman" w:eastAsia="Calibri" w:hAnsi="Times New Roman" w:cs="Times New Roman"/>
          <w:sz w:val="24"/>
          <w:szCs w:val="24"/>
        </w:rPr>
        <w:t>unor motive justificate, fie înlocuirea/renunțarea la un Subcontractant, fie implicarea de noi Subcontractanți. Contractantul trebuie să solicite, în scris, aprobarea prealabilă a Autorității/entității contractante înainte de încheierea unui nou Contract d</w:t>
      </w:r>
      <w:r>
        <w:rPr>
          <w:rFonts w:ascii="Times New Roman" w:eastAsia="Calibri" w:hAnsi="Times New Roman" w:cs="Times New Roman"/>
          <w:sz w:val="24"/>
          <w:szCs w:val="24"/>
        </w:rPr>
        <w:t>e Subcontractare. Solicitarea în scris în vederea obținerii aprobării Autorității/entității contractante privind implicarea de noi Subcontractanți se realizează numai după ce Contractantul a efectuat el însuși o verificare prealabilă a Subcontractantului c</w:t>
      </w:r>
      <w:r>
        <w:rPr>
          <w:rFonts w:ascii="Times New Roman" w:eastAsia="Calibri" w:hAnsi="Times New Roman" w:cs="Times New Roman"/>
          <w:sz w:val="24"/>
          <w:szCs w:val="24"/>
        </w:rPr>
        <w:t>e urmează a fi propus, prin raportare la caracteristicile activităților care urmează a fi subcontractate.</w:t>
      </w:r>
    </w:p>
    <w:p w:rsidR="00F52F22" w:rsidRDefault="00664A5C">
      <w:pPr>
        <w:numPr>
          <w:ilvl w:val="0"/>
          <w:numId w:val="2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contractantă notifică Contractantului decizia sa cu privire la înlocuirea unui Subcontractant/implicarea unui nou Subcontractant</w:t>
      </w:r>
      <w:r>
        <w:rPr>
          <w:rFonts w:ascii="Times New Roman" w:eastAsia="Calibri" w:hAnsi="Times New Roman" w:cs="Times New Roman"/>
          <w:sz w:val="24"/>
          <w:szCs w:val="24"/>
        </w:rPr>
        <w:t>, motivând decizia sa în cazul respingerii aprobării.</w:t>
      </w:r>
    </w:p>
    <w:p w:rsidR="00F52F22" w:rsidRDefault="00664A5C">
      <w:pPr>
        <w:numPr>
          <w:ilvl w:val="0"/>
          <w:numId w:val="2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w:t>
      </w:r>
      <w:r>
        <w:rPr>
          <w:rFonts w:ascii="Times New Roman" w:eastAsia="Calibri" w:hAnsi="Times New Roman" w:cs="Times New Roman"/>
          <w:sz w:val="24"/>
          <w:szCs w:val="24"/>
        </w:rPr>
        <w:t>ct.</w:t>
      </w:r>
    </w:p>
    <w:p w:rsidR="00F52F22" w:rsidRDefault="00664A5C">
      <w:pPr>
        <w:numPr>
          <w:ilvl w:val="0"/>
          <w:numId w:val="2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Niciun Contract de Subcontractare nu creează raporturi contractuale între Subcontractant și Autoritatea/entitatea contractantă. Contractantul este pe deplin răspunzător față de Autoritatea/entitatea contractantă pentru modul în care îndeplinește Contra</w:t>
      </w:r>
      <w:r>
        <w:rPr>
          <w:rFonts w:ascii="Times New Roman" w:eastAsia="Calibri" w:hAnsi="Times New Roman" w:cs="Times New Roman"/>
          <w:sz w:val="24"/>
          <w:szCs w:val="24"/>
        </w:rPr>
        <w:t xml:space="preserve">ctul. Contractantul răspunde pentru actele și faptele Subcontractanților săi ca și cum ar fi actele sau faptele Contractantului. Aprobarea de către Autoritatea/entitatea contractantă a subcontractării oricărei părți a Contractului sau a angajării de către </w:t>
      </w:r>
      <w:r>
        <w:rPr>
          <w:rFonts w:ascii="Times New Roman" w:eastAsia="Calibri" w:hAnsi="Times New Roman" w:cs="Times New Roman"/>
          <w:sz w:val="24"/>
          <w:szCs w:val="24"/>
        </w:rPr>
        <w:t>Contractant a unor Subcontractanți pentru anumite părți din Contract nu eliberează Contractantul de niciuna dintre obligațiile sale din Contract.</w:t>
      </w:r>
    </w:p>
    <w:p w:rsidR="00F52F22" w:rsidRDefault="00664A5C">
      <w:pPr>
        <w:numPr>
          <w:ilvl w:val="0"/>
          <w:numId w:val="2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În cazul în care un Subcontractant nu reușește să își execute obligațiile contractuale, Autoritatea/entitatea </w:t>
      </w:r>
      <w:r>
        <w:rPr>
          <w:rFonts w:ascii="Times New Roman" w:eastAsia="Calibri" w:hAnsi="Times New Roman" w:cs="Times New Roman"/>
          <w:sz w:val="24"/>
          <w:szCs w:val="24"/>
        </w:rPr>
        <w:t xml:space="preserve">contractantă poate solicita Contractantului fie să înlocuiască respectivul Subcontractant cu un alt Subcontractant, care să dețină calificările și experiența solicitate de Autoritatea/entitatea contractantă, fie să preia el însuși partea din Contract care </w:t>
      </w:r>
      <w:r>
        <w:rPr>
          <w:rFonts w:ascii="Times New Roman" w:eastAsia="Calibri" w:hAnsi="Times New Roman" w:cs="Times New Roman"/>
          <w:sz w:val="24"/>
          <w:szCs w:val="24"/>
        </w:rPr>
        <w:t>a fost subcontractată.</w:t>
      </w:r>
    </w:p>
    <w:p w:rsidR="00F52F22" w:rsidRDefault="00664A5C">
      <w:pPr>
        <w:numPr>
          <w:ilvl w:val="0"/>
          <w:numId w:val="2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Partea/părțile din Contract încredințată/încredințate unui Subcontractant de Contractant nu poate/pot fi încredințate unor terțe părți de către Subcontractant.</w:t>
      </w:r>
    </w:p>
    <w:p w:rsidR="00F52F22" w:rsidRDefault="00664A5C">
      <w:pPr>
        <w:numPr>
          <w:ilvl w:val="0"/>
          <w:numId w:val="2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Orice schimbare a Subcontractantului fără aprobarea prealabilă în scris a</w:t>
      </w:r>
      <w:r>
        <w:rPr>
          <w:rFonts w:ascii="Times New Roman" w:eastAsia="Calibri" w:hAnsi="Times New Roman" w:cs="Times New Roman"/>
          <w:sz w:val="24"/>
          <w:szCs w:val="24"/>
        </w:rPr>
        <w:t xml:space="preserve"> Autorității/entității contractante sau orice încredințare a unei părți din Contract, de Subcontractant către terțe părți este considerată o încălcare a Contractului, situație care îndreptățește Autoritatea/entitatea contractantă la rezoluțiune/reziliere a</w:t>
      </w:r>
      <w:r>
        <w:rPr>
          <w:rFonts w:ascii="Times New Roman" w:eastAsia="Calibri" w:hAnsi="Times New Roman" w:cs="Times New Roman"/>
          <w:sz w:val="24"/>
          <w:szCs w:val="24"/>
        </w:rPr>
        <w:t xml:space="preserve"> Contractului și obținerea de despăgubiri din partea Contractantului.</w:t>
      </w:r>
    </w:p>
    <w:p w:rsidR="00F52F22" w:rsidRDefault="00664A5C">
      <w:pPr>
        <w:numPr>
          <w:ilvl w:val="0"/>
          <w:numId w:val="2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orice moment, pe perioada derulării Contractului, Contractantul trebuie să se asigure că Subcontractantul/Subcontractanții nu afectează drepturile Autorității/entității contractante î</w:t>
      </w:r>
      <w:r>
        <w:rPr>
          <w:rFonts w:ascii="Times New Roman" w:eastAsia="Calibri" w:hAnsi="Times New Roman" w:cs="Times New Roman"/>
          <w:sz w:val="24"/>
          <w:szCs w:val="24"/>
        </w:rPr>
        <w:t>n temeiul prezentului Contract.</w:t>
      </w:r>
    </w:p>
    <w:p w:rsidR="00F52F22" w:rsidRDefault="00664A5C">
      <w:pPr>
        <w:numPr>
          <w:ilvl w:val="0"/>
          <w:numId w:val="2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orice moment, pe perioada derulării Contractului, Autoritatea/entitatea contractantă poate solicita Contractantului să înlocuiască un Subcontractant care se află în una dintre situațiile de excludere specificate în Lege.</w:t>
      </w:r>
    </w:p>
    <w:p w:rsidR="00F52F22" w:rsidRDefault="00664A5C">
      <w:pPr>
        <w:numPr>
          <w:ilvl w:val="0"/>
          <w:numId w:val="2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rsidR="00F52F22" w:rsidRDefault="00664A5C">
      <w:pPr>
        <w:numPr>
          <w:ilvl w:val="0"/>
          <w:numId w:val="23"/>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această opțiune este inclusă explicit în Contractul de Subcontractare c</w:t>
      </w:r>
      <w:r>
        <w:rPr>
          <w:rFonts w:ascii="Times New Roman" w:eastAsia="Calibri" w:hAnsi="Times New Roman" w:cs="Times New Roman"/>
          <w:sz w:val="24"/>
          <w:szCs w:val="24"/>
        </w:rPr>
        <w:t>onstituit ca anexă la Contract și făcând parte integrantă din acesta;</w:t>
      </w:r>
    </w:p>
    <w:p w:rsidR="00F52F22" w:rsidRDefault="00664A5C">
      <w:pPr>
        <w:numPr>
          <w:ilvl w:val="0"/>
          <w:numId w:val="23"/>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Contractul de Subcontractare include la rândul său o anexă explicită și specifică privind modalitatea în care se efectuează plata directă de către Autoritatea/entitatea contractantă cătr</w:t>
      </w:r>
      <w:r>
        <w:rPr>
          <w:rFonts w:ascii="Times New Roman" w:eastAsia="Calibri" w:hAnsi="Times New Roman" w:cs="Times New Roman"/>
          <w:sz w:val="24"/>
          <w:szCs w:val="24"/>
        </w:rPr>
        <w:t>e Subcontractant și care precizează toate și fiecare dintre elementele de mai jos:</w:t>
      </w:r>
    </w:p>
    <w:p w:rsidR="00F52F22" w:rsidRDefault="00664A5C">
      <w:pPr>
        <w:numPr>
          <w:ilvl w:val="0"/>
          <w:numId w:val="24"/>
        </w:numPr>
        <w:spacing w:before="120" w:after="120" w:line="259" w:lineRule="auto"/>
        <w:ind w:left="1418"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partea din Contract/activitate realizată de Subcontractant astfel cum trebuie specificată în factura prezentată la plată,</w:t>
      </w:r>
    </w:p>
    <w:p w:rsidR="00F52F22" w:rsidRDefault="00664A5C">
      <w:pPr>
        <w:numPr>
          <w:ilvl w:val="0"/>
          <w:numId w:val="24"/>
        </w:numPr>
        <w:spacing w:before="120" w:after="120" w:line="259" w:lineRule="auto"/>
        <w:ind w:left="1418"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modalitatea concretă de certificare a părții din Co</w:t>
      </w:r>
      <w:r>
        <w:rPr>
          <w:rFonts w:ascii="Times New Roman" w:eastAsia="Calibri" w:hAnsi="Times New Roman" w:cs="Times New Roman"/>
          <w:sz w:val="24"/>
          <w:szCs w:val="24"/>
        </w:rPr>
        <w:t>ntract/activitate de către Contractant pentru rezultatul obținut de Subcontractant/partea din Contract executată de Subcontractant înainte de prezentarea facturii de către Contractant Autorității/entității contractante,</w:t>
      </w:r>
    </w:p>
    <w:p w:rsidR="00F52F22" w:rsidRDefault="00664A5C">
      <w:pPr>
        <w:numPr>
          <w:ilvl w:val="0"/>
          <w:numId w:val="24"/>
        </w:numPr>
        <w:spacing w:before="120" w:after="120" w:line="259" w:lineRule="auto"/>
        <w:ind w:left="1418"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partea/proporția din suma solicitată</w:t>
      </w:r>
      <w:r>
        <w:rPr>
          <w:rFonts w:ascii="Times New Roman" w:eastAsia="Calibri" w:hAnsi="Times New Roman" w:cs="Times New Roman"/>
          <w:sz w:val="24"/>
          <w:szCs w:val="24"/>
        </w:rPr>
        <w:t xml:space="preserve"> la plată corespunzătoare părții din Contract/activității care este în sarcina Subcontractantului, prin raportare la condițiile de acceptare la plată a facturilor emise de Contractant pentru Autoritatea/entitatea contractantă, așa cum sunt acestea detaliat</w:t>
      </w:r>
      <w:r>
        <w:rPr>
          <w:rFonts w:ascii="Times New Roman" w:eastAsia="Calibri" w:hAnsi="Times New Roman" w:cs="Times New Roman"/>
          <w:sz w:val="24"/>
          <w:szCs w:val="24"/>
        </w:rPr>
        <w:t>e în Contract,</w:t>
      </w:r>
    </w:p>
    <w:p w:rsidR="00F52F22" w:rsidRDefault="00664A5C">
      <w:pPr>
        <w:numPr>
          <w:ilvl w:val="0"/>
          <w:numId w:val="24"/>
        </w:numPr>
        <w:spacing w:before="120" w:after="120" w:line="259" w:lineRule="auto"/>
        <w:ind w:left="1418"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stabilește condițiile în care se materializează opțiunea de plată directă,</w:t>
      </w:r>
    </w:p>
    <w:p w:rsidR="00F52F22" w:rsidRDefault="00664A5C">
      <w:pPr>
        <w:numPr>
          <w:ilvl w:val="0"/>
          <w:numId w:val="24"/>
        </w:numPr>
        <w:spacing w:before="120" w:after="120" w:line="259" w:lineRule="auto"/>
        <w:ind w:left="1418"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precizează contul bancar al Subcontractantului.</w:t>
      </w:r>
    </w:p>
    <w:p w:rsidR="00F52F22" w:rsidRDefault="00F52F22">
      <w:pPr>
        <w:spacing w:before="120" w:after="120"/>
        <w:jc w:val="both"/>
        <w:rPr>
          <w:rFonts w:ascii="Times New Roman" w:eastAsia="Calibri" w:hAnsi="Times New Roman" w:cs="Times New Roman"/>
          <w:sz w:val="24"/>
          <w:szCs w:val="24"/>
        </w:rPr>
      </w:pP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CESIUNEA</w:t>
      </w:r>
    </w:p>
    <w:p w:rsidR="00F52F22" w:rsidRDefault="00664A5C">
      <w:pPr>
        <w:numPr>
          <w:ilvl w:val="0"/>
          <w:numId w:val="2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În prezentul Contract este permisă cesiunea drepturilor și obligațiilor născute din acest Contract, numai </w:t>
      </w:r>
      <w:r>
        <w:rPr>
          <w:rFonts w:ascii="Times New Roman" w:eastAsia="Calibri" w:hAnsi="Times New Roman" w:cs="Times New Roman"/>
          <w:sz w:val="24"/>
          <w:szCs w:val="24"/>
        </w:rPr>
        <w:t>cu acordul prealabil scris al Autorității/entității contractante și în condițiile Legii nr. 98/2016, respectiv Legii nr. 99/2016.</w:t>
      </w:r>
    </w:p>
    <w:p w:rsidR="00F52F22" w:rsidRDefault="00664A5C">
      <w:pPr>
        <w:numPr>
          <w:ilvl w:val="0"/>
          <w:numId w:val="2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are obligația de a nu transfera total sau parțial obligațiile sale asumate prin Contract, fără să obțină, în pre</w:t>
      </w:r>
      <w:r>
        <w:rPr>
          <w:rFonts w:ascii="Times New Roman" w:eastAsia="Calibri" w:hAnsi="Times New Roman" w:cs="Times New Roman"/>
          <w:sz w:val="24"/>
          <w:szCs w:val="24"/>
        </w:rPr>
        <w:t>alabil, acordul scris al Autorității/entității contractante.</w:t>
      </w:r>
    </w:p>
    <w:p w:rsidR="00F52F22" w:rsidRDefault="00664A5C">
      <w:pPr>
        <w:numPr>
          <w:ilvl w:val="0"/>
          <w:numId w:val="2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Cesiunea nu va exonera Contractantul de nicio responsabilitate privind garanția sau orice alte obligații asumate prin Contract.</w:t>
      </w:r>
    </w:p>
    <w:p w:rsidR="00F52F22" w:rsidRDefault="00664A5C">
      <w:pPr>
        <w:numPr>
          <w:ilvl w:val="0"/>
          <w:numId w:val="2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este obligat să notifice Autoritatea/entitatea contra</w:t>
      </w:r>
      <w:r>
        <w:rPr>
          <w:rFonts w:ascii="Times New Roman" w:eastAsia="Calibri" w:hAnsi="Times New Roman" w:cs="Times New Roman"/>
          <w:sz w:val="24"/>
          <w:szCs w:val="24"/>
        </w:rPr>
        <w:t>ctantă, cu privire la intenția de a cesiona drepturile sau obligațiile născute din acest Contract. Cesiunea va produce efecte doar dacă toate părțile convin asupra acesteia.</w:t>
      </w:r>
    </w:p>
    <w:p w:rsidR="00F52F22" w:rsidRDefault="00664A5C">
      <w:pPr>
        <w:numPr>
          <w:ilvl w:val="0"/>
          <w:numId w:val="2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drepturile și obligațiile Contractantului stabilite prin acest Co</w:t>
      </w:r>
      <w:r>
        <w:rPr>
          <w:rFonts w:ascii="Times New Roman" w:eastAsia="Calibri" w:hAnsi="Times New Roman" w:cs="Times New Roman"/>
          <w:sz w:val="24"/>
          <w:szCs w:val="24"/>
        </w:rPr>
        <w:t>ntract sunt preluate de către un alt operator economic, ca urmare a unei succesiuni universale sau cu titlu universal în cadrul unui proces de reorganizare, contractantul poate să cesioneze oricare dintre drepturile și obligațiile ce decurg din Contract, i</w:t>
      </w:r>
      <w:r>
        <w:rPr>
          <w:rFonts w:ascii="Times New Roman" w:eastAsia="Calibri" w:hAnsi="Times New Roman" w:cs="Times New Roman"/>
          <w:sz w:val="24"/>
          <w:szCs w:val="24"/>
        </w:rPr>
        <w:t>nclusiv drepturile la plată, doar cu acceptul prealabil scris din partea Autorității/entității contractante. În astfel de cazuri, Contractantul trebuie să furnizeze Autorității/entității contractante informații cu privire la identitatea entității căreia îi</w:t>
      </w:r>
      <w:r>
        <w:rPr>
          <w:rFonts w:ascii="Times New Roman" w:eastAsia="Calibri" w:hAnsi="Times New Roman" w:cs="Times New Roman"/>
          <w:sz w:val="24"/>
          <w:szCs w:val="24"/>
        </w:rPr>
        <w:t xml:space="preserve"> cesionează drepturile.</w:t>
      </w:r>
    </w:p>
    <w:p w:rsidR="00F52F22" w:rsidRDefault="00664A5C">
      <w:pPr>
        <w:numPr>
          <w:ilvl w:val="0"/>
          <w:numId w:val="2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Orice drept sau obligație cesionat de către Contractant fără o autorizare prealabilă din partea Autorității/entității contractante nu este executoriu împotriva Autorității/entității contractante.</w:t>
      </w:r>
    </w:p>
    <w:p w:rsidR="00F52F22" w:rsidRDefault="00664A5C">
      <w:pPr>
        <w:numPr>
          <w:ilvl w:val="0"/>
          <w:numId w:val="2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transmiterii/preluării obli</w:t>
      </w:r>
      <w:r>
        <w:rPr>
          <w:rFonts w:ascii="Times New Roman" w:eastAsia="Calibri" w:hAnsi="Times New Roman" w:cs="Times New Roman"/>
          <w:sz w:val="24"/>
          <w:szCs w:val="24"/>
        </w:rPr>
        <w:t xml:space="preserve">gațiilor de către Contractant, Notificarea generează inițierea novației între cele două Părți, cu condiția respectării cerințelor stabilite prin art. 221 alin. (1) lit. d) pct. (ii) din Legea nr. 98/2016, respectiv art. 240 alin. (1) lit. b) din Legea nr. </w:t>
      </w:r>
      <w:r>
        <w:rPr>
          <w:rFonts w:ascii="Times New Roman" w:eastAsia="Calibri" w:hAnsi="Times New Roman" w:cs="Times New Roman"/>
          <w:sz w:val="24"/>
          <w:szCs w:val="24"/>
        </w:rPr>
        <w:t>99/2016, pentru:</w:t>
      </w:r>
    </w:p>
    <w:p w:rsidR="00F52F22" w:rsidRDefault="00664A5C">
      <w:pPr>
        <w:numPr>
          <w:ilvl w:val="0"/>
          <w:numId w:val="26"/>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rsidR="00F52F22" w:rsidRDefault="00664A5C">
      <w:pPr>
        <w:numPr>
          <w:ilvl w:val="0"/>
          <w:numId w:val="26"/>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prezentul Contr</w:t>
      </w:r>
      <w:r>
        <w:rPr>
          <w:rFonts w:ascii="Times New Roman" w:eastAsia="Calibri" w:hAnsi="Times New Roman" w:cs="Times New Roman"/>
          <w:sz w:val="24"/>
          <w:szCs w:val="24"/>
        </w:rPr>
        <w:t>act, cu condiția ca această modificare să nu presupună alte modificări substanțiale ale Contractului,</w:t>
      </w:r>
    </w:p>
    <w:p w:rsidR="00F52F22" w:rsidRDefault="00664A5C">
      <w:pPr>
        <w:numPr>
          <w:ilvl w:val="0"/>
          <w:numId w:val="26"/>
        </w:numPr>
        <w:spacing w:before="120" w:after="120" w:line="259" w:lineRule="auto"/>
        <w:ind w:left="720"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contractantă, dar să nu se realizeze cu scopul de a eluda aplicarea procedurilor de atribuire prevăzute de Legea nr. 98/2016, respec</w:t>
      </w:r>
      <w:r>
        <w:rPr>
          <w:rFonts w:ascii="Times New Roman" w:eastAsia="Calibri" w:hAnsi="Times New Roman" w:cs="Times New Roman"/>
          <w:sz w:val="24"/>
          <w:szCs w:val="24"/>
        </w:rPr>
        <w:t>tiv Legea nr. 99/2016.</w:t>
      </w:r>
    </w:p>
    <w:p w:rsidR="00F52F22" w:rsidRDefault="00664A5C">
      <w:pPr>
        <w:numPr>
          <w:ilvl w:val="0"/>
          <w:numId w:val="2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încetării anticipate a Contractului, Contractantul principal cesionează Autorității/entității contractante contractele încheiate cu Subcontractanții.</w:t>
      </w:r>
    </w:p>
    <w:p w:rsidR="00F52F22" w:rsidRDefault="00664A5C">
      <w:pPr>
        <w:numPr>
          <w:ilvl w:val="0"/>
          <w:numId w:val="2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terțul susținător nu și-a respectat obligațiile asumate p</w:t>
      </w:r>
      <w:r>
        <w:rPr>
          <w:rFonts w:ascii="Times New Roman" w:eastAsia="Calibri" w:hAnsi="Times New Roman" w:cs="Times New Roman"/>
          <w:sz w:val="24"/>
          <w:szCs w:val="24"/>
        </w:rPr>
        <w:t>rin angajamentul ferm de susținere, dreptul de creanță al Contractantului asupra terțului susținător este cesionat cu titlu de garanție, către Autoritatea/entitatea contractantă.</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CONFIDENȚIALITATEA INFORMAȚIILOR ȘI PROTECȚIA DATELOR CU CARACTER PERSONAL</w:t>
      </w:r>
    </w:p>
    <w:p w:rsidR="00F52F22" w:rsidRDefault="00664A5C">
      <w:pPr>
        <w:numPr>
          <w:ilvl w:val="0"/>
          <w:numId w:val="2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rsidR="00F52F22" w:rsidRDefault="00664A5C">
      <w:pPr>
        <w:numPr>
          <w:ilvl w:val="0"/>
          <w:numId w:val="2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Obligația de confidențialitate nu se aplică în cazul solicitărilor legale privind </w:t>
      </w:r>
      <w:r>
        <w:rPr>
          <w:rFonts w:ascii="Times New Roman" w:eastAsia="Calibri" w:hAnsi="Times New Roman" w:cs="Times New Roman"/>
          <w:sz w:val="24"/>
          <w:szCs w:val="24"/>
        </w:rPr>
        <w:t>divulgarea unor informații venite, în format oficial, din partea anumitor autorități publice conform prevederilor legale aplicabile.</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OBLIGAȚIILE PRINCIPALE ALE AUTORITĂȚII/ENTITĂȚII CONTRACTANTE</w:t>
      </w:r>
    </w:p>
    <w:p w:rsidR="00F52F22" w:rsidRDefault="00664A5C">
      <w:pPr>
        <w:numPr>
          <w:ilvl w:val="0"/>
          <w:numId w:val="2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contractantă va pune la dispoziția Con</w:t>
      </w:r>
      <w:r>
        <w:rPr>
          <w:rFonts w:ascii="Times New Roman" w:eastAsia="Calibri" w:hAnsi="Times New Roman" w:cs="Times New Roman"/>
          <w:sz w:val="24"/>
          <w:szCs w:val="24"/>
        </w:rPr>
        <w:t>tractantului, cu promptitudine, orice informații și/sau documente pe care le deține și care pot fi relevante pentru realizarea Contractului. În măsura în care Autoritatea/entitatea contractantă nu furnizează datele/informațiile/documentele solicitate de că</w:t>
      </w:r>
      <w:r>
        <w:rPr>
          <w:rFonts w:ascii="Times New Roman" w:eastAsia="Calibri" w:hAnsi="Times New Roman" w:cs="Times New Roman"/>
          <w:sz w:val="24"/>
          <w:szCs w:val="24"/>
        </w:rPr>
        <w:t>tre Contractant, termenele stabilite în sarcina Contractantului pentru furnizarea produselor se prelungesc în mod corespunzător.</w:t>
      </w:r>
    </w:p>
    <w:p w:rsidR="00F52F22" w:rsidRDefault="00664A5C">
      <w:pPr>
        <w:numPr>
          <w:ilvl w:val="0"/>
          <w:numId w:val="2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contractantă se obligă să respecte dispozițiile din Caietul de sarcini.</w:t>
      </w:r>
    </w:p>
    <w:p w:rsidR="00F52F22" w:rsidRDefault="00664A5C">
      <w:pPr>
        <w:numPr>
          <w:ilvl w:val="0"/>
          <w:numId w:val="2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w:t>
      </w:r>
      <w:r>
        <w:rPr>
          <w:rFonts w:ascii="Times New Roman" w:eastAsia="Calibri" w:hAnsi="Times New Roman" w:cs="Times New Roman"/>
          <w:sz w:val="24"/>
          <w:szCs w:val="24"/>
        </w:rPr>
        <w:t>ă își asumă răspunderea pentru veridicitatea, corectitudinea și legalitatea datelor/informațiilor/documentelor puse la dispoziția Contractantului în vederea îndeplinirii Contractului. În acest sens, se prezumă că toate datele/informațiile. Documentele prez</w:t>
      </w:r>
      <w:r>
        <w:rPr>
          <w:rFonts w:ascii="Times New Roman" w:eastAsia="Calibri" w:hAnsi="Times New Roman" w:cs="Times New Roman"/>
          <w:sz w:val="24"/>
          <w:szCs w:val="24"/>
        </w:rPr>
        <w:t>entate Contractantului sunt însușite de către conducătorul unității și/sau de către persoanele în drept având funcție de decizie care au aprobat respectivele documente.</w:t>
      </w:r>
    </w:p>
    <w:p w:rsidR="00F52F22" w:rsidRDefault="00664A5C">
      <w:pPr>
        <w:numPr>
          <w:ilvl w:val="0"/>
          <w:numId w:val="2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contractantă va colabora, atât cât este posibil, cu Contractantul</w:t>
      </w:r>
      <w:r>
        <w:rPr>
          <w:rFonts w:ascii="Times New Roman" w:eastAsia="Calibri" w:hAnsi="Times New Roman" w:cs="Times New Roman"/>
          <w:sz w:val="24"/>
          <w:szCs w:val="24"/>
        </w:rPr>
        <w:t xml:space="preserve"> pentru furnizarea informațiilor pe care acesta din urmă le poate solicita în mod rezonabil pentru realizarea Contractului.</w:t>
      </w:r>
    </w:p>
    <w:p w:rsidR="00F52F22" w:rsidRDefault="00664A5C">
      <w:pPr>
        <w:numPr>
          <w:ilvl w:val="0"/>
          <w:numId w:val="2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Autoritatea/entitatea contractanta are obligația să desemneze, în termen de </w:t>
      </w:r>
      <w:r>
        <w:rPr>
          <w:rFonts w:ascii="Times New Roman" w:eastAsia="Calibri" w:hAnsi="Times New Roman" w:cs="Times New Roman"/>
          <w:i/>
          <w:sz w:val="24"/>
          <w:szCs w:val="24"/>
        </w:rPr>
        <w:t>3</w:t>
      </w:r>
      <w:r>
        <w:rPr>
          <w:rFonts w:ascii="Times New Roman" w:eastAsia="Calibri" w:hAnsi="Times New Roman" w:cs="Times New Roman"/>
          <w:sz w:val="24"/>
          <w:szCs w:val="24"/>
        </w:rPr>
        <w:t xml:space="preserve"> zile de la semnarea contractului, persoana de contact.</w:t>
      </w:r>
    </w:p>
    <w:p w:rsidR="00F52F22" w:rsidRDefault="00664A5C">
      <w:pPr>
        <w:numPr>
          <w:ilvl w:val="0"/>
          <w:numId w:val="2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Contractantă se obligă să recepționeze produsele furnizate și să certifice conformitatea astfel cum este prevăzut în Caietul sarcini.</w:t>
      </w:r>
    </w:p>
    <w:p w:rsidR="00F52F22" w:rsidRDefault="00664A5C">
      <w:pPr>
        <w:numPr>
          <w:ilvl w:val="0"/>
          <w:numId w:val="2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Contractantă poate notifica Contractantul cu privire la necesitatea revizuiri</w:t>
      </w:r>
      <w:r>
        <w:rPr>
          <w:rFonts w:ascii="Times New Roman" w:eastAsia="Calibri" w:hAnsi="Times New Roman" w:cs="Times New Roman"/>
          <w:sz w:val="24"/>
          <w:szCs w:val="24"/>
        </w:rPr>
        <w:t>i/respingerea Produselor. Solicitarea de revizuire/respingerea va fi motivată, cu comentarii scrise. Autoritatea/entitatea contractantă are dreptul de a rezoluționa/rezilia contractul atunci când se respinge produsul livrat, de 2 ori, pe motive de calitate</w:t>
      </w:r>
      <w:r>
        <w:rPr>
          <w:rFonts w:ascii="Times New Roman" w:eastAsia="Calibri" w:hAnsi="Times New Roman" w:cs="Times New Roman"/>
          <w:sz w:val="24"/>
          <w:szCs w:val="24"/>
        </w:rPr>
        <w:t>.</w:t>
      </w:r>
    </w:p>
    <w:p w:rsidR="00F52F22" w:rsidRDefault="00664A5C">
      <w:pPr>
        <w:numPr>
          <w:ilvl w:val="0"/>
          <w:numId w:val="2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Recepția produselor se va realiza conform procedurii prevăzute în Caietul de sarcini.</w:t>
      </w:r>
    </w:p>
    <w:p w:rsidR="00F52F22" w:rsidRDefault="00664A5C">
      <w:pPr>
        <w:numPr>
          <w:ilvl w:val="0"/>
          <w:numId w:val="2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Autoritatea/entitatea contractantă se obligă să plătească Prețul Contractului către Contractant, în termen de maximum 30 de zile de la primirea facturii în original la </w:t>
      </w:r>
      <w:r>
        <w:rPr>
          <w:rFonts w:ascii="Times New Roman" w:eastAsia="Calibri" w:hAnsi="Times New Roman" w:cs="Times New Roman"/>
          <w:sz w:val="24"/>
          <w:szCs w:val="24"/>
        </w:rPr>
        <w:t>sediul său și numai în condițiile Caietului de sarcini.</w:t>
      </w:r>
    </w:p>
    <w:p w:rsidR="00F52F22" w:rsidRDefault="00664A5C">
      <w:pPr>
        <w:numPr>
          <w:ilvl w:val="0"/>
          <w:numId w:val="2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va emite factura împreună cu documentele justificative în conformitate cu prevederile Caietului de sarcini privind aprobarea Raportului de activitate aferent activității/perioadei pentru</w:t>
      </w:r>
      <w:r>
        <w:rPr>
          <w:rFonts w:ascii="Times New Roman" w:eastAsia="Calibri" w:hAnsi="Times New Roman" w:cs="Times New Roman"/>
          <w:sz w:val="24"/>
          <w:szCs w:val="24"/>
        </w:rPr>
        <w:t xml:space="preserve"> care se solicită plata.</w:t>
      </w:r>
    </w:p>
    <w:p w:rsidR="00F52F22" w:rsidRDefault="00F52F22">
      <w:pPr>
        <w:spacing w:before="120" w:after="120"/>
        <w:jc w:val="both"/>
        <w:rPr>
          <w:rFonts w:ascii="Times New Roman" w:eastAsia="Calibri" w:hAnsi="Times New Roman" w:cs="Times New Roman"/>
          <w:sz w:val="24"/>
          <w:szCs w:val="24"/>
        </w:rPr>
      </w:pP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ASOCIEREA DE OPERATORI ECONOMICI, DACĂ ESTE CAZUL</w:t>
      </w:r>
    </w:p>
    <w:p w:rsidR="00F52F22" w:rsidRDefault="00664A5C">
      <w:pPr>
        <w:numPr>
          <w:ilvl w:val="0"/>
          <w:numId w:val="2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Fiecare asociați este responsabil individual și în solidar față de Autoritatea/entitatea contractantă, fiind considerat ca având obligații comune și individuale pentru executarea </w:t>
      </w:r>
      <w:r>
        <w:rPr>
          <w:rFonts w:ascii="Times New Roman" w:eastAsia="Calibri" w:hAnsi="Times New Roman" w:cs="Times New Roman"/>
          <w:sz w:val="24"/>
          <w:szCs w:val="24"/>
        </w:rPr>
        <w:t>Contractului.</w:t>
      </w:r>
    </w:p>
    <w:p w:rsidR="00F52F22" w:rsidRDefault="00664A5C">
      <w:pPr>
        <w:numPr>
          <w:ilvl w:val="0"/>
          <w:numId w:val="2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rsidR="00F52F22" w:rsidRDefault="00664A5C">
      <w:pPr>
        <w:numPr>
          <w:ilvl w:val="0"/>
          <w:numId w:val="2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Membrii asocierii înțeleg și confirmă că </w:t>
      </w:r>
      <w:r>
        <w:rPr>
          <w:rFonts w:ascii="Times New Roman" w:eastAsia="Calibri" w:hAnsi="Times New Roman" w:cs="Times New Roman"/>
          <w:sz w:val="24"/>
          <w:szCs w:val="24"/>
        </w:rPr>
        <w:t>liderul asocierii este autorizat să primească Dispoziții din partea Autorității/entității contractante și să primească plata pentru și în numele persoanelor care constituie asocierea.</w:t>
      </w:r>
    </w:p>
    <w:p w:rsidR="00F52F22" w:rsidRDefault="00664A5C">
      <w:pPr>
        <w:numPr>
          <w:ilvl w:val="0"/>
          <w:numId w:val="2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Prevederile contractului de asociere nu sunt opozabile Autorității/entit</w:t>
      </w:r>
      <w:r>
        <w:rPr>
          <w:rFonts w:ascii="Times New Roman" w:eastAsia="Calibri" w:hAnsi="Times New Roman" w:cs="Times New Roman"/>
          <w:sz w:val="24"/>
          <w:szCs w:val="24"/>
        </w:rPr>
        <w:t>ății contractante.</w:t>
      </w:r>
    </w:p>
    <w:p w:rsidR="00F52F22" w:rsidRDefault="00F52F22">
      <w:pPr>
        <w:spacing w:before="120" w:after="120"/>
        <w:ind w:left="1" w:firstLine="566"/>
        <w:jc w:val="both"/>
        <w:rPr>
          <w:rFonts w:ascii="Times New Roman" w:eastAsia="Calibri" w:hAnsi="Times New Roman" w:cs="Times New Roman"/>
          <w:b/>
          <w:bCs/>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OBLIGAȚIILE PRINCIPALE ALE CONTRACTANTULUI</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va furniza Produsele și își va îndeplini obligațiile în condițiile stabilite prin prezentul Contract, cu respectarea prevederilor documentației de atribuire și a ofertei în baza c</w:t>
      </w:r>
      <w:r>
        <w:rPr>
          <w:rFonts w:ascii="Times New Roman" w:eastAsia="Calibri" w:hAnsi="Times New Roman" w:cs="Times New Roman"/>
          <w:sz w:val="24"/>
          <w:szCs w:val="24"/>
        </w:rPr>
        <w:t>ăreia i-a fost adjudecat contractul.</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va furniza Produsele cu atenție, eficiență și diligență, cu respectarea dispozițiile legale, aprobările și standardele tehnice, profesionale și de calitate în vigoare.</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va respecta toate preve</w:t>
      </w:r>
      <w:r>
        <w:rPr>
          <w:rFonts w:ascii="Times New Roman" w:eastAsia="Calibri" w:hAnsi="Times New Roman" w:cs="Times New Roman"/>
          <w:sz w:val="24"/>
          <w:szCs w:val="24"/>
        </w:rPr>
        <w:t>derile legale în vigoare în România și se va asigura că și Personalul său, implicat în Contract, va respecta prevederile legale, aprobările și standardele tehnice, profesionale și de calitate în vigoare.</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Contractantul este o asociere alcăt</w:t>
      </w:r>
      <w:r>
        <w:rPr>
          <w:rFonts w:ascii="Times New Roman" w:eastAsia="Calibri" w:hAnsi="Times New Roman" w:cs="Times New Roman"/>
          <w:sz w:val="24"/>
          <w:szCs w:val="24"/>
        </w:rPr>
        <w:t>uită din doi sau mai mulți operatori economici, toți aceștia vor fi ținuți solidar responsabili de îndeplinirea obligațiilor din Contract.</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Părțile vor colabora, pentru furnizarea de informații pe care le pot solicita în mod rezonabil între ele pentru reali</w:t>
      </w:r>
      <w:r>
        <w:rPr>
          <w:rFonts w:ascii="Times New Roman" w:eastAsia="Calibri" w:hAnsi="Times New Roman" w:cs="Times New Roman"/>
          <w:sz w:val="24"/>
          <w:szCs w:val="24"/>
        </w:rPr>
        <w:t>zarea Contractului.</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are obligația de a</w:t>
      </w:r>
      <w:r>
        <w:rPr>
          <w:rFonts w:ascii="Times New Roman" w:eastAsia="Calibri" w:hAnsi="Times New Roman" w:cs="Times New Roman"/>
          <w:sz w:val="24"/>
          <w:szCs w:val="24"/>
        </w:rPr>
        <w:t xml:space="preserve"> desemna, în termen de 5 (cinci) zile de la semnarea contractului, persoana de contact.</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are obligația de a asigura disponibilitatea Personalului, pe toată durata Contractului. Contractantul are obligația de a asigura desfășurarea activitățilo</w:t>
      </w:r>
      <w:r>
        <w:rPr>
          <w:rFonts w:ascii="Times New Roman" w:eastAsia="Calibri" w:hAnsi="Times New Roman" w:cs="Times New Roman"/>
          <w:sz w:val="24"/>
          <w:szCs w:val="24"/>
        </w:rPr>
        <w:t>r stipulate în Contract prin acoperirea cu Personal specializat pe toată durata implementării Contractului. Contractantul trebuie să se asigure că, pentru toată perioada Contractului, Personalul principal alocat fiecărei activități vor îndeplini obligațiil</w:t>
      </w:r>
      <w:r>
        <w:rPr>
          <w:rFonts w:ascii="Times New Roman" w:eastAsia="Calibri" w:hAnsi="Times New Roman" w:cs="Times New Roman"/>
          <w:sz w:val="24"/>
          <w:szCs w:val="24"/>
        </w:rPr>
        <w:t>e stabilite în sarcina acestora.</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nu va efectua schimbări în cadrul Personalului stabilit, fără aprobarea prealabilă scrisă a Autorității/entității contractante. Autoritatea/entitatea contractantă va transmite aprobarea/respingerea schimbărilo</w:t>
      </w:r>
      <w:r>
        <w:rPr>
          <w:rFonts w:ascii="Times New Roman" w:eastAsia="Calibri" w:hAnsi="Times New Roman" w:cs="Times New Roman"/>
          <w:sz w:val="24"/>
          <w:szCs w:val="24"/>
        </w:rPr>
        <w:t>r de Personal în termen de maximum 5 zile, calculat de la primirea documentelor justificative în formă completă și corectă. Aprobarea înlocuirii personalului/de personal produce efecte cu data emiterii acesteia de către Autoritatea/entitatea contractantă.</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situația în care Contractantul sau Autoritatea/entitatea contractantă solicită înlocuirea Personalului, Contractantul va transmite Autorității/entității contractante, pentru verificare și aprobare, documente justificative privind calificarea educațional</w:t>
      </w:r>
      <w:r>
        <w:rPr>
          <w:rFonts w:ascii="Times New Roman" w:eastAsia="Calibri" w:hAnsi="Times New Roman" w:cs="Times New Roman"/>
          <w:sz w:val="24"/>
          <w:szCs w:val="24"/>
        </w:rPr>
        <w:t>ă și/sau profesională, abilitățile, experiența profesională generală și specifică a Personalului propus. În cazul în care Personalul înlocuit a generat Contractantului un avantaj pe perioada derulării procedurii, la momentul aplicării criteriului de atribu</w:t>
      </w:r>
      <w:r>
        <w:rPr>
          <w:rFonts w:ascii="Times New Roman" w:eastAsia="Calibri" w:hAnsi="Times New Roman" w:cs="Times New Roman"/>
          <w:sz w:val="24"/>
          <w:szCs w:val="24"/>
        </w:rPr>
        <w:t>ire, Autoritatea/entitatea contractantă are dreptul de a aproba înlocuirea Personalului cu un Personal cu caracteristici ce sunt inferioare celor ale Personalului înlocuit numai în situația în care noul Personal nominalizat pentru îndeplinirea Contractului</w:t>
      </w:r>
      <w:r>
        <w:rPr>
          <w:rFonts w:ascii="Times New Roman" w:eastAsia="Calibri" w:hAnsi="Times New Roman" w:cs="Times New Roman"/>
          <w:sz w:val="24"/>
          <w:szCs w:val="24"/>
        </w:rPr>
        <w:t xml:space="preserve"> obține cel puțin același punctaj ca Personalul propus la momentul aplicării factorilor de evaluare, chiar și în cazul în care caracteristicile Personalului propus sunt inferioare celor ale Personalului înlocuit. În cazul respingerii Personalului propus, A</w:t>
      </w:r>
      <w:r>
        <w:rPr>
          <w:rFonts w:ascii="Times New Roman" w:eastAsia="Calibri" w:hAnsi="Times New Roman" w:cs="Times New Roman"/>
          <w:sz w:val="24"/>
          <w:szCs w:val="24"/>
        </w:rPr>
        <w:t>utoritatea/entitatea contractantă va notifica, în scris, motivele respingerii și termenul de prezentare a unei noi propuneri.</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Contractantul nu este în măsură să furnizeze un înlocuitor în condițiile stabilite la pct. 20.11, care să nu dimi</w:t>
      </w:r>
      <w:r>
        <w:rPr>
          <w:rFonts w:ascii="Times New Roman" w:eastAsia="Calibri" w:hAnsi="Times New Roman" w:cs="Times New Roman"/>
          <w:sz w:val="24"/>
          <w:szCs w:val="24"/>
        </w:rPr>
        <w:t>nueze avantajul obținut de Contractant ca urmare a aplicării criteriului de atribuire din prezentul Contract, Autoritatea/entitatea contractantă poate să decidă rezoluțiunea/rezilierea Contractului.</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Costurile suplimentare generate de înlocuirea Personalulu</w:t>
      </w:r>
      <w:r>
        <w:rPr>
          <w:rFonts w:ascii="Times New Roman" w:eastAsia="Calibri" w:hAnsi="Times New Roman" w:cs="Times New Roman"/>
          <w:sz w:val="24"/>
          <w:szCs w:val="24"/>
        </w:rPr>
        <w:t>i incumbă Contractantului.</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se obligă să emită factura aferentă produselor furnizate prin prezentul Contract numai după aprobarea/recepția produselor în condițiile din Caietul de sarcini.</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este pe deplin responsabil pentru furniza</w:t>
      </w:r>
      <w:r>
        <w:rPr>
          <w:rFonts w:ascii="Times New Roman" w:eastAsia="Calibri" w:hAnsi="Times New Roman" w:cs="Times New Roman"/>
          <w:sz w:val="24"/>
          <w:szCs w:val="24"/>
        </w:rPr>
        <w:t>rea produselor în condițiile Caietului de sarcini, în conformitate cu propunerea sa tehnică. Totodată, este răspunzător atât de siguranța tuturor operațiunilor și metodelor de prestare, cât și de calificarea personalului folosit pe toată durata contractulu</w:t>
      </w:r>
      <w:r>
        <w:rPr>
          <w:rFonts w:ascii="Times New Roman" w:eastAsia="Calibri" w:hAnsi="Times New Roman" w:cs="Times New Roman"/>
          <w:sz w:val="24"/>
          <w:szCs w:val="24"/>
        </w:rPr>
        <w:t>i.</w:t>
      </w:r>
    </w:p>
    <w:p w:rsidR="00F52F22" w:rsidRDefault="00664A5C">
      <w:pPr>
        <w:numPr>
          <w:ilvl w:val="0"/>
          <w:numId w:val="3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nu poate fi considerat răspunzător pentru încălcarea de către Autoritatea/entitatea Contractantă sau de către orice altă persoană a reglementărilor aplicabile în ceea ce privește modul de utilizare a Produselor.</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CONFLICTUL DE INTERESE</w:t>
      </w:r>
    </w:p>
    <w:p w:rsidR="00F52F22" w:rsidRDefault="00664A5C">
      <w:pPr>
        <w:numPr>
          <w:ilvl w:val="0"/>
          <w:numId w:val="3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w:t>
      </w:r>
      <w:r>
        <w:rPr>
          <w:rFonts w:ascii="Times New Roman" w:eastAsia="Calibri" w:hAnsi="Times New Roman" w:cs="Times New Roman"/>
          <w:sz w:val="24"/>
          <w:szCs w:val="24"/>
        </w:rPr>
        <w:t>ităților politice ori de naționalitate, legăturilor de rudenie ori afinitate sau al oricăror alte legături ori interese comune. Orice conflict de interese apărut în timpul derulării Contractului trebuie notificat în scris Autorității/entității contractante</w:t>
      </w:r>
      <w:r>
        <w:rPr>
          <w:rFonts w:ascii="Times New Roman" w:eastAsia="Calibri" w:hAnsi="Times New Roman" w:cs="Times New Roman"/>
          <w:sz w:val="24"/>
          <w:szCs w:val="24"/>
        </w:rPr>
        <w:t>, fără întârziere.</w:t>
      </w:r>
    </w:p>
    <w:p w:rsidR="00F52F22" w:rsidRDefault="00664A5C">
      <w:pPr>
        <w:numPr>
          <w:ilvl w:val="0"/>
          <w:numId w:val="3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Autorității/entității contractante, orice membru</w:t>
      </w:r>
      <w:r>
        <w:rPr>
          <w:rFonts w:ascii="Times New Roman" w:eastAsia="Calibri" w:hAnsi="Times New Roman" w:cs="Times New Roman"/>
          <w:sz w:val="24"/>
          <w:szCs w:val="24"/>
        </w:rPr>
        <w:t xml:space="preserve"> al Personalului său, care se regăsește într-o astfel de situație (ex.: înlocuire, încetare, aprobare, deplasare/delegare, orar/program), cu o altă persoană ce îndeplinește condițiile minime stabilite prin prezentul Contract.</w:t>
      </w:r>
    </w:p>
    <w:p w:rsidR="00F52F22" w:rsidRDefault="00664A5C">
      <w:pPr>
        <w:numPr>
          <w:ilvl w:val="0"/>
          <w:numId w:val="3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are obligația de</w:t>
      </w:r>
      <w:r>
        <w:rPr>
          <w:rFonts w:ascii="Times New Roman" w:eastAsia="Calibri" w:hAnsi="Times New Roman" w:cs="Times New Roman"/>
          <w:sz w:val="24"/>
          <w:szCs w:val="24"/>
        </w:rPr>
        <w:t xml:space="preserve"> a respecta prevederile legale în domeniul achizițiilor publice cu privire la evitarea conflictului de interese. Contractantul nu are dreptul de a angaja sau de a încheia orice alte înțelegeri privind furnizarea de produse, direct ori indirect, în scopul î</w:t>
      </w:r>
      <w:r>
        <w:rPr>
          <w:rFonts w:ascii="Times New Roman" w:eastAsia="Calibri" w:hAnsi="Times New Roman" w:cs="Times New Roman"/>
          <w:sz w:val="24"/>
          <w:szCs w:val="24"/>
        </w:rPr>
        <w:t>ndeplinirii Contractului, cu persoane fizice sau juridice care au fost implicate în procesul de verificare/evaluare a solicitărilor de participare/ofertelor depuse în cadrul unei proceduri de atribuire ori angajați/foști angajați ai autorității/entității c</w:t>
      </w:r>
      <w:r>
        <w:rPr>
          <w:rFonts w:ascii="Times New Roman" w:eastAsia="Calibri" w:hAnsi="Times New Roman" w:cs="Times New Roman"/>
          <w:sz w:val="24"/>
          <w:szCs w:val="24"/>
        </w:rPr>
        <w:t>ontractante sau ai furnizorului de servicii de achiziție implicați în procedura de atribuire cu care autoritatea/entitatea contractantă/furnizorul de servicii de achiziție implicat în procedura de atribuire a încetat relațiile contractuale ulterior atribui</w:t>
      </w:r>
      <w:r>
        <w:rPr>
          <w:rFonts w:ascii="Times New Roman" w:eastAsia="Calibri" w:hAnsi="Times New Roman" w:cs="Times New Roman"/>
          <w:sz w:val="24"/>
          <w:szCs w:val="24"/>
        </w:rPr>
        <w:t>rii Contractului de achiziție publică/sectorială, pe parcursul unei perioade de cel puțin 12 (douăsprezece) luni de la încheierea Contractului, sub sancțiunea rezoluțiunii/rezilierii contractului.</w:t>
      </w:r>
    </w:p>
    <w:p w:rsidR="00F52F22" w:rsidRDefault="00F52F22">
      <w:pPr>
        <w:spacing w:before="120" w:after="120"/>
        <w:ind w:left="1" w:firstLine="566"/>
        <w:jc w:val="both"/>
        <w:rPr>
          <w:rFonts w:ascii="Times New Roman" w:eastAsia="Calibri" w:hAnsi="Times New Roman" w:cs="Times New Roman"/>
          <w:b/>
          <w:bCs/>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CONDUITA CONTRACTANTULUI</w:t>
      </w:r>
    </w:p>
    <w:p w:rsidR="00F52F22" w:rsidRDefault="00664A5C">
      <w:pPr>
        <w:numPr>
          <w:ilvl w:val="0"/>
          <w:numId w:val="3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Contractantul/Personalul Contract</w:t>
      </w:r>
      <w:r>
        <w:rPr>
          <w:rFonts w:ascii="Times New Roman" w:eastAsia="Calibri" w:hAnsi="Times New Roman" w:cs="Times New Roman"/>
          <w:sz w:val="24"/>
          <w:szCs w:val="24"/>
        </w:rPr>
        <w:t>antului/Subcontractanții va/vor acționa întotdeauna loial și imparțial și ca un consilier de încredere pentru Autoritatea/entitatea contractantă, conform regulilor și/sau codului de conduită al domeniului său de activitate precum și cu discreția necesară.</w:t>
      </w:r>
    </w:p>
    <w:p w:rsidR="00F52F22" w:rsidRDefault="00664A5C">
      <w:pPr>
        <w:numPr>
          <w:ilvl w:val="0"/>
          <w:numId w:val="3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w:t>
      </w:r>
      <w:r>
        <w:rPr>
          <w:rFonts w:ascii="Times New Roman" w:eastAsia="Calibri" w:hAnsi="Times New Roman" w:cs="Times New Roman"/>
          <w:sz w:val="24"/>
          <w:szCs w:val="24"/>
        </w:rPr>
        <w:t>te în legătură cu prezentul Contract sau pentru a favoriza/defavoriza orice persoană în legătură cu prezentul Contract, Autoritatea/entitatea contractantă poate decide încetarea Contractului.</w:t>
      </w:r>
    </w:p>
    <w:p w:rsidR="00F52F22" w:rsidRDefault="00664A5C">
      <w:pPr>
        <w:numPr>
          <w:ilvl w:val="0"/>
          <w:numId w:val="3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Contractantul și Personalul său vor respecta secretul </w:t>
      </w:r>
      <w:r>
        <w:rPr>
          <w:rFonts w:ascii="Times New Roman" w:eastAsia="Calibri" w:hAnsi="Times New Roman" w:cs="Times New Roman"/>
          <w:sz w:val="24"/>
          <w:szCs w:val="24"/>
        </w:rPr>
        <w:t>profesional, pe perioada executării Contractului, inclusiv pe perioada oricărei prelungiri a acestuia, precum și după încetarea Contractului.</w:t>
      </w:r>
    </w:p>
    <w:p w:rsidR="00F52F22" w:rsidRDefault="00F52F22">
      <w:pPr>
        <w:spacing w:before="120" w:after="120"/>
        <w:ind w:left="1" w:firstLine="566"/>
        <w:jc w:val="both"/>
        <w:rPr>
          <w:rFonts w:ascii="Times New Roman" w:eastAsia="Calibri" w:hAnsi="Times New Roman" w:cs="Times New Roman"/>
          <w:b/>
          <w:bCs/>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OBLIGAȚII PRIVIND DAUNELE ȘI PENALITĂȚILE DE ÎNTÂRZIERE</w:t>
      </w:r>
    </w:p>
    <w:p w:rsidR="00F52F22" w:rsidRDefault="00664A5C">
      <w:pPr>
        <w:numPr>
          <w:ilvl w:val="0"/>
          <w:numId w:val="3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se obligă să despăgubească Autoritatea/enti</w:t>
      </w:r>
      <w:r>
        <w:rPr>
          <w:rFonts w:ascii="Times New Roman" w:eastAsia="Calibri" w:hAnsi="Times New Roman" w:cs="Times New Roman"/>
          <w:sz w:val="24"/>
          <w:szCs w:val="24"/>
        </w:rPr>
        <w:t>tatea contractantă în limita prejudiciului creat, împotriva oricăror:</w:t>
      </w:r>
    </w:p>
    <w:p w:rsidR="00F52F22" w:rsidRDefault="00664A5C">
      <w:pPr>
        <w:numPr>
          <w:ilvl w:val="0"/>
          <w:numId w:val="34"/>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reclamații și acțiuni în justiție, ce rezultă din încălcarea unor drepturi de proprietate intelectuală (brevete, nume, mărci înregistrate etc.), legate de echipamentele, materialele, ins</w:t>
      </w:r>
      <w:r>
        <w:rPr>
          <w:rFonts w:ascii="Times New Roman" w:eastAsia="Calibri" w:hAnsi="Times New Roman" w:cs="Times New Roman"/>
          <w:sz w:val="24"/>
          <w:szCs w:val="24"/>
        </w:rPr>
        <w:t>talațiile folosite pentru sau în legătură cu Produsele furnizate, și/sau</w:t>
      </w:r>
    </w:p>
    <w:p w:rsidR="00F52F22" w:rsidRDefault="00664A5C">
      <w:pPr>
        <w:numPr>
          <w:ilvl w:val="0"/>
          <w:numId w:val="34"/>
        </w:numPr>
        <w:spacing w:before="120" w:after="120" w:line="259" w:lineRule="auto"/>
        <w:ind w:left="720"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daune, despăgubiri, penalități, costuri, taxe și cheltuieli de orice natură, aferente eventualelor încălcări ale dreptului de proprietate intelectuală, precum și ale obligațiilor sale</w:t>
      </w:r>
      <w:r>
        <w:rPr>
          <w:rFonts w:ascii="Times New Roman" w:eastAsia="Calibri" w:hAnsi="Times New Roman" w:cs="Times New Roman"/>
          <w:sz w:val="24"/>
          <w:szCs w:val="24"/>
        </w:rPr>
        <w:t xml:space="preserve"> conform prevederilor Contractului.</w:t>
      </w:r>
    </w:p>
    <w:p w:rsidR="00F52F22" w:rsidRDefault="00664A5C">
      <w:pPr>
        <w:numPr>
          <w:ilvl w:val="0"/>
          <w:numId w:val="3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va despăgubi Autoritatea/entitatea contractantă în măsura în care sunt îndeplinite cumulativ următoarele condiții:</w:t>
      </w:r>
    </w:p>
    <w:p w:rsidR="00F52F22" w:rsidRDefault="00664A5C">
      <w:pPr>
        <w:numPr>
          <w:ilvl w:val="0"/>
          <w:numId w:val="35"/>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despăgubirile să se refere exclusiv la daunele suferite de către Autoritatea/entitatea cont</w:t>
      </w:r>
      <w:r>
        <w:rPr>
          <w:rFonts w:ascii="Times New Roman" w:eastAsia="Calibri" w:hAnsi="Times New Roman" w:cs="Times New Roman"/>
          <w:sz w:val="24"/>
          <w:szCs w:val="24"/>
        </w:rPr>
        <w:t>ractantă ca urmare a culpei Contractantului;</w:t>
      </w:r>
    </w:p>
    <w:p w:rsidR="00F52F22" w:rsidRDefault="00664A5C">
      <w:pPr>
        <w:numPr>
          <w:ilvl w:val="0"/>
          <w:numId w:val="35"/>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contractantă a notificat Contractantul despre primirea unei notificări/cereri cu privire la incidența oricăreia dintre situațiile prevăzute mai sus;</w:t>
      </w:r>
    </w:p>
    <w:p w:rsidR="00F52F22" w:rsidRDefault="00664A5C">
      <w:pPr>
        <w:numPr>
          <w:ilvl w:val="0"/>
          <w:numId w:val="35"/>
        </w:numPr>
        <w:spacing w:before="120" w:after="120" w:line="259" w:lineRule="auto"/>
        <w:ind w:left="720"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valoarea despăgubirilor a fost stabilită</w:t>
      </w:r>
      <w:r>
        <w:rPr>
          <w:rFonts w:ascii="Times New Roman" w:eastAsia="Calibri" w:hAnsi="Times New Roman" w:cs="Times New Roman"/>
          <w:sz w:val="24"/>
          <w:szCs w:val="24"/>
        </w:rPr>
        <w:t xml:space="preserve"> prin titluri executorii emise conform prevederilor legale/hotărâri judecătorești definitive, după caz.</w:t>
      </w:r>
    </w:p>
    <w:p w:rsidR="00F52F22" w:rsidRDefault="00664A5C">
      <w:pPr>
        <w:numPr>
          <w:ilvl w:val="0"/>
          <w:numId w:val="3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Contractantul nu își îndeplinește la termen obligațiile asumate prin contract sau le îndeplinește necorespunzător, atunci Autoritatea/</w:t>
      </w:r>
      <w:r>
        <w:rPr>
          <w:rFonts w:ascii="Times New Roman" w:eastAsia="Calibri" w:hAnsi="Times New Roman" w:cs="Times New Roman"/>
          <w:sz w:val="24"/>
          <w:szCs w:val="24"/>
        </w:rPr>
        <w:t>entitatea contractantă are dreptul de a percepe dobânda legală penalizatoare prevăzută la art. 3 alin. 2</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din O.G. nr.13/2011 privind dobânda legală remuneratorie și penalizatoare pentru obligații bănești, precum și pentru reglementarea unor măsuri financi</w:t>
      </w:r>
      <w:r>
        <w:rPr>
          <w:rFonts w:ascii="Times New Roman" w:eastAsia="Calibri" w:hAnsi="Times New Roman" w:cs="Times New Roman"/>
          <w:sz w:val="24"/>
          <w:szCs w:val="24"/>
        </w:rPr>
        <w:t>ar-fiscale în domeniul bancar, cu modificările și completările ulterioare. Dobânda se aplică la valoarea produselor nelivrate pentru fiecare zi de întârziere, dar nu mai mult de valoarea contractului.</w:t>
      </w:r>
    </w:p>
    <w:p w:rsidR="00F52F22" w:rsidRDefault="00664A5C">
      <w:pPr>
        <w:numPr>
          <w:ilvl w:val="0"/>
          <w:numId w:val="3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Răspunderea Contractantului nu operează în următoarele </w:t>
      </w:r>
      <w:r>
        <w:rPr>
          <w:rFonts w:ascii="Times New Roman" w:eastAsia="Calibri" w:hAnsi="Times New Roman" w:cs="Times New Roman"/>
          <w:sz w:val="24"/>
          <w:szCs w:val="24"/>
        </w:rPr>
        <w:t>situații:</w:t>
      </w:r>
    </w:p>
    <w:p w:rsidR="00F52F22" w:rsidRDefault="00664A5C">
      <w:pPr>
        <w:numPr>
          <w:ilvl w:val="1"/>
          <w:numId w:val="36"/>
        </w:numPr>
        <w:spacing w:before="120" w:after="120" w:line="259" w:lineRule="auto"/>
        <w:ind w:left="709"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datele/informațiile/documentele necesare pentru îndeplinirea Contractului nu sunt puse la dispoziția Contractantului sau sunt puse la dispoziție cu întârziere;</w:t>
      </w:r>
    </w:p>
    <w:p w:rsidR="00F52F22" w:rsidRDefault="00664A5C">
      <w:pPr>
        <w:numPr>
          <w:ilvl w:val="1"/>
          <w:numId w:val="36"/>
        </w:numPr>
        <w:spacing w:before="120" w:after="120" w:line="259" w:lineRule="auto"/>
        <w:ind w:left="709"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neexecutarea sau executarea în mod necorespunzător a obligațiilor ce revin Contractant</w:t>
      </w:r>
      <w:r>
        <w:rPr>
          <w:rFonts w:ascii="Times New Roman" w:eastAsia="Calibri" w:hAnsi="Times New Roman" w:cs="Times New Roman"/>
          <w:sz w:val="24"/>
          <w:szCs w:val="24"/>
        </w:rPr>
        <w:t>ului se datorează culpei Autorității/entității contractante;</w:t>
      </w:r>
    </w:p>
    <w:p w:rsidR="00F52F22" w:rsidRDefault="00664A5C">
      <w:pPr>
        <w:numPr>
          <w:ilvl w:val="1"/>
          <w:numId w:val="36"/>
        </w:numPr>
        <w:spacing w:before="120" w:after="120" w:line="259" w:lineRule="auto"/>
        <w:ind w:left="709"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se află în imposibilitatea fortuită de executare a obligaților contractuale imputate.</w:t>
      </w:r>
    </w:p>
    <w:p w:rsidR="00F52F22" w:rsidRDefault="00664A5C">
      <w:pPr>
        <w:numPr>
          <w:ilvl w:val="0"/>
          <w:numId w:val="3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Autoritatea/entitatea contractantă, din vina sa exclusivă, nu își îndeplinește</w:t>
      </w:r>
      <w:r>
        <w:rPr>
          <w:rFonts w:ascii="Times New Roman" w:eastAsia="Calibri" w:hAnsi="Times New Roman" w:cs="Times New Roman"/>
          <w:sz w:val="24"/>
          <w:szCs w:val="24"/>
        </w:rPr>
        <w:t xml:space="preserve"> obligația de plată a facturii în termenul prevăzut la pct. 27.3, Contractantul  are dreptul de a solicita plata dobânzii legale penalizatoare, aplicată la valoarea plății neefectuate, în conformitate cu prevederile art. 4 din Legea 72/2013 privind măsuril</w:t>
      </w:r>
      <w:r>
        <w:rPr>
          <w:rFonts w:ascii="Times New Roman" w:eastAsia="Calibri" w:hAnsi="Times New Roman" w:cs="Times New Roman"/>
          <w:sz w:val="24"/>
          <w:szCs w:val="24"/>
        </w:rPr>
        <w:t xml:space="preserve">e  pentru combaterea întârzierii în executarea obligațiilor de plată a unor sume de bani rezultând din contracte încheiate între profesioniști și între aceștia și autorități contractante, dar nu mai mult decât valoarea plații neefectuate, care curge de la </w:t>
      </w:r>
      <w:r>
        <w:rPr>
          <w:rFonts w:ascii="Times New Roman" w:eastAsia="Calibri" w:hAnsi="Times New Roman" w:cs="Times New Roman"/>
          <w:sz w:val="24"/>
          <w:szCs w:val="24"/>
        </w:rPr>
        <w:t>expirarea termenului de plata.</w:t>
      </w:r>
    </w:p>
    <w:p w:rsidR="00F52F22" w:rsidRDefault="00664A5C">
      <w:pPr>
        <w:numPr>
          <w:ilvl w:val="0"/>
          <w:numId w:val="3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Penalitățile de întârziere datorate curg de drept din data scadenței obligațiilor asumate conform prezentului contract.</w:t>
      </w:r>
    </w:p>
    <w:p w:rsidR="00F52F22" w:rsidRDefault="00664A5C">
      <w:pPr>
        <w:numPr>
          <w:ilvl w:val="0"/>
          <w:numId w:val="3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măsura în care Autoritatea/entitatea contractantă nu efectuează plata în termenul stabilit la pct. 27.</w:t>
      </w:r>
      <w:r>
        <w:rPr>
          <w:rFonts w:ascii="Times New Roman" w:eastAsia="Calibri" w:hAnsi="Times New Roman" w:cs="Times New Roman"/>
          <w:sz w:val="24"/>
          <w:szCs w:val="24"/>
        </w:rPr>
        <w:t>3, Contractantul are dreptul de a rezoluționa/rezilia contractul, fără a-i fi afectate drepturile la sumele cuvenite pentru furnizarea produselor și la plata unor daune interese.</w:t>
      </w:r>
    </w:p>
    <w:p w:rsidR="00F52F22" w:rsidRDefault="00664A5C">
      <w:pPr>
        <w:numPr>
          <w:ilvl w:val="0"/>
          <w:numId w:val="33"/>
        </w:numPr>
        <w:spacing w:before="120" w:after="120" w:line="259" w:lineRule="auto"/>
        <w:ind w:firstLine="55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În cazul în care, din vina sa exclusivă, Furnizorul nu reuşeşte să-şi îndeplinească obligațiile asumate prin contract, atunci Achizitorul are dreptul de deduce din prețul contractului, ca penalități, o sumă echivalentă cu 0,01% din prețul contractului pen</w:t>
      </w:r>
      <w:r>
        <w:rPr>
          <w:rFonts w:ascii="Times New Roman" w:eastAsia="Calibri" w:hAnsi="Times New Roman" w:cs="Times New Roman"/>
          <w:sz w:val="24"/>
          <w:szCs w:val="24"/>
        </w:rPr>
        <w:t>tru fiecare zi de întârziere, până la îndeplinirea efectivă a obligațiilor.</w:t>
      </w:r>
    </w:p>
    <w:p w:rsidR="00F52F22" w:rsidRDefault="00F52F22">
      <w:pPr>
        <w:spacing w:before="120" w:after="120" w:line="259" w:lineRule="auto"/>
        <w:ind w:left="1276"/>
        <w:jc w:val="both"/>
        <w:rPr>
          <w:rFonts w:ascii="Times New Roman" w:eastAsia="Calibri" w:hAnsi="Times New Roman" w:cs="Times New Roman"/>
          <w:sz w:val="24"/>
          <w:szCs w:val="24"/>
        </w:rPr>
      </w:pPr>
    </w:p>
    <w:p w:rsidR="00F52F22" w:rsidRDefault="00664A5C">
      <w:pPr>
        <w:numPr>
          <w:ilvl w:val="0"/>
          <w:numId w:val="33"/>
        </w:numPr>
        <w:spacing w:before="120" w:after="120" w:line="259" w:lineRule="auto"/>
        <w:ind w:firstLine="55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În cazul în care Achizitorul nu onorează facturile în termenul prevăzut prin contract, atunci acesta are obligația de a plăti, ca penalități, o sumă echivalentă cu 0,01% din plat</w:t>
      </w:r>
      <w:r>
        <w:rPr>
          <w:rFonts w:ascii="Times New Roman" w:eastAsia="Calibri" w:hAnsi="Times New Roman" w:cs="Times New Roman"/>
          <w:sz w:val="24"/>
          <w:szCs w:val="24"/>
        </w:rPr>
        <w:t>a neefectuată pentru fiecare zi de întârziere, până la îndeplinirea efectivă a obligațiilor.</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OBLIGAȚII PRIVIND ASIGURĂRILE ȘI SECURITATEA MUNCII CARE TREBUIE RESPECTATE DE CĂTRE CONTRACTANT</w:t>
      </w:r>
    </w:p>
    <w:p w:rsidR="00F52F22" w:rsidRDefault="00664A5C">
      <w:pPr>
        <w:numPr>
          <w:ilvl w:val="0"/>
          <w:numId w:val="3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se obligă să respecte reglementările referitoare l</w:t>
      </w:r>
      <w:r>
        <w:rPr>
          <w:rFonts w:ascii="Times New Roman" w:eastAsia="Calibri" w:hAnsi="Times New Roman" w:cs="Times New Roman"/>
          <w:sz w:val="24"/>
          <w:szCs w:val="24"/>
        </w:rPr>
        <w:t>a condițiile de muncă și protecția muncii și, după caz, standardele internaționale agreate cu privire la forța de muncă, convențiile cu privire la libertatea de asociere și negocierile colective, eliminarea muncii forțate și obligatorii, eliminarea discrim</w:t>
      </w:r>
      <w:r>
        <w:rPr>
          <w:rFonts w:ascii="Times New Roman" w:eastAsia="Calibri" w:hAnsi="Times New Roman" w:cs="Times New Roman"/>
          <w:sz w:val="24"/>
          <w:szCs w:val="24"/>
        </w:rPr>
        <w:t>inării în privința angajării și ocupării forței de muncă și abolirea muncii minorilor.</w:t>
      </w:r>
    </w:p>
    <w:p w:rsidR="00F52F22" w:rsidRDefault="00664A5C">
      <w:pPr>
        <w:numPr>
          <w:ilvl w:val="0"/>
          <w:numId w:val="3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este Partea asiguratoare, care are obligația de a încheia, înainte de începerea Contractului, Asigurările, astfel cum este stabilit în Caietul de Sarcini.</w:t>
      </w:r>
    </w:p>
    <w:p w:rsidR="00F52F22" w:rsidRDefault="00664A5C">
      <w:pPr>
        <w:numPr>
          <w:ilvl w:val="0"/>
          <w:numId w:val="3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Toate costurile ce decurg din sau în legătură cu încheierea și menținerea Asigurărilor Contractantului stabilită în prezentul Contract se suportă de către Contractant.</w:t>
      </w:r>
    </w:p>
    <w:p w:rsidR="00F52F22" w:rsidRDefault="00664A5C">
      <w:pPr>
        <w:numPr>
          <w:ilvl w:val="0"/>
          <w:numId w:val="3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Orice daune neacoperite de beneficiile de asigurare cad în sarcina Părții obligate să su</w:t>
      </w:r>
      <w:r>
        <w:rPr>
          <w:rFonts w:ascii="Times New Roman" w:eastAsia="Calibri" w:hAnsi="Times New Roman" w:cs="Times New Roman"/>
          <w:sz w:val="24"/>
          <w:szCs w:val="24"/>
        </w:rPr>
        <w:t>porte aceste daune conform Legii și/sau prevederilor contractuale.</w:t>
      </w:r>
    </w:p>
    <w:p w:rsidR="00F52F22" w:rsidRDefault="00F52F22">
      <w:pPr>
        <w:spacing w:before="120" w:after="120"/>
        <w:ind w:left="1" w:firstLine="566"/>
        <w:jc w:val="both"/>
        <w:rPr>
          <w:rFonts w:ascii="Times New Roman" w:eastAsia="Calibri" w:hAnsi="Times New Roman" w:cs="Times New Roman"/>
          <w:b/>
          <w:bCs/>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DREPTURI DE PROPRIETATE INTELECTUALĂ</w:t>
      </w:r>
    </w:p>
    <w:p w:rsidR="00F52F22" w:rsidRDefault="00664A5C">
      <w:pPr>
        <w:numPr>
          <w:ilvl w:val="0"/>
          <w:numId w:val="3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Orice Rezultat/Rezultate elaborat(e) și/sau prelucrat(e) de către Contractant în executarea Contractului vor deveni proprietatea exclusivă a Autorități</w:t>
      </w:r>
      <w:r>
        <w:rPr>
          <w:rFonts w:ascii="Times New Roman" w:eastAsia="Calibri" w:hAnsi="Times New Roman" w:cs="Times New Roman"/>
          <w:sz w:val="24"/>
          <w:szCs w:val="24"/>
        </w:rPr>
        <w:t>i/entității contractante, la momentul efectuării plății sumelor datorate Contractantului conform prevederilor prezentului Contract.</w:t>
      </w:r>
    </w:p>
    <w:p w:rsidR="00F52F22" w:rsidRDefault="00664A5C">
      <w:pPr>
        <w:numPr>
          <w:ilvl w:val="0"/>
          <w:numId w:val="3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Orice Rezultate ori drepturi, inclusiv drepturi de autor sau alte drepturi de proprietate intelectuală ori industrială, dobâ</w:t>
      </w:r>
      <w:r>
        <w:rPr>
          <w:rFonts w:ascii="Times New Roman" w:eastAsia="Calibri" w:hAnsi="Times New Roman" w:cs="Times New Roman"/>
          <w:sz w:val="24"/>
          <w:szCs w:val="24"/>
        </w:rPr>
        <w:t>ndite în executarea Contractului vor fi proprietatea exclusivă a Autorității/entității contractante, care le va putea utiliza, publica, cesiona ori transfera așa cum va considera de cuviință, fără limitare geografică ori de altă natură, cu excepția situați</w:t>
      </w:r>
      <w:r>
        <w:rPr>
          <w:rFonts w:ascii="Times New Roman" w:eastAsia="Calibri" w:hAnsi="Times New Roman" w:cs="Times New Roman"/>
          <w:sz w:val="24"/>
          <w:szCs w:val="24"/>
        </w:rPr>
        <w:t>ilor în care există deja asemenea drepturi de proprietate intelectuală ori industrială.</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OBLIGAȚII ÎN LEGĂTURĂ CU CALITATEA PRODUSELOR</w:t>
      </w:r>
    </w:p>
    <w:p w:rsidR="00F52F22" w:rsidRDefault="00664A5C">
      <w:pPr>
        <w:numPr>
          <w:ilvl w:val="0"/>
          <w:numId w:val="3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Contractantul garantează Autorității/entității contractante că acesta operează un sistem de management al calității </w:t>
      </w:r>
      <w:r>
        <w:rPr>
          <w:rFonts w:ascii="Times New Roman" w:eastAsia="Calibri" w:hAnsi="Times New Roman" w:cs="Times New Roman"/>
          <w:sz w:val="24"/>
          <w:szCs w:val="24"/>
        </w:rPr>
        <w:t xml:space="preserve">pentru Produsele furnizate în cadrul Contractului și că va aplica acest sistem, pe toată perioada derulării Contractului. Contractantul va corecta, pe cheltuiala sa, orice Neconformitate, astfel încât să demonstreze, în orice moment, Autorității/entității </w:t>
      </w:r>
      <w:r>
        <w:rPr>
          <w:rFonts w:ascii="Times New Roman" w:eastAsia="Calibri" w:hAnsi="Times New Roman" w:cs="Times New Roman"/>
          <w:sz w:val="24"/>
          <w:szCs w:val="24"/>
        </w:rPr>
        <w:t>contractante, că remedierea acestor Neconformități, se realizează conform Planului de management al calității.</w:t>
      </w:r>
    </w:p>
    <w:p w:rsidR="00F52F22" w:rsidRDefault="00664A5C">
      <w:pPr>
        <w:numPr>
          <w:ilvl w:val="0"/>
          <w:numId w:val="3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contractantă notifică Contractantul cu privire la fiecare Neconformitate imediat ce acesta o identifică. La Finalizare, Con</w:t>
      </w:r>
      <w:r>
        <w:rPr>
          <w:rFonts w:ascii="Times New Roman" w:eastAsia="Calibri" w:hAnsi="Times New Roman" w:cs="Times New Roman"/>
          <w:sz w:val="24"/>
          <w:szCs w:val="24"/>
        </w:rPr>
        <w:t>tractantul notifică Autoritatea/entitatea contractantă cu privire la Neconformitățile care nu au fost remediate și comunică Autorității/entității contractante perioada de remediere a acestora. Drepturile Autorității/entității contractante cu privire la ori</w:t>
      </w:r>
      <w:r>
        <w:rPr>
          <w:rFonts w:ascii="Times New Roman" w:eastAsia="Calibri" w:hAnsi="Times New Roman" w:cs="Times New Roman"/>
          <w:sz w:val="24"/>
          <w:szCs w:val="24"/>
        </w:rPr>
        <w:t xml:space="preserve">ce Neconformitate neidentificat(ă) sau nenotificată de către Contractant, pe perioada de derulare a Contractului, nu sunt afectate. Contractantul remediază Neconformitățile, în termenul comunicat de Autoritatea/entitatea contractantă. </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FACTURARE ȘI PLĂȚI </w:t>
      </w:r>
      <w:r>
        <w:rPr>
          <w:rFonts w:ascii="Times New Roman" w:eastAsia="Calibri" w:hAnsi="Times New Roman" w:cs="Times New Roman"/>
          <w:b/>
          <w:bCs/>
          <w:sz w:val="24"/>
          <w:szCs w:val="24"/>
        </w:rPr>
        <w:t>ÎN CADRUL CONTRACTULUI</w:t>
      </w:r>
    </w:p>
    <w:p w:rsidR="00F52F22" w:rsidRDefault="00664A5C">
      <w:pPr>
        <w:numPr>
          <w:ilvl w:val="0"/>
          <w:numId w:val="4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Plățile care urmează a fi realizate în cadrul contractului se vor face numai după emiterea facturii ca urmare a aprobării de către Autoritatea/entitatea Contractantă a produselor aferente activităților efectuate de Contractant, în co</w:t>
      </w:r>
      <w:r>
        <w:rPr>
          <w:rFonts w:ascii="Times New Roman" w:eastAsia="Calibri" w:hAnsi="Times New Roman" w:cs="Times New Roman"/>
          <w:sz w:val="24"/>
          <w:szCs w:val="24"/>
        </w:rPr>
        <w:t>ndițiile Caietului de sarcini.</w:t>
      </w:r>
    </w:p>
    <w:p w:rsidR="00F52F22" w:rsidRDefault="00664A5C">
      <w:pPr>
        <w:numPr>
          <w:ilvl w:val="0"/>
          <w:numId w:val="4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Plata contravalorii Produselor furnizate se face, prin virament bancar, în baza facturii, emisă de către Contractant pentru suma la care este îndreptățit conform prevederilor contractuale, direct în contul Contractantului ind</w:t>
      </w:r>
      <w:r>
        <w:rPr>
          <w:rFonts w:ascii="Times New Roman" w:eastAsia="Calibri" w:hAnsi="Times New Roman" w:cs="Times New Roman"/>
          <w:sz w:val="24"/>
          <w:szCs w:val="24"/>
        </w:rPr>
        <w:t>icat pe factură.</w:t>
      </w:r>
    </w:p>
    <w:p w:rsidR="00F52F22" w:rsidRDefault="00664A5C">
      <w:pPr>
        <w:numPr>
          <w:ilvl w:val="0"/>
          <w:numId w:val="4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Termenul de plată este condiționat de obținerea sumelor solicitate de la MS – PNRR prin mecanismul cerere de transfer. </w:t>
      </w:r>
      <w:r>
        <w:rPr>
          <w:rFonts w:ascii="Times New Roman" w:hAnsi="Times New Roman" w:cs="Times New Roman"/>
          <w:sz w:val="24"/>
          <w:szCs w:val="24"/>
        </w:rPr>
        <w:t xml:space="preserve">Plățile pentru facturile din cererea de transfer se vor efectua în 5 zile lucratoare de la încasarea sumelor de la </w:t>
      </w:r>
      <w:r>
        <w:rPr>
          <w:rFonts w:ascii="Times New Roman" w:hAnsi="Times New Roman" w:cs="Times New Roman"/>
          <w:sz w:val="24"/>
          <w:szCs w:val="24"/>
        </w:rPr>
        <w:t>MS-PNRR, conform indicațiilor PNRR din Anexa 1 – Cerere de transfer.</w:t>
      </w:r>
    </w:p>
    <w:p w:rsidR="00F52F22" w:rsidRDefault="00664A5C">
      <w:pPr>
        <w:numPr>
          <w:ilvl w:val="0"/>
          <w:numId w:val="4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Moneda utilizată în cadrul prezentului Contract: LEU</w:t>
      </w:r>
    </w:p>
    <w:p w:rsidR="00F52F22" w:rsidRDefault="00664A5C">
      <w:pPr>
        <w:numPr>
          <w:ilvl w:val="0"/>
          <w:numId w:val="4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Facturile furnizate vor fi emise și completate în conformitate cu legislația română în vigoare.</w:t>
      </w:r>
    </w:p>
    <w:p w:rsidR="00F52F22" w:rsidRDefault="00664A5C">
      <w:pPr>
        <w:numPr>
          <w:ilvl w:val="0"/>
          <w:numId w:val="4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Dacă factura are elemente greșite și/s</w:t>
      </w:r>
      <w:r>
        <w:rPr>
          <w:rFonts w:ascii="Times New Roman" w:eastAsia="Calibri" w:hAnsi="Times New Roman" w:cs="Times New Roman"/>
          <w:sz w:val="24"/>
          <w:szCs w:val="24"/>
        </w:rPr>
        <w:t>au greșeli de calcul identificate de Autoritatea/entitatea Contractantă, și sunt necesare revizuiri, clarificări suplimentare sau alte documente suport din partea Contractantului, termenul de 30 de zile pentru plata facturii se suspendă. Repunerea în terme</w:t>
      </w:r>
      <w:r>
        <w:rPr>
          <w:rFonts w:ascii="Times New Roman" w:eastAsia="Calibri" w:hAnsi="Times New Roman" w:cs="Times New Roman"/>
          <w:sz w:val="24"/>
          <w:szCs w:val="24"/>
        </w:rPr>
        <w:t>n se face de la momentul îndeplinirii condițiilor de formă și de fond ale facturii.</w:t>
      </w:r>
    </w:p>
    <w:p w:rsidR="00F52F22" w:rsidRDefault="00664A5C">
      <w:pPr>
        <w:numPr>
          <w:ilvl w:val="0"/>
          <w:numId w:val="4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este răspunzător de corectitudinea și exactitatea datelor înscrise în facturi și se obligă să restituie atât sumele încasate în plus cât și foloasele realizat</w:t>
      </w:r>
      <w:r>
        <w:rPr>
          <w:rFonts w:ascii="Times New Roman" w:eastAsia="Calibri" w:hAnsi="Times New Roman" w:cs="Times New Roman"/>
          <w:sz w:val="24"/>
          <w:szCs w:val="24"/>
        </w:rPr>
        <w:t>e necuvenit, aferent acestora. Sumele încasate în plus, cât și foloasele necuvenite aferente acestora (pe perioada  de la încasare până la constatarea lor), vor fi stabilite în urma verificărilor executate de către Organele de Control Intern ale contractan</w:t>
      </w:r>
      <w:r>
        <w:rPr>
          <w:rFonts w:ascii="Times New Roman" w:eastAsia="Calibri" w:hAnsi="Times New Roman" w:cs="Times New Roman"/>
          <w:sz w:val="24"/>
          <w:szCs w:val="24"/>
        </w:rPr>
        <w:t>tului sau alte Organisme de control abilitate de lege.</w:t>
      </w:r>
    </w:p>
    <w:p w:rsidR="00F52F22" w:rsidRDefault="00664A5C">
      <w:pPr>
        <w:numPr>
          <w:ilvl w:val="0"/>
          <w:numId w:val="40"/>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Solicitările de plată către terți pot fi onorate numai după operarea unei cesiuni de drepturi/obligații ale Contractantului către terți, cu respectarea clauzelor prezentului Contract.</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SUSPENDAREA CONT</w:t>
      </w:r>
      <w:r>
        <w:rPr>
          <w:rFonts w:ascii="Times New Roman" w:eastAsia="Calibri" w:hAnsi="Times New Roman" w:cs="Times New Roman"/>
          <w:b/>
          <w:bCs/>
          <w:sz w:val="24"/>
          <w:szCs w:val="24"/>
        </w:rPr>
        <w:t>RACTULUI</w:t>
      </w:r>
    </w:p>
    <w:p w:rsidR="00F52F22" w:rsidRDefault="00664A5C">
      <w:pPr>
        <w:numPr>
          <w:ilvl w:val="0"/>
          <w:numId w:val="4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situații temeinic justificate, părțile pot conveni suspendarea executării Contractului.</w:t>
      </w:r>
    </w:p>
    <w:p w:rsidR="00F52F22" w:rsidRDefault="00664A5C">
      <w:pPr>
        <w:numPr>
          <w:ilvl w:val="0"/>
          <w:numId w:val="4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se constată că procedura de atribuire a Contractului de Produse sau executarea Contractului este viciată de erori esențiale, nereguli sau d</w:t>
      </w:r>
      <w:r>
        <w:rPr>
          <w:rFonts w:ascii="Times New Roman" w:eastAsia="Calibri" w:hAnsi="Times New Roman" w:cs="Times New Roman"/>
          <w:sz w:val="24"/>
          <w:szCs w:val="24"/>
        </w:rPr>
        <w:t>e fraudă, Părțile au dreptul să suspende executarea Contractului.</w:t>
      </w:r>
    </w:p>
    <w:p w:rsidR="00F52F22" w:rsidRDefault="00664A5C">
      <w:pPr>
        <w:numPr>
          <w:ilvl w:val="0"/>
          <w:numId w:val="41"/>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suspendării/sistării temporare a furnizării Produselor, durata Contractului se va prelungi automat cu perioada suspendării/sistării.</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FORȚA MAJORĂ</w:t>
      </w:r>
    </w:p>
    <w:p w:rsidR="00F52F22" w:rsidRDefault="00664A5C">
      <w:pPr>
        <w:numPr>
          <w:ilvl w:val="0"/>
          <w:numId w:val="4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Forța majoră și cazul fortuit </w:t>
      </w:r>
      <w:r>
        <w:rPr>
          <w:rFonts w:ascii="Times New Roman" w:eastAsia="Calibri" w:hAnsi="Times New Roman" w:cs="Times New Roman"/>
          <w:sz w:val="24"/>
          <w:szCs w:val="24"/>
        </w:rPr>
        <w:t>exonerează de răspundere Părțile în cazul neexecutării parțiale sau totale a obligațiilor asumate prin prezentul Contract, în conformitate cu prevederile art. 1.351 din Codul civil.</w:t>
      </w:r>
    </w:p>
    <w:p w:rsidR="00F52F22" w:rsidRDefault="00664A5C">
      <w:pPr>
        <w:numPr>
          <w:ilvl w:val="0"/>
          <w:numId w:val="4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Forța majoră și cazul fortuit trebuie dovedite.</w:t>
      </w:r>
    </w:p>
    <w:p w:rsidR="00F52F22" w:rsidRDefault="00664A5C">
      <w:pPr>
        <w:numPr>
          <w:ilvl w:val="0"/>
          <w:numId w:val="4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Partea care invocă forța m</w:t>
      </w:r>
      <w:r>
        <w:rPr>
          <w:rFonts w:ascii="Times New Roman" w:eastAsia="Calibri" w:hAnsi="Times New Roman" w:cs="Times New Roman"/>
          <w:sz w:val="24"/>
          <w:szCs w:val="24"/>
        </w:rPr>
        <w:t>ajoră sau cazul fortuit are obligația să o aducă la cunoștință celeilalte părți, în scris, de îndată ce s-a produs evenimentul.</w:t>
      </w:r>
    </w:p>
    <w:p w:rsidR="00F52F22" w:rsidRDefault="00664A5C">
      <w:pPr>
        <w:numPr>
          <w:ilvl w:val="0"/>
          <w:numId w:val="4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Partea care a invocat forța majoră sau cazul fortuit are obligația să aducă la cunoștința celeilalte părți încetarea cauzei aces</w:t>
      </w:r>
      <w:r>
        <w:rPr>
          <w:rFonts w:ascii="Times New Roman" w:eastAsia="Calibri" w:hAnsi="Times New Roman" w:cs="Times New Roman"/>
          <w:sz w:val="24"/>
          <w:szCs w:val="24"/>
        </w:rPr>
        <w:t>teia de îndată ce evenimentul a luat sfârșit.</w:t>
      </w:r>
    </w:p>
    <w:p w:rsidR="00F52F22" w:rsidRDefault="00664A5C">
      <w:pPr>
        <w:numPr>
          <w:ilvl w:val="0"/>
          <w:numId w:val="4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Îndeplinirea contractului va fi suspendată în perioada de acțiune a forței majore, dar fără a prejudicia drepturile ce li se cuveneau părților până la apariția acesteia.</w:t>
      </w:r>
    </w:p>
    <w:p w:rsidR="00F52F22" w:rsidRDefault="00664A5C">
      <w:pPr>
        <w:numPr>
          <w:ilvl w:val="0"/>
          <w:numId w:val="42"/>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Dacă forța majoră acționează sau se esti</w:t>
      </w:r>
      <w:r>
        <w:rPr>
          <w:rFonts w:ascii="Times New Roman" w:eastAsia="Calibri" w:hAnsi="Times New Roman" w:cs="Times New Roman"/>
          <w:sz w:val="24"/>
          <w:szCs w:val="24"/>
        </w:rPr>
        <w:t>mează că va acționa o perioadă mai mare de 15 zile, fiecare parte va avea dreptul să notifice celeilalte părți încetarea de plin drept a prezentului contract, fără ca vreuna din părți să poată pretinde celeilalte daune-interese.</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ÎNCETAREA CONTRACTULUI</w:t>
      </w:r>
    </w:p>
    <w:p w:rsidR="00F52F22" w:rsidRDefault="00664A5C">
      <w:pPr>
        <w:numPr>
          <w:ilvl w:val="0"/>
          <w:numId w:val="4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Pre</w:t>
      </w:r>
      <w:r>
        <w:rPr>
          <w:rFonts w:ascii="Times New Roman" w:eastAsia="Calibri" w:hAnsi="Times New Roman" w:cs="Times New Roman"/>
          <w:sz w:val="24"/>
          <w:szCs w:val="24"/>
        </w:rPr>
        <w:t>zentul Contract încetează de drept prin ajungere la termen sau la momentul la care toate obligațiile stabilite în sarcina părților au fost executate.</w:t>
      </w:r>
    </w:p>
    <w:p w:rsidR="00F52F22" w:rsidRDefault="00664A5C">
      <w:pPr>
        <w:numPr>
          <w:ilvl w:val="0"/>
          <w:numId w:val="4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contractantă își rezervă dreptul de a rezoluționa/rezilia Contractul, fără însă a fi</w:t>
      </w:r>
      <w:r>
        <w:rPr>
          <w:rFonts w:ascii="Times New Roman" w:eastAsia="Calibri" w:hAnsi="Times New Roman" w:cs="Times New Roman"/>
          <w:sz w:val="24"/>
          <w:szCs w:val="24"/>
        </w:rPr>
        <w:t xml:space="preserve"> afectat dreptul Părților de a pretinde plata unor daune sau alte prejudicii, dacă:</w:t>
      </w:r>
    </w:p>
    <w:p w:rsidR="00F52F22" w:rsidRDefault="00664A5C">
      <w:pPr>
        <w:numPr>
          <w:ilvl w:val="0"/>
          <w:numId w:val="44"/>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nu se conformează, în perioada de timp, conform notificării emise de către Autoritatea/entitatea contractantă, prin care i se solicită remedierea Neconformită</w:t>
      </w:r>
      <w:r>
        <w:rPr>
          <w:rFonts w:ascii="Times New Roman" w:eastAsia="Calibri" w:hAnsi="Times New Roman" w:cs="Times New Roman"/>
          <w:sz w:val="24"/>
          <w:szCs w:val="24"/>
        </w:rPr>
        <w:t>ț</w:t>
      </w:r>
      <w:r>
        <w:rPr>
          <w:rFonts w:ascii="Times New Roman" w:eastAsia="Calibri" w:hAnsi="Times New Roman" w:cs="Times New Roman"/>
          <w:sz w:val="24"/>
          <w:szCs w:val="24"/>
        </w:rPr>
        <w:t>ii sau executarea obligațiilor care decurg din prezentul Contract;</w:t>
      </w:r>
    </w:p>
    <w:p w:rsidR="00F52F22" w:rsidRDefault="00664A5C">
      <w:pPr>
        <w:numPr>
          <w:ilvl w:val="0"/>
          <w:numId w:val="44"/>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subcontractează părți din Contract fără a avea acordul scris al Autorității/entității contractante;</w:t>
      </w:r>
    </w:p>
    <w:p w:rsidR="00F52F22" w:rsidRDefault="00664A5C">
      <w:pPr>
        <w:numPr>
          <w:ilvl w:val="0"/>
          <w:numId w:val="44"/>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cesionează drepturile și obligațiile sale fără acordul scris</w:t>
      </w:r>
      <w:r>
        <w:rPr>
          <w:rFonts w:ascii="Times New Roman" w:eastAsia="Calibri" w:hAnsi="Times New Roman" w:cs="Times New Roman"/>
          <w:sz w:val="24"/>
          <w:szCs w:val="24"/>
        </w:rPr>
        <w:t xml:space="preserve"> al Autorității/entității contractante;</w:t>
      </w:r>
    </w:p>
    <w:p w:rsidR="00F52F22" w:rsidRDefault="00664A5C">
      <w:pPr>
        <w:numPr>
          <w:ilvl w:val="0"/>
          <w:numId w:val="44"/>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înlocuiește personalul/experții nominalizați fără acordul Autorității/entității Contractante;</w:t>
      </w:r>
    </w:p>
    <w:p w:rsidR="00F52F22" w:rsidRDefault="00664A5C">
      <w:pPr>
        <w:numPr>
          <w:ilvl w:val="0"/>
          <w:numId w:val="44"/>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Are loc orice modificare organizațională care implică o schimbare cu privire la personalitatea juridică, nat</w:t>
      </w:r>
      <w:r>
        <w:rPr>
          <w:rFonts w:ascii="Times New Roman" w:eastAsia="Calibri" w:hAnsi="Times New Roman" w:cs="Times New Roman"/>
          <w:sz w:val="24"/>
          <w:szCs w:val="24"/>
        </w:rPr>
        <w:t>ura sau controlul Contractantului, cu excepția situației în care asemenea modificări sunt realizate prin Act Adițional la prezentul Contract, cu respectarea dispozițiilor legale;</w:t>
      </w:r>
    </w:p>
    <w:p w:rsidR="00F52F22" w:rsidRDefault="00664A5C">
      <w:pPr>
        <w:numPr>
          <w:ilvl w:val="0"/>
          <w:numId w:val="44"/>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Devin incidente oricare alte incapacități legale care să împiedice executarea</w:t>
      </w:r>
      <w:r>
        <w:rPr>
          <w:rFonts w:ascii="Times New Roman" w:eastAsia="Calibri" w:hAnsi="Times New Roman" w:cs="Times New Roman"/>
          <w:sz w:val="24"/>
          <w:szCs w:val="24"/>
        </w:rPr>
        <w:t xml:space="preserve"> Contractului;</w:t>
      </w:r>
    </w:p>
    <w:p w:rsidR="00F52F22" w:rsidRDefault="00664A5C">
      <w:pPr>
        <w:numPr>
          <w:ilvl w:val="0"/>
          <w:numId w:val="44"/>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eșuează în a furniza/menține/prelungi/reîntregi/completa garanțiile ori asigurările solicitate prin Contract;</w:t>
      </w:r>
    </w:p>
    <w:p w:rsidR="00F52F22" w:rsidRDefault="00664A5C">
      <w:pPr>
        <w:numPr>
          <w:ilvl w:val="0"/>
          <w:numId w:val="44"/>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în cazul în care, printr-un act normativ, se modifică interesul public al Autorității/entității contractante în </w:t>
      </w:r>
      <w:r>
        <w:rPr>
          <w:rFonts w:ascii="Times New Roman" w:eastAsia="Calibri" w:hAnsi="Times New Roman" w:cs="Times New Roman"/>
          <w:sz w:val="24"/>
          <w:szCs w:val="24"/>
        </w:rPr>
        <w:t>legătură cu care se furnizează Produselor care fac obiectul Contractului;</w:t>
      </w:r>
    </w:p>
    <w:p w:rsidR="00F52F22" w:rsidRDefault="00664A5C">
      <w:pPr>
        <w:numPr>
          <w:ilvl w:val="0"/>
          <w:numId w:val="44"/>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la momentul atribuirii Contractului, Contractantul se afla în una dintre situațiile care ar fi determinat excluderea sa din procedura de atribuire;</w:t>
      </w:r>
    </w:p>
    <w:p w:rsidR="00F52F22" w:rsidRDefault="00664A5C">
      <w:pPr>
        <w:numPr>
          <w:ilvl w:val="0"/>
          <w:numId w:val="44"/>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în situația în care Contractul nu </w:t>
      </w:r>
      <w:r>
        <w:rPr>
          <w:rFonts w:ascii="Times New Roman" w:eastAsia="Calibri" w:hAnsi="Times New Roman" w:cs="Times New Roman"/>
          <w:sz w:val="24"/>
          <w:szCs w:val="24"/>
        </w:rPr>
        <w:t>ar fi trebuit să fie atribuit Contractantului deoarece au fost încălcate grav obligațiile care rezultă din legislația europeană relevantă iar această împrejurarea fost constatată printr-o decizie a Curții de Justiție a Uniunii Europene;</w:t>
      </w:r>
    </w:p>
    <w:p w:rsidR="00F52F22" w:rsidRDefault="00664A5C">
      <w:pPr>
        <w:numPr>
          <w:ilvl w:val="0"/>
          <w:numId w:val="44"/>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îm</w:t>
      </w:r>
      <w:r>
        <w:rPr>
          <w:rFonts w:ascii="Times New Roman" w:eastAsia="Calibri" w:hAnsi="Times New Roman" w:cs="Times New Roman"/>
          <w:sz w:val="24"/>
          <w:szCs w:val="24"/>
        </w:rPr>
        <w:t>potriva Contractantului se deschide procedura falimentului;</w:t>
      </w:r>
    </w:p>
    <w:p w:rsidR="00F52F22" w:rsidRDefault="00664A5C">
      <w:pPr>
        <w:numPr>
          <w:ilvl w:val="0"/>
          <w:numId w:val="44"/>
        </w:numPr>
        <w:spacing w:before="120" w:after="120" w:line="259" w:lineRule="auto"/>
        <w:ind w:firstLine="5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a săvârșit nereguli sau fraude în cadrul procedurii de atribuire a Contractului sau în legătură cu executare acestuia, ce au provocat o vătămare Autorității/entității contractante;</w:t>
      </w:r>
    </w:p>
    <w:p w:rsidR="00F52F22" w:rsidRDefault="00664A5C">
      <w:pPr>
        <w:numPr>
          <w:ilvl w:val="0"/>
          <w:numId w:val="44"/>
        </w:numPr>
        <w:spacing w:before="120" w:after="120" w:line="259" w:lineRule="auto"/>
        <w:ind w:left="720"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Pr>
          <w:rFonts w:ascii="Times New Roman" w:eastAsia="Calibri" w:hAnsi="Times New Roman" w:cs="Times New Roman"/>
          <w:sz w:val="24"/>
          <w:szCs w:val="24"/>
        </w:rPr>
        <w:t>alorificarea de către Autoritatea/entitatea contractantă a rezultatelor prezentului contract este grav compromisă ca urmare a întârzierii prestațiilor din vina Contractantului.</w:t>
      </w:r>
    </w:p>
    <w:p w:rsidR="00F52F22" w:rsidRDefault="00664A5C">
      <w:pPr>
        <w:numPr>
          <w:ilvl w:val="0"/>
          <w:numId w:val="4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Contractantul poate rezoluționa/rezilia Contractul fără însă a fi afectat </w:t>
      </w:r>
      <w:r>
        <w:rPr>
          <w:rFonts w:ascii="Times New Roman" w:eastAsia="Calibri" w:hAnsi="Times New Roman" w:cs="Times New Roman"/>
          <w:sz w:val="24"/>
          <w:szCs w:val="24"/>
        </w:rPr>
        <w:t>dreptul Părților de a pretinde plata unor daune sau alte prejudicii, în cazul în care:</w:t>
      </w:r>
    </w:p>
    <w:p w:rsidR="00F52F22" w:rsidRDefault="00664A5C">
      <w:pPr>
        <w:numPr>
          <w:ilvl w:val="0"/>
          <w:numId w:val="4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contractantă a comis erori esențiale, nereguli sau fraude în cadrul procedurii de atribuire a Contractului sau în legătură cu executare acestuia, c</w:t>
      </w:r>
      <w:r>
        <w:rPr>
          <w:rFonts w:ascii="Times New Roman" w:eastAsia="Calibri" w:hAnsi="Times New Roman" w:cs="Times New Roman"/>
          <w:sz w:val="24"/>
          <w:szCs w:val="24"/>
        </w:rPr>
        <w:t>e au provocat o vătămare Contractantului.</w:t>
      </w:r>
    </w:p>
    <w:p w:rsidR="00F52F22" w:rsidRDefault="00664A5C">
      <w:pPr>
        <w:numPr>
          <w:ilvl w:val="0"/>
          <w:numId w:val="45"/>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contractantă nu își îndeplinește obligațiile de plată a produselor prestate de Contractant, în condițiile stabilite prin prezentul Contract.</w:t>
      </w:r>
    </w:p>
    <w:p w:rsidR="00F52F22" w:rsidRDefault="00664A5C">
      <w:pPr>
        <w:numPr>
          <w:ilvl w:val="0"/>
          <w:numId w:val="4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Rezoluțiunea/Rezilierea Contractului în condițiile </w:t>
      </w:r>
      <w:r>
        <w:rPr>
          <w:rFonts w:ascii="Times New Roman" w:eastAsia="Calibri" w:hAnsi="Times New Roman" w:cs="Times New Roman"/>
          <w:sz w:val="24"/>
          <w:szCs w:val="24"/>
        </w:rPr>
        <w:t>pct. 30.2 și pct. 30.3 intervine cu efecte depline, fără a mai fi necesară îndeplinirea vreunei formalități prealabile și fără a mai fi necesară intervenția vreunei instanțe judecătorești și/sau arbitrale.</w:t>
      </w:r>
    </w:p>
    <w:p w:rsidR="00F52F22" w:rsidRDefault="00664A5C">
      <w:pPr>
        <w:numPr>
          <w:ilvl w:val="0"/>
          <w:numId w:val="4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Prevederile prezentului Contract în materia rezolu</w:t>
      </w:r>
      <w:r>
        <w:rPr>
          <w:rFonts w:ascii="Times New Roman" w:eastAsia="Calibri" w:hAnsi="Times New Roman" w:cs="Times New Roman"/>
          <w:sz w:val="24"/>
          <w:szCs w:val="24"/>
        </w:rPr>
        <w:t>ț</w:t>
      </w:r>
      <w:r>
        <w:rPr>
          <w:rFonts w:ascii="Times New Roman" w:eastAsia="Calibri" w:hAnsi="Times New Roman" w:cs="Times New Roman"/>
          <w:sz w:val="24"/>
          <w:szCs w:val="24"/>
        </w:rPr>
        <w:t>iunii/rezilierii Contractului se completează cu prevederile în materie ale Codului Civil în vigoare.</w:t>
      </w:r>
    </w:p>
    <w:p w:rsidR="00F52F22" w:rsidRDefault="00664A5C">
      <w:pPr>
        <w:numPr>
          <w:ilvl w:val="0"/>
          <w:numId w:val="4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situația rezoluțiunii/rezilierii totale/parțiale din cauza neexecutării/executării parțiale de către Contractant a obligațiilor contractuale, acesta va</w:t>
      </w:r>
      <w:r>
        <w:rPr>
          <w:rFonts w:ascii="Times New Roman" w:eastAsia="Calibri" w:hAnsi="Times New Roman" w:cs="Times New Roman"/>
          <w:sz w:val="24"/>
          <w:szCs w:val="24"/>
        </w:rPr>
        <w:t xml:space="preserve"> datora Autorității/entității contractante daune-interese cu titlu de clauză penală în cuantum egal cu valoarea obligațiilor contractuale neexecutate.</w:t>
      </w:r>
    </w:p>
    <w:p w:rsidR="00F52F22" w:rsidRDefault="00664A5C">
      <w:pPr>
        <w:numPr>
          <w:ilvl w:val="0"/>
          <w:numId w:val="43"/>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Autoritatea/entitatea contractantă își rezervă dreptul de a denunța unilateral contractul de furnizare pr</w:t>
      </w:r>
      <w:r>
        <w:rPr>
          <w:rFonts w:ascii="Times New Roman" w:eastAsia="Calibri" w:hAnsi="Times New Roman" w:cs="Times New Roman"/>
          <w:sz w:val="24"/>
          <w:szCs w:val="24"/>
        </w:rPr>
        <w:t>oduse, în cel mult 15 zile de la apariția unor circumstanțe care nu au putut fi prevăzute la data încheierii contractului, cu condiția notificării Contractantului cu cel puțin 3 zile înainte de momentul denunțării.</w:t>
      </w:r>
    </w:p>
    <w:p w:rsidR="00F52F22" w:rsidRDefault="00F52F22">
      <w:pPr>
        <w:spacing w:before="120" w:after="120"/>
        <w:ind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INSOLVENȚĂ ȘI FALIMENT</w:t>
      </w:r>
    </w:p>
    <w:p w:rsidR="00F52F22" w:rsidRDefault="00664A5C">
      <w:pPr>
        <w:numPr>
          <w:ilvl w:val="0"/>
          <w:numId w:val="46"/>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În cazul </w:t>
      </w:r>
      <w:r>
        <w:rPr>
          <w:rFonts w:ascii="Times New Roman" w:eastAsia="Calibri" w:hAnsi="Times New Roman" w:cs="Times New Roman"/>
          <w:sz w:val="24"/>
          <w:szCs w:val="24"/>
        </w:rPr>
        <w:t>deschiderii unei proceduri generale de insolvență împotriva Contractantului, acesta are obligația de a notifica Autoritatea/entitatea contractantă în termen de 3 (trei) zile de la deschiderea procedurii.</w:t>
      </w:r>
    </w:p>
    <w:p w:rsidR="00F52F22" w:rsidRDefault="00664A5C">
      <w:pPr>
        <w:numPr>
          <w:ilvl w:val="0"/>
          <w:numId w:val="46"/>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Contractantul, are obligația de a prezenta Autorităț</w:t>
      </w:r>
      <w:r>
        <w:rPr>
          <w:rFonts w:ascii="Times New Roman" w:eastAsia="Calibri" w:hAnsi="Times New Roman" w:cs="Times New Roman"/>
          <w:sz w:val="24"/>
          <w:szCs w:val="24"/>
        </w:rPr>
        <w:t>ii/entității contractante, în termen de 30 (treizeci) de zile de la notificare, o analiză detaliată referitoare la incidența deschiderii procedurii generale de insolvență asupra Contractului și asupra livrărilor și de a propune măsuri, acționând ca un Cont</w:t>
      </w:r>
      <w:r>
        <w:rPr>
          <w:rFonts w:ascii="Times New Roman" w:eastAsia="Calibri" w:hAnsi="Times New Roman" w:cs="Times New Roman"/>
          <w:sz w:val="24"/>
          <w:szCs w:val="24"/>
        </w:rPr>
        <w:t>ractant diligent.</w:t>
      </w:r>
    </w:p>
    <w:p w:rsidR="00F52F22" w:rsidRDefault="00664A5C">
      <w:pPr>
        <w:numPr>
          <w:ilvl w:val="0"/>
          <w:numId w:val="46"/>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deschiderii unei proceduri generale de insolvență împotriva unui Subcontractant, unui terț susținător sau, dacă este cazul, în situația menționată la capitolul 19. – Asocierea de operatori economici din prezentul Contract, Contra</w:t>
      </w:r>
      <w:r>
        <w:rPr>
          <w:rFonts w:ascii="Times New Roman" w:eastAsia="Calibri" w:hAnsi="Times New Roman" w:cs="Times New Roman"/>
          <w:sz w:val="24"/>
          <w:szCs w:val="24"/>
        </w:rPr>
        <w:t>ctantul are aceleași obligații stabilite la clauzele 31.1 și 31.2 din prezentul Contract.</w:t>
      </w:r>
    </w:p>
    <w:p w:rsidR="00F52F22" w:rsidRDefault="00664A5C">
      <w:pPr>
        <w:numPr>
          <w:ilvl w:val="0"/>
          <w:numId w:val="46"/>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În cazul în care Contractantul intră în stare de faliment, în proces de lichidare sau se află într-o situație care produce efecte similare, Contractantul este obligat</w:t>
      </w:r>
      <w:r>
        <w:rPr>
          <w:rFonts w:ascii="Times New Roman" w:eastAsia="Calibri" w:hAnsi="Times New Roman" w:cs="Times New Roman"/>
          <w:sz w:val="24"/>
          <w:szCs w:val="24"/>
        </w:rPr>
        <w:t xml:space="preserve"> să acționeze în același fel cum este stipulat la clauzele 31.1, 31.2 și 31.3 din prezentul Contract.</w:t>
      </w:r>
    </w:p>
    <w:p w:rsidR="00F52F22" w:rsidRDefault="00664A5C">
      <w:pPr>
        <w:numPr>
          <w:ilvl w:val="0"/>
          <w:numId w:val="46"/>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Nicio astfel de măsură propusă conform celor stipulate la clauzele 31.2, 31.3 și 31.4 din prezentul Contract, nu poate fi aplicată, dacă nu este acceptată</w:t>
      </w:r>
      <w:r>
        <w:rPr>
          <w:rFonts w:ascii="Times New Roman" w:eastAsia="Calibri" w:hAnsi="Times New Roman" w:cs="Times New Roman"/>
          <w:sz w:val="24"/>
          <w:szCs w:val="24"/>
        </w:rPr>
        <w:t>, în scris, de Autoritatea/entitatea contractantă.</w:t>
      </w:r>
    </w:p>
    <w:p w:rsidR="00F52F22" w:rsidRDefault="00F52F22">
      <w:pPr>
        <w:spacing w:before="120" w:after="120"/>
        <w:ind w:left="1" w:firstLine="566"/>
        <w:jc w:val="both"/>
        <w:rPr>
          <w:rFonts w:ascii="Times New Roman" w:eastAsia="Calibri" w:hAnsi="Times New Roman" w:cs="Times New Roman"/>
          <w:b/>
          <w:bCs/>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LIMBA CONTRACTULUI</w:t>
      </w:r>
    </w:p>
    <w:p w:rsidR="00F52F22" w:rsidRDefault="00664A5C">
      <w:pPr>
        <w:numPr>
          <w:ilvl w:val="0"/>
          <w:numId w:val="47"/>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Limba prezentului Contract și a tuturor comunicărilor scrise va fi limba oficială a Statului Român, respectiv limba română.</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LEGEA APLICABILĂ</w:t>
      </w:r>
    </w:p>
    <w:p w:rsidR="00F52F22" w:rsidRDefault="00664A5C">
      <w:pPr>
        <w:numPr>
          <w:ilvl w:val="0"/>
          <w:numId w:val="48"/>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Legea aplicabilă prezentului Contract, este</w:t>
      </w:r>
      <w:r>
        <w:rPr>
          <w:rFonts w:ascii="Times New Roman" w:eastAsia="Calibri" w:hAnsi="Times New Roman" w:cs="Times New Roman"/>
          <w:sz w:val="24"/>
          <w:szCs w:val="24"/>
        </w:rPr>
        <w:t xml:space="preserve"> legea română, Contractul urmând a fi interpretat potrivit acestei legi.</w:t>
      </w:r>
    </w:p>
    <w:p w:rsidR="00F52F22" w:rsidRDefault="00F52F22">
      <w:pPr>
        <w:spacing w:before="120" w:after="120"/>
        <w:ind w:left="1" w:firstLine="566"/>
        <w:jc w:val="both"/>
        <w:rPr>
          <w:rFonts w:ascii="Times New Roman" w:eastAsia="Calibri" w:hAnsi="Times New Roman" w:cs="Times New Roman"/>
          <w:sz w:val="24"/>
          <w:szCs w:val="24"/>
        </w:rPr>
      </w:pPr>
    </w:p>
    <w:p w:rsidR="00F52F22" w:rsidRDefault="00664A5C">
      <w:pPr>
        <w:numPr>
          <w:ilvl w:val="0"/>
          <w:numId w:val="1"/>
        </w:numPr>
        <w:spacing w:before="120" w:after="120" w:line="259" w:lineRule="auto"/>
        <w:ind w:firstLine="56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SOLUȚIONAREA EVENTUALELOR DIVERGENȚE ȘI A LITIGIILOR</w:t>
      </w:r>
    </w:p>
    <w:p w:rsidR="00F52F22" w:rsidRDefault="00664A5C">
      <w:pPr>
        <w:numPr>
          <w:ilvl w:val="0"/>
          <w:numId w:val="4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Părțile vor depune toate eforturile pentru a rezolva pe cale amiabilă, prin tratative directe și negociere amiabilă, orice neînțe</w:t>
      </w:r>
      <w:r>
        <w:rPr>
          <w:rFonts w:ascii="Times New Roman" w:eastAsia="Calibri" w:hAnsi="Times New Roman" w:cs="Times New Roman"/>
          <w:sz w:val="24"/>
          <w:szCs w:val="24"/>
        </w:rPr>
        <w:t>legere sau dispute/divergențe care se poate/pot ivi între ele în cadrul sau în legătură cu îndeplinirea Contractului.</w:t>
      </w:r>
    </w:p>
    <w:p w:rsidR="00F52F22" w:rsidRDefault="00664A5C">
      <w:pPr>
        <w:numPr>
          <w:ilvl w:val="0"/>
          <w:numId w:val="4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Dacă disputa nu a fost astfel soluționată și Părțile au, în continuare, opinii divergente în legătură cu sau în îndeplinirea Contractului,</w:t>
      </w:r>
      <w:r>
        <w:rPr>
          <w:rFonts w:ascii="Times New Roman" w:eastAsia="Calibri" w:hAnsi="Times New Roman" w:cs="Times New Roman"/>
          <w:sz w:val="24"/>
          <w:szCs w:val="24"/>
        </w:rPr>
        <w:t xml:space="preserve"> acestea trebuie să se notifice reciproc și în scris, în privința poziției lor asupra aspectului în dispută precum și cu privire la a soluția pe care o întrevăd pentru rezolvarea ei.</w:t>
      </w:r>
    </w:p>
    <w:p w:rsidR="00F52F22" w:rsidRDefault="00664A5C">
      <w:pPr>
        <w:numPr>
          <w:ilvl w:val="0"/>
          <w:numId w:val="49"/>
        </w:numPr>
        <w:spacing w:before="120" w:after="120" w:line="259" w:lineRule="auto"/>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Dacă încercarea de soluționare pe cale amiabilă eșuează sau dacă una dint</w:t>
      </w:r>
      <w:r>
        <w:rPr>
          <w:rFonts w:ascii="Times New Roman" w:eastAsia="Calibri" w:hAnsi="Times New Roman" w:cs="Times New Roman"/>
          <w:sz w:val="24"/>
          <w:szCs w:val="24"/>
        </w:rPr>
        <w:t xml:space="preserve">re Părți nu răspunde în termen </w:t>
      </w:r>
      <w:r>
        <w:rPr>
          <w:rFonts w:ascii="Times New Roman" w:eastAsia="Calibri" w:hAnsi="Times New Roman" w:cs="Times New Roman"/>
          <w:i/>
          <w:sz w:val="24"/>
          <w:szCs w:val="24"/>
        </w:rPr>
        <w:t>[se precizează termenul de răspuns]</w:t>
      </w:r>
      <w:r>
        <w:rPr>
          <w:rFonts w:ascii="Times New Roman" w:eastAsia="Calibri" w:hAnsi="Times New Roman" w:cs="Times New Roman"/>
          <w:sz w:val="24"/>
          <w:szCs w:val="24"/>
        </w:rPr>
        <w:t xml:space="preserve"> la solicitare, oricare din Părți are dreptul de a se adresa instanțelor de judecată competente.</w:t>
      </w:r>
    </w:p>
    <w:p w:rsidR="00F52F22" w:rsidRDefault="00664A5C">
      <w:pPr>
        <w:spacing w:before="120" w:after="120"/>
        <w:ind w:left="1"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Drept pentru care, Părțile au încheiat prezentul Contract azi, </w:t>
      </w:r>
      <w:r>
        <w:rPr>
          <w:rFonts w:ascii="Times New Roman" w:eastAsia="Calibri" w:hAnsi="Times New Roman" w:cs="Times New Roman"/>
          <w:i/>
          <w:sz w:val="24"/>
          <w:szCs w:val="24"/>
        </w:rPr>
        <w:t>[data încheierii Contractului]</w:t>
      </w:r>
      <w:r>
        <w:rPr>
          <w:rFonts w:ascii="Times New Roman" w:eastAsia="Calibri" w:hAnsi="Times New Roman" w:cs="Times New Roman"/>
          <w:sz w:val="24"/>
          <w:szCs w:val="24"/>
        </w:rPr>
        <w:t xml:space="preserve">, în </w:t>
      </w:r>
      <w:r>
        <w:rPr>
          <w:rFonts w:ascii="Times New Roman" w:eastAsia="Calibri" w:hAnsi="Times New Roman" w:cs="Times New Roman"/>
          <w:i/>
          <w:sz w:val="24"/>
          <w:szCs w:val="24"/>
        </w:rPr>
        <w:t>[localitatea]</w:t>
      </w:r>
      <w:r>
        <w:rPr>
          <w:rFonts w:ascii="Times New Roman" w:eastAsia="Calibri" w:hAnsi="Times New Roman" w:cs="Times New Roman"/>
          <w:sz w:val="24"/>
          <w:szCs w:val="24"/>
        </w:rPr>
        <w:t xml:space="preserve">, în </w:t>
      </w:r>
      <w:r>
        <w:rPr>
          <w:rFonts w:ascii="Times New Roman" w:eastAsia="Calibri" w:hAnsi="Times New Roman" w:cs="Times New Roman"/>
          <w:i/>
          <w:sz w:val="24"/>
          <w:szCs w:val="24"/>
        </w:rPr>
        <w:t>[număr exemplare în cifre]</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[număr exemplare în litere]</w:t>
      </w:r>
      <w:r>
        <w:rPr>
          <w:rFonts w:ascii="Times New Roman" w:eastAsia="Calibri" w:hAnsi="Times New Roman" w:cs="Times New Roman"/>
          <w:sz w:val="24"/>
          <w:szCs w:val="24"/>
        </w:rPr>
        <w:t>) exemplare.</w:t>
      </w:r>
    </w:p>
    <w:p w:rsidR="00F52F22" w:rsidRDefault="00F52F22">
      <w:pPr>
        <w:spacing w:before="120" w:after="120"/>
        <w:ind w:left="1" w:firstLine="566"/>
        <w:jc w:val="both"/>
        <w:rPr>
          <w:rFonts w:ascii="Times New Roman" w:eastAsia="Calibri" w:hAnsi="Times New Roman"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52F22">
        <w:tc>
          <w:tcPr>
            <w:tcW w:w="4813" w:type="dxa"/>
          </w:tcPr>
          <w:p w:rsidR="00F52F22" w:rsidRDefault="00664A5C">
            <w:pPr>
              <w:spacing w:before="120" w:after="120" w:line="240" w:lineRule="auto"/>
              <w:ind w:firstLine="566"/>
              <w:rPr>
                <w:rFonts w:ascii="Times New Roman" w:eastAsia="Calibri" w:hAnsi="Times New Roman" w:cs="Times New Roman"/>
                <w:sz w:val="24"/>
                <w:szCs w:val="24"/>
              </w:rPr>
            </w:pPr>
            <w:r>
              <w:rPr>
                <w:rFonts w:ascii="Times New Roman" w:eastAsia="Calibri" w:hAnsi="Times New Roman" w:cs="Times New Roman"/>
                <w:sz w:val="24"/>
                <w:szCs w:val="24"/>
              </w:rPr>
              <w:t>Pentru Autoritatea/entitatea contractantă</w:t>
            </w:r>
          </w:p>
        </w:tc>
        <w:tc>
          <w:tcPr>
            <w:tcW w:w="4814" w:type="dxa"/>
          </w:tcPr>
          <w:p w:rsidR="00F52F22" w:rsidRDefault="00664A5C">
            <w:pPr>
              <w:spacing w:before="120" w:after="120" w:line="240" w:lineRule="auto"/>
              <w:ind w:firstLine="566"/>
              <w:jc w:val="right"/>
              <w:rPr>
                <w:rFonts w:ascii="Times New Roman" w:eastAsia="Calibri" w:hAnsi="Times New Roman" w:cs="Times New Roman"/>
                <w:sz w:val="24"/>
                <w:szCs w:val="24"/>
              </w:rPr>
            </w:pPr>
            <w:r>
              <w:rPr>
                <w:rFonts w:ascii="Times New Roman" w:eastAsia="Calibri" w:hAnsi="Times New Roman" w:cs="Times New Roman"/>
                <w:sz w:val="24"/>
                <w:szCs w:val="24"/>
              </w:rPr>
              <w:t>Pentru Contractant</w:t>
            </w:r>
          </w:p>
        </w:tc>
      </w:tr>
      <w:tr w:rsidR="00F52F22">
        <w:tc>
          <w:tcPr>
            <w:tcW w:w="4813" w:type="dxa"/>
          </w:tcPr>
          <w:p w:rsidR="00F52F22" w:rsidRDefault="00664A5C">
            <w:pPr>
              <w:spacing w:before="120" w:after="120" w:line="240" w:lineRule="auto"/>
              <w:ind w:firstLine="566"/>
              <w:rPr>
                <w:rFonts w:ascii="Times New Roman" w:eastAsia="Calibri" w:hAnsi="Times New Roman" w:cs="Times New Roman"/>
                <w:b/>
                <w:bCs/>
                <w:sz w:val="24"/>
                <w:szCs w:val="24"/>
              </w:rPr>
            </w:pPr>
            <w:r>
              <w:rPr>
                <w:rFonts w:ascii="Times New Roman" w:eastAsia="Calibri" w:hAnsi="Times New Roman" w:cs="Times New Roman"/>
                <w:b/>
                <w:bCs/>
                <w:sz w:val="24"/>
                <w:szCs w:val="24"/>
              </w:rPr>
              <w:t>COMUNA GLINA</w:t>
            </w:r>
          </w:p>
        </w:tc>
        <w:tc>
          <w:tcPr>
            <w:tcW w:w="4814" w:type="dxa"/>
          </w:tcPr>
          <w:p w:rsidR="00F52F22" w:rsidRDefault="00664A5C">
            <w:pPr>
              <w:spacing w:before="120" w:after="120" w:line="240" w:lineRule="auto"/>
              <w:ind w:firstLine="566"/>
              <w:jc w:val="right"/>
              <w:rPr>
                <w:rFonts w:ascii="Times New Roman" w:eastAsia="Calibri" w:hAnsi="Times New Roman" w:cs="Times New Roman"/>
                <w:sz w:val="24"/>
                <w:szCs w:val="24"/>
              </w:rPr>
            </w:pPr>
            <w:r>
              <w:rPr>
                <w:rFonts w:ascii="Times New Roman" w:eastAsia="Calibri" w:hAnsi="Times New Roman" w:cs="Times New Roman"/>
                <w:sz w:val="24"/>
                <w:szCs w:val="24"/>
              </w:rPr>
              <w:t>[Contractantul]</w:t>
            </w:r>
          </w:p>
        </w:tc>
      </w:tr>
      <w:tr w:rsidR="00F52F22">
        <w:tc>
          <w:tcPr>
            <w:tcW w:w="4813" w:type="dxa"/>
          </w:tcPr>
          <w:p w:rsidR="00F52F22" w:rsidRDefault="00664A5C">
            <w:pPr>
              <w:spacing w:before="120" w:after="120" w:line="240" w:lineRule="auto"/>
              <w:ind w:firstLine="566"/>
              <w:rPr>
                <w:rFonts w:ascii="Times New Roman" w:eastAsia="Calibri" w:hAnsi="Times New Roman" w:cs="Times New Roman"/>
                <w:b/>
                <w:bCs/>
                <w:sz w:val="24"/>
                <w:szCs w:val="24"/>
              </w:rPr>
            </w:pPr>
            <w:r>
              <w:rPr>
                <w:rFonts w:ascii="Times New Roman" w:eastAsia="Calibri" w:hAnsi="Times New Roman" w:cs="Times New Roman"/>
                <w:b/>
                <w:bCs/>
                <w:sz w:val="24"/>
                <w:szCs w:val="24"/>
              </w:rPr>
              <w:t>TUDOR IONUT-RAZVAN,</w:t>
            </w:r>
          </w:p>
        </w:tc>
        <w:tc>
          <w:tcPr>
            <w:tcW w:w="4814" w:type="dxa"/>
          </w:tcPr>
          <w:p w:rsidR="00F52F22" w:rsidRDefault="00664A5C">
            <w:pPr>
              <w:spacing w:before="120" w:after="120" w:line="240" w:lineRule="auto"/>
              <w:ind w:firstLine="566"/>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[numele și prenumele reprezentantului legal al </w:t>
            </w:r>
            <w:r>
              <w:rPr>
                <w:rFonts w:ascii="Times New Roman" w:eastAsia="Calibri" w:hAnsi="Times New Roman" w:cs="Times New Roman"/>
                <w:sz w:val="24"/>
                <w:szCs w:val="24"/>
              </w:rPr>
              <w:t>Contractantului]</w:t>
            </w:r>
          </w:p>
        </w:tc>
      </w:tr>
      <w:tr w:rsidR="00F52F22">
        <w:tc>
          <w:tcPr>
            <w:tcW w:w="4813" w:type="dxa"/>
          </w:tcPr>
          <w:p w:rsidR="00F52F22" w:rsidRDefault="00664A5C">
            <w:pPr>
              <w:spacing w:before="120" w:after="120" w:line="240" w:lineRule="auto"/>
              <w:ind w:firstLine="566"/>
              <w:rPr>
                <w:rFonts w:ascii="Times New Roman" w:eastAsia="Calibri" w:hAnsi="Times New Roman" w:cs="Times New Roman"/>
                <w:b/>
                <w:bCs/>
                <w:sz w:val="24"/>
                <w:szCs w:val="24"/>
              </w:rPr>
            </w:pPr>
            <w:r>
              <w:rPr>
                <w:rFonts w:ascii="Times New Roman" w:eastAsia="Calibri" w:hAnsi="Times New Roman" w:cs="Times New Roman"/>
                <w:b/>
                <w:bCs/>
                <w:sz w:val="24"/>
                <w:szCs w:val="24"/>
              </w:rPr>
              <w:t>PRIMAR</w:t>
            </w:r>
          </w:p>
        </w:tc>
        <w:tc>
          <w:tcPr>
            <w:tcW w:w="4814" w:type="dxa"/>
          </w:tcPr>
          <w:p w:rsidR="00F52F22" w:rsidRDefault="00664A5C">
            <w:pPr>
              <w:spacing w:before="120" w:after="120" w:line="240" w:lineRule="auto"/>
              <w:ind w:firstLine="566"/>
              <w:jc w:val="right"/>
              <w:rPr>
                <w:rFonts w:ascii="Times New Roman" w:eastAsia="Calibri" w:hAnsi="Times New Roman" w:cs="Times New Roman"/>
                <w:sz w:val="24"/>
                <w:szCs w:val="24"/>
              </w:rPr>
            </w:pPr>
            <w:r>
              <w:rPr>
                <w:rFonts w:ascii="Times New Roman" w:eastAsia="Calibri" w:hAnsi="Times New Roman" w:cs="Times New Roman"/>
                <w:sz w:val="24"/>
                <w:szCs w:val="24"/>
              </w:rPr>
              <w:t>[funcția reprezentantului legal al Contractantului]</w:t>
            </w:r>
          </w:p>
        </w:tc>
      </w:tr>
      <w:tr w:rsidR="00F52F22">
        <w:tc>
          <w:tcPr>
            <w:tcW w:w="4813" w:type="dxa"/>
          </w:tcPr>
          <w:p w:rsidR="00F52F22" w:rsidRDefault="00664A5C">
            <w:pPr>
              <w:spacing w:before="120" w:after="120" w:line="240" w:lineRule="auto"/>
              <w:ind w:firstLine="566"/>
              <w:rPr>
                <w:rFonts w:ascii="Times New Roman" w:eastAsia="Calibri" w:hAnsi="Times New Roman" w:cs="Times New Roman"/>
                <w:sz w:val="24"/>
                <w:szCs w:val="24"/>
              </w:rPr>
            </w:pPr>
            <w:r>
              <w:rPr>
                <w:rFonts w:ascii="Times New Roman" w:eastAsia="Calibri" w:hAnsi="Times New Roman" w:cs="Times New Roman"/>
                <w:sz w:val="24"/>
                <w:szCs w:val="24"/>
              </w:rPr>
              <w:t>[semnătura reprezentantului legal al Autorității/entității contractante]</w:t>
            </w:r>
          </w:p>
        </w:tc>
        <w:tc>
          <w:tcPr>
            <w:tcW w:w="4814" w:type="dxa"/>
          </w:tcPr>
          <w:p w:rsidR="00F52F22" w:rsidRDefault="00664A5C">
            <w:pPr>
              <w:spacing w:before="120" w:after="120" w:line="240" w:lineRule="auto"/>
              <w:ind w:firstLine="566"/>
              <w:jc w:val="right"/>
              <w:rPr>
                <w:rFonts w:ascii="Times New Roman" w:eastAsia="Calibri" w:hAnsi="Times New Roman" w:cs="Times New Roman"/>
                <w:sz w:val="24"/>
                <w:szCs w:val="24"/>
              </w:rPr>
            </w:pPr>
            <w:r>
              <w:rPr>
                <w:rFonts w:ascii="Times New Roman" w:eastAsia="Calibri" w:hAnsi="Times New Roman" w:cs="Times New Roman"/>
                <w:sz w:val="24"/>
                <w:szCs w:val="24"/>
              </w:rPr>
              <w:t>[semnătura reprezentantului legal al Contractantului]</w:t>
            </w:r>
          </w:p>
        </w:tc>
      </w:tr>
      <w:tr w:rsidR="00F52F22">
        <w:tc>
          <w:tcPr>
            <w:tcW w:w="4813" w:type="dxa"/>
          </w:tcPr>
          <w:p w:rsidR="00F52F22" w:rsidRDefault="00664A5C">
            <w:pPr>
              <w:spacing w:before="120" w:after="120" w:line="240" w:lineRule="auto"/>
              <w:ind w:firstLine="566"/>
              <w:rPr>
                <w:rFonts w:ascii="Times New Roman" w:eastAsia="Calibri" w:hAnsi="Times New Roman" w:cs="Times New Roman"/>
                <w:sz w:val="24"/>
                <w:szCs w:val="24"/>
              </w:rPr>
            </w:pPr>
            <w:r>
              <w:rPr>
                <w:rFonts w:ascii="Times New Roman" w:eastAsia="Calibri" w:hAnsi="Times New Roman" w:cs="Times New Roman"/>
                <w:sz w:val="24"/>
                <w:szCs w:val="24"/>
              </w:rPr>
              <w:t>Data: [zz/ll/aaaa]</w:t>
            </w:r>
          </w:p>
        </w:tc>
        <w:tc>
          <w:tcPr>
            <w:tcW w:w="4814" w:type="dxa"/>
          </w:tcPr>
          <w:p w:rsidR="00F52F22" w:rsidRDefault="00664A5C">
            <w:pPr>
              <w:spacing w:before="120" w:after="120" w:line="240" w:lineRule="auto"/>
              <w:ind w:firstLine="566"/>
              <w:jc w:val="right"/>
              <w:rPr>
                <w:rFonts w:ascii="Times New Roman" w:eastAsia="Calibri" w:hAnsi="Times New Roman" w:cs="Times New Roman"/>
                <w:sz w:val="24"/>
                <w:szCs w:val="24"/>
              </w:rPr>
            </w:pPr>
            <w:r>
              <w:rPr>
                <w:rFonts w:ascii="Times New Roman" w:eastAsia="Calibri" w:hAnsi="Times New Roman" w:cs="Times New Roman"/>
                <w:sz w:val="24"/>
                <w:szCs w:val="24"/>
              </w:rPr>
              <w:t>Data: [zz/ll/aaaa]</w:t>
            </w:r>
          </w:p>
        </w:tc>
      </w:tr>
    </w:tbl>
    <w:p w:rsidR="00F52F22" w:rsidRDefault="00F52F22">
      <w:pPr>
        <w:spacing w:before="120" w:after="120"/>
        <w:ind w:left="1" w:firstLine="566"/>
        <w:rPr>
          <w:rFonts w:ascii="Times New Roman" w:eastAsia="Calibri" w:hAnsi="Times New Roman" w:cs="Times New Roman"/>
          <w:sz w:val="2"/>
          <w:szCs w:val="2"/>
        </w:rPr>
      </w:pPr>
    </w:p>
    <w:p w:rsidR="00F52F22" w:rsidRDefault="00F52F22">
      <w:pPr>
        <w:ind w:firstLine="566"/>
        <w:rPr>
          <w:rFonts w:ascii="Times New Roman" w:hAnsi="Times New Roman" w:cs="Times New Roman"/>
          <w:sz w:val="2"/>
          <w:szCs w:val="2"/>
        </w:rPr>
      </w:pPr>
    </w:p>
    <w:p w:rsidR="00F52F22" w:rsidRDefault="00F52F22">
      <w:pPr>
        <w:ind w:firstLine="566"/>
        <w:rPr>
          <w:rFonts w:ascii="Times New Roman" w:hAnsi="Times New Roman" w:cs="Times New Roman"/>
          <w:sz w:val="2"/>
          <w:szCs w:val="2"/>
        </w:rPr>
      </w:pPr>
    </w:p>
    <w:sectPr w:rsidR="00F52F22">
      <w:pgSz w:w="11906" w:h="16838"/>
      <w:pgMar w:top="900" w:right="926" w:bottom="1417"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A5C" w:rsidRDefault="00664A5C">
      <w:pPr>
        <w:spacing w:line="240" w:lineRule="auto"/>
      </w:pPr>
      <w:r>
        <w:separator/>
      </w:r>
    </w:p>
  </w:endnote>
  <w:endnote w:type="continuationSeparator" w:id="0">
    <w:p w:rsidR="00664A5C" w:rsidRDefault="00664A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A5C" w:rsidRDefault="00664A5C">
      <w:pPr>
        <w:spacing w:after="0"/>
      </w:pPr>
      <w:r>
        <w:separator/>
      </w:r>
    </w:p>
  </w:footnote>
  <w:footnote w:type="continuationSeparator" w:id="0">
    <w:p w:rsidR="00664A5C" w:rsidRDefault="00664A5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521"/>
    <w:multiLevelType w:val="multilevel"/>
    <w:tmpl w:val="02A52521"/>
    <w:lvl w:ilvl="0">
      <w:start w:val="1"/>
      <w:numFmt w:val="decimal"/>
      <w:lvlText w:val="11.%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 w15:restartNumberingAfterBreak="0">
    <w:nsid w:val="035A4353"/>
    <w:multiLevelType w:val="multilevel"/>
    <w:tmpl w:val="035A4353"/>
    <w:lvl w:ilvl="0">
      <w:start w:val="1"/>
      <w:numFmt w:val="decimal"/>
      <w:lvlText w:val="15.%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 w15:restartNumberingAfterBreak="0">
    <w:nsid w:val="06007022"/>
    <w:multiLevelType w:val="multilevel"/>
    <w:tmpl w:val="06007022"/>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 w15:restartNumberingAfterBreak="0">
    <w:nsid w:val="0640626A"/>
    <w:multiLevelType w:val="multilevel"/>
    <w:tmpl w:val="0640626A"/>
    <w:lvl w:ilvl="0">
      <w:start w:val="1"/>
      <w:numFmt w:val="decimal"/>
      <w:lvlText w:val="5.%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 w15:restartNumberingAfterBreak="0">
    <w:nsid w:val="06BD2C04"/>
    <w:multiLevelType w:val="multilevel"/>
    <w:tmpl w:val="06BD2C04"/>
    <w:lvl w:ilvl="0">
      <w:start w:val="1"/>
      <w:numFmt w:val="lowerLetter"/>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5" w15:restartNumberingAfterBreak="0">
    <w:nsid w:val="0EBE34E4"/>
    <w:multiLevelType w:val="multilevel"/>
    <w:tmpl w:val="0EBE34E4"/>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6" w15:restartNumberingAfterBreak="0">
    <w:nsid w:val="0F515A92"/>
    <w:multiLevelType w:val="multilevel"/>
    <w:tmpl w:val="0F515A92"/>
    <w:lvl w:ilvl="0">
      <w:start w:val="1"/>
      <w:numFmt w:val="decimal"/>
      <w:lvlText w:val="22.%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0431983"/>
    <w:multiLevelType w:val="multilevel"/>
    <w:tmpl w:val="10431983"/>
    <w:lvl w:ilvl="0">
      <w:start w:val="1"/>
      <w:numFmt w:val="decimal"/>
      <w:lvlText w:val="4.%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18175ADF"/>
    <w:multiLevelType w:val="multilevel"/>
    <w:tmpl w:val="18175ADF"/>
    <w:lvl w:ilvl="0">
      <w:start w:val="1"/>
      <w:numFmt w:val="decimal"/>
      <w:lvlText w:val="32.%1."/>
      <w:lvlJc w:val="left"/>
      <w:pPr>
        <w:ind w:left="721" w:hanging="360"/>
      </w:pPr>
      <w:rPr>
        <w:rFonts w:hint="default"/>
        <w:b/>
      </w:rPr>
    </w:lvl>
    <w:lvl w:ilvl="1">
      <w:start w:val="1"/>
      <w:numFmt w:val="lowerLetter"/>
      <w:lvlText w:val="%2)"/>
      <w:lvlJc w:val="left"/>
      <w:pPr>
        <w:ind w:left="1786" w:hanging="705"/>
      </w:pPr>
      <w:rPr>
        <w:rFonts w:hint="default"/>
      </w:r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15:restartNumberingAfterBreak="0">
    <w:nsid w:val="233D206C"/>
    <w:multiLevelType w:val="multilevel"/>
    <w:tmpl w:val="233D206C"/>
    <w:lvl w:ilvl="0">
      <w:start w:val="1"/>
      <w:numFmt w:val="decimal"/>
      <w:lvlText w:val="19.%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2375738C"/>
    <w:multiLevelType w:val="multilevel"/>
    <w:tmpl w:val="2375738C"/>
    <w:lvl w:ilvl="0">
      <w:numFmt w:val="bullet"/>
      <w:lvlText w:val="-"/>
      <w:lvlJc w:val="left"/>
      <w:pPr>
        <w:ind w:left="1081" w:hanging="360"/>
      </w:pPr>
      <w:rPr>
        <w:rFonts w:ascii="Times New Roman" w:eastAsia="Calibri" w:hAnsi="Times New Roman" w:cs="Times New Roman" w:hint="default"/>
      </w:rPr>
    </w:lvl>
    <w:lvl w:ilvl="1">
      <w:start w:val="1"/>
      <w:numFmt w:val="bullet"/>
      <w:lvlText w:val="o"/>
      <w:lvlJc w:val="left"/>
      <w:pPr>
        <w:ind w:left="1801" w:hanging="360"/>
      </w:pPr>
      <w:rPr>
        <w:rFonts w:ascii="Courier New" w:hAnsi="Courier New" w:cs="Courier New" w:hint="default"/>
      </w:rPr>
    </w:lvl>
    <w:lvl w:ilvl="2">
      <w:start w:val="1"/>
      <w:numFmt w:val="bullet"/>
      <w:lvlText w:val=""/>
      <w:lvlJc w:val="left"/>
      <w:pPr>
        <w:ind w:left="2521" w:hanging="360"/>
      </w:pPr>
      <w:rPr>
        <w:rFonts w:ascii="Wingdings" w:hAnsi="Wingdings" w:hint="default"/>
      </w:rPr>
    </w:lvl>
    <w:lvl w:ilvl="3">
      <w:start w:val="1"/>
      <w:numFmt w:val="bullet"/>
      <w:lvlText w:val=""/>
      <w:lvlJc w:val="left"/>
      <w:pPr>
        <w:ind w:left="3241" w:hanging="360"/>
      </w:pPr>
      <w:rPr>
        <w:rFonts w:ascii="Symbol" w:hAnsi="Symbol" w:hint="default"/>
      </w:rPr>
    </w:lvl>
    <w:lvl w:ilvl="4">
      <w:start w:val="1"/>
      <w:numFmt w:val="bullet"/>
      <w:lvlText w:val="o"/>
      <w:lvlJc w:val="left"/>
      <w:pPr>
        <w:ind w:left="3961" w:hanging="360"/>
      </w:pPr>
      <w:rPr>
        <w:rFonts w:ascii="Courier New" w:hAnsi="Courier New" w:cs="Courier New" w:hint="default"/>
      </w:rPr>
    </w:lvl>
    <w:lvl w:ilvl="5">
      <w:start w:val="1"/>
      <w:numFmt w:val="bullet"/>
      <w:lvlText w:val=""/>
      <w:lvlJc w:val="left"/>
      <w:pPr>
        <w:ind w:left="4681" w:hanging="360"/>
      </w:pPr>
      <w:rPr>
        <w:rFonts w:ascii="Wingdings" w:hAnsi="Wingdings" w:hint="default"/>
      </w:rPr>
    </w:lvl>
    <w:lvl w:ilvl="6">
      <w:start w:val="1"/>
      <w:numFmt w:val="bullet"/>
      <w:lvlText w:val=""/>
      <w:lvlJc w:val="left"/>
      <w:pPr>
        <w:ind w:left="5401" w:hanging="360"/>
      </w:pPr>
      <w:rPr>
        <w:rFonts w:ascii="Symbol" w:hAnsi="Symbol" w:hint="default"/>
      </w:rPr>
    </w:lvl>
    <w:lvl w:ilvl="7">
      <w:start w:val="1"/>
      <w:numFmt w:val="bullet"/>
      <w:lvlText w:val="o"/>
      <w:lvlJc w:val="left"/>
      <w:pPr>
        <w:ind w:left="6121" w:hanging="360"/>
      </w:pPr>
      <w:rPr>
        <w:rFonts w:ascii="Courier New" w:hAnsi="Courier New" w:cs="Courier New" w:hint="default"/>
      </w:rPr>
    </w:lvl>
    <w:lvl w:ilvl="8">
      <w:start w:val="1"/>
      <w:numFmt w:val="bullet"/>
      <w:lvlText w:val=""/>
      <w:lvlJc w:val="left"/>
      <w:pPr>
        <w:ind w:left="6841" w:hanging="360"/>
      </w:pPr>
      <w:rPr>
        <w:rFonts w:ascii="Wingdings" w:hAnsi="Wingdings" w:hint="default"/>
      </w:rPr>
    </w:lvl>
  </w:abstractNum>
  <w:abstractNum w:abstractNumId="11" w15:restartNumberingAfterBreak="0">
    <w:nsid w:val="29B71660"/>
    <w:multiLevelType w:val="multilevel"/>
    <w:tmpl w:val="29B71660"/>
    <w:lvl w:ilvl="0">
      <w:start w:val="1"/>
      <w:numFmt w:val="decimal"/>
      <w:lvlText w:val="29.%1."/>
      <w:lvlJc w:val="left"/>
      <w:pPr>
        <w:ind w:left="721" w:hanging="360"/>
      </w:pPr>
      <w:rPr>
        <w:rFonts w:hint="default"/>
        <w:b/>
      </w:rPr>
    </w:lvl>
    <w:lvl w:ilvl="1">
      <w:start w:val="1"/>
      <w:numFmt w:val="lowerLetter"/>
      <w:lvlText w:val="%2)"/>
      <w:lvlJc w:val="left"/>
      <w:pPr>
        <w:ind w:left="1786" w:hanging="705"/>
      </w:pPr>
      <w:rPr>
        <w:rFonts w:hint="default"/>
      </w:r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2" w15:restartNumberingAfterBreak="0">
    <w:nsid w:val="2E094F8C"/>
    <w:multiLevelType w:val="multilevel"/>
    <w:tmpl w:val="2E094F8C"/>
    <w:lvl w:ilvl="0">
      <w:start w:val="1"/>
      <w:numFmt w:val="lowerLetter"/>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3" w15:restartNumberingAfterBreak="0">
    <w:nsid w:val="2F766E0F"/>
    <w:multiLevelType w:val="multilevel"/>
    <w:tmpl w:val="2F766E0F"/>
    <w:lvl w:ilvl="0">
      <w:start w:val="1"/>
      <w:numFmt w:val="decimal"/>
      <w:lvlText w:val="34.%1."/>
      <w:lvlJc w:val="left"/>
      <w:pPr>
        <w:ind w:left="721" w:hanging="360"/>
      </w:pPr>
      <w:rPr>
        <w:rFonts w:hint="default"/>
        <w:b/>
      </w:rPr>
    </w:lvl>
    <w:lvl w:ilvl="1">
      <w:start w:val="1"/>
      <w:numFmt w:val="lowerLetter"/>
      <w:lvlText w:val="%2)"/>
      <w:lvlJc w:val="left"/>
      <w:pPr>
        <w:ind w:left="1786" w:hanging="705"/>
      </w:pPr>
      <w:rPr>
        <w:rFonts w:hint="default"/>
      </w:r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4" w15:restartNumberingAfterBreak="0">
    <w:nsid w:val="30F5522B"/>
    <w:multiLevelType w:val="multilevel"/>
    <w:tmpl w:val="30F5522B"/>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5" w15:restartNumberingAfterBreak="0">
    <w:nsid w:val="35D02173"/>
    <w:multiLevelType w:val="multilevel"/>
    <w:tmpl w:val="35D02173"/>
    <w:lvl w:ilvl="0">
      <w:start w:val="1"/>
      <w:numFmt w:val="decimal"/>
      <w:lvlText w:val="24.%1."/>
      <w:lvlJc w:val="left"/>
      <w:pPr>
        <w:ind w:left="721" w:hanging="360"/>
      </w:pPr>
      <w:rPr>
        <w:rFonts w:hint="default"/>
        <w:b/>
      </w:rPr>
    </w:lvl>
    <w:lvl w:ilvl="1">
      <w:start w:val="1"/>
      <w:numFmt w:val="lowerLetter"/>
      <w:lvlText w:val="%2)"/>
      <w:lvlJc w:val="left"/>
      <w:pPr>
        <w:ind w:left="1786" w:hanging="705"/>
      </w:pPr>
      <w:rPr>
        <w:rFonts w:hint="default"/>
      </w:r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6" w15:restartNumberingAfterBreak="0">
    <w:nsid w:val="36A060DB"/>
    <w:multiLevelType w:val="multilevel"/>
    <w:tmpl w:val="36A060DB"/>
    <w:lvl w:ilvl="0">
      <w:start w:val="1"/>
      <w:numFmt w:val="decimal"/>
      <w:lvlText w:val="26.%1."/>
      <w:lvlJc w:val="left"/>
      <w:pPr>
        <w:ind w:left="721" w:hanging="360"/>
      </w:pPr>
      <w:rPr>
        <w:rFonts w:hint="default"/>
        <w:b/>
      </w:rPr>
    </w:lvl>
    <w:lvl w:ilvl="1">
      <w:start w:val="1"/>
      <w:numFmt w:val="lowerLetter"/>
      <w:lvlText w:val="%2)"/>
      <w:lvlJc w:val="left"/>
      <w:pPr>
        <w:ind w:left="1786" w:hanging="705"/>
      </w:pPr>
      <w:rPr>
        <w:rFonts w:hint="default"/>
      </w:r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7" w15:restartNumberingAfterBreak="0">
    <w:nsid w:val="37FC02A4"/>
    <w:multiLevelType w:val="multilevel"/>
    <w:tmpl w:val="37FC02A4"/>
    <w:lvl w:ilvl="0">
      <w:start w:val="1"/>
      <w:numFmt w:val="decimal"/>
      <w:lvlText w:val="10.%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8" w15:restartNumberingAfterBreak="0">
    <w:nsid w:val="38AC4E84"/>
    <w:multiLevelType w:val="multilevel"/>
    <w:tmpl w:val="38AC4E84"/>
    <w:lvl w:ilvl="0">
      <w:start w:val="1"/>
      <w:numFmt w:val="decimal"/>
      <w:lvlText w:val="7.%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9" w15:restartNumberingAfterBreak="0">
    <w:nsid w:val="38C51B42"/>
    <w:multiLevelType w:val="multilevel"/>
    <w:tmpl w:val="38C51B42"/>
    <w:lvl w:ilvl="0">
      <w:start w:val="1"/>
      <w:numFmt w:val="decimal"/>
      <w:lvlText w:val="21.%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0" w15:restartNumberingAfterBreak="0">
    <w:nsid w:val="38EB4327"/>
    <w:multiLevelType w:val="multilevel"/>
    <w:tmpl w:val="38EB4327"/>
    <w:lvl w:ilvl="0">
      <w:start w:val="1"/>
      <w:numFmt w:val="decimal"/>
      <w:lvlText w:val="12.%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1" w15:restartNumberingAfterBreak="0">
    <w:nsid w:val="39C44E27"/>
    <w:multiLevelType w:val="multilevel"/>
    <w:tmpl w:val="39C44E27"/>
    <w:lvl w:ilvl="0">
      <w:start w:val="1"/>
      <w:numFmt w:val="decimal"/>
      <w:lvlText w:val="28.%1."/>
      <w:lvlJc w:val="left"/>
      <w:pPr>
        <w:ind w:left="721" w:hanging="360"/>
      </w:pPr>
      <w:rPr>
        <w:rFonts w:hint="default"/>
        <w:b/>
      </w:rPr>
    </w:lvl>
    <w:lvl w:ilvl="1">
      <w:start w:val="1"/>
      <w:numFmt w:val="lowerLetter"/>
      <w:lvlText w:val="%2)"/>
      <w:lvlJc w:val="left"/>
      <w:pPr>
        <w:ind w:left="1786" w:hanging="705"/>
      </w:pPr>
      <w:rPr>
        <w:rFonts w:hint="default"/>
      </w:r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2" w15:restartNumberingAfterBreak="0">
    <w:nsid w:val="3BBC5B3C"/>
    <w:multiLevelType w:val="multilevel"/>
    <w:tmpl w:val="3BBC5B3C"/>
    <w:lvl w:ilvl="0">
      <w:start w:val="1"/>
      <w:numFmt w:val="decimal"/>
      <w:lvlText w:val="13.%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3" w15:restartNumberingAfterBreak="0">
    <w:nsid w:val="3DC86211"/>
    <w:multiLevelType w:val="multilevel"/>
    <w:tmpl w:val="3DC86211"/>
    <w:lvl w:ilvl="0">
      <w:start w:val="1"/>
      <w:numFmt w:val="decimal"/>
      <w:lvlText w:val="16.%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4" w15:restartNumberingAfterBreak="0">
    <w:nsid w:val="3EE16EDB"/>
    <w:multiLevelType w:val="multilevel"/>
    <w:tmpl w:val="3EE16EDB"/>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5" w15:restartNumberingAfterBreak="0">
    <w:nsid w:val="440404CC"/>
    <w:multiLevelType w:val="multilevel"/>
    <w:tmpl w:val="440404CC"/>
    <w:lvl w:ilvl="0">
      <w:start w:val="1"/>
      <w:numFmt w:val="lowerRoman"/>
      <w:lvlText w:val="%1."/>
      <w:lvlJc w:val="righ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4787309"/>
    <w:multiLevelType w:val="multilevel"/>
    <w:tmpl w:val="44787309"/>
    <w:lvl w:ilvl="0">
      <w:start w:val="1"/>
      <w:numFmt w:val="decimal"/>
      <w:lvlText w:val="2.%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7" w15:restartNumberingAfterBreak="0">
    <w:nsid w:val="44D32654"/>
    <w:multiLevelType w:val="multilevel"/>
    <w:tmpl w:val="44D32654"/>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8" w15:restartNumberingAfterBreak="0">
    <w:nsid w:val="46EB70A6"/>
    <w:multiLevelType w:val="multilevel"/>
    <w:tmpl w:val="46EB70A6"/>
    <w:lvl w:ilvl="0">
      <w:start w:val="1"/>
      <w:numFmt w:val="bullet"/>
      <w:lvlText w:val="-"/>
      <w:lvlJc w:val="left"/>
      <w:pPr>
        <w:ind w:left="721" w:hanging="360"/>
      </w:pPr>
      <w:rPr>
        <w:rFonts w:ascii="Trebuchet MS" w:hAnsi="Trebuchet MS"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29" w15:restartNumberingAfterBreak="0">
    <w:nsid w:val="47251F89"/>
    <w:multiLevelType w:val="multilevel"/>
    <w:tmpl w:val="47251F89"/>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0" w15:restartNumberingAfterBreak="0">
    <w:nsid w:val="49F04A35"/>
    <w:multiLevelType w:val="multilevel"/>
    <w:tmpl w:val="49F04A35"/>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1" w15:restartNumberingAfterBreak="0">
    <w:nsid w:val="4B2C090F"/>
    <w:multiLevelType w:val="multilevel"/>
    <w:tmpl w:val="4B2C090F"/>
    <w:lvl w:ilvl="0">
      <w:start w:val="1"/>
      <w:numFmt w:val="decimal"/>
      <w:lvlText w:val="25.%1."/>
      <w:lvlJc w:val="left"/>
      <w:pPr>
        <w:ind w:left="721" w:hanging="360"/>
      </w:pPr>
      <w:rPr>
        <w:rFonts w:hint="default"/>
        <w:b/>
      </w:rPr>
    </w:lvl>
    <w:lvl w:ilvl="1">
      <w:start w:val="1"/>
      <w:numFmt w:val="lowerLetter"/>
      <w:lvlText w:val="%2)"/>
      <w:lvlJc w:val="left"/>
      <w:pPr>
        <w:ind w:left="1786" w:hanging="705"/>
      </w:pPr>
      <w:rPr>
        <w:rFonts w:hint="default"/>
      </w:r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2" w15:restartNumberingAfterBreak="0">
    <w:nsid w:val="4B8731B4"/>
    <w:multiLevelType w:val="multilevel"/>
    <w:tmpl w:val="4B8731B4"/>
    <w:lvl w:ilvl="0">
      <w:start w:val="1"/>
      <w:numFmt w:val="decimal"/>
      <w:lvlText w:val="27.%1."/>
      <w:lvlJc w:val="left"/>
      <w:pPr>
        <w:ind w:left="721" w:hanging="360"/>
      </w:pPr>
      <w:rPr>
        <w:rFonts w:hint="default"/>
        <w:b/>
      </w:rPr>
    </w:lvl>
    <w:lvl w:ilvl="1">
      <w:start w:val="1"/>
      <w:numFmt w:val="lowerLetter"/>
      <w:lvlText w:val="%2)"/>
      <w:lvlJc w:val="left"/>
      <w:pPr>
        <w:ind w:left="1786" w:hanging="705"/>
      </w:pPr>
      <w:rPr>
        <w:rFonts w:hint="default"/>
      </w:r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3" w15:restartNumberingAfterBreak="0">
    <w:nsid w:val="4CD605F0"/>
    <w:multiLevelType w:val="multilevel"/>
    <w:tmpl w:val="4CD605F0"/>
    <w:lvl w:ilvl="0">
      <w:start w:val="1"/>
      <w:numFmt w:val="decimal"/>
      <w:lvlText w:val="31.%1."/>
      <w:lvlJc w:val="left"/>
      <w:pPr>
        <w:ind w:left="721" w:hanging="360"/>
      </w:pPr>
      <w:rPr>
        <w:rFonts w:hint="default"/>
        <w:b/>
      </w:rPr>
    </w:lvl>
    <w:lvl w:ilvl="1">
      <w:start w:val="1"/>
      <w:numFmt w:val="lowerLetter"/>
      <w:lvlText w:val="%2)"/>
      <w:lvlJc w:val="left"/>
      <w:pPr>
        <w:ind w:left="1786" w:hanging="705"/>
      </w:pPr>
      <w:rPr>
        <w:rFonts w:hint="default"/>
      </w:r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4" w15:restartNumberingAfterBreak="0">
    <w:nsid w:val="4D8D5975"/>
    <w:multiLevelType w:val="multilevel"/>
    <w:tmpl w:val="4D8D5975"/>
    <w:lvl w:ilvl="0">
      <w:start w:val="1"/>
      <w:numFmt w:val="decimal"/>
      <w:lvlText w:val="8.%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5" w15:restartNumberingAfterBreak="0">
    <w:nsid w:val="58D6419C"/>
    <w:multiLevelType w:val="multilevel"/>
    <w:tmpl w:val="58D6419C"/>
    <w:lvl w:ilvl="0">
      <w:start w:val="1"/>
      <w:numFmt w:val="decimal"/>
      <w:lvlText w:val="6.%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6" w15:restartNumberingAfterBreak="0">
    <w:nsid w:val="5D1A688D"/>
    <w:multiLevelType w:val="multilevel"/>
    <w:tmpl w:val="5D1A688D"/>
    <w:lvl w:ilvl="0">
      <w:start w:val="1"/>
      <w:numFmt w:val="decimal"/>
      <w:lvlText w:val="14.%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7" w15:restartNumberingAfterBreak="0">
    <w:nsid w:val="5D567AA3"/>
    <w:multiLevelType w:val="multilevel"/>
    <w:tmpl w:val="5D567AA3"/>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8" w15:restartNumberingAfterBreak="0">
    <w:nsid w:val="608460EA"/>
    <w:multiLevelType w:val="multilevel"/>
    <w:tmpl w:val="608460EA"/>
    <w:lvl w:ilvl="0">
      <w:start w:val="1"/>
      <w:numFmt w:val="decimal"/>
      <w:lvlText w:val="1.%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9" w15:restartNumberingAfterBreak="0">
    <w:nsid w:val="638E1BCE"/>
    <w:multiLevelType w:val="multilevel"/>
    <w:tmpl w:val="638E1BCE"/>
    <w:lvl w:ilvl="0">
      <w:start w:val="1"/>
      <w:numFmt w:val="decimal"/>
      <w:lvlText w:val="23.%1."/>
      <w:lvlJc w:val="left"/>
      <w:pPr>
        <w:ind w:left="721" w:hanging="360"/>
      </w:pPr>
      <w:rPr>
        <w:rFonts w:hint="default"/>
        <w:b/>
      </w:rPr>
    </w:lvl>
    <w:lvl w:ilvl="1">
      <w:start w:val="1"/>
      <w:numFmt w:val="lowerLetter"/>
      <w:lvlText w:val="%2)"/>
      <w:lvlJc w:val="left"/>
      <w:pPr>
        <w:ind w:left="1786" w:hanging="705"/>
      </w:pPr>
      <w:rPr>
        <w:rFonts w:hint="default"/>
      </w:r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0" w15:restartNumberingAfterBreak="0">
    <w:nsid w:val="63E04A75"/>
    <w:multiLevelType w:val="multilevel"/>
    <w:tmpl w:val="63E04A75"/>
    <w:lvl w:ilvl="0">
      <w:start w:val="1"/>
      <w:numFmt w:val="decimal"/>
      <w:lvlText w:val="20.%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1" w15:restartNumberingAfterBreak="0">
    <w:nsid w:val="64F25177"/>
    <w:multiLevelType w:val="multilevel"/>
    <w:tmpl w:val="64F25177"/>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2" w15:restartNumberingAfterBreak="0">
    <w:nsid w:val="67142521"/>
    <w:multiLevelType w:val="multilevel"/>
    <w:tmpl w:val="67142521"/>
    <w:lvl w:ilvl="0">
      <w:start w:val="1"/>
      <w:numFmt w:val="decimal"/>
      <w:lvlText w:val="17.%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3" w15:restartNumberingAfterBreak="0">
    <w:nsid w:val="67DC2B9D"/>
    <w:multiLevelType w:val="multilevel"/>
    <w:tmpl w:val="67DC2B9D"/>
    <w:lvl w:ilvl="0">
      <w:start w:val="1"/>
      <w:numFmt w:val="decimal"/>
      <w:lvlText w:val="18.%1."/>
      <w:lvlJc w:val="left"/>
      <w:pPr>
        <w:ind w:left="721" w:hanging="360"/>
      </w:pPr>
      <w:rPr>
        <w:rFonts w:hint="default"/>
        <w:b/>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4" w15:restartNumberingAfterBreak="0">
    <w:nsid w:val="695706C1"/>
    <w:multiLevelType w:val="multilevel"/>
    <w:tmpl w:val="695706C1"/>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5" w15:restartNumberingAfterBreak="0">
    <w:nsid w:val="6D1A53C5"/>
    <w:multiLevelType w:val="multilevel"/>
    <w:tmpl w:val="6D1A53C5"/>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6" w15:restartNumberingAfterBreak="0">
    <w:nsid w:val="759F236C"/>
    <w:multiLevelType w:val="multilevel"/>
    <w:tmpl w:val="759F236C"/>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7" w15:restartNumberingAfterBreak="0">
    <w:nsid w:val="79213B5F"/>
    <w:multiLevelType w:val="multilevel"/>
    <w:tmpl w:val="79213B5F"/>
    <w:lvl w:ilvl="0">
      <w:start w:val="1"/>
      <w:numFmt w:val="decimal"/>
      <w:lvlText w:val="30.%1."/>
      <w:lvlJc w:val="left"/>
      <w:pPr>
        <w:ind w:left="721" w:hanging="360"/>
      </w:pPr>
      <w:rPr>
        <w:rFonts w:hint="default"/>
        <w:b/>
      </w:rPr>
    </w:lvl>
    <w:lvl w:ilvl="1">
      <w:start w:val="1"/>
      <w:numFmt w:val="lowerLetter"/>
      <w:lvlText w:val="%2)"/>
      <w:lvlJc w:val="left"/>
      <w:pPr>
        <w:ind w:left="1786" w:hanging="705"/>
      </w:pPr>
      <w:rPr>
        <w:rFonts w:hint="default"/>
      </w:r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8" w15:restartNumberingAfterBreak="0">
    <w:nsid w:val="7BE14A7F"/>
    <w:multiLevelType w:val="multilevel"/>
    <w:tmpl w:val="7BE14A7F"/>
    <w:lvl w:ilvl="0">
      <w:start w:val="1"/>
      <w:numFmt w:val="decimal"/>
      <w:lvlText w:val="33.%1."/>
      <w:lvlJc w:val="left"/>
      <w:pPr>
        <w:ind w:left="721" w:hanging="360"/>
      </w:pPr>
      <w:rPr>
        <w:rFonts w:hint="default"/>
        <w:b/>
      </w:rPr>
    </w:lvl>
    <w:lvl w:ilvl="1">
      <w:start w:val="1"/>
      <w:numFmt w:val="lowerLetter"/>
      <w:lvlText w:val="%2)"/>
      <w:lvlJc w:val="left"/>
      <w:pPr>
        <w:ind w:left="1786" w:hanging="705"/>
      </w:pPr>
      <w:rPr>
        <w:rFonts w:hint="default"/>
      </w:r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num w:numId="1">
    <w:abstractNumId w:val="30"/>
  </w:num>
  <w:num w:numId="2">
    <w:abstractNumId w:val="38"/>
  </w:num>
  <w:num w:numId="3">
    <w:abstractNumId w:val="4"/>
  </w:num>
  <w:num w:numId="4">
    <w:abstractNumId w:val="25"/>
  </w:num>
  <w:num w:numId="5">
    <w:abstractNumId w:val="26"/>
  </w:num>
  <w:num w:numId="6">
    <w:abstractNumId w:val="7"/>
  </w:num>
  <w:num w:numId="7">
    <w:abstractNumId w:val="3"/>
  </w:num>
  <w:num w:numId="8">
    <w:abstractNumId w:val="35"/>
  </w:num>
  <w:num w:numId="9">
    <w:abstractNumId w:val="46"/>
  </w:num>
  <w:num w:numId="10">
    <w:abstractNumId w:val="18"/>
  </w:num>
  <w:num w:numId="11">
    <w:abstractNumId w:val="34"/>
  </w:num>
  <w:num w:numId="12">
    <w:abstractNumId w:val="44"/>
  </w:num>
  <w:num w:numId="13">
    <w:abstractNumId w:val="10"/>
  </w:num>
  <w:num w:numId="14">
    <w:abstractNumId w:val="17"/>
  </w:num>
  <w:num w:numId="15">
    <w:abstractNumId w:val="0"/>
  </w:num>
  <w:num w:numId="16">
    <w:abstractNumId w:val="41"/>
  </w:num>
  <w:num w:numId="17">
    <w:abstractNumId w:val="5"/>
  </w:num>
  <w:num w:numId="18">
    <w:abstractNumId w:val="20"/>
  </w:num>
  <w:num w:numId="19">
    <w:abstractNumId w:val="22"/>
  </w:num>
  <w:num w:numId="20">
    <w:abstractNumId w:val="14"/>
  </w:num>
  <w:num w:numId="21">
    <w:abstractNumId w:val="36"/>
  </w:num>
  <w:num w:numId="22">
    <w:abstractNumId w:val="1"/>
  </w:num>
  <w:num w:numId="23">
    <w:abstractNumId w:val="27"/>
  </w:num>
  <w:num w:numId="24">
    <w:abstractNumId w:val="28"/>
  </w:num>
  <w:num w:numId="25">
    <w:abstractNumId w:val="23"/>
  </w:num>
  <w:num w:numId="26">
    <w:abstractNumId w:val="29"/>
  </w:num>
  <w:num w:numId="27">
    <w:abstractNumId w:val="42"/>
  </w:num>
  <w:num w:numId="28">
    <w:abstractNumId w:val="43"/>
  </w:num>
  <w:num w:numId="29">
    <w:abstractNumId w:val="9"/>
  </w:num>
  <w:num w:numId="30">
    <w:abstractNumId w:val="40"/>
  </w:num>
  <w:num w:numId="31">
    <w:abstractNumId w:val="19"/>
  </w:num>
  <w:num w:numId="32">
    <w:abstractNumId w:val="6"/>
  </w:num>
  <w:num w:numId="33">
    <w:abstractNumId w:val="39"/>
  </w:num>
  <w:num w:numId="34">
    <w:abstractNumId w:val="2"/>
  </w:num>
  <w:num w:numId="35">
    <w:abstractNumId w:val="45"/>
  </w:num>
  <w:num w:numId="36">
    <w:abstractNumId w:val="12"/>
  </w:num>
  <w:num w:numId="37">
    <w:abstractNumId w:val="15"/>
  </w:num>
  <w:num w:numId="38">
    <w:abstractNumId w:val="31"/>
  </w:num>
  <w:num w:numId="39">
    <w:abstractNumId w:val="16"/>
  </w:num>
  <w:num w:numId="40">
    <w:abstractNumId w:val="32"/>
  </w:num>
  <w:num w:numId="41">
    <w:abstractNumId w:val="21"/>
  </w:num>
  <w:num w:numId="42">
    <w:abstractNumId w:val="11"/>
  </w:num>
  <w:num w:numId="43">
    <w:abstractNumId w:val="47"/>
  </w:num>
  <w:num w:numId="44">
    <w:abstractNumId w:val="37"/>
  </w:num>
  <w:num w:numId="45">
    <w:abstractNumId w:val="24"/>
  </w:num>
  <w:num w:numId="46">
    <w:abstractNumId w:val="33"/>
  </w:num>
  <w:num w:numId="47">
    <w:abstractNumId w:val="8"/>
  </w:num>
  <w:num w:numId="48">
    <w:abstractNumId w:val="48"/>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4C"/>
    <w:rsid w:val="00000E07"/>
    <w:rsid w:val="00091A40"/>
    <w:rsid w:val="000B54A0"/>
    <w:rsid w:val="000B65B8"/>
    <w:rsid w:val="000C10AC"/>
    <w:rsid w:val="000E49A2"/>
    <w:rsid w:val="00126E1C"/>
    <w:rsid w:val="001959F4"/>
    <w:rsid w:val="001C40C0"/>
    <w:rsid w:val="001F13E0"/>
    <w:rsid w:val="002337F8"/>
    <w:rsid w:val="00286DCA"/>
    <w:rsid w:val="00294F7D"/>
    <w:rsid w:val="002E526F"/>
    <w:rsid w:val="003753F9"/>
    <w:rsid w:val="00382511"/>
    <w:rsid w:val="003A5BD5"/>
    <w:rsid w:val="003E1990"/>
    <w:rsid w:val="004048CA"/>
    <w:rsid w:val="00413C04"/>
    <w:rsid w:val="00415FBF"/>
    <w:rsid w:val="004441E4"/>
    <w:rsid w:val="004738E5"/>
    <w:rsid w:val="004906B1"/>
    <w:rsid w:val="004A4B3A"/>
    <w:rsid w:val="00563B5D"/>
    <w:rsid w:val="00574BA3"/>
    <w:rsid w:val="005855A1"/>
    <w:rsid w:val="005A571F"/>
    <w:rsid w:val="005C6FDE"/>
    <w:rsid w:val="005D4ED7"/>
    <w:rsid w:val="00664A5C"/>
    <w:rsid w:val="00667490"/>
    <w:rsid w:val="006D5A47"/>
    <w:rsid w:val="007670FD"/>
    <w:rsid w:val="00786B08"/>
    <w:rsid w:val="007E15C4"/>
    <w:rsid w:val="007F52D7"/>
    <w:rsid w:val="00825E8D"/>
    <w:rsid w:val="00881859"/>
    <w:rsid w:val="008D5A0A"/>
    <w:rsid w:val="009A1AD0"/>
    <w:rsid w:val="009C1C2F"/>
    <w:rsid w:val="009C753E"/>
    <w:rsid w:val="009C79AA"/>
    <w:rsid w:val="009D155D"/>
    <w:rsid w:val="009F1B44"/>
    <w:rsid w:val="00A22874"/>
    <w:rsid w:val="00A31D03"/>
    <w:rsid w:val="00A56FC7"/>
    <w:rsid w:val="00AA36D0"/>
    <w:rsid w:val="00B25805"/>
    <w:rsid w:val="00B405F1"/>
    <w:rsid w:val="00B81E64"/>
    <w:rsid w:val="00BA720B"/>
    <w:rsid w:val="00BF0E3B"/>
    <w:rsid w:val="00C25523"/>
    <w:rsid w:val="00C3772E"/>
    <w:rsid w:val="00C50154"/>
    <w:rsid w:val="00C71180"/>
    <w:rsid w:val="00CD3DDD"/>
    <w:rsid w:val="00CF241F"/>
    <w:rsid w:val="00D113E7"/>
    <w:rsid w:val="00D24CD9"/>
    <w:rsid w:val="00D365C3"/>
    <w:rsid w:val="00D528A0"/>
    <w:rsid w:val="00D74B3C"/>
    <w:rsid w:val="00D847AE"/>
    <w:rsid w:val="00D92E8B"/>
    <w:rsid w:val="00DA54B4"/>
    <w:rsid w:val="00DF33C7"/>
    <w:rsid w:val="00E70235"/>
    <w:rsid w:val="00E7481C"/>
    <w:rsid w:val="00EA0411"/>
    <w:rsid w:val="00EC26A6"/>
    <w:rsid w:val="00F10280"/>
    <w:rsid w:val="00F43E4C"/>
    <w:rsid w:val="00F458E4"/>
    <w:rsid w:val="00F52F22"/>
    <w:rsid w:val="00F72D11"/>
    <w:rsid w:val="00F872AD"/>
    <w:rsid w:val="00FB2418"/>
    <w:rsid w:val="00FC594E"/>
    <w:rsid w:val="68A16C19"/>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0B7B"/>
  <w15:docId w15:val="{7C3DD9A6-112D-4078-8243-AF062FF6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pPr>
      <w:widowControl w:val="0"/>
      <w:suppressAutoHyphens/>
    </w:pPr>
    <w:rPr>
      <w:rFonts w:ascii="Times New Roman" w:eastAsia="Times New Roman" w:hAnsi="Times New Roman" w:cs="Times New Roman"/>
      <w:color w:val="000000"/>
      <w:sz w:val="24"/>
      <w:szCs w:val="24"/>
      <w:lang w:bidi="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glina.ro" TargetMode="External"/><Relationship Id="rId3" Type="http://schemas.openxmlformats.org/officeDocument/2006/relationships/settings" Target="settings.xml"/><Relationship Id="rId7" Type="http://schemas.openxmlformats.org/officeDocument/2006/relationships/hyperlink" Target="mailto:contact@primaria-glin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9557</Words>
  <Characters>54480</Characters>
  <Application>Microsoft Office Word</Application>
  <DocSecurity>0</DocSecurity>
  <Lines>454</Lines>
  <Paragraphs>127</Paragraphs>
  <ScaleCrop>false</ScaleCrop>
  <Company>Microsoft</Company>
  <LinksUpToDate>false</LinksUpToDate>
  <CharactersWithSpaces>63910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Eurocreative MS</dc:creator>
  <cp:lastModifiedBy>CONTABILITATE</cp:lastModifiedBy>
  <cp:revision>29</cp:revision>
  <dcterms:created xsi:type="dcterms:W3CDTF">2019-09-24T11:08:00Z</dcterms:created>
  <dcterms:modified xsi:type="dcterms:W3CDTF">2026-01-12T10:20:00Z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2C00B1B2E69E4CE391EB38CB070CF19A_13</vt:lpwstr>
  </property>
</Properties>
</file>